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2301" w14:textId="77777777" w:rsidR="00F02EC8" w:rsidRDefault="0046450D">
      <w:r>
        <w:rPr>
          <w:noProof/>
          <w:lang w:eastAsia="en-GB"/>
        </w:rPr>
        <w:drawing>
          <wp:anchor distT="0" distB="0" distL="114300" distR="114300" simplePos="0" relativeHeight="251658240" behindDoc="0" locked="0" layoutInCell="1" allowOverlap="1" wp14:anchorId="2C592C03" wp14:editId="73FA45C7">
            <wp:simplePos x="0" y="0"/>
            <wp:positionH relativeFrom="margin">
              <wp:align>left</wp:align>
            </wp:positionH>
            <wp:positionV relativeFrom="paragraph">
              <wp:posOffset>57150</wp:posOffset>
            </wp:positionV>
            <wp:extent cx="2105660" cy="78105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 logo 2017.JPG"/>
                    <pic:cNvPicPr/>
                  </pic:nvPicPr>
                  <pic:blipFill>
                    <a:blip r:embed="rId11">
                      <a:extLst>
                        <a:ext uri="{28A0092B-C50C-407E-A947-70E740481C1C}">
                          <a14:useLocalDpi xmlns:a14="http://schemas.microsoft.com/office/drawing/2010/main" val="0"/>
                        </a:ext>
                      </a:extLst>
                    </a:blip>
                    <a:stretch>
                      <a:fillRect/>
                    </a:stretch>
                  </pic:blipFill>
                  <pic:spPr>
                    <a:xfrm>
                      <a:off x="0" y="0"/>
                      <a:ext cx="2105660" cy="781050"/>
                    </a:xfrm>
                    <a:prstGeom prst="rect">
                      <a:avLst/>
                    </a:prstGeom>
                  </pic:spPr>
                </pic:pic>
              </a:graphicData>
            </a:graphic>
            <wp14:sizeRelH relativeFrom="page">
              <wp14:pctWidth>0</wp14:pctWidth>
            </wp14:sizeRelH>
            <wp14:sizeRelV relativeFrom="page">
              <wp14:pctHeight>0</wp14:pctHeight>
            </wp14:sizeRelV>
          </wp:anchor>
        </w:drawing>
      </w:r>
    </w:p>
    <w:p w14:paraId="5D6F9615" w14:textId="77777777" w:rsidR="00F02EC8" w:rsidRDefault="00F02EC8"/>
    <w:p w14:paraId="1CDD90BA" w14:textId="77777777" w:rsidR="00F02EC8" w:rsidRDefault="00F02EC8"/>
    <w:p w14:paraId="7B05F507" w14:textId="77777777" w:rsidR="00F02EC8" w:rsidRDefault="00F02EC8"/>
    <w:p w14:paraId="2E95F5FF" w14:textId="77777777" w:rsidR="00061EA8" w:rsidRDefault="00D56180"/>
    <w:p w14:paraId="4A0AF334" w14:textId="77777777" w:rsidR="00460393" w:rsidRDefault="00460393" w:rsidP="00460393">
      <w:pPr>
        <w:jc w:val="center"/>
        <w:rPr>
          <w:b/>
          <w:sz w:val="36"/>
          <w:szCs w:val="36"/>
        </w:rPr>
      </w:pPr>
    </w:p>
    <w:p w14:paraId="2120FB3E" w14:textId="77777777" w:rsidR="00460393" w:rsidRDefault="00460393" w:rsidP="00460393">
      <w:pPr>
        <w:jc w:val="center"/>
        <w:rPr>
          <w:b/>
          <w:sz w:val="36"/>
          <w:szCs w:val="36"/>
        </w:rPr>
      </w:pPr>
    </w:p>
    <w:p w14:paraId="09533BD7" w14:textId="77777777" w:rsidR="00460393" w:rsidRDefault="00460393" w:rsidP="00460393">
      <w:pPr>
        <w:jc w:val="center"/>
        <w:rPr>
          <w:b/>
          <w:sz w:val="36"/>
          <w:szCs w:val="36"/>
        </w:rPr>
      </w:pPr>
    </w:p>
    <w:p w14:paraId="592B5110" w14:textId="0A2E2526" w:rsidR="00460393" w:rsidRPr="008F2BBC" w:rsidRDefault="00460393" w:rsidP="0046450D">
      <w:pPr>
        <w:jc w:val="center"/>
        <w:rPr>
          <w:rFonts w:ascii="Arial" w:hAnsi="Arial" w:cs="Arial"/>
          <w:b/>
          <w:sz w:val="36"/>
          <w:szCs w:val="36"/>
        </w:rPr>
      </w:pPr>
      <w:r w:rsidRPr="008F2BBC">
        <w:rPr>
          <w:rFonts w:ascii="Arial" w:hAnsi="Arial" w:cs="Arial"/>
          <w:b/>
          <w:sz w:val="36"/>
          <w:szCs w:val="36"/>
        </w:rPr>
        <w:t>Soft Market Testing</w:t>
      </w:r>
      <w:r w:rsidR="0046450D" w:rsidRPr="008F2BBC">
        <w:rPr>
          <w:rFonts w:ascii="Arial" w:hAnsi="Arial" w:cs="Arial"/>
          <w:b/>
          <w:sz w:val="36"/>
          <w:szCs w:val="36"/>
        </w:rPr>
        <w:t>:</w:t>
      </w:r>
    </w:p>
    <w:p w14:paraId="4A063228" w14:textId="272CDA97" w:rsidR="008F2BBC" w:rsidRDefault="008F2BBC" w:rsidP="00F02EC8">
      <w:pPr>
        <w:jc w:val="center"/>
        <w:rPr>
          <w:rFonts w:ascii="Arial" w:hAnsi="Arial" w:cs="Arial"/>
          <w:b/>
          <w:sz w:val="36"/>
          <w:szCs w:val="36"/>
        </w:rPr>
      </w:pPr>
      <w:r w:rsidRPr="008F2BBC">
        <w:rPr>
          <w:rFonts w:ascii="Arial" w:hAnsi="Arial" w:cs="Arial"/>
          <w:b/>
          <w:sz w:val="36"/>
          <w:szCs w:val="36"/>
        </w:rPr>
        <w:t xml:space="preserve">Assistive Technology </w:t>
      </w:r>
      <w:r w:rsidR="00CE234C">
        <w:rPr>
          <w:rFonts w:ascii="Arial" w:hAnsi="Arial" w:cs="Arial"/>
          <w:b/>
          <w:sz w:val="36"/>
          <w:szCs w:val="36"/>
        </w:rPr>
        <w:t>S</w:t>
      </w:r>
      <w:r w:rsidRPr="008F2BBC">
        <w:rPr>
          <w:rFonts w:ascii="Arial" w:hAnsi="Arial" w:cs="Arial"/>
          <w:b/>
          <w:sz w:val="36"/>
          <w:szCs w:val="36"/>
        </w:rPr>
        <w:t xml:space="preserve">ervice </w:t>
      </w:r>
    </w:p>
    <w:p w14:paraId="74BD9EE8" w14:textId="77777777" w:rsidR="000339D5" w:rsidRDefault="000339D5" w:rsidP="00F02EC8">
      <w:pPr>
        <w:jc w:val="center"/>
        <w:rPr>
          <w:rFonts w:ascii="Arial" w:hAnsi="Arial" w:cs="Arial"/>
          <w:b/>
          <w:sz w:val="36"/>
          <w:szCs w:val="36"/>
        </w:rPr>
      </w:pPr>
    </w:p>
    <w:p w14:paraId="29861D39" w14:textId="77777777" w:rsidR="000339D5" w:rsidRDefault="000339D5" w:rsidP="00F02EC8">
      <w:pPr>
        <w:jc w:val="center"/>
        <w:rPr>
          <w:rFonts w:ascii="Arial" w:hAnsi="Arial" w:cs="Arial"/>
          <w:b/>
          <w:sz w:val="36"/>
          <w:szCs w:val="36"/>
        </w:rPr>
      </w:pPr>
    </w:p>
    <w:p w14:paraId="191BDFC3" w14:textId="77777777" w:rsidR="000339D5" w:rsidRDefault="000339D5" w:rsidP="00F02EC8">
      <w:pPr>
        <w:jc w:val="center"/>
        <w:rPr>
          <w:rFonts w:ascii="Arial" w:hAnsi="Arial" w:cs="Arial"/>
          <w:b/>
          <w:sz w:val="36"/>
          <w:szCs w:val="36"/>
        </w:rPr>
      </w:pPr>
    </w:p>
    <w:p w14:paraId="5D63FD53" w14:textId="77777777" w:rsidR="000339D5" w:rsidRDefault="000339D5" w:rsidP="00F02EC8">
      <w:pPr>
        <w:jc w:val="center"/>
        <w:rPr>
          <w:rFonts w:ascii="Arial" w:hAnsi="Arial" w:cs="Arial"/>
          <w:b/>
          <w:sz w:val="36"/>
          <w:szCs w:val="36"/>
        </w:rPr>
      </w:pPr>
    </w:p>
    <w:p w14:paraId="5FFA4FE9" w14:textId="77777777" w:rsidR="000339D5" w:rsidRDefault="000339D5" w:rsidP="00F02EC8">
      <w:pPr>
        <w:jc w:val="center"/>
        <w:rPr>
          <w:rFonts w:ascii="Arial" w:hAnsi="Arial" w:cs="Arial"/>
          <w:b/>
          <w:sz w:val="36"/>
          <w:szCs w:val="36"/>
        </w:rPr>
      </w:pPr>
    </w:p>
    <w:p w14:paraId="20D89A07" w14:textId="77777777" w:rsidR="000339D5" w:rsidRDefault="000339D5" w:rsidP="00F02EC8">
      <w:pPr>
        <w:jc w:val="center"/>
        <w:rPr>
          <w:rFonts w:ascii="Arial" w:hAnsi="Arial" w:cs="Arial"/>
          <w:b/>
          <w:sz w:val="36"/>
          <w:szCs w:val="36"/>
        </w:rPr>
      </w:pPr>
    </w:p>
    <w:p w14:paraId="3099C61A" w14:textId="77777777" w:rsidR="000339D5" w:rsidRDefault="000339D5" w:rsidP="00F02EC8">
      <w:pPr>
        <w:jc w:val="center"/>
        <w:rPr>
          <w:rFonts w:ascii="Arial" w:hAnsi="Arial" w:cs="Arial"/>
          <w:b/>
          <w:sz w:val="36"/>
          <w:szCs w:val="36"/>
        </w:rPr>
      </w:pPr>
    </w:p>
    <w:p w14:paraId="165198D5" w14:textId="77777777" w:rsidR="000339D5" w:rsidRDefault="000339D5" w:rsidP="00F02EC8">
      <w:pPr>
        <w:jc w:val="center"/>
        <w:rPr>
          <w:rFonts w:ascii="Arial" w:hAnsi="Arial" w:cs="Arial"/>
          <w:b/>
          <w:sz w:val="36"/>
          <w:szCs w:val="36"/>
        </w:rPr>
      </w:pPr>
    </w:p>
    <w:p w14:paraId="5360DE7F" w14:textId="77777777" w:rsidR="000339D5" w:rsidRDefault="000339D5" w:rsidP="00F02EC8">
      <w:pPr>
        <w:jc w:val="center"/>
        <w:rPr>
          <w:rFonts w:ascii="Arial" w:hAnsi="Arial" w:cs="Arial"/>
          <w:b/>
          <w:sz w:val="36"/>
          <w:szCs w:val="36"/>
        </w:rPr>
      </w:pPr>
    </w:p>
    <w:p w14:paraId="4644940A" w14:textId="7ECA9B02" w:rsidR="000339D5" w:rsidRDefault="000339D5" w:rsidP="00F02EC8">
      <w:pPr>
        <w:jc w:val="center"/>
        <w:rPr>
          <w:rFonts w:ascii="Arial" w:hAnsi="Arial" w:cs="Arial"/>
          <w:b/>
          <w:sz w:val="36"/>
          <w:szCs w:val="36"/>
        </w:rPr>
      </w:pPr>
    </w:p>
    <w:p w14:paraId="3DA998DB" w14:textId="77777777" w:rsidR="00CE234C" w:rsidRDefault="00CE234C" w:rsidP="00F02EC8">
      <w:pPr>
        <w:jc w:val="center"/>
        <w:rPr>
          <w:rFonts w:ascii="Arial" w:hAnsi="Arial" w:cs="Arial"/>
          <w:b/>
          <w:sz w:val="36"/>
          <w:szCs w:val="36"/>
        </w:rPr>
      </w:pPr>
    </w:p>
    <w:p w14:paraId="4FF01EAC" w14:textId="77777777" w:rsidR="000339D5" w:rsidRDefault="000339D5" w:rsidP="3B189FE3">
      <w:pPr>
        <w:jc w:val="center"/>
        <w:rPr>
          <w:rFonts w:ascii="Arial" w:hAnsi="Arial" w:cs="Arial"/>
          <w:b/>
          <w:bCs/>
          <w:sz w:val="36"/>
          <w:szCs w:val="36"/>
        </w:rPr>
      </w:pPr>
    </w:p>
    <w:p w14:paraId="68096B2F" w14:textId="2E29A268" w:rsidR="3B189FE3" w:rsidRDefault="3B189FE3" w:rsidP="3B189FE3">
      <w:pPr>
        <w:jc w:val="center"/>
        <w:rPr>
          <w:rFonts w:ascii="Arial" w:hAnsi="Arial" w:cs="Arial"/>
          <w:b/>
          <w:bCs/>
          <w:sz w:val="36"/>
          <w:szCs w:val="36"/>
        </w:rPr>
      </w:pPr>
    </w:p>
    <w:p w14:paraId="10E1FDB5" w14:textId="5D9323E0" w:rsidR="3B189FE3" w:rsidRDefault="3B189FE3" w:rsidP="3B189FE3">
      <w:pPr>
        <w:jc w:val="center"/>
        <w:rPr>
          <w:rFonts w:ascii="Arial" w:hAnsi="Arial" w:cs="Arial"/>
          <w:b/>
          <w:bCs/>
          <w:sz w:val="36"/>
          <w:szCs w:val="36"/>
        </w:rPr>
      </w:pPr>
    </w:p>
    <w:p w14:paraId="0CBADCDA" w14:textId="3D58CF8D" w:rsidR="3B189FE3" w:rsidRDefault="3B189FE3" w:rsidP="3B189FE3">
      <w:pPr>
        <w:jc w:val="center"/>
        <w:rPr>
          <w:rFonts w:ascii="Arial" w:hAnsi="Arial" w:cs="Arial"/>
          <w:b/>
          <w:bCs/>
          <w:sz w:val="36"/>
          <w:szCs w:val="36"/>
        </w:rPr>
      </w:pPr>
    </w:p>
    <w:p w14:paraId="49D57A8F" w14:textId="77777777" w:rsidR="00BA2FF1" w:rsidRPr="004B66EE" w:rsidRDefault="00BA2FF1" w:rsidP="00F02EC8">
      <w:pPr>
        <w:jc w:val="center"/>
        <w:rPr>
          <w:rFonts w:ascii="Arial" w:hAnsi="Arial" w:cs="Arial"/>
          <w:b/>
          <w:sz w:val="36"/>
          <w:szCs w:val="36"/>
        </w:rPr>
      </w:pPr>
      <w:r w:rsidRPr="004B66EE">
        <w:rPr>
          <w:rFonts w:ascii="Arial" w:hAnsi="Arial" w:cs="Arial"/>
          <w:b/>
          <w:sz w:val="36"/>
          <w:szCs w:val="36"/>
        </w:rPr>
        <w:t>Soft Market Testing Questionnaire</w:t>
      </w:r>
    </w:p>
    <w:p w14:paraId="1DCBA421" w14:textId="77777777" w:rsidR="00BA2FF1" w:rsidRDefault="00BA2FF1" w:rsidP="00F02EC8">
      <w:pPr>
        <w:jc w:val="center"/>
        <w:rPr>
          <w:rFonts w:ascii="Arial" w:hAnsi="Arial" w:cs="Arial"/>
          <w:b/>
          <w:sz w:val="36"/>
          <w:szCs w:val="36"/>
        </w:rPr>
      </w:pPr>
      <w:r w:rsidRPr="004B66EE">
        <w:rPr>
          <w:rFonts w:ascii="Arial" w:hAnsi="Arial" w:cs="Arial"/>
          <w:b/>
          <w:sz w:val="36"/>
          <w:szCs w:val="36"/>
        </w:rPr>
        <w:t>THIS IS NOT A CALL FOR COMPETITION</w:t>
      </w:r>
    </w:p>
    <w:p w14:paraId="16CE2808" w14:textId="77777777" w:rsidR="00A07367" w:rsidRPr="004B66EE" w:rsidRDefault="00A07367" w:rsidP="00F02EC8">
      <w:pPr>
        <w:jc w:val="center"/>
        <w:rPr>
          <w:rFonts w:ascii="Arial" w:hAnsi="Arial" w:cs="Arial"/>
          <w:b/>
          <w:sz w:val="36"/>
          <w:szCs w:val="36"/>
        </w:rPr>
      </w:pPr>
    </w:p>
    <w:p w14:paraId="28645A36" w14:textId="77777777" w:rsidR="00BA2FF1" w:rsidRPr="004B66EE" w:rsidRDefault="00BA2FF1" w:rsidP="00327B0F">
      <w:pPr>
        <w:pStyle w:val="Heading1"/>
        <w:ind w:left="567" w:hanging="567"/>
        <w:rPr>
          <w:rFonts w:ascii="Arial" w:hAnsi="Arial" w:cs="Arial"/>
          <w:b/>
          <w:color w:val="auto"/>
        </w:rPr>
      </w:pPr>
      <w:r w:rsidRPr="004B66EE">
        <w:rPr>
          <w:rFonts w:ascii="Arial" w:hAnsi="Arial" w:cs="Arial"/>
          <w:b/>
          <w:color w:val="auto"/>
        </w:rPr>
        <w:t>In</w:t>
      </w:r>
      <w:r w:rsidR="00EA6BB4" w:rsidRPr="004B66EE">
        <w:rPr>
          <w:rFonts w:ascii="Arial" w:hAnsi="Arial" w:cs="Arial"/>
          <w:b/>
          <w:color w:val="auto"/>
        </w:rPr>
        <w:t xml:space="preserve">formation </w:t>
      </w:r>
      <w:r w:rsidRPr="004B66EE">
        <w:rPr>
          <w:rFonts w:ascii="Arial" w:hAnsi="Arial" w:cs="Arial"/>
          <w:b/>
          <w:color w:val="auto"/>
        </w:rPr>
        <w:t>and Background</w:t>
      </w:r>
    </w:p>
    <w:p w14:paraId="2CE58363" w14:textId="138470EA" w:rsidR="004B66EE" w:rsidRDefault="004B66EE" w:rsidP="00112925">
      <w:pPr>
        <w:spacing w:before="60" w:after="60" w:line="240" w:lineRule="auto"/>
        <w:contextualSpacing/>
        <w:rPr>
          <w:rFonts w:ascii="Arial" w:hAnsi="Arial" w:cs="Arial"/>
          <w:sz w:val="24"/>
          <w:szCs w:val="24"/>
        </w:rPr>
      </w:pPr>
    </w:p>
    <w:p w14:paraId="6686675C" w14:textId="35DC1294" w:rsidR="006D67CC" w:rsidRDefault="00957C39" w:rsidP="00500273">
      <w:pPr>
        <w:spacing w:before="60" w:after="60"/>
        <w:ind w:left="567"/>
        <w:jc w:val="both"/>
        <w:rPr>
          <w:rFonts w:ascii="Arial" w:hAnsi="Arial" w:cs="Arial"/>
          <w:sz w:val="24"/>
          <w:szCs w:val="24"/>
        </w:rPr>
      </w:pPr>
      <w:r w:rsidRPr="00957C39">
        <w:rPr>
          <w:rFonts w:ascii="Arial" w:hAnsi="Arial" w:cs="Arial"/>
          <w:sz w:val="24"/>
          <w:szCs w:val="24"/>
        </w:rPr>
        <w:t xml:space="preserve">Derbyshire County Council </w:t>
      </w:r>
      <w:r w:rsidR="006D67CC">
        <w:rPr>
          <w:rFonts w:ascii="Arial" w:hAnsi="Arial" w:cs="Arial"/>
          <w:sz w:val="24"/>
          <w:szCs w:val="24"/>
        </w:rPr>
        <w:t>(DCC) will soon be tendering their Assistive Technology</w:t>
      </w:r>
      <w:r w:rsidR="00D53F8A">
        <w:rPr>
          <w:rFonts w:ascii="Arial" w:hAnsi="Arial" w:cs="Arial"/>
          <w:sz w:val="24"/>
          <w:szCs w:val="24"/>
        </w:rPr>
        <w:t xml:space="preserve"> (AT)</w:t>
      </w:r>
      <w:r w:rsidR="006D67CC">
        <w:rPr>
          <w:rFonts w:ascii="Arial" w:hAnsi="Arial" w:cs="Arial"/>
          <w:sz w:val="24"/>
          <w:szCs w:val="24"/>
        </w:rPr>
        <w:t xml:space="preserve"> </w:t>
      </w:r>
      <w:r w:rsidR="00223404">
        <w:rPr>
          <w:rFonts w:ascii="Arial" w:hAnsi="Arial" w:cs="Arial"/>
          <w:sz w:val="24"/>
          <w:szCs w:val="24"/>
        </w:rPr>
        <w:t>c</w:t>
      </w:r>
      <w:r w:rsidR="006D67CC">
        <w:rPr>
          <w:rFonts w:ascii="Arial" w:hAnsi="Arial" w:cs="Arial"/>
          <w:sz w:val="24"/>
          <w:szCs w:val="24"/>
        </w:rPr>
        <w:t xml:space="preserve">ontract and are interested to hear the views of providers </w:t>
      </w:r>
      <w:r w:rsidRPr="00957C39">
        <w:rPr>
          <w:rFonts w:ascii="Arial" w:hAnsi="Arial" w:cs="Arial"/>
          <w:sz w:val="24"/>
          <w:szCs w:val="24"/>
        </w:rPr>
        <w:t xml:space="preserve">on </w:t>
      </w:r>
      <w:r w:rsidR="006D67CC">
        <w:rPr>
          <w:rFonts w:ascii="Arial" w:hAnsi="Arial" w:cs="Arial"/>
          <w:sz w:val="24"/>
          <w:szCs w:val="24"/>
        </w:rPr>
        <w:t>the service delivery options/</w:t>
      </w:r>
      <w:r w:rsidRPr="00957C39">
        <w:rPr>
          <w:rFonts w:ascii="Arial" w:hAnsi="Arial" w:cs="Arial"/>
          <w:sz w:val="24"/>
          <w:szCs w:val="24"/>
        </w:rPr>
        <w:t>proposal</w:t>
      </w:r>
      <w:r w:rsidR="006D67CC">
        <w:rPr>
          <w:rFonts w:ascii="Arial" w:hAnsi="Arial" w:cs="Arial"/>
          <w:sz w:val="24"/>
          <w:szCs w:val="24"/>
        </w:rPr>
        <w:t>s</w:t>
      </w:r>
      <w:r w:rsidRPr="00957C39">
        <w:rPr>
          <w:rFonts w:ascii="Arial" w:hAnsi="Arial" w:cs="Arial"/>
          <w:sz w:val="24"/>
          <w:szCs w:val="24"/>
        </w:rPr>
        <w:t xml:space="preserve"> to procure an Assistive Technology service</w:t>
      </w:r>
      <w:r w:rsidR="00223404">
        <w:rPr>
          <w:rFonts w:ascii="Arial" w:hAnsi="Arial" w:cs="Arial"/>
          <w:sz w:val="24"/>
          <w:szCs w:val="24"/>
        </w:rPr>
        <w:t>,</w:t>
      </w:r>
      <w:r w:rsidR="006D67CC">
        <w:rPr>
          <w:rFonts w:ascii="Arial" w:hAnsi="Arial" w:cs="Arial"/>
          <w:sz w:val="24"/>
          <w:szCs w:val="24"/>
        </w:rPr>
        <w:t xml:space="preserve"> </w:t>
      </w:r>
      <w:r w:rsidR="006D67CC" w:rsidRPr="00957C39">
        <w:rPr>
          <w:rFonts w:ascii="Arial" w:hAnsi="Arial" w:cs="Arial"/>
          <w:sz w:val="24"/>
          <w:szCs w:val="24"/>
        </w:rPr>
        <w:t xml:space="preserve">prior to finalising the service specification. Providers are invited to comment and suggest other options based on their previous experience. </w:t>
      </w:r>
    </w:p>
    <w:p w14:paraId="71696A22" w14:textId="77777777" w:rsidR="006D67CC" w:rsidRDefault="006D67CC" w:rsidP="00500273">
      <w:pPr>
        <w:spacing w:before="60" w:after="60" w:line="240" w:lineRule="auto"/>
        <w:ind w:left="567"/>
        <w:contextualSpacing/>
        <w:jc w:val="both"/>
        <w:rPr>
          <w:rFonts w:ascii="Arial" w:hAnsi="Arial" w:cs="Arial"/>
          <w:sz w:val="24"/>
          <w:szCs w:val="24"/>
        </w:rPr>
      </w:pPr>
    </w:p>
    <w:p w14:paraId="0049CD9D" w14:textId="76B7983E" w:rsidR="0028350E" w:rsidRPr="002B3473" w:rsidRDefault="1CA94830" w:rsidP="00500273">
      <w:pPr>
        <w:spacing w:before="60" w:after="60" w:line="240" w:lineRule="auto"/>
        <w:ind w:left="567"/>
        <w:contextualSpacing/>
        <w:jc w:val="both"/>
        <w:rPr>
          <w:rFonts w:ascii="Arial" w:hAnsi="Arial" w:cs="Arial"/>
          <w:sz w:val="24"/>
          <w:szCs w:val="24"/>
        </w:rPr>
      </w:pPr>
      <w:r w:rsidRPr="3B189FE3">
        <w:rPr>
          <w:rFonts w:ascii="Arial" w:hAnsi="Arial" w:cs="Arial"/>
          <w:sz w:val="24"/>
          <w:szCs w:val="24"/>
        </w:rPr>
        <w:t>DCC currently has a standard community alarm and telecare offer</w:t>
      </w:r>
      <w:r w:rsidR="3B7DD585" w:rsidRPr="3B189FE3">
        <w:rPr>
          <w:rFonts w:ascii="Arial" w:hAnsi="Arial" w:cs="Arial"/>
          <w:sz w:val="24"/>
          <w:szCs w:val="24"/>
        </w:rPr>
        <w:t>,</w:t>
      </w:r>
      <w:r w:rsidRPr="3B189FE3">
        <w:rPr>
          <w:rFonts w:ascii="Arial" w:hAnsi="Arial" w:cs="Arial"/>
          <w:sz w:val="24"/>
          <w:szCs w:val="24"/>
        </w:rPr>
        <w:t xml:space="preserve"> </w:t>
      </w:r>
      <w:r w:rsidR="7206E520" w:rsidRPr="3B189FE3">
        <w:rPr>
          <w:rFonts w:ascii="Arial" w:hAnsi="Arial" w:cs="Arial"/>
          <w:sz w:val="24"/>
          <w:szCs w:val="24"/>
        </w:rPr>
        <w:t xml:space="preserve">including </w:t>
      </w:r>
      <w:r w:rsidRPr="3B189FE3">
        <w:rPr>
          <w:rFonts w:ascii="Arial" w:hAnsi="Arial" w:cs="Arial"/>
          <w:sz w:val="24"/>
          <w:szCs w:val="24"/>
        </w:rPr>
        <w:t>activity monitoring</w:t>
      </w:r>
      <w:r w:rsidR="7A25BFF1" w:rsidRPr="3B189FE3">
        <w:rPr>
          <w:rFonts w:ascii="Arial" w:hAnsi="Arial" w:cs="Arial"/>
          <w:sz w:val="24"/>
          <w:szCs w:val="24"/>
        </w:rPr>
        <w:t>.</w:t>
      </w:r>
      <w:r w:rsidRPr="3B189FE3">
        <w:rPr>
          <w:rFonts w:ascii="Arial" w:hAnsi="Arial" w:cs="Arial"/>
          <w:sz w:val="24"/>
          <w:szCs w:val="24"/>
        </w:rPr>
        <w:t xml:space="preserve"> The current analogue AT service is a traditional approach</w:t>
      </w:r>
      <w:r w:rsidR="347D5839" w:rsidRPr="3B189FE3">
        <w:rPr>
          <w:rFonts w:ascii="Arial" w:hAnsi="Arial" w:cs="Arial"/>
          <w:sz w:val="24"/>
          <w:szCs w:val="24"/>
        </w:rPr>
        <w:t xml:space="preserve">; </w:t>
      </w:r>
      <w:r w:rsidRPr="3B189FE3">
        <w:rPr>
          <w:rFonts w:ascii="Arial" w:hAnsi="Arial" w:cs="Arial"/>
          <w:sz w:val="24"/>
          <w:szCs w:val="24"/>
        </w:rPr>
        <w:t xml:space="preserve">clients </w:t>
      </w:r>
      <w:r w:rsidR="347D5839" w:rsidRPr="3B189FE3">
        <w:rPr>
          <w:rFonts w:ascii="Arial" w:hAnsi="Arial" w:cs="Arial"/>
          <w:sz w:val="24"/>
          <w:szCs w:val="24"/>
        </w:rPr>
        <w:t>are</w:t>
      </w:r>
      <w:r w:rsidRPr="3B189FE3">
        <w:rPr>
          <w:rFonts w:ascii="Arial" w:hAnsi="Arial" w:cs="Arial"/>
          <w:sz w:val="24"/>
          <w:szCs w:val="24"/>
        </w:rPr>
        <w:t xml:space="preserve"> issued with a community alarm and/or telecare equipment linked to either a </w:t>
      </w:r>
      <w:r w:rsidR="58605258" w:rsidRPr="3B189FE3">
        <w:rPr>
          <w:rFonts w:ascii="Arial" w:hAnsi="Arial" w:cs="Arial"/>
          <w:sz w:val="24"/>
          <w:szCs w:val="24"/>
        </w:rPr>
        <w:t xml:space="preserve">monitoring </w:t>
      </w:r>
      <w:r w:rsidRPr="3B189FE3">
        <w:rPr>
          <w:rFonts w:ascii="Arial" w:hAnsi="Arial" w:cs="Arial"/>
          <w:sz w:val="24"/>
          <w:szCs w:val="24"/>
        </w:rPr>
        <w:t>centre or a pager</w:t>
      </w:r>
      <w:r w:rsidR="659458F5" w:rsidRPr="3B189FE3">
        <w:rPr>
          <w:rFonts w:ascii="Arial" w:hAnsi="Arial" w:cs="Arial"/>
          <w:sz w:val="24"/>
          <w:szCs w:val="24"/>
        </w:rPr>
        <w:t xml:space="preserve">, </w:t>
      </w:r>
      <w:r w:rsidR="4D618867" w:rsidRPr="3B189FE3">
        <w:rPr>
          <w:rFonts w:ascii="Arial" w:hAnsi="Arial" w:cs="Arial"/>
          <w:sz w:val="24"/>
          <w:szCs w:val="24"/>
        </w:rPr>
        <w:t xml:space="preserve">either dispersed in individual homes or connected to hard wired systems in sheltered accommodations. </w:t>
      </w:r>
      <w:r w:rsidRPr="3B189FE3">
        <w:rPr>
          <w:rFonts w:ascii="Arial" w:hAnsi="Arial" w:cs="Arial"/>
          <w:sz w:val="24"/>
          <w:szCs w:val="24"/>
        </w:rPr>
        <w:t xml:space="preserve">This service is </w:t>
      </w:r>
      <w:r w:rsidR="694C9467" w:rsidRPr="3B189FE3">
        <w:rPr>
          <w:rFonts w:ascii="Arial" w:hAnsi="Arial" w:cs="Arial"/>
          <w:sz w:val="24"/>
          <w:szCs w:val="24"/>
        </w:rPr>
        <w:t xml:space="preserve">currently </w:t>
      </w:r>
      <w:r w:rsidRPr="3B189FE3">
        <w:rPr>
          <w:rFonts w:ascii="Arial" w:hAnsi="Arial" w:cs="Arial"/>
          <w:sz w:val="24"/>
          <w:szCs w:val="24"/>
        </w:rPr>
        <w:t xml:space="preserve">provided </w:t>
      </w:r>
      <w:r w:rsidR="694C9467" w:rsidRPr="3B189FE3">
        <w:rPr>
          <w:rFonts w:ascii="Arial" w:hAnsi="Arial" w:cs="Arial"/>
          <w:sz w:val="24"/>
          <w:szCs w:val="24"/>
        </w:rPr>
        <w:t xml:space="preserve">by </w:t>
      </w:r>
      <w:r w:rsidR="0693AAE4" w:rsidRPr="3B189FE3">
        <w:rPr>
          <w:rFonts w:ascii="Arial" w:hAnsi="Arial" w:cs="Arial"/>
          <w:sz w:val="24"/>
          <w:szCs w:val="24"/>
        </w:rPr>
        <w:t xml:space="preserve">a range of providers </w:t>
      </w:r>
      <w:r w:rsidRPr="3B189FE3">
        <w:rPr>
          <w:rFonts w:ascii="Arial" w:hAnsi="Arial" w:cs="Arial"/>
          <w:sz w:val="24"/>
          <w:szCs w:val="24"/>
        </w:rPr>
        <w:t xml:space="preserve">across the 8 Derbyshire districts </w:t>
      </w:r>
      <w:r w:rsidR="694C9467" w:rsidRPr="3B189FE3">
        <w:rPr>
          <w:rFonts w:ascii="Arial" w:hAnsi="Arial" w:cs="Arial"/>
          <w:sz w:val="24"/>
          <w:szCs w:val="24"/>
        </w:rPr>
        <w:t>and boroughs</w:t>
      </w:r>
      <w:r w:rsidR="090F78AD" w:rsidRPr="3B189FE3">
        <w:rPr>
          <w:rFonts w:ascii="Arial" w:hAnsi="Arial" w:cs="Arial"/>
          <w:sz w:val="24"/>
          <w:szCs w:val="24"/>
        </w:rPr>
        <w:t>.</w:t>
      </w:r>
    </w:p>
    <w:p w14:paraId="74CFE206" w14:textId="503D6344" w:rsidR="3B189FE3" w:rsidRDefault="3B189FE3" w:rsidP="3B189FE3">
      <w:pPr>
        <w:spacing w:before="60" w:after="60" w:line="240" w:lineRule="auto"/>
        <w:ind w:left="567"/>
        <w:contextualSpacing/>
        <w:jc w:val="both"/>
        <w:rPr>
          <w:rFonts w:ascii="Arial" w:hAnsi="Arial" w:cs="Arial"/>
          <w:sz w:val="24"/>
          <w:szCs w:val="24"/>
        </w:rPr>
      </w:pPr>
    </w:p>
    <w:p w14:paraId="2511397F" w14:textId="20B23CD0" w:rsidR="36B037CE" w:rsidRDefault="36B037CE" w:rsidP="3B189FE3">
      <w:pPr>
        <w:spacing w:before="60" w:after="60" w:line="240" w:lineRule="auto"/>
        <w:ind w:left="567"/>
        <w:contextualSpacing/>
        <w:jc w:val="both"/>
        <w:rPr>
          <w:rFonts w:ascii="Arial" w:hAnsi="Arial" w:cs="Arial"/>
          <w:sz w:val="24"/>
          <w:szCs w:val="24"/>
        </w:rPr>
      </w:pPr>
      <w:r w:rsidRPr="31E273E3">
        <w:rPr>
          <w:rFonts w:ascii="Arial" w:hAnsi="Arial" w:cs="Arial"/>
          <w:sz w:val="24"/>
          <w:szCs w:val="24"/>
        </w:rPr>
        <w:t xml:space="preserve">Please see Appendix for more detail regarding background and </w:t>
      </w:r>
      <w:r w:rsidR="53E0BDF8" w:rsidRPr="31E273E3">
        <w:rPr>
          <w:rFonts w:ascii="Arial" w:hAnsi="Arial" w:cs="Arial"/>
          <w:sz w:val="24"/>
          <w:szCs w:val="24"/>
        </w:rPr>
        <w:t>current</w:t>
      </w:r>
      <w:r w:rsidRPr="31E273E3">
        <w:rPr>
          <w:rFonts w:ascii="Arial" w:hAnsi="Arial" w:cs="Arial"/>
          <w:sz w:val="24"/>
          <w:szCs w:val="24"/>
        </w:rPr>
        <w:t xml:space="preserve"> provision.</w:t>
      </w:r>
    </w:p>
    <w:p w14:paraId="0569C9D0" w14:textId="24EC010B" w:rsidR="00EA4074" w:rsidRDefault="00EA4074" w:rsidP="3B189FE3">
      <w:pPr>
        <w:spacing w:before="60" w:after="60" w:line="240" w:lineRule="auto"/>
        <w:ind w:left="567"/>
        <w:contextualSpacing/>
        <w:jc w:val="both"/>
        <w:rPr>
          <w:rFonts w:ascii="Arial" w:hAnsi="Arial" w:cs="Arial"/>
          <w:sz w:val="24"/>
          <w:szCs w:val="24"/>
        </w:rPr>
      </w:pPr>
    </w:p>
    <w:p w14:paraId="0DA08390" w14:textId="77777777" w:rsidR="008E7DF2" w:rsidRPr="004C799B" w:rsidRDefault="008E7DF2" w:rsidP="008E7DF2">
      <w:pPr>
        <w:spacing w:before="60" w:after="60" w:line="240" w:lineRule="auto"/>
        <w:ind w:left="567"/>
        <w:contextualSpacing/>
        <w:jc w:val="both"/>
        <w:rPr>
          <w:rFonts w:ascii="Arial" w:hAnsi="Arial" w:cs="Arial"/>
          <w:b/>
          <w:bCs/>
          <w:sz w:val="24"/>
          <w:szCs w:val="24"/>
        </w:rPr>
      </w:pPr>
      <w:r w:rsidRPr="004C799B">
        <w:rPr>
          <w:rFonts w:ascii="Arial" w:hAnsi="Arial" w:cs="Arial"/>
          <w:b/>
          <w:bCs/>
          <w:sz w:val="24"/>
          <w:szCs w:val="24"/>
        </w:rPr>
        <w:t>Please note:</w:t>
      </w:r>
    </w:p>
    <w:p w14:paraId="61E3E980" w14:textId="77777777" w:rsidR="008E7DF2" w:rsidRPr="008E7DF2" w:rsidRDefault="008E7DF2" w:rsidP="008E7DF2">
      <w:pPr>
        <w:spacing w:before="60" w:after="60" w:line="240" w:lineRule="auto"/>
        <w:ind w:left="567"/>
        <w:contextualSpacing/>
        <w:jc w:val="both"/>
        <w:rPr>
          <w:rFonts w:ascii="Arial" w:hAnsi="Arial" w:cs="Arial"/>
          <w:sz w:val="24"/>
          <w:szCs w:val="24"/>
        </w:rPr>
      </w:pPr>
    </w:p>
    <w:p w14:paraId="7F81CA8F" w14:textId="5C074469" w:rsidR="008E7DF2" w:rsidRPr="008E7DF2" w:rsidRDefault="008E7DF2" w:rsidP="008E7DF2">
      <w:pPr>
        <w:spacing w:before="60" w:after="60" w:line="240" w:lineRule="auto"/>
        <w:ind w:left="567"/>
        <w:contextualSpacing/>
        <w:jc w:val="both"/>
        <w:rPr>
          <w:rFonts w:ascii="Arial" w:hAnsi="Arial" w:cs="Arial"/>
          <w:sz w:val="24"/>
          <w:szCs w:val="24"/>
        </w:rPr>
      </w:pPr>
      <w:r w:rsidRPr="31E273E3">
        <w:rPr>
          <w:rFonts w:ascii="Arial" w:hAnsi="Arial" w:cs="Arial"/>
          <w:sz w:val="24"/>
          <w:szCs w:val="24"/>
        </w:rPr>
        <w:t>This Soft Market Testing is being undertaken to allow input from potential providers and ensure any future service is well designed, efficient, effective, delivers value for money and meets the care and support needs of people and achieve</w:t>
      </w:r>
      <w:r w:rsidR="3FDCB3C7" w:rsidRPr="31E273E3">
        <w:rPr>
          <w:rFonts w:ascii="Arial" w:hAnsi="Arial" w:cs="Arial"/>
          <w:sz w:val="24"/>
          <w:szCs w:val="24"/>
        </w:rPr>
        <w:t>s</w:t>
      </w:r>
      <w:r w:rsidRPr="31E273E3">
        <w:rPr>
          <w:rFonts w:ascii="Arial" w:hAnsi="Arial" w:cs="Arial"/>
          <w:sz w:val="24"/>
          <w:szCs w:val="24"/>
        </w:rPr>
        <w:t xml:space="preserve"> their outcomes.</w:t>
      </w:r>
    </w:p>
    <w:p w14:paraId="3144C1D7" w14:textId="77777777" w:rsidR="008E7DF2" w:rsidRPr="008E7DF2" w:rsidRDefault="008E7DF2" w:rsidP="008E7DF2">
      <w:pPr>
        <w:spacing w:before="60" w:after="60" w:line="240" w:lineRule="auto"/>
        <w:ind w:left="567"/>
        <w:contextualSpacing/>
        <w:jc w:val="both"/>
        <w:rPr>
          <w:rFonts w:ascii="Arial" w:hAnsi="Arial" w:cs="Arial"/>
          <w:sz w:val="24"/>
          <w:szCs w:val="24"/>
        </w:rPr>
      </w:pPr>
    </w:p>
    <w:p w14:paraId="35CD328B" w14:textId="77777777" w:rsidR="008E7DF2" w:rsidRPr="008E7DF2" w:rsidRDefault="008E7DF2" w:rsidP="008E7DF2">
      <w:pPr>
        <w:spacing w:before="60" w:after="60" w:line="240" w:lineRule="auto"/>
        <w:ind w:left="567"/>
        <w:contextualSpacing/>
        <w:jc w:val="both"/>
        <w:rPr>
          <w:rFonts w:ascii="Arial" w:hAnsi="Arial" w:cs="Arial"/>
          <w:sz w:val="24"/>
          <w:szCs w:val="24"/>
        </w:rPr>
      </w:pPr>
      <w:r w:rsidRPr="31E273E3">
        <w:rPr>
          <w:rFonts w:ascii="Arial" w:hAnsi="Arial" w:cs="Arial"/>
          <w:sz w:val="24"/>
          <w:szCs w:val="24"/>
        </w:rPr>
        <w:t>This Soft Market Testing exercise is to determine the capacity of the market to supply the service and the level of interest in the forthcoming service procurement.</w:t>
      </w:r>
    </w:p>
    <w:p w14:paraId="030561DD" w14:textId="13303D9C" w:rsidR="31E273E3" w:rsidRDefault="31E273E3" w:rsidP="31E273E3">
      <w:pPr>
        <w:spacing w:before="60" w:after="60" w:line="240" w:lineRule="auto"/>
        <w:ind w:left="567"/>
        <w:contextualSpacing/>
        <w:jc w:val="both"/>
        <w:rPr>
          <w:rFonts w:ascii="Arial" w:hAnsi="Arial" w:cs="Arial"/>
          <w:sz w:val="24"/>
          <w:szCs w:val="24"/>
        </w:rPr>
      </w:pPr>
    </w:p>
    <w:p w14:paraId="5B9460BE" w14:textId="2F72E061" w:rsidR="004B3918" w:rsidRDefault="73F9A959" w:rsidP="000C073F">
      <w:pPr>
        <w:ind w:left="567"/>
      </w:pPr>
      <w:r w:rsidRPr="3B189FE3">
        <w:rPr>
          <w:rFonts w:ascii="Arial" w:hAnsi="Arial" w:cs="Arial"/>
          <w:sz w:val="24"/>
          <w:szCs w:val="24"/>
        </w:rPr>
        <w:t>No information provided in response to this questionnaire will be used by the Council to assess bidders as part of the forthcoming procurement process related to the service outlined in this document</w:t>
      </w:r>
    </w:p>
    <w:p w14:paraId="0EADA38D" w14:textId="77777777" w:rsidR="00FF2DDC" w:rsidRPr="000C073F" w:rsidRDefault="00FF2DDC" w:rsidP="000C073F"/>
    <w:p w14:paraId="2185C812" w14:textId="38AFFC13" w:rsidR="00F2330E" w:rsidRDefault="001E7E52" w:rsidP="000C073F">
      <w:pPr>
        <w:pStyle w:val="Heading2"/>
        <w:numPr>
          <w:ilvl w:val="0"/>
          <w:numId w:val="0"/>
        </w:numPr>
        <w:ind w:left="576" w:hanging="576"/>
        <w:rPr>
          <w:rFonts w:ascii="Arial" w:hAnsi="Arial" w:cs="Arial"/>
          <w:b/>
          <w:bCs/>
          <w:color w:val="auto"/>
        </w:rPr>
      </w:pPr>
      <w:r>
        <w:rPr>
          <w:rFonts w:ascii="Arial" w:hAnsi="Arial" w:cs="Arial"/>
          <w:sz w:val="24"/>
          <w:szCs w:val="24"/>
        </w:rPr>
        <w:lastRenderedPageBreak/>
        <w:tab/>
      </w:r>
      <w:r w:rsidR="1935F574" w:rsidRPr="31E273E3">
        <w:rPr>
          <w:rFonts w:ascii="Arial" w:hAnsi="Arial" w:cs="Arial"/>
          <w:b/>
          <w:bCs/>
          <w:color w:val="auto"/>
        </w:rPr>
        <w:t>Aims</w:t>
      </w:r>
      <w:r w:rsidR="00A07367">
        <w:rPr>
          <w:rFonts w:ascii="Arial" w:hAnsi="Arial" w:cs="Arial"/>
          <w:b/>
          <w:bCs/>
          <w:color w:val="auto"/>
        </w:rPr>
        <w:t xml:space="preserve"> and Outcomes</w:t>
      </w:r>
      <w:r>
        <w:rPr>
          <w:rFonts w:ascii="Arial" w:hAnsi="Arial" w:cs="Arial"/>
          <w:b/>
          <w:bCs/>
          <w:color w:val="auto"/>
        </w:rPr>
        <w:t xml:space="preserve"> </w:t>
      </w:r>
      <w:r w:rsidR="1935F574" w:rsidRPr="31E273E3">
        <w:rPr>
          <w:rFonts w:ascii="Arial" w:hAnsi="Arial" w:cs="Arial"/>
          <w:b/>
          <w:bCs/>
          <w:color w:val="auto"/>
        </w:rPr>
        <w:t xml:space="preserve">of the </w:t>
      </w:r>
      <w:r w:rsidR="463B40BD" w:rsidRPr="31E273E3">
        <w:rPr>
          <w:rFonts w:ascii="Arial" w:hAnsi="Arial" w:cs="Arial"/>
          <w:b/>
          <w:bCs/>
          <w:color w:val="auto"/>
        </w:rPr>
        <w:t>Service</w:t>
      </w:r>
    </w:p>
    <w:p w14:paraId="4DBA00DF" w14:textId="77777777" w:rsidR="00876A1D" w:rsidRDefault="00876A1D" w:rsidP="00876A1D"/>
    <w:p w14:paraId="266AD5BF" w14:textId="77777777" w:rsidR="00876A1D" w:rsidRPr="000C073F" w:rsidRDefault="00876A1D" w:rsidP="000C073F">
      <w:pPr>
        <w:ind w:left="576"/>
        <w:rPr>
          <w:rFonts w:ascii="Arial" w:hAnsi="Arial" w:cs="Arial"/>
          <w:sz w:val="24"/>
          <w:szCs w:val="24"/>
        </w:rPr>
      </w:pPr>
      <w:r w:rsidRPr="000C073F">
        <w:rPr>
          <w:rFonts w:ascii="Arial" w:hAnsi="Arial" w:cs="Arial"/>
          <w:sz w:val="24"/>
          <w:szCs w:val="24"/>
        </w:rPr>
        <w:t>The service has a focus on enabling those with eligible social care needs (as defined by the Care Act 2014) to live at home, as independently and for as long as possible.  It aims to support people to manage risks and reduce or delay the need for further care or emergency support, and to provide reassurance to the individual, their carers and family. Assistive Technology can also reduce social isolation and facilitate swifter hospital discharge.</w:t>
      </w:r>
    </w:p>
    <w:p w14:paraId="74E59897" w14:textId="335B5CDA" w:rsidR="00921752" w:rsidRPr="000C073F" w:rsidRDefault="41EF6FE9" w:rsidP="000C073F">
      <w:pPr>
        <w:spacing w:before="60" w:after="60"/>
        <w:ind w:left="576"/>
        <w:jc w:val="both"/>
        <w:rPr>
          <w:rFonts w:ascii="Arial" w:hAnsi="Arial" w:cs="Arial"/>
          <w:sz w:val="24"/>
          <w:szCs w:val="24"/>
        </w:rPr>
      </w:pPr>
      <w:r w:rsidRPr="000C073F">
        <w:rPr>
          <w:rFonts w:ascii="Arial" w:hAnsi="Arial" w:cs="Arial"/>
          <w:sz w:val="24"/>
          <w:szCs w:val="24"/>
        </w:rPr>
        <w:t xml:space="preserve">DCC aspire to provide people with the greatest opportunity to achieve the best outcomes and see </w:t>
      </w:r>
      <w:r w:rsidR="7C230BE9" w:rsidRPr="000C073F">
        <w:rPr>
          <w:rFonts w:ascii="Arial" w:hAnsi="Arial" w:cs="Arial"/>
          <w:sz w:val="24"/>
          <w:szCs w:val="24"/>
        </w:rPr>
        <w:t>AT</w:t>
      </w:r>
      <w:r w:rsidRPr="000C073F">
        <w:rPr>
          <w:rFonts w:ascii="Arial" w:hAnsi="Arial" w:cs="Arial"/>
          <w:sz w:val="24"/>
          <w:szCs w:val="24"/>
        </w:rPr>
        <w:t xml:space="preserve"> as a significant enabler in this. </w:t>
      </w:r>
      <w:r w:rsidR="2141E282" w:rsidRPr="000C073F">
        <w:rPr>
          <w:rFonts w:ascii="Arial" w:hAnsi="Arial" w:cs="Arial"/>
          <w:sz w:val="24"/>
          <w:szCs w:val="24"/>
        </w:rPr>
        <w:t xml:space="preserve">Assistive Technology can </w:t>
      </w:r>
      <w:r w:rsidR="41C6B69A" w:rsidRPr="000C073F">
        <w:rPr>
          <w:rFonts w:ascii="Arial" w:hAnsi="Arial" w:cs="Arial"/>
          <w:sz w:val="24"/>
          <w:szCs w:val="24"/>
        </w:rPr>
        <w:t>provide innovative solutions</w:t>
      </w:r>
      <w:r w:rsidRPr="000C073F">
        <w:rPr>
          <w:rFonts w:ascii="Arial" w:hAnsi="Arial" w:cs="Arial"/>
          <w:sz w:val="24"/>
          <w:szCs w:val="24"/>
        </w:rPr>
        <w:t>, giving people greater flexibility, choice, and control into managing their needs and achieving full and independent lives.</w:t>
      </w:r>
    </w:p>
    <w:p w14:paraId="6A4D55AA" w14:textId="77777777" w:rsidR="00500273" w:rsidRPr="00921752" w:rsidRDefault="00500273" w:rsidP="00327B0F">
      <w:pPr>
        <w:spacing w:before="60" w:after="60"/>
        <w:ind w:left="576"/>
        <w:jc w:val="both"/>
        <w:rPr>
          <w:rFonts w:ascii="Arial" w:hAnsi="Arial" w:cs="Arial"/>
          <w:bCs/>
          <w:sz w:val="24"/>
          <w:szCs w:val="24"/>
        </w:rPr>
      </w:pPr>
    </w:p>
    <w:p w14:paraId="5B5771B1" w14:textId="6148ABBD" w:rsidR="00107880" w:rsidRPr="000C073F" w:rsidRDefault="001E7E52" w:rsidP="000C073F">
      <w:pPr>
        <w:spacing w:before="60" w:after="60"/>
        <w:ind w:left="576"/>
        <w:jc w:val="both"/>
        <w:rPr>
          <w:rFonts w:ascii="Arial" w:hAnsi="Arial" w:cs="Arial"/>
          <w:strike/>
          <w:sz w:val="24"/>
          <w:szCs w:val="24"/>
        </w:rPr>
      </w:pPr>
      <w:r w:rsidRPr="000C073F">
        <w:rPr>
          <w:rFonts w:ascii="Arial" w:hAnsi="Arial" w:cs="Arial"/>
          <w:sz w:val="24"/>
          <w:szCs w:val="24"/>
        </w:rPr>
        <w:t xml:space="preserve">We </w:t>
      </w:r>
      <w:r w:rsidR="00921752" w:rsidRPr="000C073F">
        <w:rPr>
          <w:rFonts w:ascii="Arial" w:hAnsi="Arial" w:cs="Arial"/>
          <w:sz w:val="24"/>
          <w:szCs w:val="24"/>
        </w:rPr>
        <w:t xml:space="preserve">recognise that </w:t>
      </w:r>
      <w:r w:rsidR="004E5677" w:rsidRPr="000C073F">
        <w:rPr>
          <w:rFonts w:ascii="Arial" w:hAnsi="Arial" w:cs="Arial"/>
          <w:sz w:val="24"/>
          <w:szCs w:val="24"/>
        </w:rPr>
        <w:t>AT</w:t>
      </w:r>
      <w:r w:rsidR="00921752" w:rsidRPr="000C073F">
        <w:rPr>
          <w:rFonts w:ascii="Arial" w:hAnsi="Arial" w:cs="Arial"/>
          <w:sz w:val="24"/>
          <w:szCs w:val="24"/>
        </w:rPr>
        <w:t xml:space="preserve"> should be outcome-led, and that there is no “one size fits all” approach. However, it is understood that a</w:t>
      </w:r>
      <w:r w:rsidR="00133472" w:rsidRPr="000C073F">
        <w:rPr>
          <w:rFonts w:ascii="Arial" w:hAnsi="Arial" w:cs="Arial"/>
          <w:sz w:val="24"/>
          <w:szCs w:val="24"/>
        </w:rPr>
        <w:t xml:space="preserve"> balanced and considered core</w:t>
      </w:r>
      <w:r w:rsidR="00921752" w:rsidRPr="000C073F">
        <w:rPr>
          <w:rFonts w:ascii="Arial" w:hAnsi="Arial" w:cs="Arial"/>
          <w:sz w:val="24"/>
          <w:szCs w:val="24"/>
        </w:rPr>
        <w:t xml:space="preserve"> selection of digital solutions can achieve great outcomes for many, </w:t>
      </w:r>
      <w:r w:rsidR="0026369E" w:rsidRPr="000C073F">
        <w:rPr>
          <w:rFonts w:ascii="Arial" w:hAnsi="Arial" w:cs="Arial"/>
          <w:sz w:val="24"/>
          <w:szCs w:val="24"/>
        </w:rPr>
        <w:t>when</w:t>
      </w:r>
      <w:r w:rsidR="00921752" w:rsidRPr="000C073F">
        <w:rPr>
          <w:rFonts w:ascii="Arial" w:hAnsi="Arial" w:cs="Arial"/>
          <w:sz w:val="24"/>
          <w:szCs w:val="24"/>
        </w:rPr>
        <w:t xml:space="preserve"> supported by the ability to access bespoke solutions if required.</w:t>
      </w:r>
      <w:r>
        <w:rPr>
          <w:rFonts w:ascii="Arial" w:hAnsi="Arial" w:cs="Arial"/>
          <w:sz w:val="24"/>
          <w:szCs w:val="24"/>
        </w:rPr>
        <w:t xml:space="preserve">  </w:t>
      </w:r>
      <w:r w:rsidR="00921752" w:rsidRPr="000C073F">
        <w:rPr>
          <w:rFonts w:ascii="Arial" w:hAnsi="Arial" w:cs="Arial"/>
          <w:sz w:val="24"/>
          <w:szCs w:val="24"/>
        </w:rPr>
        <w:t xml:space="preserve">We also recognise that </w:t>
      </w:r>
      <w:r w:rsidR="006075A6" w:rsidRPr="000C073F">
        <w:rPr>
          <w:rFonts w:ascii="Arial" w:hAnsi="Arial" w:cs="Arial"/>
          <w:sz w:val="24"/>
          <w:szCs w:val="24"/>
        </w:rPr>
        <w:t>increasingly</w:t>
      </w:r>
      <w:r w:rsidR="00921752" w:rsidRPr="000C073F">
        <w:rPr>
          <w:rFonts w:ascii="Arial" w:hAnsi="Arial" w:cs="Arial"/>
          <w:sz w:val="24"/>
          <w:szCs w:val="24"/>
        </w:rPr>
        <w:t xml:space="preserve"> people will have access to their own devices and connectivity and that this needs to form part of our future planning</w:t>
      </w:r>
      <w:r w:rsidR="004E5677" w:rsidRPr="000C073F">
        <w:rPr>
          <w:rFonts w:ascii="Arial" w:hAnsi="Arial" w:cs="Arial"/>
          <w:sz w:val="24"/>
          <w:szCs w:val="24"/>
        </w:rPr>
        <w:t>.</w:t>
      </w:r>
      <w:r w:rsidR="004E5677" w:rsidRPr="31E273E3">
        <w:rPr>
          <w:rFonts w:ascii="Arial" w:hAnsi="Arial" w:cs="Arial"/>
          <w:sz w:val="24"/>
          <w:szCs w:val="24"/>
        </w:rPr>
        <w:t xml:space="preserve"> </w:t>
      </w:r>
    </w:p>
    <w:p w14:paraId="679A99E4" w14:textId="77777777" w:rsidR="00107880" w:rsidRDefault="00107880" w:rsidP="00957C39">
      <w:pPr>
        <w:spacing w:before="60" w:after="60"/>
        <w:jc w:val="both"/>
        <w:rPr>
          <w:rFonts w:ascii="Arial" w:hAnsi="Arial" w:cs="Arial"/>
          <w:b/>
          <w:sz w:val="24"/>
          <w:szCs w:val="24"/>
        </w:rPr>
      </w:pPr>
    </w:p>
    <w:p w14:paraId="019005B7" w14:textId="4040B66B" w:rsidR="006B5169" w:rsidRDefault="006B5169" w:rsidP="3B189FE3">
      <w:pPr>
        <w:pStyle w:val="Heading1"/>
        <w:numPr>
          <w:ilvl w:val="0"/>
          <w:numId w:val="0"/>
        </w:numPr>
      </w:pPr>
    </w:p>
    <w:p w14:paraId="23B5666D" w14:textId="78830D04" w:rsidR="00957C39" w:rsidRPr="00327B0F" w:rsidRDefault="2DAD6077" w:rsidP="000C073F">
      <w:pPr>
        <w:pStyle w:val="Heading2"/>
        <w:numPr>
          <w:ilvl w:val="0"/>
          <w:numId w:val="0"/>
        </w:numPr>
        <w:ind w:left="1152" w:hanging="576"/>
        <w:rPr>
          <w:rFonts w:ascii="Arial" w:hAnsi="Arial" w:cs="Arial"/>
          <w:b/>
          <w:bCs/>
          <w:color w:val="auto"/>
        </w:rPr>
      </w:pPr>
      <w:r w:rsidRPr="3B189FE3">
        <w:rPr>
          <w:rFonts w:ascii="Arial" w:hAnsi="Arial" w:cs="Arial"/>
          <w:b/>
          <w:bCs/>
          <w:color w:val="auto"/>
        </w:rPr>
        <w:t xml:space="preserve">Key </w:t>
      </w:r>
      <w:r w:rsidR="50A9C975" w:rsidRPr="3B189FE3">
        <w:rPr>
          <w:rFonts w:ascii="Arial" w:hAnsi="Arial" w:cs="Arial"/>
          <w:b/>
          <w:bCs/>
          <w:color w:val="auto"/>
        </w:rPr>
        <w:t>E</w:t>
      </w:r>
      <w:r w:rsidRPr="3B189FE3">
        <w:rPr>
          <w:rFonts w:ascii="Arial" w:hAnsi="Arial" w:cs="Arial"/>
          <w:b/>
          <w:bCs/>
          <w:color w:val="auto"/>
        </w:rPr>
        <w:t xml:space="preserve">lements of the </w:t>
      </w:r>
      <w:r w:rsidR="50A9C975" w:rsidRPr="3B189FE3">
        <w:rPr>
          <w:rFonts w:ascii="Arial" w:hAnsi="Arial" w:cs="Arial"/>
          <w:b/>
          <w:bCs/>
          <w:color w:val="auto"/>
        </w:rPr>
        <w:t>S</w:t>
      </w:r>
      <w:r w:rsidRPr="3B189FE3">
        <w:rPr>
          <w:rFonts w:ascii="Arial" w:hAnsi="Arial" w:cs="Arial"/>
          <w:b/>
          <w:bCs/>
          <w:color w:val="auto"/>
        </w:rPr>
        <w:t xml:space="preserve">ervice </w:t>
      </w:r>
      <w:r w:rsidR="418B6781" w:rsidRPr="3B189FE3">
        <w:rPr>
          <w:rFonts w:ascii="Arial" w:hAnsi="Arial" w:cs="Arial"/>
          <w:b/>
          <w:bCs/>
          <w:color w:val="auto"/>
        </w:rPr>
        <w:t xml:space="preserve">Delivery </w:t>
      </w:r>
      <w:r w:rsidR="50A9C975" w:rsidRPr="3B189FE3">
        <w:rPr>
          <w:rFonts w:ascii="Arial" w:hAnsi="Arial" w:cs="Arial"/>
          <w:b/>
          <w:bCs/>
          <w:color w:val="auto"/>
        </w:rPr>
        <w:t>M</w:t>
      </w:r>
      <w:r w:rsidRPr="3B189FE3">
        <w:rPr>
          <w:rFonts w:ascii="Arial" w:hAnsi="Arial" w:cs="Arial"/>
          <w:b/>
          <w:bCs/>
          <w:color w:val="auto"/>
        </w:rPr>
        <w:t>odel</w:t>
      </w:r>
    </w:p>
    <w:p w14:paraId="31CCD6F8" w14:textId="227E5CDC" w:rsidR="00D53F8A" w:rsidRDefault="00957C39" w:rsidP="00327B0F">
      <w:pPr>
        <w:spacing w:before="60" w:after="60"/>
        <w:ind w:left="576"/>
        <w:jc w:val="both"/>
        <w:rPr>
          <w:rFonts w:ascii="Arial" w:hAnsi="Arial" w:cs="Arial"/>
          <w:sz w:val="24"/>
          <w:szCs w:val="24"/>
        </w:rPr>
      </w:pPr>
      <w:r w:rsidRPr="00D53F8A">
        <w:rPr>
          <w:rFonts w:ascii="Arial" w:hAnsi="Arial" w:cs="Arial"/>
          <w:sz w:val="24"/>
          <w:szCs w:val="24"/>
        </w:rPr>
        <w:t xml:space="preserve">We </w:t>
      </w:r>
      <w:r w:rsidR="00664BC6" w:rsidRPr="00D53F8A">
        <w:rPr>
          <w:rFonts w:ascii="Arial" w:hAnsi="Arial" w:cs="Arial"/>
          <w:sz w:val="24"/>
          <w:szCs w:val="24"/>
        </w:rPr>
        <w:t xml:space="preserve">are seeking to commission a </w:t>
      </w:r>
      <w:r w:rsidR="00D53F8A" w:rsidRPr="00D53F8A">
        <w:rPr>
          <w:rFonts w:ascii="Arial" w:hAnsi="Arial" w:cs="Arial"/>
          <w:sz w:val="24"/>
          <w:szCs w:val="24"/>
        </w:rPr>
        <w:t>provider</w:t>
      </w:r>
      <w:r w:rsidR="00664BC6" w:rsidRPr="00D53F8A">
        <w:rPr>
          <w:rFonts w:ascii="Arial" w:hAnsi="Arial" w:cs="Arial"/>
          <w:sz w:val="24"/>
          <w:szCs w:val="24"/>
        </w:rPr>
        <w:t xml:space="preserve">, or collaboration of </w:t>
      </w:r>
      <w:r w:rsidR="00D53F8A" w:rsidRPr="00D53F8A">
        <w:rPr>
          <w:rFonts w:ascii="Arial" w:hAnsi="Arial" w:cs="Arial"/>
          <w:sz w:val="24"/>
          <w:szCs w:val="24"/>
        </w:rPr>
        <w:t>provider</w:t>
      </w:r>
      <w:r w:rsidR="009E021D">
        <w:rPr>
          <w:rFonts w:ascii="Arial" w:hAnsi="Arial" w:cs="Arial"/>
          <w:sz w:val="24"/>
          <w:szCs w:val="24"/>
        </w:rPr>
        <w:t>s</w:t>
      </w:r>
      <w:r w:rsidR="00664BC6" w:rsidRPr="00D53F8A">
        <w:rPr>
          <w:rFonts w:ascii="Arial" w:hAnsi="Arial" w:cs="Arial"/>
          <w:sz w:val="24"/>
          <w:szCs w:val="24"/>
        </w:rPr>
        <w:t xml:space="preserve"> who will supply an </w:t>
      </w:r>
      <w:r w:rsidR="00312566" w:rsidRPr="00D53F8A">
        <w:rPr>
          <w:rFonts w:ascii="Arial" w:hAnsi="Arial" w:cs="Arial"/>
          <w:sz w:val="24"/>
          <w:szCs w:val="24"/>
        </w:rPr>
        <w:t>end-to-end</w:t>
      </w:r>
      <w:r w:rsidR="00664BC6" w:rsidRPr="00D53F8A">
        <w:rPr>
          <w:rFonts w:ascii="Arial" w:hAnsi="Arial" w:cs="Arial"/>
          <w:sz w:val="24"/>
          <w:szCs w:val="24"/>
        </w:rPr>
        <w:t xml:space="preserve"> pathway</w:t>
      </w:r>
      <w:r w:rsidR="00D53F8A" w:rsidRPr="00D53F8A">
        <w:rPr>
          <w:rFonts w:ascii="Arial" w:hAnsi="Arial" w:cs="Arial"/>
          <w:sz w:val="24"/>
          <w:szCs w:val="24"/>
        </w:rPr>
        <w:t xml:space="preserve">. </w:t>
      </w:r>
    </w:p>
    <w:p w14:paraId="6C6F7DB8" w14:textId="3BF151F2" w:rsidR="00664BC6" w:rsidRDefault="00D53F8A" w:rsidP="00327B0F">
      <w:pPr>
        <w:spacing w:before="60" w:after="60"/>
        <w:ind w:left="576"/>
        <w:jc w:val="both"/>
        <w:rPr>
          <w:rFonts w:ascii="Arial" w:hAnsi="Arial" w:cs="Arial"/>
          <w:sz w:val="24"/>
          <w:szCs w:val="24"/>
        </w:rPr>
      </w:pPr>
      <w:r>
        <w:rPr>
          <w:rFonts w:ascii="Arial" w:hAnsi="Arial" w:cs="Arial"/>
          <w:sz w:val="24"/>
          <w:szCs w:val="24"/>
        </w:rPr>
        <w:t>The Provider will w</w:t>
      </w:r>
      <w:r w:rsidRPr="00D53F8A">
        <w:rPr>
          <w:rFonts w:ascii="Arial" w:hAnsi="Arial" w:cs="Arial"/>
          <w:sz w:val="24"/>
          <w:szCs w:val="24"/>
        </w:rPr>
        <w:t>ork in a strategic partnership with DCC, a</w:t>
      </w:r>
      <w:r w:rsidR="00DD5C1B">
        <w:rPr>
          <w:rFonts w:ascii="Arial" w:hAnsi="Arial" w:cs="Arial"/>
          <w:sz w:val="24"/>
          <w:szCs w:val="24"/>
        </w:rPr>
        <w:t>s part of a</w:t>
      </w:r>
      <w:r w:rsidRPr="00D53F8A">
        <w:rPr>
          <w:rFonts w:ascii="Arial" w:hAnsi="Arial" w:cs="Arial"/>
          <w:sz w:val="24"/>
          <w:szCs w:val="24"/>
        </w:rPr>
        <w:t xml:space="preserve"> wider health and social care system across Derbyshire, to deliver and embed a change programme that </w:t>
      </w:r>
      <w:r w:rsidR="00CC10F7">
        <w:rPr>
          <w:rFonts w:ascii="Arial" w:hAnsi="Arial" w:cs="Arial"/>
          <w:sz w:val="24"/>
          <w:szCs w:val="24"/>
        </w:rPr>
        <w:t xml:space="preserve">promotes the </w:t>
      </w:r>
      <w:r w:rsidRPr="00D53F8A">
        <w:rPr>
          <w:rFonts w:ascii="Arial" w:hAnsi="Arial" w:cs="Arial"/>
          <w:sz w:val="24"/>
          <w:szCs w:val="24"/>
        </w:rPr>
        <w:t>use</w:t>
      </w:r>
      <w:r w:rsidR="00CC10F7">
        <w:rPr>
          <w:rFonts w:ascii="Arial" w:hAnsi="Arial" w:cs="Arial"/>
          <w:sz w:val="24"/>
          <w:szCs w:val="24"/>
        </w:rPr>
        <w:t xml:space="preserve"> of</w:t>
      </w:r>
      <w:r w:rsidRPr="00D53F8A">
        <w:rPr>
          <w:rFonts w:ascii="Arial" w:hAnsi="Arial" w:cs="Arial"/>
          <w:sz w:val="24"/>
          <w:szCs w:val="24"/>
        </w:rPr>
        <w:t xml:space="preserve"> </w:t>
      </w:r>
      <w:r w:rsidR="00CC10F7">
        <w:rPr>
          <w:rFonts w:ascii="Arial" w:hAnsi="Arial" w:cs="Arial"/>
          <w:sz w:val="24"/>
          <w:szCs w:val="24"/>
        </w:rPr>
        <w:t>AT</w:t>
      </w:r>
      <w:r w:rsidRPr="00D53F8A">
        <w:rPr>
          <w:rFonts w:ascii="Arial" w:hAnsi="Arial" w:cs="Arial"/>
          <w:sz w:val="24"/>
          <w:szCs w:val="24"/>
        </w:rPr>
        <w:t xml:space="preserve"> as a first line of response in meeting eligible care need</w:t>
      </w:r>
      <w:r w:rsidR="00CC10F7">
        <w:rPr>
          <w:rFonts w:ascii="Arial" w:hAnsi="Arial" w:cs="Arial"/>
          <w:sz w:val="24"/>
          <w:szCs w:val="24"/>
        </w:rPr>
        <w:t>s</w:t>
      </w:r>
      <w:r w:rsidRPr="00D53F8A">
        <w:rPr>
          <w:rFonts w:ascii="Arial" w:hAnsi="Arial" w:cs="Arial"/>
          <w:sz w:val="24"/>
          <w:szCs w:val="24"/>
        </w:rPr>
        <w:t xml:space="preserve"> and in preventing, reducing, and or delaying, the escalation of that need.</w:t>
      </w:r>
      <w:r>
        <w:rPr>
          <w:rFonts w:ascii="Arial" w:hAnsi="Arial" w:cs="Arial"/>
          <w:sz w:val="24"/>
          <w:szCs w:val="24"/>
        </w:rPr>
        <w:t xml:space="preserve"> The </w:t>
      </w:r>
      <w:r w:rsidR="00312566">
        <w:rPr>
          <w:rFonts w:ascii="Arial" w:hAnsi="Arial" w:cs="Arial"/>
          <w:sz w:val="24"/>
          <w:szCs w:val="24"/>
        </w:rPr>
        <w:t>end-to-end</w:t>
      </w:r>
      <w:r>
        <w:rPr>
          <w:rFonts w:ascii="Arial" w:hAnsi="Arial" w:cs="Arial"/>
          <w:sz w:val="24"/>
          <w:szCs w:val="24"/>
        </w:rPr>
        <w:t xml:space="preserve"> service will </w:t>
      </w:r>
      <w:r w:rsidR="00664BC6" w:rsidRPr="00664BC6">
        <w:rPr>
          <w:rFonts w:ascii="Arial" w:hAnsi="Arial" w:cs="Arial"/>
          <w:sz w:val="24"/>
          <w:szCs w:val="24"/>
        </w:rPr>
        <w:t>include</w:t>
      </w:r>
      <w:r>
        <w:rPr>
          <w:rFonts w:ascii="Arial" w:hAnsi="Arial" w:cs="Arial"/>
          <w:sz w:val="24"/>
          <w:szCs w:val="24"/>
        </w:rPr>
        <w:t xml:space="preserve"> the</w:t>
      </w:r>
      <w:r w:rsidR="00664BC6" w:rsidRPr="00664BC6">
        <w:rPr>
          <w:rFonts w:ascii="Arial" w:hAnsi="Arial" w:cs="Arial"/>
          <w:sz w:val="24"/>
          <w:szCs w:val="24"/>
        </w:rPr>
        <w:t xml:space="preserve"> </w:t>
      </w:r>
      <w:r w:rsidR="00CC10F7">
        <w:rPr>
          <w:rFonts w:ascii="Arial" w:hAnsi="Arial" w:cs="Arial"/>
          <w:sz w:val="24"/>
          <w:szCs w:val="24"/>
        </w:rPr>
        <w:t xml:space="preserve">following </w:t>
      </w:r>
      <w:r w:rsidR="00664BC6" w:rsidRPr="00664BC6">
        <w:rPr>
          <w:rFonts w:ascii="Arial" w:hAnsi="Arial" w:cs="Arial"/>
          <w:sz w:val="24"/>
          <w:szCs w:val="24"/>
        </w:rPr>
        <w:t>core components</w:t>
      </w:r>
      <w:r w:rsidR="0094328A">
        <w:rPr>
          <w:rFonts w:ascii="Arial" w:hAnsi="Arial" w:cs="Arial"/>
          <w:sz w:val="24"/>
          <w:szCs w:val="24"/>
        </w:rPr>
        <w:t>:</w:t>
      </w:r>
      <w:r w:rsidR="00664BC6" w:rsidRPr="00664BC6">
        <w:rPr>
          <w:rFonts w:ascii="Arial" w:hAnsi="Arial" w:cs="Arial"/>
          <w:sz w:val="24"/>
          <w:szCs w:val="24"/>
        </w:rPr>
        <w:t xml:space="preserve"> </w:t>
      </w:r>
    </w:p>
    <w:p w14:paraId="4D3EC0E7" w14:textId="45006A2B" w:rsidR="00664BC6" w:rsidRPr="00664BC6" w:rsidRDefault="00664BC6" w:rsidP="00327B0F">
      <w:pPr>
        <w:pStyle w:val="ListParagraph"/>
        <w:numPr>
          <w:ilvl w:val="0"/>
          <w:numId w:val="28"/>
        </w:numPr>
        <w:spacing w:before="60" w:after="60"/>
        <w:ind w:left="1296"/>
        <w:jc w:val="both"/>
        <w:rPr>
          <w:rFonts w:ascii="Arial" w:hAnsi="Arial" w:cs="Arial"/>
          <w:sz w:val="24"/>
          <w:szCs w:val="24"/>
        </w:rPr>
      </w:pPr>
      <w:r w:rsidRPr="00664BC6">
        <w:rPr>
          <w:rFonts w:ascii="Arial" w:hAnsi="Arial" w:cs="Arial"/>
          <w:sz w:val="24"/>
          <w:szCs w:val="24"/>
        </w:rPr>
        <w:t>An a</w:t>
      </w:r>
      <w:r w:rsidR="009E021D">
        <w:rPr>
          <w:rFonts w:ascii="Arial" w:hAnsi="Arial" w:cs="Arial"/>
          <w:sz w:val="24"/>
          <w:szCs w:val="24"/>
        </w:rPr>
        <w:t>cc</w:t>
      </w:r>
      <w:r w:rsidRPr="00664BC6">
        <w:rPr>
          <w:rFonts w:ascii="Arial" w:hAnsi="Arial" w:cs="Arial"/>
          <w:sz w:val="24"/>
          <w:szCs w:val="24"/>
        </w:rPr>
        <w:t xml:space="preserve">essible </w:t>
      </w:r>
      <w:r w:rsidR="00C47FA1">
        <w:rPr>
          <w:rFonts w:ascii="Arial" w:hAnsi="Arial" w:cs="Arial"/>
          <w:sz w:val="24"/>
          <w:szCs w:val="24"/>
        </w:rPr>
        <w:t xml:space="preserve">IT </w:t>
      </w:r>
      <w:r w:rsidRPr="00664BC6">
        <w:rPr>
          <w:rFonts w:ascii="Arial" w:hAnsi="Arial" w:cs="Arial"/>
          <w:sz w:val="24"/>
          <w:szCs w:val="24"/>
        </w:rPr>
        <w:t xml:space="preserve">platform to inform </w:t>
      </w:r>
      <w:r w:rsidR="00107880">
        <w:rPr>
          <w:rFonts w:ascii="Arial" w:hAnsi="Arial" w:cs="Arial"/>
          <w:sz w:val="24"/>
          <w:szCs w:val="24"/>
        </w:rPr>
        <w:t xml:space="preserve">professionals and </w:t>
      </w:r>
      <w:r w:rsidRPr="00664BC6">
        <w:rPr>
          <w:rFonts w:ascii="Arial" w:hAnsi="Arial" w:cs="Arial"/>
          <w:sz w:val="24"/>
          <w:szCs w:val="24"/>
        </w:rPr>
        <w:t xml:space="preserve">residents of the benefits of </w:t>
      </w:r>
      <w:r w:rsidR="00CC10F7">
        <w:rPr>
          <w:rFonts w:ascii="Arial" w:hAnsi="Arial" w:cs="Arial"/>
          <w:sz w:val="24"/>
          <w:szCs w:val="24"/>
        </w:rPr>
        <w:t>AT</w:t>
      </w:r>
      <w:r w:rsidRPr="00664BC6">
        <w:rPr>
          <w:rFonts w:ascii="Arial" w:hAnsi="Arial" w:cs="Arial"/>
          <w:sz w:val="24"/>
          <w:szCs w:val="24"/>
        </w:rPr>
        <w:t xml:space="preserve">, </w:t>
      </w:r>
      <w:r w:rsidR="00CC10F7">
        <w:rPr>
          <w:rFonts w:ascii="Arial" w:hAnsi="Arial" w:cs="Arial"/>
          <w:sz w:val="24"/>
          <w:szCs w:val="24"/>
        </w:rPr>
        <w:t xml:space="preserve">the </w:t>
      </w:r>
      <w:r w:rsidR="00CA0C31">
        <w:rPr>
          <w:rFonts w:ascii="Arial" w:hAnsi="Arial" w:cs="Arial"/>
          <w:sz w:val="24"/>
          <w:szCs w:val="24"/>
        </w:rPr>
        <w:t>availab</w:t>
      </w:r>
      <w:r w:rsidR="00CC10F7">
        <w:rPr>
          <w:rFonts w:ascii="Arial" w:hAnsi="Arial" w:cs="Arial"/>
          <w:sz w:val="24"/>
          <w:szCs w:val="24"/>
        </w:rPr>
        <w:t>ility of</w:t>
      </w:r>
      <w:r w:rsidR="00455321">
        <w:rPr>
          <w:rFonts w:ascii="Arial" w:hAnsi="Arial" w:cs="Arial"/>
          <w:sz w:val="24"/>
          <w:szCs w:val="24"/>
        </w:rPr>
        <w:t xml:space="preserve"> </w:t>
      </w:r>
      <w:r w:rsidR="00CA0C31">
        <w:rPr>
          <w:rFonts w:ascii="Arial" w:hAnsi="Arial" w:cs="Arial"/>
          <w:sz w:val="24"/>
          <w:szCs w:val="24"/>
        </w:rPr>
        <w:t xml:space="preserve">suitable equipment </w:t>
      </w:r>
      <w:r w:rsidRPr="00664BC6">
        <w:rPr>
          <w:rFonts w:ascii="Arial" w:hAnsi="Arial" w:cs="Arial"/>
          <w:sz w:val="24"/>
          <w:szCs w:val="24"/>
        </w:rPr>
        <w:t>and a clear pathway to access the service</w:t>
      </w:r>
      <w:r w:rsidR="00805EDC">
        <w:rPr>
          <w:rFonts w:ascii="Arial" w:hAnsi="Arial" w:cs="Arial"/>
          <w:sz w:val="24"/>
          <w:szCs w:val="24"/>
        </w:rPr>
        <w:t xml:space="preserve"> including self-funding clients.</w:t>
      </w:r>
    </w:p>
    <w:p w14:paraId="7B7B4DC8" w14:textId="142644A5" w:rsidR="00664BC6" w:rsidRPr="00664BC6" w:rsidRDefault="00664BC6" w:rsidP="00327B0F">
      <w:pPr>
        <w:pStyle w:val="ListParagraph"/>
        <w:numPr>
          <w:ilvl w:val="0"/>
          <w:numId w:val="28"/>
        </w:numPr>
        <w:spacing w:before="60" w:after="60"/>
        <w:ind w:left="1296"/>
        <w:jc w:val="both"/>
        <w:rPr>
          <w:rFonts w:ascii="Arial" w:hAnsi="Arial" w:cs="Arial"/>
          <w:sz w:val="24"/>
          <w:szCs w:val="24"/>
        </w:rPr>
      </w:pPr>
      <w:r w:rsidRPr="00664BC6">
        <w:rPr>
          <w:rFonts w:ascii="Arial" w:hAnsi="Arial" w:cs="Arial"/>
          <w:sz w:val="24"/>
          <w:szCs w:val="24"/>
        </w:rPr>
        <w:t>A</w:t>
      </w:r>
      <w:r w:rsidR="00874D27">
        <w:rPr>
          <w:rFonts w:ascii="Arial" w:hAnsi="Arial" w:cs="Arial"/>
          <w:sz w:val="24"/>
          <w:szCs w:val="24"/>
        </w:rPr>
        <w:t xml:space="preserve">n </w:t>
      </w:r>
      <w:r w:rsidR="00CC10F7">
        <w:rPr>
          <w:rFonts w:ascii="Arial" w:hAnsi="Arial" w:cs="Arial"/>
          <w:sz w:val="24"/>
          <w:szCs w:val="24"/>
        </w:rPr>
        <w:t>AT</w:t>
      </w:r>
      <w:r w:rsidRPr="00664BC6">
        <w:rPr>
          <w:rFonts w:ascii="Arial" w:hAnsi="Arial" w:cs="Arial"/>
          <w:sz w:val="24"/>
          <w:szCs w:val="24"/>
        </w:rPr>
        <w:t xml:space="preserve"> system where the </w:t>
      </w:r>
      <w:r w:rsidR="00502DF7">
        <w:rPr>
          <w:rFonts w:ascii="Arial" w:hAnsi="Arial" w:cs="Arial"/>
          <w:sz w:val="24"/>
          <w:szCs w:val="24"/>
        </w:rPr>
        <w:t>Provider</w:t>
      </w:r>
      <w:r w:rsidRPr="00664BC6">
        <w:rPr>
          <w:rFonts w:ascii="Arial" w:hAnsi="Arial" w:cs="Arial"/>
          <w:sz w:val="24"/>
          <w:szCs w:val="24"/>
        </w:rPr>
        <w:t>/s:</w:t>
      </w:r>
    </w:p>
    <w:p w14:paraId="465F4ABF" w14:textId="154250BB" w:rsidR="00304FB3" w:rsidRDefault="00664BC6" w:rsidP="00327B0F">
      <w:pPr>
        <w:pStyle w:val="ListParagraph"/>
        <w:numPr>
          <w:ilvl w:val="0"/>
          <w:numId w:val="29"/>
        </w:numPr>
        <w:spacing w:before="60" w:after="60"/>
        <w:ind w:left="1994" w:hanging="284"/>
        <w:jc w:val="both"/>
        <w:rPr>
          <w:rFonts w:ascii="Arial" w:hAnsi="Arial" w:cs="Arial"/>
          <w:sz w:val="24"/>
          <w:szCs w:val="24"/>
        </w:rPr>
      </w:pPr>
      <w:r w:rsidRPr="00664BC6">
        <w:rPr>
          <w:rFonts w:ascii="Arial" w:hAnsi="Arial" w:cs="Arial"/>
          <w:sz w:val="24"/>
          <w:szCs w:val="24"/>
        </w:rPr>
        <w:t xml:space="preserve">Operate a system for social workers to make referrals </w:t>
      </w:r>
      <w:r w:rsidR="00E9392A">
        <w:rPr>
          <w:rFonts w:ascii="Arial" w:hAnsi="Arial" w:cs="Arial"/>
          <w:sz w:val="24"/>
          <w:szCs w:val="24"/>
        </w:rPr>
        <w:t xml:space="preserve">following a </w:t>
      </w:r>
      <w:r w:rsidR="005D03FF">
        <w:rPr>
          <w:rFonts w:ascii="Arial" w:hAnsi="Arial" w:cs="Arial"/>
          <w:sz w:val="24"/>
          <w:szCs w:val="24"/>
        </w:rPr>
        <w:t>C</w:t>
      </w:r>
      <w:r w:rsidR="00E9392A">
        <w:rPr>
          <w:rFonts w:ascii="Arial" w:hAnsi="Arial" w:cs="Arial"/>
          <w:sz w:val="24"/>
          <w:szCs w:val="24"/>
        </w:rPr>
        <w:t xml:space="preserve">are </w:t>
      </w:r>
      <w:r w:rsidR="005D03FF">
        <w:rPr>
          <w:rFonts w:ascii="Arial" w:hAnsi="Arial" w:cs="Arial"/>
          <w:sz w:val="24"/>
          <w:szCs w:val="24"/>
        </w:rPr>
        <w:t>A</w:t>
      </w:r>
      <w:r w:rsidR="00E9392A">
        <w:rPr>
          <w:rFonts w:ascii="Arial" w:hAnsi="Arial" w:cs="Arial"/>
          <w:sz w:val="24"/>
          <w:szCs w:val="24"/>
        </w:rPr>
        <w:t>ct assessment and</w:t>
      </w:r>
      <w:r w:rsidR="004234F1">
        <w:rPr>
          <w:rFonts w:ascii="Arial" w:hAnsi="Arial" w:cs="Arial"/>
          <w:sz w:val="24"/>
          <w:szCs w:val="24"/>
        </w:rPr>
        <w:t xml:space="preserve"> where</w:t>
      </w:r>
      <w:r w:rsidR="00E9392A">
        <w:rPr>
          <w:rFonts w:ascii="Arial" w:hAnsi="Arial" w:cs="Arial"/>
          <w:sz w:val="24"/>
          <w:szCs w:val="24"/>
        </w:rPr>
        <w:t xml:space="preserve"> the provider can advise/suggest person centred </w:t>
      </w:r>
      <w:r w:rsidR="00D53F8A">
        <w:rPr>
          <w:rFonts w:ascii="Arial" w:hAnsi="Arial" w:cs="Arial"/>
          <w:sz w:val="24"/>
          <w:szCs w:val="24"/>
        </w:rPr>
        <w:t xml:space="preserve">digital </w:t>
      </w:r>
      <w:r w:rsidR="00E9392A">
        <w:rPr>
          <w:rFonts w:ascii="Arial" w:hAnsi="Arial" w:cs="Arial"/>
          <w:sz w:val="24"/>
          <w:szCs w:val="24"/>
        </w:rPr>
        <w:t>technological</w:t>
      </w:r>
      <w:r w:rsidR="00D53F8A">
        <w:rPr>
          <w:rFonts w:ascii="Arial" w:hAnsi="Arial" w:cs="Arial"/>
          <w:sz w:val="24"/>
          <w:szCs w:val="24"/>
        </w:rPr>
        <w:t>,</w:t>
      </w:r>
      <w:r w:rsidR="00E9392A">
        <w:rPr>
          <w:rFonts w:ascii="Arial" w:hAnsi="Arial" w:cs="Arial"/>
          <w:sz w:val="24"/>
          <w:szCs w:val="24"/>
        </w:rPr>
        <w:t xml:space="preserve"> </w:t>
      </w:r>
      <w:r w:rsidR="00D53F8A">
        <w:rPr>
          <w:rFonts w:ascii="Arial" w:hAnsi="Arial" w:cs="Arial"/>
          <w:sz w:val="24"/>
          <w:szCs w:val="24"/>
        </w:rPr>
        <w:t>r</w:t>
      </w:r>
      <w:r w:rsidR="00D53F8A" w:rsidRPr="00D53F8A">
        <w:rPr>
          <w:rFonts w:ascii="Arial" w:hAnsi="Arial" w:cs="Arial"/>
          <w:sz w:val="24"/>
          <w:szCs w:val="24"/>
        </w:rPr>
        <w:t xml:space="preserve">emote monitoring and virtual </w:t>
      </w:r>
      <w:r w:rsidR="00E9392A">
        <w:rPr>
          <w:rFonts w:ascii="Arial" w:hAnsi="Arial" w:cs="Arial"/>
          <w:sz w:val="24"/>
          <w:szCs w:val="24"/>
        </w:rPr>
        <w:t>solution(s)</w:t>
      </w:r>
      <w:r w:rsidRPr="00664BC6">
        <w:rPr>
          <w:rFonts w:ascii="Arial" w:hAnsi="Arial" w:cs="Arial"/>
          <w:sz w:val="24"/>
          <w:szCs w:val="24"/>
        </w:rPr>
        <w:t xml:space="preserve"> </w:t>
      </w:r>
    </w:p>
    <w:p w14:paraId="6F968753" w14:textId="6EE5CD34" w:rsidR="00CA0C31" w:rsidRPr="00CA0C31" w:rsidRDefault="00CA0C31" w:rsidP="00327B0F">
      <w:pPr>
        <w:pStyle w:val="ListParagraph"/>
        <w:numPr>
          <w:ilvl w:val="1"/>
          <w:numId w:val="29"/>
        </w:numPr>
        <w:spacing w:before="60" w:after="60"/>
        <w:ind w:left="2016"/>
        <w:jc w:val="both"/>
        <w:rPr>
          <w:rFonts w:ascii="Arial" w:hAnsi="Arial" w:cs="Arial"/>
          <w:sz w:val="24"/>
          <w:szCs w:val="24"/>
        </w:rPr>
      </w:pPr>
      <w:r w:rsidRPr="00CA0C31">
        <w:rPr>
          <w:rFonts w:ascii="Arial" w:hAnsi="Arial" w:cs="Arial"/>
          <w:sz w:val="24"/>
          <w:szCs w:val="24"/>
        </w:rPr>
        <w:t>Re-design of the referral process and referral management</w:t>
      </w:r>
      <w:r>
        <w:rPr>
          <w:rFonts w:ascii="Arial" w:hAnsi="Arial" w:cs="Arial"/>
          <w:sz w:val="24"/>
          <w:szCs w:val="24"/>
        </w:rPr>
        <w:t xml:space="preserve"> to ensure a seamless end</w:t>
      </w:r>
      <w:r w:rsidR="00480A3C">
        <w:rPr>
          <w:rFonts w:ascii="Arial" w:hAnsi="Arial" w:cs="Arial"/>
          <w:sz w:val="24"/>
          <w:szCs w:val="24"/>
        </w:rPr>
        <w:t>-</w:t>
      </w:r>
      <w:r>
        <w:rPr>
          <w:rFonts w:ascii="Arial" w:hAnsi="Arial" w:cs="Arial"/>
          <w:sz w:val="24"/>
          <w:szCs w:val="24"/>
        </w:rPr>
        <w:t>to</w:t>
      </w:r>
      <w:r w:rsidR="00480A3C">
        <w:rPr>
          <w:rFonts w:ascii="Arial" w:hAnsi="Arial" w:cs="Arial"/>
          <w:sz w:val="24"/>
          <w:szCs w:val="24"/>
        </w:rPr>
        <w:t>-</w:t>
      </w:r>
      <w:r>
        <w:rPr>
          <w:rFonts w:ascii="Arial" w:hAnsi="Arial" w:cs="Arial"/>
          <w:sz w:val="24"/>
          <w:szCs w:val="24"/>
        </w:rPr>
        <w:t>end referral process</w:t>
      </w:r>
    </w:p>
    <w:p w14:paraId="643A4BAE" w14:textId="64D8E358" w:rsidR="00E9392A" w:rsidRPr="00E9392A" w:rsidRDefault="00664BC6" w:rsidP="00327B0F">
      <w:pPr>
        <w:pStyle w:val="ListParagraph"/>
        <w:numPr>
          <w:ilvl w:val="1"/>
          <w:numId w:val="29"/>
        </w:numPr>
        <w:spacing w:before="60" w:after="60"/>
        <w:ind w:left="2016"/>
        <w:jc w:val="both"/>
        <w:rPr>
          <w:rFonts w:ascii="Arial" w:hAnsi="Arial" w:cs="Arial"/>
          <w:sz w:val="24"/>
          <w:szCs w:val="24"/>
        </w:rPr>
      </w:pPr>
      <w:r w:rsidRPr="00664BC6">
        <w:rPr>
          <w:rFonts w:ascii="Arial" w:hAnsi="Arial" w:cs="Arial"/>
          <w:sz w:val="24"/>
          <w:szCs w:val="24"/>
        </w:rPr>
        <w:t>Identif</w:t>
      </w:r>
      <w:r w:rsidR="00874D27">
        <w:rPr>
          <w:rFonts w:ascii="Arial" w:hAnsi="Arial" w:cs="Arial"/>
          <w:sz w:val="24"/>
          <w:szCs w:val="24"/>
        </w:rPr>
        <w:t>y</w:t>
      </w:r>
      <w:r w:rsidRPr="00664BC6">
        <w:rPr>
          <w:rFonts w:ascii="Arial" w:hAnsi="Arial" w:cs="Arial"/>
          <w:sz w:val="24"/>
          <w:szCs w:val="24"/>
        </w:rPr>
        <w:t xml:space="preserve"> and purchase </w:t>
      </w:r>
      <w:r w:rsidR="00874D27">
        <w:rPr>
          <w:rFonts w:ascii="Arial" w:hAnsi="Arial" w:cs="Arial"/>
          <w:sz w:val="24"/>
          <w:szCs w:val="24"/>
        </w:rPr>
        <w:t>assistive</w:t>
      </w:r>
      <w:r w:rsidRPr="00664BC6">
        <w:rPr>
          <w:rFonts w:ascii="Arial" w:hAnsi="Arial" w:cs="Arial"/>
          <w:sz w:val="24"/>
          <w:szCs w:val="24"/>
        </w:rPr>
        <w:t xml:space="preserve"> technology equipment</w:t>
      </w:r>
      <w:r w:rsidR="00655047">
        <w:rPr>
          <w:rFonts w:ascii="Arial" w:hAnsi="Arial" w:cs="Arial"/>
          <w:sz w:val="24"/>
          <w:szCs w:val="24"/>
        </w:rPr>
        <w:t xml:space="preserve"> from a range of suppliers</w:t>
      </w:r>
      <w:r w:rsidR="00E9392A">
        <w:rPr>
          <w:rFonts w:ascii="Arial" w:hAnsi="Arial" w:cs="Arial"/>
          <w:sz w:val="24"/>
          <w:szCs w:val="24"/>
        </w:rPr>
        <w:t xml:space="preserve"> </w:t>
      </w:r>
      <w:r w:rsidR="00E9392A" w:rsidRPr="00E9392A">
        <w:rPr>
          <w:rFonts w:ascii="Arial" w:hAnsi="Arial" w:cs="Arial"/>
          <w:sz w:val="24"/>
          <w:szCs w:val="24"/>
        </w:rPr>
        <w:t xml:space="preserve">considering different pricing models – for example lease / rental of equipment or buy back / credit models. </w:t>
      </w:r>
    </w:p>
    <w:p w14:paraId="32D79E67" w14:textId="04F3F6C4" w:rsidR="00E9392A" w:rsidRPr="00E9392A" w:rsidRDefault="00E9392A" w:rsidP="00327B0F">
      <w:pPr>
        <w:pStyle w:val="ListParagraph"/>
        <w:numPr>
          <w:ilvl w:val="0"/>
          <w:numId w:val="29"/>
        </w:numPr>
        <w:spacing w:before="60" w:after="60"/>
        <w:ind w:left="1994" w:hanging="284"/>
        <w:jc w:val="both"/>
        <w:rPr>
          <w:rFonts w:ascii="Arial" w:hAnsi="Arial" w:cs="Arial"/>
          <w:sz w:val="24"/>
          <w:szCs w:val="24"/>
        </w:rPr>
      </w:pPr>
      <w:r w:rsidRPr="00E9392A">
        <w:rPr>
          <w:rFonts w:ascii="Arial" w:hAnsi="Arial" w:cs="Arial"/>
          <w:sz w:val="24"/>
          <w:szCs w:val="24"/>
        </w:rPr>
        <w:lastRenderedPageBreak/>
        <w:t xml:space="preserve">Interoperability of equipment </w:t>
      </w:r>
      <w:proofErr w:type="gramStart"/>
      <w:r w:rsidRPr="00E9392A">
        <w:rPr>
          <w:rFonts w:ascii="Arial" w:hAnsi="Arial" w:cs="Arial"/>
          <w:sz w:val="24"/>
          <w:szCs w:val="24"/>
        </w:rPr>
        <w:t>i.e.</w:t>
      </w:r>
      <w:proofErr w:type="gramEnd"/>
      <w:r w:rsidRPr="00E9392A">
        <w:rPr>
          <w:rFonts w:ascii="Arial" w:hAnsi="Arial" w:cs="Arial"/>
          <w:sz w:val="24"/>
          <w:szCs w:val="24"/>
        </w:rPr>
        <w:t xml:space="preserve"> having equipment from different providers speaking or connecting to each other </w:t>
      </w:r>
    </w:p>
    <w:p w14:paraId="59AEFE00" w14:textId="102CA556" w:rsidR="00664BC6" w:rsidRDefault="00664BC6" w:rsidP="00327B0F">
      <w:pPr>
        <w:pStyle w:val="ListParagraph"/>
        <w:numPr>
          <w:ilvl w:val="0"/>
          <w:numId w:val="29"/>
        </w:numPr>
        <w:spacing w:before="60" w:after="60"/>
        <w:ind w:left="1994" w:hanging="284"/>
        <w:jc w:val="both"/>
        <w:rPr>
          <w:rFonts w:ascii="Arial" w:hAnsi="Arial" w:cs="Arial"/>
          <w:sz w:val="24"/>
          <w:szCs w:val="24"/>
        </w:rPr>
      </w:pPr>
      <w:r w:rsidRPr="00664BC6">
        <w:rPr>
          <w:rFonts w:ascii="Arial" w:hAnsi="Arial" w:cs="Arial"/>
          <w:sz w:val="24"/>
          <w:szCs w:val="24"/>
        </w:rPr>
        <w:t xml:space="preserve">Deliver, </w:t>
      </w:r>
      <w:proofErr w:type="gramStart"/>
      <w:r w:rsidRPr="00664BC6">
        <w:rPr>
          <w:rFonts w:ascii="Arial" w:hAnsi="Arial" w:cs="Arial"/>
          <w:sz w:val="24"/>
          <w:szCs w:val="24"/>
        </w:rPr>
        <w:t>install</w:t>
      </w:r>
      <w:proofErr w:type="gramEnd"/>
      <w:r w:rsidRPr="00664BC6">
        <w:rPr>
          <w:rFonts w:ascii="Arial" w:hAnsi="Arial" w:cs="Arial"/>
          <w:sz w:val="24"/>
          <w:szCs w:val="24"/>
        </w:rPr>
        <w:t xml:space="preserve"> and maintain </w:t>
      </w:r>
      <w:r w:rsidR="00874D27">
        <w:rPr>
          <w:rFonts w:ascii="Arial" w:hAnsi="Arial" w:cs="Arial"/>
          <w:sz w:val="24"/>
          <w:szCs w:val="24"/>
        </w:rPr>
        <w:t>assistive</w:t>
      </w:r>
      <w:r w:rsidRPr="00664BC6">
        <w:rPr>
          <w:rFonts w:ascii="Arial" w:hAnsi="Arial" w:cs="Arial"/>
          <w:sz w:val="24"/>
          <w:szCs w:val="24"/>
        </w:rPr>
        <w:t xml:space="preserve"> technology equipment, including support for users and families</w:t>
      </w:r>
      <w:r w:rsidR="004E5677">
        <w:rPr>
          <w:rFonts w:ascii="Arial" w:hAnsi="Arial" w:cs="Arial"/>
          <w:sz w:val="24"/>
          <w:szCs w:val="24"/>
        </w:rPr>
        <w:t xml:space="preserve">, </w:t>
      </w:r>
      <w:r w:rsidR="00655047">
        <w:rPr>
          <w:rFonts w:ascii="Arial" w:hAnsi="Arial" w:cs="Arial"/>
          <w:sz w:val="24"/>
          <w:szCs w:val="24"/>
        </w:rPr>
        <w:t>planned annual maintenance</w:t>
      </w:r>
      <w:r w:rsidR="004E5677">
        <w:rPr>
          <w:rFonts w:ascii="Arial" w:hAnsi="Arial" w:cs="Arial"/>
          <w:sz w:val="24"/>
          <w:szCs w:val="24"/>
        </w:rPr>
        <w:t xml:space="preserve"> and mechanism to audit</w:t>
      </w:r>
    </w:p>
    <w:p w14:paraId="1BCF7C8E" w14:textId="41D7E828" w:rsidR="00663F49" w:rsidRDefault="00663F49" w:rsidP="00327B0F">
      <w:pPr>
        <w:pStyle w:val="ListParagraph"/>
        <w:numPr>
          <w:ilvl w:val="0"/>
          <w:numId w:val="29"/>
        </w:numPr>
        <w:spacing w:before="60" w:after="60"/>
        <w:ind w:left="1994" w:hanging="284"/>
        <w:jc w:val="both"/>
        <w:rPr>
          <w:rFonts w:ascii="Arial" w:hAnsi="Arial" w:cs="Arial"/>
          <w:sz w:val="24"/>
          <w:szCs w:val="24"/>
        </w:rPr>
      </w:pPr>
      <w:r>
        <w:rPr>
          <w:rFonts w:ascii="Arial" w:hAnsi="Arial" w:cs="Arial"/>
          <w:sz w:val="24"/>
          <w:szCs w:val="24"/>
        </w:rPr>
        <w:t>Routine and planned equipment check to ensure equipment is working well</w:t>
      </w:r>
    </w:p>
    <w:p w14:paraId="363B7B77" w14:textId="7FE24BBF" w:rsidR="00C91A46" w:rsidRDefault="00664BC6" w:rsidP="00327B0F">
      <w:pPr>
        <w:pStyle w:val="ListParagraph"/>
        <w:numPr>
          <w:ilvl w:val="0"/>
          <w:numId w:val="29"/>
        </w:numPr>
        <w:spacing w:before="60" w:after="60"/>
        <w:ind w:left="1994" w:hanging="284"/>
        <w:jc w:val="both"/>
        <w:rPr>
          <w:rFonts w:ascii="Arial" w:hAnsi="Arial" w:cs="Arial"/>
          <w:sz w:val="24"/>
          <w:szCs w:val="24"/>
        </w:rPr>
      </w:pPr>
      <w:r w:rsidRPr="00664BC6">
        <w:rPr>
          <w:rFonts w:ascii="Arial" w:hAnsi="Arial" w:cs="Arial"/>
          <w:sz w:val="24"/>
          <w:szCs w:val="24"/>
        </w:rPr>
        <w:t xml:space="preserve">Collect and decommission </w:t>
      </w:r>
      <w:r w:rsidR="00874D27">
        <w:rPr>
          <w:rFonts w:ascii="Arial" w:hAnsi="Arial" w:cs="Arial"/>
          <w:sz w:val="24"/>
          <w:szCs w:val="24"/>
        </w:rPr>
        <w:t>assistive</w:t>
      </w:r>
      <w:r w:rsidRPr="00664BC6">
        <w:rPr>
          <w:rFonts w:ascii="Arial" w:hAnsi="Arial" w:cs="Arial"/>
          <w:sz w:val="24"/>
          <w:szCs w:val="24"/>
        </w:rPr>
        <w:t xml:space="preserve"> technology equipment no longer required, store and re</w:t>
      </w:r>
      <w:r w:rsidR="00670C6B">
        <w:rPr>
          <w:rFonts w:ascii="Arial" w:hAnsi="Arial" w:cs="Arial"/>
          <w:sz w:val="24"/>
          <w:szCs w:val="24"/>
        </w:rPr>
        <w:t>cycle the</w:t>
      </w:r>
      <w:r w:rsidRPr="00664BC6">
        <w:rPr>
          <w:rFonts w:ascii="Arial" w:hAnsi="Arial" w:cs="Arial"/>
          <w:sz w:val="24"/>
          <w:szCs w:val="24"/>
        </w:rPr>
        <w:t xml:space="preserve"> equipment </w:t>
      </w:r>
      <w:r w:rsidR="00B10978">
        <w:rPr>
          <w:rFonts w:ascii="Arial" w:hAnsi="Arial" w:cs="Arial"/>
          <w:sz w:val="24"/>
          <w:szCs w:val="24"/>
        </w:rPr>
        <w:t>for future use</w:t>
      </w:r>
    </w:p>
    <w:p w14:paraId="2C85A7D6" w14:textId="0913C6C0" w:rsidR="002D45B9" w:rsidRDefault="002D45B9" w:rsidP="00327B0F">
      <w:pPr>
        <w:pStyle w:val="ListParagraph"/>
        <w:numPr>
          <w:ilvl w:val="0"/>
          <w:numId w:val="29"/>
        </w:numPr>
        <w:spacing w:before="60" w:after="60"/>
        <w:ind w:left="1994" w:hanging="284"/>
        <w:jc w:val="both"/>
        <w:rPr>
          <w:rFonts w:ascii="Arial" w:hAnsi="Arial" w:cs="Arial"/>
          <w:sz w:val="24"/>
          <w:szCs w:val="24"/>
        </w:rPr>
      </w:pPr>
      <w:r w:rsidRPr="002D45B9">
        <w:rPr>
          <w:rFonts w:ascii="Arial" w:hAnsi="Arial" w:cs="Arial"/>
          <w:sz w:val="24"/>
          <w:szCs w:val="24"/>
        </w:rPr>
        <w:t>Provide a monitoring</w:t>
      </w:r>
      <w:r w:rsidR="00670C6B">
        <w:rPr>
          <w:rFonts w:ascii="Arial" w:hAnsi="Arial" w:cs="Arial"/>
          <w:sz w:val="24"/>
          <w:szCs w:val="24"/>
        </w:rPr>
        <w:t xml:space="preserve"> </w:t>
      </w:r>
      <w:r w:rsidRPr="002D45B9">
        <w:rPr>
          <w:rFonts w:ascii="Arial" w:hAnsi="Arial" w:cs="Arial"/>
          <w:sz w:val="24"/>
          <w:szCs w:val="24"/>
        </w:rPr>
        <w:t xml:space="preserve">response service where the service user or the </w:t>
      </w:r>
      <w:r w:rsidR="00874D27">
        <w:rPr>
          <w:rFonts w:ascii="Arial" w:hAnsi="Arial" w:cs="Arial"/>
          <w:sz w:val="24"/>
          <w:szCs w:val="24"/>
        </w:rPr>
        <w:t>assistive</w:t>
      </w:r>
      <w:r w:rsidRPr="002D45B9">
        <w:rPr>
          <w:rFonts w:ascii="Arial" w:hAnsi="Arial" w:cs="Arial"/>
          <w:sz w:val="24"/>
          <w:szCs w:val="24"/>
        </w:rPr>
        <w:t xml:space="preserve"> technology indicates that this is necessary</w:t>
      </w:r>
    </w:p>
    <w:p w14:paraId="04AA922E" w14:textId="13BBDC59" w:rsidR="002D45B9" w:rsidRDefault="002D45B9" w:rsidP="00327B0F">
      <w:pPr>
        <w:pStyle w:val="ListParagraph"/>
        <w:numPr>
          <w:ilvl w:val="0"/>
          <w:numId w:val="30"/>
        </w:numPr>
        <w:spacing w:before="60" w:after="60"/>
        <w:ind w:left="1296"/>
        <w:jc w:val="both"/>
        <w:rPr>
          <w:rFonts w:ascii="Arial" w:hAnsi="Arial" w:cs="Arial"/>
          <w:sz w:val="24"/>
          <w:szCs w:val="24"/>
        </w:rPr>
      </w:pPr>
      <w:r w:rsidRPr="002D45B9">
        <w:rPr>
          <w:rFonts w:ascii="Arial" w:hAnsi="Arial" w:cs="Arial"/>
          <w:sz w:val="24"/>
          <w:szCs w:val="24"/>
        </w:rPr>
        <w:t xml:space="preserve">Programme </w:t>
      </w:r>
      <w:r w:rsidR="00B10978">
        <w:rPr>
          <w:rFonts w:ascii="Arial" w:hAnsi="Arial" w:cs="Arial"/>
          <w:sz w:val="24"/>
          <w:szCs w:val="24"/>
        </w:rPr>
        <w:t xml:space="preserve">of </w:t>
      </w:r>
      <w:r w:rsidRPr="002D45B9">
        <w:rPr>
          <w:rFonts w:ascii="Arial" w:hAnsi="Arial" w:cs="Arial"/>
          <w:sz w:val="24"/>
          <w:szCs w:val="24"/>
        </w:rPr>
        <w:t>engagement</w:t>
      </w:r>
      <w:r w:rsidR="00B10978">
        <w:rPr>
          <w:rFonts w:ascii="Arial" w:hAnsi="Arial" w:cs="Arial"/>
          <w:sz w:val="24"/>
          <w:szCs w:val="24"/>
        </w:rPr>
        <w:t>, culture change</w:t>
      </w:r>
      <w:r w:rsidRPr="002D45B9">
        <w:rPr>
          <w:rFonts w:ascii="Arial" w:hAnsi="Arial" w:cs="Arial"/>
          <w:sz w:val="24"/>
          <w:szCs w:val="24"/>
        </w:rPr>
        <w:t xml:space="preserve"> and training to all referrer groups</w:t>
      </w:r>
      <w:r w:rsidR="00874D27">
        <w:rPr>
          <w:rFonts w:ascii="Arial" w:hAnsi="Arial" w:cs="Arial"/>
          <w:sz w:val="24"/>
          <w:szCs w:val="24"/>
        </w:rPr>
        <w:t xml:space="preserve"> and </w:t>
      </w:r>
      <w:r w:rsidR="00C47FA1">
        <w:rPr>
          <w:rFonts w:ascii="Arial" w:hAnsi="Arial" w:cs="Arial"/>
          <w:sz w:val="24"/>
          <w:szCs w:val="24"/>
        </w:rPr>
        <w:t xml:space="preserve">the </w:t>
      </w:r>
      <w:r w:rsidR="00B10978">
        <w:rPr>
          <w:rFonts w:ascii="Arial" w:hAnsi="Arial" w:cs="Arial"/>
          <w:sz w:val="24"/>
          <w:szCs w:val="24"/>
        </w:rPr>
        <w:t xml:space="preserve">DCC </w:t>
      </w:r>
      <w:r w:rsidR="00874D27">
        <w:rPr>
          <w:rFonts w:ascii="Arial" w:hAnsi="Arial" w:cs="Arial"/>
          <w:sz w:val="24"/>
          <w:szCs w:val="24"/>
        </w:rPr>
        <w:t>assistive technology team</w:t>
      </w:r>
    </w:p>
    <w:p w14:paraId="29010BC3" w14:textId="403A2F51" w:rsidR="004E5677" w:rsidRPr="006075A6" w:rsidRDefault="00923208" w:rsidP="00327B0F">
      <w:pPr>
        <w:pStyle w:val="ListParagraph"/>
        <w:numPr>
          <w:ilvl w:val="0"/>
          <w:numId w:val="30"/>
        </w:numPr>
        <w:spacing w:before="60" w:after="60"/>
        <w:ind w:left="1296"/>
        <w:jc w:val="both"/>
        <w:rPr>
          <w:rFonts w:ascii="Arial" w:hAnsi="Arial" w:cs="Arial"/>
          <w:sz w:val="24"/>
          <w:szCs w:val="24"/>
        </w:rPr>
      </w:pPr>
      <w:r>
        <w:rPr>
          <w:rFonts w:ascii="Arial" w:hAnsi="Arial" w:cs="Arial"/>
          <w:sz w:val="24"/>
          <w:szCs w:val="24"/>
        </w:rPr>
        <w:t xml:space="preserve">Adult Care Assessors to receive support/training on </w:t>
      </w:r>
      <w:r w:rsidR="006075A6" w:rsidRPr="006075A6">
        <w:rPr>
          <w:rFonts w:ascii="Arial" w:hAnsi="Arial" w:cs="Arial"/>
          <w:sz w:val="24"/>
          <w:szCs w:val="24"/>
        </w:rPr>
        <w:t xml:space="preserve">understanding what </w:t>
      </w:r>
      <w:r w:rsidR="001A239A">
        <w:rPr>
          <w:rFonts w:ascii="Arial" w:hAnsi="Arial" w:cs="Arial"/>
          <w:sz w:val="24"/>
          <w:szCs w:val="24"/>
        </w:rPr>
        <w:t xml:space="preserve">opportunity/ </w:t>
      </w:r>
      <w:r w:rsidR="006075A6" w:rsidRPr="006075A6">
        <w:rPr>
          <w:rFonts w:ascii="Arial" w:hAnsi="Arial" w:cs="Arial"/>
          <w:sz w:val="24"/>
          <w:szCs w:val="24"/>
        </w:rPr>
        <w:t>solution is best as part of the care assessment process, what equipment is available and works well and the process to access solutions to be straightforward and quick without barriers.</w:t>
      </w:r>
    </w:p>
    <w:p w14:paraId="0AE4FECF" w14:textId="293E5F02" w:rsidR="004E5677" w:rsidRPr="004E5677" w:rsidRDefault="002D45B9" w:rsidP="00327B0F">
      <w:pPr>
        <w:pStyle w:val="ListParagraph"/>
        <w:numPr>
          <w:ilvl w:val="0"/>
          <w:numId w:val="30"/>
        </w:numPr>
        <w:spacing w:before="60" w:after="60"/>
        <w:ind w:left="1296"/>
        <w:jc w:val="both"/>
        <w:rPr>
          <w:rFonts w:ascii="Arial" w:hAnsi="Arial" w:cs="Arial"/>
          <w:sz w:val="24"/>
          <w:szCs w:val="24"/>
        </w:rPr>
      </w:pPr>
      <w:r w:rsidRPr="2A3B3A17">
        <w:rPr>
          <w:rFonts w:ascii="Arial" w:hAnsi="Arial" w:cs="Arial"/>
          <w:sz w:val="24"/>
          <w:szCs w:val="24"/>
        </w:rPr>
        <w:t>Continuous innovation</w:t>
      </w:r>
      <w:r w:rsidR="009A4DED" w:rsidRPr="2A3B3A17">
        <w:rPr>
          <w:rFonts w:ascii="Arial" w:hAnsi="Arial" w:cs="Arial"/>
          <w:sz w:val="24"/>
          <w:szCs w:val="24"/>
        </w:rPr>
        <w:t>, horizon scanning</w:t>
      </w:r>
      <w:r w:rsidRPr="2A3B3A17">
        <w:rPr>
          <w:rFonts w:ascii="Arial" w:hAnsi="Arial" w:cs="Arial"/>
          <w:sz w:val="24"/>
          <w:szCs w:val="24"/>
        </w:rPr>
        <w:t xml:space="preserve"> and service development, agreed in partnership with DCC</w:t>
      </w:r>
      <w:r w:rsidR="316DB43C" w:rsidRPr="2A3B3A17">
        <w:rPr>
          <w:rFonts w:ascii="Arial" w:hAnsi="Arial" w:cs="Arial"/>
          <w:sz w:val="24"/>
          <w:szCs w:val="24"/>
        </w:rPr>
        <w:t xml:space="preserve"> </w:t>
      </w:r>
      <w:r w:rsidR="004E5677" w:rsidRPr="2A3B3A17">
        <w:rPr>
          <w:rFonts w:ascii="Arial" w:hAnsi="Arial" w:cs="Arial"/>
          <w:sz w:val="24"/>
          <w:szCs w:val="24"/>
        </w:rPr>
        <w:t xml:space="preserve">and not be confined to always using the same solutions. </w:t>
      </w:r>
    </w:p>
    <w:p w14:paraId="241A5E19" w14:textId="43F38491" w:rsidR="002D45B9" w:rsidRDefault="002D45B9" w:rsidP="00327B0F">
      <w:pPr>
        <w:pStyle w:val="ListParagraph"/>
        <w:numPr>
          <w:ilvl w:val="0"/>
          <w:numId w:val="30"/>
        </w:numPr>
        <w:spacing w:before="60" w:after="60"/>
        <w:ind w:left="1296"/>
        <w:jc w:val="both"/>
        <w:rPr>
          <w:rFonts w:ascii="Arial" w:hAnsi="Arial" w:cs="Arial"/>
          <w:sz w:val="24"/>
          <w:szCs w:val="24"/>
        </w:rPr>
      </w:pPr>
      <w:r w:rsidRPr="002D45B9">
        <w:rPr>
          <w:rFonts w:ascii="Arial" w:hAnsi="Arial" w:cs="Arial"/>
          <w:sz w:val="24"/>
          <w:szCs w:val="24"/>
        </w:rPr>
        <w:t xml:space="preserve">Provision of a service where those not eligible for </w:t>
      </w:r>
      <w:r>
        <w:rPr>
          <w:rFonts w:ascii="Arial" w:hAnsi="Arial" w:cs="Arial"/>
          <w:sz w:val="24"/>
          <w:szCs w:val="24"/>
        </w:rPr>
        <w:t>D</w:t>
      </w:r>
      <w:r w:rsidRPr="002D45B9">
        <w:rPr>
          <w:rFonts w:ascii="Arial" w:hAnsi="Arial" w:cs="Arial"/>
          <w:sz w:val="24"/>
          <w:szCs w:val="24"/>
        </w:rPr>
        <w:t>CC assistance may purchase services at commercial prices</w:t>
      </w:r>
      <w:r w:rsidR="00C47FA1">
        <w:rPr>
          <w:rFonts w:ascii="Arial" w:hAnsi="Arial" w:cs="Arial"/>
          <w:sz w:val="24"/>
          <w:szCs w:val="24"/>
        </w:rPr>
        <w:t xml:space="preserve">, alongside other </w:t>
      </w:r>
      <w:r w:rsidR="00B10978">
        <w:rPr>
          <w:rFonts w:ascii="Arial" w:hAnsi="Arial" w:cs="Arial"/>
          <w:sz w:val="24"/>
          <w:szCs w:val="24"/>
        </w:rPr>
        <w:t>provide</w:t>
      </w:r>
      <w:r w:rsidR="00C47FA1">
        <w:rPr>
          <w:rFonts w:ascii="Arial" w:hAnsi="Arial" w:cs="Arial"/>
          <w:sz w:val="24"/>
          <w:szCs w:val="24"/>
        </w:rPr>
        <w:t>rs in the market.</w:t>
      </w:r>
    </w:p>
    <w:p w14:paraId="64210C4E" w14:textId="15EF495E" w:rsidR="00655047" w:rsidRDefault="00ED3A4A" w:rsidP="00327B0F">
      <w:pPr>
        <w:pStyle w:val="ListParagraph"/>
        <w:numPr>
          <w:ilvl w:val="0"/>
          <w:numId w:val="30"/>
        </w:numPr>
        <w:spacing w:before="60" w:after="60"/>
        <w:ind w:left="1296"/>
        <w:jc w:val="both"/>
        <w:rPr>
          <w:rFonts w:ascii="Arial" w:hAnsi="Arial" w:cs="Arial"/>
          <w:sz w:val="24"/>
          <w:szCs w:val="24"/>
        </w:rPr>
      </w:pPr>
      <w:r>
        <w:rPr>
          <w:rFonts w:ascii="Arial" w:hAnsi="Arial" w:cs="Arial"/>
          <w:sz w:val="24"/>
          <w:szCs w:val="24"/>
        </w:rPr>
        <w:t xml:space="preserve">Data collection, </w:t>
      </w:r>
      <w:proofErr w:type="gramStart"/>
      <w:r>
        <w:rPr>
          <w:rFonts w:ascii="Arial" w:hAnsi="Arial" w:cs="Arial"/>
          <w:sz w:val="24"/>
          <w:szCs w:val="24"/>
        </w:rPr>
        <w:t>collation</w:t>
      </w:r>
      <w:proofErr w:type="gramEnd"/>
      <w:r>
        <w:rPr>
          <w:rFonts w:ascii="Arial" w:hAnsi="Arial" w:cs="Arial"/>
          <w:sz w:val="24"/>
          <w:szCs w:val="24"/>
        </w:rPr>
        <w:t xml:space="preserve"> and storage in line with GDPR </w:t>
      </w:r>
      <w:r w:rsidR="00326A28">
        <w:rPr>
          <w:rFonts w:ascii="Arial" w:hAnsi="Arial" w:cs="Arial"/>
          <w:sz w:val="24"/>
          <w:szCs w:val="24"/>
        </w:rPr>
        <w:t>(</w:t>
      </w:r>
      <w:r>
        <w:rPr>
          <w:rFonts w:ascii="Arial" w:hAnsi="Arial" w:cs="Arial"/>
          <w:sz w:val="24"/>
          <w:szCs w:val="24"/>
        </w:rPr>
        <w:t>2018</w:t>
      </w:r>
      <w:r w:rsidR="00326A28">
        <w:rPr>
          <w:rFonts w:ascii="Arial" w:hAnsi="Arial" w:cs="Arial"/>
          <w:sz w:val="24"/>
          <w:szCs w:val="24"/>
        </w:rPr>
        <w:t>)</w:t>
      </w:r>
      <w:r w:rsidR="00D017CA">
        <w:rPr>
          <w:rFonts w:ascii="Arial" w:hAnsi="Arial" w:cs="Arial"/>
          <w:sz w:val="24"/>
          <w:szCs w:val="24"/>
        </w:rPr>
        <w:t xml:space="preserve"> regulations using electronic management systems</w:t>
      </w:r>
      <w:r w:rsidR="009E021D">
        <w:rPr>
          <w:rFonts w:ascii="Arial" w:hAnsi="Arial" w:cs="Arial"/>
          <w:sz w:val="24"/>
          <w:szCs w:val="24"/>
        </w:rPr>
        <w:t>.</w:t>
      </w:r>
      <w:r w:rsidR="00D017CA">
        <w:rPr>
          <w:rFonts w:ascii="Arial" w:hAnsi="Arial" w:cs="Arial"/>
          <w:sz w:val="24"/>
          <w:szCs w:val="24"/>
        </w:rPr>
        <w:t xml:space="preserve"> </w:t>
      </w:r>
      <w:r w:rsidR="009E021D">
        <w:rPr>
          <w:rFonts w:ascii="Arial" w:hAnsi="Arial" w:cs="Arial"/>
          <w:sz w:val="24"/>
          <w:szCs w:val="24"/>
        </w:rPr>
        <w:t>A</w:t>
      </w:r>
      <w:r w:rsidR="004E5677">
        <w:rPr>
          <w:rFonts w:ascii="Arial" w:hAnsi="Arial" w:cs="Arial"/>
          <w:sz w:val="24"/>
          <w:szCs w:val="24"/>
        </w:rPr>
        <w:t xml:space="preserve">ccess and </w:t>
      </w:r>
      <w:r w:rsidR="00D017CA">
        <w:rPr>
          <w:rFonts w:ascii="Arial" w:hAnsi="Arial" w:cs="Arial"/>
          <w:sz w:val="24"/>
          <w:szCs w:val="24"/>
        </w:rPr>
        <w:t xml:space="preserve">provision of data </w:t>
      </w:r>
      <w:r w:rsidR="00655047">
        <w:rPr>
          <w:rFonts w:ascii="Arial" w:hAnsi="Arial" w:cs="Arial"/>
          <w:sz w:val="24"/>
          <w:szCs w:val="24"/>
        </w:rPr>
        <w:t>to DCC on a regular basis</w:t>
      </w:r>
    </w:p>
    <w:p w14:paraId="54E8E793" w14:textId="7B793AD0" w:rsidR="00D017CA" w:rsidRDefault="00D017CA" w:rsidP="00327B0F">
      <w:pPr>
        <w:pStyle w:val="ListParagraph"/>
        <w:numPr>
          <w:ilvl w:val="0"/>
          <w:numId w:val="30"/>
        </w:numPr>
        <w:spacing w:before="60" w:after="60"/>
        <w:ind w:left="1296"/>
        <w:jc w:val="both"/>
        <w:rPr>
          <w:rFonts w:ascii="Arial" w:hAnsi="Arial" w:cs="Arial"/>
          <w:sz w:val="24"/>
          <w:szCs w:val="24"/>
        </w:rPr>
      </w:pPr>
      <w:r>
        <w:rPr>
          <w:rFonts w:ascii="Arial" w:hAnsi="Arial" w:cs="Arial"/>
          <w:sz w:val="24"/>
          <w:szCs w:val="24"/>
        </w:rPr>
        <w:t>Tracking and realisation of financial and non-financial benefits</w:t>
      </w:r>
    </w:p>
    <w:p w14:paraId="74D22689" w14:textId="7C20856A" w:rsidR="009E021D" w:rsidRPr="002D45B9" w:rsidRDefault="009E021D" w:rsidP="00663F49">
      <w:pPr>
        <w:pStyle w:val="ListParagraph"/>
        <w:spacing w:before="60" w:after="60"/>
        <w:ind w:left="1296"/>
        <w:jc w:val="both"/>
        <w:rPr>
          <w:rFonts w:ascii="Arial" w:hAnsi="Arial" w:cs="Arial"/>
          <w:sz w:val="24"/>
          <w:szCs w:val="24"/>
        </w:rPr>
      </w:pPr>
    </w:p>
    <w:p w14:paraId="1347F0C4" w14:textId="77777777" w:rsidR="00327B0F" w:rsidRPr="00C72566" w:rsidRDefault="3E07C51D" w:rsidP="002A317B">
      <w:pPr>
        <w:pStyle w:val="Heading2"/>
        <w:spacing w:before="60" w:after="60" w:line="240" w:lineRule="auto"/>
        <w:contextualSpacing/>
        <w:jc w:val="both"/>
        <w:rPr>
          <w:rFonts w:ascii="Arial" w:hAnsi="Arial" w:cs="Arial"/>
          <w:b/>
          <w:bCs/>
          <w:color w:val="auto"/>
          <w:sz w:val="24"/>
          <w:szCs w:val="24"/>
        </w:rPr>
      </w:pPr>
      <w:r w:rsidRPr="3B189FE3">
        <w:rPr>
          <w:rFonts w:ascii="Arial" w:hAnsi="Arial" w:cs="Arial"/>
          <w:b/>
          <w:bCs/>
          <w:color w:val="auto"/>
        </w:rPr>
        <w:t xml:space="preserve">Proposed Service Delivery Options </w:t>
      </w:r>
    </w:p>
    <w:p w14:paraId="4FABD943" w14:textId="4532AFEB" w:rsidR="00B13EE7" w:rsidRPr="00C72566" w:rsidRDefault="00FE4EDC" w:rsidP="00327B0F">
      <w:pPr>
        <w:pStyle w:val="Heading2"/>
        <w:numPr>
          <w:ilvl w:val="0"/>
          <w:numId w:val="0"/>
        </w:numPr>
        <w:spacing w:before="60" w:after="60" w:line="240" w:lineRule="auto"/>
        <w:ind w:left="576"/>
        <w:contextualSpacing/>
        <w:jc w:val="both"/>
        <w:rPr>
          <w:rFonts w:ascii="Arial" w:hAnsi="Arial" w:cs="Arial"/>
          <w:color w:val="auto"/>
          <w:sz w:val="24"/>
          <w:szCs w:val="24"/>
        </w:rPr>
      </w:pPr>
      <w:r w:rsidRPr="00C72566">
        <w:rPr>
          <w:rFonts w:ascii="Arial" w:hAnsi="Arial" w:cs="Arial"/>
          <w:color w:val="auto"/>
          <w:sz w:val="24"/>
          <w:szCs w:val="24"/>
        </w:rPr>
        <w:t xml:space="preserve">We are looking at a county wide integrated AT service with a </w:t>
      </w:r>
      <w:r w:rsidR="0094328A" w:rsidRPr="00C72566">
        <w:rPr>
          <w:rFonts w:ascii="Arial" w:hAnsi="Arial" w:cs="Arial"/>
          <w:color w:val="auto"/>
          <w:sz w:val="24"/>
          <w:szCs w:val="24"/>
        </w:rPr>
        <w:t>wide-ranging</w:t>
      </w:r>
      <w:r w:rsidRPr="00C72566">
        <w:rPr>
          <w:rFonts w:ascii="Arial" w:hAnsi="Arial" w:cs="Arial"/>
          <w:color w:val="auto"/>
          <w:sz w:val="24"/>
          <w:szCs w:val="24"/>
        </w:rPr>
        <w:t xml:space="preserve"> digital offer to </w:t>
      </w:r>
      <w:r w:rsidR="000217DB">
        <w:rPr>
          <w:rFonts w:ascii="Arial" w:hAnsi="Arial" w:cs="Arial"/>
          <w:color w:val="auto"/>
          <w:sz w:val="24"/>
          <w:szCs w:val="24"/>
        </w:rPr>
        <w:t>support people to</w:t>
      </w:r>
      <w:r w:rsidRPr="00C72566">
        <w:rPr>
          <w:rFonts w:ascii="Arial" w:hAnsi="Arial" w:cs="Arial"/>
          <w:color w:val="auto"/>
          <w:sz w:val="24"/>
          <w:szCs w:val="24"/>
        </w:rPr>
        <w:t xml:space="preserve"> liv</w:t>
      </w:r>
      <w:r w:rsidR="000217DB">
        <w:rPr>
          <w:rFonts w:ascii="Arial" w:hAnsi="Arial" w:cs="Arial"/>
          <w:color w:val="auto"/>
          <w:sz w:val="24"/>
          <w:szCs w:val="24"/>
        </w:rPr>
        <w:t>e</w:t>
      </w:r>
      <w:r w:rsidRPr="00C72566">
        <w:rPr>
          <w:rFonts w:ascii="Arial" w:hAnsi="Arial" w:cs="Arial"/>
          <w:color w:val="auto"/>
          <w:sz w:val="24"/>
          <w:szCs w:val="24"/>
        </w:rPr>
        <w:t xml:space="preserve"> longer in the community. </w:t>
      </w:r>
      <w:r w:rsidR="00B13EE7" w:rsidRPr="00C72566">
        <w:rPr>
          <w:rFonts w:ascii="Arial" w:hAnsi="Arial" w:cs="Arial"/>
          <w:color w:val="auto"/>
          <w:sz w:val="24"/>
          <w:szCs w:val="24"/>
        </w:rPr>
        <w:t xml:space="preserve">Below are proposed service delivery options </w:t>
      </w:r>
      <w:r w:rsidR="00F26E1C">
        <w:rPr>
          <w:rFonts w:ascii="Arial" w:hAnsi="Arial" w:cs="Arial"/>
          <w:color w:val="auto"/>
          <w:sz w:val="24"/>
          <w:szCs w:val="24"/>
        </w:rPr>
        <w:t>but we would be interested in other solutions</w:t>
      </w:r>
      <w:r w:rsidR="00B13EE7" w:rsidRPr="00C72566">
        <w:rPr>
          <w:rFonts w:ascii="Arial" w:hAnsi="Arial" w:cs="Arial"/>
          <w:color w:val="auto"/>
          <w:sz w:val="24"/>
          <w:szCs w:val="24"/>
        </w:rPr>
        <w:t xml:space="preserve"> </w:t>
      </w:r>
    </w:p>
    <w:p w14:paraId="46EF5AC3" w14:textId="77777777" w:rsidR="00B13EE7" w:rsidRDefault="00B13EE7" w:rsidP="00B13EE7">
      <w:pPr>
        <w:spacing w:before="60" w:after="60" w:line="240" w:lineRule="auto"/>
        <w:contextualSpacing/>
        <w:jc w:val="both"/>
        <w:rPr>
          <w:rFonts w:ascii="Arial" w:hAnsi="Arial" w:cs="Arial"/>
          <w:sz w:val="24"/>
          <w:szCs w:val="24"/>
        </w:rPr>
      </w:pPr>
    </w:p>
    <w:p w14:paraId="0EBAB6DC" w14:textId="6B2DE6F8" w:rsidR="00B13EE7" w:rsidRDefault="008375A0" w:rsidP="00C72566">
      <w:pPr>
        <w:spacing w:before="60" w:after="60" w:line="240" w:lineRule="auto"/>
        <w:ind w:left="576"/>
        <w:contextualSpacing/>
        <w:jc w:val="both"/>
        <w:rPr>
          <w:rFonts w:ascii="Arial" w:hAnsi="Arial" w:cs="Arial"/>
          <w:sz w:val="24"/>
          <w:szCs w:val="24"/>
        </w:rPr>
      </w:pPr>
      <w:r>
        <w:rPr>
          <w:rFonts w:ascii="Arial" w:hAnsi="Arial" w:cs="Arial"/>
          <w:b/>
          <w:bCs/>
          <w:sz w:val="24"/>
          <w:szCs w:val="24"/>
        </w:rPr>
        <w:t>1</w:t>
      </w:r>
      <w:r w:rsidRPr="008375A0">
        <w:rPr>
          <w:rFonts w:ascii="Arial" w:hAnsi="Arial" w:cs="Arial"/>
          <w:b/>
          <w:bCs/>
          <w:sz w:val="24"/>
          <w:szCs w:val="24"/>
          <w:vertAlign w:val="superscript"/>
        </w:rPr>
        <w:t>st</w:t>
      </w:r>
      <w:r>
        <w:rPr>
          <w:rFonts w:ascii="Arial" w:hAnsi="Arial" w:cs="Arial"/>
          <w:b/>
          <w:bCs/>
          <w:sz w:val="24"/>
          <w:szCs w:val="24"/>
        </w:rPr>
        <w:t xml:space="preserve"> Option: </w:t>
      </w:r>
      <w:r w:rsidR="00B13EE7" w:rsidRPr="00B13EE7">
        <w:rPr>
          <w:rFonts w:ascii="Arial" w:hAnsi="Arial" w:cs="Arial"/>
          <w:b/>
          <w:bCs/>
          <w:sz w:val="24"/>
          <w:szCs w:val="24"/>
        </w:rPr>
        <w:t>Sole Provider Delivery Model</w:t>
      </w:r>
      <w:r w:rsidR="00B13EE7">
        <w:rPr>
          <w:rFonts w:ascii="Arial" w:hAnsi="Arial" w:cs="Arial"/>
          <w:sz w:val="24"/>
          <w:szCs w:val="24"/>
        </w:rPr>
        <w:t xml:space="preserve"> this is where a single</w:t>
      </w:r>
      <w:r w:rsidR="004300C6">
        <w:rPr>
          <w:rFonts w:ascii="Arial" w:hAnsi="Arial" w:cs="Arial"/>
          <w:sz w:val="24"/>
          <w:szCs w:val="24"/>
        </w:rPr>
        <w:t>/sole</w:t>
      </w:r>
      <w:r w:rsidR="00B13EE7">
        <w:rPr>
          <w:rFonts w:ascii="Arial" w:hAnsi="Arial" w:cs="Arial"/>
          <w:sz w:val="24"/>
          <w:szCs w:val="24"/>
        </w:rPr>
        <w:t xml:space="preserve"> provider provides all the various elements of the end to end </w:t>
      </w:r>
      <w:r w:rsidR="004300C6">
        <w:rPr>
          <w:rFonts w:ascii="Arial" w:hAnsi="Arial" w:cs="Arial"/>
          <w:sz w:val="24"/>
          <w:szCs w:val="24"/>
        </w:rPr>
        <w:t xml:space="preserve">AT </w:t>
      </w:r>
      <w:r w:rsidR="00B13EE7">
        <w:rPr>
          <w:rFonts w:ascii="Arial" w:hAnsi="Arial" w:cs="Arial"/>
          <w:sz w:val="24"/>
          <w:szCs w:val="24"/>
        </w:rPr>
        <w:t xml:space="preserve">service as stated </w:t>
      </w:r>
      <w:r w:rsidR="00DD5519">
        <w:rPr>
          <w:rFonts w:ascii="Arial" w:hAnsi="Arial" w:cs="Arial"/>
          <w:sz w:val="24"/>
          <w:szCs w:val="24"/>
        </w:rPr>
        <w:t>in</w:t>
      </w:r>
      <w:r w:rsidR="007828A8">
        <w:rPr>
          <w:rFonts w:ascii="Arial" w:hAnsi="Arial" w:cs="Arial"/>
          <w:sz w:val="24"/>
          <w:szCs w:val="24"/>
        </w:rPr>
        <w:t xml:space="preserve"> key elements section</w:t>
      </w:r>
      <w:r w:rsidR="00DD5519">
        <w:rPr>
          <w:rFonts w:ascii="Arial" w:hAnsi="Arial" w:cs="Arial"/>
          <w:sz w:val="24"/>
          <w:szCs w:val="24"/>
        </w:rPr>
        <w:t xml:space="preserve"> </w:t>
      </w:r>
      <w:r w:rsidR="00B13EE7">
        <w:rPr>
          <w:rFonts w:ascii="Arial" w:hAnsi="Arial" w:cs="Arial"/>
          <w:sz w:val="24"/>
          <w:szCs w:val="24"/>
        </w:rPr>
        <w:t>above</w:t>
      </w:r>
      <w:r w:rsidR="00DD5519">
        <w:rPr>
          <w:rFonts w:ascii="Arial" w:hAnsi="Arial" w:cs="Arial"/>
          <w:sz w:val="24"/>
          <w:szCs w:val="24"/>
        </w:rPr>
        <w:t>.</w:t>
      </w:r>
    </w:p>
    <w:p w14:paraId="6D2897AD" w14:textId="77777777" w:rsidR="002C5AD7" w:rsidRDefault="002C5AD7" w:rsidP="00C72566">
      <w:pPr>
        <w:spacing w:before="60" w:after="60" w:line="240" w:lineRule="auto"/>
        <w:ind w:left="576"/>
        <w:contextualSpacing/>
        <w:jc w:val="both"/>
        <w:rPr>
          <w:rFonts w:ascii="Arial" w:hAnsi="Arial" w:cs="Arial"/>
          <w:sz w:val="24"/>
          <w:szCs w:val="24"/>
        </w:rPr>
      </w:pPr>
    </w:p>
    <w:p w14:paraId="2FE734EB" w14:textId="0FBBCC16" w:rsidR="002C5AD7" w:rsidRDefault="11D660A1" w:rsidP="00C72566">
      <w:pPr>
        <w:spacing w:before="60" w:after="60" w:line="240" w:lineRule="auto"/>
        <w:ind w:left="576"/>
        <w:contextualSpacing/>
        <w:jc w:val="both"/>
        <w:rPr>
          <w:rFonts w:ascii="Arial" w:hAnsi="Arial" w:cs="Arial"/>
          <w:sz w:val="24"/>
          <w:szCs w:val="24"/>
        </w:rPr>
      </w:pPr>
      <w:r w:rsidRPr="3B189FE3">
        <w:rPr>
          <w:rFonts w:ascii="Arial" w:hAnsi="Arial" w:cs="Arial"/>
          <w:b/>
          <w:bCs/>
          <w:sz w:val="24"/>
          <w:szCs w:val="24"/>
        </w:rPr>
        <w:t>2</w:t>
      </w:r>
      <w:r w:rsidRPr="3B189FE3">
        <w:rPr>
          <w:rFonts w:ascii="Arial" w:hAnsi="Arial" w:cs="Arial"/>
          <w:b/>
          <w:bCs/>
          <w:sz w:val="24"/>
          <w:szCs w:val="24"/>
          <w:vertAlign w:val="superscript"/>
        </w:rPr>
        <w:t>nd</w:t>
      </w:r>
      <w:r w:rsidRPr="3B189FE3">
        <w:rPr>
          <w:rFonts w:ascii="Arial" w:hAnsi="Arial" w:cs="Arial"/>
          <w:b/>
          <w:bCs/>
          <w:sz w:val="24"/>
          <w:szCs w:val="24"/>
        </w:rPr>
        <w:t xml:space="preserve"> Option: </w:t>
      </w:r>
      <w:r w:rsidR="57C7B0B6" w:rsidRPr="3B189FE3">
        <w:rPr>
          <w:rFonts w:ascii="Arial" w:hAnsi="Arial" w:cs="Arial"/>
          <w:b/>
          <w:bCs/>
          <w:sz w:val="24"/>
          <w:szCs w:val="24"/>
        </w:rPr>
        <w:t>Lead Provider with Consortium Deliver</w:t>
      </w:r>
      <w:r w:rsidR="693C905F" w:rsidRPr="3B189FE3">
        <w:rPr>
          <w:rFonts w:ascii="Arial" w:hAnsi="Arial" w:cs="Arial"/>
          <w:b/>
          <w:bCs/>
          <w:sz w:val="24"/>
          <w:szCs w:val="24"/>
        </w:rPr>
        <w:t>y</w:t>
      </w:r>
      <w:r w:rsidR="57C7B0B6" w:rsidRPr="3B189FE3">
        <w:rPr>
          <w:rFonts w:ascii="Arial" w:hAnsi="Arial" w:cs="Arial"/>
          <w:b/>
          <w:bCs/>
          <w:sz w:val="24"/>
          <w:szCs w:val="24"/>
        </w:rPr>
        <w:t xml:space="preserve"> Model</w:t>
      </w:r>
      <w:r w:rsidRPr="3B189FE3">
        <w:rPr>
          <w:rFonts w:ascii="Arial" w:hAnsi="Arial" w:cs="Arial"/>
          <w:b/>
          <w:bCs/>
          <w:sz w:val="24"/>
          <w:szCs w:val="24"/>
        </w:rPr>
        <w:t xml:space="preserve"> </w:t>
      </w:r>
      <w:r w:rsidR="57C7B0B6" w:rsidRPr="3B189FE3">
        <w:rPr>
          <w:rFonts w:ascii="Arial" w:hAnsi="Arial" w:cs="Arial"/>
          <w:sz w:val="24"/>
          <w:szCs w:val="24"/>
        </w:rPr>
        <w:t xml:space="preserve">is service delivery is for a lead provider with consortium </w:t>
      </w:r>
      <w:r w:rsidR="061C2BFB" w:rsidRPr="3B189FE3">
        <w:rPr>
          <w:rFonts w:ascii="Arial" w:hAnsi="Arial" w:cs="Arial"/>
          <w:sz w:val="24"/>
          <w:szCs w:val="24"/>
        </w:rPr>
        <w:t xml:space="preserve">or partnership with providers </w:t>
      </w:r>
      <w:r w:rsidR="57C7B0B6" w:rsidRPr="3B189FE3">
        <w:rPr>
          <w:rFonts w:ascii="Arial" w:hAnsi="Arial" w:cs="Arial"/>
          <w:sz w:val="24"/>
          <w:szCs w:val="24"/>
        </w:rPr>
        <w:t xml:space="preserve">providing </w:t>
      </w:r>
      <w:r w:rsidR="693C905F" w:rsidRPr="3B189FE3">
        <w:rPr>
          <w:rFonts w:ascii="Arial" w:hAnsi="Arial" w:cs="Arial"/>
          <w:sz w:val="24"/>
          <w:szCs w:val="24"/>
        </w:rPr>
        <w:t xml:space="preserve">all </w:t>
      </w:r>
      <w:r w:rsidR="061C2BFB" w:rsidRPr="3B189FE3">
        <w:rPr>
          <w:rFonts w:ascii="Arial" w:hAnsi="Arial" w:cs="Arial"/>
          <w:sz w:val="24"/>
          <w:szCs w:val="24"/>
        </w:rPr>
        <w:t xml:space="preserve">the elements </w:t>
      </w:r>
      <w:r w:rsidR="693C905F" w:rsidRPr="3B189FE3">
        <w:rPr>
          <w:rFonts w:ascii="Arial" w:hAnsi="Arial" w:cs="Arial"/>
          <w:sz w:val="24"/>
          <w:szCs w:val="24"/>
        </w:rPr>
        <w:t xml:space="preserve">of the </w:t>
      </w:r>
      <w:r w:rsidR="6C25828B" w:rsidRPr="3B189FE3">
        <w:rPr>
          <w:rFonts w:ascii="Arial" w:hAnsi="Arial" w:cs="Arial"/>
          <w:sz w:val="24"/>
          <w:szCs w:val="24"/>
        </w:rPr>
        <w:t>end-to-end</w:t>
      </w:r>
      <w:r w:rsidR="693C905F" w:rsidRPr="3B189FE3">
        <w:rPr>
          <w:rFonts w:ascii="Arial" w:hAnsi="Arial" w:cs="Arial"/>
          <w:sz w:val="24"/>
          <w:szCs w:val="24"/>
        </w:rPr>
        <w:t xml:space="preserve"> service </w:t>
      </w:r>
      <w:r w:rsidR="418B6781" w:rsidRPr="3B189FE3">
        <w:rPr>
          <w:rFonts w:ascii="Arial" w:hAnsi="Arial" w:cs="Arial"/>
          <w:sz w:val="24"/>
          <w:szCs w:val="24"/>
        </w:rPr>
        <w:t xml:space="preserve">as stated in </w:t>
      </w:r>
      <w:r w:rsidR="00380AAF">
        <w:rPr>
          <w:rFonts w:ascii="Arial" w:hAnsi="Arial" w:cs="Arial"/>
          <w:sz w:val="24"/>
          <w:szCs w:val="24"/>
        </w:rPr>
        <w:t>key elements section</w:t>
      </w:r>
      <w:r w:rsidR="418B6781" w:rsidRPr="3B189FE3">
        <w:rPr>
          <w:rFonts w:ascii="Arial" w:hAnsi="Arial" w:cs="Arial"/>
          <w:sz w:val="24"/>
          <w:szCs w:val="24"/>
        </w:rPr>
        <w:t xml:space="preserve"> above </w:t>
      </w:r>
      <w:r w:rsidR="693C905F" w:rsidRPr="3B189FE3">
        <w:rPr>
          <w:rFonts w:ascii="Arial" w:hAnsi="Arial" w:cs="Arial"/>
          <w:sz w:val="24"/>
          <w:szCs w:val="24"/>
        </w:rPr>
        <w:t>and it is the lead provider who is accountable to the council.</w:t>
      </w:r>
    </w:p>
    <w:p w14:paraId="6A8AC671" w14:textId="5A18D2E5" w:rsidR="3B189FE3" w:rsidRDefault="3B189FE3" w:rsidP="3B189FE3">
      <w:pPr>
        <w:spacing w:before="60" w:after="60" w:line="240" w:lineRule="auto"/>
        <w:ind w:left="576"/>
        <w:contextualSpacing/>
        <w:jc w:val="both"/>
        <w:rPr>
          <w:rFonts w:ascii="Arial" w:hAnsi="Arial" w:cs="Arial"/>
          <w:sz w:val="24"/>
          <w:szCs w:val="24"/>
        </w:rPr>
      </w:pPr>
    </w:p>
    <w:p w14:paraId="0C44484A" w14:textId="11993D9A" w:rsidR="4953C448" w:rsidRPr="000C073F" w:rsidRDefault="4953C448" w:rsidP="3B189FE3">
      <w:pPr>
        <w:pStyle w:val="Heading2"/>
        <w:numPr>
          <w:ilvl w:val="1"/>
          <w:numId w:val="0"/>
        </w:numPr>
        <w:rPr>
          <w:rFonts w:ascii="Arial" w:hAnsi="Arial" w:cs="Arial"/>
          <w:b/>
          <w:bCs/>
          <w:color w:val="auto"/>
          <w:u w:val="single"/>
        </w:rPr>
      </w:pPr>
      <w:r w:rsidRPr="000C073F">
        <w:rPr>
          <w:rFonts w:ascii="Arial" w:hAnsi="Arial" w:cs="Arial"/>
          <w:b/>
          <w:bCs/>
          <w:color w:val="auto"/>
          <w:u w:val="single"/>
        </w:rPr>
        <w:t>Future demand</w:t>
      </w:r>
    </w:p>
    <w:p w14:paraId="2888FFF7" w14:textId="389F1557" w:rsidR="3B189FE3" w:rsidRDefault="3B189FE3" w:rsidP="3B189FE3">
      <w:pPr>
        <w:spacing w:line="240" w:lineRule="auto"/>
        <w:contextualSpacing/>
        <w:rPr>
          <w:rFonts w:ascii="Arial" w:hAnsi="Arial" w:cs="Arial"/>
          <w:sz w:val="24"/>
          <w:szCs w:val="24"/>
        </w:rPr>
      </w:pPr>
    </w:p>
    <w:p w14:paraId="279D8F55" w14:textId="246673AC" w:rsidR="4953C448" w:rsidRDefault="4953C448" w:rsidP="3B189FE3">
      <w:pPr>
        <w:spacing w:line="240" w:lineRule="auto"/>
        <w:ind w:left="567"/>
        <w:contextualSpacing/>
        <w:rPr>
          <w:rFonts w:ascii="Arial" w:hAnsi="Arial" w:cs="Arial"/>
          <w:sz w:val="24"/>
          <w:szCs w:val="24"/>
        </w:rPr>
      </w:pPr>
      <w:r w:rsidRPr="3B189FE3">
        <w:rPr>
          <w:rFonts w:ascii="Arial" w:hAnsi="Arial" w:cs="Arial"/>
          <w:sz w:val="24"/>
          <w:szCs w:val="24"/>
        </w:rPr>
        <w:t xml:space="preserve">By 2039 nearly 30% of people in Derbyshire will be aged 65 and over. </w:t>
      </w:r>
    </w:p>
    <w:p w14:paraId="16FB1155" w14:textId="77777777" w:rsidR="3B189FE3" w:rsidRDefault="3B189FE3" w:rsidP="3B189FE3">
      <w:pPr>
        <w:spacing w:line="240" w:lineRule="auto"/>
        <w:contextualSpacing/>
        <w:rPr>
          <w:rFonts w:ascii="Arial" w:hAnsi="Arial" w:cs="Arial"/>
          <w:sz w:val="24"/>
          <w:szCs w:val="24"/>
        </w:rPr>
      </w:pPr>
    </w:p>
    <w:p w14:paraId="42A10B44" w14:textId="77777777" w:rsidR="4953C448" w:rsidRDefault="4953C448" w:rsidP="3B189FE3">
      <w:pPr>
        <w:spacing w:before="60" w:after="60" w:line="240" w:lineRule="auto"/>
        <w:ind w:left="567"/>
        <w:contextualSpacing/>
        <w:jc w:val="both"/>
        <w:rPr>
          <w:rFonts w:ascii="Arial" w:hAnsi="Arial" w:cs="Arial"/>
          <w:color w:val="FF0000"/>
          <w:sz w:val="24"/>
          <w:szCs w:val="24"/>
        </w:rPr>
      </w:pPr>
      <w:r w:rsidRPr="3B189FE3">
        <w:rPr>
          <w:rFonts w:ascii="Arial" w:hAnsi="Arial" w:cs="Arial"/>
          <w:sz w:val="24"/>
          <w:szCs w:val="24"/>
        </w:rPr>
        <w:lastRenderedPageBreak/>
        <w:t xml:space="preserve">The latest demographical data and statistics represented in infographics are available on Derbyshire Observatory website via </w:t>
      </w:r>
      <w:hyperlink r:id="rId12" w:history="1">
        <w:r w:rsidRPr="3B189FE3">
          <w:rPr>
            <w:rFonts w:ascii="Arial" w:hAnsi="Arial" w:cs="Arial"/>
            <w:sz w:val="24"/>
            <w:szCs w:val="24"/>
          </w:rPr>
          <w:t>https://observatory.derbyshire.gov.uk/infographics/</w:t>
        </w:r>
      </w:hyperlink>
      <w:r w:rsidRPr="3B189FE3">
        <w:rPr>
          <w:rFonts w:ascii="Arial" w:hAnsi="Arial" w:cs="Arial"/>
          <w:color w:val="FF0000"/>
          <w:sz w:val="24"/>
          <w:szCs w:val="24"/>
        </w:rPr>
        <w:t xml:space="preserve"> </w:t>
      </w:r>
    </w:p>
    <w:p w14:paraId="20AF3550" w14:textId="77777777" w:rsidR="3B189FE3" w:rsidRDefault="3B189FE3" w:rsidP="3B189FE3">
      <w:pPr>
        <w:spacing w:before="60" w:after="60" w:line="240" w:lineRule="auto"/>
        <w:ind w:left="567"/>
        <w:contextualSpacing/>
        <w:jc w:val="both"/>
        <w:rPr>
          <w:rFonts w:ascii="Arial" w:hAnsi="Arial" w:cs="Arial"/>
          <w:color w:val="FF0000"/>
          <w:sz w:val="24"/>
          <w:szCs w:val="24"/>
        </w:rPr>
      </w:pPr>
    </w:p>
    <w:p w14:paraId="7D40F0DD" w14:textId="78B11550" w:rsidR="4953C448" w:rsidRDefault="4953C448" w:rsidP="3B189FE3">
      <w:pPr>
        <w:spacing w:before="60" w:after="60" w:line="240" w:lineRule="auto"/>
        <w:ind w:left="567"/>
        <w:contextualSpacing/>
        <w:jc w:val="both"/>
        <w:rPr>
          <w:rFonts w:ascii="Arial" w:hAnsi="Arial" w:cs="Arial"/>
          <w:sz w:val="24"/>
          <w:szCs w:val="24"/>
        </w:rPr>
      </w:pPr>
      <w:r w:rsidRPr="2A3B3A17">
        <w:rPr>
          <w:rFonts w:ascii="Arial" w:hAnsi="Arial" w:cs="Arial"/>
          <w:sz w:val="24"/>
          <w:szCs w:val="24"/>
        </w:rPr>
        <w:t>In line with a strengths-based approach</w:t>
      </w:r>
      <w:r w:rsidR="4CBA0D43" w:rsidRPr="2A3B3A17">
        <w:rPr>
          <w:rFonts w:ascii="Arial" w:hAnsi="Arial" w:cs="Arial"/>
          <w:sz w:val="24"/>
          <w:szCs w:val="24"/>
        </w:rPr>
        <w:t xml:space="preserve"> and</w:t>
      </w:r>
      <w:r w:rsidR="61A2D226" w:rsidRPr="2A3B3A17">
        <w:rPr>
          <w:rFonts w:ascii="Arial" w:hAnsi="Arial" w:cs="Arial"/>
          <w:sz w:val="24"/>
          <w:szCs w:val="24"/>
        </w:rPr>
        <w:t xml:space="preserve"> the</w:t>
      </w:r>
      <w:r w:rsidR="4CBA0D43" w:rsidRPr="2A3B3A17">
        <w:rPr>
          <w:rFonts w:ascii="Arial" w:hAnsi="Arial" w:cs="Arial"/>
          <w:sz w:val="24"/>
          <w:szCs w:val="24"/>
        </w:rPr>
        <w:t xml:space="preserve"> Government White Paper,</w:t>
      </w:r>
      <w:r w:rsidR="14F1B77E" w:rsidRPr="2A3B3A17">
        <w:rPr>
          <w:rFonts w:ascii="Arial" w:hAnsi="Arial" w:cs="Arial"/>
          <w:sz w:val="24"/>
          <w:szCs w:val="24"/>
        </w:rPr>
        <w:t xml:space="preserve"> </w:t>
      </w:r>
      <w:r w:rsidR="7A8D4639" w:rsidRPr="2A3B3A17">
        <w:rPr>
          <w:rFonts w:ascii="Arial" w:hAnsi="Arial" w:cs="Arial"/>
          <w:sz w:val="24"/>
          <w:szCs w:val="24"/>
        </w:rPr>
        <w:t>‘</w:t>
      </w:r>
      <w:r w:rsidRPr="2A3B3A17">
        <w:rPr>
          <w:rFonts w:ascii="Arial" w:hAnsi="Arial" w:cs="Arial"/>
          <w:sz w:val="24"/>
          <w:szCs w:val="24"/>
        </w:rPr>
        <w:t>People at the Heart of Care</w:t>
      </w:r>
      <w:r w:rsidR="60DC82CC" w:rsidRPr="2A3B3A17">
        <w:rPr>
          <w:rFonts w:ascii="Arial" w:hAnsi="Arial" w:cs="Arial"/>
          <w:sz w:val="24"/>
          <w:szCs w:val="24"/>
        </w:rPr>
        <w:t>’</w:t>
      </w:r>
      <w:r w:rsidRPr="2A3B3A17">
        <w:rPr>
          <w:rFonts w:ascii="Arial" w:hAnsi="Arial" w:cs="Arial"/>
          <w:sz w:val="24"/>
          <w:szCs w:val="24"/>
        </w:rPr>
        <w:t xml:space="preserve">, Assistive Technology </w:t>
      </w:r>
      <w:r w:rsidR="5EEC9C89" w:rsidRPr="2A3B3A17">
        <w:rPr>
          <w:rFonts w:ascii="Arial" w:hAnsi="Arial" w:cs="Arial"/>
          <w:sz w:val="24"/>
          <w:szCs w:val="24"/>
        </w:rPr>
        <w:t>provides a</w:t>
      </w:r>
      <w:r w:rsidR="709AF9AD" w:rsidRPr="2A3B3A17">
        <w:rPr>
          <w:rFonts w:ascii="Arial" w:hAnsi="Arial" w:cs="Arial"/>
          <w:sz w:val="24"/>
          <w:szCs w:val="24"/>
        </w:rPr>
        <w:t>n</w:t>
      </w:r>
      <w:r w:rsidR="5EEC9C89" w:rsidRPr="2A3B3A17">
        <w:rPr>
          <w:rFonts w:ascii="Arial" w:hAnsi="Arial" w:cs="Arial"/>
          <w:sz w:val="24"/>
          <w:szCs w:val="24"/>
        </w:rPr>
        <w:t xml:space="preserve"> innovative approach to interventions and </w:t>
      </w:r>
      <w:r w:rsidRPr="2A3B3A17">
        <w:rPr>
          <w:rFonts w:ascii="Arial" w:hAnsi="Arial" w:cs="Arial"/>
          <w:sz w:val="24"/>
          <w:szCs w:val="24"/>
        </w:rPr>
        <w:t xml:space="preserve">has an increasingly important role in </w:t>
      </w:r>
      <w:r w:rsidR="0498CA18" w:rsidRPr="2A3B3A17">
        <w:rPr>
          <w:rFonts w:ascii="Arial" w:hAnsi="Arial" w:cs="Arial"/>
          <w:sz w:val="24"/>
          <w:szCs w:val="24"/>
        </w:rPr>
        <w:t>enabling</w:t>
      </w:r>
      <w:r w:rsidRPr="2A3B3A17">
        <w:rPr>
          <w:rFonts w:ascii="Arial" w:hAnsi="Arial" w:cs="Arial"/>
          <w:sz w:val="24"/>
          <w:szCs w:val="24"/>
        </w:rPr>
        <w:t xml:space="preserve"> people</w:t>
      </w:r>
      <w:r w:rsidR="50146B33" w:rsidRPr="2A3B3A17">
        <w:rPr>
          <w:rFonts w:ascii="Arial" w:hAnsi="Arial" w:cs="Arial"/>
          <w:sz w:val="24"/>
          <w:szCs w:val="24"/>
        </w:rPr>
        <w:t xml:space="preserve"> to stay living independently</w:t>
      </w:r>
      <w:r w:rsidRPr="2A3B3A17">
        <w:rPr>
          <w:rFonts w:ascii="Arial" w:hAnsi="Arial" w:cs="Arial"/>
          <w:sz w:val="24"/>
          <w:szCs w:val="24"/>
        </w:rPr>
        <w:t xml:space="preserve"> at home for longer</w:t>
      </w:r>
      <w:r w:rsidR="768BD54D" w:rsidRPr="2A3B3A17">
        <w:rPr>
          <w:rFonts w:ascii="Arial" w:hAnsi="Arial" w:cs="Arial"/>
          <w:sz w:val="24"/>
          <w:szCs w:val="24"/>
        </w:rPr>
        <w:t xml:space="preserve">, </w:t>
      </w:r>
      <w:r w:rsidRPr="2A3B3A17">
        <w:rPr>
          <w:rFonts w:ascii="Arial" w:hAnsi="Arial" w:cs="Arial"/>
          <w:sz w:val="24"/>
          <w:szCs w:val="24"/>
        </w:rPr>
        <w:t>provided to a growing number of Derbyshire residents.</w:t>
      </w:r>
    </w:p>
    <w:p w14:paraId="77FC5233" w14:textId="0995B3DD" w:rsidR="3B189FE3" w:rsidRDefault="3B189FE3" w:rsidP="3B189FE3">
      <w:pPr>
        <w:spacing w:before="60" w:after="60" w:line="240" w:lineRule="auto"/>
        <w:ind w:left="567"/>
        <w:contextualSpacing/>
        <w:jc w:val="both"/>
        <w:rPr>
          <w:rFonts w:ascii="Arial" w:hAnsi="Arial" w:cs="Arial"/>
          <w:sz w:val="24"/>
          <w:szCs w:val="24"/>
        </w:rPr>
      </w:pPr>
    </w:p>
    <w:p w14:paraId="3B852E87" w14:textId="2328A066" w:rsidR="4953C448" w:rsidRDefault="4953C448" w:rsidP="3B189FE3">
      <w:pPr>
        <w:spacing w:before="60" w:after="60" w:line="240" w:lineRule="auto"/>
        <w:ind w:left="567"/>
        <w:contextualSpacing/>
        <w:jc w:val="both"/>
        <w:rPr>
          <w:rFonts w:ascii="Arial" w:hAnsi="Arial" w:cs="Arial"/>
          <w:sz w:val="24"/>
          <w:szCs w:val="24"/>
        </w:rPr>
      </w:pPr>
      <w:r w:rsidRPr="3B189FE3">
        <w:rPr>
          <w:rFonts w:ascii="Arial" w:hAnsi="Arial" w:cs="Arial"/>
          <w:sz w:val="24"/>
          <w:szCs w:val="24"/>
        </w:rPr>
        <w:t xml:space="preserve">There will also be the opportunity for growth in a </w:t>
      </w:r>
      <w:r w:rsidR="629CFD50" w:rsidRPr="3B189FE3">
        <w:rPr>
          <w:rFonts w:ascii="Arial" w:hAnsi="Arial" w:cs="Arial"/>
          <w:sz w:val="24"/>
          <w:szCs w:val="24"/>
        </w:rPr>
        <w:t>self-</w:t>
      </w:r>
      <w:r w:rsidRPr="3B189FE3">
        <w:rPr>
          <w:rFonts w:ascii="Arial" w:hAnsi="Arial" w:cs="Arial"/>
          <w:sz w:val="24"/>
          <w:szCs w:val="24"/>
        </w:rPr>
        <w:t xml:space="preserve"> funded market.</w:t>
      </w:r>
    </w:p>
    <w:p w14:paraId="1BCBD89D" w14:textId="3BD67215" w:rsidR="3B189FE3" w:rsidRDefault="3B189FE3" w:rsidP="3B189FE3">
      <w:pPr>
        <w:spacing w:before="60" w:after="60" w:line="240" w:lineRule="auto"/>
        <w:contextualSpacing/>
        <w:jc w:val="both"/>
        <w:rPr>
          <w:rFonts w:ascii="Arial" w:hAnsi="Arial" w:cs="Arial"/>
          <w:sz w:val="24"/>
          <w:szCs w:val="24"/>
        </w:rPr>
      </w:pPr>
    </w:p>
    <w:p w14:paraId="2C05CF65" w14:textId="77777777" w:rsidR="00B13EE7" w:rsidRDefault="00B13EE7" w:rsidP="00C72566">
      <w:pPr>
        <w:spacing w:before="60" w:after="60" w:line="240" w:lineRule="auto"/>
        <w:ind w:left="576"/>
        <w:contextualSpacing/>
        <w:jc w:val="both"/>
        <w:rPr>
          <w:rFonts w:ascii="Arial" w:hAnsi="Arial" w:cs="Arial"/>
          <w:sz w:val="24"/>
          <w:szCs w:val="24"/>
        </w:rPr>
      </w:pPr>
    </w:p>
    <w:p w14:paraId="459BFC9F" w14:textId="2E272F40" w:rsidR="00B13EE7" w:rsidRPr="00C72566" w:rsidRDefault="3E07C51D" w:rsidP="00C72566">
      <w:pPr>
        <w:pStyle w:val="Heading2"/>
        <w:rPr>
          <w:rFonts w:ascii="Arial" w:hAnsi="Arial" w:cs="Arial"/>
          <w:b/>
          <w:bCs/>
          <w:color w:val="auto"/>
        </w:rPr>
      </w:pPr>
      <w:r w:rsidRPr="3B189FE3">
        <w:rPr>
          <w:rFonts w:ascii="Arial" w:hAnsi="Arial" w:cs="Arial"/>
          <w:b/>
          <w:bCs/>
          <w:color w:val="auto"/>
        </w:rPr>
        <w:t>C</w:t>
      </w:r>
      <w:r w:rsidR="70139609" w:rsidRPr="3B189FE3">
        <w:rPr>
          <w:rFonts w:ascii="Arial" w:hAnsi="Arial" w:cs="Arial"/>
          <w:b/>
          <w:bCs/>
          <w:color w:val="auto"/>
        </w:rPr>
        <w:t>ost and Charging of the Service</w:t>
      </w:r>
    </w:p>
    <w:p w14:paraId="068CEAE4" w14:textId="02C0C8D0" w:rsidR="00B13EE7" w:rsidRDefault="005D629B" w:rsidP="00B13EE7">
      <w:pPr>
        <w:spacing w:before="60" w:after="60" w:line="240" w:lineRule="auto"/>
        <w:contextualSpacing/>
        <w:jc w:val="both"/>
        <w:rPr>
          <w:rFonts w:ascii="Arial" w:hAnsi="Arial" w:cs="Arial"/>
          <w:sz w:val="24"/>
          <w:szCs w:val="24"/>
        </w:rPr>
      </w:pPr>
      <w:r>
        <w:rPr>
          <w:rFonts w:ascii="Arial" w:hAnsi="Arial" w:cs="Arial"/>
          <w:sz w:val="24"/>
          <w:szCs w:val="24"/>
        </w:rPr>
        <w:t>T</w:t>
      </w:r>
      <w:r w:rsidR="3E07C51D" w:rsidRPr="2A3B3A17">
        <w:rPr>
          <w:rFonts w:ascii="Arial" w:hAnsi="Arial" w:cs="Arial"/>
          <w:sz w:val="24"/>
          <w:szCs w:val="24"/>
        </w:rPr>
        <w:t xml:space="preserve">he contract will commence </w:t>
      </w:r>
      <w:r w:rsidR="4226217C" w:rsidRPr="2A3B3A17">
        <w:rPr>
          <w:rFonts w:ascii="Arial" w:hAnsi="Arial" w:cs="Arial"/>
          <w:sz w:val="24"/>
          <w:szCs w:val="24"/>
        </w:rPr>
        <w:t xml:space="preserve">in </w:t>
      </w:r>
      <w:r w:rsidR="3E07C51D" w:rsidRPr="2A3B3A17">
        <w:rPr>
          <w:rFonts w:ascii="Arial" w:hAnsi="Arial" w:cs="Arial"/>
          <w:sz w:val="24"/>
          <w:szCs w:val="24"/>
        </w:rPr>
        <w:t xml:space="preserve">April </w:t>
      </w:r>
      <w:proofErr w:type="gramStart"/>
      <w:r w:rsidR="35D5EE3B" w:rsidRPr="2A3B3A17">
        <w:rPr>
          <w:rFonts w:ascii="Arial" w:hAnsi="Arial" w:cs="Arial"/>
          <w:sz w:val="24"/>
          <w:szCs w:val="24"/>
        </w:rPr>
        <w:t>2023</w:t>
      </w:r>
      <w:proofErr w:type="gramEnd"/>
      <w:r w:rsidR="3E07C51D" w:rsidRPr="2A3B3A17">
        <w:rPr>
          <w:rFonts w:ascii="Arial" w:hAnsi="Arial" w:cs="Arial"/>
          <w:sz w:val="24"/>
          <w:szCs w:val="24"/>
        </w:rPr>
        <w:t xml:space="preserve"> and it is anticipated that the contract will be for an initial period of 5 years with the option for 3-year extension of 1 year each. The current annual expenditure for the service is </w:t>
      </w:r>
      <w:r w:rsidR="498528D8" w:rsidRPr="2A3B3A17">
        <w:rPr>
          <w:rFonts w:ascii="Arial" w:hAnsi="Arial" w:cs="Arial"/>
          <w:sz w:val="24"/>
          <w:szCs w:val="24"/>
        </w:rPr>
        <w:t xml:space="preserve">approximately </w:t>
      </w:r>
      <w:r w:rsidR="3E07C51D" w:rsidRPr="2A3B3A17">
        <w:rPr>
          <w:rFonts w:ascii="Arial" w:hAnsi="Arial" w:cs="Arial"/>
          <w:sz w:val="24"/>
          <w:szCs w:val="24"/>
        </w:rPr>
        <w:t>£</w:t>
      </w:r>
      <w:r w:rsidR="1146DA0B" w:rsidRPr="2A3B3A17">
        <w:rPr>
          <w:rFonts w:ascii="Arial" w:hAnsi="Arial" w:cs="Arial"/>
          <w:sz w:val="24"/>
          <w:szCs w:val="24"/>
        </w:rPr>
        <w:t xml:space="preserve">0.8m </w:t>
      </w:r>
      <w:r w:rsidR="3E07C51D" w:rsidRPr="2A3B3A17">
        <w:rPr>
          <w:rFonts w:ascii="Arial" w:hAnsi="Arial" w:cs="Arial"/>
          <w:sz w:val="24"/>
          <w:szCs w:val="24"/>
        </w:rPr>
        <w:t xml:space="preserve">per annum but we acknowledge that this may change as the service requirements are fully understood.  </w:t>
      </w:r>
    </w:p>
    <w:p w14:paraId="2BCB1EA0" w14:textId="77777777" w:rsidR="00A661D2" w:rsidRDefault="00A661D2" w:rsidP="001D6B6E">
      <w:pPr>
        <w:spacing w:line="240" w:lineRule="auto"/>
        <w:contextualSpacing/>
        <w:rPr>
          <w:rFonts w:ascii="Arial" w:hAnsi="Arial" w:cs="Arial"/>
          <w:sz w:val="24"/>
          <w:szCs w:val="24"/>
        </w:rPr>
      </w:pPr>
    </w:p>
    <w:p w14:paraId="4AD1F233" w14:textId="77777777" w:rsidR="00E33A22" w:rsidRPr="004B66EE" w:rsidRDefault="00E33A22" w:rsidP="00E33A22">
      <w:pPr>
        <w:pStyle w:val="Heading1"/>
        <w:rPr>
          <w:rFonts w:ascii="Arial" w:hAnsi="Arial" w:cs="Arial"/>
          <w:b/>
          <w:color w:val="auto"/>
        </w:rPr>
      </w:pPr>
      <w:r w:rsidRPr="004B66EE">
        <w:rPr>
          <w:rFonts w:ascii="Arial" w:hAnsi="Arial" w:cs="Arial"/>
          <w:b/>
          <w:color w:val="auto"/>
        </w:rPr>
        <w:t>Instructions for Participation</w:t>
      </w:r>
    </w:p>
    <w:p w14:paraId="7345655E" w14:textId="77777777" w:rsidR="00A53A31" w:rsidRPr="00EA6BD4" w:rsidRDefault="00A53A31" w:rsidP="00EA6BD4">
      <w:pPr>
        <w:ind w:left="432"/>
        <w:contextualSpacing/>
        <w:rPr>
          <w:rFonts w:ascii="Arial" w:hAnsi="Arial" w:cs="Arial"/>
          <w:sz w:val="24"/>
          <w:szCs w:val="24"/>
        </w:rPr>
      </w:pPr>
    </w:p>
    <w:p w14:paraId="5C378B4B" w14:textId="267E2BB5" w:rsidR="001A6182" w:rsidRDefault="00E33A22" w:rsidP="00957C39">
      <w:pPr>
        <w:contextualSpacing/>
        <w:jc w:val="both"/>
        <w:rPr>
          <w:rFonts w:ascii="Arial" w:hAnsi="Arial" w:cs="Arial"/>
          <w:sz w:val="24"/>
          <w:szCs w:val="24"/>
        </w:rPr>
      </w:pPr>
      <w:r w:rsidRPr="00EA6BD4">
        <w:rPr>
          <w:rFonts w:ascii="Arial" w:hAnsi="Arial" w:cs="Arial"/>
          <w:sz w:val="24"/>
          <w:szCs w:val="24"/>
        </w:rPr>
        <w:t xml:space="preserve">Participants are invited to respond by completing </w:t>
      </w:r>
      <w:r w:rsidR="001A6182">
        <w:rPr>
          <w:rFonts w:ascii="Arial" w:hAnsi="Arial" w:cs="Arial"/>
          <w:sz w:val="24"/>
          <w:szCs w:val="24"/>
        </w:rPr>
        <w:t>the questions in the link provided below</w:t>
      </w:r>
      <w:r w:rsidR="007B2FF5">
        <w:rPr>
          <w:rFonts w:ascii="Arial" w:hAnsi="Arial" w:cs="Arial"/>
          <w:sz w:val="24"/>
          <w:szCs w:val="24"/>
        </w:rPr>
        <w:t xml:space="preserve">. </w:t>
      </w:r>
      <w:r w:rsidR="007B2FF5" w:rsidRPr="00072E3A">
        <w:rPr>
          <w:rFonts w:ascii="Arial" w:hAnsi="Arial" w:cs="Arial"/>
          <w:sz w:val="24"/>
          <w:szCs w:val="24"/>
        </w:rPr>
        <w:t xml:space="preserve">Responses must be received by </w:t>
      </w:r>
      <w:r w:rsidR="00072E3A" w:rsidRPr="00072E3A">
        <w:rPr>
          <w:rFonts w:ascii="Arial" w:hAnsi="Arial" w:cs="Arial"/>
          <w:sz w:val="24"/>
          <w:szCs w:val="24"/>
        </w:rPr>
        <w:t>31 March 2023</w:t>
      </w:r>
      <w:r w:rsidR="00072E3A">
        <w:rPr>
          <w:rFonts w:ascii="Arial" w:hAnsi="Arial" w:cs="Arial"/>
          <w:sz w:val="24"/>
          <w:szCs w:val="24"/>
        </w:rPr>
        <w:t>.</w:t>
      </w:r>
    </w:p>
    <w:p w14:paraId="2949A40E" w14:textId="77777777" w:rsidR="001A6182" w:rsidRDefault="001A6182" w:rsidP="00957C39">
      <w:pPr>
        <w:contextualSpacing/>
        <w:jc w:val="both"/>
        <w:rPr>
          <w:rFonts w:ascii="Arial" w:hAnsi="Arial" w:cs="Arial"/>
          <w:sz w:val="24"/>
          <w:szCs w:val="24"/>
        </w:rPr>
      </w:pPr>
    </w:p>
    <w:p w14:paraId="4B451138" w14:textId="1EA40F12" w:rsidR="001A6182" w:rsidRDefault="00D56180" w:rsidP="00957C39">
      <w:pPr>
        <w:contextualSpacing/>
        <w:jc w:val="both"/>
        <w:rPr>
          <w:rFonts w:ascii="Arial" w:hAnsi="Arial" w:cs="Arial"/>
          <w:sz w:val="24"/>
          <w:szCs w:val="24"/>
        </w:rPr>
      </w:pPr>
      <w:hyperlink r:id="rId13" w:history="1">
        <w:r w:rsidR="00815B49" w:rsidRPr="005C171C">
          <w:rPr>
            <w:rStyle w:val="Hyperlink"/>
            <w:rFonts w:ascii="Arial" w:hAnsi="Arial" w:cs="Arial"/>
            <w:sz w:val="24"/>
            <w:szCs w:val="24"/>
          </w:rPr>
          <w:t>https://forms.office.com/e/Aj9jLk1JLx</w:t>
        </w:r>
      </w:hyperlink>
    </w:p>
    <w:p w14:paraId="7D958859" w14:textId="77777777" w:rsidR="00815B49" w:rsidRDefault="00815B49" w:rsidP="00957C39">
      <w:pPr>
        <w:contextualSpacing/>
        <w:jc w:val="both"/>
        <w:rPr>
          <w:rFonts w:ascii="Arial" w:hAnsi="Arial" w:cs="Arial"/>
          <w:sz w:val="24"/>
          <w:szCs w:val="24"/>
        </w:rPr>
      </w:pPr>
    </w:p>
    <w:p w14:paraId="484EB4FE" w14:textId="76E45EA8" w:rsidR="00E33A22" w:rsidRDefault="00EA6BD4" w:rsidP="00957C39">
      <w:pPr>
        <w:contextualSpacing/>
        <w:jc w:val="both"/>
        <w:rPr>
          <w:rFonts w:ascii="Arial" w:hAnsi="Arial" w:cs="Arial"/>
          <w:sz w:val="24"/>
          <w:szCs w:val="24"/>
        </w:rPr>
      </w:pPr>
      <w:r w:rsidRPr="00EA6BD4">
        <w:rPr>
          <w:rFonts w:ascii="Arial" w:hAnsi="Arial" w:cs="Arial"/>
          <w:sz w:val="24"/>
          <w:szCs w:val="24"/>
        </w:rPr>
        <w:t>The attached Identification of Confidential Information (FOIA Schedule) must also be completed and returned.</w:t>
      </w:r>
    </w:p>
    <w:p w14:paraId="07278277" w14:textId="77777777" w:rsidR="00EA6BD4" w:rsidRPr="00EA6BD4" w:rsidRDefault="00EA6BD4" w:rsidP="00957C39">
      <w:pPr>
        <w:contextualSpacing/>
        <w:jc w:val="both"/>
        <w:rPr>
          <w:rFonts w:ascii="Arial" w:hAnsi="Arial" w:cs="Arial"/>
          <w:b/>
          <w:sz w:val="24"/>
          <w:szCs w:val="24"/>
        </w:rPr>
      </w:pPr>
    </w:p>
    <w:p w14:paraId="11C4C82E" w14:textId="659D96DE" w:rsidR="00EA6BD4" w:rsidRDefault="007F0FC2" w:rsidP="00957C39">
      <w:pPr>
        <w:contextualSpacing/>
        <w:jc w:val="both"/>
        <w:rPr>
          <w:rFonts w:ascii="Arial" w:hAnsi="Arial" w:cs="Arial"/>
          <w:sz w:val="24"/>
          <w:szCs w:val="24"/>
        </w:rPr>
      </w:pPr>
      <w:r w:rsidRPr="00EA6BD4">
        <w:rPr>
          <w:rFonts w:ascii="Arial" w:hAnsi="Arial" w:cs="Arial"/>
          <w:sz w:val="24"/>
          <w:szCs w:val="24"/>
        </w:rPr>
        <w:t xml:space="preserve">Where we think further clarification </w:t>
      </w:r>
      <w:r w:rsidR="00AC7A0A" w:rsidRPr="00EA6BD4">
        <w:rPr>
          <w:rFonts w:ascii="Arial" w:hAnsi="Arial" w:cs="Arial"/>
          <w:sz w:val="24"/>
          <w:szCs w:val="24"/>
        </w:rPr>
        <w:t xml:space="preserve">is </w:t>
      </w:r>
      <w:r w:rsidR="008D6DB0" w:rsidRPr="00EA6BD4">
        <w:rPr>
          <w:rFonts w:ascii="Arial" w:hAnsi="Arial" w:cs="Arial"/>
          <w:sz w:val="24"/>
          <w:szCs w:val="24"/>
        </w:rPr>
        <w:t>required,</w:t>
      </w:r>
      <w:r w:rsidRPr="00EA6BD4">
        <w:rPr>
          <w:rFonts w:ascii="Arial" w:hAnsi="Arial" w:cs="Arial"/>
          <w:sz w:val="24"/>
          <w:szCs w:val="24"/>
        </w:rPr>
        <w:t xml:space="preserve"> we may seek further discussion with those potential suppliers who </w:t>
      </w:r>
      <w:r w:rsidR="00EA6BD4">
        <w:rPr>
          <w:rFonts w:ascii="Arial" w:hAnsi="Arial" w:cs="Arial"/>
          <w:sz w:val="24"/>
          <w:szCs w:val="24"/>
        </w:rPr>
        <w:t xml:space="preserve">submit a response as part of this exercise.  </w:t>
      </w:r>
    </w:p>
    <w:p w14:paraId="454041FC" w14:textId="77777777" w:rsidR="00EA6BD4" w:rsidRDefault="00EA6BD4" w:rsidP="00957C39">
      <w:pPr>
        <w:contextualSpacing/>
        <w:jc w:val="both"/>
        <w:rPr>
          <w:rFonts w:ascii="Arial" w:hAnsi="Arial" w:cs="Arial"/>
          <w:sz w:val="24"/>
          <w:szCs w:val="24"/>
        </w:rPr>
      </w:pPr>
    </w:p>
    <w:p w14:paraId="4D304001" w14:textId="77777777" w:rsidR="00EA6BD4" w:rsidRDefault="00EA6BD4" w:rsidP="00957C39">
      <w:pPr>
        <w:spacing w:line="240" w:lineRule="auto"/>
        <w:contextualSpacing/>
        <w:jc w:val="both"/>
        <w:rPr>
          <w:rFonts w:ascii="Arial" w:hAnsi="Arial" w:cs="Arial"/>
          <w:sz w:val="24"/>
          <w:szCs w:val="24"/>
        </w:rPr>
      </w:pPr>
      <w:r>
        <w:rPr>
          <w:rFonts w:ascii="Arial" w:hAnsi="Arial" w:cs="Arial"/>
          <w:sz w:val="24"/>
          <w:szCs w:val="24"/>
        </w:rPr>
        <w:t>For the avoidance of doubt, n</w:t>
      </w:r>
      <w:r w:rsidRPr="00112925">
        <w:rPr>
          <w:rFonts w:ascii="Arial" w:hAnsi="Arial" w:cs="Arial"/>
          <w:sz w:val="24"/>
          <w:szCs w:val="24"/>
        </w:rPr>
        <w:t>o information provided in response to this questionnaire will be used by the Council to assess bidders as part of the forthcoming procurement process related to the service outlined in this document.</w:t>
      </w:r>
    </w:p>
    <w:p w14:paraId="4F144FF0" w14:textId="77777777" w:rsidR="00EA6BD4" w:rsidRDefault="00EA6BD4" w:rsidP="00957C39">
      <w:pPr>
        <w:spacing w:line="240" w:lineRule="auto"/>
        <w:contextualSpacing/>
        <w:jc w:val="both"/>
        <w:rPr>
          <w:rFonts w:ascii="Arial" w:hAnsi="Arial" w:cs="Arial"/>
          <w:sz w:val="24"/>
          <w:szCs w:val="24"/>
        </w:rPr>
      </w:pPr>
    </w:p>
    <w:p w14:paraId="594B8167" w14:textId="77777777" w:rsidR="007F0FC2" w:rsidRDefault="00EA6BD4" w:rsidP="00957C39">
      <w:pPr>
        <w:spacing w:line="240" w:lineRule="auto"/>
        <w:contextualSpacing/>
        <w:jc w:val="both"/>
        <w:rPr>
          <w:rFonts w:ascii="Arial" w:hAnsi="Arial" w:cs="Arial"/>
          <w:sz w:val="24"/>
          <w:szCs w:val="24"/>
        </w:rPr>
      </w:pPr>
      <w:r>
        <w:rPr>
          <w:rFonts w:ascii="Arial" w:hAnsi="Arial" w:cs="Arial"/>
          <w:sz w:val="24"/>
          <w:szCs w:val="24"/>
        </w:rPr>
        <w:t>All information included in this Soft Market testing questionnaire is confidential and only for the recipient’s knowledge.  No information included in this document or in discussions connected to it may be disclosed to any other party without prior written authorisation.</w:t>
      </w:r>
    </w:p>
    <w:p w14:paraId="21A0AEA8" w14:textId="37E671E7" w:rsidR="002C10B3" w:rsidRPr="00500273" w:rsidRDefault="002C10B3" w:rsidP="00302E5F">
      <w:pPr>
        <w:jc w:val="both"/>
        <w:rPr>
          <w:rFonts w:ascii="Arial" w:hAnsi="Arial" w:cs="Arial"/>
          <w:bCs/>
          <w:sz w:val="24"/>
          <w:szCs w:val="24"/>
        </w:rPr>
      </w:pPr>
    </w:p>
    <w:p w14:paraId="1EAC81FD" w14:textId="098A2F88" w:rsidR="00302E5F" w:rsidRDefault="00302E5F" w:rsidP="00302E5F">
      <w:pPr>
        <w:jc w:val="both"/>
        <w:rPr>
          <w:rFonts w:ascii="Arial" w:hAnsi="Arial" w:cs="Arial"/>
          <w:bCs/>
          <w:sz w:val="24"/>
          <w:szCs w:val="24"/>
        </w:rPr>
      </w:pPr>
      <w:r w:rsidRPr="00500273">
        <w:rPr>
          <w:rFonts w:ascii="Arial" w:hAnsi="Arial" w:cs="Arial"/>
          <w:bCs/>
          <w:sz w:val="24"/>
          <w:szCs w:val="24"/>
        </w:rPr>
        <w:t xml:space="preserve">Following this market testing exercise Derbyshire County Council will consider options for developing the </w:t>
      </w:r>
      <w:r w:rsidR="00DD5519" w:rsidRPr="00500273">
        <w:rPr>
          <w:rFonts w:ascii="Arial" w:hAnsi="Arial" w:cs="Arial"/>
          <w:bCs/>
          <w:sz w:val="24"/>
          <w:szCs w:val="24"/>
        </w:rPr>
        <w:t xml:space="preserve">Assistive Technology Service </w:t>
      </w:r>
      <w:r w:rsidRPr="00500273">
        <w:rPr>
          <w:rFonts w:ascii="Arial" w:hAnsi="Arial" w:cs="Arial"/>
          <w:bCs/>
          <w:sz w:val="24"/>
          <w:szCs w:val="24"/>
        </w:rPr>
        <w:t>provision in question.</w:t>
      </w:r>
    </w:p>
    <w:p w14:paraId="42D10299" w14:textId="77777777" w:rsidR="007B2FF5" w:rsidRDefault="007B2FF5" w:rsidP="00302E5F">
      <w:pPr>
        <w:jc w:val="both"/>
        <w:rPr>
          <w:rFonts w:ascii="Arial" w:hAnsi="Arial" w:cs="Arial"/>
          <w:bCs/>
          <w:sz w:val="24"/>
          <w:szCs w:val="24"/>
        </w:rPr>
      </w:pPr>
    </w:p>
    <w:p w14:paraId="06BCBA9F" w14:textId="77777777" w:rsidR="007B2FF5" w:rsidRPr="00500273" w:rsidRDefault="007B2FF5" w:rsidP="00302E5F">
      <w:pPr>
        <w:jc w:val="both"/>
        <w:rPr>
          <w:rFonts w:ascii="Arial" w:hAnsi="Arial" w:cs="Arial"/>
          <w:bCs/>
          <w:sz w:val="24"/>
          <w:szCs w:val="24"/>
        </w:rPr>
      </w:pPr>
    </w:p>
    <w:p w14:paraId="2FDCB53E" w14:textId="482A71B4" w:rsidR="00302E5F" w:rsidRDefault="00302E5F" w:rsidP="3B189FE3">
      <w:pPr>
        <w:rPr>
          <w:rFonts w:ascii="Arial" w:hAnsi="Arial" w:cs="Arial"/>
          <w:b/>
          <w:bCs/>
        </w:rPr>
      </w:pPr>
    </w:p>
    <w:p w14:paraId="3E6BA8D4" w14:textId="7DF32DDB" w:rsidR="0373DED2" w:rsidRDefault="0373DED2" w:rsidP="000C073F">
      <w:pPr>
        <w:jc w:val="right"/>
        <w:rPr>
          <w:rFonts w:ascii="Arial" w:hAnsi="Arial" w:cs="Arial"/>
          <w:b/>
          <w:bCs/>
        </w:rPr>
      </w:pPr>
      <w:r w:rsidRPr="3B189FE3">
        <w:rPr>
          <w:rFonts w:ascii="Arial" w:hAnsi="Arial" w:cs="Arial"/>
          <w:b/>
          <w:bCs/>
        </w:rPr>
        <w:t>Appendix 1</w:t>
      </w:r>
    </w:p>
    <w:p w14:paraId="2D33ACD0" w14:textId="2DCEDEB8" w:rsidR="3B189FE3" w:rsidRDefault="3B189FE3" w:rsidP="3B189FE3">
      <w:pPr>
        <w:jc w:val="right"/>
        <w:rPr>
          <w:rFonts w:ascii="Arial" w:hAnsi="Arial" w:cs="Arial"/>
          <w:b/>
          <w:bCs/>
        </w:rPr>
      </w:pPr>
    </w:p>
    <w:p w14:paraId="049D6E1E" w14:textId="22CA3F80" w:rsidR="5AD9D679" w:rsidRDefault="5AD9D679" w:rsidP="000C073F">
      <w:pPr>
        <w:rPr>
          <w:rFonts w:ascii="Arial" w:hAnsi="Arial" w:cs="Arial"/>
          <w:b/>
          <w:bCs/>
          <w:u w:val="single"/>
        </w:rPr>
      </w:pPr>
      <w:r w:rsidRPr="3B189FE3">
        <w:rPr>
          <w:rFonts w:ascii="Arial" w:hAnsi="Arial" w:cs="Arial"/>
          <w:b/>
          <w:bCs/>
          <w:u w:val="single"/>
        </w:rPr>
        <w:t>Background</w:t>
      </w:r>
      <w:r w:rsidR="0373DED2" w:rsidRPr="3B189FE3">
        <w:rPr>
          <w:rFonts w:ascii="Arial" w:hAnsi="Arial" w:cs="Arial"/>
          <w:b/>
          <w:bCs/>
          <w:u w:val="single"/>
        </w:rPr>
        <w:t xml:space="preserve"> and current provision arrangements</w:t>
      </w:r>
    </w:p>
    <w:p w14:paraId="23195C3C" w14:textId="464D6B06" w:rsidR="3B189FE3" w:rsidRDefault="3B189FE3" w:rsidP="3B189FE3">
      <w:pPr>
        <w:rPr>
          <w:rFonts w:ascii="Arial" w:hAnsi="Arial" w:cs="Arial"/>
          <w:b/>
          <w:bCs/>
        </w:rPr>
      </w:pPr>
    </w:p>
    <w:p w14:paraId="29EE79BA" w14:textId="33AF1A84" w:rsidR="0373DED2" w:rsidRDefault="0373DED2" w:rsidP="3B189FE3">
      <w:pPr>
        <w:spacing w:before="60" w:after="60" w:line="240" w:lineRule="auto"/>
        <w:ind w:left="567"/>
        <w:contextualSpacing/>
        <w:jc w:val="both"/>
        <w:rPr>
          <w:rFonts w:ascii="Arial" w:hAnsi="Arial" w:cs="Arial"/>
          <w:sz w:val="24"/>
          <w:szCs w:val="24"/>
        </w:rPr>
      </w:pPr>
      <w:r w:rsidRPr="3B189FE3">
        <w:rPr>
          <w:rFonts w:ascii="Arial" w:hAnsi="Arial" w:cs="Arial"/>
          <w:sz w:val="24"/>
          <w:szCs w:val="24"/>
        </w:rPr>
        <w:t>T</w:t>
      </w:r>
      <w:r w:rsidR="707BA88F" w:rsidRPr="3B189FE3">
        <w:rPr>
          <w:rFonts w:ascii="Arial" w:hAnsi="Arial" w:cs="Arial"/>
          <w:sz w:val="24"/>
          <w:szCs w:val="24"/>
        </w:rPr>
        <w:t xml:space="preserve">he service is currently provided by a range of providers across the 8 Derbyshire districts and boroughs and has not been competitively tendered. </w:t>
      </w:r>
    </w:p>
    <w:p w14:paraId="72430983" w14:textId="6D44B40A" w:rsidR="3B189FE3" w:rsidRDefault="3B189FE3" w:rsidP="3B189FE3">
      <w:pPr>
        <w:spacing w:before="60" w:after="60" w:line="240" w:lineRule="auto"/>
        <w:ind w:left="567"/>
        <w:contextualSpacing/>
        <w:jc w:val="both"/>
        <w:rPr>
          <w:rFonts w:ascii="Arial" w:hAnsi="Arial" w:cs="Arial"/>
          <w:sz w:val="24"/>
          <w:szCs w:val="24"/>
        </w:rPr>
      </w:pPr>
    </w:p>
    <w:p w14:paraId="2B8887D5" w14:textId="4F897E5A" w:rsidR="707BA88F" w:rsidRDefault="707BA88F" w:rsidP="3B189FE3">
      <w:pPr>
        <w:spacing w:before="60" w:after="60"/>
        <w:ind w:left="567"/>
        <w:contextualSpacing/>
        <w:jc w:val="both"/>
        <w:rPr>
          <w:rFonts w:ascii="Arial" w:hAnsi="Arial" w:cs="Arial"/>
          <w:sz w:val="24"/>
          <w:szCs w:val="24"/>
        </w:rPr>
      </w:pPr>
      <w:r w:rsidRPr="3B189FE3">
        <w:rPr>
          <w:rFonts w:ascii="Arial" w:hAnsi="Arial" w:cs="Arial"/>
          <w:sz w:val="24"/>
          <w:szCs w:val="24"/>
        </w:rPr>
        <w:t>T</w:t>
      </w:r>
      <w:r w:rsidR="0373DED2" w:rsidRPr="3B189FE3">
        <w:rPr>
          <w:rFonts w:ascii="Arial" w:hAnsi="Arial" w:cs="Arial"/>
          <w:sz w:val="24"/>
          <w:szCs w:val="24"/>
        </w:rPr>
        <w:t xml:space="preserve">he current inter-authority agreements, contracts and operational arrangements have largely been in place since 2003, when the Council inherited the Supporting People programme. </w:t>
      </w:r>
    </w:p>
    <w:p w14:paraId="4E3FBECD" w14:textId="77777777" w:rsidR="3B189FE3" w:rsidRDefault="3B189FE3" w:rsidP="3B189FE3">
      <w:pPr>
        <w:spacing w:before="60" w:after="60"/>
        <w:ind w:left="567"/>
        <w:contextualSpacing/>
        <w:jc w:val="both"/>
        <w:rPr>
          <w:rFonts w:ascii="Arial" w:hAnsi="Arial" w:cs="Arial"/>
          <w:strike/>
          <w:sz w:val="24"/>
          <w:szCs w:val="24"/>
        </w:rPr>
      </w:pPr>
    </w:p>
    <w:p w14:paraId="6EE248B4" w14:textId="09DB47D1" w:rsidR="62D94945" w:rsidRDefault="62D94945" w:rsidP="3B189FE3">
      <w:pPr>
        <w:spacing w:before="60" w:after="60"/>
        <w:ind w:left="567"/>
        <w:contextualSpacing/>
        <w:jc w:val="both"/>
        <w:rPr>
          <w:rFonts w:ascii="Arial" w:hAnsi="Arial" w:cs="Arial"/>
          <w:sz w:val="24"/>
          <w:szCs w:val="24"/>
        </w:rPr>
      </w:pPr>
      <w:r w:rsidRPr="3B189FE3">
        <w:rPr>
          <w:rFonts w:ascii="Arial" w:hAnsi="Arial" w:cs="Arial"/>
          <w:sz w:val="24"/>
          <w:szCs w:val="24"/>
        </w:rPr>
        <w:t xml:space="preserve">The current providers include district and borough councils and housing associations, as well as in-house (DCC) provision in Derbyshire Dales, Erewash and </w:t>
      </w:r>
      <w:proofErr w:type="gramStart"/>
      <w:r w:rsidRPr="3B189FE3">
        <w:rPr>
          <w:rFonts w:ascii="Arial" w:hAnsi="Arial" w:cs="Arial"/>
          <w:sz w:val="24"/>
          <w:szCs w:val="24"/>
        </w:rPr>
        <w:t>North East</w:t>
      </w:r>
      <w:proofErr w:type="gramEnd"/>
      <w:r w:rsidRPr="3B189FE3">
        <w:rPr>
          <w:rFonts w:ascii="Arial" w:hAnsi="Arial" w:cs="Arial"/>
          <w:sz w:val="24"/>
          <w:szCs w:val="24"/>
        </w:rPr>
        <w:t xml:space="preserve"> Derbyshire, subcontracted to a provider for equipment and monitoring.</w:t>
      </w:r>
    </w:p>
    <w:p w14:paraId="70B729D2" w14:textId="2C3AD2FE" w:rsidR="3B189FE3" w:rsidRDefault="3B189FE3" w:rsidP="3B189FE3">
      <w:pPr>
        <w:spacing w:before="60" w:after="60"/>
        <w:ind w:left="567"/>
        <w:contextualSpacing/>
        <w:jc w:val="both"/>
        <w:rPr>
          <w:rFonts w:ascii="Arial" w:hAnsi="Arial" w:cs="Arial"/>
          <w:sz w:val="24"/>
          <w:szCs w:val="24"/>
        </w:rPr>
      </w:pPr>
    </w:p>
    <w:p w14:paraId="608A953C" w14:textId="5C4E5954" w:rsidR="0373DED2" w:rsidRDefault="0373DED2" w:rsidP="3B189FE3">
      <w:pPr>
        <w:spacing w:before="60" w:after="60"/>
        <w:ind w:left="567"/>
        <w:contextualSpacing/>
        <w:jc w:val="both"/>
        <w:rPr>
          <w:rFonts w:ascii="Arial" w:hAnsi="Arial" w:cs="Arial"/>
          <w:color w:val="FF0000"/>
          <w:sz w:val="24"/>
          <w:szCs w:val="24"/>
        </w:rPr>
      </w:pPr>
      <w:r w:rsidRPr="3B189FE3">
        <w:rPr>
          <w:rFonts w:ascii="Arial" w:hAnsi="Arial" w:cs="Arial"/>
          <w:sz w:val="24"/>
          <w:szCs w:val="24"/>
        </w:rPr>
        <w:t>The installation, maintenance, review, decommissioning and recycling of telecare equipment across the County is currently provided by Medequip on a short-term contract; they also undertake these activities for community alarms for the three in-house areas.</w:t>
      </w:r>
    </w:p>
    <w:p w14:paraId="367826B9" w14:textId="32AAB885" w:rsidR="3B189FE3" w:rsidRDefault="3B189FE3" w:rsidP="3B189FE3">
      <w:pPr>
        <w:spacing w:before="60" w:after="60" w:line="240" w:lineRule="auto"/>
        <w:ind w:left="567"/>
        <w:contextualSpacing/>
        <w:jc w:val="both"/>
        <w:rPr>
          <w:rFonts w:ascii="Arial" w:hAnsi="Arial" w:cs="Arial"/>
          <w:sz w:val="24"/>
          <w:szCs w:val="24"/>
        </w:rPr>
      </w:pPr>
    </w:p>
    <w:p w14:paraId="34D999EE" w14:textId="686CBCEA" w:rsidR="0373DED2" w:rsidRDefault="0373DED2" w:rsidP="3B189FE3">
      <w:pPr>
        <w:spacing w:before="60" w:after="60" w:line="240" w:lineRule="auto"/>
        <w:ind w:left="567"/>
        <w:contextualSpacing/>
        <w:jc w:val="both"/>
        <w:rPr>
          <w:rFonts w:ascii="Arial" w:hAnsi="Arial" w:cs="Arial"/>
          <w:sz w:val="24"/>
          <w:szCs w:val="24"/>
        </w:rPr>
      </w:pPr>
      <w:r w:rsidRPr="3B189FE3">
        <w:rPr>
          <w:rFonts w:ascii="Arial" w:hAnsi="Arial" w:cs="Arial"/>
          <w:sz w:val="24"/>
          <w:szCs w:val="24"/>
        </w:rPr>
        <w:t>As a result of the fragmented service provision (there at least 10 different service providers</w:t>
      </w:r>
      <w:r w:rsidR="6BFED8AF" w:rsidRPr="3B189FE3">
        <w:rPr>
          <w:rFonts w:ascii="Arial" w:hAnsi="Arial" w:cs="Arial"/>
          <w:sz w:val="24"/>
          <w:szCs w:val="24"/>
        </w:rPr>
        <w:t>/sub-contractors</w:t>
      </w:r>
      <w:r w:rsidRPr="3B189FE3">
        <w:rPr>
          <w:rFonts w:ascii="Arial" w:hAnsi="Arial" w:cs="Arial"/>
          <w:sz w:val="24"/>
          <w:szCs w:val="24"/>
        </w:rPr>
        <w:t xml:space="preserve"> across the County with multiple handovers of client referrals), DCC commissioned an external review in April 2019 into the service provision and to make suggestions for future delivery. They put forward proposals to streamline provision and to make it more responsive to current and future demand to support people to live independent, safe lives in the community and provide improved outcomes and value for money.</w:t>
      </w:r>
    </w:p>
    <w:p w14:paraId="023D4533" w14:textId="77777777" w:rsidR="3B189FE3" w:rsidRDefault="3B189FE3" w:rsidP="3B189FE3">
      <w:pPr>
        <w:spacing w:before="60" w:after="60" w:line="240" w:lineRule="auto"/>
        <w:ind w:left="567"/>
        <w:contextualSpacing/>
        <w:jc w:val="both"/>
        <w:rPr>
          <w:rFonts w:ascii="Arial" w:hAnsi="Arial" w:cs="Arial"/>
          <w:b/>
          <w:bCs/>
          <w:sz w:val="24"/>
          <w:szCs w:val="24"/>
        </w:rPr>
      </w:pPr>
    </w:p>
    <w:p w14:paraId="2D5D1B3D" w14:textId="77777777" w:rsidR="0373DED2" w:rsidRDefault="0373DED2" w:rsidP="3B189FE3">
      <w:pPr>
        <w:spacing w:before="60" w:after="60" w:line="240" w:lineRule="auto"/>
        <w:ind w:left="567"/>
        <w:contextualSpacing/>
        <w:jc w:val="both"/>
        <w:rPr>
          <w:rFonts w:ascii="Arial" w:hAnsi="Arial" w:cs="Arial"/>
          <w:sz w:val="24"/>
          <w:szCs w:val="24"/>
        </w:rPr>
      </w:pPr>
      <w:r w:rsidRPr="3B189FE3">
        <w:rPr>
          <w:rFonts w:ascii="Arial" w:hAnsi="Arial" w:cs="Arial"/>
          <w:sz w:val="24"/>
          <w:szCs w:val="24"/>
        </w:rPr>
        <w:t>They identified the</w:t>
      </w:r>
      <w:r w:rsidRPr="3B189FE3">
        <w:rPr>
          <w:rFonts w:ascii="Arial" w:hAnsi="Arial" w:cs="Arial"/>
          <w:b/>
          <w:bCs/>
          <w:sz w:val="24"/>
          <w:szCs w:val="24"/>
        </w:rPr>
        <w:t xml:space="preserve"> </w:t>
      </w:r>
      <w:r w:rsidRPr="3B189FE3">
        <w:rPr>
          <w:rFonts w:ascii="Arial" w:hAnsi="Arial" w:cs="Arial"/>
          <w:sz w:val="24"/>
          <w:szCs w:val="24"/>
        </w:rPr>
        <w:t>pressing</w:t>
      </w:r>
      <w:r w:rsidRPr="3B189FE3">
        <w:rPr>
          <w:rFonts w:ascii="Arial" w:hAnsi="Arial" w:cs="Arial"/>
          <w:b/>
          <w:bCs/>
          <w:sz w:val="24"/>
          <w:szCs w:val="24"/>
        </w:rPr>
        <w:t xml:space="preserve"> </w:t>
      </w:r>
      <w:r w:rsidRPr="3B189FE3">
        <w:rPr>
          <w:rFonts w:ascii="Arial" w:hAnsi="Arial" w:cs="Arial"/>
          <w:sz w:val="24"/>
          <w:szCs w:val="24"/>
        </w:rPr>
        <w:t xml:space="preserve">need to pursue a new approach, as the existing analogue services will be affected by the proposed switch-off of the public switched telephone network (PSTN) in 2025. </w:t>
      </w:r>
    </w:p>
    <w:p w14:paraId="5EED5013" w14:textId="77777777" w:rsidR="3B189FE3" w:rsidRDefault="3B189FE3" w:rsidP="3B189FE3">
      <w:pPr>
        <w:spacing w:before="60" w:after="60" w:line="240" w:lineRule="auto"/>
        <w:ind w:left="567"/>
        <w:contextualSpacing/>
        <w:jc w:val="both"/>
        <w:rPr>
          <w:rFonts w:ascii="Arial" w:hAnsi="Arial" w:cs="Arial"/>
          <w:sz w:val="24"/>
          <w:szCs w:val="24"/>
        </w:rPr>
      </w:pPr>
    </w:p>
    <w:p w14:paraId="574A2E6E" w14:textId="54AE58FD" w:rsidR="0373DED2" w:rsidRDefault="0373DED2" w:rsidP="3B189FE3">
      <w:pPr>
        <w:spacing w:before="60" w:after="60" w:line="240" w:lineRule="auto"/>
        <w:ind w:left="567"/>
        <w:contextualSpacing/>
        <w:jc w:val="both"/>
        <w:rPr>
          <w:rFonts w:ascii="Arial" w:hAnsi="Arial" w:cs="Arial"/>
          <w:sz w:val="24"/>
          <w:szCs w:val="24"/>
        </w:rPr>
      </w:pPr>
      <w:r w:rsidRPr="3B189FE3">
        <w:rPr>
          <w:rFonts w:ascii="Arial" w:hAnsi="Arial" w:cs="Arial"/>
          <w:sz w:val="24"/>
          <w:szCs w:val="24"/>
        </w:rPr>
        <w:t>They also highlighted the impact of the new eligibility criteria introduced by DCC in November 2019 and changes to the funding arrangements for new referrals into the service. All new referrals since this date are made within the framework of DCC’s Care Act 2014</w:t>
      </w:r>
      <w:r w:rsidR="00EF5159">
        <w:rPr>
          <w:rFonts w:ascii="Arial" w:hAnsi="Arial" w:cs="Arial"/>
          <w:sz w:val="24"/>
          <w:szCs w:val="24"/>
        </w:rPr>
        <w:t xml:space="preserve"> </w:t>
      </w:r>
      <w:r w:rsidRPr="3B189FE3">
        <w:rPr>
          <w:rFonts w:ascii="Arial" w:hAnsi="Arial" w:cs="Arial"/>
          <w:sz w:val="24"/>
          <w:szCs w:val="24"/>
        </w:rPr>
        <w:t>responsibilities with an emphasis on embedding AT within a strengths-based approach to the provision of social care, with the intention of improving individual and service outcomes. Eligibility for support is now also subject to a co-funding review which means some individuals will have to pay for their own support.</w:t>
      </w:r>
    </w:p>
    <w:p w14:paraId="666F74B3" w14:textId="77777777" w:rsidR="3B189FE3" w:rsidRDefault="3B189FE3" w:rsidP="3B189FE3">
      <w:pPr>
        <w:spacing w:before="60" w:after="60" w:line="240" w:lineRule="auto"/>
        <w:ind w:left="567"/>
        <w:contextualSpacing/>
        <w:jc w:val="both"/>
        <w:rPr>
          <w:rFonts w:ascii="Arial" w:hAnsi="Arial" w:cs="Arial"/>
          <w:sz w:val="24"/>
          <w:szCs w:val="24"/>
        </w:rPr>
      </w:pPr>
    </w:p>
    <w:p w14:paraId="4F6EBF2F" w14:textId="321FA82E" w:rsidR="0373DED2" w:rsidRDefault="00D56180" w:rsidP="3B189FE3">
      <w:pPr>
        <w:spacing w:before="60" w:after="60" w:line="240" w:lineRule="auto"/>
        <w:ind w:left="567"/>
        <w:contextualSpacing/>
        <w:jc w:val="both"/>
        <w:rPr>
          <w:rStyle w:val="Hyperlink"/>
          <w:rFonts w:ascii="Arial" w:hAnsi="Arial" w:cs="Arial"/>
          <w:sz w:val="24"/>
          <w:szCs w:val="24"/>
        </w:rPr>
      </w:pPr>
      <w:hyperlink r:id="rId14" w:history="1">
        <w:r w:rsidR="0373DED2" w:rsidRPr="3B189FE3">
          <w:rPr>
            <w:rFonts w:ascii="Arial" w:hAnsi="Arial" w:cs="Arial"/>
            <w:sz w:val="24"/>
            <w:szCs w:val="24"/>
          </w:rPr>
          <w:t>https://www.derbyshire.gov.uk/social-health/adult-care-and-wellbeing/paying-for-care/paying-for-non-residential-care/paying-for-non-residential-care.aspx</w:t>
        </w:r>
      </w:hyperlink>
    </w:p>
    <w:p w14:paraId="714F5F79" w14:textId="77777777" w:rsidR="3B189FE3" w:rsidRDefault="3B189FE3" w:rsidP="3B189FE3">
      <w:pPr>
        <w:spacing w:before="60" w:after="60" w:line="240" w:lineRule="auto"/>
        <w:ind w:left="567"/>
        <w:contextualSpacing/>
        <w:jc w:val="both"/>
        <w:rPr>
          <w:rStyle w:val="Hyperlink"/>
          <w:rFonts w:ascii="Arial" w:hAnsi="Arial" w:cs="Arial"/>
          <w:sz w:val="24"/>
          <w:szCs w:val="24"/>
        </w:rPr>
      </w:pPr>
    </w:p>
    <w:p w14:paraId="7AD72691" w14:textId="0D5B5934" w:rsidR="0373DED2" w:rsidRDefault="0373DED2" w:rsidP="3B189FE3">
      <w:pPr>
        <w:spacing w:before="60" w:after="60" w:line="240" w:lineRule="auto"/>
        <w:ind w:left="567"/>
        <w:contextualSpacing/>
        <w:jc w:val="both"/>
        <w:rPr>
          <w:rFonts w:ascii="Arial" w:hAnsi="Arial" w:cs="Arial"/>
          <w:sz w:val="24"/>
          <w:szCs w:val="24"/>
        </w:rPr>
      </w:pPr>
      <w:r w:rsidRPr="3B189FE3">
        <w:rPr>
          <w:rStyle w:val="Hyperlink"/>
          <w:rFonts w:ascii="Arial" w:hAnsi="Arial" w:cs="Arial"/>
          <w:color w:val="auto"/>
          <w:sz w:val="24"/>
          <w:szCs w:val="24"/>
          <w:u w:val="none"/>
        </w:rPr>
        <w:lastRenderedPageBreak/>
        <w:t xml:space="preserve">Recently, a consultation has been undertaken regarding proposed changes to the eligibility to the AT service for </w:t>
      </w:r>
      <w:r w:rsidR="00E2711B">
        <w:rPr>
          <w:rStyle w:val="Hyperlink"/>
          <w:rFonts w:ascii="Arial" w:hAnsi="Arial" w:cs="Arial"/>
          <w:color w:val="auto"/>
          <w:sz w:val="24"/>
          <w:szCs w:val="24"/>
          <w:u w:val="none"/>
        </w:rPr>
        <w:t>community alarm only</w:t>
      </w:r>
      <w:r w:rsidR="00E2711B" w:rsidRPr="3B189FE3">
        <w:rPr>
          <w:rStyle w:val="Hyperlink"/>
          <w:rFonts w:ascii="Arial" w:hAnsi="Arial" w:cs="Arial"/>
          <w:color w:val="auto"/>
          <w:sz w:val="24"/>
          <w:szCs w:val="24"/>
          <w:u w:val="none"/>
        </w:rPr>
        <w:t xml:space="preserve"> </w:t>
      </w:r>
      <w:r w:rsidRPr="3B189FE3">
        <w:rPr>
          <w:rStyle w:val="Hyperlink"/>
          <w:rFonts w:ascii="Arial" w:hAnsi="Arial" w:cs="Arial"/>
          <w:color w:val="auto"/>
          <w:sz w:val="24"/>
          <w:szCs w:val="24"/>
          <w:u w:val="none"/>
        </w:rPr>
        <w:t>clients</w:t>
      </w:r>
      <w:r w:rsidR="00F042CE">
        <w:rPr>
          <w:rStyle w:val="Hyperlink"/>
          <w:rFonts w:ascii="Arial" w:hAnsi="Arial" w:cs="Arial"/>
          <w:color w:val="auto"/>
          <w:sz w:val="24"/>
          <w:szCs w:val="24"/>
          <w:u w:val="none"/>
        </w:rPr>
        <w:t xml:space="preserve"> (those that do not have any additional care package from us)</w:t>
      </w:r>
      <w:r w:rsidRPr="3B189FE3">
        <w:rPr>
          <w:rStyle w:val="Hyperlink"/>
          <w:rFonts w:ascii="Arial" w:hAnsi="Arial" w:cs="Arial"/>
          <w:color w:val="auto"/>
          <w:sz w:val="24"/>
          <w:szCs w:val="24"/>
          <w:u w:val="none"/>
        </w:rPr>
        <w:t>, against the same Care Act 2014</w:t>
      </w:r>
      <w:r w:rsidR="0093782F">
        <w:rPr>
          <w:rStyle w:val="Hyperlink"/>
          <w:rFonts w:ascii="Arial" w:hAnsi="Arial" w:cs="Arial"/>
          <w:color w:val="auto"/>
          <w:sz w:val="24"/>
          <w:szCs w:val="24"/>
          <w:u w:val="none"/>
        </w:rPr>
        <w:t xml:space="preserve"> </w:t>
      </w:r>
      <w:r w:rsidRPr="3B189FE3">
        <w:rPr>
          <w:rStyle w:val="Hyperlink"/>
          <w:rFonts w:ascii="Arial" w:hAnsi="Arial" w:cs="Arial"/>
          <w:color w:val="auto"/>
          <w:sz w:val="24"/>
          <w:szCs w:val="24"/>
          <w:u w:val="none"/>
        </w:rPr>
        <w:t xml:space="preserve">criteria as those that are new to the service.  Should these proposals be accepted, all legacy clients who have a community alarm only will be subject to an assessment to establish their Care Act 2014 eligibility.  </w:t>
      </w:r>
    </w:p>
    <w:p w14:paraId="5A6BC5A4" w14:textId="77777777" w:rsidR="3B189FE3" w:rsidRDefault="3B189FE3" w:rsidP="3B189FE3">
      <w:pPr>
        <w:spacing w:before="60" w:after="60" w:line="240" w:lineRule="auto"/>
        <w:ind w:left="567"/>
        <w:contextualSpacing/>
        <w:jc w:val="both"/>
        <w:rPr>
          <w:rFonts w:ascii="Arial" w:hAnsi="Arial" w:cs="Arial"/>
          <w:color w:val="FF0000"/>
          <w:sz w:val="24"/>
          <w:szCs w:val="24"/>
        </w:rPr>
      </w:pPr>
    </w:p>
    <w:p w14:paraId="109EBE48" w14:textId="0DC3E6DA" w:rsidR="0373DED2" w:rsidRDefault="0373DED2" w:rsidP="3B189FE3">
      <w:pPr>
        <w:spacing w:before="60" w:after="60" w:line="240" w:lineRule="auto"/>
        <w:ind w:left="567"/>
        <w:contextualSpacing/>
        <w:jc w:val="both"/>
        <w:rPr>
          <w:rFonts w:ascii="Arial" w:hAnsi="Arial" w:cs="Arial"/>
          <w:sz w:val="24"/>
          <w:szCs w:val="24"/>
        </w:rPr>
      </w:pPr>
      <w:r w:rsidRPr="3B189FE3">
        <w:rPr>
          <w:rFonts w:ascii="Arial" w:hAnsi="Arial" w:cs="Arial"/>
          <w:sz w:val="24"/>
          <w:szCs w:val="24"/>
        </w:rPr>
        <w:t>In 2019, the Council commenced a transformational programme called Best Life Derbyshire (formally Better Lives). The Programme was established to redesign existing services to ensure that we are putting people at the heart of everything we do, to challenge the old ways of thinking and to make sure the right solutions are available in the right place, at the right time. </w:t>
      </w:r>
    </w:p>
    <w:p w14:paraId="4BC91F7D" w14:textId="77777777" w:rsidR="3B189FE3" w:rsidRDefault="3B189FE3" w:rsidP="3B189FE3">
      <w:pPr>
        <w:spacing w:before="60" w:after="60" w:line="240" w:lineRule="auto"/>
        <w:ind w:left="567"/>
        <w:contextualSpacing/>
        <w:jc w:val="both"/>
        <w:rPr>
          <w:rFonts w:ascii="Arial" w:hAnsi="Arial" w:cs="Arial"/>
          <w:sz w:val="24"/>
          <w:szCs w:val="24"/>
        </w:rPr>
      </w:pPr>
    </w:p>
    <w:p w14:paraId="6FAC2D2B" w14:textId="652DEEB1" w:rsidR="0373DED2" w:rsidRDefault="0373DED2" w:rsidP="3B189FE3">
      <w:pPr>
        <w:spacing w:before="60" w:after="60" w:line="240" w:lineRule="auto"/>
        <w:ind w:left="567"/>
        <w:contextualSpacing/>
        <w:jc w:val="both"/>
        <w:rPr>
          <w:rFonts w:ascii="Arial" w:hAnsi="Arial" w:cs="Arial"/>
          <w:sz w:val="24"/>
          <w:szCs w:val="24"/>
        </w:rPr>
      </w:pPr>
      <w:r w:rsidRPr="3B189FE3">
        <w:rPr>
          <w:rFonts w:ascii="Arial" w:hAnsi="Arial" w:cs="Arial"/>
          <w:sz w:val="24"/>
          <w:szCs w:val="24"/>
        </w:rPr>
        <w:t>The ethos of the programme is to support clients to maximise and regain independence and reduce the need for intervention, focussing on resilience, social connection and health and wellbeing. AT is integral to supporting the client’s independent living in the community.</w:t>
      </w:r>
    </w:p>
    <w:p w14:paraId="0DC84FE5" w14:textId="458B7D71" w:rsidR="3B189FE3" w:rsidRDefault="3B189FE3" w:rsidP="3B189FE3">
      <w:pPr>
        <w:rPr>
          <w:rFonts w:ascii="Arial" w:hAnsi="Arial" w:cs="Arial"/>
          <w:b/>
          <w:bCs/>
        </w:rPr>
      </w:pPr>
    </w:p>
    <w:p w14:paraId="538E97D2" w14:textId="09A6FE4A" w:rsidR="5D8FF8F1" w:rsidRDefault="5D8FF8F1" w:rsidP="3B189FE3">
      <w:pPr>
        <w:pStyle w:val="Heading2"/>
        <w:numPr>
          <w:ilvl w:val="1"/>
          <w:numId w:val="0"/>
        </w:numPr>
        <w:rPr>
          <w:rFonts w:ascii="Arial" w:hAnsi="Arial" w:cs="Arial"/>
          <w:b/>
          <w:bCs/>
          <w:color w:val="auto"/>
          <w:u w:val="single"/>
        </w:rPr>
      </w:pPr>
      <w:r w:rsidRPr="3B189FE3">
        <w:rPr>
          <w:rFonts w:ascii="Arial" w:hAnsi="Arial" w:cs="Arial"/>
          <w:b/>
          <w:bCs/>
          <w:color w:val="auto"/>
          <w:u w:val="single"/>
        </w:rPr>
        <w:t>Current Clients</w:t>
      </w:r>
    </w:p>
    <w:p w14:paraId="55DEE310" w14:textId="38CEB52A" w:rsidR="3B189FE3" w:rsidRPr="000C073F" w:rsidRDefault="3B189FE3" w:rsidP="000C073F"/>
    <w:p w14:paraId="2E566962" w14:textId="47ED47BA" w:rsidR="5D8FF8F1" w:rsidRDefault="5D8FF8F1" w:rsidP="3B189FE3">
      <w:pPr>
        <w:spacing w:before="60" w:after="60"/>
        <w:ind w:left="576"/>
        <w:jc w:val="both"/>
        <w:rPr>
          <w:rFonts w:ascii="Arial" w:hAnsi="Arial" w:cs="Arial"/>
          <w:sz w:val="24"/>
          <w:szCs w:val="24"/>
        </w:rPr>
      </w:pPr>
      <w:r w:rsidRPr="3B189FE3">
        <w:rPr>
          <w:rFonts w:ascii="Arial" w:hAnsi="Arial" w:cs="Arial"/>
          <w:sz w:val="24"/>
          <w:szCs w:val="24"/>
        </w:rPr>
        <w:t>Providers are advised that there is a cohort of clients who receive a community alarm only (approx. 2600) who started receiving the service prior to 1 November 2019 and are currently funded by the local authority. Should the propos</w:t>
      </w:r>
      <w:r w:rsidR="0093782F">
        <w:rPr>
          <w:rFonts w:ascii="Arial" w:hAnsi="Arial" w:cs="Arial"/>
          <w:sz w:val="24"/>
          <w:szCs w:val="24"/>
        </w:rPr>
        <w:t xml:space="preserve">ed changes </w:t>
      </w:r>
      <w:r w:rsidR="00FA03EC">
        <w:rPr>
          <w:rFonts w:ascii="Arial" w:hAnsi="Arial" w:cs="Arial"/>
          <w:sz w:val="24"/>
          <w:szCs w:val="24"/>
        </w:rPr>
        <w:t xml:space="preserve">for community alarm only clients </w:t>
      </w:r>
      <w:r w:rsidRPr="3B189FE3">
        <w:rPr>
          <w:rFonts w:ascii="Arial" w:hAnsi="Arial" w:cs="Arial"/>
          <w:sz w:val="24"/>
          <w:szCs w:val="24"/>
        </w:rPr>
        <w:t>be accepted by Cabinet, these clients will be subject to a review of their eligibility against Care Act 2014 eligibility criteria in line with new clients. As a result, some of these clients may no longer be eligible for a DCC funded service if any such review took place. Therefore, the number of eligible clients may be subject to change.</w:t>
      </w:r>
    </w:p>
    <w:p w14:paraId="1A9B23B1" w14:textId="77777777" w:rsidR="3B189FE3" w:rsidRDefault="3B189FE3" w:rsidP="3B189FE3">
      <w:pPr>
        <w:spacing w:before="60" w:after="60"/>
        <w:ind w:left="576"/>
        <w:jc w:val="both"/>
        <w:rPr>
          <w:rFonts w:ascii="Arial" w:hAnsi="Arial" w:cs="Arial"/>
          <w:sz w:val="24"/>
          <w:szCs w:val="24"/>
        </w:rPr>
      </w:pPr>
    </w:p>
    <w:p w14:paraId="0F62127A" w14:textId="74E58A07" w:rsidR="5D8FF8F1" w:rsidRDefault="5D8FF8F1" w:rsidP="3B189FE3">
      <w:pPr>
        <w:spacing w:before="60" w:after="60"/>
        <w:ind w:left="576"/>
        <w:jc w:val="both"/>
        <w:rPr>
          <w:rFonts w:ascii="Arial" w:hAnsi="Arial" w:cs="Arial"/>
          <w:sz w:val="24"/>
          <w:szCs w:val="24"/>
        </w:rPr>
      </w:pPr>
      <w:r w:rsidRPr="3B189FE3">
        <w:rPr>
          <w:rFonts w:ascii="Arial" w:hAnsi="Arial" w:cs="Arial"/>
          <w:sz w:val="24"/>
          <w:szCs w:val="24"/>
        </w:rPr>
        <w:t xml:space="preserve">The current number of clients in receipt of the service is 4381 (inclusive of </w:t>
      </w:r>
      <w:r w:rsidR="001E0522">
        <w:rPr>
          <w:rFonts w:ascii="Arial" w:hAnsi="Arial" w:cs="Arial"/>
          <w:sz w:val="24"/>
          <w:szCs w:val="24"/>
        </w:rPr>
        <w:t>community alarm</w:t>
      </w:r>
      <w:r w:rsidR="00F75AE5">
        <w:rPr>
          <w:rFonts w:ascii="Arial" w:hAnsi="Arial" w:cs="Arial"/>
          <w:sz w:val="24"/>
          <w:szCs w:val="24"/>
        </w:rPr>
        <w:t xml:space="preserve"> only</w:t>
      </w:r>
      <w:r w:rsidRPr="3B189FE3">
        <w:rPr>
          <w:rFonts w:ascii="Arial" w:hAnsi="Arial" w:cs="Arial"/>
          <w:sz w:val="24"/>
          <w:szCs w:val="24"/>
        </w:rPr>
        <w:t xml:space="preserve"> clients)</w:t>
      </w:r>
    </w:p>
    <w:p w14:paraId="07F3F97A" w14:textId="6C2281A2" w:rsidR="5D8FF8F1" w:rsidRDefault="5D8FF8F1" w:rsidP="3B189FE3">
      <w:pPr>
        <w:spacing w:before="60" w:after="60"/>
        <w:ind w:left="576"/>
        <w:jc w:val="both"/>
        <w:rPr>
          <w:rFonts w:ascii="Arial" w:hAnsi="Arial" w:cs="Arial"/>
          <w:sz w:val="24"/>
          <w:szCs w:val="24"/>
        </w:rPr>
      </w:pPr>
      <w:r w:rsidRPr="3B189FE3">
        <w:rPr>
          <w:rFonts w:ascii="Arial" w:hAnsi="Arial" w:cs="Arial"/>
          <w:sz w:val="24"/>
          <w:szCs w:val="24"/>
        </w:rPr>
        <w:t xml:space="preserve">Amber Valley </w:t>
      </w:r>
      <w:r>
        <w:tab/>
      </w:r>
      <w:r>
        <w:tab/>
      </w:r>
      <w:r>
        <w:tab/>
      </w:r>
      <w:r w:rsidRPr="3B189FE3">
        <w:rPr>
          <w:rFonts w:ascii="Arial" w:hAnsi="Arial" w:cs="Arial"/>
          <w:sz w:val="24"/>
          <w:szCs w:val="24"/>
        </w:rPr>
        <w:t>698</w:t>
      </w:r>
    </w:p>
    <w:p w14:paraId="653402B8" w14:textId="3CD57307" w:rsidR="5D8FF8F1" w:rsidRDefault="5D8FF8F1" w:rsidP="3B189FE3">
      <w:pPr>
        <w:spacing w:before="60" w:after="60"/>
        <w:ind w:left="576"/>
        <w:jc w:val="both"/>
        <w:rPr>
          <w:rFonts w:ascii="Arial" w:hAnsi="Arial" w:cs="Arial"/>
          <w:sz w:val="24"/>
          <w:szCs w:val="24"/>
        </w:rPr>
      </w:pPr>
      <w:r w:rsidRPr="3B189FE3">
        <w:rPr>
          <w:rFonts w:ascii="Arial" w:hAnsi="Arial" w:cs="Arial"/>
          <w:sz w:val="24"/>
          <w:szCs w:val="24"/>
        </w:rPr>
        <w:t>Bolsover</w:t>
      </w:r>
      <w:r>
        <w:tab/>
      </w:r>
      <w:r>
        <w:tab/>
      </w:r>
      <w:r>
        <w:tab/>
      </w:r>
      <w:r w:rsidRPr="3B189FE3">
        <w:rPr>
          <w:rFonts w:ascii="Arial" w:hAnsi="Arial" w:cs="Arial"/>
          <w:sz w:val="24"/>
          <w:szCs w:val="24"/>
        </w:rPr>
        <w:t>716</w:t>
      </w:r>
    </w:p>
    <w:p w14:paraId="1E20E3E8" w14:textId="0DF01A50" w:rsidR="5D8FF8F1" w:rsidRDefault="5D8FF8F1" w:rsidP="3B189FE3">
      <w:pPr>
        <w:spacing w:before="60" w:after="60"/>
        <w:ind w:left="576"/>
        <w:jc w:val="both"/>
        <w:rPr>
          <w:rFonts w:ascii="Arial" w:hAnsi="Arial" w:cs="Arial"/>
          <w:sz w:val="24"/>
          <w:szCs w:val="24"/>
        </w:rPr>
      </w:pPr>
      <w:bookmarkStart w:id="0" w:name="_Int_nNht1Tp3"/>
      <w:proofErr w:type="gramStart"/>
      <w:r w:rsidRPr="2A3B3A17">
        <w:rPr>
          <w:rFonts w:ascii="Arial" w:hAnsi="Arial" w:cs="Arial"/>
          <w:sz w:val="24"/>
          <w:szCs w:val="24"/>
        </w:rPr>
        <w:t xml:space="preserve">Chesterfield  </w:t>
      </w:r>
      <w:r>
        <w:tab/>
      </w:r>
      <w:bookmarkEnd w:id="0"/>
      <w:proofErr w:type="gramEnd"/>
      <w:r>
        <w:tab/>
      </w:r>
      <w:r>
        <w:tab/>
      </w:r>
      <w:r w:rsidRPr="2A3B3A17">
        <w:rPr>
          <w:rFonts w:ascii="Arial" w:hAnsi="Arial" w:cs="Arial"/>
          <w:sz w:val="24"/>
          <w:szCs w:val="24"/>
        </w:rPr>
        <w:t>714</w:t>
      </w:r>
    </w:p>
    <w:p w14:paraId="0D452736" w14:textId="6BE38FA6" w:rsidR="5D8FF8F1" w:rsidRDefault="5D8FF8F1" w:rsidP="3B189FE3">
      <w:pPr>
        <w:spacing w:before="60" w:after="60"/>
        <w:ind w:left="576"/>
        <w:jc w:val="both"/>
        <w:rPr>
          <w:rFonts w:ascii="Arial" w:hAnsi="Arial" w:cs="Arial"/>
          <w:sz w:val="24"/>
          <w:szCs w:val="24"/>
        </w:rPr>
      </w:pPr>
      <w:r w:rsidRPr="2A3B3A17">
        <w:rPr>
          <w:rFonts w:ascii="Arial" w:hAnsi="Arial" w:cs="Arial"/>
          <w:sz w:val="24"/>
          <w:szCs w:val="24"/>
        </w:rPr>
        <w:t xml:space="preserve">Derbyshire </w:t>
      </w:r>
      <w:bookmarkStart w:id="1" w:name="_Int_5VNBaezH"/>
      <w:proofErr w:type="gramStart"/>
      <w:r w:rsidRPr="2A3B3A17">
        <w:rPr>
          <w:rFonts w:ascii="Arial" w:hAnsi="Arial" w:cs="Arial"/>
          <w:sz w:val="24"/>
          <w:szCs w:val="24"/>
        </w:rPr>
        <w:t xml:space="preserve">Dales  </w:t>
      </w:r>
      <w:r>
        <w:tab/>
      </w:r>
      <w:bookmarkEnd w:id="1"/>
      <w:proofErr w:type="gramEnd"/>
      <w:r>
        <w:tab/>
      </w:r>
      <w:r w:rsidRPr="2A3B3A17">
        <w:rPr>
          <w:rFonts w:ascii="Arial" w:hAnsi="Arial" w:cs="Arial"/>
          <w:sz w:val="24"/>
          <w:szCs w:val="24"/>
        </w:rPr>
        <w:t>188</w:t>
      </w:r>
    </w:p>
    <w:p w14:paraId="6544607F" w14:textId="4027D3D6" w:rsidR="5D8FF8F1" w:rsidRDefault="5D8FF8F1" w:rsidP="3B189FE3">
      <w:pPr>
        <w:spacing w:before="60" w:after="60"/>
        <w:ind w:left="576"/>
        <w:jc w:val="both"/>
        <w:rPr>
          <w:rFonts w:ascii="Arial" w:hAnsi="Arial" w:cs="Arial"/>
          <w:sz w:val="24"/>
          <w:szCs w:val="24"/>
        </w:rPr>
      </w:pPr>
      <w:bookmarkStart w:id="2" w:name="_Int_qoXxcEKx"/>
      <w:proofErr w:type="gramStart"/>
      <w:r w:rsidRPr="2A3B3A17">
        <w:rPr>
          <w:rFonts w:ascii="Arial" w:hAnsi="Arial" w:cs="Arial"/>
          <w:sz w:val="24"/>
          <w:szCs w:val="24"/>
        </w:rPr>
        <w:t xml:space="preserve">Erewash  </w:t>
      </w:r>
      <w:r>
        <w:tab/>
      </w:r>
      <w:bookmarkEnd w:id="2"/>
      <w:proofErr w:type="gramEnd"/>
      <w:r>
        <w:tab/>
      </w:r>
      <w:r>
        <w:tab/>
      </w:r>
      <w:r w:rsidRPr="2A3B3A17">
        <w:rPr>
          <w:rFonts w:ascii="Arial" w:hAnsi="Arial" w:cs="Arial"/>
          <w:sz w:val="24"/>
          <w:szCs w:val="24"/>
        </w:rPr>
        <w:t>465</w:t>
      </w:r>
    </w:p>
    <w:p w14:paraId="43C4A67A" w14:textId="4DE454E3" w:rsidR="5D8FF8F1" w:rsidRDefault="5D8FF8F1" w:rsidP="3B189FE3">
      <w:pPr>
        <w:spacing w:before="60" w:after="60"/>
        <w:ind w:left="576"/>
        <w:jc w:val="both"/>
        <w:rPr>
          <w:rFonts w:ascii="Arial" w:hAnsi="Arial" w:cs="Arial"/>
          <w:sz w:val="24"/>
          <w:szCs w:val="24"/>
        </w:rPr>
      </w:pPr>
      <w:r w:rsidRPr="2A3B3A17">
        <w:rPr>
          <w:rFonts w:ascii="Arial" w:hAnsi="Arial" w:cs="Arial"/>
          <w:sz w:val="24"/>
          <w:szCs w:val="24"/>
        </w:rPr>
        <w:t xml:space="preserve">High </w:t>
      </w:r>
      <w:bookmarkStart w:id="3" w:name="_Int_u8EQQQVH"/>
      <w:proofErr w:type="gramStart"/>
      <w:r w:rsidRPr="2A3B3A17">
        <w:rPr>
          <w:rFonts w:ascii="Arial" w:hAnsi="Arial" w:cs="Arial"/>
          <w:sz w:val="24"/>
          <w:szCs w:val="24"/>
        </w:rPr>
        <w:t xml:space="preserve">Peak  </w:t>
      </w:r>
      <w:r>
        <w:tab/>
      </w:r>
      <w:bookmarkEnd w:id="3"/>
      <w:proofErr w:type="gramEnd"/>
      <w:r>
        <w:tab/>
      </w:r>
      <w:r>
        <w:tab/>
      </w:r>
      <w:r w:rsidRPr="2A3B3A17">
        <w:rPr>
          <w:rFonts w:ascii="Arial" w:hAnsi="Arial" w:cs="Arial"/>
          <w:sz w:val="24"/>
          <w:szCs w:val="24"/>
        </w:rPr>
        <w:t>636</w:t>
      </w:r>
    </w:p>
    <w:p w14:paraId="438F8238" w14:textId="53B1C52F" w:rsidR="5D8FF8F1" w:rsidRDefault="5D8FF8F1" w:rsidP="3B189FE3">
      <w:pPr>
        <w:spacing w:before="60" w:after="60"/>
        <w:ind w:left="576"/>
        <w:jc w:val="both"/>
        <w:rPr>
          <w:rFonts w:ascii="Arial" w:hAnsi="Arial" w:cs="Arial"/>
          <w:sz w:val="24"/>
          <w:szCs w:val="24"/>
        </w:rPr>
      </w:pPr>
      <w:bookmarkStart w:id="4" w:name="_Int_FYqMlCK5"/>
      <w:r w:rsidRPr="2A3B3A17">
        <w:rPr>
          <w:rFonts w:ascii="Arial" w:hAnsi="Arial" w:cs="Arial"/>
          <w:sz w:val="24"/>
          <w:szCs w:val="24"/>
        </w:rPr>
        <w:t>North East</w:t>
      </w:r>
      <w:bookmarkEnd w:id="4"/>
      <w:r w:rsidRPr="2A3B3A17">
        <w:rPr>
          <w:rFonts w:ascii="Arial" w:hAnsi="Arial" w:cs="Arial"/>
          <w:sz w:val="24"/>
          <w:szCs w:val="24"/>
        </w:rPr>
        <w:t xml:space="preserve"> </w:t>
      </w:r>
      <w:proofErr w:type="gramStart"/>
      <w:r w:rsidRPr="2A3B3A17">
        <w:rPr>
          <w:rFonts w:ascii="Arial" w:hAnsi="Arial" w:cs="Arial"/>
          <w:sz w:val="24"/>
          <w:szCs w:val="24"/>
        </w:rPr>
        <w:t xml:space="preserve">Derbyshire  </w:t>
      </w:r>
      <w:r>
        <w:tab/>
      </w:r>
      <w:proofErr w:type="gramEnd"/>
      <w:r w:rsidRPr="2A3B3A17">
        <w:rPr>
          <w:rFonts w:ascii="Arial" w:hAnsi="Arial" w:cs="Arial"/>
          <w:sz w:val="24"/>
          <w:szCs w:val="24"/>
        </w:rPr>
        <w:t>523</w:t>
      </w:r>
    </w:p>
    <w:p w14:paraId="23A2B604" w14:textId="2697C550" w:rsidR="5D8FF8F1" w:rsidRDefault="5D8FF8F1" w:rsidP="3B189FE3">
      <w:pPr>
        <w:spacing w:line="240" w:lineRule="auto"/>
        <w:ind w:left="576"/>
        <w:contextualSpacing/>
        <w:rPr>
          <w:rFonts w:ascii="Arial" w:hAnsi="Arial" w:cs="Arial"/>
          <w:sz w:val="24"/>
          <w:szCs w:val="24"/>
        </w:rPr>
      </w:pPr>
      <w:r w:rsidRPr="3B189FE3">
        <w:rPr>
          <w:rFonts w:ascii="Arial" w:hAnsi="Arial" w:cs="Arial"/>
          <w:sz w:val="24"/>
          <w:szCs w:val="24"/>
        </w:rPr>
        <w:t>South Derbyshire</w:t>
      </w:r>
      <w:r>
        <w:tab/>
      </w:r>
      <w:r>
        <w:tab/>
      </w:r>
      <w:r w:rsidRPr="3B189FE3">
        <w:rPr>
          <w:rFonts w:ascii="Arial" w:hAnsi="Arial" w:cs="Arial"/>
          <w:sz w:val="24"/>
          <w:szCs w:val="24"/>
        </w:rPr>
        <w:t>441</w:t>
      </w:r>
    </w:p>
    <w:p w14:paraId="76B52CFE" w14:textId="0EDA4A23" w:rsidR="3B189FE3" w:rsidRDefault="3B189FE3" w:rsidP="3B189FE3">
      <w:pPr>
        <w:spacing w:line="240" w:lineRule="auto"/>
        <w:ind w:left="576"/>
        <w:contextualSpacing/>
        <w:rPr>
          <w:rFonts w:ascii="Arial" w:hAnsi="Arial" w:cs="Arial"/>
          <w:sz w:val="24"/>
          <w:szCs w:val="24"/>
        </w:rPr>
      </w:pPr>
    </w:p>
    <w:p w14:paraId="0C99D9F9" w14:textId="5B6301AC" w:rsidR="5D8FF8F1" w:rsidRDefault="5D8FF8F1" w:rsidP="3B189FE3">
      <w:pPr>
        <w:spacing w:line="240" w:lineRule="auto"/>
        <w:ind w:left="576"/>
        <w:contextualSpacing/>
        <w:rPr>
          <w:rFonts w:ascii="Arial" w:hAnsi="Arial" w:cs="Arial"/>
          <w:sz w:val="24"/>
          <w:szCs w:val="24"/>
        </w:rPr>
      </w:pPr>
      <w:r w:rsidRPr="3B189FE3">
        <w:rPr>
          <w:rFonts w:ascii="Arial" w:hAnsi="Arial" w:cs="Arial"/>
          <w:sz w:val="24"/>
          <w:szCs w:val="24"/>
        </w:rPr>
        <w:t>Across, Derbyshire, there is also a self-funding market, provided by various providers including DCC and the district and borough councils, for those who do not meet the current eligibility criteria.  As an indication of the market, at present, DCC have 838 private paying clients, covering 3 of the 8 district and boroughs.</w:t>
      </w:r>
    </w:p>
    <w:p w14:paraId="62695CE1" w14:textId="66320D79" w:rsidR="3B189FE3" w:rsidRDefault="3B189FE3" w:rsidP="3B189FE3">
      <w:pPr>
        <w:rPr>
          <w:rFonts w:ascii="Arial" w:hAnsi="Arial" w:cs="Arial"/>
          <w:b/>
          <w:bCs/>
        </w:rPr>
      </w:pPr>
    </w:p>
    <w:p w14:paraId="5042E8C7" w14:textId="705EAC01" w:rsidR="4D7E8A8D" w:rsidRPr="000C073F" w:rsidRDefault="4D7E8A8D" w:rsidP="3B189FE3">
      <w:pPr>
        <w:pStyle w:val="Heading2"/>
        <w:numPr>
          <w:ilvl w:val="1"/>
          <w:numId w:val="0"/>
        </w:numPr>
        <w:rPr>
          <w:rFonts w:ascii="Arial" w:hAnsi="Arial" w:cs="Arial"/>
          <w:b/>
          <w:bCs/>
          <w:color w:val="auto"/>
          <w:u w:val="single"/>
        </w:rPr>
      </w:pPr>
      <w:r w:rsidRPr="000C073F">
        <w:rPr>
          <w:rFonts w:ascii="Arial" w:hAnsi="Arial" w:cs="Arial"/>
          <w:b/>
          <w:bCs/>
          <w:color w:val="auto"/>
          <w:u w:val="single"/>
        </w:rPr>
        <w:lastRenderedPageBreak/>
        <w:t>Eligibility of the Service</w:t>
      </w:r>
    </w:p>
    <w:p w14:paraId="6087C37F" w14:textId="04D1F31F" w:rsidR="4D7E8A8D" w:rsidRDefault="4D7E8A8D" w:rsidP="3B189FE3">
      <w:pPr>
        <w:spacing w:before="60" w:after="60"/>
        <w:ind w:left="576"/>
        <w:jc w:val="both"/>
        <w:rPr>
          <w:rFonts w:ascii="Arial" w:hAnsi="Arial" w:cs="Arial"/>
          <w:sz w:val="24"/>
          <w:szCs w:val="24"/>
        </w:rPr>
      </w:pPr>
      <w:r w:rsidRPr="3B189FE3">
        <w:rPr>
          <w:rFonts w:ascii="Arial" w:hAnsi="Arial" w:cs="Arial"/>
          <w:sz w:val="24"/>
          <w:szCs w:val="24"/>
        </w:rPr>
        <w:t>Our vision is for the service to be available to all Derbyshire residents who are 18 years old or over / (all age) and who are assessed to have eligible care and support needs and are eligible to receive a service from either Children Services or Adult Social Care and Health as defined by the Care Act 2014, and whose needs can be met with the provision of AT. The care and support needs may arise from or related to a physical or mental impairment or illness, long term health conditions for Children and Young People, Preparing for Adulthood, Working Age Adults and Older People. For the avoidance of doubt, this may include people in the below non exhaustive categories:</w:t>
      </w:r>
    </w:p>
    <w:p w14:paraId="62946C02" w14:textId="77777777" w:rsidR="3B189FE3" w:rsidRDefault="3B189FE3" w:rsidP="3B189FE3">
      <w:pPr>
        <w:spacing w:before="60" w:after="60"/>
        <w:ind w:left="576"/>
        <w:jc w:val="both"/>
        <w:rPr>
          <w:rFonts w:ascii="Arial" w:hAnsi="Arial" w:cs="Arial"/>
          <w:sz w:val="24"/>
          <w:szCs w:val="24"/>
        </w:rPr>
      </w:pPr>
    </w:p>
    <w:p w14:paraId="5B90D9E7" w14:textId="3767C029" w:rsidR="4D7E8A8D" w:rsidRDefault="4D7E8A8D" w:rsidP="3B189FE3">
      <w:pPr>
        <w:pStyle w:val="ListParagraph"/>
        <w:numPr>
          <w:ilvl w:val="0"/>
          <w:numId w:val="35"/>
        </w:numPr>
        <w:spacing w:before="60" w:after="60"/>
        <w:ind w:left="1296"/>
        <w:jc w:val="both"/>
        <w:rPr>
          <w:rFonts w:ascii="Arial" w:hAnsi="Arial" w:cs="Arial"/>
          <w:sz w:val="24"/>
          <w:szCs w:val="24"/>
        </w:rPr>
      </w:pPr>
      <w:r w:rsidRPr="3B189FE3">
        <w:rPr>
          <w:rFonts w:ascii="Arial" w:hAnsi="Arial" w:cs="Arial"/>
          <w:sz w:val="24"/>
          <w:szCs w:val="24"/>
        </w:rPr>
        <w:t>Older People 65 years and over</w:t>
      </w:r>
    </w:p>
    <w:p w14:paraId="44360717" w14:textId="11A25312" w:rsidR="4D7E8A8D" w:rsidRDefault="4D7E8A8D" w:rsidP="3B189FE3">
      <w:pPr>
        <w:pStyle w:val="ListParagraph"/>
        <w:numPr>
          <w:ilvl w:val="0"/>
          <w:numId w:val="35"/>
        </w:numPr>
        <w:spacing w:before="60" w:after="60"/>
        <w:ind w:left="1296"/>
        <w:jc w:val="both"/>
        <w:rPr>
          <w:rFonts w:ascii="Arial" w:hAnsi="Arial" w:cs="Arial"/>
          <w:sz w:val="24"/>
          <w:szCs w:val="24"/>
        </w:rPr>
      </w:pPr>
      <w:r w:rsidRPr="3B189FE3">
        <w:rPr>
          <w:rFonts w:ascii="Arial" w:hAnsi="Arial" w:cs="Arial"/>
          <w:sz w:val="24"/>
          <w:szCs w:val="24"/>
        </w:rPr>
        <w:t>Physical or Sensory impairment</w:t>
      </w:r>
    </w:p>
    <w:p w14:paraId="6538B179" w14:textId="209B092B" w:rsidR="4D7E8A8D" w:rsidRDefault="4D7E8A8D" w:rsidP="3B189FE3">
      <w:pPr>
        <w:pStyle w:val="ListParagraph"/>
        <w:numPr>
          <w:ilvl w:val="0"/>
          <w:numId w:val="35"/>
        </w:numPr>
        <w:spacing w:before="60" w:after="60"/>
        <w:ind w:left="1296"/>
        <w:jc w:val="both"/>
        <w:rPr>
          <w:rFonts w:ascii="Arial" w:hAnsi="Arial" w:cs="Arial"/>
          <w:sz w:val="24"/>
          <w:szCs w:val="24"/>
        </w:rPr>
      </w:pPr>
      <w:r w:rsidRPr="3B189FE3">
        <w:rPr>
          <w:rFonts w:ascii="Arial" w:hAnsi="Arial" w:cs="Arial"/>
          <w:sz w:val="24"/>
          <w:szCs w:val="24"/>
        </w:rPr>
        <w:t>Learning Disability &amp; Autism</w:t>
      </w:r>
    </w:p>
    <w:p w14:paraId="07AD6693" w14:textId="78CADA72" w:rsidR="4D7E8A8D" w:rsidRDefault="4D7E8A8D" w:rsidP="3B189FE3">
      <w:pPr>
        <w:pStyle w:val="ListParagraph"/>
        <w:numPr>
          <w:ilvl w:val="0"/>
          <w:numId w:val="35"/>
        </w:numPr>
        <w:spacing w:before="60" w:after="60"/>
        <w:ind w:left="1296"/>
        <w:jc w:val="both"/>
        <w:rPr>
          <w:rFonts w:ascii="Arial" w:hAnsi="Arial" w:cs="Arial"/>
          <w:sz w:val="24"/>
          <w:szCs w:val="24"/>
        </w:rPr>
      </w:pPr>
      <w:r w:rsidRPr="3B189FE3">
        <w:rPr>
          <w:rFonts w:ascii="Arial" w:hAnsi="Arial" w:cs="Arial"/>
          <w:sz w:val="24"/>
          <w:szCs w:val="24"/>
        </w:rPr>
        <w:t>Mental health issues</w:t>
      </w:r>
    </w:p>
    <w:p w14:paraId="4210A7A5" w14:textId="0E68F002" w:rsidR="4D7E8A8D" w:rsidRDefault="4D7E8A8D" w:rsidP="3B189FE3">
      <w:pPr>
        <w:pStyle w:val="ListParagraph"/>
        <w:numPr>
          <w:ilvl w:val="0"/>
          <w:numId w:val="35"/>
        </w:numPr>
        <w:spacing w:before="60" w:after="60"/>
        <w:ind w:left="1296"/>
        <w:jc w:val="both"/>
        <w:rPr>
          <w:rFonts w:ascii="Arial" w:hAnsi="Arial" w:cs="Arial"/>
          <w:sz w:val="24"/>
          <w:szCs w:val="24"/>
        </w:rPr>
      </w:pPr>
      <w:r w:rsidRPr="3B189FE3">
        <w:rPr>
          <w:rFonts w:ascii="Arial" w:hAnsi="Arial" w:cs="Arial"/>
          <w:sz w:val="24"/>
          <w:szCs w:val="24"/>
        </w:rPr>
        <w:t>Dementia</w:t>
      </w:r>
    </w:p>
    <w:p w14:paraId="40CE4D53" w14:textId="52707076" w:rsidR="4D7E8A8D" w:rsidRDefault="4D7E8A8D" w:rsidP="3B189FE3">
      <w:pPr>
        <w:pStyle w:val="ListParagraph"/>
        <w:numPr>
          <w:ilvl w:val="0"/>
          <w:numId w:val="35"/>
        </w:numPr>
        <w:spacing w:before="60" w:after="60"/>
        <w:ind w:left="1296"/>
        <w:jc w:val="both"/>
        <w:rPr>
          <w:rFonts w:ascii="Arial" w:hAnsi="Arial" w:cs="Arial"/>
          <w:sz w:val="24"/>
          <w:szCs w:val="24"/>
        </w:rPr>
      </w:pPr>
      <w:r w:rsidRPr="3B189FE3">
        <w:rPr>
          <w:rFonts w:ascii="Arial" w:hAnsi="Arial" w:cs="Arial"/>
          <w:sz w:val="24"/>
          <w:szCs w:val="24"/>
        </w:rPr>
        <w:t>Safeguarding</w:t>
      </w:r>
    </w:p>
    <w:p w14:paraId="67F7D0E8" w14:textId="562E11F4" w:rsidR="4D7E8A8D" w:rsidRDefault="4D7E8A8D" w:rsidP="3B189FE3">
      <w:pPr>
        <w:pStyle w:val="ListParagraph"/>
        <w:numPr>
          <w:ilvl w:val="0"/>
          <w:numId w:val="35"/>
        </w:numPr>
        <w:spacing w:before="60" w:after="60"/>
        <w:ind w:left="1296"/>
        <w:jc w:val="both"/>
        <w:rPr>
          <w:rFonts w:ascii="Arial" w:hAnsi="Arial" w:cs="Arial"/>
          <w:sz w:val="24"/>
          <w:szCs w:val="24"/>
        </w:rPr>
      </w:pPr>
      <w:r w:rsidRPr="3B189FE3">
        <w:rPr>
          <w:rFonts w:ascii="Arial" w:hAnsi="Arial" w:cs="Arial"/>
          <w:sz w:val="24"/>
          <w:szCs w:val="24"/>
        </w:rPr>
        <w:t>Drug and alcohol issues</w:t>
      </w:r>
    </w:p>
    <w:p w14:paraId="14E064C3" w14:textId="6EDCA219" w:rsidR="4D7E8A8D" w:rsidRDefault="4D7E8A8D" w:rsidP="3B189FE3">
      <w:pPr>
        <w:pStyle w:val="ListParagraph"/>
        <w:numPr>
          <w:ilvl w:val="0"/>
          <w:numId w:val="35"/>
        </w:numPr>
        <w:spacing w:before="60" w:after="60"/>
        <w:ind w:left="1296"/>
        <w:jc w:val="both"/>
        <w:rPr>
          <w:rFonts w:ascii="Arial" w:hAnsi="Arial" w:cs="Arial"/>
          <w:sz w:val="24"/>
          <w:szCs w:val="24"/>
        </w:rPr>
      </w:pPr>
      <w:r w:rsidRPr="3B189FE3">
        <w:rPr>
          <w:rFonts w:ascii="Arial" w:hAnsi="Arial" w:cs="Arial"/>
          <w:sz w:val="24"/>
          <w:szCs w:val="24"/>
        </w:rPr>
        <w:t>Other vulnerabilities or impairments</w:t>
      </w:r>
    </w:p>
    <w:p w14:paraId="13E6FCD8" w14:textId="05E6CD59" w:rsidR="00563859" w:rsidRDefault="00563859" w:rsidP="00302E5F">
      <w:pPr>
        <w:rPr>
          <w:rFonts w:ascii="Arial" w:hAnsi="Arial" w:cs="Arial"/>
          <w:b/>
        </w:rPr>
      </w:pPr>
    </w:p>
    <w:sectPr w:rsidR="00563859" w:rsidSect="004443A2">
      <w:headerReference w:type="default" r:id="rId15"/>
      <w:footerReference w:type="even" r:id="rId16"/>
      <w:footerReference w:type="default" r:id="rId17"/>
      <w:footerReference w:type="first" r:id="rId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FA4E" w14:textId="77777777" w:rsidR="00D56180" w:rsidRDefault="00D56180" w:rsidP="00460393">
      <w:pPr>
        <w:spacing w:after="0" w:line="240" w:lineRule="auto"/>
      </w:pPr>
      <w:r>
        <w:separator/>
      </w:r>
    </w:p>
  </w:endnote>
  <w:endnote w:type="continuationSeparator" w:id="0">
    <w:p w14:paraId="272769EA" w14:textId="77777777" w:rsidR="00D56180" w:rsidRDefault="00D56180" w:rsidP="00460393">
      <w:pPr>
        <w:spacing w:after="0" w:line="240" w:lineRule="auto"/>
      </w:pPr>
      <w:r>
        <w:continuationSeparator/>
      </w:r>
    </w:p>
  </w:endnote>
  <w:endnote w:type="continuationNotice" w:id="1">
    <w:p w14:paraId="457D0CDE" w14:textId="77777777" w:rsidR="00D56180" w:rsidRDefault="00D56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B11E" w14:textId="75F2CBD7" w:rsidR="004C0192" w:rsidRDefault="004C0192">
    <w:pPr>
      <w:pStyle w:val="Footer"/>
    </w:pPr>
    <w:r>
      <w:rPr>
        <w:noProof/>
      </w:rPr>
      <mc:AlternateContent>
        <mc:Choice Requires="wps">
          <w:drawing>
            <wp:anchor distT="0" distB="0" distL="0" distR="0" simplePos="0" relativeHeight="251658241" behindDoc="0" locked="0" layoutInCell="1" allowOverlap="1" wp14:anchorId="7E82E04D" wp14:editId="6FDB6AF4">
              <wp:simplePos x="635" y="635"/>
              <wp:positionH relativeFrom="page">
                <wp:align>center</wp:align>
              </wp:positionH>
              <wp:positionV relativeFrom="page">
                <wp:align>bottom</wp:align>
              </wp:positionV>
              <wp:extent cx="443865" cy="443865"/>
              <wp:effectExtent l="0" t="0" r="8890" b="0"/>
              <wp:wrapNone/>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D79D7" w14:textId="0F8802AD" w:rsidR="004C0192" w:rsidRPr="004C0192" w:rsidRDefault="004C0192" w:rsidP="004C0192">
                          <w:pPr>
                            <w:spacing w:after="0"/>
                            <w:rPr>
                              <w:rFonts w:ascii="Calibri" w:eastAsia="Calibri" w:hAnsi="Calibri" w:cs="Calibri"/>
                              <w:noProof/>
                              <w:color w:val="000000"/>
                              <w:sz w:val="20"/>
                              <w:szCs w:val="20"/>
                            </w:rPr>
                          </w:pPr>
                          <w:r w:rsidRPr="004C0192">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82E04D" id="_x0000_t202" coordsize="21600,21600" o:spt="202" path="m,l,21600r21600,l21600,xe">
              <v:stroke joinstyle="miter"/>
              <v:path gradientshapeok="t" o:connecttype="rect"/>
            </v:shapetype>
            <v:shape id="Text Box 2" o:spid="_x0000_s1026" type="#_x0000_t202" alt="CONTROLLED"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58D79D7" w14:textId="0F8802AD" w:rsidR="004C0192" w:rsidRPr="004C0192" w:rsidRDefault="004C0192" w:rsidP="004C0192">
                    <w:pPr>
                      <w:spacing w:after="0"/>
                      <w:rPr>
                        <w:rFonts w:ascii="Calibri" w:eastAsia="Calibri" w:hAnsi="Calibri" w:cs="Calibri"/>
                        <w:noProof/>
                        <w:color w:val="000000"/>
                        <w:sz w:val="20"/>
                        <w:szCs w:val="20"/>
                      </w:rPr>
                    </w:pPr>
                    <w:r w:rsidRPr="004C0192">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1557" w14:textId="3EBA92C5" w:rsidR="001A092F" w:rsidRDefault="004C0192">
    <w:pPr>
      <w:pStyle w:val="Footer"/>
      <w:jc w:val="center"/>
    </w:pPr>
    <w:r>
      <w:rPr>
        <w:noProof/>
      </w:rPr>
      <mc:AlternateContent>
        <mc:Choice Requires="wps">
          <w:drawing>
            <wp:anchor distT="0" distB="0" distL="0" distR="0" simplePos="0" relativeHeight="251658242" behindDoc="0" locked="0" layoutInCell="1" allowOverlap="1" wp14:anchorId="169D643D" wp14:editId="6F9EE1BD">
              <wp:simplePos x="635" y="635"/>
              <wp:positionH relativeFrom="page">
                <wp:align>center</wp:align>
              </wp:positionH>
              <wp:positionV relativeFrom="page">
                <wp:align>bottom</wp:align>
              </wp:positionV>
              <wp:extent cx="443865" cy="443865"/>
              <wp:effectExtent l="0" t="0" r="8890" b="0"/>
              <wp:wrapNone/>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BFECA5" w14:textId="43E62825" w:rsidR="004C0192" w:rsidRPr="004C0192" w:rsidRDefault="004C0192" w:rsidP="004C0192">
                          <w:pPr>
                            <w:spacing w:after="0"/>
                            <w:rPr>
                              <w:rFonts w:ascii="Calibri" w:eastAsia="Calibri" w:hAnsi="Calibri" w:cs="Calibri"/>
                              <w:noProof/>
                              <w:color w:val="000000"/>
                              <w:sz w:val="20"/>
                              <w:szCs w:val="20"/>
                            </w:rPr>
                          </w:pPr>
                          <w:r w:rsidRPr="004C0192">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9D643D" id="_x0000_t202" coordsize="21600,21600" o:spt="202" path="m,l,21600r21600,l21600,xe">
              <v:stroke joinstyle="miter"/>
              <v:path gradientshapeok="t" o:connecttype="rect"/>
            </v:shapetype>
            <v:shape id="Text Box 4" o:spid="_x0000_s1027" type="#_x0000_t202" alt="CONTROLLED"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EBFECA5" w14:textId="43E62825" w:rsidR="004C0192" w:rsidRPr="004C0192" w:rsidRDefault="004C0192" w:rsidP="004C0192">
                    <w:pPr>
                      <w:spacing w:after="0"/>
                      <w:rPr>
                        <w:rFonts w:ascii="Calibri" w:eastAsia="Calibri" w:hAnsi="Calibri" w:cs="Calibri"/>
                        <w:noProof/>
                        <w:color w:val="000000"/>
                        <w:sz w:val="20"/>
                        <w:szCs w:val="20"/>
                      </w:rPr>
                    </w:pPr>
                    <w:r w:rsidRPr="004C0192">
                      <w:rPr>
                        <w:rFonts w:ascii="Calibri" w:eastAsia="Calibri" w:hAnsi="Calibri" w:cs="Calibri"/>
                        <w:noProof/>
                        <w:color w:val="000000"/>
                        <w:sz w:val="20"/>
                        <w:szCs w:val="20"/>
                      </w:rPr>
                      <w:t>CONTROLLED</w:t>
                    </w:r>
                  </w:p>
                </w:txbxContent>
              </v:textbox>
              <w10:wrap anchorx="page" anchory="page"/>
            </v:shape>
          </w:pict>
        </mc:Fallback>
      </mc:AlternateContent>
    </w:r>
  </w:p>
  <w:sdt>
    <w:sdtPr>
      <w:id w:val="649252491"/>
      <w:docPartObj>
        <w:docPartGallery w:val="Page Numbers (Bottom of Page)"/>
        <w:docPartUnique/>
      </w:docPartObj>
    </w:sdtPr>
    <w:sdtEndPr>
      <w:rPr>
        <w:noProof/>
      </w:rPr>
    </w:sdtEndPr>
    <w:sdtContent>
      <w:p w14:paraId="3D3D22A9" w14:textId="3EBA92C5" w:rsidR="001A092F" w:rsidRDefault="001A092F">
        <w:pPr>
          <w:pStyle w:val="Footer"/>
          <w:jc w:val="center"/>
        </w:pPr>
        <w:r>
          <w:fldChar w:fldCharType="begin"/>
        </w:r>
        <w:r>
          <w:instrText xml:space="preserve"> PAGE   \* MERGEFORMAT </w:instrText>
        </w:r>
        <w:r>
          <w:fldChar w:fldCharType="separate"/>
        </w:r>
        <w:r w:rsidR="00F257E3">
          <w:rPr>
            <w:noProof/>
          </w:rPr>
          <w:t>1</w:t>
        </w:r>
        <w:r>
          <w:rPr>
            <w:noProof/>
          </w:rPr>
          <w:fldChar w:fldCharType="end"/>
        </w:r>
      </w:p>
    </w:sdtContent>
  </w:sdt>
  <w:p w14:paraId="7D8489D6" w14:textId="77777777" w:rsidR="001A092F" w:rsidRDefault="001A0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830D" w14:textId="37520C47" w:rsidR="004C0192" w:rsidRDefault="004C0192">
    <w:pPr>
      <w:pStyle w:val="Footer"/>
    </w:pPr>
    <w:r>
      <w:rPr>
        <w:noProof/>
      </w:rPr>
      <mc:AlternateContent>
        <mc:Choice Requires="wps">
          <w:drawing>
            <wp:anchor distT="0" distB="0" distL="0" distR="0" simplePos="0" relativeHeight="251658240" behindDoc="0" locked="0" layoutInCell="1" allowOverlap="1" wp14:anchorId="61ADBE35" wp14:editId="0309C03A">
              <wp:simplePos x="635" y="635"/>
              <wp:positionH relativeFrom="page">
                <wp:align>center</wp:align>
              </wp:positionH>
              <wp:positionV relativeFrom="page">
                <wp:align>bottom</wp:align>
              </wp:positionV>
              <wp:extent cx="443865" cy="443865"/>
              <wp:effectExtent l="0" t="0" r="8890" b="0"/>
              <wp:wrapNone/>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4618D" w14:textId="0D1F40E8" w:rsidR="004C0192" w:rsidRPr="004C0192" w:rsidRDefault="004C0192" w:rsidP="004C0192">
                          <w:pPr>
                            <w:spacing w:after="0"/>
                            <w:rPr>
                              <w:rFonts w:ascii="Calibri" w:eastAsia="Calibri" w:hAnsi="Calibri" w:cs="Calibri"/>
                              <w:noProof/>
                              <w:color w:val="000000"/>
                              <w:sz w:val="20"/>
                              <w:szCs w:val="20"/>
                            </w:rPr>
                          </w:pPr>
                          <w:r w:rsidRPr="004C0192">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ADBE35" id="_x0000_t202" coordsize="21600,21600" o:spt="202" path="m,l,21600r21600,l21600,xe">
              <v:stroke joinstyle="miter"/>
              <v:path gradientshapeok="t" o:connecttype="rect"/>
            </v:shapetype>
            <v:shape id="Text Box 1" o:spid="_x0000_s1028" type="#_x0000_t202" alt="CONTROLL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204618D" w14:textId="0D1F40E8" w:rsidR="004C0192" w:rsidRPr="004C0192" w:rsidRDefault="004C0192" w:rsidP="004C0192">
                    <w:pPr>
                      <w:spacing w:after="0"/>
                      <w:rPr>
                        <w:rFonts w:ascii="Calibri" w:eastAsia="Calibri" w:hAnsi="Calibri" w:cs="Calibri"/>
                        <w:noProof/>
                        <w:color w:val="000000"/>
                        <w:sz w:val="20"/>
                        <w:szCs w:val="20"/>
                      </w:rPr>
                    </w:pPr>
                    <w:r w:rsidRPr="004C0192">
                      <w:rPr>
                        <w:rFonts w:ascii="Calibri" w:eastAsia="Calibri" w:hAnsi="Calibri"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5AB4" w14:textId="77777777" w:rsidR="00D56180" w:rsidRDefault="00D56180" w:rsidP="00460393">
      <w:pPr>
        <w:spacing w:after="0" w:line="240" w:lineRule="auto"/>
      </w:pPr>
      <w:r>
        <w:separator/>
      </w:r>
    </w:p>
  </w:footnote>
  <w:footnote w:type="continuationSeparator" w:id="0">
    <w:p w14:paraId="28DB7EB5" w14:textId="77777777" w:rsidR="00D56180" w:rsidRDefault="00D56180" w:rsidP="00460393">
      <w:pPr>
        <w:spacing w:after="0" w:line="240" w:lineRule="auto"/>
      </w:pPr>
      <w:r>
        <w:continuationSeparator/>
      </w:r>
    </w:p>
  </w:footnote>
  <w:footnote w:type="continuationNotice" w:id="1">
    <w:p w14:paraId="067A243E" w14:textId="77777777" w:rsidR="00D56180" w:rsidRDefault="00D561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A417" w14:textId="77777777" w:rsidR="0055672F" w:rsidRDefault="0055672F">
    <w:pPr>
      <w:pStyle w:val="Header"/>
    </w:pPr>
    <w:r>
      <w:t>RESTRICTED</w:t>
    </w:r>
  </w:p>
</w:hdr>
</file>

<file path=word/intelligence2.xml><?xml version="1.0" encoding="utf-8"?>
<int2:intelligence xmlns:int2="http://schemas.microsoft.com/office/intelligence/2020/intelligence" xmlns:oel="http://schemas.microsoft.com/office/2019/extlst">
  <int2:observations>
    <int2:bookmark int2:bookmarkName="_Int_FYqMlCK5" int2:invalidationBookmarkName="" int2:hashCode="i33lLgnrOq2Y05" int2:id="bJwmxrXO">
      <int2:state int2:value="Rejected" int2:type="AugLoop_Text_Critique"/>
    </int2:bookmark>
    <int2:bookmark int2:bookmarkName="_Int_u8EQQQVH" int2:invalidationBookmarkName="" int2:hashCode="kqCK5uVDq6jtLy" int2:id="rSzXIJaT">
      <int2:state int2:value="Rejected" int2:type="AugLoop_Text_Critique"/>
    </int2:bookmark>
    <int2:bookmark int2:bookmarkName="_Int_qoXxcEKx" int2:invalidationBookmarkName="" int2:hashCode="/gAilP46tKXtRA" int2:id="Bbk01wf0">
      <int2:state int2:value="Rejected" int2:type="AugLoop_Text_Critique"/>
    </int2:bookmark>
    <int2:bookmark int2:bookmarkName="_Int_5VNBaezH" int2:invalidationBookmarkName="" int2:hashCode="8KiSWkkyEwylDi" int2:id="92AkNOvo">
      <int2:state int2:value="Rejected" int2:type="AugLoop_Text_Critique"/>
    </int2:bookmark>
    <int2:bookmark int2:bookmarkName="_Int_nNht1Tp3" int2:invalidationBookmarkName="" int2:hashCode="ngVDoHSE29BmaG" int2:id="8cv2jIs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5625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7765"/>
    <w:multiLevelType w:val="hybridMultilevel"/>
    <w:tmpl w:val="8438DA5C"/>
    <w:lvl w:ilvl="0" w:tplc="11728F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67FAD"/>
    <w:multiLevelType w:val="hybridMultilevel"/>
    <w:tmpl w:val="DB0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46836"/>
    <w:multiLevelType w:val="hybridMultilevel"/>
    <w:tmpl w:val="4254123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57A515A"/>
    <w:multiLevelType w:val="hybridMultilevel"/>
    <w:tmpl w:val="542C83D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0D37360F"/>
    <w:multiLevelType w:val="hybridMultilevel"/>
    <w:tmpl w:val="1F0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9295C"/>
    <w:multiLevelType w:val="hybridMultilevel"/>
    <w:tmpl w:val="C76E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A134E"/>
    <w:multiLevelType w:val="hybridMultilevel"/>
    <w:tmpl w:val="B106B8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4197"/>
    <w:multiLevelType w:val="hybridMultilevel"/>
    <w:tmpl w:val="7020F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41485"/>
    <w:multiLevelType w:val="hybridMultilevel"/>
    <w:tmpl w:val="D9A8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5B28"/>
    <w:multiLevelType w:val="hybridMultilevel"/>
    <w:tmpl w:val="29BC9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CF1763"/>
    <w:multiLevelType w:val="hybridMultilevel"/>
    <w:tmpl w:val="C460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72F19"/>
    <w:multiLevelType w:val="hybridMultilevel"/>
    <w:tmpl w:val="0F408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607D7A"/>
    <w:multiLevelType w:val="hybridMultilevel"/>
    <w:tmpl w:val="044077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C622C"/>
    <w:multiLevelType w:val="hybridMultilevel"/>
    <w:tmpl w:val="FCE454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C4997"/>
    <w:multiLevelType w:val="hybridMultilevel"/>
    <w:tmpl w:val="CF187BC8"/>
    <w:lvl w:ilvl="0" w:tplc="33F8118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6" w15:restartNumberingAfterBreak="0">
    <w:nsid w:val="32F22F92"/>
    <w:multiLevelType w:val="hybridMultilevel"/>
    <w:tmpl w:val="E72C3DAE"/>
    <w:lvl w:ilvl="0" w:tplc="11728F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573CC"/>
    <w:multiLevelType w:val="hybridMultilevel"/>
    <w:tmpl w:val="B95C7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26DB8"/>
    <w:multiLevelType w:val="hybridMultilevel"/>
    <w:tmpl w:val="1C1E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472DF"/>
    <w:multiLevelType w:val="hybridMultilevel"/>
    <w:tmpl w:val="0832AC80"/>
    <w:lvl w:ilvl="0" w:tplc="439282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031DB"/>
    <w:multiLevelType w:val="hybridMultilevel"/>
    <w:tmpl w:val="9A2C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601FD"/>
    <w:multiLevelType w:val="hybridMultilevel"/>
    <w:tmpl w:val="F2229B58"/>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7648F"/>
    <w:multiLevelType w:val="hybridMultilevel"/>
    <w:tmpl w:val="07CA1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8B41A0"/>
    <w:multiLevelType w:val="hybridMultilevel"/>
    <w:tmpl w:val="C4C2D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44272"/>
    <w:multiLevelType w:val="hybridMultilevel"/>
    <w:tmpl w:val="4D4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C6EA9"/>
    <w:multiLevelType w:val="hybridMultilevel"/>
    <w:tmpl w:val="256C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25F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3B40CFF"/>
    <w:multiLevelType w:val="hybridMultilevel"/>
    <w:tmpl w:val="8B62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9850E1"/>
    <w:multiLevelType w:val="hybridMultilevel"/>
    <w:tmpl w:val="36C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36608"/>
    <w:multiLevelType w:val="hybridMultilevel"/>
    <w:tmpl w:val="0D18BE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BB3186"/>
    <w:multiLevelType w:val="hybridMultilevel"/>
    <w:tmpl w:val="683E7E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FB1C46"/>
    <w:multiLevelType w:val="hybridMultilevel"/>
    <w:tmpl w:val="445CE79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3"/>
  </w:num>
  <w:num w:numId="5">
    <w:abstractNumId w:val="26"/>
  </w:num>
  <w:num w:numId="6">
    <w:abstractNumId w:val="26"/>
  </w:num>
  <w:num w:numId="7">
    <w:abstractNumId w:val="26"/>
  </w:num>
  <w:num w:numId="8">
    <w:abstractNumId w:val="30"/>
  </w:num>
  <w:num w:numId="9">
    <w:abstractNumId w:val="7"/>
  </w:num>
  <w:num w:numId="10">
    <w:abstractNumId w:val="4"/>
  </w:num>
  <w:num w:numId="11">
    <w:abstractNumId w:val="15"/>
  </w:num>
  <w:num w:numId="12">
    <w:abstractNumId w:val="25"/>
  </w:num>
  <w:num w:numId="13">
    <w:abstractNumId w:val="24"/>
  </w:num>
  <w:num w:numId="14">
    <w:abstractNumId w:val="19"/>
  </w:num>
  <w:num w:numId="15">
    <w:abstractNumId w:val="27"/>
  </w:num>
  <w:num w:numId="16">
    <w:abstractNumId w:val="10"/>
  </w:num>
  <w:num w:numId="17">
    <w:abstractNumId w:val="17"/>
  </w:num>
  <w:num w:numId="18">
    <w:abstractNumId w:val="23"/>
  </w:num>
  <w:num w:numId="19">
    <w:abstractNumId w:val="22"/>
  </w:num>
  <w:num w:numId="20">
    <w:abstractNumId w:val="0"/>
  </w:num>
  <w:num w:numId="21">
    <w:abstractNumId w:val="20"/>
  </w:num>
  <w:num w:numId="22">
    <w:abstractNumId w:val="13"/>
  </w:num>
  <w:num w:numId="23">
    <w:abstractNumId w:val="18"/>
  </w:num>
  <w:num w:numId="24">
    <w:abstractNumId w:val="12"/>
  </w:num>
  <w:num w:numId="25">
    <w:abstractNumId w:val="9"/>
  </w:num>
  <w:num w:numId="26">
    <w:abstractNumId w:val="28"/>
  </w:num>
  <w:num w:numId="27">
    <w:abstractNumId w:val="2"/>
  </w:num>
  <w:num w:numId="28">
    <w:abstractNumId w:val="11"/>
  </w:num>
  <w:num w:numId="29">
    <w:abstractNumId w:val="31"/>
  </w:num>
  <w:num w:numId="30">
    <w:abstractNumId w:val="21"/>
  </w:num>
  <w:num w:numId="31">
    <w:abstractNumId w:val="5"/>
  </w:num>
  <w:num w:numId="32">
    <w:abstractNumId w:val="16"/>
  </w:num>
  <w:num w:numId="33">
    <w:abstractNumId w:val="1"/>
  </w:num>
  <w:num w:numId="34">
    <w:abstractNumId w:val="6"/>
  </w:num>
  <w:num w:numId="35">
    <w:abstractNumId w:val="14"/>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E9"/>
    <w:rsid w:val="00000644"/>
    <w:rsid w:val="0000428C"/>
    <w:rsid w:val="00004F8C"/>
    <w:rsid w:val="00010A7B"/>
    <w:rsid w:val="00011633"/>
    <w:rsid w:val="00014007"/>
    <w:rsid w:val="000217DB"/>
    <w:rsid w:val="00021AEC"/>
    <w:rsid w:val="00023D21"/>
    <w:rsid w:val="00024FE6"/>
    <w:rsid w:val="00027931"/>
    <w:rsid w:val="000339D5"/>
    <w:rsid w:val="00042BAB"/>
    <w:rsid w:val="00043D02"/>
    <w:rsid w:val="00054E4E"/>
    <w:rsid w:val="00063604"/>
    <w:rsid w:val="00063721"/>
    <w:rsid w:val="000655B4"/>
    <w:rsid w:val="00072E3A"/>
    <w:rsid w:val="00076B34"/>
    <w:rsid w:val="00083512"/>
    <w:rsid w:val="00085F2C"/>
    <w:rsid w:val="0009343D"/>
    <w:rsid w:val="000B0453"/>
    <w:rsid w:val="000B05BF"/>
    <w:rsid w:val="000B2CC6"/>
    <w:rsid w:val="000B383A"/>
    <w:rsid w:val="000B74D9"/>
    <w:rsid w:val="000C04B6"/>
    <w:rsid w:val="000C073F"/>
    <w:rsid w:val="000D376B"/>
    <w:rsid w:val="000F521E"/>
    <w:rsid w:val="000F562E"/>
    <w:rsid w:val="001004CB"/>
    <w:rsid w:val="001017D6"/>
    <w:rsid w:val="00101BC2"/>
    <w:rsid w:val="001041CA"/>
    <w:rsid w:val="00106530"/>
    <w:rsid w:val="00107880"/>
    <w:rsid w:val="00110C7A"/>
    <w:rsid w:val="00112925"/>
    <w:rsid w:val="00113395"/>
    <w:rsid w:val="00122106"/>
    <w:rsid w:val="00125F05"/>
    <w:rsid w:val="00131F20"/>
    <w:rsid w:val="00133472"/>
    <w:rsid w:val="001357A4"/>
    <w:rsid w:val="00136114"/>
    <w:rsid w:val="00136D83"/>
    <w:rsid w:val="001412E1"/>
    <w:rsid w:val="00152A14"/>
    <w:rsid w:val="00152D73"/>
    <w:rsid w:val="00155E6F"/>
    <w:rsid w:val="00163DC5"/>
    <w:rsid w:val="00171E9B"/>
    <w:rsid w:val="00174992"/>
    <w:rsid w:val="00176326"/>
    <w:rsid w:val="001818DB"/>
    <w:rsid w:val="001A092F"/>
    <w:rsid w:val="001A239A"/>
    <w:rsid w:val="001A6182"/>
    <w:rsid w:val="001B7A28"/>
    <w:rsid w:val="001C2114"/>
    <w:rsid w:val="001C5F8D"/>
    <w:rsid w:val="001D6B6E"/>
    <w:rsid w:val="001E0522"/>
    <w:rsid w:val="001E29A3"/>
    <w:rsid w:val="001E7E52"/>
    <w:rsid w:val="001F3CA3"/>
    <w:rsid w:val="001F68A2"/>
    <w:rsid w:val="00201449"/>
    <w:rsid w:val="002029A4"/>
    <w:rsid w:val="00203061"/>
    <w:rsid w:val="00204077"/>
    <w:rsid w:val="00210A74"/>
    <w:rsid w:val="002123A0"/>
    <w:rsid w:val="00223404"/>
    <w:rsid w:val="00223903"/>
    <w:rsid w:val="00227310"/>
    <w:rsid w:val="00230E85"/>
    <w:rsid w:val="002355ED"/>
    <w:rsid w:val="0023669A"/>
    <w:rsid w:val="002442EE"/>
    <w:rsid w:val="00247F06"/>
    <w:rsid w:val="00250D33"/>
    <w:rsid w:val="0025157F"/>
    <w:rsid w:val="00253085"/>
    <w:rsid w:val="002560DE"/>
    <w:rsid w:val="00256956"/>
    <w:rsid w:val="00260744"/>
    <w:rsid w:val="0026369E"/>
    <w:rsid w:val="00265D0F"/>
    <w:rsid w:val="00271B56"/>
    <w:rsid w:val="002752AB"/>
    <w:rsid w:val="00275A4F"/>
    <w:rsid w:val="00280D63"/>
    <w:rsid w:val="0028350E"/>
    <w:rsid w:val="0029203F"/>
    <w:rsid w:val="00295F37"/>
    <w:rsid w:val="002A1814"/>
    <w:rsid w:val="002B3473"/>
    <w:rsid w:val="002B5C45"/>
    <w:rsid w:val="002B6CBA"/>
    <w:rsid w:val="002C10B3"/>
    <w:rsid w:val="002C5218"/>
    <w:rsid w:val="002C5AD7"/>
    <w:rsid w:val="002D45B9"/>
    <w:rsid w:val="002D5E94"/>
    <w:rsid w:val="002D7B48"/>
    <w:rsid w:val="002E5154"/>
    <w:rsid w:val="002F073C"/>
    <w:rsid w:val="002F178B"/>
    <w:rsid w:val="002F3028"/>
    <w:rsid w:val="002F3960"/>
    <w:rsid w:val="002F55D3"/>
    <w:rsid w:val="002F6DFA"/>
    <w:rsid w:val="00302E5F"/>
    <w:rsid w:val="00304FB3"/>
    <w:rsid w:val="00312566"/>
    <w:rsid w:val="00313EAE"/>
    <w:rsid w:val="00326A28"/>
    <w:rsid w:val="00326C47"/>
    <w:rsid w:val="00327B0F"/>
    <w:rsid w:val="0033039E"/>
    <w:rsid w:val="003367D3"/>
    <w:rsid w:val="00342AF7"/>
    <w:rsid w:val="00343E6B"/>
    <w:rsid w:val="003468F6"/>
    <w:rsid w:val="00350407"/>
    <w:rsid w:val="00355A10"/>
    <w:rsid w:val="00360B96"/>
    <w:rsid w:val="003662A1"/>
    <w:rsid w:val="00366BC4"/>
    <w:rsid w:val="00380AAF"/>
    <w:rsid w:val="00380DC8"/>
    <w:rsid w:val="00382A29"/>
    <w:rsid w:val="00384633"/>
    <w:rsid w:val="00384C19"/>
    <w:rsid w:val="00385BE9"/>
    <w:rsid w:val="00386593"/>
    <w:rsid w:val="00386F84"/>
    <w:rsid w:val="00392385"/>
    <w:rsid w:val="003930AF"/>
    <w:rsid w:val="0039341B"/>
    <w:rsid w:val="003A0995"/>
    <w:rsid w:val="003C17E8"/>
    <w:rsid w:val="003C30B1"/>
    <w:rsid w:val="003D0B88"/>
    <w:rsid w:val="003D7DC2"/>
    <w:rsid w:val="003E0D34"/>
    <w:rsid w:val="003E3CEA"/>
    <w:rsid w:val="003F1372"/>
    <w:rsid w:val="003F3382"/>
    <w:rsid w:val="003F63ED"/>
    <w:rsid w:val="003F65C1"/>
    <w:rsid w:val="003F7EA5"/>
    <w:rsid w:val="004004DF"/>
    <w:rsid w:val="00406883"/>
    <w:rsid w:val="00406B06"/>
    <w:rsid w:val="00411957"/>
    <w:rsid w:val="00412616"/>
    <w:rsid w:val="0041704B"/>
    <w:rsid w:val="004200FC"/>
    <w:rsid w:val="0042134C"/>
    <w:rsid w:val="004234F1"/>
    <w:rsid w:val="004300C6"/>
    <w:rsid w:val="00432248"/>
    <w:rsid w:val="00435492"/>
    <w:rsid w:val="00440C34"/>
    <w:rsid w:val="00441CE7"/>
    <w:rsid w:val="004443A2"/>
    <w:rsid w:val="004479CE"/>
    <w:rsid w:val="00455321"/>
    <w:rsid w:val="00460393"/>
    <w:rsid w:val="00462AEB"/>
    <w:rsid w:val="0046450D"/>
    <w:rsid w:val="004653DC"/>
    <w:rsid w:val="00470921"/>
    <w:rsid w:val="004807A7"/>
    <w:rsid w:val="00480A3C"/>
    <w:rsid w:val="004943CD"/>
    <w:rsid w:val="00497057"/>
    <w:rsid w:val="004A2522"/>
    <w:rsid w:val="004A41A5"/>
    <w:rsid w:val="004A42A5"/>
    <w:rsid w:val="004B3918"/>
    <w:rsid w:val="004B3E89"/>
    <w:rsid w:val="004B45EF"/>
    <w:rsid w:val="004B66EE"/>
    <w:rsid w:val="004B73B6"/>
    <w:rsid w:val="004B7EE9"/>
    <w:rsid w:val="004C0192"/>
    <w:rsid w:val="004C4EBB"/>
    <w:rsid w:val="004C799B"/>
    <w:rsid w:val="004C7F68"/>
    <w:rsid w:val="004D2B14"/>
    <w:rsid w:val="004D2CA7"/>
    <w:rsid w:val="004D4B40"/>
    <w:rsid w:val="004D75D1"/>
    <w:rsid w:val="004E2508"/>
    <w:rsid w:val="004E5677"/>
    <w:rsid w:val="004F0525"/>
    <w:rsid w:val="004F24E6"/>
    <w:rsid w:val="004F3157"/>
    <w:rsid w:val="004F6242"/>
    <w:rsid w:val="00500273"/>
    <w:rsid w:val="0050032B"/>
    <w:rsid w:val="00502DF7"/>
    <w:rsid w:val="005052E3"/>
    <w:rsid w:val="00505513"/>
    <w:rsid w:val="00513F9A"/>
    <w:rsid w:val="005215A1"/>
    <w:rsid w:val="0053232C"/>
    <w:rsid w:val="005339BF"/>
    <w:rsid w:val="00542430"/>
    <w:rsid w:val="0055672F"/>
    <w:rsid w:val="00563859"/>
    <w:rsid w:val="005768FE"/>
    <w:rsid w:val="00580E9F"/>
    <w:rsid w:val="00583116"/>
    <w:rsid w:val="0059042D"/>
    <w:rsid w:val="00592452"/>
    <w:rsid w:val="00594C99"/>
    <w:rsid w:val="005969D4"/>
    <w:rsid w:val="005A6F0E"/>
    <w:rsid w:val="005B3049"/>
    <w:rsid w:val="005C0993"/>
    <w:rsid w:val="005C29F3"/>
    <w:rsid w:val="005C70C6"/>
    <w:rsid w:val="005D03FF"/>
    <w:rsid w:val="005D096E"/>
    <w:rsid w:val="005D629B"/>
    <w:rsid w:val="005E4DE7"/>
    <w:rsid w:val="005E5739"/>
    <w:rsid w:val="005E707E"/>
    <w:rsid w:val="005F65A6"/>
    <w:rsid w:val="00607237"/>
    <w:rsid w:val="006075A6"/>
    <w:rsid w:val="00614D59"/>
    <w:rsid w:val="0062543C"/>
    <w:rsid w:val="00631C0A"/>
    <w:rsid w:val="0063567D"/>
    <w:rsid w:val="006358DB"/>
    <w:rsid w:val="00636CA2"/>
    <w:rsid w:val="00637009"/>
    <w:rsid w:val="00640102"/>
    <w:rsid w:val="00650F11"/>
    <w:rsid w:val="00655047"/>
    <w:rsid w:val="00663F49"/>
    <w:rsid w:val="006643B0"/>
    <w:rsid w:val="00664BC6"/>
    <w:rsid w:val="006671C6"/>
    <w:rsid w:val="00670C6B"/>
    <w:rsid w:val="00673809"/>
    <w:rsid w:val="006803D5"/>
    <w:rsid w:val="00681707"/>
    <w:rsid w:val="00687649"/>
    <w:rsid w:val="0068781A"/>
    <w:rsid w:val="00687CA5"/>
    <w:rsid w:val="00691B4E"/>
    <w:rsid w:val="00692782"/>
    <w:rsid w:val="006B28FB"/>
    <w:rsid w:val="006B3B13"/>
    <w:rsid w:val="006B5169"/>
    <w:rsid w:val="006C3872"/>
    <w:rsid w:val="006C7FA4"/>
    <w:rsid w:val="006D67CC"/>
    <w:rsid w:val="006E15B4"/>
    <w:rsid w:val="006E2135"/>
    <w:rsid w:val="006E3D29"/>
    <w:rsid w:val="006E62A4"/>
    <w:rsid w:val="006F241C"/>
    <w:rsid w:val="007045F0"/>
    <w:rsid w:val="00710491"/>
    <w:rsid w:val="007201FC"/>
    <w:rsid w:val="00724A5E"/>
    <w:rsid w:val="0072606A"/>
    <w:rsid w:val="00726092"/>
    <w:rsid w:val="00731AF3"/>
    <w:rsid w:val="007334FA"/>
    <w:rsid w:val="0073769D"/>
    <w:rsid w:val="00740A9E"/>
    <w:rsid w:val="00743241"/>
    <w:rsid w:val="00744C40"/>
    <w:rsid w:val="007459C3"/>
    <w:rsid w:val="0075402C"/>
    <w:rsid w:val="00756884"/>
    <w:rsid w:val="00766566"/>
    <w:rsid w:val="00767D89"/>
    <w:rsid w:val="007707DC"/>
    <w:rsid w:val="007827D7"/>
    <w:rsid w:val="007828A8"/>
    <w:rsid w:val="0079272B"/>
    <w:rsid w:val="007A0B92"/>
    <w:rsid w:val="007A25C2"/>
    <w:rsid w:val="007A5314"/>
    <w:rsid w:val="007B2FF5"/>
    <w:rsid w:val="007B4527"/>
    <w:rsid w:val="007B4B00"/>
    <w:rsid w:val="007C2D0B"/>
    <w:rsid w:val="007C53B5"/>
    <w:rsid w:val="007E3F08"/>
    <w:rsid w:val="007F05F5"/>
    <w:rsid w:val="007F0FC2"/>
    <w:rsid w:val="007F2953"/>
    <w:rsid w:val="007F6A1F"/>
    <w:rsid w:val="00805EDC"/>
    <w:rsid w:val="00815B49"/>
    <w:rsid w:val="008264CD"/>
    <w:rsid w:val="0082684A"/>
    <w:rsid w:val="0083147C"/>
    <w:rsid w:val="008333F7"/>
    <w:rsid w:val="00834BC2"/>
    <w:rsid w:val="00835A6C"/>
    <w:rsid w:val="008375A0"/>
    <w:rsid w:val="008430F9"/>
    <w:rsid w:val="0086780D"/>
    <w:rsid w:val="00874C0A"/>
    <w:rsid w:val="00874D27"/>
    <w:rsid w:val="00875520"/>
    <w:rsid w:val="008762F6"/>
    <w:rsid w:val="00876A1D"/>
    <w:rsid w:val="00880416"/>
    <w:rsid w:val="00885936"/>
    <w:rsid w:val="008D5917"/>
    <w:rsid w:val="008D6DB0"/>
    <w:rsid w:val="008E7DF2"/>
    <w:rsid w:val="008F0092"/>
    <w:rsid w:val="008F2BBC"/>
    <w:rsid w:val="008F57B4"/>
    <w:rsid w:val="008F79A8"/>
    <w:rsid w:val="00906BCF"/>
    <w:rsid w:val="00906FFB"/>
    <w:rsid w:val="00910753"/>
    <w:rsid w:val="009121E9"/>
    <w:rsid w:val="00921752"/>
    <w:rsid w:val="00923208"/>
    <w:rsid w:val="0092365F"/>
    <w:rsid w:val="0093755D"/>
    <w:rsid w:val="0093782F"/>
    <w:rsid w:val="00940B51"/>
    <w:rsid w:val="00940B53"/>
    <w:rsid w:val="0094303F"/>
    <w:rsid w:val="0094328A"/>
    <w:rsid w:val="00950663"/>
    <w:rsid w:val="00957C39"/>
    <w:rsid w:val="009667DB"/>
    <w:rsid w:val="009723B4"/>
    <w:rsid w:val="00982B42"/>
    <w:rsid w:val="00982EEC"/>
    <w:rsid w:val="009866B8"/>
    <w:rsid w:val="00995064"/>
    <w:rsid w:val="0099657A"/>
    <w:rsid w:val="009A4DED"/>
    <w:rsid w:val="009B07D4"/>
    <w:rsid w:val="009B1020"/>
    <w:rsid w:val="009B1746"/>
    <w:rsid w:val="009B284D"/>
    <w:rsid w:val="009C2C2F"/>
    <w:rsid w:val="009D4035"/>
    <w:rsid w:val="009D50F7"/>
    <w:rsid w:val="009E021D"/>
    <w:rsid w:val="009E0F94"/>
    <w:rsid w:val="009E44D4"/>
    <w:rsid w:val="009E542D"/>
    <w:rsid w:val="009E58E4"/>
    <w:rsid w:val="009F051B"/>
    <w:rsid w:val="009F37C8"/>
    <w:rsid w:val="009F6436"/>
    <w:rsid w:val="00A038E6"/>
    <w:rsid w:val="00A07367"/>
    <w:rsid w:val="00A10CF4"/>
    <w:rsid w:val="00A13DA7"/>
    <w:rsid w:val="00A24504"/>
    <w:rsid w:val="00A2754A"/>
    <w:rsid w:val="00A307AF"/>
    <w:rsid w:val="00A37ACB"/>
    <w:rsid w:val="00A40560"/>
    <w:rsid w:val="00A53A31"/>
    <w:rsid w:val="00A53F9D"/>
    <w:rsid w:val="00A55E26"/>
    <w:rsid w:val="00A631D5"/>
    <w:rsid w:val="00A6592E"/>
    <w:rsid w:val="00A661D2"/>
    <w:rsid w:val="00A66C2B"/>
    <w:rsid w:val="00A71505"/>
    <w:rsid w:val="00A73E1A"/>
    <w:rsid w:val="00A865A0"/>
    <w:rsid w:val="00A95812"/>
    <w:rsid w:val="00AA135E"/>
    <w:rsid w:val="00AA6C19"/>
    <w:rsid w:val="00AA726F"/>
    <w:rsid w:val="00AB3102"/>
    <w:rsid w:val="00AB5AED"/>
    <w:rsid w:val="00AB7E56"/>
    <w:rsid w:val="00AC072A"/>
    <w:rsid w:val="00AC62B7"/>
    <w:rsid w:val="00AC7A0A"/>
    <w:rsid w:val="00AD75C2"/>
    <w:rsid w:val="00AE7B71"/>
    <w:rsid w:val="00B04AED"/>
    <w:rsid w:val="00B10978"/>
    <w:rsid w:val="00B13EE7"/>
    <w:rsid w:val="00B16432"/>
    <w:rsid w:val="00B21D31"/>
    <w:rsid w:val="00B23A45"/>
    <w:rsid w:val="00B24363"/>
    <w:rsid w:val="00B30D07"/>
    <w:rsid w:val="00B362BB"/>
    <w:rsid w:val="00B4326F"/>
    <w:rsid w:val="00B4561B"/>
    <w:rsid w:val="00B52BE1"/>
    <w:rsid w:val="00B5382B"/>
    <w:rsid w:val="00B55B2D"/>
    <w:rsid w:val="00B57900"/>
    <w:rsid w:val="00B57C21"/>
    <w:rsid w:val="00B625BA"/>
    <w:rsid w:val="00B70A2C"/>
    <w:rsid w:val="00B723D6"/>
    <w:rsid w:val="00B80296"/>
    <w:rsid w:val="00B87FC8"/>
    <w:rsid w:val="00B90766"/>
    <w:rsid w:val="00B91D59"/>
    <w:rsid w:val="00B92C55"/>
    <w:rsid w:val="00B94A01"/>
    <w:rsid w:val="00BA200E"/>
    <w:rsid w:val="00BA2FF1"/>
    <w:rsid w:val="00BB1680"/>
    <w:rsid w:val="00BB529A"/>
    <w:rsid w:val="00BB5E75"/>
    <w:rsid w:val="00BC0984"/>
    <w:rsid w:val="00BC17C4"/>
    <w:rsid w:val="00BC6C62"/>
    <w:rsid w:val="00BC6ED1"/>
    <w:rsid w:val="00BC7E7B"/>
    <w:rsid w:val="00BD69A4"/>
    <w:rsid w:val="00BD7739"/>
    <w:rsid w:val="00BE5F06"/>
    <w:rsid w:val="00BE6F68"/>
    <w:rsid w:val="00BE726E"/>
    <w:rsid w:val="00BF165D"/>
    <w:rsid w:val="00BF3DC8"/>
    <w:rsid w:val="00BF67EC"/>
    <w:rsid w:val="00C06645"/>
    <w:rsid w:val="00C25A63"/>
    <w:rsid w:val="00C44DC5"/>
    <w:rsid w:val="00C47FA1"/>
    <w:rsid w:val="00C50BD3"/>
    <w:rsid w:val="00C55A31"/>
    <w:rsid w:val="00C603E7"/>
    <w:rsid w:val="00C72566"/>
    <w:rsid w:val="00C72943"/>
    <w:rsid w:val="00C746F9"/>
    <w:rsid w:val="00C82C5E"/>
    <w:rsid w:val="00C8757B"/>
    <w:rsid w:val="00C91A46"/>
    <w:rsid w:val="00C92DA4"/>
    <w:rsid w:val="00C96E4D"/>
    <w:rsid w:val="00CA0C31"/>
    <w:rsid w:val="00CA344D"/>
    <w:rsid w:val="00CB4927"/>
    <w:rsid w:val="00CB67EE"/>
    <w:rsid w:val="00CC10F7"/>
    <w:rsid w:val="00CC2345"/>
    <w:rsid w:val="00CC387A"/>
    <w:rsid w:val="00CC5EE2"/>
    <w:rsid w:val="00CD72EC"/>
    <w:rsid w:val="00CE234C"/>
    <w:rsid w:val="00CE27CF"/>
    <w:rsid w:val="00CE3BCC"/>
    <w:rsid w:val="00CF08C7"/>
    <w:rsid w:val="00CF146A"/>
    <w:rsid w:val="00CF7055"/>
    <w:rsid w:val="00D017CA"/>
    <w:rsid w:val="00D0188F"/>
    <w:rsid w:val="00D07656"/>
    <w:rsid w:val="00D374B6"/>
    <w:rsid w:val="00D43D80"/>
    <w:rsid w:val="00D45D79"/>
    <w:rsid w:val="00D53CE0"/>
    <w:rsid w:val="00D53F8A"/>
    <w:rsid w:val="00D56180"/>
    <w:rsid w:val="00D676E2"/>
    <w:rsid w:val="00D70BB4"/>
    <w:rsid w:val="00D71156"/>
    <w:rsid w:val="00D74CAE"/>
    <w:rsid w:val="00D762CF"/>
    <w:rsid w:val="00D9073B"/>
    <w:rsid w:val="00D90B74"/>
    <w:rsid w:val="00D97084"/>
    <w:rsid w:val="00DA4A8D"/>
    <w:rsid w:val="00DB12B3"/>
    <w:rsid w:val="00DB7431"/>
    <w:rsid w:val="00DC1B1A"/>
    <w:rsid w:val="00DC538D"/>
    <w:rsid w:val="00DC5651"/>
    <w:rsid w:val="00DD36C3"/>
    <w:rsid w:val="00DD37C0"/>
    <w:rsid w:val="00DD5519"/>
    <w:rsid w:val="00DD5C1B"/>
    <w:rsid w:val="00DE3CFF"/>
    <w:rsid w:val="00DF2796"/>
    <w:rsid w:val="00E02321"/>
    <w:rsid w:val="00E055CF"/>
    <w:rsid w:val="00E12A72"/>
    <w:rsid w:val="00E15FA6"/>
    <w:rsid w:val="00E2711B"/>
    <w:rsid w:val="00E33A22"/>
    <w:rsid w:val="00E34451"/>
    <w:rsid w:val="00E36052"/>
    <w:rsid w:val="00E504BB"/>
    <w:rsid w:val="00E54627"/>
    <w:rsid w:val="00E72B6C"/>
    <w:rsid w:val="00E7526D"/>
    <w:rsid w:val="00E81357"/>
    <w:rsid w:val="00E84F4E"/>
    <w:rsid w:val="00E9392A"/>
    <w:rsid w:val="00E9422A"/>
    <w:rsid w:val="00E94E5D"/>
    <w:rsid w:val="00EA1042"/>
    <w:rsid w:val="00EA1166"/>
    <w:rsid w:val="00EA4074"/>
    <w:rsid w:val="00EA6BB4"/>
    <w:rsid w:val="00EA6BD4"/>
    <w:rsid w:val="00EB0B60"/>
    <w:rsid w:val="00EB304A"/>
    <w:rsid w:val="00EB355E"/>
    <w:rsid w:val="00ED020E"/>
    <w:rsid w:val="00ED293E"/>
    <w:rsid w:val="00ED349F"/>
    <w:rsid w:val="00ED3A4A"/>
    <w:rsid w:val="00ED4DB1"/>
    <w:rsid w:val="00ED6875"/>
    <w:rsid w:val="00EE119D"/>
    <w:rsid w:val="00EE21AB"/>
    <w:rsid w:val="00EE21C4"/>
    <w:rsid w:val="00EE3E99"/>
    <w:rsid w:val="00EF019E"/>
    <w:rsid w:val="00EF3FC8"/>
    <w:rsid w:val="00EF5159"/>
    <w:rsid w:val="00F013DF"/>
    <w:rsid w:val="00F01568"/>
    <w:rsid w:val="00F02EC8"/>
    <w:rsid w:val="00F042CE"/>
    <w:rsid w:val="00F06EC3"/>
    <w:rsid w:val="00F13B22"/>
    <w:rsid w:val="00F159DC"/>
    <w:rsid w:val="00F17A12"/>
    <w:rsid w:val="00F206C3"/>
    <w:rsid w:val="00F2330E"/>
    <w:rsid w:val="00F257E3"/>
    <w:rsid w:val="00F26E1C"/>
    <w:rsid w:val="00F41A2F"/>
    <w:rsid w:val="00F45702"/>
    <w:rsid w:val="00F46AD1"/>
    <w:rsid w:val="00F51BF6"/>
    <w:rsid w:val="00F53478"/>
    <w:rsid w:val="00F54DB8"/>
    <w:rsid w:val="00F57A6B"/>
    <w:rsid w:val="00F615AC"/>
    <w:rsid w:val="00F62B69"/>
    <w:rsid w:val="00F75AE5"/>
    <w:rsid w:val="00F848AC"/>
    <w:rsid w:val="00F950B9"/>
    <w:rsid w:val="00F96BEB"/>
    <w:rsid w:val="00FA03EC"/>
    <w:rsid w:val="00FC2AA4"/>
    <w:rsid w:val="00FC373A"/>
    <w:rsid w:val="00FC66E6"/>
    <w:rsid w:val="00FD18AA"/>
    <w:rsid w:val="00FD3CE4"/>
    <w:rsid w:val="00FD7439"/>
    <w:rsid w:val="00FE25F2"/>
    <w:rsid w:val="00FE4EDC"/>
    <w:rsid w:val="00FF0A08"/>
    <w:rsid w:val="00FF1A5A"/>
    <w:rsid w:val="00FF2DDC"/>
    <w:rsid w:val="00FF4EE9"/>
    <w:rsid w:val="00FF64BF"/>
    <w:rsid w:val="01117544"/>
    <w:rsid w:val="01A192F5"/>
    <w:rsid w:val="01C139B7"/>
    <w:rsid w:val="0289C319"/>
    <w:rsid w:val="035D0A18"/>
    <w:rsid w:val="0373DED2"/>
    <w:rsid w:val="03C4C8CF"/>
    <w:rsid w:val="040A7CCD"/>
    <w:rsid w:val="0419965E"/>
    <w:rsid w:val="04794577"/>
    <w:rsid w:val="04822360"/>
    <w:rsid w:val="0498CA18"/>
    <w:rsid w:val="04DFBE5A"/>
    <w:rsid w:val="05B566BF"/>
    <w:rsid w:val="061C2BFB"/>
    <w:rsid w:val="061DF3C1"/>
    <w:rsid w:val="0693AAE4"/>
    <w:rsid w:val="07087E7A"/>
    <w:rsid w:val="070E2ADF"/>
    <w:rsid w:val="07A0F4CA"/>
    <w:rsid w:val="08852B1D"/>
    <w:rsid w:val="090F78AD"/>
    <w:rsid w:val="09550114"/>
    <w:rsid w:val="096FDF4B"/>
    <w:rsid w:val="0A6B8E72"/>
    <w:rsid w:val="0B0AC3D4"/>
    <w:rsid w:val="0B0CE1B7"/>
    <w:rsid w:val="0B36CEC7"/>
    <w:rsid w:val="0B37C47C"/>
    <w:rsid w:val="0B6FE4FA"/>
    <w:rsid w:val="0C30A55F"/>
    <w:rsid w:val="0D0BB55B"/>
    <w:rsid w:val="0E5926E3"/>
    <w:rsid w:val="0FAC0E20"/>
    <w:rsid w:val="109F709D"/>
    <w:rsid w:val="1124F55A"/>
    <w:rsid w:val="1126F03E"/>
    <w:rsid w:val="1146DA0B"/>
    <w:rsid w:val="1157F39D"/>
    <w:rsid w:val="11715A38"/>
    <w:rsid w:val="11BB6B44"/>
    <w:rsid w:val="11D660A1"/>
    <w:rsid w:val="12EE77E0"/>
    <w:rsid w:val="13D4D973"/>
    <w:rsid w:val="13EFAC32"/>
    <w:rsid w:val="1468448C"/>
    <w:rsid w:val="14F1B77E"/>
    <w:rsid w:val="1616D774"/>
    <w:rsid w:val="164C10C1"/>
    <w:rsid w:val="16DB905D"/>
    <w:rsid w:val="1785693A"/>
    <w:rsid w:val="1791CD8F"/>
    <w:rsid w:val="18AA8282"/>
    <w:rsid w:val="18BF8266"/>
    <w:rsid w:val="1935F574"/>
    <w:rsid w:val="19E9C2FD"/>
    <w:rsid w:val="1B2320E0"/>
    <w:rsid w:val="1BC6C2FB"/>
    <w:rsid w:val="1BE4BADD"/>
    <w:rsid w:val="1BF72328"/>
    <w:rsid w:val="1C225F6E"/>
    <w:rsid w:val="1C95695D"/>
    <w:rsid w:val="1CA94830"/>
    <w:rsid w:val="2059D4CD"/>
    <w:rsid w:val="206E9576"/>
    <w:rsid w:val="2085F900"/>
    <w:rsid w:val="20C14287"/>
    <w:rsid w:val="20D16CB2"/>
    <w:rsid w:val="213AD313"/>
    <w:rsid w:val="2141E282"/>
    <w:rsid w:val="2229D35F"/>
    <w:rsid w:val="22380540"/>
    <w:rsid w:val="225164C8"/>
    <w:rsid w:val="24B10178"/>
    <w:rsid w:val="251752B9"/>
    <w:rsid w:val="25538E9D"/>
    <w:rsid w:val="258D4BC1"/>
    <w:rsid w:val="25A58041"/>
    <w:rsid w:val="25A78EC5"/>
    <w:rsid w:val="25CDC369"/>
    <w:rsid w:val="26793CA8"/>
    <w:rsid w:val="27673715"/>
    <w:rsid w:val="27A35601"/>
    <w:rsid w:val="28B4F619"/>
    <w:rsid w:val="28D79B71"/>
    <w:rsid w:val="29FFE6C7"/>
    <w:rsid w:val="2A1D6CB2"/>
    <w:rsid w:val="2A381CF6"/>
    <w:rsid w:val="2A3B3A17"/>
    <w:rsid w:val="2A507560"/>
    <w:rsid w:val="2A620653"/>
    <w:rsid w:val="2AF3A9BA"/>
    <w:rsid w:val="2BB4F0C8"/>
    <w:rsid w:val="2C3AC459"/>
    <w:rsid w:val="2D131839"/>
    <w:rsid w:val="2D378789"/>
    <w:rsid w:val="2DAD6077"/>
    <w:rsid w:val="2EB166AE"/>
    <w:rsid w:val="2F4EFF4E"/>
    <w:rsid w:val="2F561AEA"/>
    <w:rsid w:val="2F5C0880"/>
    <w:rsid w:val="2F956412"/>
    <w:rsid w:val="306B18B5"/>
    <w:rsid w:val="30D3A5B7"/>
    <w:rsid w:val="313C7605"/>
    <w:rsid w:val="316DB43C"/>
    <w:rsid w:val="31E273E3"/>
    <w:rsid w:val="324EA9A4"/>
    <w:rsid w:val="325415CF"/>
    <w:rsid w:val="32917944"/>
    <w:rsid w:val="3468D535"/>
    <w:rsid w:val="347D5839"/>
    <w:rsid w:val="348D2B0D"/>
    <w:rsid w:val="3546EF8C"/>
    <w:rsid w:val="35B0C341"/>
    <w:rsid w:val="35C54C1C"/>
    <w:rsid w:val="35D5EE3B"/>
    <w:rsid w:val="35E3C634"/>
    <w:rsid w:val="36B037CE"/>
    <w:rsid w:val="3763EFBC"/>
    <w:rsid w:val="37B4E703"/>
    <w:rsid w:val="38116BD2"/>
    <w:rsid w:val="3AA19BCA"/>
    <w:rsid w:val="3AE5D7A1"/>
    <w:rsid w:val="3B189FE3"/>
    <w:rsid w:val="3B2602E0"/>
    <w:rsid w:val="3B7DD585"/>
    <w:rsid w:val="3BBA1E4A"/>
    <w:rsid w:val="3C1A64FD"/>
    <w:rsid w:val="3D0789C4"/>
    <w:rsid w:val="3E07C51D"/>
    <w:rsid w:val="3E155CAD"/>
    <w:rsid w:val="3FC2A943"/>
    <w:rsid w:val="3FD07F1E"/>
    <w:rsid w:val="3FDCB3C7"/>
    <w:rsid w:val="407695F1"/>
    <w:rsid w:val="418B6781"/>
    <w:rsid w:val="41C6B69A"/>
    <w:rsid w:val="41EF6FE9"/>
    <w:rsid w:val="420280AC"/>
    <w:rsid w:val="421A3BCE"/>
    <w:rsid w:val="421F1075"/>
    <w:rsid w:val="42257294"/>
    <w:rsid w:val="4226217C"/>
    <w:rsid w:val="42779AF9"/>
    <w:rsid w:val="4287F19B"/>
    <w:rsid w:val="430EAA83"/>
    <w:rsid w:val="44136B5A"/>
    <w:rsid w:val="44E368DF"/>
    <w:rsid w:val="4625E8DB"/>
    <w:rsid w:val="463AD928"/>
    <w:rsid w:val="463B40BD"/>
    <w:rsid w:val="46473E17"/>
    <w:rsid w:val="46C9FC59"/>
    <w:rsid w:val="46DB9D39"/>
    <w:rsid w:val="47271AC1"/>
    <w:rsid w:val="47EE1544"/>
    <w:rsid w:val="48494531"/>
    <w:rsid w:val="487B8BBB"/>
    <w:rsid w:val="4953C448"/>
    <w:rsid w:val="498528D8"/>
    <w:rsid w:val="49CB4D83"/>
    <w:rsid w:val="4A2D04B8"/>
    <w:rsid w:val="4A7A9F81"/>
    <w:rsid w:val="4AA107EE"/>
    <w:rsid w:val="4BB6E5C3"/>
    <w:rsid w:val="4CBA0D43"/>
    <w:rsid w:val="4CBE6129"/>
    <w:rsid w:val="4D618867"/>
    <w:rsid w:val="4D7E8A8D"/>
    <w:rsid w:val="4E5A318A"/>
    <w:rsid w:val="4E9EBEA6"/>
    <w:rsid w:val="4F81EFF9"/>
    <w:rsid w:val="50146B33"/>
    <w:rsid w:val="50316CB9"/>
    <w:rsid w:val="50869DA0"/>
    <w:rsid w:val="50A9C975"/>
    <w:rsid w:val="517DF7FB"/>
    <w:rsid w:val="52226E01"/>
    <w:rsid w:val="5335DC04"/>
    <w:rsid w:val="53722FC9"/>
    <w:rsid w:val="53BE3E62"/>
    <w:rsid w:val="53CADD00"/>
    <w:rsid w:val="53E0BDF8"/>
    <w:rsid w:val="54674DB5"/>
    <w:rsid w:val="555A0EC3"/>
    <w:rsid w:val="56025FC1"/>
    <w:rsid w:val="57C7B0B6"/>
    <w:rsid w:val="58605258"/>
    <w:rsid w:val="58CF9198"/>
    <w:rsid w:val="58F850FD"/>
    <w:rsid w:val="5A9B2460"/>
    <w:rsid w:val="5AD9D679"/>
    <w:rsid w:val="5B186454"/>
    <w:rsid w:val="5C36F4C1"/>
    <w:rsid w:val="5D8FF8F1"/>
    <w:rsid w:val="5E2BF87C"/>
    <w:rsid w:val="5EEC9C89"/>
    <w:rsid w:val="5F0BF9BD"/>
    <w:rsid w:val="5FCC39CB"/>
    <w:rsid w:val="6014133B"/>
    <w:rsid w:val="60DC82CC"/>
    <w:rsid w:val="60E876EF"/>
    <w:rsid w:val="610A65E4"/>
    <w:rsid w:val="613F95A4"/>
    <w:rsid w:val="61874A4A"/>
    <w:rsid w:val="61A2D226"/>
    <w:rsid w:val="61DD12F4"/>
    <w:rsid w:val="61DF70D4"/>
    <w:rsid w:val="621722D4"/>
    <w:rsid w:val="623FD27B"/>
    <w:rsid w:val="6281D2D8"/>
    <w:rsid w:val="629CFD50"/>
    <w:rsid w:val="62AE1C7C"/>
    <w:rsid w:val="62D94945"/>
    <w:rsid w:val="637B4135"/>
    <w:rsid w:val="63DC4FB2"/>
    <w:rsid w:val="63F1F84E"/>
    <w:rsid w:val="642942C1"/>
    <w:rsid w:val="6462EE29"/>
    <w:rsid w:val="64DBD306"/>
    <w:rsid w:val="64E8FB36"/>
    <w:rsid w:val="659458F5"/>
    <w:rsid w:val="66CA0BEF"/>
    <w:rsid w:val="684EB258"/>
    <w:rsid w:val="68C02F9A"/>
    <w:rsid w:val="693C905F"/>
    <w:rsid w:val="694C9467"/>
    <w:rsid w:val="6AA350F5"/>
    <w:rsid w:val="6B155308"/>
    <w:rsid w:val="6BEE8088"/>
    <w:rsid w:val="6BFED8AF"/>
    <w:rsid w:val="6C25828B"/>
    <w:rsid w:val="6CCD3AFA"/>
    <w:rsid w:val="6DC0E6A6"/>
    <w:rsid w:val="6EBDF3DC"/>
    <w:rsid w:val="6FF965AC"/>
    <w:rsid w:val="70139609"/>
    <w:rsid w:val="707BA88F"/>
    <w:rsid w:val="709AF9AD"/>
    <w:rsid w:val="70C3CCD0"/>
    <w:rsid w:val="70CFE167"/>
    <w:rsid w:val="71211A4F"/>
    <w:rsid w:val="71563D19"/>
    <w:rsid w:val="71956D50"/>
    <w:rsid w:val="7206E520"/>
    <w:rsid w:val="725516EC"/>
    <w:rsid w:val="72A93C11"/>
    <w:rsid w:val="73F9A959"/>
    <w:rsid w:val="740FDB84"/>
    <w:rsid w:val="7490A4D8"/>
    <w:rsid w:val="74C40F00"/>
    <w:rsid w:val="74CD0E12"/>
    <w:rsid w:val="74E29225"/>
    <w:rsid w:val="750B4C89"/>
    <w:rsid w:val="7521F1E4"/>
    <w:rsid w:val="75C56584"/>
    <w:rsid w:val="768BD54D"/>
    <w:rsid w:val="76F0198E"/>
    <w:rsid w:val="777F0C6A"/>
    <w:rsid w:val="777FA1AA"/>
    <w:rsid w:val="7804AED4"/>
    <w:rsid w:val="78804050"/>
    <w:rsid w:val="79B627D1"/>
    <w:rsid w:val="7A25BFF1"/>
    <w:rsid w:val="7A354207"/>
    <w:rsid w:val="7A8D4639"/>
    <w:rsid w:val="7AFCD817"/>
    <w:rsid w:val="7B17C9AA"/>
    <w:rsid w:val="7B4CF950"/>
    <w:rsid w:val="7C230BE9"/>
    <w:rsid w:val="7C673B72"/>
    <w:rsid w:val="7CDCC3F5"/>
    <w:rsid w:val="7D512D26"/>
    <w:rsid w:val="7D764235"/>
    <w:rsid w:val="7DAE646F"/>
    <w:rsid w:val="7DCBE2EA"/>
    <w:rsid w:val="7DFAF54A"/>
    <w:rsid w:val="7E12E1DB"/>
    <w:rsid w:val="7E2A0B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BC37"/>
  <w15:chartTrackingRefBased/>
  <w15:docId w15:val="{FA289820-AAAB-4394-BB10-970EAEEA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B7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7B7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7B7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7B7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7B7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7B7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7B7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7B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7B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7B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7B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E7B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7B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7B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E7B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E7B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7B7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9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BB4"/>
    <w:pPr>
      <w:ind w:left="720"/>
      <w:contextualSpacing/>
    </w:pPr>
  </w:style>
  <w:style w:type="paragraph" w:styleId="NoSpacing">
    <w:name w:val="No Spacing"/>
    <w:link w:val="NoSpacingChar"/>
    <w:uiPriority w:val="1"/>
    <w:qFormat/>
    <w:rsid w:val="004603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0393"/>
    <w:rPr>
      <w:rFonts w:eastAsiaTheme="minorEastAsia"/>
      <w:lang w:val="en-US"/>
    </w:rPr>
  </w:style>
  <w:style w:type="paragraph" w:styleId="Header">
    <w:name w:val="header"/>
    <w:basedOn w:val="Normal"/>
    <w:link w:val="HeaderChar"/>
    <w:uiPriority w:val="99"/>
    <w:unhideWhenUsed/>
    <w:rsid w:val="0046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93"/>
  </w:style>
  <w:style w:type="paragraph" w:styleId="Footer">
    <w:name w:val="footer"/>
    <w:basedOn w:val="Normal"/>
    <w:link w:val="FooterChar"/>
    <w:uiPriority w:val="99"/>
    <w:unhideWhenUsed/>
    <w:rsid w:val="0046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393"/>
  </w:style>
  <w:style w:type="paragraph" w:styleId="BalloonText">
    <w:name w:val="Balloon Text"/>
    <w:basedOn w:val="Normal"/>
    <w:link w:val="BalloonTextChar"/>
    <w:uiPriority w:val="99"/>
    <w:semiHidden/>
    <w:unhideWhenUsed/>
    <w:rsid w:val="00B62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BA"/>
    <w:rPr>
      <w:rFonts w:ascii="Segoe UI" w:hAnsi="Segoe UI" w:cs="Segoe UI"/>
      <w:sz w:val="18"/>
      <w:szCs w:val="18"/>
    </w:rPr>
  </w:style>
  <w:style w:type="character" w:styleId="CommentReference">
    <w:name w:val="annotation reference"/>
    <w:basedOn w:val="DefaultParagraphFont"/>
    <w:uiPriority w:val="99"/>
    <w:semiHidden/>
    <w:unhideWhenUsed/>
    <w:rsid w:val="00637009"/>
    <w:rPr>
      <w:sz w:val="16"/>
      <w:szCs w:val="16"/>
    </w:rPr>
  </w:style>
  <w:style w:type="paragraph" w:styleId="CommentText">
    <w:name w:val="annotation text"/>
    <w:basedOn w:val="Normal"/>
    <w:link w:val="CommentTextChar"/>
    <w:uiPriority w:val="99"/>
    <w:semiHidden/>
    <w:unhideWhenUsed/>
    <w:rsid w:val="00637009"/>
    <w:pPr>
      <w:spacing w:line="240" w:lineRule="auto"/>
    </w:pPr>
    <w:rPr>
      <w:sz w:val="20"/>
      <w:szCs w:val="20"/>
    </w:rPr>
  </w:style>
  <w:style w:type="character" w:customStyle="1" w:styleId="CommentTextChar">
    <w:name w:val="Comment Text Char"/>
    <w:basedOn w:val="DefaultParagraphFont"/>
    <w:link w:val="CommentText"/>
    <w:uiPriority w:val="99"/>
    <w:semiHidden/>
    <w:rsid w:val="00637009"/>
    <w:rPr>
      <w:sz w:val="20"/>
      <w:szCs w:val="20"/>
    </w:rPr>
  </w:style>
  <w:style w:type="paragraph" w:styleId="CommentSubject">
    <w:name w:val="annotation subject"/>
    <w:basedOn w:val="CommentText"/>
    <w:next w:val="CommentText"/>
    <w:link w:val="CommentSubjectChar"/>
    <w:uiPriority w:val="99"/>
    <w:semiHidden/>
    <w:unhideWhenUsed/>
    <w:rsid w:val="00637009"/>
    <w:rPr>
      <w:b/>
      <w:bCs/>
    </w:rPr>
  </w:style>
  <w:style w:type="character" w:customStyle="1" w:styleId="CommentSubjectChar">
    <w:name w:val="Comment Subject Char"/>
    <w:basedOn w:val="CommentTextChar"/>
    <w:link w:val="CommentSubject"/>
    <w:uiPriority w:val="99"/>
    <w:semiHidden/>
    <w:rsid w:val="00637009"/>
    <w:rPr>
      <w:b/>
      <w:bCs/>
      <w:sz w:val="20"/>
      <w:szCs w:val="20"/>
    </w:rPr>
  </w:style>
  <w:style w:type="paragraph" w:customStyle="1" w:styleId="Default">
    <w:name w:val="Default"/>
    <w:rsid w:val="002C5218"/>
    <w:pPr>
      <w:autoSpaceDE w:val="0"/>
      <w:autoSpaceDN w:val="0"/>
      <w:adjustRightInd w:val="0"/>
      <w:spacing w:after="0" w:line="240" w:lineRule="auto"/>
    </w:pPr>
    <w:rPr>
      <w:rFonts w:ascii="Arial" w:hAnsi="Arial" w:cs="Arial"/>
      <w:color w:val="000000"/>
      <w:sz w:val="24"/>
      <w:szCs w:val="24"/>
    </w:rPr>
  </w:style>
  <w:style w:type="paragraph" w:customStyle="1" w:styleId="CharCharChar">
    <w:name w:val="Char Char Char"/>
    <w:basedOn w:val="Normal"/>
    <w:rsid w:val="00326C47"/>
    <w:pPr>
      <w:spacing w:line="240" w:lineRule="exact"/>
    </w:pPr>
    <w:rPr>
      <w:rFonts w:ascii="Verdana" w:eastAsia="Times New Roman" w:hAnsi="Verdana" w:cs="Times New Roman"/>
      <w:sz w:val="20"/>
      <w:szCs w:val="20"/>
      <w:lang w:val="en-US"/>
    </w:rPr>
  </w:style>
  <w:style w:type="paragraph" w:styleId="ListBullet">
    <w:name w:val="List Bullet"/>
    <w:basedOn w:val="Normal"/>
    <w:uiPriority w:val="99"/>
    <w:unhideWhenUsed/>
    <w:rsid w:val="001D6B6E"/>
    <w:pPr>
      <w:numPr>
        <w:numId w:val="20"/>
      </w:numPr>
      <w:contextualSpacing/>
    </w:pPr>
  </w:style>
  <w:style w:type="character" w:styleId="Hyperlink">
    <w:name w:val="Hyperlink"/>
    <w:basedOn w:val="DefaultParagraphFont"/>
    <w:uiPriority w:val="99"/>
    <w:unhideWhenUsed/>
    <w:rsid w:val="00F54DB8"/>
    <w:rPr>
      <w:color w:val="0563C1" w:themeColor="hyperlink"/>
      <w:u w:val="single"/>
    </w:rPr>
  </w:style>
  <w:style w:type="character" w:styleId="UnresolvedMention">
    <w:name w:val="Unresolved Mention"/>
    <w:basedOn w:val="DefaultParagraphFont"/>
    <w:uiPriority w:val="99"/>
    <w:semiHidden/>
    <w:unhideWhenUsed/>
    <w:rsid w:val="00F54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5281">
      <w:bodyDiv w:val="1"/>
      <w:marLeft w:val="0"/>
      <w:marRight w:val="0"/>
      <w:marTop w:val="0"/>
      <w:marBottom w:val="0"/>
      <w:divBdr>
        <w:top w:val="none" w:sz="0" w:space="0" w:color="auto"/>
        <w:left w:val="none" w:sz="0" w:space="0" w:color="auto"/>
        <w:bottom w:val="none" w:sz="0" w:space="0" w:color="auto"/>
        <w:right w:val="none" w:sz="0" w:space="0" w:color="auto"/>
      </w:divBdr>
    </w:div>
    <w:div w:id="1935941436">
      <w:bodyDiv w:val="1"/>
      <w:marLeft w:val="0"/>
      <w:marRight w:val="0"/>
      <w:marTop w:val="0"/>
      <w:marBottom w:val="0"/>
      <w:divBdr>
        <w:top w:val="none" w:sz="0" w:space="0" w:color="auto"/>
        <w:left w:val="none" w:sz="0" w:space="0" w:color="auto"/>
        <w:bottom w:val="none" w:sz="0" w:space="0" w:color="auto"/>
        <w:right w:val="none" w:sz="0" w:space="0" w:color="auto"/>
      </w:divBdr>
    </w:div>
    <w:div w:id="20875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Aj9jLk1JLx"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observatory.derbyshire.gov.uk/infograph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rbyshire.gov.uk/social-health/adult-care-and-wellbeing/paying-for-care/paying-for-non-residential-care/paying-for-non-residential-c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8f0ac765db84b69b8956ab03057b370 xmlns="07473133-e1b7-4db7-aa89-e361168e7201">
      <Terms xmlns="http://schemas.microsoft.com/office/infopath/2007/PartnerControls"/>
    </e8f0ac765db84b69b8956ab03057b370>
    <TaxCatchAll xmlns="13c558a3-5dd9-4967-904b-0b1e1928eba1">
      <Value>2</Value>
      <Value>1</Value>
    </TaxCatchAll>
    <f040e09be62a4d75bd9774551a50e07a xmlns="07473133-e1b7-4db7-aa89-e361168e7201">
      <Terms xmlns="http://schemas.microsoft.com/office/infopath/2007/PartnerControls">
        <TermInfo xmlns="http://schemas.microsoft.com/office/infopath/2007/PartnerControls">
          <TermName xmlns="http://schemas.microsoft.com/office/infopath/2007/PartnerControls">Commissioning Communities and Policy</TermName>
          <TermId xmlns="http://schemas.microsoft.com/office/infopath/2007/PartnerControls">f68e6202-3800-4c3a-8353-c71578b6530e</TermId>
        </TermInfo>
      </Terms>
    </f040e09be62a4d75bd9774551a50e07a>
    <d439d091fe2546f594b4cdb602e32ee9 xmlns="07473133-e1b7-4db7-aa89-e361168e7201">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d439d091fe2546f594b4cdb602e32ee9>
    <m442bdfacf49445d8cace79bd54d8459 xmlns="07473133-e1b7-4db7-aa89-e361168e7201">
      <Terms xmlns="http://schemas.microsoft.com/office/infopath/2007/PartnerControls"/>
    </m442bdfacf49445d8cace79bd54d8459>
    <lcf76f155ced4ddcb4097134ff3c332f xmlns="07473133-e1b7-4db7-aa89-e361168e7201">
      <Terms xmlns="http://schemas.microsoft.com/office/infopath/2007/PartnerControls"/>
    </lcf76f155ced4ddcb4097134ff3c332f>
    <SharedWithUsers xmlns="13c558a3-5dd9-4967-904b-0b1e1928eba1">
      <UserInfo>
        <DisplayName>Irina Wragg (Adult Social Care and Health)</DisplayName>
        <AccountId>195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E45E633B548D409699331E7BD90248" ma:contentTypeVersion="24" ma:contentTypeDescription="Create a new document." ma:contentTypeScope="" ma:versionID="bbb50f7614fa9a65175416cccd6cfeda">
  <xsd:schema xmlns:xsd="http://www.w3.org/2001/XMLSchema" xmlns:xs="http://www.w3.org/2001/XMLSchema" xmlns:p="http://schemas.microsoft.com/office/2006/metadata/properties" xmlns:ns2="07473133-e1b7-4db7-aa89-e361168e7201" xmlns:ns3="13c558a3-5dd9-4967-904b-0b1e1928eba1" targetNamespace="http://schemas.microsoft.com/office/2006/metadata/properties" ma:root="true" ma:fieldsID="eeca869a89c3d3d64f281bbd8c6232a7" ns2:_="" ns3:_="">
    <xsd:import namespace="07473133-e1b7-4db7-aa89-e361168e7201"/>
    <xsd:import namespace="13c558a3-5dd9-4967-904b-0b1e1928eba1"/>
    <xsd:element name="properties">
      <xsd:complexType>
        <xsd:sequence>
          <xsd:element name="documentManagement">
            <xsd:complexType>
              <xsd:all>
                <xsd:element ref="ns2:e8f0ac765db84b69b8956ab03057b370" minOccurs="0"/>
                <xsd:element ref="ns3:TaxCatchAll" minOccurs="0"/>
                <xsd:element ref="ns2:f040e09be62a4d75bd9774551a50e07a" minOccurs="0"/>
                <xsd:element ref="ns2:d439d091fe2546f594b4cdb602e32ee9" minOccurs="0"/>
                <xsd:element ref="ns2:m442bdfacf49445d8cace79bd54d8459"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73133-e1b7-4db7-aa89-e361168e7201" elementFormDefault="qualified">
    <xsd:import namespace="http://schemas.microsoft.com/office/2006/documentManagement/types"/>
    <xsd:import namespace="http://schemas.microsoft.com/office/infopath/2007/PartnerControls"/>
    <xsd:element name="e8f0ac765db84b69b8956ab03057b370" ma:index="9" nillable="true" ma:taxonomy="true" ma:internalName="e8f0ac765db84b69b8956ab03057b370" ma:taxonomyFieldName="System_x002e_Collections_x002e_DictionaryEntry_x002e_Key" ma:displayName="Search Tags" ma:fieldId="{e8f0ac76-5db8-4b69-b895-6ab03057b370}"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f040e09be62a4d75bd9774551a50e07a" ma:index="12" nillable="true" ma:taxonomy="true" ma:internalName="f040e09be62a4d75bd9774551a50e07a" ma:taxonomyFieldName="System_x002e_Collections_x002e_DictionaryEntry_x002e_Key0" ma:displayName="Department" ma:fieldId="{f040e09b-e62a-4d75-bd97-74551a50e07a}"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d439d091fe2546f594b4cdb602e32ee9" ma:index="14" nillable="true" ma:taxonomy="true" ma:internalName="d439d091fe2546f594b4cdb602e32ee9" ma:taxonomyFieldName="System_x002e_Collections_x002e_DictionaryEntry_x002e_Key1" ma:displayName="Company" ma:fieldId="{d439d091-fe25-46f5-94b4-cdb602e32ee9}"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m442bdfacf49445d8cace79bd54d8459" ma:index="16" nillable="true" ma:taxonomy="true" ma:internalName="m442bdfacf49445d8cace79bd54d8459" ma:taxonomyFieldName="System_x002e_Collections_x002e_DictionaryEntry_x002e_Key2" ma:displayName="Responsibility Unit" ma:fieldId="{6442bdfa-cf49-445d-8cac-e79bd54d8459}" ma:sspId="32758402-1e16-4577-8300-bda3ead60d31" ma:termSetId="12107275-21c7-4c8d-8214-3d90ab2e9b76"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32758402-1e16-4577-8300-bda3ead60d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c558a3-5dd9-4967-904b-0b1e1928eba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4f7228-e756-42e3-acd1-e31069900b24}" ma:internalName="TaxCatchAll" ma:showField="CatchAllData" ma:web="13c558a3-5dd9-4967-904b-0b1e1928eba1">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D1958-EB0F-4F36-81B6-C9DDCB6B56B9}">
  <ds:schemaRefs>
    <ds:schemaRef ds:uri="http://schemas.openxmlformats.org/officeDocument/2006/bibliography"/>
  </ds:schemaRefs>
</ds:datastoreItem>
</file>

<file path=customXml/itemProps2.xml><?xml version="1.0" encoding="utf-8"?>
<ds:datastoreItem xmlns:ds="http://schemas.openxmlformats.org/officeDocument/2006/customXml" ds:itemID="{1B165F5C-2B92-4EFE-BFF7-7761A48A9268}">
  <ds:schemaRefs>
    <ds:schemaRef ds:uri="http://schemas.microsoft.com/office/2006/metadata/properties"/>
    <ds:schemaRef ds:uri="http://schemas.microsoft.com/office/infopath/2007/PartnerControls"/>
    <ds:schemaRef ds:uri="07473133-e1b7-4db7-aa89-e361168e7201"/>
    <ds:schemaRef ds:uri="13c558a3-5dd9-4967-904b-0b1e1928eba1"/>
  </ds:schemaRefs>
</ds:datastoreItem>
</file>

<file path=customXml/itemProps3.xml><?xml version="1.0" encoding="utf-8"?>
<ds:datastoreItem xmlns:ds="http://schemas.openxmlformats.org/officeDocument/2006/customXml" ds:itemID="{915B7FBB-E9B8-48FC-BC89-A51FF2382CED}">
  <ds:schemaRefs>
    <ds:schemaRef ds:uri="http://schemas.microsoft.com/sharepoint/v3/contenttype/forms"/>
  </ds:schemaRefs>
</ds:datastoreItem>
</file>

<file path=customXml/itemProps4.xml><?xml version="1.0" encoding="utf-8"?>
<ds:datastoreItem xmlns:ds="http://schemas.openxmlformats.org/officeDocument/2006/customXml" ds:itemID="{7C752F69-740B-4AEE-8BB8-58F54338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73133-e1b7-4db7-aa89-e361168e7201"/>
    <ds:schemaRef ds:uri="13c558a3-5dd9-4967-904b-0b1e1928e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2181</Words>
  <Characters>12438</Characters>
  <Application>Microsoft Office Word</Application>
  <DocSecurity>0</DocSecurity>
  <Lines>103</Lines>
  <Paragraphs>29</Paragraphs>
  <ScaleCrop>false</ScaleCrop>
  <Company>Derbyshire County Council</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Steve.Ball@derbyshire.gov.uk</dc:creator>
  <cp:keywords/>
  <dc:description/>
  <cp:lastModifiedBy>Irina Wragg (Adult Social Care and Health)</cp:lastModifiedBy>
  <cp:revision>2</cp:revision>
  <cp:lastPrinted>2019-06-10T06:26:00Z</cp:lastPrinted>
  <dcterms:created xsi:type="dcterms:W3CDTF">2023-03-13T14:52:00Z</dcterms:created>
  <dcterms:modified xsi:type="dcterms:W3CDTF">2023-03-13T14:52:00Z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0x010100E6E45E633B548D409699331E7BD90248</vt:lpwstr>
  </property>
  <property fmtid="{D5CDD505-2E9C-101B-9397-08002B2CF9AE}" pid="3" name="System.Collections.DictionaryEntry.Key2">
    <vt:lpwstr/>
  </property>
  <property fmtid="{D5CDD505-2E9C-101B-9397-08002B2CF9AE}" pid="4" name="MediaServiceImageTags">
    <vt:lpwstr/>
  </property>
  <property fmtid="{D5CDD505-2E9C-101B-9397-08002B2CF9AE}" pid="5" name="System.Collections.DictionaryEntry.Key0">
    <vt:lpwstr>1;#Commissioning Communities and Policy|f68e6202-3800-4c3a-8353-c71578b6530e</vt:lpwstr>
  </property>
  <property fmtid="{D5CDD505-2E9C-101B-9397-08002B2CF9AE}" pid="6" name="System.Collections.DictionaryEntry.Key1">
    <vt:lpwstr>2;#Derbyshire County Council|d98d0933-9971-4d20-a5e2-6605b0b627c7</vt:lpwstr>
  </property>
  <property fmtid="{D5CDD505-2E9C-101B-9397-08002B2CF9AE}" pid="7" name="System.Collections.DictionaryEntry.Key">
    <vt:lpwstr/>
  </property>
  <property fmtid="{D5CDD505-2E9C-101B-9397-08002B2CF9AE}" pid="8" name="ClassificationContentMarkingFooterShapeIds">
    <vt:lpwstr>1,2,4</vt:lpwstr>
  </property>
  <property fmtid="{D5CDD505-2E9C-101B-9397-08002B2CF9AE}" pid="9" name="ClassificationContentMarkingFooterFontProps">
    <vt:lpwstr>#000000,10,Calibri</vt:lpwstr>
  </property>
  <property fmtid="{D5CDD505-2E9C-101B-9397-08002B2CF9AE}" pid="10" name="ClassificationContentMarkingFooterText">
    <vt:lpwstr>CONTROLLED</vt:lpwstr>
  </property>
  <property fmtid="{D5CDD505-2E9C-101B-9397-08002B2CF9AE}" pid="11" name="MSIP_Label_768904da-5dbb-4716-9521-7a682c6e8720_Enabled">
    <vt:lpwstr>true</vt:lpwstr>
  </property>
  <property fmtid="{D5CDD505-2E9C-101B-9397-08002B2CF9AE}" pid="12" name="MSIP_Label_768904da-5dbb-4716-9521-7a682c6e8720_SetDate">
    <vt:lpwstr>2023-01-25T14:23:18Z</vt:lpwstr>
  </property>
  <property fmtid="{D5CDD505-2E9C-101B-9397-08002B2CF9AE}" pid="13" name="MSIP_Label_768904da-5dbb-4716-9521-7a682c6e8720_Method">
    <vt:lpwstr>Standard</vt:lpwstr>
  </property>
  <property fmtid="{D5CDD505-2E9C-101B-9397-08002B2CF9AE}" pid="14" name="MSIP_Label_768904da-5dbb-4716-9521-7a682c6e8720_Name">
    <vt:lpwstr>DCC Controlled</vt:lpwstr>
  </property>
  <property fmtid="{D5CDD505-2E9C-101B-9397-08002B2CF9AE}" pid="15" name="MSIP_Label_768904da-5dbb-4716-9521-7a682c6e8720_SiteId">
    <vt:lpwstr>429a8eb3-3210-4e1a-aaa2-6ccde0ddabc5</vt:lpwstr>
  </property>
  <property fmtid="{D5CDD505-2E9C-101B-9397-08002B2CF9AE}" pid="16" name="MSIP_Label_768904da-5dbb-4716-9521-7a682c6e8720_ActionId">
    <vt:lpwstr>54cf0c40-d12c-4503-9acc-5156b89869a7</vt:lpwstr>
  </property>
  <property fmtid="{D5CDD505-2E9C-101B-9397-08002B2CF9AE}" pid="17" name="MSIP_Label_768904da-5dbb-4716-9521-7a682c6e8720_ContentBits">
    <vt:lpwstr>2</vt:lpwstr>
  </property>
</Properties>
</file>