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6B20" w14:textId="77777777" w:rsidR="00210E98" w:rsidRPr="00E4388B" w:rsidRDefault="00210E98" w:rsidP="00210E98">
      <w:pPr>
        <w:rPr>
          <w:rFonts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C6D9F1" w:themeFill="text2" w:themeFillTint="33"/>
        <w:tblLook w:val="04A0" w:firstRow="1" w:lastRow="0" w:firstColumn="1" w:lastColumn="0" w:noHBand="0" w:noVBand="1"/>
      </w:tblPr>
      <w:tblGrid>
        <w:gridCol w:w="9641"/>
      </w:tblGrid>
      <w:tr w:rsidR="00210E98" w:rsidRPr="00E4388B" w14:paraId="39019B8D" w14:textId="77777777" w:rsidTr="009C636B">
        <w:trPr>
          <w:trHeight w:val="1880"/>
        </w:trPr>
        <w:tc>
          <w:tcPr>
            <w:tcW w:w="9857" w:type="dxa"/>
            <w:shd w:val="clear" w:color="auto" w:fill="C6D9F1" w:themeFill="text2" w:themeFillTint="33"/>
          </w:tcPr>
          <w:p w14:paraId="148579C1" w14:textId="77777777" w:rsidR="00210E98" w:rsidRDefault="00210E98" w:rsidP="009C636B">
            <w:pPr>
              <w:jc w:val="center"/>
              <w:rPr>
                <w:rFonts w:eastAsia="Times New Roman" w:cs="Arial"/>
                <w:b/>
                <w:caps/>
                <w:spacing w:val="15"/>
                <w:sz w:val="22"/>
                <w:szCs w:val="22"/>
                <w:lang w:val="en-US" w:eastAsia="en-US" w:bidi="en-US"/>
              </w:rPr>
            </w:pPr>
          </w:p>
          <w:p w14:paraId="1E826994" w14:textId="44A692C2" w:rsidR="00210E98" w:rsidRDefault="00FB15FA" w:rsidP="00616D9C">
            <w:pPr>
              <w:jc w:val="center"/>
              <w:rPr>
                <w:rFonts w:eastAsia="Times New Roman" w:cs="Arial"/>
                <w:b/>
                <w:caps/>
                <w:spacing w:val="15"/>
                <w:sz w:val="22"/>
                <w:szCs w:val="22"/>
                <w:lang w:val="en-US" w:eastAsia="en-US" w:bidi="en-US"/>
              </w:rPr>
            </w:pPr>
            <w:r>
              <w:rPr>
                <w:rFonts w:eastAsia="Times New Roman" w:cs="Arial"/>
                <w:b/>
                <w:caps/>
                <w:spacing w:val="15"/>
                <w:sz w:val="22"/>
                <w:szCs w:val="22"/>
                <w:lang w:val="en-US" w:eastAsia="en-US" w:bidi="en-US"/>
              </w:rPr>
              <w:t>FRAMEWORK AGREEMENT FOR</w:t>
            </w:r>
            <w:r w:rsidR="00F518CF">
              <w:rPr>
                <w:rFonts w:eastAsia="Times New Roman" w:cs="Arial"/>
                <w:b/>
                <w:caps/>
                <w:spacing w:val="15"/>
                <w:sz w:val="22"/>
                <w:szCs w:val="22"/>
                <w:lang w:val="en-US" w:eastAsia="en-US" w:bidi="en-US"/>
              </w:rPr>
              <w:t xml:space="preserve"> </w:t>
            </w:r>
            <w:r w:rsidR="00210E98" w:rsidRPr="003433F1">
              <w:rPr>
                <w:rFonts w:eastAsia="Times New Roman" w:cs="Arial"/>
                <w:b/>
                <w:caps/>
                <w:spacing w:val="15"/>
                <w:sz w:val="22"/>
                <w:szCs w:val="22"/>
                <w:lang w:val="en-US" w:eastAsia="en-US" w:bidi="en-US"/>
              </w:rPr>
              <w:t>THE PROVISIO</w:t>
            </w:r>
            <w:r w:rsidR="009C1D1F">
              <w:rPr>
                <w:rFonts w:eastAsia="Times New Roman" w:cs="Arial"/>
                <w:b/>
                <w:caps/>
                <w:spacing w:val="15"/>
                <w:sz w:val="22"/>
                <w:szCs w:val="22"/>
                <w:lang w:val="en-US" w:eastAsia="en-US" w:bidi="en-US"/>
              </w:rPr>
              <w:t xml:space="preserve">N OF </w:t>
            </w:r>
            <w:r w:rsidR="00C83413">
              <w:rPr>
                <w:rFonts w:eastAsia="Times New Roman" w:cs="Arial"/>
                <w:b/>
                <w:caps/>
                <w:spacing w:val="15"/>
                <w:sz w:val="22"/>
                <w:szCs w:val="22"/>
                <w:lang w:val="en-US" w:eastAsia="en-US" w:bidi="en-US"/>
              </w:rPr>
              <w:t>cleaning</w:t>
            </w:r>
            <w:r w:rsidR="0060626B">
              <w:rPr>
                <w:rFonts w:eastAsia="Times New Roman" w:cs="Arial"/>
                <w:b/>
                <w:caps/>
                <w:spacing w:val="15"/>
                <w:sz w:val="22"/>
                <w:szCs w:val="22"/>
                <w:lang w:val="en-US" w:eastAsia="en-US" w:bidi="en-US"/>
              </w:rPr>
              <w:t xml:space="preserve"> SERVICES IN SCHOOLS </w:t>
            </w:r>
            <w:r w:rsidR="00386BB2">
              <w:rPr>
                <w:rFonts w:eastAsia="Times New Roman" w:cs="Arial"/>
                <w:b/>
                <w:caps/>
                <w:spacing w:val="15"/>
                <w:sz w:val="22"/>
                <w:szCs w:val="22"/>
                <w:lang w:val="en-US" w:eastAsia="en-US" w:bidi="en-US"/>
              </w:rPr>
              <w:t xml:space="preserve"> </w:t>
            </w:r>
            <w:r w:rsidR="00210E98" w:rsidRPr="003433F1">
              <w:rPr>
                <w:rFonts w:eastAsia="Times New Roman" w:cs="Arial"/>
                <w:b/>
                <w:caps/>
                <w:spacing w:val="15"/>
                <w:sz w:val="22"/>
                <w:szCs w:val="22"/>
                <w:lang w:val="en-US" w:eastAsia="en-US" w:bidi="en-US"/>
              </w:rPr>
              <w:t xml:space="preserve"> </w:t>
            </w:r>
          </w:p>
          <w:p w14:paraId="0C191096" w14:textId="166C9019" w:rsidR="00086A1B" w:rsidRPr="003433F1" w:rsidRDefault="00086A1B" w:rsidP="00086A1B">
            <w:pPr>
              <w:jc w:val="center"/>
              <w:rPr>
                <w:rFonts w:eastAsia="Times New Roman" w:cs="Arial"/>
                <w:b/>
                <w:caps/>
                <w:spacing w:val="15"/>
                <w:sz w:val="22"/>
                <w:szCs w:val="22"/>
                <w:lang w:val="en-US" w:eastAsia="en-US" w:bidi="en-US"/>
              </w:rPr>
            </w:pPr>
            <w:r w:rsidRPr="003433F1">
              <w:rPr>
                <w:rFonts w:eastAsia="Times New Roman" w:cs="Arial"/>
                <w:b/>
                <w:caps/>
                <w:spacing w:val="15"/>
                <w:sz w:val="22"/>
                <w:szCs w:val="22"/>
                <w:lang w:val="en-US" w:eastAsia="en-US" w:bidi="en-US"/>
              </w:rPr>
              <w:t>PRE-QUALIFICATION QUESTIONNAIRE (PQQ)</w:t>
            </w:r>
            <w:r w:rsidR="00F518CF">
              <w:rPr>
                <w:rFonts w:eastAsia="Times New Roman" w:cs="Arial"/>
                <w:b/>
                <w:caps/>
                <w:spacing w:val="15"/>
                <w:sz w:val="22"/>
                <w:szCs w:val="22"/>
                <w:lang w:val="en-US" w:eastAsia="en-US" w:bidi="en-US"/>
              </w:rPr>
              <w:t xml:space="preserve"> and</w:t>
            </w:r>
          </w:p>
          <w:p w14:paraId="58290715" w14:textId="5118DCE6" w:rsidR="00086A1B" w:rsidRPr="00616D9C" w:rsidRDefault="00086A1B" w:rsidP="00616D9C">
            <w:pPr>
              <w:jc w:val="center"/>
              <w:rPr>
                <w:rFonts w:eastAsia="Times New Roman" w:cs="Arial"/>
                <w:b/>
                <w:caps/>
                <w:spacing w:val="15"/>
                <w:sz w:val="22"/>
                <w:szCs w:val="22"/>
                <w:lang w:val="en-US" w:eastAsia="en-US" w:bidi="en-US"/>
              </w:rPr>
            </w:pPr>
            <w:r>
              <w:rPr>
                <w:rFonts w:eastAsia="Times New Roman" w:cs="Arial"/>
                <w:b/>
                <w:caps/>
                <w:spacing w:val="15"/>
                <w:sz w:val="22"/>
                <w:szCs w:val="22"/>
                <w:lang w:val="en-US" w:eastAsia="en-US" w:bidi="en-US"/>
              </w:rPr>
              <w:t>Invitation to tender (ITT)</w:t>
            </w:r>
          </w:p>
        </w:tc>
      </w:tr>
    </w:tbl>
    <w:p w14:paraId="0DB951C8" w14:textId="77777777" w:rsidR="00210E98" w:rsidRPr="00E4388B" w:rsidRDefault="00210E98" w:rsidP="00210E98">
      <w:pPr>
        <w:rPr>
          <w:rFonts w:cs="Arial"/>
          <w:b/>
          <w:sz w:val="22"/>
          <w:szCs w:val="22"/>
        </w:rPr>
      </w:pPr>
    </w:p>
    <w:p w14:paraId="19832C2B" w14:textId="77777777" w:rsidR="00210E98" w:rsidRPr="00E4388B" w:rsidRDefault="00210E98" w:rsidP="00210E98">
      <w:pPr>
        <w:rPr>
          <w:rFonts w:cs="Arial"/>
          <w:b/>
          <w:sz w:val="22"/>
          <w:szCs w:val="22"/>
        </w:rPr>
      </w:pPr>
    </w:p>
    <w:p w14:paraId="58421E2C" w14:textId="77777777" w:rsidR="00210E98" w:rsidRPr="00E4388B" w:rsidRDefault="00210E98" w:rsidP="00210E98">
      <w:pPr>
        <w:rPr>
          <w:rFonts w:cs="Arial"/>
          <w:b/>
          <w:sz w:val="22"/>
          <w:szCs w:val="22"/>
        </w:rPr>
      </w:pPr>
    </w:p>
    <w:p w14:paraId="7B8C72CB" w14:textId="77777777" w:rsidR="00210E98" w:rsidRPr="00E4388B" w:rsidRDefault="00210E98" w:rsidP="00210E98">
      <w:pPr>
        <w:jc w:val="center"/>
        <w:rPr>
          <w:rFonts w:cs="Arial"/>
          <w:b/>
          <w:sz w:val="22"/>
          <w:szCs w:val="22"/>
        </w:rPr>
      </w:pPr>
    </w:p>
    <w:p w14:paraId="561CDCC4" w14:textId="77777777" w:rsidR="00210E98" w:rsidRPr="00E4388B" w:rsidRDefault="00210E98" w:rsidP="00210E98">
      <w:pPr>
        <w:jc w:val="center"/>
        <w:rPr>
          <w:rFonts w:cs="Arial"/>
          <w:b/>
          <w:sz w:val="22"/>
          <w:szCs w:val="22"/>
        </w:rPr>
      </w:pPr>
    </w:p>
    <w:p w14:paraId="2C4E3155" w14:textId="77777777" w:rsidR="00210E98" w:rsidRPr="00E4388B" w:rsidRDefault="00386BB2" w:rsidP="00210E98">
      <w:pPr>
        <w:jc w:val="center"/>
        <w:rPr>
          <w:rFonts w:cs="Arial"/>
          <w:b/>
          <w:sz w:val="22"/>
          <w:szCs w:val="22"/>
        </w:rPr>
      </w:pPr>
      <w:r>
        <w:rPr>
          <w:b/>
          <w:bCs/>
          <w:iCs/>
          <w:noProof/>
          <w:sz w:val="28"/>
          <w:szCs w:val="28"/>
          <w:lang w:eastAsia="en-GB"/>
        </w:rPr>
        <w:drawing>
          <wp:inline distT="0" distB="0" distL="0" distR="0" wp14:anchorId="01EC8C06" wp14:editId="6AC46372">
            <wp:extent cx="334264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295525"/>
                    </a:xfrm>
                    <a:prstGeom prst="rect">
                      <a:avLst/>
                    </a:prstGeom>
                    <a:noFill/>
                  </pic:spPr>
                </pic:pic>
              </a:graphicData>
            </a:graphic>
          </wp:inline>
        </w:drawing>
      </w:r>
    </w:p>
    <w:p w14:paraId="4EC75375" w14:textId="77777777" w:rsidR="00210E98" w:rsidRPr="00E4388B" w:rsidRDefault="00210E98" w:rsidP="00210E98">
      <w:pPr>
        <w:jc w:val="center"/>
        <w:rPr>
          <w:rFonts w:cs="Arial"/>
          <w:b/>
          <w:sz w:val="22"/>
          <w:szCs w:val="22"/>
        </w:rPr>
      </w:pPr>
    </w:p>
    <w:p w14:paraId="4FD99794" w14:textId="77777777" w:rsidR="00210E98" w:rsidRPr="00E4388B" w:rsidRDefault="00210E98" w:rsidP="00210E98">
      <w:pPr>
        <w:jc w:val="center"/>
        <w:rPr>
          <w:rFonts w:cs="Arial"/>
          <w:b/>
          <w:sz w:val="22"/>
          <w:szCs w:val="22"/>
        </w:rPr>
      </w:pPr>
    </w:p>
    <w:p w14:paraId="6998EE11" w14:textId="77777777" w:rsidR="00210E98" w:rsidRPr="00E4388B" w:rsidRDefault="00210E98" w:rsidP="00210E98">
      <w:pPr>
        <w:rPr>
          <w:rFonts w:cs="Arial"/>
          <w:b/>
          <w:sz w:val="22"/>
          <w:szCs w:val="22"/>
        </w:rPr>
      </w:pPr>
    </w:p>
    <w:p w14:paraId="2AF1F232" w14:textId="77777777" w:rsidR="00210E98" w:rsidRPr="00E4388B" w:rsidRDefault="00210E98" w:rsidP="00210E98">
      <w:pPr>
        <w:rPr>
          <w:rFonts w:ascii="Calibri" w:eastAsia="Times New Roman" w:hAnsi="Calibri"/>
          <w:b/>
          <w:caps/>
          <w:spacing w:val="15"/>
          <w:sz w:val="22"/>
          <w:szCs w:val="22"/>
          <w:lang w:val="en-US" w:eastAsia="en-US" w:bidi="en-US"/>
        </w:rPr>
      </w:pPr>
    </w:p>
    <w:p w14:paraId="1EE530D9" w14:textId="77777777" w:rsidR="00210E98" w:rsidRPr="00E4388B" w:rsidRDefault="00210E98" w:rsidP="00210E98">
      <w:pPr>
        <w:rPr>
          <w:rFonts w:ascii="Calibri" w:eastAsia="Times New Roman" w:hAnsi="Calibri"/>
          <w:b/>
          <w:caps/>
          <w:spacing w:val="15"/>
          <w:sz w:val="22"/>
          <w:szCs w:val="22"/>
          <w:lang w:val="en-US" w:eastAsia="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41"/>
      </w:tblGrid>
      <w:tr w:rsidR="00210E98" w:rsidRPr="00E4388B" w14:paraId="01CCF118" w14:textId="77777777" w:rsidTr="009C636B">
        <w:tc>
          <w:tcPr>
            <w:tcW w:w="9857" w:type="dxa"/>
            <w:shd w:val="clear" w:color="auto" w:fill="C6D9F1" w:themeFill="text2" w:themeFillTint="33"/>
          </w:tcPr>
          <w:p w14:paraId="598FAFA6" w14:textId="77777777" w:rsidR="00210E98" w:rsidRDefault="00210E98" w:rsidP="009C636B">
            <w:pPr>
              <w:ind w:left="360"/>
              <w:jc w:val="center"/>
              <w:rPr>
                <w:rFonts w:eastAsia="Times New Roman" w:cs="Arial"/>
                <w:b/>
                <w:caps/>
                <w:spacing w:val="15"/>
                <w:sz w:val="22"/>
                <w:szCs w:val="22"/>
                <w:lang w:val="en-US" w:eastAsia="en-US" w:bidi="en-US"/>
              </w:rPr>
            </w:pPr>
          </w:p>
          <w:p w14:paraId="785263B2" w14:textId="15BD7771" w:rsidR="00210E98" w:rsidRDefault="00210E98" w:rsidP="009C636B">
            <w:pPr>
              <w:ind w:left="360"/>
              <w:jc w:val="center"/>
              <w:rPr>
                <w:rFonts w:eastAsia="Times New Roman" w:cs="Arial"/>
                <w:b/>
                <w:caps/>
                <w:spacing w:val="15"/>
                <w:sz w:val="22"/>
                <w:szCs w:val="22"/>
                <w:lang w:val="en-US" w:eastAsia="en-US" w:bidi="en-US"/>
              </w:rPr>
            </w:pPr>
            <w:r w:rsidRPr="001C09EA">
              <w:rPr>
                <w:rFonts w:eastAsia="Times New Roman" w:cs="Arial"/>
                <w:b/>
                <w:caps/>
                <w:spacing w:val="15"/>
                <w:sz w:val="22"/>
                <w:szCs w:val="22"/>
                <w:lang w:val="en-US" w:eastAsia="en-US" w:bidi="en-US"/>
              </w:rPr>
              <w:t xml:space="preserve">Document 1 </w:t>
            </w:r>
            <w:r>
              <w:rPr>
                <w:rFonts w:eastAsia="Times New Roman" w:cs="Arial"/>
                <w:b/>
                <w:caps/>
                <w:spacing w:val="15"/>
                <w:sz w:val="22"/>
                <w:szCs w:val="22"/>
                <w:lang w:val="en-US" w:eastAsia="en-US" w:bidi="en-US"/>
              </w:rPr>
              <w:t>–</w:t>
            </w:r>
            <w:r w:rsidRPr="001C09EA">
              <w:rPr>
                <w:rFonts w:eastAsia="Times New Roman" w:cs="Arial"/>
                <w:b/>
                <w:caps/>
                <w:spacing w:val="15"/>
                <w:sz w:val="22"/>
                <w:szCs w:val="22"/>
                <w:lang w:val="en-US" w:eastAsia="en-US" w:bidi="en-US"/>
              </w:rPr>
              <w:t xml:space="preserve"> INSTRUCTIONS</w:t>
            </w:r>
          </w:p>
          <w:p w14:paraId="209BE386" w14:textId="6AF7DB1E" w:rsidR="00F518CF" w:rsidRDefault="00F518CF" w:rsidP="009C636B">
            <w:pPr>
              <w:ind w:left="360"/>
              <w:jc w:val="center"/>
              <w:rPr>
                <w:rFonts w:eastAsia="Times New Roman" w:cs="Arial"/>
                <w:b/>
                <w:caps/>
                <w:spacing w:val="15"/>
                <w:sz w:val="22"/>
                <w:szCs w:val="22"/>
                <w:lang w:val="en-US" w:eastAsia="en-US" w:bidi="en-US"/>
              </w:rPr>
            </w:pPr>
            <w:r>
              <w:rPr>
                <w:rFonts w:eastAsia="Times New Roman" w:cs="Arial"/>
                <w:b/>
                <w:caps/>
                <w:spacing w:val="15"/>
                <w:sz w:val="22"/>
                <w:szCs w:val="22"/>
                <w:lang w:val="en-US" w:eastAsia="en-US" w:bidi="en-US"/>
              </w:rPr>
              <w:t>Reference</w:t>
            </w:r>
            <w:r w:rsidR="00B16C3F">
              <w:rPr>
                <w:rFonts w:eastAsia="Times New Roman" w:cs="Arial"/>
                <w:b/>
                <w:caps/>
                <w:spacing w:val="15"/>
                <w:sz w:val="22"/>
                <w:szCs w:val="22"/>
                <w:lang w:val="en-US" w:eastAsia="en-US" w:bidi="en-US"/>
              </w:rPr>
              <w:t xml:space="preserve"> NO</w:t>
            </w:r>
            <w:r>
              <w:rPr>
                <w:rFonts w:eastAsia="Times New Roman" w:cs="Arial"/>
                <w:b/>
                <w:caps/>
                <w:spacing w:val="15"/>
                <w:sz w:val="22"/>
                <w:szCs w:val="22"/>
                <w:lang w:val="en-US" w:eastAsia="en-US" w:bidi="en-US"/>
              </w:rPr>
              <w:t>:</w:t>
            </w:r>
            <w:r w:rsidR="0029760B">
              <w:rPr>
                <w:rFonts w:eastAsia="Times New Roman" w:cs="Arial"/>
                <w:b/>
                <w:caps/>
                <w:spacing w:val="15"/>
                <w:sz w:val="22"/>
                <w:szCs w:val="22"/>
                <w:lang w:val="en-US" w:eastAsia="en-US" w:bidi="en-US"/>
              </w:rPr>
              <w:t>DN634423</w:t>
            </w:r>
          </w:p>
          <w:p w14:paraId="0BC78F31" w14:textId="77777777" w:rsidR="00210E98" w:rsidRPr="001C09EA" w:rsidRDefault="00210E98" w:rsidP="009C636B">
            <w:pPr>
              <w:ind w:left="360"/>
              <w:jc w:val="center"/>
              <w:rPr>
                <w:rFonts w:eastAsia="Times New Roman" w:cs="Arial"/>
                <w:b/>
                <w:caps/>
                <w:spacing w:val="15"/>
                <w:sz w:val="22"/>
                <w:szCs w:val="22"/>
                <w:lang w:val="en-US" w:eastAsia="en-US" w:bidi="en-US"/>
              </w:rPr>
            </w:pPr>
          </w:p>
        </w:tc>
      </w:tr>
    </w:tbl>
    <w:p w14:paraId="2E49D23A" w14:textId="77777777" w:rsidR="00210E98" w:rsidRPr="00E4388B" w:rsidRDefault="00210E98" w:rsidP="00210E98">
      <w:pPr>
        <w:rPr>
          <w:rFonts w:cs="Arial"/>
          <w:b/>
          <w:sz w:val="22"/>
          <w:szCs w:val="22"/>
        </w:rPr>
      </w:pPr>
    </w:p>
    <w:p w14:paraId="6112D0DD" w14:textId="77777777" w:rsidR="00210E98" w:rsidRPr="00E4388B" w:rsidRDefault="00210E98" w:rsidP="00210E98">
      <w:pPr>
        <w:rPr>
          <w:rFonts w:cs="Arial"/>
          <w:sz w:val="22"/>
          <w:szCs w:val="22"/>
          <w:u w:val="single"/>
        </w:rPr>
      </w:pPr>
    </w:p>
    <w:p w14:paraId="29E39E4E" w14:textId="77777777" w:rsidR="00210E98" w:rsidRPr="00E4388B" w:rsidRDefault="00210E98" w:rsidP="00210E98">
      <w:pPr>
        <w:rPr>
          <w:rFonts w:cs="Arial"/>
          <w:sz w:val="22"/>
          <w:szCs w:val="22"/>
          <w:u w:val="single"/>
        </w:rPr>
      </w:pPr>
      <w:r w:rsidRPr="00E4388B">
        <w:rPr>
          <w:rFonts w:cs="Arial"/>
          <w:sz w:val="22"/>
          <w:szCs w:val="22"/>
          <w:u w:val="single"/>
        </w:rPr>
        <w:br w:type="page"/>
      </w:r>
    </w:p>
    <w:p w14:paraId="1C3CDF05" w14:textId="77777777" w:rsidR="00210E98" w:rsidRPr="00E4388B" w:rsidRDefault="00210E98" w:rsidP="00210E98">
      <w:pPr>
        <w:rPr>
          <w:rFonts w:cs="Arial"/>
          <w:sz w:val="22"/>
          <w:szCs w:val="22"/>
          <w:u w:val="single"/>
        </w:rPr>
      </w:pPr>
    </w:p>
    <w:p w14:paraId="66447DA2" w14:textId="77777777" w:rsidR="00210E98" w:rsidRPr="00E4388B" w:rsidRDefault="00210E98" w:rsidP="00210E98">
      <w:pPr>
        <w:pStyle w:val="Heading2"/>
        <w:keepNext w:val="0"/>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spacing w:after="120" w:line="276" w:lineRule="auto"/>
        <w:ind w:left="578" w:hanging="578"/>
        <w:rPr>
          <w:rFonts w:ascii="Arial" w:eastAsia="Times New Roman" w:hAnsi="Arial" w:cs="Arial"/>
          <w:bCs w:val="0"/>
          <w:caps/>
          <w:color w:val="auto"/>
          <w:spacing w:val="15"/>
          <w:sz w:val="22"/>
          <w:szCs w:val="22"/>
          <w:lang w:val="en-US" w:eastAsia="en-US" w:bidi="en-US"/>
        </w:rPr>
      </w:pPr>
      <w:r w:rsidRPr="00E4388B">
        <w:rPr>
          <w:rFonts w:ascii="Arial" w:eastAsia="Times New Roman" w:hAnsi="Arial" w:cs="Arial"/>
          <w:bCs w:val="0"/>
          <w:caps/>
          <w:color w:val="auto"/>
          <w:spacing w:val="15"/>
          <w:sz w:val="22"/>
          <w:szCs w:val="22"/>
          <w:lang w:val="en-US" w:eastAsia="en-US" w:bidi="en-US"/>
        </w:rPr>
        <w:t>1. DEFINITIONS</w:t>
      </w:r>
      <w:bookmarkStart w:id="0" w:name="_NN126"/>
      <w:bookmarkEnd w:id="0"/>
      <w:r w:rsidRPr="00E4388B">
        <w:rPr>
          <w:rFonts w:ascii="Arial" w:eastAsia="Times New Roman" w:hAnsi="Arial" w:cs="Arial"/>
          <w:bCs w:val="0"/>
          <w:caps/>
          <w:color w:val="auto"/>
          <w:spacing w:val="15"/>
          <w:sz w:val="22"/>
          <w:szCs w:val="22"/>
          <w:lang w:val="en-US" w:eastAsia="en-US" w:bidi="en-US"/>
        </w:rPr>
        <w:fldChar w:fldCharType="begin"/>
      </w:r>
      <w:r w:rsidRPr="00E4388B">
        <w:rPr>
          <w:rFonts w:ascii="Arial" w:eastAsia="Times New Roman" w:hAnsi="Arial" w:cs="Arial"/>
          <w:bCs w:val="0"/>
          <w:caps/>
          <w:color w:val="auto"/>
          <w:spacing w:val="15"/>
          <w:sz w:val="22"/>
          <w:szCs w:val="22"/>
          <w:lang w:val="en-US" w:eastAsia="en-US" w:bidi="en-US"/>
        </w:rPr>
        <w:instrText xml:space="preserve"> TC "</w:instrText>
      </w:r>
      <w:r w:rsidRPr="00E4388B">
        <w:rPr>
          <w:rFonts w:ascii="Arial" w:eastAsia="Times New Roman" w:hAnsi="Arial" w:cs="Arial"/>
          <w:bCs w:val="0"/>
          <w:caps/>
          <w:color w:val="auto"/>
          <w:spacing w:val="15"/>
          <w:sz w:val="22"/>
          <w:szCs w:val="22"/>
          <w:lang w:val="en-US" w:eastAsia="en-US" w:bidi="en-US"/>
        </w:rPr>
        <w:fldChar w:fldCharType="begin"/>
      </w:r>
      <w:r w:rsidRPr="00E4388B">
        <w:rPr>
          <w:rFonts w:ascii="Arial" w:eastAsia="Times New Roman" w:hAnsi="Arial" w:cs="Arial"/>
          <w:bCs w:val="0"/>
          <w:caps/>
          <w:color w:val="auto"/>
          <w:spacing w:val="15"/>
          <w:sz w:val="22"/>
          <w:szCs w:val="22"/>
          <w:lang w:val="en-US" w:eastAsia="en-US" w:bidi="en-US"/>
        </w:rPr>
        <w:instrText xml:space="preserve"> REF _NN126\r \h  \* MERGEFORMAT </w:instrText>
      </w:r>
      <w:r w:rsidRPr="00E4388B">
        <w:rPr>
          <w:rFonts w:ascii="Arial" w:eastAsia="Times New Roman" w:hAnsi="Arial" w:cs="Arial"/>
          <w:bCs w:val="0"/>
          <w:caps/>
          <w:color w:val="auto"/>
          <w:spacing w:val="15"/>
          <w:sz w:val="22"/>
          <w:szCs w:val="22"/>
          <w:lang w:val="en-US" w:eastAsia="en-US" w:bidi="en-US"/>
        </w:rPr>
      </w:r>
      <w:r w:rsidRPr="00E4388B">
        <w:rPr>
          <w:rFonts w:ascii="Arial" w:eastAsia="Times New Roman" w:hAnsi="Arial" w:cs="Arial"/>
          <w:bCs w:val="0"/>
          <w:caps/>
          <w:color w:val="auto"/>
          <w:spacing w:val="15"/>
          <w:sz w:val="22"/>
          <w:szCs w:val="22"/>
          <w:lang w:val="en-US" w:eastAsia="en-US" w:bidi="en-US"/>
        </w:rPr>
        <w:fldChar w:fldCharType="separate"/>
      </w:r>
      <w:bookmarkStart w:id="1" w:name="_Toc430944696"/>
      <w:r w:rsidRPr="00E4388B">
        <w:rPr>
          <w:rFonts w:ascii="Arial" w:eastAsia="Times New Roman" w:hAnsi="Arial" w:cs="Arial"/>
          <w:bCs w:val="0"/>
          <w:caps/>
          <w:color w:val="auto"/>
          <w:spacing w:val="15"/>
          <w:sz w:val="22"/>
          <w:szCs w:val="22"/>
          <w:lang w:val="en-US" w:eastAsia="en-US" w:bidi="en-US"/>
        </w:rPr>
        <w:instrText>2</w:instrText>
      </w:r>
      <w:r w:rsidRPr="00E4388B">
        <w:rPr>
          <w:rFonts w:ascii="Arial" w:eastAsia="Times New Roman" w:hAnsi="Arial" w:cs="Arial"/>
          <w:bCs w:val="0"/>
          <w:caps/>
          <w:color w:val="auto"/>
          <w:spacing w:val="15"/>
          <w:sz w:val="22"/>
          <w:szCs w:val="22"/>
          <w:lang w:val="en-US" w:eastAsia="en-US" w:bidi="en-US"/>
        </w:rPr>
        <w:fldChar w:fldCharType="end"/>
      </w:r>
      <w:r w:rsidRPr="00E4388B">
        <w:rPr>
          <w:rFonts w:ascii="Arial" w:eastAsia="Times New Roman" w:hAnsi="Arial" w:cs="Arial"/>
          <w:bCs w:val="0"/>
          <w:caps/>
          <w:color w:val="auto"/>
          <w:spacing w:val="15"/>
          <w:sz w:val="22"/>
          <w:szCs w:val="22"/>
          <w:lang w:val="en-US" w:eastAsia="en-US" w:bidi="en-US"/>
        </w:rPr>
        <w:tab/>
        <w:instrText>DEFINITIONS</w:instrText>
      </w:r>
      <w:bookmarkEnd w:id="1"/>
      <w:r w:rsidRPr="00E4388B">
        <w:rPr>
          <w:rFonts w:ascii="Arial" w:eastAsia="Times New Roman" w:hAnsi="Arial" w:cs="Arial"/>
          <w:bCs w:val="0"/>
          <w:caps/>
          <w:color w:val="auto"/>
          <w:spacing w:val="15"/>
          <w:sz w:val="22"/>
          <w:szCs w:val="22"/>
          <w:lang w:val="en-US" w:eastAsia="en-US" w:bidi="en-US"/>
        </w:rPr>
        <w:instrText xml:space="preserve">" \l 1 </w:instrText>
      </w:r>
      <w:r w:rsidRPr="00E4388B">
        <w:rPr>
          <w:rFonts w:ascii="Arial" w:eastAsia="Times New Roman" w:hAnsi="Arial" w:cs="Arial"/>
          <w:bCs w:val="0"/>
          <w:caps/>
          <w:color w:val="auto"/>
          <w:spacing w:val="15"/>
          <w:sz w:val="22"/>
          <w:szCs w:val="22"/>
          <w:lang w:val="en-US" w:eastAsia="en-US" w:bidi="en-US"/>
        </w:rPr>
        <w:fldChar w:fldCharType="end"/>
      </w:r>
    </w:p>
    <w:p w14:paraId="6C94A03E" w14:textId="77777777" w:rsidR="00210E98" w:rsidRPr="00E4388B" w:rsidRDefault="00210E98" w:rsidP="00210E98">
      <w:pPr>
        <w:pStyle w:val="Level1"/>
        <w:keepNext/>
        <w:numPr>
          <w:ilvl w:val="0"/>
          <w:numId w:val="0"/>
        </w:numPr>
        <w:spacing w:after="0" w:line="240" w:lineRule="auto"/>
        <w:jc w:val="left"/>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493"/>
      </w:tblGrid>
      <w:tr w:rsidR="00210E98" w:rsidRPr="00E4388B" w14:paraId="2A4660F6" w14:textId="77777777" w:rsidTr="004F71E1">
        <w:tc>
          <w:tcPr>
            <w:tcW w:w="2970" w:type="dxa"/>
          </w:tcPr>
          <w:p w14:paraId="1CD4560C" w14:textId="77777777" w:rsidR="00210E98" w:rsidRPr="00086A1B" w:rsidRDefault="00210E98" w:rsidP="009C636B">
            <w:pPr>
              <w:spacing w:before="120" w:after="120"/>
              <w:rPr>
                <w:rFonts w:cs="Arial"/>
                <w:sz w:val="22"/>
                <w:szCs w:val="22"/>
              </w:rPr>
            </w:pPr>
            <w:r w:rsidRPr="00086A1B">
              <w:rPr>
                <w:rFonts w:cs="Arial"/>
                <w:sz w:val="22"/>
                <w:szCs w:val="22"/>
              </w:rPr>
              <w:t>“Applicant”</w:t>
            </w:r>
          </w:p>
        </w:tc>
        <w:tc>
          <w:tcPr>
            <w:tcW w:w="6493" w:type="dxa"/>
          </w:tcPr>
          <w:p w14:paraId="18F5D704" w14:textId="77777777" w:rsidR="00210E98" w:rsidRPr="00086A1B" w:rsidRDefault="00210E98" w:rsidP="009C636B">
            <w:pPr>
              <w:spacing w:before="120" w:after="120"/>
              <w:rPr>
                <w:rFonts w:cs="Arial"/>
                <w:sz w:val="22"/>
                <w:szCs w:val="22"/>
              </w:rPr>
            </w:pPr>
            <w:r w:rsidRPr="00086A1B">
              <w:rPr>
                <w:rFonts w:cs="Arial"/>
                <w:sz w:val="22"/>
                <w:szCs w:val="22"/>
              </w:rPr>
              <w:t>means any person, body or organization taking part in this competition or procurement process;</w:t>
            </w:r>
          </w:p>
        </w:tc>
      </w:tr>
      <w:tr w:rsidR="00FB15FA" w:rsidRPr="00E4388B" w14:paraId="49301064" w14:textId="77777777" w:rsidTr="004F71E1">
        <w:tc>
          <w:tcPr>
            <w:tcW w:w="2970" w:type="dxa"/>
          </w:tcPr>
          <w:p w14:paraId="69029328" w14:textId="77777777" w:rsidR="00FB15FA" w:rsidRPr="00086A1B" w:rsidRDefault="00FB15FA" w:rsidP="009C636B">
            <w:pPr>
              <w:spacing w:before="120" w:after="120"/>
              <w:rPr>
                <w:rFonts w:cs="Arial"/>
                <w:sz w:val="22"/>
                <w:szCs w:val="22"/>
              </w:rPr>
            </w:pPr>
            <w:r w:rsidRPr="00086A1B">
              <w:rPr>
                <w:rFonts w:cs="Arial"/>
                <w:sz w:val="22"/>
                <w:szCs w:val="22"/>
              </w:rPr>
              <w:t>“Authority”</w:t>
            </w:r>
          </w:p>
        </w:tc>
        <w:tc>
          <w:tcPr>
            <w:tcW w:w="6493" w:type="dxa"/>
          </w:tcPr>
          <w:p w14:paraId="22D464E9" w14:textId="77777777" w:rsidR="00FB15FA" w:rsidRPr="00086A1B" w:rsidRDefault="00FB15FA" w:rsidP="009C636B">
            <w:pPr>
              <w:spacing w:before="120" w:after="120"/>
              <w:rPr>
                <w:rFonts w:cs="Arial"/>
                <w:sz w:val="22"/>
                <w:szCs w:val="22"/>
              </w:rPr>
            </w:pPr>
            <w:r w:rsidRPr="00086A1B">
              <w:rPr>
                <w:sz w:val="22"/>
                <w:szCs w:val="22"/>
              </w:rPr>
              <w:t>Means Medway Council, an individual School or Academy [dependent on the lot being tendered.  Whilst Medway Council would be one contracting authority, other potential contracting authorities would be individual Academies or Schools who are being tendered as single site lots]</w:t>
            </w:r>
          </w:p>
        </w:tc>
      </w:tr>
      <w:tr w:rsidR="00210E98" w:rsidRPr="00E4388B" w14:paraId="7140C01F" w14:textId="77777777" w:rsidTr="004F71E1">
        <w:tc>
          <w:tcPr>
            <w:tcW w:w="2970" w:type="dxa"/>
          </w:tcPr>
          <w:p w14:paraId="53F1ACAF" w14:textId="77777777" w:rsidR="00210E98" w:rsidRPr="00086A1B" w:rsidRDefault="00210E98" w:rsidP="009C636B">
            <w:pPr>
              <w:spacing w:before="120" w:after="120"/>
              <w:rPr>
                <w:rFonts w:cs="Arial"/>
                <w:sz w:val="22"/>
                <w:szCs w:val="22"/>
              </w:rPr>
            </w:pPr>
            <w:r w:rsidRPr="00086A1B">
              <w:rPr>
                <w:rFonts w:cs="Arial"/>
                <w:sz w:val="22"/>
                <w:szCs w:val="22"/>
              </w:rPr>
              <w:t xml:space="preserve">“Closing Date” </w:t>
            </w:r>
          </w:p>
        </w:tc>
        <w:tc>
          <w:tcPr>
            <w:tcW w:w="6493" w:type="dxa"/>
          </w:tcPr>
          <w:p w14:paraId="797AA60A" w14:textId="77777777" w:rsidR="00210E98" w:rsidRPr="00086A1B" w:rsidRDefault="00210E98" w:rsidP="009C636B">
            <w:pPr>
              <w:spacing w:before="120" w:after="120"/>
              <w:rPr>
                <w:rFonts w:cs="Arial"/>
                <w:i/>
                <w:sz w:val="22"/>
                <w:szCs w:val="22"/>
              </w:rPr>
            </w:pPr>
            <w:r w:rsidRPr="00086A1B">
              <w:rPr>
                <w:rFonts w:cs="Arial"/>
                <w:sz w:val="22"/>
                <w:szCs w:val="22"/>
              </w:rPr>
              <w:t>the closing date for the submission of completed PQQs;</w:t>
            </w:r>
          </w:p>
        </w:tc>
      </w:tr>
      <w:tr w:rsidR="00210E98" w:rsidRPr="00E4388B" w14:paraId="0117FB8C" w14:textId="77777777" w:rsidTr="004F71E1">
        <w:tc>
          <w:tcPr>
            <w:tcW w:w="2970" w:type="dxa"/>
          </w:tcPr>
          <w:p w14:paraId="5C175414" w14:textId="77777777" w:rsidR="00210E98" w:rsidRPr="00086A1B" w:rsidRDefault="00210E98" w:rsidP="009C636B">
            <w:pPr>
              <w:spacing w:before="120" w:after="120"/>
              <w:rPr>
                <w:rFonts w:cs="Arial"/>
                <w:sz w:val="22"/>
                <w:szCs w:val="22"/>
              </w:rPr>
            </w:pPr>
            <w:r w:rsidRPr="00086A1B">
              <w:rPr>
                <w:rFonts w:cs="Arial"/>
                <w:sz w:val="22"/>
                <w:szCs w:val="22"/>
              </w:rPr>
              <w:t>“Competition Documents”</w:t>
            </w:r>
          </w:p>
        </w:tc>
        <w:tc>
          <w:tcPr>
            <w:tcW w:w="6493" w:type="dxa"/>
          </w:tcPr>
          <w:p w14:paraId="060175FC" w14:textId="77777777" w:rsidR="00210E98" w:rsidRPr="00086A1B" w:rsidRDefault="00210E98" w:rsidP="009C636B">
            <w:pPr>
              <w:pStyle w:val="Header"/>
              <w:spacing w:before="120" w:after="120"/>
              <w:rPr>
                <w:rFonts w:cs="Arial"/>
                <w:sz w:val="22"/>
                <w:szCs w:val="22"/>
              </w:rPr>
            </w:pPr>
            <w:r w:rsidRPr="00086A1B">
              <w:rPr>
                <w:rFonts w:cs="Arial"/>
                <w:sz w:val="22"/>
                <w:szCs w:val="22"/>
              </w:rPr>
              <w:t>means any document issued by</w:t>
            </w:r>
            <w:r w:rsidR="00093DDD" w:rsidRPr="00086A1B">
              <w:rPr>
                <w:rFonts w:cs="Arial"/>
                <w:sz w:val="22"/>
                <w:szCs w:val="22"/>
              </w:rPr>
              <w:t xml:space="preserve"> Medway Council</w:t>
            </w:r>
            <w:r w:rsidRPr="00086A1B">
              <w:rPr>
                <w:rFonts w:cs="Arial"/>
                <w:sz w:val="22"/>
                <w:szCs w:val="22"/>
              </w:rPr>
              <w:t xml:space="preserve"> in relation</w:t>
            </w:r>
            <w:r w:rsidR="00093DDD" w:rsidRPr="00086A1B">
              <w:rPr>
                <w:rFonts w:cs="Arial"/>
                <w:sz w:val="22"/>
                <w:szCs w:val="22"/>
              </w:rPr>
              <w:t xml:space="preserve"> to</w:t>
            </w:r>
            <w:r w:rsidRPr="00086A1B">
              <w:rPr>
                <w:rFonts w:cs="Arial"/>
                <w:sz w:val="22"/>
                <w:szCs w:val="22"/>
              </w:rPr>
              <w:t xml:space="preserve"> this competition;</w:t>
            </w:r>
          </w:p>
        </w:tc>
      </w:tr>
      <w:tr w:rsidR="00210E98" w:rsidRPr="00E4388B" w14:paraId="655E88BF" w14:textId="77777777" w:rsidTr="004F71E1">
        <w:tc>
          <w:tcPr>
            <w:tcW w:w="2970" w:type="dxa"/>
          </w:tcPr>
          <w:p w14:paraId="1019E9C7" w14:textId="77777777" w:rsidR="00210E98" w:rsidRPr="00086A1B" w:rsidRDefault="00210E98" w:rsidP="009C636B">
            <w:pPr>
              <w:spacing w:before="120" w:after="120"/>
              <w:rPr>
                <w:rFonts w:cs="Arial"/>
                <w:sz w:val="22"/>
                <w:szCs w:val="22"/>
              </w:rPr>
            </w:pPr>
            <w:r w:rsidRPr="00086A1B">
              <w:rPr>
                <w:rFonts w:cs="Arial"/>
                <w:sz w:val="22"/>
                <w:szCs w:val="22"/>
              </w:rPr>
              <w:t>“Contract”</w:t>
            </w:r>
          </w:p>
        </w:tc>
        <w:tc>
          <w:tcPr>
            <w:tcW w:w="6493" w:type="dxa"/>
          </w:tcPr>
          <w:p w14:paraId="4D2A2872" w14:textId="6BA47AD8" w:rsidR="00210E98" w:rsidRPr="00086A1B" w:rsidRDefault="00210E98" w:rsidP="00093DDD">
            <w:pPr>
              <w:pStyle w:val="Header"/>
              <w:spacing w:before="120" w:after="120"/>
              <w:rPr>
                <w:rFonts w:cs="Arial"/>
                <w:sz w:val="22"/>
                <w:szCs w:val="22"/>
              </w:rPr>
            </w:pPr>
            <w:r w:rsidRPr="00086A1B">
              <w:rPr>
                <w:rFonts w:cs="Arial"/>
                <w:sz w:val="22"/>
                <w:szCs w:val="22"/>
              </w:rPr>
              <w:t xml:space="preserve">the contract to be entered into by </w:t>
            </w:r>
            <w:r w:rsidR="00093DDD" w:rsidRPr="00086A1B">
              <w:rPr>
                <w:rFonts w:cs="Arial"/>
                <w:sz w:val="22"/>
                <w:szCs w:val="22"/>
              </w:rPr>
              <w:t xml:space="preserve">Medway </w:t>
            </w:r>
            <w:r w:rsidR="00841E0C" w:rsidRPr="00086A1B">
              <w:rPr>
                <w:rFonts w:cs="Arial"/>
                <w:sz w:val="22"/>
                <w:szCs w:val="22"/>
              </w:rPr>
              <w:t>Council with</w:t>
            </w:r>
            <w:r w:rsidRPr="00086A1B">
              <w:rPr>
                <w:rFonts w:cs="Arial"/>
                <w:sz w:val="22"/>
                <w:szCs w:val="22"/>
              </w:rPr>
              <w:t xml:space="preserve"> the Contractor together with the special terms and conditions (if any) set out in the invitation to tender;</w:t>
            </w:r>
          </w:p>
        </w:tc>
      </w:tr>
      <w:tr w:rsidR="00210E98" w:rsidRPr="00E4388B" w14:paraId="6E01B43C" w14:textId="77777777" w:rsidTr="004F71E1">
        <w:tc>
          <w:tcPr>
            <w:tcW w:w="2970" w:type="dxa"/>
          </w:tcPr>
          <w:p w14:paraId="76B0FC1F" w14:textId="77777777" w:rsidR="00210E98" w:rsidRPr="00086A1B" w:rsidRDefault="00210E98" w:rsidP="009C636B">
            <w:pPr>
              <w:spacing w:before="120" w:after="120"/>
              <w:rPr>
                <w:rFonts w:cs="Arial"/>
                <w:sz w:val="22"/>
                <w:szCs w:val="22"/>
              </w:rPr>
            </w:pPr>
            <w:r w:rsidRPr="00086A1B">
              <w:rPr>
                <w:rFonts w:cs="Arial"/>
                <w:sz w:val="22"/>
                <w:szCs w:val="22"/>
              </w:rPr>
              <w:t>“Contractor(s)”</w:t>
            </w:r>
          </w:p>
        </w:tc>
        <w:tc>
          <w:tcPr>
            <w:tcW w:w="6493" w:type="dxa"/>
          </w:tcPr>
          <w:p w14:paraId="7EC53150" w14:textId="77777777" w:rsidR="00210E98" w:rsidRPr="00086A1B" w:rsidRDefault="00210E98" w:rsidP="009C636B">
            <w:pPr>
              <w:spacing w:before="120" w:after="120"/>
              <w:rPr>
                <w:rFonts w:cs="Arial"/>
                <w:sz w:val="22"/>
                <w:szCs w:val="22"/>
              </w:rPr>
            </w:pPr>
            <w:r w:rsidRPr="00086A1B">
              <w:rPr>
                <w:rFonts w:cs="Arial"/>
                <w:sz w:val="22"/>
                <w:szCs w:val="22"/>
              </w:rPr>
              <w:t xml:space="preserve">the firm(s) selected to enter into the Contract; </w:t>
            </w:r>
          </w:p>
        </w:tc>
      </w:tr>
      <w:tr w:rsidR="00210E98" w:rsidRPr="00E4388B" w14:paraId="6CEC7D13" w14:textId="77777777" w:rsidTr="004F71E1">
        <w:tc>
          <w:tcPr>
            <w:tcW w:w="2970" w:type="dxa"/>
          </w:tcPr>
          <w:p w14:paraId="526C4A79" w14:textId="77777777" w:rsidR="00210E98" w:rsidRPr="00086A1B" w:rsidRDefault="00210E98" w:rsidP="009C636B">
            <w:pPr>
              <w:spacing w:before="120" w:after="120"/>
              <w:rPr>
                <w:rFonts w:cs="Arial"/>
                <w:sz w:val="22"/>
                <w:szCs w:val="22"/>
              </w:rPr>
            </w:pPr>
            <w:r w:rsidRPr="00086A1B">
              <w:rPr>
                <w:rFonts w:cs="Arial"/>
                <w:sz w:val="22"/>
                <w:szCs w:val="22"/>
              </w:rPr>
              <w:t>“Contract Period”</w:t>
            </w:r>
          </w:p>
        </w:tc>
        <w:tc>
          <w:tcPr>
            <w:tcW w:w="6493" w:type="dxa"/>
          </w:tcPr>
          <w:p w14:paraId="1F71D45B" w14:textId="77777777" w:rsidR="00210E98" w:rsidRPr="00086A1B" w:rsidRDefault="00A738A8" w:rsidP="009C636B">
            <w:pPr>
              <w:spacing w:before="120" w:after="120"/>
              <w:rPr>
                <w:rFonts w:cs="Arial"/>
                <w:sz w:val="22"/>
                <w:szCs w:val="22"/>
              </w:rPr>
            </w:pPr>
            <w:r w:rsidRPr="00086A1B">
              <w:rPr>
                <w:sz w:val="22"/>
                <w:szCs w:val="22"/>
              </w:rPr>
              <w:t>means the period of the contract as stated in the Contract Particulars including any initial contract periods (and any extension provisions) or such earlier date of termination or partial termination of the Contract in accordance with the Law or the provisions of the Contract;</w:t>
            </w:r>
          </w:p>
        </w:tc>
      </w:tr>
      <w:tr w:rsidR="00336EBB" w:rsidRPr="00E4388B" w14:paraId="18E055A0" w14:textId="77777777" w:rsidTr="00336EBB">
        <w:tc>
          <w:tcPr>
            <w:tcW w:w="2970" w:type="dxa"/>
          </w:tcPr>
          <w:p w14:paraId="47872FD2" w14:textId="77777777" w:rsidR="00336EBB" w:rsidRPr="00086A1B" w:rsidRDefault="00336EBB" w:rsidP="009C636B">
            <w:pPr>
              <w:spacing w:before="120" w:after="120"/>
              <w:rPr>
                <w:rFonts w:cs="Arial"/>
                <w:sz w:val="22"/>
                <w:szCs w:val="22"/>
              </w:rPr>
            </w:pPr>
            <w:r w:rsidRPr="00086A1B">
              <w:rPr>
                <w:rFonts w:cs="Arial"/>
                <w:sz w:val="22"/>
                <w:szCs w:val="22"/>
              </w:rPr>
              <w:t>“Contracting Authority”</w:t>
            </w:r>
          </w:p>
        </w:tc>
        <w:tc>
          <w:tcPr>
            <w:tcW w:w="6493" w:type="dxa"/>
          </w:tcPr>
          <w:p w14:paraId="2842771D" w14:textId="2CD19EFE" w:rsidR="00336EBB" w:rsidRPr="00086A1B" w:rsidRDefault="00336EBB" w:rsidP="009C636B">
            <w:pPr>
              <w:spacing w:before="120" w:after="120"/>
              <w:rPr>
                <w:rFonts w:cs="Arial"/>
                <w:sz w:val="22"/>
                <w:szCs w:val="22"/>
              </w:rPr>
            </w:pPr>
            <w:r w:rsidRPr="00086A1B">
              <w:rPr>
                <w:rFonts w:eastAsia="Times New Roman" w:cs="Arial"/>
                <w:sz w:val="22"/>
                <w:szCs w:val="22"/>
                <w:lang w:eastAsia="en-GB"/>
              </w:rPr>
              <w:t xml:space="preserve">means any contracting authority as defined in the Public Contracts Regulations 2015 other than the Council, or third parties described in the OJEU Notice as having the benefit of the Framework </w:t>
            </w:r>
            <w:r w:rsidR="00841E0C" w:rsidRPr="00086A1B">
              <w:rPr>
                <w:rFonts w:eastAsia="Times New Roman" w:cs="Arial"/>
                <w:sz w:val="22"/>
                <w:szCs w:val="22"/>
                <w:lang w:eastAsia="en-GB"/>
              </w:rPr>
              <w:t>Agreement:</w:t>
            </w:r>
          </w:p>
        </w:tc>
      </w:tr>
      <w:tr w:rsidR="00336EBB" w:rsidRPr="00E4388B" w14:paraId="38A30E33" w14:textId="77777777" w:rsidTr="00336EBB">
        <w:tc>
          <w:tcPr>
            <w:tcW w:w="2970" w:type="dxa"/>
          </w:tcPr>
          <w:p w14:paraId="7141968A" w14:textId="77777777" w:rsidR="00336EBB" w:rsidRPr="00086A1B" w:rsidRDefault="00336EBB" w:rsidP="009C636B">
            <w:pPr>
              <w:spacing w:before="120" w:after="120"/>
              <w:rPr>
                <w:rFonts w:cs="Arial"/>
                <w:sz w:val="22"/>
                <w:szCs w:val="22"/>
              </w:rPr>
            </w:pPr>
            <w:r w:rsidRPr="00086A1B">
              <w:rPr>
                <w:rFonts w:cs="Arial"/>
                <w:sz w:val="22"/>
                <w:szCs w:val="22"/>
              </w:rPr>
              <w:t>“Council”</w:t>
            </w:r>
          </w:p>
        </w:tc>
        <w:tc>
          <w:tcPr>
            <w:tcW w:w="6493" w:type="dxa"/>
          </w:tcPr>
          <w:p w14:paraId="7C392DE8" w14:textId="77777777" w:rsidR="00336EBB" w:rsidRPr="00086A1B" w:rsidRDefault="00336EBB" w:rsidP="009C636B">
            <w:pPr>
              <w:spacing w:before="120" w:after="120"/>
              <w:rPr>
                <w:rFonts w:eastAsia="Times New Roman" w:cs="Arial"/>
                <w:sz w:val="22"/>
                <w:szCs w:val="22"/>
                <w:lang w:eastAsia="en-GB"/>
              </w:rPr>
            </w:pPr>
            <w:r w:rsidRPr="00086A1B">
              <w:rPr>
                <w:sz w:val="22"/>
                <w:szCs w:val="22"/>
              </w:rPr>
              <w:t>means Medway Council or the relevant Contracting Authority and their assignees;</w:t>
            </w:r>
          </w:p>
        </w:tc>
      </w:tr>
      <w:tr w:rsidR="00210E98" w:rsidRPr="00E4388B" w14:paraId="4B102F8C" w14:textId="77777777" w:rsidTr="004F71E1">
        <w:tc>
          <w:tcPr>
            <w:tcW w:w="2970" w:type="dxa"/>
            <w:tcBorders>
              <w:top w:val="single" w:sz="4" w:space="0" w:color="auto"/>
              <w:left w:val="single" w:sz="4" w:space="0" w:color="auto"/>
              <w:bottom w:val="single" w:sz="4" w:space="0" w:color="auto"/>
              <w:right w:val="single" w:sz="4" w:space="0" w:color="auto"/>
            </w:tcBorders>
          </w:tcPr>
          <w:p w14:paraId="62648A2D" w14:textId="77777777" w:rsidR="00210E98" w:rsidRPr="00086A1B" w:rsidRDefault="00210E98" w:rsidP="009C636B">
            <w:pPr>
              <w:spacing w:before="120" w:after="120"/>
              <w:rPr>
                <w:rFonts w:cs="Arial"/>
                <w:sz w:val="22"/>
                <w:szCs w:val="22"/>
              </w:rPr>
            </w:pPr>
            <w:r w:rsidRPr="00086A1B">
              <w:rPr>
                <w:rFonts w:cs="Arial"/>
                <w:sz w:val="22"/>
                <w:szCs w:val="22"/>
              </w:rPr>
              <w:t>“Kent Business Portal”</w:t>
            </w:r>
          </w:p>
        </w:tc>
        <w:tc>
          <w:tcPr>
            <w:tcW w:w="6493" w:type="dxa"/>
            <w:tcBorders>
              <w:top w:val="single" w:sz="4" w:space="0" w:color="auto"/>
              <w:left w:val="single" w:sz="4" w:space="0" w:color="auto"/>
              <w:bottom w:val="single" w:sz="4" w:space="0" w:color="auto"/>
              <w:right w:val="single" w:sz="4" w:space="0" w:color="auto"/>
            </w:tcBorders>
          </w:tcPr>
          <w:p w14:paraId="4615BD69" w14:textId="77777777" w:rsidR="00210E98" w:rsidRPr="00086A1B" w:rsidRDefault="00210E98" w:rsidP="009C636B">
            <w:pPr>
              <w:spacing w:before="120" w:after="120"/>
              <w:rPr>
                <w:rFonts w:cs="Arial"/>
                <w:sz w:val="22"/>
                <w:szCs w:val="22"/>
              </w:rPr>
            </w:pPr>
            <w:r w:rsidRPr="00086A1B">
              <w:rPr>
                <w:rFonts w:cs="Arial"/>
                <w:sz w:val="22"/>
                <w:szCs w:val="22"/>
              </w:rPr>
              <w:t>An electronic procurement process management tool that automates the stages of tender workflow;</w:t>
            </w:r>
          </w:p>
        </w:tc>
      </w:tr>
      <w:tr w:rsidR="00210E98" w:rsidRPr="00E4388B" w14:paraId="10FECCC1" w14:textId="77777777" w:rsidTr="004F71E1">
        <w:tc>
          <w:tcPr>
            <w:tcW w:w="2970" w:type="dxa"/>
          </w:tcPr>
          <w:p w14:paraId="46FCF5DC" w14:textId="77777777" w:rsidR="00210E98" w:rsidRPr="00086A1B" w:rsidRDefault="00210E98" w:rsidP="009C636B">
            <w:pPr>
              <w:spacing w:before="120" w:after="120"/>
              <w:rPr>
                <w:rFonts w:cs="Arial"/>
                <w:sz w:val="22"/>
                <w:szCs w:val="22"/>
              </w:rPr>
            </w:pPr>
            <w:r w:rsidRPr="00086A1B">
              <w:rPr>
                <w:rFonts w:cs="Arial"/>
                <w:sz w:val="22"/>
                <w:szCs w:val="22"/>
              </w:rPr>
              <w:t>“Most Economically Advantageous Tender (MEAT)”</w:t>
            </w:r>
          </w:p>
        </w:tc>
        <w:tc>
          <w:tcPr>
            <w:tcW w:w="6493" w:type="dxa"/>
          </w:tcPr>
          <w:p w14:paraId="7170D741" w14:textId="2E8AFE62" w:rsidR="00210E98" w:rsidRPr="00086A1B" w:rsidRDefault="00210E98" w:rsidP="00093DDD">
            <w:pPr>
              <w:spacing w:before="120" w:after="120"/>
              <w:rPr>
                <w:rFonts w:cs="Arial"/>
                <w:sz w:val="22"/>
                <w:szCs w:val="22"/>
              </w:rPr>
            </w:pPr>
            <w:r w:rsidRPr="00086A1B">
              <w:rPr>
                <w:rFonts w:cs="Arial"/>
                <w:sz w:val="22"/>
                <w:szCs w:val="22"/>
              </w:rPr>
              <w:t xml:space="preserve">the Tender which </w:t>
            </w:r>
            <w:r w:rsidR="00093DDD" w:rsidRPr="00086A1B">
              <w:rPr>
                <w:rFonts w:cs="Arial"/>
                <w:sz w:val="22"/>
                <w:szCs w:val="22"/>
              </w:rPr>
              <w:t xml:space="preserve">Medway </w:t>
            </w:r>
            <w:r w:rsidR="00841E0C" w:rsidRPr="00086A1B">
              <w:rPr>
                <w:rFonts w:cs="Arial"/>
                <w:sz w:val="22"/>
                <w:szCs w:val="22"/>
              </w:rPr>
              <w:t>Council has</w:t>
            </w:r>
            <w:r w:rsidRPr="00086A1B">
              <w:rPr>
                <w:rFonts w:cs="Arial"/>
                <w:sz w:val="22"/>
                <w:szCs w:val="22"/>
              </w:rPr>
              <w:t xml:space="preserve"> evaluated as representing the best all round value taking into account factors other than or in addition to price such as quality, technical merit and running costs;</w:t>
            </w:r>
          </w:p>
        </w:tc>
      </w:tr>
      <w:tr w:rsidR="00210E98" w:rsidRPr="00E4388B" w14:paraId="0E5C22D2" w14:textId="77777777" w:rsidTr="004F71E1">
        <w:tc>
          <w:tcPr>
            <w:tcW w:w="2970" w:type="dxa"/>
          </w:tcPr>
          <w:p w14:paraId="1A01D092" w14:textId="77777777" w:rsidR="00210E98" w:rsidRPr="00086A1B" w:rsidRDefault="00210E98" w:rsidP="009C636B">
            <w:pPr>
              <w:spacing w:before="120" w:after="120"/>
              <w:rPr>
                <w:rFonts w:cs="Arial"/>
                <w:sz w:val="22"/>
                <w:szCs w:val="22"/>
              </w:rPr>
            </w:pPr>
            <w:r w:rsidRPr="00086A1B">
              <w:rPr>
                <w:rFonts w:cs="Arial"/>
                <w:sz w:val="22"/>
                <w:szCs w:val="22"/>
              </w:rPr>
              <w:t>“PQQ”</w:t>
            </w:r>
          </w:p>
        </w:tc>
        <w:tc>
          <w:tcPr>
            <w:tcW w:w="6493" w:type="dxa"/>
          </w:tcPr>
          <w:p w14:paraId="52AB3D51" w14:textId="77777777" w:rsidR="00210E98" w:rsidRPr="00086A1B" w:rsidRDefault="00210E98" w:rsidP="009C636B">
            <w:pPr>
              <w:spacing w:before="120" w:after="120"/>
              <w:rPr>
                <w:rFonts w:cs="Arial"/>
                <w:sz w:val="22"/>
                <w:szCs w:val="22"/>
              </w:rPr>
            </w:pPr>
            <w:r w:rsidRPr="00086A1B">
              <w:rPr>
                <w:rFonts w:cs="Arial"/>
                <w:sz w:val="22"/>
                <w:szCs w:val="22"/>
              </w:rPr>
              <w:t>Pre-Qualification Questionnaire;</w:t>
            </w:r>
          </w:p>
        </w:tc>
      </w:tr>
      <w:tr w:rsidR="00086A1B" w:rsidRPr="00E4388B" w14:paraId="1410A5AE" w14:textId="77777777" w:rsidTr="004F71E1">
        <w:tc>
          <w:tcPr>
            <w:tcW w:w="2970" w:type="dxa"/>
          </w:tcPr>
          <w:p w14:paraId="21C044B5" w14:textId="2381245C" w:rsidR="00086A1B" w:rsidRPr="00086A1B" w:rsidRDefault="00086A1B" w:rsidP="009C636B">
            <w:pPr>
              <w:spacing w:before="120" w:after="120"/>
              <w:rPr>
                <w:rFonts w:cs="Arial"/>
                <w:sz w:val="22"/>
                <w:szCs w:val="22"/>
              </w:rPr>
            </w:pPr>
            <w:r>
              <w:rPr>
                <w:rFonts w:cs="Arial"/>
                <w:sz w:val="22"/>
                <w:szCs w:val="22"/>
              </w:rPr>
              <w:t>“ITT”</w:t>
            </w:r>
          </w:p>
        </w:tc>
        <w:tc>
          <w:tcPr>
            <w:tcW w:w="6493" w:type="dxa"/>
          </w:tcPr>
          <w:p w14:paraId="6818A220" w14:textId="3424DEC2" w:rsidR="00086A1B" w:rsidRPr="00086A1B" w:rsidRDefault="00086A1B" w:rsidP="00093DDD">
            <w:pPr>
              <w:spacing w:before="120" w:after="120"/>
              <w:rPr>
                <w:rFonts w:cs="Arial"/>
                <w:sz w:val="22"/>
                <w:szCs w:val="22"/>
              </w:rPr>
            </w:pPr>
            <w:r>
              <w:rPr>
                <w:rFonts w:cs="Arial"/>
                <w:sz w:val="22"/>
                <w:szCs w:val="22"/>
              </w:rPr>
              <w:t>Invitation to Tender</w:t>
            </w:r>
          </w:p>
        </w:tc>
      </w:tr>
      <w:tr w:rsidR="00210E98" w:rsidRPr="00E4388B" w14:paraId="3E34B1AD" w14:textId="77777777" w:rsidTr="004F71E1">
        <w:tc>
          <w:tcPr>
            <w:tcW w:w="2970" w:type="dxa"/>
          </w:tcPr>
          <w:p w14:paraId="7FB09652" w14:textId="77777777" w:rsidR="00210E98" w:rsidRPr="00086A1B" w:rsidRDefault="00210E98" w:rsidP="009C636B">
            <w:pPr>
              <w:spacing w:before="120" w:after="120"/>
              <w:rPr>
                <w:rFonts w:cs="Arial"/>
                <w:sz w:val="22"/>
                <w:szCs w:val="22"/>
              </w:rPr>
            </w:pPr>
            <w:r w:rsidRPr="00086A1B">
              <w:rPr>
                <w:rFonts w:cs="Arial"/>
                <w:sz w:val="22"/>
                <w:szCs w:val="22"/>
              </w:rPr>
              <w:t>“Standstill Period”</w:t>
            </w:r>
          </w:p>
        </w:tc>
        <w:tc>
          <w:tcPr>
            <w:tcW w:w="6493" w:type="dxa"/>
          </w:tcPr>
          <w:p w14:paraId="3483C54C" w14:textId="22A3E67A" w:rsidR="00210E98" w:rsidRPr="00086A1B" w:rsidRDefault="00210E98" w:rsidP="00093DDD">
            <w:pPr>
              <w:spacing w:before="120" w:after="120"/>
              <w:rPr>
                <w:rFonts w:cs="Arial"/>
                <w:sz w:val="22"/>
                <w:szCs w:val="22"/>
              </w:rPr>
            </w:pPr>
            <w:r w:rsidRPr="00086A1B">
              <w:rPr>
                <w:rFonts w:cs="Arial"/>
                <w:sz w:val="22"/>
                <w:szCs w:val="22"/>
              </w:rPr>
              <w:t xml:space="preserve">a period of at least 10 calendar days between the date notification is sent to candidates that </w:t>
            </w:r>
            <w:r w:rsidR="00093DDD" w:rsidRPr="00086A1B">
              <w:rPr>
                <w:rFonts w:cs="Arial"/>
                <w:sz w:val="22"/>
                <w:szCs w:val="22"/>
              </w:rPr>
              <w:t xml:space="preserve">Medway </w:t>
            </w:r>
            <w:r w:rsidR="00841E0C" w:rsidRPr="00086A1B">
              <w:rPr>
                <w:rFonts w:cs="Arial"/>
                <w:sz w:val="22"/>
                <w:szCs w:val="22"/>
              </w:rPr>
              <w:t>Council intends</w:t>
            </w:r>
            <w:r w:rsidRPr="00086A1B">
              <w:rPr>
                <w:rFonts w:cs="Arial"/>
                <w:sz w:val="22"/>
                <w:szCs w:val="22"/>
              </w:rPr>
              <w:t xml:space="preserve"> to award the Contract and the date it is proposed to enter into the Contract;</w:t>
            </w:r>
          </w:p>
        </w:tc>
      </w:tr>
      <w:tr w:rsidR="00210E98" w:rsidRPr="00E4388B" w14:paraId="68CFCDFB" w14:textId="77777777" w:rsidTr="004F71E1">
        <w:tc>
          <w:tcPr>
            <w:tcW w:w="2970" w:type="dxa"/>
          </w:tcPr>
          <w:p w14:paraId="0691151D" w14:textId="77777777" w:rsidR="00210E98" w:rsidRPr="00086A1B" w:rsidRDefault="00210E98" w:rsidP="009C636B">
            <w:pPr>
              <w:spacing w:before="120" w:after="120"/>
              <w:rPr>
                <w:rFonts w:cs="Arial"/>
                <w:sz w:val="22"/>
                <w:szCs w:val="22"/>
              </w:rPr>
            </w:pPr>
            <w:r w:rsidRPr="00086A1B">
              <w:rPr>
                <w:rFonts w:cs="Arial"/>
                <w:sz w:val="22"/>
                <w:szCs w:val="22"/>
              </w:rPr>
              <w:lastRenderedPageBreak/>
              <w:t>“Tender(s)”</w:t>
            </w:r>
          </w:p>
        </w:tc>
        <w:tc>
          <w:tcPr>
            <w:tcW w:w="6493" w:type="dxa"/>
          </w:tcPr>
          <w:p w14:paraId="06E3B628" w14:textId="77777777" w:rsidR="00210E98" w:rsidRPr="00086A1B" w:rsidRDefault="00210E98" w:rsidP="009C636B">
            <w:pPr>
              <w:spacing w:before="120" w:after="120"/>
              <w:rPr>
                <w:rFonts w:cs="Arial"/>
                <w:sz w:val="22"/>
                <w:szCs w:val="22"/>
              </w:rPr>
            </w:pPr>
            <w:r w:rsidRPr="00086A1B">
              <w:rPr>
                <w:rFonts w:cs="Arial"/>
                <w:sz w:val="22"/>
                <w:szCs w:val="22"/>
              </w:rPr>
              <w:t>the proposal(s) submitted by the Tenderer(s) in response to an invitation to tender;</w:t>
            </w:r>
          </w:p>
        </w:tc>
      </w:tr>
      <w:tr w:rsidR="00210E98" w:rsidRPr="00E4388B" w14:paraId="6D576629" w14:textId="77777777" w:rsidTr="004F71E1">
        <w:tc>
          <w:tcPr>
            <w:tcW w:w="2970" w:type="dxa"/>
          </w:tcPr>
          <w:p w14:paraId="071E11E5" w14:textId="77777777" w:rsidR="00210E98" w:rsidRPr="00086A1B" w:rsidRDefault="00210E98" w:rsidP="009C636B">
            <w:pPr>
              <w:rPr>
                <w:sz w:val="22"/>
                <w:szCs w:val="22"/>
              </w:rPr>
            </w:pPr>
            <w:r w:rsidRPr="00086A1B">
              <w:rPr>
                <w:color w:val="000000"/>
                <w:sz w:val="22"/>
                <w:szCs w:val="22"/>
              </w:rPr>
              <w:t>"</w:t>
            </w:r>
            <w:r w:rsidRPr="00086A1B">
              <w:rPr>
                <w:bCs/>
                <w:color w:val="000000"/>
                <w:sz w:val="22"/>
                <w:szCs w:val="22"/>
              </w:rPr>
              <w:t>EIR</w:t>
            </w:r>
            <w:r w:rsidRPr="00086A1B">
              <w:rPr>
                <w:color w:val="000000"/>
                <w:sz w:val="22"/>
                <w:szCs w:val="22"/>
              </w:rPr>
              <w:t>"</w:t>
            </w:r>
          </w:p>
        </w:tc>
        <w:tc>
          <w:tcPr>
            <w:tcW w:w="6493" w:type="dxa"/>
          </w:tcPr>
          <w:p w14:paraId="27A12D66" w14:textId="77777777" w:rsidR="00210E98" w:rsidRPr="00086A1B" w:rsidRDefault="00210E98" w:rsidP="009C636B">
            <w:pPr>
              <w:rPr>
                <w:color w:val="000000"/>
                <w:sz w:val="22"/>
                <w:szCs w:val="22"/>
              </w:rPr>
            </w:pPr>
            <w:r w:rsidRPr="00086A1B">
              <w:rPr>
                <w:sz w:val="22"/>
                <w:szCs w:val="22"/>
              </w:rPr>
              <w:t xml:space="preserve">Mean the Environmental Information Regulations 2004 together with any guidance and/or codes of practice issued by the Information Commissioner or relevant Government department </w:t>
            </w:r>
          </w:p>
        </w:tc>
      </w:tr>
      <w:tr w:rsidR="00210E98" w:rsidRPr="00E4388B" w14:paraId="6EF9B445" w14:textId="77777777" w:rsidTr="004F71E1">
        <w:tc>
          <w:tcPr>
            <w:tcW w:w="2970" w:type="dxa"/>
          </w:tcPr>
          <w:p w14:paraId="4CF7375E" w14:textId="77777777" w:rsidR="00210E98" w:rsidRPr="00086A1B" w:rsidRDefault="00210E98" w:rsidP="009C636B">
            <w:pPr>
              <w:rPr>
                <w:sz w:val="22"/>
                <w:szCs w:val="22"/>
              </w:rPr>
            </w:pPr>
            <w:r w:rsidRPr="00086A1B">
              <w:rPr>
                <w:sz w:val="22"/>
                <w:szCs w:val="22"/>
              </w:rPr>
              <w:t>“FoIA”</w:t>
            </w:r>
          </w:p>
        </w:tc>
        <w:tc>
          <w:tcPr>
            <w:tcW w:w="6493" w:type="dxa"/>
          </w:tcPr>
          <w:p w14:paraId="4313F062" w14:textId="77777777" w:rsidR="00210E98" w:rsidRPr="00086A1B" w:rsidRDefault="00210E98" w:rsidP="009C636B">
            <w:pPr>
              <w:rPr>
                <w:bCs/>
                <w:sz w:val="22"/>
                <w:szCs w:val="22"/>
              </w:rPr>
            </w:pPr>
            <w:r w:rsidRPr="00086A1B">
              <w:rPr>
                <w:sz w:val="22"/>
                <w:szCs w:val="22"/>
              </w:rPr>
              <w:t xml:space="preserve">Means the Freedom of Information Act 2004 and any subordinate legislation made under such Act </w:t>
            </w:r>
          </w:p>
        </w:tc>
      </w:tr>
    </w:tbl>
    <w:p w14:paraId="7C859EA5" w14:textId="77777777" w:rsidR="00210E98" w:rsidRPr="00E4388B" w:rsidRDefault="00210E98" w:rsidP="00210E98">
      <w:pPr>
        <w:rPr>
          <w:rFonts w:cs="Arial"/>
          <w:b/>
          <w:sz w:val="22"/>
          <w:szCs w:val="22"/>
          <w:u w:val="single"/>
        </w:rPr>
      </w:pPr>
      <w:r w:rsidRPr="00E4388B">
        <w:rPr>
          <w:rFonts w:cs="Arial"/>
          <w:b/>
          <w:sz w:val="22"/>
          <w:szCs w:val="22"/>
          <w:u w:val="single"/>
        </w:rPr>
        <w:br w:type="page"/>
      </w:r>
    </w:p>
    <w:p w14:paraId="2D240938" w14:textId="77777777" w:rsidR="00210E98" w:rsidRPr="00E4388B" w:rsidRDefault="00210E98" w:rsidP="00210E98">
      <w:pPr>
        <w:jc w:val="both"/>
        <w:rPr>
          <w:rFonts w:cs="Arial"/>
          <w:sz w:val="22"/>
          <w:szCs w:val="22"/>
        </w:rPr>
      </w:pPr>
    </w:p>
    <w:p w14:paraId="5A8264C3" w14:textId="77777777" w:rsidR="00210E98" w:rsidRPr="00E4388B" w:rsidRDefault="00210E98" w:rsidP="00210E98">
      <w:pPr>
        <w:pStyle w:val="Heading2"/>
        <w:keepNext w:val="0"/>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spacing w:after="120" w:line="276" w:lineRule="auto"/>
        <w:ind w:left="578" w:hanging="578"/>
        <w:rPr>
          <w:rFonts w:ascii="Arial" w:eastAsia="Times New Roman" w:hAnsi="Arial" w:cs="Arial"/>
          <w:bCs w:val="0"/>
          <w:caps/>
          <w:color w:val="auto"/>
          <w:spacing w:val="15"/>
          <w:sz w:val="22"/>
          <w:szCs w:val="22"/>
          <w:lang w:val="en-US" w:eastAsia="en-US" w:bidi="en-US"/>
        </w:rPr>
      </w:pPr>
      <w:bookmarkStart w:id="2" w:name="_Toc405991081"/>
      <w:r w:rsidRPr="00E4388B">
        <w:rPr>
          <w:rFonts w:ascii="Arial" w:eastAsia="Times New Roman" w:hAnsi="Arial" w:cs="Arial"/>
          <w:bCs w:val="0"/>
          <w:caps/>
          <w:color w:val="auto"/>
          <w:spacing w:val="15"/>
          <w:sz w:val="22"/>
          <w:szCs w:val="22"/>
          <w:lang w:val="en-US" w:eastAsia="en-US" w:bidi="en-US"/>
        </w:rPr>
        <w:t>2.</w:t>
      </w:r>
      <w:r w:rsidRPr="00E4388B">
        <w:rPr>
          <w:rFonts w:ascii="Arial" w:eastAsia="Times New Roman" w:hAnsi="Arial" w:cs="Arial"/>
          <w:bCs w:val="0"/>
          <w:caps/>
          <w:color w:val="auto"/>
          <w:spacing w:val="15"/>
          <w:sz w:val="22"/>
          <w:szCs w:val="22"/>
          <w:lang w:val="en-US" w:eastAsia="en-US" w:bidi="en-US"/>
        </w:rPr>
        <w:tab/>
        <w:t>Introduction</w:t>
      </w:r>
      <w:bookmarkEnd w:id="2"/>
    </w:p>
    <w:p w14:paraId="57606840" w14:textId="1471637F" w:rsidR="00210E98" w:rsidRPr="000F6AA4" w:rsidRDefault="00616D9C" w:rsidP="00086A1B">
      <w:pPr>
        <w:spacing w:after="0"/>
        <w:jc w:val="both"/>
        <w:rPr>
          <w:rFonts w:cs="Arial"/>
          <w:color w:val="000000" w:themeColor="text1"/>
          <w:sz w:val="22"/>
          <w:szCs w:val="22"/>
        </w:rPr>
      </w:pPr>
      <w:r w:rsidRPr="00616D9C">
        <w:rPr>
          <w:sz w:val="22"/>
          <w:szCs w:val="22"/>
        </w:rPr>
        <w:t xml:space="preserve">The Authority is conducting the procurement for a </w:t>
      </w:r>
      <w:r w:rsidR="00C83413">
        <w:rPr>
          <w:sz w:val="22"/>
          <w:szCs w:val="22"/>
        </w:rPr>
        <w:t>cleaning</w:t>
      </w:r>
      <w:r w:rsidR="009A668C">
        <w:rPr>
          <w:sz w:val="22"/>
          <w:szCs w:val="22"/>
        </w:rPr>
        <w:t xml:space="preserve"> </w:t>
      </w:r>
      <w:r w:rsidRPr="00616D9C">
        <w:rPr>
          <w:sz w:val="22"/>
          <w:szCs w:val="22"/>
        </w:rPr>
        <w:t xml:space="preserve">framework using the </w:t>
      </w:r>
      <w:r w:rsidR="009A668C">
        <w:rPr>
          <w:sz w:val="22"/>
          <w:szCs w:val="22"/>
        </w:rPr>
        <w:t>restricted</w:t>
      </w:r>
      <w:r w:rsidRPr="00616D9C">
        <w:rPr>
          <w:sz w:val="22"/>
          <w:szCs w:val="22"/>
        </w:rPr>
        <w:t xml:space="preserve"> procedure in accordance with the requirements of the Public Frameworks Regulations 2015 (</w:t>
      </w:r>
      <w:r w:rsidRPr="00616D9C">
        <w:rPr>
          <w:i/>
          <w:sz w:val="22"/>
          <w:szCs w:val="22"/>
        </w:rPr>
        <w:t>SI 2015/102</w:t>
      </w:r>
      <w:r w:rsidRPr="00616D9C">
        <w:rPr>
          <w:sz w:val="22"/>
          <w:szCs w:val="22"/>
        </w:rPr>
        <w:t>) (PCR 2015)</w:t>
      </w:r>
      <w:r w:rsidR="00210E98" w:rsidRPr="00616D9C">
        <w:rPr>
          <w:rFonts w:cs="Arial"/>
          <w:color w:val="000000" w:themeColor="text1"/>
          <w:sz w:val="22"/>
          <w:szCs w:val="22"/>
        </w:rPr>
        <w:t>.</w:t>
      </w:r>
      <w:r w:rsidR="00210E98" w:rsidRPr="000F6AA4">
        <w:rPr>
          <w:rFonts w:cs="Arial"/>
          <w:color w:val="000000" w:themeColor="text1"/>
          <w:sz w:val="22"/>
          <w:szCs w:val="22"/>
        </w:rPr>
        <w:t xml:space="preserve"> The documents published </w:t>
      </w:r>
      <w:r>
        <w:rPr>
          <w:rFonts w:cs="Arial"/>
          <w:color w:val="000000" w:themeColor="text1"/>
          <w:sz w:val="22"/>
          <w:szCs w:val="22"/>
        </w:rPr>
        <w:t>are the</w:t>
      </w:r>
      <w:r w:rsidR="00210E98" w:rsidRPr="000F6AA4">
        <w:rPr>
          <w:rFonts w:cs="Arial"/>
          <w:color w:val="000000" w:themeColor="text1"/>
          <w:sz w:val="22"/>
          <w:szCs w:val="22"/>
        </w:rPr>
        <w:t xml:space="preserve"> </w:t>
      </w:r>
      <w:r w:rsidR="004A4892">
        <w:rPr>
          <w:rFonts w:cs="Arial"/>
          <w:color w:val="000000" w:themeColor="text1"/>
          <w:sz w:val="22"/>
          <w:szCs w:val="22"/>
        </w:rPr>
        <w:t>p</w:t>
      </w:r>
      <w:r w:rsidR="00210E98" w:rsidRPr="000F6AA4">
        <w:rPr>
          <w:rFonts w:cs="Arial"/>
          <w:color w:val="000000" w:themeColor="text1"/>
          <w:sz w:val="22"/>
          <w:szCs w:val="22"/>
        </w:rPr>
        <w:t xml:space="preserve">re-qualification </w:t>
      </w:r>
      <w:r>
        <w:rPr>
          <w:rFonts w:cs="Arial"/>
          <w:color w:val="000000" w:themeColor="text1"/>
          <w:sz w:val="22"/>
          <w:szCs w:val="22"/>
        </w:rPr>
        <w:t>and the Invitation to tender</w:t>
      </w:r>
      <w:r w:rsidR="00210E98">
        <w:rPr>
          <w:rFonts w:cs="Arial"/>
          <w:color w:val="000000" w:themeColor="text1"/>
          <w:sz w:val="22"/>
          <w:szCs w:val="22"/>
        </w:rPr>
        <w:t xml:space="preserve"> </w:t>
      </w:r>
      <w:r w:rsidR="00F518CF">
        <w:rPr>
          <w:rFonts w:cs="Arial"/>
          <w:color w:val="000000" w:themeColor="text1"/>
          <w:sz w:val="22"/>
          <w:szCs w:val="22"/>
        </w:rPr>
        <w:t>in conjunction with</w:t>
      </w:r>
      <w:r w:rsidR="008E4141">
        <w:rPr>
          <w:rFonts w:cs="Arial"/>
          <w:color w:val="000000" w:themeColor="text1"/>
          <w:sz w:val="22"/>
          <w:szCs w:val="22"/>
        </w:rPr>
        <w:t xml:space="preserve"> </w:t>
      </w:r>
      <w:r w:rsidR="00B86A85" w:rsidRPr="00B00FAF">
        <w:rPr>
          <w:rFonts w:cs="Arial"/>
          <w:b/>
          <w:bCs/>
          <w:color w:val="000000" w:themeColor="text1"/>
          <w:sz w:val="22"/>
          <w:szCs w:val="22"/>
        </w:rPr>
        <w:t>Document 5</w:t>
      </w:r>
      <w:r w:rsidR="00B86A85">
        <w:rPr>
          <w:rFonts w:cs="Arial"/>
          <w:color w:val="000000" w:themeColor="text1"/>
          <w:sz w:val="22"/>
          <w:szCs w:val="22"/>
        </w:rPr>
        <w:t xml:space="preserve"> </w:t>
      </w:r>
      <w:r w:rsidR="00B86A85" w:rsidRPr="008E4141">
        <w:rPr>
          <w:rFonts w:cs="Arial"/>
          <w:b/>
          <w:color w:val="000000" w:themeColor="text1"/>
          <w:sz w:val="22"/>
          <w:szCs w:val="22"/>
        </w:rPr>
        <w:t>specification</w:t>
      </w:r>
      <w:r w:rsidR="00B86A85">
        <w:rPr>
          <w:rFonts w:cs="Arial"/>
          <w:b/>
          <w:color w:val="000000" w:themeColor="text1"/>
          <w:sz w:val="22"/>
          <w:szCs w:val="22"/>
        </w:rPr>
        <w:t xml:space="preserve"> – </w:t>
      </w:r>
      <w:r w:rsidR="00841E0C">
        <w:rPr>
          <w:rFonts w:cs="Arial"/>
          <w:b/>
          <w:color w:val="000000" w:themeColor="text1"/>
          <w:sz w:val="22"/>
          <w:szCs w:val="22"/>
        </w:rPr>
        <w:t>(</w:t>
      </w:r>
      <w:r w:rsidR="00B86A85">
        <w:rPr>
          <w:rFonts w:cs="Arial"/>
          <w:b/>
          <w:color w:val="000000" w:themeColor="text1"/>
          <w:sz w:val="22"/>
          <w:szCs w:val="22"/>
        </w:rPr>
        <w:t xml:space="preserve">standard school cleaning and enhanced (special </w:t>
      </w:r>
      <w:r w:rsidR="00841E0C">
        <w:rPr>
          <w:rFonts w:cs="Arial"/>
          <w:b/>
          <w:color w:val="000000" w:themeColor="text1"/>
          <w:sz w:val="22"/>
          <w:szCs w:val="22"/>
        </w:rPr>
        <w:t xml:space="preserve">schools)) </w:t>
      </w:r>
      <w:r w:rsidR="00841E0C">
        <w:rPr>
          <w:rFonts w:cs="Arial"/>
          <w:color w:val="000000" w:themeColor="text1"/>
          <w:sz w:val="22"/>
          <w:szCs w:val="22"/>
        </w:rPr>
        <w:t>and</w:t>
      </w:r>
      <w:r w:rsidR="005906F0">
        <w:rPr>
          <w:rFonts w:cs="Arial"/>
          <w:color w:val="000000" w:themeColor="text1"/>
          <w:sz w:val="22"/>
          <w:szCs w:val="22"/>
        </w:rPr>
        <w:t xml:space="preserve"> </w:t>
      </w:r>
      <w:r w:rsidR="008E4141" w:rsidRPr="008E4141">
        <w:rPr>
          <w:rFonts w:cs="Arial"/>
          <w:b/>
          <w:color w:val="000000" w:themeColor="text1"/>
          <w:sz w:val="22"/>
          <w:szCs w:val="22"/>
        </w:rPr>
        <w:t>framework agreement c</w:t>
      </w:r>
      <w:r w:rsidR="0060626B" w:rsidRPr="008E4141">
        <w:rPr>
          <w:rFonts w:cs="Arial"/>
          <w:b/>
          <w:color w:val="000000" w:themeColor="text1"/>
          <w:sz w:val="22"/>
          <w:szCs w:val="22"/>
        </w:rPr>
        <w:t>ontracts</w:t>
      </w:r>
      <w:r w:rsidR="00210E98" w:rsidRPr="008E4141">
        <w:rPr>
          <w:rFonts w:cs="Arial"/>
          <w:b/>
          <w:color w:val="000000" w:themeColor="text1"/>
          <w:sz w:val="22"/>
          <w:szCs w:val="22"/>
        </w:rPr>
        <w:t xml:space="preserve"> </w:t>
      </w:r>
      <w:r w:rsidR="00F518CF">
        <w:rPr>
          <w:rFonts w:cs="Arial"/>
          <w:b/>
          <w:color w:val="000000" w:themeColor="text1"/>
          <w:sz w:val="22"/>
          <w:szCs w:val="22"/>
        </w:rPr>
        <w:t xml:space="preserve">which </w:t>
      </w:r>
      <w:r w:rsidR="00210E98">
        <w:rPr>
          <w:rFonts w:cs="Arial"/>
          <w:color w:val="000000" w:themeColor="text1"/>
          <w:sz w:val="22"/>
          <w:szCs w:val="22"/>
        </w:rPr>
        <w:t>are applicable to the entire procedure</w:t>
      </w:r>
      <w:r w:rsidR="00210E98" w:rsidRPr="000F6AA4">
        <w:rPr>
          <w:rFonts w:cs="Arial"/>
          <w:color w:val="000000" w:themeColor="text1"/>
          <w:sz w:val="22"/>
          <w:szCs w:val="22"/>
        </w:rPr>
        <w:t xml:space="preserve">. </w:t>
      </w:r>
    </w:p>
    <w:p w14:paraId="288C502B" w14:textId="77777777" w:rsidR="00210E98" w:rsidRPr="000F6AA4" w:rsidRDefault="00210E98" w:rsidP="00086A1B">
      <w:pPr>
        <w:spacing w:after="0"/>
        <w:jc w:val="both"/>
        <w:rPr>
          <w:rFonts w:cs="Arial"/>
          <w:color w:val="000000" w:themeColor="text1"/>
          <w:sz w:val="22"/>
          <w:szCs w:val="22"/>
        </w:rPr>
      </w:pPr>
    </w:p>
    <w:p w14:paraId="29EC5132" w14:textId="77FA80F4" w:rsidR="00310798" w:rsidRDefault="00210E98" w:rsidP="00086A1B">
      <w:pPr>
        <w:spacing w:after="0"/>
        <w:jc w:val="both"/>
        <w:rPr>
          <w:rFonts w:cs="Arial"/>
          <w:color w:val="000000" w:themeColor="text1"/>
          <w:sz w:val="22"/>
          <w:szCs w:val="22"/>
        </w:rPr>
      </w:pPr>
      <w:r w:rsidRPr="000F6AA4">
        <w:rPr>
          <w:rFonts w:cs="Arial"/>
          <w:color w:val="000000" w:themeColor="text1"/>
          <w:sz w:val="22"/>
          <w:szCs w:val="22"/>
        </w:rPr>
        <w:t>A specification</w:t>
      </w:r>
      <w:r w:rsidR="00B86A85">
        <w:rPr>
          <w:rFonts w:cs="Arial"/>
          <w:color w:val="000000" w:themeColor="text1"/>
          <w:sz w:val="22"/>
          <w:szCs w:val="22"/>
        </w:rPr>
        <w:t xml:space="preserve"> (Document 5)</w:t>
      </w:r>
      <w:r w:rsidRPr="000F6AA4">
        <w:rPr>
          <w:rFonts w:cs="Arial"/>
          <w:color w:val="000000" w:themeColor="text1"/>
          <w:sz w:val="22"/>
          <w:szCs w:val="22"/>
        </w:rPr>
        <w:t xml:space="preserve"> has been provided for information and should be read in conjunction with this PQQ</w:t>
      </w:r>
      <w:r w:rsidR="009A668C">
        <w:rPr>
          <w:rFonts w:cs="Arial"/>
          <w:color w:val="000000" w:themeColor="text1"/>
          <w:sz w:val="22"/>
          <w:szCs w:val="22"/>
        </w:rPr>
        <w:t>/ITT</w:t>
      </w:r>
      <w:r w:rsidRPr="000F6AA4">
        <w:rPr>
          <w:rFonts w:cs="Arial"/>
          <w:color w:val="000000" w:themeColor="text1"/>
          <w:sz w:val="22"/>
          <w:szCs w:val="22"/>
        </w:rPr>
        <w:t xml:space="preserve">. </w:t>
      </w:r>
      <w:r w:rsidR="009A668C">
        <w:rPr>
          <w:rFonts w:cs="Arial"/>
          <w:color w:val="000000" w:themeColor="text1"/>
          <w:sz w:val="22"/>
          <w:szCs w:val="22"/>
        </w:rPr>
        <w:t>All documents are</w:t>
      </w:r>
      <w:r w:rsidRPr="000F6AA4">
        <w:rPr>
          <w:rFonts w:cs="Arial"/>
          <w:color w:val="000000" w:themeColor="text1"/>
          <w:sz w:val="22"/>
          <w:szCs w:val="22"/>
        </w:rPr>
        <w:t xml:space="preserve"> subject to change during the subsequent stages of the procurement process.</w:t>
      </w:r>
    </w:p>
    <w:p w14:paraId="69F3C141" w14:textId="77777777" w:rsidR="009C1D1F" w:rsidRPr="009C1D1F" w:rsidRDefault="009C1D1F" w:rsidP="00086A1B">
      <w:pPr>
        <w:spacing w:after="0"/>
        <w:jc w:val="both"/>
        <w:rPr>
          <w:rFonts w:cs="Arial"/>
          <w:color w:val="000000" w:themeColor="text1"/>
          <w:sz w:val="22"/>
          <w:szCs w:val="22"/>
        </w:rPr>
      </w:pPr>
    </w:p>
    <w:p w14:paraId="4749CF80" w14:textId="77777777" w:rsidR="00310798" w:rsidRPr="003E7480" w:rsidRDefault="00310798" w:rsidP="00086A1B">
      <w:pPr>
        <w:jc w:val="both"/>
        <w:rPr>
          <w:rFonts w:cs="Arial"/>
          <w:sz w:val="22"/>
          <w:szCs w:val="22"/>
        </w:rPr>
      </w:pPr>
      <w:r w:rsidRPr="002204DB">
        <w:rPr>
          <w:snapToGrid w:val="0"/>
          <w:sz w:val="22"/>
          <w:szCs w:val="22"/>
        </w:rPr>
        <w:t>Any Economic Operator who wishes to take part in the Competition shall register on the Kent Business Portal (</w:t>
      </w:r>
      <w:hyperlink r:id="rId9" w:history="1">
        <w:r w:rsidRPr="002204DB">
          <w:rPr>
            <w:sz w:val="22"/>
            <w:szCs w:val="22"/>
            <w:u w:val="single"/>
          </w:rPr>
          <w:t>https://www.kentbusinessportal.org.uk</w:t>
        </w:r>
      </w:hyperlink>
      <w:r w:rsidR="0010282A" w:rsidRPr="002204DB">
        <w:rPr>
          <w:sz w:val="22"/>
          <w:szCs w:val="22"/>
          <w:u w:val="single"/>
        </w:rPr>
        <w:t>)</w:t>
      </w:r>
      <w:r w:rsidR="0010282A" w:rsidRPr="002204DB">
        <w:rPr>
          <w:sz w:val="22"/>
          <w:szCs w:val="22"/>
        </w:rPr>
        <w:t xml:space="preserve"> </w:t>
      </w:r>
      <w:r w:rsidR="0010282A" w:rsidRPr="002204DB">
        <w:rPr>
          <w:snapToGrid w:val="0"/>
          <w:sz w:val="22"/>
          <w:szCs w:val="22"/>
        </w:rPr>
        <w:t>and</w:t>
      </w:r>
      <w:r w:rsidRPr="002204DB">
        <w:rPr>
          <w:snapToGrid w:val="0"/>
          <w:sz w:val="22"/>
          <w:szCs w:val="22"/>
        </w:rPr>
        <w:t xml:space="preserve"> express their interest online should the Operator wish to submit a formal bid</w:t>
      </w:r>
      <w:r w:rsidR="009C1D1F" w:rsidRPr="002204DB">
        <w:rPr>
          <w:snapToGrid w:val="0"/>
          <w:sz w:val="22"/>
          <w:szCs w:val="22"/>
        </w:rPr>
        <w:t>.</w:t>
      </w:r>
    </w:p>
    <w:p w14:paraId="75AA491F" w14:textId="4C2BFB77" w:rsidR="001173B4" w:rsidRDefault="00210E98" w:rsidP="00086A1B">
      <w:pPr>
        <w:jc w:val="both"/>
        <w:rPr>
          <w:rFonts w:cs="Arial"/>
          <w:sz w:val="22"/>
          <w:szCs w:val="22"/>
        </w:rPr>
      </w:pPr>
      <w:r w:rsidRPr="00E4388B">
        <w:rPr>
          <w:rFonts w:cs="Arial"/>
          <w:sz w:val="22"/>
          <w:szCs w:val="22"/>
        </w:rPr>
        <w:t xml:space="preserve">The PQQ </w:t>
      </w:r>
      <w:r>
        <w:rPr>
          <w:rFonts w:cs="Arial"/>
          <w:sz w:val="22"/>
          <w:szCs w:val="22"/>
        </w:rPr>
        <w:t xml:space="preserve">answer booklet </w:t>
      </w:r>
      <w:r w:rsidRPr="00E4388B">
        <w:rPr>
          <w:rFonts w:cs="Arial"/>
          <w:sz w:val="22"/>
          <w:szCs w:val="22"/>
        </w:rPr>
        <w:t xml:space="preserve">(Document 2) sets out the information </w:t>
      </w:r>
      <w:r w:rsidR="005906F0">
        <w:rPr>
          <w:rFonts w:cs="Arial"/>
          <w:sz w:val="22"/>
          <w:szCs w:val="22"/>
        </w:rPr>
        <w:t>which is required by Medway Council</w:t>
      </w:r>
      <w:r w:rsidRPr="00E4388B">
        <w:rPr>
          <w:rFonts w:cs="Arial"/>
          <w:sz w:val="22"/>
          <w:szCs w:val="22"/>
        </w:rPr>
        <w:t xml:space="preserve"> in order to assess the suitability of potential providers in terms of </w:t>
      </w:r>
      <w:r w:rsidR="00841E0C" w:rsidRPr="00E4388B">
        <w:rPr>
          <w:rFonts w:cs="Arial"/>
          <w:sz w:val="22"/>
          <w:szCs w:val="22"/>
        </w:rPr>
        <w:t>their capability</w:t>
      </w:r>
      <w:r w:rsidRPr="00E4388B">
        <w:rPr>
          <w:rFonts w:cs="Arial"/>
          <w:sz w:val="22"/>
          <w:szCs w:val="22"/>
        </w:rPr>
        <w:t xml:space="preserve">, capacity, organisational and financial </w:t>
      </w:r>
      <w:r w:rsidR="009671C2">
        <w:rPr>
          <w:rFonts w:cs="Arial"/>
          <w:sz w:val="22"/>
          <w:szCs w:val="22"/>
        </w:rPr>
        <w:t>standing</w:t>
      </w:r>
      <w:r w:rsidRPr="00E4388B">
        <w:rPr>
          <w:rFonts w:cs="Arial"/>
          <w:sz w:val="22"/>
          <w:szCs w:val="22"/>
        </w:rPr>
        <w:t xml:space="preserve"> to meet the requirement</w:t>
      </w:r>
      <w:r w:rsidR="00F518CF">
        <w:rPr>
          <w:rFonts w:cs="Arial"/>
          <w:sz w:val="22"/>
          <w:szCs w:val="22"/>
        </w:rPr>
        <w:t>s</w:t>
      </w:r>
      <w:r w:rsidRPr="00E4388B">
        <w:rPr>
          <w:rFonts w:cs="Arial"/>
          <w:sz w:val="22"/>
          <w:szCs w:val="22"/>
        </w:rPr>
        <w:t xml:space="preserve">.  </w:t>
      </w:r>
    </w:p>
    <w:p w14:paraId="3433982D" w14:textId="0D9111FC" w:rsidR="0000690D" w:rsidRDefault="00086A1B" w:rsidP="0000690D">
      <w:pPr>
        <w:spacing w:after="0"/>
        <w:rPr>
          <w:rFonts w:cs="Arial"/>
          <w:sz w:val="22"/>
          <w:szCs w:val="22"/>
        </w:rPr>
      </w:pPr>
      <w:r w:rsidRPr="00086A1B">
        <w:rPr>
          <w:rFonts w:cs="Arial"/>
          <w:sz w:val="22"/>
          <w:szCs w:val="22"/>
        </w:rPr>
        <w:t xml:space="preserve">The ITT answer booklet (Document 3) </w:t>
      </w:r>
      <w:r w:rsidRPr="00086A1B">
        <w:rPr>
          <w:sz w:val="22"/>
          <w:szCs w:val="22"/>
        </w:rPr>
        <w:t>contains further information about the procurement process,</w:t>
      </w:r>
      <w:r>
        <w:rPr>
          <w:sz w:val="22"/>
          <w:szCs w:val="22"/>
        </w:rPr>
        <w:t xml:space="preserve"> </w:t>
      </w:r>
      <w:r w:rsidRPr="00086A1B">
        <w:rPr>
          <w:sz w:val="22"/>
          <w:szCs w:val="22"/>
        </w:rPr>
        <w:t>the Services, and assessment questions for Tenderers to complete. Each Tenderer's response</w:t>
      </w:r>
      <w:r>
        <w:rPr>
          <w:sz w:val="22"/>
          <w:szCs w:val="22"/>
        </w:rPr>
        <w:t xml:space="preserve"> </w:t>
      </w:r>
      <w:r w:rsidRPr="00086A1B">
        <w:rPr>
          <w:sz w:val="22"/>
          <w:szCs w:val="22"/>
        </w:rPr>
        <w:t>(</w:t>
      </w:r>
      <w:r w:rsidRPr="00086A1B">
        <w:rPr>
          <w:rStyle w:val="Defterm"/>
          <w:szCs w:val="22"/>
        </w:rPr>
        <w:t>Tender</w:t>
      </w:r>
      <w:r w:rsidRPr="00086A1B">
        <w:rPr>
          <w:sz w:val="22"/>
          <w:szCs w:val="22"/>
        </w:rPr>
        <w:t>) should be detailed enough to allow the Authority to make an informed selection of the suitable</w:t>
      </w:r>
      <w:r>
        <w:rPr>
          <w:sz w:val="22"/>
          <w:szCs w:val="22"/>
        </w:rPr>
        <w:t xml:space="preserve"> </w:t>
      </w:r>
      <w:r w:rsidRPr="00086A1B">
        <w:rPr>
          <w:sz w:val="22"/>
          <w:szCs w:val="22"/>
        </w:rPr>
        <w:t>Contractors for the Framework</w:t>
      </w:r>
      <w:r>
        <w:rPr>
          <w:sz w:val="22"/>
          <w:szCs w:val="22"/>
        </w:rPr>
        <w:t xml:space="preserve">. </w:t>
      </w:r>
      <w:r w:rsidR="00210E98" w:rsidRPr="00086A1B">
        <w:rPr>
          <w:rFonts w:cs="Arial"/>
          <w:sz w:val="22"/>
          <w:szCs w:val="22"/>
        </w:rPr>
        <w:br/>
      </w:r>
    </w:p>
    <w:p w14:paraId="6CC7A616" w14:textId="35007D6F" w:rsidR="0000690D" w:rsidRPr="0000690D" w:rsidRDefault="0000690D" w:rsidP="00F05072">
      <w:pPr>
        <w:spacing w:before="120" w:after="0" w:line="276" w:lineRule="auto"/>
        <w:jc w:val="both"/>
        <w:rPr>
          <w:rFonts w:cs="Arial"/>
          <w:color w:val="000000"/>
          <w:sz w:val="22"/>
          <w:szCs w:val="22"/>
        </w:rPr>
      </w:pPr>
      <w:r w:rsidRPr="0000690D">
        <w:rPr>
          <w:rFonts w:cs="Arial"/>
          <w:color w:val="000000"/>
          <w:sz w:val="22"/>
          <w:szCs w:val="22"/>
          <w:lang w:bidi="en-US"/>
        </w:rPr>
        <w:t xml:space="preserve">The proposed Framework Agreement Contract will have a length of </w:t>
      </w:r>
      <w:r>
        <w:rPr>
          <w:rFonts w:cs="Arial"/>
          <w:color w:val="000000"/>
          <w:sz w:val="22"/>
          <w:szCs w:val="22"/>
          <w:lang w:bidi="en-US"/>
        </w:rPr>
        <w:t>4</w:t>
      </w:r>
      <w:r w:rsidRPr="0000690D">
        <w:rPr>
          <w:rFonts w:cs="Arial"/>
          <w:color w:val="000000"/>
          <w:sz w:val="22"/>
          <w:szCs w:val="22"/>
          <w:lang w:bidi="en-US"/>
        </w:rPr>
        <w:t xml:space="preserve"> years (</w:t>
      </w:r>
      <w:r>
        <w:rPr>
          <w:rFonts w:cs="Arial"/>
          <w:color w:val="000000"/>
          <w:sz w:val="22"/>
          <w:szCs w:val="22"/>
          <w:lang w:bidi="en-US"/>
        </w:rPr>
        <w:t>48</w:t>
      </w:r>
      <w:r w:rsidRPr="0000690D">
        <w:rPr>
          <w:rFonts w:cs="Arial"/>
          <w:color w:val="000000"/>
          <w:sz w:val="22"/>
          <w:szCs w:val="22"/>
          <w:lang w:bidi="en-US"/>
        </w:rPr>
        <w:t xml:space="preserve"> Months) unless otherwise terminated in line with the conditions of contract.</w:t>
      </w:r>
    </w:p>
    <w:p w14:paraId="116BB9E8" w14:textId="35C30C18" w:rsidR="0000690D" w:rsidRDefault="0000690D" w:rsidP="00F05072">
      <w:pPr>
        <w:spacing w:before="120" w:after="0" w:line="276" w:lineRule="auto"/>
        <w:jc w:val="both"/>
        <w:rPr>
          <w:rFonts w:cs="Arial"/>
          <w:color w:val="000000"/>
          <w:sz w:val="22"/>
          <w:szCs w:val="22"/>
          <w:lang w:bidi="en-US"/>
        </w:rPr>
      </w:pPr>
      <w:r w:rsidRPr="0000690D">
        <w:rPr>
          <w:rFonts w:cs="Arial"/>
          <w:color w:val="000000"/>
          <w:sz w:val="22"/>
          <w:szCs w:val="22"/>
          <w:lang w:bidi="en-US"/>
        </w:rPr>
        <w:t>The contract term will run from a proposed start date of 01</w:t>
      </w:r>
      <w:r w:rsidRPr="0000690D">
        <w:rPr>
          <w:rFonts w:cs="Arial"/>
          <w:color w:val="000000"/>
          <w:sz w:val="22"/>
          <w:szCs w:val="22"/>
          <w:vertAlign w:val="superscript"/>
          <w:lang w:bidi="en-US"/>
        </w:rPr>
        <w:t>st</w:t>
      </w:r>
      <w:r w:rsidRPr="0000690D">
        <w:rPr>
          <w:rFonts w:cs="Arial"/>
          <w:color w:val="000000"/>
          <w:sz w:val="22"/>
          <w:szCs w:val="22"/>
          <w:lang w:bidi="en-US"/>
        </w:rPr>
        <w:t xml:space="preserve"> August 20</w:t>
      </w:r>
      <w:r>
        <w:rPr>
          <w:rFonts w:cs="Arial"/>
          <w:color w:val="000000"/>
          <w:sz w:val="22"/>
          <w:szCs w:val="22"/>
          <w:lang w:bidi="en-US"/>
        </w:rPr>
        <w:t>23</w:t>
      </w:r>
      <w:r w:rsidRPr="0000690D">
        <w:rPr>
          <w:rFonts w:cs="Arial"/>
          <w:color w:val="000000"/>
          <w:sz w:val="22"/>
          <w:szCs w:val="22"/>
          <w:lang w:bidi="en-US"/>
        </w:rPr>
        <w:t xml:space="preserve"> until 31</w:t>
      </w:r>
      <w:r w:rsidRPr="0000690D">
        <w:rPr>
          <w:rFonts w:cs="Arial"/>
          <w:color w:val="000000"/>
          <w:sz w:val="22"/>
          <w:szCs w:val="22"/>
          <w:vertAlign w:val="superscript"/>
          <w:lang w:bidi="en-US"/>
        </w:rPr>
        <w:t>st</w:t>
      </w:r>
      <w:r w:rsidRPr="0000690D">
        <w:rPr>
          <w:rFonts w:cs="Arial"/>
          <w:color w:val="000000"/>
          <w:sz w:val="22"/>
          <w:szCs w:val="22"/>
          <w:lang w:bidi="en-US"/>
        </w:rPr>
        <w:t xml:space="preserve"> July 20</w:t>
      </w:r>
      <w:r>
        <w:rPr>
          <w:rFonts w:cs="Arial"/>
          <w:color w:val="000000"/>
          <w:sz w:val="22"/>
          <w:szCs w:val="22"/>
          <w:lang w:bidi="en-US"/>
        </w:rPr>
        <w:t>27</w:t>
      </w:r>
      <w:r w:rsidRPr="0000690D">
        <w:rPr>
          <w:rFonts w:cs="Arial"/>
          <w:color w:val="000000"/>
          <w:sz w:val="22"/>
          <w:szCs w:val="22"/>
          <w:lang w:bidi="en-US"/>
        </w:rPr>
        <w:t xml:space="preserve">. </w:t>
      </w:r>
    </w:p>
    <w:p w14:paraId="52DAAF28" w14:textId="77777777" w:rsidR="0000690D" w:rsidRPr="0000690D" w:rsidRDefault="0000690D" w:rsidP="00F05072">
      <w:pPr>
        <w:spacing w:before="120" w:after="0" w:line="276" w:lineRule="auto"/>
        <w:jc w:val="both"/>
        <w:rPr>
          <w:rFonts w:cs="Arial"/>
          <w:color w:val="000000"/>
          <w:sz w:val="22"/>
          <w:szCs w:val="22"/>
        </w:rPr>
      </w:pPr>
    </w:p>
    <w:p w14:paraId="3C0FA6D2" w14:textId="1AB49740" w:rsidR="0000690D" w:rsidRDefault="0000690D" w:rsidP="00F05072">
      <w:pPr>
        <w:jc w:val="both"/>
        <w:rPr>
          <w:rFonts w:cs="Arial"/>
          <w:color w:val="000000"/>
          <w:sz w:val="22"/>
          <w:szCs w:val="22"/>
          <w:lang w:bidi="en-US"/>
        </w:rPr>
      </w:pPr>
      <w:r w:rsidRPr="0000690D">
        <w:rPr>
          <w:rFonts w:cs="Arial"/>
          <w:color w:val="000000"/>
          <w:sz w:val="22"/>
          <w:szCs w:val="22"/>
          <w:lang w:bidi="en-US"/>
        </w:rPr>
        <w:t xml:space="preserve">The ultimate providers of the service will have due regard for all legislation, BSI and European standards, goods and accepted service practice implicit in the specification </w:t>
      </w:r>
      <w:r w:rsidR="00B86A85">
        <w:rPr>
          <w:rFonts w:cs="Arial"/>
          <w:color w:val="000000"/>
          <w:sz w:val="22"/>
          <w:szCs w:val="22"/>
          <w:lang w:bidi="en-US"/>
        </w:rPr>
        <w:t xml:space="preserve">(Document 5) </w:t>
      </w:r>
      <w:r w:rsidRPr="0000690D">
        <w:rPr>
          <w:rFonts w:cs="Arial"/>
          <w:color w:val="000000"/>
          <w:sz w:val="22"/>
          <w:szCs w:val="22"/>
          <w:lang w:bidi="en-US"/>
        </w:rPr>
        <w:t xml:space="preserve">and public/user health and safety. </w:t>
      </w:r>
    </w:p>
    <w:p w14:paraId="1DB10EDE" w14:textId="131C8805" w:rsidR="0000690D" w:rsidRPr="00870D8C" w:rsidRDefault="0000690D" w:rsidP="00F05072">
      <w:pPr>
        <w:jc w:val="both"/>
        <w:rPr>
          <w:rFonts w:cs="Arial"/>
          <w:sz w:val="22"/>
          <w:szCs w:val="22"/>
        </w:rPr>
      </w:pPr>
      <w:r w:rsidRPr="00870D8C">
        <w:rPr>
          <w:rFonts w:cs="Arial"/>
          <w:sz w:val="22"/>
          <w:szCs w:val="22"/>
        </w:rPr>
        <w:t>Following the conclusion of the Framework, the Council will award the provision of the contract for single sites, multi-academy trust (MAT) or small groups of schools to a short list of tenderers who submitted an economically advantageous tender. A call-off contract will then be entered into between framework members and schools as and when services are required</w:t>
      </w:r>
      <w:r w:rsidR="00A61AEF">
        <w:rPr>
          <w:rFonts w:cs="Arial"/>
          <w:sz w:val="22"/>
          <w:szCs w:val="22"/>
        </w:rPr>
        <w:t>.</w:t>
      </w:r>
    </w:p>
    <w:p w14:paraId="1F691756" w14:textId="77777777" w:rsidR="0000690D" w:rsidRPr="0000690D" w:rsidRDefault="0000690D" w:rsidP="0000690D">
      <w:pPr>
        <w:rPr>
          <w:rFonts w:cs="Arial"/>
          <w:sz w:val="22"/>
          <w:szCs w:val="22"/>
        </w:rPr>
      </w:pPr>
    </w:p>
    <w:p w14:paraId="7E0C61C4" w14:textId="77777777" w:rsidR="0000690D" w:rsidRPr="00086A1B" w:rsidRDefault="0000690D" w:rsidP="00086A1B">
      <w:pPr>
        <w:rPr>
          <w:rFonts w:cs="Arial"/>
          <w:sz w:val="22"/>
          <w:szCs w:val="22"/>
        </w:rPr>
      </w:pPr>
    </w:p>
    <w:p w14:paraId="21D17B37" w14:textId="77777777" w:rsidR="00210E98" w:rsidRPr="00E4388B" w:rsidRDefault="00210E98" w:rsidP="00086A1B">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jc w:val="both"/>
        <w:rPr>
          <w:rFonts w:ascii="Arial" w:eastAsia="Times New Roman" w:hAnsi="Arial" w:cs="Arial"/>
          <w:bCs w:val="0"/>
          <w:caps/>
          <w:color w:val="auto"/>
          <w:spacing w:val="15"/>
          <w:sz w:val="22"/>
          <w:szCs w:val="22"/>
          <w:lang w:val="en-US" w:eastAsia="en-US" w:bidi="en-US"/>
        </w:rPr>
      </w:pPr>
      <w:r w:rsidRPr="00E4388B">
        <w:rPr>
          <w:rFonts w:ascii="Arial" w:eastAsia="Times New Roman" w:hAnsi="Arial" w:cs="Arial"/>
          <w:bCs w:val="0"/>
          <w:caps/>
          <w:color w:val="auto"/>
          <w:spacing w:val="15"/>
          <w:sz w:val="22"/>
          <w:szCs w:val="22"/>
          <w:lang w:val="en-US" w:eastAsia="en-US" w:bidi="en-US"/>
        </w:rPr>
        <w:t>Instructions</w:t>
      </w:r>
    </w:p>
    <w:p w14:paraId="7C70C159" w14:textId="77777777" w:rsidR="00210E98" w:rsidRPr="00E4388B" w:rsidRDefault="00210E98" w:rsidP="00086A1B">
      <w:pPr>
        <w:jc w:val="both"/>
        <w:rPr>
          <w:rFonts w:cs="Arial"/>
          <w:color w:val="000000"/>
          <w:sz w:val="22"/>
          <w:szCs w:val="22"/>
          <w:lang w:eastAsia="en-GB"/>
        </w:rPr>
      </w:pPr>
      <w:r w:rsidRPr="00E4388B">
        <w:rPr>
          <w:rFonts w:cs="Arial"/>
          <w:color w:val="000000"/>
          <w:sz w:val="22"/>
          <w:szCs w:val="22"/>
          <w:lang w:eastAsia="en-GB"/>
        </w:rPr>
        <w:br/>
      </w:r>
      <w:r w:rsidRPr="0071039D">
        <w:rPr>
          <w:rFonts w:cs="Arial"/>
          <w:color w:val="000000"/>
          <w:sz w:val="22"/>
          <w:szCs w:val="22"/>
          <w:lang w:eastAsia="en-GB"/>
        </w:rPr>
        <w:t xml:space="preserve">Applicants should assume that </w:t>
      </w:r>
      <w:r w:rsidR="005906F0">
        <w:rPr>
          <w:rFonts w:cs="Arial"/>
          <w:sz w:val="22"/>
          <w:szCs w:val="22"/>
        </w:rPr>
        <w:t>Medway Council</w:t>
      </w:r>
      <w:r w:rsidRPr="0071039D">
        <w:rPr>
          <w:rFonts w:cs="Arial"/>
          <w:sz w:val="22"/>
          <w:szCs w:val="22"/>
        </w:rPr>
        <w:t xml:space="preserve"> </w:t>
      </w:r>
      <w:r w:rsidRPr="0071039D">
        <w:rPr>
          <w:rFonts w:cs="Arial"/>
          <w:color w:val="000000"/>
          <w:sz w:val="22"/>
          <w:szCs w:val="22"/>
          <w:lang w:eastAsia="en-GB"/>
        </w:rPr>
        <w:t>has no prior knowledge or information of their</w:t>
      </w:r>
      <w:r w:rsidRPr="00E4388B">
        <w:rPr>
          <w:rFonts w:cs="Arial"/>
          <w:color w:val="000000"/>
          <w:sz w:val="22"/>
          <w:szCs w:val="22"/>
          <w:lang w:eastAsia="en-GB"/>
        </w:rPr>
        <w:t xml:space="preserve"> organisation and each question should be answered with this assumption.</w:t>
      </w:r>
    </w:p>
    <w:p w14:paraId="0CB66168" w14:textId="72B46889" w:rsidR="00210E98" w:rsidRDefault="00210E98" w:rsidP="00086A1B">
      <w:pPr>
        <w:jc w:val="both"/>
        <w:rPr>
          <w:rFonts w:cs="Arial"/>
          <w:color w:val="000000"/>
          <w:sz w:val="22"/>
          <w:szCs w:val="22"/>
          <w:lang w:eastAsia="en-GB"/>
        </w:rPr>
      </w:pPr>
      <w:r w:rsidRPr="00E4388B">
        <w:rPr>
          <w:rFonts w:cs="Arial"/>
          <w:color w:val="000000"/>
          <w:sz w:val="22"/>
          <w:szCs w:val="22"/>
          <w:lang w:eastAsia="en-GB"/>
        </w:rPr>
        <w:t>Applicants must complete and return the PQQ answer booklet (Document 2)</w:t>
      </w:r>
      <w:r w:rsidR="00086A1B">
        <w:rPr>
          <w:rFonts w:cs="Arial"/>
          <w:color w:val="000000"/>
          <w:sz w:val="22"/>
          <w:szCs w:val="22"/>
          <w:lang w:eastAsia="en-GB"/>
        </w:rPr>
        <w:t xml:space="preserve"> and the ITT Answer Booklet (Document 3) along with the Form of Tender (Document 4)</w:t>
      </w:r>
      <w:r w:rsidRPr="00E4388B">
        <w:rPr>
          <w:rFonts w:cs="Arial"/>
          <w:color w:val="000000"/>
          <w:sz w:val="22"/>
          <w:szCs w:val="22"/>
          <w:lang w:eastAsia="en-GB"/>
        </w:rPr>
        <w:t xml:space="preserve">. In order to simplify this process, </w:t>
      </w:r>
      <w:r>
        <w:rPr>
          <w:rFonts w:cs="Arial"/>
          <w:color w:val="000000"/>
          <w:sz w:val="22"/>
          <w:szCs w:val="22"/>
          <w:lang w:eastAsia="en-GB"/>
        </w:rPr>
        <w:t xml:space="preserve">applicants should </w:t>
      </w:r>
      <w:r w:rsidRPr="00E4388B">
        <w:rPr>
          <w:rFonts w:cs="Arial"/>
          <w:color w:val="000000"/>
          <w:sz w:val="22"/>
          <w:szCs w:val="22"/>
          <w:lang w:eastAsia="en-GB"/>
        </w:rPr>
        <w:t xml:space="preserve">provide </w:t>
      </w:r>
      <w:r>
        <w:rPr>
          <w:rFonts w:cs="Arial"/>
          <w:color w:val="000000"/>
          <w:sz w:val="22"/>
          <w:szCs w:val="22"/>
          <w:lang w:eastAsia="en-GB"/>
        </w:rPr>
        <w:t>only supporting documents which</w:t>
      </w:r>
      <w:r w:rsidRPr="00E4388B">
        <w:rPr>
          <w:rFonts w:cs="Arial"/>
          <w:color w:val="000000"/>
          <w:sz w:val="22"/>
          <w:szCs w:val="22"/>
          <w:lang w:eastAsia="en-GB"/>
        </w:rPr>
        <w:t xml:space="preserve"> have been requested. Only answers supplied within the </w:t>
      </w:r>
      <w:r w:rsidR="00841E0C" w:rsidRPr="00E4388B">
        <w:rPr>
          <w:rFonts w:cs="Arial"/>
          <w:color w:val="000000"/>
          <w:sz w:val="22"/>
          <w:szCs w:val="22"/>
          <w:lang w:eastAsia="en-GB"/>
        </w:rPr>
        <w:t>PQQ,</w:t>
      </w:r>
      <w:r w:rsidR="006C4A86">
        <w:rPr>
          <w:rFonts w:cs="Arial"/>
          <w:color w:val="000000"/>
          <w:sz w:val="22"/>
          <w:szCs w:val="22"/>
          <w:lang w:eastAsia="en-GB"/>
        </w:rPr>
        <w:t xml:space="preserve"> and ITT</w:t>
      </w:r>
      <w:r w:rsidRPr="00E4388B">
        <w:rPr>
          <w:rFonts w:cs="Arial"/>
          <w:color w:val="000000"/>
          <w:sz w:val="22"/>
          <w:szCs w:val="22"/>
          <w:lang w:eastAsia="en-GB"/>
        </w:rPr>
        <w:t xml:space="preserve"> </w:t>
      </w:r>
      <w:r>
        <w:rPr>
          <w:rFonts w:cs="Arial"/>
          <w:color w:val="000000"/>
          <w:sz w:val="22"/>
          <w:szCs w:val="22"/>
          <w:lang w:eastAsia="en-GB"/>
        </w:rPr>
        <w:t>will be assessed</w:t>
      </w:r>
      <w:r w:rsidR="00A61AEF">
        <w:rPr>
          <w:rFonts w:cs="Arial"/>
          <w:color w:val="000000"/>
          <w:sz w:val="22"/>
          <w:szCs w:val="22"/>
          <w:lang w:eastAsia="en-GB"/>
        </w:rPr>
        <w:t>,</w:t>
      </w:r>
      <w:r>
        <w:rPr>
          <w:rFonts w:cs="Arial"/>
          <w:color w:val="000000"/>
          <w:sz w:val="22"/>
          <w:szCs w:val="22"/>
          <w:lang w:eastAsia="en-GB"/>
        </w:rPr>
        <w:t xml:space="preserve"> however</w:t>
      </w:r>
      <w:r w:rsidR="00A61AEF">
        <w:rPr>
          <w:rFonts w:cs="Arial"/>
          <w:color w:val="000000"/>
          <w:sz w:val="22"/>
          <w:szCs w:val="22"/>
          <w:lang w:eastAsia="en-GB"/>
        </w:rPr>
        <w:t>,</w:t>
      </w:r>
      <w:r>
        <w:rPr>
          <w:rFonts w:cs="Arial"/>
          <w:color w:val="000000"/>
          <w:sz w:val="22"/>
          <w:szCs w:val="22"/>
          <w:lang w:eastAsia="en-GB"/>
        </w:rPr>
        <w:t xml:space="preserve"> </w:t>
      </w:r>
      <w:r w:rsidRPr="00E4388B">
        <w:rPr>
          <w:rFonts w:cs="Arial"/>
          <w:color w:val="000000"/>
          <w:sz w:val="22"/>
          <w:szCs w:val="22"/>
          <w:lang w:eastAsia="en-GB"/>
        </w:rPr>
        <w:t xml:space="preserve">you may be asked to provide </w:t>
      </w:r>
      <w:r w:rsidR="00A61AEF">
        <w:rPr>
          <w:rFonts w:cs="Arial"/>
          <w:color w:val="000000"/>
          <w:sz w:val="22"/>
          <w:szCs w:val="22"/>
          <w:lang w:eastAsia="en-GB"/>
        </w:rPr>
        <w:t xml:space="preserve">additional </w:t>
      </w:r>
      <w:r w:rsidRPr="00E4388B">
        <w:rPr>
          <w:rFonts w:cs="Arial"/>
          <w:color w:val="000000"/>
          <w:sz w:val="22"/>
          <w:szCs w:val="22"/>
          <w:lang w:eastAsia="en-GB"/>
        </w:rPr>
        <w:t>documents at a later stage. Inability to provide these may see your submission scored down and</w:t>
      </w:r>
      <w:r w:rsidR="004A4892">
        <w:rPr>
          <w:rFonts w:cs="Arial"/>
          <w:color w:val="000000"/>
          <w:sz w:val="22"/>
          <w:szCs w:val="22"/>
          <w:lang w:eastAsia="en-GB"/>
        </w:rPr>
        <w:t>/</w:t>
      </w:r>
      <w:r w:rsidRPr="00E4388B">
        <w:rPr>
          <w:rFonts w:cs="Arial"/>
          <w:color w:val="000000"/>
          <w:sz w:val="22"/>
          <w:szCs w:val="22"/>
          <w:lang w:eastAsia="en-GB"/>
        </w:rPr>
        <w:t xml:space="preserve"> or potentially removed from the process.</w:t>
      </w:r>
    </w:p>
    <w:p w14:paraId="4BC37FD0" w14:textId="77777777" w:rsidR="00210E98" w:rsidRPr="000A7BC6" w:rsidRDefault="00210E98" w:rsidP="00086A1B">
      <w:pPr>
        <w:jc w:val="both"/>
        <w:rPr>
          <w:rFonts w:cs="Arial"/>
          <w:color w:val="000000"/>
          <w:sz w:val="22"/>
          <w:szCs w:val="22"/>
          <w:lang w:eastAsia="en-GB"/>
        </w:rPr>
      </w:pPr>
      <w:r w:rsidRPr="000A7BC6">
        <w:rPr>
          <w:rFonts w:cs="Arial"/>
          <w:color w:val="000000"/>
          <w:sz w:val="22"/>
          <w:szCs w:val="22"/>
          <w:lang w:eastAsia="en-GB"/>
        </w:rPr>
        <w:lastRenderedPageBreak/>
        <w:t xml:space="preserve">Unless specifically requested in the ITT or PQQ, additional supporting information, beyond that provided in the answers, will not be assessed.  No general marketing or promotional material from the Tenderer either in answer to any of the questions, or for any other reason, should be included.  </w:t>
      </w:r>
    </w:p>
    <w:p w14:paraId="260B2EC6" w14:textId="77777777" w:rsidR="00210E98" w:rsidRPr="000A7BC6" w:rsidRDefault="00210E98" w:rsidP="00086A1B">
      <w:pPr>
        <w:jc w:val="both"/>
        <w:rPr>
          <w:rFonts w:cs="Arial"/>
          <w:color w:val="000000"/>
          <w:sz w:val="22"/>
          <w:szCs w:val="22"/>
          <w:lang w:eastAsia="en-GB"/>
        </w:rPr>
      </w:pPr>
      <w:r w:rsidRPr="000A7BC6">
        <w:rPr>
          <w:rFonts w:cs="Arial"/>
          <w:color w:val="000000"/>
          <w:sz w:val="22"/>
          <w:szCs w:val="22"/>
          <w:lang w:eastAsia="en-GB"/>
        </w:rPr>
        <w:t>Tenderers must ensure that their response to each question is relevant and focused on addressing the question asked.  Each</w:t>
      </w:r>
      <w:r>
        <w:rPr>
          <w:rFonts w:cs="Arial"/>
          <w:color w:val="000000"/>
          <w:sz w:val="22"/>
          <w:szCs w:val="22"/>
          <w:lang w:eastAsia="en-GB"/>
        </w:rPr>
        <w:t xml:space="preserve"> question will be evaluated based</w:t>
      </w:r>
      <w:r w:rsidRPr="000A7BC6">
        <w:rPr>
          <w:rFonts w:cs="Arial"/>
          <w:color w:val="000000"/>
          <w:sz w:val="22"/>
          <w:szCs w:val="22"/>
          <w:lang w:eastAsia="en-GB"/>
        </w:rPr>
        <w:t xml:space="preserve"> on the information provided in the response for that particular question and any specifically requested and referenced appendices.  No marks will be awarded for a particular question, in respect of information given elsewhere in the completed </w:t>
      </w:r>
      <w:r>
        <w:rPr>
          <w:rFonts w:cs="Arial"/>
          <w:color w:val="000000"/>
          <w:sz w:val="22"/>
          <w:szCs w:val="22"/>
          <w:lang w:eastAsia="en-GB"/>
        </w:rPr>
        <w:t xml:space="preserve">PQQ or </w:t>
      </w:r>
      <w:r w:rsidRPr="000A7BC6">
        <w:rPr>
          <w:rFonts w:cs="Arial"/>
          <w:color w:val="000000"/>
          <w:sz w:val="22"/>
          <w:szCs w:val="22"/>
          <w:lang w:eastAsia="en-GB"/>
        </w:rPr>
        <w:t>ITT.</w:t>
      </w:r>
    </w:p>
    <w:p w14:paraId="160E1E1A" w14:textId="77777777" w:rsidR="00210E98" w:rsidRPr="00E4388B" w:rsidRDefault="00210E98" w:rsidP="00086A1B">
      <w:pPr>
        <w:jc w:val="both"/>
        <w:rPr>
          <w:rFonts w:cs="Arial"/>
          <w:color w:val="000000"/>
          <w:sz w:val="22"/>
          <w:szCs w:val="22"/>
          <w:lang w:eastAsia="en-GB"/>
        </w:rPr>
      </w:pPr>
      <w:r w:rsidRPr="000A7BC6">
        <w:rPr>
          <w:rFonts w:cs="Arial"/>
          <w:color w:val="000000"/>
          <w:sz w:val="22"/>
          <w:szCs w:val="22"/>
          <w:lang w:eastAsia="en-GB"/>
        </w:rPr>
        <w:t>Where supporting information is specifically requested</w:t>
      </w:r>
      <w:r>
        <w:rPr>
          <w:rFonts w:cs="Arial"/>
          <w:color w:val="000000"/>
          <w:sz w:val="22"/>
          <w:szCs w:val="22"/>
          <w:lang w:eastAsia="en-GB"/>
        </w:rPr>
        <w:t>,</w:t>
      </w:r>
      <w:r w:rsidRPr="000A7BC6">
        <w:rPr>
          <w:rFonts w:cs="Arial"/>
          <w:color w:val="000000"/>
          <w:sz w:val="22"/>
          <w:szCs w:val="22"/>
          <w:lang w:eastAsia="en-GB"/>
        </w:rPr>
        <w:t xml:space="preserve"> it should be clearly marked with the number of the question in the </w:t>
      </w:r>
      <w:r>
        <w:rPr>
          <w:rFonts w:cs="Arial"/>
          <w:color w:val="000000"/>
          <w:sz w:val="22"/>
          <w:szCs w:val="22"/>
          <w:lang w:eastAsia="en-GB"/>
        </w:rPr>
        <w:t xml:space="preserve">PQQ or </w:t>
      </w:r>
      <w:r w:rsidRPr="000A7BC6">
        <w:rPr>
          <w:rFonts w:cs="Arial"/>
          <w:color w:val="000000"/>
          <w:sz w:val="22"/>
          <w:szCs w:val="22"/>
          <w:lang w:eastAsia="en-GB"/>
        </w:rPr>
        <w:t>ITT to which it relates.</w:t>
      </w:r>
    </w:p>
    <w:p w14:paraId="36A57974" w14:textId="46511261" w:rsidR="00210E98" w:rsidRPr="00682CE6" w:rsidRDefault="00210E98" w:rsidP="00086A1B">
      <w:pPr>
        <w:jc w:val="both"/>
        <w:rPr>
          <w:rFonts w:cs="Arial"/>
          <w:strike/>
          <w:color w:val="000000" w:themeColor="text1"/>
          <w:sz w:val="22"/>
          <w:szCs w:val="22"/>
          <w:lang w:eastAsia="en-GB"/>
        </w:rPr>
      </w:pPr>
      <w:r w:rsidRPr="001938FD">
        <w:rPr>
          <w:rFonts w:cs="Arial"/>
          <w:color w:val="000000" w:themeColor="text1"/>
          <w:sz w:val="22"/>
          <w:szCs w:val="22"/>
          <w:lang w:eastAsia="en-GB"/>
        </w:rPr>
        <w:t xml:space="preserve">Joint applicants (consortia) must supply a completed PQQ submission for </w:t>
      </w:r>
      <w:r w:rsidR="00841E0C" w:rsidRPr="001938FD">
        <w:rPr>
          <w:rFonts w:cs="Arial"/>
          <w:color w:val="000000" w:themeColor="text1"/>
          <w:sz w:val="22"/>
          <w:szCs w:val="22"/>
          <w:lang w:eastAsia="en-GB"/>
        </w:rPr>
        <w:t>each</w:t>
      </w:r>
      <w:r w:rsidRPr="001938FD">
        <w:rPr>
          <w:rFonts w:cs="Arial"/>
          <w:color w:val="000000" w:themeColor="text1"/>
          <w:sz w:val="22"/>
          <w:szCs w:val="22"/>
          <w:lang w:eastAsia="en-GB"/>
        </w:rPr>
        <w:t xml:space="preserve"> consortium member detailing individual company information throughout. In joint applications, </w:t>
      </w:r>
      <w:r w:rsidRPr="004639B5">
        <w:rPr>
          <w:rFonts w:cs="Arial"/>
          <w:b/>
          <w:color w:val="000000" w:themeColor="text1"/>
          <w:sz w:val="22"/>
          <w:szCs w:val="22"/>
          <w:lang w:eastAsia="en-GB"/>
        </w:rPr>
        <w:t>it is a requirement that all applicants pass the mandatory sections</w:t>
      </w:r>
      <w:r w:rsidRPr="001938FD">
        <w:rPr>
          <w:rFonts w:cs="Arial"/>
          <w:color w:val="000000" w:themeColor="text1"/>
          <w:sz w:val="22"/>
          <w:szCs w:val="22"/>
          <w:lang w:eastAsia="en-GB"/>
        </w:rPr>
        <w:t xml:space="preserve">. </w:t>
      </w:r>
      <w:r w:rsidR="008666E7">
        <w:rPr>
          <w:rFonts w:cs="Arial"/>
          <w:color w:val="000000" w:themeColor="text1"/>
          <w:sz w:val="22"/>
          <w:szCs w:val="22"/>
          <w:lang w:eastAsia="en-GB"/>
        </w:rPr>
        <w:t>Applicants must pass the PQQ stage before the evaluation of the ITT will take place.</w:t>
      </w:r>
    </w:p>
    <w:p w14:paraId="05311EDA" w14:textId="77777777" w:rsidR="00210E98" w:rsidRPr="00B30CC4" w:rsidRDefault="00210E98" w:rsidP="00086A1B">
      <w:pPr>
        <w:jc w:val="both"/>
        <w:rPr>
          <w:rFonts w:cs="Arial"/>
          <w:b/>
          <w:bCs/>
          <w:color w:val="000000"/>
          <w:sz w:val="22"/>
          <w:szCs w:val="22"/>
          <w:lang w:eastAsia="en-GB"/>
        </w:rPr>
      </w:pPr>
      <w:r w:rsidRPr="00B30CC4">
        <w:rPr>
          <w:rFonts w:cs="Arial"/>
          <w:b/>
          <w:bCs/>
          <w:color w:val="000000"/>
          <w:sz w:val="22"/>
          <w:szCs w:val="22"/>
          <w:lang w:eastAsia="en-GB"/>
        </w:rPr>
        <w:t>Hard copies of responses will not be accepted.</w:t>
      </w:r>
    </w:p>
    <w:p w14:paraId="48793E27" w14:textId="710CCEF6" w:rsidR="00210E98" w:rsidRPr="00E4388B" w:rsidRDefault="00210E98" w:rsidP="00C83413">
      <w:pPr>
        <w:autoSpaceDE w:val="0"/>
        <w:autoSpaceDN w:val="0"/>
        <w:adjustRightInd w:val="0"/>
        <w:jc w:val="both"/>
        <w:rPr>
          <w:rFonts w:eastAsia="Calibri" w:cs="Arial"/>
          <w:color w:val="000000"/>
          <w:sz w:val="22"/>
          <w:szCs w:val="22"/>
        </w:rPr>
      </w:pPr>
      <w:r w:rsidRPr="00E4388B">
        <w:rPr>
          <w:rFonts w:eastAsia="Calibri" w:cs="Arial"/>
          <w:color w:val="000000"/>
          <w:sz w:val="22"/>
          <w:szCs w:val="22"/>
        </w:rPr>
        <w:t>No information contained in this PQQ</w:t>
      </w:r>
      <w:r w:rsidR="006C4A86">
        <w:rPr>
          <w:rFonts w:eastAsia="Calibri" w:cs="Arial"/>
          <w:color w:val="000000"/>
          <w:sz w:val="22"/>
          <w:szCs w:val="22"/>
        </w:rPr>
        <w:t xml:space="preserve">/ITT </w:t>
      </w:r>
      <w:r w:rsidRPr="00E4388B">
        <w:rPr>
          <w:rFonts w:eastAsia="Calibri" w:cs="Arial"/>
          <w:color w:val="000000"/>
          <w:sz w:val="22"/>
          <w:szCs w:val="22"/>
        </w:rPr>
        <w:t xml:space="preserve">or in any communication made between </w:t>
      </w:r>
      <w:r w:rsidR="004639B5">
        <w:rPr>
          <w:rFonts w:eastAsia="Calibri" w:cs="Arial"/>
          <w:color w:val="000000"/>
          <w:sz w:val="22"/>
          <w:szCs w:val="22"/>
        </w:rPr>
        <w:t>Medway Council</w:t>
      </w:r>
      <w:r w:rsidRPr="00E4388B">
        <w:rPr>
          <w:rFonts w:eastAsia="Calibri" w:cs="Arial"/>
          <w:color w:val="000000"/>
          <w:sz w:val="22"/>
          <w:szCs w:val="22"/>
        </w:rPr>
        <w:t xml:space="preserve"> and any potential applicant in connection with this PQQ</w:t>
      </w:r>
      <w:r w:rsidR="008666E7">
        <w:rPr>
          <w:rFonts w:eastAsia="Calibri" w:cs="Arial"/>
          <w:color w:val="000000"/>
          <w:sz w:val="22"/>
          <w:szCs w:val="22"/>
        </w:rPr>
        <w:t>/ITT</w:t>
      </w:r>
      <w:r w:rsidRPr="00E4388B">
        <w:rPr>
          <w:rFonts w:eastAsia="Calibri" w:cs="Arial"/>
          <w:color w:val="000000"/>
          <w:sz w:val="22"/>
          <w:szCs w:val="22"/>
        </w:rPr>
        <w:t xml:space="preserve"> shall be relied upon as constituting a contract, agreement or representation that any contract shall be offered in accordance with this PQQ</w:t>
      </w:r>
      <w:r w:rsidR="006C4A86">
        <w:rPr>
          <w:rFonts w:eastAsia="Calibri" w:cs="Arial"/>
          <w:color w:val="000000"/>
          <w:sz w:val="22"/>
          <w:szCs w:val="22"/>
        </w:rPr>
        <w:t>/ITT</w:t>
      </w:r>
      <w:r w:rsidRPr="00E4388B">
        <w:rPr>
          <w:rFonts w:eastAsia="Calibri" w:cs="Arial"/>
          <w:color w:val="000000"/>
          <w:sz w:val="22"/>
          <w:szCs w:val="22"/>
        </w:rPr>
        <w:t xml:space="preserve">.  </w:t>
      </w:r>
      <w:r w:rsidR="004639B5">
        <w:rPr>
          <w:rFonts w:cs="Arial"/>
          <w:sz w:val="22"/>
          <w:szCs w:val="22"/>
        </w:rPr>
        <w:t>Medway Council</w:t>
      </w:r>
      <w:r w:rsidRPr="00E4388B">
        <w:rPr>
          <w:rFonts w:cs="Arial"/>
          <w:sz w:val="22"/>
          <w:szCs w:val="22"/>
        </w:rPr>
        <w:t xml:space="preserve"> </w:t>
      </w:r>
      <w:r w:rsidRPr="00E4388B">
        <w:rPr>
          <w:rFonts w:eastAsia="Calibri" w:cs="Arial"/>
          <w:color w:val="000000"/>
          <w:sz w:val="22"/>
          <w:szCs w:val="22"/>
        </w:rPr>
        <w:t xml:space="preserve">reserves the right, subject to the appropriate procurement regulations, to terminate the process at any time.  Under no circumstances shall </w:t>
      </w:r>
      <w:r w:rsidR="004639B5">
        <w:rPr>
          <w:rFonts w:cs="Arial"/>
          <w:sz w:val="22"/>
          <w:szCs w:val="22"/>
        </w:rPr>
        <w:t>Medway Council</w:t>
      </w:r>
      <w:r w:rsidRPr="00E4388B">
        <w:rPr>
          <w:rFonts w:cs="Arial"/>
          <w:sz w:val="22"/>
          <w:szCs w:val="22"/>
        </w:rPr>
        <w:t xml:space="preserve"> </w:t>
      </w:r>
      <w:r w:rsidRPr="00E4388B">
        <w:rPr>
          <w:rFonts w:eastAsia="Calibri" w:cs="Arial"/>
          <w:color w:val="000000"/>
          <w:sz w:val="22"/>
          <w:szCs w:val="22"/>
        </w:rPr>
        <w:t>incur any liability or costs in respect of this PQQ</w:t>
      </w:r>
      <w:r w:rsidR="006C4A86">
        <w:rPr>
          <w:rFonts w:eastAsia="Calibri" w:cs="Arial"/>
          <w:color w:val="000000"/>
          <w:sz w:val="22"/>
          <w:szCs w:val="22"/>
        </w:rPr>
        <w:t>/ITT</w:t>
      </w:r>
      <w:r w:rsidRPr="00E4388B">
        <w:rPr>
          <w:rFonts w:eastAsia="Calibri" w:cs="Arial"/>
          <w:color w:val="000000"/>
          <w:sz w:val="22"/>
          <w:szCs w:val="22"/>
        </w:rPr>
        <w:t xml:space="preserve"> or any other subsequent part of the procurement process.</w:t>
      </w:r>
    </w:p>
    <w:p w14:paraId="6E523768" w14:textId="34245DCC" w:rsidR="00210E98" w:rsidRPr="00E4388B" w:rsidRDefault="00210E98" w:rsidP="00C83413">
      <w:pPr>
        <w:jc w:val="both"/>
        <w:rPr>
          <w:rFonts w:cs="Arial"/>
          <w:sz w:val="22"/>
          <w:szCs w:val="22"/>
          <w:lang w:eastAsia="en-GB"/>
        </w:rPr>
      </w:pPr>
      <w:r w:rsidRPr="00E4388B">
        <w:rPr>
          <w:rFonts w:cs="Arial"/>
          <w:sz w:val="22"/>
          <w:szCs w:val="22"/>
          <w:lang w:eastAsia="en-GB"/>
        </w:rPr>
        <w:t>In accordance with the UK Government’s policies on transparency, the text of this PQQ</w:t>
      </w:r>
      <w:r w:rsidR="006C4A86">
        <w:rPr>
          <w:rFonts w:cs="Arial"/>
          <w:sz w:val="22"/>
          <w:szCs w:val="22"/>
          <w:lang w:eastAsia="en-GB"/>
        </w:rPr>
        <w:t>/ITT</w:t>
      </w:r>
      <w:r w:rsidRPr="00E4388B">
        <w:rPr>
          <w:rFonts w:cs="Arial"/>
          <w:sz w:val="22"/>
          <w:szCs w:val="22"/>
          <w:lang w:eastAsia="en-GB"/>
        </w:rPr>
        <w:t xml:space="preserve"> will be made publicly available, subject to any redactions at the discretion of </w:t>
      </w:r>
      <w:r w:rsidR="004639B5">
        <w:rPr>
          <w:rFonts w:cs="Arial"/>
          <w:sz w:val="22"/>
          <w:szCs w:val="22"/>
          <w:lang w:eastAsia="en-GB"/>
        </w:rPr>
        <w:t>Medway Council</w:t>
      </w:r>
      <w:r w:rsidRPr="00E4388B">
        <w:rPr>
          <w:rFonts w:cs="Arial"/>
          <w:sz w:val="22"/>
          <w:szCs w:val="22"/>
          <w:lang w:eastAsia="en-GB"/>
        </w:rPr>
        <w:t>.</w:t>
      </w:r>
      <w:r w:rsidRPr="00E4388B">
        <w:rPr>
          <w:rFonts w:cs="Arial"/>
          <w:sz w:val="22"/>
          <w:szCs w:val="22"/>
          <w:lang w:eastAsia="en-GB"/>
        </w:rPr>
        <w:br/>
      </w:r>
    </w:p>
    <w:p w14:paraId="6324776E"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3" w:name="_Toc405991083"/>
      <w:r w:rsidRPr="00E4388B">
        <w:rPr>
          <w:rFonts w:ascii="Arial" w:eastAsia="Times New Roman" w:hAnsi="Arial" w:cs="Arial"/>
          <w:bCs w:val="0"/>
          <w:caps/>
          <w:color w:val="auto"/>
          <w:spacing w:val="15"/>
          <w:sz w:val="22"/>
          <w:szCs w:val="22"/>
          <w:lang w:val="en-US" w:eastAsia="en-US" w:bidi="en-US"/>
        </w:rPr>
        <w:t>The REQUIREMENT</w:t>
      </w:r>
      <w:bookmarkEnd w:id="3"/>
    </w:p>
    <w:p w14:paraId="0906B179" w14:textId="2040BD89" w:rsidR="00210E98" w:rsidRPr="003446C5" w:rsidRDefault="004639B5" w:rsidP="00C83413">
      <w:pPr>
        <w:spacing w:after="0"/>
        <w:jc w:val="both"/>
        <w:rPr>
          <w:rFonts w:cs="Arial"/>
          <w:color w:val="000000" w:themeColor="text1"/>
          <w:sz w:val="22"/>
          <w:szCs w:val="22"/>
        </w:rPr>
      </w:pPr>
      <w:r>
        <w:rPr>
          <w:rFonts w:cs="Arial"/>
          <w:color w:val="000000" w:themeColor="text1"/>
          <w:sz w:val="22"/>
          <w:szCs w:val="22"/>
        </w:rPr>
        <w:t>Medway Council</w:t>
      </w:r>
      <w:r w:rsidR="00210E98" w:rsidRPr="003446C5">
        <w:rPr>
          <w:rFonts w:cs="Arial"/>
          <w:color w:val="000000" w:themeColor="text1"/>
          <w:sz w:val="22"/>
          <w:szCs w:val="22"/>
        </w:rPr>
        <w:t xml:space="preserve"> is seeking to commission </w:t>
      </w:r>
      <w:r w:rsidR="009C1D1F">
        <w:rPr>
          <w:rFonts w:cs="Arial"/>
          <w:color w:val="000000" w:themeColor="text1"/>
          <w:sz w:val="22"/>
          <w:szCs w:val="22"/>
        </w:rPr>
        <w:t xml:space="preserve">for the provision of </w:t>
      </w:r>
      <w:r w:rsidR="00C83413">
        <w:rPr>
          <w:rFonts w:cs="Arial"/>
          <w:color w:val="000000" w:themeColor="text1"/>
          <w:sz w:val="22"/>
          <w:szCs w:val="22"/>
        </w:rPr>
        <w:t>cleaning</w:t>
      </w:r>
      <w:r w:rsidR="00210E98" w:rsidRPr="003446C5">
        <w:rPr>
          <w:rFonts w:cs="Arial"/>
          <w:color w:val="000000" w:themeColor="text1"/>
          <w:sz w:val="22"/>
          <w:szCs w:val="22"/>
        </w:rPr>
        <w:t xml:space="preserve"> services</w:t>
      </w:r>
      <w:r>
        <w:rPr>
          <w:rFonts w:cs="Arial"/>
          <w:color w:val="000000" w:themeColor="text1"/>
          <w:sz w:val="22"/>
          <w:szCs w:val="22"/>
        </w:rPr>
        <w:t xml:space="preserve"> in schools</w:t>
      </w:r>
      <w:r w:rsidR="00D8207E">
        <w:rPr>
          <w:rFonts w:cs="Arial"/>
          <w:color w:val="000000" w:themeColor="text1"/>
          <w:sz w:val="22"/>
          <w:szCs w:val="22"/>
        </w:rPr>
        <w:t xml:space="preserve"> </w:t>
      </w:r>
      <w:r w:rsidR="001D72AB">
        <w:rPr>
          <w:rFonts w:cs="Arial"/>
          <w:color w:val="000000" w:themeColor="text1"/>
          <w:sz w:val="22"/>
          <w:szCs w:val="22"/>
        </w:rPr>
        <w:t>utilising a</w:t>
      </w:r>
      <w:r w:rsidR="00210E98" w:rsidRPr="003446C5">
        <w:rPr>
          <w:rFonts w:cs="Arial"/>
          <w:color w:val="000000" w:themeColor="text1"/>
          <w:sz w:val="22"/>
          <w:szCs w:val="22"/>
        </w:rPr>
        <w:t xml:space="preserve"> </w:t>
      </w:r>
      <w:r w:rsidR="00FA6F72">
        <w:rPr>
          <w:rFonts w:cs="Arial"/>
          <w:color w:val="000000" w:themeColor="text1"/>
          <w:sz w:val="22"/>
          <w:szCs w:val="22"/>
        </w:rPr>
        <w:t>Framework Agreement</w:t>
      </w:r>
      <w:r w:rsidR="00210E98" w:rsidRPr="003446C5">
        <w:rPr>
          <w:rFonts w:cs="Arial"/>
          <w:color w:val="000000" w:themeColor="text1"/>
          <w:sz w:val="22"/>
          <w:szCs w:val="22"/>
        </w:rPr>
        <w:t xml:space="preserve"> in line with the attached service specification</w:t>
      </w:r>
      <w:r w:rsidR="00B86A85">
        <w:rPr>
          <w:rFonts w:cs="Arial"/>
          <w:color w:val="000000" w:themeColor="text1"/>
          <w:sz w:val="22"/>
          <w:szCs w:val="22"/>
        </w:rPr>
        <w:t xml:space="preserve"> (Document 5)</w:t>
      </w:r>
      <w:r w:rsidR="00210E98" w:rsidRPr="003446C5">
        <w:rPr>
          <w:rFonts w:cs="Arial"/>
          <w:color w:val="000000" w:themeColor="text1"/>
          <w:sz w:val="22"/>
          <w:szCs w:val="22"/>
        </w:rPr>
        <w:t>.</w:t>
      </w:r>
    </w:p>
    <w:p w14:paraId="18F5FF9C" w14:textId="77777777" w:rsidR="005944FA" w:rsidRDefault="005944FA" w:rsidP="00C83413">
      <w:pPr>
        <w:spacing w:after="0"/>
        <w:jc w:val="both"/>
        <w:rPr>
          <w:rFonts w:cs="Arial"/>
          <w:color w:val="000000" w:themeColor="text1"/>
          <w:sz w:val="22"/>
          <w:szCs w:val="22"/>
        </w:rPr>
      </w:pPr>
    </w:p>
    <w:p w14:paraId="305BD3B2" w14:textId="728ACD12" w:rsidR="00C87B25" w:rsidRDefault="00D8207E" w:rsidP="00C83413">
      <w:pPr>
        <w:spacing w:after="0"/>
        <w:jc w:val="both"/>
        <w:rPr>
          <w:rFonts w:cs="Arial"/>
          <w:color w:val="000000" w:themeColor="text1"/>
          <w:sz w:val="22"/>
          <w:szCs w:val="22"/>
        </w:rPr>
      </w:pPr>
      <w:r>
        <w:rPr>
          <w:rFonts w:cs="Arial"/>
          <w:color w:val="000000" w:themeColor="text1"/>
          <w:sz w:val="22"/>
          <w:szCs w:val="22"/>
        </w:rPr>
        <w:t>Medway Council’s</w:t>
      </w:r>
      <w:r w:rsidR="00210E98" w:rsidRPr="003446C5">
        <w:rPr>
          <w:rFonts w:cs="Arial"/>
          <w:color w:val="000000" w:themeColor="text1"/>
          <w:sz w:val="22"/>
          <w:szCs w:val="22"/>
        </w:rPr>
        <w:t xml:space="preserve"> approach is to commission a </w:t>
      </w:r>
      <w:r w:rsidR="00D82335">
        <w:rPr>
          <w:rFonts w:cs="Arial"/>
          <w:color w:val="000000" w:themeColor="text1"/>
          <w:sz w:val="22"/>
          <w:szCs w:val="22"/>
        </w:rPr>
        <w:t>Framework Agreement</w:t>
      </w:r>
      <w:r w:rsidR="00210E98" w:rsidRPr="003446C5">
        <w:rPr>
          <w:rFonts w:cs="Arial"/>
          <w:color w:val="000000" w:themeColor="text1"/>
          <w:sz w:val="22"/>
          <w:szCs w:val="22"/>
        </w:rPr>
        <w:t xml:space="preserve"> to o</w:t>
      </w:r>
      <w:r w:rsidR="009C1D1F">
        <w:rPr>
          <w:rFonts w:cs="Arial"/>
          <w:color w:val="000000" w:themeColor="text1"/>
          <w:sz w:val="22"/>
          <w:szCs w:val="22"/>
        </w:rPr>
        <w:t xml:space="preserve">ffer </w:t>
      </w:r>
      <w:r w:rsidR="00C83413">
        <w:rPr>
          <w:rFonts w:cs="Arial"/>
          <w:color w:val="000000" w:themeColor="text1"/>
          <w:sz w:val="22"/>
          <w:szCs w:val="22"/>
        </w:rPr>
        <w:t>cleaning</w:t>
      </w:r>
      <w:r w:rsidR="00210E98" w:rsidRPr="003446C5">
        <w:rPr>
          <w:rFonts w:cs="Arial"/>
          <w:color w:val="000000" w:themeColor="text1"/>
          <w:sz w:val="22"/>
          <w:szCs w:val="22"/>
        </w:rPr>
        <w:t xml:space="preserve"> services</w:t>
      </w:r>
      <w:r w:rsidR="00D82335">
        <w:rPr>
          <w:rFonts w:cs="Arial"/>
          <w:color w:val="000000" w:themeColor="text1"/>
          <w:sz w:val="22"/>
          <w:szCs w:val="22"/>
        </w:rPr>
        <w:t xml:space="preserve"> in schools</w:t>
      </w:r>
      <w:r w:rsidR="00210E98">
        <w:rPr>
          <w:rFonts w:cs="Arial"/>
          <w:color w:val="000000" w:themeColor="text1"/>
          <w:sz w:val="22"/>
          <w:szCs w:val="22"/>
        </w:rPr>
        <w:t xml:space="preserve"> </w:t>
      </w:r>
      <w:r w:rsidR="00D22F72">
        <w:rPr>
          <w:rFonts w:cs="Arial"/>
          <w:color w:val="000000" w:themeColor="text1"/>
          <w:sz w:val="22"/>
          <w:szCs w:val="22"/>
        </w:rPr>
        <w:t xml:space="preserve">as </w:t>
      </w:r>
      <w:r w:rsidR="00210E98" w:rsidRPr="003446C5">
        <w:rPr>
          <w:rFonts w:cs="Arial"/>
          <w:color w:val="000000" w:themeColor="text1"/>
          <w:sz w:val="22"/>
          <w:szCs w:val="22"/>
        </w:rPr>
        <w:t>outlined in the service specification</w:t>
      </w:r>
      <w:r w:rsidR="00B86A85">
        <w:rPr>
          <w:rFonts w:cs="Arial"/>
          <w:color w:val="000000" w:themeColor="text1"/>
          <w:sz w:val="22"/>
          <w:szCs w:val="22"/>
        </w:rPr>
        <w:t xml:space="preserve"> (Document5</w:t>
      </w:r>
      <w:r w:rsidR="003C72E7">
        <w:rPr>
          <w:rFonts w:cs="Arial"/>
          <w:color w:val="000000" w:themeColor="text1"/>
          <w:sz w:val="22"/>
          <w:szCs w:val="22"/>
        </w:rPr>
        <w:t>)</w:t>
      </w:r>
      <w:r w:rsidR="005944FA">
        <w:rPr>
          <w:rFonts w:cs="Arial"/>
          <w:color w:val="000000" w:themeColor="text1"/>
          <w:sz w:val="22"/>
          <w:szCs w:val="22"/>
        </w:rPr>
        <w:t xml:space="preserve"> output based</w:t>
      </w:r>
      <w:r w:rsidR="00210E98" w:rsidRPr="003446C5">
        <w:rPr>
          <w:rFonts w:cs="Arial"/>
          <w:color w:val="000000" w:themeColor="text1"/>
          <w:sz w:val="22"/>
          <w:szCs w:val="22"/>
        </w:rPr>
        <w:t>.</w:t>
      </w:r>
      <w:r w:rsidR="0085185E">
        <w:rPr>
          <w:rFonts w:cs="Arial"/>
          <w:color w:val="000000" w:themeColor="text1"/>
          <w:sz w:val="22"/>
          <w:szCs w:val="22"/>
        </w:rPr>
        <w:t xml:space="preserve"> </w:t>
      </w:r>
      <w:r w:rsidR="005944FA">
        <w:rPr>
          <w:rFonts w:cs="Arial"/>
          <w:color w:val="000000" w:themeColor="text1"/>
          <w:sz w:val="22"/>
          <w:szCs w:val="22"/>
        </w:rPr>
        <w:t>The providers will be required to ensure that their operatives are experienced and qualified to a competent standard.</w:t>
      </w:r>
    </w:p>
    <w:p w14:paraId="4DD52D34" w14:textId="77777777" w:rsidR="00C87B25" w:rsidRDefault="00C87B25" w:rsidP="00C83413">
      <w:pPr>
        <w:spacing w:after="0"/>
        <w:jc w:val="both"/>
        <w:rPr>
          <w:rFonts w:cs="Arial"/>
          <w:color w:val="000000" w:themeColor="text1"/>
          <w:sz w:val="22"/>
          <w:szCs w:val="22"/>
        </w:rPr>
      </w:pPr>
    </w:p>
    <w:p w14:paraId="0634000E" w14:textId="064E38B8" w:rsidR="00210E98" w:rsidRPr="003446C5" w:rsidRDefault="00C87B25" w:rsidP="00C83413">
      <w:pPr>
        <w:spacing w:after="0"/>
        <w:jc w:val="both"/>
        <w:rPr>
          <w:rFonts w:cs="Arial"/>
          <w:color w:val="000000" w:themeColor="text1"/>
          <w:sz w:val="22"/>
          <w:szCs w:val="22"/>
        </w:rPr>
      </w:pPr>
      <w:r>
        <w:rPr>
          <w:rFonts w:cs="Arial"/>
          <w:color w:val="000000" w:themeColor="text1"/>
          <w:sz w:val="22"/>
          <w:szCs w:val="22"/>
        </w:rPr>
        <w:t xml:space="preserve">The Authority is looking for providers to provide a full and efficient </w:t>
      </w:r>
      <w:r w:rsidR="00C83413">
        <w:rPr>
          <w:rFonts w:cs="Arial"/>
          <w:color w:val="000000" w:themeColor="text1"/>
          <w:sz w:val="22"/>
          <w:szCs w:val="22"/>
        </w:rPr>
        <w:t>cleaning</w:t>
      </w:r>
      <w:r>
        <w:rPr>
          <w:rFonts w:cs="Arial"/>
          <w:color w:val="000000" w:themeColor="text1"/>
          <w:sz w:val="22"/>
          <w:szCs w:val="22"/>
        </w:rPr>
        <w:t xml:space="preserve"> service for schools</w:t>
      </w:r>
      <w:r w:rsidR="00C83413">
        <w:rPr>
          <w:rFonts w:cs="Arial"/>
          <w:color w:val="000000" w:themeColor="text1"/>
          <w:sz w:val="22"/>
          <w:szCs w:val="22"/>
        </w:rPr>
        <w:t>.</w:t>
      </w:r>
    </w:p>
    <w:p w14:paraId="13F2DC99" w14:textId="77777777" w:rsidR="00C87B25" w:rsidRDefault="00C87B25" w:rsidP="00C83413">
      <w:pPr>
        <w:spacing w:after="0"/>
        <w:jc w:val="both"/>
        <w:rPr>
          <w:color w:val="000000"/>
        </w:rPr>
      </w:pPr>
    </w:p>
    <w:p w14:paraId="6705A64E" w14:textId="1FFDF614" w:rsidR="00436466" w:rsidRPr="00E84770" w:rsidRDefault="001D72AB" w:rsidP="00C83413">
      <w:pPr>
        <w:spacing w:after="0"/>
        <w:jc w:val="both"/>
        <w:rPr>
          <w:color w:val="000000"/>
          <w:sz w:val="22"/>
          <w:szCs w:val="22"/>
        </w:rPr>
      </w:pPr>
      <w:r w:rsidRPr="00E84770">
        <w:rPr>
          <w:color w:val="000000"/>
          <w:sz w:val="22"/>
          <w:szCs w:val="22"/>
        </w:rPr>
        <w:t>The proposed Framework will be awarded for a</w:t>
      </w:r>
      <w:r w:rsidR="008666E7">
        <w:rPr>
          <w:color w:val="000000"/>
          <w:sz w:val="22"/>
          <w:szCs w:val="22"/>
        </w:rPr>
        <w:t xml:space="preserve"> </w:t>
      </w:r>
      <w:r w:rsidRPr="00E84770">
        <w:rPr>
          <w:color w:val="000000"/>
          <w:sz w:val="22"/>
          <w:szCs w:val="22"/>
        </w:rPr>
        <w:t xml:space="preserve">period of </w:t>
      </w:r>
      <w:r w:rsidR="008666E7">
        <w:rPr>
          <w:color w:val="000000"/>
          <w:sz w:val="22"/>
          <w:szCs w:val="22"/>
        </w:rPr>
        <w:t>four</w:t>
      </w:r>
      <w:r w:rsidRPr="00E84770">
        <w:rPr>
          <w:color w:val="000000"/>
          <w:sz w:val="22"/>
          <w:szCs w:val="22"/>
        </w:rPr>
        <w:t xml:space="preserve"> years. </w:t>
      </w:r>
      <w:r w:rsidR="0014217B" w:rsidRPr="00E84770">
        <w:rPr>
          <w:color w:val="000000"/>
          <w:sz w:val="22"/>
          <w:szCs w:val="22"/>
        </w:rPr>
        <w:t>This Framework Agreement provides that either the Council or Contracting Authority may call off the provision of the Services</w:t>
      </w:r>
      <w:r w:rsidR="00E84770">
        <w:rPr>
          <w:color w:val="000000"/>
          <w:sz w:val="22"/>
          <w:szCs w:val="22"/>
        </w:rPr>
        <w:t xml:space="preserve"> </w:t>
      </w:r>
      <w:r w:rsidR="0014217B" w:rsidRPr="00E84770">
        <w:rPr>
          <w:color w:val="000000"/>
          <w:sz w:val="22"/>
          <w:szCs w:val="22"/>
        </w:rPr>
        <w:t xml:space="preserve">by placing an Order with the Contractor, which shall form a separate Service Contract. </w:t>
      </w:r>
    </w:p>
    <w:p w14:paraId="5EC9FE89" w14:textId="77777777" w:rsidR="00436466" w:rsidRDefault="00436466" w:rsidP="00C83413">
      <w:pPr>
        <w:spacing w:after="0"/>
        <w:jc w:val="both"/>
        <w:rPr>
          <w:color w:val="000000"/>
        </w:rPr>
      </w:pPr>
    </w:p>
    <w:p w14:paraId="0636C5CF" w14:textId="77777777" w:rsidR="00210E98" w:rsidRPr="00AC4FFD" w:rsidRDefault="00436466" w:rsidP="00C83413">
      <w:pPr>
        <w:spacing w:after="0"/>
        <w:jc w:val="both"/>
        <w:rPr>
          <w:rFonts w:cs="Arial"/>
          <w:color w:val="000000" w:themeColor="text1"/>
          <w:sz w:val="22"/>
          <w:szCs w:val="22"/>
        </w:rPr>
      </w:pPr>
      <w:r w:rsidRPr="002204DB">
        <w:rPr>
          <w:color w:val="000000"/>
          <w:sz w:val="22"/>
          <w:szCs w:val="22"/>
        </w:rPr>
        <w:t>In accordance with the Authority’s Contract Procedure Rules any contract awarded with a total exceeding £250,000.00, and some other contracts deemed to be high-risk projects are required to be under seal and/or subject to a Bond or Parent Company Guarantee.</w:t>
      </w:r>
      <w:r w:rsidR="00210E98" w:rsidRPr="00AC4FFD">
        <w:rPr>
          <w:rFonts w:cs="Arial"/>
          <w:color w:val="000000" w:themeColor="text1"/>
          <w:sz w:val="22"/>
          <w:szCs w:val="22"/>
        </w:rPr>
        <w:t xml:space="preserve"> </w:t>
      </w:r>
    </w:p>
    <w:p w14:paraId="7E4F4939" w14:textId="77777777" w:rsidR="00436466" w:rsidRDefault="00436466" w:rsidP="00C83413">
      <w:pPr>
        <w:spacing w:after="0"/>
        <w:jc w:val="both"/>
        <w:rPr>
          <w:rFonts w:cs="Arial"/>
          <w:color w:val="000000" w:themeColor="text1"/>
          <w:sz w:val="22"/>
          <w:szCs w:val="22"/>
        </w:rPr>
      </w:pPr>
    </w:p>
    <w:p w14:paraId="42B9044C" w14:textId="3F5FF58B" w:rsidR="00210E98" w:rsidRDefault="00210E98" w:rsidP="00C83413">
      <w:pPr>
        <w:spacing w:after="0"/>
        <w:jc w:val="both"/>
        <w:rPr>
          <w:rFonts w:cs="Arial"/>
          <w:color w:val="000000" w:themeColor="text1"/>
          <w:sz w:val="22"/>
          <w:szCs w:val="22"/>
        </w:rPr>
      </w:pPr>
      <w:r w:rsidRPr="003446C5">
        <w:rPr>
          <w:rFonts w:cs="Arial"/>
          <w:color w:val="000000" w:themeColor="text1"/>
          <w:sz w:val="22"/>
          <w:szCs w:val="22"/>
        </w:rPr>
        <w:t xml:space="preserve">The award criteria for this </w:t>
      </w:r>
      <w:r w:rsidR="004027A6">
        <w:rPr>
          <w:rFonts w:cs="Arial"/>
          <w:color w:val="000000" w:themeColor="text1"/>
          <w:sz w:val="22"/>
          <w:szCs w:val="22"/>
        </w:rPr>
        <w:t xml:space="preserve">ITT </w:t>
      </w:r>
      <w:r w:rsidRPr="003446C5">
        <w:rPr>
          <w:rFonts w:cs="Arial"/>
          <w:color w:val="000000" w:themeColor="text1"/>
          <w:sz w:val="22"/>
          <w:szCs w:val="22"/>
        </w:rPr>
        <w:t xml:space="preserve">requirement will be based on </w:t>
      </w:r>
      <w:r w:rsidR="00E84770">
        <w:rPr>
          <w:rFonts w:cs="Arial"/>
          <w:color w:val="000000" w:themeColor="text1"/>
          <w:sz w:val="22"/>
          <w:szCs w:val="22"/>
        </w:rPr>
        <w:t>100% Quality</w:t>
      </w:r>
      <w:r w:rsidRPr="00315FAF">
        <w:rPr>
          <w:rFonts w:cs="Arial"/>
          <w:b/>
          <w:color w:val="000000" w:themeColor="text1"/>
          <w:sz w:val="22"/>
          <w:szCs w:val="22"/>
        </w:rPr>
        <w:t>.</w:t>
      </w:r>
      <w:r w:rsidRPr="005051BE">
        <w:rPr>
          <w:rFonts w:cs="Arial"/>
          <w:color w:val="000000" w:themeColor="text1"/>
          <w:sz w:val="22"/>
          <w:szCs w:val="22"/>
        </w:rPr>
        <w:br/>
      </w:r>
    </w:p>
    <w:p w14:paraId="61B03600" w14:textId="401496A3" w:rsidR="004A1D9E" w:rsidRDefault="004A1D9E" w:rsidP="00210E98">
      <w:pPr>
        <w:spacing w:after="0"/>
        <w:rPr>
          <w:rFonts w:cs="Arial"/>
          <w:color w:val="000000" w:themeColor="text1"/>
          <w:sz w:val="22"/>
          <w:szCs w:val="22"/>
        </w:rPr>
      </w:pPr>
    </w:p>
    <w:p w14:paraId="70E3AF9F" w14:textId="69D560BE" w:rsidR="004A1D9E" w:rsidRDefault="004A1D9E" w:rsidP="00210E98">
      <w:pPr>
        <w:spacing w:after="0"/>
        <w:rPr>
          <w:rFonts w:cs="Arial"/>
          <w:color w:val="000000" w:themeColor="text1"/>
          <w:sz w:val="22"/>
          <w:szCs w:val="22"/>
        </w:rPr>
      </w:pPr>
    </w:p>
    <w:p w14:paraId="39ED4E23" w14:textId="63AA3AA0" w:rsidR="004A1D9E" w:rsidRDefault="004A1D9E" w:rsidP="00210E98">
      <w:pPr>
        <w:spacing w:after="0"/>
        <w:rPr>
          <w:rFonts w:cs="Arial"/>
          <w:color w:val="000000" w:themeColor="text1"/>
          <w:sz w:val="22"/>
          <w:szCs w:val="22"/>
        </w:rPr>
      </w:pPr>
    </w:p>
    <w:p w14:paraId="1498019E" w14:textId="2682B6AF" w:rsidR="00B30CC4" w:rsidRDefault="00B30CC4" w:rsidP="00210E98">
      <w:pPr>
        <w:spacing w:after="0"/>
        <w:rPr>
          <w:rFonts w:cs="Arial"/>
          <w:color w:val="000000" w:themeColor="text1"/>
          <w:sz w:val="22"/>
          <w:szCs w:val="22"/>
        </w:rPr>
      </w:pPr>
    </w:p>
    <w:p w14:paraId="7FA71875" w14:textId="01E2A4B1" w:rsidR="00B30CC4" w:rsidRDefault="00B30CC4" w:rsidP="00210E98">
      <w:pPr>
        <w:spacing w:after="0"/>
        <w:rPr>
          <w:rFonts w:cs="Arial"/>
          <w:color w:val="000000" w:themeColor="text1"/>
          <w:sz w:val="22"/>
          <w:szCs w:val="22"/>
        </w:rPr>
      </w:pPr>
    </w:p>
    <w:p w14:paraId="6ED4D677" w14:textId="76348DF6" w:rsidR="00C83413" w:rsidRDefault="00C83413" w:rsidP="00210E98">
      <w:pPr>
        <w:spacing w:after="0"/>
        <w:rPr>
          <w:rFonts w:cs="Arial"/>
          <w:color w:val="000000" w:themeColor="text1"/>
          <w:sz w:val="22"/>
          <w:szCs w:val="22"/>
        </w:rPr>
      </w:pPr>
    </w:p>
    <w:p w14:paraId="59371B83" w14:textId="77777777" w:rsidR="00C83413" w:rsidRDefault="00C83413" w:rsidP="00210E98">
      <w:pPr>
        <w:spacing w:after="0"/>
        <w:rPr>
          <w:rFonts w:cs="Arial"/>
          <w:color w:val="000000" w:themeColor="text1"/>
          <w:sz w:val="22"/>
          <w:szCs w:val="22"/>
        </w:rPr>
      </w:pPr>
    </w:p>
    <w:p w14:paraId="7FA03597" w14:textId="77777777" w:rsidR="004A1D9E" w:rsidRDefault="004A1D9E" w:rsidP="00210E98">
      <w:pPr>
        <w:spacing w:after="0"/>
        <w:rPr>
          <w:rFonts w:cs="Arial"/>
          <w:color w:val="000000" w:themeColor="text1"/>
          <w:sz w:val="22"/>
          <w:szCs w:val="22"/>
        </w:rPr>
      </w:pPr>
    </w:p>
    <w:p w14:paraId="67724435" w14:textId="357669F0" w:rsidR="00C37A30" w:rsidRDefault="004A1D9E" w:rsidP="004A1D9E">
      <w:pPr>
        <w:pStyle w:val="ListParagraph"/>
        <w:numPr>
          <w:ilvl w:val="1"/>
          <w:numId w:val="6"/>
        </w:numPr>
        <w:spacing w:after="0"/>
        <w:rPr>
          <w:rFonts w:cs="Arial"/>
          <w:b/>
          <w:bCs/>
          <w:color w:val="000000" w:themeColor="text1"/>
          <w:sz w:val="22"/>
          <w:szCs w:val="22"/>
        </w:rPr>
      </w:pPr>
      <w:r w:rsidRPr="004A1D9E">
        <w:rPr>
          <w:rFonts w:cs="Arial"/>
          <w:b/>
          <w:bCs/>
          <w:color w:val="000000" w:themeColor="text1"/>
          <w:sz w:val="22"/>
          <w:szCs w:val="22"/>
        </w:rPr>
        <w:t>Call Off Stage</w:t>
      </w:r>
    </w:p>
    <w:p w14:paraId="7510CD49" w14:textId="0FC7663C" w:rsidR="004A1D9E" w:rsidRDefault="004A1D9E" w:rsidP="004A1D9E">
      <w:pPr>
        <w:spacing w:after="0"/>
        <w:rPr>
          <w:rFonts w:cs="Arial"/>
          <w:b/>
          <w:bCs/>
          <w:color w:val="000000" w:themeColor="text1"/>
          <w:sz w:val="22"/>
          <w:szCs w:val="22"/>
        </w:rPr>
      </w:pPr>
    </w:p>
    <w:p w14:paraId="6FA9D12E" w14:textId="759EEFD4" w:rsidR="004A1D9E" w:rsidRPr="004A1D9E" w:rsidRDefault="004A1D9E" w:rsidP="004A1D9E">
      <w:pPr>
        <w:spacing w:after="0"/>
        <w:rPr>
          <w:rFonts w:cs="Arial"/>
          <w:b/>
          <w:bCs/>
          <w:color w:val="000000" w:themeColor="text1"/>
          <w:sz w:val="22"/>
          <w:szCs w:val="22"/>
        </w:rPr>
      </w:pPr>
      <w:r>
        <w:rPr>
          <w:rFonts w:cs="Arial"/>
          <w:color w:val="000000"/>
          <w:sz w:val="22"/>
          <w:szCs w:val="22"/>
        </w:rPr>
        <w:t>Where the Council or Contracting Authority wishes to Order Services from a contractor to this framework Agreement, the Council shall comply with the procedures outlined in Schedule 10 – Council Order Selection Criteria of the Framework Agreement attached as Terms and Conditions.</w:t>
      </w:r>
    </w:p>
    <w:p w14:paraId="4D81AE9F" w14:textId="77777777" w:rsidR="004A1D9E" w:rsidRPr="004A1D9E" w:rsidRDefault="004A1D9E" w:rsidP="004A1D9E">
      <w:pPr>
        <w:pStyle w:val="ListParagraph"/>
        <w:spacing w:after="0"/>
        <w:ind w:left="360"/>
        <w:rPr>
          <w:rFonts w:cs="Arial"/>
          <w:color w:val="000000" w:themeColor="text1"/>
          <w:sz w:val="22"/>
          <w:szCs w:val="22"/>
        </w:rPr>
      </w:pPr>
    </w:p>
    <w:p w14:paraId="2E14EED6" w14:textId="77777777" w:rsidR="00356871" w:rsidRDefault="00AA0A40" w:rsidP="00210E98">
      <w:pPr>
        <w:spacing w:after="0"/>
        <w:rPr>
          <w:rFonts w:cs="Arial"/>
          <w:color w:val="000000" w:themeColor="text1"/>
          <w:sz w:val="22"/>
          <w:szCs w:val="22"/>
        </w:rPr>
      </w:pPr>
      <w:r w:rsidRPr="004A1D9E">
        <w:rPr>
          <w:rFonts w:cs="Arial"/>
          <w:color w:val="000000" w:themeColor="text1"/>
          <w:sz w:val="22"/>
          <w:szCs w:val="22"/>
        </w:rPr>
        <w:t xml:space="preserve">At the Call Off stage, the award criteria will be based on the following: </w:t>
      </w:r>
    </w:p>
    <w:p w14:paraId="284362E8" w14:textId="7FBD51F5" w:rsidR="00356871" w:rsidRPr="00841E0C" w:rsidRDefault="0043645C" w:rsidP="00841E0C">
      <w:pPr>
        <w:pStyle w:val="ListParagraph"/>
        <w:numPr>
          <w:ilvl w:val="0"/>
          <w:numId w:val="11"/>
        </w:numPr>
        <w:spacing w:after="0"/>
        <w:rPr>
          <w:rFonts w:cs="Arial"/>
          <w:color w:val="000000" w:themeColor="text1"/>
          <w:sz w:val="22"/>
          <w:szCs w:val="22"/>
        </w:rPr>
      </w:pPr>
      <w:r w:rsidRPr="00841E0C">
        <w:rPr>
          <w:rFonts w:cs="Arial"/>
          <w:color w:val="000000" w:themeColor="text1"/>
          <w:sz w:val="22"/>
          <w:szCs w:val="22"/>
        </w:rPr>
        <w:t>50</w:t>
      </w:r>
      <w:r w:rsidR="00AA0A40" w:rsidRPr="00841E0C">
        <w:rPr>
          <w:rFonts w:cs="Arial"/>
          <w:color w:val="000000" w:themeColor="text1"/>
          <w:sz w:val="22"/>
          <w:szCs w:val="22"/>
        </w:rPr>
        <w:t xml:space="preserve">% Price </w:t>
      </w:r>
    </w:p>
    <w:p w14:paraId="412671D4" w14:textId="66312236" w:rsidR="00356871" w:rsidRPr="00841E0C" w:rsidRDefault="0043645C" w:rsidP="00841E0C">
      <w:pPr>
        <w:pStyle w:val="ListParagraph"/>
        <w:numPr>
          <w:ilvl w:val="0"/>
          <w:numId w:val="11"/>
        </w:numPr>
        <w:spacing w:after="0"/>
        <w:rPr>
          <w:rFonts w:cs="Arial"/>
          <w:color w:val="000000" w:themeColor="text1"/>
          <w:sz w:val="22"/>
          <w:szCs w:val="22"/>
        </w:rPr>
      </w:pPr>
      <w:r w:rsidRPr="00841E0C">
        <w:rPr>
          <w:rFonts w:cs="Arial"/>
          <w:color w:val="000000" w:themeColor="text1"/>
          <w:sz w:val="22"/>
          <w:szCs w:val="22"/>
        </w:rPr>
        <w:t>40</w:t>
      </w:r>
      <w:r w:rsidR="00AA0A40" w:rsidRPr="00841E0C">
        <w:rPr>
          <w:rFonts w:cs="Arial"/>
          <w:color w:val="000000" w:themeColor="text1"/>
          <w:sz w:val="22"/>
          <w:szCs w:val="22"/>
        </w:rPr>
        <w:t xml:space="preserve">% Quality  </w:t>
      </w:r>
    </w:p>
    <w:p w14:paraId="3D899203" w14:textId="51EA254C" w:rsidR="00356871" w:rsidRPr="00841E0C" w:rsidRDefault="0043645C" w:rsidP="00841E0C">
      <w:pPr>
        <w:pStyle w:val="ListParagraph"/>
        <w:numPr>
          <w:ilvl w:val="0"/>
          <w:numId w:val="11"/>
        </w:numPr>
        <w:spacing w:after="0"/>
        <w:rPr>
          <w:rFonts w:cs="Arial"/>
          <w:color w:val="000000" w:themeColor="text1"/>
          <w:sz w:val="22"/>
          <w:szCs w:val="22"/>
        </w:rPr>
      </w:pPr>
      <w:r w:rsidRPr="00841E0C">
        <w:rPr>
          <w:rFonts w:cs="Arial"/>
          <w:color w:val="000000" w:themeColor="text1"/>
          <w:sz w:val="22"/>
          <w:szCs w:val="22"/>
        </w:rPr>
        <w:t>10</w:t>
      </w:r>
      <w:r w:rsidR="00AA0A40" w:rsidRPr="00841E0C">
        <w:rPr>
          <w:rFonts w:cs="Arial"/>
          <w:color w:val="000000" w:themeColor="text1"/>
          <w:sz w:val="22"/>
          <w:szCs w:val="22"/>
        </w:rPr>
        <w:t xml:space="preserve">% </w:t>
      </w:r>
      <w:r w:rsidRPr="00841E0C">
        <w:rPr>
          <w:rFonts w:cs="Arial"/>
          <w:color w:val="000000" w:themeColor="text1"/>
          <w:sz w:val="22"/>
          <w:szCs w:val="22"/>
        </w:rPr>
        <w:t>Presentation</w:t>
      </w:r>
      <w:r w:rsidR="00AA0A40" w:rsidRPr="00841E0C">
        <w:rPr>
          <w:rFonts w:cs="Arial"/>
          <w:color w:val="000000" w:themeColor="text1"/>
          <w:sz w:val="22"/>
          <w:szCs w:val="22"/>
        </w:rPr>
        <w:t xml:space="preserve">.  </w:t>
      </w:r>
    </w:p>
    <w:p w14:paraId="1EA5B4E5" w14:textId="56197853" w:rsidR="003C72E7" w:rsidRDefault="003C72E7" w:rsidP="00210E98">
      <w:pPr>
        <w:spacing w:after="0"/>
        <w:rPr>
          <w:rFonts w:cs="Arial"/>
          <w:color w:val="000000" w:themeColor="text1"/>
          <w:sz w:val="22"/>
          <w:szCs w:val="22"/>
        </w:rPr>
      </w:pPr>
    </w:p>
    <w:p w14:paraId="4214D8FA" w14:textId="7A0E7208" w:rsidR="003C72E7" w:rsidRPr="00841E0C" w:rsidRDefault="003C72E7" w:rsidP="003C72E7">
      <w:pPr>
        <w:spacing w:after="0"/>
        <w:rPr>
          <w:rFonts w:cs="Arial"/>
          <w:b/>
          <w:bCs/>
          <w:i/>
          <w:iCs/>
          <w:color w:val="000000" w:themeColor="text1"/>
          <w:sz w:val="22"/>
          <w:szCs w:val="22"/>
        </w:rPr>
      </w:pPr>
      <w:r w:rsidRPr="00841E0C">
        <w:rPr>
          <w:rFonts w:cs="Arial"/>
          <w:b/>
          <w:bCs/>
          <w:i/>
          <w:iCs/>
          <w:color w:val="000000" w:themeColor="text1"/>
          <w:sz w:val="22"/>
          <w:szCs w:val="22"/>
        </w:rPr>
        <w:t xml:space="preserve">All mini competitions will be defined as a standard cleaning requirement or an enhanced cleaning requirement.  </w:t>
      </w:r>
    </w:p>
    <w:p w14:paraId="4943FA70" w14:textId="77777777" w:rsidR="004A1D9E" w:rsidRPr="004A1D9E" w:rsidRDefault="004A1D9E" w:rsidP="00210E98">
      <w:pPr>
        <w:spacing w:after="0"/>
        <w:rPr>
          <w:rFonts w:cs="Arial"/>
          <w:color w:val="000000" w:themeColor="text1"/>
          <w:sz w:val="22"/>
          <w:szCs w:val="22"/>
        </w:rPr>
      </w:pPr>
    </w:p>
    <w:p w14:paraId="1BCC51B0" w14:textId="5E110F93" w:rsidR="00921FB4" w:rsidRDefault="00921FB4" w:rsidP="00210E98">
      <w:pPr>
        <w:spacing w:after="0"/>
        <w:rPr>
          <w:rFonts w:cs="Arial"/>
          <w:color w:val="000000"/>
          <w:sz w:val="22"/>
          <w:szCs w:val="22"/>
        </w:rPr>
      </w:pPr>
      <w:r>
        <w:rPr>
          <w:rFonts w:cs="Arial"/>
          <w:sz w:val="22"/>
          <w:szCs w:val="22"/>
        </w:rPr>
        <w:t>The weighted quality and price</w:t>
      </w:r>
      <w:r w:rsidRPr="00E005E4">
        <w:rPr>
          <w:rFonts w:cs="Arial"/>
          <w:sz w:val="22"/>
          <w:szCs w:val="22"/>
        </w:rPr>
        <w:t xml:space="preserve"> scores will be added together (for each Supplier), to identify the most </w:t>
      </w:r>
      <w:r w:rsidRPr="00E005E4">
        <w:rPr>
          <w:rFonts w:cs="Arial"/>
          <w:color w:val="000000"/>
          <w:sz w:val="22"/>
          <w:szCs w:val="22"/>
        </w:rPr>
        <w:t>economically advantageous tender</w:t>
      </w:r>
      <w:r>
        <w:rPr>
          <w:rFonts w:cs="Arial"/>
          <w:color w:val="000000"/>
          <w:sz w:val="22"/>
          <w:szCs w:val="22"/>
        </w:rPr>
        <w:t>.</w:t>
      </w:r>
    </w:p>
    <w:p w14:paraId="4F8F561D" w14:textId="075825E2" w:rsidR="00921FB4" w:rsidRDefault="00921FB4" w:rsidP="00210E98">
      <w:pPr>
        <w:spacing w:after="0"/>
        <w:rPr>
          <w:rFonts w:cs="Arial"/>
          <w:color w:val="000000"/>
          <w:sz w:val="22"/>
          <w:szCs w:val="22"/>
        </w:rPr>
      </w:pPr>
    </w:p>
    <w:p w14:paraId="00856BC7" w14:textId="7D430CC5" w:rsidR="00921FB4" w:rsidRPr="00170ED4" w:rsidRDefault="00921FB4" w:rsidP="00921FB4">
      <w:pPr>
        <w:pStyle w:val="ListParagraph"/>
        <w:tabs>
          <w:tab w:val="left" w:pos="0"/>
        </w:tabs>
        <w:spacing w:after="0"/>
        <w:ind w:left="0"/>
        <w:jc w:val="both"/>
        <w:rPr>
          <w:rFonts w:cs="Arial"/>
          <w:snapToGrid w:val="0"/>
          <w:sz w:val="22"/>
          <w:szCs w:val="22"/>
        </w:rPr>
      </w:pPr>
      <w:r w:rsidRPr="00170ED4">
        <w:rPr>
          <w:rFonts w:cs="Arial"/>
          <w:sz w:val="22"/>
          <w:szCs w:val="22"/>
        </w:rPr>
        <w:t>Quality will be evaluated in accordance with how Applicants propose to fulfil the specification</w:t>
      </w:r>
      <w:r w:rsidR="003C72E7">
        <w:rPr>
          <w:rFonts w:cs="Arial"/>
          <w:sz w:val="22"/>
          <w:szCs w:val="22"/>
        </w:rPr>
        <w:t xml:space="preserve"> (Document 5)</w:t>
      </w:r>
      <w:r w:rsidRPr="00170ED4">
        <w:rPr>
          <w:rFonts w:cs="Arial"/>
          <w:sz w:val="22"/>
          <w:szCs w:val="22"/>
        </w:rPr>
        <w:t>,</w:t>
      </w:r>
      <w:r>
        <w:rPr>
          <w:rFonts w:cs="Arial"/>
          <w:sz w:val="22"/>
          <w:szCs w:val="22"/>
        </w:rPr>
        <w:t xml:space="preserve"> </w:t>
      </w:r>
      <w:r w:rsidRPr="00170ED4">
        <w:rPr>
          <w:rFonts w:cs="Arial"/>
          <w:sz w:val="22"/>
          <w:szCs w:val="22"/>
        </w:rPr>
        <w:t>measured through the responses to method statements in the answer book</w:t>
      </w:r>
      <w:r>
        <w:rPr>
          <w:rFonts w:cs="Arial"/>
          <w:sz w:val="22"/>
          <w:szCs w:val="22"/>
        </w:rPr>
        <w:t>let</w:t>
      </w:r>
      <w:r w:rsidR="00356871">
        <w:rPr>
          <w:rFonts w:cs="Arial"/>
          <w:sz w:val="22"/>
          <w:szCs w:val="22"/>
        </w:rPr>
        <w:t xml:space="preserve"> at call off stage</w:t>
      </w:r>
      <w:r w:rsidRPr="00170ED4">
        <w:rPr>
          <w:rFonts w:cs="Arial"/>
          <w:sz w:val="22"/>
          <w:szCs w:val="22"/>
        </w:rPr>
        <w:t xml:space="preserve">.  </w:t>
      </w:r>
    </w:p>
    <w:p w14:paraId="6130ABDA" w14:textId="77777777" w:rsidR="00921FB4" w:rsidRDefault="00921FB4" w:rsidP="00921FB4">
      <w:pPr>
        <w:pStyle w:val="ListParagraph"/>
        <w:spacing w:before="120" w:after="120"/>
        <w:ind w:hanging="720"/>
        <w:jc w:val="both"/>
        <w:rPr>
          <w:rFonts w:cs="Arial"/>
          <w:snapToGrid w:val="0"/>
          <w:sz w:val="22"/>
          <w:szCs w:val="22"/>
        </w:rPr>
      </w:pPr>
    </w:p>
    <w:p w14:paraId="198457BC" w14:textId="70D6430D" w:rsidR="00921FB4" w:rsidRDefault="00921FB4" w:rsidP="00921FB4">
      <w:pPr>
        <w:pStyle w:val="ListParagraph"/>
        <w:spacing w:before="120" w:after="120"/>
        <w:ind w:hanging="720"/>
        <w:jc w:val="both"/>
        <w:rPr>
          <w:rFonts w:cs="Arial"/>
          <w:snapToGrid w:val="0"/>
          <w:sz w:val="22"/>
          <w:szCs w:val="22"/>
        </w:rPr>
      </w:pPr>
      <w:r w:rsidRPr="00170ED4">
        <w:rPr>
          <w:rFonts w:cs="Arial"/>
          <w:snapToGrid w:val="0"/>
          <w:sz w:val="22"/>
          <w:szCs w:val="22"/>
        </w:rPr>
        <w:t>The quality evaluation will be based on the following scoring methodology:</w:t>
      </w:r>
    </w:p>
    <w:p w14:paraId="66D745CD" w14:textId="5F149A3A" w:rsidR="005111DB" w:rsidRDefault="005111DB" w:rsidP="00921FB4">
      <w:pPr>
        <w:pStyle w:val="ListParagraph"/>
        <w:spacing w:before="120" w:after="120"/>
        <w:ind w:hanging="720"/>
        <w:jc w:val="both"/>
        <w:rPr>
          <w:rFonts w:cs="Arial"/>
          <w:snapToGrid w:val="0"/>
          <w:sz w:val="22"/>
          <w:szCs w:val="22"/>
        </w:rPr>
      </w:pPr>
    </w:p>
    <w:tbl>
      <w:tblPr>
        <w:tblW w:w="9629" w:type="dxa"/>
        <w:tblLook w:val="04A0" w:firstRow="1" w:lastRow="0" w:firstColumn="1" w:lastColumn="0" w:noHBand="0" w:noVBand="1"/>
      </w:tblPr>
      <w:tblGrid>
        <w:gridCol w:w="884"/>
        <w:gridCol w:w="1777"/>
        <w:gridCol w:w="6968"/>
      </w:tblGrid>
      <w:tr w:rsidR="005111DB" w:rsidRPr="00D925D5" w14:paraId="148A4325" w14:textId="77777777" w:rsidTr="00B30CC4">
        <w:trPr>
          <w:trHeight w:val="278"/>
        </w:trPr>
        <w:tc>
          <w:tcPr>
            <w:tcW w:w="884" w:type="dxa"/>
            <w:tcBorders>
              <w:top w:val="single" w:sz="8" w:space="0" w:color="548DD4"/>
              <w:left w:val="single" w:sz="8" w:space="0" w:color="548DD4"/>
              <w:bottom w:val="single" w:sz="4" w:space="0" w:color="auto"/>
              <w:right w:val="single" w:sz="8" w:space="0" w:color="548DD4"/>
            </w:tcBorders>
            <w:shd w:val="clear" w:color="000000" w:fill="C6D9F1"/>
            <w:vAlign w:val="center"/>
            <w:hideMark/>
          </w:tcPr>
          <w:p w14:paraId="6E020B01" w14:textId="77777777" w:rsidR="005111DB" w:rsidRPr="005111DB" w:rsidRDefault="005111DB" w:rsidP="00CC7D0B">
            <w:pPr>
              <w:spacing w:after="0"/>
              <w:jc w:val="center"/>
              <w:rPr>
                <w:rFonts w:eastAsia="Times New Roman" w:cs="Arial"/>
                <w:b/>
                <w:bCs/>
                <w:sz w:val="20"/>
                <w:lang w:eastAsia="en-GB"/>
              </w:rPr>
            </w:pPr>
            <w:r w:rsidRPr="005111DB">
              <w:rPr>
                <w:rFonts w:eastAsia="Times New Roman" w:cs="Arial"/>
                <w:b/>
                <w:bCs/>
                <w:sz w:val="20"/>
                <w:lang w:eastAsia="en-GB"/>
              </w:rPr>
              <w:t>Score</w:t>
            </w:r>
          </w:p>
        </w:tc>
        <w:tc>
          <w:tcPr>
            <w:tcW w:w="1777" w:type="dxa"/>
            <w:tcBorders>
              <w:top w:val="single" w:sz="8" w:space="0" w:color="548DD4"/>
              <w:left w:val="nil"/>
              <w:bottom w:val="single" w:sz="4" w:space="0" w:color="auto"/>
              <w:right w:val="single" w:sz="8" w:space="0" w:color="548DD4"/>
            </w:tcBorders>
            <w:shd w:val="clear" w:color="000000" w:fill="C6D9F1"/>
            <w:vAlign w:val="center"/>
            <w:hideMark/>
          </w:tcPr>
          <w:p w14:paraId="5F6D0DE3"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Assessment</w:t>
            </w:r>
          </w:p>
        </w:tc>
        <w:tc>
          <w:tcPr>
            <w:tcW w:w="6968" w:type="dxa"/>
            <w:tcBorders>
              <w:top w:val="single" w:sz="8" w:space="0" w:color="548DD4"/>
              <w:left w:val="nil"/>
              <w:bottom w:val="single" w:sz="4" w:space="0" w:color="auto"/>
              <w:right w:val="single" w:sz="8" w:space="0" w:color="548DD4"/>
            </w:tcBorders>
            <w:shd w:val="clear" w:color="000000" w:fill="C6D9F1"/>
            <w:vAlign w:val="center"/>
            <w:hideMark/>
          </w:tcPr>
          <w:p w14:paraId="75BAA649"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Description</w:t>
            </w:r>
          </w:p>
        </w:tc>
      </w:tr>
      <w:tr w:rsidR="005111DB" w:rsidRPr="00D925D5" w14:paraId="1DB835E9" w14:textId="77777777" w:rsidTr="00B30CC4">
        <w:trPr>
          <w:trHeight w:val="543"/>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EA967"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886B"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Unacceptable response</w:t>
            </w:r>
          </w:p>
        </w:tc>
        <w:tc>
          <w:tcPr>
            <w:tcW w:w="6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F4CF5" w14:textId="48624C3F"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Response to the question (or an implicit requirement) significantly deficient or no response provided.</w:t>
            </w:r>
          </w:p>
        </w:tc>
      </w:tr>
      <w:tr w:rsidR="005111DB" w:rsidRPr="00D925D5" w14:paraId="66C19EC3" w14:textId="77777777" w:rsidTr="00B30CC4">
        <w:trPr>
          <w:trHeight w:val="518"/>
        </w:trPr>
        <w:tc>
          <w:tcPr>
            <w:tcW w:w="884" w:type="dxa"/>
            <w:tcBorders>
              <w:top w:val="single" w:sz="4" w:space="0" w:color="auto"/>
              <w:left w:val="single" w:sz="8" w:space="0" w:color="548DD4"/>
              <w:bottom w:val="single" w:sz="8" w:space="0" w:color="548DD4"/>
              <w:right w:val="single" w:sz="8" w:space="0" w:color="548DD4"/>
            </w:tcBorders>
            <w:shd w:val="clear" w:color="auto" w:fill="auto"/>
            <w:vAlign w:val="center"/>
            <w:hideMark/>
          </w:tcPr>
          <w:p w14:paraId="3EF8FC7E"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1</w:t>
            </w:r>
          </w:p>
        </w:tc>
        <w:tc>
          <w:tcPr>
            <w:tcW w:w="1777" w:type="dxa"/>
            <w:tcBorders>
              <w:top w:val="single" w:sz="4" w:space="0" w:color="auto"/>
              <w:left w:val="nil"/>
              <w:bottom w:val="single" w:sz="8" w:space="0" w:color="548DD4"/>
              <w:right w:val="single" w:sz="8" w:space="0" w:color="548DD4"/>
            </w:tcBorders>
            <w:shd w:val="clear" w:color="auto" w:fill="auto"/>
            <w:vAlign w:val="center"/>
            <w:hideMark/>
          </w:tcPr>
          <w:p w14:paraId="70FB473C"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Poor response</w:t>
            </w:r>
          </w:p>
        </w:tc>
        <w:tc>
          <w:tcPr>
            <w:tcW w:w="6968" w:type="dxa"/>
            <w:tcBorders>
              <w:top w:val="single" w:sz="4" w:space="0" w:color="auto"/>
              <w:left w:val="nil"/>
              <w:bottom w:val="single" w:sz="8" w:space="0" w:color="548DD4"/>
              <w:right w:val="single" w:sz="8" w:space="0" w:color="548DD4"/>
            </w:tcBorders>
            <w:shd w:val="clear" w:color="auto" w:fill="auto"/>
            <w:vAlign w:val="center"/>
            <w:hideMark/>
          </w:tcPr>
          <w:p w14:paraId="72E8C45A" w14:textId="77777777"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Inadequate detail provided, some of the question not answered fully and/or some of the answer not directly relevant to the question.</w:t>
            </w:r>
          </w:p>
        </w:tc>
      </w:tr>
      <w:tr w:rsidR="005111DB" w:rsidRPr="00D925D5" w14:paraId="51A2FD60" w14:textId="77777777" w:rsidTr="005111DB">
        <w:trPr>
          <w:trHeight w:val="770"/>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2CF4989A"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2</w:t>
            </w:r>
          </w:p>
        </w:tc>
        <w:tc>
          <w:tcPr>
            <w:tcW w:w="1777" w:type="dxa"/>
            <w:tcBorders>
              <w:top w:val="nil"/>
              <w:left w:val="nil"/>
              <w:bottom w:val="single" w:sz="8" w:space="0" w:color="548DD4"/>
              <w:right w:val="single" w:sz="8" w:space="0" w:color="548DD4"/>
            </w:tcBorders>
            <w:shd w:val="clear" w:color="auto" w:fill="auto"/>
            <w:vAlign w:val="center"/>
            <w:hideMark/>
          </w:tcPr>
          <w:p w14:paraId="3E8F05CA"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Acceptable response</w:t>
            </w:r>
          </w:p>
        </w:tc>
        <w:tc>
          <w:tcPr>
            <w:tcW w:w="6968" w:type="dxa"/>
            <w:tcBorders>
              <w:top w:val="nil"/>
              <w:left w:val="nil"/>
              <w:bottom w:val="single" w:sz="8" w:space="0" w:color="548DD4"/>
              <w:right w:val="single" w:sz="8" w:space="0" w:color="548DD4"/>
            </w:tcBorders>
            <w:shd w:val="clear" w:color="auto" w:fill="auto"/>
            <w:vAlign w:val="center"/>
            <w:hideMark/>
          </w:tcPr>
          <w:p w14:paraId="0FDDF8EB" w14:textId="77777777"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An acceptable response submitted in terms of the level of detail, accuracy and relevance. The response is viewed as low risk, and fully captures the understanding of the steps involved to deliver the aspects of the question posed.</w:t>
            </w:r>
          </w:p>
        </w:tc>
      </w:tr>
      <w:tr w:rsidR="005111DB" w:rsidRPr="00D925D5" w14:paraId="185186ED" w14:textId="77777777" w:rsidTr="005111DB">
        <w:trPr>
          <w:trHeight w:val="1276"/>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74DF39F1" w14:textId="77777777" w:rsidR="005111DB" w:rsidRPr="005111DB" w:rsidRDefault="005111DB" w:rsidP="00CC7D0B">
            <w:pPr>
              <w:spacing w:after="0"/>
              <w:jc w:val="center"/>
              <w:rPr>
                <w:rFonts w:eastAsia="Times New Roman" w:cs="Arial"/>
                <w:sz w:val="20"/>
                <w:lang w:eastAsia="en-GB"/>
              </w:rPr>
            </w:pPr>
            <w:r w:rsidRPr="005111DB">
              <w:rPr>
                <w:rFonts w:eastAsia="Times New Roman" w:cs="Arial"/>
                <w:sz w:val="20"/>
                <w:lang w:eastAsia="en-GB"/>
              </w:rPr>
              <w:t>3</w:t>
            </w:r>
          </w:p>
        </w:tc>
        <w:tc>
          <w:tcPr>
            <w:tcW w:w="1777" w:type="dxa"/>
            <w:tcBorders>
              <w:top w:val="nil"/>
              <w:left w:val="nil"/>
              <w:bottom w:val="single" w:sz="8" w:space="0" w:color="548DD4"/>
              <w:right w:val="single" w:sz="8" w:space="0" w:color="548DD4"/>
            </w:tcBorders>
            <w:shd w:val="clear" w:color="auto" w:fill="auto"/>
            <w:vAlign w:val="center"/>
            <w:hideMark/>
          </w:tcPr>
          <w:p w14:paraId="32BECC3C" w14:textId="77777777" w:rsidR="005111DB" w:rsidRPr="005111DB" w:rsidRDefault="005111DB" w:rsidP="00CC7D0B">
            <w:pPr>
              <w:spacing w:after="0"/>
              <w:rPr>
                <w:rFonts w:eastAsia="Times New Roman" w:cs="Arial"/>
                <w:b/>
                <w:bCs/>
                <w:sz w:val="20"/>
                <w:lang w:eastAsia="en-GB"/>
              </w:rPr>
            </w:pPr>
            <w:r w:rsidRPr="005111DB">
              <w:rPr>
                <w:rFonts w:eastAsia="Times New Roman" w:cs="Arial"/>
                <w:b/>
                <w:bCs/>
                <w:sz w:val="20"/>
                <w:lang w:eastAsia="en-GB"/>
              </w:rPr>
              <w:t>Excellent response</w:t>
            </w:r>
          </w:p>
        </w:tc>
        <w:tc>
          <w:tcPr>
            <w:tcW w:w="6968" w:type="dxa"/>
            <w:tcBorders>
              <w:top w:val="nil"/>
              <w:left w:val="nil"/>
              <w:bottom w:val="single" w:sz="8" w:space="0" w:color="548DD4"/>
              <w:right w:val="single" w:sz="8" w:space="0" w:color="548DD4"/>
            </w:tcBorders>
            <w:shd w:val="clear" w:color="auto" w:fill="auto"/>
            <w:vAlign w:val="center"/>
            <w:hideMark/>
          </w:tcPr>
          <w:p w14:paraId="5CADF309" w14:textId="77777777" w:rsidR="005111DB" w:rsidRPr="005111DB" w:rsidRDefault="005111DB" w:rsidP="00CC7D0B">
            <w:pPr>
              <w:spacing w:after="0"/>
              <w:rPr>
                <w:rFonts w:eastAsia="Times New Roman" w:cs="Arial"/>
                <w:sz w:val="20"/>
                <w:lang w:eastAsia="en-GB"/>
              </w:rPr>
            </w:pPr>
            <w:r w:rsidRPr="005111DB">
              <w:rPr>
                <w:rFonts w:eastAsia="Times New Roman" w:cs="Arial"/>
                <w:sz w:val="20"/>
                <w:lang w:eastAsia="en-GB"/>
              </w:rPr>
              <w:t>An excellent response submitted in terms of detail and relevance to the question. All areas answered to a high, relevant standard, clearly demonstrating expertise and knowledge incorporating value added benefits/social value attributes and other points of innovation.  The response is deemed to offer little or no risk and fully captures the understanding of the steps involved to deliver the aspects of the question posed.</w:t>
            </w:r>
          </w:p>
        </w:tc>
      </w:tr>
    </w:tbl>
    <w:p w14:paraId="346D7EA2" w14:textId="55F4F67C" w:rsidR="005111DB" w:rsidRPr="00170ED4" w:rsidRDefault="005111DB" w:rsidP="00921FB4">
      <w:pPr>
        <w:pStyle w:val="ListParagraph"/>
        <w:spacing w:before="120" w:after="120"/>
        <w:ind w:hanging="720"/>
        <w:jc w:val="both"/>
        <w:rPr>
          <w:rFonts w:cs="Arial"/>
          <w:snapToGrid w:val="0"/>
          <w:sz w:val="22"/>
          <w:szCs w:val="22"/>
        </w:rPr>
      </w:pPr>
    </w:p>
    <w:bookmarkStart w:id="4" w:name="_Toc405991086"/>
    <w:p w14:paraId="4EE6A35C" w14:textId="71AC787F" w:rsidR="00210E98" w:rsidRPr="00E4388B" w:rsidRDefault="00356871"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noProof/>
          <w:color w:val="auto"/>
          <w:spacing w:val="15"/>
          <w:sz w:val="22"/>
          <w:szCs w:val="22"/>
          <w:lang w:val="en-US" w:eastAsia="en-US" w:bidi="en-US"/>
        </w:rPr>
        <mc:AlternateContent>
          <mc:Choice Requires="wpi">
            <w:drawing>
              <wp:anchor distT="0" distB="0" distL="114300" distR="114300" simplePos="0" relativeHeight="251661312" behindDoc="0" locked="0" layoutInCell="1" allowOverlap="1" wp14:anchorId="0097A450" wp14:editId="5D05997E">
                <wp:simplePos x="0" y="0"/>
                <wp:positionH relativeFrom="column">
                  <wp:posOffset>1438610</wp:posOffset>
                </wp:positionH>
                <wp:positionV relativeFrom="paragraph">
                  <wp:posOffset>184475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647887E" id="Ink 5" o:spid="_x0000_s1026" type="#_x0000_t75" style="position:absolute;margin-left:112.6pt;margin-top:13.8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OgxBINQBAACbBAAAEAAAAGRycy9pbmsvaW5rMS54&#10;bWy0k1FvmzAQx98n7TtY7sNeBtgOjASV9KmRJm3S1HZS90jBDVbBjmwTkm+/AxyHqulLtQkJ4TP+&#10;393v/r6+ObQN2nNthJI5piHBiMtSVUJuc/z7YRMsMTK2kFXRKMlzfOQG36w/f7oW8qVtMngjUJBm&#10;+GqbHNfW7rIo6vs+7Beh0tuIEbKIvsuXnz/w2p2q+LOQwkJKcwqVSlp+sINYJqocl/ZA/P+gfa86&#10;XXK/PUR0ef7D6qLkG6XbwnrFupCSN0gWLdT9iJE97uBDQJ4t1xi1AhoOWEjjNF7eriBQHHI8W3dQ&#10;ooFKWhxd1vzzHzQ3bzWHshYs/ZZi5Eqq+H6oKRqZZ+/3/kurHddW8DPmCYrbOKJyWo98JlCaG9V0&#10;w2ww2hdNB8goIWALl5tGF4C81QM2/1QPuLyrNy/uNRrX3pyDg+YtdRqtFS0Ho7c77zFrQHgI31s9&#10;XgdGGAvIKqDJA40zlmSEhnRJZqNwLj5pPunO1F7vSZ/9Ou54alNnvahs7aGTkCQe+hz5paM1F9va&#10;fuxsqRoF18HN+uo2pYzFs57GfN5sF67u6D/kWr/jzzm+Gm8vGk9OgbF3gihicZImX78QeIIlXdFX&#10;JvZZYDrrvwAAAP//AwBQSwMEFAAGAAgAAAAhAB1PBDXdAAAACQEAAA8AAABkcnMvZG93bnJldi54&#10;bWxMj8FOwzAMhu9IvENkJG4sbUa3qms6ISQmtBsDxDVrvLaicaomW8vbY07sZsu/Pn9/uZ1dLy44&#10;hs6ThnSRgECqve2o0fDx/vKQgwjRkDW9J9TwgwG21e1NaQrrJ3rDyyE2giEUCqOhjXEopAx1i86E&#10;hR+Q+HbyozOR17GRdjQTw10vVZKspDMd8YfWDPjcYv19ODummM9pH+Qu2+XpMn3NPO3Txy+t7+/m&#10;pw2IiHP8D8OfPqtDxU5HfyYbRK9BqUxxlIf1GgQHlMpTEEcNy2QFsirldYPq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KVm5RuAQAAAwMAAA4AAAAAAAAA&#10;AAAAAAAAPAIAAGRycy9lMm9Eb2MueG1sUEsBAi0AFAAGAAgAAAAhADoMQSDUAQAAmwQAABAAAAAA&#10;AAAAAAAAAAAA1gMAAGRycy9pbmsvaW5rMS54bWxQSwECLQAUAAYACAAAACEAHU8ENd0AAAAJAQAA&#10;DwAAAAAAAAAAAAAAAADYBQAAZHJzL2Rvd25yZXYueG1sUEsBAi0AFAAGAAgAAAAhAHkYvJ2/AAAA&#10;IQEAABkAAAAAAAAAAAAAAAAA4gYAAGRycy9fcmVscy9lMm9Eb2MueG1sLnJlbHNQSwUGAAAAAAYA&#10;BgB4AQAA2AcAAAAA&#10;">
                <v:imagedata r:id="rId17" o:title=""/>
              </v:shape>
            </w:pict>
          </mc:Fallback>
        </mc:AlternateContent>
      </w:r>
      <w:r>
        <w:rPr>
          <w:rFonts w:ascii="Arial" w:eastAsia="Times New Roman" w:hAnsi="Arial" w:cs="Arial"/>
          <w:bCs w:val="0"/>
          <w:caps/>
          <w:noProof/>
          <w:color w:val="auto"/>
          <w:spacing w:val="15"/>
          <w:sz w:val="22"/>
          <w:szCs w:val="22"/>
          <w:lang w:val="en-US" w:eastAsia="en-US" w:bidi="en-US"/>
        </w:rPr>
        <mc:AlternateContent>
          <mc:Choice Requires="wpi">
            <w:drawing>
              <wp:anchor distT="0" distB="0" distL="114300" distR="114300" simplePos="0" relativeHeight="251660288" behindDoc="0" locked="0" layoutInCell="1" allowOverlap="1" wp14:anchorId="3EC28128" wp14:editId="6D0B8D0D">
                <wp:simplePos x="0" y="0"/>
                <wp:positionH relativeFrom="column">
                  <wp:posOffset>314690</wp:posOffset>
                </wp:positionH>
                <wp:positionV relativeFrom="paragraph">
                  <wp:posOffset>216155</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3BF8D5D" id="Ink 4" o:spid="_x0000_s1026" type="#_x0000_t75" style="position:absolute;margin-left:24.1pt;margin-top:16.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Y6KwD9UBAACbBAAAEAAAAGRycy9pbmsvaW5rMS54&#10;bWy0k01vozAQhu8r7X+w3EMvC9gOFIJKemqkSrvSqh9S90jBDVaxHRkTkn+/w0ccqqaXaldICI/x&#10;OzPPvL6+2csa7bhphFYZpj7BiKtCl0JtMvz0uPYSjBqbqzKvteIZPvAG36y+f7sW6k3WKbwRKKim&#10;/5J1hitrt2kQdF3ndwtfm03ACFkEd+rt10+8mk6V/FUoYSFlcwwVWlm+t71YKsoMF3ZP3P+g/aBb&#10;U3C33UdMcfrDmrzga21kbp1ilSvFa6RyCXU/Y2QPW/gQkGfDDUZSQMMe82kYh8ntEgL5PsOzdQsl&#10;NlCJxMF5zT//QXP9UbMva8HiqxijqaSS7/qagoF5+nnvv43ecmMFP2EeoUwbB1SM64HPCMrwRtdt&#10;PxuMdnndAjJKCNhiyk2DM0A+6gGbf6oHXD7Vmxf3Hs3U3pzDBM1Z6jhaKyQHo8ut85htQLgPP1gz&#10;XAdGGPPI0qPRIw1TFqbR0k+SZDaKycVHzRfTNpXTezEnvw47jtrYWSdKWznoxCeRgz5Hfu5oxcWm&#10;sl87W+haw3WYZn1xG1PGwllPQz5ntjNXd/Afmlq/568ZvhhuLxpOjoGhd4IoYmEURz8uCTxeQpf0&#10;nYldFpjO6i8AAAD//wMAUEsDBBQABgAIAAAAIQAlgtQQ2gAAAAcBAAAPAAAAZHJzL2Rvd25yZXYu&#10;eG1sTI7BTsMwEETvSPyDtUjcqOO0rqIQp0JIVKg3CojrNjZJRLyOYrcJf89yguNoRm9etVv8IC5u&#10;in0gA2qVgXDUBNtTa+Dt9emuABETksUhkDPw7SLs6uurCksbZnpxl2NqBUMolmigS2kspYxN5zzG&#10;VRgdcfcZJo+J49RKO+HMcD/IPMu20mNP/NDh6B4713wdz54p+D4fotzrfaHW6lkHOqjNhzG3N8vD&#10;PYjklvQ3hl99VoeanU7hTDaKwcCmyHlpYJ1vQXCvlQJx4qw1yLqS//3r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ilZuUbgEAAAMDAAAOAAAAAAAAAAAA&#10;AAAAADwCAABkcnMvZTJvRG9jLnhtbFBLAQItABQABgAIAAAAIQBjorAP1QEAAJsEAAAQAAAAAAAA&#10;AAAAAAAAANYDAABkcnMvaW5rL2luazEueG1sUEsBAi0AFAAGAAgAAAAhACWC1BDaAAAABwEAAA8A&#10;AAAAAAAAAAAAAAAA2QUAAGRycy9kb3ducmV2LnhtbFBLAQItABQABgAIAAAAIQB5GLydvwAAACEB&#10;AAAZAAAAAAAAAAAAAAAAAOAGAABkcnMvX3JlbHMvZTJvRG9jLnhtbC5yZWxzUEsFBgAAAAAGAAYA&#10;eAEAANYHAAAAAA==&#10;">
                <v:imagedata r:id="rId17" o:title=""/>
              </v:shape>
            </w:pict>
          </mc:Fallback>
        </mc:AlternateContent>
      </w:r>
      <w:r w:rsidR="00210E98" w:rsidRPr="00E4388B">
        <w:rPr>
          <w:rFonts w:ascii="Arial" w:eastAsia="Times New Roman" w:hAnsi="Arial" w:cs="Arial"/>
          <w:bCs w:val="0"/>
          <w:caps/>
          <w:color w:val="auto"/>
          <w:spacing w:val="15"/>
          <w:sz w:val="22"/>
          <w:szCs w:val="22"/>
          <w:lang w:val="en-US" w:eastAsia="en-US" w:bidi="en-US"/>
        </w:rPr>
        <w:t>timetable</w:t>
      </w:r>
      <w:bookmarkEnd w:id="4"/>
    </w:p>
    <w:p w14:paraId="0115F2C4" w14:textId="77777777" w:rsidR="00210E98" w:rsidRPr="00E4388B" w:rsidRDefault="00210E98" w:rsidP="00210E98">
      <w:pPr>
        <w:rPr>
          <w:rFonts w:cs="Arial"/>
          <w:sz w:val="22"/>
          <w:szCs w:val="22"/>
        </w:rPr>
      </w:pPr>
      <w:r w:rsidRPr="00E4388B">
        <w:rPr>
          <w:rFonts w:cs="Arial"/>
          <w:sz w:val="22"/>
          <w:szCs w:val="22"/>
        </w:rPr>
        <w:br/>
        <w:t>Set out below is an indicative procurement timetable. This is intend</w:t>
      </w:r>
      <w:r w:rsidR="004D0C68">
        <w:rPr>
          <w:rFonts w:cs="Arial"/>
          <w:sz w:val="22"/>
          <w:szCs w:val="22"/>
        </w:rPr>
        <w:t>ed as a guide only and the Medway Council</w:t>
      </w:r>
      <w:r w:rsidRPr="00E4388B">
        <w:rPr>
          <w:rFonts w:cs="Arial"/>
          <w:sz w:val="22"/>
          <w:szCs w:val="22"/>
        </w:rPr>
        <w:t xml:space="preserve"> reserves the right to amend it at any time. </w:t>
      </w:r>
    </w:p>
    <w:tbl>
      <w:tblPr>
        <w:tblW w:w="0" w:type="auto"/>
        <w:tblInd w:w="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00" w:firstRow="0" w:lastRow="0" w:firstColumn="0" w:lastColumn="0" w:noHBand="0" w:noVBand="0"/>
      </w:tblPr>
      <w:tblGrid>
        <w:gridCol w:w="1842"/>
        <w:gridCol w:w="7054"/>
      </w:tblGrid>
      <w:tr w:rsidR="00210E98" w:rsidRPr="00E4388B" w14:paraId="2DD254AE" w14:textId="77777777" w:rsidTr="009C636B">
        <w:trPr>
          <w:trHeight w:val="397"/>
        </w:trPr>
        <w:tc>
          <w:tcPr>
            <w:tcW w:w="1842" w:type="dxa"/>
            <w:shd w:val="clear" w:color="auto" w:fill="DBE5F1"/>
            <w:vAlign w:val="center"/>
          </w:tcPr>
          <w:p w14:paraId="420F03B9" w14:textId="77777777" w:rsidR="00210E98" w:rsidRPr="00E4388B" w:rsidRDefault="00210E98" w:rsidP="009C636B">
            <w:pPr>
              <w:spacing w:after="0"/>
              <w:rPr>
                <w:rFonts w:cs="Arial"/>
                <w:b/>
                <w:sz w:val="22"/>
                <w:szCs w:val="22"/>
              </w:rPr>
            </w:pPr>
            <w:r w:rsidRPr="00E4388B">
              <w:rPr>
                <w:rFonts w:cs="Arial"/>
                <w:b/>
                <w:sz w:val="22"/>
                <w:szCs w:val="22"/>
              </w:rPr>
              <w:t xml:space="preserve">Date </w:t>
            </w:r>
          </w:p>
        </w:tc>
        <w:tc>
          <w:tcPr>
            <w:tcW w:w="7054" w:type="dxa"/>
            <w:shd w:val="clear" w:color="auto" w:fill="DBE5F1"/>
            <w:vAlign w:val="center"/>
          </w:tcPr>
          <w:p w14:paraId="550EA4BA" w14:textId="77777777" w:rsidR="00210E98" w:rsidRPr="00E4388B" w:rsidRDefault="00210E98" w:rsidP="009C636B">
            <w:pPr>
              <w:spacing w:after="0"/>
              <w:rPr>
                <w:rFonts w:cs="Arial"/>
                <w:b/>
                <w:sz w:val="22"/>
                <w:szCs w:val="22"/>
              </w:rPr>
            </w:pPr>
            <w:r w:rsidRPr="00E4388B">
              <w:rPr>
                <w:rFonts w:cs="Arial"/>
                <w:b/>
                <w:sz w:val="22"/>
                <w:szCs w:val="22"/>
              </w:rPr>
              <w:t>Activity</w:t>
            </w:r>
          </w:p>
        </w:tc>
      </w:tr>
      <w:tr w:rsidR="0043645C" w:rsidRPr="00E4388B" w14:paraId="01382A79" w14:textId="77777777" w:rsidTr="000D474D">
        <w:trPr>
          <w:trHeight w:val="397"/>
        </w:trPr>
        <w:tc>
          <w:tcPr>
            <w:tcW w:w="1842" w:type="dxa"/>
          </w:tcPr>
          <w:p w14:paraId="79075A45" w14:textId="17487905" w:rsidR="0043645C" w:rsidRPr="0043645C" w:rsidRDefault="0043645C" w:rsidP="0043645C">
            <w:pPr>
              <w:spacing w:after="0"/>
              <w:rPr>
                <w:rFonts w:cs="Arial"/>
                <w:color w:val="FF0000"/>
                <w:sz w:val="22"/>
                <w:szCs w:val="22"/>
              </w:rPr>
            </w:pPr>
            <w:r w:rsidRPr="0043645C">
              <w:rPr>
                <w:sz w:val="22"/>
                <w:szCs w:val="22"/>
              </w:rPr>
              <w:t>27/09/22</w:t>
            </w:r>
          </w:p>
        </w:tc>
        <w:tc>
          <w:tcPr>
            <w:tcW w:w="7054" w:type="dxa"/>
          </w:tcPr>
          <w:p w14:paraId="2A1EF8B6" w14:textId="7F9C07A7" w:rsidR="0043645C" w:rsidRPr="0043645C" w:rsidRDefault="0043645C" w:rsidP="0043645C">
            <w:pPr>
              <w:spacing w:after="0"/>
              <w:rPr>
                <w:rFonts w:cs="Arial"/>
                <w:color w:val="000000" w:themeColor="text1"/>
                <w:sz w:val="22"/>
                <w:szCs w:val="22"/>
              </w:rPr>
            </w:pPr>
            <w:r w:rsidRPr="0043645C">
              <w:rPr>
                <w:sz w:val="22"/>
                <w:szCs w:val="22"/>
              </w:rPr>
              <w:t xml:space="preserve">PQQ &amp; Invitation to Tender Issued </w:t>
            </w:r>
          </w:p>
        </w:tc>
      </w:tr>
      <w:tr w:rsidR="0043645C" w:rsidRPr="00E4388B" w14:paraId="1144625B" w14:textId="77777777" w:rsidTr="000D474D">
        <w:trPr>
          <w:trHeight w:val="557"/>
        </w:trPr>
        <w:tc>
          <w:tcPr>
            <w:tcW w:w="1842" w:type="dxa"/>
          </w:tcPr>
          <w:p w14:paraId="62C21AF4" w14:textId="3A5AD511" w:rsidR="0043645C" w:rsidRPr="0043645C" w:rsidRDefault="0043645C" w:rsidP="0043645C">
            <w:pPr>
              <w:spacing w:after="0"/>
              <w:rPr>
                <w:rFonts w:cs="Arial"/>
                <w:snapToGrid w:val="0"/>
                <w:color w:val="000000" w:themeColor="text1"/>
                <w:sz w:val="22"/>
                <w:szCs w:val="22"/>
              </w:rPr>
            </w:pPr>
            <w:r w:rsidRPr="0043645C">
              <w:rPr>
                <w:sz w:val="22"/>
                <w:szCs w:val="22"/>
              </w:rPr>
              <w:t>21/10/22</w:t>
            </w:r>
          </w:p>
        </w:tc>
        <w:tc>
          <w:tcPr>
            <w:tcW w:w="7054" w:type="dxa"/>
          </w:tcPr>
          <w:p w14:paraId="4B90E8EB" w14:textId="796EFBF2" w:rsidR="0043645C" w:rsidRPr="0043645C" w:rsidRDefault="0043645C" w:rsidP="0043645C">
            <w:pPr>
              <w:spacing w:after="0"/>
              <w:rPr>
                <w:rFonts w:cs="Arial"/>
                <w:color w:val="000000" w:themeColor="text1"/>
                <w:sz w:val="22"/>
                <w:szCs w:val="22"/>
              </w:rPr>
            </w:pPr>
            <w:r w:rsidRPr="0043645C">
              <w:rPr>
                <w:sz w:val="22"/>
                <w:szCs w:val="22"/>
              </w:rPr>
              <w:t xml:space="preserve">PQQ/ITT Clarification Closing </w:t>
            </w:r>
            <w:r w:rsidR="00841E0C">
              <w:rPr>
                <w:sz w:val="22"/>
                <w:szCs w:val="22"/>
              </w:rPr>
              <w:t>Date</w:t>
            </w:r>
            <w:r w:rsidRPr="0043645C">
              <w:rPr>
                <w:sz w:val="22"/>
                <w:szCs w:val="22"/>
              </w:rPr>
              <w:t xml:space="preserve"> </w:t>
            </w:r>
            <w:r w:rsidR="00841E0C">
              <w:rPr>
                <w:sz w:val="22"/>
                <w:szCs w:val="22"/>
              </w:rPr>
              <w:t>(</w:t>
            </w:r>
            <w:r w:rsidRPr="0043645C">
              <w:rPr>
                <w:sz w:val="22"/>
                <w:szCs w:val="22"/>
              </w:rPr>
              <w:t xml:space="preserve">12:00 </w:t>
            </w:r>
            <w:r w:rsidR="00841E0C">
              <w:rPr>
                <w:sz w:val="22"/>
                <w:szCs w:val="22"/>
              </w:rPr>
              <w:t>N</w:t>
            </w:r>
            <w:r w:rsidRPr="0043645C">
              <w:rPr>
                <w:sz w:val="22"/>
                <w:szCs w:val="22"/>
              </w:rPr>
              <w:t>oon</w:t>
            </w:r>
            <w:r w:rsidR="00841E0C">
              <w:rPr>
                <w:sz w:val="22"/>
                <w:szCs w:val="22"/>
              </w:rPr>
              <w:t>)</w:t>
            </w:r>
          </w:p>
        </w:tc>
      </w:tr>
      <w:tr w:rsidR="0043645C" w:rsidRPr="00E4388B" w14:paraId="6CED315C" w14:textId="77777777" w:rsidTr="000D474D">
        <w:trPr>
          <w:trHeight w:val="469"/>
        </w:trPr>
        <w:tc>
          <w:tcPr>
            <w:tcW w:w="1842" w:type="dxa"/>
          </w:tcPr>
          <w:p w14:paraId="336C80CD" w14:textId="5CA56CDA" w:rsidR="0043645C" w:rsidRPr="0043645C" w:rsidRDefault="0043645C" w:rsidP="0043645C">
            <w:pPr>
              <w:spacing w:after="0"/>
              <w:rPr>
                <w:rFonts w:cs="Arial"/>
                <w:color w:val="000000" w:themeColor="text1"/>
                <w:sz w:val="22"/>
                <w:szCs w:val="22"/>
              </w:rPr>
            </w:pPr>
            <w:r w:rsidRPr="0043645C">
              <w:rPr>
                <w:sz w:val="22"/>
                <w:szCs w:val="22"/>
              </w:rPr>
              <w:t>02/11/22</w:t>
            </w:r>
          </w:p>
        </w:tc>
        <w:tc>
          <w:tcPr>
            <w:tcW w:w="7054" w:type="dxa"/>
          </w:tcPr>
          <w:p w14:paraId="64961695" w14:textId="555C3BDB" w:rsidR="0043645C" w:rsidRPr="0043645C" w:rsidRDefault="0043645C" w:rsidP="0043645C">
            <w:pPr>
              <w:spacing w:after="0"/>
              <w:rPr>
                <w:rFonts w:cs="Arial"/>
                <w:color w:val="000000" w:themeColor="text1"/>
                <w:sz w:val="22"/>
                <w:szCs w:val="22"/>
              </w:rPr>
            </w:pPr>
            <w:r w:rsidRPr="0043645C">
              <w:rPr>
                <w:sz w:val="22"/>
                <w:szCs w:val="22"/>
              </w:rPr>
              <w:t xml:space="preserve">PQQ/ITT Close 12:00 </w:t>
            </w:r>
            <w:r w:rsidR="00841E0C">
              <w:rPr>
                <w:sz w:val="22"/>
                <w:szCs w:val="22"/>
              </w:rPr>
              <w:t>N</w:t>
            </w:r>
            <w:r w:rsidRPr="0043645C">
              <w:rPr>
                <w:sz w:val="22"/>
                <w:szCs w:val="22"/>
              </w:rPr>
              <w:t>oon</w:t>
            </w:r>
          </w:p>
        </w:tc>
      </w:tr>
      <w:tr w:rsidR="0043645C" w:rsidRPr="00E4388B" w14:paraId="0C0D25CA" w14:textId="77777777" w:rsidTr="000D474D">
        <w:trPr>
          <w:trHeight w:val="478"/>
        </w:trPr>
        <w:tc>
          <w:tcPr>
            <w:tcW w:w="1842" w:type="dxa"/>
          </w:tcPr>
          <w:p w14:paraId="628B9174" w14:textId="3C45F8A1" w:rsidR="0043645C" w:rsidRPr="0043645C" w:rsidRDefault="0043645C" w:rsidP="0043645C">
            <w:pPr>
              <w:spacing w:after="0"/>
              <w:rPr>
                <w:rFonts w:cs="Arial"/>
                <w:snapToGrid w:val="0"/>
                <w:color w:val="000000" w:themeColor="text1"/>
                <w:sz w:val="22"/>
                <w:szCs w:val="22"/>
              </w:rPr>
            </w:pPr>
            <w:r w:rsidRPr="0043645C">
              <w:rPr>
                <w:sz w:val="22"/>
                <w:szCs w:val="22"/>
              </w:rPr>
              <w:t>04/11/22</w:t>
            </w:r>
          </w:p>
        </w:tc>
        <w:tc>
          <w:tcPr>
            <w:tcW w:w="7054" w:type="dxa"/>
          </w:tcPr>
          <w:p w14:paraId="1F57F2DF" w14:textId="777DF441" w:rsidR="0043645C" w:rsidRPr="0043645C" w:rsidRDefault="0043645C" w:rsidP="0043645C">
            <w:pPr>
              <w:spacing w:after="0"/>
              <w:rPr>
                <w:rFonts w:cs="Arial"/>
                <w:color w:val="000000" w:themeColor="text1"/>
                <w:sz w:val="22"/>
                <w:szCs w:val="22"/>
              </w:rPr>
            </w:pPr>
            <w:r w:rsidRPr="0043645C">
              <w:rPr>
                <w:sz w:val="22"/>
                <w:szCs w:val="22"/>
              </w:rPr>
              <w:t>Tender Evaluation</w:t>
            </w:r>
          </w:p>
        </w:tc>
      </w:tr>
      <w:tr w:rsidR="00E84770" w:rsidRPr="00E4388B" w14:paraId="25A58D53" w14:textId="77777777" w:rsidTr="007C0594">
        <w:trPr>
          <w:trHeight w:val="648"/>
        </w:trPr>
        <w:tc>
          <w:tcPr>
            <w:tcW w:w="1842" w:type="dxa"/>
            <w:vAlign w:val="center"/>
          </w:tcPr>
          <w:p w14:paraId="6F6F6283" w14:textId="06436DCF"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lastRenderedPageBreak/>
              <w:t>16/02/23</w:t>
            </w:r>
          </w:p>
        </w:tc>
        <w:tc>
          <w:tcPr>
            <w:tcW w:w="7054" w:type="dxa"/>
          </w:tcPr>
          <w:p w14:paraId="1F233B45" w14:textId="368902A6" w:rsidR="00E84770" w:rsidRPr="00F9296C" w:rsidRDefault="00E84770" w:rsidP="00E84770">
            <w:pPr>
              <w:spacing w:after="0"/>
              <w:rPr>
                <w:rFonts w:cs="Arial"/>
                <w:color w:val="000000" w:themeColor="text1"/>
                <w:sz w:val="22"/>
                <w:szCs w:val="22"/>
              </w:rPr>
            </w:pPr>
            <w:r w:rsidRPr="00F9296C">
              <w:rPr>
                <w:sz w:val="22"/>
                <w:szCs w:val="22"/>
              </w:rPr>
              <w:t>Notification of contract award decision</w:t>
            </w:r>
          </w:p>
        </w:tc>
      </w:tr>
      <w:tr w:rsidR="00E84770" w:rsidRPr="00E4388B" w14:paraId="71A0E8D8" w14:textId="77777777" w:rsidTr="007C0594">
        <w:trPr>
          <w:trHeight w:val="478"/>
        </w:trPr>
        <w:tc>
          <w:tcPr>
            <w:tcW w:w="1842" w:type="dxa"/>
            <w:vAlign w:val="center"/>
          </w:tcPr>
          <w:p w14:paraId="5B2B7906" w14:textId="59A6DD7D"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17/02/23-27/02/23</w:t>
            </w:r>
          </w:p>
        </w:tc>
        <w:tc>
          <w:tcPr>
            <w:tcW w:w="7054" w:type="dxa"/>
          </w:tcPr>
          <w:p w14:paraId="2DCECD26" w14:textId="41375845" w:rsidR="00E84770" w:rsidRPr="00F9296C" w:rsidRDefault="00E84770" w:rsidP="00E84770">
            <w:pPr>
              <w:spacing w:after="0"/>
              <w:rPr>
                <w:rFonts w:cs="Arial"/>
                <w:color w:val="000000" w:themeColor="text1"/>
                <w:sz w:val="22"/>
                <w:szCs w:val="22"/>
              </w:rPr>
            </w:pPr>
            <w:r w:rsidRPr="00F9296C">
              <w:rPr>
                <w:sz w:val="22"/>
                <w:szCs w:val="22"/>
              </w:rPr>
              <w:t>"Standstill" period</w:t>
            </w:r>
          </w:p>
        </w:tc>
      </w:tr>
      <w:tr w:rsidR="00E84770" w:rsidRPr="00E4388B" w14:paraId="225CDF78" w14:textId="77777777" w:rsidTr="007C0594">
        <w:trPr>
          <w:trHeight w:val="478"/>
        </w:trPr>
        <w:tc>
          <w:tcPr>
            <w:tcW w:w="1842" w:type="dxa"/>
            <w:vAlign w:val="center"/>
          </w:tcPr>
          <w:p w14:paraId="45118F98" w14:textId="412BCFDF"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28/02/23</w:t>
            </w:r>
          </w:p>
        </w:tc>
        <w:tc>
          <w:tcPr>
            <w:tcW w:w="7054" w:type="dxa"/>
          </w:tcPr>
          <w:p w14:paraId="4DBE8E10" w14:textId="0342313A" w:rsidR="00E84770" w:rsidRPr="00F9296C" w:rsidRDefault="00E84770" w:rsidP="00E84770">
            <w:pPr>
              <w:spacing w:after="0"/>
              <w:rPr>
                <w:rFonts w:cs="Arial"/>
                <w:color w:val="000000" w:themeColor="text1"/>
                <w:sz w:val="22"/>
                <w:szCs w:val="22"/>
              </w:rPr>
            </w:pPr>
            <w:r w:rsidRPr="00F9296C">
              <w:rPr>
                <w:sz w:val="22"/>
                <w:szCs w:val="22"/>
              </w:rPr>
              <w:t>Confirm contract award</w:t>
            </w:r>
          </w:p>
        </w:tc>
      </w:tr>
      <w:tr w:rsidR="00F9296C" w:rsidRPr="00E4388B" w14:paraId="2EE544A5" w14:textId="77777777" w:rsidTr="007C0594">
        <w:trPr>
          <w:trHeight w:val="405"/>
        </w:trPr>
        <w:tc>
          <w:tcPr>
            <w:tcW w:w="1842" w:type="dxa"/>
            <w:vAlign w:val="center"/>
          </w:tcPr>
          <w:p w14:paraId="6351D3DF" w14:textId="77777777" w:rsidR="00F9296C" w:rsidRPr="00F9296C" w:rsidRDefault="00F9296C" w:rsidP="00F9296C">
            <w:pPr>
              <w:spacing w:after="0"/>
              <w:rPr>
                <w:rFonts w:cs="Arial"/>
                <w:snapToGrid w:val="0"/>
                <w:color w:val="000000" w:themeColor="text1"/>
                <w:sz w:val="22"/>
                <w:szCs w:val="22"/>
              </w:rPr>
            </w:pPr>
          </w:p>
        </w:tc>
        <w:tc>
          <w:tcPr>
            <w:tcW w:w="7054" w:type="dxa"/>
          </w:tcPr>
          <w:p w14:paraId="0B488673" w14:textId="77777777" w:rsidR="00F9296C" w:rsidRPr="00F9296C" w:rsidRDefault="00F9296C" w:rsidP="00E84770">
            <w:pPr>
              <w:spacing w:after="0"/>
              <w:rPr>
                <w:sz w:val="22"/>
                <w:szCs w:val="22"/>
              </w:rPr>
            </w:pPr>
            <w:r w:rsidRPr="00F9296C">
              <w:rPr>
                <w:sz w:val="22"/>
                <w:szCs w:val="22"/>
              </w:rPr>
              <w:t>Framework start and start of mobilisation period</w:t>
            </w:r>
          </w:p>
          <w:p w14:paraId="04ECA567" w14:textId="77777777" w:rsidR="00F9296C" w:rsidRDefault="00F9296C" w:rsidP="00E84770">
            <w:pPr>
              <w:spacing w:after="0"/>
              <w:rPr>
                <w:sz w:val="22"/>
                <w:szCs w:val="22"/>
              </w:rPr>
            </w:pPr>
          </w:p>
          <w:p w14:paraId="553A0BD8" w14:textId="7D1438E0" w:rsidR="00F9296C" w:rsidRPr="00F9296C" w:rsidRDefault="00F9296C" w:rsidP="00E84770">
            <w:pPr>
              <w:spacing w:after="0"/>
              <w:rPr>
                <w:sz w:val="22"/>
                <w:szCs w:val="22"/>
              </w:rPr>
            </w:pPr>
            <w:r w:rsidRPr="00F9296C">
              <w:rPr>
                <w:sz w:val="22"/>
                <w:szCs w:val="22"/>
              </w:rPr>
              <w:t xml:space="preserve">The timetable for initial mini competitions for those </w:t>
            </w:r>
            <w:r w:rsidR="00841E0C">
              <w:rPr>
                <w:sz w:val="22"/>
                <w:szCs w:val="22"/>
              </w:rPr>
              <w:t>Suppliers</w:t>
            </w:r>
            <w:r w:rsidRPr="00F9296C">
              <w:rPr>
                <w:sz w:val="22"/>
                <w:szCs w:val="22"/>
              </w:rPr>
              <w:t xml:space="preserve"> appointed to the Framework will be published at a later date.</w:t>
            </w:r>
          </w:p>
        </w:tc>
      </w:tr>
      <w:tr w:rsidR="00E84770" w:rsidRPr="00E4388B" w14:paraId="722353AD" w14:textId="77777777" w:rsidTr="007C0594">
        <w:trPr>
          <w:trHeight w:val="405"/>
        </w:trPr>
        <w:tc>
          <w:tcPr>
            <w:tcW w:w="1842" w:type="dxa"/>
            <w:vAlign w:val="center"/>
          </w:tcPr>
          <w:p w14:paraId="1CC32274" w14:textId="3FA8FF71" w:rsidR="00E84770" w:rsidRPr="00F9296C" w:rsidRDefault="00F9296C" w:rsidP="00F9296C">
            <w:pPr>
              <w:spacing w:after="0"/>
              <w:rPr>
                <w:rFonts w:cs="Arial"/>
                <w:snapToGrid w:val="0"/>
                <w:color w:val="000000" w:themeColor="text1"/>
                <w:sz w:val="22"/>
                <w:szCs w:val="22"/>
              </w:rPr>
            </w:pPr>
            <w:r w:rsidRPr="00F9296C">
              <w:rPr>
                <w:rFonts w:cs="Arial"/>
                <w:snapToGrid w:val="0"/>
                <w:color w:val="000000" w:themeColor="text1"/>
                <w:sz w:val="22"/>
                <w:szCs w:val="22"/>
              </w:rPr>
              <w:t>01/08/23</w:t>
            </w:r>
          </w:p>
        </w:tc>
        <w:tc>
          <w:tcPr>
            <w:tcW w:w="7054" w:type="dxa"/>
          </w:tcPr>
          <w:p w14:paraId="050D813A" w14:textId="1A99DCE6" w:rsidR="00E84770" w:rsidRPr="00F9296C" w:rsidRDefault="00E84770" w:rsidP="00E84770">
            <w:pPr>
              <w:spacing w:after="0"/>
              <w:rPr>
                <w:rFonts w:cs="Arial"/>
                <w:color w:val="000000" w:themeColor="text1"/>
                <w:sz w:val="22"/>
                <w:szCs w:val="22"/>
              </w:rPr>
            </w:pPr>
            <w:r w:rsidRPr="00F9296C">
              <w:rPr>
                <w:sz w:val="22"/>
                <w:szCs w:val="22"/>
              </w:rPr>
              <w:t>Target service commencement date</w:t>
            </w:r>
          </w:p>
        </w:tc>
      </w:tr>
    </w:tbl>
    <w:p w14:paraId="3EE0395B" w14:textId="77777777" w:rsidR="00210E98" w:rsidRPr="00E4388B" w:rsidRDefault="00210E98" w:rsidP="00210E98">
      <w:pPr>
        <w:pStyle w:val="ListParagraph"/>
        <w:ind w:left="360"/>
        <w:jc w:val="both"/>
        <w:rPr>
          <w:rFonts w:cs="Arial"/>
          <w:sz w:val="22"/>
          <w:szCs w:val="22"/>
        </w:rPr>
      </w:pPr>
    </w:p>
    <w:p w14:paraId="3B05387E" w14:textId="77777777" w:rsidR="00210E98" w:rsidRPr="00E4388B" w:rsidRDefault="00210E98" w:rsidP="00210E98">
      <w:pPr>
        <w:pStyle w:val="ListParagraph"/>
        <w:ind w:left="0"/>
        <w:jc w:val="both"/>
        <w:rPr>
          <w:rFonts w:cs="Arial"/>
          <w:b/>
          <w:sz w:val="22"/>
          <w:szCs w:val="22"/>
        </w:rPr>
      </w:pPr>
    </w:p>
    <w:p w14:paraId="52550AD8"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5" w:name="_Toc405991088"/>
      <w:r w:rsidRPr="00E4388B">
        <w:rPr>
          <w:rFonts w:ascii="Arial" w:eastAsia="Times New Roman" w:hAnsi="Arial" w:cs="Arial"/>
          <w:bCs w:val="0"/>
          <w:caps/>
          <w:color w:val="auto"/>
          <w:spacing w:val="15"/>
          <w:sz w:val="22"/>
          <w:szCs w:val="22"/>
          <w:lang w:val="en-US" w:eastAsia="en-US" w:bidi="en-US"/>
        </w:rPr>
        <w:t>NO LEGAL OBLIGATIONS</w:t>
      </w:r>
      <w:bookmarkEnd w:id="5"/>
    </w:p>
    <w:p w14:paraId="238DEED7" w14:textId="77777777" w:rsidR="00210E98" w:rsidRPr="00E4388B" w:rsidRDefault="00210E98" w:rsidP="00F9296C">
      <w:pPr>
        <w:pStyle w:val="ListParagraph"/>
        <w:ind w:left="0"/>
        <w:jc w:val="both"/>
        <w:rPr>
          <w:rFonts w:cs="Arial"/>
          <w:sz w:val="22"/>
          <w:szCs w:val="22"/>
        </w:rPr>
      </w:pPr>
      <w:r w:rsidRPr="00E4388B">
        <w:rPr>
          <w:rFonts w:cs="Arial"/>
          <w:sz w:val="22"/>
          <w:szCs w:val="22"/>
        </w:rPr>
        <w:t xml:space="preserve">Nothing in the Competition Documents creates a contract between the </w:t>
      </w:r>
      <w:r w:rsidR="004D0C68">
        <w:rPr>
          <w:rFonts w:cs="Arial"/>
          <w:sz w:val="22"/>
          <w:szCs w:val="22"/>
        </w:rPr>
        <w:t>Medway Council</w:t>
      </w:r>
      <w:r w:rsidRPr="00E4388B">
        <w:rPr>
          <w:rFonts w:cs="Arial"/>
          <w:sz w:val="22"/>
          <w:szCs w:val="22"/>
        </w:rPr>
        <w:t xml:space="preserve"> and the Applicant, nor does it create or place any obligations on the </w:t>
      </w:r>
      <w:r w:rsidR="004D0C68">
        <w:rPr>
          <w:rFonts w:cs="Arial"/>
          <w:sz w:val="22"/>
          <w:szCs w:val="22"/>
        </w:rPr>
        <w:t>Medway Council</w:t>
      </w:r>
      <w:r w:rsidRPr="00E4388B">
        <w:rPr>
          <w:rFonts w:cs="Arial"/>
          <w:sz w:val="22"/>
          <w:szCs w:val="22"/>
        </w:rPr>
        <w:t>.</w:t>
      </w:r>
    </w:p>
    <w:p w14:paraId="171076F0" w14:textId="77777777" w:rsidR="00210E98" w:rsidRPr="00E4388B" w:rsidRDefault="00210E98" w:rsidP="00F9296C">
      <w:pPr>
        <w:pStyle w:val="ListParagraph"/>
        <w:ind w:left="0"/>
        <w:jc w:val="both"/>
        <w:rPr>
          <w:rFonts w:cs="Arial"/>
          <w:sz w:val="22"/>
          <w:szCs w:val="22"/>
        </w:rPr>
      </w:pPr>
    </w:p>
    <w:p w14:paraId="6DAF9DF1" w14:textId="77777777" w:rsidR="00210E98" w:rsidRPr="00E4388B" w:rsidRDefault="004D0C68" w:rsidP="00F9296C">
      <w:pPr>
        <w:pStyle w:val="ListParagraph"/>
        <w:ind w:left="0"/>
        <w:jc w:val="both"/>
        <w:rPr>
          <w:rFonts w:cs="Arial"/>
          <w:sz w:val="22"/>
          <w:szCs w:val="22"/>
        </w:rPr>
      </w:pPr>
      <w:r>
        <w:rPr>
          <w:rFonts w:cs="Arial"/>
          <w:sz w:val="22"/>
          <w:szCs w:val="22"/>
        </w:rPr>
        <w:t>Medway Council</w:t>
      </w:r>
      <w:r w:rsidR="00210E98" w:rsidRPr="00E4388B">
        <w:rPr>
          <w:rFonts w:cs="Arial"/>
          <w:sz w:val="22"/>
          <w:szCs w:val="22"/>
        </w:rPr>
        <w:t xml:space="preserve"> does not bind itself to accepting any Applicant’s </w:t>
      </w:r>
      <w:r>
        <w:rPr>
          <w:rFonts w:cs="Arial"/>
          <w:sz w:val="22"/>
          <w:szCs w:val="22"/>
        </w:rPr>
        <w:t>submission, nor will Medway Council</w:t>
      </w:r>
      <w:r w:rsidR="00210E98" w:rsidRPr="00E4388B">
        <w:rPr>
          <w:rFonts w:cs="Arial"/>
          <w:sz w:val="22"/>
          <w:szCs w:val="22"/>
        </w:rPr>
        <w:t xml:space="preserve"> be responsible for, or pay for, any expenses or losses incurred by an Applicant in the preparation of their submissions.</w:t>
      </w:r>
    </w:p>
    <w:p w14:paraId="054B0EB4" w14:textId="77777777" w:rsidR="00210E98" w:rsidRPr="00E4388B" w:rsidRDefault="00210E98" w:rsidP="00F9296C">
      <w:pPr>
        <w:pStyle w:val="ListParagraph"/>
        <w:ind w:left="0"/>
        <w:jc w:val="both"/>
        <w:rPr>
          <w:rFonts w:cs="Arial"/>
          <w:sz w:val="22"/>
          <w:szCs w:val="22"/>
        </w:rPr>
      </w:pPr>
      <w:r w:rsidRPr="00E4388B">
        <w:rPr>
          <w:rFonts w:cs="Arial"/>
          <w:sz w:val="22"/>
          <w:szCs w:val="22"/>
        </w:rPr>
        <w:br/>
        <w:t xml:space="preserve">All Competition Documents remain the property of </w:t>
      </w:r>
      <w:r w:rsidR="004D0C68">
        <w:rPr>
          <w:rFonts w:cs="Arial"/>
          <w:sz w:val="22"/>
          <w:szCs w:val="22"/>
        </w:rPr>
        <w:t>Medway Council</w:t>
      </w:r>
      <w:r w:rsidRPr="00E4388B">
        <w:rPr>
          <w:rFonts w:cs="Arial"/>
          <w:sz w:val="22"/>
          <w:szCs w:val="22"/>
        </w:rPr>
        <w:t xml:space="preserve">.  </w:t>
      </w:r>
      <w:r w:rsidRPr="00E4388B">
        <w:rPr>
          <w:rFonts w:cs="Arial"/>
          <w:snapToGrid w:val="0"/>
          <w:color w:val="000000"/>
          <w:sz w:val="22"/>
          <w:szCs w:val="22"/>
        </w:rPr>
        <w:t>If an Applicant decides that they are unable to participate then they shall immediately ret</w:t>
      </w:r>
      <w:r w:rsidR="004D0C68">
        <w:rPr>
          <w:rFonts w:cs="Arial"/>
          <w:snapToGrid w:val="0"/>
          <w:color w:val="000000"/>
          <w:sz w:val="22"/>
          <w:szCs w:val="22"/>
        </w:rPr>
        <w:t>urn all documents to Medway Council</w:t>
      </w:r>
      <w:r w:rsidRPr="00E4388B">
        <w:rPr>
          <w:rFonts w:cs="Arial"/>
          <w:snapToGrid w:val="0"/>
          <w:color w:val="000000"/>
          <w:sz w:val="22"/>
          <w:szCs w:val="22"/>
        </w:rPr>
        <w:t xml:space="preserve"> including any copies made, in addition to a statement of the reasons for withdrawal.</w:t>
      </w:r>
    </w:p>
    <w:p w14:paraId="2B7FD573" w14:textId="77777777" w:rsidR="00210E98" w:rsidRPr="00E4388B" w:rsidRDefault="00210E98" w:rsidP="00F9296C">
      <w:pPr>
        <w:pStyle w:val="ListParagraph"/>
        <w:ind w:left="360"/>
        <w:jc w:val="both"/>
        <w:rPr>
          <w:rFonts w:cs="Arial"/>
          <w:sz w:val="22"/>
          <w:szCs w:val="22"/>
        </w:rPr>
      </w:pPr>
    </w:p>
    <w:p w14:paraId="622C703F" w14:textId="77777777" w:rsidR="00210E98" w:rsidRPr="00E4388B" w:rsidRDefault="004D0C68" w:rsidP="00F9296C">
      <w:pPr>
        <w:pStyle w:val="ListParagraph"/>
        <w:ind w:left="0"/>
        <w:jc w:val="both"/>
        <w:rPr>
          <w:rFonts w:cs="Arial"/>
          <w:snapToGrid w:val="0"/>
          <w:sz w:val="22"/>
          <w:szCs w:val="22"/>
        </w:rPr>
      </w:pPr>
      <w:r>
        <w:rPr>
          <w:rFonts w:cs="Arial"/>
          <w:snapToGrid w:val="0"/>
          <w:sz w:val="22"/>
          <w:szCs w:val="22"/>
        </w:rPr>
        <w:t>Medway Council</w:t>
      </w:r>
      <w:r w:rsidR="00210E98" w:rsidRPr="00E4388B">
        <w:rPr>
          <w:rFonts w:cs="Arial"/>
          <w:snapToGrid w:val="0"/>
          <w:sz w:val="22"/>
          <w:szCs w:val="22"/>
        </w:rPr>
        <w:t xml:space="preserve"> reserves the right to amend the Competition Documents and/or Contract at any point prior to the award of the contract.</w:t>
      </w:r>
    </w:p>
    <w:p w14:paraId="5DDB0810" w14:textId="77777777" w:rsidR="00210E98" w:rsidRPr="00E4388B" w:rsidRDefault="00210E98" w:rsidP="00210E98">
      <w:pPr>
        <w:pStyle w:val="ListParagraph"/>
        <w:ind w:left="360"/>
        <w:jc w:val="both"/>
        <w:rPr>
          <w:rFonts w:cs="Arial"/>
          <w:snapToGrid w:val="0"/>
          <w:sz w:val="22"/>
          <w:szCs w:val="22"/>
        </w:rPr>
      </w:pPr>
    </w:p>
    <w:p w14:paraId="36D12C39"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6" w:name="_Toc405991089"/>
      <w:r w:rsidRPr="00E4388B">
        <w:rPr>
          <w:rFonts w:ascii="Arial" w:eastAsia="Times New Roman" w:hAnsi="Arial" w:cs="Arial"/>
          <w:bCs w:val="0"/>
          <w:caps/>
          <w:color w:val="auto"/>
          <w:spacing w:val="15"/>
          <w:sz w:val="22"/>
          <w:szCs w:val="22"/>
          <w:lang w:val="en-US" w:eastAsia="en-US" w:bidi="en-US"/>
        </w:rPr>
        <w:t>APPLICANT’S SUBMISSIONS</w:t>
      </w:r>
      <w:bookmarkEnd w:id="6"/>
    </w:p>
    <w:p w14:paraId="119A5B74" w14:textId="0EA93138" w:rsidR="00210E98" w:rsidRPr="007E3BA0" w:rsidRDefault="00210E98" w:rsidP="00210E98">
      <w:pPr>
        <w:pStyle w:val="ListParagraph"/>
        <w:ind w:left="0"/>
        <w:rPr>
          <w:rFonts w:cs="Arial"/>
          <w:snapToGrid w:val="0"/>
          <w:color w:val="000000" w:themeColor="text1"/>
          <w:sz w:val="22"/>
          <w:szCs w:val="22"/>
        </w:rPr>
      </w:pPr>
      <w:r w:rsidRPr="007E3BA0">
        <w:rPr>
          <w:rFonts w:cs="Arial"/>
          <w:snapToGrid w:val="0"/>
          <w:color w:val="000000" w:themeColor="text1"/>
          <w:sz w:val="22"/>
          <w:szCs w:val="22"/>
        </w:rPr>
        <w:t>Applicants must submit their PQQ</w:t>
      </w:r>
      <w:r w:rsidR="00F9296C">
        <w:rPr>
          <w:rFonts w:cs="Arial"/>
          <w:snapToGrid w:val="0"/>
          <w:color w:val="000000" w:themeColor="text1"/>
          <w:sz w:val="22"/>
          <w:szCs w:val="22"/>
        </w:rPr>
        <w:t>, ITT</w:t>
      </w:r>
      <w:r w:rsidRPr="007E3BA0">
        <w:rPr>
          <w:rFonts w:cs="Arial"/>
          <w:snapToGrid w:val="0"/>
          <w:color w:val="000000" w:themeColor="text1"/>
          <w:sz w:val="22"/>
          <w:szCs w:val="22"/>
        </w:rPr>
        <w:t xml:space="preserve"> answer booklet</w:t>
      </w:r>
      <w:r w:rsidR="00F9296C">
        <w:rPr>
          <w:rFonts w:cs="Arial"/>
          <w:snapToGrid w:val="0"/>
          <w:color w:val="000000" w:themeColor="text1"/>
          <w:sz w:val="22"/>
          <w:szCs w:val="22"/>
        </w:rPr>
        <w:t>s</w:t>
      </w:r>
      <w:r w:rsidRPr="007E3BA0">
        <w:rPr>
          <w:rFonts w:cs="Arial"/>
          <w:snapToGrid w:val="0"/>
          <w:color w:val="000000" w:themeColor="text1"/>
          <w:sz w:val="22"/>
          <w:szCs w:val="22"/>
        </w:rPr>
        <w:t xml:space="preserve"> (Document</w:t>
      </w:r>
      <w:r w:rsidR="00F9296C">
        <w:rPr>
          <w:rFonts w:cs="Arial"/>
          <w:snapToGrid w:val="0"/>
          <w:color w:val="000000" w:themeColor="text1"/>
          <w:sz w:val="22"/>
          <w:szCs w:val="22"/>
        </w:rPr>
        <w:t>s</w:t>
      </w:r>
      <w:r w:rsidRPr="007E3BA0">
        <w:rPr>
          <w:rFonts w:cs="Arial"/>
          <w:snapToGrid w:val="0"/>
          <w:color w:val="000000" w:themeColor="text1"/>
          <w:sz w:val="22"/>
          <w:szCs w:val="22"/>
        </w:rPr>
        <w:t xml:space="preserve"> 2</w:t>
      </w:r>
      <w:r w:rsidR="00F9296C">
        <w:rPr>
          <w:rFonts w:cs="Arial"/>
          <w:snapToGrid w:val="0"/>
          <w:color w:val="000000" w:themeColor="text1"/>
          <w:sz w:val="22"/>
          <w:szCs w:val="22"/>
        </w:rPr>
        <w:t xml:space="preserve"> and 3</w:t>
      </w:r>
      <w:r w:rsidRPr="007E3BA0">
        <w:rPr>
          <w:rFonts w:cs="Arial"/>
          <w:snapToGrid w:val="0"/>
          <w:color w:val="000000" w:themeColor="text1"/>
          <w:sz w:val="22"/>
          <w:szCs w:val="22"/>
        </w:rPr>
        <w:t xml:space="preserve">) </w:t>
      </w:r>
      <w:r w:rsidR="00F9296C">
        <w:rPr>
          <w:rFonts w:cs="Arial"/>
          <w:snapToGrid w:val="0"/>
          <w:color w:val="000000" w:themeColor="text1"/>
          <w:sz w:val="22"/>
          <w:szCs w:val="22"/>
        </w:rPr>
        <w:t xml:space="preserve">along with the Form of Tender (Document </w:t>
      </w:r>
      <w:r w:rsidR="00500F60">
        <w:rPr>
          <w:rFonts w:cs="Arial"/>
          <w:snapToGrid w:val="0"/>
          <w:color w:val="000000" w:themeColor="text1"/>
          <w:sz w:val="22"/>
          <w:szCs w:val="22"/>
        </w:rPr>
        <w:t>4</w:t>
      </w:r>
      <w:r w:rsidR="00F9296C">
        <w:rPr>
          <w:rFonts w:cs="Arial"/>
          <w:snapToGrid w:val="0"/>
          <w:color w:val="000000" w:themeColor="text1"/>
          <w:sz w:val="22"/>
          <w:szCs w:val="22"/>
        </w:rPr>
        <w:t xml:space="preserve">) </w:t>
      </w:r>
      <w:r w:rsidR="00FD45BD">
        <w:rPr>
          <w:rFonts w:cs="Arial"/>
          <w:color w:val="000000" w:themeColor="text1"/>
          <w:sz w:val="22"/>
          <w:szCs w:val="22"/>
        </w:rPr>
        <w:t>by no</w:t>
      </w:r>
      <w:r w:rsidR="00B05507">
        <w:rPr>
          <w:rFonts w:cs="Arial"/>
          <w:color w:val="000000" w:themeColor="text1"/>
          <w:sz w:val="22"/>
          <w:szCs w:val="22"/>
        </w:rPr>
        <w:t xml:space="preserve"> later than </w:t>
      </w:r>
      <w:r w:rsidR="00C37A30" w:rsidRPr="00B30CC4">
        <w:rPr>
          <w:rFonts w:cs="Arial"/>
          <w:b/>
          <w:bCs/>
          <w:color w:val="000000" w:themeColor="text1"/>
          <w:sz w:val="22"/>
          <w:szCs w:val="22"/>
        </w:rPr>
        <w:t xml:space="preserve">12:00 </w:t>
      </w:r>
      <w:r w:rsidR="00B05507" w:rsidRPr="00B30CC4">
        <w:rPr>
          <w:rFonts w:cs="Arial"/>
          <w:b/>
          <w:bCs/>
          <w:color w:val="000000" w:themeColor="text1"/>
          <w:sz w:val="22"/>
          <w:szCs w:val="22"/>
        </w:rPr>
        <w:t xml:space="preserve">noon on </w:t>
      </w:r>
      <w:r w:rsidR="00B30CC4">
        <w:rPr>
          <w:rFonts w:cs="Arial"/>
          <w:b/>
          <w:bCs/>
          <w:color w:val="000000" w:themeColor="text1"/>
          <w:sz w:val="22"/>
          <w:szCs w:val="22"/>
        </w:rPr>
        <w:t>Wednesday 2</w:t>
      </w:r>
      <w:r w:rsidR="00B30CC4" w:rsidRPr="00B30CC4">
        <w:rPr>
          <w:rFonts w:cs="Arial"/>
          <w:b/>
          <w:bCs/>
          <w:color w:val="000000" w:themeColor="text1"/>
          <w:sz w:val="22"/>
          <w:szCs w:val="22"/>
          <w:vertAlign w:val="superscript"/>
        </w:rPr>
        <w:t>nd</w:t>
      </w:r>
      <w:r w:rsidR="00B30CC4">
        <w:rPr>
          <w:rFonts w:cs="Arial"/>
          <w:b/>
          <w:bCs/>
          <w:color w:val="000000" w:themeColor="text1"/>
          <w:sz w:val="22"/>
          <w:szCs w:val="22"/>
        </w:rPr>
        <w:t xml:space="preserve"> November</w:t>
      </w:r>
      <w:r w:rsidR="00773DCA" w:rsidRPr="00B30CC4">
        <w:rPr>
          <w:rFonts w:cs="Arial"/>
          <w:b/>
          <w:bCs/>
          <w:color w:val="000000" w:themeColor="text1"/>
          <w:sz w:val="22"/>
          <w:szCs w:val="22"/>
        </w:rPr>
        <w:t xml:space="preserve"> 2022</w:t>
      </w:r>
      <w:r w:rsidRPr="007E3BA0">
        <w:rPr>
          <w:rFonts w:cs="Arial"/>
          <w:color w:val="000000" w:themeColor="text1"/>
          <w:sz w:val="22"/>
          <w:szCs w:val="22"/>
        </w:rPr>
        <w:t xml:space="preserve"> </w:t>
      </w:r>
      <w:r w:rsidRPr="007E3BA0">
        <w:rPr>
          <w:rFonts w:cs="Arial"/>
          <w:snapToGrid w:val="0"/>
          <w:color w:val="000000" w:themeColor="text1"/>
          <w:sz w:val="22"/>
          <w:szCs w:val="22"/>
        </w:rPr>
        <w:t xml:space="preserve">via the Kent Business Portal. </w:t>
      </w:r>
    </w:p>
    <w:p w14:paraId="69B33553" w14:textId="77777777" w:rsidR="00210E98" w:rsidRPr="000F5D25" w:rsidRDefault="00210E98" w:rsidP="00210E98">
      <w:pPr>
        <w:pStyle w:val="ListParagraph"/>
        <w:ind w:left="0"/>
        <w:rPr>
          <w:rFonts w:cs="Arial"/>
          <w:snapToGrid w:val="0"/>
          <w:color w:val="000000" w:themeColor="text1"/>
          <w:sz w:val="22"/>
          <w:szCs w:val="22"/>
          <w:highlight w:val="yellow"/>
        </w:rPr>
      </w:pPr>
    </w:p>
    <w:p w14:paraId="1B11963C" w14:textId="3969903F" w:rsidR="00210E98" w:rsidRPr="000F5D25" w:rsidRDefault="00210E98" w:rsidP="00773DCA">
      <w:pPr>
        <w:pStyle w:val="ListParagraph"/>
        <w:ind w:left="0"/>
        <w:jc w:val="both"/>
        <w:rPr>
          <w:rFonts w:cs="Arial"/>
          <w:snapToGrid w:val="0"/>
          <w:color w:val="000000" w:themeColor="text1"/>
          <w:sz w:val="22"/>
          <w:szCs w:val="22"/>
        </w:rPr>
      </w:pPr>
      <w:r w:rsidRPr="00F75A79">
        <w:rPr>
          <w:rFonts w:cs="Arial"/>
          <w:snapToGrid w:val="0"/>
          <w:color w:val="000000" w:themeColor="text1"/>
          <w:sz w:val="22"/>
          <w:szCs w:val="22"/>
        </w:rPr>
        <w:t>Closing date for PQQ</w:t>
      </w:r>
      <w:r w:rsidR="00773DCA">
        <w:rPr>
          <w:rFonts w:cs="Arial"/>
          <w:snapToGrid w:val="0"/>
          <w:color w:val="000000" w:themeColor="text1"/>
          <w:sz w:val="22"/>
          <w:szCs w:val="22"/>
        </w:rPr>
        <w:t xml:space="preserve"> and </w:t>
      </w:r>
      <w:r w:rsidR="00E94768">
        <w:rPr>
          <w:rFonts w:cs="Arial"/>
          <w:snapToGrid w:val="0"/>
          <w:color w:val="000000" w:themeColor="text1"/>
          <w:sz w:val="22"/>
          <w:szCs w:val="22"/>
        </w:rPr>
        <w:t xml:space="preserve">ITT </w:t>
      </w:r>
      <w:r w:rsidR="00E94768" w:rsidRPr="00F75A79">
        <w:rPr>
          <w:rFonts w:cs="Arial"/>
          <w:snapToGrid w:val="0"/>
          <w:color w:val="000000" w:themeColor="text1"/>
          <w:sz w:val="22"/>
          <w:szCs w:val="22"/>
        </w:rPr>
        <w:t>clarification</w:t>
      </w:r>
      <w:r w:rsidRPr="00F75A79">
        <w:rPr>
          <w:rFonts w:cs="Arial"/>
          <w:snapToGrid w:val="0"/>
          <w:color w:val="000000" w:themeColor="text1"/>
          <w:sz w:val="22"/>
          <w:szCs w:val="22"/>
        </w:rPr>
        <w:t xml:space="preserve"> is </w:t>
      </w:r>
      <w:r w:rsidR="00C37A30" w:rsidRPr="00B30CC4">
        <w:rPr>
          <w:rFonts w:cs="Arial"/>
          <w:b/>
          <w:bCs/>
          <w:snapToGrid w:val="0"/>
          <w:color w:val="000000" w:themeColor="text1"/>
          <w:sz w:val="22"/>
          <w:szCs w:val="22"/>
        </w:rPr>
        <w:t>12:00 noon</w:t>
      </w:r>
      <w:r w:rsidRPr="00B30CC4">
        <w:rPr>
          <w:rFonts w:cs="Arial"/>
          <w:b/>
          <w:bCs/>
          <w:snapToGrid w:val="0"/>
          <w:color w:val="000000" w:themeColor="text1"/>
          <w:sz w:val="22"/>
          <w:szCs w:val="22"/>
        </w:rPr>
        <w:t xml:space="preserve"> on </w:t>
      </w:r>
      <w:r w:rsidR="00773DCA" w:rsidRPr="00B30CC4">
        <w:rPr>
          <w:rFonts w:cs="Arial"/>
          <w:b/>
          <w:bCs/>
          <w:snapToGrid w:val="0"/>
          <w:color w:val="000000" w:themeColor="text1"/>
          <w:sz w:val="22"/>
          <w:szCs w:val="22"/>
        </w:rPr>
        <w:t>Friday 21</w:t>
      </w:r>
      <w:r w:rsidR="00773DCA" w:rsidRPr="00B30CC4">
        <w:rPr>
          <w:rFonts w:cs="Arial"/>
          <w:b/>
          <w:bCs/>
          <w:snapToGrid w:val="0"/>
          <w:color w:val="000000" w:themeColor="text1"/>
          <w:sz w:val="22"/>
          <w:szCs w:val="22"/>
          <w:vertAlign w:val="superscript"/>
        </w:rPr>
        <w:t>st</w:t>
      </w:r>
      <w:r w:rsidR="00773DCA" w:rsidRPr="00B30CC4">
        <w:rPr>
          <w:rFonts w:cs="Arial"/>
          <w:b/>
          <w:bCs/>
          <w:snapToGrid w:val="0"/>
          <w:color w:val="000000" w:themeColor="text1"/>
          <w:sz w:val="22"/>
          <w:szCs w:val="22"/>
        </w:rPr>
        <w:t xml:space="preserve"> October 2022</w:t>
      </w:r>
      <w:r w:rsidRPr="00F75A79">
        <w:rPr>
          <w:rFonts w:cs="Arial"/>
          <w:snapToGrid w:val="0"/>
          <w:color w:val="000000" w:themeColor="text1"/>
          <w:sz w:val="22"/>
          <w:szCs w:val="22"/>
        </w:rPr>
        <w:t>. Questions submitted after this deadline will not be answered.</w:t>
      </w:r>
      <w:r w:rsidRPr="000F5D25">
        <w:rPr>
          <w:rFonts w:cs="Arial"/>
          <w:snapToGrid w:val="0"/>
          <w:color w:val="000000" w:themeColor="text1"/>
          <w:sz w:val="22"/>
          <w:szCs w:val="22"/>
        </w:rPr>
        <w:t xml:space="preserve"> </w:t>
      </w:r>
    </w:p>
    <w:p w14:paraId="0CBD308D" w14:textId="77777777" w:rsidR="00210E98" w:rsidRPr="00E4388B" w:rsidRDefault="00210E98" w:rsidP="00773DCA">
      <w:pPr>
        <w:pStyle w:val="ListParagraph"/>
        <w:ind w:left="0"/>
        <w:jc w:val="both"/>
        <w:rPr>
          <w:rFonts w:cs="Arial"/>
          <w:snapToGrid w:val="0"/>
          <w:sz w:val="22"/>
          <w:szCs w:val="22"/>
        </w:rPr>
      </w:pPr>
    </w:p>
    <w:p w14:paraId="50FC3FE7" w14:textId="77777777" w:rsidR="00210E98" w:rsidRPr="00E4388B" w:rsidRDefault="00210E98" w:rsidP="00773DCA">
      <w:pPr>
        <w:pStyle w:val="ListParagraph"/>
        <w:ind w:left="0"/>
        <w:jc w:val="both"/>
        <w:rPr>
          <w:rFonts w:cs="Arial"/>
          <w:sz w:val="22"/>
          <w:szCs w:val="22"/>
        </w:rPr>
      </w:pPr>
      <w:r w:rsidRPr="00E4388B">
        <w:rPr>
          <w:rFonts w:cs="Arial"/>
          <w:sz w:val="22"/>
          <w:szCs w:val="22"/>
        </w:rPr>
        <w:t xml:space="preserve">Any Submission received after the time specified for receipt may* be excluded from the competition.  </w:t>
      </w:r>
    </w:p>
    <w:p w14:paraId="782C60F9" w14:textId="77777777" w:rsidR="00210E98" w:rsidRPr="00E4388B" w:rsidRDefault="00210E98" w:rsidP="00773DCA">
      <w:pPr>
        <w:pStyle w:val="ListParagraph"/>
        <w:ind w:left="0"/>
        <w:jc w:val="both"/>
        <w:rPr>
          <w:rFonts w:cs="Arial"/>
          <w:snapToGrid w:val="0"/>
          <w:color w:val="FF0000"/>
          <w:sz w:val="22"/>
          <w:szCs w:val="22"/>
        </w:rPr>
      </w:pPr>
    </w:p>
    <w:p w14:paraId="59912B6A" w14:textId="4F8C3BEC" w:rsidR="00210E98" w:rsidRPr="00E4388B" w:rsidRDefault="00210E98" w:rsidP="00773DCA">
      <w:pPr>
        <w:pStyle w:val="ListParagraph"/>
        <w:ind w:left="0"/>
        <w:jc w:val="both"/>
        <w:rPr>
          <w:rFonts w:cs="Arial"/>
          <w:snapToGrid w:val="0"/>
          <w:sz w:val="22"/>
          <w:szCs w:val="22"/>
        </w:rPr>
      </w:pPr>
      <w:r w:rsidRPr="00E4388B">
        <w:rPr>
          <w:rFonts w:cs="Arial"/>
          <w:snapToGrid w:val="0"/>
          <w:sz w:val="22"/>
          <w:szCs w:val="22"/>
        </w:rPr>
        <w:t xml:space="preserve">When responding via the portal, please bear in mind that there will be </w:t>
      </w:r>
      <w:r w:rsidR="00841E0C" w:rsidRPr="00E4388B">
        <w:rPr>
          <w:rFonts w:cs="Arial"/>
          <w:snapToGrid w:val="0"/>
          <w:sz w:val="22"/>
          <w:szCs w:val="22"/>
        </w:rPr>
        <w:t>several</w:t>
      </w:r>
      <w:r w:rsidRPr="00E4388B">
        <w:rPr>
          <w:rFonts w:cs="Arial"/>
          <w:snapToGrid w:val="0"/>
          <w:sz w:val="22"/>
          <w:szCs w:val="22"/>
        </w:rPr>
        <w:t xml:space="preserve"> suppliers uploading their responses which may slow the network down and reduce the chance of an application being received on time. Applicants are advised to give themselves plenty of time to upload their PQQ</w:t>
      </w:r>
      <w:r w:rsidR="00773DCA">
        <w:rPr>
          <w:rFonts w:cs="Arial"/>
          <w:snapToGrid w:val="0"/>
          <w:sz w:val="22"/>
          <w:szCs w:val="22"/>
        </w:rPr>
        <w:t xml:space="preserve"> and ITT</w:t>
      </w:r>
      <w:r w:rsidRPr="00E4388B">
        <w:rPr>
          <w:rFonts w:cs="Arial"/>
          <w:snapToGrid w:val="0"/>
          <w:sz w:val="22"/>
          <w:szCs w:val="22"/>
        </w:rPr>
        <w:t xml:space="preserve"> response. </w:t>
      </w:r>
      <w:r w:rsidR="00EB3D5D">
        <w:rPr>
          <w:rFonts w:cs="Arial"/>
          <w:snapToGrid w:val="0"/>
          <w:sz w:val="22"/>
          <w:szCs w:val="22"/>
        </w:rPr>
        <w:t>Medway Council</w:t>
      </w:r>
      <w:r w:rsidRPr="00E4388B">
        <w:rPr>
          <w:rFonts w:cs="Arial"/>
          <w:snapToGrid w:val="0"/>
          <w:sz w:val="22"/>
          <w:szCs w:val="22"/>
        </w:rPr>
        <w:t xml:space="preserve"> will not be held responsible for late or failed bids.</w:t>
      </w:r>
    </w:p>
    <w:p w14:paraId="313B5E32" w14:textId="77777777" w:rsidR="00210E98" w:rsidRPr="00E4388B" w:rsidRDefault="00210E98" w:rsidP="00773DCA">
      <w:pPr>
        <w:pStyle w:val="ListParagraph"/>
        <w:ind w:left="0"/>
        <w:jc w:val="both"/>
        <w:rPr>
          <w:rFonts w:cs="Arial"/>
          <w:sz w:val="22"/>
          <w:szCs w:val="22"/>
        </w:rPr>
      </w:pPr>
      <w:r w:rsidRPr="00E4388B">
        <w:rPr>
          <w:rFonts w:cs="Arial"/>
          <w:sz w:val="22"/>
          <w:szCs w:val="22"/>
        </w:rPr>
        <w:br/>
        <w:t xml:space="preserve">Failure to provide the required information, make a satisfactory response to any question, or supply documentation referred to in responses, within the specified timescale, may* mean that an Applicant is excluded from the competition. </w:t>
      </w:r>
    </w:p>
    <w:p w14:paraId="4D997217" w14:textId="77777777" w:rsidR="00210E98" w:rsidRPr="00E4388B" w:rsidRDefault="00210E98" w:rsidP="00773DCA">
      <w:pPr>
        <w:pStyle w:val="ListParagraph"/>
        <w:ind w:left="360"/>
        <w:jc w:val="both"/>
        <w:rPr>
          <w:rFonts w:cs="Arial"/>
          <w:sz w:val="22"/>
          <w:szCs w:val="22"/>
        </w:rPr>
      </w:pPr>
    </w:p>
    <w:p w14:paraId="12BAB29A" w14:textId="61F48AA7" w:rsidR="00210E98" w:rsidRPr="00E4388B" w:rsidRDefault="00210E98" w:rsidP="00773DCA">
      <w:pPr>
        <w:pStyle w:val="ListParagraph"/>
        <w:ind w:left="0"/>
        <w:jc w:val="both"/>
        <w:rPr>
          <w:rFonts w:cs="Arial"/>
          <w:color w:val="FF0000"/>
          <w:sz w:val="22"/>
          <w:szCs w:val="22"/>
        </w:rPr>
      </w:pPr>
      <w:r w:rsidRPr="00E4388B">
        <w:rPr>
          <w:rFonts w:cs="Arial"/>
          <w:sz w:val="22"/>
          <w:szCs w:val="22"/>
        </w:rPr>
        <w:t>In the event</w:t>
      </w:r>
      <w:r w:rsidR="00841E0C">
        <w:rPr>
          <w:rFonts w:cs="Arial"/>
          <w:sz w:val="22"/>
          <w:szCs w:val="22"/>
        </w:rPr>
        <w:t>,</w:t>
      </w:r>
      <w:r w:rsidRPr="00E4388B">
        <w:rPr>
          <w:rFonts w:cs="Arial"/>
          <w:sz w:val="22"/>
          <w:szCs w:val="22"/>
        </w:rPr>
        <w:t xml:space="preserve"> that there are no satisfactory responses or insufficient responses to ensure genuine competition </w:t>
      </w:r>
      <w:r w:rsidR="00EB3D5D">
        <w:rPr>
          <w:rFonts w:cs="Arial"/>
          <w:sz w:val="22"/>
          <w:szCs w:val="22"/>
        </w:rPr>
        <w:t>Medway Council</w:t>
      </w:r>
      <w:r w:rsidRPr="00E4388B">
        <w:rPr>
          <w:rFonts w:cs="Arial"/>
          <w:sz w:val="22"/>
          <w:szCs w:val="22"/>
        </w:rPr>
        <w:t xml:space="preserve"> reserves the right to waive any or all minimum requirement(s), and to terminate the Competition. </w:t>
      </w:r>
      <w:r w:rsidRPr="00E4388B">
        <w:rPr>
          <w:rFonts w:cs="Arial"/>
          <w:snapToGrid w:val="0"/>
          <w:sz w:val="22"/>
          <w:szCs w:val="22"/>
        </w:rPr>
        <w:t>Where the shortlist contains f</w:t>
      </w:r>
      <w:r w:rsidR="00EB3D5D">
        <w:rPr>
          <w:rFonts w:cs="Arial"/>
          <w:snapToGrid w:val="0"/>
          <w:sz w:val="22"/>
          <w:szCs w:val="22"/>
        </w:rPr>
        <w:t>ewer Applicants than Medway Council</w:t>
      </w:r>
      <w:r w:rsidRPr="00E4388B">
        <w:rPr>
          <w:rFonts w:cs="Arial"/>
          <w:snapToGrid w:val="0"/>
          <w:sz w:val="22"/>
          <w:szCs w:val="22"/>
        </w:rPr>
        <w:t xml:space="preserve"> envisaged inviting to tender, those Applicants will be invited to tender so long as there is a sufficient number of Applicants to ensure genuine competition.  </w:t>
      </w:r>
    </w:p>
    <w:p w14:paraId="1F62740C" w14:textId="77777777" w:rsidR="00210E98" w:rsidRPr="00E4388B" w:rsidRDefault="00210E98" w:rsidP="00773DCA">
      <w:pPr>
        <w:pStyle w:val="ListParagraph"/>
        <w:ind w:left="0"/>
        <w:jc w:val="both"/>
        <w:rPr>
          <w:rFonts w:cs="Arial"/>
          <w:sz w:val="22"/>
          <w:szCs w:val="22"/>
        </w:rPr>
      </w:pPr>
    </w:p>
    <w:p w14:paraId="1F0AA962" w14:textId="77777777" w:rsidR="00210E98" w:rsidRPr="00E4388B" w:rsidRDefault="00210E98" w:rsidP="00773DCA">
      <w:pPr>
        <w:pStyle w:val="ListParagraph"/>
        <w:ind w:left="0"/>
        <w:jc w:val="both"/>
        <w:rPr>
          <w:rFonts w:cs="Arial"/>
          <w:snapToGrid w:val="0"/>
          <w:sz w:val="22"/>
          <w:szCs w:val="22"/>
        </w:rPr>
      </w:pPr>
      <w:r w:rsidRPr="00E4388B">
        <w:rPr>
          <w:rFonts w:cs="Arial"/>
          <w:sz w:val="22"/>
          <w:szCs w:val="22"/>
        </w:rPr>
        <w:lastRenderedPageBreak/>
        <w:t>Applicant’s submissions must be explicit and comprehensive as this will be the single source of information on which responses will be scored and ranked.  Applicants are advised neither to make any assumptions about their past or current su</w:t>
      </w:r>
      <w:r w:rsidRPr="00E4388B">
        <w:rPr>
          <w:rFonts w:cs="Arial"/>
          <w:snapToGrid w:val="0"/>
          <w:sz w:val="22"/>
          <w:szCs w:val="22"/>
        </w:rPr>
        <w:t xml:space="preserve">pplier relationships with </w:t>
      </w:r>
      <w:r w:rsidR="00EB3D5D">
        <w:rPr>
          <w:rFonts w:cs="Arial"/>
          <w:snapToGrid w:val="0"/>
          <w:sz w:val="22"/>
          <w:szCs w:val="22"/>
        </w:rPr>
        <w:t>Medway Council</w:t>
      </w:r>
      <w:r w:rsidRPr="00E4388B">
        <w:rPr>
          <w:rFonts w:cs="Arial"/>
          <w:snapToGrid w:val="0"/>
          <w:sz w:val="22"/>
          <w:szCs w:val="22"/>
        </w:rPr>
        <w:t xml:space="preserve"> nor to assume that such prior business relationships will be taken into account in the evaluation procedure.</w:t>
      </w:r>
    </w:p>
    <w:p w14:paraId="7710D0D7" w14:textId="77777777" w:rsidR="00210E98" w:rsidRPr="00E4388B" w:rsidRDefault="00210E98" w:rsidP="00773DCA">
      <w:pPr>
        <w:pStyle w:val="ListParagraph"/>
        <w:ind w:left="0"/>
        <w:jc w:val="both"/>
        <w:rPr>
          <w:rFonts w:cs="Arial"/>
          <w:snapToGrid w:val="0"/>
          <w:sz w:val="22"/>
          <w:szCs w:val="22"/>
        </w:rPr>
      </w:pPr>
    </w:p>
    <w:p w14:paraId="5B28C9CE" w14:textId="77777777" w:rsidR="00210E98" w:rsidRPr="00E4388B" w:rsidRDefault="00EB3D5D" w:rsidP="00773DCA">
      <w:pPr>
        <w:pStyle w:val="ListParagraph"/>
        <w:ind w:left="0"/>
        <w:jc w:val="both"/>
        <w:rPr>
          <w:rFonts w:cs="Arial"/>
          <w:sz w:val="22"/>
          <w:szCs w:val="22"/>
        </w:rPr>
      </w:pPr>
      <w:r>
        <w:rPr>
          <w:rFonts w:cs="Arial"/>
          <w:snapToGrid w:val="0"/>
          <w:sz w:val="22"/>
          <w:szCs w:val="22"/>
        </w:rPr>
        <w:t>Medway Council</w:t>
      </w:r>
      <w:r w:rsidR="00210E98" w:rsidRPr="00E4388B">
        <w:rPr>
          <w:rFonts w:cs="Arial"/>
          <w:snapToGrid w:val="0"/>
          <w:sz w:val="22"/>
          <w:szCs w:val="22"/>
        </w:rPr>
        <w:t xml:space="preserve"> reserves the right to require an Applicant to provide additi</w:t>
      </w:r>
      <w:r w:rsidR="00210E98" w:rsidRPr="00E4388B">
        <w:rPr>
          <w:rFonts w:cs="Arial"/>
          <w:sz w:val="22"/>
          <w:szCs w:val="22"/>
        </w:rPr>
        <w:t xml:space="preserve">onal information supplementing or clarifying any of the information provided in submissions.  </w:t>
      </w:r>
      <w:r>
        <w:rPr>
          <w:rFonts w:cs="Arial"/>
          <w:sz w:val="22"/>
          <w:szCs w:val="22"/>
        </w:rPr>
        <w:t>Medway Council</w:t>
      </w:r>
      <w:r w:rsidR="00210E98" w:rsidRPr="00E4388B">
        <w:rPr>
          <w:rFonts w:cs="Arial"/>
          <w:sz w:val="22"/>
          <w:szCs w:val="22"/>
        </w:rPr>
        <w:t xml:space="preserve"> may seek independent financial and market advice to validate information declared, or to assist in the evaluation.  </w:t>
      </w:r>
    </w:p>
    <w:p w14:paraId="46D2CDDC" w14:textId="77777777" w:rsidR="00210E98" w:rsidRPr="00E4388B" w:rsidRDefault="00210E98" w:rsidP="00773DCA">
      <w:pPr>
        <w:pStyle w:val="ListParagraph"/>
        <w:ind w:left="360"/>
        <w:jc w:val="both"/>
        <w:rPr>
          <w:rFonts w:cs="Arial"/>
          <w:sz w:val="22"/>
          <w:szCs w:val="22"/>
        </w:rPr>
      </w:pPr>
    </w:p>
    <w:p w14:paraId="20304B96" w14:textId="77777777" w:rsidR="00210E98" w:rsidRPr="00E4388B" w:rsidRDefault="00210E98" w:rsidP="00773DCA">
      <w:pPr>
        <w:pStyle w:val="ListParagraph"/>
        <w:ind w:left="0"/>
        <w:jc w:val="both"/>
        <w:rPr>
          <w:rFonts w:cs="Arial"/>
          <w:sz w:val="22"/>
          <w:szCs w:val="22"/>
        </w:rPr>
      </w:pPr>
      <w:r w:rsidRPr="00E4388B">
        <w:rPr>
          <w:rFonts w:cs="Arial"/>
          <w:sz w:val="22"/>
          <w:szCs w:val="22"/>
        </w:rPr>
        <w:t xml:space="preserve">Applicants must, without undue delay, inform </w:t>
      </w:r>
      <w:r w:rsidR="00EB3D5D">
        <w:rPr>
          <w:rFonts w:cs="Arial"/>
          <w:sz w:val="22"/>
          <w:szCs w:val="22"/>
        </w:rPr>
        <w:t>Medway Council</w:t>
      </w:r>
      <w:r w:rsidRPr="00E4388B">
        <w:rPr>
          <w:rFonts w:cs="Arial"/>
          <w:sz w:val="22"/>
          <w:szCs w:val="22"/>
        </w:rPr>
        <w:t xml:space="preserve"> of any changes to the information provided in any part of this Competition. In the event that </w:t>
      </w:r>
      <w:r w:rsidR="00EB3D5D">
        <w:rPr>
          <w:rFonts w:cs="Arial"/>
          <w:sz w:val="22"/>
          <w:szCs w:val="22"/>
        </w:rPr>
        <w:t>Medway Council</w:t>
      </w:r>
      <w:r w:rsidRPr="00E4388B">
        <w:rPr>
          <w:rFonts w:cs="Arial"/>
          <w:sz w:val="22"/>
          <w:szCs w:val="22"/>
        </w:rPr>
        <w:t xml:space="preserve"> is not notified of any such changes, it reserves the right to exclude the Applicant from further inclusion in the process. </w:t>
      </w:r>
    </w:p>
    <w:p w14:paraId="77D08B16" w14:textId="77777777" w:rsidR="00210E98" w:rsidRPr="00E4388B" w:rsidRDefault="00210E98" w:rsidP="00773DCA">
      <w:pPr>
        <w:spacing w:after="0"/>
        <w:jc w:val="both"/>
        <w:rPr>
          <w:rFonts w:cs="Arial"/>
          <w:sz w:val="22"/>
          <w:szCs w:val="22"/>
        </w:rPr>
      </w:pPr>
      <w:r w:rsidRPr="00E4388B">
        <w:rPr>
          <w:rFonts w:cs="Arial"/>
          <w:sz w:val="22"/>
          <w:szCs w:val="22"/>
        </w:rPr>
        <w:t xml:space="preserve">* By default, late submissions will be excluded. In certain limited circumstances, </w:t>
      </w:r>
      <w:r w:rsidR="00EB3D5D">
        <w:rPr>
          <w:rFonts w:cs="Arial"/>
          <w:sz w:val="22"/>
          <w:szCs w:val="22"/>
        </w:rPr>
        <w:t>Medway Council</w:t>
      </w:r>
      <w:r w:rsidRPr="00E4388B">
        <w:rPr>
          <w:rFonts w:cs="Arial"/>
          <w:sz w:val="22"/>
          <w:szCs w:val="22"/>
        </w:rPr>
        <w:t xml:space="preserve"> reserves the right to exercise discretion in not excluding a late submission in order to comply with any legal obligations or influential guidance (this may be case law, etc). </w:t>
      </w:r>
      <w:r w:rsidR="00125D28">
        <w:rPr>
          <w:rFonts w:cs="Arial"/>
          <w:sz w:val="22"/>
          <w:szCs w:val="22"/>
        </w:rPr>
        <w:t>Medway Council</w:t>
      </w:r>
      <w:r w:rsidRPr="00E4388B">
        <w:rPr>
          <w:rFonts w:cs="Arial"/>
          <w:sz w:val="22"/>
          <w:szCs w:val="22"/>
        </w:rPr>
        <w:t xml:space="preserve"> will in all cases refer the matter to their legal department prior to making a decision.</w:t>
      </w:r>
    </w:p>
    <w:p w14:paraId="1674C3C8" w14:textId="77777777" w:rsidR="00210E98" w:rsidRPr="00E4388B" w:rsidRDefault="00210E98" w:rsidP="00210E98">
      <w:pPr>
        <w:spacing w:after="0"/>
        <w:ind w:left="360"/>
        <w:jc w:val="both"/>
        <w:rPr>
          <w:rFonts w:cs="Arial"/>
          <w:color w:val="FF0000"/>
          <w:sz w:val="22"/>
          <w:szCs w:val="22"/>
        </w:rPr>
      </w:pPr>
    </w:p>
    <w:p w14:paraId="18877BA4"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7" w:name="_Toc405991090"/>
      <w:r w:rsidRPr="00E4388B">
        <w:rPr>
          <w:rFonts w:ascii="Arial" w:eastAsia="Times New Roman" w:hAnsi="Arial" w:cs="Arial"/>
          <w:bCs w:val="0"/>
          <w:caps/>
          <w:color w:val="auto"/>
          <w:spacing w:val="15"/>
          <w:sz w:val="22"/>
          <w:szCs w:val="22"/>
          <w:lang w:val="en-US" w:eastAsia="en-US" w:bidi="en-US"/>
        </w:rPr>
        <w:t>CONFIDENTIALITY</w:t>
      </w:r>
      <w:bookmarkEnd w:id="7"/>
    </w:p>
    <w:p w14:paraId="209F0DF5" w14:textId="77777777" w:rsidR="00210E98" w:rsidRPr="00E4388B" w:rsidRDefault="00210E98" w:rsidP="00210E98">
      <w:pPr>
        <w:pStyle w:val="ListParagraph"/>
        <w:ind w:left="360"/>
        <w:rPr>
          <w:rFonts w:cs="Arial"/>
          <w:sz w:val="22"/>
          <w:szCs w:val="22"/>
        </w:rPr>
      </w:pPr>
    </w:p>
    <w:p w14:paraId="10E73F82" w14:textId="77777777" w:rsidR="00210E98" w:rsidRPr="00E4388B" w:rsidRDefault="00210E98" w:rsidP="00773DCA">
      <w:pPr>
        <w:pStyle w:val="ListParagraph"/>
        <w:ind w:left="0"/>
        <w:jc w:val="both"/>
        <w:rPr>
          <w:rFonts w:cs="Arial"/>
          <w:sz w:val="22"/>
          <w:szCs w:val="22"/>
        </w:rPr>
      </w:pPr>
      <w:r w:rsidRPr="00E4388B">
        <w:rPr>
          <w:rFonts w:cs="Arial"/>
          <w:snapToGrid w:val="0"/>
          <w:sz w:val="22"/>
          <w:szCs w:val="22"/>
        </w:rPr>
        <w:t>All Competition Documents including Submissions must be treated as private and confidential.  Applicants must not release details of the Competition, other than in confidence to those who have a legitimate need to know or whom they need to consult for the purpose of taking part in the Competition.  Applicants shall not at any time release information concerning the Competition for publication in the press or any other medium.</w:t>
      </w:r>
      <w:r w:rsidRPr="00E4388B">
        <w:rPr>
          <w:rFonts w:cs="Arial"/>
          <w:sz w:val="22"/>
          <w:szCs w:val="22"/>
        </w:rPr>
        <w:t xml:space="preserve"> </w:t>
      </w:r>
    </w:p>
    <w:p w14:paraId="127C06FE" w14:textId="77777777" w:rsidR="00210E98" w:rsidRPr="00E4388B" w:rsidRDefault="00210E98" w:rsidP="00773DCA">
      <w:pPr>
        <w:pStyle w:val="ListParagraph"/>
        <w:ind w:left="0"/>
        <w:jc w:val="both"/>
        <w:rPr>
          <w:rFonts w:cs="Arial"/>
          <w:bCs/>
          <w:sz w:val="22"/>
          <w:szCs w:val="22"/>
        </w:rPr>
      </w:pPr>
    </w:p>
    <w:p w14:paraId="3B24EA8F" w14:textId="77777777" w:rsidR="00210E98" w:rsidRPr="00E4388B" w:rsidRDefault="00210E98" w:rsidP="00773DCA">
      <w:pPr>
        <w:pStyle w:val="ListParagraph"/>
        <w:ind w:left="0"/>
        <w:jc w:val="both"/>
        <w:rPr>
          <w:rFonts w:cs="Arial"/>
          <w:bCs/>
          <w:sz w:val="22"/>
          <w:szCs w:val="22"/>
        </w:rPr>
      </w:pPr>
      <w:r w:rsidRPr="00E4388B">
        <w:rPr>
          <w:rFonts w:cs="Arial"/>
          <w:bCs/>
          <w:sz w:val="22"/>
          <w:szCs w:val="22"/>
        </w:rPr>
        <w:t xml:space="preserve">Each Applicant warrants to the </w:t>
      </w:r>
      <w:r w:rsidR="00125D28">
        <w:rPr>
          <w:rFonts w:cs="Arial"/>
          <w:bCs/>
          <w:sz w:val="22"/>
          <w:szCs w:val="22"/>
        </w:rPr>
        <w:t>Medway Council</w:t>
      </w:r>
      <w:r w:rsidRPr="00E4388B">
        <w:rPr>
          <w:rFonts w:cs="Arial"/>
          <w:bCs/>
          <w:sz w:val="22"/>
          <w:szCs w:val="22"/>
        </w:rPr>
        <w:t xml:space="preserve"> that none of its Submissions infringe any intellectual property rights.</w:t>
      </w:r>
    </w:p>
    <w:p w14:paraId="124730D7" w14:textId="77777777" w:rsidR="00210E98" w:rsidRPr="00E4388B" w:rsidRDefault="00210E98" w:rsidP="00773DCA">
      <w:pPr>
        <w:pStyle w:val="ListParagraph"/>
        <w:ind w:left="360"/>
        <w:jc w:val="both"/>
        <w:rPr>
          <w:rStyle w:val="NoHeading2Text"/>
          <w:sz w:val="22"/>
          <w:szCs w:val="22"/>
        </w:rPr>
      </w:pPr>
    </w:p>
    <w:p w14:paraId="5029671F" w14:textId="77777777" w:rsidR="00210E98" w:rsidRPr="00E4388B" w:rsidRDefault="00210E98" w:rsidP="00773DCA">
      <w:pPr>
        <w:pStyle w:val="ListParagraph"/>
        <w:ind w:left="0"/>
        <w:jc w:val="both"/>
        <w:rPr>
          <w:rFonts w:cs="Arial"/>
          <w:bCs/>
          <w:sz w:val="22"/>
          <w:szCs w:val="22"/>
        </w:rPr>
      </w:pPr>
      <w:r w:rsidRPr="00E4388B">
        <w:rPr>
          <w:rStyle w:val="NoHeading2Text"/>
          <w:sz w:val="22"/>
          <w:szCs w:val="22"/>
        </w:rPr>
        <w:t xml:space="preserve">Each Applicant undertakes to indemnify </w:t>
      </w:r>
      <w:r w:rsidR="00125D28">
        <w:rPr>
          <w:rStyle w:val="NoHeading2Text"/>
          <w:sz w:val="22"/>
          <w:szCs w:val="22"/>
        </w:rPr>
        <w:t>Medway Council</w:t>
      </w:r>
      <w:r w:rsidRPr="00E4388B">
        <w:rPr>
          <w:rFonts w:cs="Arial"/>
          <w:sz w:val="22"/>
          <w:szCs w:val="22"/>
        </w:rPr>
        <w:t xml:space="preserve"> </w:t>
      </w:r>
      <w:r w:rsidRPr="00E4388B">
        <w:rPr>
          <w:rStyle w:val="NoHeading2Text"/>
          <w:sz w:val="22"/>
          <w:szCs w:val="22"/>
        </w:rPr>
        <w:t xml:space="preserve">and to keep </w:t>
      </w:r>
      <w:r w:rsidR="00125D28">
        <w:rPr>
          <w:rStyle w:val="NoHeading2Text"/>
          <w:sz w:val="22"/>
          <w:szCs w:val="22"/>
        </w:rPr>
        <w:t>Medway Council</w:t>
      </w:r>
      <w:r w:rsidRPr="00E4388B">
        <w:rPr>
          <w:rStyle w:val="NoHeading2Text"/>
          <w:sz w:val="22"/>
          <w:szCs w:val="22"/>
        </w:rPr>
        <w:t xml:space="preserve"> indemnified against all actions, claims, demands, liability, proceedings, damages, costs, charges and expenses whatsoever arising out of or in connection with any breach of the above provisions.  </w:t>
      </w:r>
    </w:p>
    <w:p w14:paraId="5F65E0E2" w14:textId="77777777" w:rsidR="00210E98" w:rsidRPr="00E4388B" w:rsidRDefault="00210E98" w:rsidP="00773DCA">
      <w:pPr>
        <w:pStyle w:val="ListParagraph"/>
        <w:ind w:left="360"/>
        <w:jc w:val="both"/>
        <w:rPr>
          <w:rFonts w:cs="Arial"/>
          <w:bCs/>
          <w:sz w:val="22"/>
          <w:szCs w:val="22"/>
        </w:rPr>
      </w:pPr>
    </w:p>
    <w:p w14:paraId="62712906" w14:textId="77777777" w:rsidR="00210E98" w:rsidRPr="00E4388B" w:rsidRDefault="00210E98" w:rsidP="004436E1">
      <w:pPr>
        <w:pStyle w:val="ListParagraph"/>
        <w:ind w:left="0"/>
        <w:jc w:val="both"/>
        <w:rPr>
          <w:rFonts w:cs="Arial"/>
          <w:bCs/>
          <w:sz w:val="22"/>
          <w:szCs w:val="22"/>
        </w:rPr>
      </w:pPr>
      <w:r w:rsidRPr="00E4388B">
        <w:rPr>
          <w:rFonts w:cs="Arial"/>
          <w:bCs/>
          <w:sz w:val="22"/>
          <w:szCs w:val="22"/>
        </w:rPr>
        <w:t xml:space="preserve">In accordance with the obligations and duties placed upon public authorities by the FoIA and </w:t>
      </w:r>
      <w:r w:rsidRPr="00E4388B">
        <w:rPr>
          <w:rFonts w:cs="Arial"/>
          <w:snapToGrid w:val="0"/>
          <w:sz w:val="22"/>
          <w:szCs w:val="22"/>
        </w:rPr>
        <w:t>the EIR</w:t>
      </w:r>
      <w:r w:rsidRPr="00E4388B">
        <w:rPr>
          <w:rFonts w:cs="Arial"/>
          <w:bCs/>
          <w:sz w:val="22"/>
          <w:szCs w:val="22"/>
        </w:rPr>
        <w:t xml:space="preserve">, all information submitted to </w:t>
      </w:r>
      <w:r w:rsidR="00125D28">
        <w:rPr>
          <w:rFonts w:cs="Arial"/>
          <w:bCs/>
          <w:sz w:val="22"/>
          <w:szCs w:val="22"/>
        </w:rPr>
        <w:t>Medway Council</w:t>
      </w:r>
      <w:r w:rsidRPr="00E4388B">
        <w:rPr>
          <w:rFonts w:cs="Arial"/>
          <w:bCs/>
          <w:sz w:val="22"/>
          <w:szCs w:val="22"/>
        </w:rPr>
        <w:t xml:space="preserve"> may be disclosed in response to a request made pursuant to the FoIA or EIR.  </w:t>
      </w:r>
    </w:p>
    <w:p w14:paraId="2A3FACBD" w14:textId="77777777" w:rsidR="00210E98" w:rsidRPr="00E4388B" w:rsidRDefault="00210E98" w:rsidP="004436E1">
      <w:pPr>
        <w:pStyle w:val="ListParagraph"/>
        <w:ind w:left="0"/>
        <w:jc w:val="both"/>
        <w:rPr>
          <w:rFonts w:cs="Arial"/>
          <w:bCs/>
          <w:sz w:val="22"/>
          <w:szCs w:val="22"/>
        </w:rPr>
      </w:pPr>
    </w:p>
    <w:p w14:paraId="67D2952A" w14:textId="77777777" w:rsidR="00210E98" w:rsidRPr="00E4388B" w:rsidRDefault="00210E98" w:rsidP="004436E1">
      <w:pPr>
        <w:pStyle w:val="ListParagraph"/>
        <w:ind w:left="0"/>
        <w:jc w:val="both"/>
        <w:rPr>
          <w:rFonts w:cs="Arial"/>
          <w:bCs/>
          <w:sz w:val="22"/>
          <w:szCs w:val="22"/>
        </w:rPr>
      </w:pPr>
      <w:r w:rsidRPr="00E4388B">
        <w:rPr>
          <w:rFonts w:cs="Arial"/>
          <w:bCs/>
          <w:sz w:val="22"/>
          <w:szCs w:val="22"/>
        </w:rPr>
        <w:t>In respect of any information submitted by an Applicant that it considers to be commercially sensitive the Applicant should in their Submissions:</w:t>
      </w:r>
    </w:p>
    <w:p w14:paraId="14B1698A" w14:textId="77777777" w:rsidR="00210E98" w:rsidRPr="00E4388B" w:rsidRDefault="00210E98" w:rsidP="004436E1">
      <w:pPr>
        <w:pStyle w:val="ListParagraph"/>
        <w:ind w:left="568"/>
        <w:jc w:val="both"/>
        <w:rPr>
          <w:rFonts w:cs="Arial"/>
          <w:bCs/>
          <w:sz w:val="22"/>
          <w:szCs w:val="22"/>
        </w:rPr>
      </w:pPr>
    </w:p>
    <w:p w14:paraId="752AA194" w14:textId="02B6E7DD" w:rsidR="00210E98" w:rsidRPr="00E4388B" w:rsidRDefault="00210E98" w:rsidP="004436E1">
      <w:pPr>
        <w:pStyle w:val="ListParagraph"/>
        <w:numPr>
          <w:ilvl w:val="1"/>
          <w:numId w:val="2"/>
        </w:numPr>
        <w:spacing w:after="0"/>
        <w:ind w:left="426"/>
        <w:jc w:val="both"/>
        <w:rPr>
          <w:rFonts w:cs="Arial"/>
          <w:bCs/>
          <w:sz w:val="22"/>
          <w:szCs w:val="22"/>
        </w:rPr>
      </w:pPr>
      <w:r w:rsidRPr="00E4388B">
        <w:rPr>
          <w:rFonts w:cs="Arial"/>
          <w:bCs/>
          <w:sz w:val="22"/>
          <w:szCs w:val="22"/>
        </w:rPr>
        <w:t xml:space="preserve">clearly identify such information as commercially </w:t>
      </w:r>
      <w:r w:rsidR="00841E0C" w:rsidRPr="00E4388B">
        <w:rPr>
          <w:rFonts w:cs="Arial"/>
          <w:bCs/>
          <w:sz w:val="22"/>
          <w:szCs w:val="22"/>
        </w:rPr>
        <w:t>sensitive.</w:t>
      </w:r>
    </w:p>
    <w:p w14:paraId="7F85B1C8" w14:textId="77777777" w:rsidR="00210E98" w:rsidRPr="00E4388B" w:rsidRDefault="00210E98" w:rsidP="004436E1">
      <w:pPr>
        <w:pStyle w:val="ListParagraph"/>
        <w:numPr>
          <w:ilvl w:val="1"/>
          <w:numId w:val="2"/>
        </w:numPr>
        <w:spacing w:after="0"/>
        <w:ind w:left="426"/>
        <w:jc w:val="both"/>
        <w:rPr>
          <w:rFonts w:cs="Arial"/>
          <w:bCs/>
          <w:sz w:val="22"/>
          <w:szCs w:val="22"/>
        </w:rPr>
      </w:pPr>
      <w:r w:rsidRPr="00E4388B">
        <w:rPr>
          <w:rFonts w:cs="Arial"/>
          <w:bCs/>
          <w:sz w:val="22"/>
          <w:szCs w:val="22"/>
        </w:rPr>
        <w:t>explain the potential implications of disclosure of such information; and</w:t>
      </w:r>
    </w:p>
    <w:p w14:paraId="47025226" w14:textId="77777777" w:rsidR="00210E98" w:rsidRPr="00E4388B" w:rsidRDefault="00210E98" w:rsidP="004436E1">
      <w:pPr>
        <w:pStyle w:val="ListParagraph"/>
        <w:numPr>
          <w:ilvl w:val="1"/>
          <w:numId w:val="2"/>
        </w:numPr>
        <w:spacing w:after="0"/>
        <w:ind w:left="426"/>
        <w:jc w:val="both"/>
        <w:rPr>
          <w:rFonts w:cs="Arial"/>
          <w:bCs/>
          <w:sz w:val="22"/>
          <w:szCs w:val="22"/>
        </w:rPr>
      </w:pPr>
      <w:r w:rsidRPr="00E4388B">
        <w:rPr>
          <w:rFonts w:cs="Arial"/>
          <w:bCs/>
          <w:sz w:val="22"/>
          <w:szCs w:val="22"/>
        </w:rPr>
        <w:t>provide an estimate of the period of time during which the Applicant believes that such information will remain commercially sensitive.</w:t>
      </w:r>
    </w:p>
    <w:p w14:paraId="3F164576" w14:textId="77777777" w:rsidR="00210E98" w:rsidRPr="00E4388B" w:rsidRDefault="00210E98" w:rsidP="004436E1">
      <w:pPr>
        <w:pStyle w:val="ListParagraph"/>
        <w:ind w:left="568"/>
        <w:jc w:val="both"/>
        <w:rPr>
          <w:rFonts w:cs="Arial"/>
          <w:bCs/>
          <w:sz w:val="22"/>
          <w:szCs w:val="22"/>
        </w:rPr>
      </w:pPr>
    </w:p>
    <w:p w14:paraId="5473888C" w14:textId="08773218" w:rsidR="00210E98" w:rsidRPr="00E4388B" w:rsidRDefault="00210E98" w:rsidP="004436E1">
      <w:pPr>
        <w:pStyle w:val="ListParagraph"/>
        <w:ind w:left="0"/>
        <w:jc w:val="both"/>
        <w:rPr>
          <w:rFonts w:cs="Arial"/>
          <w:bCs/>
          <w:sz w:val="22"/>
          <w:szCs w:val="22"/>
        </w:rPr>
      </w:pPr>
      <w:r w:rsidRPr="00E4388B">
        <w:rPr>
          <w:rFonts w:cs="Arial"/>
          <w:bCs/>
          <w:sz w:val="22"/>
          <w:szCs w:val="22"/>
        </w:rPr>
        <w:t xml:space="preserve">Where information is identified as commercially sensitive, </w:t>
      </w:r>
      <w:r w:rsidR="00125D28">
        <w:rPr>
          <w:rFonts w:cs="Arial"/>
          <w:bCs/>
          <w:sz w:val="22"/>
          <w:szCs w:val="22"/>
        </w:rPr>
        <w:t>Medway Council</w:t>
      </w:r>
      <w:r w:rsidRPr="00E4388B">
        <w:rPr>
          <w:rFonts w:cs="Arial"/>
          <w:bCs/>
          <w:sz w:val="22"/>
          <w:szCs w:val="22"/>
        </w:rPr>
        <w:t xml:space="preserve"> will endeavour to maintain confidentiality.  However</w:t>
      </w:r>
      <w:r w:rsidR="00E94768">
        <w:rPr>
          <w:rFonts w:cs="Arial"/>
          <w:bCs/>
          <w:sz w:val="22"/>
          <w:szCs w:val="22"/>
        </w:rPr>
        <w:t>,</w:t>
      </w:r>
      <w:r w:rsidRPr="00E4388B">
        <w:rPr>
          <w:rFonts w:cs="Arial"/>
          <w:bCs/>
          <w:sz w:val="22"/>
          <w:szCs w:val="22"/>
        </w:rPr>
        <w:t xml:space="preserve"> Applicants should note that even where information is identified as commercially sensitive, </w:t>
      </w:r>
      <w:r w:rsidR="00125D28">
        <w:rPr>
          <w:rFonts w:cs="Arial"/>
          <w:bCs/>
          <w:sz w:val="22"/>
          <w:szCs w:val="22"/>
        </w:rPr>
        <w:t>Medway Council</w:t>
      </w:r>
      <w:r w:rsidRPr="00E4388B">
        <w:rPr>
          <w:rFonts w:cs="Arial"/>
          <w:bCs/>
          <w:sz w:val="22"/>
          <w:szCs w:val="22"/>
        </w:rPr>
        <w:t xml:space="preserve"> might be required to disclose such information in accordance with its legal obligations.  </w:t>
      </w:r>
      <w:r w:rsidR="00125D28">
        <w:rPr>
          <w:rFonts w:cs="Arial"/>
          <w:bCs/>
          <w:sz w:val="22"/>
          <w:szCs w:val="22"/>
        </w:rPr>
        <w:t>Medway Council</w:t>
      </w:r>
      <w:r w:rsidRPr="00E4388B">
        <w:rPr>
          <w:rFonts w:cs="Arial"/>
          <w:bCs/>
          <w:sz w:val="22"/>
          <w:szCs w:val="22"/>
        </w:rPr>
        <w:t xml:space="preserve"> cannot, therefore, guarantee that any commercially sensitive information will not be disclosed.</w:t>
      </w:r>
      <w:r w:rsidRPr="00E4388B">
        <w:rPr>
          <w:rFonts w:cs="Arial"/>
          <w:bCs/>
          <w:sz w:val="22"/>
          <w:szCs w:val="22"/>
        </w:rPr>
        <w:br/>
      </w:r>
    </w:p>
    <w:p w14:paraId="6F4A440A" w14:textId="59C684D5" w:rsidR="00210E98" w:rsidRPr="00E4388B" w:rsidRDefault="00210E98" w:rsidP="004436E1">
      <w:pPr>
        <w:pStyle w:val="ListParagraph"/>
        <w:ind w:left="0"/>
        <w:jc w:val="both"/>
        <w:rPr>
          <w:rFonts w:cs="Arial"/>
          <w:bCs/>
          <w:sz w:val="22"/>
          <w:szCs w:val="22"/>
        </w:rPr>
      </w:pPr>
      <w:r w:rsidRPr="00E4388B">
        <w:rPr>
          <w:rFonts w:cs="Arial"/>
          <w:snapToGrid w:val="0"/>
          <w:sz w:val="22"/>
          <w:szCs w:val="22"/>
        </w:rPr>
        <w:t xml:space="preserve">Applicants must assist and co-operate with </w:t>
      </w:r>
      <w:r w:rsidR="00125D28">
        <w:rPr>
          <w:rFonts w:cs="Arial"/>
          <w:snapToGrid w:val="0"/>
          <w:sz w:val="22"/>
          <w:szCs w:val="22"/>
        </w:rPr>
        <w:t>Medway Council</w:t>
      </w:r>
      <w:r w:rsidRPr="00E4388B">
        <w:rPr>
          <w:rFonts w:cs="Arial"/>
          <w:snapToGrid w:val="0"/>
          <w:sz w:val="22"/>
          <w:szCs w:val="22"/>
        </w:rPr>
        <w:t xml:space="preserve"> to enable </w:t>
      </w:r>
      <w:r w:rsidR="00125D28">
        <w:rPr>
          <w:rFonts w:cs="Arial"/>
          <w:snapToGrid w:val="0"/>
          <w:sz w:val="22"/>
          <w:szCs w:val="22"/>
        </w:rPr>
        <w:t>Medway Council</w:t>
      </w:r>
      <w:r w:rsidRPr="00E4388B">
        <w:rPr>
          <w:rFonts w:cs="Arial"/>
          <w:snapToGrid w:val="0"/>
          <w:sz w:val="22"/>
          <w:szCs w:val="22"/>
        </w:rPr>
        <w:t xml:space="preserve"> to comply with any requirements (Applicants must bear their own costs for doing so).</w:t>
      </w:r>
    </w:p>
    <w:p w14:paraId="0F212407" w14:textId="77777777" w:rsidR="00210E98" w:rsidRPr="00E4388B" w:rsidRDefault="00210E98" w:rsidP="004436E1">
      <w:pPr>
        <w:pStyle w:val="ListParagraph"/>
        <w:ind w:left="0"/>
        <w:jc w:val="both"/>
        <w:rPr>
          <w:rFonts w:cs="Arial"/>
          <w:sz w:val="22"/>
          <w:szCs w:val="22"/>
        </w:rPr>
      </w:pPr>
    </w:p>
    <w:p w14:paraId="056FE5B5" w14:textId="77777777" w:rsidR="00210E98" w:rsidRPr="00E4388B" w:rsidRDefault="00210E98" w:rsidP="004436E1">
      <w:pPr>
        <w:pStyle w:val="ListParagraph"/>
        <w:ind w:left="0"/>
        <w:jc w:val="both"/>
        <w:rPr>
          <w:rFonts w:cs="Arial"/>
          <w:sz w:val="22"/>
          <w:szCs w:val="22"/>
        </w:rPr>
      </w:pPr>
      <w:r w:rsidRPr="00E4388B">
        <w:rPr>
          <w:rFonts w:cs="Arial"/>
          <w:snapToGrid w:val="0"/>
          <w:sz w:val="22"/>
          <w:szCs w:val="22"/>
        </w:rPr>
        <w:t>In particular the Applicant will:</w:t>
      </w:r>
    </w:p>
    <w:p w14:paraId="30CBF6F8" w14:textId="77777777" w:rsidR="00210E98" w:rsidRPr="00E4388B" w:rsidRDefault="00210E98" w:rsidP="004436E1">
      <w:pPr>
        <w:pStyle w:val="ListParagraph"/>
        <w:ind w:left="568"/>
        <w:jc w:val="both"/>
        <w:rPr>
          <w:rFonts w:cs="Arial"/>
          <w:sz w:val="22"/>
          <w:szCs w:val="22"/>
        </w:rPr>
      </w:pPr>
    </w:p>
    <w:p w14:paraId="1BCE5400" w14:textId="77777777" w:rsidR="00210E98" w:rsidRPr="00E4388B" w:rsidRDefault="00210E98" w:rsidP="004436E1">
      <w:pPr>
        <w:pStyle w:val="ListParagraph"/>
        <w:numPr>
          <w:ilvl w:val="0"/>
          <w:numId w:val="3"/>
        </w:numPr>
        <w:spacing w:after="0"/>
        <w:ind w:left="491" w:hanging="425"/>
        <w:jc w:val="both"/>
        <w:rPr>
          <w:rFonts w:cs="Arial"/>
          <w:sz w:val="22"/>
          <w:szCs w:val="22"/>
        </w:rPr>
      </w:pPr>
      <w:r w:rsidRPr="00E4388B">
        <w:rPr>
          <w:rFonts w:cs="Arial"/>
          <w:snapToGrid w:val="0"/>
          <w:sz w:val="22"/>
          <w:szCs w:val="22"/>
        </w:rPr>
        <w:t xml:space="preserve">provide </w:t>
      </w:r>
      <w:r w:rsidR="00125D28">
        <w:rPr>
          <w:rFonts w:cs="Arial"/>
          <w:snapToGrid w:val="0"/>
          <w:sz w:val="22"/>
          <w:szCs w:val="22"/>
        </w:rPr>
        <w:t>Medway Council</w:t>
      </w:r>
      <w:r w:rsidRPr="00E4388B">
        <w:rPr>
          <w:rFonts w:cs="Arial"/>
          <w:snapToGrid w:val="0"/>
          <w:sz w:val="22"/>
          <w:szCs w:val="22"/>
        </w:rPr>
        <w:t xml:space="preserve"> with a copy of all information in its possession or power in the form that the </w:t>
      </w:r>
      <w:r w:rsidR="00125D28">
        <w:rPr>
          <w:rFonts w:cs="Arial"/>
          <w:snapToGrid w:val="0"/>
          <w:sz w:val="22"/>
          <w:szCs w:val="22"/>
        </w:rPr>
        <w:t>Medway Council</w:t>
      </w:r>
      <w:r w:rsidRPr="00E4388B">
        <w:rPr>
          <w:rFonts w:cs="Arial"/>
          <w:snapToGrid w:val="0"/>
          <w:sz w:val="22"/>
          <w:szCs w:val="22"/>
        </w:rPr>
        <w:t xml:space="preserve"> requires within five working days (or </w:t>
      </w:r>
      <w:r w:rsidR="00125D28">
        <w:rPr>
          <w:rFonts w:cs="Arial"/>
          <w:snapToGrid w:val="0"/>
          <w:sz w:val="22"/>
          <w:szCs w:val="22"/>
        </w:rPr>
        <w:t>such other period as the Medway Council</w:t>
      </w:r>
      <w:r w:rsidRPr="00E4388B">
        <w:rPr>
          <w:rFonts w:cs="Arial"/>
          <w:snapToGrid w:val="0"/>
          <w:sz w:val="22"/>
          <w:szCs w:val="22"/>
        </w:rPr>
        <w:t xml:space="preserve"> may specify); and</w:t>
      </w:r>
    </w:p>
    <w:p w14:paraId="5579378D" w14:textId="77777777" w:rsidR="00210E98" w:rsidRPr="00E4388B" w:rsidRDefault="00210E98" w:rsidP="004436E1">
      <w:pPr>
        <w:pStyle w:val="ListParagraph"/>
        <w:numPr>
          <w:ilvl w:val="0"/>
          <w:numId w:val="3"/>
        </w:numPr>
        <w:spacing w:after="0"/>
        <w:ind w:left="491" w:hanging="425"/>
        <w:jc w:val="both"/>
        <w:rPr>
          <w:rFonts w:cs="Arial"/>
          <w:sz w:val="22"/>
          <w:szCs w:val="22"/>
        </w:rPr>
      </w:pPr>
      <w:r w:rsidRPr="00E4388B">
        <w:rPr>
          <w:rFonts w:cs="Arial"/>
          <w:snapToGrid w:val="0"/>
          <w:sz w:val="22"/>
          <w:szCs w:val="22"/>
        </w:rPr>
        <w:t xml:space="preserve">provide all necessary assistance reasonably requested by </w:t>
      </w:r>
      <w:r w:rsidRPr="00E4388B">
        <w:rPr>
          <w:rFonts w:cs="Arial"/>
          <w:sz w:val="22"/>
          <w:szCs w:val="22"/>
        </w:rPr>
        <w:t xml:space="preserve">the </w:t>
      </w:r>
      <w:r w:rsidR="00F07A06">
        <w:rPr>
          <w:rFonts w:cs="Arial"/>
          <w:sz w:val="22"/>
          <w:szCs w:val="22"/>
        </w:rPr>
        <w:t>Medway Council</w:t>
      </w:r>
      <w:r w:rsidRPr="00E4388B">
        <w:rPr>
          <w:rFonts w:cs="Arial"/>
          <w:snapToGrid w:val="0"/>
          <w:sz w:val="22"/>
          <w:szCs w:val="22"/>
        </w:rPr>
        <w:t xml:space="preserve"> to enable a response to a Request for Information (where it is obliged to) within the time for compliance set out in Section 10 of the FoIA or Regulation 5 of the EIR.</w:t>
      </w:r>
    </w:p>
    <w:p w14:paraId="2654F4DD" w14:textId="77777777" w:rsidR="00210E98" w:rsidRPr="00E4388B" w:rsidRDefault="00210E98" w:rsidP="004436E1">
      <w:pPr>
        <w:pStyle w:val="ListParagraph"/>
        <w:ind w:left="0"/>
        <w:jc w:val="both"/>
        <w:rPr>
          <w:rFonts w:cs="Arial"/>
          <w:sz w:val="22"/>
          <w:szCs w:val="22"/>
        </w:rPr>
      </w:pPr>
    </w:p>
    <w:p w14:paraId="2442978E" w14:textId="77777777" w:rsidR="00210E98" w:rsidRPr="00E4388B" w:rsidRDefault="00F07A06" w:rsidP="004436E1">
      <w:pPr>
        <w:pStyle w:val="ListParagraph"/>
        <w:ind w:left="0"/>
        <w:jc w:val="both"/>
        <w:rPr>
          <w:rFonts w:cs="Arial"/>
          <w:sz w:val="22"/>
          <w:szCs w:val="22"/>
        </w:rPr>
      </w:pPr>
      <w:r>
        <w:rPr>
          <w:rFonts w:cs="Arial"/>
          <w:sz w:val="22"/>
          <w:szCs w:val="22"/>
        </w:rPr>
        <w:t>Medway Council</w:t>
      </w:r>
      <w:r w:rsidR="00210E98" w:rsidRPr="00E4388B">
        <w:rPr>
          <w:rFonts w:cs="Arial"/>
          <w:sz w:val="22"/>
          <w:szCs w:val="22"/>
        </w:rPr>
        <w:t xml:space="preserve"> may, acting in accordance with the Secretary of State for Constitutional Affairs’ Code of Practice on the discharge of public authorities’ functions under Part 1 of FoIA (issued under Section 45 of the FoIA, November 2004), be obliged under the FoIA or the EIR to disclose Information:</w:t>
      </w:r>
    </w:p>
    <w:p w14:paraId="29BCF130" w14:textId="77777777" w:rsidR="00210E98" w:rsidRPr="00E4388B" w:rsidRDefault="00210E98" w:rsidP="004436E1">
      <w:pPr>
        <w:pStyle w:val="ListParagraph"/>
        <w:ind w:left="0"/>
        <w:jc w:val="both"/>
        <w:rPr>
          <w:rFonts w:cs="Arial"/>
          <w:sz w:val="22"/>
          <w:szCs w:val="22"/>
        </w:rPr>
      </w:pPr>
    </w:p>
    <w:p w14:paraId="507D86AB" w14:textId="77777777" w:rsidR="00210E98" w:rsidRPr="00E4388B" w:rsidRDefault="00210E98" w:rsidP="00210E98">
      <w:pPr>
        <w:pStyle w:val="ListParagraph"/>
        <w:numPr>
          <w:ilvl w:val="1"/>
          <w:numId w:val="4"/>
        </w:numPr>
        <w:spacing w:after="0"/>
        <w:ind w:left="426"/>
        <w:rPr>
          <w:rFonts w:cs="Arial"/>
          <w:sz w:val="22"/>
          <w:szCs w:val="22"/>
        </w:rPr>
      </w:pPr>
      <w:r w:rsidRPr="00E4388B">
        <w:rPr>
          <w:rFonts w:cs="Arial"/>
          <w:sz w:val="22"/>
          <w:szCs w:val="22"/>
        </w:rPr>
        <w:t>without consulting with the Applicant; or</w:t>
      </w:r>
    </w:p>
    <w:p w14:paraId="7AA42BDA" w14:textId="77777777" w:rsidR="00210E98" w:rsidRPr="00E4388B" w:rsidRDefault="00210E98" w:rsidP="00210E98">
      <w:pPr>
        <w:pStyle w:val="ListParagraph"/>
        <w:numPr>
          <w:ilvl w:val="1"/>
          <w:numId w:val="4"/>
        </w:numPr>
        <w:spacing w:after="0"/>
        <w:ind w:left="426"/>
        <w:rPr>
          <w:rFonts w:cs="Arial"/>
          <w:sz w:val="22"/>
          <w:szCs w:val="22"/>
        </w:rPr>
      </w:pPr>
      <w:r w:rsidRPr="00E4388B">
        <w:rPr>
          <w:rFonts w:cs="Arial"/>
          <w:sz w:val="22"/>
          <w:szCs w:val="22"/>
        </w:rPr>
        <w:t>following consultation with the Applicant and having considering its views.</w:t>
      </w:r>
    </w:p>
    <w:p w14:paraId="07335351" w14:textId="77777777" w:rsidR="00210E98" w:rsidRPr="00E4388B" w:rsidRDefault="00210E98" w:rsidP="00210E98">
      <w:pPr>
        <w:pStyle w:val="ListParagraph"/>
        <w:ind w:left="0"/>
        <w:rPr>
          <w:rFonts w:cs="Arial"/>
          <w:sz w:val="22"/>
          <w:szCs w:val="22"/>
        </w:rPr>
      </w:pPr>
    </w:p>
    <w:p w14:paraId="57100D7C" w14:textId="77777777" w:rsidR="00210E98" w:rsidRPr="00E4388B" w:rsidRDefault="00210E98" w:rsidP="00210E98">
      <w:pPr>
        <w:pStyle w:val="ListParagraph"/>
        <w:ind w:left="0"/>
        <w:rPr>
          <w:rFonts w:cs="Arial"/>
          <w:sz w:val="22"/>
          <w:szCs w:val="22"/>
        </w:rPr>
      </w:pPr>
      <w:r w:rsidRPr="00E4388B">
        <w:rPr>
          <w:rFonts w:cs="Arial"/>
          <w:snapToGrid w:val="0"/>
          <w:sz w:val="22"/>
          <w:szCs w:val="22"/>
        </w:rPr>
        <w:t xml:space="preserve">Any successful Applicant shall ensure that all information produced in the course of the Contract or relating to the Contract is retained for disclosure and shall permit </w:t>
      </w:r>
      <w:r w:rsidR="00F07A06">
        <w:rPr>
          <w:rFonts w:cs="Arial"/>
          <w:snapToGrid w:val="0"/>
          <w:sz w:val="22"/>
          <w:szCs w:val="22"/>
        </w:rPr>
        <w:t>Medway Council</w:t>
      </w:r>
      <w:r w:rsidRPr="00E4388B">
        <w:rPr>
          <w:rFonts w:cs="Arial"/>
          <w:snapToGrid w:val="0"/>
          <w:sz w:val="22"/>
          <w:szCs w:val="22"/>
        </w:rPr>
        <w:t xml:space="preserve"> to inspect such records as requested from time to time.</w:t>
      </w:r>
    </w:p>
    <w:p w14:paraId="1DE23DB1" w14:textId="77777777" w:rsidR="00210E98" w:rsidRPr="00E4388B" w:rsidRDefault="00210E98" w:rsidP="00210E98">
      <w:pPr>
        <w:pStyle w:val="ListParagraph"/>
        <w:ind w:left="0"/>
        <w:rPr>
          <w:rFonts w:cs="Arial"/>
          <w:sz w:val="22"/>
          <w:szCs w:val="22"/>
        </w:rPr>
      </w:pPr>
    </w:p>
    <w:p w14:paraId="0B657B82" w14:textId="77777777" w:rsidR="00210E98" w:rsidRPr="00E4388B" w:rsidRDefault="00F07A06" w:rsidP="00210E98">
      <w:pPr>
        <w:pStyle w:val="ListParagraph"/>
        <w:ind w:left="0"/>
        <w:rPr>
          <w:rFonts w:cs="Arial"/>
          <w:sz w:val="22"/>
          <w:szCs w:val="22"/>
        </w:rPr>
      </w:pPr>
      <w:r>
        <w:rPr>
          <w:rFonts w:cs="Arial"/>
          <w:bCs/>
          <w:sz w:val="22"/>
          <w:szCs w:val="22"/>
        </w:rPr>
        <w:t>Medway Council</w:t>
      </w:r>
      <w:r w:rsidR="00210E98" w:rsidRPr="00E4388B">
        <w:rPr>
          <w:rFonts w:cs="Arial"/>
          <w:bCs/>
          <w:sz w:val="22"/>
          <w:szCs w:val="22"/>
        </w:rPr>
        <w:t xml:space="preserve"> reserves the right to publish the name of the Applicants.</w:t>
      </w:r>
    </w:p>
    <w:p w14:paraId="4F3FD349" w14:textId="77777777" w:rsidR="00210E98" w:rsidRPr="00E4388B" w:rsidRDefault="00210E98" w:rsidP="00210E98">
      <w:pPr>
        <w:pStyle w:val="ListParagraph"/>
        <w:jc w:val="both"/>
        <w:rPr>
          <w:rFonts w:cs="Arial"/>
          <w:sz w:val="22"/>
          <w:szCs w:val="22"/>
        </w:rPr>
      </w:pPr>
    </w:p>
    <w:p w14:paraId="5E99860A" w14:textId="77777777" w:rsidR="00210E98" w:rsidRPr="00E4388B" w:rsidRDefault="00F07A06" w:rsidP="00210E98">
      <w:pPr>
        <w:pStyle w:val="ListParagraph"/>
        <w:ind w:left="0"/>
        <w:rPr>
          <w:rFonts w:cs="Arial"/>
          <w:bCs/>
          <w:sz w:val="22"/>
          <w:szCs w:val="22"/>
        </w:rPr>
      </w:pPr>
      <w:r>
        <w:rPr>
          <w:rFonts w:cs="Arial"/>
          <w:bCs/>
          <w:sz w:val="22"/>
          <w:szCs w:val="22"/>
        </w:rPr>
        <w:t>Medway Council</w:t>
      </w:r>
      <w:r w:rsidR="00210E98" w:rsidRPr="00E4388B">
        <w:rPr>
          <w:rFonts w:cs="Arial"/>
          <w:bCs/>
          <w:sz w:val="22"/>
          <w:szCs w:val="22"/>
        </w:rPr>
        <w:t xml:space="preserve"> shall not be liable for any loss, damage, harm or other detriment to the applicant however caused arising from any disclosure of information under any applicable legislation governing access to information.</w:t>
      </w:r>
    </w:p>
    <w:p w14:paraId="62D5DC7E" w14:textId="77777777" w:rsidR="009C552A" w:rsidRPr="004A1D9E" w:rsidRDefault="009C552A" w:rsidP="004A1D9E">
      <w:pPr>
        <w:jc w:val="both"/>
        <w:rPr>
          <w:rFonts w:cs="Arial"/>
          <w:b/>
          <w:bCs/>
          <w:sz w:val="22"/>
          <w:szCs w:val="22"/>
        </w:rPr>
      </w:pPr>
    </w:p>
    <w:p w14:paraId="288DA3EF" w14:textId="7D052280"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bookmarkStart w:id="8" w:name="_Toc405991095"/>
      <w:r w:rsidRPr="00E4388B">
        <w:rPr>
          <w:rFonts w:ascii="Arial" w:eastAsia="Times New Roman" w:hAnsi="Arial" w:cs="Arial"/>
          <w:bCs w:val="0"/>
          <w:caps/>
          <w:color w:val="auto"/>
          <w:spacing w:val="15"/>
          <w:sz w:val="22"/>
          <w:szCs w:val="22"/>
          <w:lang w:val="en-US" w:eastAsia="en-US" w:bidi="en-US"/>
        </w:rPr>
        <w:t>Selection of tender documents</w:t>
      </w:r>
      <w:bookmarkEnd w:id="8"/>
    </w:p>
    <w:p w14:paraId="5CD6CA5C" w14:textId="77777777" w:rsidR="00210E98" w:rsidRPr="00E4388B" w:rsidRDefault="00F07A06" w:rsidP="00210E98">
      <w:pPr>
        <w:jc w:val="both"/>
        <w:rPr>
          <w:rFonts w:cs="Arial"/>
          <w:sz w:val="22"/>
          <w:szCs w:val="22"/>
        </w:rPr>
      </w:pPr>
      <w:r>
        <w:rPr>
          <w:rFonts w:cs="Arial"/>
          <w:snapToGrid w:val="0"/>
          <w:sz w:val="22"/>
          <w:szCs w:val="22"/>
        </w:rPr>
        <w:t>Medway Council</w:t>
      </w:r>
      <w:r w:rsidR="00210E98" w:rsidRPr="00E4388B">
        <w:rPr>
          <w:rFonts w:cs="Arial"/>
          <w:snapToGrid w:val="0"/>
          <w:sz w:val="22"/>
          <w:szCs w:val="22"/>
        </w:rPr>
        <w:t xml:space="preserve"> will disqualify any Applicant who:</w:t>
      </w:r>
    </w:p>
    <w:p w14:paraId="371E10A7" w14:textId="73F57EAC" w:rsidR="00210E98" w:rsidRPr="00E4388B" w:rsidRDefault="00210E98" w:rsidP="00210E98">
      <w:pPr>
        <w:pStyle w:val="ListParagraph"/>
        <w:numPr>
          <w:ilvl w:val="0"/>
          <w:numId w:val="5"/>
        </w:numPr>
        <w:spacing w:after="0"/>
        <w:ind w:left="993" w:hanging="284"/>
        <w:jc w:val="both"/>
        <w:rPr>
          <w:rFonts w:cs="Arial"/>
          <w:snapToGrid w:val="0"/>
          <w:sz w:val="22"/>
          <w:szCs w:val="22"/>
        </w:rPr>
      </w:pPr>
      <w:r w:rsidRPr="00E4388B">
        <w:rPr>
          <w:rFonts w:cs="Arial"/>
          <w:sz w:val="22"/>
          <w:szCs w:val="22"/>
        </w:rPr>
        <w:t xml:space="preserve">fails to comply with these </w:t>
      </w:r>
      <w:r w:rsidR="0085422B" w:rsidRPr="00E4388B">
        <w:rPr>
          <w:rFonts w:cs="Arial"/>
          <w:sz w:val="22"/>
          <w:szCs w:val="22"/>
        </w:rPr>
        <w:t>instructions</w:t>
      </w:r>
      <w:r w:rsidR="0085422B" w:rsidRPr="00E4388B">
        <w:rPr>
          <w:rFonts w:cs="Arial"/>
          <w:snapToGrid w:val="0"/>
          <w:sz w:val="22"/>
          <w:szCs w:val="22"/>
        </w:rPr>
        <w:t>.</w:t>
      </w:r>
    </w:p>
    <w:p w14:paraId="1771995B" w14:textId="77777777" w:rsidR="00210E98" w:rsidRPr="00E4388B" w:rsidRDefault="00210E98" w:rsidP="00210E98">
      <w:pPr>
        <w:pStyle w:val="ListParagraph"/>
        <w:numPr>
          <w:ilvl w:val="0"/>
          <w:numId w:val="5"/>
        </w:numPr>
        <w:spacing w:after="0"/>
        <w:ind w:left="993" w:hanging="284"/>
        <w:jc w:val="both"/>
        <w:rPr>
          <w:rFonts w:cs="Arial"/>
          <w:snapToGrid w:val="0"/>
          <w:sz w:val="22"/>
          <w:szCs w:val="22"/>
        </w:rPr>
      </w:pPr>
      <w:r w:rsidRPr="00E4388B">
        <w:rPr>
          <w:rFonts w:cs="Arial"/>
          <w:snapToGrid w:val="0"/>
          <w:sz w:val="22"/>
          <w:szCs w:val="22"/>
        </w:rPr>
        <w:t xml:space="preserve">makes any </w:t>
      </w:r>
      <w:r w:rsidRPr="00E4388B">
        <w:rPr>
          <w:rFonts w:cs="Arial"/>
          <w:sz w:val="22"/>
          <w:szCs w:val="22"/>
        </w:rPr>
        <w:t>unauthorised alterations and/or additions</w:t>
      </w:r>
    </w:p>
    <w:p w14:paraId="7C1504DB" w14:textId="77777777" w:rsidR="00210E98" w:rsidRPr="00E4388B" w:rsidRDefault="00210E98" w:rsidP="00210E98">
      <w:pPr>
        <w:pStyle w:val="ListParagraph"/>
        <w:numPr>
          <w:ilvl w:val="0"/>
          <w:numId w:val="5"/>
        </w:numPr>
        <w:spacing w:after="0"/>
        <w:ind w:left="993" w:hanging="284"/>
        <w:rPr>
          <w:rFonts w:cs="Arial"/>
          <w:snapToGrid w:val="0"/>
          <w:sz w:val="22"/>
          <w:szCs w:val="22"/>
        </w:rPr>
      </w:pPr>
      <w:r w:rsidRPr="00E4388B">
        <w:rPr>
          <w:rFonts w:cs="Arial"/>
          <w:snapToGrid w:val="0"/>
          <w:sz w:val="22"/>
          <w:szCs w:val="22"/>
        </w:rPr>
        <w:t>may be deemed ineligible within the grounds for exclusion in the Public Contracts Regulations</w:t>
      </w:r>
    </w:p>
    <w:p w14:paraId="4D684CBB" w14:textId="77777777" w:rsidR="00210E98" w:rsidRPr="00E4388B" w:rsidRDefault="00210E98" w:rsidP="00210E98">
      <w:pPr>
        <w:pStyle w:val="ListParagraph"/>
        <w:numPr>
          <w:ilvl w:val="0"/>
          <w:numId w:val="5"/>
        </w:numPr>
        <w:spacing w:after="0"/>
        <w:ind w:left="993" w:hanging="284"/>
        <w:jc w:val="both"/>
        <w:rPr>
          <w:rFonts w:cs="Arial"/>
          <w:sz w:val="22"/>
          <w:szCs w:val="22"/>
        </w:rPr>
      </w:pPr>
      <w:r w:rsidRPr="00E4388B">
        <w:rPr>
          <w:rFonts w:cs="Arial"/>
          <w:sz w:val="22"/>
          <w:szCs w:val="22"/>
        </w:rPr>
        <w:t>provides information that proves to be false, fraudulent or inaccurate; or</w:t>
      </w:r>
    </w:p>
    <w:p w14:paraId="35546F7C" w14:textId="77777777" w:rsidR="00210E98" w:rsidRPr="00E4388B" w:rsidRDefault="00210E98" w:rsidP="00210E98">
      <w:pPr>
        <w:pStyle w:val="ListParagraph"/>
        <w:numPr>
          <w:ilvl w:val="0"/>
          <w:numId w:val="5"/>
        </w:numPr>
        <w:spacing w:after="0"/>
        <w:ind w:left="993" w:hanging="284"/>
        <w:jc w:val="both"/>
        <w:rPr>
          <w:rFonts w:cs="Arial"/>
          <w:snapToGrid w:val="0"/>
          <w:sz w:val="22"/>
          <w:szCs w:val="22"/>
        </w:rPr>
      </w:pPr>
      <w:r w:rsidRPr="00E4388B">
        <w:rPr>
          <w:rFonts w:cs="Arial"/>
          <w:snapToGrid w:val="0"/>
          <w:sz w:val="22"/>
          <w:szCs w:val="22"/>
        </w:rPr>
        <w:t>fails to submit its completed PQQ before the deadline.</w:t>
      </w:r>
    </w:p>
    <w:p w14:paraId="0345C1D1" w14:textId="77777777" w:rsidR="00210E98" w:rsidRPr="00E4388B" w:rsidRDefault="00210E98" w:rsidP="00210E98">
      <w:pPr>
        <w:spacing w:after="0"/>
        <w:jc w:val="both"/>
        <w:rPr>
          <w:rFonts w:cs="Arial"/>
          <w:snapToGrid w:val="0"/>
          <w:sz w:val="22"/>
          <w:szCs w:val="22"/>
        </w:rPr>
      </w:pPr>
    </w:p>
    <w:p w14:paraId="24E74E87" w14:textId="131ACCA7" w:rsidR="0021095A" w:rsidRDefault="00210E98" w:rsidP="00C37A30">
      <w:pPr>
        <w:spacing w:after="0"/>
        <w:rPr>
          <w:rFonts w:cs="Arial"/>
          <w:snapToGrid w:val="0"/>
          <w:sz w:val="22"/>
          <w:szCs w:val="22"/>
        </w:rPr>
      </w:pPr>
      <w:r w:rsidRPr="00335E38">
        <w:rPr>
          <w:rFonts w:cs="Arial"/>
          <w:sz w:val="22"/>
          <w:szCs w:val="22"/>
          <w:lang w:eastAsia="en-GB"/>
        </w:rPr>
        <w:t>The information supplied in an Applicant’s PQQ response (</w:t>
      </w:r>
      <w:r w:rsidRPr="00335E38">
        <w:rPr>
          <w:rFonts w:cs="Arial"/>
          <w:snapToGrid w:val="0"/>
          <w:sz w:val="22"/>
          <w:szCs w:val="22"/>
        </w:rPr>
        <w:t>Document 2</w:t>
      </w:r>
      <w:r w:rsidRPr="00335E38">
        <w:rPr>
          <w:rFonts w:cs="Arial"/>
          <w:sz w:val="22"/>
          <w:szCs w:val="22"/>
          <w:lang w:eastAsia="en-GB"/>
        </w:rPr>
        <w:t xml:space="preserve">) will be evaluated against predetermined criteria (set out below). All Applicants must as a minimum level of compliance achieve a PASS for all Pass/Fail sections. </w:t>
      </w:r>
    </w:p>
    <w:p w14:paraId="58BC4484" w14:textId="77777777" w:rsidR="0021095A" w:rsidRDefault="0021095A" w:rsidP="00210E98">
      <w:pPr>
        <w:spacing w:after="0"/>
        <w:jc w:val="both"/>
        <w:rPr>
          <w:rFonts w:cs="Arial"/>
          <w:snapToGrid w:val="0"/>
          <w:sz w:val="22"/>
          <w:szCs w:val="22"/>
        </w:rPr>
      </w:pPr>
    </w:p>
    <w:p w14:paraId="10D4F538" w14:textId="77777777" w:rsidR="00210E98" w:rsidRPr="00E4388B" w:rsidRDefault="00210E98" w:rsidP="00210E98">
      <w:pPr>
        <w:spacing w:after="0"/>
        <w:jc w:val="both"/>
        <w:rPr>
          <w:rFonts w:cs="Arial"/>
          <w:snapToGrid w:val="0"/>
          <w:sz w:val="22"/>
          <w:szCs w:val="22"/>
        </w:rPr>
      </w:pPr>
      <w:r w:rsidRPr="00E4388B">
        <w:rPr>
          <w:rFonts w:cs="Arial"/>
          <w:snapToGrid w:val="0"/>
          <w:sz w:val="22"/>
          <w:szCs w:val="22"/>
        </w:rPr>
        <w:t>PQQ submissions will be assessed in accordance with the following criteria:</w:t>
      </w:r>
    </w:p>
    <w:p w14:paraId="54D023D5" w14:textId="77777777" w:rsidR="00210E98" w:rsidRPr="00E4388B" w:rsidRDefault="00210E98" w:rsidP="00210E98">
      <w:pPr>
        <w:spacing w:after="0"/>
        <w:jc w:val="both"/>
        <w:rPr>
          <w:rFonts w:cs="Arial"/>
          <w:snapToGrid w:val="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657"/>
        <w:gridCol w:w="3714"/>
      </w:tblGrid>
      <w:tr w:rsidR="004436E1" w:rsidRPr="004436E1" w14:paraId="7064C845" w14:textId="77777777" w:rsidTr="00C45668">
        <w:tc>
          <w:tcPr>
            <w:tcW w:w="1730" w:type="dxa"/>
            <w:shd w:val="clear" w:color="auto" w:fill="E0E0E0"/>
          </w:tcPr>
          <w:p w14:paraId="154ACC1A" w14:textId="77777777" w:rsidR="004436E1" w:rsidRPr="004436E1" w:rsidRDefault="004436E1" w:rsidP="004436E1">
            <w:pPr>
              <w:suppressAutoHyphens/>
              <w:autoSpaceDN w:val="0"/>
              <w:spacing w:after="120" w:line="240" w:lineRule="atLeast"/>
              <w:textAlignment w:val="baseline"/>
              <w:rPr>
                <w:rFonts w:eastAsia="Calibri" w:cs="Arial"/>
                <w:b/>
                <w:color w:val="000000"/>
                <w:sz w:val="22"/>
                <w:szCs w:val="22"/>
                <w:lang w:eastAsia="en-GB"/>
              </w:rPr>
            </w:pPr>
            <w:r w:rsidRPr="004436E1">
              <w:rPr>
                <w:rFonts w:eastAsia="Calibri" w:cs="Arial"/>
                <w:b/>
                <w:color w:val="000000"/>
                <w:sz w:val="22"/>
                <w:szCs w:val="22"/>
                <w:lang w:eastAsia="en-GB"/>
              </w:rPr>
              <w:t>PQQ Reference</w:t>
            </w:r>
          </w:p>
        </w:tc>
        <w:tc>
          <w:tcPr>
            <w:tcW w:w="3657" w:type="dxa"/>
            <w:shd w:val="clear" w:color="auto" w:fill="E6E6E6"/>
          </w:tcPr>
          <w:p w14:paraId="7184CEFE" w14:textId="77777777" w:rsidR="004436E1" w:rsidRPr="004436E1" w:rsidRDefault="004436E1" w:rsidP="004436E1">
            <w:pPr>
              <w:suppressAutoHyphens/>
              <w:autoSpaceDN w:val="0"/>
              <w:spacing w:after="120" w:line="240" w:lineRule="atLeast"/>
              <w:textAlignment w:val="baseline"/>
              <w:rPr>
                <w:rFonts w:eastAsia="Calibri" w:cs="Arial"/>
                <w:i/>
                <w:color w:val="000000"/>
                <w:sz w:val="22"/>
                <w:szCs w:val="22"/>
                <w:lang w:eastAsia="en-GB"/>
              </w:rPr>
            </w:pPr>
            <w:r w:rsidRPr="004436E1">
              <w:rPr>
                <w:rFonts w:eastAsia="Calibri" w:cs="Arial"/>
                <w:b/>
                <w:color w:val="000000"/>
                <w:sz w:val="22"/>
                <w:szCs w:val="22"/>
                <w:lang w:eastAsia="en-GB"/>
              </w:rPr>
              <w:t>Information Requested</w:t>
            </w:r>
            <w:r w:rsidRPr="004436E1">
              <w:rPr>
                <w:rFonts w:eastAsia="Calibri" w:cs="Arial"/>
                <w:b/>
                <w:i/>
                <w:color w:val="000000"/>
                <w:sz w:val="22"/>
                <w:szCs w:val="22"/>
                <w:lang w:eastAsia="en-GB"/>
              </w:rPr>
              <w:t xml:space="preserve"> </w:t>
            </w:r>
          </w:p>
        </w:tc>
        <w:tc>
          <w:tcPr>
            <w:tcW w:w="3714" w:type="dxa"/>
            <w:shd w:val="clear" w:color="auto" w:fill="E6E6E6"/>
          </w:tcPr>
          <w:p w14:paraId="0F05E667" w14:textId="77777777" w:rsidR="004436E1" w:rsidRPr="004436E1" w:rsidRDefault="004436E1" w:rsidP="004436E1">
            <w:pPr>
              <w:suppressAutoHyphens/>
              <w:autoSpaceDN w:val="0"/>
              <w:spacing w:after="120" w:line="240" w:lineRule="atLeast"/>
              <w:textAlignment w:val="baseline"/>
              <w:rPr>
                <w:rFonts w:eastAsia="Calibri" w:cs="Arial"/>
                <w:i/>
                <w:color w:val="000000"/>
                <w:sz w:val="22"/>
                <w:szCs w:val="22"/>
                <w:lang w:eastAsia="en-GB"/>
              </w:rPr>
            </w:pPr>
            <w:r w:rsidRPr="004436E1">
              <w:rPr>
                <w:rFonts w:eastAsia="Calibri" w:cs="Arial"/>
                <w:b/>
                <w:color w:val="000000"/>
                <w:sz w:val="22"/>
                <w:szCs w:val="22"/>
                <w:lang w:eastAsia="en-GB"/>
              </w:rPr>
              <w:t>Scoring Convention</w:t>
            </w:r>
          </w:p>
        </w:tc>
      </w:tr>
      <w:tr w:rsidR="004436E1" w:rsidRPr="004436E1" w14:paraId="5D682B90" w14:textId="77777777" w:rsidTr="00C45668">
        <w:tc>
          <w:tcPr>
            <w:tcW w:w="1730" w:type="dxa"/>
          </w:tcPr>
          <w:p w14:paraId="6563EA83"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1</w:t>
            </w:r>
          </w:p>
        </w:tc>
        <w:tc>
          <w:tcPr>
            <w:tcW w:w="3657" w:type="dxa"/>
          </w:tcPr>
          <w:p w14:paraId="45288FB6"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Organisation and Contact Details</w:t>
            </w:r>
          </w:p>
        </w:tc>
        <w:tc>
          <w:tcPr>
            <w:tcW w:w="3714" w:type="dxa"/>
          </w:tcPr>
          <w:p w14:paraId="401E1714" w14:textId="77777777" w:rsidR="004436E1" w:rsidRPr="004436E1" w:rsidRDefault="004436E1" w:rsidP="004436E1">
            <w:pPr>
              <w:suppressAutoHyphens/>
              <w:autoSpaceDN w:val="0"/>
              <w:spacing w:after="0" w:line="240" w:lineRule="atLeast"/>
              <w:textAlignment w:val="baseline"/>
              <w:rPr>
                <w:rFonts w:eastAsia="Calibri" w:cs="Arial"/>
                <w:i/>
                <w:color w:val="000000"/>
                <w:sz w:val="22"/>
                <w:szCs w:val="22"/>
                <w:lang w:eastAsia="en-GB"/>
              </w:rPr>
            </w:pPr>
            <w:r w:rsidRPr="004436E1">
              <w:rPr>
                <w:rFonts w:eastAsia="Calibri" w:cs="Arial"/>
                <w:color w:val="000000"/>
                <w:sz w:val="22"/>
                <w:szCs w:val="22"/>
                <w:lang w:eastAsia="en-GB"/>
              </w:rPr>
              <w:t>Not scored but must be fully completed</w:t>
            </w:r>
          </w:p>
        </w:tc>
      </w:tr>
      <w:tr w:rsidR="004436E1" w:rsidRPr="004436E1" w14:paraId="671021D5" w14:textId="77777777" w:rsidTr="00C45668">
        <w:trPr>
          <w:trHeight w:val="664"/>
        </w:trPr>
        <w:tc>
          <w:tcPr>
            <w:tcW w:w="1730" w:type="dxa"/>
            <w:tcBorders>
              <w:bottom w:val="nil"/>
            </w:tcBorders>
          </w:tcPr>
          <w:p w14:paraId="005C103A"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2</w:t>
            </w:r>
          </w:p>
        </w:tc>
        <w:tc>
          <w:tcPr>
            <w:tcW w:w="3657" w:type="dxa"/>
            <w:tcBorders>
              <w:bottom w:val="nil"/>
            </w:tcBorders>
          </w:tcPr>
          <w:p w14:paraId="66E73D89" w14:textId="44D74955"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 xml:space="preserve">Grounds for Mandatory </w:t>
            </w:r>
            <w:r w:rsidR="009C552A">
              <w:rPr>
                <w:rFonts w:eastAsia="Calibri" w:cs="Arial"/>
                <w:color w:val="000000"/>
                <w:sz w:val="22"/>
                <w:szCs w:val="22"/>
                <w:lang w:eastAsia="en-GB"/>
              </w:rPr>
              <w:t>exclusion</w:t>
            </w:r>
          </w:p>
          <w:p w14:paraId="5030A103"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p>
        </w:tc>
        <w:tc>
          <w:tcPr>
            <w:tcW w:w="3714" w:type="dxa"/>
            <w:tcBorders>
              <w:bottom w:val="nil"/>
            </w:tcBorders>
          </w:tcPr>
          <w:p w14:paraId="749DDC0F"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w:t>
            </w:r>
          </w:p>
        </w:tc>
      </w:tr>
      <w:tr w:rsidR="004436E1" w:rsidRPr="004436E1" w14:paraId="522FAD71" w14:textId="77777777" w:rsidTr="00C45668">
        <w:trPr>
          <w:trHeight w:val="716"/>
        </w:trPr>
        <w:tc>
          <w:tcPr>
            <w:tcW w:w="1730" w:type="dxa"/>
          </w:tcPr>
          <w:p w14:paraId="70EEE847"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3</w:t>
            </w:r>
          </w:p>
        </w:tc>
        <w:tc>
          <w:tcPr>
            <w:tcW w:w="3657" w:type="dxa"/>
          </w:tcPr>
          <w:p w14:paraId="1851EE52"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Grounds for discretionary exclusion (part 1)</w:t>
            </w:r>
          </w:p>
        </w:tc>
        <w:tc>
          <w:tcPr>
            <w:tcW w:w="3714" w:type="dxa"/>
          </w:tcPr>
          <w:p w14:paraId="1A308374" w14:textId="77777777" w:rsidR="004436E1" w:rsidRPr="004436E1" w:rsidRDefault="004436E1" w:rsidP="004436E1">
            <w:pPr>
              <w:suppressAutoHyphens/>
              <w:autoSpaceDN w:val="0"/>
              <w:spacing w:after="0" w:line="240" w:lineRule="atLeast"/>
              <w:textAlignment w:val="baseline"/>
              <w:rPr>
                <w:rFonts w:eastAsia="Calibri" w:cs="Arial"/>
                <w:color w:val="FF0000"/>
                <w:sz w:val="22"/>
                <w:szCs w:val="22"/>
                <w:lang w:eastAsia="en-GB"/>
              </w:rPr>
            </w:pPr>
            <w:r w:rsidRPr="004436E1">
              <w:rPr>
                <w:rFonts w:eastAsia="Calibri" w:cs="Arial"/>
                <w:color w:val="000000"/>
                <w:sz w:val="22"/>
                <w:szCs w:val="22"/>
                <w:lang w:eastAsia="en-GB"/>
              </w:rPr>
              <w:t>Pass/Fail</w:t>
            </w:r>
          </w:p>
        </w:tc>
      </w:tr>
      <w:tr w:rsidR="004436E1" w:rsidRPr="004436E1" w14:paraId="635D0EBF" w14:textId="77777777" w:rsidTr="00C45668">
        <w:trPr>
          <w:trHeight w:val="357"/>
        </w:trPr>
        <w:tc>
          <w:tcPr>
            <w:tcW w:w="1730" w:type="dxa"/>
          </w:tcPr>
          <w:p w14:paraId="0A1D99A7"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t>Section 4</w:t>
            </w:r>
          </w:p>
        </w:tc>
        <w:tc>
          <w:tcPr>
            <w:tcW w:w="3657" w:type="dxa"/>
          </w:tcPr>
          <w:p w14:paraId="2C9C47BA"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Grounds for discretionary exclusion (part 2)</w:t>
            </w:r>
          </w:p>
        </w:tc>
        <w:tc>
          <w:tcPr>
            <w:tcW w:w="3714" w:type="dxa"/>
          </w:tcPr>
          <w:p w14:paraId="02787CEC"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w:t>
            </w:r>
          </w:p>
        </w:tc>
      </w:tr>
      <w:tr w:rsidR="004436E1" w:rsidRPr="004436E1" w14:paraId="2C23654E" w14:textId="77777777" w:rsidTr="00C45668">
        <w:trPr>
          <w:trHeight w:val="626"/>
        </w:trPr>
        <w:tc>
          <w:tcPr>
            <w:tcW w:w="1730" w:type="dxa"/>
            <w:tcBorders>
              <w:top w:val="single" w:sz="4" w:space="0" w:color="auto"/>
              <w:left w:val="single" w:sz="4" w:space="0" w:color="auto"/>
              <w:bottom w:val="single" w:sz="4" w:space="0" w:color="auto"/>
              <w:right w:val="single" w:sz="4" w:space="0" w:color="auto"/>
            </w:tcBorders>
          </w:tcPr>
          <w:p w14:paraId="040BAB41"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eastAsia="en-GB"/>
              </w:rPr>
            </w:pPr>
            <w:r w:rsidRPr="004436E1">
              <w:rPr>
                <w:rFonts w:eastAsia="Calibri" w:cs="Arial"/>
                <w:color w:val="000000"/>
                <w:sz w:val="22"/>
                <w:szCs w:val="22"/>
                <w:lang w:eastAsia="en-GB"/>
              </w:rPr>
              <w:lastRenderedPageBreak/>
              <w:t>Section 5</w:t>
            </w:r>
          </w:p>
          <w:p w14:paraId="4EB59C60"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p>
        </w:tc>
        <w:tc>
          <w:tcPr>
            <w:tcW w:w="3657" w:type="dxa"/>
            <w:tcBorders>
              <w:top w:val="single" w:sz="4" w:space="0" w:color="auto"/>
              <w:left w:val="single" w:sz="4" w:space="0" w:color="auto"/>
              <w:bottom w:val="single" w:sz="4" w:space="0" w:color="auto"/>
              <w:right w:val="single" w:sz="4" w:space="0" w:color="auto"/>
            </w:tcBorders>
          </w:tcPr>
          <w:p w14:paraId="283CFED2"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Economic and Financial Standing Regulation 58</w:t>
            </w:r>
          </w:p>
        </w:tc>
        <w:tc>
          <w:tcPr>
            <w:tcW w:w="3714" w:type="dxa"/>
            <w:tcBorders>
              <w:top w:val="single" w:sz="4" w:space="0" w:color="auto"/>
              <w:left w:val="single" w:sz="4" w:space="0" w:color="auto"/>
              <w:bottom w:val="single" w:sz="4" w:space="0" w:color="auto"/>
              <w:right w:val="single" w:sz="4" w:space="0" w:color="auto"/>
            </w:tcBorders>
          </w:tcPr>
          <w:p w14:paraId="47088000"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 - Risk based assessment</w:t>
            </w:r>
          </w:p>
        </w:tc>
      </w:tr>
      <w:tr w:rsidR="004436E1" w:rsidRPr="004436E1" w14:paraId="445F55E0" w14:textId="77777777" w:rsidTr="005F7300">
        <w:tc>
          <w:tcPr>
            <w:tcW w:w="1730" w:type="dxa"/>
            <w:tcBorders>
              <w:top w:val="single" w:sz="4" w:space="0" w:color="auto"/>
              <w:left w:val="single" w:sz="4" w:space="0" w:color="auto"/>
              <w:bottom w:val="single" w:sz="4" w:space="0" w:color="auto"/>
              <w:right w:val="single" w:sz="4" w:space="0" w:color="auto"/>
            </w:tcBorders>
            <w:shd w:val="clear" w:color="auto" w:fill="auto"/>
          </w:tcPr>
          <w:p w14:paraId="64F22AFD" w14:textId="77777777" w:rsidR="004436E1" w:rsidRPr="005F7300"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r w:rsidRPr="005F7300">
              <w:rPr>
                <w:rFonts w:eastAsia="Calibri" w:cs="Arial"/>
                <w:color w:val="000000"/>
                <w:sz w:val="22"/>
                <w:szCs w:val="22"/>
                <w:lang w:val="fr-FR" w:eastAsia="en-GB"/>
              </w:rPr>
              <w:t>Section 6</w:t>
            </w: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39681AF4" w14:textId="77777777" w:rsidR="004436E1" w:rsidRPr="005F7300" w:rsidRDefault="004436E1" w:rsidP="004436E1">
            <w:pPr>
              <w:suppressAutoHyphens/>
              <w:autoSpaceDN w:val="0"/>
              <w:spacing w:after="0" w:line="240" w:lineRule="atLeast"/>
              <w:textAlignment w:val="baseline"/>
              <w:rPr>
                <w:rFonts w:eastAsia="Calibri" w:cs="Arial"/>
                <w:color w:val="000000"/>
                <w:sz w:val="22"/>
                <w:szCs w:val="22"/>
                <w:lang w:eastAsia="en-GB"/>
              </w:rPr>
            </w:pPr>
            <w:r w:rsidRPr="005F7300">
              <w:rPr>
                <w:rFonts w:eastAsia="Calibri" w:cs="Arial"/>
                <w:color w:val="000000"/>
                <w:sz w:val="22"/>
                <w:szCs w:val="22"/>
                <w:lang w:eastAsia="en-GB"/>
              </w:rPr>
              <w:t xml:space="preserve">Technical Capacity &amp; Experience </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1C5001BC" w14:textId="3AE45934" w:rsidR="004436E1" w:rsidRPr="005F7300" w:rsidRDefault="00E25F02" w:rsidP="004436E1">
            <w:pPr>
              <w:suppressAutoHyphens/>
              <w:autoSpaceDN w:val="0"/>
              <w:spacing w:after="0" w:line="240" w:lineRule="atLeast"/>
              <w:textAlignment w:val="baseline"/>
              <w:rPr>
                <w:rFonts w:eastAsia="Calibri" w:cs="Arial"/>
                <w:color w:val="000000"/>
                <w:sz w:val="22"/>
                <w:szCs w:val="22"/>
                <w:lang w:eastAsia="en-GB"/>
              </w:rPr>
            </w:pPr>
            <w:r>
              <w:rPr>
                <w:rFonts w:eastAsia="Calibri" w:cs="Arial"/>
                <w:color w:val="000000"/>
                <w:sz w:val="22"/>
                <w:szCs w:val="22"/>
                <w:lang w:eastAsia="en-GB"/>
              </w:rPr>
              <w:t>Not Applicable</w:t>
            </w:r>
          </w:p>
        </w:tc>
      </w:tr>
      <w:tr w:rsidR="004436E1" w:rsidRPr="004436E1" w14:paraId="7BC26AF5" w14:textId="77777777" w:rsidTr="00C45668">
        <w:tc>
          <w:tcPr>
            <w:tcW w:w="1730" w:type="dxa"/>
            <w:tcBorders>
              <w:top w:val="single" w:sz="4" w:space="0" w:color="auto"/>
              <w:left w:val="single" w:sz="4" w:space="0" w:color="auto"/>
              <w:bottom w:val="single" w:sz="4" w:space="0" w:color="auto"/>
              <w:right w:val="single" w:sz="4" w:space="0" w:color="auto"/>
            </w:tcBorders>
          </w:tcPr>
          <w:p w14:paraId="186E3E48" w14:textId="77777777"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r w:rsidRPr="004436E1">
              <w:rPr>
                <w:rFonts w:eastAsia="Calibri" w:cs="Arial"/>
                <w:color w:val="000000"/>
                <w:sz w:val="22"/>
                <w:szCs w:val="22"/>
                <w:lang w:eastAsia="en-GB"/>
              </w:rPr>
              <w:t>Section 7</w:t>
            </w:r>
          </w:p>
        </w:tc>
        <w:tc>
          <w:tcPr>
            <w:tcW w:w="3657" w:type="dxa"/>
            <w:tcBorders>
              <w:top w:val="single" w:sz="4" w:space="0" w:color="auto"/>
              <w:left w:val="single" w:sz="4" w:space="0" w:color="auto"/>
              <w:bottom w:val="single" w:sz="4" w:space="0" w:color="auto"/>
              <w:right w:val="single" w:sz="4" w:space="0" w:color="auto"/>
            </w:tcBorders>
          </w:tcPr>
          <w:p w14:paraId="585803B5"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Additional PQQ Modules</w:t>
            </w:r>
          </w:p>
        </w:tc>
        <w:tc>
          <w:tcPr>
            <w:tcW w:w="3714" w:type="dxa"/>
            <w:tcBorders>
              <w:top w:val="single" w:sz="4" w:space="0" w:color="auto"/>
              <w:left w:val="single" w:sz="4" w:space="0" w:color="auto"/>
              <w:bottom w:val="single" w:sz="4" w:space="0" w:color="auto"/>
              <w:right w:val="single" w:sz="4" w:space="0" w:color="auto"/>
            </w:tcBorders>
          </w:tcPr>
          <w:p w14:paraId="43930F65"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Pass/Fail</w:t>
            </w:r>
          </w:p>
        </w:tc>
      </w:tr>
      <w:tr w:rsidR="004436E1" w:rsidRPr="004436E1" w14:paraId="41E9DEB6" w14:textId="77777777" w:rsidTr="00C45668">
        <w:tc>
          <w:tcPr>
            <w:tcW w:w="1730" w:type="dxa"/>
            <w:tcBorders>
              <w:top w:val="single" w:sz="4" w:space="0" w:color="auto"/>
              <w:left w:val="single" w:sz="4" w:space="0" w:color="auto"/>
              <w:bottom w:val="single" w:sz="4" w:space="0" w:color="auto"/>
              <w:right w:val="single" w:sz="4" w:space="0" w:color="auto"/>
            </w:tcBorders>
          </w:tcPr>
          <w:p w14:paraId="6C8E2DF7" w14:textId="176D6E65" w:rsidR="004436E1" w:rsidRPr="004436E1" w:rsidRDefault="004436E1" w:rsidP="004436E1">
            <w:pPr>
              <w:suppressAutoHyphens/>
              <w:autoSpaceDN w:val="0"/>
              <w:spacing w:after="0" w:line="240" w:lineRule="atLeast"/>
              <w:ind w:left="152" w:hanging="152"/>
              <w:textAlignment w:val="baseline"/>
              <w:rPr>
                <w:rFonts w:eastAsia="Calibri" w:cs="Arial"/>
                <w:color w:val="000000"/>
                <w:sz w:val="22"/>
                <w:szCs w:val="22"/>
                <w:lang w:val="fr-FR" w:eastAsia="en-GB"/>
              </w:rPr>
            </w:pPr>
            <w:r w:rsidRPr="004436E1">
              <w:rPr>
                <w:rFonts w:eastAsia="Calibri" w:cs="Arial"/>
                <w:color w:val="000000"/>
                <w:sz w:val="22"/>
                <w:szCs w:val="22"/>
                <w:lang w:eastAsia="en-GB"/>
              </w:rPr>
              <w:t xml:space="preserve">Section </w:t>
            </w:r>
            <w:r w:rsidR="005F7300">
              <w:rPr>
                <w:rFonts w:eastAsia="Calibri" w:cs="Arial"/>
                <w:color w:val="000000"/>
                <w:sz w:val="22"/>
                <w:szCs w:val="22"/>
                <w:lang w:eastAsia="en-GB"/>
              </w:rPr>
              <w:t>8</w:t>
            </w:r>
          </w:p>
        </w:tc>
        <w:tc>
          <w:tcPr>
            <w:tcW w:w="3657" w:type="dxa"/>
            <w:tcBorders>
              <w:top w:val="single" w:sz="4" w:space="0" w:color="auto"/>
              <w:left w:val="single" w:sz="4" w:space="0" w:color="auto"/>
              <w:bottom w:val="single" w:sz="4" w:space="0" w:color="auto"/>
              <w:right w:val="single" w:sz="4" w:space="0" w:color="auto"/>
            </w:tcBorders>
          </w:tcPr>
          <w:p w14:paraId="25864B67"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Declaration</w:t>
            </w:r>
          </w:p>
        </w:tc>
        <w:tc>
          <w:tcPr>
            <w:tcW w:w="3714" w:type="dxa"/>
            <w:tcBorders>
              <w:top w:val="single" w:sz="4" w:space="0" w:color="auto"/>
              <w:left w:val="single" w:sz="4" w:space="0" w:color="auto"/>
              <w:bottom w:val="single" w:sz="4" w:space="0" w:color="auto"/>
              <w:right w:val="single" w:sz="4" w:space="0" w:color="auto"/>
            </w:tcBorders>
          </w:tcPr>
          <w:p w14:paraId="2C076CD6" w14:textId="77777777" w:rsidR="004436E1" w:rsidRPr="004436E1" w:rsidRDefault="004436E1" w:rsidP="004436E1">
            <w:pPr>
              <w:suppressAutoHyphens/>
              <w:autoSpaceDN w:val="0"/>
              <w:spacing w:after="0" w:line="240" w:lineRule="atLeast"/>
              <w:textAlignment w:val="baseline"/>
              <w:rPr>
                <w:rFonts w:eastAsia="Calibri" w:cs="Arial"/>
                <w:color w:val="000000"/>
                <w:sz w:val="22"/>
                <w:szCs w:val="22"/>
                <w:lang w:eastAsia="en-GB"/>
              </w:rPr>
            </w:pPr>
            <w:r w:rsidRPr="004436E1">
              <w:rPr>
                <w:rFonts w:eastAsia="Calibri" w:cs="Arial"/>
                <w:color w:val="000000"/>
                <w:sz w:val="22"/>
                <w:szCs w:val="22"/>
                <w:lang w:eastAsia="en-GB"/>
              </w:rPr>
              <w:t>Not scored but must be completed</w:t>
            </w:r>
          </w:p>
          <w:p w14:paraId="33E70CFC" w14:textId="77777777" w:rsidR="004436E1" w:rsidRPr="004436E1" w:rsidRDefault="004436E1" w:rsidP="004436E1">
            <w:pPr>
              <w:suppressAutoHyphens/>
              <w:autoSpaceDN w:val="0"/>
              <w:spacing w:after="0" w:line="240" w:lineRule="atLeast"/>
              <w:textAlignment w:val="baseline"/>
              <w:rPr>
                <w:rFonts w:eastAsia="Calibri" w:cs="Arial"/>
                <w:i/>
                <w:color w:val="000000"/>
                <w:sz w:val="22"/>
                <w:szCs w:val="22"/>
                <w:lang w:eastAsia="en-GB"/>
              </w:rPr>
            </w:pPr>
          </w:p>
        </w:tc>
      </w:tr>
    </w:tbl>
    <w:p w14:paraId="53F37395" w14:textId="77777777" w:rsidR="00210E98" w:rsidRPr="00E4388B" w:rsidRDefault="00210E98" w:rsidP="00210E98">
      <w:pPr>
        <w:widowControl w:val="0"/>
        <w:tabs>
          <w:tab w:val="left" w:pos="4140"/>
        </w:tabs>
        <w:autoSpaceDE w:val="0"/>
        <w:autoSpaceDN w:val="0"/>
        <w:adjustRightInd w:val="0"/>
        <w:spacing w:after="0" w:line="240" w:lineRule="atLeast"/>
        <w:outlineLvl w:val="0"/>
        <w:rPr>
          <w:rFonts w:cs="Arial"/>
          <w:sz w:val="22"/>
          <w:szCs w:val="22"/>
        </w:rPr>
      </w:pPr>
    </w:p>
    <w:p w14:paraId="3DA5F80A" w14:textId="77777777" w:rsidR="00210E98" w:rsidRPr="00E4388B" w:rsidRDefault="00210E98" w:rsidP="00BF3E50">
      <w:pPr>
        <w:pStyle w:val="ListParagraph"/>
        <w:ind w:left="0"/>
        <w:jc w:val="both"/>
        <w:rPr>
          <w:rFonts w:cs="Arial"/>
          <w:snapToGrid w:val="0"/>
          <w:sz w:val="22"/>
          <w:szCs w:val="22"/>
        </w:rPr>
      </w:pPr>
    </w:p>
    <w:p w14:paraId="23297A77" w14:textId="08E3CBDB" w:rsidR="00210E98" w:rsidRPr="00E4388B" w:rsidRDefault="00210E98" w:rsidP="00BF3E50">
      <w:pPr>
        <w:pStyle w:val="ListParagraph"/>
        <w:ind w:left="0"/>
        <w:jc w:val="both"/>
        <w:rPr>
          <w:rFonts w:cs="Arial"/>
          <w:snapToGrid w:val="0"/>
          <w:sz w:val="22"/>
          <w:szCs w:val="22"/>
        </w:rPr>
      </w:pPr>
      <w:r w:rsidRPr="00E4388B">
        <w:rPr>
          <w:rFonts w:cs="Arial"/>
          <w:snapToGrid w:val="0"/>
          <w:sz w:val="22"/>
          <w:szCs w:val="22"/>
        </w:rPr>
        <w:t>Where PQQ</w:t>
      </w:r>
      <w:r w:rsidR="005F7300">
        <w:rPr>
          <w:rFonts w:cs="Arial"/>
          <w:snapToGrid w:val="0"/>
          <w:sz w:val="22"/>
          <w:szCs w:val="22"/>
        </w:rPr>
        <w:t>/ITT</w:t>
      </w:r>
      <w:r w:rsidRPr="00E4388B">
        <w:rPr>
          <w:rFonts w:cs="Arial"/>
          <w:snapToGrid w:val="0"/>
          <w:sz w:val="22"/>
          <w:szCs w:val="22"/>
        </w:rPr>
        <w:t xml:space="preserve"> submissions are marked by more than one person, a consensus scoring mechanism will be used (</w:t>
      </w:r>
      <w:r w:rsidR="0085422B" w:rsidRPr="00E4388B">
        <w:rPr>
          <w:rFonts w:cs="Arial"/>
          <w:snapToGrid w:val="0"/>
          <w:sz w:val="22"/>
          <w:szCs w:val="22"/>
        </w:rPr>
        <w:t>i.e.,</w:t>
      </w:r>
      <w:r w:rsidRPr="00E4388B">
        <w:rPr>
          <w:rFonts w:cs="Arial"/>
          <w:snapToGrid w:val="0"/>
          <w:sz w:val="22"/>
          <w:szCs w:val="22"/>
        </w:rPr>
        <w:t xml:space="preserve"> the panel will agree a score for each marked element). All PQQ</w:t>
      </w:r>
      <w:r w:rsidR="005F7300">
        <w:rPr>
          <w:rFonts w:cs="Arial"/>
          <w:snapToGrid w:val="0"/>
          <w:sz w:val="22"/>
          <w:szCs w:val="22"/>
        </w:rPr>
        <w:t>/ITT</w:t>
      </w:r>
      <w:r w:rsidRPr="00E4388B">
        <w:rPr>
          <w:rFonts w:cs="Arial"/>
          <w:snapToGrid w:val="0"/>
          <w:sz w:val="22"/>
          <w:szCs w:val="22"/>
        </w:rPr>
        <w:t xml:space="preserve"> submissions will be marked in the same way by the same person or panel.</w:t>
      </w:r>
    </w:p>
    <w:p w14:paraId="094BF11D" w14:textId="77777777" w:rsidR="00210E98" w:rsidRPr="00E4388B" w:rsidRDefault="00210E98" w:rsidP="00BF3E50">
      <w:pPr>
        <w:pStyle w:val="ListParagraph"/>
        <w:ind w:left="0"/>
        <w:jc w:val="both"/>
        <w:rPr>
          <w:rFonts w:cs="Arial"/>
          <w:snapToGrid w:val="0"/>
          <w:sz w:val="22"/>
          <w:szCs w:val="22"/>
        </w:rPr>
      </w:pPr>
    </w:p>
    <w:p w14:paraId="416D9CC2" w14:textId="77777777" w:rsidR="00210E98" w:rsidRPr="00E4388B" w:rsidRDefault="00210E98" w:rsidP="00BF3E50">
      <w:pPr>
        <w:pStyle w:val="ListParagraph"/>
        <w:ind w:left="0"/>
        <w:jc w:val="both"/>
        <w:rPr>
          <w:rFonts w:cs="Arial"/>
          <w:sz w:val="22"/>
          <w:szCs w:val="22"/>
        </w:rPr>
      </w:pPr>
      <w:r w:rsidRPr="00E4388B">
        <w:rPr>
          <w:rFonts w:cs="Arial"/>
          <w:sz w:val="22"/>
          <w:szCs w:val="22"/>
        </w:rPr>
        <w:t>If any person OR body forming part of a consortium fails any criterion, the consortium will fail as a whole.</w:t>
      </w:r>
    </w:p>
    <w:p w14:paraId="352B5D8D" w14:textId="77777777" w:rsidR="0021095A" w:rsidRDefault="0021095A" w:rsidP="00BF3E50">
      <w:pPr>
        <w:pStyle w:val="ListParagraph"/>
        <w:ind w:left="0"/>
        <w:jc w:val="both"/>
        <w:rPr>
          <w:rFonts w:cs="Arial"/>
          <w:snapToGrid w:val="0"/>
          <w:sz w:val="22"/>
          <w:szCs w:val="22"/>
        </w:rPr>
      </w:pPr>
    </w:p>
    <w:p w14:paraId="030D3174" w14:textId="5C2DFAFD" w:rsidR="00F817EA" w:rsidRPr="004A1D9E" w:rsidRDefault="00210E98" w:rsidP="00BF3E50">
      <w:pPr>
        <w:pStyle w:val="ListParagraph"/>
        <w:ind w:left="0"/>
        <w:jc w:val="both"/>
        <w:rPr>
          <w:rFonts w:cs="Arial"/>
          <w:snapToGrid w:val="0"/>
          <w:sz w:val="22"/>
          <w:szCs w:val="22"/>
        </w:rPr>
      </w:pPr>
      <w:r w:rsidRPr="00E4388B">
        <w:rPr>
          <w:rFonts w:cs="Arial"/>
          <w:snapToGrid w:val="0"/>
          <w:sz w:val="22"/>
          <w:szCs w:val="22"/>
        </w:rPr>
        <w:t xml:space="preserve">The scored evaluation criteria </w:t>
      </w:r>
      <w:r w:rsidR="004436E1">
        <w:rPr>
          <w:rFonts w:cs="Arial"/>
          <w:snapToGrid w:val="0"/>
          <w:sz w:val="22"/>
          <w:szCs w:val="22"/>
        </w:rPr>
        <w:t>for the ITT</w:t>
      </w:r>
      <w:r w:rsidRPr="00E4388B">
        <w:rPr>
          <w:rFonts w:cs="Arial"/>
          <w:snapToGrid w:val="0"/>
          <w:sz w:val="22"/>
          <w:szCs w:val="22"/>
        </w:rPr>
        <w:t xml:space="preserve"> will be scored based on the following scoring methodology</w:t>
      </w:r>
      <w:r w:rsidR="004436E1">
        <w:rPr>
          <w:rFonts w:cs="Arial"/>
          <w:snapToGrid w:val="0"/>
          <w:sz w:val="22"/>
          <w:szCs w:val="22"/>
        </w:rPr>
        <w:t xml:space="preserve">.  </w:t>
      </w:r>
      <w:r w:rsidR="004436E1">
        <w:rPr>
          <w:rFonts w:cs="Arial"/>
          <w:b/>
          <w:sz w:val="22"/>
          <w:szCs w:val="22"/>
          <w:lang w:eastAsia="en-GB"/>
        </w:rPr>
        <w:t xml:space="preserve">A minimum score of </w:t>
      </w:r>
      <w:r w:rsidR="00C95CF1">
        <w:rPr>
          <w:rFonts w:cs="Arial"/>
          <w:b/>
          <w:sz w:val="22"/>
          <w:szCs w:val="22"/>
          <w:lang w:eastAsia="en-GB"/>
        </w:rPr>
        <w:t>2</w:t>
      </w:r>
      <w:r w:rsidR="004436E1">
        <w:rPr>
          <w:rFonts w:cs="Arial"/>
          <w:b/>
          <w:sz w:val="22"/>
          <w:szCs w:val="22"/>
          <w:lang w:eastAsia="en-GB"/>
        </w:rPr>
        <w:t xml:space="preserve"> is required for each scored </w:t>
      </w:r>
      <w:r w:rsidR="0085422B">
        <w:rPr>
          <w:rFonts w:cs="Arial"/>
          <w:b/>
          <w:sz w:val="22"/>
          <w:szCs w:val="22"/>
          <w:lang w:eastAsia="en-GB"/>
        </w:rPr>
        <w:t>question</w:t>
      </w:r>
      <w:r w:rsidR="004436E1">
        <w:rPr>
          <w:rFonts w:cs="Arial"/>
          <w:b/>
          <w:sz w:val="22"/>
          <w:szCs w:val="22"/>
          <w:lang w:eastAsia="en-GB"/>
        </w:rPr>
        <w:t>.</w:t>
      </w:r>
    </w:p>
    <w:p w14:paraId="1EB2ADD3" w14:textId="77777777" w:rsidR="00F817EA" w:rsidRPr="00E4388B" w:rsidRDefault="00F817EA" w:rsidP="00210E98">
      <w:pPr>
        <w:pStyle w:val="ListParagraph"/>
        <w:ind w:left="360"/>
        <w:rPr>
          <w:snapToGrid w:val="0"/>
          <w:sz w:val="22"/>
          <w:szCs w:val="22"/>
        </w:rPr>
      </w:pPr>
    </w:p>
    <w:tbl>
      <w:tblPr>
        <w:tblW w:w="9488" w:type="dxa"/>
        <w:tblLook w:val="04A0" w:firstRow="1" w:lastRow="0" w:firstColumn="1" w:lastColumn="0" w:noHBand="0" w:noVBand="1"/>
      </w:tblPr>
      <w:tblGrid>
        <w:gridCol w:w="884"/>
        <w:gridCol w:w="1777"/>
        <w:gridCol w:w="6827"/>
      </w:tblGrid>
      <w:tr w:rsidR="00330657" w:rsidRPr="00D925D5" w14:paraId="3BC6279A" w14:textId="77777777" w:rsidTr="00B30CC4">
        <w:trPr>
          <w:trHeight w:val="278"/>
        </w:trPr>
        <w:tc>
          <w:tcPr>
            <w:tcW w:w="884" w:type="dxa"/>
            <w:tcBorders>
              <w:top w:val="single" w:sz="8" w:space="0" w:color="548DD4"/>
              <w:left w:val="single" w:sz="8" w:space="0" w:color="548DD4"/>
              <w:bottom w:val="single" w:sz="4" w:space="0" w:color="auto"/>
              <w:right w:val="single" w:sz="8" w:space="0" w:color="548DD4"/>
            </w:tcBorders>
            <w:shd w:val="clear" w:color="000000" w:fill="C6D9F1"/>
            <w:vAlign w:val="center"/>
            <w:hideMark/>
          </w:tcPr>
          <w:p w14:paraId="7520302C" w14:textId="77777777" w:rsidR="00330657" w:rsidRPr="00330657" w:rsidRDefault="00330657" w:rsidP="00CC7D0B">
            <w:pPr>
              <w:spacing w:after="0"/>
              <w:jc w:val="center"/>
              <w:rPr>
                <w:rFonts w:eastAsia="Times New Roman" w:cs="Arial"/>
                <w:b/>
                <w:bCs/>
                <w:sz w:val="20"/>
                <w:lang w:eastAsia="en-GB"/>
              </w:rPr>
            </w:pPr>
            <w:r w:rsidRPr="00330657">
              <w:rPr>
                <w:rFonts w:eastAsia="Times New Roman" w:cs="Arial"/>
                <w:b/>
                <w:bCs/>
                <w:sz w:val="20"/>
                <w:lang w:eastAsia="en-GB"/>
              </w:rPr>
              <w:t>Score</w:t>
            </w:r>
          </w:p>
        </w:tc>
        <w:tc>
          <w:tcPr>
            <w:tcW w:w="1777" w:type="dxa"/>
            <w:tcBorders>
              <w:top w:val="single" w:sz="8" w:space="0" w:color="548DD4"/>
              <w:left w:val="nil"/>
              <w:bottom w:val="single" w:sz="4" w:space="0" w:color="auto"/>
              <w:right w:val="single" w:sz="8" w:space="0" w:color="548DD4"/>
            </w:tcBorders>
            <w:shd w:val="clear" w:color="000000" w:fill="C6D9F1"/>
            <w:vAlign w:val="center"/>
            <w:hideMark/>
          </w:tcPr>
          <w:p w14:paraId="6EE5076F"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Assessment</w:t>
            </w:r>
          </w:p>
        </w:tc>
        <w:tc>
          <w:tcPr>
            <w:tcW w:w="6827" w:type="dxa"/>
            <w:tcBorders>
              <w:top w:val="single" w:sz="8" w:space="0" w:color="548DD4"/>
              <w:left w:val="nil"/>
              <w:bottom w:val="single" w:sz="4" w:space="0" w:color="auto"/>
              <w:right w:val="single" w:sz="8" w:space="0" w:color="548DD4"/>
            </w:tcBorders>
            <w:shd w:val="clear" w:color="000000" w:fill="C6D9F1"/>
            <w:vAlign w:val="center"/>
            <w:hideMark/>
          </w:tcPr>
          <w:p w14:paraId="635B2C7A"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Description</w:t>
            </w:r>
          </w:p>
        </w:tc>
      </w:tr>
      <w:tr w:rsidR="00330657" w:rsidRPr="00D925D5" w14:paraId="17FF6DAB" w14:textId="77777777" w:rsidTr="00B30CC4">
        <w:trPr>
          <w:trHeight w:val="543"/>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A0C46"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59E4B"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Unacceptable response</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653F3" w14:textId="49098E66"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Response to the question (or an implicit requirement) significantly deficient or no response provided.</w:t>
            </w:r>
          </w:p>
        </w:tc>
      </w:tr>
      <w:tr w:rsidR="00330657" w:rsidRPr="00D925D5" w14:paraId="20106EBD" w14:textId="77777777" w:rsidTr="00B30CC4">
        <w:trPr>
          <w:trHeight w:val="518"/>
        </w:trPr>
        <w:tc>
          <w:tcPr>
            <w:tcW w:w="884" w:type="dxa"/>
            <w:tcBorders>
              <w:top w:val="single" w:sz="4" w:space="0" w:color="auto"/>
              <w:left w:val="single" w:sz="8" w:space="0" w:color="548DD4"/>
              <w:bottom w:val="single" w:sz="8" w:space="0" w:color="548DD4"/>
              <w:right w:val="single" w:sz="8" w:space="0" w:color="548DD4"/>
            </w:tcBorders>
            <w:shd w:val="clear" w:color="auto" w:fill="auto"/>
            <w:vAlign w:val="center"/>
            <w:hideMark/>
          </w:tcPr>
          <w:p w14:paraId="3D1EEB2C"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1</w:t>
            </w:r>
          </w:p>
        </w:tc>
        <w:tc>
          <w:tcPr>
            <w:tcW w:w="1777" w:type="dxa"/>
            <w:tcBorders>
              <w:top w:val="single" w:sz="4" w:space="0" w:color="auto"/>
              <w:left w:val="nil"/>
              <w:bottom w:val="single" w:sz="8" w:space="0" w:color="548DD4"/>
              <w:right w:val="single" w:sz="8" w:space="0" w:color="548DD4"/>
            </w:tcBorders>
            <w:shd w:val="clear" w:color="auto" w:fill="auto"/>
            <w:vAlign w:val="center"/>
            <w:hideMark/>
          </w:tcPr>
          <w:p w14:paraId="6630DDB6"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Poor response</w:t>
            </w:r>
          </w:p>
        </w:tc>
        <w:tc>
          <w:tcPr>
            <w:tcW w:w="6827" w:type="dxa"/>
            <w:tcBorders>
              <w:top w:val="single" w:sz="4" w:space="0" w:color="auto"/>
              <w:left w:val="nil"/>
              <w:bottom w:val="single" w:sz="8" w:space="0" w:color="548DD4"/>
              <w:right w:val="single" w:sz="8" w:space="0" w:color="548DD4"/>
            </w:tcBorders>
            <w:shd w:val="clear" w:color="auto" w:fill="auto"/>
            <w:vAlign w:val="center"/>
            <w:hideMark/>
          </w:tcPr>
          <w:p w14:paraId="7BB66A14" w14:textId="77777777"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Inadequate detail provided, some of the question not answered fully and/or some of the answer not directly relevant to the question.</w:t>
            </w:r>
          </w:p>
        </w:tc>
      </w:tr>
      <w:tr w:rsidR="00330657" w:rsidRPr="00D925D5" w14:paraId="271F47B2" w14:textId="77777777" w:rsidTr="00330657">
        <w:trPr>
          <w:trHeight w:val="770"/>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31750AAC"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2</w:t>
            </w:r>
          </w:p>
        </w:tc>
        <w:tc>
          <w:tcPr>
            <w:tcW w:w="1777" w:type="dxa"/>
            <w:tcBorders>
              <w:top w:val="nil"/>
              <w:left w:val="nil"/>
              <w:bottom w:val="single" w:sz="8" w:space="0" w:color="548DD4"/>
              <w:right w:val="single" w:sz="8" w:space="0" w:color="548DD4"/>
            </w:tcBorders>
            <w:shd w:val="clear" w:color="auto" w:fill="auto"/>
            <w:vAlign w:val="center"/>
            <w:hideMark/>
          </w:tcPr>
          <w:p w14:paraId="7227434B"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Acceptable response</w:t>
            </w:r>
          </w:p>
        </w:tc>
        <w:tc>
          <w:tcPr>
            <w:tcW w:w="6827" w:type="dxa"/>
            <w:tcBorders>
              <w:top w:val="nil"/>
              <w:left w:val="nil"/>
              <w:bottom w:val="single" w:sz="8" w:space="0" w:color="548DD4"/>
              <w:right w:val="single" w:sz="8" w:space="0" w:color="548DD4"/>
            </w:tcBorders>
            <w:shd w:val="clear" w:color="auto" w:fill="auto"/>
            <w:vAlign w:val="center"/>
            <w:hideMark/>
          </w:tcPr>
          <w:p w14:paraId="674D9A24" w14:textId="77777777"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An acceptable response submitted in terms of the level of detail, accuracy and relevance. The response is viewed as low risk, and fully captures the understanding of the steps involved to deliver the aspects of the question posed.</w:t>
            </w:r>
          </w:p>
        </w:tc>
      </w:tr>
      <w:tr w:rsidR="00330657" w:rsidRPr="00D925D5" w14:paraId="175C6B9A" w14:textId="77777777" w:rsidTr="00330657">
        <w:trPr>
          <w:trHeight w:val="1276"/>
        </w:trPr>
        <w:tc>
          <w:tcPr>
            <w:tcW w:w="884" w:type="dxa"/>
            <w:tcBorders>
              <w:top w:val="nil"/>
              <w:left w:val="single" w:sz="8" w:space="0" w:color="548DD4"/>
              <w:bottom w:val="single" w:sz="8" w:space="0" w:color="548DD4"/>
              <w:right w:val="single" w:sz="8" w:space="0" w:color="548DD4"/>
            </w:tcBorders>
            <w:shd w:val="clear" w:color="auto" w:fill="auto"/>
            <w:vAlign w:val="center"/>
            <w:hideMark/>
          </w:tcPr>
          <w:p w14:paraId="760E51BA" w14:textId="77777777" w:rsidR="00330657" w:rsidRPr="00330657" w:rsidRDefault="00330657" w:rsidP="00CC7D0B">
            <w:pPr>
              <w:spacing w:after="0"/>
              <w:jc w:val="center"/>
              <w:rPr>
                <w:rFonts w:eastAsia="Times New Roman" w:cs="Arial"/>
                <w:sz w:val="20"/>
                <w:lang w:eastAsia="en-GB"/>
              </w:rPr>
            </w:pPr>
            <w:r w:rsidRPr="00330657">
              <w:rPr>
                <w:rFonts w:eastAsia="Times New Roman" w:cs="Arial"/>
                <w:sz w:val="20"/>
                <w:lang w:eastAsia="en-GB"/>
              </w:rPr>
              <w:t>3</w:t>
            </w:r>
          </w:p>
        </w:tc>
        <w:tc>
          <w:tcPr>
            <w:tcW w:w="1777" w:type="dxa"/>
            <w:tcBorders>
              <w:top w:val="nil"/>
              <w:left w:val="nil"/>
              <w:bottom w:val="single" w:sz="8" w:space="0" w:color="548DD4"/>
              <w:right w:val="single" w:sz="8" w:space="0" w:color="548DD4"/>
            </w:tcBorders>
            <w:shd w:val="clear" w:color="auto" w:fill="auto"/>
            <w:vAlign w:val="center"/>
            <w:hideMark/>
          </w:tcPr>
          <w:p w14:paraId="1E623326" w14:textId="77777777" w:rsidR="00330657" w:rsidRPr="00330657" w:rsidRDefault="00330657" w:rsidP="00CC7D0B">
            <w:pPr>
              <w:spacing w:after="0"/>
              <w:rPr>
                <w:rFonts w:eastAsia="Times New Roman" w:cs="Arial"/>
                <w:b/>
                <w:bCs/>
                <w:sz w:val="20"/>
                <w:lang w:eastAsia="en-GB"/>
              </w:rPr>
            </w:pPr>
            <w:r w:rsidRPr="00330657">
              <w:rPr>
                <w:rFonts w:eastAsia="Times New Roman" w:cs="Arial"/>
                <w:b/>
                <w:bCs/>
                <w:sz w:val="20"/>
                <w:lang w:eastAsia="en-GB"/>
              </w:rPr>
              <w:t>Excellent response</w:t>
            </w:r>
          </w:p>
        </w:tc>
        <w:tc>
          <w:tcPr>
            <w:tcW w:w="6827" w:type="dxa"/>
            <w:tcBorders>
              <w:top w:val="nil"/>
              <w:left w:val="nil"/>
              <w:bottom w:val="single" w:sz="8" w:space="0" w:color="548DD4"/>
              <w:right w:val="single" w:sz="8" w:space="0" w:color="548DD4"/>
            </w:tcBorders>
            <w:shd w:val="clear" w:color="auto" w:fill="auto"/>
            <w:vAlign w:val="center"/>
            <w:hideMark/>
          </w:tcPr>
          <w:p w14:paraId="385105E8" w14:textId="77777777" w:rsidR="00330657" w:rsidRPr="00330657" w:rsidRDefault="00330657" w:rsidP="00CC7D0B">
            <w:pPr>
              <w:spacing w:after="0"/>
              <w:rPr>
                <w:rFonts w:eastAsia="Times New Roman" w:cs="Arial"/>
                <w:sz w:val="20"/>
                <w:lang w:eastAsia="en-GB"/>
              </w:rPr>
            </w:pPr>
            <w:r w:rsidRPr="00330657">
              <w:rPr>
                <w:rFonts w:eastAsia="Times New Roman" w:cs="Arial"/>
                <w:sz w:val="20"/>
                <w:lang w:eastAsia="en-GB"/>
              </w:rPr>
              <w:t>An excellent response submitted in terms of detail and relevance to the question. All areas answered to a high, relevant standard, clearly demonstrating expertise and knowledge incorporating value added benefits/social value attributes and other points of innovation.  The response is deemed to offer little or no risk and fully captures the understanding of the steps involved to deliver the aspects of the question posed.</w:t>
            </w:r>
          </w:p>
        </w:tc>
      </w:tr>
    </w:tbl>
    <w:p w14:paraId="425726A7" w14:textId="77777777" w:rsidR="00210E98" w:rsidRPr="00E4388B" w:rsidRDefault="00210E98" w:rsidP="00210E98">
      <w:pPr>
        <w:pStyle w:val="ListParagraph"/>
        <w:ind w:left="360"/>
        <w:jc w:val="both"/>
        <w:rPr>
          <w:rFonts w:cs="Arial"/>
          <w:sz w:val="22"/>
          <w:szCs w:val="22"/>
        </w:rPr>
      </w:pPr>
    </w:p>
    <w:p w14:paraId="24729BA1" w14:textId="77777777" w:rsidR="00210E98" w:rsidRPr="00E4388B" w:rsidRDefault="00210E98" w:rsidP="00210E98">
      <w:pPr>
        <w:pStyle w:val="ListParagraph"/>
        <w:ind w:left="0"/>
        <w:jc w:val="both"/>
        <w:rPr>
          <w:rFonts w:cs="Arial"/>
          <w:snapToGrid w:val="0"/>
          <w:sz w:val="22"/>
          <w:szCs w:val="22"/>
        </w:rPr>
      </w:pPr>
    </w:p>
    <w:p w14:paraId="5BC9237D" w14:textId="50F72AA1" w:rsidR="00210E98" w:rsidRPr="00E4388B" w:rsidRDefault="00210E98" w:rsidP="00B30CC4">
      <w:pPr>
        <w:pStyle w:val="ListParagraph"/>
        <w:ind w:left="0"/>
        <w:jc w:val="both"/>
        <w:rPr>
          <w:rFonts w:cs="Arial"/>
          <w:snapToGrid w:val="0"/>
          <w:sz w:val="22"/>
          <w:szCs w:val="22"/>
        </w:rPr>
      </w:pPr>
      <w:r w:rsidRPr="00E4388B">
        <w:rPr>
          <w:rFonts w:cs="Arial"/>
          <w:snapToGrid w:val="0"/>
          <w:sz w:val="22"/>
          <w:szCs w:val="22"/>
        </w:rPr>
        <w:t xml:space="preserve">A shortlist of successful Applicants will be drawn up following the evaluation, and these shortlisted Applicants will be </w:t>
      </w:r>
      <w:r w:rsidR="00994E76">
        <w:rPr>
          <w:rFonts w:cs="Arial"/>
          <w:snapToGrid w:val="0"/>
          <w:sz w:val="22"/>
          <w:szCs w:val="22"/>
        </w:rPr>
        <w:t xml:space="preserve">awarded a place on the school </w:t>
      </w:r>
      <w:r w:rsidR="00C83413">
        <w:rPr>
          <w:rFonts w:cs="Arial"/>
          <w:snapToGrid w:val="0"/>
          <w:sz w:val="22"/>
          <w:szCs w:val="22"/>
        </w:rPr>
        <w:t>cleaning</w:t>
      </w:r>
      <w:r w:rsidR="00994E76">
        <w:rPr>
          <w:rFonts w:cs="Arial"/>
          <w:snapToGrid w:val="0"/>
          <w:sz w:val="22"/>
          <w:szCs w:val="22"/>
        </w:rPr>
        <w:t xml:space="preserve"> framework and eligible for all future call off/mini competitions.  </w:t>
      </w:r>
    </w:p>
    <w:p w14:paraId="4E634E7F" w14:textId="77777777" w:rsidR="00210E98" w:rsidRPr="00E4388B" w:rsidRDefault="00210E98" w:rsidP="00B30CC4">
      <w:pPr>
        <w:jc w:val="both"/>
        <w:rPr>
          <w:rFonts w:cs="Arial"/>
          <w:sz w:val="22"/>
          <w:szCs w:val="22"/>
        </w:rPr>
      </w:pPr>
      <w:r w:rsidRPr="00E4388B">
        <w:rPr>
          <w:rFonts w:cs="Arial"/>
          <w:sz w:val="22"/>
          <w:szCs w:val="22"/>
        </w:rPr>
        <w:t xml:space="preserve">Unsuccessful Applicants will be advised as per the timetable specified in Section 5 of these instructions. The decision of </w:t>
      </w:r>
      <w:r w:rsidR="00A10607">
        <w:rPr>
          <w:rFonts w:cs="Arial"/>
          <w:sz w:val="22"/>
          <w:szCs w:val="22"/>
        </w:rPr>
        <w:t>Medway Council</w:t>
      </w:r>
      <w:r w:rsidRPr="00E4388B">
        <w:rPr>
          <w:rFonts w:cs="Arial"/>
          <w:sz w:val="22"/>
          <w:szCs w:val="22"/>
        </w:rPr>
        <w:t xml:space="preserve"> to disqualify an Applicant shall be final.</w:t>
      </w:r>
    </w:p>
    <w:p w14:paraId="52C7410B" w14:textId="633F4CF5" w:rsidR="00210E98" w:rsidRPr="004A1D9E" w:rsidRDefault="004A1D9E"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color w:val="auto"/>
          <w:spacing w:val="15"/>
          <w:sz w:val="22"/>
          <w:szCs w:val="22"/>
          <w:lang w:val="en-US" w:eastAsia="en-US" w:bidi="en-US"/>
        </w:rPr>
        <w:t>Conflict of Interest</w:t>
      </w:r>
    </w:p>
    <w:p w14:paraId="1FE8E7AE" w14:textId="19B6C74F" w:rsidR="004A1D9E" w:rsidRPr="000413FA" w:rsidRDefault="004A1D9E" w:rsidP="00B30CC4">
      <w:pPr>
        <w:pStyle w:val="ListParagraph"/>
        <w:spacing w:after="0"/>
        <w:ind w:left="0"/>
        <w:jc w:val="both"/>
        <w:rPr>
          <w:rFonts w:cs="Arial"/>
          <w:color w:val="000000"/>
          <w:sz w:val="22"/>
          <w:szCs w:val="22"/>
        </w:rPr>
      </w:pPr>
      <w:r w:rsidRPr="000413FA">
        <w:rPr>
          <w:rFonts w:cs="Arial"/>
          <w:color w:val="000000"/>
          <w:sz w:val="22"/>
          <w:szCs w:val="22"/>
        </w:rPr>
        <w:t>If your organisation has a conflict of interest within the meaning of regulation 24 of the Public</w:t>
      </w:r>
      <w:r>
        <w:rPr>
          <w:rFonts w:cs="Arial"/>
          <w:color w:val="000000"/>
          <w:sz w:val="22"/>
          <w:szCs w:val="22"/>
        </w:rPr>
        <w:t xml:space="preserve"> </w:t>
      </w:r>
      <w:r w:rsidRPr="000413FA">
        <w:rPr>
          <w:rFonts w:cs="Arial"/>
          <w:color w:val="000000"/>
          <w:sz w:val="22"/>
          <w:szCs w:val="22"/>
        </w:rPr>
        <w:t>Contracts Regulations 2015 this should be declared.</w:t>
      </w:r>
    </w:p>
    <w:p w14:paraId="450CC744" w14:textId="77777777" w:rsidR="004A1D9E" w:rsidRPr="000413FA" w:rsidRDefault="004A1D9E" w:rsidP="00B30CC4">
      <w:pPr>
        <w:pStyle w:val="ListParagraph"/>
        <w:spacing w:after="0"/>
        <w:jc w:val="both"/>
        <w:rPr>
          <w:rFonts w:cs="Arial"/>
          <w:color w:val="000000"/>
          <w:sz w:val="22"/>
          <w:szCs w:val="22"/>
        </w:rPr>
      </w:pPr>
    </w:p>
    <w:p w14:paraId="1645595E" w14:textId="77777777" w:rsidR="004A1D9E" w:rsidRPr="004A1D9E" w:rsidRDefault="004A1D9E" w:rsidP="00B30CC4">
      <w:pPr>
        <w:spacing w:after="0" w:line="276" w:lineRule="auto"/>
        <w:jc w:val="both"/>
        <w:rPr>
          <w:rFonts w:cs="Arial"/>
          <w:color w:val="000000"/>
          <w:sz w:val="22"/>
          <w:szCs w:val="22"/>
        </w:rPr>
      </w:pPr>
      <w:r w:rsidRPr="004A1D9E">
        <w:rPr>
          <w:rFonts w:cs="Arial"/>
          <w:color w:val="000000"/>
          <w:sz w:val="22"/>
          <w:szCs w:val="22"/>
        </w:rPr>
        <w:t xml:space="preserve"> Medway Council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7D822092" w14:textId="77777777" w:rsidR="004A1D9E" w:rsidRPr="000413FA" w:rsidRDefault="004A1D9E" w:rsidP="00B30CC4">
      <w:pPr>
        <w:spacing w:after="0"/>
        <w:ind w:left="720"/>
        <w:jc w:val="both"/>
        <w:rPr>
          <w:rFonts w:eastAsia="Arial" w:cs="Arial"/>
          <w:color w:val="000000"/>
          <w:sz w:val="22"/>
          <w:szCs w:val="22"/>
        </w:rPr>
      </w:pPr>
    </w:p>
    <w:p w14:paraId="04286E70" w14:textId="77777777" w:rsidR="004A1D9E" w:rsidRPr="004A1D9E" w:rsidRDefault="004A1D9E" w:rsidP="00B30CC4">
      <w:pPr>
        <w:spacing w:after="0" w:line="276" w:lineRule="auto"/>
        <w:jc w:val="both"/>
        <w:rPr>
          <w:rFonts w:cs="Arial"/>
          <w:color w:val="000000"/>
          <w:sz w:val="22"/>
          <w:szCs w:val="22"/>
        </w:rPr>
      </w:pPr>
      <w:r w:rsidRPr="004A1D9E">
        <w:rPr>
          <w:rFonts w:cs="Arial"/>
          <w:color w:val="000000"/>
          <w:sz w:val="22"/>
          <w:szCs w:val="22"/>
        </w:rPr>
        <w:t xml:space="preserve">Where there is any indication that a conflict of interest exists or may arise then it is the responsibility of the Supplier to inform Medway Council, detailing the conflict the relevant section of the answer booklet. Provided that it has been carried out in a transparent manner, routine pre-market </w:t>
      </w:r>
      <w:r w:rsidRPr="004A1D9E">
        <w:rPr>
          <w:rFonts w:cs="Arial"/>
          <w:color w:val="000000"/>
          <w:sz w:val="22"/>
          <w:szCs w:val="22"/>
        </w:rPr>
        <w:lastRenderedPageBreak/>
        <w:t>engagement carried out by Medway Council should not represent a conflict of interest for the Supplier.</w:t>
      </w:r>
    </w:p>
    <w:p w14:paraId="0E1F747A" w14:textId="77777777" w:rsidR="00C37A30" w:rsidRDefault="00C37A30" w:rsidP="00210E98">
      <w:pPr>
        <w:rPr>
          <w:rFonts w:cs="Arial"/>
          <w:b/>
          <w:sz w:val="22"/>
          <w:szCs w:val="22"/>
          <w:highlight w:val="yellow"/>
        </w:rPr>
      </w:pPr>
    </w:p>
    <w:p w14:paraId="36A48661" w14:textId="26B5CD8E" w:rsidR="004A1D9E" w:rsidRPr="004A1D9E" w:rsidRDefault="004A1D9E" w:rsidP="004A1D9E">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color w:val="auto"/>
          <w:spacing w:val="15"/>
          <w:sz w:val="22"/>
          <w:szCs w:val="22"/>
          <w:lang w:val="en-US" w:eastAsia="en-US" w:bidi="en-US"/>
        </w:rPr>
        <w:t>Public services (social value) act 2012</w:t>
      </w:r>
    </w:p>
    <w:p w14:paraId="2406A354" w14:textId="77777777" w:rsidR="001052A9" w:rsidRDefault="001052A9" w:rsidP="001052A9">
      <w:pPr>
        <w:widowControl w:val="0"/>
        <w:spacing w:after="240" w:line="312" w:lineRule="auto"/>
        <w:outlineLvl w:val="0"/>
        <w:rPr>
          <w:rFonts w:cs="Arial"/>
          <w:sz w:val="22"/>
          <w:szCs w:val="22"/>
          <w:lang w:eastAsia="en-GB"/>
        </w:rPr>
      </w:pPr>
    </w:p>
    <w:p w14:paraId="573E68F0" w14:textId="2DB48843" w:rsidR="00994E76" w:rsidRPr="001052A9" w:rsidRDefault="001052A9" w:rsidP="001052A9">
      <w:pPr>
        <w:widowControl w:val="0"/>
        <w:spacing w:after="240" w:line="312" w:lineRule="auto"/>
        <w:outlineLvl w:val="0"/>
        <w:rPr>
          <w:rFonts w:cs="Arial"/>
          <w:sz w:val="22"/>
          <w:szCs w:val="22"/>
          <w:lang w:eastAsia="en-GB"/>
        </w:rPr>
      </w:pPr>
      <w:r w:rsidRPr="001052A9">
        <w:rPr>
          <w:rFonts w:cs="Arial"/>
          <w:sz w:val="22"/>
          <w:szCs w:val="22"/>
          <w:lang w:eastAsia="en-GB"/>
        </w:rPr>
        <w:t>The Public Services (Social Value) Act 2012 (“the Act”) imposes a duty upon public bodies – where the European procurement regulations apply to the contract in question – to consider, at pre-procurement stage: (a) how what is proposed to be procured might improve the economic, social and environmental well-being of the Council’s area; and (b) how, in conducting the process of the procurement, it might act with a view to securing that improvement.  The Act applies to services contracts and to mixed contracts where the ‘services’ part has the greater value.</w:t>
      </w:r>
    </w:p>
    <w:p w14:paraId="09D3F267" w14:textId="77777777" w:rsidR="00C37A30" w:rsidRDefault="00C37A30" w:rsidP="00210E98">
      <w:pPr>
        <w:rPr>
          <w:rFonts w:cs="Arial"/>
          <w:b/>
          <w:sz w:val="22"/>
          <w:szCs w:val="22"/>
          <w:highlight w:val="yellow"/>
        </w:rPr>
      </w:pPr>
    </w:p>
    <w:p w14:paraId="411713D8" w14:textId="77777777" w:rsidR="00210E98" w:rsidRPr="00E4388B" w:rsidRDefault="00210E98" w:rsidP="00210E98">
      <w:pPr>
        <w:pStyle w:val="Heading2"/>
        <w:keepNext w:val="0"/>
        <w:keepLines w:val="0"/>
        <w:numPr>
          <w:ilvl w:val="0"/>
          <w:numId w:val="6"/>
        </w:numPr>
        <w:pBdr>
          <w:top w:val="single" w:sz="24" w:space="0" w:color="DBE5F1"/>
          <w:left w:val="single" w:sz="24" w:space="0" w:color="DBE5F1"/>
          <w:bottom w:val="single" w:sz="24" w:space="0" w:color="DBE5F1"/>
          <w:right w:val="single" w:sz="24" w:space="0" w:color="DBE5F1"/>
        </w:pBdr>
        <w:shd w:val="clear" w:color="auto" w:fill="DBE5F1"/>
        <w:spacing w:after="120" w:line="276" w:lineRule="auto"/>
        <w:rPr>
          <w:rFonts w:ascii="Arial" w:eastAsia="Times New Roman" w:hAnsi="Arial" w:cs="Arial"/>
          <w:bCs w:val="0"/>
          <w:caps/>
          <w:color w:val="auto"/>
          <w:spacing w:val="15"/>
          <w:sz w:val="22"/>
          <w:szCs w:val="22"/>
          <w:lang w:val="en-US" w:eastAsia="en-US" w:bidi="en-US"/>
        </w:rPr>
      </w:pPr>
      <w:r>
        <w:rPr>
          <w:rFonts w:ascii="Arial" w:eastAsia="Times New Roman" w:hAnsi="Arial" w:cs="Arial"/>
          <w:bCs w:val="0"/>
          <w:caps/>
          <w:color w:val="auto"/>
          <w:spacing w:val="15"/>
          <w:sz w:val="22"/>
          <w:szCs w:val="22"/>
          <w:lang w:val="en-US" w:eastAsia="en-US" w:bidi="en-US"/>
        </w:rPr>
        <w:t xml:space="preserve">TERMS AND CONDITIONS </w:t>
      </w:r>
    </w:p>
    <w:p w14:paraId="2D611EEF" w14:textId="77777777" w:rsidR="00CE578D" w:rsidRPr="00803C57" w:rsidRDefault="0095053D">
      <w:pPr>
        <w:rPr>
          <w:rFonts w:cs="Arial"/>
          <w:sz w:val="22"/>
          <w:szCs w:val="22"/>
        </w:rPr>
      </w:pPr>
      <w:r>
        <w:rPr>
          <w:rFonts w:cs="Arial"/>
          <w:color w:val="000000"/>
          <w:sz w:val="22"/>
          <w:szCs w:val="22"/>
        </w:rPr>
        <w:t>The attached</w:t>
      </w:r>
      <w:r w:rsidR="00803C57">
        <w:rPr>
          <w:rFonts w:cs="Arial"/>
          <w:color w:val="000000"/>
          <w:sz w:val="22"/>
          <w:szCs w:val="22"/>
        </w:rPr>
        <w:t xml:space="preserve"> T’s and C’s </w:t>
      </w:r>
      <w:r w:rsidR="00B4469C">
        <w:rPr>
          <w:rFonts w:cs="Arial"/>
          <w:color w:val="000000"/>
          <w:sz w:val="22"/>
          <w:szCs w:val="22"/>
        </w:rPr>
        <w:t>are</w:t>
      </w:r>
      <w:r w:rsidR="00803C57">
        <w:rPr>
          <w:rFonts w:cs="Arial"/>
          <w:color w:val="000000"/>
          <w:sz w:val="22"/>
          <w:szCs w:val="22"/>
        </w:rPr>
        <w:t xml:space="preserve"> applicable to this PQQ/ITT and any subsequent contract.</w:t>
      </w:r>
    </w:p>
    <w:sectPr w:rsidR="00CE578D" w:rsidRPr="00803C57" w:rsidSect="00E07EDA">
      <w:headerReference w:type="even" r:id="rId19"/>
      <w:headerReference w:type="default" r:id="rId20"/>
      <w:footerReference w:type="even" r:id="rId21"/>
      <w:footerReference w:type="default" r:id="rId22"/>
      <w:headerReference w:type="first" r:id="rId23"/>
      <w:footerReference w:type="first" r:id="rId24"/>
      <w:pgSz w:w="11909" w:h="16834" w:code="9"/>
      <w:pgMar w:top="907" w:right="1134" w:bottom="907" w:left="1134" w:header="646" w:footer="6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57BA" w14:textId="77777777" w:rsidR="00D07DA3" w:rsidRDefault="00D07DA3">
      <w:pPr>
        <w:spacing w:after="0"/>
      </w:pPr>
      <w:r>
        <w:separator/>
      </w:r>
    </w:p>
  </w:endnote>
  <w:endnote w:type="continuationSeparator" w:id="0">
    <w:p w14:paraId="5CF0D8BE" w14:textId="77777777" w:rsidR="00D07DA3" w:rsidRDefault="00D07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715B" w14:textId="77777777" w:rsidR="00807FC1" w:rsidRDefault="00297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26720665"/>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73399908" w14:textId="77777777" w:rsidR="00807FC1" w:rsidRPr="0013626B" w:rsidRDefault="00210E98">
            <w:pPr>
              <w:pStyle w:val="Footer"/>
              <w:jc w:val="center"/>
              <w:rPr>
                <w:sz w:val="18"/>
                <w:szCs w:val="18"/>
              </w:rPr>
            </w:pPr>
            <w:r w:rsidRPr="0013626B">
              <w:rPr>
                <w:sz w:val="18"/>
                <w:szCs w:val="18"/>
              </w:rPr>
              <w:t xml:space="preserve">Page </w:t>
            </w:r>
            <w:r w:rsidRPr="0013626B">
              <w:rPr>
                <w:b/>
                <w:bCs/>
                <w:sz w:val="18"/>
                <w:szCs w:val="18"/>
              </w:rPr>
              <w:fldChar w:fldCharType="begin"/>
            </w:r>
            <w:r w:rsidRPr="0013626B">
              <w:rPr>
                <w:b/>
                <w:bCs/>
                <w:sz w:val="18"/>
                <w:szCs w:val="18"/>
              </w:rPr>
              <w:instrText xml:space="preserve"> PAGE </w:instrText>
            </w:r>
            <w:r w:rsidRPr="0013626B">
              <w:rPr>
                <w:b/>
                <w:bCs/>
                <w:sz w:val="18"/>
                <w:szCs w:val="18"/>
              </w:rPr>
              <w:fldChar w:fldCharType="separate"/>
            </w:r>
            <w:r w:rsidR="00461A97">
              <w:rPr>
                <w:b/>
                <w:bCs/>
                <w:noProof/>
                <w:sz w:val="18"/>
                <w:szCs w:val="18"/>
              </w:rPr>
              <w:t>7</w:t>
            </w:r>
            <w:r w:rsidRPr="0013626B">
              <w:rPr>
                <w:b/>
                <w:bCs/>
                <w:sz w:val="18"/>
                <w:szCs w:val="18"/>
              </w:rPr>
              <w:fldChar w:fldCharType="end"/>
            </w:r>
            <w:r w:rsidRPr="0013626B">
              <w:rPr>
                <w:sz w:val="18"/>
                <w:szCs w:val="18"/>
              </w:rPr>
              <w:t xml:space="preserve"> of </w:t>
            </w:r>
            <w:r w:rsidRPr="0013626B">
              <w:rPr>
                <w:b/>
                <w:bCs/>
                <w:sz w:val="18"/>
                <w:szCs w:val="18"/>
              </w:rPr>
              <w:fldChar w:fldCharType="begin"/>
            </w:r>
            <w:r w:rsidRPr="0013626B">
              <w:rPr>
                <w:b/>
                <w:bCs/>
                <w:sz w:val="18"/>
                <w:szCs w:val="18"/>
              </w:rPr>
              <w:instrText xml:space="preserve"> NUMPAGES  </w:instrText>
            </w:r>
            <w:r w:rsidRPr="0013626B">
              <w:rPr>
                <w:b/>
                <w:bCs/>
                <w:sz w:val="18"/>
                <w:szCs w:val="18"/>
              </w:rPr>
              <w:fldChar w:fldCharType="separate"/>
            </w:r>
            <w:r w:rsidR="00461A97">
              <w:rPr>
                <w:b/>
                <w:bCs/>
                <w:noProof/>
                <w:sz w:val="18"/>
                <w:szCs w:val="18"/>
              </w:rPr>
              <w:t>11</w:t>
            </w:r>
            <w:r w:rsidRPr="0013626B">
              <w:rPr>
                <w:b/>
                <w:bCs/>
                <w:sz w:val="18"/>
                <w:szCs w:val="18"/>
              </w:rPr>
              <w:fldChar w:fldCharType="end"/>
            </w:r>
          </w:p>
        </w:sdtContent>
      </w:sdt>
    </w:sdtContent>
  </w:sdt>
  <w:p w14:paraId="03B0B6A7" w14:textId="77777777" w:rsidR="00807FC1" w:rsidRDefault="0029760B" w:rsidP="00A430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8CFC" w14:textId="77777777" w:rsidR="00807FC1" w:rsidRDefault="00297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F524" w14:textId="77777777" w:rsidR="00D07DA3" w:rsidRDefault="00D07DA3">
      <w:pPr>
        <w:spacing w:after="0"/>
      </w:pPr>
      <w:r>
        <w:separator/>
      </w:r>
    </w:p>
  </w:footnote>
  <w:footnote w:type="continuationSeparator" w:id="0">
    <w:p w14:paraId="7F4C3AAB" w14:textId="77777777" w:rsidR="00D07DA3" w:rsidRDefault="00D07D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622" w14:textId="77777777" w:rsidR="00807FC1" w:rsidRDefault="00297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20D9" w14:textId="2CD30AE4" w:rsidR="00807FC1" w:rsidRDefault="00297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613" w14:textId="77777777" w:rsidR="00807FC1" w:rsidRDefault="00297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381B"/>
    <w:multiLevelType w:val="hybridMultilevel"/>
    <w:tmpl w:val="42FE5F1A"/>
    <w:lvl w:ilvl="0" w:tplc="BBE60AC2">
      <w:start w:val="1"/>
      <w:numFmt w:val="decimal"/>
      <w:lvlText w:val="%1."/>
      <w:lvlJc w:val="left"/>
      <w:pPr>
        <w:ind w:left="360" w:hanging="360"/>
      </w:pPr>
      <w:rPr>
        <w:rFonts w:hint="default"/>
        <w:b w:val="0"/>
        <w:i w:val="0"/>
        <w:color w:val="auto"/>
      </w:rPr>
    </w:lvl>
    <w:lvl w:ilvl="1" w:tplc="08090001">
      <w:start w:val="1"/>
      <w:numFmt w:val="bullet"/>
      <w:lvlText w:val=""/>
      <w:lvlJc w:val="left"/>
      <w:pPr>
        <w:ind w:left="786" w:hanging="360"/>
      </w:pPr>
      <w:rPr>
        <w:rFonts w:ascii="Symbol" w:hAnsi="Symbol" w:hint="default"/>
        <w:b w:val="0"/>
        <w:cap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465A2"/>
    <w:multiLevelType w:val="hybridMultilevel"/>
    <w:tmpl w:val="A72E14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hint="default"/>
        <w:b w:val="0"/>
        <w:i w:val="0"/>
        <w:sz w:val="22"/>
      </w:rPr>
    </w:lvl>
    <w:lvl w:ilvl="1">
      <w:start w:val="1"/>
      <w:numFmt w:val="decimal"/>
      <w:lvlText w:val=".%2"/>
      <w:lvlJc w:val="left"/>
      <w:pPr>
        <w:tabs>
          <w:tab w:val="num" w:pos="1134"/>
        </w:tabs>
        <w:ind w:left="1134" w:hanging="567"/>
      </w:pPr>
      <w:rPr>
        <w:rFonts w:ascii="Helvetica" w:hAnsi="Helvetica" w:hint="default"/>
        <w:b w:val="0"/>
        <w:i w:val="0"/>
        <w:sz w:val="22"/>
      </w:rPr>
    </w:lvl>
    <w:lvl w:ilvl="2">
      <w:start w:val="1"/>
      <w:numFmt w:val="lowerLetter"/>
      <w:lvlText w:val="(%3)"/>
      <w:lvlJc w:val="left"/>
      <w:pPr>
        <w:tabs>
          <w:tab w:val="num" w:pos="1701"/>
        </w:tabs>
        <w:ind w:left="1701" w:hanging="567"/>
      </w:pPr>
      <w:rPr>
        <w:rFonts w:ascii="Helvetica" w:hAnsi="Helvetica" w:hint="default"/>
        <w:b w:val="0"/>
        <w:i w:val="0"/>
        <w:sz w:val="22"/>
      </w:rPr>
    </w:lvl>
    <w:lvl w:ilvl="3">
      <w:start w:val="1"/>
      <w:numFmt w:val="lowerRoman"/>
      <w:lvlText w:val="%4."/>
      <w:lvlJc w:val="left"/>
      <w:pPr>
        <w:tabs>
          <w:tab w:val="num" w:pos="2268"/>
        </w:tabs>
        <w:ind w:left="2268" w:hanging="567"/>
      </w:pPr>
      <w:rPr>
        <w:rFonts w:ascii="Helvetica" w:hAnsi="Helvetica" w:hint="default"/>
        <w:b w:val="0"/>
        <w:i w:val="0"/>
        <w:sz w:val="22"/>
      </w:rPr>
    </w:lvl>
    <w:lvl w:ilvl="4">
      <w:start w:val="1"/>
      <w:numFmt w:val="none"/>
      <w:lvlText w:val=""/>
      <w:lvlJc w:val="left"/>
      <w:pPr>
        <w:tabs>
          <w:tab w:val="num" w:pos="360"/>
        </w:tabs>
        <w:ind w:left="0" w:firstLine="0"/>
      </w:pPr>
      <w:rPr>
        <w:rFonts w:ascii="Helvetica" w:hAnsi="Helvetica" w:hint="default"/>
        <w:b w:val="0"/>
        <w:i w:val="0"/>
        <w:sz w:val="22"/>
      </w:rPr>
    </w:lvl>
    <w:lvl w:ilvl="5">
      <w:start w:val="1"/>
      <w:numFmt w:val="none"/>
      <w:lvlText w:val=""/>
      <w:lvlJc w:val="left"/>
      <w:pPr>
        <w:tabs>
          <w:tab w:val="num" w:pos="360"/>
        </w:tabs>
        <w:ind w:left="0" w:firstLine="0"/>
      </w:pPr>
      <w:rPr>
        <w:rFonts w:ascii="Helvetica" w:hAnsi="Helvetica" w:hint="default"/>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rPr>
        <w:rFonts w:ascii="Helvetica" w:hAnsi="Helvetica" w:hint="default"/>
        <w:b w:val="0"/>
        <w:i w:val="0"/>
        <w:sz w:val="22"/>
      </w:rPr>
    </w:lvl>
    <w:lvl w:ilvl="8">
      <w:start w:val="1"/>
      <w:numFmt w:val="none"/>
      <w:lvlText w:val=""/>
      <w:lvlJc w:val="left"/>
      <w:pPr>
        <w:tabs>
          <w:tab w:val="num" w:pos="360"/>
        </w:tabs>
        <w:ind w:left="0" w:firstLine="0"/>
      </w:pPr>
      <w:rPr>
        <w:rFonts w:ascii="Helvetica" w:hAnsi="Helvetica" w:hint="default"/>
        <w:b w:val="0"/>
        <w:i w:val="0"/>
        <w:sz w:val="22"/>
      </w:rPr>
    </w:lvl>
  </w:abstractNum>
  <w:abstractNum w:abstractNumId="3" w15:restartNumberingAfterBreak="0">
    <w:nsid w:val="35037DE9"/>
    <w:multiLevelType w:val="multilevel"/>
    <w:tmpl w:val="A3384B6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F30FE"/>
    <w:multiLevelType w:val="hybridMultilevel"/>
    <w:tmpl w:val="606A38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05A55CD"/>
    <w:multiLevelType w:val="multilevel"/>
    <w:tmpl w:val="E816484E"/>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09641E8"/>
    <w:multiLevelType w:val="hybridMultilevel"/>
    <w:tmpl w:val="2368B886"/>
    <w:lvl w:ilvl="0" w:tplc="BBE60AC2">
      <w:start w:val="1"/>
      <w:numFmt w:val="decimal"/>
      <w:lvlText w:val="%1."/>
      <w:lvlJc w:val="left"/>
      <w:pPr>
        <w:ind w:left="360" w:hanging="360"/>
      </w:pPr>
      <w:rPr>
        <w:rFonts w:hint="default"/>
        <w:b w:val="0"/>
        <w:i w:val="0"/>
        <w:color w:val="auto"/>
      </w:rPr>
    </w:lvl>
    <w:lvl w:ilvl="1" w:tplc="08090001">
      <w:start w:val="1"/>
      <w:numFmt w:val="bullet"/>
      <w:lvlText w:val=""/>
      <w:lvlJc w:val="left"/>
      <w:pPr>
        <w:ind w:left="786" w:hanging="360"/>
      </w:pPr>
      <w:rPr>
        <w:rFonts w:ascii="Symbol" w:hAnsi="Symbol" w:hint="default"/>
        <w:b w:val="0"/>
        <w:cap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B1D80"/>
    <w:multiLevelType w:val="multilevel"/>
    <w:tmpl w:val="7C26311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2787184"/>
    <w:multiLevelType w:val="multilevel"/>
    <w:tmpl w:val="DA5CBBD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u w:val="none"/>
      </w:rPr>
    </w:lvl>
    <w:lvl w:ilvl="2">
      <w:start w:val="1"/>
      <w:numFmt w:val="decimal"/>
      <w:pStyle w:val="Level3"/>
      <w:lvlText w:val="%1.%2.%3"/>
      <w:lvlJc w:val="left"/>
      <w:pPr>
        <w:tabs>
          <w:tab w:val="num" w:pos="992"/>
        </w:tabs>
        <w:ind w:left="992" w:hanging="992"/>
      </w:pPr>
      <w:rPr>
        <w:rFonts w:ascii="Arial" w:hAnsi="Arial" w:cs="Arial" w:hint="default"/>
        <w:b w:val="0"/>
        <w:i w:val="0"/>
        <w:u w:val="none"/>
      </w:rPr>
    </w:lvl>
    <w:lvl w:ilvl="3">
      <w:start w:val="1"/>
      <w:numFmt w:val="lowerLetter"/>
      <w:lvlText w:val="%4)"/>
      <w:lvlJc w:val="left"/>
      <w:pPr>
        <w:tabs>
          <w:tab w:val="num" w:pos="2203"/>
        </w:tabs>
        <w:ind w:left="2203" w:hanging="360"/>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4C22D9F"/>
    <w:multiLevelType w:val="hybridMultilevel"/>
    <w:tmpl w:val="90C0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E274C"/>
    <w:multiLevelType w:val="hybridMultilevel"/>
    <w:tmpl w:val="743A60B6"/>
    <w:lvl w:ilvl="0" w:tplc="BBE60AC2">
      <w:start w:val="1"/>
      <w:numFmt w:val="decimal"/>
      <w:lvlText w:val="%1."/>
      <w:lvlJc w:val="left"/>
      <w:pPr>
        <w:ind w:left="360" w:hanging="360"/>
      </w:pPr>
      <w:rPr>
        <w:rFonts w:hint="default"/>
        <w:b w:val="0"/>
        <w:i w:val="0"/>
        <w:color w:val="auto"/>
      </w:rPr>
    </w:lvl>
    <w:lvl w:ilvl="1" w:tplc="A698C948">
      <w:start w:val="1"/>
      <w:numFmt w:val="lowerRoman"/>
      <w:lvlText w:val="%2."/>
      <w:lvlJc w:val="right"/>
      <w:pPr>
        <w:ind w:left="786" w:hanging="360"/>
      </w:pPr>
      <w:rPr>
        <w:b w:val="0"/>
        <w:cap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997618">
    <w:abstractNumId w:val="8"/>
  </w:num>
  <w:num w:numId="2" w16cid:durableId="1794443093">
    <w:abstractNumId w:val="6"/>
  </w:num>
  <w:num w:numId="3" w16cid:durableId="1033110774">
    <w:abstractNumId w:val="1"/>
  </w:num>
  <w:num w:numId="4" w16cid:durableId="298997801">
    <w:abstractNumId w:val="0"/>
  </w:num>
  <w:num w:numId="5" w16cid:durableId="938948945">
    <w:abstractNumId w:val="4"/>
  </w:num>
  <w:num w:numId="6" w16cid:durableId="1737899711">
    <w:abstractNumId w:val="7"/>
  </w:num>
  <w:num w:numId="7" w16cid:durableId="915356820">
    <w:abstractNumId w:val="10"/>
  </w:num>
  <w:num w:numId="8" w16cid:durableId="1022897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7356794">
    <w:abstractNumId w:val="5"/>
  </w:num>
  <w:num w:numId="10" w16cid:durableId="1852334669">
    <w:abstractNumId w:val="3"/>
  </w:num>
  <w:num w:numId="11" w16cid:durableId="6367602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98"/>
    <w:rsid w:val="0000690D"/>
    <w:rsid w:val="00053A50"/>
    <w:rsid w:val="000772A8"/>
    <w:rsid w:val="00086A1B"/>
    <w:rsid w:val="00093DDD"/>
    <w:rsid w:val="000C16E4"/>
    <w:rsid w:val="000C292D"/>
    <w:rsid w:val="0010282A"/>
    <w:rsid w:val="001052A9"/>
    <w:rsid w:val="00107636"/>
    <w:rsid w:val="00112F46"/>
    <w:rsid w:val="001173B4"/>
    <w:rsid w:val="00125D28"/>
    <w:rsid w:val="0014217B"/>
    <w:rsid w:val="00152DC4"/>
    <w:rsid w:val="0016124B"/>
    <w:rsid w:val="00191638"/>
    <w:rsid w:val="001D72AB"/>
    <w:rsid w:val="0021095A"/>
    <w:rsid w:val="00210E98"/>
    <w:rsid w:val="00215489"/>
    <w:rsid w:val="002204DB"/>
    <w:rsid w:val="002353CC"/>
    <w:rsid w:val="002468EF"/>
    <w:rsid w:val="00252778"/>
    <w:rsid w:val="00260252"/>
    <w:rsid w:val="00260BFB"/>
    <w:rsid w:val="00264ACF"/>
    <w:rsid w:val="00277A46"/>
    <w:rsid w:val="00282212"/>
    <w:rsid w:val="00285A36"/>
    <w:rsid w:val="0029760B"/>
    <w:rsid w:val="00310798"/>
    <w:rsid w:val="00315FAF"/>
    <w:rsid w:val="00330657"/>
    <w:rsid w:val="00336EBB"/>
    <w:rsid w:val="00356871"/>
    <w:rsid w:val="00386BB2"/>
    <w:rsid w:val="003C72E7"/>
    <w:rsid w:val="003E7480"/>
    <w:rsid w:val="004027A6"/>
    <w:rsid w:val="0043645C"/>
    <w:rsid w:val="00436466"/>
    <w:rsid w:val="004436E1"/>
    <w:rsid w:val="00445906"/>
    <w:rsid w:val="00461A97"/>
    <w:rsid w:val="0046282B"/>
    <w:rsid w:val="004639B5"/>
    <w:rsid w:val="00473956"/>
    <w:rsid w:val="004A1D9E"/>
    <w:rsid w:val="004A4892"/>
    <w:rsid w:val="004B7C9C"/>
    <w:rsid w:val="004D0C68"/>
    <w:rsid w:val="004F0E7A"/>
    <w:rsid w:val="004F1E1A"/>
    <w:rsid w:val="004F71E1"/>
    <w:rsid w:val="00500F60"/>
    <w:rsid w:val="005111DB"/>
    <w:rsid w:val="00523F1C"/>
    <w:rsid w:val="005906F0"/>
    <w:rsid w:val="005944FA"/>
    <w:rsid w:val="005F513C"/>
    <w:rsid w:val="005F7300"/>
    <w:rsid w:val="0060626B"/>
    <w:rsid w:val="00616D9C"/>
    <w:rsid w:val="00643365"/>
    <w:rsid w:val="006C4A86"/>
    <w:rsid w:val="006C5694"/>
    <w:rsid w:val="00704A1B"/>
    <w:rsid w:val="00773DCA"/>
    <w:rsid w:val="007E1A5B"/>
    <w:rsid w:val="00803C57"/>
    <w:rsid w:val="00806EFA"/>
    <w:rsid w:val="00841E0C"/>
    <w:rsid w:val="008421D8"/>
    <w:rsid w:val="0085185E"/>
    <w:rsid w:val="0085422B"/>
    <w:rsid w:val="008666E7"/>
    <w:rsid w:val="008B2FB1"/>
    <w:rsid w:val="008D3286"/>
    <w:rsid w:val="008E4141"/>
    <w:rsid w:val="00921FB4"/>
    <w:rsid w:val="00942C19"/>
    <w:rsid w:val="009454B0"/>
    <w:rsid w:val="0095053D"/>
    <w:rsid w:val="009671C2"/>
    <w:rsid w:val="00977CE0"/>
    <w:rsid w:val="00994E76"/>
    <w:rsid w:val="009A668C"/>
    <w:rsid w:val="009C1D1F"/>
    <w:rsid w:val="009C552A"/>
    <w:rsid w:val="009F09AA"/>
    <w:rsid w:val="00A10607"/>
    <w:rsid w:val="00A61AEF"/>
    <w:rsid w:val="00A738A8"/>
    <w:rsid w:val="00AA0A40"/>
    <w:rsid w:val="00AC4FFD"/>
    <w:rsid w:val="00AF4103"/>
    <w:rsid w:val="00B05507"/>
    <w:rsid w:val="00B077EB"/>
    <w:rsid w:val="00B16C3F"/>
    <w:rsid w:val="00B30CC4"/>
    <w:rsid w:val="00B4469C"/>
    <w:rsid w:val="00B86A85"/>
    <w:rsid w:val="00B9163E"/>
    <w:rsid w:val="00B9690F"/>
    <w:rsid w:val="00BC3B9D"/>
    <w:rsid w:val="00BF256A"/>
    <w:rsid w:val="00BF3E50"/>
    <w:rsid w:val="00BF62FA"/>
    <w:rsid w:val="00C04B11"/>
    <w:rsid w:val="00C375BF"/>
    <w:rsid w:val="00C37A30"/>
    <w:rsid w:val="00C5223C"/>
    <w:rsid w:val="00C83413"/>
    <w:rsid w:val="00C87B25"/>
    <w:rsid w:val="00C95CF1"/>
    <w:rsid w:val="00CC1B45"/>
    <w:rsid w:val="00CE578D"/>
    <w:rsid w:val="00D0107C"/>
    <w:rsid w:val="00D07DA3"/>
    <w:rsid w:val="00D22F72"/>
    <w:rsid w:val="00D5709B"/>
    <w:rsid w:val="00D812DC"/>
    <w:rsid w:val="00D8207E"/>
    <w:rsid w:val="00D82335"/>
    <w:rsid w:val="00E229D3"/>
    <w:rsid w:val="00E25F02"/>
    <w:rsid w:val="00E644A2"/>
    <w:rsid w:val="00E72E3E"/>
    <w:rsid w:val="00E84770"/>
    <w:rsid w:val="00E94768"/>
    <w:rsid w:val="00EB3D5D"/>
    <w:rsid w:val="00F05072"/>
    <w:rsid w:val="00F05CF0"/>
    <w:rsid w:val="00F07A06"/>
    <w:rsid w:val="00F518CF"/>
    <w:rsid w:val="00F817EA"/>
    <w:rsid w:val="00F9296C"/>
    <w:rsid w:val="00FA6F72"/>
    <w:rsid w:val="00FB15FA"/>
    <w:rsid w:val="00FD45BD"/>
    <w:rsid w:val="00FD4D09"/>
    <w:rsid w:val="00FE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4799FD"/>
  <w15:docId w15:val="{03AECAC2-7792-49CA-8AB3-812950E6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98"/>
    <w:pPr>
      <w:spacing w:line="240" w:lineRule="auto"/>
    </w:pPr>
    <w:rPr>
      <w:rFonts w:ascii="Arial" w:eastAsia="MS Mincho" w:hAnsi="Arial" w:cs="Times New Roman"/>
      <w:sz w:val="24"/>
      <w:szCs w:val="20"/>
      <w:lang w:eastAsia="ja-JP"/>
    </w:rPr>
  </w:style>
  <w:style w:type="paragraph" w:styleId="Heading2">
    <w:name w:val="heading 2"/>
    <w:aliases w:val="QG Heading 2"/>
    <w:basedOn w:val="Normal"/>
    <w:next w:val="Normal"/>
    <w:link w:val="Heading2Char"/>
    <w:unhideWhenUsed/>
    <w:qFormat/>
    <w:rsid w:val="00210E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QG Heading 2 Char"/>
    <w:basedOn w:val="DefaultParagraphFont"/>
    <w:link w:val="Heading2"/>
    <w:rsid w:val="00210E98"/>
    <w:rPr>
      <w:rFonts w:asciiTheme="majorHAnsi" w:eastAsiaTheme="majorEastAsia" w:hAnsiTheme="majorHAnsi" w:cstheme="majorBidi"/>
      <w:b/>
      <w:bCs/>
      <w:color w:val="4F81BD" w:themeColor="accent1"/>
      <w:sz w:val="26"/>
      <w:szCs w:val="26"/>
      <w:lang w:eastAsia="ja-JP"/>
    </w:rPr>
  </w:style>
  <w:style w:type="paragraph" w:styleId="Header">
    <w:name w:val="header"/>
    <w:basedOn w:val="Normal"/>
    <w:link w:val="HeaderChar"/>
    <w:uiPriority w:val="99"/>
    <w:unhideWhenUsed/>
    <w:rsid w:val="00210E98"/>
    <w:pPr>
      <w:tabs>
        <w:tab w:val="center" w:pos="4320"/>
        <w:tab w:val="right" w:pos="8640"/>
      </w:tabs>
      <w:spacing w:after="0"/>
    </w:pPr>
  </w:style>
  <w:style w:type="character" w:customStyle="1" w:styleId="HeaderChar">
    <w:name w:val="Header Char"/>
    <w:basedOn w:val="DefaultParagraphFont"/>
    <w:link w:val="Header"/>
    <w:uiPriority w:val="99"/>
    <w:rsid w:val="00210E98"/>
    <w:rPr>
      <w:rFonts w:ascii="Arial" w:eastAsia="MS Mincho" w:hAnsi="Arial" w:cs="Times New Roman"/>
      <w:sz w:val="24"/>
      <w:szCs w:val="20"/>
      <w:lang w:eastAsia="ja-JP"/>
    </w:rPr>
  </w:style>
  <w:style w:type="paragraph" w:styleId="Footer">
    <w:name w:val="footer"/>
    <w:basedOn w:val="Normal"/>
    <w:link w:val="FooterChar"/>
    <w:uiPriority w:val="99"/>
    <w:unhideWhenUsed/>
    <w:rsid w:val="00210E98"/>
    <w:pPr>
      <w:tabs>
        <w:tab w:val="center" w:pos="4320"/>
        <w:tab w:val="right" w:pos="8640"/>
      </w:tabs>
      <w:spacing w:after="0"/>
    </w:pPr>
  </w:style>
  <w:style w:type="character" w:customStyle="1" w:styleId="FooterChar">
    <w:name w:val="Footer Char"/>
    <w:basedOn w:val="DefaultParagraphFont"/>
    <w:link w:val="Footer"/>
    <w:uiPriority w:val="99"/>
    <w:rsid w:val="00210E98"/>
    <w:rPr>
      <w:rFonts w:ascii="Arial" w:eastAsia="MS Mincho" w:hAnsi="Arial" w:cs="Times New Roman"/>
      <w:sz w:val="24"/>
      <w:szCs w:val="20"/>
      <w:lang w:eastAsia="ja-JP"/>
    </w:rPr>
  </w:style>
  <w:style w:type="paragraph" w:customStyle="1" w:styleId="Level1">
    <w:name w:val="Level 1"/>
    <w:basedOn w:val="Normal"/>
    <w:rsid w:val="00210E98"/>
    <w:pPr>
      <w:numPr>
        <w:numId w:val="1"/>
      </w:numPr>
      <w:spacing w:after="240" w:line="312" w:lineRule="auto"/>
      <w:jc w:val="both"/>
      <w:outlineLvl w:val="0"/>
    </w:pPr>
    <w:rPr>
      <w:rFonts w:ascii="Verdana" w:hAnsi="Verdana"/>
      <w:sz w:val="20"/>
      <w:lang w:eastAsia="en-GB"/>
    </w:rPr>
  </w:style>
  <w:style w:type="paragraph" w:customStyle="1" w:styleId="Level2">
    <w:name w:val="Level 2"/>
    <w:basedOn w:val="Normal"/>
    <w:rsid w:val="00210E98"/>
    <w:pPr>
      <w:numPr>
        <w:ilvl w:val="1"/>
        <w:numId w:val="1"/>
      </w:numPr>
      <w:spacing w:after="240" w:line="312" w:lineRule="auto"/>
      <w:jc w:val="both"/>
      <w:outlineLvl w:val="1"/>
    </w:pPr>
    <w:rPr>
      <w:rFonts w:ascii="Verdana" w:hAnsi="Verdana"/>
      <w:sz w:val="20"/>
      <w:lang w:eastAsia="en-GB"/>
    </w:rPr>
  </w:style>
  <w:style w:type="paragraph" w:customStyle="1" w:styleId="Level3">
    <w:name w:val="Level 3"/>
    <w:basedOn w:val="Normal"/>
    <w:rsid w:val="00210E98"/>
    <w:pPr>
      <w:numPr>
        <w:ilvl w:val="2"/>
        <w:numId w:val="1"/>
      </w:numPr>
      <w:spacing w:after="240" w:line="312" w:lineRule="auto"/>
      <w:jc w:val="both"/>
      <w:outlineLvl w:val="2"/>
    </w:pPr>
    <w:rPr>
      <w:rFonts w:ascii="Verdana" w:hAnsi="Verdana"/>
      <w:sz w:val="20"/>
    </w:rPr>
  </w:style>
  <w:style w:type="paragraph" w:customStyle="1" w:styleId="Level5">
    <w:name w:val="Level 5"/>
    <w:basedOn w:val="Normal"/>
    <w:rsid w:val="00210E98"/>
    <w:pPr>
      <w:numPr>
        <w:ilvl w:val="4"/>
        <w:numId w:val="1"/>
      </w:numPr>
      <w:spacing w:after="240" w:line="312" w:lineRule="auto"/>
      <w:jc w:val="both"/>
      <w:outlineLvl w:val="4"/>
    </w:pPr>
    <w:rPr>
      <w:rFonts w:ascii="Verdana" w:hAnsi="Verdana"/>
      <w:sz w:val="20"/>
      <w:lang w:eastAsia="en-GB"/>
    </w:rPr>
  </w:style>
  <w:style w:type="paragraph" w:styleId="ListParagraph">
    <w:name w:val="List Paragraph"/>
    <w:basedOn w:val="Normal"/>
    <w:qFormat/>
    <w:rsid w:val="00210E98"/>
    <w:pPr>
      <w:ind w:left="720"/>
      <w:contextualSpacing/>
    </w:pPr>
  </w:style>
  <w:style w:type="table" w:styleId="TableGrid">
    <w:name w:val="Table Grid"/>
    <w:basedOn w:val="TableNormal"/>
    <w:uiPriority w:val="59"/>
    <w:rsid w:val="0021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210E98"/>
    <w:pPr>
      <w:spacing w:after="0"/>
      <w:ind w:right="72"/>
    </w:pPr>
    <w:rPr>
      <w:rFonts w:ascii="Times New Roman" w:eastAsia="Times New Roman" w:hAnsi="Times New Roman"/>
      <w:snapToGrid w:val="0"/>
      <w:sz w:val="16"/>
      <w:lang w:val="en-US" w:eastAsia="en-US"/>
    </w:rPr>
  </w:style>
  <w:style w:type="character" w:customStyle="1" w:styleId="NoHeading2Text">
    <w:name w:val="No Heading 2 Text"/>
    <w:basedOn w:val="DefaultParagraphFont"/>
    <w:rsid w:val="00210E98"/>
    <w:rPr>
      <w:rFonts w:ascii="Arial" w:hAnsi="Arial" w:cs="Arial"/>
      <w:color w:val="auto"/>
      <w:sz w:val="21"/>
      <w:szCs w:val="21"/>
      <w:u w:val="none"/>
    </w:rPr>
  </w:style>
  <w:style w:type="paragraph" w:styleId="BalloonText">
    <w:name w:val="Balloon Text"/>
    <w:basedOn w:val="Normal"/>
    <w:link w:val="BalloonTextChar"/>
    <w:uiPriority w:val="99"/>
    <w:semiHidden/>
    <w:unhideWhenUsed/>
    <w:rsid w:val="00210E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98"/>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4D0C68"/>
    <w:rPr>
      <w:sz w:val="16"/>
      <w:szCs w:val="16"/>
    </w:rPr>
  </w:style>
  <w:style w:type="paragraph" w:styleId="CommentText">
    <w:name w:val="annotation text"/>
    <w:basedOn w:val="Normal"/>
    <w:link w:val="CommentTextChar"/>
    <w:uiPriority w:val="99"/>
    <w:unhideWhenUsed/>
    <w:rsid w:val="004D0C68"/>
    <w:rPr>
      <w:sz w:val="20"/>
    </w:rPr>
  </w:style>
  <w:style w:type="character" w:customStyle="1" w:styleId="CommentTextChar">
    <w:name w:val="Comment Text Char"/>
    <w:basedOn w:val="DefaultParagraphFont"/>
    <w:link w:val="CommentText"/>
    <w:uiPriority w:val="99"/>
    <w:rsid w:val="004D0C68"/>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D0C68"/>
    <w:rPr>
      <w:b/>
      <w:bCs/>
    </w:rPr>
  </w:style>
  <w:style w:type="character" w:customStyle="1" w:styleId="CommentSubjectChar">
    <w:name w:val="Comment Subject Char"/>
    <w:basedOn w:val="CommentTextChar"/>
    <w:link w:val="CommentSubject"/>
    <w:uiPriority w:val="99"/>
    <w:semiHidden/>
    <w:rsid w:val="004D0C68"/>
    <w:rPr>
      <w:rFonts w:ascii="Arial" w:eastAsia="MS Mincho" w:hAnsi="Arial" w:cs="Times New Roman"/>
      <w:b/>
      <w:bCs/>
      <w:sz w:val="20"/>
      <w:szCs w:val="20"/>
      <w:lang w:eastAsia="ja-JP"/>
    </w:rPr>
  </w:style>
  <w:style w:type="paragraph" w:styleId="BodyText">
    <w:name w:val="Body Text"/>
    <w:basedOn w:val="Normal"/>
    <w:link w:val="BodyTextChar"/>
    <w:semiHidden/>
    <w:rsid w:val="00436466"/>
    <w:pPr>
      <w:numPr>
        <w:numId w:val="8"/>
      </w:numPr>
      <w:spacing w:after="120"/>
    </w:pPr>
    <w:rPr>
      <w:rFonts w:ascii="Times New Roman" w:eastAsia="Times New Roman" w:hAnsi="Times New Roman"/>
      <w:szCs w:val="24"/>
      <w:lang w:eastAsia="en-US"/>
    </w:rPr>
  </w:style>
  <w:style w:type="character" w:customStyle="1" w:styleId="BodyTextChar">
    <w:name w:val="Body Text Char"/>
    <w:basedOn w:val="DefaultParagraphFont"/>
    <w:link w:val="BodyText"/>
    <w:semiHidden/>
    <w:rsid w:val="00436466"/>
    <w:rPr>
      <w:rFonts w:ascii="Times New Roman" w:eastAsia="Times New Roman" w:hAnsi="Times New Roman" w:cs="Times New Roman"/>
      <w:sz w:val="24"/>
      <w:szCs w:val="24"/>
    </w:rPr>
  </w:style>
  <w:style w:type="character" w:customStyle="1" w:styleId="Defterm">
    <w:name w:val="Defterm"/>
    <w:rsid w:val="00086A1B"/>
    <w:rPr>
      <w:b/>
      <w:color w:val="000000"/>
      <w:sz w:val="22"/>
    </w:rPr>
  </w:style>
  <w:style w:type="paragraph" w:styleId="Revision">
    <w:name w:val="Revision"/>
    <w:hidden/>
    <w:uiPriority w:val="99"/>
    <w:semiHidden/>
    <w:rsid w:val="00F518CF"/>
    <w:pPr>
      <w:spacing w:after="0" w:line="240" w:lineRule="auto"/>
    </w:pPr>
    <w:rPr>
      <w:rFonts w:ascii="Arial" w:eastAsia="MS Mincho" w:hAnsi="Arial"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ink/ink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customXml" Target="ink/ink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ntbusinessportal.org.uk" TargetMode="Externa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4:25:01.180"/>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4:24:59.888"/>
    </inkml:context>
    <inkml:brush xml:id="br0">
      <inkml:brushProperty name="width" value="0.05" units="cm"/>
      <inkml:brushProperty name="height" value="0.05" units="cm"/>
      <inkml:brushProperty name="color" value="#E71224"/>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D6E3-2EEE-4CBE-9C3C-3D868E5E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asiedu, sandra</dc:creator>
  <cp:lastModifiedBy>ogunyemi, victor</cp:lastModifiedBy>
  <cp:revision>3</cp:revision>
  <dcterms:created xsi:type="dcterms:W3CDTF">2022-09-22T12:25:00Z</dcterms:created>
  <dcterms:modified xsi:type="dcterms:W3CDTF">2022-09-23T08:19:00Z</dcterms:modified>
</cp:coreProperties>
</file>