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991A1" w14:textId="77777777" w:rsidR="00414F58" w:rsidRDefault="00414F58" w:rsidP="00723C35">
      <w:pPr>
        <w:spacing w:line="264" w:lineRule="auto"/>
        <w:rPr>
          <w:rFonts w:ascii="Arial" w:hAnsi="Arial" w:cs="Arial"/>
          <w:b/>
        </w:rPr>
      </w:pPr>
    </w:p>
    <w:p w14:paraId="67872F1F" w14:textId="4C495829" w:rsidR="00414F58" w:rsidRDefault="00414F58" w:rsidP="00414F58">
      <w:pPr>
        <w:spacing w:line="264" w:lineRule="auto"/>
        <w:jc w:val="center"/>
        <w:rPr>
          <w:rFonts w:ascii="Arial" w:hAnsi="Arial" w:cs="Arial"/>
          <w:b/>
        </w:rPr>
      </w:pPr>
      <w:r>
        <w:rPr>
          <w:rFonts w:ascii="Arial" w:hAnsi="Arial" w:cs="Arial"/>
          <w:b/>
          <w:noProof/>
        </w:rPr>
        <w:drawing>
          <wp:inline distT="0" distB="0" distL="0" distR="0" wp14:anchorId="51D15848" wp14:editId="4CE720BE">
            <wp:extent cx="3838575" cy="870185"/>
            <wp:effectExtent l="0" t="0" r="0" b="6350"/>
            <wp:docPr id="2" name="Picture 2" descr="C:\Users\michael.mckenna\AppData\Local\Microsoft\Windows\INetCache\Content.MSO\BEEE62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mckenna\AppData\Local\Microsoft\Windows\INetCache\Content.MSO\BEEE622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8891" cy="886125"/>
                    </a:xfrm>
                    <a:prstGeom prst="rect">
                      <a:avLst/>
                    </a:prstGeom>
                    <a:noFill/>
                    <a:ln>
                      <a:noFill/>
                    </a:ln>
                  </pic:spPr>
                </pic:pic>
              </a:graphicData>
            </a:graphic>
          </wp:inline>
        </w:drawing>
      </w:r>
    </w:p>
    <w:p w14:paraId="32367472" w14:textId="77777777" w:rsidR="00414F58" w:rsidRDefault="00414F58" w:rsidP="00723C35">
      <w:pPr>
        <w:spacing w:line="264" w:lineRule="auto"/>
        <w:rPr>
          <w:rFonts w:ascii="Arial" w:hAnsi="Arial" w:cs="Arial"/>
          <w:b/>
        </w:rPr>
      </w:pPr>
    </w:p>
    <w:p w14:paraId="0D4CBC60" w14:textId="48279972" w:rsidR="00723C35" w:rsidRDefault="00723C35" w:rsidP="00723C35">
      <w:pPr>
        <w:spacing w:line="264" w:lineRule="auto"/>
        <w:rPr>
          <w:rFonts w:ascii="Arial" w:hAnsi="Arial" w:cs="Arial"/>
          <w:b/>
        </w:rPr>
      </w:pPr>
      <w:r>
        <w:rPr>
          <w:rFonts w:ascii="Arial" w:hAnsi="Arial" w:cs="Arial"/>
          <w:b/>
        </w:rPr>
        <w:t xml:space="preserve">FUND </w:t>
      </w:r>
      <w:r w:rsidR="001D2FF9">
        <w:rPr>
          <w:rFonts w:ascii="Arial" w:hAnsi="Arial" w:cs="Arial"/>
          <w:b/>
        </w:rPr>
        <w:t>INFORMATION &amp; APPLICATION GUIDANCE</w:t>
      </w:r>
      <w:r>
        <w:rPr>
          <w:rFonts w:ascii="Arial" w:hAnsi="Arial" w:cs="Arial"/>
          <w:b/>
        </w:rPr>
        <w:t xml:space="preserve"> - </w:t>
      </w:r>
      <w:r w:rsidRPr="00596986">
        <w:rPr>
          <w:rFonts w:ascii="Arial" w:hAnsi="Arial" w:cs="Arial"/>
          <w:b/>
        </w:rPr>
        <w:t xml:space="preserve">The </w:t>
      </w:r>
      <w:r>
        <w:rPr>
          <w:rFonts w:ascii="Arial" w:hAnsi="Arial" w:cs="Arial"/>
          <w:b/>
        </w:rPr>
        <w:t>‘We are Hounslow’</w:t>
      </w:r>
      <w:r w:rsidRPr="00596986">
        <w:rPr>
          <w:rFonts w:ascii="Arial" w:hAnsi="Arial" w:cs="Arial"/>
          <w:b/>
        </w:rPr>
        <w:t xml:space="preserve"> fund for culture </w:t>
      </w:r>
    </w:p>
    <w:p w14:paraId="4872B6E1" w14:textId="73DEA8AE" w:rsidR="001D2FF9" w:rsidRDefault="001D2FF9" w:rsidP="00723C35">
      <w:pPr>
        <w:spacing w:line="264" w:lineRule="auto"/>
        <w:rPr>
          <w:rFonts w:ascii="Arial" w:hAnsi="Arial" w:cs="Arial"/>
          <w:b/>
        </w:rPr>
      </w:pPr>
    </w:p>
    <w:p w14:paraId="3FFA1E56" w14:textId="565EE301" w:rsidR="001D2FF9" w:rsidRPr="001D2FF9" w:rsidRDefault="001D2FF9" w:rsidP="00723C35">
      <w:pPr>
        <w:spacing w:line="264" w:lineRule="auto"/>
        <w:rPr>
          <w:rFonts w:ascii="Arial" w:hAnsi="Arial" w:cs="Arial"/>
          <w:i/>
        </w:rPr>
      </w:pPr>
      <w:r w:rsidRPr="001D2FF9">
        <w:rPr>
          <w:rFonts w:ascii="Arial" w:hAnsi="Arial" w:cs="Arial"/>
          <w:i/>
          <w:sz w:val="22"/>
          <w:szCs w:val="22"/>
        </w:rPr>
        <w:t>Please use this information to apply for the Fund (no more than 15 pages) via the London Tenders Portal</w:t>
      </w:r>
      <w:r w:rsidRPr="001D2FF9">
        <w:rPr>
          <w:rFonts w:ascii="Arial" w:hAnsi="Arial" w:cs="Arial"/>
          <w:i/>
        </w:rPr>
        <w:t>.</w:t>
      </w:r>
    </w:p>
    <w:p w14:paraId="53E36A24" w14:textId="77777777" w:rsidR="00723C35" w:rsidRDefault="00723C35" w:rsidP="00723C35">
      <w:pPr>
        <w:spacing w:line="264" w:lineRule="auto"/>
        <w:rPr>
          <w:rFonts w:ascii="Arial" w:hAnsi="Arial" w:cs="Arial"/>
        </w:rPr>
      </w:pPr>
      <w:bookmarkStart w:id="0" w:name="_GoBack"/>
      <w:bookmarkEnd w:id="0"/>
    </w:p>
    <w:p w14:paraId="3A0553F8" w14:textId="77777777" w:rsidR="001D2FF9" w:rsidRDefault="001D2FF9" w:rsidP="00723C35">
      <w:pPr>
        <w:spacing w:line="264" w:lineRule="auto"/>
        <w:rPr>
          <w:rFonts w:ascii="Arial" w:hAnsi="Arial" w:cs="Arial"/>
        </w:rPr>
      </w:pPr>
    </w:p>
    <w:p w14:paraId="566BDAEB" w14:textId="7B2AF4FC" w:rsidR="00723C35" w:rsidRDefault="00723C35" w:rsidP="00723C35">
      <w:pPr>
        <w:spacing w:line="264" w:lineRule="auto"/>
        <w:rPr>
          <w:rFonts w:ascii="Arial" w:hAnsi="Arial" w:cs="Arial"/>
        </w:rPr>
      </w:pPr>
      <w:r w:rsidRPr="00D51A31">
        <w:rPr>
          <w:rFonts w:ascii="Arial" w:hAnsi="Arial" w:cs="Arial"/>
        </w:rPr>
        <w:t>The London Borough of Hounslow</w:t>
      </w:r>
      <w:r>
        <w:rPr>
          <w:rFonts w:ascii="Arial" w:hAnsi="Arial" w:cs="Arial"/>
        </w:rPr>
        <w:t xml:space="preserve"> is ambitious for the borough and its residents. As a council, we also believe culture has transformative power. </w:t>
      </w:r>
    </w:p>
    <w:p w14:paraId="02BA3C2C" w14:textId="77777777" w:rsidR="00723C35" w:rsidRDefault="00723C35" w:rsidP="00723C35">
      <w:pPr>
        <w:spacing w:line="264" w:lineRule="auto"/>
        <w:rPr>
          <w:rFonts w:ascii="Arial" w:hAnsi="Arial" w:cs="Arial"/>
        </w:rPr>
      </w:pPr>
    </w:p>
    <w:p w14:paraId="3DA30C72" w14:textId="0BFAA728" w:rsidR="00723C35" w:rsidRDefault="00723C35" w:rsidP="00723C35">
      <w:pPr>
        <w:spacing w:line="264" w:lineRule="auto"/>
        <w:rPr>
          <w:rFonts w:ascii="Arial" w:hAnsi="Arial" w:cs="Arial"/>
        </w:rPr>
      </w:pPr>
      <w:r>
        <w:rPr>
          <w:rFonts w:ascii="Arial" w:hAnsi="Arial" w:cs="Arial"/>
        </w:rPr>
        <w:t>We want providers to come forward and outline how they will deliver</w:t>
      </w:r>
      <w:r w:rsidR="00114068">
        <w:rPr>
          <w:rFonts w:ascii="Arial" w:hAnsi="Arial" w:cs="Arial"/>
        </w:rPr>
        <w:t xml:space="preserve"> innovative and transformative </w:t>
      </w:r>
      <w:r>
        <w:rPr>
          <w:rFonts w:ascii="Arial" w:hAnsi="Arial" w:cs="Arial"/>
        </w:rPr>
        <w:t>ambitions for culture in Hounslow through our new ‘We Are Hounslow’ fund.</w:t>
      </w:r>
    </w:p>
    <w:p w14:paraId="33214E8E" w14:textId="77777777" w:rsidR="00723C35" w:rsidRDefault="00723C35" w:rsidP="00723C35">
      <w:pPr>
        <w:spacing w:line="264" w:lineRule="auto"/>
        <w:rPr>
          <w:rFonts w:ascii="Arial" w:hAnsi="Arial" w:cs="Arial"/>
        </w:rPr>
      </w:pPr>
    </w:p>
    <w:p w14:paraId="1FCF5F9A" w14:textId="77777777" w:rsidR="00723C35" w:rsidRDefault="00723C35" w:rsidP="00723C35">
      <w:pPr>
        <w:autoSpaceDE w:val="0"/>
        <w:autoSpaceDN w:val="0"/>
        <w:adjustRightInd w:val="0"/>
        <w:spacing w:line="264" w:lineRule="auto"/>
        <w:rPr>
          <w:rFonts w:ascii="Arial-BoldMT" w:eastAsiaTheme="minorHAnsi" w:hAnsi="Arial-BoldMT" w:cs="Arial-BoldMT"/>
          <w:b/>
          <w:bCs/>
          <w:lang w:eastAsia="en-US"/>
        </w:rPr>
      </w:pPr>
      <w:r>
        <w:rPr>
          <w:rFonts w:ascii="Arial-BoldMT" w:eastAsiaTheme="minorHAnsi" w:hAnsi="Arial-BoldMT" w:cs="Arial-BoldMT"/>
          <w:b/>
          <w:bCs/>
          <w:lang w:eastAsia="en-US"/>
        </w:rPr>
        <w:t>Culture Context</w:t>
      </w:r>
    </w:p>
    <w:p w14:paraId="71934B64" w14:textId="77777777" w:rsidR="00723C35" w:rsidRDefault="00723C35" w:rsidP="00723C35">
      <w:pPr>
        <w:autoSpaceDE w:val="0"/>
        <w:autoSpaceDN w:val="0"/>
        <w:adjustRightInd w:val="0"/>
        <w:spacing w:line="264" w:lineRule="auto"/>
        <w:rPr>
          <w:rFonts w:ascii="Arial-BoldMT" w:eastAsiaTheme="minorHAnsi" w:hAnsi="Arial-BoldMT" w:cs="Arial-BoldMT"/>
          <w:b/>
          <w:bCs/>
          <w:lang w:eastAsia="en-US"/>
        </w:rPr>
      </w:pPr>
    </w:p>
    <w:p w14:paraId="3AC0413A"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The borough is blessed with a range of significant cultural infrastructure. In recent</w:t>
      </w:r>
    </w:p>
    <w:p w14:paraId="7C931852" w14:textId="5BB30286" w:rsidR="00723C35" w:rsidRDefault="00602048"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 xml:space="preserve">years,  </w:t>
      </w:r>
      <w:r w:rsidR="00723C35">
        <w:rPr>
          <w:rFonts w:ascii="ArialMT" w:eastAsiaTheme="minorHAnsi" w:hAnsi="ArialMT" w:cs="ArialMT"/>
          <w:lang w:eastAsia="en-US"/>
        </w:rPr>
        <w:t>the Council has been able to bring significant investment into the borough to support the regeneration of key cultural sites, including Boston Manor House and</w:t>
      </w:r>
    </w:p>
    <w:p w14:paraId="32190238"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Park, Gunnersbury, and Hogarth’s House as well as the recent success of winning</w:t>
      </w:r>
    </w:p>
    <w:p w14:paraId="0476DEB6" w14:textId="77777777" w:rsidR="00723C35" w:rsidRDefault="00723C35" w:rsidP="00723C35">
      <w:pPr>
        <w:spacing w:line="264" w:lineRule="auto"/>
        <w:rPr>
          <w:rFonts w:ascii="ArialMT" w:eastAsiaTheme="minorHAnsi" w:hAnsi="ArialMT" w:cs="ArialMT"/>
          <w:lang w:eastAsia="en-US"/>
        </w:rPr>
      </w:pPr>
      <w:r>
        <w:rPr>
          <w:rFonts w:ascii="ArialMT" w:eastAsiaTheme="minorHAnsi" w:hAnsi="ArialMT" w:cs="ArialMT"/>
          <w:lang w:eastAsia="en-US"/>
        </w:rPr>
        <w:t>Creative Enterprise Zone status in Brentford.</w:t>
      </w:r>
    </w:p>
    <w:p w14:paraId="5F4AA0B7" w14:textId="77777777" w:rsidR="00723C35" w:rsidRDefault="00723C35" w:rsidP="00723C35">
      <w:pPr>
        <w:spacing w:line="264" w:lineRule="auto"/>
        <w:rPr>
          <w:rFonts w:ascii="ArialMT" w:eastAsiaTheme="minorHAnsi" w:hAnsi="ArialMT" w:cs="ArialMT"/>
          <w:lang w:eastAsia="en-US"/>
        </w:rPr>
      </w:pPr>
    </w:p>
    <w:p w14:paraId="4D0479F3"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This cultural activity is not the limit of the borough’s cultural capital, however.</w:t>
      </w:r>
    </w:p>
    <w:p w14:paraId="3FC74794"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Defining culture in broad terms, GLA and council research highlights a range of</w:t>
      </w:r>
    </w:p>
    <w:p w14:paraId="5B11CC9C"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cultural assets – typically physical locations rather than specific cultural activities –</w:t>
      </w:r>
    </w:p>
    <w:p w14:paraId="54E36053"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that exists across the public, private and third sectors as well as broader civil society.</w:t>
      </w:r>
    </w:p>
    <w:p w14:paraId="31F34052"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5BF76068"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Building on this data, LB Hounslow has also undertaken its own data-gathering</w:t>
      </w:r>
    </w:p>
    <w:p w14:paraId="3C3A4EB9"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 xml:space="preserve">activity as part of the co-creation of our Borough of Culture bid. </w:t>
      </w:r>
      <w:proofErr w:type="gramStart"/>
      <w:r>
        <w:rPr>
          <w:rFonts w:ascii="ArialMT" w:eastAsiaTheme="minorHAnsi" w:hAnsi="ArialMT" w:cs="ArialMT"/>
          <w:lang w:eastAsia="en-US"/>
        </w:rPr>
        <w:t>Local residents</w:t>
      </w:r>
      <w:proofErr w:type="gramEnd"/>
      <w:r>
        <w:rPr>
          <w:rFonts w:ascii="ArialMT" w:eastAsiaTheme="minorHAnsi" w:hAnsi="ArialMT" w:cs="ArialMT"/>
          <w:lang w:eastAsia="en-US"/>
        </w:rPr>
        <w:t xml:space="preserve"> have</w:t>
      </w:r>
    </w:p>
    <w:p w14:paraId="23EAD9FD"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highlighted cultural assets that are of importance to them. This engagement – set</w:t>
      </w:r>
    </w:p>
    <w:p w14:paraId="03B97D08"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out in the map below – provides additional cultural infrastructure beyond that</w:t>
      </w:r>
    </w:p>
    <w:p w14:paraId="7DFE3F45" w14:textId="77777777" w:rsidR="00723C35" w:rsidRDefault="00723C35" w:rsidP="00723C35">
      <w:pPr>
        <w:spacing w:line="264" w:lineRule="auto"/>
        <w:rPr>
          <w:rFonts w:ascii="ArialMT" w:eastAsiaTheme="minorHAnsi" w:hAnsi="ArialMT" w:cs="ArialMT"/>
          <w:lang w:eastAsia="en-US"/>
        </w:rPr>
      </w:pPr>
      <w:r>
        <w:rPr>
          <w:rFonts w:ascii="ArialMT" w:eastAsiaTheme="minorHAnsi" w:hAnsi="ArialMT" w:cs="ArialMT"/>
          <w:lang w:eastAsia="en-US"/>
        </w:rPr>
        <w:t>captured by the GLA in its Cultural Map.</w:t>
      </w:r>
    </w:p>
    <w:p w14:paraId="1DCE3015" w14:textId="77777777" w:rsidR="00723C35" w:rsidRDefault="00723C35" w:rsidP="00723C35">
      <w:pPr>
        <w:spacing w:line="264" w:lineRule="auto"/>
        <w:rPr>
          <w:rFonts w:ascii="ArialMT" w:eastAsiaTheme="minorHAnsi" w:hAnsi="ArialMT" w:cs="ArialMT"/>
          <w:lang w:eastAsia="en-US"/>
        </w:rPr>
      </w:pPr>
    </w:p>
    <w:p w14:paraId="0A174C68" w14:textId="77777777" w:rsidR="00723C35" w:rsidRDefault="00723C35" w:rsidP="00723C35">
      <w:pPr>
        <w:spacing w:line="264" w:lineRule="auto"/>
        <w:rPr>
          <w:rFonts w:ascii="Arial" w:hAnsi="Arial" w:cs="Arial"/>
        </w:rPr>
      </w:pPr>
      <w:r w:rsidRPr="00970889">
        <w:rPr>
          <w:rFonts w:ascii="Arial" w:hAnsi="Arial" w:cs="Arial"/>
          <w:noProof/>
        </w:rPr>
        <w:lastRenderedPageBreak/>
        <w:drawing>
          <wp:inline distT="0" distB="0" distL="0" distR="0" wp14:anchorId="73D8F2D8" wp14:editId="04914CA5">
            <wp:extent cx="3864634" cy="2304559"/>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2877" cy="2309475"/>
                    </a:xfrm>
                    <a:prstGeom prst="rect">
                      <a:avLst/>
                    </a:prstGeom>
                    <a:noFill/>
                    <a:ln>
                      <a:noFill/>
                    </a:ln>
                  </pic:spPr>
                </pic:pic>
              </a:graphicData>
            </a:graphic>
          </wp:inline>
        </w:drawing>
      </w:r>
    </w:p>
    <w:p w14:paraId="3ADADCCA" w14:textId="77777777" w:rsidR="00723C35" w:rsidRDefault="00723C35" w:rsidP="00723C35">
      <w:pPr>
        <w:spacing w:line="264" w:lineRule="auto"/>
        <w:rPr>
          <w:rFonts w:ascii="Arial" w:hAnsi="Arial" w:cs="Arial"/>
        </w:rPr>
      </w:pPr>
    </w:p>
    <w:p w14:paraId="79551542"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This cultural infrastructure notwithstanding, participation varies significantly.</w:t>
      </w:r>
    </w:p>
    <w:p w14:paraId="501D8A0C"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1845DEFB" w14:textId="77777777" w:rsidR="00723C35" w:rsidRDefault="00723C35" w:rsidP="00723C35">
      <w:pPr>
        <w:autoSpaceDE w:val="0"/>
        <w:autoSpaceDN w:val="0"/>
        <w:adjustRightInd w:val="0"/>
        <w:spacing w:line="264" w:lineRule="auto"/>
        <w:rPr>
          <w:rFonts w:ascii="ArialMT" w:eastAsiaTheme="minorHAnsi" w:hAnsi="ArialMT" w:cs="ArialMT"/>
          <w:lang w:eastAsia="en-US"/>
        </w:rPr>
      </w:pPr>
      <w:proofErr w:type="gramStart"/>
      <w:r>
        <w:rPr>
          <w:rFonts w:ascii="ArialMT" w:eastAsiaTheme="minorHAnsi" w:hAnsi="ArialMT" w:cs="ArialMT"/>
          <w:lang w:eastAsia="en-US"/>
        </w:rPr>
        <w:t>Taken as a whole, cultural</w:t>
      </w:r>
      <w:proofErr w:type="gramEnd"/>
      <w:r>
        <w:rPr>
          <w:rFonts w:ascii="ArialMT" w:eastAsiaTheme="minorHAnsi" w:hAnsi="ArialMT" w:cs="ArialMT"/>
          <w:lang w:eastAsia="en-US"/>
        </w:rPr>
        <w:t xml:space="preserve"> participation in Hounslow is lower than many neighbouring boroughs and below the London average of 72%. The average resident in Ealing, Hammersmith and Fulham, or Richmond upon Thames all engage in cultural activities more than their Hounslow counterpart.</w:t>
      </w:r>
    </w:p>
    <w:p w14:paraId="4B87F6E2"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3A1722AE"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The most recent Active Lives Survey (2015-17), a nationwide assessment of</w:t>
      </w:r>
    </w:p>
    <w:p w14:paraId="249A3A3D"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involvement in sporting and cultural activities, shows that across the borough fewer</w:t>
      </w:r>
    </w:p>
    <w:p w14:paraId="4BB90582"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than two-thirds (64%) of adults attended an arts event or a museum or gallery or</w:t>
      </w:r>
    </w:p>
    <w:p w14:paraId="141533C8"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spent time doing an arts activity in the last twelve months.</w:t>
      </w:r>
    </w:p>
    <w:p w14:paraId="0C70342F"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478EAF36"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The 64% figure hides intra-borough differences. The east of the borough is better</w:t>
      </w:r>
    </w:p>
    <w:p w14:paraId="47E4970A"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served by cultural opportunities and paying for cultural activities is much more</w:t>
      </w:r>
    </w:p>
    <w:p w14:paraId="27832E1B"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common in Chiswick, becoming progressively less common as one moves further</w:t>
      </w:r>
    </w:p>
    <w:p w14:paraId="6E8C829E"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west.</w:t>
      </w:r>
    </w:p>
    <w:p w14:paraId="1F7BEC2C"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702028BA"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The most recent available ward-level evidence (Snapshot London Performing Arts</w:t>
      </w:r>
    </w:p>
    <w:p w14:paraId="1CC7521F"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data, 2012) suggested almost every other Chiswick Homefields household (48%)</w:t>
      </w:r>
    </w:p>
    <w:p w14:paraId="25A62E21"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engages with the arts whereas only 3% of Cranford households do.</w:t>
      </w:r>
    </w:p>
    <w:p w14:paraId="73446AAC"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What is more, there is relatively little cultural exchange within the borough; with local</w:t>
      </w:r>
    </w:p>
    <w:p w14:paraId="22BD3BA7"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activity being focused in local areas. Most cultural participation happens close to</w:t>
      </w:r>
    </w:p>
    <w:p w14:paraId="50A63030" w14:textId="77777777" w:rsidR="00723C35" w:rsidRDefault="00723C35" w:rsidP="00723C35">
      <w:pPr>
        <w:spacing w:line="264" w:lineRule="auto"/>
        <w:rPr>
          <w:rFonts w:ascii="Arial" w:hAnsi="Arial" w:cs="Arial"/>
        </w:rPr>
      </w:pPr>
      <w:r>
        <w:rPr>
          <w:rFonts w:ascii="ArialMT" w:eastAsiaTheme="minorHAnsi" w:hAnsi="ArialMT" w:cs="ArialMT"/>
          <w:lang w:eastAsia="en-US"/>
        </w:rPr>
        <w:t>home, and the same holds true for involvement in the broader cultural economy.</w:t>
      </w:r>
    </w:p>
    <w:p w14:paraId="129375F6" w14:textId="77777777" w:rsidR="00723C35" w:rsidRDefault="00723C35" w:rsidP="00723C35">
      <w:pPr>
        <w:spacing w:line="264" w:lineRule="auto"/>
        <w:rPr>
          <w:rFonts w:ascii="Arial" w:hAnsi="Arial" w:cs="Arial"/>
        </w:rPr>
      </w:pPr>
    </w:p>
    <w:p w14:paraId="3E210DA6" w14:textId="77777777" w:rsidR="00723C35" w:rsidRDefault="00723C35" w:rsidP="00723C35">
      <w:pPr>
        <w:spacing w:line="264" w:lineRule="auto"/>
        <w:rPr>
          <w:rFonts w:ascii="Arial" w:hAnsi="Arial" w:cs="Arial"/>
          <w:b/>
        </w:rPr>
      </w:pPr>
      <w:r>
        <w:rPr>
          <w:rFonts w:ascii="Arial" w:hAnsi="Arial" w:cs="Arial"/>
          <w:b/>
        </w:rPr>
        <w:t>What do we want for the future?</w:t>
      </w:r>
    </w:p>
    <w:p w14:paraId="15156463" w14:textId="77777777" w:rsidR="00723C35" w:rsidRDefault="00723C35" w:rsidP="00723C35">
      <w:pPr>
        <w:spacing w:line="264" w:lineRule="auto"/>
        <w:rPr>
          <w:rFonts w:ascii="Arial" w:hAnsi="Arial" w:cs="Arial"/>
          <w:b/>
        </w:rPr>
      </w:pPr>
    </w:p>
    <w:p w14:paraId="70B8DD96"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We know that Hounslow’s geography, stretching from Zone 2 to Zone 6, combined</w:t>
      </w:r>
    </w:p>
    <w:p w14:paraId="7F19C976"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 xml:space="preserve">with our transport infrastructure makes for a </w:t>
      </w:r>
      <w:proofErr w:type="gramStart"/>
      <w:r>
        <w:rPr>
          <w:rFonts w:ascii="ArialMT" w:eastAsiaTheme="minorHAnsi" w:hAnsi="ArialMT" w:cs="ArialMT"/>
          <w:lang w:eastAsia="en-US"/>
        </w:rPr>
        <w:t>particular type of borough</w:t>
      </w:r>
      <w:proofErr w:type="gramEnd"/>
      <w:r>
        <w:rPr>
          <w:rFonts w:ascii="ArialMT" w:eastAsiaTheme="minorHAnsi" w:hAnsi="ArialMT" w:cs="ArialMT"/>
          <w:lang w:eastAsia="en-US"/>
        </w:rPr>
        <w:t>, one of many</w:t>
      </w:r>
    </w:p>
    <w:p w14:paraId="1B52AB61"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smaller communities and pockets of cultural activity but no centre of gravity. Our</w:t>
      </w:r>
    </w:p>
    <w:p w14:paraId="4D85774A"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evidence base highlights a borough that is supremely connected to the rest of the</w:t>
      </w:r>
    </w:p>
    <w:p w14:paraId="143E1D90"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world but surprisingly disconnected to itself. There is a clear perception that</w:t>
      </w:r>
    </w:p>
    <w:p w14:paraId="2E00E253"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Hounslow is a place people move through on the way to somewhere else.</w:t>
      </w:r>
    </w:p>
    <w:p w14:paraId="72F748CA"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13B067E5"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lastRenderedPageBreak/>
        <w:t>This ‘connectivity of sorts’ plays out through stronger local identities, combined with</w:t>
      </w:r>
    </w:p>
    <w:p w14:paraId="718E6F11"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weaker connections across the borough as a whole – conclusions informed by</w:t>
      </w:r>
    </w:p>
    <w:p w14:paraId="0047C5D5"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engagement with local people, by the Hounslow Together Policy Commission on</w:t>
      </w:r>
    </w:p>
    <w:p w14:paraId="5C7D2A29"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promotion and identity earlier this year, and through quantitative data showing that</w:t>
      </w:r>
    </w:p>
    <w:p w14:paraId="48C7400F"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75% of residents feel part of a community, albeit a more localised community than</w:t>
      </w:r>
    </w:p>
    <w:p w14:paraId="1EF16D85" w14:textId="77777777"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t>that coterminous with the borough’s boundaries.</w:t>
      </w:r>
    </w:p>
    <w:p w14:paraId="2F035AA3" w14:textId="77777777" w:rsidR="00723C35" w:rsidRDefault="00723C35" w:rsidP="00723C35">
      <w:pPr>
        <w:spacing w:line="264" w:lineRule="auto"/>
        <w:rPr>
          <w:rFonts w:ascii="Arial" w:hAnsi="Arial" w:cs="Arial"/>
        </w:rPr>
      </w:pPr>
    </w:p>
    <w:p w14:paraId="2EB8F875" w14:textId="3D7830A5" w:rsidR="00723C35" w:rsidRPr="00D51A31" w:rsidRDefault="00723C35" w:rsidP="00723C35">
      <w:pPr>
        <w:spacing w:line="264" w:lineRule="auto"/>
        <w:rPr>
          <w:rFonts w:ascii="Arial" w:hAnsi="Arial" w:cs="Arial"/>
        </w:rPr>
      </w:pPr>
      <w:r>
        <w:rPr>
          <w:rFonts w:ascii="Arial" w:hAnsi="Arial" w:cs="Arial"/>
        </w:rPr>
        <w:t>The We are Hounslow fund</w:t>
      </w:r>
      <w:r w:rsidR="00114068">
        <w:rPr>
          <w:rFonts w:ascii="Arial" w:hAnsi="Arial" w:cs="Arial"/>
        </w:rPr>
        <w:t xml:space="preserve"> intends</w:t>
      </w:r>
      <w:r>
        <w:rPr>
          <w:rFonts w:ascii="Arial" w:hAnsi="Arial" w:cs="Arial"/>
        </w:rPr>
        <w:t xml:space="preserve"> to promote culture across the borough. It is designed to:</w:t>
      </w:r>
    </w:p>
    <w:p w14:paraId="092060CC" w14:textId="77777777" w:rsidR="00723C35" w:rsidRPr="00D51A31" w:rsidRDefault="00723C35" w:rsidP="00723C35">
      <w:pPr>
        <w:pStyle w:val="ListParagraph"/>
        <w:spacing w:line="264" w:lineRule="auto"/>
        <w:rPr>
          <w:rFonts w:ascii="Arial" w:hAnsi="Arial" w:cs="Arial"/>
        </w:rPr>
      </w:pPr>
    </w:p>
    <w:p w14:paraId="36FA037A" w14:textId="77777777" w:rsidR="00114068" w:rsidRPr="00D51A31" w:rsidRDefault="00114068" w:rsidP="00114068">
      <w:pPr>
        <w:pStyle w:val="ListParagraph"/>
        <w:spacing w:line="264" w:lineRule="auto"/>
        <w:rPr>
          <w:rFonts w:ascii="Arial" w:hAnsi="Arial" w:cs="Arial"/>
        </w:rPr>
      </w:pPr>
    </w:p>
    <w:p w14:paraId="30641FE9" w14:textId="77777777" w:rsidR="00114068" w:rsidRDefault="00114068" w:rsidP="00114068">
      <w:pPr>
        <w:numPr>
          <w:ilvl w:val="0"/>
          <w:numId w:val="1"/>
        </w:numPr>
        <w:shd w:val="clear" w:color="auto" w:fill="FFFFFF"/>
        <w:spacing w:line="264" w:lineRule="auto"/>
        <w:rPr>
          <w:rFonts w:ascii="Arial" w:hAnsi="Arial" w:cs="Arial"/>
        </w:rPr>
      </w:pPr>
      <w:r w:rsidRPr="00AF51F2">
        <w:rPr>
          <w:rFonts w:ascii="Arial" w:hAnsi="Arial" w:cs="Arial"/>
          <w:i/>
        </w:rPr>
        <w:t>extend cultural participation</w:t>
      </w:r>
      <w:r>
        <w:rPr>
          <w:rFonts w:ascii="Arial" w:hAnsi="Arial" w:cs="Arial"/>
        </w:rPr>
        <w:t xml:space="preserve"> – by making a diverse range of cultural opportunities available and attractive to a wider range of local residents, and</w:t>
      </w:r>
      <w:r w:rsidRPr="00326633">
        <w:rPr>
          <w:rFonts w:ascii="Arial" w:hAnsi="Arial" w:cs="Arial"/>
        </w:rPr>
        <w:t xml:space="preserve"> </w:t>
      </w:r>
      <w:r>
        <w:rPr>
          <w:rFonts w:ascii="Arial" w:hAnsi="Arial" w:cs="Arial"/>
        </w:rPr>
        <w:t>engaging new audiences with the borough’s cultural offer.</w:t>
      </w:r>
      <w:r>
        <w:rPr>
          <w:rFonts w:ascii="Arial" w:hAnsi="Arial" w:cs="Arial"/>
        </w:rPr>
        <w:br/>
      </w:r>
    </w:p>
    <w:p w14:paraId="0C28F727" w14:textId="77777777" w:rsidR="00114068" w:rsidRPr="00AF51F2" w:rsidRDefault="00114068" w:rsidP="00114068">
      <w:pPr>
        <w:numPr>
          <w:ilvl w:val="0"/>
          <w:numId w:val="1"/>
        </w:numPr>
        <w:shd w:val="clear" w:color="auto" w:fill="FFFFFF"/>
        <w:spacing w:line="264" w:lineRule="auto"/>
        <w:rPr>
          <w:rFonts w:ascii="Arial" w:hAnsi="Arial" w:cs="Arial"/>
        </w:rPr>
      </w:pPr>
      <w:r w:rsidRPr="00AF51F2">
        <w:rPr>
          <w:rFonts w:ascii="Arial" w:hAnsi="Arial" w:cs="Arial"/>
          <w:i/>
        </w:rPr>
        <w:t>connect and strengthen the community-based cultural offer</w:t>
      </w:r>
      <w:r w:rsidRPr="00AF51F2">
        <w:rPr>
          <w:rFonts w:ascii="Arial" w:hAnsi="Arial" w:cs="Arial"/>
        </w:rPr>
        <w:t xml:space="preserve"> </w:t>
      </w:r>
      <w:r>
        <w:rPr>
          <w:rFonts w:ascii="Arial" w:hAnsi="Arial" w:cs="Arial"/>
        </w:rPr>
        <w:t>– by building connections and capacity amongst local cultural groups across the borough.</w:t>
      </w:r>
    </w:p>
    <w:p w14:paraId="1A9E4DEA" w14:textId="77777777" w:rsidR="00114068" w:rsidRDefault="00114068" w:rsidP="00114068"/>
    <w:p w14:paraId="461FCD12" w14:textId="77777777" w:rsidR="00114068" w:rsidRDefault="00114068" w:rsidP="00114068">
      <w:pPr>
        <w:numPr>
          <w:ilvl w:val="0"/>
          <w:numId w:val="1"/>
        </w:numPr>
        <w:shd w:val="clear" w:color="auto" w:fill="FFFFFF"/>
        <w:spacing w:line="264" w:lineRule="auto"/>
        <w:rPr>
          <w:rFonts w:ascii="Arial" w:hAnsi="Arial" w:cs="Arial"/>
        </w:rPr>
      </w:pPr>
      <w:r w:rsidRPr="00AF51F2">
        <w:rPr>
          <w:rFonts w:ascii="Arial" w:hAnsi="Arial" w:cs="Arial"/>
          <w:i/>
        </w:rPr>
        <w:t>increase Hounslow’s profile and reputation as a cultural destination</w:t>
      </w:r>
      <w:r>
        <w:rPr>
          <w:rFonts w:ascii="Arial" w:hAnsi="Arial" w:cs="Arial"/>
        </w:rPr>
        <w:t xml:space="preserve"> – by providing quality cultural programming that draws people into the borough;</w:t>
      </w:r>
    </w:p>
    <w:p w14:paraId="4D0AF4D2" w14:textId="77777777" w:rsidR="00114068" w:rsidRPr="00AF51F2" w:rsidRDefault="00114068" w:rsidP="00114068">
      <w:pPr>
        <w:shd w:val="clear" w:color="auto" w:fill="FFFFFF"/>
        <w:spacing w:line="264" w:lineRule="auto"/>
        <w:ind w:left="720"/>
        <w:rPr>
          <w:rFonts w:ascii="Arial" w:hAnsi="Arial" w:cs="Arial"/>
        </w:rPr>
      </w:pPr>
    </w:p>
    <w:p w14:paraId="56247D1D" w14:textId="6B5563FE" w:rsidR="00723C35" w:rsidRDefault="001D2FF9" w:rsidP="00723C35">
      <w:pPr>
        <w:spacing w:line="264" w:lineRule="auto"/>
      </w:pPr>
      <w:r>
        <w:rPr>
          <w:rFonts w:ascii="Arial" w:hAnsi="Arial" w:cs="Arial"/>
          <w:i/>
        </w:rPr>
        <w:t>Guidance</w:t>
      </w:r>
      <w:r w:rsidRPr="001D2FF9">
        <w:rPr>
          <w:rFonts w:ascii="Arial" w:hAnsi="Arial" w:cs="Arial"/>
          <w:i/>
        </w:rPr>
        <w:t xml:space="preserve"> : Tell us</w:t>
      </w:r>
      <w:r>
        <w:t xml:space="preserve"> </w:t>
      </w:r>
      <w:r>
        <w:rPr>
          <w:rFonts w:ascii="Arial" w:hAnsi="Arial" w:cs="Arial"/>
          <w:i/>
        </w:rPr>
        <w:t xml:space="preserve">how your proposal will meet the 3 key objectives of the We Are Hounslow Fund </w:t>
      </w:r>
      <w:r>
        <w:rPr>
          <w:rFonts w:ascii="Arial" w:hAnsi="Arial" w:cs="Arial"/>
        </w:rPr>
        <w:t>(1000 words max.)</w:t>
      </w:r>
    </w:p>
    <w:p w14:paraId="5C5DF9A9" w14:textId="1C3FBFFC" w:rsidR="001D2FF9" w:rsidRDefault="001D2FF9" w:rsidP="00723C35">
      <w:pPr>
        <w:spacing w:line="264" w:lineRule="auto"/>
      </w:pPr>
    </w:p>
    <w:p w14:paraId="0F0869E1" w14:textId="77777777" w:rsidR="001D2FF9" w:rsidRDefault="001D2FF9" w:rsidP="00723C35">
      <w:pPr>
        <w:spacing w:line="264" w:lineRule="auto"/>
        <w:rPr>
          <w:rFonts w:ascii="Arial" w:hAnsi="Arial" w:cs="Arial"/>
        </w:rPr>
      </w:pPr>
    </w:p>
    <w:p w14:paraId="50E0A244" w14:textId="18DA7007" w:rsidR="00723C35" w:rsidRDefault="00723C35" w:rsidP="00723C35">
      <w:pPr>
        <w:spacing w:line="264" w:lineRule="auto"/>
        <w:rPr>
          <w:rFonts w:ascii="Arial" w:hAnsi="Arial" w:cs="Arial"/>
        </w:rPr>
      </w:pPr>
      <w:r>
        <w:rPr>
          <w:rFonts w:ascii="Arial" w:hAnsi="Arial" w:cs="Arial"/>
        </w:rPr>
        <w:t xml:space="preserve">We also know that the benefits of culture are wide-ranging.  That means, we want the fund to be able to demonstrate </w:t>
      </w:r>
      <w:r w:rsidRPr="00887E57">
        <w:rPr>
          <w:rFonts w:ascii="Arial" w:hAnsi="Arial" w:cs="Arial"/>
        </w:rPr>
        <w:t xml:space="preserve">impact against one or more of our corporate outcomes, </w:t>
      </w:r>
      <w:r w:rsidRPr="00887E57">
        <w:rPr>
          <w:rFonts w:ascii="Arial" w:hAnsi="Arial" w:cs="Arial"/>
          <w:i/>
        </w:rPr>
        <w:t>viz.</w:t>
      </w:r>
      <w:r w:rsidRPr="00887E57">
        <w:rPr>
          <w:rFonts w:ascii="Arial" w:hAnsi="Arial" w:cs="Arial"/>
        </w:rPr>
        <w:t>:</w:t>
      </w:r>
    </w:p>
    <w:p w14:paraId="54BDF7A6" w14:textId="77777777" w:rsidR="00723C35" w:rsidRPr="00887E57" w:rsidRDefault="00723C35" w:rsidP="00723C35">
      <w:pPr>
        <w:spacing w:line="264" w:lineRule="auto"/>
        <w:rPr>
          <w:rFonts w:ascii="Arial" w:hAnsi="Arial" w:cs="Arial"/>
        </w:rPr>
      </w:pPr>
    </w:p>
    <w:p w14:paraId="16D27931"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residents are at the heart of what the council does;</w:t>
      </w:r>
    </w:p>
    <w:p w14:paraId="23801722"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people live in good homes and pleasant neighbourhoods;</w:t>
      </w:r>
    </w:p>
    <w:p w14:paraId="04042E06"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people feel proud to live and work;</w:t>
      </w:r>
    </w:p>
    <w:p w14:paraId="2F665846"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businesses flourish, and local people enjoy good quality local jobs;</w:t>
      </w:r>
    </w:p>
    <w:p w14:paraId="045542D6"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children reach their potential;</w:t>
      </w:r>
    </w:p>
    <w:p w14:paraId="55F1B135"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people are safe;</w:t>
      </w:r>
    </w:p>
    <w:p w14:paraId="34281133" w14:textId="77777777" w:rsidR="00723C35" w:rsidRPr="00887E57"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residents are healthy, active and socially connected; and</w:t>
      </w:r>
    </w:p>
    <w:p w14:paraId="0028AE4B" w14:textId="77777777" w:rsidR="00723C35" w:rsidRDefault="00723C35" w:rsidP="00723C35">
      <w:pPr>
        <w:numPr>
          <w:ilvl w:val="0"/>
          <w:numId w:val="1"/>
        </w:numPr>
        <w:shd w:val="clear" w:color="auto" w:fill="FFFFFF"/>
        <w:spacing w:line="264" w:lineRule="auto"/>
        <w:rPr>
          <w:rFonts w:ascii="Arial" w:hAnsi="Arial" w:cs="Arial"/>
        </w:rPr>
      </w:pPr>
      <w:r>
        <w:rPr>
          <w:rFonts w:ascii="Arial" w:hAnsi="Arial" w:cs="Arial"/>
        </w:rPr>
        <w:t xml:space="preserve">a borough where </w:t>
      </w:r>
      <w:r w:rsidRPr="00887E57">
        <w:rPr>
          <w:rFonts w:ascii="Arial" w:hAnsi="Arial" w:cs="Arial"/>
        </w:rPr>
        <w:t>residents receive the right help and support.</w:t>
      </w:r>
    </w:p>
    <w:p w14:paraId="385546C4" w14:textId="77777777" w:rsidR="001D2FF9" w:rsidRDefault="001D2FF9" w:rsidP="00723C35">
      <w:pPr>
        <w:shd w:val="clear" w:color="auto" w:fill="FFFFFF"/>
        <w:spacing w:line="264" w:lineRule="auto"/>
        <w:rPr>
          <w:rFonts w:ascii="Arial" w:hAnsi="Arial" w:cs="Arial"/>
        </w:rPr>
      </w:pPr>
    </w:p>
    <w:p w14:paraId="72ADBAC7" w14:textId="35E5C835" w:rsidR="001D2FF9" w:rsidRDefault="001D2FF9" w:rsidP="001D2FF9">
      <w:pPr>
        <w:spacing w:line="264" w:lineRule="auto"/>
        <w:rPr>
          <w:rFonts w:ascii="Arial" w:hAnsi="Arial" w:cs="Arial"/>
          <w:i/>
          <w:sz w:val="22"/>
          <w:szCs w:val="22"/>
        </w:rPr>
      </w:pPr>
      <w:r>
        <w:rPr>
          <w:rFonts w:ascii="Arial" w:hAnsi="Arial" w:cs="Arial"/>
          <w:i/>
        </w:rPr>
        <w:t>Guidance</w:t>
      </w:r>
      <w:r w:rsidRPr="001D2FF9">
        <w:rPr>
          <w:rFonts w:ascii="Arial" w:hAnsi="Arial" w:cs="Arial"/>
          <w:i/>
        </w:rPr>
        <w:t xml:space="preserve"> : Tell us</w:t>
      </w:r>
      <w:r>
        <w:t xml:space="preserve"> </w:t>
      </w:r>
      <w:r>
        <w:rPr>
          <w:rFonts w:ascii="Arial" w:hAnsi="Arial" w:cs="Arial"/>
          <w:i/>
        </w:rPr>
        <w:t>how your proposal will meet one or more of the 8 Corporate Plan outcomes.</w:t>
      </w:r>
    </w:p>
    <w:p w14:paraId="26E4C986" w14:textId="0DE368D8" w:rsidR="001D2FF9" w:rsidRDefault="001D2FF9" w:rsidP="001D2FF9">
      <w:pPr>
        <w:shd w:val="clear" w:color="auto" w:fill="FFFFFF"/>
        <w:spacing w:line="264" w:lineRule="auto"/>
        <w:rPr>
          <w:rFonts w:ascii="Arial" w:hAnsi="Arial" w:cs="Arial"/>
        </w:rPr>
      </w:pPr>
      <w:r>
        <w:rPr>
          <w:rFonts w:ascii="Arial" w:hAnsi="Arial" w:cs="Arial"/>
        </w:rPr>
        <w:t>(1000 words max.)</w:t>
      </w:r>
    </w:p>
    <w:p w14:paraId="409D7C12" w14:textId="77777777" w:rsidR="001D2FF9" w:rsidRDefault="001D2FF9" w:rsidP="00723C35">
      <w:pPr>
        <w:shd w:val="clear" w:color="auto" w:fill="FFFFFF"/>
        <w:spacing w:line="264" w:lineRule="auto"/>
        <w:rPr>
          <w:rFonts w:ascii="Arial" w:hAnsi="Arial" w:cs="Arial"/>
        </w:rPr>
      </w:pPr>
    </w:p>
    <w:p w14:paraId="3FD8D426" w14:textId="77777777" w:rsidR="001D2FF9" w:rsidRDefault="001D2FF9" w:rsidP="00723C35">
      <w:pPr>
        <w:shd w:val="clear" w:color="auto" w:fill="FFFFFF"/>
        <w:spacing w:line="264" w:lineRule="auto"/>
        <w:rPr>
          <w:rFonts w:ascii="Arial" w:hAnsi="Arial" w:cs="Arial"/>
        </w:rPr>
      </w:pPr>
    </w:p>
    <w:p w14:paraId="7A23A16A" w14:textId="74AD851E" w:rsidR="00723C35" w:rsidRPr="00206524" w:rsidRDefault="00723C35" w:rsidP="00723C35">
      <w:pPr>
        <w:shd w:val="clear" w:color="auto" w:fill="FFFFFF"/>
        <w:spacing w:line="264" w:lineRule="auto"/>
        <w:rPr>
          <w:rFonts w:ascii="Arial" w:hAnsi="Arial" w:cs="Arial"/>
          <w:b/>
        </w:rPr>
      </w:pPr>
      <w:r>
        <w:rPr>
          <w:rFonts w:ascii="Arial" w:hAnsi="Arial" w:cs="Arial"/>
          <w:b/>
        </w:rPr>
        <w:t xml:space="preserve">What we want from </w:t>
      </w:r>
      <w:r w:rsidR="00114068">
        <w:rPr>
          <w:rFonts w:ascii="Arial" w:hAnsi="Arial" w:cs="Arial"/>
          <w:b/>
        </w:rPr>
        <w:t xml:space="preserve">your </w:t>
      </w:r>
      <w:r>
        <w:rPr>
          <w:rFonts w:ascii="Arial" w:hAnsi="Arial" w:cs="Arial"/>
          <w:b/>
        </w:rPr>
        <w:t>bids?</w:t>
      </w:r>
    </w:p>
    <w:p w14:paraId="43F44ABB" w14:textId="77777777" w:rsidR="00723C35" w:rsidRDefault="00723C35" w:rsidP="00723C35">
      <w:pPr>
        <w:spacing w:line="264" w:lineRule="auto"/>
      </w:pPr>
    </w:p>
    <w:p w14:paraId="0DE3BF14" w14:textId="0B5A694A" w:rsidR="00723C35" w:rsidRDefault="00723C35" w:rsidP="00723C35">
      <w:pPr>
        <w:autoSpaceDE w:val="0"/>
        <w:autoSpaceDN w:val="0"/>
        <w:adjustRightInd w:val="0"/>
        <w:spacing w:line="264" w:lineRule="auto"/>
        <w:rPr>
          <w:rFonts w:ascii="ArialMT" w:eastAsiaTheme="minorHAnsi" w:hAnsi="ArialMT" w:cs="ArialMT"/>
          <w:lang w:eastAsia="en-US"/>
        </w:rPr>
      </w:pPr>
      <w:r>
        <w:rPr>
          <w:rFonts w:ascii="ArialMT" w:eastAsiaTheme="minorHAnsi" w:hAnsi="ArialMT" w:cs="ArialMT"/>
          <w:lang w:eastAsia="en-US"/>
        </w:rPr>
        <w:lastRenderedPageBreak/>
        <w:t>We want to use culture to ‘</w:t>
      </w:r>
      <w:r>
        <w:rPr>
          <w:rFonts w:ascii="Arial-ItalicMT" w:eastAsiaTheme="minorHAnsi" w:hAnsi="Arial-ItalicMT" w:cs="Arial-ItalicMT"/>
          <w:i/>
          <w:iCs/>
          <w:lang w:eastAsia="en-US"/>
        </w:rPr>
        <w:t>create an unstoppable movement of people, ideas and opportunity</w:t>
      </w:r>
      <w:r>
        <w:rPr>
          <w:rFonts w:ascii="ArialMT" w:eastAsiaTheme="minorHAnsi" w:hAnsi="ArialMT" w:cs="ArialMT"/>
          <w:lang w:eastAsia="en-US"/>
        </w:rPr>
        <w:t xml:space="preserve">’. This means </w:t>
      </w:r>
      <w:r w:rsidR="00114068">
        <w:rPr>
          <w:rFonts w:ascii="ArialMT" w:eastAsiaTheme="minorHAnsi" w:hAnsi="ArialMT" w:cs="ArialMT"/>
          <w:lang w:eastAsia="en-US"/>
        </w:rPr>
        <w:t>your</w:t>
      </w:r>
      <w:r>
        <w:rPr>
          <w:rFonts w:ascii="ArialMT" w:eastAsiaTheme="minorHAnsi" w:hAnsi="ArialMT" w:cs="ArialMT"/>
          <w:lang w:eastAsia="en-US"/>
        </w:rPr>
        <w:t xml:space="preserve"> bid </w:t>
      </w:r>
      <w:r w:rsidR="00114068">
        <w:rPr>
          <w:rFonts w:ascii="ArialMT" w:eastAsiaTheme="minorHAnsi" w:hAnsi="ArialMT" w:cs="ArialMT"/>
          <w:lang w:eastAsia="en-US"/>
        </w:rPr>
        <w:t xml:space="preserve">should </w:t>
      </w:r>
      <w:r>
        <w:rPr>
          <w:rFonts w:ascii="ArialMT" w:eastAsiaTheme="minorHAnsi" w:hAnsi="ArialMT" w:cs="ArialMT"/>
          <w:lang w:eastAsia="en-US"/>
        </w:rPr>
        <w:t>:</w:t>
      </w:r>
    </w:p>
    <w:p w14:paraId="75261F41" w14:textId="77777777" w:rsidR="00723C35" w:rsidRDefault="00723C35" w:rsidP="00723C35">
      <w:pPr>
        <w:autoSpaceDE w:val="0"/>
        <w:autoSpaceDN w:val="0"/>
        <w:adjustRightInd w:val="0"/>
        <w:spacing w:line="264" w:lineRule="auto"/>
        <w:rPr>
          <w:rFonts w:ascii="ArialMT" w:eastAsiaTheme="minorHAnsi" w:hAnsi="ArialMT" w:cs="ArialMT"/>
          <w:lang w:eastAsia="en-US"/>
        </w:rPr>
      </w:pPr>
    </w:p>
    <w:p w14:paraId="5289FB45" w14:textId="77777777" w:rsidR="00723C35" w:rsidRPr="00206524" w:rsidRDefault="00723C35" w:rsidP="00723C35">
      <w:pPr>
        <w:pStyle w:val="ListParagraph"/>
        <w:numPr>
          <w:ilvl w:val="0"/>
          <w:numId w:val="3"/>
        </w:numPr>
        <w:autoSpaceDE w:val="0"/>
        <w:autoSpaceDN w:val="0"/>
        <w:adjustRightInd w:val="0"/>
        <w:spacing w:line="264" w:lineRule="auto"/>
        <w:rPr>
          <w:rFonts w:ascii="ArialMT" w:eastAsiaTheme="minorHAnsi" w:hAnsi="ArialMT" w:cs="ArialMT"/>
          <w:lang w:eastAsia="en-US"/>
        </w:rPr>
      </w:pPr>
      <w:r w:rsidRPr="00206524">
        <w:rPr>
          <w:rFonts w:ascii="ArialMT" w:eastAsiaTheme="minorHAnsi" w:hAnsi="ArialMT" w:cs="ArialMT"/>
          <w:lang w:eastAsia="en-US"/>
        </w:rPr>
        <w:t>demonstrate how culture sets potential free;</w:t>
      </w:r>
    </w:p>
    <w:p w14:paraId="12796D3F" w14:textId="77777777" w:rsidR="00723C35" w:rsidRPr="00206524" w:rsidRDefault="00723C35" w:rsidP="00723C35">
      <w:pPr>
        <w:pStyle w:val="ListParagraph"/>
        <w:numPr>
          <w:ilvl w:val="0"/>
          <w:numId w:val="3"/>
        </w:numPr>
        <w:autoSpaceDE w:val="0"/>
        <w:autoSpaceDN w:val="0"/>
        <w:adjustRightInd w:val="0"/>
        <w:spacing w:line="264" w:lineRule="auto"/>
        <w:rPr>
          <w:rFonts w:ascii="ArialMT" w:eastAsiaTheme="minorHAnsi" w:hAnsi="ArialMT" w:cs="ArialMT"/>
          <w:lang w:eastAsia="en-US"/>
        </w:rPr>
      </w:pPr>
      <w:r w:rsidRPr="00206524">
        <w:rPr>
          <w:rFonts w:ascii="ArialMT" w:eastAsiaTheme="minorHAnsi" w:hAnsi="ArialMT" w:cs="ArialMT"/>
          <w:lang w:eastAsia="en-US"/>
        </w:rPr>
        <w:t>develop opportunities for residents across the borough;</w:t>
      </w:r>
    </w:p>
    <w:p w14:paraId="5760C1EF" w14:textId="77777777" w:rsidR="00723C35" w:rsidRPr="00206524" w:rsidRDefault="00723C35" w:rsidP="00723C35">
      <w:pPr>
        <w:pStyle w:val="ListParagraph"/>
        <w:numPr>
          <w:ilvl w:val="0"/>
          <w:numId w:val="3"/>
        </w:numPr>
        <w:autoSpaceDE w:val="0"/>
        <w:autoSpaceDN w:val="0"/>
        <w:adjustRightInd w:val="0"/>
        <w:spacing w:line="264" w:lineRule="auto"/>
        <w:rPr>
          <w:rFonts w:ascii="ArialMT" w:eastAsiaTheme="minorHAnsi" w:hAnsi="ArialMT" w:cs="ArialMT"/>
          <w:lang w:eastAsia="en-US"/>
        </w:rPr>
      </w:pPr>
      <w:r w:rsidRPr="00206524">
        <w:rPr>
          <w:rFonts w:ascii="ArialMT" w:eastAsiaTheme="minorHAnsi" w:hAnsi="ArialMT" w:cs="ArialMT"/>
          <w:lang w:eastAsia="en-US"/>
        </w:rPr>
        <w:t>bring diverse people together to spark new ideas; and, crucially</w:t>
      </w:r>
    </w:p>
    <w:p w14:paraId="35FCC292" w14:textId="77777777" w:rsidR="00723C35" w:rsidRPr="00206524" w:rsidRDefault="00723C35" w:rsidP="00723C35">
      <w:pPr>
        <w:pStyle w:val="ListParagraph"/>
        <w:numPr>
          <w:ilvl w:val="0"/>
          <w:numId w:val="3"/>
        </w:numPr>
        <w:autoSpaceDE w:val="0"/>
        <w:autoSpaceDN w:val="0"/>
        <w:adjustRightInd w:val="0"/>
        <w:spacing w:line="264" w:lineRule="auto"/>
        <w:rPr>
          <w:rFonts w:ascii="ArialMT" w:eastAsiaTheme="minorHAnsi" w:hAnsi="ArialMT" w:cs="ArialMT"/>
          <w:lang w:eastAsia="en-US"/>
        </w:rPr>
      </w:pPr>
      <w:r w:rsidRPr="00206524">
        <w:rPr>
          <w:rFonts w:ascii="ArialMT" w:eastAsiaTheme="minorHAnsi" w:hAnsi="ArialMT" w:cs="ArialMT"/>
          <w:lang w:eastAsia="en-US"/>
        </w:rPr>
        <w:t xml:space="preserve">multiply the value of the </w:t>
      </w:r>
      <w:r>
        <w:rPr>
          <w:rFonts w:ascii="ArialMT" w:eastAsiaTheme="minorHAnsi" w:hAnsi="ArialMT" w:cs="ArialMT"/>
          <w:lang w:eastAsia="en-US"/>
        </w:rPr>
        <w:t>funding</w:t>
      </w:r>
      <w:r w:rsidRPr="00206524">
        <w:rPr>
          <w:rFonts w:ascii="ArialMT" w:eastAsiaTheme="minorHAnsi" w:hAnsi="ArialMT" w:cs="ArialMT"/>
          <w:lang w:eastAsia="en-US"/>
        </w:rPr>
        <w:t xml:space="preserve"> by ensuring a meaningful legacy.</w:t>
      </w:r>
    </w:p>
    <w:p w14:paraId="3CC11F39" w14:textId="77777777" w:rsidR="00723C35" w:rsidRDefault="00723C35" w:rsidP="00723C35">
      <w:pPr>
        <w:spacing w:line="264" w:lineRule="auto"/>
      </w:pPr>
    </w:p>
    <w:p w14:paraId="57D7B2C9" w14:textId="61BBBF52" w:rsidR="00723C35" w:rsidRDefault="00723C35" w:rsidP="00723C35">
      <w:pPr>
        <w:spacing w:line="264" w:lineRule="auto"/>
        <w:rPr>
          <w:rFonts w:ascii="Arial" w:hAnsi="Arial" w:cs="Arial"/>
          <w:b/>
        </w:rPr>
      </w:pPr>
      <w:r>
        <w:rPr>
          <w:rFonts w:ascii="Arial" w:hAnsi="Arial" w:cs="Arial"/>
          <w:b/>
        </w:rPr>
        <w:t xml:space="preserve">Size of commissioning pot </w:t>
      </w:r>
      <w:r w:rsidRPr="00DD7747">
        <w:rPr>
          <w:rFonts w:ascii="Arial" w:hAnsi="Arial" w:cs="Arial"/>
        </w:rPr>
        <w:softHyphen/>
        <w:t>– the fund has an annual value of £175,000.</w:t>
      </w:r>
      <w:r>
        <w:rPr>
          <w:rFonts w:ascii="Arial" w:hAnsi="Arial" w:cs="Arial"/>
        </w:rPr>
        <w:t xml:space="preserve"> Depending on the nature of proposals received, this could be allocated to support both large and small bids from different organisations.     </w:t>
      </w:r>
      <w:r w:rsidR="00114068">
        <w:rPr>
          <w:rFonts w:ascii="Arial" w:hAnsi="Arial" w:cs="Arial"/>
        </w:rPr>
        <w:br/>
      </w:r>
    </w:p>
    <w:p w14:paraId="08F2A423" w14:textId="77777777" w:rsidR="00723C35" w:rsidRDefault="00723C35" w:rsidP="00723C35">
      <w:pPr>
        <w:spacing w:line="264" w:lineRule="auto"/>
        <w:rPr>
          <w:rFonts w:ascii="Arial" w:hAnsi="Arial" w:cs="Arial"/>
        </w:rPr>
      </w:pPr>
      <w:r w:rsidRPr="00904B68">
        <w:rPr>
          <w:rFonts w:ascii="Arial" w:hAnsi="Arial" w:cs="Arial"/>
          <w:b/>
        </w:rPr>
        <w:t>Length of award</w:t>
      </w:r>
      <w:r>
        <w:rPr>
          <w:rFonts w:ascii="Arial" w:hAnsi="Arial" w:cs="Arial"/>
        </w:rPr>
        <w:t xml:space="preserve"> – It is important that those undertaking cultural work have as much certainty as possible, both to support organisations’ medium-term planning and to provide the best opportunity for meaningful engagement with, and involvement of, communities in cultural activity.</w:t>
      </w:r>
    </w:p>
    <w:p w14:paraId="5F8F8165" w14:textId="77777777" w:rsidR="00723C35" w:rsidRDefault="00723C35" w:rsidP="00723C35">
      <w:pPr>
        <w:spacing w:line="264" w:lineRule="auto"/>
        <w:rPr>
          <w:rFonts w:ascii="Arial" w:hAnsi="Arial" w:cs="Arial"/>
        </w:rPr>
      </w:pPr>
    </w:p>
    <w:p w14:paraId="59B08A2C" w14:textId="799B74C4" w:rsidR="001D2FF9" w:rsidRPr="001D2FF9" w:rsidRDefault="00723C35" w:rsidP="001D2FF9">
      <w:pPr>
        <w:spacing w:line="264" w:lineRule="auto"/>
        <w:rPr>
          <w:rFonts w:ascii="Arial" w:hAnsi="Arial" w:cs="Arial"/>
          <w:i/>
          <w:sz w:val="22"/>
          <w:szCs w:val="22"/>
        </w:rPr>
      </w:pPr>
      <w:r>
        <w:rPr>
          <w:rFonts w:ascii="Arial" w:hAnsi="Arial" w:cs="Arial"/>
        </w:rPr>
        <w:t xml:space="preserve">As such, the fund is a </w:t>
      </w:r>
      <w:r w:rsidRPr="00D65272">
        <w:rPr>
          <w:rFonts w:ascii="Arial" w:hAnsi="Arial" w:cs="Arial"/>
        </w:rPr>
        <w:t>three</w:t>
      </w:r>
      <w:r>
        <w:rPr>
          <w:rFonts w:ascii="Arial" w:hAnsi="Arial" w:cs="Arial"/>
        </w:rPr>
        <w:t>-</w:t>
      </w:r>
      <w:r w:rsidRPr="00D65272">
        <w:rPr>
          <w:rFonts w:ascii="Arial" w:hAnsi="Arial" w:cs="Arial"/>
        </w:rPr>
        <w:t xml:space="preserve">year commissioning </w:t>
      </w:r>
      <w:r>
        <w:rPr>
          <w:rFonts w:ascii="Arial" w:hAnsi="Arial" w:cs="Arial"/>
        </w:rPr>
        <w:t xml:space="preserve">arrangement. We feel this provides sufficient clarity into the medium-term for </w:t>
      </w:r>
      <w:r w:rsidR="00114068">
        <w:rPr>
          <w:rFonts w:ascii="Arial" w:hAnsi="Arial" w:cs="Arial"/>
        </w:rPr>
        <w:t xml:space="preserve">providers </w:t>
      </w:r>
      <w:r>
        <w:rPr>
          <w:rFonts w:ascii="Arial" w:hAnsi="Arial" w:cs="Arial"/>
        </w:rPr>
        <w:t>as well as helping support a more stable cultural environment across the borough.</w:t>
      </w:r>
      <w:r w:rsidR="001D2FF9">
        <w:rPr>
          <w:rFonts w:ascii="Arial" w:hAnsi="Arial" w:cs="Arial"/>
        </w:rPr>
        <w:br/>
      </w:r>
      <w:r w:rsidR="001D2FF9">
        <w:rPr>
          <w:rFonts w:ascii="Arial" w:hAnsi="Arial" w:cs="Arial"/>
        </w:rPr>
        <w:br/>
      </w:r>
      <w:proofErr w:type="gramStart"/>
      <w:r w:rsidR="001D2FF9" w:rsidRPr="001D2FF9">
        <w:rPr>
          <w:rFonts w:ascii="Arial" w:hAnsi="Arial" w:cs="Arial"/>
          <w:i/>
        </w:rPr>
        <w:t>Guidance :</w:t>
      </w:r>
      <w:proofErr w:type="gramEnd"/>
      <w:r w:rsidR="001D2FF9">
        <w:rPr>
          <w:rFonts w:ascii="Arial" w:hAnsi="Arial" w:cs="Arial"/>
        </w:rPr>
        <w:t xml:space="preserve"> </w:t>
      </w:r>
      <w:r w:rsidR="001D2FF9" w:rsidRPr="001D2FF9">
        <w:rPr>
          <w:rFonts w:ascii="Arial" w:hAnsi="Arial" w:cs="Arial"/>
          <w:i/>
        </w:rPr>
        <w:t xml:space="preserve">Tell us </w:t>
      </w:r>
      <w:r w:rsidR="001D2FF9">
        <w:rPr>
          <w:rFonts w:ascii="Arial" w:hAnsi="Arial" w:cs="Arial"/>
          <w:i/>
        </w:rPr>
        <w:t>what</w:t>
      </w:r>
      <w:r w:rsidR="001D2FF9" w:rsidRPr="001D2FF9">
        <w:rPr>
          <w:rFonts w:ascii="Arial" w:hAnsi="Arial" w:cs="Arial"/>
          <w:i/>
        </w:rPr>
        <w:t xml:space="preserve"> your proposal </w:t>
      </w:r>
      <w:r w:rsidR="001D2FF9">
        <w:rPr>
          <w:rFonts w:ascii="Arial" w:hAnsi="Arial" w:cs="Arial"/>
          <w:i/>
        </w:rPr>
        <w:t xml:space="preserve">will </w:t>
      </w:r>
      <w:r w:rsidR="001D2FF9" w:rsidRPr="001D2FF9">
        <w:rPr>
          <w:rFonts w:ascii="Arial" w:hAnsi="Arial" w:cs="Arial"/>
          <w:i/>
        </w:rPr>
        <w:t>cos</w:t>
      </w:r>
      <w:r w:rsidR="001D2FF9">
        <w:rPr>
          <w:rFonts w:ascii="Arial" w:hAnsi="Arial" w:cs="Arial"/>
          <w:i/>
        </w:rPr>
        <w:t>t and w</w:t>
      </w:r>
      <w:r w:rsidR="001D2FF9" w:rsidRPr="001D2FF9">
        <w:rPr>
          <w:rFonts w:ascii="Arial" w:hAnsi="Arial" w:cs="Arial"/>
          <w:i/>
        </w:rPr>
        <w:t>hat could you achieve with more (or less)?</w:t>
      </w:r>
    </w:p>
    <w:p w14:paraId="64B19578" w14:textId="603B2566" w:rsidR="001D2FF9" w:rsidRDefault="00F1258E" w:rsidP="001D2FF9">
      <w:pPr>
        <w:spacing w:line="264" w:lineRule="auto"/>
        <w:rPr>
          <w:rFonts w:ascii="Arial" w:hAnsi="Arial" w:cs="Arial"/>
          <w:i/>
        </w:rPr>
      </w:pPr>
      <w:r>
        <w:rPr>
          <w:rFonts w:ascii="Arial" w:hAnsi="Arial" w:cs="Arial"/>
          <w:i/>
        </w:rPr>
        <w:t>Note that t</w:t>
      </w:r>
      <w:r w:rsidR="001D2FF9">
        <w:rPr>
          <w:rFonts w:ascii="Arial" w:hAnsi="Arial" w:cs="Arial"/>
          <w:i/>
        </w:rPr>
        <w:t>he We Are Hounslow fund could be shared amongst several providers. Can your proposal flex dependent on the funding awarded to it?</w:t>
      </w:r>
    </w:p>
    <w:p w14:paraId="0BC0147C" w14:textId="20334C09" w:rsidR="001D2FF9" w:rsidRDefault="001D2FF9" w:rsidP="001D2FF9">
      <w:pPr>
        <w:spacing w:line="264" w:lineRule="auto"/>
        <w:rPr>
          <w:rFonts w:ascii="Arial" w:hAnsi="Arial" w:cs="Arial"/>
        </w:rPr>
      </w:pPr>
      <w:r>
        <w:rPr>
          <w:rFonts w:ascii="Arial" w:hAnsi="Arial" w:cs="Arial"/>
        </w:rPr>
        <w:t>(1000 words max.)</w:t>
      </w:r>
    </w:p>
    <w:p w14:paraId="6AF8C84A" w14:textId="6528A29C" w:rsidR="00F1258E" w:rsidRDefault="00F1258E" w:rsidP="001D2FF9">
      <w:pPr>
        <w:spacing w:line="264" w:lineRule="auto"/>
        <w:rPr>
          <w:rFonts w:ascii="Arial" w:hAnsi="Arial" w:cs="Arial"/>
        </w:rPr>
      </w:pPr>
    </w:p>
    <w:p w14:paraId="4DDE7F2D" w14:textId="356C563F" w:rsidR="00F1258E" w:rsidRPr="00F1258E" w:rsidRDefault="00F1258E" w:rsidP="00F1258E">
      <w:pPr>
        <w:spacing w:line="264" w:lineRule="auto"/>
        <w:rPr>
          <w:rFonts w:ascii="Arial" w:hAnsi="Arial" w:cs="Arial"/>
          <w:i/>
          <w:sz w:val="22"/>
          <w:szCs w:val="22"/>
        </w:rPr>
      </w:pPr>
      <w:r w:rsidRPr="00F1258E">
        <w:rPr>
          <w:rFonts w:ascii="Arial" w:hAnsi="Arial" w:cs="Arial"/>
          <w:i/>
        </w:rPr>
        <w:t xml:space="preserve">Guidance : if relevant to your proposal, please also tell us if your proposal depends on other funding from elsewhere ?       </w:t>
      </w:r>
    </w:p>
    <w:p w14:paraId="62F331E2" w14:textId="7C19E9AF" w:rsidR="00F1258E" w:rsidRPr="00F1258E" w:rsidRDefault="00F1258E" w:rsidP="00F1258E">
      <w:pPr>
        <w:spacing w:line="264" w:lineRule="auto"/>
        <w:rPr>
          <w:rFonts w:ascii="Arial" w:hAnsi="Arial" w:cs="Arial"/>
          <w:i/>
        </w:rPr>
      </w:pPr>
      <w:r w:rsidRPr="00F1258E">
        <w:rPr>
          <w:rFonts w:ascii="Arial" w:hAnsi="Arial" w:cs="Arial"/>
          <w:i/>
        </w:rPr>
        <w:t>If Yes, please l</w:t>
      </w:r>
      <w:r>
        <w:rPr>
          <w:rFonts w:ascii="Arial" w:hAnsi="Arial" w:cs="Arial"/>
          <w:i/>
        </w:rPr>
        <w:t>ist</w:t>
      </w:r>
      <w:r w:rsidRPr="00F1258E">
        <w:rPr>
          <w:rFonts w:ascii="Arial" w:hAnsi="Arial" w:cs="Arial"/>
          <w:i/>
        </w:rPr>
        <w:t xml:space="preserve"> any other funders with amount and period of funding and provide supporting information about the funding, including if secured, with your application</w:t>
      </w:r>
    </w:p>
    <w:p w14:paraId="1F63DFC0" w14:textId="48A043F8" w:rsidR="00723C35" w:rsidRDefault="00723C35" w:rsidP="00723C35">
      <w:pPr>
        <w:spacing w:line="264" w:lineRule="auto"/>
        <w:rPr>
          <w:rFonts w:ascii="Arial" w:hAnsi="Arial" w:cs="Arial"/>
        </w:rPr>
      </w:pPr>
    </w:p>
    <w:p w14:paraId="558B9D58" w14:textId="77777777" w:rsidR="00723C35" w:rsidRDefault="00723C35" w:rsidP="00723C35">
      <w:pPr>
        <w:spacing w:line="264" w:lineRule="auto"/>
        <w:rPr>
          <w:rFonts w:ascii="Arial" w:hAnsi="Arial" w:cs="Arial"/>
        </w:rPr>
      </w:pPr>
    </w:p>
    <w:p w14:paraId="1C7E03A8" w14:textId="5E6CDC13" w:rsidR="001D2FF9" w:rsidRDefault="00723C35" w:rsidP="001D2FF9">
      <w:pPr>
        <w:spacing w:line="264" w:lineRule="auto"/>
        <w:rPr>
          <w:rFonts w:ascii="Arial" w:hAnsi="Arial" w:cs="Arial"/>
          <w:sz w:val="22"/>
          <w:szCs w:val="22"/>
        </w:rPr>
      </w:pPr>
      <w:r w:rsidRPr="00904B68">
        <w:rPr>
          <w:rFonts w:ascii="Arial" w:hAnsi="Arial" w:cs="Arial"/>
          <w:b/>
        </w:rPr>
        <w:t>Progress monitoring</w:t>
      </w:r>
      <w:r>
        <w:rPr>
          <w:rFonts w:ascii="Arial" w:hAnsi="Arial" w:cs="Arial"/>
        </w:rPr>
        <w:t xml:space="preserve"> – We would expect to see any proposal contribute both to the council’s corporate outcomes as well as our ambitions for culture in the borough. We would also expect twice-yearly opportunities to understand how providers are making a difference through their work – at least one of these should include a chance to speak with residents benefitting from your cultural offer as well as see cultural activity taking place.</w:t>
      </w:r>
      <w:r w:rsidR="001D2FF9">
        <w:rPr>
          <w:rFonts w:ascii="Arial" w:hAnsi="Arial" w:cs="Arial"/>
        </w:rPr>
        <w:br/>
      </w:r>
      <w:r w:rsidR="001D2FF9">
        <w:rPr>
          <w:rFonts w:ascii="Arial" w:hAnsi="Arial" w:cs="Arial"/>
        </w:rPr>
        <w:br/>
      </w:r>
      <w:r w:rsidR="001D2FF9">
        <w:rPr>
          <w:rFonts w:ascii="Arial" w:hAnsi="Arial" w:cs="Arial"/>
          <w:i/>
        </w:rPr>
        <w:t xml:space="preserve">Guidance : Tell us </w:t>
      </w:r>
      <w:r w:rsidR="001D2FF9">
        <w:rPr>
          <w:rFonts w:ascii="Arial" w:hAnsi="Arial" w:cs="Arial"/>
        </w:rPr>
        <w:t xml:space="preserve">you how you will </w:t>
      </w:r>
      <w:r w:rsidR="001D2FF9" w:rsidRPr="001D2FF9">
        <w:rPr>
          <w:rFonts w:ascii="Arial" w:hAnsi="Arial" w:cs="Arial"/>
          <w:i/>
        </w:rPr>
        <w:t>evaluate your work and demonstrate its impac</w:t>
      </w:r>
      <w:r w:rsidR="001D2FF9">
        <w:rPr>
          <w:rFonts w:ascii="Arial" w:hAnsi="Arial" w:cs="Arial"/>
          <w:i/>
        </w:rPr>
        <w:t>t on local residents.</w:t>
      </w:r>
    </w:p>
    <w:p w14:paraId="68201594" w14:textId="0565C6A6" w:rsidR="00723C35" w:rsidRPr="001D2FF9" w:rsidRDefault="001D2FF9" w:rsidP="001D2FF9">
      <w:pPr>
        <w:spacing w:line="264" w:lineRule="auto"/>
        <w:rPr>
          <w:rFonts w:ascii="Arial" w:hAnsi="Arial" w:cs="Arial"/>
          <w:i/>
        </w:rPr>
      </w:pPr>
      <w:r>
        <w:rPr>
          <w:rFonts w:ascii="Arial" w:hAnsi="Arial" w:cs="Arial"/>
          <w:i/>
        </w:rPr>
        <w:t>(1,000 words max)</w:t>
      </w:r>
    </w:p>
    <w:p w14:paraId="31E8BC16" w14:textId="77777777" w:rsidR="00723C35" w:rsidRDefault="00723C35" w:rsidP="00723C35">
      <w:pPr>
        <w:spacing w:line="264" w:lineRule="auto"/>
        <w:rPr>
          <w:rFonts w:ascii="Arial" w:hAnsi="Arial" w:cs="Arial"/>
        </w:rPr>
      </w:pPr>
    </w:p>
    <w:p w14:paraId="4884725B" w14:textId="0926D078" w:rsidR="00723C35" w:rsidRDefault="00723C35" w:rsidP="00723C35">
      <w:pPr>
        <w:spacing w:line="264" w:lineRule="auto"/>
        <w:rPr>
          <w:rFonts w:ascii="Arial" w:hAnsi="Arial" w:cs="Arial"/>
        </w:rPr>
      </w:pPr>
      <w:r w:rsidRPr="00596986">
        <w:rPr>
          <w:rFonts w:ascii="Arial" w:hAnsi="Arial" w:cs="Arial"/>
          <w:b/>
        </w:rPr>
        <w:lastRenderedPageBreak/>
        <w:t>Bidders</w:t>
      </w:r>
      <w:r>
        <w:rPr>
          <w:rFonts w:ascii="Arial" w:hAnsi="Arial" w:cs="Arial"/>
        </w:rPr>
        <w:t xml:space="preserve"> – We want the best cultural provision to be available to </w:t>
      </w:r>
      <w:proofErr w:type="gramStart"/>
      <w:r>
        <w:rPr>
          <w:rFonts w:ascii="Arial" w:hAnsi="Arial" w:cs="Arial"/>
        </w:rPr>
        <w:t>local residents</w:t>
      </w:r>
      <w:proofErr w:type="gramEnd"/>
      <w:r>
        <w:rPr>
          <w:rFonts w:ascii="Arial" w:hAnsi="Arial" w:cs="Arial"/>
        </w:rPr>
        <w:t xml:space="preserve">. This means we are keen to hear from providers with good ideas, particularly if those proposals come from organisations - or consortia of organisations – based within the borough. </w:t>
      </w:r>
    </w:p>
    <w:p w14:paraId="311842AB" w14:textId="0AC26102" w:rsidR="00F1258E" w:rsidRDefault="00F1258E" w:rsidP="00723C35">
      <w:pPr>
        <w:spacing w:line="264" w:lineRule="auto"/>
        <w:rPr>
          <w:rFonts w:ascii="Arial" w:hAnsi="Arial" w:cs="Arial"/>
        </w:rPr>
      </w:pPr>
    </w:p>
    <w:p w14:paraId="5E1036C2" w14:textId="6423CBE7" w:rsidR="00F1258E" w:rsidRDefault="00F1258E" w:rsidP="00723C35">
      <w:pPr>
        <w:spacing w:line="264" w:lineRule="auto"/>
        <w:rPr>
          <w:rFonts w:ascii="Arial" w:hAnsi="Arial" w:cs="Arial"/>
          <w:i/>
        </w:rPr>
      </w:pPr>
      <w:r>
        <w:rPr>
          <w:rFonts w:ascii="Arial" w:hAnsi="Arial" w:cs="Arial"/>
          <w:i/>
        </w:rPr>
        <w:t xml:space="preserve">Guidance </w:t>
      </w:r>
      <w:r w:rsidRPr="00F1258E">
        <w:rPr>
          <w:rFonts w:ascii="Arial" w:hAnsi="Arial" w:cs="Arial"/>
          <w:i/>
        </w:rPr>
        <w:t>: Please tell us any other organisations will you be working with as part of your proposal – please list with a description of their role.</w:t>
      </w:r>
      <w:r>
        <w:rPr>
          <w:rFonts w:ascii="Arial" w:hAnsi="Arial" w:cs="Arial"/>
          <w:i/>
        </w:rPr>
        <w:br/>
      </w:r>
      <w:r>
        <w:rPr>
          <w:rFonts w:ascii="Arial" w:hAnsi="Arial" w:cs="Arial"/>
          <w:i/>
        </w:rPr>
        <w:br/>
        <w:t>Guidance : Culture is important to our local economy – so please tell us if your proposal would create new jobs (and how many) or if it would safeguard any jobs currently at risk (and how many).</w:t>
      </w:r>
    </w:p>
    <w:p w14:paraId="6B2B28A1" w14:textId="71C28A58" w:rsidR="00F1258E" w:rsidRDefault="00F1258E" w:rsidP="00723C35">
      <w:pPr>
        <w:spacing w:line="264" w:lineRule="auto"/>
        <w:rPr>
          <w:rFonts w:ascii="Arial" w:hAnsi="Arial" w:cs="Arial"/>
          <w:i/>
        </w:rPr>
      </w:pPr>
    </w:p>
    <w:p w14:paraId="4F423480" w14:textId="12EEFA0C" w:rsidR="00F1258E" w:rsidRPr="00F1258E" w:rsidRDefault="00F1258E" w:rsidP="00723C35">
      <w:pPr>
        <w:spacing w:line="264" w:lineRule="auto"/>
        <w:rPr>
          <w:rFonts w:ascii="Arial" w:hAnsi="Arial" w:cs="Arial"/>
          <w:i/>
        </w:rPr>
      </w:pPr>
      <w:r>
        <w:rPr>
          <w:rFonts w:ascii="Arial" w:hAnsi="Arial" w:cs="Arial"/>
          <w:i/>
        </w:rPr>
        <w:t>Guidance: We won’t rule out an application from outside the Borough, but we do want to know more about its economic impact locally – so if your organisation is based outside the Borough, please tell us specifically how many jobs would be created in the Borough or how many would be safeguarded (if already existing but at risk).</w:t>
      </w:r>
    </w:p>
    <w:p w14:paraId="1C23E926" w14:textId="77777777" w:rsidR="00723C35" w:rsidRDefault="00723C35" w:rsidP="00723C35">
      <w:pPr>
        <w:spacing w:line="264" w:lineRule="auto"/>
        <w:rPr>
          <w:rFonts w:ascii="Arial" w:hAnsi="Arial" w:cs="Arial"/>
        </w:rPr>
      </w:pPr>
    </w:p>
    <w:p w14:paraId="28B41359" w14:textId="77777777" w:rsidR="00723C35" w:rsidRDefault="00723C35" w:rsidP="00723C35">
      <w:pPr>
        <w:spacing w:line="264" w:lineRule="auto"/>
        <w:rPr>
          <w:rFonts w:ascii="Arial" w:hAnsi="Arial" w:cs="Arial"/>
        </w:rPr>
      </w:pPr>
      <w:r w:rsidRPr="00256E8D">
        <w:rPr>
          <w:rFonts w:ascii="Arial" w:hAnsi="Arial" w:cs="Arial"/>
          <w:b/>
        </w:rPr>
        <w:t>Timeline</w:t>
      </w:r>
      <w:r>
        <w:rPr>
          <w:rFonts w:ascii="Arial" w:hAnsi="Arial" w:cs="Arial"/>
        </w:rPr>
        <w:t xml:space="preserve"> – The fund will be available from April 2020.  We expect the commissioning process will follow this timetable:</w:t>
      </w:r>
    </w:p>
    <w:p w14:paraId="1F570E2F" w14:textId="77777777" w:rsidR="00723C35" w:rsidRDefault="00723C35" w:rsidP="00723C35">
      <w:pPr>
        <w:spacing w:line="264" w:lineRule="auto"/>
        <w:rPr>
          <w:rFonts w:ascii="Arial" w:hAnsi="Arial" w:cs="Arial"/>
        </w:rPr>
      </w:pPr>
    </w:p>
    <w:p w14:paraId="69C7D42C" w14:textId="4AD72F57" w:rsidR="00723C35" w:rsidRPr="00DB25A0" w:rsidRDefault="00643296" w:rsidP="00723C35">
      <w:pPr>
        <w:pStyle w:val="ListParagraph"/>
        <w:numPr>
          <w:ilvl w:val="0"/>
          <w:numId w:val="2"/>
        </w:numPr>
        <w:spacing w:line="264" w:lineRule="auto"/>
        <w:rPr>
          <w:rFonts w:ascii="Arial" w:hAnsi="Arial" w:cs="Arial"/>
        </w:rPr>
      </w:pPr>
      <w:r>
        <w:rPr>
          <w:rFonts w:ascii="Arial" w:hAnsi="Arial" w:cs="Arial"/>
        </w:rPr>
        <w:t>20</w:t>
      </w:r>
      <w:r w:rsidR="00DB25A0" w:rsidRPr="00DB25A0">
        <w:rPr>
          <w:rFonts w:ascii="Arial" w:hAnsi="Arial" w:cs="Arial"/>
        </w:rPr>
        <w:t xml:space="preserve"> January  2020</w:t>
      </w:r>
      <w:r w:rsidR="00723C35" w:rsidRPr="00DB25A0">
        <w:rPr>
          <w:rFonts w:ascii="Arial" w:hAnsi="Arial" w:cs="Arial"/>
        </w:rPr>
        <w:t xml:space="preserve"> – </w:t>
      </w:r>
      <w:r w:rsidR="00DB25A0" w:rsidRPr="00DB25A0">
        <w:rPr>
          <w:rFonts w:ascii="Arial" w:hAnsi="Arial" w:cs="Arial"/>
        </w:rPr>
        <w:t>Fund details</w:t>
      </w:r>
      <w:r w:rsidR="00723C35" w:rsidRPr="00DB25A0">
        <w:rPr>
          <w:rFonts w:ascii="Arial" w:hAnsi="Arial" w:cs="Arial"/>
        </w:rPr>
        <w:t xml:space="preserve"> published</w:t>
      </w:r>
    </w:p>
    <w:p w14:paraId="3223978B" w14:textId="668AB31B" w:rsidR="00723C35" w:rsidRPr="00DB25A0" w:rsidRDefault="00DB25A0" w:rsidP="00723C35">
      <w:pPr>
        <w:pStyle w:val="ListParagraph"/>
        <w:numPr>
          <w:ilvl w:val="0"/>
          <w:numId w:val="2"/>
        </w:numPr>
        <w:spacing w:line="264" w:lineRule="auto"/>
        <w:rPr>
          <w:rFonts w:ascii="Arial" w:hAnsi="Arial" w:cs="Arial"/>
        </w:rPr>
      </w:pPr>
      <w:r w:rsidRPr="00DB25A0">
        <w:rPr>
          <w:rFonts w:ascii="Arial" w:hAnsi="Arial" w:cs="Arial"/>
        </w:rPr>
        <w:t xml:space="preserve">late </w:t>
      </w:r>
      <w:r w:rsidR="00723C35" w:rsidRPr="00DB25A0">
        <w:rPr>
          <w:rFonts w:ascii="Arial" w:hAnsi="Arial" w:cs="Arial"/>
        </w:rPr>
        <w:t xml:space="preserve">January 2020 – </w:t>
      </w:r>
      <w:r w:rsidR="00643296">
        <w:rPr>
          <w:rFonts w:ascii="Arial" w:hAnsi="Arial" w:cs="Arial"/>
        </w:rPr>
        <w:t>Surgery Sessions</w:t>
      </w:r>
    </w:p>
    <w:p w14:paraId="40DBF957" w14:textId="6DA410CE" w:rsidR="00723C35" w:rsidRPr="00DB25A0" w:rsidRDefault="00DB25A0" w:rsidP="00723C35">
      <w:pPr>
        <w:pStyle w:val="ListParagraph"/>
        <w:numPr>
          <w:ilvl w:val="0"/>
          <w:numId w:val="2"/>
        </w:numPr>
        <w:spacing w:line="264" w:lineRule="auto"/>
        <w:rPr>
          <w:rFonts w:ascii="Arial" w:hAnsi="Arial" w:cs="Arial"/>
        </w:rPr>
      </w:pPr>
      <w:r w:rsidRPr="00DB25A0">
        <w:rPr>
          <w:rFonts w:ascii="Arial" w:hAnsi="Arial" w:cs="Arial"/>
        </w:rPr>
        <w:t xml:space="preserve">7 </w:t>
      </w:r>
      <w:r w:rsidR="00723C35" w:rsidRPr="00DB25A0">
        <w:rPr>
          <w:rFonts w:ascii="Arial" w:hAnsi="Arial" w:cs="Arial"/>
        </w:rPr>
        <w:t xml:space="preserve">February – </w:t>
      </w:r>
      <w:r w:rsidR="00643296">
        <w:rPr>
          <w:rFonts w:ascii="Arial" w:hAnsi="Arial" w:cs="Arial"/>
        </w:rPr>
        <w:t>D</w:t>
      </w:r>
      <w:r w:rsidR="00723C35" w:rsidRPr="00DB25A0">
        <w:rPr>
          <w:rFonts w:ascii="Arial" w:hAnsi="Arial" w:cs="Arial"/>
        </w:rPr>
        <w:t>eadline for full applications</w:t>
      </w:r>
    </w:p>
    <w:p w14:paraId="05730FC9" w14:textId="57657457" w:rsidR="00DB25A0" w:rsidRPr="00DB25A0" w:rsidRDefault="00DB25A0" w:rsidP="00723C35">
      <w:pPr>
        <w:pStyle w:val="ListParagraph"/>
        <w:numPr>
          <w:ilvl w:val="0"/>
          <w:numId w:val="2"/>
        </w:numPr>
        <w:spacing w:line="264" w:lineRule="auto"/>
        <w:rPr>
          <w:rFonts w:ascii="Arial" w:hAnsi="Arial" w:cs="Arial"/>
        </w:rPr>
      </w:pPr>
      <w:r w:rsidRPr="00DB25A0">
        <w:rPr>
          <w:rFonts w:ascii="Arial" w:hAnsi="Arial" w:cs="Arial"/>
        </w:rPr>
        <w:t>Late February – Cultural Panel Interviews</w:t>
      </w:r>
    </w:p>
    <w:p w14:paraId="51F95BF7" w14:textId="0E9566CA" w:rsidR="00723C35" w:rsidRPr="00DB25A0" w:rsidRDefault="00DB25A0" w:rsidP="00723C35">
      <w:pPr>
        <w:pStyle w:val="ListParagraph"/>
        <w:numPr>
          <w:ilvl w:val="0"/>
          <w:numId w:val="2"/>
        </w:numPr>
        <w:spacing w:line="264" w:lineRule="auto"/>
        <w:rPr>
          <w:rFonts w:ascii="Arial" w:hAnsi="Arial" w:cs="Arial"/>
        </w:rPr>
      </w:pPr>
      <w:r w:rsidRPr="00DB25A0">
        <w:rPr>
          <w:rFonts w:ascii="Arial" w:hAnsi="Arial" w:cs="Arial"/>
        </w:rPr>
        <w:t xml:space="preserve">5 March </w:t>
      </w:r>
      <w:r w:rsidR="00723C35" w:rsidRPr="00DB25A0">
        <w:rPr>
          <w:rFonts w:ascii="Arial" w:hAnsi="Arial" w:cs="Arial"/>
        </w:rPr>
        <w:t xml:space="preserve">  2020 – LB Hounslow confirms successful provider(s)</w:t>
      </w:r>
    </w:p>
    <w:p w14:paraId="6649F901" w14:textId="77777777" w:rsidR="00723C35" w:rsidRPr="00DB25A0" w:rsidRDefault="00723C35" w:rsidP="00723C35">
      <w:pPr>
        <w:pStyle w:val="ListParagraph"/>
        <w:numPr>
          <w:ilvl w:val="0"/>
          <w:numId w:val="2"/>
        </w:numPr>
        <w:spacing w:line="264" w:lineRule="auto"/>
        <w:rPr>
          <w:rFonts w:ascii="Arial" w:hAnsi="Arial" w:cs="Arial"/>
        </w:rPr>
      </w:pPr>
      <w:r w:rsidRPr="00DB25A0">
        <w:rPr>
          <w:rFonts w:ascii="Arial" w:hAnsi="Arial" w:cs="Arial"/>
        </w:rPr>
        <w:t>April 2020 – Year One delivery commences</w:t>
      </w:r>
    </w:p>
    <w:p w14:paraId="3EE2993E" w14:textId="77777777" w:rsidR="00723C35" w:rsidRPr="00725350" w:rsidRDefault="00723C35" w:rsidP="00723C35">
      <w:pPr>
        <w:pStyle w:val="ListParagraph"/>
        <w:numPr>
          <w:ilvl w:val="0"/>
          <w:numId w:val="2"/>
        </w:numPr>
        <w:spacing w:line="264" w:lineRule="auto"/>
        <w:rPr>
          <w:rFonts w:ascii="Arial" w:hAnsi="Arial" w:cs="Arial"/>
        </w:rPr>
      </w:pPr>
      <w:r>
        <w:rPr>
          <w:rFonts w:ascii="Arial" w:hAnsi="Arial" w:cs="Arial"/>
        </w:rPr>
        <w:t>31</w:t>
      </w:r>
      <w:r w:rsidRPr="00725350">
        <w:rPr>
          <w:rFonts w:ascii="Arial" w:hAnsi="Arial" w:cs="Arial"/>
          <w:vertAlign w:val="superscript"/>
        </w:rPr>
        <w:t>st</w:t>
      </w:r>
      <w:r>
        <w:rPr>
          <w:rFonts w:ascii="Arial" w:hAnsi="Arial" w:cs="Arial"/>
        </w:rPr>
        <w:t xml:space="preserve"> </w:t>
      </w:r>
      <w:r w:rsidRPr="00725350">
        <w:rPr>
          <w:rFonts w:ascii="Arial" w:hAnsi="Arial" w:cs="Arial"/>
        </w:rPr>
        <w:t xml:space="preserve">October 2020 – deadline for progress update #1 </w:t>
      </w:r>
    </w:p>
    <w:p w14:paraId="161DBF5C" w14:textId="77777777" w:rsidR="00723C35" w:rsidRPr="00725350" w:rsidRDefault="00723C35" w:rsidP="00723C35">
      <w:pPr>
        <w:pStyle w:val="ListParagraph"/>
        <w:numPr>
          <w:ilvl w:val="0"/>
          <w:numId w:val="2"/>
        </w:numPr>
        <w:spacing w:line="264" w:lineRule="auto"/>
        <w:rPr>
          <w:rFonts w:ascii="Arial" w:hAnsi="Arial" w:cs="Arial"/>
        </w:rPr>
      </w:pPr>
      <w:r>
        <w:rPr>
          <w:rFonts w:ascii="Arial" w:hAnsi="Arial" w:cs="Arial"/>
        </w:rPr>
        <w:t>31</w:t>
      </w:r>
      <w:r w:rsidRPr="00725350">
        <w:rPr>
          <w:rFonts w:ascii="Arial" w:hAnsi="Arial" w:cs="Arial"/>
          <w:vertAlign w:val="superscript"/>
        </w:rPr>
        <w:t>st</w:t>
      </w:r>
      <w:r>
        <w:rPr>
          <w:rFonts w:ascii="Arial" w:hAnsi="Arial" w:cs="Arial"/>
        </w:rPr>
        <w:t xml:space="preserve"> </w:t>
      </w:r>
      <w:r w:rsidRPr="00725350">
        <w:rPr>
          <w:rFonts w:ascii="Arial" w:hAnsi="Arial" w:cs="Arial"/>
        </w:rPr>
        <w:t>March 2021 – deadline for progress update #2</w:t>
      </w:r>
    </w:p>
    <w:p w14:paraId="0E42EC1D" w14:textId="77777777" w:rsidR="00723C35" w:rsidRPr="00725350" w:rsidRDefault="00723C35" w:rsidP="00723C35">
      <w:pPr>
        <w:pStyle w:val="ListParagraph"/>
        <w:numPr>
          <w:ilvl w:val="0"/>
          <w:numId w:val="2"/>
        </w:numPr>
        <w:spacing w:line="264" w:lineRule="auto"/>
        <w:rPr>
          <w:rFonts w:ascii="Arial" w:hAnsi="Arial" w:cs="Arial"/>
        </w:rPr>
      </w:pPr>
      <w:r w:rsidRPr="00725350">
        <w:rPr>
          <w:rFonts w:ascii="Arial" w:hAnsi="Arial" w:cs="Arial"/>
        </w:rPr>
        <w:t>April 2021 – Year Two delivery commences</w:t>
      </w:r>
    </w:p>
    <w:p w14:paraId="3868D726" w14:textId="77777777" w:rsidR="00723C35" w:rsidRPr="00725350" w:rsidRDefault="00723C35" w:rsidP="00723C35">
      <w:pPr>
        <w:pStyle w:val="ListParagraph"/>
        <w:numPr>
          <w:ilvl w:val="0"/>
          <w:numId w:val="2"/>
        </w:numPr>
        <w:spacing w:line="264" w:lineRule="auto"/>
        <w:rPr>
          <w:rFonts w:ascii="Arial" w:hAnsi="Arial" w:cs="Arial"/>
        </w:rPr>
      </w:pPr>
      <w:r>
        <w:rPr>
          <w:rFonts w:ascii="Arial" w:hAnsi="Arial" w:cs="Arial"/>
        </w:rPr>
        <w:t>31</w:t>
      </w:r>
      <w:r w:rsidRPr="00725350">
        <w:rPr>
          <w:rFonts w:ascii="Arial" w:hAnsi="Arial" w:cs="Arial"/>
          <w:vertAlign w:val="superscript"/>
        </w:rPr>
        <w:t>st</w:t>
      </w:r>
      <w:r>
        <w:rPr>
          <w:rFonts w:ascii="Arial" w:hAnsi="Arial" w:cs="Arial"/>
        </w:rPr>
        <w:t xml:space="preserve"> </w:t>
      </w:r>
      <w:r w:rsidRPr="00725350">
        <w:rPr>
          <w:rFonts w:ascii="Arial" w:hAnsi="Arial" w:cs="Arial"/>
        </w:rPr>
        <w:t xml:space="preserve">October 2021 – deadline for progress update #3 </w:t>
      </w:r>
    </w:p>
    <w:p w14:paraId="291292A4" w14:textId="77777777" w:rsidR="00723C35" w:rsidRPr="00725350" w:rsidRDefault="00723C35" w:rsidP="00723C35">
      <w:pPr>
        <w:pStyle w:val="ListParagraph"/>
        <w:numPr>
          <w:ilvl w:val="0"/>
          <w:numId w:val="2"/>
        </w:numPr>
        <w:spacing w:line="264" w:lineRule="auto"/>
        <w:rPr>
          <w:rFonts w:ascii="Arial" w:hAnsi="Arial" w:cs="Arial"/>
        </w:rPr>
      </w:pPr>
      <w:r>
        <w:rPr>
          <w:rFonts w:ascii="Arial" w:hAnsi="Arial" w:cs="Arial"/>
        </w:rPr>
        <w:t>31</w:t>
      </w:r>
      <w:r w:rsidRPr="00725350">
        <w:rPr>
          <w:rFonts w:ascii="Arial" w:hAnsi="Arial" w:cs="Arial"/>
          <w:vertAlign w:val="superscript"/>
        </w:rPr>
        <w:t>st</w:t>
      </w:r>
      <w:r>
        <w:rPr>
          <w:rFonts w:ascii="Arial" w:hAnsi="Arial" w:cs="Arial"/>
        </w:rPr>
        <w:t xml:space="preserve"> </w:t>
      </w:r>
      <w:r w:rsidRPr="00725350">
        <w:rPr>
          <w:rFonts w:ascii="Arial" w:hAnsi="Arial" w:cs="Arial"/>
        </w:rPr>
        <w:t>March 2022 – deadline for progress update #4</w:t>
      </w:r>
    </w:p>
    <w:p w14:paraId="48905C25" w14:textId="77777777" w:rsidR="00723C35" w:rsidRPr="00725350" w:rsidRDefault="00723C35" w:rsidP="00723C35">
      <w:pPr>
        <w:pStyle w:val="ListParagraph"/>
        <w:numPr>
          <w:ilvl w:val="0"/>
          <w:numId w:val="2"/>
        </w:numPr>
        <w:spacing w:line="264" w:lineRule="auto"/>
        <w:rPr>
          <w:rFonts w:ascii="Arial" w:hAnsi="Arial" w:cs="Arial"/>
        </w:rPr>
      </w:pPr>
      <w:r w:rsidRPr="00725350">
        <w:rPr>
          <w:rFonts w:ascii="Arial" w:hAnsi="Arial" w:cs="Arial"/>
        </w:rPr>
        <w:t>April 2022 – Year Three delivery commences</w:t>
      </w:r>
    </w:p>
    <w:p w14:paraId="652BC49E" w14:textId="77777777" w:rsidR="00723C35" w:rsidRPr="00725350" w:rsidRDefault="00723C35" w:rsidP="00723C35">
      <w:pPr>
        <w:pStyle w:val="ListParagraph"/>
        <w:numPr>
          <w:ilvl w:val="0"/>
          <w:numId w:val="2"/>
        </w:numPr>
        <w:spacing w:line="264" w:lineRule="auto"/>
        <w:rPr>
          <w:rFonts w:ascii="Arial" w:hAnsi="Arial" w:cs="Arial"/>
        </w:rPr>
      </w:pPr>
      <w:r>
        <w:rPr>
          <w:rFonts w:ascii="Arial" w:hAnsi="Arial" w:cs="Arial"/>
        </w:rPr>
        <w:t>31</w:t>
      </w:r>
      <w:r w:rsidRPr="00725350">
        <w:rPr>
          <w:rFonts w:ascii="Arial" w:hAnsi="Arial" w:cs="Arial"/>
          <w:vertAlign w:val="superscript"/>
        </w:rPr>
        <w:t>st</w:t>
      </w:r>
      <w:r>
        <w:rPr>
          <w:rFonts w:ascii="Arial" w:hAnsi="Arial" w:cs="Arial"/>
        </w:rPr>
        <w:t xml:space="preserve"> </w:t>
      </w:r>
      <w:r w:rsidRPr="00725350">
        <w:rPr>
          <w:rFonts w:ascii="Arial" w:hAnsi="Arial" w:cs="Arial"/>
        </w:rPr>
        <w:t xml:space="preserve">October 2022 – deadline for progress update #5 </w:t>
      </w:r>
    </w:p>
    <w:p w14:paraId="5B22BEAF" w14:textId="77777777" w:rsidR="00723C35" w:rsidRPr="00725350" w:rsidRDefault="00723C35" w:rsidP="00723C35">
      <w:pPr>
        <w:pStyle w:val="ListParagraph"/>
        <w:numPr>
          <w:ilvl w:val="0"/>
          <w:numId w:val="2"/>
        </w:numPr>
        <w:spacing w:line="264" w:lineRule="auto"/>
        <w:rPr>
          <w:rFonts w:ascii="Arial" w:hAnsi="Arial" w:cs="Arial"/>
        </w:rPr>
      </w:pPr>
      <w:r>
        <w:rPr>
          <w:rFonts w:ascii="Arial" w:hAnsi="Arial" w:cs="Arial"/>
        </w:rPr>
        <w:t>31</w:t>
      </w:r>
      <w:r w:rsidRPr="00725350">
        <w:rPr>
          <w:rFonts w:ascii="Arial" w:hAnsi="Arial" w:cs="Arial"/>
          <w:vertAlign w:val="superscript"/>
        </w:rPr>
        <w:t>st</w:t>
      </w:r>
      <w:r>
        <w:rPr>
          <w:rFonts w:ascii="Arial" w:hAnsi="Arial" w:cs="Arial"/>
        </w:rPr>
        <w:t xml:space="preserve"> </w:t>
      </w:r>
      <w:r w:rsidRPr="00725350">
        <w:rPr>
          <w:rFonts w:ascii="Arial" w:hAnsi="Arial" w:cs="Arial"/>
        </w:rPr>
        <w:t>March 2023 – deadline for progress update #6</w:t>
      </w:r>
    </w:p>
    <w:p w14:paraId="5EFA1EE2" w14:textId="77777777" w:rsidR="00723C35" w:rsidRDefault="00723C35" w:rsidP="00723C35">
      <w:pPr>
        <w:spacing w:line="264" w:lineRule="auto"/>
        <w:rPr>
          <w:rFonts w:ascii="Arial" w:hAnsi="Arial" w:cs="Arial"/>
        </w:rPr>
      </w:pPr>
    </w:p>
    <w:p w14:paraId="622B84C0" w14:textId="77777777" w:rsidR="00114068" w:rsidRDefault="00114068" w:rsidP="00723C35">
      <w:pPr>
        <w:spacing w:line="264" w:lineRule="auto"/>
        <w:rPr>
          <w:rFonts w:ascii="Arial" w:hAnsi="Arial" w:cs="Arial"/>
        </w:rPr>
      </w:pPr>
    </w:p>
    <w:p w14:paraId="7C32121E" w14:textId="3CDA5D1F" w:rsidR="005E6733" w:rsidRDefault="00114068" w:rsidP="00114068">
      <w:r w:rsidRPr="00114068">
        <w:rPr>
          <w:rFonts w:ascii="Arial" w:hAnsi="Arial" w:cs="Arial"/>
          <w:b/>
        </w:rPr>
        <w:t>Please see our Eligibility Criteria</w:t>
      </w:r>
      <w:r w:rsidR="00F1258E">
        <w:rPr>
          <w:rFonts w:ascii="Arial" w:hAnsi="Arial" w:cs="Arial"/>
          <w:b/>
        </w:rPr>
        <w:t xml:space="preserve"> &amp; </w:t>
      </w:r>
      <w:r w:rsidRPr="00114068">
        <w:rPr>
          <w:rFonts w:ascii="Arial" w:hAnsi="Arial" w:cs="Arial"/>
          <w:b/>
        </w:rPr>
        <w:t xml:space="preserve">Award Criteria </w:t>
      </w:r>
      <w:r w:rsidR="00F1258E">
        <w:rPr>
          <w:rFonts w:ascii="Arial" w:hAnsi="Arial" w:cs="Arial"/>
          <w:b/>
        </w:rPr>
        <w:t>before applying.</w:t>
      </w:r>
      <w:r>
        <w:t xml:space="preserve"> </w:t>
      </w:r>
    </w:p>
    <w:sectPr w:rsidR="005E67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57B91"/>
    <w:multiLevelType w:val="hybridMultilevel"/>
    <w:tmpl w:val="7F5E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0B46ED"/>
    <w:multiLevelType w:val="multilevel"/>
    <w:tmpl w:val="835C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DE60AC"/>
    <w:multiLevelType w:val="hybridMultilevel"/>
    <w:tmpl w:val="D0FA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cumentProtection w:edit="trackedChange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35"/>
    <w:rsid w:val="00114068"/>
    <w:rsid w:val="001D2FF9"/>
    <w:rsid w:val="00414F58"/>
    <w:rsid w:val="00481FD0"/>
    <w:rsid w:val="0054015E"/>
    <w:rsid w:val="00602048"/>
    <w:rsid w:val="00643296"/>
    <w:rsid w:val="0067310D"/>
    <w:rsid w:val="00723C35"/>
    <w:rsid w:val="00875544"/>
    <w:rsid w:val="00954E0A"/>
    <w:rsid w:val="00AC2A18"/>
    <w:rsid w:val="00C146C5"/>
    <w:rsid w:val="00D41930"/>
    <w:rsid w:val="00DB25A0"/>
    <w:rsid w:val="00DD3675"/>
    <w:rsid w:val="00F1258E"/>
    <w:rsid w:val="00F53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17F8"/>
  <w15:chartTrackingRefBased/>
  <w15:docId w15:val="{53B01D14-DE13-4DE0-AC71-02ABE64E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C3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23C35"/>
    <w:pPr>
      <w:ind w:left="720"/>
      <w:contextualSpacing/>
    </w:pPr>
  </w:style>
  <w:style w:type="character" w:customStyle="1" w:styleId="ListParagraphChar">
    <w:name w:val="List Paragraph Char"/>
    <w:link w:val="ListParagraph"/>
    <w:uiPriority w:val="34"/>
    <w:locked/>
    <w:rsid w:val="00723C35"/>
    <w:rPr>
      <w:rFonts w:ascii="Times New Roman" w:eastAsia="Times New Roman" w:hAnsi="Times New Roman" w:cs="Times New Roman"/>
      <w:sz w:val="24"/>
      <w:szCs w:val="24"/>
      <w:lang w:eastAsia="en-GB"/>
    </w:rPr>
  </w:style>
  <w:style w:type="table" w:styleId="TableGrid">
    <w:name w:val="Table Grid"/>
    <w:basedOn w:val="TableNormal"/>
    <w:uiPriority w:val="39"/>
    <w:rsid w:val="00723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3C35"/>
    <w:rPr>
      <w:sz w:val="16"/>
      <w:szCs w:val="16"/>
    </w:rPr>
  </w:style>
  <w:style w:type="paragraph" w:styleId="CommentText">
    <w:name w:val="annotation text"/>
    <w:basedOn w:val="Normal"/>
    <w:link w:val="CommentTextChar"/>
    <w:uiPriority w:val="99"/>
    <w:semiHidden/>
    <w:unhideWhenUsed/>
    <w:rsid w:val="00723C35"/>
    <w:rPr>
      <w:sz w:val="20"/>
      <w:szCs w:val="20"/>
    </w:rPr>
  </w:style>
  <w:style w:type="character" w:customStyle="1" w:styleId="CommentTextChar">
    <w:name w:val="Comment Text Char"/>
    <w:basedOn w:val="DefaultParagraphFont"/>
    <w:link w:val="CommentText"/>
    <w:uiPriority w:val="99"/>
    <w:semiHidden/>
    <w:rsid w:val="00723C35"/>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23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C35"/>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36909">
      <w:bodyDiv w:val="1"/>
      <w:marLeft w:val="0"/>
      <w:marRight w:val="0"/>
      <w:marTop w:val="0"/>
      <w:marBottom w:val="0"/>
      <w:divBdr>
        <w:top w:val="none" w:sz="0" w:space="0" w:color="auto"/>
        <w:left w:val="none" w:sz="0" w:space="0" w:color="auto"/>
        <w:bottom w:val="none" w:sz="0" w:space="0" w:color="auto"/>
        <w:right w:val="none" w:sz="0" w:space="0" w:color="auto"/>
      </w:divBdr>
    </w:div>
    <w:div w:id="1282682987">
      <w:bodyDiv w:val="1"/>
      <w:marLeft w:val="0"/>
      <w:marRight w:val="0"/>
      <w:marTop w:val="0"/>
      <w:marBottom w:val="0"/>
      <w:divBdr>
        <w:top w:val="none" w:sz="0" w:space="0" w:color="auto"/>
        <w:left w:val="none" w:sz="0" w:space="0" w:color="auto"/>
        <w:bottom w:val="none" w:sz="0" w:space="0" w:color="auto"/>
        <w:right w:val="none" w:sz="0" w:space="0" w:color="auto"/>
      </w:divBdr>
    </w:div>
    <w:div w:id="1439327626">
      <w:bodyDiv w:val="1"/>
      <w:marLeft w:val="0"/>
      <w:marRight w:val="0"/>
      <w:marTop w:val="0"/>
      <w:marBottom w:val="0"/>
      <w:divBdr>
        <w:top w:val="none" w:sz="0" w:space="0" w:color="auto"/>
        <w:left w:val="none" w:sz="0" w:space="0" w:color="auto"/>
        <w:bottom w:val="none" w:sz="0" w:space="0" w:color="auto"/>
        <w:right w:val="none" w:sz="0" w:space="0" w:color="auto"/>
      </w:divBdr>
    </w:div>
    <w:div w:id="168139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Stockdale</dc:creator>
  <cp:keywords/>
  <dc:description/>
  <cp:lastModifiedBy>Michael McKenna</cp:lastModifiedBy>
  <cp:revision>2</cp:revision>
  <dcterms:created xsi:type="dcterms:W3CDTF">2020-01-17T17:20:00Z</dcterms:created>
  <dcterms:modified xsi:type="dcterms:W3CDTF">2020-01-17T17:20:00Z</dcterms:modified>
</cp:coreProperties>
</file>