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tblLook w:val="01E0" w:firstRow="1" w:lastRow="1" w:firstColumn="1" w:lastColumn="1" w:noHBand="0" w:noVBand="0"/>
      </w:tblPr>
      <w:tblGrid>
        <w:gridCol w:w="10054"/>
      </w:tblGrid>
      <w:tr w:rsidR="005B6BAC" w:rsidRPr="00BD570A" w:rsidTr="008C02BE">
        <w:trPr>
          <w:trHeight w:val="14362"/>
        </w:trPr>
        <w:tc>
          <w:tcPr>
            <w:tcW w:w="10054" w:type="dxa"/>
            <w:shd w:val="clear" w:color="auto" w:fill="auto"/>
          </w:tcPr>
          <w:p w:rsidR="00D159BC" w:rsidRPr="00BD570A" w:rsidRDefault="00E16A4A" w:rsidP="001C322D">
            <w:pPr>
              <w:pStyle w:val="Header"/>
              <w:tabs>
                <w:tab w:val="clear" w:pos="4320"/>
                <w:tab w:val="clear" w:pos="8640"/>
              </w:tabs>
              <w:jc w:val="center"/>
              <w:rPr>
                <w:rFonts w:ascii="Arial" w:hAnsi="Arial" w:cs="Arial"/>
                <w:b/>
                <w:sz w:val="72"/>
                <w:szCs w:val="72"/>
              </w:rPr>
            </w:pPr>
            <w:r>
              <w:rPr>
                <w:noProof/>
                <w:lang w:eastAsia="en-GB"/>
              </w:rPr>
              <w:drawing>
                <wp:inline distT="0" distB="0" distL="0" distR="0">
                  <wp:extent cx="3030220"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871855"/>
                          </a:xfrm>
                          <a:prstGeom prst="rect">
                            <a:avLst/>
                          </a:prstGeom>
                          <a:noFill/>
                        </pic:spPr>
                      </pic:pic>
                    </a:graphicData>
                  </a:graphic>
                </wp:inline>
              </w:drawing>
            </w:r>
          </w:p>
          <w:p w:rsidR="007F7FF9" w:rsidRPr="00BD570A" w:rsidRDefault="007F7FF9" w:rsidP="001C322D">
            <w:pPr>
              <w:autoSpaceDE w:val="0"/>
              <w:autoSpaceDN w:val="0"/>
              <w:adjustRightInd w:val="0"/>
              <w:jc w:val="center"/>
              <w:rPr>
                <w:rFonts w:ascii="Arial" w:hAnsi="Arial" w:cs="Arial"/>
                <w:b/>
                <w:sz w:val="52"/>
                <w:szCs w:val="52"/>
              </w:rPr>
            </w:pPr>
          </w:p>
          <w:p w:rsidR="007F7FF9" w:rsidRDefault="007F7FF9" w:rsidP="001C322D">
            <w:pPr>
              <w:autoSpaceDE w:val="0"/>
              <w:autoSpaceDN w:val="0"/>
              <w:adjustRightInd w:val="0"/>
              <w:jc w:val="center"/>
              <w:rPr>
                <w:rFonts w:ascii="Arial" w:hAnsi="Arial" w:cs="Arial"/>
                <w:b/>
                <w:sz w:val="52"/>
                <w:szCs w:val="52"/>
              </w:rPr>
            </w:pPr>
          </w:p>
          <w:p w:rsidR="00967291" w:rsidRDefault="00967291" w:rsidP="001C322D">
            <w:pPr>
              <w:autoSpaceDE w:val="0"/>
              <w:autoSpaceDN w:val="0"/>
              <w:adjustRightInd w:val="0"/>
              <w:jc w:val="center"/>
              <w:rPr>
                <w:rFonts w:ascii="Arial" w:hAnsi="Arial" w:cs="Arial"/>
                <w:b/>
                <w:sz w:val="52"/>
                <w:szCs w:val="52"/>
              </w:rPr>
            </w:pPr>
          </w:p>
          <w:p w:rsidR="007F7FF9" w:rsidRDefault="00F9475C" w:rsidP="00940C3B">
            <w:pPr>
              <w:autoSpaceDE w:val="0"/>
              <w:autoSpaceDN w:val="0"/>
              <w:adjustRightInd w:val="0"/>
              <w:spacing w:before="120" w:after="120"/>
              <w:jc w:val="center"/>
              <w:rPr>
                <w:rFonts w:ascii="Arial" w:hAnsi="Arial" w:cs="Arial"/>
                <w:b/>
                <w:sz w:val="52"/>
                <w:szCs w:val="52"/>
              </w:rPr>
            </w:pPr>
            <w:r>
              <w:rPr>
                <w:rFonts w:ascii="Arial" w:hAnsi="Arial" w:cs="Arial"/>
                <w:b/>
                <w:sz w:val="52"/>
                <w:szCs w:val="52"/>
              </w:rPr>
              <w:t>CCP19032</w:t>
            </w:r>
          </w:p>
          <w:p w:rsidR="007F7FF9" w:rsidRPr="00DC4B78" w:rsidRDefault="00967291" w:rsidP="006005DD">
            <w:pPr>
              <w:autoSpaceDE w:val="0"/>
              <w:autoSpaceDN w:val="0"/>
              <w:adjustRightInd w:val="0"/>
              <w:spacing w:before="120" w:after="120"/>
              <w:jc w:val="center"/>
              <w:rPr>
                <w:sz w:val="52"/>
                <w:szCs w:val="52"/>
              </w:rPr>
            </w:pPr>
            <w:bookmarkStart w:id="0" w:name="_Toc473561986"/>
            <w:bookmarkStart w:id="1" w:name="_Toc473564752"/>
            <w:bookmarkStart w:id="2" w:name="_Toc473565019"/>
            <w:bookmarkStart w:id="3" w:name="_Toc473565381"/>
            <w:bookmarkStart w:id="4" w:name="_Toc473565464"/>
            <w:bookmarkStart w:id="5" w:name="_Toc498953930"/>
            <w:bookmarkStart w:id="6" w:name="_Toc498954107"/>
            <w:bookmarkStart w:id="7" w:name="_Toc414372736"/>
            <w:bookmarkStart w:id="8" w:name="_Toc414896974"/>
            <w:bookmarkStart w:id="9" w:name="_Toc417457658"/>
            <w:bookmarkStart w:id="10" w:name="_Toc417480711"/>
            <w:bookmarkStart w:id="11" w:name="_Toc417481444"/>
            <w:bookmarkStart w:id="12" w:name="_Toc417481481"/>
            <w:bookmarkStart w:id="13" w:name="_Toc418263919"/>
            <w:bookmarkStart w:id="14" w:name="_Toc468880449"/>
            <w:bookmarkStart w:id="15" w:name="_Toc468881723"/>
            <w:bookmarkStart w:id="16" w:name="_Toc471818578"/>
            <w:bookmarkStart w:id="17" w:name="_Toc473282760"/>
            <w:r w:rsidDel="00967291">
              <w:rPr>
                <w:sz w:val="52"/>
                <w:szCs w:val="5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F9475C">
              <w:rPr>
                <w:rFonts w:ascii="Arial" w:hAnsi="Arial" w:cs="Arial"/>
                <w:b/>
                <w:sz w:val="52"/>
                <w:szCs w:val="52"/>
              </w:rPr>
              <w:t>Web Quality Assurance</w:t>
            </w:r>
          </w:p>
          <w:p w:rsidR="009D6311" w:rsidRDefault="009D6311" w:rsidP="001C322D">
            <w:pPr>
              <w:pStyle w:val="Header"/>
              <w:tabs>
                <w:tab w:val="clear" w:pos="4320"/>
                <w:tab w:val="clear" w:pos="8640"/>
              </w:tabs>
              <w:jc w:val="center"/>
              <w:rPr>
                <w:rFonts w:ascii="Arial" w:hAnsi="Arial" w:cs="Arial"/>
                <w:b/>
                <w:sz w:val="52"/>
                <w:szCs w:val="52"/>
              </w:rPr>
            </w:pPr>
          </w:p>
          <w:p w:rsidR="00967291" w:rsidRPr="006005DD" w:rsidRDefault="00967291" w:rsidP="006005DD">
            <w:pPr>
              <w:autoSpaceDE w:val="0"/>
              <w:autoSpaceDN w:val="0"/>
              <w:adjustRightInd w:val="0"/>
              <w:spacing w:before="120" w:after="120"/>
              <w:jc w:val="center"/>
              <w:rPr>
                <w:rFonts w:ascii="Arial" w:hAnsi="Arial" w:cs="Arial"/>
                <w:b/>
                <w:sz w:val="52"/>
                <w:szCs w:val="52"/>
              </w:rPr>
            </w:pPr>
            <w:r w:rsidRPr="006005DD">
              <w:rPr>
                <w:rFonts w:ascii="Arial" w:hAnsi="Arial" w:cs="Arial"/>
                <w:b/>
                <w:sz w:val="52"/>
                <w:szCs w:val="52"/>
              </w:rPr>
              <w:t>Invitation to Quote</w:t>
            </w:r>
          </w:p>
          <w:p w:rsidR="00B41712" w:rsidRDefault="00B41712" w:rsidP="001C322D">
            <w:pPr>
              <w:pStyle w:val="Header"/>
              <w:tabs>
                <w:tab w:val="clear" w:pos="4320"/>
                <w:tab w:val="clear" w:pos="8640"/>
              </w:tabs>
              <w:jc w:val="center"/>
              <w:rPr>
                <w:rFonts w:ascii="Arial" w:hAnsi="Arial" w:cs="Arial"/>
                <w:b/>
                <w:sz w:val="52"/>
                <w:szCs w:val="52"/>
              </w:rPr>
            </w:pPr>
          </w:p>
          <w:p w:rsidR="00B41712" w:rsidRDefault="00B41712" w:rsidP="001C322D">
            <w:pPr>
              <w:pStyle w:val="Header"/>
              <w:tabs>
                <w:tab w:val="clear" w:pos="4320"/>
                <w:tab w:val="clear" w:pos="8640"/>
              </w:tabs>
              <w:jc w:val="center"/>
              <w:rPr>
                <w:rFonts w:ascii="Arial" w:hAnsi="Arial" w:cs="Arial"/>
                <w:b/>
                <w:sz w:val="52"/>
                <w:szCs w:val="52"/>
              </w:rPr>
            </w:pPr>
          </w:p>
          <w:p w:rsidR="001C322D" w:rsidRDefault="001C322D" w:rsidP="001C322D">
            <w:pPr>
              <w:pStyle w:val="Header"/>
              <w:tabs>
                <w:tab w:val="clear" w:pos="4320"/>
                <w:tab w:val="clear" w:pos="8640"/>
              </w:tabs>
              <w:jc w:val="center"/>
              <w:rPr>
                <w:rFonts w:ascii="Arial" w:hAnsi="Arial" w:cs="Arial"/>
                <w:b/>
                <w:sz w:val="52"/>
                <w:szCs w:val="52"/>
              </w:rPr>
            </w:pPr>
          </w:p>
          <w:p w:rsidR="001C322D" w:rsidRPr="00BD570A" w:rsidRDefault="001C322D" w:rsidP="001C322D">
            <w:pPr>
              <w:pStyle w:val="Header"/>
              <w:tabs>
                <w:tab w:val="clear" w:pos="4320"/>
                <w:tab w:val="clear" w:pos="8640"/>
              </w:tabs>
              <w:jc w:val="center"/>
              <w:rPr>
                <w:rFonts w:ascii="Arial" w:hAnsi="Arial" w:cs="Arial"/>
                <w:b/>
                <w:sz w:val="52"/>
                <w:szCs w:val="52"/>
              </w:rPr>
            </w:pPr>
          </w:p>
          <w:p w:rsidR="009D6311" w:rsidRPr="00BD570A" w:rsidRDefault="009D6311" w:rsidP="001C322D">
            <w:pPr>
              <w:pStyle w:val="Header"/>
              <w:tabs>
                <w:tab w:val="clear" w:pos="4320"/>
                <w:tab w:val="clear" w:pos="8640"/>
              </w:tabs>
              <w:ind w:left="142"/>
              <w:jc w:val="center"/>
              <w:rPr>
                <w:rFonts w:ascii="Arial" w:hAnsi="Arial" w:cs="Arial"/>
                <w:b/>
                <w:sz w:val="40"/>
                <w:szCs w:val="40"/>
              </w:rPr>
            </w:pPr>
          </w:p>
          <w:p w:rsidR="00D159BC" w:rsidRPr="00BD570A" w:rsidRDefault="00D159BC" w:rsidP="001C322D">
            <w:pPr>
              <w:ind w:left="142" w:right="199"/>
              <w:rPr>
                <w:rFonts w:cs="Tahoma"/>
                <w:sz w:val="22"/>
                <w:szCs w:val="22"/>
              </w:rPr>
            </w:pPr>
          </w:p>
        </w:tc>
      </w:tr>
    </w:tbl>
    <w:p w:rsidR="001C322D" w:rsidRDefault="00A31B3F" w:rsidP="00BB1E87">
      <w:pPr>
        <w:jc w:val="center"/>
        <w:rPr>
          <w:rFonts w:ascii="Tahoma" w:hAnsi="Tahoma" w:cs="Tahoma"/>
          <w:sz w:val="22"/>
          <w:szCs w:val="22"/>
        </w:rPr>
      </w:pPr>
      <w:r w:rsidRPr="00BD570A">
        <w:rPr>
          <w:rFonts w:ascii="Tahoma" w:hAnsi="Tahoma" w:cs="Tahoma"/>
          <w:sz w:val="22"/>
          <w:szCs w:val="22"/>
        </w:rPr>
        <w:br w:type="page"/>
      </w:r>
    </w:p>
    <w:tbl>
      <w:tblPr>
        <w:tblW w:w="10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50"/>
      </w:tblGrid>
      <w:tr w:rsidR="00911882" w:rsidRPr="00BD570A" w:rsidTr="00B73C4E">
        <w:trPr>
          <w:trHeight w:val="723"/>
        </w:trPr>
        <w:tc>
          <w:tcPr>
            <w:tcW w:w="10450" w:type="dxa"/>
            <w:shd w:val="clear" w:color="auto" w:fill="BFBFBF"/>
            <w:vAlign w:val="center"/>
          </w:tcPr>
          <w:p w:rsidR="00911882" w:rsidRPr="008E6035" w:rsidRDefault="006B5820" w:rsidP="00FA6AAB">
            <w:pPr>
              <w:autoSpaceDE w:val="0"/>
              <w:autoSpaceDN w:val="0"/>
              <w:adjustRightInd w:val="0"/>
              <w:spacing w:before="120" w:after="120"/>
              <w:rPr>
                <w:sz w:val="36"/>
                <w:szCs w:val="36"/>
              </w:rPr>
            </w:pPr>
            <w:r>
              <w:lastRenderedPageBreak/>
              <w:br w:type="page"/>
            </w:r>
            <w:bookmarkStart w:id="18" w:name="_Toc373758307"/>
            <w:bookmarkStart w:id="19" w:name="_Toc378080731"/>
            <w:bookmarkStart w:id="20" w:name="_Toc407031428"/>
            <w:bookmarkStart w:id="21" w:name="_Toc408929272"/>
            <w:bookmarkStart w:id="22" w:name="_Toc408939738"/>
            <w:bookmarkStart w:id="23" w:name="_Toc417457660"/>
            <w:bookmarkStart w:id="24" w:name="_Toc417480713"/>
            <w:bookmarkStart w:id="25" w:name="_Toc417481446"/>
            <w:bookmarkStart w:id="26" w:name="_Toc417481483"/>
            <w:bookmarkStart w:id="27" w:name="_Toc418263921"/>
            <w:bookmarkStart w:id="28" w:name="_Toc468880451"/>
            <w:bookmarkStart w:id="29" w:name="_Toc468881725"/>
            <w:bookmarkStart w:id="30" w:name="_Toc471818580"/>
            <w:bookmarkStart w:id="31" w:name="_Toc473282761"/>
            <w:bookmarkStart w:id="32" w:name="_Toc473561988"/>
            <w:bookmarkStart w:id="33" w:name="_Toc473564754"/>
            <w:bookmarkStart w:id="34" w:name="_Toc473565021"/>
            <w:bookmarkStart w:id="35" w:name="_Toc473565383"/>
            <w:bookmarkStart w:id="36" w:name="_Toc473565466"/>
            <w:bookmarkStart w:id="37" w:name="_Toc498953934"/>
            <w:bookmarkStart w:id="38" w:name="_Toc498954111"/>
            <w:r w:rsidR="003F07FB" w:rsidRPr="00FA6AAB">
              <w:rPr>
                <w:rFonts w:ascii="Arial" w:hAnsi="Arial" w:cs="Arial"/>
                <w:b/>
                <w:sz w:val="36"/>
                <w:szCs w:val="36"/>
              </w:rPr>
              <w:t>Contents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A14120" w:rsidRPr="00BD570A" w:rsidTr="00B73C4E">
        <w:trPr>
          <w:trHeight w:val="2993"/>
        </w:trPr>
        <w:tc>
          <w:tcPr>
            <w:tcW w:w="10450" w:type="dxa"/>
            <w:shd w:val="clear" w:color="auto" w:fill="F2F2F2"/>
            <w:vAlign w:val="center"/>
          </w:tcPr>
          <w:p w:rsidR="00587BBB" w:rsidRDefault="00527175">
            <w:pPr>
              <w:pStyle w:val="TOC1"/>
              <w:rPr>
                <w:rFonts w:asciiTheme="minorHAnsi" w:eastAsiaTheme="minorEastAsia" w:hAnsiTheme="minorHAnsi" w:cstheme="minorBidi"/>
                <w:bCs w:val="0"/>
                <w:kern w:val="0"/>
                <w:sz w:val="22"/>
                <w:szCs w:val="22"/>
              </w:rPr>
            </w:pPr>
            <w:r>
              <w:fldChar w:fldCharType="begin"/>
            </w:r>
            <w:r>
              <w:instrText xml:space="preserve"> TOC \o "1-3" \h \z \u </w:instrText>
            </w:r>
            <w:r>
              <w:fldChar w:fldCharType="separate"/>
            </w:r>
            <w:hyperlink w:anchor="_Toc30675256" w:history="1">
              <w:r w:rsidR="00587BBB" w:rsidRPr="007E1EAD">
                <w:rPr>
                  <w:rStyle w:val="Hyperlink"/>
                </w:rPr>
                <w:t>Contact Details and Declaration</w:t>
              </w:r>
              <w:r w:rsidR="00587BBB">
                <w:rPr>
                  <w:webHidden/>
                </w:rPr>
                <w:tab/>
              </w:r>
              <w:r w:rsidR="00587BBB">
                <w:rPr>
                  <w:webHidden/>
                </w:rPr>
                <w:fldChar w:fldCharType="begin"/>
              </w:r>
              <w:r w:rsidR="00587BBB">
                <w:rPr>
                  <w:webHidden/>
                </w:rPr>
                <w:instrText xml:space="preserve"> PAGEREF _Toc30675256 \h </w:instrText>
              </w:r>
              <w:r w:rsidR="00587BBB">
                <w:rPr>
                  <w:webHidden/>
                </w:rPr>
              </w:r>
              <w:r w:rsidR="00587BBB">
                <w:rPr>
                  <w:webHidden/>
                </w:rPr>
                <w:fldChar w:fldCharType="separate"/>
              </w:r>
              <w:r w:rsidR="00587BBB">
                <w:rPr>
                  <w:webHidden/>
                </w:rPr>
                <w:t>3</w:t>
              </w:r>
              <w:r w:rsidR="00587BBB">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57" w:history="1">
              <w:r w:rsidRPr="007E1EAD">
                <w:rPr>
                  <w:rStyle w:val="Hyperlink"/>
                </w:rPr>
                <w:t>1.</w:t>
              </w:r>
              <w:r>
                <w:rPr>
                  <w:rFonts w:asciiTheme="minorHAnsi" w:eastAsiaTheme="minorEastAsia" w:hAnsiTheme="minorHAnsi" w:cstheme="minorBidi"/>
                  <w:bCs w:val="0"/>
                  <w:kern w:val="0"/>
                  <w:sz w:val="22"/>
                  <w:szCs w:val="22"/>
                </w:rPr>
                <w:tab/>
              </w:r>
              <w:r w:rsidRPr="007E1EAD">
                <w:rPr>
                  <w:rStyle w:val="Hyperlink"/>
                </w:rPr>
                <w:t>Introduction</w:t>
              </w:r>
              <w:r>
                <w:rPr>
                  <w:webHidden/>
                </w:rPr>
                <w:tab/>
              </w:r>
              <w:r>
                <w:rPr>
                  <w:webHidden/>
                </w:rPr>
                <w:fldChar w:fldCharType="begin"/>
              </w:r>
              <w:r>
                <w:rPr>
                  <w:webHidden/>
                </w:rPr>
                <w:instrText xml:space="preserve"> PAGEREF _Toc30675257 \h </w:instrText>
              </w:r>
              <w:r>
                <w:rPr>
                  <w:webHidden/>
                </w:rPr>
              </w:r>
              <w:r>
                <w:rPr>
                  <w:webHidden/>
                </w:rPr>
                <w:fldChar w:fldCharType="separate"/>
              </w:r>
              <w:r>
                <w:rPr>
                  <w:webHidden/>
                </w:rPr>
                <w:t>4</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58" w:history="1">
              <w:r w:rsidRPr="007E1EAD">
                <w:rPr>
                  <w:rStyle w:val="Hyperlink"/>
                </w:rPr>
                <w:t>1.1.</w:t>
              </w:r>
              <w:r>
                <w:rPr>
                  <w:rFonts w:asciiTheme="minorHAnsi" w:eastAsiaTheme="minorEastAsia" w:hAnsiTheme="minorHAnsi" w:cstheme="minorBidi"/>
                  <w:bCs w:val="0"/>
                  <w:kern w:val="0"/>
                  <w:sz w:val="22"/>
                  <w:szCs w:val="22"/>
                </w:rPr>
                <w:tab/>
              </w:r>
              <w:r w:rsidRPr="007E1EAD">
                <w:rPr>
                  <w:rStyle w:val="Hyperlink"/>
                </w:rPr>
                <w:t>Background</w:t>
              </w:r>
              <w:r>
                <w:rPr>
                  <w:webHidden/>
                </w:rPr>
                <w:tab/>
              </w:r>
              <w:r>
                <w:rPr>
                  <w:webHidden/>
                </w:rPr>
                <w:fldChar w:fldCharType="begin"/>
              </w:r>
              <w:r>
                <w:rPr>
                  <w:webHidden/>
                </w:rPr>
                <w:instrText xml:space="preserve"> PAGEREF _Toc30675258 \h </w:instrText>
              </w:r>
              <w:r>
                <w:rPr>
                  <w:webHidden/>
                </w:rPr>
              </w:r>
              <w:r>
                <w:rPr>
                  <w:webHidden/>
                </w:rPr>
                <w:fldChar w:fldCharType="separate"/>
              </w:r>
              <w:r>
                <w:rPr>
                  <w:webHidden/>
                </w:rPr>
                <w:t>4</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59" w:history="1">
              <w:r w:rsidRPr="007E1EAD">
                <w:rPr>
                  <w:rStyle w:val="Hyperlink"/>
                </w:rPr>
                <w:t>1.2.</w:t>
              </w:r>
              <w:r>
                <w:rPr>
                  <w:rFonts w:asciiTheme="minorHAnsi" w:eastAsiaTheme="minorEastAsia" w:hAnsiTheme="minorHAnsi" w:cstheme="minorBidi"/>
                  <w:bCs w:val="0"/>
                  <w:kern w:val="0"/>
                  <w:sz w:val="22"/>
                  <w:szCs w:val="22"/>
                </w:rPr>
                <w:tab/>
              </w:r>
              <w:r w:rsidRPr="007E1EAD">
                <w:rPr>
                  <w:rStyle w:val="Hyperlink"/>
                </w:rPr>
                <w:t>Scope</w:t>
              </w:r>
              <w:r>
                <w:rPr>
                  <w:webHidden/>
                </w:rPr>
                <w:tab/>
              </w:r>
              <w:r>
                <w:rPr>
                  <w:webHidden/>
                </w:rPr>
                <w:fldChar w:fldCharType="begin"/>
              </w:r>
              <w:r>
                <w:rPr>
                  <w:webHidden/>
                </w:rPr>
                <w:instrText xml:space="preserve"> PAGEREF _Toc30675259 \h </w:instrText>
              </w:r>
              <w:r>
                <w:rPr>
                  <w:webHidden/>
                </w:rPr>
              </w:r>
              <w:r>
                <w:rPr>
                  <w:webHidden/>
                </w:rPr>
                <w:fldChar w:fldCharType="separate"/>
              </w:r>
              <w:r>
                <w:rPr>
                  <w:webHidden/>
                </w:rPr>
                <w:t>4</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0" w:history="1">
              <w:r w:rsidRPr="007E1EAD">
                <w:rPr>
                  <w:rStyle w:val="Hyperlink"/>
                </w:rPr>
                <w:t>2.</w:t>
              </w:r>
              <w:r>
                <w:rPr>
                  <w:rFonts w:asciiTheme="minorHAnsi" w:eastAsiaTheme="minorEastAsia" w:hAnsiTheme="minorHAnsi" w:cstheme="minorBidi"/>
                  <w:bCs w:val="0"/>
                  <w:kern w:val="0"/>
                  <w:sz w:val="22"/>
                  <w:szCs w:val="22"/>
                </w:rPr>
                <w:tab/>
              </w:r>
              <w:r w:rsidRPr="007E1EAD">
                <w:rPr>
                  <w:rStyle w:val="Hyperlink"/>
                </w:rPr>
                <w:t>Conditions</w:t>
              </w:r>
              <w:r>
                <w:rPr>
                  <w:webHidden/>
                </w:rPr>
                <w:tab/>
              </w:r>
              <w:r>
                <w:rPr>
                  <w:webHidden/>
                </w:rPr>
                <w:fldChar w:fldCharType="begin"/>
              </w:r>
              <w:r>
                <w:rPr>
                  <w:webHidden/>
                </w:rPr>
                <w:instrText xml:space="preserve"> PAGEREF _Toc30675260 \h </w:instrText>
              </w:r>
              <w:r>
                <w:rPr>
                  <w:webHidden/>
                </w:rPr>
              </w:r>
              <w:r>
                <w:rPr>
                  <w:webHidden/>
                </w:rPr>
                <w:fldChar w:fldCharType="separate"/>
              </w:r>
              <w:r>
                <w:rPr>
                  <w:webHidden/>
                </w:rPr>
                <w:t>5</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1" w:history="1">
              <w:r w:rsidRPr="007E1EAD">
                <w:rPr>
                  <w:rStyle w:val="Hyperlink"/>
                </w:rPr>
                <w:t>3.</w:t>
              </w:r>
              <w:r>
                <w:rPr>
                  <w:rFonts w:asciiTheme="minorHAnsi" w:eastAsiaTheme="minorEastAsia" w:hAnsiTheme="minorHAnsi" w:cstheme="minorBidi"/>
                  <w:bCs w:val="0"/>
                  <w:kern w:val="0"/>
                  <w:sz w:val="22"/>
                  <w:szCs w:val="22"/>
                </w:rPr>
                <w:tab/>
              </w:r>
              <w:r w:rsidRPr="007E1EAD">
                <w:rPr>
                  <w:rStyle w:val="Hyperlink"/>
                </w:rPr>
                <w:t>Instructions for Completion of Quote Responses</w:t>
              </w:r>
              <w:r>
                <w:rPr>
                  <w:webHidden/>
                </w:rPr>
                <w:tab/>
              </w:r>
              <w:r>
                <w:rPr>
                  <w:webHidden/>
                </w:rPr>
                <w:fldChar w:fldCharType="begin"/>
              </w:r>
              <w:r>
                <w:rPr>
                  <w:webHidden/>
                </w:rPr>
                <w:instrText xml:space="preserve"> PAGEREF _Toc30675261 \h </w:instrText>
              </w:r>
              <w:r>
                <w:rPr>
                  <w:webHidden/>
                </w:rPr>
              </w:r>
              <w:r>
                <w:rPr>
                  <w:webHidden/>
                </w:rPr>
                <w:fldChar w:fldCharType="separate"/>
              </w:r>
              <w:r>
                <w:rPr>
                  <w:webHidden/>
                </w:rPr>
                <w:t>6</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2" w:history="1">
              <w:r w:rsidRPr="007E1EAD">
                <w:rPr>
                  <w:rStyle w:val="Hyperlink"/>
                </w:rPr>
                <w:t>4.</w:t>
              </w:r>
              <w:r>
                <w:rPr>
                  <w:rFonts w:asciiTheme="minorHAnsi" w:eastAsiaTheme="minorEastAsia" w:hAnsiTheme="minorHAnsi" w:cstheme="minorBidi"/>
                  <w:bCs w:val="0"/>
                  <w:kern w:val="0"/>
                  <w:sz w:val="22"/>
                  <w:szCs w:val="22"/>
                </w:rPr>
                <w:tab/>
              </w:r>
              <w:r w:rsidRPr="007E1EAD">
                <w:rPr>
                  <w:rStyle w:val="Hyperlink"/>
                </w:rPr>
                <w:t>Evaluation of Quote Responses</w:t>
              </w:r>
              <w:r>
                <w:rPr>
                  <w:webHidden/>
                </w:rPr>
                <w:tab/>
              </w:r>
              <w:r>
                <w:rPr>
                  <w:webHidden/>
                </w:rPr>
                <w:fldChar w:fldCharType="begin"/>
              </w:r>
              <w:r>
                <w:rPr>
                  <w:webHidden/>
                </w:rPr>
                <w:instrText xml:space="preserve"> PAGEREF _Toc30675262 \h </w:instrText>
              </w:r>
              <w:r>
                <w:rPr>
                  <w:webHidden/>
                </w:rPr>
              </w:r>
              <w:r>
                <w:rPr>
                  <w:webHidden/>
                </w:rPr>
                <w:fldChar w:fldCharType="separate"/>
              </w:r>
              <w:r>
                <w:rPr>
                  <w:webHidden/>
                </w:rPr>
                <w:t>7</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3" w:history="1">
              <w:r w:rsidRPr="007E1EAD">
                <w:rPr>
                  <w:rStyle w:val="Hyperlink"/>
                </w:rPr>
                <w:t>5.</w:t>
              </w:r>
              <w:r>
                <w:rPr>
                  <w:rFonts w:asciiTheme="minorHAnsi" w:eastAsiaTheme="minorEastAsia" w:hAnsiTheme="minorHAnsi" w:cstheme="minorBidi"/>
                  <w:bCs w:val="0"/>
                  <w:kern w:val="0"/>
                  <w:sz w:val="22"/>
                  <w:szCs w:val="22"/>
                </w:rPr>
                <w:tab/>
              </w:r>
              <w:r w:rsidRPr="007E1EAD">
                <w:rPr>
                  <w:rStyle w:val="Hyperlink"/>
                </w:rPr>
                <w:t>Award of Contract</w:t>
              </w:r>
              <w:r>
                <w:rPr>
                  <w:webHidden/>
                </w:rPr>
                <w:tab/>
              </w:r>
              <w:r>
                <w:rPr>
                  <w:webHidden/>
                </w:rPr>
                <w:fldChar w:fldCharType="begin"/>
              </w:r>
              <w:r>
                <w:rPr>
                  <w:webHidden/>
                </w:rPr>
                <w:instrText xml:space="preserve"> PAGEREF _Toc30675263 \h </w:instrText>
              </w:r>
              <w:r>
                <w:rPr>
                  <w:webHidden/>
                </w:rPr>
              </w:r>
              <w:r>
                <w:rPr>
                  <w:webHidden/>
                </w:rPr>
                <w:fldChar w:fldCharType="separate"/>
              </w:r>
              <w:r>
                <w:rPr>
                  <w:webHidden/>
                </w:rPr>
                <w:t>9</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4" w:history="1">
              <w:r w:rsidRPr="007E1EAD">
                <w:rPr>
                  <w:rStyle w:val="Hyperlink"/>
                </w:rPr>
                <w:t>6.</w:t>
              </w:r>
              <w:r>
                <w:rPr>
                  <w:rFonts w:asciiTheme="minorHAnsi" w:eastAsiaTheme="minorEastAsia" w:hAnsiTheme="minorHAnsi" w:cstheme="minorBidi"/>
                  <w:bCs w:val="0"/>
                  <w:kern w:val="0"/>
                  <w:sz w:val="22"/>
                  <w:szCs w:val="22"/>
                </w:rPr>
                <w:tab/>
              </w:r>
              <w:r w:rsidRPr="007E1EAD">
                <w:rPr>
                  <w:rStyle w:val="Hyperlink"/>
                </w:rPr>
                <w:t>Council Requirements</w:t>
              </w:r>
              <w:r>
                <w:rPr>
                  <w:webHidden/>
                </w:rPr>
                <w:tab/>
              </w:r>
              <w:r>
                <w:rPr>
                  <w:webHidden/>
                </w:rPr>
                <w:fldChar w:fldCharType="begin"/>
              </w:r>
              <w:r>
                <w:rPr>
                  <w:webHidden/>
                </w:rPr>
                <w:instrText xml:space="preserve"> PAGEREF _Toc30675264 \h </w:instrText>
              </w:r>
              <w:r>
                <w:rPr>
                  <w:webHidden/>
                </w:rPr>
              </w:r>
              <w:r>
                <w:rPr>
                  <w:webHidden/>
                </w:rPr>
                <w:fldChar w:fldCharType="separate"/>
              </w:r>
              <w:r>
                <w:rPr>
                  <w:webHidden/>
                </w:rPr>
                <w:t>10</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5" w:history="1">
              <w:r w:rsidRPr="007E1EAD">
                <w:rPr>
                  <w:rStyle w:val="Hyperlink"/>
                </w:rPr>
                <w:t>6.1</w:t>
              </w:r>
              <w:r>
                <w:rPr>
                  <w:rFonts w:asciiTheme="minorHAnsi" w:eastAsiaTheme="minorEastAsia" w:hAnsiTheme="minorHAnsi" w:cstheme="minorBidi"/>
                  <w:bCs w:val="0"/>
                  <w:kern w:val="0"/>
                  <w:sz w:val="22"/>
                  <w:szCs w:val="22"/>
                </w:rPr>
                <w:tab/>
              </w:r>
              <w:r w:rsidRPr="007E1EAD">
                <w:rPr>
                  <w:rStyle w:val="Hyperlink"/>
                </w:rPr>
                <w:t>Scope of Works (Pass/Fail)</w:t>
              </w:r>
              <w:r>
                <w:rPr>
                  <w:webHidden/>
                </w:rPr>
                <w:tab/>
              </w:r>
              <w:r>
                <w:rPr>
                  <w:webHidden/>
                </w:rPr>
                <w:fldChar w:fldCharType="begin"/>
              </w:r>
              <w:r>
                <w:rPr>
                  <w:webHidden/>
                </w:rPr>
                <w:instrText xml:space="preserve"> PAGEREF _Toc30675265 \h </w:instrText>
              </w:r>
              <w:r>
                <w:rPr>
                  <w:webHidden/>
                </w:rPr>
              </w:r>
              <w:r>
                <w:rPr>
                  <w:webHidden/>
                </w:rPr>
                <w:fldChar w:fldCharType="separate"/>
              </w:r>
              <w:r>
                <w:rPr>
                  <w:webHidden/>
                </w:rPr>
                <w:t>10</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6" w:history="1">
              <w:r w:rsidRPr="007E1EAD">
                <w:rPr>
                  <w:rStyle w:val="Hyperlink"/>
                </w:rPr>
                <w:t>6.2</w:t>
              </w:r>
              <w:r>
                <w:rPr>
                  <w:rFonts w:asciiTheme="minorHAnsi" w:eastAsiaTheme="minorEastAsia" w:hAnsiTheme="minorHAnsi" w:cstheme="minorBidi"/>
                  <w:bCs w:val="0"/>
                  <w:kern w:val="0"/>
                  <w:sz w:val="22"/>
                  <w:szCs w:val="22"/>
                </w:rPr>
                <w:tab/>
              </w:r>
              <w:r w:rsidRPr="007E1EAD">
                <w:rPr>
                  <w:rStyle w:val="Hyperlink"/>
                </w:rPr>
                <w:t>Insurances (Pass/Fail)</w:t>
              </w:r>
              <w:r>
                <w:rPr>
                  <w:webHidden/>
                </w:rPr>
                <w:tab/>
              </w:r>
              <w:r>
                <w:rPr>
                  <w:webHidden/>
                </w:rPr>
                <w:fldChar w:fldCharType="begin"/>
              </w:r>
              <w:r>
                <w:rPr>
                  <w:webHidden/>
                </w:rPr>
                <w:instrText xml:space="preserve"> PAGEREF _Toc30675266 \h </w:instrText>
              </w:r>
              <w:r>
                <w:rPr>
                  <w:webHidden/>
                </w:rPr>
              </w:r>
              <w:r>
                <w:rPr>
                  <w:webHidden/>
                </w:rPr>
                <w:fldChar w:fldCharType="separate"/>
              </w:r>
              <w:r>
                <w:rPr>
                  <w:webHidden/>
                </w:rPr>
                <w:t>10</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7" w:history="1">
              <w:r w:rsidRPr="007E1EAD">
                <w:rPr>
                  <w:rStyle w:val="Hyperlink"/>
                </w:rPr>
                <w:t>6.3</w:t>
              </w:r>
              <w:r>
                <w:rPr>
                  <w:rFonts w:asciiTheme="minorHAnsi" w:eastAsiaTheme="minorEastAsia" w:hAnsiTheme="minorHAnsi" w:cstheme="minorBidi"/>
                  <w:bCs w:val="0"/>
                  <w:kern w:val="0"/>
                  <w:sz w:val="22"/>
                  <w:szCs w:val="22"/>
                </w:rPr>
                <w:tab/>
              </w:r>
              <w:r w:rsidRPr="007E1EAD">
                <w:rPr>
                  <w:rStyle w:val="Hyperlink"/>
                </w:rPr>
                <w:t>Quality Assurance</w:t>
              </w:r>
              <w:r>
                <w:rPr>
                  <w:webHidden/>
                </w:rPr>
                <w:tab/>
              </w:r>
              <w:r>
                <w:rPr>
                  <w:webHidden/>
                </w:rPr>
                <w:fldChar w:fldCharType="begin"/>
              </w:r>
              <w:r>
                <w:rPr>
                  <w:webHidden/>
                </w:rPr>
                <w:instrText xml:space="preserve"> PAGEREF _Toc30675267 \h </w:instrText>
              </w:r>
              <w:r>
                <w:rPr>
                  <w:webHidden/>
                </w:rPr>
              </w:r>
              <w:r>
                <w:rPr>
                  <w:webHidden/>
                </w:rPr>
                <w:fldChar w:fldCharType="separate"/>
              </w:r>
              <w:r>
                <w:rPr>
                  <w:webHidden/>
                </w:rPr>
                <w:t>10</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8" w:history="1">
              <w:r w:rsidRPr="007E1EAD">
                <w:rPr>
                  <w:rStyle w:val="Hyperlink"/>
                </w:rPr>
                <w:t>6.4</w:t>
              </w:r>
              <w:r>
                <w:rPr>
                  <w:rFonts w:asciiTheme="minorHAnsi" w:eastAsiaTheme="minorEastAsia" w:hAnsiTheme="minorHAnsi" w:cstheme="minorBidi"/>
                  <w:bCs w:val="0"/>
                  <w:kern w:val="0"/>
                  <w:sz w:val="22"/>
                  <w:szCs w:val="22"/>
                </w:rPr>
                <w:tab/>
              </w:r>
              <w:r w:rsidRPr="007E1EAD">
                <w:rPr>
                  <w:rStyle w:val="Hyperlink"/>
                </w:rPr>
                <w:t>Search Engine Optimisation</w:t>
              </w:r>
              <w:r>
                <w:rPr>
                  <w:webHidden/>
                </w:rPr>
                <w:tab/>
              </w:r>
              <w:r>
                <w:rPr>
                  <w:webHidden/>
                </w:rPr>
                <w:fldChar w:fldCharType="begin"/>
              </w:r>
              <w:r>
                <w:rPr>
                  <w:webHidden/>
                </w:rPr>
                <w:instrText xml:space="preserve"> PAGEREF _Toc30675268 \h </w:instrText>
              </w:r>
              <w:r>
                <w:rPr>
                  <w:webHidden/>
                </w:rPr>
              </w:r>
              <w:r>
                <w:rPr>
                  <w:webHidden/>
                </w:rPr>
                <w:fldChar w:fldCharType="separate"/>
              </w:r>
              <w:r>
                <w:rPr>
                  <w:webHidden/>
                </w:rPr>
                <w:t>11</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69" w:history="1">
              <w:r w:rsidRPr="007E1EAD">
                <w:rPr>
                  <w:rStyle w:val="Hyperlink"/>
                </w:rPr>
                <w:t>6.5</w:t>
              </w:r>
              <w:r>
                <w:rPr>
                  <w:rFonts w:asciiTheme="minorHAnsi" w:eastAsiaTheme="minorEastAsia" w:hAnsiTheme="minorHAnsi" w:cstheme="minorBidi"/>
                  <w:bCs w:val="0"/>
                  <w:kern w:val="0"/>
                  <w:sz w:val="22"/>
                  <w:szCs w:val="22"/>
                </w:rPr>
                <w:tab/>
              </w:r>
              <w:r w:rsidRPr="007E1EAD">
                <w:rPr>
                  <w:rStyle w:val="Hyperlink"/>
                </w:rPr>
                <w:t>Accessibility Reporting</w:t>
              </w:r>
              <w:r>
                <w:rPr>
                  <w:webHidden/>
                </w:rPr>
                <w:tab/>
              </w:r>
              <w:r>
                <w:rPr>
                  <w:webHidden/>
                </w:rPr>
                <w:fldChar w:fldCharType="begin"/>
              </w:r>
              <w:r>
                <w:rPr>
                  <w:webHidden/>
                </w:rPr>
                <w:instrText xml:space="preserve"> PAGEREF _Toc30675269 \h </w:instrText>
              </w:r>
              <w:r>
                <w:rPr>
                  <w:webHidden/>
                </w:rPr>
              </w:r>
              <w:r>
                <w:rPr>
                  <w:webHidden/>
                </w:rPr>
                <w:fldChar w:fldCharType="separate"/>
              </w:r>
              <w:r>
                <w:rPr>
                  <w:webHidden/>
                </w:rPr>
                <w:t>11</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0" w:history="1">
              <w:r w:rsidRPr="007E1EAD">
                <w:rPr>
                  <w:rStyle w:val="Hyperlink"/>
                </w:rPr>
                <w:t>6.6</w:t>
              </w:r>
              <w:r>
                <w:rPr>
                  <w:rFonts w:asciiTheme="minorHAnsi" w:eastAsiaTheme="minorEastAsia" w:hAnsiTheme="minorHAnsi" w:cstheme="minorBidi"/>
                  <w:bCs w:val="0"/>
                  <w:kern w:val="0"/>
                  <w:sz w:val="22"/>
                  <w:szCs w:val="22"/>
                </w:rPr>
                <w:tab/>
              </w:r>
              <w:r w:rsidRPr="007E1EAD">
                <w:rPr>
                  <w:rStyle w:val="Hyperlink"/>
                </w:rPr>
                <w:t>Solution Usability</w:t>
              </w:r>
              <w:r>
                <w:rPr>
                  <w:webHidden/>
                </w:rPr>
                <w:tab/>
              </w:r>
              <w:r>
                <w:rPr>
                  <w:webHidden/>
                </w:rPr>
                <w:fldChar w:fldCharType="begin"/>
              </w:r>
              <w:r>
                <w:rPr>
                  <w:webHidden/>
                </w:rPr>
                <w:instrText xml:space="preserve"> PAGEREF _Toc30675270 \h </w:instrText>
              </w:r>
              <w:r>
                <w:rPr>
                  <w:webHidden/>
                </w:rPr>
              </w:r>
              <w:r>
                <w:rPr>
                  <w:webHidden/>
                </w:rPr>
                <w:fldChar w:fldCharType="separate"/>
              </w:r>
              <w:r>
                <w:rPr>
                  <w:webHidden/>
                </w:rPr>
                <w:t>11</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1" w:history="1">
              <w:r w:rsidRPr="007E1EAD">
                <w:rPr>
                  <w:rStyle w:val="Hyperlink"/>
                </w:rPr>
                <w:t>6.7</w:t>
              </w:r>
              <w:r>
                <w:rPr>
                  <w:rFonts w:asciiTheme="minorHAnsi" w:eastAsiaTheme="minorEastAsia" w:hAnsiTheme="minorHAnsi" w:cstheme="minorBidi"/>
                  <w:bCs w:val="0"/>
                  <w:kern w:val="0"/>
                  <w:sz w:val="22"/>
                  <w:szCs w:val="22"/>
                </w:rPr>
                <w:tab/>
              </w:r>
              <w:r w:rsidRPr="007E1EAD">
                <w:rPr>
                  <w:rStyle w:val="Hyperlink"/>
                </w:rPr>
                <w:t>Website Set-up and Crawl</w:t>
              </w:r>
              <w:r>
                <w:rPr>
                  <w:webHidden/>
                </w:rPr>
                <w:tab/>
              </w:r>
              <w:r>
                <w:rPr>
                  <w:webHidden/>
                </w:rPr>
                <w:fldChar w:fldCharType="begin"/>
              </w:r>
              <w:r>
                <w:rPr>
                  <w:webHidden/>
                </w:rPr>
                <w:instrText xml:space="preserve"> PAGEREF _Toc30675271 \h </w:instrText>
              </w:r>
              <w:r>
                <w:rPr>
                  <w:webHidden/>
                </w:rPr>
              </w:r>
              <w:r>
                <w:rPr>
                  <w:webHidden/>
                </w:rPr>
                <w:fldChar w:fldCharType="separate"/>
              </w:r>
              <w:r>
                <w:rPr>
                  <w:webHidden/>
                </w:rPr>
                <w:t>12</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2" w:history="1">
              <w:r w:rsidRPr="007E1EAD">
                <w:rPr>
                  <w:rStyle w:val="Hyperlink"/>
                </w:rPr>
                <w:t>6.8</w:t>
              </w:r>
              <w:r>
                <w:rPr>
                  <w:rFonts w:asciiTheme="minorHAnsi" w:eastAsiaTheme="minorEastAsia" w:hAnsiTheme="minorHAnsi" w:cstheme="minorBidi"/>
                  <w:bCs w:val="0"/>
                  <w:kern w:val="0"/>
                  <w:sz w:val="22"/>
                  <w:szCs w:val="22"/>
                </w:rPr>
                <w:tab/>
              </w:r>
              <w:r w:rsidRPr="007E1EAD">
                <w:rPr>
                  <w:rStyle w:val="Hyperlink"/>
                </w:rPr>
                <w:t>User Management</w:t>
              </w:r>
              <w:r>
                <w:rPr>
                  <w:webHidden/>
                </w:rPr>
                <w:tab/>
              </w:r>
              <w:r>
                <w:rPr>
                  <w:webHidden/>
                </w:rPr>
                <w:fldChar w:fldCharType="begin"/>
              </w:r>
              <w:r>
                <w:rPr>
                  <w:webHidden/>
                </w:rPr>
                <w:instrText xml:space="preserve"> PAGEREF _Toc30675272 \h </w:instrText>
              </w:r>
              <w:r>
                <w:rPr>
                  <w:webHidden/>
                </w:rPr>
              </w:r>
              <w:r>
                <w:rPr>
                  <w:webHidden/>
                </w:rPr>
                <w:fldChar w:fldCharType="separate"/>
              </w:r>
              <w:r>
                <w:rPr>
                  <w:webHidden/>
                </w:rPr>
                <w:t>12</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3" w:history="1">
              <w:r w:rsidRPr="007E1EAD">
                <w:rPr>
                  <w:rStyle w:val="Hyperlink"/>
                </w:rPr>
                <w:t>6.9</w:t>
              </w:r>
              <w:r>
                <w:rPr>
                  <w:rFonts w:asciiTheme="minorHAnsi" w:eastAsiaTheme="minorEastAsia" w:hAnsiTheme="minorHAnsi" w:cstheme="minorBidi"/>
                  <w:bCs w:val="0"/>
                  <w:kern w:val="0"/>
                  <w:sz w:val="22"/>
                  <w:szCs w:val="22"/>
                </w:rPr>
                <w:tab/>
              </w:r>
              <w:r w:rsidRPr="007E1EAD">
                <w:rPr>
                  <w:rStyle w:val="Hyperlink"/>
                </w:rPr>
                <w:t>Key Performance Indicators</w:t>
              </w:r>
              <w:r>
                <w:rPr>
                  <w:webHidden/>
                </w:rPr>
                <w:tab/>
              </w:r>
              <w:r>
                <w:rPr>
                  <w:webHidden/>
                </w:rPr>
                <w:fldChar w:fldCharType="begin"/>
              </w:r>
              <w:r>
                <w:rPr>
                  <w:webHidden/>
                </w:rPr>
                <w:instrText xml:space="preserve"> PAGEREF _Toc30675273 \h </w:instrText>
              </w:r>
              <w:r>
                <w:rPr>
                  <w:webHidden/>
                </w:rPr>
              </w:r>
              <w:r>
                <w:rPr>
                  <w:webHidden/>
                </w:rPr>
                <w:fldChar w:fldCharType="separate"/>
              </w:r>
              <w:r>
                <w:rPr>
                  <w:webHidden/>
                </w:rPr>
                <w:t>12</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4" w:history="1">
              <w:r w:rsidRPr="007E1EAD">
                <w:rPr>
                  <w:rStyle w:val="Hyperlink"/>
                </w:rPr>
                <w:t>Appendix A – Price Schedule</w:t>
              </w:r>
              <w:r>
                <w:rPr>
                  <w:webHidden/>
                </w:rPr>
                <w:tab/>
              </w:r>
              <w:r>
                <w:rPr>
                  <w:webHidden/>
                </w:rPr>
                <w:fldChar w:fldCharType="begin"/>
              </w:r>
              <w:r>
                <w:rPr>
                  <w:webHidden/>
                </w:rPr>
                <w:instrText xml:space="preserve"> PAGEREF _Toc30675274 \h </w:instrText>
              </w:r>
              <w:r>
                <w:rPr>
                  <w:webHidden/>
                </w:rPr>
              </w:r>
              <w:r>
                <w:rPr>
                  <w:webHidden/>
                </w:rPr>
                <w:fldChar w:fldCharType="separate"/>
              </w:r>
              <w:r>
                <w:rPr>
                  <w:webHidden/>
                </w:rPr>
                <w:t>14</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5" w:history="1">
              <w:r w:rsidRPr="007E1EAD">
                <w:rPr>
                  <w:rStyle w:val="Hyperlink"/>
                </w:rPr>
                <w:t>Appendix B – Submission Forms</w:t>
              </w:r>
              <w:r>
                <w:rPr>
                  <w:webHidden/>
                </w:rPr>
                <w:tab/>
              </w:r>
              <w:r>
                <w:rPr>
                  <w:webHidden/>
                </w:rPr>
                <w:fldChar w:fldCharType="begin"/>
              </w:r>
              <w:r>
                <w:rPr>
                  <w:webHidden/>
                </w:rPr>
                <w:instrText xml:space="preserve"> PAGEREF _Toc30675275 \h </w:instrText>
              </w:r>
              <w:r>
                <w:rPr>
                  <w:webHidden/>
                </w:rPr>
              </w:r>
              <w:r>
                <w:rPr>
                  <w:webHidden/>
                </w:rPr>
                <w:fldChar w:fldCharType="separate"/>
              </w:r>
              <w:r>
                <w:rPr>
                  <w:webHidden/>
                </w:rPr>
                <w:t>15</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6" w:history="1">
              <w:r w:rsidRPr="007E1EAD">
                <w:rPr>
                  <w:rStyle w:val="Hyperlink"/>
                </w:rPr>
                <w:t>Form of Quotation</w:t>
              </w:r>
              <w:r>
                <w:rPr>
                  <w:webHidden/>
                </w:rPr>
                <w:tab/>
              </w:r>
              <w:r>
                <w:rPr>
                  <w:webHidden/>
                </w:rPr>
                <w:fldChar w:fldCharType="begin"/>
              </w:r>
              <w:r>
                <w:rPr>
                  <w:webHidden/>
                </w:rPr>
                <w:instrText xml:space="preserve"> PAGEREF _Toc30675276 \h </w:instrText>
              </w:r>
              <w:r>
                <w:rPr>
                  <w:webHidden/>
                </w:rPr>
              </w:r>
              <w:r>
                <w:rPr>
                  <w:webHidden/>
                </w:rPr>
                <w:fldChar w:fldCharType="separate"/>
              </w:r>
              <w:r>
                <w:rPr>
                  <w:webHidden/>
                </w:rPr>
                <w:t>15</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7" w:history="1">
              <w:r w:rsidRPr="007E1EAD">
                <w:rPr>
                  <w:rStyle w:val="Hyperlink"/>
                </w:rPr>
                <w:t>Freedom of Information Disclosure Form</w:t>
              </w:r>
              <w:r>
                <w:rPr>
                  <w:webHidden/>
                </w:rPr>
                <w:tab/>
              </w:r>
              <w:r>
                <w:rPr>
                  <w:webHidden/>
                </w:rPr>
                <w:fldChar w:fldCharType="begin"/>
              </w:r>
              <w:r>
                <w:rPr>
                  <w:webHidden/>
                </w:rPr>
                <w:instrText xml:space="preserve"> PAGEREF _Toc30675277 \h </w:instrText>
              </w:r>
              <w:r>
                <w:rPr>
                  <w:webHidden/>
                </w:rPr>
              </w:r>
              <w:r>
                <w:rPr>
                  <w:webHidden/>
                </w:rPr>
                <w:fldChar w:fldCharType="separate"/>
              </w:r>
              <w:r>
                <w:rPr>
                  <w:webHidden/>
                </w:rPr>
                <w:t>16</w:t>
              </w:r>
              <w:r>
                <w:rPr>
                  <w:webHidden/>
                </w:rPr>
                <w:fldChar w:fldCharType="end"/>
              </w:r>
            </w:hyperlink>
          </w:p>
          <w:p w:rsidR="00587BBB" w:rsidRDefault="00587BBB">
            <w:pPr>
              <w:pStyle w:val="TOC1"/>
              <w:rPr>
                <w:rFonts w:asciiTheme="minorHAnsi" w:eastAsiaTheme="minorEastAsia" w:hAnsiTheme="minorHAnsi" w:cstheme="minorBidi"/>
                <w:bCs w:val="0"/>
                <w:kern w:val="0"/>
                <w:sz w:val="22"/>
                <w:szCs w:val="22"/>
              </w:rPr>
            </w:pPr>
            <w:hyperlink w:anchor="_Toc30675278" w:history="1">
              <w:r w:rsidRPr="007E1EAD">
                <w:rPr>
                  <w:rStyle w:val="Hyperlink"/>
                </w:rPr>
                <w:t>Appendix C – Definitions and Abbreviations</w:t>
              </w:r>
              <w:r>
                <w:rPr>
                  <w:webHidden/>
                </w:rPr>
                <w:tab/>
              </w:r>
              <w:r>
                <w:rPr>
                  <w:webHidden/>
                </w:rPr>
                <w:fldChar w:fldCharType="begin"/>
              </w:r>
              <w:r>
                <w:rPr>
                  <w:webHidden/>
                </w:rPr>
                <w:instrText xml:space="preserve"> PAGEREF _Toc30675278 \h </w:instrText>
              </w:r>
              <w:r>
                <w:rPr>
                  <w:webHidden/>
                </w:rPr>
              </w:r>
              <w:r>
                <w:rPr>
                  <w:webHidden/>
                </w:rPr>
                <w:fldChar w:fldCharType="separate"/>
              </w:r>
              <w:r>
                <w:rPr>
                  <w:webHidden/>
                </w:rPr>
                <w:t>17</w:t>
              </w:r>
              <w:r>
                <w:rPr>
                  <w:webHidden/>
                </w:rPr>
                <w:fldChar w:fldCharType="end"/>
              </w:r>
            </w:hyperlink>
          </w:p>
          <w:p w:rsidR="00E7066C" w:rsidRPr="00BD570A" w:rsidRDefault="00527175" w:rsidP="007409F0">
            <w:pPr>
              <w:ind w:right="508"/>
            </w:pPr>
            <w:r>
              <w:rPr>
                <w:b/>
                <w:bCs/>
                <w:noProof/>
              </w:rPr>
              <w:fldChar w:fldCharType="end"/>
            </w:r>
            <w:r w:rsidR="00D53EBF" w:rsidRPr="00BD570A">
              <w:fldChar w:fldCharType="begin"/>
            </w:r>
            <w:r w:rsidR="00D53EBF" w:rsidRPr="00BD570A">
              <w:instrText xml:space="preserve"> TOC \o "1-1" \h \z \u </w:instrText>
            </w:r>
            <w:r w:rsidR="00D53EBF" w:rsidRPr="00BD570A">
              <w:fldChar w:fldCharType="end"/>
            </w:r>
          </w:p>
        </w:tc>
      </w:tr>
    </w:tbl>
    <w:p w:rsidR="00FD29E8" w:rsidRPr="00BD570A" w:rsidRDefault="00FD29E8"/>
    <w:p w:rsidR="00F97E9B" w:rsidRDefault="00F97E9B" w:rsidP="005D4F69">
      <w:pPr>
        <w:jc w:val="right"/>
      </w:pPr>
    </w:p>
    <w:p w:rsidR="00F97E9B" w:rsidRDefault="00F97E9B" w:rsidP="005D4F69">
      <w:pPr>
        <w:jc w:val="right"/>
      </w:pPr>
    </w:p>
    <w:p w:rsidR="00F97E9B" w:rsidRDefault="00F97E9B" w:rsidP="005D4F69">
      <w:pPr>
        <w:jc w:val="right"/>
      </w:pPr>
    </w:p>
    <w:p w:rsidR="00F97E9B" w:rsidRDefault="00F97E9B" w:rsidP="005D4F69">
      <w:pPr>
        <w:jc w:val="right"/>
      </w:pPr>
    </w:p>
    <w:p w:rsidR="00F97E9B" w:rsidRDefault="00F97E9B" w:rsidP="005D4F69">
      <w:pPr>
        <w:jc w:val="right"/>
      </w:pPr>
    </w:p>
    <w:p w:rsidR="0007144B" w:rsidRDefault="0007144B">
      <w:r>
        <w:br w:type="page"/>
      </w:r>
    </w:p>
    <w:p w:rsidR="00F97E9B" w:rsidRDefault="00F97E9B" w:rsidP="005D4F69">
      <w:pPr>
        <w:jc w:val="right"/>
      </w:pPr>
    </w:p>
    <w:tbl>
      <w:tblPr>
        <w:tblW w:w="10776"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46"/>
        <w:gridCol w:w="7230"/>
      </w:tblGrid>
      <w:tr w:rsidR="00C97115" w:rsidRPr="00A550A8" w:rsidTr="007409F0">
        <w:trPr>
          <w:trHeight w:val="585"/>
        </w:trPr>
        <w:tc>
          <w:tcPr>
            <w:tcW w:w="1077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rsidR="00C97115" w:rsidRPr="00C97115" w:rsidRDefault="007409F0" w:rsidP="007409F0">
            <w:pPr>
              <w:pStyle w:val="Heading1"/>
              <w:spacing w:before="120" w:after="120"/>
              <w:ind w:left="720" w:right="176" w:hanging="686"/>
              <w:jc w:val="left"/>
              <w:rPr>
                <w:sz w:val="36"/>
                <w:szCs w:val="36"/>
              </w:rPr>
            </w:pPr>
            <w:bookmarkStart w:id="39" w:name="_Toc466040466"/>
            <w:bookmarkStart w:id="40" w:name="_Toc30675256"/>
            <w:r>
              <w:rPr>
                <w:sz w:val="36"/>
                <w:szCs w:val="36"/>
              </w:rPr>
              <w:t>Contact Details and D</w:t>
            </w:r>
            <w:r w:rsidR="00C97115" w:rsidRPr="00C97115">
              <w:rPr>
                <w:sz w:val="36"/>
                <w:szCs w:val="36"/>
              </w:rPr>
              <w:t>eclaration</w:t>
            </w:r>
            <w:bookmarkEnd w:id="39"/>
            <w:bookmarkEnd w:id="40"/>
          </w:p>
        </w:tc>
      </w:tr>
      <w:tr w:rsidR="00C97115" w:rsidTr="007409F0">
        <w:trPr>
          <w:cantSplit/>
        </w:trPr>
        <w:tc>
          <w:tcPr>
            <w:tcW w:w="3546" w:type="dxa"/>
            <w:shd w:val="clear" w:color="auto" w:fill="F2F2F2"/>
          </w:tcPr>
          <w:p w:rsidR="00C97115" w:rsidRPr="00B823AE" w:rsidRDefault="00C97115" w:rsidP="001C322D">
            <w:pPr>
              <w:keepNext/>
              <w:keepLines/>
              <w:spacing w:before="60" w:after="60"/>
              <w:rPr>
                <w:rFonts w:ascii="Arial" w:hAnsi="Arial" w:cs="Arial"/>
              </w:rPr>
            </w:pPr>
            <w:r>
              <w:rPr>
                <w:rFonts w:ascii="Arial" w:hAnsi="Arial" w:cs="Arial"/>
              </w:rPr>
              <w:t>Name of organisation:</w:t>
            </w:r>
          </w:p>
        </w:tc>
        <w:tc>
          <w:tcPr>
            <w:tcW w:w="7230" w:type="dxa"/>
            <w:shd w:val="clear" w:color="auto" w:fill="auto"/>
            <w:vAlign w:val="center"/>
          </w:tcPr>
          <w:p w:rsidR="00C97115" w:rsidRDefault="00C97115" w:rsidP="001C322D">
            <w:pPr>
              <w:keepNext/>
              <w:keepLines/>
            </w:pPr>
            <w:r w:rsidRPr="003B6F0E">
              <w:rPr>
                <w:rFonts w:ascii="Arial" w:hAnsi="Arial" w:cs="Arial"/>
              </w:rPr>
              <w:t xml:space="preserve">Response: </w:t>
            </w:r>
            <w:r w:rsidRPr="003B6F0E">
              <w:rPr>
                <w:rFonts w:ascii="Arial" w:hAnsi="Arial" w:cs="Arial"/>
              </w:rPr>
              <w:fldChar w:fldCharType="begin">
                <w:ffData>
                  <w:name w:val="Text2"/>
                  <w:enabled/>
                  <w:calcOnExit w:val="0"/>
                  <w:textInput/>
                </w:ffData>
              </w:fldChar>
            </w:r>
            <w:r w:rsidRPr="003B6F0E">
              <w:rPr>
                <w:rFonts w:ascii="Arial" w:hAnsi="Arial" w:cs="Arial"/>
              </w:rPr>
              <w:instrText xml:space="preserve"> FORMTEXT </w:instrText>
            </w:r>
            <w:r w:rsidRPr="003B6F0E">
              <w:rPr>
                <w:rFonts w:ascii="Arial" w:hAnsi="Arial" w:cs="Arial"/>
              </w:rPr>
            </w:r>
            <w:r w:rsidRPr="003B6F0E">
              <w:rPr>
                <w:rFonts w:ascii="Arial" w:hAnsi="Arial" w:cs="Arial"/>
              </w:rPr>
              <w:fldChar w:fldCharType="separate"/>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fldChar w:fldCharType="end"/>
            </w:r>
          </w:p>
        </w:tc>
      </w:tr>
      <w:tr w:rsidR="00C97115" w:rsidTr="007409F0">
        <w:trPr>
          <w:cantSplit/>
        </w:trPr>
        <w:tc>
          <w:tcPr>
            <w:tcW w:w="3546" w:type="dxa"/>
            <w:shd w:val="clear" w:color="auto" w:fill="F2F2F2"/>
          </w:tcPr>
          <w:p w:rsidR="00C97115" w:rsidRPr="00B823AE" w:rsidRDefault="00C97115" w:rsidP="001C322D">
            <w:pPr>
              <w:keepNext/>
              <w:keepLines/>
              <w:spacing w:before="60" w:after="60"/>
              <w:rPr>
                <w:rFonts w:ascii="Arial" w:hAnsi="Arial" w:cs="Arial"/>
              </w:rPr>
            </w:pPr>
            <w:r w:rsidRPr="00B823AE">
              <w:rPr>
                <w:rFonts w:ascii="Arial" w:hAnsi="Arial" w:cs="Arial"/>
              </w:rPr>
              <w:t>Con</w:t>
            </w:r>
            <w:r>
              <w:rPr>
                <w:rFonts w:ascii="Arial" w:hAnsi="Arial" w:cs="Arial"/>
              </w:rPr>
              <w:t>tact name:</w:t>
            </w:r>
          </w:p>
        </w:tc>
        <w:tc>
          <w:tcPr>
            <w:tcW w:w="7230" w:type="dxa"/>
            <w:shd w:val="clear" w:color="auto" w:fill="auto"/>
            <w:vAlign w:val="center"/>
          </w:tcPr>
          <w:p w:rsidR="00C97115" w:rsidRDefault="00C97115" w:rsidP="001C322D">
            <w:pPr>
              <w:keepNext/>
              <w:keepLines/>
            </w:pPr>
            <w:r w:rsidRPr="003B6F0E">
              <w:rPr>
                <w:rFonts w:ascii="Arial" w:hAnsi="Arial" w:cs="Arial"/>
              </w:rPr>
              <w:t xml:space="preserve">Response: </w:t>
            </w:r>
            <w:r w:rsidRPr="003B6F0E">
              <w:rPr>
                <w:rFonts w:ascii="Arial" w:hAnsi="Arial" w:cs="Arial"/>
              </w:rPr>
              <w:fldChar w:fldCharType="begin">
                <w:ffData>
                  <w:name w:val="Text2"/>
                  <w:enabled/>
                  <w:calcOnExit w:val="0"/>
                  <w:textInput/>
                </w:ffData>
              </w:fldChar>
            </w:r>
            <w:r w:rsidRPr="003B6F0E">
              <w:rPr>
                <w:rFonts w:ascii="Arial" w:hAnsi="Arial" w:cs="Arial"/>
              </w:rPr>
              <w:instrText xml:space="preserve"> FORMTEXT </w:instrText>
            </w:r>
            <w:r w:rsidRPr="003B6F0E">
              <w:rPr>
                <w:rFonts w:ascii="Arial" w:hAnsi="Arial" w:cs="Arial"/>
              </w:rPr>
            </w:r>
            <w:r w:rsidRPr="003B6F0E">
              <w:rPr>
                <w:rFonts w:ascii="Arial" w:hAnsi="Arial" w:cs="Arial"/>
              </w:rPr>
              <w:fldChar w:fldCharType="separate"/>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fldChar w:fldCharType="end"/>
            </w:r>
          </w:p>
        </w:tc>
      </w:tr>
      <w:tr w:rsidR="00C97115" w:rsidTr="007409F0">
        <w:trPr>
          <w:cantSplit/>
        </w:trPr>
        <w:tc>
          <w:tcPr>
            <w:tcW w:w="3546" w:type="dxa"/>
            <w:shd w:val="clear" w:color="auto" w:fill="F2F2F2"/>
          </w:tcPr>
          <w:p w:rsidR="00C97115" w:rsidRPr="00B823AE" w:rsidRDefault="00C97115" w:rsidP="001C322D">
            <w:pPr>
              <w:keepNext/>
              <w:keepLines/>
              <w:spacing w:before="60" w:after="60"/>
              <w:rPr>
                <w:rFonts w:ascii="Arial" w:hAnsi="Arial" w:cs="Arial"/>
              </w:rPr>
            </w:pPr>
            <w:r>
              <w:rPr>
                <w:rFonts w:ascii="Arial" w:hAnsi="Arial" w:cs="Arial"/>
              </w:rPr>
              <w:t>Registered office address:</w:t>
            </w:r>
          </w:p>
        </w:tc>
        <w:tc>
          <w:tcPr>
            <w:tcW w:w="7230" w:type="dxa"/>
            <w:shd w:val="clear" w:color="auto" w:fill="auto"/>
            <w:vAlign w:val="center"/>
          </w:tcPr>
          <w:p w:rsidR="00C97115" w:rsidRDefault="00C97115" w:rsidP="001C322D">
            <w:pPr>
              <w:keepNext/>
              <w:keepLines/>
            </w:pPr>
            <w:r w:rsidRPr="003B6F0E">
              <w:rPr>
                <w:rFonts w:ascii="Arial" w:hAnsi="Arial" w:cs="Arial"/>
              </w:rPr>
              <w:t xml:space="preserve">Response: </w:t>
            </w:r>
            <w:r w:rsidRPr="003B6F0E">
              <w:rPr>
                <w:rFonts w:ascii="Arial" w:hAnsi="Arial" w:cs="Arial"/>
              </w:rPr>
              <w:fldChar w:fldCharType="begin">
                <w:ffData>
                  <w:name w:val="Text2"/>
                  <w:enabled/>
                  <w:calcOnExit w:val="0"/>
                  <w:textInput/>
                </w:ffData>
              </w:fldChar>
            </w:r>
            <w:r w:rsidRPr="003B6F0E">
              <w:rPr>
                <w:rFonts w:ascii="Arial" w:hAnsi="Arial" w:cs="Arial"/>
              </w:rPr>
              <w:instrText xml:space="preserve"> FORMTEXT </w:instrText>
            </w:r>
            <w:r w:rsidRPr="003B6F0E">
              <w:rPr>
                <w:rFonts w:ascii="Arial" w:hAnsi="Arial" w:cs="Arial"/>
              </w:rPr>
            </w:r>
            <w:r w:rsidRPr="003B6F0E">
              <w:rPr>
                <w:rFonts w:ascii="Arial" w:hAnsi="Arial" w:cs="Arial"/>
              </w:rPr>
              <w:fldChar w:fldCharType="separate"/>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fldChar w:fldCharType="end"/>
            </w:r>
          </w:p>
        </w:tc>
      </w:tr>
      <w:tr w:rsidR="00C97115" w:rsidTr="007409F0">
        <w:trPr>
          <w:cantSplit/>
        </w:trPr>
        <w:tc>
          <w:tcPr>
            <w:tcW w:w="3546" w:type="dxa"/>
            <w:shd w:val="clear" w:color="auto" w:fill="F2F2F2"/>
          </w:tcPr>
          <w:p w:rsidR="00C97115" w:rsidRPr="00B823AE" w:rsidRDefault="00C97115" w:rsidP="001C322D">
            <w:pPr>
              <w:keepNext/>
              <w:keepLines/>
              <w:spacing w:before="60" w:after="60"/>
              <w:rPr>
                <w:rFonts w:ascii="Arial" w:hAnsi="Arial" w:cs="Arial"/>
              </w:rPr>
            </w:pPr>
            <w:r>
              <w:rPr>
                <w:rFonts w:ascii="Arial" w:hAnsi="Arial" w:cs="Arial"/>
              </w:rPr>
              <w:t>P</w:t>
            </w:r>
            <w:r w:rsidRPr="00B823AE">
              <w:rPr>
                <w:rFonts w:ascii="Arial" w:hAnsi="Arial" w:cs="Arial"/>
              </w:rPr>
              <w:t>hone</w:t>
            </w:r>
            <w:r>
              <w:rPr>
                <w:rFonts w:ascii="Arial" w:hAnsi="Arial" w:cs="Arial"/>
              </w:rPr>
              <w:t xml:space="preserve"> number:</w:t>
            </w:r>
          </w:p>
        </w:tc>
        <w:tc>
          <w:tcPr>
            <w:tcW w:w="7230" w:type="dxa"/>
            <w:shd w:val="clear" w:color="auto" w:fill="auto"/>
            <w:vAlign w:val="center"/>
          </w:tcPr>
          <w:p w:rsidR="00C97115" w:rsidRDefault="00C97115" w:rsidP="001C322D">
            <w:pPr>
              <w:keepNext/>
              <w:keepLines/>
            </w:pPr>
            <w:r w:rsidRPr="003B6F0E">
              <w:rPr>
                <w:rFonts w:ascii="Arial" w:hAnsi="Arial" w:cs="Arial"/>
              </w:rPr>
              <w:t xml:space="preserve">Response: </w:t>
            </w:r>
            <w:r w:rsidRPr="003B6F0E">
              <w:rPr>
                <w:rFonts w:ascii="Arial" w:hAnsi="Arial" w:cs="Arial"/>
              </w:rPr>
              <w:fldChar w:fldCharType="begin">
                <w:ffData>
                  <w:name w:val="Text2"/>
                  <w:enabled/>
                  <w:calcOnExit w:val="0"/>
                  <w:textInput/>
                </w:ffData>
              </w:fldChar>
            </w:r>
            <w:r w:rsidRPr="003B6F0E">
              <w:rPr>
                <w:rFonts w:ascii="Arial" w:hAnsi="Arial" w:cs="Arial"/>
              </w:rPr>
              <w:instrText xml:space="preserve"> FORMTEXT </w:instrText>
            </w:r>
            <w:r w:rsidRPr="003B6F0E">
              <w:rPr>
                <w:rFonts w:ascii="Arial" w:hAnsi="Arial" w:cs="Arial"/>
              </w:rPr>
            </w:r>
            <w:r w:rsidRPr="003B6F0E">
              <w:rPr>
                <w:rFonts w:ascii="Arial" w:hAnsi="Arial" w:cs="Arial"/>
              </w:rPr>
              <w:fldChar w:fldCharType="separate"/>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fldChar w:fldCharType="end"/>
            </w:r>
          </w:p>
        </w:tc>
      </w:tr>
      <w:tr w:rsidR="00C97115" w:rsidTr="007409F0">
        <w:trPr>
          <w:cantSplit/>
        </w:trPr>
        <w:tc>
          <w:tcPr>
            <w:tcW w:w="3546" w:type="dxa"/>
            <w:shd w:val="clear" w:color="auto" w:fill="F2F2F2"/>
          </w:tcPr>
          <w:p w:rsidR="00C97115" w:rsidRPr="00B823AE" w:rsidRDefault="00C97115" w:rsidP="001C322D">
            <w:pPr>
              <w:keepNext/>
              <w:keepLines/>
              <w:spacing w:before="60" w:after="60"/>
              <w:rPr>
                <w:rFonts w:ascii="Arial" w:hAnsi="Arial" w:cs="Arial"/>
              </w:rPr>
            </w:pPr>
            <w:r w:rsidRPr="00B823AE">
              <w:rPr>
                <w:rFonts w:ascii="Arial" w:hAnsi="Arial" w:cs="Arial"/>
              </w:rPr>
              <w:t>E-mail</w:t>
            </w:r>
            <w:r>
              <w:rPr>
                <w:rFonts w:ascii="Arial" w:hAnsi="Arial" w:cs="Arial"/>
              </w:rPr>
              <w:t xml:space="preserve"> address:</w:t>
            </w:r>
          </w:p>
        </w:tc>
        <w:tc>
          <w:tcPr>
            <w:tcW w:w="7230" w:type="dxa"/>
            <w:shd w:val="clear" w:color="auto" w:fill="auto"/>
            <w:vAlign w:val="center"/>
          </w:tcPr>
          <w:p w:rsidR="00C97115" w:rsidRDefault="00C97115" w:rsidP="001C322D">
            <w:pPr>
              <w:keepNext/>
              <w:keepLines/>
            </w:pPr>
            <w:r w:rsidRPr="003B6F0E">
              <w:rPr>
                <w:rFonts w:ascii="Arial" w:hAnsi="Arial" w:cs="Arial"/>
              </w:rPr>
              <w:t xml:space="preserve">Response: </w:t>
            </w:r>
            <w:r w:rsidRPr="003B6F0E">
              <w:rPr>
                <w:rFonts w:ascii="Arial" w:hAnsi="Arial" w:cs="Arial"/>
              </w:rPr>
              <w:fldChar w:fldCharType="begin">
                <w:ffData>
                  <w:name w:val="Text2"/>
                  <w:enabled/>
                  <w:calcOnExit w:val="0"/>
                  <w:textInput/>
                </w:ffData>
              </w:fldChar>
            </w:r>
            <w:r w:rsidRPr="003B6F0E">
              <w:rPr>
                <w:rFonts w:ascii="Arial" w:hAnsi="Arial" w:cs="Arial"/>
              </w:rPr>
              <w:instrText xml:space="preserve"> FORMTEXT </w:instrText>
            </w:r>
            <w:r w:rsidRPr="003B6F0E">
              <w:rPr>
                <w:rFonts w:ascii="Arial" w:hAnsi="Arial" w:cs="Arial"/>
              </w:rPr>
            </w:r>
            <w:r w:rsidRPr="003B6F0E">
              <w:rPr>
                <w:rFonts w:ascii="Arial" w:hAnsi="Arial" w:cs="Arial"/>
              </w:rPr>
              <w:fldChar w:fldCharType="separate"/>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fldChar w:fldCharType="end"/>
            </w:r>
          </w:p>
        </w:tc>
      </w:tr>
      <w:tr w:rsidR="00C97115" w:rsidTr="007409F0">
        <w:trPr>
          <w:cantSplit/>
        </w:trPr>
        <w:tc>
          <w:tcPr>
            <w:tcW w:w="3546" w:type="dxa"/>
            <w:shd w:val="clear" w:color="auto" w:fill="F2F2F2"/>
          </w:tcPr>
          <w:p w:rsidR="00C97115" w:rsidRPr="00B823AE" w:rsidRDefault="00C97115" w:rsidP="00C97115">
            <w:pPr>
              <w:keepNext/>
              <w:keepLines/>
              <w:spacing w:before="60" w:after="60"/>
              <w:rPr>
                <w:rFonts w:ascii="Arial" w:hAnsi="Arial" w:cs="Arial"/>
              </w:rPr>
            </w:pPr>
            <w:r>
              <w:rPr>
                <w:rFonts w:ascii="Arial" w:hAnsi="Arial" w:cs="Arial"/>
              </w:rPr>
              <w:t>Is your Organisation an SME?</w:t>
            </w:r>
          </w:p>
        </w:tc>
        <w:tc>
          <w:tcPr>
            <w:tcW w:w="7230" w:type="dxa"/>
            <w:shd w:val="clear" w:color="auto" w:fill="auto"/>
            <w:vAlign w:val="center"/>
          </w:tcPr>
          <w:p w:rsidR="00C97115" w:rsidRDefault="00C97115" w:rsidP="00C97115">
            <w:pPr>
              <w:keepNext/>
              <w:keepLines/>
            </w:pPr>
            <w:r w:rsidRPr="003B6F0E">
              <w:rPr>
                <w:rFonts w:ascii="Arial" w:hAnsi="Arial" w:cs="Arial"/>
              </w:rPr>
              <w:t xml:space="preserve">Response: </w:t>
            </w:r>
            <w:r w:rsidRPr="003B6F0E">
              <w:rPr>
                <w:rFonts w:ascii="Arial" w:hAnsi="Arial" w:cs="Arial"/>
              </w:rPr>
              <w:fldChar w:fldCharType="begin">
                <w:ffData>
                  <w:name w:val="Text2"/>
                  <w:enabled/>
                  <w:calcOnExit w:val="0"/>
                  <w:textInput/>
                </w:ffData>
              </w:fldChar>
            </w:r>
            <w:r w:rsidRPr="003B6F0E">
              <w:rPr>
                <w:rFonts w:ascii="Arial" w:hAnsi="Arial" w:cs="Arial"/>
              </w:rPr>
              <w:instrText xml:space="preserve"> FORMTEXT </w:instrText>
            </w:r>
            <w:r w:rsidRPr="003B6F0E">
              <w:rPr>
                <w:rFonts w:ascii="Arial" w:hAnsi="Arial" w:cs="Arial"/>
              </w:rPr>
            </w:r>
            <w:r w:rsidRPr="003B6F0E">
              <w:rPr>
                <w:rFonts w:ascii="Arial" w:hAnsi="Arial" w:cs="Arial"/>
              </w:rPr>
              <w:fldChar w:fldCharType="separate"/>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t> </w:t>
            </w:r>
            <w:r w:rsidRPr="003B6F0E">
              <w:rPr>
                <w:rFonts w:ascii="Arial" w:hAnsi="Arial" w:cs="Arial"/>
              </w:rPr>
              <w:fldChar w:fldCharType="end"/>
            </w:r>
            <w:r>
              <w:rPr>
                <w:rFonts w:ascii="Arial" w:hAnsi="Arial" w:cs="Arial"/>
              </w:rPr>
              <w:t xml:space="preserve">     </w:t>
            </w:r>
          </w:p>
        </w:tc>
      </w:tr>
    </w:tbl>
    <w:p w:rsidR="00C97115" w:rsidRDefault="00C97115">
      <w:pPr>
        <w:rPr>
          <w:b/>
          <w:bCs/>
        </w:rPr>
      </w:pPr>
    </w:p>
    <w:p w:rsidR="00C97115" w:rsidRDefault="00C97115">
      <w:pPr>
        <w:rPr>
          <w:b/>
          <w:bCs/>
        </w:rPr>
      </w:pPr>
    </w:p>
    <w:p w:rsidR="00C97115" w:rsidRDefault="00C97115">
      <w:pPr>
        <w:rPr>
          <w:b/>
          <w:bCs/>
        </w:rPr>
      </w:pPr>
    </w:p>
    <w:p w:rsidR="00EC6306" w:rsidRDefault="00EC6306">
      <w:pPr>
        <w:rPr>
          <w:b/>
          <w:bCs/>
        </w:rPr>
      </w:pPr>
      <w:r>
        <w:rPr>
          <w:b/>
          <w:bCs/>
        </w:rPr>
        <w:br w:type="page"/>
      </w:r>
    </w:p>
    <w:p w:rsidR="00C97115" w:rsidRDefault="00C97115">
      <w:pPr>
        <w:rPr>
          <w:b/>
          <w:bCs/>
        </w:rPr>
      </w:pPr>
    </w:p>
    <w:tbl>
      <w:tblPr>
        <w:tblpPr w:leftFromText="180" w:rightFromText="180" w:vertAnchor="text" w:tblpX="-36"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50"/>
      </w:tblGrid>
      <w:tr w:rsidR="00F97E9B" w:rsidRPr="00BD570A" w:rsidTr="00B9519B">
        <w:trPr>
          <w:trHeight w:val="585"/>
        </w:trPr>
        <w:tc>
          <w:tcPr>
            <w:tcW w:w="10450" w:type="dxa"/>
            <w:tcBorders>
              <w:bottom w:val="single" w:sz="6" w:space="0" w:color="auto"/>
            </w:tcBorders>
            <w:shd w:val="clear" w:color="auto" w:fill="BFBFBF"/>
            <w:vAlign w:val="center"/>
          </w:tcPr>
          <w:p w:rsidR="00F97E9B" w:rsidRPr="0017734E" w:rsidRDefault="00F97E9B" w:rsidP="00EC6306">
            <w:pPr>
              <w:pStyle w:val="Heading1"/>
              <w:keepLines/>
              <w:numPr>
                <w:ilvl w:val="0"/>
                <w:numId w:val="6"/>
              </w:numPr>
              <w:spacing w:before="120" w:after="120"/>
              <w:ind w:left="743" w:right="176" w:hanging="743"/>
              <w:jc w:val="both"/>
              <w:rPr>
                <w:sz w:val="36"/>
                <w:szCs w:val="36"/>
              </w:rPr>
            </w:pPr>
            <w:bookmarkStart w:id="41" w:name="_Toc30675257"/>
            <w:r w:rsidRPr="0017734E">
              <w:rPr>
                <w:sz w:val="36"/>
                <w:szCs w:val="36"/>
              </w:rPr>
              <w:t>Introduction</w:t>
            </w:r>
            <w:bookmarkEnd w:id="41"/>
            <w:r w:rsidRPr="0017734E">
              <w:rPr>
                <w:sz w:val="36"/>
                <w:szCs w:val="36"/>
              </w:rPr>
              <w:t xml:space="preserve"> </w:t>
            </w:r>
          </w:p>
        </w:tc>
      </w:tr>
      <w:tr w:rsidR="00425397" w:rsidRPr="00BD570A" w:rsidTr="00B9519B">
        <w:tc>
          <w:tcPr>
            <w:tcW w:w="10450" w:type="dxa"/>
            <w:tcBorders>
              <w:bottom w:val="single" w:sz="6" w:space="0" w:color="auto"/>
            </w:tcBorders>
            <w:shd w:val="clear" w:color="auto" w:fill="D9D9D9"/>
            <w:vAlign w:val="center"/>
          </w:tcPr>
          <w:p w:rsidR="00425397" w:rsidRDefault="00425397" w:rsidP="00EC6306">
            <w:pPr>
              <w:pStyle w:val="Heading1"/>
              <w:keepLines/>
              <w:numPr>
                <w:ilvl w:val="1"/>
                <w:numId w:val="10"/>
              </w:numPr>
              <w:spacing w:before="120" w:after="120"/>
              <w:jc w:val="both"/>
              <w:rPr>
                <w:sz w:val="32"/>
              </w:rPr>
            </w:pPr>
            <w:bookmarkStart w:id="42" w:name="_Toc498953937"/>
            <w:bookmarkStart w:id="43" w:name="_Toc30675258"/>
            <w:r>
              <w:rPr>
                <w:sz w:val="32"/>
              </w:rPr>
              <w:t>Background</w:t>
            </w:r>
            <w:bookmarkEnd w:id="42"/>
            <w:bookmarkEnd w:id="43"/>
          </w:p>
        </w:tc>
      </w:tr>
      <w:tr w:rsidR="00425397" w:rsidRPr="00BD570A" w:rsidTr="00B9519B">
        <w:tc>
          <w:tcPr>
            <w:tcW w:w="10450" w:type="dxa"/>
            <w:tcBorders>
              <w:top w:val="single" w:sz="6" w:space="0" w:color="auto"/>
              <w:left w:val="single" w:sz="6" w:space="0" w:color="auto"/>
              <w:bottom w:val="single" w:sz="6" w:space="0" w:color="auto"/>
              <w:right w:val="single" w:sz="6" w:space="0" w:color="auto"/>
            </w:tcBorders>
            <w:shd w:val="clear" w:color="auto" w:fill="F2F2F2"/>
            <w:vAlign w:val="center"/>
          </w:tcPr>
          <w:p w:rsidR="00C4566C" w:rsidRPr="00C4566C" w:rsidRDefault="00C4566C" w:rsidP="002D2E04">
            <w:pPr>
              <w:keepNext/>
              <w:keepLines/>
              <w:numPr>
                <w:ilvl w:val="2"/>
                <w:numId w:val="21"/>
              </w:numPr>
              <w:spacing w:before="60" w:after="60"/>
              <w:ind w:left="745" w:right="118" w:hanging="745"/>
              <w:jc w:val="both"/>
              <w:rPr>
                <w:rFonts w:ascii="Arial" w:hAnsi="Arial" w:cs="Arial"/>
              </w:rPr>
            </w:pPr>
            <w:bookmarkStart w:id="44" w:name="_Toc473282765"/>
            <w:r>
              <w:rPr>
                <w:rFonts w:ascii="Arial" w:hAnsi="Arial" w:cs="Arial"/>
                <w:b/>
              </w:rPr>
              <w:t>Derbyshire County Council</w:t>
            </w: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 xml:space="preserve">The Council is represented by 64 elected members who are elected every 4 years. Elected members are democratically accountable to residents who live in their electoral division. </w:t>
            </w:r>
          </w:p>
          <w:p w:rsidR="00C4566C" w:rsidRPr="00C4566C" w:rsidRDefault="00C4566C" w:rsidP="00C4566C">
            <w:pPr>
              <w:keepNext/>
              <w:keepLines/>
              <w:spacing w:before="60" w:after="60"/>
              <w:ind w:left="745" w:right="118"/>
              <w:jc w:val="both"/>
              <w:rPr>
                <w:rFonts w:ascii="Arial" w:hAnsi="Arial" w:cs="Arial"/>
              </w:rPr>
            </w:pP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 xml:space="preserve">The Head of Paid Service and the Strategic Directors form the senior management team; responsible for delivering a variety of services to the local community across the county of Derbyshire. </w:t>
            </w:r>
          </w:p>
          <w:p w:rsidR="00C4566C" w:rsidRPr="00C4566C" w:rsidRDefault="00C4566C" w:rsidP="00C4566C">
            <w:pPr>
              <w:keepNext/>
              <w:keepLines/>
              <w:spacing w:before="60" w:after="60"/>
              <w:ind w:left="745" w:right="118"/>
              <w:jc w:val="both"/>
              <w:rPr>
                <w:rFonts w:ascii="Arial" w:hAnsi="Arial" w:cs="Arial"/>
              </w:rPr>
            </w:pP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The Council departments are:</w:t>
            </w: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w:t>
            </w:r>
            <w:r w:rsidRPr="00C4566C">
              <w:rPr>
                <w:rFonts w:ascii="Arial" w:hAnsi="Arial" w:cs="Arial"/>
              </w:rPr>
              <w:tab/>
              <w:t>Adult Care;</w:t>
            </w: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w:t>
            </w:r>
            <w:r w:rsidRPr="00C4566C">
              <w:rPr>
                <w:rFonts w:ascii="Arial" w:hAnsi="Arial" w:cs="Arial"/>
              </w:rPr>
              <w:tab/>
              <w:t xml:space="preserve">Children’s Services; </w:t>
            </w: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w:t>
            </w:r>
            <w:r w:rsidRPr="00C4566C">
              <w:rPr>
                <w:rFonts w:ascii="Arial" w:hAnsi="Arial" w:cs="Arial"/>
              </w:rPr>
              <w:tab/>
              <w:t>Commissioning, Communities and Policy; and</w:t>
            </w: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w:t>
            </w:r>
            <w:r w:rsidRPr="00C4566C">
              <w:rPr>
                <w:rFonts w:ascii="Arial" w:hAnsi="Arial" w:cs="Arial"/>
              </w:rPr>
              <w:tab/>
              <w:t>Economy, Transport and Environment.</w:t>
            </w:r>
          </w:p>
          <w:p w:rsidR="00C4566C" w:rsidRPr="00C4566C" w:rsidRDefault="00C4566C" w:rsidP="00C4566C">
            <w:pPr>
              <w:keepNext/>
              <w:keepLines/>
              <w:spacing w:before="60" w:after="60"/>
              <w:ind w:left="745" w:right="118"/>
              <w:jc w:val="both"/>
              <w:rPr>
                <w:rFonts w:ascii="Arial" w:hAnsi="Arial" w:cs="Arial"/>
              </w:rPr>
            </w:pPr>
          </w:p>
          <w:p w:rsidR="00C4566C" w:rsidRPr="00C4566C" w:rsidRDefault="00C4566C" w:rsidP="00C4566C">
            <w:pPr>
              <w:keepNext/>
              <w:keepLines/>
              <w:spacing w:before="60" w:after="60"/>
              <w:ind w:left="745" w:right="118"/>
              <w:jc w:val="both"/>
              <w:rPr>
                <w:rFonts w:ascii="Arial" w:hAnsi="Arial" w:cs="Arial"/>
              </w:rPr>
            </w:pPr>
            <w:r w:rsidRPr="00C4566C">
              <w:rPr>
                <w:rFonts w:ascii="Arial" w:hAnsi="Arial" w:cs="Arial"/>
              </w:rPr>
              <w:t>Further information can be found at:</w:t>
            </w:r>
          </w:p>
          <w:p w:rsidR="00C4566C" w:rsidRDefault="00655AA2" w:rsidP="00C4566C">
            <w:pPr>
              <w:keepNext/>
              <w:keepLines/>
              <w:spacing w:before="60" w:after="60"/>
              <w:ind w:left="745" w:right="118"/>
              <w:jc w:val="both"/>
              <w:rPr>
                <w:rFonts w:ascii="Arial" w:hAnsi="Arial" w:cs="Arial"/>
              </w:rPr>
            </w:pPr>
            <w:hyperlink r:id="rId9" w:history="1">
              <w:r w:rsidR="00C5344D" w:rsidRPr="00FE6749">
                <w:rPr>
                  <w:rStyle w:val="Hyperlink"/>
                  <w:rFonts w:ascii="Arial" w:hAnsi="Arial" w:cs="Arial"/>
                </w:rPr>
                <w:t>http://www.derbyshire.gov.uk/council/council_works/departments/default.asp</w:t>
              </w:r>
            </w:hyperlink>
            <w:r w:rsidR="00C5344D">
              <w:rPr>
                <w:rFonts w:ascii="Arial" w:hAnsi="Arial" w:cs="Arial"/>
              </w:rPr>
              <w:t xml:space="preserve"> </w:t>
            </w:r>
          </w:p>
          <w:p w:rsidR="00C4566C" w:rsidRDefault="00C4566C" w:rsidP="00C4566C">
            <w:pPr>
              <w:keepNext/>
              <w:keepLines/>
              <w:spacing w:before="60" w:after="60"/>
              <w:ind w:left="745" w:right="118"/>
              <w:jc w:val="both"/>
              <w:rPr>
                <w:rFonts w:ascii="Arial" w:hAnsi="Arial" w:cs="Arial"/>
              </w:rPr>
            </w:pPr>
          </w:p>
          <w:p w:rsidR="002D2E04" w:rsidRDefault="00C4566C" w:rsidP="002D2E04">
            <w:pPr>
              <w:keepNext/>
              <w:keepLines/>
              <w:numPr>
                <w:ilvl w:val="2"/>
                <w:numId w:val="21"/>
              </w:numPr>
              <w:spacing w:before="60" w:after="60"/>
              <w:ind w:left="745" w:right="118" w:hanging="745"/>
              <w:jc w:val="both"/>
              <w:rPr>
                <w:rFonts w:ascii="Arial" w:hAnsi="Arial" w:cs="Arial"/>
              </w:rPr>
            </w:pPr>
            <w:r>
              <w:rPr>
                <w:rFonts w:ascii="Arial" w:hAnsi="Arial" w:cs="Arial"/>
              </w:rPr>
              <w:t>The Council</w:t>
            </w:r>
            <w:r w:rsidR="00BC733E" w:rsidRPr="002D2E04">
              <w:rPr>
                <w:rFonts w:ascii="Arial" w:hAnsi="Arial" w:cs="Arial"/>
              </w:rPr>
              <w:t xml:space="preserve"> c</w:t>
            </w:r>
            <w:r w:rsidR="002D2E04" w:rsidRPr="002D2E04">
              <w:rPr>
                <w:rFonts w:ascii="Arial" w:hAnsi="Arial" w:cs="Arial"/>
              </w:rPr>
              <w:t>urrently has a portfolio of 17 websites,</w:t>
            </w:r>
            <w:r w:rsidR="002D2E04">
              <w:rPr>
                <w:rFonts w:ascii="Arial" w:hAnsi="Arial" w:cs="Arial"/>
              </w:rPr>
              <w:t xml:space="preserve"> including the main council website derbyshire.gov.uk which is the largest with over 5,800 pages. Across all 17 websites there </w:t>
            </w:r>
            <w:r w:rsidR="006827D1">
              <w:rPr>
                <w:rFonts w:ascii="Arial" w:hAnsi="Arial" w:cs="Arial"/>
              </w:rPr>
              <w:t>are</w:t>
            </w:r>
            <w:r w:rsidR="002D2E04">
              <w:rPr>
                <w:rFonts w:ascii="Arial" w:hAnsi="Arial" w:cs="Arial"/>
              </w:rPr>
              <w:t xml:space="preserve"> a total of just under 10,000 pages. The </w:t>
            </w:r>
            <w:r w:rsidR="00050535">
              <w:rPr>
                <w:rFonts w:ascii="Arial" w:hAnsi="Arial" w:cs="Arial"/>
              </w:rPr>
              <w:t>D</w:t>
            </w:r>
            <w:r w:rsidR="008A0635">
              <w:rPr>
                <w:rFonts w:ascii="Arial" w:hAnsi="Arial" w:cs="Arial"/>
              </w:rPr>
              <w:t xml:space="preserve">igital </w:t>
            </w:r>
            <w:r w:rsidR="00050535">
              <w:rPr>
                <w:rFonts w:ascii="Arial" w:hAnsi="Arial" w:cs="Arial"/>
              </w:rPr>
              <w:t>C</w:t>
            </w:r>
            <w:r w:rsidR="002D2E04">
              <w:rPr>
                <w:rFonts w:ascii="Arial" w:hAnsi="Arial" w:cs="Arial"/>
              </w:rPr>
              <w:t xml:space="preserve">ommunications </w:t>
            </w:r>
            <w:r w:rsidR="00050535">
              <w:rPr>
                <w:rFonts w:ascii="Arial" w:hAnsi="Arial" w:cs="Arial"/>
              </w:rPr>
              <w:t>T</w:t>
            </w:r>
            <w:r w:rsidR="002D2E04">
              <w:rPr>
                <w:rFonts w:ascii="Arial" w:hAnsi="Arial" w:cs="Arial"/>
              </w:rPr>
              <w:t xml:space="preserve">eam, within the </w:t>
            </w:r>
            <w:r w:rsidR="00561897">
              <w:rPr>
                <w:rFonts w:ascii="Arial" w:hAnsi="Arial" w:cs="Arial"/>
              </w:rPr>
              <w:t>C</w:t>
            </w:r>
            <w:r w:rsidR="002D2E04">
              <w:rPr>
                <w:rFonts w:ascii="Arial" w:hAnsi="Arial" w:cs="Arial"/>
              </w:rPr>
              <w:t>ouncil, is responsible for managing these websites. Among other things this involves a range of quality assurance task</w:t>
            </w:r>
            <w:r w:rsidR="00A53169">
              <w:rPr>
                <w:rFonts w:ascii="Arial" w:hAnsi="Arial" w:cs="Arial"/>
              </w:rPr>
              <w:t>s</w:t>
            </w:r>
            <w:r w:rsidR="002D2E04">
              <w:rPr>
                <w:rFonts w:ascii="Arial" w:hAnsi="Arial" w:cs="Arial"/>
              </w:rPr>
              <w:t xml:space="preserve"> to monitor website perfor</w:t>
            </w:r>
            <w:r w:rsidR="008A0635">
              <w:rPr>
                <w:rFonts w:ascii="Arial" w:hAnsi="Arial" w:cs="Arial"/>
              </w:rPr>
              <w:t xml:space="preserve">mance including checking content for any broken links, spelling mistakes, readability and website inventory. Alongside this the Digital Communications </w:t>
            </w:r>
            <w:r w:rsidR="00050535">
              <w:rPr>
                <w:rFonts w:ascii="Arial" w:hAnsi="Arial" w:cs="Arial"/>
              </w:rPr>
              <w:t>T</w:t>
            </w:r>
            <w:r w:rsidR="008A0635">
              <w:rPr>
                <w:rFonts w:ascii="Arial" w:hAnsi="Arial" w:cs="Arial"/>
              </w:rPr>
              <w:t xml:space="preserve">eam also monitor the website for accessibility issues and SEO performance to continuously improve the websites and ensure they meet the required accessibility standards expected of a public sector organisation. </w:t>
            </w:r>
          </w:p>
          <w:p w:rsidR="002D2E04" w:rsidRPr="008A0635" w:rsidRDefault="002D2E04" w:rsidP="008A0635">
            <w:pPr>
              <w:keepNext/>
              <w:keepLines/>
              <w:spacing w:before="60" w:after="60"/>
              <w:ind w:left="745" w:right="118"/>
              <w:jc w:val="both"/>
              <w:rPr>
                <w:rFonts w:ascii="Arial" w:hAnsi="Arial" w:cs="Arial"/>
              </w:rPr>
            </w:pPr>
          </w:p>
          <w:p w:rsidR="00E57FD6" w:rsidRDefault="00E57FD6" w:rsidP="002D2E04">
            <w:pPr>
              <w:keepNext/>
              <w:keepLines/>
              <w:numPr>
                <w:ilvl w:val="2"/>
                <w:numId w:val="21"/>
              </w:numPr>
              <w:spacing w:before="60" w:after="60"/>
              <w:ind w:left="745" w:right="118" w:hanging="745"/>
              <w:jc w:val="both"/>
              <w:rPr>
                <w:rFonts w:ascii="Arial" w:hAnsi="Arial" w:cs="Arial"/>
              </w:rPr>
            </w:pPr>
            <w:r>
              <w:rPr>
                <w:rFonts w:ascii="Arial" w:hAnsi="Arial" w:cs="Arial"/>
              </w:rPr>
              <w:t xml:space="preserve">Currently, the </w:t>
            </w:r>
            <w:r w:rsidR="00050535">
              <w:rPr>
                <w:rFonts w:ascii="Arial" w:hAnsi="Arial" w:cs="Arial"/>
              </w:rPr>
              <w:t>D</w:t>
            </w:r>
            <w:r>
              <w:rPr>
                <w:rFonts w:ascii="Arial" w:hAnsi="Arial" w:cs="Arial"/>
              </w:rPr>
              <w:t xml:space="preserve">igital </w:t>
            </w:r>
            <w:r w:rsidR="00050535">
              <w:rPr>
                <w:rFonts w:ascii="Arial" w:hAnsi="Arial" w:cs="Arial"/>
              </w:rPr>
              <w:t>C</w:t>
            </w:r>
            <w:r>
              <w:rPr>
                <w:rFonts w:ascii="Arial" w:hAnsi="Arial" w:cs="Arial"/>
              </w:rPr>
              <w:t xml:space="preserve">ommunications </w:t>
            </w:r>
            <w:r w:rsidR="00050535">
              <w:rPr>
                <w:rFonts w:ascii="Arial" w:hAnsi="Arial" w:cs="Arial"/>
              </w:rPr>
              <w:t>T</w:t>
            </w:r>
            <w:r>
              <w:rPr>
                <w:rFonts w:ascii="Arial" w:hAnsi="Arial" w:cs="Arial"/>
              </w:rPr>
              <w:t xml:space="preserve">eam use a cloud-based software </w:t>
            </w:r>
            <w:r w:rsidR="00050535">
              <w:rPr>
                <w:rFonts w:ascii="Arial" w:hAnsi="Arial" w:cs="Arial"/>
              </w:rPr>
              <w:t xml:space="preserve">solution </w:t>
            </w:r>
            <w:r>
              <w:rPr>
                <w:rFonts w:ascii="Arial" w:hAnsi="Arial" w:cs="Arial"/>
              </w:rPr>
              <w:t xml:space="preserve">for monitoring quality assurance, SEO and accessibility. </w:t>
            </w:r>
            <w:r w:rsidR="00050535">
              <w:rPr>
                <w:rFonts w:ascii="Arial" w:hAnsi="Arial" w:cs="Arial"/>
              </w:rPr>
              <w:t>This software</w:t>
            </w:r>
            <w:r w:rsidR="006827D1">
              <w:rPr>
                <w:rFonts w:ascii="Arial" w:hAnsi="Arial" w:cs="Arial"/>
              </w:rPr>
              <w:t xml:space="preserve"> suite automates a C</w:t>
            </w:r>
            <w:r>
              <w:rPr>
                <w:rFonts w:ascii="Arial" w:hAnsi="Arial" w:cs="Arial"/>
              </w:rPr>
              <w:t xml:space="preserve">rawl of all council websites and reports on quality assurance, SEO and accessibility and recommends improvements, which removes any need for the </w:t>
            </w:r>
            <w:r w:rsidR="00050535">
              <w:rPr>
                <w:rFonts w:ascii="Arial" w:hAnsi="Arial" w:cs="Arial"/>
              </w:rPr>
              <w:t>D</w:t>
            </w:r>
            <w:r>
              <w:rPr>
                <w:rFonts w:ascii="Arial" w:hAnsi="Arial" w:cs="Arial"/>
              </w:rPr>
              <w:t xml:space="preserve">igital </w:t>
            </w:r>
            <w:r w:rsidR="00050535">
              <w:rPr>
                <w:rFonts w:ascii="Arial" w:hAnsi="Arial" w:cs="Arial"/>
              </w:rPr>
              <w:t>C</w:t>
            </w:r>
            <w:r>
              <w:rPr>
                <w:rFonts w:ascii="Arial" w:hAnsi="Arial" w:cs="Arial"/>
              </w:rPr>
              <w:t xml:space="preserve">ommunications </w:t>
            </w:r>
            <w:r w:rsidR="00050535">
              <w:rPr>
                <w:rFonts w:ascii="Arial" w:hAnsi="Arial" w:cs="Arial"/>
              </w:rPr>
              <w:t>T</w:t>
            </w:r>
            <w:r>
              <w:rPr>
                <w:rFonts w:ascii="Arial" w:hAnsi="Arial" w:cs="Arial"/>
              </w:rPr>
              <w:t xml:space="preserve">eam to manually check websites resulting in a more efficient delivery.  </w:t>
            </w:r>
          </w:p>
          <w:p w:rsidR="00E57FD6" w:rsidRDefault="00E57FD6" w:rsidP="00E57FD6">
            <w:pPr>
              <w:pStyle w:val="ListParagraph"/>
              <w:rPr>
                <w:rFonts w:ascii="Arial" w:hAnsi="Arial" w:cs="Arial"/>
              </w:rPr>
            </w:pPr>
          </w:p>
          <w:p w:rsidR="00425397" w:rsidRPr="00E57FD6" w:rsidRDefault="00E57FD6" w:rsidP="0064624D">
            <w:pPr>
              <w:keepNext/>
              <w:keepLines/>
              <w:numPr>
                <w:ilvl w:val="2"/>
                <w:numId w:val="21"/>
              </w:numPr>
              <w:spacing w:before="60" w:after="60"/>
              <w:ind w:left="745" w:right="118" w:hanging="745"/>
              <w:jc w:val="both"/>
              <w:rPr>
                <w:rFonts w:ascii="Arial" w:hAnsi="Arial" w:cs="Arial"/>
              </w:rPr>
            </w:pPr>
            <w:r>
              <w:rPr>
                <w:rFonts w:ascii="Arial" w:hAnsi="Arial" w:cs="Arial"/>
              </w:rPr>
              <w:t xml:space="preserve">The council’s </w:t>
            </w:r>
            <w:r w:rsidR="0036584C">
              <w:rPr>
                <w:rFonts w:ascii="Arial" w:hAnsi="Arial" w:cs="Arial"/>
              </w:rPr>
              <w:t xml:space="preserve">current </w:t>
            </w:r>
            <w:r w:rsidR="002C5302">
              <w:rPr>
                <w:rFonts w:ascii="Arial" w:hAnsi="Arial" w:cs="Arial"/>
              </w:rPr>
              <w:t>contract</w:t>
            </w:r>
            <w:r>
              <w:rPr>
                <w:rFonts w:ascii="Arial" w:hAnsi="Arial" w:cs="Arial"/>
              </w:rPr>
              <w:t xml:space="preserve"> ends on </w:t>
            </w:r>
            <w:r w:rsidR="006827D1" w:rsidRPr="00B71B70">
              <w:rPr>
                <w:rFonts w:ascii="Arial" w:hAnsi="Arial" w:cs="Arial"/>
              </w:rPr>
              <w:t>31/03/</w:t>
            </w:r>
            <w:r w:rsidR="0064624D">
              <w:rPr>
                <w:rFonts w:ascii="Arial" w:hAnsi="Arial" w:cs="Arial"/>
              </w:rPr>
              <w:t xml:space="preserve">2020 </w:t>
            </w:r>
            <w:r>
              <w:rPr>
                <w:rFonts w:ascii="Arial" w:hAnsi="Arial" w:cs="Arial"/>
              </w:rPr>
              <w:t xml:space="preserve">and so a solution is required to ensure the </w:t>
            </w:r>
            <w:r w:rsidR="00050535">
              <w:rPr>
                <w:rFonts w:ascii="Arial" w:hAnsi="Arial" w:cs="Arial"/>
              </w:rPr>
              <w:t>D</w:t>
            </w:r>
            <w:r>
              <w:rPr>
                <w:rFonts w:ascii="Arial" w:hAnsi="Arial" w:cs="Arial"/>
              </w:rPr>
              <w:t xml:space="preserve">igital </w:t>
            </w:r>
            <w:r w:rsidR="00050535">
              <w:rPr>
                <w:rFonts w:ascii="Arial" w:hAnsi="Arial" w:cs="Arial"/>
              </w:rPr>
              <w:t>C</w:t>
            </w:r>
            <w:r>
              <w:rPr>
                <w:rFonts w:ascii="Arial" w:hAnsi="Arial" w:cs="Arial"/>
              </w:rPr>
              <w:t xml:space="preserve">ommunications </w:t>
            </w:r>
            <w:r w:rsidR="00050535">
              <w:rPr>
                <w:rFonts w:ascii="Arial" w:hAnsi="Arial" w:cs="Arial"/>
              </w:rPr>
              <w:t>T</w:t>
            </w:r>
            <w:r>
              <w:rPr>
                <w:rFonts w:ascii="Arial" w:hAnsi="Arial" w:cs="Arial"/>
              </w:rPr>
              <w:t xml:space="preserve">eam </w:t>
            </w:r>
            <w:r w:rsidR="0036584C">
              <w:rPr>
                <w:rFonts w:ascii="Arial" w:hAnsi="Arial" w:cs="Arial"/>
              </w:rPr>
              <w:t xml:space="preserve">can </w:t>
            </w:r>
            <w:r>
              <w:rPr>
                <w:rFonts w:ascii="Arial" w:hAnsi="Arial" w:cs="Arial"/>
              </w:rPr>
              <w:t xml:space="preserve">continue to monitor and optimise its portfolio of websites. </w:t>
            </w:r>
            <w:bookmarkEnd w:id="44"/>
          </w:p>
        </w:tc>
      </w:tr>
      <w:tr w:rsidR="00425397" w:rsidRPr="007409F0" w:rsidTr="00B9519B">
        <w:tc>
          <w:tcPr>
            <w:tcW w:w="10450" w:type="dxa"/>
            <w:tcBorders>
              <w:top w:val="single" w:sz="6" w:space="0" w:color="auto"/>
              <w:left w:val="single" w:sz="6" w:space="0" w:color="auto"/>
              <w:bottom w:val="single" w:sz="6" w:space="0" w:color="auto"/>
              <w:right w:val="single" w:sz="6" w:space="0" w:color="auto"/>
            </w:tcBorders>
            <w:shd w:val="clear" w:color="auto" w:fill="D9D9D9"/>
            <w:vAlign w:val="center"/>
          </w:tcPr>
          <w:p w:rsidR="00425397" w:rsidRPr="00E542C7" w:rsidRDefault="00425397" w:rsidP="00E542C7">
            <w:pPr>
              <w:pStyle w:val="Heading1"/>
              <w:keepLines/>
              <w:numPr>
                <w:ilvl w:val="1"/>
                <w:numId w:val="10"/>
              </w:numPr>
              <w:spacing w:before="120" w:after="120"/>
              <w:jc w:val="both"/>
              <w:rPr>
                <w:sz w:val="32"/>
              </w:rPr>
            </w:pPr>
            <w:bookmarkStart w:id="45" w:name="_Toc498953938"/>
            <w:bookmarkStart w:id="46" w:name="_Toc30675259"/>
            <w:r w:rsidRPr="00425397">
              <w:rPr>
                <w:sz w:val="32"/>
              </w:rPr>
              <w:t>Scope</w:t>
            </w:r>
            <w:bookmarkEnd w:id="45"/>
            <w:bookmarkEnd w:id="46"/>
          </w:p>
        </w:tc>
      </w:tr>
      <w:tr w:rsidR="00425397" w:rsidRPr="00BD570A" w:rsidTr="00B9519B">
        <w:tc>
          <w:tcPr>
            <w:tcW w:w="10450" w:type="dxa"/>
            <w:tcBorders>
              <w:top w:val="single" w:sz="6" w:space="0" w:color="auto"/>
              <w:left w:val="single" w:sz="6" w:space="0" w:color="auto"/>
              <w:bottom w:val="single" w:sz="6" w:space="0" w:color="auto"/>
              <w:right w:val="single" w:sz="6" w:space="0" w:color="auto"/>
            </w:tcBorders>
            <w:shd w:val="clear" w:color="auto" w:fill="F2F2F2"/>
            <w:vAlign w:val="center"/>
          </w:tcPr>
          <w:p w:rsidR="00E213DC" w:rsidRDefault="00E213DC" w:rsidP="00EC6306">
            <w:pPr>
              <w:keepNext/>
              <w:keepLines/>
              <w:numPr>
                <w:ilvl w:val="2"/>
                <w:numId w:val="22"/>
              </w:numPr>
              <w:spacing w:before="60" w:after="60"/>
              <w:ind w:left="745" w:right="118"/>
              <w:jc w:val="both"/>
              <w:rPr>
                <w:rFonts w:ascii="Arial" w:hAnsi="Arial" w:cs="Arial"/>
              </w:rPr>
            </w:pPr>
            <w:bookmarkStart w:id="47" w:name="_Toc473282770"/>
            <w:r w:rsidRPr="00845B07">
              <w:rPr>
                <w:rFonts w:ascii="Arial" w:hAnsi="Arial" w:cs="Arial"/>
              </w:rPr>
              <w:t>The Council is inviting Quotes from providers of</w:t>
            </w:r>
            <w:r w:rsidR="00E542C7">
              <w:rPr>
                <w:rFonts w:ascii="Arial" w:hAnsi="Arial" w:cs="Arial"/>
              </w:rPr>
              <w:t xml:space="preserve"> cloud-based software that will monitor the </w:t>
            </w:r>
            <w:r w:rsidR="006827D1">
              <w:rPr>
                <w:rFonts w:ascii="Arial" w:hAnsi="Arial" w:cs="Arial"/>
              </w:rPr>
              <w:t>C</w:t>
            </w:r>
            <w:r w:rsidR="00E542C7">
              <w:rPr>
                <w:rFonts w:ascii="Arial" w:hAnsi="Arial" w:cs="Arial"/>
              </w:rPr>
              <w:t>ouncil’s portfolio of websites and deliver automated reports on quality assurance, SEO and accessibility</w:t>
            </w:r>
            <w:bookmarkEnd w:id="47"/>
            <w:r w:rsidR="00B65B94">
              <w:rPr>
                <w:rFonts w:ascii="Arial" w:hAnsi="Arial" w:cs="Arial"/>
              </w:rPr>
              <w:t>.</w:t>
            </w:r>
          </w:p>
          <w:p w:rsidR="00E542C7" w:rsidRPr="00E542C7" w:rsidRDefault="00E542C7" w:rsidP="00E542C7">
            <w:pPr>
              <w:keepNext/>
              <w:keepLines/>
              <w:spacing w:before="60" w:after="60"/>
              <w:ind w:left="745" w:right="118"/>
              <w:jc w:val="both"/>
              <w:rPr>
                <w:rFonts w:ascii="Arial" w:hAnsi="Arial" w:cs="Arial"/>
              </w:rPr>
            </w:pPr>
          </w:p>
          <w:p w:rsidR="00425397" w:rsidRDefault="00425397" w:rsidP="00EC6306">
            <w:pPr>
              <w:keepNext/>
              <w:keepLines/>
              <w:numPr>
                <w:ilvl w:val="2"/>
                <w:numId w:val="22"/>
              </w:numPr>
              <w:spacing w:before="60" w:after="60"/>
              <w:ind w:left="745" w:right="118"/>
              <w:jc w:val="both"/>
              <w:rPr>
                <w:rFonts w:ascii="Arial" w:hAnsi="Arial" w:cs="Arial"/>
              </w:rPr>
            </w:pPr>
            <w:bookmarkStart w:id="48" w:name="_Toc473282772"/>
            <w:r w:rsidRPr="00845B07">
              <w:rPr>
                <w:rFonts w:ascii="Arial" w:hAnsi="Arial" w:cs="Arial"/>
              </w:rPr>
              <w:lastRenderedPageBreak/>
              <w:t>The Council requires the</w:t>
            </w:r>
            <w:r w:rsidR="00E542C7">
              <w:rPr>
                <w:rFonts w:ascii="Arial" w:hAnsi="Arial" w:cs="Arial"/>
              </w:rPr>
              <w:t xml:space="preserve"> solution</w:t>
            </w:r>
            <w:r w:rsidRPr="00845B07">
              <w:rPr>
                <w:rFonts w:ascii="Arial" w:hAnsi="Arial" w:cs="Arial"/>
              </w:rPr>
              <w:t xml:space="preserve"> to be implemented and live</w:t>
            </w:r>
            <w:r w:rsidR="006827D1">
              <w:rPr>
                <w:rFonts w:ascii="Arial" w:hAnsi="Arial" w:cs="Arial"/>
              </w:rPr>
              <w:t xml:space="preserve"> by</w:t>
            </w:r>
            <w:r w:rsidRPr="00845B07">
              <w:rPr>
                <w:rFonts w:ascii="Arial" w:hAnsi="Arial" w:cs="Arial"/>
              </w:rPr>
              <w:t xml:space="preserve"> </w:t>
            </w:r>
            <w:r w:rsidR="006827D1" w:rsidRPr="00B71B70">
              <w:rPr>
                <w:rFonts w:ascii="Arial" w:hAnsi="Arial" w:cs="Arial"/>
              </w:rPr>
              <w:t>23/03/20</w:t>
            </w:r>
            <w:r w:rsidR="002234C5">
              <w:rPr>
                <w:rFonts w:ascii="Arial" w:hAnsi="Arial" w:cs="Arial"/>
              </w:rPr>
              <w:t>20</w:t>
            </w:r>
            <w:r w:rsidR="006827D1">
              <w:rPr>
                <w:rFonts w:ascii="Arial" w:hAnsi="Arial" w:cs="Arial"/>
              </w:rPr>
              <w:t xml:space="preserve"> </w:t>
            </w:r>
            <w:r w:rsidRPr="00845B07">
              <w:rPr>
                <w:rFonts w:ascii="Arial" w:hAnsi="Arial" w:cs="Arial"/>
              </w:rPr>
              <w:t>and intends to procure the</w:t>
            </w:r>
            <w:r w:rsidR="00E542C7">
              <w:rPr>
                <w:rFonts w:ascii="Arial" w:hAnsi="Arial" w:cs="Arial"/>
              </w:rPr>
              <w:t xml:space="preserve"> solution</w:t>
            </w:r>
            <w:r w:rsidRPr="00845B07">
              <w:rPr>
                <w:rFonts w:ascii="Arial" w:hAnsi="Arial" w:cs="Arial"/>
              </w:rPr>
              <w:t xml:space="preserve"> for an initial term of</w:t>
            </w:r>
            <w:r w:rsidR="00E542C7">
              <w:rPr>
                <w:rFonts w:ascii="Arial" w:hAnsi="Arial" w:cs="Arial"/>
              </w:rPr>
              <w:t xml:space="preserve"> 2</w:t>
            </w:r>
            <w:r w:rsidRPr="00845B07">
              <w:rPr>
                <w:rFonts w:ascii="Arial" w:hAnsi="Arial" w:cs="Arial"/>
              </w:rPr>
              <w:t xml:space="preserve"> years </w:t>
            </w:r>
            <w:r w:rsidRPr="00E542C7">
              <w:rPr>
                <w:rFonts w:ascii="Arial" w:hAnsi="Arial" w:cs="Arial"/>
              </w:rPr>
              <w:t>with options to extend for additional periods, taking the total</w:t>
            </w:r>
            <w:r w:rsidR="00E542C7" w:rsidRPr="00E542C7">
              <w:rPr>
                <w:rFonts w:ascii="Arial" w:hAnsi="Arial" w:cs="Arial"/>
              </w:rPr>
              <w:t xml:space="preserve"> contract term to a maximum of 4</w:t>
            </w:r>
            <w:r w:rsidRPr="00E542C7">
              <w:rPr>
                <w:rFonts w:ascii="Arial" w:hAnsi="Arial" w:cs="Arial"/>
              </w:rPr>
              <w:t xml:space="preserve"> years. Any extensions will be at the sole discretion of the Council based on performance and business need.</w:t>
            </w:r>
            <w:bookmarkEnd w:id="48"/>
            <w:r w:rsidRPr="00845B07">
              <w:rPr>
                <w:rFonts w:ascii="Arial" w:hAnsi="Arial" w:cs="Arial"/>
              </w:rPr>
              <w:t xml:space="preserve"> </w:t>
            </w:r>
          </w:p>
          <w:p w:rsidR="002234C5" w:rsidRDefault="002234C5" w:rsidP="002234C5">
            <w:pPr>
              <w:pStyle w:val="ListParagraph"/>
              <w:rPr>
                <w:rFonts w:ascii="Arial" w:hAnsi="Arial" w:cs="Arial"/>
              </w:rPr>
            </w:pPr>
          </w:p>
          <w:p w:rsidR="002234C5" w:rsidRDefault="002234C5" w:rsidP="002234C5">
            <w:pPr>
              <w:keepNext/>
              <w:keepLines/>
              <w:numPr>
                <w:ilvl w:val="2"/>
                <w:numId w:val="22"/>
              </w:numPr>
              <w:spacing w:before="60" w:after="60"/>
              <w:ind w:left="735" w:right="118" w:hanging="709"/>
              <w:jc w:val="both"/>
              <w:rPr>
                <w:rFonts w:ascii="Arial" w:hAnsi="Arial" w:cs="Arial"/>
              </w:rPr>
            </w:pPr>
            <w:r>
              <w:rPr>
                <w:rFonts w:ascii="Arial" w:hAnsi="Arial" w:cs="Arial"/>
              </w:rPr>
              <w:t>The Council requires the H</w:t>
            </w:r>
            <w:r w:rsidRPr="002234C5">
              <w:rPr>
                <w:rFonts w:ascii="Arial" w:hAnsi="Arial" w:cs="Arial"/>
              </w:rPr>
              <w:t>ighest Scoring Tenderer to provide a validation demonstration of their solution. The demonstration should cover all aspects as detailed in Section 1.2</w:t>
            </w:r>
            <w:r>
              <w:rPr>
                <w:rFonts w:ascii="Arial" w:hAnsi="Arial" w:cs="Arial"/>
              </w:rPr>
              <w:t>.4</w:t>
            </w:r>
            <w:r w:rsidRPr="002234C5">
              <w:rPr>
                <w:rFonts w:ascii="Arial" w:hAnsi="Arial" w:cs="Arial"/>
              </w:rPr>
              <w:t xml:space="preserve"> of this document. This can be in the form of a live trial, a remote demonstration, a video presentation or in any other format which demonstrates the required functionality.</w:t>
            </w:r>
          </w:p>
          <w:p w:rsidR="002234C5" w:rsidRDefault="002234C5" w:rsidP="002234C5">
            <w:pPr>
              <w:pStyle w:val="ListParagraph"/>
              <w:rPr>
                <w:rFonts w:ascii="Arial" w:hAnsi="Arial" w:cs="Arial"/>
              </w:rPr>
            </w:pPr>
          </w:p>
          <w:p w:rsidR="002234C5" w:rsidRDefault="002234C5" w:rsidP="002234C5">
            <w:pPr>
              <w:keepNext/>
              <w:keepLines/>
              <w:spacing w:before="60" w:after="60"/>
              <w:ind w:left="735" w:right="118"/>
              <w:jc w:val="both"/>
              <w:rPr>
                <w:rFonts w:ascii="Arial" w:hAnsi="Arial" w:cs="Arial"/>
              </w:rPr>
            </w:pPr>
            <w:r w:rsidRPr="002234C5">
              <w:rPr>
                <w:rFonts w:ascii="Arial" w:hAnsi="Arial" w:cs="Arial"/>
              </w:rPr>
              <w:t>The purpose of validation is not to allow the Highest Scoring Tenderer to improve their score, but to verify the provisional score allocated to the Highest Scoring Tenderer on the basis of their written responses. Therefore, although the Highest Scoring Tenderer’s score cannot be improved, it can be reduced.</w:t>
            </w:r>
          </w:p>
          <w:p w:rsidR="002234C5" w:rsidRDefault="002234C5" w:rsidP="002234C5">
            <w:pPr>
              <w:keepNext/>
              <w:keepLines/>
              <w:spacing w:before="60" w:after="60"/>
              <w:ind w:left="735" w:right="118"/>
              <w:jc w:val="both"/>
              <w:rPr>
                <w:rFonts w:ascii="Arial" w:hAnsi="Arial" w:cs="Arial"/>
              </w:rPr>
            </w:pPr>
          </w:p>
          <w:p w:rsidR="002234C5" w:rsidRPr="00845B07" w:rsidRDefault="00F9173E" w:rsidP="002234C5">
            <w:pPr>
              <w:keepNext/>
              <w:keepLines/>
              <w:spacing w:before="60" w:after="60"/>
              <w:ind w:left="735" w:right="118"/>
              <w:jc w:val="both"/>
              <w:rPr>
                <w:rFonts w:ascii="Arial" w:hAnsi="Arial" w:cs="Arial"/>
              </w:rPr>
            </w:pPr>
            <w:r>
              <w:rPr>
                <w:rFonts w:ascii="Arial" w:hAnsi="Arial" w:cs="Arial"/>
              </w:rPr>
              <w:t xml:space="preserve">The validation demonstration will be required week commencing 24/02/2020. This date is subject to change with mutual agreement.  </w:t>
            </w:r>
          </w:p>
          <w:p w:rsidR="00425397" w:rsidRPr="00845B07" w:rsidRDefault="00425397" w:rsidP="00EC6306">
            <w:pPr>
              <w:keepNext/>
              <w:keepLines/>
              <w:spacing w:before="60" w:after="60"/>
              <w:ind w:right="118"/>
              <w:jc w:val="both"/>
              <w:rPr>
                <w:rFonts w:ascii="Arial" w:hAnsi="Arial" w:cs="Arial"/>
              </w:rPr>
            </w:pPr>
          </w:p>
          <w:p w:rsidR="00C4566C" w:rsidRPr="00C4566C" w:rsidRDefault="00C4566C" w:rsidP="00EC6306">
            <w:pPr>
              <w:keepNext/>
              <w:keepLines/>
              <w:numPr>
                <w:ilvl w:val="2"/>
                <w:numId w:val="22"/>
              </w:numPr>
              <w:spacing w:before="60" w:after="60"/>
              <w:ind w:left="745" w:right="118"/>
              <w:jc w:val="both"/>
              <w:rPr>
                <w:rFonts w:ascii="Arial" w:hAnsi="Arial" w:cs="Arial"/>
              </w:rPr>
            </w:pPr>
            <w:bookmarkStart w:id="49" w:name="_Toc473282773"/>
            <w:r>
              <w:rPr>
                <w:rFonts w:ascii="Arial" w:hAnsi="Arial" w:cs="Arial"/>
                <w:b/>
              </w:rPr>
              <w:t>Key Deliverables/Objectives</w:t>
            </w:r>
          </w:p>
          <w:p w:rsidR="00425397" w:rsidRPr="00845B07" w:rsidRDefault="00C4566C" w:rsidP="00C4566C">
            <w:pPr>
              <w:keepNext/>
              <w:keepLines/>
              <w:spacing w:before="60" w:after="60"/>
              <w:ind w:right="118"/>
              <w:jc w:val="both"/>
              <w:rPr>
                <w:rFonts w:ascii="Arial" w:hAnsi="Arial" w:cs="Arial"/>
              </w:rPr>
            </w:pPr>
            <w:r>
              <w:rPr>
                <w:rFonts w:ascii="Arial" w:hAnsi="Arial" w:cs="Arial"/>
              </w:rPr>
              <w:tab/>
            </w:r>
            <w:r w:rsidR="00425397" w:rsidRPr="00845B07">
              <w:rPr>
                <w:rFonts w:ascii="Arial" w:hAnsi="Arial" w:cs="Arial"/>
              </w:rPr>
              <w:t xml:space="preserve">The </w:t>
            </w:r>
            <w:r>
              <w:rPr>
                <w:rFonts w:ascii="Arial" w:hAnsi="Arial" w:cs="Arial"/>
              </w:rPr>
              <w:t>following are within the scope of this procurement</w:t>
            </w:r>
            <w:r w:rsidR="00425397" w:rsidRPr="00845B07">
              <w:rPr>
                <w:rFonts w:ascii="Arial" w:hAnsi="Arial" w:cs="Arial"/>
              </w:rPr>
              <w:t>:</w:t>
            </w:r>
            <w:bookmarkEnd w:id="49"/>
          </w:p>
          <w:p w:rsidR="00E542C7" w:rsidRPr="00E542C7" w:rsidRDefault="00E542C7" w:rsidP="00EC6306">
            <w:pPr>
              <w:keepNext/>
              <w:keepLines/>
              <w:numPr>
                <w:ilvl w:val="0"/>
                <w:numId w:val="23"/>
              </w:numPr>
              <w:spacing w:before="60" w:after="60"/>
              <w:ind w:right="118"/>
              <w:jc w:val="both"/>
              <w:rPr>
                <w:rFonts w:ascii="Arial" w:hAnsi="Arial" w:cs="Arial"/>
                <w:bCs/>
                <w:kern w:val="32"/>
              </w:rPr>
            </w:pPr>
            <w:r w:rsidRPr="00E542C7">
              <w:rPr>
                <w:rFonts w:ascii="Arial" w:hAnsi="Arial" w:cs="Arial"/>
                <w:bCs/>
                <w:kern w:val="32"/>
              </w:rPr>
              <w:t>a cloud-based software solution to monitor website quality assurance, SEO and accessibility</w:t>
            </w:r>
            <w:r w:rsidR="00C4566C">
              <w:rPr>
                <w:rFonts w:ascii="Arial" w:hAnsi="Arial" w:cs="Arial"/>
                <w:bCs/>
                <w:kern w:val="32"/>
              </w:rPr>
              <w:t>;</w:t>
            </w:r>
          </w:p>
          <w:p w:rsidR="00E542C7" w:rsidRPr="00E542C7" w:rsidRDefault="00E542C7" w:rsidP="00EC6306">
            <w:pPr>
              <w:keepNext/>
              <w:keepLines/>
              <w:numPr>
                <w:ilvl w:val="0"/>
                <w:numId w:val="23"/>
              </w:numPr>
              <w:spacing w:before="60" w:after="60"/>
              <w:ind w:right="118"/>
              <w:jc w:val="both"/>
              <w:rPr>
                <w:rFonts w:ascii="Arial" w:hAnsi="Arial" w:cs="Arial"/>
                <w:bCs/>
                <w:kern w:val="32"/>
              </w:rPr>
            </w:pPr>
            <w:r w:rsidRPr="00E542C7">
              <w:rPr>
                <w:rFonts w:ascii="Arial" w:hAnsi="Arial" w:cs="Arial"/>
                <w:bCs/>
                <w:kern w:val="32"/>
              </w:rPr>
              <w:t xml:space="preserve">for the solution to </w:t>
            </w:r>
            <w:r w:rsidR="00050535">
              <w:rPr>
                <w:rFonts w:ascii="Arial" w:hAnsi="Arial" w:cs="Arial"/>
                <w:bCs/>
                <w:kern w:val="32"/>
              </w:rPr>
              <w:t xml:space="preserve">be </w:t>
            </w:r>
            <w:r w:rsidRPr="00E542C7">
              <w:rPr>
                <w:rFonts w:ascii="Arial" w:hAnsi="Arial" w:cs="Arial"/>
                <w:bCs/>
                <w:kern w:val="32"/>
              </w:rPr>
              <w:t xml:space="preserve">accessible via </w:t>
            </w:r>
            <w:r w:rsidR="00B56F65">
              <w:rPr>
                <w:rFonts w:ascii="Arial" w:hAnsi="Arial" w:cs="Arial"/>
                <w:bCs/>
                <w:kern w:val="32"/>
              </w:rPr>
              <w:t>C</w:t>
            </w:r>
            <w:r w:rsidR="00C4566C">
              <w:rPr>
                <w:rFonts w:ascii="Arial" w:hAnsi="Arial" w:cs="Arial"/>
                <w:bCs/>
                <w:kern w:val="32"/>
              </w:rPr>
              <w:t xml:space="preserve">ommon </w:t>
            </w:r>
            <w:r w:rsidR="00B56F65">
              <w:rPr>
                <w:rFonts w:ascii="Arial" w:hAnsi="Arial" w:cs="Arial"/>
                <w:bCs/>
                <w:kern w:val="32"/>
              </w:rPr>
              <w:t>W</w:t>
            </w:r>
            <w:r w:rsidRPr="00E542C7">
              <w:rPr>
                <w:rFonts w:ascii="Arial" w:hAnsi="Arial" w:cs="Arial"/>
                <w:bCs/>
                <w:kern w:val="32"/>
              </w:rPr>
              <w:t xml:space="preserve">eb </w:t>
            </w:r>
            <w:r w:rsidR="00B56F65">
              <w:rPr>
                <w:rFonts w:ascii="Arial" w:hAnsi="Arial" w:cs="Arial"/>
                <w:bCs/>
                <w:kern w:val="32"/>
              </w:rPr>
              <w:t>B</w:t>
            </w:r>
            <w:r w:rsidRPr="00E542C7">
              <w:rPr>
                <w:rFonts w:ascii="Arial" w:hAnsi="Arial" w:cs="Arial"/>
                <w:bCs/>
                <w:kern w:val="32"/>
              </w:rPr>
              <w:t>rowsers</w:t>
            </w:r>
            <w:r w:rsidR="00C4566C">
              <w:rPr>
                <w:rFonts w:ascii="Arial" w:hAnsi="Arial" w:cs="Arial"/>
                <w:bCs/>
                <w:kern w:val="32"/>
              </w:rPr>
              <w:t>;</w:t>
            </w:r>
          </w:p>
          <w:p w:rsidR="00E542C7" w:rsidRPr="00E542C7" w:rsidRDefault="00E542C7" w:rsidP="00EC6306">
            <w:pPr>
              <w:keepNext/>
              <w:keepLines/>
              <w:numPr>
                <w:ilvl w:val="0"/>
                <w:numId w:val="23"/>
              </w:numPr>
              <w:spacing w:before="60" w:after="60"/>
              <w:ind w:right="118"/>
              <w:jc w:val="both"/>
              <w:rPr>
                <w:rFonts w:ascii="Arial" w:hAnsi="Arial" w:cs="Arial"/>
                <w:bCs/>
                <w:kern w:val="32"/>
              </w:rPr>
            </w:pPr>
            <w:r w:rsidRPr="00E542C7">
              <w:rPr>
                <w:rFonts w:ascii="Arial" w:hAnsi="Arial" w:cs="Arial"/>
                <w:bCs/>
                <w:kern w:val="32"/>
              </w:rPr>
              <w:t xml:space="preserve">for the solution to monitor and </w:t>
            </w:r>
            <w:r w:rsidR="00CE299D">
              <w:rPr>
                <w:rFonts w:ascii="Arial" w:hAnsi="Arial" w:cs="Arial"/>
                <w:bCs/>
                <w:kern w:val="32"/>
              </w:rPr>
              <w:t>C</w:t>
            </w:r>
            <w:r w:rsidRPr="00E542C7">
              <w:rPr>
                <w:rFonts w:ascii="Arial" w:hAnsi="Arial" w:cs="Arial"/>
                <w:bCs/>
                <w:kern w:val="32"/>
              </w:rPr>
              <w:t xml:space="preserve">rawl up to 10,000 </w:t>
            </w:r>
            <w:r w:rsidR="00AE2BFA">
              <w:rPr>
                <w:rFonts w:ascii="Arial" w:hAnsi="Arial" w:cs="Arial"/>
                <w:bCs/>
                <w:kern w:val="32"/>
              </w:rPr>
              <w:t>W</w:t>
            </w:r>
            <w:r w:rsidRPr="00E542C7">
              <w:rPr>
                <w:rFonts w:ascii="Arial" w:hAnsi="Arial" w:cs="Arial"/>
                <w:bCs/>
                <w:kern w:val="32"/>
              </w:rPr>
              <w:t>ebpages</w:t>
            </w:r>
            <w:r w:rsidR="00C4566C">
              <w:rPr>
                <w:rFonts w:ascii="Arial" w:hAnsi="Arial" w:cs="Arial"/>
                <w:bCs/>
                <w:kern w:val="32"/>
              </w:rPr>
              <w:t>;</w:t>
            </w:r>
          </w:p>
          <w:p w:rsidR="00FA6AAB" w:rsidRDefault="00E542C7" w:rsidP="00E542C7">
            <w:pPr>
              <w:keepNext/>
              <w:keepLines/>
              <w:numPr>
                <w:ilvl w:val="0"/>
                <w:numId w:val="23"/>
              </w:numPr>
              <w:spacing w:before="60" w:after="60"/>
              <w:ind w:right="118"/>
              <w:jc w:val="both"/>
              <w:rPr>
                <w:rFonts w:ascii="Arial" w:hAnsi="Arial" w:cs="Arial"/>
                <w:bCs/>
                <w:kern w:val="32"/>
              </w:rPr>
            </w:pPr>
            <w:proofErr w:type="gramStart"/>
            <w:r w:rsidRPr="00E542C7">
              <w:rPr>
                <w:rFonts w:ascii="Arial" w:hAnsi="Arial" w:cs="Arial"/>
                <w:bCs/>
                <w:kern w:val="32"/>
              </w:rPr>
              <w:t>for</w:t>
            </w:r>
            <w:proofErr w:type="gramEnd"/>
            <w:r w:rsidRPr="00E542C7">
              <w:rPr>
                <w:rFonts w:ascii="Arial" w:hAnsi="Arial" w:cs="Arial"/>
                <w:bCs/>
                <w:kern w:val="32"/>
              </w:rPr>
              <w:t xml:space="preserve"> the solution to provide access to up to 50 </w:t>
            </w:r>
            <w:r w:rsidR="00AE2BFA">
              <w:rPr>
                <w:rFonts w:ascii="Arial" w:hAnsi="Arial" w:cs="Arial"/>
                <w:bCs/>
                <w:kern w:val="32"/>
              </w:rPr>
              <w:t>U</w:t>
            </w:r>
            <w:r w:rsidRPr="00E542C7">
              <w:rPr>
                <w:rFonts w:ascii="Arial" w:hAnsi="Arial" w:cs="Arial"/>
                <w:bCs/>
                <w:kern w:val="32"/>
              </w:rPr>
              <w:t>sers</w:t>
            </w:r>
            <w:r w:rsidR="00C4566C">
              <w:rPr>
                <w:rFonts w:ascii="Arial" w:hAnsi="Arial" w:cs="Arial"/>
                <w:bCs/>
                <w:kern w:val="32"/>
              </w:rPr>
              <w:t>.</w:t>
            </w:r>
          </w:p>
          <w:p w:rsidR="002234C5" w:rsidRPr="00EC6306" w:rsidRDefault="002234C5" w:rsidP="002234C5">
            <w:pPr>
              <w:keepNext/>
              <w:keepLines/>
              <w:spacing w:before="60" w:after="60"/>
              <w:ind w:right="118"/>
              <w:jc w:val="both"/>
              <w:rPr>
                <w:rFonts w:ascii="Arial" w:hAnsi="Arial" w:cs="Arial"/>
                <w:bCs/>
                <w:kern w:val="32"/>
              </w:rPr>
            </w:pPr>
          </w:p>
        </w:tc>
      </w:tr>
      <w:tr w:rsidR="00F97E9B" w:rsidRPr="00D97D6C" w:rsidTr="00B9519B">
        <w:tc>
          <w:tcPr>
            <w:tcW w:w="10450" w:type="dxa"/>
            <w:tcBorders>
              <w:bottom w:val="single" w:sz="6" w:space="0" w:color="auto"/>
            </w:tcBorders>
            <w:shd w:val="clear" w:color="auto" w:fill="BFBFBF"/>
            <w:vAlign w:val="center"/>
          </w:tcPr>
          <w:p w:rsidR="00F97E9B" w:rsidRPr="00D97D6C" w:rsidRDefault="00E213DC" w:rsidP="00EC6306">
            <w:pPr>
              <w:pStyle w:val="Heading1"/>
              <w:keepLines/>
              <w:numPr>
                <w:ilvl w:val="0"/>
                <w:numId w:val="6"/>
              </w:numPr>
              <w:spacing w:before="120" w:after="120"/>
              <w:ind w:left="743" w:right="176" w:hanging="743"/>
              <w:jc w:val="both"/>
              <w:rPr>
                <w:sz w:val="36"/>
                <w:szCs w:val="36"/>
              </w:rPr>
            </w:pPr>
            <w:bookmarkStart w:id="50" w:name="_Toc30675260"/>
            <w:r w:rsidRPr="00D97D6C">
              <w:rPr>
                <w:sz w:val="36"/>
                <w:szCs w:val="36"/>
              </w:rPr>
              <w:lastRenderedPageBreak/>
              <w:t>Conditions</w:t>
            </w:r>
            <w:bookmarkEnd w:id="50"/>
          </w:p>
        </w:tc>
      </w:tr>
      <w:tr w:rsidR="00F97E9B" w:rsidRPr="00BD570A" w:rsidTr="00B9519B">
        <w:tc>
          <w:tcPr>
            <w:tcW w:w="10450" w:type="dxa"/>
            <w:shd w:val="clear" w:color="auto" w:fill="F2F2F2"/>
            <w:vAlign w:val="center"/>
          </w:tcPr>
          <w:p w:rsidR="00DC1E22" w:rsidRPr="00845B07" w:rsidRDefault="00DC1E22" w:rsidP="00EC6306">
            <w:pPr>
              <w:keepNext/>
              <w:keepLines/>
              <w:numPr>
                <w:ilvl w:val="1"/>
                <w:numId w:val="24"/>
              </w:numPr>
              <w:spacing w:before="60" w:after="60"/>
              <w:ind w:left="745" w:right="118"/>
              <w:jc w:val="both"/>
              <w:rPr>
                <w:rFonts w:ascii="Arial" w:hAnsi="Arial" w:cs="Arial"/>
              </w:rPr>
            </w:pPr>
            <w:bookmarkStart w:id="51" w:name="_Toc471818584"/>
            <w:bookmarkStart w:id="52" w:name="_Toc473282775"/>
            <w:r w:rsidRPr="00845B07">
              <w:rPr>
                <w:rFonts w:ascii="Arial" w:hAnsi="Arial" w:cs="Arial"/>
              </w:rPr>
              <w:t>Where in the Quote Response data, detail or statements are given in response to questions these shall form, where material to the running of the Contract or the expectations of the Council, binding commitments of Service and Support.</w:t>
            </w:r>
            <w:bookmarkEnd w:id="51"/>
            <w:bookmarkEnd w:id="52"/>
          </w:p>
          <w:p w:rsidR="00DC4B78" w:rsidRPr="00845B07" w:rsidRDefault="00DC4B78" w:rsidP="00EC6306">
            <w:pPr>
              <w:keepNext/>
              <w:keepLines/>
              <w:spacing w:before="60" w:after="60"/>
              <w:ind w:right="118"/>
              <w:jc w:val="both"/>
              <w:rPr>
                <w:rFonts w:ascii="Arial" w:hAnsi="Arial" w:cs="Arial"/>
              </w:rPr>
            </w:pPr>
          </w:p>
          <w:p w:rsidR="008E7A06" w:rsidRPr="00845B07" w:rsidRDefault="00DC1E22" w:rsidP="00EC6306">
            <w:pPr>
              <w:keepNext/>
              <w:keepLines/>
              <w:numPr>
                <w:ilvl w:val="1"/>
                <w:numId w:val="24"/>
              </w:numPr>
              <w:spacing w:before="60" w:after="60"/>
              <w:ind w:left="745" w:right="118"/>
              <w:jc w:val="both"/>
              <w:rPr>
                <w:rFonts w:ascii="Arial" w:hAnsi="Arial" w:cs="Arial"/>
              </w:rPr>
            </w:pPr>
            <w:bookmarkStart w:id="53" w:name="_Toc471818585"/>
            <w:bookmarkStart w:id="54" w:name="_Toc473282776"/>
            <w:r w:rsidRPr="00845B07">
              <w:rPr>
                <w:rFonts w:ascii="Arial" w:hAnsi="Arial" w:cs="Arial"/>
              </w:rPr>
              <w:t xml:space="preserve">By submitting a Quote Response, a </w:t>
            </w:r>
            <w:r w:rsidR="00DC4B78" w:rsidRPr="00845B07">
              <w:rPr>
                <w:rFonts w:ascii="Arial" w:hAnsi="Arial" w:cs="Arial"/>
              </w:rPr>
              <w:t>B</w:t>
            </w:r>
            <w:r w:rsidRPr="00845B07">
              <w:rPr>
                <w:rFonts w:ascii="Arial" w:hAnsi="Arial" w:cs="Arial"/>
              </w:rPr>
              <w:t xml:space="preserve">idder will be deemed to have accepted the Terms and Conditions </w:t>
            </w:r>
            <w:r w:rsidR="008E7A06" w:rsidRPr="00845B07">
              <w:rPr>
                <w:rFonts w:ascii="Arial" w:hAnsi="Arial" w:cs="Arial"/>
              </w:rPr>
              <w:t>relating to the procurement p</w:t>
            </w:r>
            <w:r w:rsidRPr="00845B07">
              <w:rPr>
                <w:rFonts w:ascii="Arial" w:hAnsi="Arial" w:cs="Arial"/>
              </w:rPr>
              <w:t xml:space="preserve">rocess and will have made their submission in accordance with the Instructions for Completion of Quote responses (Section </w:t>
            </w:r>
            <w:r w:rsidR="00482AAF">
              <w:rPr>
                <w:rFonts w:ascii="Arial" w:hAnsi="Arial" w:cs="Arial"/>
              </w:rPr>
              <w:t>3</w:t>
            </w:r>
            <w:r w:rsidRPr="00845B07">
              <w:rPr>
                <w:rFonts w:ascii="Arial" w:hAnsi="Arial" w:cs="Arial"/>
              </w:rPr>
              <w:t>).</w:t>
            </w:r>
            <w:bookmarkEnd w:id="53"/>
            <w:bookmarkEnd w:id="54"/>
          </w:p>
          <w:p w:rsidR="00B56F65" w:rsidRDefault="00B56F65" w:rsidP="00B56F65">
            <w:pPr>
              <w:pStyle w:val="ListParagraph"/>
              <w:rPr>
                <w:rFonts w:ascii="Arial" w:hAnsi="Arial" w:cs="Arial"/>
              </w:rPr>
            </w:pPr>
          </w:p>
          <w:p w:rsidR="00DC4B78" w:rsidRPr="00845B07" w:rsidRDefault="00DC4B78" w:rsidP="00EC6306">
            <w:pPr>
              <w:keepNext/>
              <w:keepLines/>
              <w:spacing w:before="60" w:after="60"/>
              <w:ind w:right="118"/>
              <w:jc w:val="both"/>
              <w:rPr>
                <w:rFonts w:ascii="Arial" w:hAnsi="Arial" w:cs="Arial"/>
              </w:rPr>
            </w:pPr>
          </w:p>
          <w:p w:rsidR="008E7A06" w:rsidRPr="00845B07" w:rsidRDefault="008E7A06" w:rsidP="00EC6306">
            <w:pPr>
              <w:keepNext/>
              <w:keepLines/>
              <w:numPr>
                <w:ilvl w:val="1"/>
                <w:numId w:val="24"/>
              </w:numPr>
              <w:spacing w:before="60" w:after="60"/>
              <w:ind w:left="745" w:right="118"/>
              <w:jc w:val="both"/>
              <w:rPr>
                <w:rFonts w:ascii="Arial" w:hAnsi="Arial" w:cs="Arial"/>
              </w:rPr>
            </w:pPr>
            <w:bookmarkStart w:id="55" w:name="_Toc471818586"/>
            <w:bookmarkStart w:id="56" w:name="_Toc473282777"/>
            <w:r w:rsidRPr="00845B07">
              <w:rPr>
                <w:rFonts w:ascii="Arial" w:hAnsi="Arial" w:cs="Arial"/>
              </w:rPr>
              <w:t>The information contained in the Quote Documents is prepared by the Council in good faith, but does not purport to be comprehensive or to have been independently verified.</w:t>
            </w:r>
            <w:bookmarkEnd w:id="55"/>
            <w:bookmarkEnd w:id="56"/>
            <w:r w:rsidRPr="00845B07">
              <w:rPr>
                <w:rFonts w:ascii="Arial" w:hAnsi="Arial" w:cs="Arial"/>
              </w:rPr>
              <w:t xml:space="preserve"> </w:t>
            </w:r>
          </w:p>
          <w:p w:rsidR="00B56F65" w:rsidRDefault="00B56F65" w:rsidP="00B56F65">
            <w:pPr>
              <w:pStyle w:val="ListParagraph"/>
              <w:rPr>
                <w:rFonts w:ascii="Arial" w:hAnsi="Arial" w:cs="Arial"/>
              </w:rPr>
            </w:pPr>
          </w:p>
          <w:p w:rsidR="00DC4B78" w:rsidRPr="00845B07" w:rsidRDefault="00DC4B78" w:rsidP="00EC6306">
            <w:pPr>
              <w:keepNext/>
              <w:keepLines/>
              <w:spacing w:before="60" w:after="60"/>
              <w:ind w:right="118"/>
              <w:jc w:val="both"/>
              <w:rPr>
                <w:rFonts w:ascii="Arial" w:hAnsi="Arial" w:cs="Arial"/>
              </w:rPr>
            </w:pPr>
          </w:p>
          <w:p w:rsidR="008E7A06" w:rsidRPr="00845B07" w:rsidRDefault="008E7A06" w:rsidP="00EC6306">
            <w:pPr>
              <w:keepNext/>
              <w:keepLines/>
              <w:numPr>
                <w:ilvl w:val="1"/>
                <w:numId w:val="24"/>
              </w:numPr>
              <w:spacing w:before="60" w:after="60"/>
              <w:ind w:left="745" w:right="118"/>
              <w:jc w:val="both"/>
              <w:rPr>
                <w:rFonts w:ascii="Arial" w:hAnsi="Arial" w:cs="Arial"/>
              </w:rPr>
            </w:pPr>
            <w:bookmarkStart w:id="57" w:name="_Toc471818587"/>
            <w:bookmarkStart w:id="58" w:name="_Toc473282778"/>
            <w:r w:rsidRPr="00845B07">
              <w:rPr>
                <w:rFonts w:ascii="Arial" w:hAnsi="Arial" w:cs="Arial"/>
              </w:rPr>
              <w:t>Nothing in the Quote Documents is, or should be relied upon as a promise or representation as to the Council’s ultimate decision in relation to this project.</w:t>
            </w:r>
            <w:bookmarkEnd w:id="57"/>
            <w:bookmarkEnd w:id="58"/>
          </w:p>
          <w:p w:rsidR="00B56F65" w:rsidRDefault="00B56F65" w:rsidP="00B56F65">
            <w:pPr>
              <w:pStyle w:val="ListParagraph"/>
              <w:rPr>
                <w:rFonts w:ascii="Arial" w:hAnsi="Arial" w:cs="Arial"/>
              </w:rPr>
            </w:pPr>
          </w:p>
          <w:p w:rsidR="00DC4B78" w:rsidRPr="00845B07" w:rsidRDefault="00DC4B78" w:rsidP="00EC6306">
            <w:pPr>
              <w:keepNext/>
              <w:keepLines/>
              <w:spacing w:before="60" w:after="60"/>
              <w:ind w:right="118"/>
              <w:jc w:val="both"/>
              <w:rPr>
                <w:rFonts w:ascii="Arial" w:hAnsi="Arial" w:cs="Arial"/>
              </w:rPr>
            </w:pPr>
          </w:p>
          <w:p w:rsidR="001C1CC1" w:rsidRPr="00845B07" w:rsidRDefault="001C1CC1" w:rsidP="00EC6306">
            <w:pPr>
              <w:keepNext/>
              <w:keepLines/>
              <w:numPr>
                <w:ilvl w:val="1"/>
                <w:numId w:val="24"/>
              </w:numPr>
              <w:spacing w:before="60" w:after="60"/>
              <w:ind w:left="745" w:right="118"/>
              <w:jc w:val="both"/>
              <w:rPr>
                <w:rFonts w:ascii="Arial" w:hAnsi="Arial" w:cs="Arial"/>
              </w:rPr>
            </w:pPr>
            <w:bookmarkStart w:id="59" w:name="_Toc471818588"/>
            <w:bookmarkStart w:id="60" w:name="_Toc473282779"/>
            <w:r w:rsidRPr="00845B07">
              <w:rPr>
                <w:rFonts w:ascii="Arial" w:hAnsi="Arial" w:cs="Arial"/>
              </w:rPr>
              <w:t>In making a Quote Response, the Bidder warrants, represents and undertakes to the Council that:</w:t>
            </w:r>
            <w:bookmarkEnd w:id="59"/>
            <w:bookmarkEnd w:id="60"/>
          </w:p>
          <w:p w:rsidR="00B56F65" w:rsidRDefault="00B56F65" w:rsidP="00B56F65">
            <w:pPr>
              <w:pStyle w:val="ListParagraph"/>
              <w:rPr>
                <w:rFonts w:ascii="Arial" w:hAnsi="Arial" w:cs="Arial"/>
              </w:rPr>
            </w:pPr>
          </w:p>
          <w:p w:rsidR="001C1CC1" w:rsidRPr="00845B07" w:rsidRDefault="001C1CC1" w:rsidP="00EC6306">
            <w:pPr>
              <w:keepNext/>
              <w:keepLines/>
              <w:numPr>
                <w:ilvl w:val="0"/>
                <w:numId w:val="14"/>
              </w:numPr>
              <w:spacing w:before="60" w:after="60"/>
              <w:ind w:right="118"/>
              <w:jc w:val="both"/>
              <w:rPr>
                <w:rFonts w:ascii="Arial" w:hAnsi="Arial" w:cs="Arial"/>
              </w:rPr>
            </w:pPr>
            <w:r w:rsidRPr="00845B07">
              <w:rPr>
                <w:rFonts w:ascii="Arial" w:hAnsi="Arial" w:cs="Arial"/>
              </w:rPr>
              <w:t>All information, representations and other matters of fact communicated (whether in writing or otherwise) to the Council by the Bidder, its staff or agents in connection with or arising out of the response are true, complete and accurate in all respects, both as at the date of an award of contract (if any);</w:t>
            </w:r>
          </w:p>
          <w:p w:rsidR="001C1CC1" w:rsidRPr="00845B07" w:rsidRDefault="001C1CC1" w:rsidP="00EC6306">
            <w:pPr>
              <w:keepNext/>
              <w:keepLines/>
              <w:numPr>
                <w:ilvl w:val="0"/>
                <w:numId w:val="14"/>
              </w:numPr>
              <w:spacing w:before="60" w:after="60"/>
              <w:ind w:right="118"/>
              <w:jc w:val="both"/>
              <w:rPr>
                <w:rFonts w:ascii="Arial" w:hAnsi="Arial" w:cs="Arial"/>
              </w:rPr>
            </w:pPr>
            <w:r w:rsidRPr="00845B07">
              <w:rPr>
                <w:rFonts w:ascii="Arial" w:hAnsi="Arial" w:cs="Arial"/>
              </w:rPr>
              <w:t>They have made their own investigations and research and have satisfied themselves in respect of all matters (whether actual or contingent) relating to the Quote Response and that they have not submitted their response and will not be entering into the Contract (if the same be awarded to the Bidder by the Council) in reliance upon any information, representation or assumption which may have been made by or on behalf of the Council; and</w:t>
            </w:r>
          </w:p>
          <w:p w:rsidR="001C1CC1" w:rsidRPr="00845B07" w:rsidRDefault="001C1CC1" w:rsidP="00EC6306">
            <w:pPr>
              <w:keepNext/>
              <w:keepLines/>
              <w:numPr>
                <w:ilvl w:val="0"/>
                <w:numId w:val="14"/>
              </w:numPr>
              <w:spacing w:before="60" w:after="60"/>
              <w:ind w:right="118"/>
              <w:jc w:val="both"/>
              <w:rPr>
                <w:rFonts w:ascii="Arial" w:hAnsi="Arial" w:cs="Arial"/>
              </w:rPr>
            </w:pPr>
            <w:r w:rsidRPr="00845B07">
              <w:rPr>
                <w:rFonts w:ascii="Arial" w:hAnsi="Arial" w:cs="Arial"/>
              </w:rPr>
              <w:t xml:space="preserve">They have full power and authority to enter into the Contract and will, if requested, produce </w:t>
            </w:r>
            <w:r w:rsidR="0002762A" w:rsidRPr="00845B07">
              <w:rPr>
                <w:rFonts w:ascii="Arial" w:hAnsi="Arial" w:cs="Arial"/>
              </w:rPr>
              <w:t>evidence of such to the Council.</w:t>
            </w:r>
          </w:p>
          <w:p w:rsidR="00DC4B78" w:rsidRPr="00C63282" w:rsidRDefault="00DC4B78" w:rsidP="00EC6306">
            <w:pPr>
              <w:keepNext/>
              <w:keepLines/>
              <w:spacing w:before="60" w:after="60"/>
              <w:ind w:left="1594" w:right="118"/>
              <w:jc w:val="both"/>
              <w:rPr>
                <w:rFonts w:ascii="Arial" w:hAnsi="Arial" w:cs="Arial"/>
              </w:rPr>
            </w:pPr>
          </w:p>
          <w:p w:rsidR="003867B0" w:rsidRPr="00845B07" w:rsidRDefault="003867B0" w:rsidP="00EC6306">
            <w:pPr>
              <w:keepNext/>
              <w:keepLines/>
              <w:numPr>
                <w:ilvl w:val="1"/>
                <w:numId w:val="24"/>
              </w:numPr>
              <w:spacing w:before="60" w:after="60"/>
              <w:ind w:left="745" w:right="118"/>
              <w:jc w:val="both"/>
              <w:rPr>
                <w:rFonts w:ascii="Arial" w:hAnsi="Arial" w:cs="Arial"/>
              </w:rPr>
            </w:pPr>
            <w:bookmarkStart w:id="61" w:name="_Toc471818589"/>
            <w:bookmarkStart w:id="62" w:name="_Toc473282780"/>
            <w:r w:rsidRPr="00845B07">
              <w:rPr>
                <w:rFonts w:ascii="Arial" w:hAnsi="Arial" w:cs="Arial"/>
              </w:rPr>
              <w:t>All applications, responses, solutions and submissions relating to the Quote Documents are made entirely at the risk and cost of the Bidder. The Council will not be liable for any legal or other costs incurred by any Bidder in the preparation and/or submission of their Quote Response whether such Quote Response is accepted or not, nor for any legal or other costs which may arise from any subsequent meetings, presentations or demonstrations that Bidders may be required to attend. It is the responsibility of each Bidder to obtain for themselves at their own expense any additional information necessary for the preparation of their Quote Response.</w:t>
            </w:r>
            <w:bookmarkEnd w:id="61"/>
            <w:bookmarkEnd w:id="62"/>
          </w:p>
          <w:p w:rsidR="00DC4B78" w:rsidRPr="00845B07" w:rsidRDefault="00DC4B78" w:rsidP="00EC6306">
            <w:pPr>
              <w:keepNext/>
              <w:keepLines/>
              <w:spacing w:before="60" w:after="60"/>
              <w:ind w:right="118"/>
              <w:jc w:val="both"/>
              <w:rPr>
                <w:rFonts w:ascii="Arial" w:hAnsi="Arial" w:cs="Arial"/>
              </w:rPr>
            </w:pPr>
          </w:p>
          <w:p w:rsidR="00FA6AAB" w:rsidRPr="00C63282" w:rsidRDefault="00A64B22" w:rsidP="00EC6306">
            <w:pPr>
              <w:keepNext/>
              <w:keepLines/>
              <w:numPr>
                <w:ilvl w:val="1"/>
                <w:numId w:val="24"/>
              </w:numPr>
              <w:spacing w:before="60" w:after="60"/>
              <w:ind w:left="745" w:right="118"/>
              <w:jc w:val="both"/>
            </w:pPr>
            <w:bookmarkStart w:id="63" w:name="_Toc471818590"/>
            <w:bookmarkStart w:id="64" w:name="_Toc473282781"/>
            <w:r w:rsidRPr="00845B07">
              <w:rPr>
                <w:rFonts w:ascii="Arial" w:hAnsi="Arial" w:cs="Arial"/>
              </w:rPr>
              <w:t>Failure to comply with any of the foregoing requirements may render a Quote Response liable to disqualification.</w:t>
            </w:r>
            <w:bookmarkEnd w:id="63"/>
            <w:bookmarkEnd w:id="64"/>
          </w:p>
        </w:tc>
      </w:tr>
      <w:tr w:rsidR="00425397" w:rsidRPr="00922A6B" w:rsidTr="00B9519B">
        <w:tc>
          <w:tcPr>
            <w:tcW w:w="10450" w:type="dxa"/>
            <w:shd w:val="clear" w:color="auto" w:fill="BFBFBF"/>
            <w:vAlign w:val="center"/>
          </w:tcPr>
          <w:p w:rsidR="00425397" w:rsidRPr="0017734E" w:rsidRDefault="00425397" w:rsidP="00EC6306">
            <w:pPr>
              <w:pStyle w:val="Heading1"/>
              <w:keepLines/>
              <w:numPr>
                <w:ilvl w:val="0"/>
                <w:numId w:val="6"/>
              </w:numPr>
              <w:spacing w:before="120" w:after="120"/>
              <w:ind w:left="743" w:right="176" w:hanging="743"/>
              <w:jc w:val="both"/>
              <w:rPr>
                <w:sz w:val="36"/>
                <w:szCs w:val="36"/>
              </w:rPr>
            </w:pPr>
            <w:bookmarkStart w:id="65" w:name="_Toc30675261"/>
            <w:r w:rsidRPr="0017734E">
              <w:rPr>
                <w:sz w:val="36"/>
                <w:szCs w:val="36"/>
              </w:rPr>
              <w:lastRenderedPageBreak/>
              <w:t>Instructions for Completion of Quote Responses</w:t>
            </w:r>
            <w:bookmarkEnd w:id="65"/>
          </w:p>
        </w:tc>
      </w:tr>
      <w:tr w:rsidR="00C947BD" w:rsidRPr="00BD570A" w:rsidTr="00B9519B">
        <w:tc>
          <w:tcPr>
            <w:tcW w:w="10450" w:type="dxa"/>
            <w:shd w:val="clear" w:color="auto" w:fill="F2F2F2"/>
            <w:vAlign w:val="center"/>
          </w:tcPr>
          <w:p w:rsidR="00C947BD" w:rsidRDefault="00B65B94" w:rsidP="00B65B94">
            <w:pPr>
              <w:keepNext/>
              <w:keepLines/>
              <w:numPr>
                <w:ilvl w:val="1"/>
                <w:numId w:val="25"/>
              </w:numPr>
              <w:spacing w:before="60" w:after="60"/>
              <w:ind w:left="735" w:right="118" w:hanging="709"/>
              <w:jc w:val="both"/>
              <w:rPr>
                <w:rFonts w:ascii="Arial" w:hAnsi="Arial" w:cs="Arial"/>
              </w:rPr>
            </w:pPr>
            <w:bookmarkStart w:id="66" w:name="_Toc471818592"/>
            <w:bookmarkStart w:id="67" w:name="_Toc473282783"/>
            <w:r w:rsidRPr="00B65B94">
              <w:rPr>
                <w:rFonts w:ascii="Arial" w:hAnsi="Arial" w:cs="Arial"/>
              </w:rPr>
              <w:t>All Tender submissions must be made through the “response” function of the electronic tendering portal.  Submission made in hard copy, by email or using the message function of the portals will not be accepted.</w:t>
            </w:r>
            <w:r>
              <w:rPr>
                <w:rFonts w:ascii="Arial" w:hAnsi="Arial" w:cs="Arial"/>
              </w:rPr>
              <w:t xml:space="preserve"> </w:t>
            </w:r>
            <w:r w:rsidRPr="00B65B94">
              <w:rPr>
                <w:rFonts w:ascii="Arial" w:hAnsi="Arial" w:cs="Arial"/>
              </w:rPr>
              <w:t>Tenderers should NOT submit documents using the discussion / message function of the electronic tendering portal as these will not be considered.</w:t>
            </w:r>
            <w:bookmarkEnd w:id="66"/>
            <w:bookmarkEnd w:id="67"/>
          </w:p>
          <w:p w:rsidR="00B65B94" w:rsidRPr="00B65B94" w:rsidRDefault="00B65B94" w:rsidP="00B65B94">
            <w:pPr>
              <w:keepNext/>
              <w:keepLines/>
              <w:spacing w:before="60" w:after="60"/>
              <w:ind w:left="1080" w:right="118"/>
              <w:jc w:val="both"/>
              <w:rPr>
                <w:rFonts w:ascii="Arial" w:hAnsi="Arial" w:cs="Arial"/>
              </w:rPr>
            </w:pPr>
          </w:p>
          <w:p w:rsidR="00A64B22" w:rsidRPr="00845B07" w:rsidRDefault="00A64B22" w:rsidP="00EC6306">
            <w:pPr>
              <w:keepNext/>
              <w:keepLines/>
              <w:numPr>
                <w:ilvl w:val="1"/>
                <w:numId w:val="25"/>
              </w:numPr>
              <w:spacing w:before="60" w:after="60"/>
              <w:ind w:left="745" w:right="118"/>
              <w:jc w:val="both"/>
              <w:rPr>
                <w:rFonts w:ascii="Arial" w:hAnsi="Arial" w:cs="Arial"/>
              </w:rPr>
            </w:pPr>
            <w:bookmarkStart w:id="68" w:name="_Toc471818593"/>
            <w:bookmarkStart w:id="69" w:name="_Toc473282784"/>
            <w:r w:rsidRPr="00845B07">
              <w:rPr>
                <w:rFonts w:ascii="Arial" w:hAnsi="Arial" w:cs="Arial"/>
              </w:rPr>
              <w:t>Other than the nominated point of contact, Bidders should not make any contact with any employee, member or advisors to the Council, without prior invitation or agreement.</w:t>
            </w:r>
            <w:bookmarkEnd w:id="68"/>
            <w:bookmarkEnd w:id="69"/>
          </w:p>
          <w:p w:rsidR="00B56F65" w:rsidRDefault="00B56F65" w:rsidP="00B56F65">
            <w:pPr>
              <w:pStyle w:val="ListParagraph"/>
              <w:rPr>
                <w:rFonts w:ascii="Arial" w:hAnsi="Arial" w:cs="Arial"/>
              </w:rPr>
            </w:pPr>
          </w:p>
          <w:p w:rsidR="00054E33" w:rsidRPr="00845B07" w:rsidRDefault="00054E33" w:rsidP="00EC6306">
            <w:pPr>
              <w:keepNext/>
              <w:keepLines/>
              <w:spacing w:before="60" w:after="60"/>
              <w:jc w:val="both"/>
              <w:rPr>
                <w:rFonts w:ascii="Arial" w:hAnsi="Arial" w:cs="Arial"/>
              </w:rPr>
            </w:pPr>
          </w:p>
          <w:p w:rsidR="00C947BD" w:rsidRPr="00845B07" w:rsidRDefault="00C947BD" w:rsidP="00EC6306">
            <w:pPr>
              <w:keepNext/>
              <w:keepLines/>
              <w:numPr>
                <w:ilvl w:val="1"/>
                <w:numId w:val="25"/>
              </w:numPr>
              <w:spacing w:before="60" w:after="60"/>
              <w:ind w:left="745" w:right="118"/>
              <w:jc w:val="both"/>
              <w:rPr>
                <w:rFonts w:ascii="Arial" w:hAnsi="Arial" w:cs="Arial"/>
              </w:rPr>
            </w:pPr>
            <w:bookmarkStart w:id="70" w:name="_Toc471818594"/>
            <w:bookmarkStart w:id="71" w:name="_Toc473282785"/>
            <w:r w:rsidRPr="00845B07">
              <w:rPr>
                <w:rFonts w:ascii="Arial" w:hAnsi="Arial" w:cs="Arial"/>
              </w:rPr>
              <w:t xml:space="preserve">The closing date and time for receipt of Quote Responses is </w:t>
            </w:r>
            <w:r w:rsidRPr="00967291">
              <w:rPr>
                <w:rFonts w:ascii="Arial" w:hAnsi="Arial" w:cs="Arial"/>
                <w:b/>
              </w:rPr>
              <w:t>11.00am</w:t>
            </w:r>
            <w:r w:rsidRPr="00845B07">
              <w:rPr>
                <w:rFonts w:ascii="Arial" w:hAnsi="Arial" w:cs="Arial"/>
              </w:rPr>
              <w:t xml:space="preserve"> on </w:t>
            </w:r>
            <w:bookmarkEnd w:id="70"/>
            <w:bookmarkEnd w:id="71"/>
            <w:r w:rsidR="00F9173E">
              <w:rPr>
                <w:rFonts w:ascii="Arial" w:hAnsi="Arial" w:cs="Arial"/>
              </w:rPr>
              <w:t>14/02/2020.</w:t>
            </w:r>
          </w:p>
          <w:p w:rsidR="00B56F65" w:rsidRDefault="00B56F65" w:rsidP="00B56F65">
            <w:pPr>
              <w:pStyle w:val="ListParagraph"/>
              <w:rPr>
                <w:rFonts w:ascii="Arial" w:hAnsi="Arial" w:cs="Arial"/>
              </w:rPr>
            </w:pPr>
          </w:p>
          <w:p w:rsidR="00054E33" w:rsidRPr="00845B07" w:rsidRDefault="00054E33" w:rsidP="00EC6306">
            <w:pPr>
              <w:keepNext/>
              <w:keepLines/>
              <w:spacing w:before="60" w:after="60"/>
              <w:jc w:val="both"/>
              <w:rPr>
                <w:rFonts w:ascii="Arial" w:hAnsi="Arial" w:cs="Arial"/>
              </w:rPr>
            </w:pPr>
          </w:p>
          <w:p w:rsidR="00C947BD" w:rsidRPr="00845B07" w:rsidRDefault="00C947BD" w:rsidP="00EC6306">
            <w:pPr>
              <w:keepNext/>
              <w:keepLines/>
              <w:numPr>
                <w:ilvl w:val="1"/>
                <w:numId w:val="25"/>
              </w:numPr>
              <w:spacing w:before="60" w:after="60"/>
              <w:ind w:left="745" w:right="118"/>
              <w:jc w:val="both"/>
              <w:rPr>
                <w:rFonts w:ascii="Arial" w:hAnsi="Arial" w:cs="Arial"/>
              </w:rPr>
            </w:pPr>
            <w:bookmarkStart w:id="72" w:name="_Toc471818595"/>
            <w:bookmarkStart w:id="73" w:name="_Toc473282786"/>
            <w:r w:rsidRPr="00845B07">
              <w:rPr>
                <w:rFonts w:ascii="Arial" w:hAnsi="Arial" w:cs="Arial"/>
              </w:rPr>
              <w:t>Bidders shall ensure that their Quote Response is:</w:t>
            </w:r>
            <w:bookmarkEnd w:id="72"/>
            <w:bookmarkEnd w:id="73"/>
          </w:p>
          <w:p w:rsidR="00B56F65" w:rsidRDefault="00B56F65" w:rsidP="00B56F65">
            <w:pPr>
              <w:pStyle w:val="ListParagraph"/>
              <w:rPr>
                <w:rFonts w:ascii="Arial" w:hAnsi="Arial" w:cs="Arial"/>
              </w:rPr>
            </w:pPr>
          </w:p>
          <w:p w:rsidR="00C947BD" w:rsidRPr="00845B07" w:rsidRDefault="004D64B7" w:rsidP="00EC6306">
            <w:pPr>
              <w:keepNext/>
              <w:keepLines/>
              <w:numPr>
                <w:ilvl w:val="0"/>
                <w:numId w:val="15"/>
              </w:numPr>
              <w:spacing w:before="60" w:after="60"/>
              <w:jc w:val="both"/>
              <w:rPr>
                <w:rFonts w:ascii="Arial" w:hAnsi="Arial" w:cs="Arial"/>
              </w:rPr>
            </w:pPr>
            <w:r w:rsidRPr="00845B07">
              <w:rPr>
                <w:rFonts w:ascii="Arial" w:hAnsi="Arial" w:cs="Arial"/>
              </w:rPr>
              <w:t>H</w:t>
            </w:r>
            <w:r w:rsidR="00C947BD" w:rsidRPr="00845B07">
              <w:rPr>
                <w:rFonts w:ascii="Arial" w:hAnsi="Arial" w:cs="Arial"/>
              </w:rPr>
              <w:t>eld open and val</w:t>
            </w:r>
            <w:r w:rsidR="001A5666">
              <w:rPr>
                <w:rFonts w:ascii="Arial" w:hAnsi="Arial" w:cs="Arial"/>
              </w:rPr>
              <w:t xml:space="preserve">id for acceptance for at least </w:t>
            </w:r>
            <w:r w:rsidR="00C947BD" w:rsidRPr="001A5666">
              <w:rPr>
                <w:rFonts w:ascii="Arial" w:hAnsi="Arial" w:cs="Arial"/>
              </w:rPr>
              <w:t>60</w:t>
            </w:r>
            <w:r w:rsidR="00C947BD" w:rsidRPr="00845B07">
              <w:rPr>
                <w:rFonts w:ascii="Arial" w:hAnsi="Arial" w:cs="Arial"/>
              </w:rPr>
              <w:t xml:space="preserve"> days from the closing date for receipt; and</w:t>
            </w:r>
          </w:p>
          <w:p w:rsidR="00C947BD" w:rsidRPr="00845B07" w:rsidRDefault="00C947BD" w:rsidP="00EC6306">
            <w:pPr>
              <w:keepNext/>
              <w:keepLines/>
              <w:numPr>
                <w:ilvl w:val="0"/>
                <w:numId w:val="15"/>
              </w:numPr>
              <w:spacing w:before="60" w:after="60"/>
              <w:jc w:val="both"/>
              <w:rPr>
                <w:rFonts w:ascii="Arial" w:hAnsi="Arial" w:cs="Arial"/>
              </w:rPr>
            </w:pPr>
            <w:r w:rsidRPr="00845B07">
              <w:rPr>
                <w:rFonts w:ascii="Arial" w:hAnsi="Arial" w:cs="Arial"/>
              </w:rPr>
              <w:t>Quoted in pounds sterling and whole pence to two decimal places, excluding VAT.</w:t>
            </w:r>
          </w:p>
          <w:p w:rsidR="004D64B7" w:rsidRPr="009F5903" w:rsidRDefault="004D64B7" w:rsidP="00EC6306">
            <w:pPr>
              <w:keepNext/>
              <w:keepLines/>
              <w:spacing w:before="60" w:after="60"/>
              <w:ind w:left="1452" w:right="176"/>
              <w:jc w:val="both"/>
              <w:rPr>
                <w:rFonts w:ascii="Arial" w:hAnsi="Arial" w:cs="Arial"/>
              </w:rPr>
            </w:pPr>
          </w:p>
          <w:p w:rsidR="00C947BD" w:rsidRPr="00845B07" w:rsidRDefault="00C947BD" w:rsidP="00EC6306">
            <w:pPr>
              <w:keepNext/>
              <w:keepLines/>
              <w:numPr>
                <w:ilvl w:val="1"/>
                <w:numId w:val="25"/>
              </w:numPr>
              <w:spacing w:before="60" w:after="60"/>
              <w:ind w:left="745" w:right="118"/>
              <w:jc w:val="both"/>
              <w:rPr>
                <w:rFonts w:ascii="Arial" w:hAnsi="Arial" w:cs="Arial"/>
              </w:rPr>
            </w:pPr>
            <w:bookmarkStart w:id="74" w:name="_Toc471818596"/>
            <w:bookmarkStart w:id="75" w:name="_Toc473282787"/>
            <w:r w:rsidRPr="00845B07">
              <w:rPr>
                <w:rFonts w:ascii="Arial" w:hAnsi="Arial" w:cs="Arial"/>
              </w:rPr>
              <w:lastRenderedPageBreak/>
              <w:t xml:space="preserve">Bidders are </w:t>
            </w:r>
            <w:r w:rsidR="004D64B7" w:rsidRPr="00845B07">
              <w:rPr>
                <w:rFonts w:ascii="Arial" w:hAnsi="Arial" w:cs="Arial"/>
              </w:rPr>
              <w:t xml:space="preserve">required </w:t>
            </w:r>
            <w:r w:rsidRPr="00845B07">
              <w:rPr>
                <w:rFonts w:ascii="Arial" w:hAnsi="Arial" w:cs="Arial"/>
              </w:rPr>
              <w:t xml:space="preserve">to submit any questions relating to this Invitation to </w:t>
            </w:r>
            <w:proofErr w:type="gramStart"/>
            <w:r w:rsidRPr="00845B07">
              <w:rPr>
                <w:rFonts w:ascii="Arial" w:hAnsi="Arial" w:cs="Arial"/>
              </w:rPr>
              <w:t>Quote</w:t>
            </w:r>
            <w:proofErr w:type="gramEnd"/>
            <w:r w:rsidRPr="00845B07">
              <w:rPr>
                <w:rFonts w:ascii="Arial" w:hAnsi="Arial" w:cs="Arial"/>
              </w:rPr>
              <w:t xml:space="preserve"> at the earliest opportunity. All questions must be submitted electronically (</w:t>
            </w:r>
            <w:r w:rsidR="001A5666">
              <w:rPr>
                <w:rFonts w:ascii="Arial" w:hAnsi="Arial" w:cs="Arial"/>
              </w:rPr>
              <w:t>through the tendering portal)</w:t>
            </w:r>
            <w:r w:rsidRPr="00845B07">
              <w:rPr>
                <w:rFonts w:ascii="Arial" w:hAnsi="Arial" w:cs="Arial"/>
              </w:rPr>
              <w:t xml:space="preserve"> by no later than </w:t>
            </w:r>
            <w:r w:rsidR="001A6CB0" w:rsidRPr="00967291">
              <w:rPr>
                <w:rFonts w:ascii="Arial" w:hAnsi="Arial" w:cs="Arial"/>
                <w:b/>
              </w:rPr>
              <w:t>5</w:t>
            </w:r>
            <w:r w:rsidRPr="00967291">
              <w:rPr>
                <w:rFonts w:ascii="Arial" w:hAnsi="Arial" w:cs="Arial"/>
                <w:b/>
              </w:rPr>
              <w:t>.00pm</w:t>
            </w:r>
            <w:r w:rsidRPr="00845B07">
              <w:rPr>
                <w:rFonts w:ascii="Arial" w:hAnsi="Arial" w:cs="Arial"/>
              </w:rPr>
              <w:t xml:space="preserve"> on </w:t>
            </w:r>
            <w:bookmarkEnd w:id="74"/>
            <w:bookmarkEnd w:id="75"/>
            <w:r w:rsidR="0064624D">
              <w:rPr>
                <w:rFonts w:ascii="Arial" w:hAnsi="Arial" w:cs="Arial"/>
              </w:rPr>
              <w:t>05/02/2020.</w:t>
            </w:r>
          </w:p>
          <w:p w:rsidR="00054E33" w:rsidRPr="00845B07" w:rsidRDefault="00054E33" w:rsidP="00EC6306">
            <w:pPr>
              <w:keepNext/>
              <w:keepLines/>
              <w:spacing w:before="60" w:after="60"/>
              <w:jc w:val="both"/>
              <w:rPr>
                <w:rFonts w:ascii="Arial" w:hAnsi="Arial" w:cs="Arial"/>
              </w:rPr>
            </w:pPr>
          </w:p>
          <w:p w:rsidR="00B56F65" w:rsidRPr="0064624D" w:rsidRDefault="00C947BD" w:rsidP="0064624D">
            <w:pPr>
              <w:keepNext/>
              <w:keepLines/>
              <w:numPr>
                <w:ilvl w:val="1"/>
                <w:numId w:val="25"/>
              </w:numPr>
              <w:spacing w:before="60" w:after="60"/>
              <w:ind w:left="745" w:right="118"/>
              <w:jc w:val="both"/>
              <w:rPr>
                <w:rFonts w:ascii="Arial" w:hAnsi="Arial" w:cs="Arial"/>
              </w:rPr>
            </w:pPr>
            <w:bookmarkStart w:id="76" w:name="_Toc471818597"/>
            <w:bookmarkStart w:id="77" w:name="_Toc473282788"/>
            <w:r w:rsidRPr="00845B07">
              <w:rPr>
                <w:rFonts w:ascii="Arial" w:hAnsi="Arial" w:cs="Arial"/>
              </w:rPr>
              <w:t>Any questions that are of a commercially sensitive nature must be clearly identified as such on submission.</w:t>
            </w:r>
            <w:bookmarkEnd w:id="76"/>
            <w:bookmarkEnd w:id="77"/>
            <w:r w:rsidRPr="00845B07">
              <w:rPr>
                <w:rFonts w:ascii="Arial" w:hAnsi="Arial" w:cs="Arial"/>
              </w:rPr>
              <w:t xml:space="preserve"> </w:t>
            </w:r>
          </w:p>
          <w:p w:rsidR="00054E33" w:rsidRPr="00845B07" w:rsidRDefault="00054E33" w:rsidP="00EC6306">
            <w:pPr>
              <w:keepNext/>
              <w:keepLines/>
              <w:spacing w:before="60" w:after="60"/>
              <w:jc w:val="both"/>
              <w:rPr>
                <w:rFonts w:ascii="Arial" w:hAnsi="Arial" w:cs="Arial"/>
              </w:rPr>
            </w:pPr>
          </w:p>
          <w:p w:rsidR="00C947BD" w:rsidRPr="00845B07" w:rsidRDefault="00C947BD" w:rsidP="00EC6306">
            <w:pPr>
              <w:keepNext/>
              <w:keepLines/>
              <w:numPr>
                <w:ilvl w:val="1"/>
                <w:numId w:val="25"/>
              </w:numPr>
              <w:spacing w:before="60" w:after="60"/>
              <w:ind w:left="745" w:right="118"/>
              <w:jc w:val="both"/>
              <w:rPr>
                <w:rFonts w:ascii="Arial" w:hAnsi="Arial" w:cs="Arial"/>
              </w:rPr>
            </w:pPr>
            <w:bookmarkStart w:id="78" w:name="_Toc471818598"/>
            <w:bookmarkStart w:id="79" w:name="_Toc473282789"/>
            <w:r w:rsidRPr="00845B07">
              <w:rPr>
                <w:rFonts w:ascii="Arial" w:hAnsi="Arial" w:cs="Arial"/>
              </w:rPr>
              <w:t xml:space="preserve">All questions will be considered by the Council, and where appropriate, responses shall be provided by no later than </w:t>
            </w:r>
            <w:r w:rsidR="001A6CB0" w:rsidRPr="00967291">
              <w:rPr>
                <w:rFonts w:ascii="Arial" w:hAnsi="Arial" w:cs="Arial"/>
                <w:b/>
              </w:rPr>
              <w:t>5</w:t>
            </w:r>
            <w:r w:rsidRPr="00967291">
              <w:rPr>
                <w:rFonts w:ascii="Arial" w:hAnsi="Arial" w:cs="Arial"/>
                <w:b/>
              </w:rPr>
              <w:t>.00pm</w:t>
            </w:r>
            <w:r w:rsidRPr="00845B07">
              <w:rPr>
                <w:rFonts w:ascii="Arial" w:hAnsi="Arial" w:cs="Arial"/>
              </w:rPr>
              <w:t xml:space="preserve"> on </w:t>
            </w:r>
            <w:r w:rsidR="0064624D">
              <w:rPr>
                <w:rFonts w:ascii="Arial" w:hAnsi="Arial" w:cs="Arial"/>
              </w:rPr>
              <w:t xml:space="preserve">11/02/2020. </w:t>
            </w:r>
            <w:r w:rsidRPr="00845B07">
              <w:rPr>
                <w:rFonts w:ascii="Arial" w:hAnsi="Arial" w:cs="Arial"/>
              </w:rPr>
              <w:t>However, the final decision to answer any question shall be solely at the discretion of the Council. Any questions and responses, which are considered by the Council to be of a substantive nature, will be formally distributed to all Bidders by the deadline above. Where necessary, information shall be made anonymous to protect Bidder confidentiality.</w:t>
            </w:r>
            <w:bookmarkEnd w:id="78"/>
            <w:bookmarkEnd w:id="79"/>
          </w:p>
          <w:p w:rsidR="00B56F65" w:rsidRDefault="00B56F65" w:rsidP="00B56F65">
            <w:pPr>
              <w:pStyle w:val="ListParagraph"/>
              <w:rPr>
                <w:rFonts w:ascii="Arial" w:hAnsi="Arial" w:cs="Arial"/>
              </w:rPr>
            </w:pPr>
          </w:p>
          <w:p w:rsidR="00054E33" w:rsidRPr="00845B07" w:rsidRDefault="00054E33" w:rsidP="00EC6306">
            <w:pPr>
              <w:keepNext/>
              <w:keepLines/>
              <w:spacing w:before="60" w:after="60"/>
              <w:jc w:val="both"/>
              <w:rPr>
                <w:rFonts w:ascii="Arial" w:hAnsi="Arial" w:cs="Arial"/>
              </w:rPr>
            </w:pPr>
          </w:p>
          <w:p w:rsidR="00C947BD" w:rsidRPr="00845B07" w:rsidRDefault="00C947BD" w:rsidP="00EC6306">
            <w:pPr>
              <w:keepNext/>
              <w:keepLines/>
              <w:numPr>
                <w:ilvl w:val="1"/>
                <w:numId w:val="25"/>
              </w:numPr>
              <w:spacing w:before="60" w:after="60"/>
              <w:ind w:left="745" w:right="118"/>
              <w:jc w:val="both"/>
              <w:rPr>
                <w:rFonts w:ascii="Arial" w:hAnsi="Arial" w:cs="Arial"/>
              </w:rPr>
            </w:pPr>
            <w:bookmarkStart w:id="80" w:name="_Toc471818599"/>
            <w:bookmarkStart w:id="81" w:name="_Toc473282790"/>
            <w:r w:rsidRPr="00845B07">
              <w:rPr>
                <w:rFonts w:ascii="Arial" w:hAnsi="Arial" w:cs="Arial"/>
              </w:rPr>
              <w:t xml:space="preserve">Bidders shall complete the following </w:t>
            </w:r>
            <w:r w:rsidR="006076D8" w:rsidRPr="00845B07">
              <w:rPr>
                <w:rFonts w:ascii="Arial" w:hAnsi="Arial" w:cs="Arial"/>
              </w:rPr>
              <w:t>s</w:t>
            </w:r>
            <w:r w:rsidR="005F09B0" w:rsidRPr="00845B07">
              <w:rPr>
                <w:rFonts w:ascii="Arial" w:hAnsi="Arial" w:cs="Arial"/>
              </w:rPr>
              <w:t xml:space="preserve">ections </w:t>
            </w:r>
            <w:r w:rsidRPr="00845B07">
              <w:rPr>
                <w:rFonts w:ascii="Arial" w:hAnsi="Arial" w:cs="Arial"/>
              </w:rPr>
              <w:t>as part of their Quote Response:</w:t>
            </w:r>
            <w:bookmarkEnd w:id="80"/>
            <w:bookmarkEnd w:id="81"/>
          </w:p>
          <w:p w:rsidR="00B56F65" w:rsidRDefault="00B56F65" w:rsidP="00B56F65">
            <w:pPr>
              <w:pStyle w:val="ListParagraph"/>
              <w:rPr>
                <w:rFonts w:ascii="Arial" w:hAnsi="Arial" w:cs="Arial"/>
              </w:rPr>
            </w:pPr>
          </w:p>
          <w:p w:rsidR="00C947BD" w:rsidRPr="00845B07" w:rsidRDefault="00C947BD" w:rsidP="00EC6306">
            <w:pPr>
              <w:keepNext/>
              <w:keepLines/>
              <w:numPr>
                <w:ilvl w:val="0"/>
                <w:numId w:val="16"/>
              </w:numPr>
              <w:spacing w:before="60" w:after="60"/>
              <w:jc w:val="both"/>
              <w:rPr>
                <w:rFonts w:ascii="Arial" w:hAnsi="Arial" w:cs="Arial"/>
              </w:rPr>
            </w:pPr>
            <w:r w:rsidRPr="00845B07">
              <w:rPr>
                <w:rFonts w:ascii="Arial" w:hAnsi="Arial" w:cs="Arial"/>
              </w:rPr>
              <w:t xml:space="preserve">Council Requirements; </w:t>
            </w:r>
          </w:p>
          <w:p w:rsidR="00C947BD" w:rsidRPr="00845B07" w:rsidRDefault="00C947BD" w:rsidP="00EC6306">
            <w:pPr>
              <w:keepNext/>
              <w:keepLines/>
              <w:numPr>
                <w:ilvl w:val="0"/>
                <w:numId w:val="16"/>
              </w:numPr>
              <w:spacing w:before="60" w:after="60"/>
              <w:jc w:val="both"/>
              <w:rPr>
                <w:rFonts w:ascii="Arial" w:hAnsi="Arial" w:cs="Arial"/>
              </w:rPr>
            </w:pPr>
            <w:r w:rsidRPr="00845B07">
              <w:rPr>
                <w:rFonts w:ascii="Arial" w:hAnsi="Arial" w:cs="Arial"/>
              </w:rPr>
              <w:t>Appendix A Price Schedule; and</w:t>
            </w:r>
          </w:p>
          <w:p w:rsidR="00C947BD" w:rsidRPr="00845B07" w:rsidRDefault="00C947BD" w:rsidP="00EC6306">
            <w:pPr>
              <w:keepNext/>
              <w:keepLines/>
              <w:numPr>
                <w:ilvl w:val="0"/>
                <w:numId w:val="16"/>
              </w:numPr>
              <w:spacing w:before="60" w:after="60"/>
              <w:jc w:val="both"/>
              <w:rPr>
                <w:rFonts w:ascii="Arial" w:hAnsi="Arial" w:cs="Arial"/>
              </w:rPr>
            </w:pPr>
            <w:r w:rsidRPr="00845B07">
              <w:rPr>
                <w:rFonts w:ascii="Arial" w:hAnsi="Arial" w:cs="Arial"/>
              </w:rPr>
              <w:t>Appendix B Submission Forms.</w:t>
            </w:r>
          </w:p>
          <w:p w:rsidR="00C947BD" w:rsidRPr="00845B07" w:rsidRDefault="00C947BD" w:rsidP="00EC6306">
            <w:pPr>
              <w:keepNext/>
              <w:keepLines/>
              <w:spacing w:before="60" w:after="60"/>
              <w:jc w:val="both"/>
              <w:rPr>
                <w:rFonts w:ascii="Arial" w:hAnsi="Arial" w:cs="Arial"/>
              </w:rPr>
            </w:pPr>
          </w:p>
          <w:p w:rsidR="00847FE3" w:rsidRPr="00845B07" w:rsidRDefault="00847FE3" w:rsidP="00EC6306">
            <w:pPr>
              <w:keepNext/>
              <w:keepLines/>
              <w:numPr>
                <w:ilvl w:val="1"/>
                <w:numId w:val="25"/>
              </w:numPr>
              <w:spacing w:before="60" w:after="60"/>
              <w:ind w:left="745" w:right="118"/>
              <w:jc w:val="both"/>
              <w:rPr>
                <w:rFonts w:ascii="Arial" w:hAnsi="Arial" w:cs="Arial"/>
              </w:rPr>
            </w:pPr>
            <w:bookmarkStart w:id="82" w:name="_Toc471818600"/>
            <w:bookmarkStart w:id="83" w:name="_Toc473282791"/>
            <w:r w:rsidRPr="00845B07">
              <w:rPr>
                <w:rFonts w:ascii="Arial" w:hAnsi="Arial" w:cs="Arial"/>
              </w:rPr>
              <w:t xml:space="preserve">The following </w:t>
            </w:r>
            <w:r w:rsidR="004D64B7" w:rsidRPr="00845B07">
              <w:rPr>
                <w:rFonts w:ascii="Arial" w:hAnsi="Arial" w:cs="Arial"/>
              </w:rPr>
              <w:t xml:space="preserve">information </w:t>
            </w:r>
            <w:r w:rsidRPr="00845B07">
              <w:rPr>
                <w:rFonts w:ascii="Arial" w:hAnsi="Arial" w:cs="Arial"/>
              </w:rPr>
              <w:t xml:space="preserve">is supplied as part of the Quote Documents, but </w:t>
            </w:r>
            <w:r w:rsidR="004D64B7" w:rsidRPr="00845B07">
              <w:rPr>
                <w:rFonts w:ascii="Arial" w:hAnsi="Arial" w:cs="Arial"/>
              </w:rPr>
              <w:t xml:space="preserve">does </w:t>
            </w:r>
            <w:r w:rsidRPr="00845B07">
              <w:rPr>
                <w:rFonts w:ascii="Arial" w:hAnsi="Arial" w:cs="Arial"/>
              </w:rPr>
              <w:t>not require a response:</w:t>
            </w:r>
            <w:bookmarkEnd w:id="82"/>
            <w:bookmarkEnd w:id="83"/>
          </w:p>
          <w:p w:rsidR="001A6D8F" w:rsidRPr="00845B07" w:rsidRDefault="005B5FFD" w:rsidP="00EC6306">
            <w:pPr>
              <w:keepNext/>
              <w:keepLines/>
              <w:numPr>
                <w:ilvl w:val="0"/>
                <w:numId w:val="17"/>
              </w:numPr>
              <w:spacing w:before="60" w:after="60"/>
              <w:ind w:left="1454"/>
              <w:jc w:val="both"/>
              <w:rPr>
                <w:rFonts w:ascii="Arial" w:hAnsi="Arial" w:cs="Arial"/>
              </w:rPr>
            </w:pPr>
            <w:r w:rsidRPr="00845B07">
              <w:rPr>
                <w:rFonts w:ascii="Arial" w:hAnsi="Arial" w:cs="Arial"/>
              </w:rPr>
              <w:t xml:space="preserve">Appendix </w:t>
            </w:r>
            <w:r w:rsidR="00C947BD" w:rsidRPr="00845B07">
              <w:rPr>
                <w:rFonts w:ascii="Arial" w:hAnsi="Arial" w:cs="Arial"/>
              </w:rPr>
              <w:t>C Definitions and Abbreviations.</w:t>
            </w:r>
          </w:p>
          <w:p w:rsidR="00A64B22" w:rsidRPr="00845B07" w:rsidRDefault="00A64B22" w:rsidP="00EC6306">
            <w:pPr>
              <w:keepNext/>
              <w:keepLines/>
              <w:spacing w:before="60" w:after="60"/>
              <w:jc w:val="both"/>
              <w:rPr>
                <w:rFonts w:ascii="Arial" w:hAnsi="Arial" w:cs="Arial"/>
              </w:rPr>
            </w:pPr>
          </w:p>
          <w:p w:rsidR="00A64B22" w:rsidRPr="00845B07" w:rsidRDefault="00A64B22" w:rsidP="00EC6306">
            <w:pPr>
              <w:keepNext/>
              <w:keepLines/>
              <w:numPr>
                <w:ilvl w:val="1"/>
                <w:numId w:val="25"/>
              </w:numPr>
              <w:spacing w:before="60" w:after="60"/>
              <w:ind w:left="745" w:right="118"/>
              <w:jc w:val="both"/>
              <w:rPr>
                <w:rFonts w:ascii="Arial" w:hAnsi="Arial" w:cs="Arial"/>
              </w:rPr>
            </w:pPr>
            <w:bookmarkStart w:id="84" w:name="_Toc471818601"/>
            <w:bookmarkStart w:id="85" w:name="_Toc473282792"/>
            <w:r w:rsidRPr="00845B07">
              <w:rPr>
                <w:rFonts w:ascii="Arial" w:hAnsi="Arial" w:cs="Arial"/>
              </w:rPr>
              <w:t>For ease of completion, th</w:t>
            </w:r>
            <w:r w:rsidR="004D64B7" w:rsidRPr="00845B07">
              <w:rPr>
                <w:rFonts w:ascii="Arial" w:hAnsi="Arial" w:cs="Arial"/>
              </w:rPr>
              <w:t>is</w:t>
            </w:r>
            <w:r w:rsidRPr="00845B07">
              <w:rPr>
                <w:rFonts w:ascii="Arial" w:hAnsi="Arial" w:cs="Arial"/>
              </w:rPr>
              <w:t xml:space="preserve"> document </w:t>
            </w:r>
            <w:r w:rsidR="004D64B7" w:rsidRPr="00845B07">
              <w:rPr>
                <w:rFonts w:ascii="Arial" w:hAnsi="Arial" w:cs="Arial"/>
              </w:rPr>
              <w:t>is</w:t>
            </w:r>
            <w:r w:rsidRPr="00845B07">
              <w:rPr>
                <w:rFonts w:ascii="Arial" w:hAnsi="Arial" w:cs="Arial"/>
              </w:rPr>
              <w:t xml:space="preserve"> made available in electronic format. Please answer all the questions as indicated, expanding or minimising the answer section as necessary.</w:t>
            </w:r>
            <w:bookmarkEnd w:id="84"/>
            <w:bookmarkEnd w:id="85"/>
            <w:r w:rsidRPr="00845B07">
              <w:rPr>
                <w:rFonts w:ascii="Arial" w:hAnsi="Arial" w:cs="Arial"/>
              </w:rPr>
              <w:t xml:space="preserve"> </w:t>
            </w:r>
          </w:p>
          <w:p w:rsidR="00054E33" w:rsidRPr="00845B07" w:rsidRDefault="00054E33" w:rsidP="00EC6306">
            <w:pPr>
              <w:keepNext/>
              <w:keepLines/>
              <w:spacing w:before="60" w:after="60"/>
              <w:jc w:val="both"/>
              <w:rPr>
                <w:rFonts w:ascii="Arial" w:hAnsi="Arial" w:cs="Arial"/>
              </w:rPr>
            </w:pPr>
          </w:p>
          <w:p w:rsidR="00A64B22" w:rsidRPr="00845B07" w:rsidRDefault="00A64B22" w:rsidP="00EC6306">
            <w:pPr>
              <w:keepNext/>
              <w:keepLines/>
              <w:numPr>
                <w:ilvl w:val="1"/>
                <w:numId w:val="25"/>
              </w:numPr>
              <w:spacing w:before="60" w:after="60"/>
              <w:ind w:left="745" w:right="118"/>
              <w:jc w:val="both"/>
              <w:rPr>
                <w:rFonts w:ascii="Arial" w:hAnsi="Arial" w:cs="Arial"/>
              </w:rPr>
            </w:pPr>
            <w:bookmarkStart w:id="86" w:name="_Toc471818602"/>
            <w:bookmarkStart w:id="87" w:name="_Toc473282793"/>
            <w:r w:rsidRPr="00845B07">
              <w:rPr>
                <w:rFonts w:ascii="Arial" w:hAnsi="Arial" w:cs="Arial"/>
              </w:rPr>
              <w:t>Bidders may be required to clarify their Quote Response. Bidders should note that the information they provide may be subject to verification later in the process. If any error, omission, false statement or misrepresentation is discovered, the Council reserves the right to disqualify the Bidder. The Council will rely upon the representation in response to the Quote Documents and may seek Losses from any Bidder if these are materially untrue or incorrect.</w:t>
            </w:r>
            <w:bookmarkEnd w:id="86"/>
            <w:bookmarkEnd w:id="87"/>
          </w:p>
          <w:p w:rsidR="00B56F65" w:rsidRDefault="00B56F65" w:rsidP="00B56F65">
            <w:pPr>
              <w:pStyle w:val="ListParagraph"/>
              <w:rPr>
                <w:rFonts w:ascii="Arial" w:hAnsi="Arial" w:cs="Arial"/>
              </w:rPr>
            </w:pPr>
          </w:p>
          <w:p w:rsidR="00AE600B" w:rsidRPr="00845B07" w:rsidRDefault="00AE600B" w:rsidP="00EC6306">
            <w:pPr>
              <w:keepNext/>
              <w:keepLines/>
              <w:spacing w:before="60" w:after="60"/>
              <w:jc w:val="both"/>
              <w:rPr>
                <w:rFonts w:ascii="Arial" w:hAnsi="Arial" w:cs="Arial"/>
              </w:rPr>
            </w:pPr>
          </w:p>
          <w:p w:rsidR="00FA6AAB" w:rsidRDefault="00A64B22" w:rsidP="00EC6306">
            <w:pPr>
              <w:keepNext/>
              <w:keepLines/>
              <w:numPr>
                <w:ilvl w:val="1"/>
                <w:numId w:val="25"/>
              </w:numPr>
              <w:spacing w:before="60" w:after="60"/>
              <w:ind w:left="745" w:right="118"/>
              <w:jc w:val="both"/>
            </w:pPr>
            <w:bookmarkStart w:id="88" w:name="_Toc471818603"/>
            <w:bookmarkStart w:id="89" w:name="_Toc473282794"/>
            <w:r w:rsidRPr="00845B07">
              <w:rPr>
                <w:rFonts w:ascii="Arial" w:hAnsi="Arial" w:cs="Arial"/>
              </w:rPr>
              <w:t xml:space="preserve">Failure to provide the required information, make a satisfactory response to any question, or supply documentation referred to in responses, within the necessary timescales may mean that </w:t>
            </w:r>
            <w:r w:rsidR="0017734E" w:rsidRPr="00845B07">
              <w:rPr>
                <w:rFonts w:ascii="Arial" w:hAnsi="Arial" w:cs="Arial"/>
              </w:rPr>
              <w:t>a Bidder’s</w:t>
            </w:r>
            <w:r w:rsidRPr="00845B07">
              <w:rPr>
                <w:rFonts w:ascii="Arial" w:hAnsi="Arial" w:cs="Arial"/>
              </w:rPr>
              <w:t xml:space="preserve"> Quote Response will not be considered for evaluation.</w:t>
            </w:r>
            <w:bookmarkEnd w:id="88"/>
            <w:bookmarkEnd w:id="89"/>
          </w:p>
        </w:tc>
      </w:tr>
      <w:tr w:rsidR="00146358" w:rsidRPr="00922A6B" w:rsidTr="00B9519B">
        <w:tblPrEx>
          <w:shd w:val="clear" w:color="auto" w:fill="000000"/>
        </w:tblPrEx>
        <w:tc>
          <w:tcPr>
            <w:tcW w:w="10450" w:type="dxa"/>
            <w:shd w:val="clear" w:color="auto" w:fill="BFBFBF"/>
            <w:vAlign w:val="center"/>
          </w:tcPr>
          <w:p w:rsidR="00146358" w:rsidRPr="00922A6B" w:rsidRDefault="00CA1BA1" w:rsidP="00EC6306">
            <w:pPr>
              <w:pStyle w:val="Heading1"/>
              <w:keepLines/>
              <w:numPr>
                <w:ilvl w:val="0"/>
                <w:numId w:val="6"/>
              </w:numPr>
              <w:spacing w:before="120" w:after="120"/>
              <w:ind w:left="743" w:right="176" w:hanging="743"/>
              <w:jc w:val="both"/>
              <w:rPr>
                <w:sz w:val="36"/>
                <w:szCs w:val="36"/>
              </w:rPr>
            </w:pPr>
            <w:r w:rsidRPr="00922A6B">
              <w:rPr>
                <w:sz w:val="36"/>
                <w:szCs w:val="36"/>
              </w:rPr>
              <w:lastRenderedPageBreak/>
              <w:br w:type="page"/>
            </w:r>
            <w:bookmarkStart w:id="90" w:name="_Toc30675262"/>
            <w:r w:rsidR="00146358">
              <w:rPr>
                <w:sz w:val="36"/>
                <w:szCs w:val="36"/>
              </w:rPr>
              <w:t>Evaluation of Quote Responses</w:t>
            </w:r>
            <w:bookmarkEnd w:id="90"/>
          </w:p>
        </w:tc>
      </w:tr>
      <w:tr w:rsidR="00146358"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bottom w:val="single" w:sz="6" w:space="0" w:color="auto"/>
            </w:tcBorders>
            <w:shd w:val="clear" w:color="auto" w:fill="F2F2F2"/>
          </w:tcPr>
          <w:p w:rsidR="008F034C" w:rsidRPr="00845B07" w:rsidRDefault="008F034C" w:rsidP="00EC6306">
            <w:pPr>
              <w:keepNext/>
              <w:keepLines/>
              <w:numPr>
                <w:ilvl w:val="1"/>
                <w:numId w:val="26"/>
              </w:numPr>
              <w:spacing w:before="60" w:after="60"/>
              <w:ind w:left="745" w:right="118" w:hanging="745"/>
              <w:jc w:val="both"/>
              <w:rPr>
                <w:rFonts w:ascii="Arial" w:hAnsi="Arial" w:cs="Arial"/>
              </w:rPr>
            </w:pPr>
            <w:bookmarkStart w:id="91" w:name="_Toc471818606"/>
            <w:bookmarkStart w:id="92" w:name="_Toc473282796"/>
            <w:r w:rsidRPr="00845B07">
              <w:rPr>
                <w:rFonts w:ascii="Arial" w:hAnsi="Arial" w:cs="Arial"/>
              </w:rPr>
              <w:t>A preliminary compliance check will be carried out in the first instance to de-select any Quote</w:t>
            </w:r>
            <w:r w:rsidR="00A64B22" w:rsidRPr="00845B07">
              <w:rPr>
                <w:rFonts w:ascii="Arial" w:hAnsi="Arial" w:cs="Arial"/>
              </w:rPr>
              <w:t xml:space="preserve"> Response</w:t>
            </w:r>
            <w:r w:rsidRPr="00845B07">
              <w:rPr>
                <w:rFonts w:ascii="Arial" w:hAnsi="Arial" w:cs="Arial"/>
              </w:rPr>
              <w:t>s that are not compliant with the submission requirements set out in this Invitation to Quote.</w:t>
            </w:r>
            <w:bookmarkEnd w:id="91"/>
            <w:bookmarkEnd w:id="92"/>
          </w:p>
          <w:p w:rsidR="0017734E" w:rsidRPr="00845B07" w:rsidRDefault="0017734E" w:rsidP="00EC6306">
            <w:pPr>
              <w:keepNext/>
              <w:keepLines/>
              <w:spacing w:before="60" w:after="60"/>
              <w:ind w:right="119"/>
              <w:jc w:val="both"/>
              <w:rPr>
                <w:rFonts w:ascii="Arial" w:hAnsi="Arial" w:cs="Arial"/>
              </w:rPr>
            </w:pPr>
          </w:p>
          <w:p w:rsidR="008F034C" w:rsidRDefault="008F034C" w:rsidP="00EC6306">
            <w:pPr>
              <w:keepNext/>
              <w:keepLines/>
              <w:numPr>
                <w:ilvl w:val="1"/>
                <w:numId w:val="26"/>
              </w:numPr>
              <w:spacing w:before="60" w:after="60"/>
              <w:ind w:left="745" w:right="118" w:hanging="745"/>
              <w:jc w:val="both"/>
              <w:rPr>
                <w:rFonts w:ascii="Arial" w:hAnsi="Arial" w:cs="Arial"/>
              </w:rPr>
            </w:pPr>
            <w:bookmarkStart w:id="93" w:name="_Toc471818607"/>
            <w:bookmarkStart w:id="94" w:name="_Toc473282797"/>
            <w:r w:rsidRPr="00845B07">
              <w:rPr>
                <w:rFonts w:ascii="Arial" w:hAnsi="Arial" w:cs="Arial"/>
              </w:rPr>
              <w:lastRenderedPageBreak/>
              <w:t>The award criteri</w:t>
            </w:r>
            <w:r w:rsidR="00FD207D" w:rsidRPr="00845B07">
              <w:rPr>
                <w:rFonts w:ascii="Arial" w:hAnsi="Arial" w:cs="Arial"/>
              </w:rPr>
              <w:t>a</w:t>
            </w:r>
            <w:r w:rsidRPr="00845B07">
              <w:rPr>
                <w:rFonts w:ascii="Arial" w:hAnsi="Arial" w:cs="Arial"/>
              </w:rPr>
              <w:t xml:space="preserve"> </w:t>
            </w:r>
            <w:r w:rsidR="00FD207D" w:rsidRPr="00845B07">
              <w:rPr>
                <w:rFonts w:ascii="Arial" w:hAnsi="Arial" w:cs="Arial"/>
              </w:rPr>
              <w:t>are</w:t>
            </w:r>
            <w:r w:rsidRPr="00845B07">
              <w:rPr>
                <w:rFonts w:ascii="Arial" w:hAnsi="Arial" w:cs="Arial"/>
              </w:rPr>
              <w:t xml:space="preserve"> aimed at identifying the most economically advantageous Quote</w:t>
            </w:r>
            <w:r w:rsidR="006076D8" w:rsidRPr="00845B07">
              <w:rPr>
                <w:rFonts w:ascii="Arial" w:hAnsi="Arial" w:cs="Arial"/>
              </w:rPr>
              <w:t>,</w:t>
            </w:r>
            <w:r w:rsidRPr="00845B07">
              <w:rPr>
                <w:rFonts w:ascii="Arial" w:hAnsi="Arial" w:cs="Arial"/>
              </w:rPr>
              <w:t xml:space="preserve"> and include an assessment by the Council of the ability of the Contractor to execute the Contract to satisfactory standards and best economic cost. Quote Responses shall be evaluated and scores allocated using the following criteria and weightings to achieve an overall evaluation score:</w:t>
            </w:r>
            <w:bookmarkEnd w:id="93"/>
            <w:bookmarkEnd w:id="94"/>
          </w:p>
          <w:p w:rsidR="00B56F65" w:rsidRDefault="00B56F65" w:rsidP="00B56F65">
            <w:pPr>
              <w:pStyle w:val="ListParagraph"/>
              <w:rPr>
                <w:rFonts w:ascii="Arial" w:hAnsi="Arial" w:cs="Arial"/>
              </w:rPr>
            </w:pPr>
          </w:p>
          <w:p w:rsidR="00021D65" w:rsidRPr="00845B07" w:rsidRDefault="00021D65" w:rsidP="00021D65">
            <w:pPr>
              <w:keepNext/>
              <w:keepLines/>
              <w:spacing w:before="60" w:after="60"/>
              <w:ind w:right="11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12"/>
              <w:gridCol w:w="1376"/>
            </w:tblGrid>
            <w:tr w:rsidR="00021D65" w:rsidRPr="00D61225" w:rsidTr="006827D1">
              <w:trPr>
                <w:trHeight w:val="276"/>
              </w:trPr>
              <w:tc>
                <w:tcPr>
                  <w:tcW w:w="871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021D65" w:rsidRPr="002E0ACB" w:rsidRDefault="00021D65" w:rsidP="00B56F65">
                  <w:pPr>
                    <w:keepNext/>
                    <w:keepLines/>
                    <w:framePr w:hSpace="180" w:wrap="around" w:vAnchor="text" w:hAnchor="text" w:x="-36" w:y="1"/>
                    <w:spacing w:before="120" w:after="120"/>
                    <w:suppressOverlap/>
                    <w:jc w:val="center"/>
                    <w:rPr>
                      <w:rFonts w:ascii="Arial" w:hAnsi="Arial" w:cs="Arial"/>
                      <w:b/>
                      <w:bCs/>
                      <w:lang w:eastAsia="en-US"/>
                    </w:rPr>
                  </w:pPr>
                  <w:r w:rsidRPr="002E0ACB">
                    <w:rPr>
                      <w:rFonts w:ascii="Arial" w:hAnsi="Arial" w:cs="Arial"/>
                      <w:b/>
                      <w:bCs/>
                      <w:lang w:eastAsia="en-US"/>
                    </w:rPr>
                    <w:t>Criterion</w:t>
                  </w:r>
                </w:p>
              </w:tc>
              <w:tc>
                <w:tcPr>
                  <w:tcW w:w="137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021D65" w:rsidRPr="002E0ACB" w:rsidRDefault="00021D65" w:rsidP="00B56F65">
                  <w:pPr>
                    <w:keepNext/>
                    <w:keepLines/>
                    <w:framePr w:hSpace="180" w:wrap="around" w:vAnchor="text" w:hAnchor="text" w:x="-36" w:y="1"/>
                    <w:spacing w:before="120" w:after="120"/>
                    <w:suppressOverlap/>
                    <w:jc w:val="center"/>
                    <w:rPr>
                      <w:rFonts w:ascii="Arial" w:hAnsi="Arial" w:cs="Arial"/>
                      <w:b/>
                      <w:bCs/>
                      <w:lang w:eastAsia="en-US"/>
                    </w:rPr>
                  </w:pPr>
                  <w:r w:rsidRPr="002E0ACB">
                    <w:rPr>
                      <w:rFonts w:ascii="Arial" w:hAnsi="Arial" w:cs="Arial"/>
                      <w:b/>
                      <w:bCs/>
                      <w:lang w:eastAsia="en-US"/>
                    </w:rPr>
                    <w:t>Weighting</w:t>
                  </w:r>
                </w:p>
              </w:tc>
            </w:tr>
            <w:tr w:rsidR="00021D65" w:rsidRPr="00D61225" w:rsidTr="006827D1">
              <w:tc>
                <w:tcPr>
                  <w:tcW w:w="100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21D65" w:rsidRPr="007207B7" w:rsidRDefault="00021D65" w:rsidP="00B56F65">
                  <w:pPr>
                    <w:keepNext/>
                    <w:keepLines/>
                    <w:framePr w:hSpace="180" w:wrap="around" w:vAnchor="text" w:hAnchor="text" w:x="-36" w:y="1"/>
                    <w:tabs>
                      <w:tab w:val="left" w:pos="3122"/>
                    </w:tabs>
                    <w:spacing w:before="40" w:after="40"/>
                    <w:suppressOverlap/>
                    <w:rPr>
                      <w:rFonts w:ascii="Arial" w:hAnsi="Arial" w:cs="Arial"/>
                      <w:b/>
                      <w:highlight w:val="yellow"/>
                      <w:lang w:eastAsia="en-US"/>
                    </w:rPr>
                  </w:pPr>
                  <w:r w:rsidRPr="0017734E">
                    <w:rPr>
                      <w:rFonts w:ascii="Arial" w:hAnsi="Arial" w:cs="Arial"/>
                      <w:b/>
                      <w:lang w:eastAsia="en-US"/>
                    </w:rPr>
                    <w:t xml:space="preserve">A: </w:t>
                  </w:r>
                  <w:r w:rsidRPr="00FC42FD">
                    <w:rPr>
                      <w:rFonts w:ascii="Arial" w:hAnsi="Arial" w:cs="Arial"/>
                      <w:b/>
                      <w:lang w:eastAsia="en-US"/>
                    </w:rPr>
                    <w:t>Mandatory Requirements: Quality (Section 6 – Council Requirements)</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lang w:eastAsia="en-US"/>
                    </w:rPr>
                  </w:pPr>
                  <w:r>
                    <w:rPr>
                      <w:rFonts w:ascii="Arial" w:hAnsi="Arial" w:cs="Arial"/>
                      <w:lang w:eastAsia="en-US"/>
                    </w:rPr>
                    <w:t>Question 6.1 – Scope of Works</w:t>
                  </w:r>
                  <w:r w:rsidRPr="00FC42FD">
                    <w:rPr>
                      <w:rFonts w:ascii="Arial" w:hAnsi="Arial" w:cs="Arial"/>
                      <w:lang w:eastAsia="en-US"/>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jc w:val="both"/>
                    <w:rPr>
                      <w:rFonts w:ascii="Arial" w:hAnsi="Arial" w:cs="Arial"/>
                      <w:lang w:eastAsia="en-US"/>
                    </w:rPr>
                  </w:pPr>
                  <w:r w:rsidRPr="00FC42FD">
                    <w:rPr>
                      <w:rFonts w:ascii="Arial" w:hAnsi="Arial" w:cs="Arial"/>
                      <w:lang w:eastAsia="en-US"/>
                    </w:rPr>
                    <w:t>Pass/Fail</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lang w:eastAsia="en-US"/>
                    </w:rPr>
                  </w:pPr>
                  <w:r w:rsidRPr="00FC42FD">
                    <w:rPr>
                      <w:rFonts w:ascii="Arial" w:hAnsi="Arial" w:cs="Arial"/>
                      <w:lang w:eastAsia="en-US"/>
                    </w:rPr>
                    <w:t xml:space="preserve">Question </w:t>
                  </w:r>
                  <w:r>
                    <w:rPr>
                      <w:rFonts w:ascii="Arial" w:hAnsi="Arial" w:cs="Arial"/>
                      <w:lang w:eastAsia="en-US"/>
                    </w:rPr>
                    <w:t>6.2 – Insurances</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jc w:val="both"/>
                    <w:rPr>
                      <w:rFonts w:ascii="Arial" w:hAnsi="Arial" w:cs="Arial"/>
                      <w:lang w:eastAsia="en-US"/>
                    </w:rPr>
                  </w:pPr>
                  <w:r w:rsidRPr="00FC42FD">
                    <w:rPr>
                      <w:rFonts w:ascii="Arial" w:hAnsi="Arial" w:cs="Arial"/>
                      <w:lang w:eastAsia="en-US"/>
                    </w:rPr>
                    <w:t>Pass/Fail</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021D65" w:rsidRPr="00573F0D" w:rsidRDefault="00021D65" w:rsidP="00B56F65">
                  <w:pPr>
                    <w:keepNext/>
                    <w:keepLines/>
                    <w:framePr w:hSpace="180" w:wrap="around" w:vAnchor="text" w:hAnchor="text" w:x="-36" w:y="1"/>
                    <w:tabs>
                      <w:tab w:val="left" w:pos="3122"/>
                    </w:tabs>
                    <w:spacing w:before="40" w:after="40"/>
                    <w:suppressOverlap/>
                    <w:rPr>
                      <w:rFonts w:ascii="Arial" w:hAnsi="Arial" w:cs="Arial"/>
                      <w:b/>
                      <w:lang w:eastAsia="en-US"/>
                    </w:rPr>
                  </w:pPr>
                  <w:r w:rsidRPr="00573F0D">
                    <w:rPr>
                      <w:rFonts w:ascii="Arial" w:hAnsi="Arial" w:cs="Arial"/>
                      <w:b/>
                      <w:lang w:eastAsia="en-US"/>
                    </w:rPr>
                    <w:t xml:space="preserve">B: Quality </w:t>
                  </w:r>
                  <w:r>
                    <w:rPr>
                      <w:rFonts w:ascii="Arial" w:hAnsi="Arial" w:cs="Arial"/>
                      <w:b/>
                      <w:lang w:eastAsia="en-US"/>
                    </w:rPr>
                    <w:t xml:space="preserve">(Section </w:t>
                  </w:r>
                  <w:r w:rsidRPr="00FC42FD">
                    <w:rPr>
                      <w:rFonts w:ascii="Arial" w:hAnsi="Arial" w:cs="Arial"/>
                      <w:b/>
                      <w:lang w:eastAsia="en-US"/>
                    </w:rPr>
                    <w:t>6</w:t>
                  </w:r>
                  <w:r>
                    <w:rPr>
                      <w:rFonts w:ascii="Arial" w:hAnsi="Arial" w:cs="Arial"/>
                      <w:b/>
                      <w:lang w:eastAsia="en-US"/>
                    </w:rPr>
                    <w:t xml:space="preserve"> – Council Requirements)</w:t>
                  </w:r>
                </w:p>
              </w:tc>
              <w:tc>
                <w:tcPr>
                  <w:tcW w:w="13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021D65" w:rsidRPr="00573F0D" w:rsidRDefault="00021D65" w:rsidP="00B56F65">
                  <w:pPr>
                    <w:keepNext/>
                    <w:keepLines/>
                    <w:framePr w:hSpace="180" w:wrap="around" w:vAnchor="text" w:hAnchor="text" w:x="-36" w:y="1"/>
                    <w:tabs>
                      <w:tab w:val="left" w:pos="3122"/>
                    </w:tabs>
                    <w:spacing w:before="40" w:after="40"/>
                    <w:suppressOverlap/>
                    <w:jc w:val="both"/>
                    <w:rPr>
                      <w:rFonts w:ascii="Arial" w:hAnsi="Arial" w:cs="Arial"/>
                      <w:b/>
                      <w:lang w:eastAsia="en-US"/>
                    </w:rPr>
                  </w:pPr>
                  <w:r>
                    <w:rPr>
                      <w:rFonts w:ascii="Arial" w:hAnsi="Arial" w:cs="Arial"/>
                      <w:b/>
                      <w:lang w:eastAsia="en-US"/>
                    </w:rPr>
                    <w:t>40</w:t>
                  </w:r>
                  <w:r w:rsidRPr="00FC42FD">
                    <w:rPr>
                      <w:rFonts w:ascii="Arial" w:hAnsi="Arial" w:cs="Arial"/>
                      <w:b/>
                      <w:lang w:eastAsia="en-US"/>
                    </w:rPr>
                    <w:t>%</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ind w:left="142"/>
                    <w:suppressOverlap/>
                    <w:rPr>
                      <w:rFonts w:ascii="Arial" w:hAnsi="Arial" w:cs="Arial"/>
                      <w:b/>
                    </w:rPr>
                  </w:pPr>
                  <w:r w:rsidRPr="00FC42FD">
                    <w:rPr>
                      <w:rFonts w:ascii="Arial" w:hAnsi="Arial" w:cs="Arial"/>
                      <w:b/>
                    </w:rPr>
                    <w:t>Weighted Question</w:t>
                  </w:r>
                </w:p>
              </w:tc>
              <w:tc>
                <w:tcPr>
                  <w:tcW w:w="13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ind w:left="34"/>
                    <w:suppressOverlap/>
                    <w:jc w:val="both"/>
                    <w:rPr>
                      <w:rFonts w:ascii="Arial" w:hAnsi="Arial" w:cs="Arial"/>
                      <w:b/>
                      <w:lang w:eastAsia="en-US"/>
                    </w:rPr>
                  </w:pPr>
                  <w:r w:rsidRPr="00FC42FD">
                    <w:rPr>
                      <w:rFonts w:ascii="Arial" w:hAnsi="Arial" w:cs="Arial"/>
                      <w:b/>
                      <w:lang w:eastAsia="en-US"/>
                    </w:rPr>
                    <w:t>Sub-weighting</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rPr>
                  </w:pPr>
                  <w:r w:rsidRPr="00FC42FD">
                    <w:rPr>
                      <w:rFonts w:ascii="Arial" w:hAnsi="Arial" w:cs="Arial"/>
                      <w:lang w:eastAsia="en-US"/>
                    </w:rPr>
                    <w:t xml:space="preserve">Question </w:t>
                  </w:r>
                  <w:r>
                    <w:rPr>
                      <w:rFonts w:ascii="Arial" w:hAnsi="Arial" w:cs="Arial"/>
                      <w:lang w:eastAsia="en-US"/>
                    </w:rPr>
                    <w:t>6.</w:t>
                  </w:r>
                  <w:r w:rsidR="008F6D03">
                    <w:rPr>
                      <w:rFonts w:ascii="Arial" w:hAnsi="Arial" w:cs="Arial"/>
                      <w:lang w:eastAsia="en-US"/>
                    </w:rPr>
                    <w:t>4</w:t>
                  </w:r>
                  <w:r>
                    <w:rPr>
                      <w:rFonts w:ascii="Arial" w:hAnsi="Arial" w:cs="Arial"/>
                      <w:lang w:eastAsia="en-US"/>
                    </w:rPr>
                    <w:t xml:space="preserve"> – </w:t>
                  </w:r>
                  <w:r w:rsidR="006E101B">
                    <w:rPr>
                      <w:rFonts w:ascii="Arial" w:hAnsi="Arial" w:cs="Arial"/>
                      <w:lang w:eastAsia="en-US"/>
                    </w:rPr>
                    <w:t>Quality Assurance</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6E101B" w:rsidP="00B56F65">
                  <w:pPr>
                    <w:keepNext/>
                    <w:keepLines/>
                    <w:framePr w:hSpace="180" w:wrap="around" w:vAnchor="text" w:hAnchor="text" w:x="-36" w:y="1"/>
                    <w:tabs>
                      <w:tab w:val="left" w:pos="3122"/>
                    </w:tabs>
                    <w:spacing w:before="40" w:after="40"/>
                    <w:suppressOverlap/>
                    <w:jc w:val="both"/>
                    <w:rPr>
                      <w:rFonts w:ascii="Arial" w:hAnsi="Arial" w:cs="Arial"/>
                      <w:lang w:eastAsia="en-US"/>
                    </w:rPr>
                  </w:pPr>
                  <w:r>
                    <w:rPr>
                      <w:rFonts w:ascii="Arial" w:hAnsi="Arial" w:cs="Arial"/>
                      <w:lang w:eastAsia="en-US"/>
                    </w:rPr>
                    <w:t>10</w:t>
                  </w:r>
                  <w:r w:rsidR="00021D65" w:rsidRPr="00FC42FD">
                    <w:rPr>
                      <w:rFonts w:ascii="Arial" w:hAnsi="Arial" w:cs="Arial"/>
                      <w:lang w:eastAsia="en-US"/>
                    </w:rPr>
                    <w:t>%</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rPr>
                  </w:pPr>
                  <w:r w:rsidRPr="00FC42FD">
                    <w:rPr>
                      <w:rFonts w:ascii="Arial" w:hAnsi="Arial" w:cs="Arial"/>
                      <w:lang w:eastAsia="en-US"/>
                    </w:rPr>
                    <w:t xml:space="preserve">Question </w:t>
                  </w:r>
                  <w:r>
                    <w:rPr>
                      <w:rFonts w:ascii="Arial" w:hAnsi="Arial" w:cs="Arial"/>
                      <w:lang w:eastAsia="en-US"/>
                    </w:rPr>
                    <w:t>6.</w:t>
                  </w:r>
                  <w:r w:rsidR="008F6D03">
                    <w:rPr>
                      <w:rFonts w:ascii="Arial" w:hAnsi="Arial" w:cs="Arial"/>
                      <w:lang w:eastAsia="en-US"/>
                    </w:rPr>
                    <w:t>5</w:t>
                  </w:r>
                  <w:r>
                    <w:rPr>
                      <w:rFonts w:ascii="Arial" w:hAnsi="Arial" w:cs="Arial"/>
                      <w:lang w:eastAsia="en-US"/>
                    </w:rPr>
                    <w:t xml:space="preserve"> – </w:t>
                  </w:r>
                  <w:r w:rsidR="006E101B">
                    <w:rPr>
                      <w:rFonts w:ascii="Arial" w:hAnsi="Arial" w:cs="Arial"/>
                      <w:lang w:eastAsia="en-US"/>
                    </w:rPr>
                    <w:t>SE Optimisation</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ind w:left="34"/>
                    <w:suppressOverlap/>
                    <w:jc w:val="both"/>
                    <w:rPr>
                      <w:rFonts w:ascii="Arial" w:hAnsi="Arial" w:cs="Arial"/>
                      <w:lang w:eastAsia="en-US"/>
                    </w:rPr>
                  </w:pPr>
                  <w:r w:rsidRPr="00FC42FD">
                    <w:rPr>
                      <w:rFonts w:ascii="Arial" w:hAnsi="Arial" w:cs="Arial"/>
                      <w:lang w:eastAsia="en-US"/>
                    </w:rPr>
                    <w:t>10%</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rPr>
                  </w:pPr>
                  <w:r w:rsidRPr="00FC42FD">
                    <w:rPr>
                      <w:rFonts w:ascii="Arial" w:hAnsi="Arial" w:cs="Arial"/>
                      <w:lang w:eastAsia="en-US"/>
                    </w:rPr>
                    <w:t xml:space="preserve">Question </w:t>
                  </w:r>
                  <w:r>
                    <w:rPr>
                      <w:rFonts w:ascii="Arial" w:hAnsi="Arial" w:cs="Arial"/>
                      <w:lang w:eastAsia="en-US"/>
                    </w:rPr>
                    <w:t>6.</w:t>
                  </w:r>
                  <w:r w:rsidR="008F6D03">
                    <w:rPr>
                      <w:rFonts w:ascii="Arial" w:hAnsi="Arial" w:cs="Arial"/>
                      <w:lang w:eastAsia="en-US"/>
                    </w:rPr>
                    <w:t>6</w:t>
                  </w:r>
                  <w:r>
                    <w:rPr>
                      <w:rFonts w:ascii="Arial" w:hAnsi="Arial" w:cs="Arial"/>
                      <w:lang w:eastAsia="en-US"/>
                    </w:rPr>
                    <w:t xml:space="preserve"> – </w:t>
                  </w:r>
                  <w:r w:rsidR="006E101B">
                    <w:rPr>
                      <w:rFonts w:ascii="Arial" w:hAnsi="Arial" w:cs="Arial"/>
                      <w:lang w:eastAsia="en-US"/>
                    </w:rPr>
                    <w:t>Accessibility Reporting</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6E101B" w:rsidP="00B56F65">
                  <w:pPr>
                    <w:keepNext/>
                    <w:keepLines/>
                    <w:framePr w:hSpace="180" w:wrap="around" w:vAnchor="text" w:hAnchor="text" w:x="-36" w:y="1"/>
                    <w:tabs>
                      <w:tab w:val="left" w:pos="3122"/>
                    </w:tabs>
                    <w:spacing w:before="40" w:after="40"/>
                    <w:ind w:left="34"/>
                    <w:suppressOverlap/>
                    <w:jc w:val="both"/>
                    <w:rPr>
                      <w:rFonts w:ascii="Arial" w:hAnsi="Arial" w:cs="Arial"/>
                      <w:lang w:eastAsia="en-US"/>
                    </w:rPr>
                  </w:pPr>
                  <w:r>
                    <w:rPr>
                      <w:rFonts w:ascii="Arial" w:hAnsi="Arial" w:cs="Arial"/>
                      <w:lang w:eastAsia="en-US"/>
                    </w:rPr>
                    <w:t>4</w:t>
                  </w:r>
                  <w:r w:rsidR="00021D65" w:rsidRPr="00FC42FD">
                    <w:rPr>
                      <w:rFonts w:ascii="Arial" w:hAnsi="Arial" w:cs="Arial"/>
                      <w:lang w:eastAsia="en-US"/>
                    </w:rPr>
                    <w:t>%</w:t>
                  </w:r>
                </w:p>
              </w:tc>
            </w:tr>
            <w:tr w:rsidR="00021D65"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rPr>
                  </w:pPr>
                  <w:r w:rsidRPr="00FC42FD">
                    <w:rPr>
                      <w:rFonts w:ascii="Arial" w:hAnsi="Arial" w:cs="Arial"/>
                      <w:lang w:eastAsia="en-US"/>
                    </w:rPr>
                    <w:t xml:space="preserve">Question </w:t>
                  </w:r>
                  <w:r>
                    <w:rPr>
                      <w:rFonts w:ascii="Arial" w:hAnsi="Arial" w:cs="Arial"/>
                      <w:lang w:eastAsia="en-US"/>
                    </w:rPr>
                    <w:t>6.</w:t>
                  </w:r>
                  <w:r w:rsidR="008F6D03">
                    <w:rPr>
                      <w:rFonts w:ascii="Arial" w:hAnsi="Arial" w:cs="Arial"/>
                      <w:lang w:eastAsia="en-US"/>
                    </w:rPr>
                    <w:t>7</w:t>
                  </w:r>
                  <w:r>
                    <w:rPr>
                      <w:rFonts w:ascii="Arial" w:hAnsi="Arial" w:cs="Arial"/>
                      <w:lang w:eastAsia="en-US"/>
                    </w:rPr>
                    <w:t xml:space="preserve"> – </w:t>
                  </w:r>
                  <w:r w:rsidR="006E101B">
                    <w:rPr>
                      <w:rFonts w:ascii="Arial" w:hAnsi="Arial" w:cs="Arial"/>
                      <w:lang w:eastAsia="en-US"/>
                    </w:rPr>
                    <w:t>Solution Usability</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21D65" w:rsidRPr="00FC42FD" w:rsidRDefault="006E101B" w:rsidP="00B56F65">
                  <w:pPr>
                    <w:keepNext/>
                    <w:keepLines/>
                    <w:framePr w:hSpace="180" w:wrap="around" w:vAnchor="text" w:hAnchor="text" w:x="-36" w:y="1"/>
                    <w:tabs>
                      <w:tab w:val="left" w:pos="3122"/>
                    </w:tabs>
                    <w:spacing w:before="40" w:after="40"/>
                    <w:ind w:left="34"/>
                    <w:suppressOverlap/>
                    <w:jc w:val="both"/>
                    <w:rPr>
                      <w:rFonts w:ascii="Arial" w:hAnsi="Arial" w:cs="Arial"/>
                      <w:lang w:eastAsia="en-US"/>
                    </w:rPr>
                  </w:pPr>
                  <w:r>
                    <w:rPr>
                      <w:rFonts w:ascii="Arial" w:hAnsi="Arial" w:cs="Arial"/>
                      <w:lang w:eastAsia="en-US"/>
                    </w:rPr>
                    <w:t>4</w:t>
                  </w:r>
                  <w:r w:rsidR="00021D65" w:rsidRPr="00FC42FD">
                    <w:rPr>
                      <w:rFonts w:ascii="Arial" w:hAnsi="Arial" w:cs="Arial"/>
                      <w:lang w:eastAsia="en-US"/>
                    </w:rPr>
                    <w:t>%</w:t>
                  </w:r>
                </w:p>
              </w:tc>
            </w:tr>
            <w:tr w:rsidR="006E101B"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101B" w:rsidRPr="00FC42FD" w:rsidRDefault="006E101B" w:rsidP="00B56F65">
                  <w:pPr>
                    <w:keepNext/>
                    <w:keepLines/>
                    <w:framePr w:hSpace="180" w:wrap="around" w:vAnchor="text" w:hAnchor="text" w:x="-36" w:y="1"/>
                    <w:tabs>
                      <w:tab w:val="left" w:pos="3122"/>
                    </w:tabs>
                    <w:spacing w:before="40" w:after="40"/>
                    <w:suppressOverlap/>
                    <w:rPr>
                      <w:rFonts w:ascii="Arial" w:hAnsi="Arial" w:cs="Arial"/>
                      <w:lang w:eastAsia="en-US"/>
                    </w:rPr>
                  </w:pPr>
                  <w:r>
                    <w:rPr>
                      <w:rFonts w:ascii="Arial" w:hAnsi="Arial" w:cs="Arial"/>
                      <w:lang w:eastAsia="en-US"/>
                    </w:rPr>
                    <w:t>Question 6.</w:t>
                  </w:r>
                  <w:r w:rsidR="008F6D03">
                    <w:rPr>
                      <w:rFonts w:ascii="Arial" w:hAnsi="Arial" w:cs="Arial"/>
                      <w:lang w:eastAsia="en-US"/>
                    </w:rPr>
                    <w:t>8</w:t>
                  </w:r>
                  <w:r>
                    <w:rPr>
                      <w:rFonts w:ascii="Arial" w:hAnsi="Arial" w:cs="Arial"/>
                      <w:lang w:eastAsia="en-US"/>
                    </w:rPr>
                    <w:t xml:space="preserve"> – Website Set-Up and Crawl</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101B" w:rsidRPr="00FC42FD" w:rsidRDefault="006E101B" w:rsidP="00B56F65">
                  <w:pPr>
                    <w:keepNext/>
                    <w:keepLines/>
                    <w:framePr w:hSpace="180" w:wrap="around" w:vAnchor="text" w:hAnchor="text" w:x="-36" w:y="1"/>
                    <w:tabs>
                      <w:tab w:val="left" w:pos="3122"/>
                    </w:tabs>
                    <w:spacing w:before="40" w:after="40"/>
                    <w:ind w:left="34"/>
                    <w:suppressOverlap/>
                    <w:jc w:val="both"/>
                    <w:rPr>
                      <w:rFonts w:ascii="Arial" w:hAnsi="Arial" w:cs="Arial"/>
                      <w:lang w:eastAsia="en-US"/>
                    </w:rPr>
                  </w:pPr>
                  <w:r>
                    <w:rPr>
                      <w:rFonts w:ascii="Arial" w:hAnsi="Arial" w:cs="Arial"/>
                      <w:lang w:eastAsia="en-US"/>
                    </w:rPr>
                    <w:t>4%</w:t>
                  </w:r>
                </w:p>
              </w:tc>
            </w:tr>
            <w:tr w:rsidR="006E101B"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101B" w:rsidRPr="00FC42FD" w:rsidRDefault="006E101B" w:rsidP="00B56F65">
                  <w:pPr>
                    <w:keepNext/>
                    <w:keepLines/>
                    <w:framePr w:hSpace="180" w:wrap="around" w:vAnchor="text" w:hAnchor="text" w:x="-36" w:y="1"/>
                    <w:tabs>
                      <w:tab w:val="left" w:pos="3122"/>
                    </w:tabs>
                    <w:spacing w:before="40" w:after="40"/>
                    <w:suppressOverlap/>
                    <w:rPr>
                      <w:rFonts w:ascii="Arial" w:hAnsi="Arial" w:cs="Arial"/>
                      <w:lang w:eastAsia="en-US"/>
                    </w:rPr>
                  </w:pPr>
                  <w:r>
                    <w:rPr>
                      <w:rFonts w:ascii="Arial" w:hAnsi="Arial" w:cs="Arial"/>
                      <w:lang w:eastAsia="en-US"/>
                    </w:rPr>
                    <w:t>Question 6.</w:t>
                  </w:r>
                  <w:r w:rsidR="008F6D03">
                    <w:rPr>
                      <w:rFonts w:ascii="Arial" w:hAnsi="Arial" w:cs="Arial"/>
                      <w:lang w:eastAsia="en-US"/>
                    </w:rPr>
                    <w:t>9</w:t>
                  </w:r>
                  <w:r>
                    <w:rPr>
                      <w:rFonts w:ascii="Arial" w:hAnsi="Arial" w:cs="Arial"/>
                      <w:lang w:eastAsia="en-US"/>
                    </w:rPr>
                    <w:t xml:space="preserve"> – User Management</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101B" w:rsidRPr="00FC42FD" w:rsidRDefault="006E101B" w:rsidP="00B56F65">
                  <w:pPr>
                    <w:keepNext/>
                    <w:keepLines/>
                    <w:framePr w:hSpace="180" w:wrap="around" w:vAnchor="text" w:hAnchor="text" w:x="-36" w:y="1"/>
                    <w:tabs>
                      <w:tab w:val="left" w:pos="3122"/>
                    </w:tabs>
                    <w:spacing w:before="40" w:after="40"/>
                    <w:ind w:left="34"/>
                    <w:suppressOverlap/>
                    <w:jc w:val="both"/>
                    <w:rPr>
                      <w:rFonts w:ascii="Arial" w:hAnsi="Arial" w:cs="Arial"/>
                      <w:lang w:eastAsia="en-US"/>
                    </w:rPr>
                  </w:pPr>
                  <w:r>
                    <w:rPr>
                      <w:rFonts w:ascii="Arial" w:hAnsi="Arial" w:cs="Arial"/>
                      <w:lang w:eastAsia="en-US"/>
                    </w:rPr>
                    <w:t>4%</w:t>
                  </w:r>
                </w:p>
              </w:tc>
            </w:tr>
            <w:tr w:rsidR="006E101B" w:rsidRPr="00D61225" w:rsidTr="006827D1">
              <w:tc>
                <w:tcPr>
                  <w:tcW w:w="87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101B" w:rsidRPr="00FC42FD" w:rsidRDefault="006E101B" w:rsidP="00B56F65">
                  <w:pPr>
                    <w:keepNext/>
                    <w:keepLines/>
                    <w:framePr w:hSpace="180" w:wrap="around" w:vAnchor="text" w:hAnchor="text" w:x="-36" w:y="1"/>
                    <w:tabs>
                      <w:tab w:val="left" w:pos="3122"/>
                    </w:tabs>
                    <w:spacing w:before="40" w:after="40"/>
                    <w:suppressOverlap/>
                    <w:rPr>
                      <w:rFonts w:ascii="Arial" w:hAnsi="Arial" w:cs="Arial"/>
                      <w:lang w:eastAsia="en-US"/>
                    </w:rPr>
                  </w:pPr>
                  <w:r>
                    <w:rPr>
                      <w:rFonts w:ascii="Arial" w:hAnsi="Arial" w:cs="Arial"/>
                      <w:lang w:eastAsia="en-US"/>
                    </w:rPr>
                    <w:t>Question 6.</w:t>
                  </w:r>
                  <w:r w:rsidR="008F6D03">
                    <w:rPr>
                      <w:rFonts w:ascii="Arial" w:hAnsi="Arial" w:cs="Arial"/>
                      <w:lang w:eastAsia="en-US"/>
                    </w:rPr>
                    <w:t>10</w:t>
                  </w:r>
                  <w:r>
                    <w:rPr>
                      <w:rFonts w:ascii="Arial" w:hAnsi="Arial" w:cs="Arial"/>
                      <w:lang w:eastAsia="en-US"/>
                    </w:rPr>
                    <w:t xml:space="preserve"> – Key Performance Indicators</w:t>
                  </w:r>
                </w:p>
              </w:tc>
              <w:tc>
                <w:tcPr>
                  <w:tcW w:w="1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6E101B" w:rsidRPr="00FC42FD" w:rsidRDefault="006E101B" w:rsidP="00B56F65">
                  <w:pPr>
                    <w:keepNext/>
                    <w:keepLines/>
                    <w:framePr w:hSpace="180" w:wrap="around" w:vAnchor="text" w:hAnchor="text" w:x="-36" w:y="1"/>
                    <w:tabs>
                      <w:tab w:val="left" w:pos="3122"/>
                    </w:tabs>
                    <w:spacing w:before="40" w:after="40"/>
                    <w:ind w:left="34"/>
                    <w:suppressOverlap/>
                    <w:jc w:val="both"/>
                    <w:rPr>
                      <w:rFonts w:ascii="Arial" w:hAnsi="Arial" w:cs="Arial"/>
                      <w:lang w:eastAsia="en-US"/>
                    </w:rPr>
                  </w:pPr>
                  <w:r>
                    <w:rPr>
                      <w:rFonts w:ascii="Arial" w:hAnsi="Arial" w:cs="Arial"/>
                      <w:lang w:eastAsia="en-US"/>
                    </w:rPr>
                    <w:t>4%</w:t>
                  </w:r>
                </w:p>
              </w:tc>
            </w:tr>
            <w:tr w:rsidR="00021D65" w:rsidRPr="00EE3EF0" w:rsidTr="006827D1">
              <w:tc>
                <w:tcPr>
                  <w:tcW w:w="871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suppressOverlap/>
                    <w:rPr>
                      <w:rFonts w:ascii="Arial" w:hAnsi="Arial" w:cs="Arial"/>
                      <w:lang w:eastAsia="en-US"/>
                    </w:rPr>
                  </w:pPr>
                  <w:r w:rsidRPr="00FC42FD">
                    <w:rPr>
                      <w:rFonts w:ascii="Arial" w:hAnsi="Arial" w:cs="Arial"/>
                      <w:b/>
                      <w:lang w:eastAsia="en-US"/>
                    </w:rPr>
                    <w:t>C</w:t>
                  </w:r>
                  <w:r>
                    <w:rPr>
                      <w:rFonts w:ascii="Arial" w:hAnsi="Arial" w:cs="Arial"/>
                      <w:b/>
                      <w:lang w:eastAsia="en-US"/>
                    </w:rPr>
                    <w:t xml:space="preserve">: </w:t>
                  </w:r>
                  <w:r w:rsidRPr="00FC42FD">
                    <w:rPr>
                      <w:rFonts w:ascii="Arial" w:hAnsi="Arial" w:cs="Arial"/>
                      <w:b/>
                      <w:lang w:eastAsia="en-US"/>
                    </w:rPr>
                    <w:t xml:space="preserve">Total Cost (Appendix A -  Price Schedule) </w:t>
                  </w:r>
                </w:p>
              </w:tc>
              <w:tc>
                <w:tcPr>
                  <w:tcW w:w="13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021D65" w:rsidRPr="00FC42FD" w:rsidRDefault="00021D65" w:rsidP="00B56F65">
                  <w:pPr>
                    <w:keepNext/>
                    <w:keepLines/>
                    <w:framePr w:hSpace="180" w:wrap="around" w:vAnchor="text" w:hAnchor="text" w:x="-36" w:y="1"/>
                    <w:tabs>
                      <w:tab w:val="left" w:pos="3122"/>
                    </w:tabs>
                    <w:spacing w:before="40" w:after="40"/>
                    <w:ind w:left="34"/>
                    <w:suppressOverlap/>
                    <w:jc w:val="both"/>
                    <w:rPr>
                      <w:rFonts w:ascii="Arial" w:hAnsi="Arial" w:cs="Arial"/>
                      <w:b/>
                      <w:lang w:eastAsia="en-US"/>
                    </w:rPr>
                  </w:pPr>
                  <w:r>
                    <w:rPr>
                      <w:rFonts w:ascii="Arial" w:hAnsi="Arial" w:cs="Arial"/>
                      <w:b/>
                      <w:lang w:eastAsia="en-US"/>
                    </w:rPr>
                    <w:t>60</w:t>
                  </w:r>
                  <w:r w:rsidRPr="00FC42FD">
                    <w:rPr>
                      <w:rFonts w:ascii="Arial" w:hAnsi="Arial" w:cs="Arial"/>
                      <w:b/>
                      <w:lang w:eastAsia="en-US"/>
                    </w:rPr>
                    <w:t>%</w:t>
                  </w:r>
                </w:p>
              </w:tc>
            </w:tr>
          </w:tbl>
          <w:p w:rsidR="00021D65" w:rsidRPr="00845B07" w:rsidRDefault="00021D65" w:rsidP="00021D65">
            <w:pPr>
              <w:keepNext/>
              <w:keepLines/>
              <w:rPr>
                <w:rFonts w:ascii="Arial" w:hAnsi="Arial" w:cs="Arial"/>
              </w:rPr>
            </w:pPr>
          </w:p>
          <w:p w:rsidR="00021D65" w:rsidRPr="00F953B9" w:rsidRDefault="00021D65" w:rsidP="00021D65">
            <w:pPr>
              <w:keepNext/>
              <w:keepLines/>
              <w:numPr>
                <w:ilvl w:val="2"/>
                <w:numId w:val="26"/>
              </w:numPr>
              <w:spacing w:before="60" w:after="60"/>
              <w:ind w:left="745" w:right="118"/>
              <w:jc w:val="both"/>
              <w:rPr>
                <w:rFonts w:ascii="Arial" w:hAnsi="Arial" w:cs="Arial"/>
                <w:b/>
                <w:bCs/>
              </w:rPr>
            </w:pPr>
            <w:bookmarkStart w:id="95" w:name="_Toc436154158"/>
            <w:bookmarkStart w:id="96" w:name="_Toc468880457"/>
            <w:bookmarkStart w:id="97" w:name="_Toc468881731"/>
            <w:bookmarkStart w:id="98" w:name="_Toc471818608"/>
            <w:bookmarkStart w:id="99" w:name="_Toc473282798"/>
            <w:r w:rsidRPr="00F953B9">
              <w:rPr>
                <w:rFonts w:ascii="Arial" w:hAnsi="Arial" w:cs="Arial"/>
                <w:b/>
                <w:bCs/>
              </w:rPr>
              <w:t>Criterion A: Mandatory Requirements Evaluation (Pass/Fail)</w:t>
            </w:r>
            <w:bookmarkEnd w:id="95"/>
            <w:bookmarkEnd w:id="96"/>
            <w:bookmarkEnd w:id="97"/>
            <w:bookmarkEnd w:id="98"/>
            <w:bookmarkEnd w:id="99"/>
          </w:p>
          <w:p w:rsidR="00021D65" w:rsidRPr="00845B07" w:rsidRDefault="00021D65" w:rsidP="00021D65">
            <w:pPr>
              <w:keepNext/>
              <w:keepLines/>
              <w:ind w:left="745" w:right="118"/>
              <w:jc w:val="both"/>
              <w:rPr>
                <w:rFonts w:ascii="Arial" w:hAnsi="Arial" w:cs="Arial"/>
              </w:rPr>
            </w:pPr>
            <w:r w:rsidRPr="00845B07">
              <w:rPr>
                <w:rFonts w:ascii="Arial" w:hAnsi="Arial" w:cs="Arial"/>
              </w:rPr>
              <w:t xml:space="preserve">Responses to the mandatory questions identified above will be evaluated in terms of compliance against the requirement and will be scored as a ‘Pass’ or ‘Fail’. Any ‘Fail’ will mean that the Quote Response is deemed non-compliant and will be rejected. </w:t>
            </w:r>
          </w:p>
          <w:p w:rsidR="00021D65" w:rsidRPr="00845B07" w:rsidRDefault="00021D65" w:rsidP="00021D65">
            <w:pPr>
              <w:keepNext/>
              <w:keepLines/>
              <w:ind w:right="118"/>
              <w:jc w:val="both"/>
              <w:rPr>
                <w:rFonts w:ascii="Arial" w:hAnsi="Arial" w:cs="Arial"/>
              </w:rPr>
            </w:pPr>
            <w:r w:rsidRPr="00845B07">
              <w:rPr>
                <w:rFonts w:ascii="Arial" w:hAnsi="Arial" w:cs="Arial"/>
              </w:rPr>
              <w:t xml:space="preserve">  </w:t>
            </w:r>
          </w:p>
          <w:p w:rsidR="00021D65" w:rsidRPr="00482AAF" w:rsidRDefault="00021D65" w:rsidP="00021D65">
            <w:pPr>
              <w:keepNext/>
              <w:keepLines/>
              <w:numPr>
                <w:ilvl w:val="2"/>
                <w:numId w:val="26"/>
              </w:numPr>
              <w:spacing w:before="60" w:after="60"/>
              <w:ind w:left="745" w:right="118"/>
              <w:jc w:val="both"/>
              <w:rPr>
                <w:rFonts w:ascii="Arial" w:hAnsi="Arial" w:cs="Arial"/>
                <w:b/>
                <w:bCs/>
              </w:rPr>
            </w:pPr>
            <w:bookmarkStart w:id="100" w:name="_Toc436154159"/>
            <w:bookmarkStart w:id="101" w:name="_Toc468880458"/>
            <w:bookmarkStart w:id="102" w:name="_Toc468881732"/>
            <w:bookmarkStart w:id="103" w:name="_Toc471818609"/>
            <w:bookmarkStart w:id="104" w:name="_Toc473282799"/>
            <w:r w:rsidRPr="00482AAF">
              <w:rPr>
                <w:rFonts w:ascii="Arial" w:hAnsi="Arial" w:cs="Arial"/>
                <w:b/>
                <w:bCs/>
              </w:rPr>
              <w:t>Criterion B</w:t>
            </w:r>
            <w:r>
              <w:rPr>
                <w:rFonts w:ascii="Arial" w:hAnsi="Arial" w:cs="Arial"/>
                <w:b/>
                <w:bCs/>
              </w:rPr>
              <w:t>:</w:t>
            </w:r>
            <w:r w:rsidRPr="00482AAF">
              <w:rPr>
                <w:rFonts w:ascii="Arial" w:hAnsi="Arial" w:cs="Arial"/>
                <w:b/>
                <w:bCs/>
              </w:rPr>
              <w:t xml:space="preserve"> </w:t>
            </w:r>
            <w:r>
              <w:rPr>
                <w:rFonts w:ascii="Arial" w:hAnsi="Arial" w:cs="Arial"/>
                <w:b/>
                <w:bCs/>
              </w:rPr>
              <w:t>Quality Evaluation</w:t>
            </w:r>
            <w:r w:rsidRPr="00482AAF">
              <w:rPr>
                <w:rFonts w:ascii="Arial" w:hAnsi="Arial" w:cs="Arial"/>
                <w:b/>
                <w:bCs/>
              </w:rPr>
              <w:t xml:space="preserve"> </w:t>
            </w:r>
            <w:r w:rsidRPr="00F953B9">
              <w:rPr>
                <w:rFonts w:ascii="Arial" w:hAnsi="Arial" w:cs="Arial"/>
                <w:b/>
                <w:bCs/>
              </w:rPr>
              <w:t>(</w:t>
            </w:r>
            <w:r>
              <w:rPr>
                <w:rFonts w:ascii="Arial" w:hAnsi="Arial" w:cs="Arial"/>
                <w:b/>
                <w:bCs/>
              </w:rPr>
              <w:t>4</w:t>
            </w:r>
            <w:r w:rsidRPr="00F953B9">
              <w:rPr>
                <w:rFonts w:ascii="Arial" w:hAnsi="Arial" w:cs="Arial"/>
                <w:b/>
                <w:bCs/>
              </w:rPr>
              <w:t>0%</w:t>
            </w:r>
            <w:bookmarkEnd w:id="100"/>
            <w:bookmarkEnd w:id="101"/>
            <w:bookmarkEnd w:id="102"/>
            <w:bookmarkEnd w:id="103"/>
            <w:bookmarkEnd w:id="104"/>
            <w:r w:rsidRPr="00F953B9">
              <w:rPr>
                <w:rFonts w:ascii="Arial" w:hAnsi="Arial" w:cs="Arial"/>
                <w:b/>
                <w:bCs/>
              </w:rPr>
              <w:t>)</w:t>
            </w:r>
          </w:p>
          <w:p w:rsidR="00021D65" w:rsidRPr="00845B07" w:rsidRDefault="00021D65" w:rsidP="00021D65">
            <w:pPr>
              <w:keepNext/>
              <w:keepLines/>
              <w:ind w:left="745" w:right="118"/>
              <w:jc w:val="both"/>
              <w:rPr>
                <w:rFonts w:ascii="Arial" w:hAnsi="Arial" w:cs="Arial"/>
              </w:rPr>
            </w:pPr>
            <w:r w:rsidRPr="00845B07">
              <w:rPr>
                <w:rFonts w:ascii="Arial" w:hAnsi="Arial" w:cs="Arial"/>
              </w:rPr>
              <w:t>Each response to questions</w:t>
            </w:r>
            <w:r>
              <w:rPr>
                <w:rFonts w:ascii="Arial" w:hAnsi="Arial" w:cs="Arial"/>
              </w:rPr>
              <w:t xml:space="preserve"> </w:t>
            </w:r>
            <w:r w:rsidRPr="00845B07">
              <w:rPr>
                <w:rFonts w:ascii="Arial" w:hAnsi="Arial" w:cs="Arial"/>
              </w:rPr>
              <w:t>in the quality elements of the Quote Response (</w:t>
            </w:r>
            <w:r>
              <w:rPr>
                <w:rFonts w:ascii="Arial" w:hAnsi="Arial" w:cs="Arial"/>
              </w:rPr>
              <w:t>questions</w:t>
            </w:r>
            <w:r w:rsidRPr="00845B07">
              <w:rPr>
                <w:rFonts w:ascii="Arial" w:hAnsi="Arial" w:cs="Arial"/>
              </w:rPr>
              <w:t xml:space="preserve"> </w:t>
            </w:r>
            <w:r>
              <w:rPr>
                <w:rFonts w:ascii="Arial" w:hAnsi="Arial" w:cs="Arial"/>
              </w:rPr>
              <w:t>6.3</w:t>
            </w:r>
            <w:r w:rsidRPr="00845B07">
              <w:rPr>
                <w:rFonts w:ascii="Arial" w:hAnsi="Arial" w:cs="Arial"/>
              </w:rPr>
              <w:t xml:space="preserve"> to </w:t>
            </w:r>
            <w:r>
              <w:rPr>
                <w:rFonts w:ascii="Arial" w:hAnsi="Arial" w:cs="Arial"/>
              </w:rPr>
              <w:t>6.6</w:t>
            </w:r>
            <w:r w:rsidRPr="00845B07">
              <w:rPr>
                <w:rFonts w:ascii="Arial" w:hAnsi="Arial" w:cs="Arial"/>
              </w:rPr>
              <w:t xml:space="preserve"> inclusive) will be scored and assigned points in accordance with the following table:</w:t>
            </w:r>
          </w:p>
          <w:p w:rsidR="00021D65" w:rsidRPr="00845B07" w:rsidRDefault="00021D65" w:rsidP="00021D65">
            <w:pPr>
              <w:keepNext/>
              <w:keepLines/>
              <w:rPr>
                <w:rFonts w:ascii="Arial" w:hAnsi="Arial" w:cs="Arial"/>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684"/>
              <w:gridCol w:w="7485"/>
            </w:tblGrid>
            <w:tr w:rsidR="00021D65" w:rsidRPr="009F5903" w:rsidTr="006827D1">
              <w:tc>
                <w:tcPr>
                  <w:tcW w:w="884" w:type="dxa"/>
                  <w:shd w:val="clear" w:color="auto" w:fill="D9D9D9"/>
                </w:tcPr>
                <w:p w:rsidR="00021D65" w:rsidRPr="009F5903" w:rsidRDefault="00021D65" w:rsidP="00B56F65">
                  <w:pPr>
                    <w:keepNext/>
                    <w:keepLines/>
                    <w:framePr w:hSpace="180" w:wrap="around" w:vAnchor="text" w:hAnchor="text" w:x="-36" w:y="1"/>
                    <w:spacing w:before="120" w:after="120"/>
                    <w:suppressOverlap/>
                    <w:rPr>
                      <w:rFonts w:ascii="Arial" w:hAnsi="Arial" w:cs="Arial"/>
                      <w:b/>
                      <w:bCs/>
                    </w:rPr>
                  </w:pPr>
                  <w:r w:rsidRPr="009F5903">
                    <w:rPr>
                      <w:rFonts w:ascii="Arial" w:hAnsi="Arial" w:cs="Arial"/>
                      <w:b/>
                      <w:bCs/>
                    </w:rPr>
                    <w:t xml:space="preserve">Score </w:t>
                  </w:r>
                </w:p>
              </w:tc>
              <w:tc>
                <w:tcPr>
                  <w:tcW w:w="0" w:type="auto"/>
                  <w:shd w:val="clear" w:color="auto" w:fill="D9D9D9"/>
                </w:tcPr>
                <w:p w:rsidR="00021D65" w:rsidRPr="009F5903" w:rsidRDefault="00021D65" w:rsidP="00B56F65">
                  <w:pPr>
                    <w:keepNext/>
                    <w:keepLines/>
                    <w:framePr w:hSpace="180" w:wrap="around" w:vAnchor="text" w:hAnchor="text" w:x="-36" w:y="1"/>
                    <w:spacing w:before="120" w:after="120"/>
                    <w:suppressOverlap/>
                    <w:rPr>
                      <w:rFonts w:ascii="Arial" w:hAnsi="Arial" w:cs="Arial"/>
                    </w:rPr>
                  </w:pPr>
                  <w:r w:rsidRPr="009F5903">
                    <w:rPr>
                      <w:rFonts w:ascii="Arial" w:hAnsi="Arial" w:cs="Arial"/>
                      <w:b/>
                      <w:bCs/>
                    </w:rPr>
                    <w:t>Term</w:t>
                  </w:r>
                </w:p>
              </w:tc>
              <w:tc>
                <w:tcPr>
                  <w:tcW w:w="7498" w:type="dxa"/>
                  <w:shd w:val="clear" w:color="auto" w:fill="D9D9D9"/>
                </w:tcPr>
                <w:p w:rsidR="00021D65" w:rsidRPr="009F5903" w:rsidRDefault="00021D65" w:rsidP="00B56F65">
                  <w:pPr>
                    <w:keepNext/>
                    <w:keepLines/>
                    <w:framePr w:hSpace="180" w:wrap="around" w:vAnchor="text" w:hAnchor="text" w:x="-36" w:y="1"/>
                    <w:spacing w:before="120" w:after="120"/>
                    <w:suppressOverlap/>
                    <w:rPr>
                      <w:rFonts w:ascii="Arial" w:hAnsi="Arial" w:cs="Arial"/>
                      <w:b/>
                      <w:bCs/>
                    </w:rPr>
                  </w:pPr>
                  <w:r w:rsidRPr="009F5903">
                    <w:rPr>
                      <w:rFonts w:ascii="Arial" w:hAnsi="Arial" w:cs="Arial"/>
                      <w:b/>
                      <w:bCs/>
                    </w:rPr>
                    <w:t>Meaning</w:t>
                  </w:r>
                </w:p>
              </w:tc>
            </w:tr>
            <w:tr w:rsidR="00021D65" w:rsidRPr="009F5903" w:rsidTr="006827D1">
              <w:tc>
                <w:tcPr>
                  <w:tcW w:w="884" w:type="dxa"/>
                  <w:shd w:val="clear" w:color="auto" w:fill="FFFFFF"/>
                </w:tcPr>
                <w:p w:rsidR="00021D65" w:rsidRPr="009F5903" w:rsidRDefault="00021D65" w:rsidP="00B56F65">
                  <w:pPr>
                    <w:keepNext/>
                    <w:keepLines/>
                    <w:framePr w:hSpace="180" w:wrap="around" w:vAnchor="text" w:hAnchor="text" w:x="-36" w:y="1"/>
                    <w:suppressOverlap/>
                    <w:jc w:val="center"/>
                    <w:rPr>
                      <w:rFonts w:ascii="Arial" w:hAnsi="Arial" w:cs="Arial"/>
                      <w:b/>
                      <w:bCs/>
                    </w:rPr>
                  </w:pPr>
                  <w:r w:rsidRPr="009F5903">
                    <w:rPr>
                      <w:rFonts w:ascii="Arial" w:hAnsi="Arial" w:cs="Arial"/>
                      <w:b/>
                      <w:bCs/>
                    </w:rPr>
                    <w:t>0</w:t>
                  </w:r>
                </w:p>
              </w:tc>
              <w:tc>
                <w:tcPr>
                  <w:tcW w:w="0" w:type="auto"/>
                  <w:shd w:val="clear" w:color="auto" w:fill="FFFFFF"/>
                </w:tcPr>
                <w:p w:rsidR="00021D65" w:rsidRPr="009F5903" w:rsidRDefault="00021D65" w:rsidP="00B56F65">
                  <w:pPr>
                    <w:keepNext/>
                    <w:keepLines/>
                    <w:framePr w:hSpace="180" w:wrap="around" w:vAnchor="text" w:hAnchor="text" w:x="-36" w:y="1"/>
                    <w:suppressOverlap/>
                    <w:rPr>
                      <w:rFonts w:ascii="Arial" w:hAnsi="Arial" w:cs="Arial"/>
                    </w:rPr>
                  </w:pPr>
                  <w:r w:rsidRPr="009F5903">
                    <w:rPr>
                      <w:rFonts w:ascii="Arial" w:hAnsi="Arial" w:cs="Arial"/>
                    </w:rPr>
                    <w:t>Unacceptable</w:t>
                  </w:r>
                </w:p>
              </w:tc>
              <w:tc>
                <w:tcPr>
                  <w:tcW w:w="7498" w:type="dxa"/>
                  <w:shd w:val="clear" w:color="auto" w:fill="FFFFFF"/>
                </w:tcPr>
                <w:p w:rsidR="00021D65" w:rsidRPr="009F5903" w:rsidRDefault="00021D65" w:rsidP="00B56F65">
                  <w:pPr>
                    <w:keepNext/>
                    <w:keepLines/>
                    <w:framePr w:hSpace="180" w:wrap="around" w:vAnchor="text" w:hAnchor="text" w:x="-36" w:y="1"/>
                    <w:suppressOverlap/>
                    <w:jc w:val="both"/>
                    <w:rPr>
                      <w:rFonts w:ascii="Arial" w:hAnsi="Arial" w:cs="Arial"/>
                      <w:bCs/>
                    </w:rPr>
                  </w:pPr>
                  <w:r w:rsidRPr="009F5903">
                    <w:rPr>
                      <w:rFonts w:ascii="Arial" w:hAnsi="Arial" w:cs="Arial"/>
                    </w:rPr>
                    <w:t>Information is either omitted or no relevant information has been provided, or the response is unacceptable to the Council, including but not limited to full rejection.</w:t>
                  </w:r>
                </w:p>
              </w:tc>
            </w:tr>
            <w:tr w:rsidR="00021D65" w:rsidRPr="009F5903" w:rsidTr="006827D1">
              <w:tc>
                <w:tcPr>
                  <w:tcW w:w="884" w:type="dxa"/>
                  <w:shd w:val="clear" w:color="auto" w:fill="FFFFFF"/>
                </w:tcPr>
                <w:p w:rsidR="00021D65" w:rsidRPr="009F5903" w:rsidRDefault="00021D65" w:rsidP="00B56F65">
                  <w:pPr>
                    <w:keepNext/>
                    <w:keepLines/>
                    <w:framePr w:hSpace="180" w:wrap="around" w:vAnchor="text" w:hAnchor="text" w:x="-36" w:y="1"/>
                    <w:suppressOverlap/>
                    <w:jc w:val="center"/>
                    <w:rPr>
                      <w:rFonts w:ascii="Arial" w:hAnsi="Arial" w:cs="Arial"/>
                      <w:b/>
                      <w:bCs/>
                    </w:rPr>
                  </w:pPr>
                  <w:r>
                    <w:rPr>
                      <w:rFonts w:ascii="Arial" w:hAnsi="Arial" w:cs="Arial"/>
                      <w:b/>
                      <w:bCs/>
                    </w:rPr>
                    <w:t>1</w:t>
                  </w:r>
                </w:p>
              </w:tc>
              <w:tc>
                <w:tcPr>
                  <w:tcW w:w="0" w:type="auto"/>
                  <w:shd w:val="clear" w:color="auto" w:fill="FFFFFF"/>
                </w:tcPr>
                <w:p w:rsidR="00021D65" w:rsidRPr="009F5903" w:rsidRDefault="00021D65" w:rsidP="00B56F65">
                  <w:pPr>
                    <w:keepNext/>
                    <w:keepLines/>
                    <w:framePr w:hSpace="180" w:wrap="around" w:vAnchor="text" w:hAnchor="text" w:x="-36" w:y="1"/>
                    <w:suppressOverlap/>
                    <w:rPr>
                      <w:rFonts w:ascii="Arial" w:hAnsi="Arial" w:cs="Arial"/>
                    </w:rPr>
                  </w:pPr>
                  <w:r w:rsidRPr="009F5903">
                    <w:rPr>
                      <w:rFonts w:ascii="Arial" w:hAnsi="Arial" w:cs="Arial"/>
                    </w:rPr>
                    <w:t>Poor</w:t>
                  </w:r>
                </w:p>
              </w:tc>
              <w:tc>
                <w:tcPr>
                  <w:tcW w:w="7498" w:type="dxa"/>
                  <w:shd w:val="clear" w:color="auto" w:fill="FFFFFF"/>
                </w:tcPr>
                <w:p w:rsidR="00021D65" w:rsidRPr="009F5903" w:rsidRDefault="00021D65" w:rsidP="00B56F65">
                  <w:pPr>
                    <w:keepNext/>
                    <w:keepLines/>
                    <w:framePr w:hSpace="180" w:wrap="around" w:vAnchor="text" w:hAnchor="text" w:x="-36" w:y="1"/>
                    <w:suppressOverlap/>
                    <w:jc w:val="both"/>
                    <w:rPr>
                      <w:rFonts w:ascii="Arial" w:hAnsi="Arial" w:cs="Arial"/>
                      <w:bCs/>
                    </w:rPr>
                  </w:pPr>
                  <w:r w:rsidRPr="00E12BD6">
                    <w:rPr>
                      <w:rFonts w:ascii="Arial" w:hAnsi="Arial" w:cs="Arial"/>
                    </w:rPr>
                    <w:t>Information submitted does not meet the Council’s minimum requirements and provides only limited evidence of technical capability, experience or capacity to deliver the quality required. This may include omissions of relevant details.</w:t>
                  </w:r>
                </w:p>
              </w:tc>
            </w:tr>
            <w:tr w:rsidR="00021D65" w:rsidRPr="009F5903" w:rsidTr="006827D1">
              <w:tc>
                <w:tcPr>
                  <w:tcW w:w="884" w:type="dxa"/>
                  <w:shd w:val="clear" w:color="auto" w:fill="FFFFFF"/>
                </w:tcPr>
                <w:p w:rsidR="00021D65" w:rsidRPr="009F5903" w:rsidRDefault="00960BB7" w:rsidP="00B56F65">
                  <w:pPr>
                    <w:keepNext/>
                    <w:keepLines/>
                    <w:framePr w:hSpace="180" w:wrap="around" w:vAnchor="text" w:hAnchor="text" w:x="-36" w:y="1"/>
                    <w:suppressOverlap/>
                    <w:jc w:val="center"/>
                    <w:rPr>
                      <w:rFonts w:ascii="Arial" w:hAnsi="Arial" w:cs="Arial"/>
                      <w:b/>
                      <w:bCs/>
                    </w:rPr>
                  </w:pPr>
                  <w:r>
                    <w:rPr>
                      <w:rFonts w:ascii="Arial" w:hAnsi="Arial" w:cs="Arial"/>
                      <w:b/>
                      <w:bCs/>
                    </w:rPr>
                    <w:t>2</w:t>
                  </w:r>
                </w:p>
              </w:tc>
              <w:tc>
                <w:tcPr>
                  <w:tcW w:w="0" w:type="auto"/>
                  <w:shd w:val="clear" w:color="auto" w:fill="FFFFFF"/>
                </w:tcPr>
                <w:p w:rsidR="00021D65" w:rsidRPr="009F5903" w:rsidRDefault="00021D65" w:rsidP="00B56F65">
                  <w:pPr>
                    <w:keepNext/>
                    <w:keepLines/>
                    <w:framePr w:hSpace="180" w:wrap="around" w:vAnchor="text" w:hAnchor="text" w:x="-36" w:y="1"/>
                    <w:suppressOverlap/>
                    <w:rPr>
                      <w:rFonts w:ascii="Arial" w:hAnsi="Arial" w:cs="Arial"/>
                    </w:rPr>
                  </w:pPr>
                  <w:r w:rsidRPr="009F5903">
                    <w:rPr>
                      <w:rFonts w:ascii="Arial" w:hAnsi="Arial" w:cs="Arial"/>
                    </w:rPr>
                    <w:t>Fair</w:t>
                  </w:r>
                </w:p>
              </w:tc>
              <w:tc>
                <w:tcPr>
                  <w:tcW w:w="7498" w:type="dxa"/>
                  <w:shd w:val="clear" w:color="auto" w:fill="FFFFFF"/>
                </w:tcPr>
                <w:p w:rsidR="00021D65" w:rsidRPr="009F5903" w:rsidRDefault="00021D65" w:rsidP="00B56F65">
                  <w:pPr>
                    <w:keepNext/>
                    <w:keepLines/>
                    <w:framePr w:hSpace="180" w:wrap="around" w:vAnchor="text" w:hAnchor="text" w:x="-36" w:y="1"/>
                    <w:suppressOverlap/>
                    <w:jc w:val="both"/>
                    <w:rPr>
                      <w:rFonts w:ascii="Arial" w:hAnsi="Arial" w:cs="Arial"/>
                      <w:bCs/>
                    </w:rPr>
                  </w:pPr>
                  <w:r w:rsidRPr="00E12BD6">
                    <w:rPr>
                      <w:rFonts w:ascii="Arial" w:hAnsi="Arial" w:cs="Arial"/>
                    </w:rPr>
                    <w:t>Information submitted meets the Council’s minimum requirements, but provides only limited evidence of technical capability, experience or capacity to deliver the quality required.</w:t>
                  </w:r>
                </w:p>
              </w:tc>
            </w:tr>
            <w:tr w:rsidR="00021D65" w:rsidRPr="009F5903" w:rsidTr="006827D1">
              <w:tc>
                <w:tcPr>
                  <w:tcW w:w="884" w:type="dxa"/>
                  <w:shd w:val="clear" w:color="auto" w:fill="FFFFFF"/>
                </w:tcPr>
                <w:p w:rsidR="00021D65" w:rsidRPr="009F5903" w:rsidRDefault="00960BB7" w:rsidP="00B56F65">
                  <w:pPr>
                    <w:keepNext/>
                    <w:keepLines/>
                    <w:framePr w:hSpace="180" w:wrap="around" w:vAnchor="text" w:hAnchor="text" w:x="-36" w:y="1"/>
                    <w:suppressOverlap/>
                    <w:jc w:val="center"/>
                    <w:rPr>
                      <w:rFonts w:ascii="Arial" w:hAnsi="Arial" w:cs="Arial"/>
                      <w:b/>
                      <w:bCs/>
                    </w:rPr>
                  </w:pPr>
                  <w:r>
                    <w:rPr>
                      <w:rFonts w:ascii="Arial" w:hAnsi="Arial" w:cs="Arial"/>
                      <w:b/>
                      <w:bCs/>
                    </w:rPr>
                    <w:lastRenderedPageBreak/>
                    <w:t>3</w:t>
                  </w:r>
                </w:p>
              </w:tc>
              <w:tc>
                <w:tcPr>
                  <w:tcW w:w="0" w:type="auto"/>
                  <w:shd w:val="clear" w:color="auto" w:fill="FFFFFF"/>
                </w:tcPr>
                <w:p w:rsidR="00021D65" w:rsidRPr="009F5903" w:rsidRDefault="00021D65" w:rsidP="00B56F65">
                  <w:pPr>
                    <w:keepNext/>
                    <w:keepLines/>
                    <w:framePr w:hSpace="180" w:wrap="around" w:vAnchor="text" w:hAnchor="text" w:x="-36" w:y="1"/>
                    <w:suppressOverlap/>
                    <w:rPr>
                      <w:rFonts w:ascii="Arial" w:hAnsi="Arial" w:cs="Arial"/>
                    </w:rPr>
                  </w:pPr>
                  <w:r>
                    <w:rPr>
                      <w:rFonts w:ascii="Arial" w:hAnsi="Arial" w:cs="Arial"/>
                    </w:rPr>
                    <w:t>Good</w:t>
                  </w:r>
                </w:p>
              </w:tc>
              <w:tc>
                <w:tcPr>
                  <w:tcW w:w="7498" w:type="dxa"/>
                  <w:shd w:val="clear" w:color="auto" w:fill="FFFFFF"/>
                </w:tcPr>
                <w:p w:rsidR="00021D65" w:rsidRPr="009F5903" w:rsidRDefault="00021D65" w:rsidP="00B56F65">
                  <w:pPr>
                    <w:keepNext/>
                    <w:keepLines/>
                    <w:framePr w:hSpace="180" w:wrap="around" w:vAnchor="text" w:hAnchor="text" w:x="-36" w:y="1"/>
                    <w:suppressOverlap/>
                    <w:jc w:val="both"/>
                    <w:rPr>
                      <w:rFonts w:ascii="Arial" w:hAnsi="Arial" w:cs="Arial"/>
                      <w:bCs/>
                    </w:rPr>
                  </w:pPr>
                  <w:r w:rsidRPr="00E12BD6">
                    <w:rPr>
                      <w:rFonts w:ascii="Arial" w:hAnsi="Arial" w:cs="Arial"/>
                    </w:rPr>
                    <w:t>Information submitted meets the Council’s minimum requirements and provides sufficient evidence of technical capability, experience or capacity to deliver the quality required.</w:t>
                  </w:r>
                </w:p>
              </w:tc>
            </w:tr>
            <w:tr w:rsidR="00021D65" w:rsidRPr="009F5903" w:rsidTr="006827D1">
              <w:tc>
                <w:tcPr>
                  <w:tcW w:w="884" w:type="dxa"/>
                  <w:shd w:val="clear" w:color="auto" w:fill="FFFFFF"/>
                </w:tcPr>
                <w:p w:rsidR="00021D65" w:rsidRPr="009F5903" w:rsidRDefault="00021D65" w:rsidP="00B56F65">
                  <w:pPr>
                    <w:keepNext/>
                    <w:keepLines/>
                    <w:framePr w:hSpace="180" w:wrap="around" w:vAnchor="text" w:hAnchor="text" w:x="-36" w:y="1"/>
                    <w:suppressOverlap/>
                    <w:jc w:val="center"/>
                    <w:rPr>
                      <w:rFonts w:ascii="Arial" w:hAnsi="Arial" w:cs="Arial"/>
                      <w:b/>
                      <w:bCs/>
                    </w:rPr>
                  </w:pPr>
                  <w:r>
                    <w:rPr>
                      <w:rFonts w:ascii="Arial" w:hAnsi="Arial" w:cs="Arial"/>
                      <w:b/>
                      <w:bCs/>
                    </w:rPr>
                    <w:t>4</w:t>
                  </w:r>
                </w:p>
              </w:tc>
              <w:tc>
                <w:tcPr>
                  <w:tcW w:w="0" w:type="auto"/>
                  <w:shd w:val="clear" w:color="auto" w:fill="FFFFFF"/>
                </w:tcPr>
                <w:p w:rsidR="00021D65" w:rsidRPr="009F5903" w:rsidRDefault="00021D65" w:rsidP="00B56F65">
                  <w:pPr>
                    <w:keepNext/>
                    <w:keepLines/>
                    <w:framePr w:hSpace="180" w:wrap="around" w:vAnchor="text" w:hAnchor="text" w:x="-36" w:y="1"/>
                    <w:suppressOverlap/>
                    <w:rPr>
                      <w:rFonts w:ascii="Arial" w:hAnsi="Arial" w:cs="Arial"/>
                    </w:rPr>
                  </w:pPr>
                  <w:r w:rsidRPr="009F5903">
                    <w:rPr>
                      <w:rFonts w:ascii="Arial" w:hAnsi="Arial" w:cs="Arial"/>
                    </w:rPr>
                    <w:t>Very Good</w:t>
                  </w:r>
                </w:p>
              </w:tc>
              <w:tc>
                <w:tcPr>
                  <w:tcW w:w="7498" w:type="dxa"/>
                  <w:shd w:val="clear" w:color="auto" w:fill="FFFFFF"/>
                </w:tcPr>
                <w:p w:rsidR="00021D65" w:rsidRPr="009F5903" w:rsidRDefault="00021D65" w:rsidP="00B56F65">
                  <w:pPr>
                    <w:keepNext/>
                    <w:keepLines/>
                    <w:framePr w:hSpace="180" w:wrap="around" w:vAnchor="text" w:hAnchor="text" w:x="-36" w:y="1"/>
                    <w:suppressOverlap/>
                    <w:jc w:val="both"/>
                    <w:rPr>
                      <w:rFonts w:ascii="Arial" w:hAnsi="Arial" w:cs="Arial"/>
                      <w:bCs/>
                    </w:rPr>
                  </w:pPr>
                  <w:r w:rsidRPr="00E12BD6">
                    <w:rPr>
                      <w:rFonts w:ascii="Arial" w:hAnsi="Arial" w:cs="Arial"/>
                    </w:rPr>
                    <w:t>Information submitted meets the Council’s minimum requirements and provides very good evidence of technical capability, experience or capacity to deliver the quality required.</w:t>
                  </w:r>
                </w:p>
              </w:tc>
            </w:tr>
            <w:tr w:rsidR="00021D65" w:rsidRPr="009F5903" w:rsidTr="006827D1">
              <w:trPr>
                <w:trHeight w:val="739"/>
              </w:trPr>
              <w:tc>
                <w:tcPr>
                  <w:tcW w:w="884" w:type="dxa"/>
                  <w:shd w:val="clear" w:color="auto" w:fill="FFFFFF"/>
                </w:tcPr>
                <w:p w:rsidR="00021D65" w:rsidRPr="009F5903" w:rsidRDefault="00021D65" w:rsidP="00B56F65">
                  <w:pPr>
                    <w:keepNext/>
                    <w:keepLines/>
                    <w:framePr w:hSpace="180" w:wrap="around" w:vAnchor="text" w:hAnchor="text" w:x="-36" w:y="1"/>
                    <w:suppressOverlap/>
                    <w:jc w:val="center"/>
                    <w:rPr>
                      <w:rFonts w:ascii="Arial" w:hAnsi="Arial" w:cs="Arial"/>
                      <w:b/>
                      <w:bCs/>
                    </w:rPr>
                  </w:pPr>
                  <w:r>
                    <w:rPr>
                      <w:rFonts w:ascii="Arial" w:hAnsi="Arial" w:cs="Arial"/>
                      <w:b/>
                      <w:bCs/>
                    </w:rPr>
                    <w:t>5</w:t>
                  </w:r>
                </w:p>
              </w:tc>
              <w:tc>
                <w:tcPr>
                  <w:tcW w:w="0" w:type="auto"/>
                  <w:shd w:val="clear" w:color="auto" w:fill="FFFFFF"/>
                </w:tcPr>
                <w:p w:rsidR="00021D65" w:rsidRPr="009F5903" w:rsidRDefault="00021D65" w:rsidP="00B56F65">
                  <w:pPr>
                    <w:keepNext/>
                    <w:keepLines/>
                    <w:framePr w:hSpace="180" w:wrap="around" w:vAnchor="text" w:hAnchor="text" w:x="-36" w:y="1"/>
                    <w:suppressOverlap/>
                    <w:rPr>
                      <w:rFonts w:ascii="Arial" w:hAnsi="Arial" w:cs="Arial"/>
                    </w:rPr>
                  </w:pPr>
                  <w:r w:rsidRPr="009F5903">
                    <w:rPr>
                      <w:rFonts w:ascii="Arial" w:hAnsi="Arial" w:cs="Arial"/>
                    </w:rPr>
                    <w:t>Excellent</w:t>
                  </w:r>
                </w:p>
              </w:tc>
              <w:tc>
                <w:tcPr>
                  <w:tcW w:w="7498" w:type="dxa"/>
                  <w:shd w:val="clear" w:color="auto" w:fill="FFFFFF"/>
                </w:tcPr>
                <w:p w:rsidR="00021D65" w:rsidRPr="009F5903" w:rsidRDefault="00021D65" w:rsidP="00B56F65">
                  <w:pPr>
                    <w:keepNext/>
                    <w:keepLines/>
                    <w:framePr w:hSpace="180" w:wrap="around" w:vAnchor="text" w:hAnchor="text" w:x="-36" w:y="1"/>
                    <w:suppressOverlap/>
                    <w:jc w:val="both"/>
                    <w:rPr>
                      <w:rFonts w:ascii="Arial" w:hAnsi="Arial" w:cs="Arial"/>
                      <w:bCs/>
                    </w:rPr>
                  </w:pPr>
                  <w:r w:rsidRPr="00E12BD6">
                    <w:rPr>
                      <w:rFonts w:ascii="Arial" w:hAnsi="Arial" w:cs="Arial"/>
                    </w:rPr>
                    <w:t>Information submitted meets the Council’s minimum requirements and provides comprehensive evidence of technical capability, experience or capacity to deliver the quality required.</w:t>
                  </w:r>
                </w:p>
              </w:tc>
            </w:tr>
          </w:tbl>
          <w:p w:rsidR="00021D65" w:rsidRPr="000C7E6D" w:rsidRDefault="00021D65" w:rsidP="00021D65">
            <w:pPr>
              <w:keepNext/>
              <w:keepLines/>
              <w:numPr>
                <w:ilvl w:val="0"/>
                <w:numId w:val="27"/>
              </w:numPr>
              <w:tabs>
                <w:tab w:val="left" w:pos="709"/>
              </w:tabs>
              <w:spacing w:before="60" w:after="60"/>
              <w:ind w:right="119"/>
              <w:jc w:val="both"/>
              <w:rPr>
                <w:rFonts w:ascii="Arial" w:hAnsi="Arial" w:cs="Arial"/>
              </w:rPr>
            </w:pPr>
            <w:r w:rsidRPr="000C7E6D">
              <w:rPr>
                <w:rFonts w:ascii="Arial" w:hAnsi="Arial" w:cs="Arial"/>
              </w:rPr>
              <w:t xml:space="preserve">Where a question requires a simple affirmation or rejection response (e.g. Yes or No), the score will be </w:t>
            </w:r>
            <w:r>
              <w:rPr>
                <w:rFonts w:ascii="Arial" w:hAnsi="Arial" w:cs="Arial"/>
              </w:rPr>
              <w:t>5</w:t>
            </w:r>
            <w:r w:rsidRPr="000C7E6D">
              <w:rPr>
                <w:rFonts w:ascii="Arial" w:hAnsi="Arial" w:cs="Arial"/>
              </w:rPr>
              <w:t xml:space="preserve"> for a compliant response and 0 for a non-compliant response.</w:t>
            </w:r>
          </w:p>
          <w:p w:rsidR="006E101B" w:rsidRDefault="00021D65" w:rsidP="006E101B">
            <w:pPr>
              <w:keepNext/>
              <w:keepLines/>
              <w:numPr>
                <w:ilvl w:val="0"/>
                <w:numId w:val="27"/>
              </w:numPr>
              <w:tabs>
                <w:tab w:val="left" w:pos="709"/>
              </w:tabs>
              <w:spacing w:before="60" w:after="60"/>
              <w:ind w:right="119"/>
              <w:jc w:val="both"/>
              <w:rPr>
                <w:rFonts w:ascii="Arial" w:hAnsi="Arial" w:cs="Arial"/>
                <w:lang w:eastAsia="en-US"/>
              </w:rPr>
            </w:pPr>
            <w:r w:rsidRPr="000C7E6D">
              <w:rPr>
                <w:rFonts w:ascii="Arial" w:hAnsi="Arial" w:cs="Arial"/>
              </w:rPr>
              <w:t xml:space="preserve">Should </w:t>
            </w:r>
            <w:r w:rsidRPr="000C7E6D">
              <w:rPr>
                <w:rFonts w:ascii="Arial" w:hAnsi="Arial" w:cs="Arial"/>
                <w:lang w:eastAsia="en-US"/>
              </w:rPr>
              <w:t>a Bidder receive a score of 0</w:t>
            </w:r>
            <w:r>
              <w:rPr>
                <w:rFonts w:ascii="Arial" w:hAnsi="Arial" w:cs="Arial"/>
                <w:lang w:eastAsia="en-US"/>
              </w:rPr>
              <w:t xml:space="preserve"> or 1</w:t>
            </w:r>
            <w:r w:rsidRPr="000C7E6D">
              <w:rPr>
                <w:rFonts w:ascii="Arial" w:hAnsi="Arial" w:cs="Arial"/>
                <w:lang w:eastAsia="en-US"/>
              </w:rPr>
              <w:t xml:space="preserve"> for any question or element of scoring, the Council reserves the right to reject their Quote Response without liability.</w:t>
            </w:r>
          </w:p>
          <w:p w:rsidR="00021D65" w:rsidRDefault="00021D65" w:rsidP="006E101B">
            <w:pPr>
              <w:keepNext/>
              <w:keepLines/>
              <w:tabs>
                <w:tab w:val="left" w:pos="709"/>
              </w:tabs>
              <w:spacing w:before="60" w:after="60"/>
              <w:ind w:right="119"/>
              <w:jc w:val="both"/>
              <w:rPr>
                <w:rFonts w:ascii="Arial" w:hAnsi="Arial" w:cs="Arial"/>
                <w:lang w:eastAsia="en-US"/>
              </w:rPr>
            </w:pPr>
          </w:p>
          <w:p w:rsidR="00021D65" w:rsidRPr="00CE65B9" w:rsidRDefault="00021D65" w:rsidP="00021D65">
            <w:pPr>
              <w:keepNext/>
              <w:keepLines/>
              <w:numPr>
                <w:ilvl w:val="2"/>
                <w:numId w:val="26"/>
              </w:numPr>
              <w:spacing w:before="60" w:after="60"/>
              <w:ind w:left="745" w:right="118"/>
              <w:jc w:val="both"/>
              <w:rPr>
                <w:rFonts w:ascii="Arial" w:hAnsi="Arial" w:cs="Arial"/>
                <w:b/>
                <w:bCs/>
              </w:rPr>
            </w:pPr>
            <w:bookmarkStart w:id="105" w:name="_Toc436154160"/>
            <w:bookmarkStart w:id="106" w:name="_Toc468880459"/>
            <w:bookmarkStart w:id="107" w:name="_Toc468881733"/>
            <w:bookmarkStart w:id="108" w:name="_Toc471818610"/>
            <w:bookmarkStart w:id="109" w:name="_Toc473282800"/>
            <w:r w:rsidRPr="00CE65B9">
              <w:rPr>
                <w:rFonts w:ascii="Arial" w:hAnsi="Arial" w:cs="Arial"/>
                <w:b/>
                <w:bCs/>
              </w:rPr>
              <w:t>Criterion C</w:t>
            </w:r>
            <w:r>
              <w:rPr>
                <w:rFonts w:ascii="Arial" w:hAnsi="Arial" w:cs="Arial"/>
                <w:b/>
                <w:bCs/>
              </w:rPr>
              <w:t xml:space="preserve">: </w:t>
            </w:r>
            <w:r w:rsidRPr="00CE65B9">
              <w:rPr>
                <w:rFonts w:ascii="Arial" w:hAnsi="Arial" w:cs="Arial"/>
                <w:b/>
                <w:bCs/>
              </w:rPr>
              <w:t xml:space="preserve">Total Cost (Appendix A </w:t>
            </w:r>
            <w:r w:rsidR="00B56F65">
              <w:rPr>
                <w:rFonts w:ascii="Arial" w:hAnsi="Arial" w:cs="Arial"/>
                <w:b/>
                <w:bCs/>
              </w:rPr>
              <w:t>–</w:t>
            </w:r>
            <w:r w:rsidRPr="00CE65B9">
              <w:rPr>
                <w:rFonts w:ascii="Arial" w:hAnsi="Arial" w:cs="Arial"/>
                <w:b/>
                <w:bCs/>
              </w:rPr>
              <w:t xml:space="preserve"> </w:t>
            </w:r>
            <w:r>
              <w:rPr>
                <w:rFonts w:ascii="Arial" w:hAnsi="Arial" w:cs="Arial"/>
                <w:b/>
                <w:bCs/>
              </w:rPr>
              <w:t xml:space="preserve">Price Schedule) Evaluation </w:t>
            </w:r>
            <w:bookmarkEnd w:id="105"/>
            <w:bookmarkEnd w:id="106"/>
            <w:bookmarkEnd w:id="107"/>
            <w:bookmarkEnd w:id="108"/>
            <w:bookmarkEnd w:id="109"/>
            <w:r>
              <w:rPr>
                <w:rFonts w:ascii="Arial" w:hAnsi="Arial" w:cs="Arial"/>
                <w:b/>
                <w:bCs/>
              </w:rPr>
              <w:t>(60%)</w:t>
            </w:r>
          </w:p>
          <w:p w:rsidR="00021D65" w:rsidRPr="00845B07" w:rsidRDefault="00021D65" w:rsidP="00021D65">
            <w:pPr>
              <w:keepNext/>
              <w:keepLines/>
              <w:spacing w:before="60" w:after="60"/>
              <w:ind w:left="745" w:right="119"/>
              <w:jc w:val="both"/>
              <w:rPr>
                <w:rFonts w:ascii="Arial" w:hAnsi="Arial" w:cs="Arial"/>
              </w:rPr>
            </w:pPr>
            <w:r w:rsidRPr="00845B07">
              <w:rPr>
                <w:rFonts w:ascii="Arial" w:hAnsi="Arial" w:cs="Arial"/>
              </w:rPr>
              <w:t xml:space="preserve">Scores for </w:t>
            </w:r>
            <w:r w:rsidR="000B75C6">
              <w:rPr>
                <w:rFonts w:ascii="Arial" w:hAnsi="Arial" w:cs="Arial"/>
              </w:rPr>
              <w:t>Total Cost</w:t>
            </w:r>
            <w:r w:rsidRPr="00845B07">
              <w:rPr>
                <w:rFonts w:ascii="Arial" w:hAnsi="Arial" w:cs="Arial"/>
              </w:rPr>
              <w:t xml:space="preserve"> shall be allocated using the following formula:</w:t>
            </w:r>
          </w:p>
          <w:p w:rsidR="00021D65" w:rsidRDefault="00021D65" w:rsidP="00021D65">
            <w:pPr>
              <w:keepNext/>
              <w:keepLines/>
              <w:spacing w:before="60" w:after="60"/>
              <w:ind w:left="745" w:right="119"/>
              <w:jc w:val="both"/>
              <w:rPr>
                <w:rFonts w:ascii="Arial" w:hAnsi="Arial" w:cs="Arial"/>
              </w:rPr>
            </w:pPr>
          </w:p>
          <w:p w:rsidR="00021D65" w:rsidRDefault="00822E4A" w:rsidP="00021D65">
            <w:pPr>
              <w:keepNext/>
              <w:keepLines/>
              <w:spacing w:before="60" w:after="60"/>
              <w:ind w:left="745" w:right="119"/>
              <w:jc w:val="both"/>
              <w:rPr>
                <w:rFonts w:ascii="Arial" w:hAnsi="Arial" w:cs="Arial"/>
              </w:rPr>
            </w:pPr>
            <w:r>
              <w:rPr>
                <w:rFonts w:ascii="Arial" w:hAnsi="Arial" w:cs="Arial"/>
              </w:rPr>
              <w:t>Quoted Total Cost</w:t>
            </w:r>
            <w:r w:rsidR="00BE3556">
              <w:rPr>
                <w:rFonts w:ascii="Arial" w:hAnsi="Arial" w:cs="Arial"/>
              </w:rPr>
              <w:t xml:space="preserve"> = Year 1 Cost + Year 2 Cost + Year 3 Cost  + Year 4 Cost</w:t>
            </w:r>
          </w:p>
          <w:p w:rsidR="00BA62F6" w:rsidRDefault="00BA62F6" w:rsidP="00021D65">
            <w:pPr>
              <w:keepNext/>
              <w:keepLines/>
              <w:spacing w:before="60" w:after="60"/>
              <w:ind w:left="745" w:right="119"/>
              <w:jc w:val="both"/>
              <w:rPr>
                <w:rFonts w:ascii="Arial" w:hAnsi="Arial" w:cs="Arial"/>
              </w:rPr>
            </w:pPr>
          </w:p>
          <w:p w:rsidR="007B7218" w:rsidRDefault="00822E4A" w:rsidP="00822E4A">
            <w:pPr>
              <w:keepNext/>
              <w:keepLines/>
              <w:spacing w:before="60" w:after="60"/>
              <w:ind w:left="745" w:right="119"/>
              <w:jc w:val="both"/>
              <w:rPr>
                <w:rFonts w:ascii="Arial" w:hAnsi="Arial" w:cs="Arial"/>
              </w:rPr>
            </w:pPr>
            <w:r>
              <w:rPr>
                <w:rFonts w:ascii="Arial" w:hAnsi="Arial" w:cs="Arial"/>
              </w:rPr>
              <w:t xml:space="preserve">Total Cost Score = </w:t>
            </w:r>
            <w:r w:rsidRPr="00822E4A">
              <w:rPr>
                <w:rFonts w:ascii="Arial" w:hAnsi="Arial" w:cs="Arial"/>
              </w:rPr>
              <w:t xml:space="preserve">(lowest quoted Total Cost/quoted Total Cost x 100) x </w:t>
            </w:r>
            <w:r>
              <w:rPr>
                <w:rFonts w:ascii="Arial" w:hAnsi="Arial" w:cs="Arial"/>
              </w:rPr>
              <w:t>60%</w:t>
            </w:r>
          </w:p>
          <w:p w:rsidR="00822E4A" w:rsidRPr="007B7218" w:rsidRDefault="00822E4A" w:rsidP="00822E4A">
            <w:pPr>
              <w:keepNext/>
              <w:keepLines/>
              <w:spacing w:before="60" w:after="60"/>
              <w:ind w:left="745" w:right="119"/>
              <w:jc w:val="both"/>
              <w:rPr>
                <w:rFonts w:ascii="Arial" w:hAnsi="Arial" w:cs="Arial"/>
              </w:rPr>
            </w:pPr>
          </w:p>
        </w:tc>
      </w:tr>
      <w:tr w:rsidR="00AE600B" w:rsidRPr="00922A6B"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bottom w:val="single" w:sz="6" w:space="0" w:color="auto"/>
            </w:tcBorders>
            <w:shd w:val="clear" w:color="auto" w:fill="BFBFBF"/>
            <w:vAlign w:val="center"/>
          </w:tcPr>
          <w:p w:rsidR="00AE600B" w:rsidRPr="00922A6B" w:rsidRDefault="0061757F" w:rsidP="00EC6306">
            <w:pPr>
              <w:pStyle w:val="Heading1"/>
              <w:keepLines/>
              <w:numPr>
                <w:ilvl w:val="0"/>
                <w:numId w:val="6"/>
              </w:numPr>
              <w:spacing w:before="120" w:after="120"/>
              <w:ind w:left="743" w:right="176" w:hanging="743"/>
              <w:jc w:val="both"/>
              <w:rPr>
                <w:sz w:val="36"/>
                <w:szCs w:val="36"/>
              </w:rPr>
            </w:pPr>
            <w:r>
              <w:rPr>
                <w:sz w:val="36"/>
                <w:szCs w:val="36"/>
              </w:rPr>
              <w:lastRenderedPageBreak/>
              <w:t xml:space="preserve"> </w:t>
            </w:r>
            <w:r w:rsidR="00AE600B" w:rsidRPr="00922A6B">
              <w:rPr>
                <w:sz w:val="36"/>
                <w:szCs w:val="36"/>
              </w:rPr>
              <w:br w:type="page"/>
            </w:r>
            <w:bookmarkStart w:id="110" w:name="_Toc30675263"/>
            <w:r w:rsidR="00AE600B" w:rsidRPr="00922A6B">
              <w:rPr>
                <w:sz w:val="36"/>
                <w:szCs w:val="36"/>
              </w:rPr>
              <w:t>Award of Contract</w:t>
            </w:r>
            <w:bookmarkEnd w:id="110"/>
          </w:p>
        </w:tc>
      </w:tr>
      <w:tr w:rsidR="00CE202D"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cPr>
          <w:p w:rsidR="00CE202D" w:rsidRPr="00845B07" w:rsidRDefault="00CE202D" w:rsidP="00EC6306">
            <w:pPr>
              <w:keepNext/>
              <w:keepLines/>
              <w:numPr>
                <w:ilvl w:val="1"/>
                <w:numId w:val="28"/>
              </w:numPr>
              <w:spacing w:before="60" w:after="60"/>
              <w:ind w:left="745" w:right="118"/>
              <w:jc w:val="both"/>
              <w:rPr>
                <w:rFonts w:ascii="Arial" w:hAnsi="Arial" w:cs="Arial"/>
              </w:rPr>
            </w:pPr>
            <w:bookmarkStart w:id="111" w:name="_Toc471818612"/>
            <w:bookmarkStart w:id="112" w:name="_Toc473282802"/>
            <w:r w:rsidRPr="00845B07">
              <w:rPr>
                <w:rFonts w:ascii="Arial" w:hAnsi="Arial" w:cs="Arial"/>
              </w:rPr>
              <w:t>The acknowledgement of receipt of any Quote Response shall not constitute any actual or implied agreement between the Council and the Bidder.</w:t>
            </w:r>
            <w:bookmarkEnd w:id="111"/>
            <w:bookmarkEnd w:id="112"/>
          </w:p>
          <w:p w:rsidR="00573F0D" w:rsidRPr="00845B07" w:rsidRDefault="00573F0D" w:rsidP="00EC6306">
            <w:pPr>
              <w:keepNext/>
              <w:keepLines/>
              <w:spacing w:before="60" w:after="60"/>
              <w:ind w:right="118"/>
              <w:jc w:val="both"/>
              <w:rPr>
                <w:rFonts w:ascii="Arial" w:hAnsi="Arial" w:cs="Arial"/>
              </w:rPr>
            </w:pPr>
          </w:p>
          <w:p w:rsidR="00CE202D" w:rsidRPr="00845B07" w:rsidRDefault="00CE202D" w:rsidP="00EC6306">
            <w:pPr>
              <w:keepNext/>
              <w:keepLines/>
              <w:numPr>
                <w:ilvl w:val="1"/>
                <w:numId w:val="28"/>
              </w:numPr>
              <w:spacing w:before="60" w:after="60"/>
              <w:ind w:left="745" w:right="118"/>
              <w:jc w:val="both"/>
              <w:rPr>
                <w:rFonts w:ascii="Arial" w:hAnsi="Arial" w:cs="Arial"/>
              </w:rPr>
            </w:pPr>
            <w:bookmarkStart w:id="113" w:name="_Toc471818613"/>
            <w:bookmarkStart w:id="114" w:name="_Toc473282803"/>
            <w:r w:rsidRPr="00845B07">
              <w:rPr>
                <w:rFonts w:ascii="Arial" w:hAnsi="Arial" w:cs="Arial"/>
              </w:rPr>
              <w:t>Th</w:t>
            </w:r>
            <w:r w:rsidR="00CE65B9">
              <w:rPr>
                <w:rFonts w:ascii="Arial" w:hAnsi="Arial" w:cs="Arial"/>
              </w:rPr>
              <w:t>is</w:t>
            </w:r>
            <w:r w:rsidRPr="00845B07">
              <w:rPr>
                <w:rFonts w:ascii="Arial" w:hAnsi="Arial" w:cs="Arial"/>
              </w:rPr>
              <w:t xml:space="preserve"> Invitation to Quote does not constitute an offer and the Council does not undertake to accept the lowest or part or all of any Quote Response, </w:t>
            </w:r>
            <w:r w:rsidR="00BA771C" w:rsidRPr="00845B07">
              <w:rPr>
                <w:rFonts w:ascii="Arial" w:hAnsi="Arial" w:cs="Arial"/>
              </w:rPr>
              <w:t>even if all the requirements are met.</w:t>
            </w:r>
            <w:bookmarkEnd w:id="113"/>
            <w:bookmarkEnd w:id="114"/>
          </w:p>
          <w:p w:rsidR="00B56F65" w:rsidRDefault="00B56F65" w:rsidP="00B56F65">
            <w:pPr>
              <w:pStyle w:val="ListParagraph"/>
              <w:rPr>
                <w:rFonts w:ascii="Arial" w:hAnsi="Arial" w:cs="Arial"/>
              </w:rPr>
            </w:pPr>
          </w:p>
          <w:p w:rsidR="00573F0D" w:rsidRPr="00845B07" w:rsidRDefault="00573F0D" w:rsidP="00EC6306">
            <w:pPr>
              <w:keepNext/>
              <w:keepLines/>
              <w:spacing w:before="60" w:after="60"/>
              <w:ind w:right="118"/>
              <w:jc w:val="both"/>
              <w:rPr>
                <w:rFonts w:ascii="Arial" w:hAnsi="Arial" w:cs="Arial"/>
              </w:rPr>
            </w:pPr>
          </w:p>
          <w:p w:rsidR="00BA771C" w:rsidRPr="00845B07" w:rsidRDefault="00BA771C" w:rsidP="00EC6306">
            <w:pPr>
              <w:keepNext/>
              <w:keepLines/>
              <w:numPr>
                <w:ilvl w:val="1"/>
                <w:numId w:val="28"/>
              </w:numPr>
              <w:spacing w:before="60" w:after="60"/>
              <w:ind w:left="745" w:right="118"/>
              <w:jc w:val="both"/>
              <w:rPr>
                <w:rFonts w:ascii="Arial" w:hAnsi="Arial" w:cs="Arial"/>
              </w:rPr>
            </w:pPr>
            <w:bookmarkStart w:id="115" w:name="_Toc471818614"/>
            <w:bookmarkStart w:id="116" w:name="_Toc473282804"/>
            <w:r w:rsidRPr="00845B07">
              <w:rPr>
                <w:rFonts w:ascii="Arial" w:hAnsi="Arial" w:cs="Arial"/>
              </w:rPr>
              <w:t>The Council reserves the right to abandon the Quote process at any time for any reason whatsoever. In this event the Council will use its reasonable endeavours to let Bidders know as soon as possible.</w:t>
            </w:r>
            <w:bookmarkEnd w:id="115"/>
            <w:bookmarkEnd w:id="116"/>
          </w:p>
          <w:p w:rsidR="00B56F65" w:rsidRDefault="00B56F65" w:rsidP="00B56F65">
            <w:pPr>
              <w:pStyle w:val="ListParagraph"/>
              <w:rPr>
                <w:rFonts w:ascii="Arial" w:hAnsi="Arial" w:cs="Arial"/>
              </w:rPr>
            </w:pPr>
          </w:p>
          <w:p w:rsidR="00573F0D" w:rsidRPr="00845B07" w:rsidRDefault="00573F0D" w:rsidP="00EC6306">
            <w:pPr>
              <w:keepNext/>
              <w:keepLines/>
              <w:spacing w:before="60" w:after="60"/>
              <w:ind w:right="118"/>
              <w:jc w:val="both"/>
              <w:rPr>
                <w:rFonts w:ascii="Arial" w:hAnsi="Arial" w:cs="Arial"/>
              </w:rPr>
            </w:pPr>
          </w:p>
          <w:p w:rsidR="00BA771C" w:rsidRPr="00845B07" w:rsidRDefault="00BA771C" w:rsidP="00EC6306">
            <w:pPr>
              <w:keepNext/>
              <w:keepLines/>
              <w:numPr>
                <w:ilvl w:val="1"/>
                <w:numId w:val="28"/>
              </w:numPr>
              <w:spacing w:before="60" w:after="60"/>
              <w:ind w:left="745" w:right="118"/>
              <w:jc w:val="both"/>
              <w:rPr>
                <w:rFonts w:ascii="Arial" w:hAnsi="Arial" w:cs="Arial"/>
              </w:rPr>
            </w:pPr>
            <w:bookmarkStart w:id="117" w:name="_Toc471818615"/>
            <w:bookmarkStart w:id="118" w:name="_Toc473282805"/>
            <w:r w:rsidRPr="00845B07">
              <w:rPr>
                <w:rFonts w:ascii="Arial" w:hAnsi="Arial" w:cs="Arial"/>
              </w:rPr>
              <w:t>The Council reserves the right to award a Contract to a Bidder in any or all of the work areas in the Council Requirements document.</w:t>
            </w:r>
            <w:bookmarkEnd w:id="117"/>
            <w:bookmarkEnd w:id="118"/>
          </w:p>
          <w:p w:rsidR="00B56F65" w:rsidRDefault="00B56F65" w:rsidP="00B56F65">
            <w:pPr>
              <w:pStyle w:val="ListParagraph"/>
              <w:rPr>
                <w:rFonts w:ascii="Arial" w:hAnsi="Arial" w:cs="Arial"/>
              </w:rPr>
            </w:pPr>
          </w:p>
          <w:p w:rsidR="00573F0D" w:rsidRPr="00845B07" w:rsidRDefault="00573F0D" w:rsidP="00EC6306">
            <w:pPr>
              <w:keepNext/>
              <w:keepLines/>
              <w:spacing w:before="60" w:after="60"/>
              <w:ind w:right="118"/>
              <w:jc w:val="both"/>
              <w:rPr>
                <w:rFonts w:ascii="Arial" w:hAnsi="Arial" w:cs="Arial"/>
              </w:rPr>
            </w:pPr>
          </w:p>
          <w:p w:rsidR="00BA771C" w:rsidRPr="00845B07" w:rsidRDefault="00BA771C" w:rsidP="00EC6306">
            <w:pPr>
              <w:keepNext/>
              <w:keepLines/>
              <w:numPr>
                <w:ilvl w:val="1"/>
                <w:numId w:val="28"/>
              </w:numPr>
              <w:spacing w:before="60" w:after="60"/>
              <w:ind w:left="745" w:right="118"/>
              <w:jc w:val="both"/>
              <w:rPr>
                <w:rFonts w:ascii="Arial" w:hAnsi="Arial" w:cs="Arial"/>
              </w:rPr>
            </w:pPr>
            <w:bookmarkStart w:id="119" w:name="_Toc471818616"/>
            <w:bookmarkStart w:id="120" w:name="_Toc473282806"/>
            <w:r w:rsidRPr="00845B07">
              <w:rPr>
                <w:rFonts w:ascii="Arial" w:hAnsi="Arial" w:cs="Arial"/>
              </w:rPr>
              <w:t xml:space="preserve">Acceptance of a Quote Response for the supply of a </w:t>
            </w:r>
            <w:r w:rsidR="00876D8E" w:rsidRPr="00876D8E">
              <w:rPr>
                <w:rFonts w:ascii="Arial" w:hAnsi="Arial" w:cs="Arial"/>
              </w:rPr>
              <w:t>Solution</w:t>
            </w:r>
            <w:r w:rsidRPr="00845B07">
              <w:rPr>
                <w:rFonts w:ascii="Arial" w:hAnsi="Arial" w:cs="Arial"/>
              </w:rPr>
              <w:t xml:space="preserve"> at certain rates or prices during the Contract period shall not bind the Council to place orders for all or any of the services specified therein, neither shall it prevent the Council from placing orders for similar services with any other contractors as it may deem fit.</w:t>
            </w:r>
            <w:bookmarkEnd w:id="119"/>
            <w:bookmarkEnd w:id="120"/>
            <w:r w:rsidRPr="00845B07">
              <w:rPr>
                <w:rFonts w:ascii="Arial" w:hAnsi="Arial" w:cs="Arial"/>
              </w:rPr>
              <w:t xml:space="preserve"> </w:t>
            </w:r>
          </w:p>
          <w:p w:rsidR="00B56F65" w:rsidRDefault="00B56F65" w:rsidP="00B56F65">
            <w:pPr>
              <w:pStyle w:val="ListParagraph"/>
              <w:rPr>
                <w:rFonts w:ascii="Arial" w:hAnsi="Arial" w:cs="Arial"/>
              </w:rPr>
            </w:pPr>
          </w:p>
          <w:p w:rsidR="00573F0D" w:rsidRPr="00845B07" w:rsidRDefault="00573F0D" w:rsidP="00EC6306">
            <w:pPr>
              <w:keepNext/>
              <w:keepLines/>
              <w:spacing w:before="60" w:after="60"/>
              <w:ind w:right="118"/>
              <w:jc w:val="both"/>
              <w:rPr>
                <w:rFonts w:ascii="Arial" w:hAnsi="Arial" w:cs="Arial"/>
              </w:rPr>
            </w:pPr>
          </w:p>
          <w:p w:rsidR="00CE202D" w:rsidRPr="00845B07" w:rsidRDefault="00CE202D" w:rsidP="00EC6306">
            <w:pPr>
              <w:keepNext/>
              <w:keepLines/>
              <w:numPr>
                <w:ilvl w:val="1"/>
                <w:numId w:val="28"/>
              </w:numPr>
              <w:spacing w:before="60" w:after="60"/>
              <w:ind w:left="745" w:right="118"/>
              <w:jc w:val="both"/>
              <w:rPr>
                <w:rFonts w:ascii="Arial" w:hAnsi="Arial" w:cs="Arial"/>
              </w:rPr>
            </w:pPr>
            <w:bookmarkStart w:id="121" w:name="_Toc471818617"/>
            <w:bookmarkStart w:id="122" w:name="_Toc473282807"/>
            <w:r w:rsidRPr="00845B07">
              <w:rPr>
                <w:rFonts w:ascii="Arial" w:hAnsi="Arial" w:cs="Arial"/>
              </w:rPr>
              <w:lastRenderedPageBreak/>
              <w:t>The Council will recommend that the Bidder with the highest overall evaluation score will be awarded the Contract, such recommendation being subject to Senior Management approval.</w:t>
            </w:r>
            <w:bookmarkEnd w:id="121"/>
            <w:bookmarkEnd w:id="122"/>
          </w:p>
          <w:p w:rsidR="00573F0D" w:rsidRDefault="00573F0D" w:rsidP="00EC6306">
            <w:pPr>
              <w:keepNext/>
              <w:keepLines/>
              <w:spacing w:before="60" w:after="60"/>
              <w:ind w:right="118"/>
              <w:jc w:val="both"/>
              <w:rPr>
                <w:rFonts w:ascii="Arial" w:hAnsi="Arial" w:cs="Arial"/>
              </w:rPr>
            </w:pPr>
          </w:p>
          <w:p w:rsidR="00AE2BFA" w:rsidRPr="00845B07" w:rsidRDefault="00AE2BFA" w:rsidP="00EC6306">
            <w:pPr>
              <w:keepNext/>
              <w:keepLines/>
              <w:spacing w:before="60" w:after="60"/>
              <w:ind w:right="118"/>
              <w:jc w:val="both"/>
              <w:rPr>
                <w:rFonts w:ascii="Arial" w:hAnsi="Arial" w:cs="Arial"/>
              </w:rPr>
            </w:pPr>
          </w:p>
          <w:p w:rsidR="00E0515D" w:rsidRDefault="00BA771C" w:rsidP="00877969">
            <w:pPr>
              <w:keepNext/>
              <w:keepLines/>
              <w:numPr>
                <w:ilvl w:val="1"/>
                <w:numId w:val="28"/>
              </w:numPr>
              <w:spacing w:before="60" w:after="60"/>
              <w:ind w:left="745" w:right="118"/>
              <w:jc w:val="both"/>
              <w:rPr>
                <w:rFonts w:ascii="Arial" w:hAnsi="Arial" w:cs="Arial"/>
              </w:rPr>
            </w:pPr>
            <w:bookmarkStart w:id="123" w:name="_Toc471818618"/>
            <w:bookmarkStart w:id="124" w:name="_Toc473282808"/>
            <w:r w:rsidRPr="00845B07">
              <w:rPr>
                <w:rFonts w:ascii="Arial" w:hAnsi="Arial" w:cs="Arial"/>
              </w:rPr>
              <w:t>All Bidders that make a submission shall be notified in writing whether their Quote Response has been successful, or unsuccessful, in due course.</w:t>
            </w:r>
            <w:bookmarkEnd w:id="123"/>
            <w:bookmarkEnd w:id="124"/>
          </w:p>
          <w:p w:rsidR="00B56F65" w:rsidRDefault="00B56F65" w:rsidP="00B56F65">
            <w:pPr>
              <w:pStyle w:val="ListParagraph"/>
              <w:rPr>
                <w:rFonts w:ascii="Arial" w:hAnsi="Arial" w:cs="Arial"/>
              </w:rPr>
            </w:pPr>
          </w:p>
          <w:p w:rsidR="00877969" w:rsidRDefault="00877969" w:rsidP="00877969">
            <w:pPr>
              <w:pStyle w:val="ListParagraph"/>
              <w:rPr>
                <w:rFonts w:ascii="Arial" w:hAnsi="Arial" w:cs="Arial"/>
              </w:rPr>
            </w:pPr>
          </w:p>
          <w:p w:rsidR="00877969" w:rsidRDefault="00877969" w:rsidP="00877969">
            <w:pPr>
              <w:keepNext/>
              <w:keepLines/>
              <w:numPr>
                <w:ilvl w:val="1"/>
                <w:numId w:val="28"/>
              </w:numPr>
              <w:spacing w:before="60" w:after="60"/>
              <w:ind w:left="735" w:right="118" w:hanging="709"/>
              <w:jc w:val="both"/>
              <w:rPr>
                <w:rFonts w:ascii="Arial" w:hAnsi="Arial" w:cs="Arial"/>
              </w:rPr>
            </w:pPr>
            <w:r>
              <w:rPr>
                <w:rFonts w:ascii="Arial" w:hAnsi="Arial" w:cs="Arial"/>
              </w:rPr>
              <w:t>T</w:t>
            </w:r>
            <w:r w:rsidRPr="00877969">
              <w:rPr>
                <w:rFonts w:ascii="Arial" w:hAnsi="Arial" w:cs="Arial"/>
              </w:rPr>
              <w:t xml:space="preserve">he Contract will be awarded using the Council’s award letter and General Terms and Conditions which can be found using the following link: </w:t>
            </w:r>
            <w:hyperlink r:id="rId10" w:history="1">
              <w:r w:rsidR="000D0673" w:rsidRPr="00FE6749">
                <w:rPr>
                  <w:rStyle w:val="Hyperlink"/>
                  <w:rFonts w:ascii="Arial" w:hAnsi="Arial" w:cs="Arial"/>
                </w:rPr>
                <w:t>http://www.derbyshire.gov.uk/images/Derbyshire%20County%20Council%20Terms%20and%20Conditions_tcm44-284978.pdf</w:t>
              </w:r>
            </w:hyperlink>
            <w:r w:rsidR="004E3580">
              <w:rPr>
                <w:rFonts w:ascii="Arial" w:hAnsi="Arial" w:cs="Arial"/>
              </w:rPr>
              <w:t>.</w:t>
            </w:r>
          </w:p>
          <w:p w:rsidR="00B56F65" w:rsidRDefault="00B56F65" w:rsidP="00B56F65">
            <w:pPr>
              <w:pStyle w:val="ListParagraph"/>
              <w:rPr>
                <w:rFonts w:ascii="Arial" w:hAnsi="Arial" w:cs="Arial"/>
              </w:rPr>
            </w:pPr>
          </w:p>
          <w:p w:rsidR="00877969" w:rsidRPr="00877969" w:rsidRDefault="00877969" w:rsidP="00877969">
            <w:pPr>
              <w:keepNext/>
              <w:keepLines/>
              <w:spacing w:before="60" w:after="60"/>
              <w:ind w:right="118"/>
              <w:jc w:val="both"/>
              <w:rPr>
                <w:rFonts w:ascii="Arial" w:hAnsi="Arial" w:cs="Arial"/>
              </w:rPr>
            </w:pPr>
          </w:p>
        </w:tc>
      </w:tr>
      <w:tr w:rsidR="00CE65B9" w:rsidRPr="00922A6B"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BFBFBF"/>
          </w:tcPr>
          <w:p w:rsidR="00CE65B9" w:rsidRPr="00922A6B" w:rsidRDefault="00CE65B9" w:rsidP="00EC6306">
            <w:pPr>
              <w:pStyle w:val="Heading1"/>
              <w:keepLines/>
              <w:numPr>
                <w:ilvl w:val="0"/>
                <w:numId w:val="6"/>
              </w:numPr>
              <w:spacing w:before="120" w:after="120"/>
              <w:ind w:left="743" w:right="176" w:hanging="743"/>
              <w:jc w:val="both"/>
              <w:rPr>
                <w:sz w:val="36"/>
                <w:szCs w:val="36"/>
              </w:rPr>
            </w:pPr>
            <w:bookmarkStart w:id="125" w:name="_Toc417481448"/>
            <w:bookmarkStart w:id="126" w:name="_Toc30675264"/>
            <w:r w:rsidRPr="00922A6B">
              <w:rPr>
                <w:sz w:val="36"/>
                <w:szCs w:val="36"/>
              </w:rPr>
              <w:lastRenderedPageBreak/>
              <w:t>Council Requirements</w:t>
            </w:r>
            <w:bookmarkEnd w:id="125"/>
            <w:bookmarkEnd w:id="126"/>
          </w:p>
        </w:tc>
      </w:tr>
      <w:tr w:rsidR="00CE65B9"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cPr>
          <w:p w:rsidR="00D85B9A" w:rsidRDefault="00D85B9A" w:rsidP="00D85B9A">
            <w:pPr>
              <w:pStyle w:val="Heading1"/>
              <w:keepLines/>
              <w:numPr>
                <w:ilvl w:val="1"/>
                <w:numId w:val="35"/>
              </w:numPr>
              <w:spacing w:before="120" w:after="120"/>
              <w:ind w:right="176"/>
              <w:jc w:val="both"/>
              <w:rPr>
                <w:sz w:val="28"/>
                <w:szCs w:val="28"/>
              </w:rPr>
            </w:pPr>
            <w:bookmarkStart w:id="127" w:name="_Toc30675265"/>
            <w:r>
              <w:rPr>
                <w:sz w:val="28"/>
                <w:szCs w:val="28"/>
              </w:rPr>
              <w:t>Scope of Works (Pass/Fail)</w:t>
            </w:r>
            <w:bookmarkEnd w:id="127"/>
          </w:p>
          <w:p w:rsidR="00D85B9A" w:rsidRDefault="00D85B9A" w:rsidP="00D85B9A">
            <w:pPr>
              <w:ind w:left="720"/>
              <w:rPr>
                <w:rFonts w:ascii="Arial" w:hAnsi="Arial" w:cs="Arial"/>
              </w:rPr>
            </w:pPr>
            <w:r>
              <w:rPr>
                <w:rFonts w:ascii="Arial" w:hAnsi="Arial" w:cs="Arial"/>
              </w:rPr>
              <w:t>Section 1.2 of this document details the requirements expected from the Supplier.</w:t>
            </w:r>
          </w:p>
          <w:p w:rsidR="00D85B9A" w:rsidRDefault="00D85B9A" w:rsidP="00D85B9A">
            <w:pPr>
              <w:ind w:left="720"/>
              <w:rPr>
                <w:rFonts w:ascii="Arial" w:hAnsi="Arial" w:cs="Arial"/>
              </w:rPr>
            </w:pPr>
          </w:p>
          <w:p w:rsidR="00D85B9A" w:rsidRPr="00296D93" w:rsidRDefault="00D85B9A" w:rsidP="00D85B9A">
            <w:pPr>
              <w:ind w:left="720"/>
              <w:rPr>
                <w:rFonts w:ascii="Arial" w:hAnsi="Arial" w:cs="Arial"/>
              </w:rPr>
            </w:pPr>
            <w:r>
              <w:rPr>
                <w:rFonts w:ascii="Arial" w:hAnsi="Arial" w:cs="Arial"/>
              </w:rPr>
              <w:t xml:space="preserve">Are you able to provide </w:t>
            </w:r>
            <w:r w:rsidR="00EB5A05">
              <w:rPr>
                <w:rFonts w:ascii="Arial" w:hAnsi="Arial" w:cs="Arial"/>
              </w:rPr>
              <w:t>all elements</w:t>
            </w:r>
            <w:r>
              <w:rPr>
                <w:rFonts w:ascii="Arial" w:hAnsi="Arial" w:cs="Arial"/>
              </w:rPr>
              <w:t xml:space="preserve"> as detailed?</w:t>
            </w:r>
          </w:p>
          <w:p w:rsidR="00CE65B9" w:rsidRPr="00845B07" w:rsidRDefault="00CE65B9" w:rsidP="00EC6306">
            <w:pPr>
              <w:keepNext/>
              <w:keepLines/>
              <w:spacing w:before="60" w:after="60"/>
              <w:ind w:left="709" w:right="118"/>
              <w:jc w:val="both"/>
              <w:rPr>
                <w:rFonts w:ascii="Arial" w:hAnsi="Arial" w:cs="Arial"/>
              </w:rPr>
            </w:pPr>
          </w:p>
        </w:tc>
      </w:tr>
      <w:tr w:rsidR="00CE65B9"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E65B9" w:rsidRPr="00845B07" w:rsidRDefault="00CE65B9" w:rsidP="00EC6306">
            <w:pPr>
              <w:keepNext/>
              <w:keepLines/>
              <w:spacing w:before="60" w:after="60"/>
              <w:ind w:right="118"/>
              <w:jc w:val="both"/>
              <w:rPr>
                <w:rFonts w:ascii="Arial" w:hAnsi="Arial" w:cs="Arial"/>
              </w:rPr>
            </w:pPr>
            <w:r w:rsidRPr="00527175">
              <w:rPr>
                <w:rFonts w:ascii="Arial" w:hAnsi="Arial" w:cs="Arial"/>
                <w:b/>
              </w:rPr>
              <w:t>Response:</w:t>
            </w:r>
            <w:r w:rsidR="00D85B9A">
              <w:rPr>
                <w:rFonts w:ascii="Arial" w:hAnsi="Arial" w:cs="Arial"/>
                <w:b/>
              </w:rPr>
              <w:t xml:space="preserve"> </w:t>
            </w:r>
            <w:r w:rsidR="00D85B9A">
              <w:rPr>
                <w:rFonts w:ascii="Arial" w:hAnsi="Arial" w:cs="Arial"/>
                <w:b/>
              </w:rPr>
              <w:tab/>
            </w:r>
            <w:r w:rsidR="00D85B9A">
              <w:rPr>
                <w:rFonts w:ascii="Arial" w:hAnsi="Arial" w:cs="Arial"/>
                <w:b/>
              </w:rPr>
              <w:tab/>
            </w:r>
            <w:r w:rsidR="00D85B9A">
              <w:rPr>
                <w:rFonts w:ascii="Arial" w:hAnsi="Arial" w:cs="Arial"/>
              </w:rPr>
              <w:t xml:space="preserve">Yes </w:t>
            </w:r>
            <w:sdt>
              <w:sdtPr>
                <w:rPr>
                  <w:rFonts w:ascii="Arial" w:hAnsi="Arial" w:cs="Arial"/>
                </w:rPr>
                <w:id w:val="-892499691"/>
                <w14:checkbox>
                  <w14:checked w14:val="0"/>
                  <w14:checkedState w14:val="2612" w14:font="MS Gothic"/>
                  <w14:uncheckedState w14:val="2610" w14:font="MS Gothic"/>
                </w14:checkbox>
              </w:sdtPr>
              <w:sdtContent>
                <w:r w:rsidR="00D85B9A">
                  <w:rPr>
                    <w:rFonts w:ascii="MS Gothic" w:eastAsia="MS Gothic" w:hAnsi="MS Gothic" w:cs="Arial" w:hint="eastAsia"/>
                  </w:rPr>
                  <w:t>☐</w:t>
                </w:r>
              </w:sdtContent>
            </w:sdt>
            <w:r w:rsidR="00D85B9A">
              <w:rPr>
                <w:rFonts w:ascii="Arial" w:hAnsi="Arial" w:cs="Arial"/>
              </w:rPr>
              <w:t xml:space="preserve"> </w:t>
            </w:r>
            <w:r w:rsidR="00D85B9A">
              <w:rPr>
                <w:rFonts w:ascii="Arial" w:hAnsi="Arial" w:cs="Arial"/>
              </w:rPr>
              <w:tab/>
            </w:r>
            <w:r w:rsidR="00D85B9A">
              <w:rPr>
                <w:rFonts w:ascii="Arial" w:hAnsi="Arial" w:cs="Arial"/>
              </w:rPr>
              <w:tab/>
              <w:t xml:space="preserve"> No  </w:t>
            </w:r>
            <w:sdt>
              <w:sdtPr>
                <w:rPr>
                  <w:rFonts w:ascii="Arial" w:hAnsi="Arial" w:cs="Arial"/>
                </w:rPr>
                <w:id w:val="1252695790"/>
                <w14:checkbox>
                  <w14:checked w14:val="0"/>
                  <w14:checkedState w14:val="2612" w14:font="MS Gothic"/>
                  <w14:uncheckedState w14:val="2610" w14:font="MS Gothic"/>
                </w14:checkbox>
              </w:sdtPr>
              <w:sdtContent>
                <w:r w:rsidR="00D85B9A">
                  <w:rPr>
                    <w:rFonts w:ascii="MS Gothic" w:eastAsia="MS Gothic" w:hAnsi="MS Gothic" w:cs="Arial" w:hint="eastAsia"/>
                  </w:rPr>
                  <w:t>☐</w:t>
                </w:r>
              </w:sdtContent>
            </w:sdt>
          </w:p>
        </w:tc>
      </w:tr>
      <w:tr w:rsidR="00CE65B9"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cPr>
          <w:p w:rsidR="00CE65B9" w:rsidRPr="00C2188B" w:rsidRDefault="00CE65B9" w:rsidP="00C2188B">
            <w:pPr>
              <w:pStyle w:val="Heading1"/>
              <w:keepLines/>
              <w:numPr>
                <w:ilvl w:val="1"/>
                <w:numId w:val="35"/>
              </w:numPr>
              <w:spacing w:before="120" w:after="120"/>
              <w:ind w:right="176"/>
              <w:jc w:val="both"/>
              <w:rPr>
                <w:sz w:val="28"/>
                <w:szCs w:val="28"/>
              </w:rPr>
            </w:pPr>
            <w:bookmarkStart w:id="128" w:name="_Toc471818635"/>
            <w:bookmarkStart w:id="129" w:name="_Toc30675266"/>
            <w:r w:rsidRPr="00C2188B">
              <w:rPr>
                <w:sz w:val="28"/>
                <w:szCs w:val="28"/>
              </w:rPr>
              <w:t>Insurances</w:t>
            </w:r>
            <w:bookmarkEnd w:id="128"/>
            <w:r w:rsidR="00D85B9A">
              <w:rPr>
                <w:sz w:val="28"/>
                <w:szCs w:val="28"/>
              </w:rPr>
              <w:t xml:space="preserve"> (Pass/Fail)</w:t>
            </w:r>
            <w:bookmarkEnd w:id="129"/>
          </w:p>
          <w:p w:rsidR="00CE65B9" w:rsidRPr="00BA5AB8" w:rsidRDefault="00CE65B9" w:rsidP="00EC6306">
            <w:pPr>
              <w:keepNext/>
              <w:keepLines/>
              <w:spacing w:before="60" w:after="60"/>
              <w:ind w:left="745" w:right="118"/>
              <w:jc w:val="both"/>
              <w:rPr>
                <w:rFonts w:ascii="Arial" w:eastAsia="Calibri" w:hAnsi="Arial" w:cs="Arial"/>
              </w:rPr>
            </w:pPr>
            <w:bookmarkStart w:id="130" w:name="_Toc471818636"/>
            <w:bookmarkStart w:id="131" w:name="_Toc473282817"/>
            <w:r w:rsidRPr="00BA5AB8">
              <w:rPr>
                <w:rFonts w:ascii="Arial" w:eastAsia="Calibri" w:hAnsi="Arial" w:cs="Arial"/>
              </w:rPr>
              <w:t>The Council requires the Contractor to have the following insurances in place. Please self-certify whether you already have, or can commit to obtaining, prior to the commencement of the Contract, the levels of insurance indicated below:</w:t>
            </w:r>
            <w:bookmarkEnd w:id="130"/>
            <w:bookmarkEnd w:id="131"/>
          </w:p>
          <w:p w:rsidR="00CE65B9" w:rsidRPr="00BA5AB8" w:rsidRDefault="00CE65B9" w:rsidP="00EC6306">
            <w:pPr>
              <w:keepNext/>
              <w:keepLines/>
              <w:numPr>
                <w:ilvl w:val="0"/>
                <w:numId w:val="18"/>
              </w:numPr>
              <w:spacing w:before="60" w:after="60"/>
              <w:ind w:right="118"/>
              <w:jc w:val="both"/>
              <w:rPr>
                <w:rFonts w:ascii="Arial" w:eastAsia="Calibri" w:hAnsi="Arial" w:cs="Arial"/>
              </w:rPr>
            </w:pPr>
            <w:r w:rsidRPr="00BA5AB8">
              <w:rPr>
                <w:rFonts w:ascii="Arial" w:eastAsia="Calibri" w:hAnsi="Arial" w:cs="Arial"/>
              </w:rPr>
              <w:t>Employer’s (compulsory) liability insurance = £</w:t>
            </w:r>
            <w:r w:rsidR="004E3580" w:rsidRPr="004E3580">
              <w:rPr>
                <w:rFonts w:ascii="Arial" w:eastAsia="Calibri" w:hAnsi="Arial" w:cs="Arial"/>
              </w:rPr>
              <w:t>5</w:t>
            </w:r>
            <w:r w:rsidR="00A32EA9">
              <w:rPr>
                <w:rFonts w:ascii="Arial" w:eastAsia="Calibri" w:hAnsi="Arial" w:cs="Arial"/>
              </w:rPr>
              <w:t xml:space="preserve"> </w:t>
            </w:r>
            <w:r w:rsidRPr="00BA5AB8">
              <w:rPr>
                <w:rFonts w:ascii="Arial" w:eastAsia="Calibri" w:hAnsi="Arial" w:cs="Arial"/>
              </w:rPr>
              <w:t>m</w:t>
            </w:r>
            <w:r w:rsidR="00A32EA9">
              <w:rPr>
                <w:rFonts w:ascii="Arial" w:eastAsia="Calibri" w:hAnsi="Arial" w:cs="Arial"/>
              </w:rPr>
              <w:t xml:space="preserve">illion for each and every claim (If </w:t>
            </w:r>
            <w:r w:rsidR="004E3580">
              <w:rPr>
                <w:rFonts w:ascii="Arial" w:eastAsia="Calibri" w:hAnsi="Arial" w:cs="Arial"/>
              </w:rPr>
              <w:t>required</w:t>
            </w:r>
            <w:r w:rsidR="00A32EA9">
              <w:rPr>
                <w:rFonts w:ascii="Arial" w:eastAsia="Calibri" w:hAnsi="Arial" w:cs="Arial"/>
              </w:rPr>
              <w:t xml:space="preserve"> by law)</w:t>
            </w:r>
            <w:r w:rsidR="004E3580">
              <w:rPr>
                <w:rFonts w:ascii="Arial" w:eastAsia="Calibri" w:hAnsi="Arial" w:cs="Arial"/>
              </w:rPr>
              <w:t>;</w:t>
            </w:r>
          </w:p>
          <w:p w:rsidR="004E3580" w:rsidRPr="004E3580" w:rsidRDefault="00CE65B9" w:rsidP="004E3580">
            <w:pPr>
              <w:keepNext/>
              <w:keepLines/>
              <w:numPr>
                <w:ilvl w:val="0"/>
                <w:numId w:val="18"/>
              </w:numPr>
              <w:spacing w:before="60" w:after="60"/>
              <w:ind w:right="118"/>
              <w:jc w:val="both"/>
              <w:rPr>
                <w:rFonts w:ascii="Arial" w:eastAsia="Calibri" w:hAnsi="Arial" w:cs="Arial"/>
              </w:rPr>
            </w:pPr>
            <w:r w:rsidRPr="00BA5AB8">
              <w:rPr>
                <w:rFonts w:ascii="Arial" w:eastAsia="Calibri" w:hAnsi="Arial" w:cs="Arial"/>
              </w:rPr>
              <w:t>Public/Products (3</w:t>
            </w:r>
            <w:r w:rsidRPr="00BA5AB8">
              <w:rPr>
                <w:rFonts w:ascii="Arial" w:eastAsia="Calibri" w:hAnsi="Arial" w:cs="Arial"/>
                <w:vertAlign w:val="superscript"/>
              </w:rPr>
              <w:t>rd</w:t>
            </w:r>
            <w:r w:rsidRPr="00BA5AB8">
              <w:rPr>
                <w:rFonts w:ascii="Arial" w:eastAsia="Calibri" w:hAnsi="Arial" w:cs="Arial"/>
              </w:rPr>
              <w:t xml:space="preserve"> Party) liability insurance = £</w:t>
            </w:r>
            <w:r w:rsidR="005E1AEC" w:rsidRPr="004E3580">
              <w:rPr>
                <w:rFonts w:ascii="Arial" w:eastAsia="Calibri" w:hAnsi="Arial" w:cs="Arial"/>
              </w:rPr>
              <w:t>1</w:t>
            </w:r>
            <w:r w:rsidRPr="00BA5AB8">
              <w:rPr>
                <w:rFonts w:ascii="Arial" w:eastAsia="Calibri" w:hAnsi="Arial" w:cs="Arial"/>
              </w:rPr>
              <w:t xml:space="preserve"> million for each and every claim or such greater sum required by statute</w:t>
            </w:r>
            <w:r w:rsidR="004E3580">
              <w:rPr>
                <w:rFonts w:ascii="Arial" w:eastAsia="Calibri" w:hAnsi="Arial" w:cs="Arial"/>
              </w:rPr>
              <w:t>.</w:t>
            </w:r>
          </w:p>
          <w:p w:rsidR="00CE65B9" w:rsidRDefault="00CE65B9" w:rsidP="00D85B9A">
            <w:pPr>
              <w:keepNext/>
              <w:keepLines/>
              <w:spacing w:before="60" w:after="60"/>
              <w:ind w:left="745" w:right="118"/>
              <w:jc w:val="both"/>
              <w:rPr>
                <w:rFonts w:ascii="Arial" w:eastAsia="Calibri" w:hAnsi="Arial" w:cs="Arial"/>
              </w:rPr>
            </w:pPr>
            <w:r w:rsidRPr="00BA5AB8">
              <w:rPr>
                <w:rFonts w:ascii="Arial" w:eastAsia="Calibri" w:hAnsi="Arial" w:cs="Arial"/>
              </w:rPr>
              <w:t>Any cover must be re-instated if a claim is made or claims exceeding £0.5million in any one period of insurance. It is a mandatory requirement that the appropriate insurance levels are held upon award of Contract.</w:t>
            </w:r>
          </w:p>
          <w:p w:rsidR="00D85B9A" w:rsidRDefault="00D85B9A" w:rsidP="00D85B9A">
            <w:pPr>
              <w:keepNext/>
              <w:keepLines/>
              <w:spacing w:before="60" w:after="60"/>
              <w:ind w:left="745" w:right="118"/>
              <w:jc w:val="both"/>
              <w:rPr>
                <w:rFonts w:ascii="Arial" w:eastAsia="Calibri" w:hAnsi="Arial" w:cs="Arial"/>
              </w:rPr>
            </w:pPr>
          </w:p>
          <w:p w:rsidR="00D85B9A" w:rsidRDefault="00D85B9A" w:rsidP="00D85B9A">
            <w:pPr>
              <w:keepNext/>
              <w:keepLines/>
              <w:spacing w:before="60" w:after="60"/>
              <w:ind w:left="745" w:right="118"/>
              <w:jc w:val="both"/>
              <w:rPr>
                <w:rFonts w:ascii="Arial" w:eastAsia="Calibri" w:hAnsi="Arial" w:cs="Arial"/>
              </w:rPr>
            </w:pPr>
            <w:r w:rsidRPr="00D85B9A">
              <w:rPr>
                <w:rFonts w:ascii="Arial" w:eastAsia="Calibri" w:hAnsi="Arial" w:cs="Arial"/>
              </w:rPr>
              <w:t>Do you hold insurances which meet or exceed those as specified above?</w:t>
            </w:r>
          </w:p>
          <w:p w:rsidR="00D85B9A" w:rsidRPr="00845B07" w:rsidRDefault="00D85B9A" w:rsidP="00D85B9A">
            <w:pPr>
              <w:keepNext/>
              <w:keepLines/>
              <w:spacing w:before="60" w:after="60"/>
              <w:ind w:left="745" w:right="118"/>
              <w:jc w:val="both"/>
              <w:rPr>
                <w:rFonts w:ascii="Arial" w:hAnsi="Arial" w:cs="Arial"/>
              </w:rPr>
            </w:pPr>
          </w:p>
        </w:tc>
      </w:tr>
      <w:tr w:rsidR="00CE65B9"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E65B9" w:rsidRPr="00845B07" w:rsidRDefault="00CE65B9" w:rsidP="00EC6306">
            <w:pPr>
              <w:keepNext/>
              <w:keepLines/>
              <w:spacing w:before="60" w:after="60"/>
              <w:ind w:left="36" w:right="118"/>
              <w:jc w:val="both"/>
              <w:rPr>
                <w:rFonts w:ascii="Arial" w:hAnsi="Arial" w:cs="Arial"/>
              </w:rPr>
            </w:pPr>
            <w:r w:rsidRPr="00527175">
              <w:rPr>
                <w:rFonts w:ascii="Arial" w:hAnsi="Arial" w:cs="Arial"/>
                <w:b/>
              </w:rPr>
              <w:t>Response:</w:t>
            </w:r>
            <w:r w:rsidR="00D85B9A">
              <w:rPr>
                <w:rFonts w:ascii="Arial" w:hAnsi="Arial" w:cs="Arial"/>
                <w:b/>
              </w:rPr>
              <w:t xml:space="preserve"> </w:t>
            </w:r>
            <w:r w:rsidR="00D85B9A">
              <w:rPr>
                <w:rFonts w:ascii="Arial" w:hAnsi="Arial" w:cs="Arial"/>
                <w:b/>
              </w:rPr>
              <w:tab/>
            </w:r>
            <w:r w:rsidR="00D85B9A">
              <w:rPr>
                <w:rFonts w:ascii="Arial" w:hAnsi="Arial" w:cs="Arial"/>
                <w:b/>
              </w:rPr>
              <w:tab/>
            </w:r>
            <w:r w:rsidR="00D85B9A">
              <w:rPr>
                <w:rFonts w:ascii="Arial" w:hAnsi="Arial" w:cs="Arial"/>
              </w:rPr>
              <w:t xml:space="preserve">Yes </w:t>
            </w:r>
            <w:sdt>
              <w:sdtPr>
                <w:rPr>
                  <w:rFonts w:ascii="Arial" w:hAnsi="Arial" w:cs="Arial"/>
                </w:rPr>
                <w:id w:val="-242569977"/>
                <w14:checkbox>
                  <w14:checked w14:val="0"/>
                  <w14:checkedState w14:val="2612" w14:font="MS Gothic"/>
                  <w14:uncheckedState w14:val="2610" w14:font="MS Gothic"/>
                </w14:checkbox>
              </w:sdtPr>
              <w:sdtContent>
                <w:r w:rsidR="00D85B9A">
                  <w:rPr>
                    <w:rFonts w:ascii="MS Gothic" w:eastAsia="MS Gothic" w:hAnsi="MS Gothic" w:cs="Arial" w:hint="eastAsia"/>
                  </w:rPr>
                  <w:t>☐</w:t>
                </w:r>
              </w:sdtContent>
            </w:sdt>
            <w:r w:rsidR="00D85B9A">
              <w:rPr>
                <w:rFonts w:ascii="Arial" w:hAnsi="Arial" w:cs="Arial"/>
              </w:rPr>
              <w:t xml:space="preserve"> </w:t>
            </w:r>
            <w:r w:rsidR="00D85B9A">
              <w:rPr>
                <w:rFonts w:ascii="Arial" w:hAnsi="Arial" w:cs="Arial"/>
              </w:rPr>
              <w:tab/>
            </w:r>
            <w:r w:rsidR="00D85B9A">
              <w:rPr>
                <w:rFonts w:ascii="Arial" w:hAnsi="Arial" w:cs="Arial"/>
              </w:rPr>
              <w:tab/>
              <w:t xml:space="preserve"> No  </w:t>
            </w:r>
            <w:sdt>
              <w:sdtPr>
                <w:rPr>
                  <w:rFonts w:ascii="Arial" w:hAnsi="Arial" w:cs="Arial"/>
                </w:rPr>
                <w:id w:val="973107299"/>
                <w14:checkbox>
                  <w14:checked w14:val="0"/>
                  <w14:checkedState w14:val="2612" w14:font="MS Gothic"/>
                  <w14:uncheckedState w14:val="2610" w14:font="MS Gothic"/>
                </w14:checkbox>
              </w:sdtPr>
              <w:sdtContent>
                <w:r w:rsidR="00D85B9A">
                  <w:rPr>
                    <w:rFonts w:ascii="MS Gothic" w:eastAsia="MS Gothic" w:hAnsi="MS Gothic" w:cs="Arial" w:hint="eastAsia"/>
                  </w:rPr>
                  <w:t>☐</w:t>
                </w:r>
              </w:sdtContent>
            </w:sdt>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cPr>
          <w:p w:rsidR="00C80754" w:rsidRPr="00B9519B" w:rsidRDefault="00C80754" w:rsidP="00C80754">
            <w:pPr>
              <w:pStyle w:val="Heading1"/>
              <w:keepLines/>
              <w:numPr>
                <w:ilvl w:val="1"/>
                <w:numId w:val="35"/>
              </w:numPr>
              <w:spacing w:before="120" w:after="120"/>
              <w:ind w:right="176"/>
              <w:jc w:val="both"/>
              <w:rPr>
                <w:sz w:val="28"/>
                <w:szCs w:val="28"/>
              </w:rPr>
            </w:pPr>
            <w:bookmarkStart w:id="132" w:name="_Toc30675267"/>
            <w:r>
              <w:rPr>
                <w:sz w:val="28"/>
                <w:szCs w:val="28"/>
              </w:rPr>
              <w:t xml:space="preserve">Quality </w:t>
            </w:r>
            <w:r w:rsidR="00C5344D">
              <w:rPr>
                <w:sz w:val="28"/>
                <w:szCs w:val="28"/>
              </w:rPr>
              <w:t>A</w:t>
            </w:r>
            <w:r>
              <w:rPr>
                <w:sz w:val="28"/>
                <w:szCs w:val="28"/>
              </w:rPr>
              <w:t>ssurance</w:t>
            </w:r>
            <w:bookmarkEnd w:id="132"/>
            <w:r>
              <w:rPr>
                <w:sz w:val="28"/>
                <w:szCs w:val="28"/>
              </w:rPr>
              <w:t xml:space="preserve"> </w:t>
            </w:r>
          </w:p>
          <w:p w:rsidR="00C80754" w:rsidRDefault="00C80754" w:rsidP="00C80754">
            <w:pPr>
              <w:keepNext/>
              <w:keepLines/>
              <w:spacing w:before="60" w:after="60"/>
              <w:ind w:left="745" w:right="118"/>
              <w:jc w:val="both"/>
              <w:rPr>
                <w:rFonts w:ascii="Arial" w:hAnsi="Arial" w:cs="Arial"/>
              </w:rPr>
            </w:pPr>
            <w:bookmarkStart w:id="133" w:name="_Toc471818638"/>
            <w:bookmarkStart w:id="134" w:name="_Toc473282819"/>
            <w:r w:rsidRPr="00DE5D5C">
              <w:rPr>
                <w:rFonts w:ascii="Arial" w:hAnsi="Arial" w:cs="Arial"/>
              </w:rPr>
              <w:t>The Council requires the solution t</w:t>
            </w:r>
            <w:bookmarkEnd w:id="133"/>
            <w:bookmarkEnd w:id="134"/>
            <w:r>
              <w:rPr>
                <w:rFonts w:ascii="Arial" w:hAnsi="Arial" w:cs="Arial"/>
              </w:rPr>
              <w:t>o monitor at least 17 council websites, with the option of adding more, and up to 10,000 webpages for web quality assurance areas including broken links, spelling mistakes, readability. This should include identifying any pages containing quality issues and presenting them on an easy to follow dashboard report.</w:t>
            </w:r>
          </w:p>
          <w:p w:rsidR="00C27A75" w:rsidRDefault="00C27A75" w:rsidP="00C80754">
            <w:pPr>
              <w:keepNext/>
              <w:keepLines/>
              <w:spacing w:before="60" w:after="60"/>
              <w:ind w:left="745" w:right="118"/>
              <w:jc w:val="both"/>
              <w:rPr>
                <w:rFonts w:ascii="Arial" w:hAnsi="Arial" w:cs="Arial"/>
              </w:rPr>
            </w:pPr>
          </w:p>
          <w:p w:rsidR="00C27A75" w:rsidRPr="00B355EC" w:rsidRDefault="00C27A75" w:rsidP="00B355EC">
            <w:pPr>
              <w:keepNext/>
              <w:keepLines/>
              <w:spacing w:before="60" w:after="60"/>
              <w:ind w:left="745" w:right="118"/>
              <w:jc w:val="both"/>
              <w:rPr>
                <w:rFonts w:ascii="Arial" w:hAnsi="Arial" w:cs="Arial"/>
              </w:rPr>
            </w:pPr>
            <w:r w:rsidRPr="00B71B70">
              <w:rPr>
                <w:rFonts w:ascii="Arial" w:hAnsi="Arial" w:cs="Arial"/>
              </w:rPr>
              <w:lastRenderedPageBreak/>
              <w:t>Common quality issues may inclu</w:t>
            </w:r>
            <w:r w:rsidR="00B355EC" w:rsidRPr="00B71B70">
              <w:rPr>
                <w:rFonts w:ascii="Arial" w:hAnsi="Arial" w:cs="Arial"/>
              </w:rPr>
              <w:t xml:space="preserve">de (but will not be limited to) </w:t>
            </w:r>
            <w:proofErr w:type="spellStart"/>
            <w:r w:rsidR="004F0720" w:rsidRPr="00B71B70">
              <w:rPr>
                <w:rFonts w:ascii="Arial" w:hAnsi="Arial" w:cs="Arial"/>
              </w:rPr>
              <w:t>mark</w:t>
            </w:r>
            <w:r w:rsidR="00DD7344" w:rsidRPr="00B71B70">
              <w:rPr>
                <w:rFonts w:ascii="Arial" w:hAnsi="Arial" w:cs="Arial"/>
              </w:rPr>
              <w:t>up</w:t>
            </w:r>
            <w:proofErr w:type="spellEnd"/>
            <w:r w:rsidR="004F0720" w:rsidRPr="00B71B70">
              <w:rPr>
                <w:rFonts w:ascii="Arial" w:hAnsi="Arial" w:cs="Arial"/>
              </w:rPr>
              <w:t>, m</w:t>
            </w:r>
            <w:r w:rsidR="00B355EC" w:rsidRPr="00B71B70">
              <w:rPr>
                <w:rFonts w:ascii="Arial" w:hAnsi="Arial" w:cs="Arial"/>
              </w:rPr>
              <w:t xml:space="preserve">etadata, </w:t>
            </w:r>
            <w:r w:rsidR="004F0720" w:rsidRPr="00B71B70">
              <w:rPr>
                <w:rFonts w:ascii="Arial" w:hAnsi="Arial" w:cs="Arial"/>
              </w:rPr>
              <w:t>h</w:t>
            </w:r>
            <w:r w:rsidR="00B355EC" w:rsidRPr="00B71B70">
              <w:rPr>
                <w:rFonts w:ascii="Arial" w:hAnsi="Arial" w:cs="Arial"/>
              </w:rPr>
              <w:t xml:space="preserve">yperlinks, </w:t>
            </w:r>
            <w:r w:rsidR="004F0720" w:rsidRPr="00B71B70">
              <w:rPr>
                <w:rFonts w:ascii="Arial" w:hAnsi="Arial" w:cs="Arial"/>
              </w:rPr>
              <w:t>b</w:t>
            </w:r>
            <w:r w:rsidR="00B355EC" w:rsidRPr="00B71B70">
              <w:rPr>
                <w:rFonts w:ascii="Arial" w:hAnsi="Arial" w:cs="Arial"/>
              </w:rPr>
              <w:t xml:space="preserve">rowser </w:t>
            </w:r>
            <w:r w:rsidR="004F0720" w:rsidRPr="00B71B70">
              <w:rPr>
                <w:rFonts w:ascii="Arial" w:hAnsi="Arial" w:cs="Arial"/>
              </w:rPr>
              <w:t>c</w:t>
            </w:r>
            <w:r w:rsidR="00B355EC" w:rsidRPr="00B71B70">
              <w:rPr>
                <w:rFonts w:ascii="Arial" w:hAnsi="Arial" w:cs="Arial"/>
              </w:rPr>
              <w:t xml:space="preserve">ompatibility, </w:t>
            </w:r>
            <w:r w:rsidR="004F0720" w:rsidRPr="00B71B70">
              <w:rPr>
                <w:rFonts w:ascii="Arial" w:hAnsi="Arial" w:cs="Arial"/>
              </w:rPr>
              <w:t>s</w:t>
            </w:r>
            <w:r w:rsidR="00DD7344" w:rsidRPr="00B71B70">
              <w:rPr>
                <w:rFonts w:ascii="Arial" w:hAnsi="Arial" w:cs="Arial"/>
              </w:rPr>
              <w:t xml:space="preserve">pelling, </w:t>
            </w:r>
            <w:r w:rsidR="004F0720" w:rsidRPr="00B71B70">
              <w:rPr>
                <w:rFonts w:ascii="Arial" w:hAnsi="Arial" w:cs="Arial"/>
              </w:rPr>
              <w:t>g</w:t>
            </w:r>
            <w:r w:rsidR="00DD7344" w:rsidRPr="00B71B70">
              <w:rPr>
                <w:rFonts w:ascii="Arial" w:hAnsi="Arial" w:cs="Arial"/>
              </w:rPr>
              <w:t xml:space="preserve">rammar, </w:t>
            </w:r>
            <w:r w:rsidR="004F0720" w:rsidRPr="00B71B70">
              <w:rPr>
                <w:rFonts w:ascii="Arial" w:hAnsi="Arial" w:cs="Arial"/>
              </w:rPr>
              <w:t>p</w:t>
            </w:r>
            <w:r w:rsidR="00DD7344" w:rsidRPr="00B71B70">
              <w:rPr>
                <w:rFonts w:ascii="Arial" w:hAnsi="Arial" w:cs="Arial"/>
              </w:rPr>
              <w:t>unctuation.</w:t>
            </w:r>
          </w:p>
          <w:p w:rsidR="00C80754" w:rsidRDefault="00C80754" w:rsidP="00C80754">
            <w:pPr>
              <w:keepNext/>
              <w:keepLines/>
              <w:spacing w:before="60" w:after="60"/>
              <w:ind w:left="745" w:right="118"/>
              <w:jc w:val="both"/>
              <w:rPr>
                <w:rFonts w:ascii="Arial" w:hAnsi="Arial" w:cs="Arial"/>
              </w:rPr>
            </w:pPr>
          </w:p>
          <w:p w:rsidR="00C80754" w:rsidRDefault="00C80754" w:rsidP="00C80754">
            <w:pPr>
              <w:keepNext/>
              <w:keepLines/>
              <w:spacing w:before="60" w:after="60"/>
              <w:ind w:left="745" w:right="118"/>
              <w:jc w:val="both"/>
              <w:rPr>
                <w:rFonts w:ascii="Arial" w:hAnsi="Arial" w:cs="Arial"/>
              </w:rPr>
            </w:pPr>
            <w:r>
              <w:rPr>
                <w:rFonts w:ascii="Arial" w:hAnsi="Arial" w:cs="Arial"/>
              </w:rPr>
              <w:t xml:space="preserve">Please explain and evidence how your solution meets this requirement. </w:t>
            </w:r>
            <w:r w:rsidR="00061033">
              <w:rPr>
                <w:rFonts w:ascii="Arial" w:hAnsi="Arial" w:cs="Arial"/>
              </w:rPr>
              <w:t xml:space="preserve">As a minimum your </w:t>
            </w:r>
            <w:r w:rsidR="00165C2A">
              <w:rPr>
                <w:rFonts w:ascii="Arial" w:hAnsi="Arial" w:cs="Arial"/>
              </w:rPr>
              <w:t xml:space="preserve">answer should </w:t>
            </w:r>
            <w:r w:rsidR="00061033">
              <w:rPr>
                <w:rFonts w:ascii="Arial" w:hAnsi="Arial" w:cs="Arial"/>
              </w:rPr>
              <w:t>include</w:t>
            </w:r>
            <w:r w:rsidR="00165C2A">
              <w:rPr>
                <w:rFonts w:ascii="Arial" w:hAnsi="Arial" w:cs="Arial"/>
              </w:rPr>
              <w:t>:</w:t>
            </w:r>
          </w:p>
          <w:p w:rsidR="00165C2A" w:rsidRDefault="00061033" w:rsidP="00165C2A">
            <w:pPr>
              <w:pStyle w:val="ListParagraph"/>
              <w:keepNext/>
              <w:keepLines/>
              <w:numPr>
                <w:ilvl w:val="0"/>
                <w:numId w:val="39"/>
              </w:numPr>
              <w:spacing w:before="60" w:after="60"/>
              <w:ind w:right="118"/>
              <w:jc w:val="both"/>
              <w:rPr>
                <w:rFonts w:ascii="Arial" w:hAnsi="Arial" w:cs="Arial"/>
              </w:rPr>
            </w:pPr>
            <w:r>
              <w:rPr>
                <w:rFonts w:ascii="Arial" w:hAnsi="Arial" w:cs="Arial"/>
              </w:rPr>
              <w:t>Any limits on the number of websites which may be simultaneously monitored,</w:t>
            </w:r>
          </w:p>
          <w:p w:rsidR="00061033" w:rsidRDefault="00061033" w:rsidP="00165C2A">
            <w:pPr>
              <w:pStyle w:val="ListParagraph"/>
              <w:keepNext/>
              <w:keepLines/>
              <w:numPr>
                <w:ilvl w:val="0"/>
                <w:numId w:val="39"/>
              </w:numPr>
              <w:spacing w:before="60" w:after="60"/>
              <w:ind w:right="118"/>
              <w:jc w:val="both"/>
              <w:rPr>
                <w:rFonts w:ascii="Arial" w:hAnsi="Arial" w:cs="Arial"/>
              </w:rPr>
            </w:pPr>
            <w:r>
              <w:rPr>
                <w:rFonts w:ascii="Arial" w:hAnsi="Arial" w:cs="Arial"/>
              </w:rPr>
              <w:t>Any limits on the number of webpages which may be simultaneously monitored,</w:t>
            </w:r>
          </w:p>
          <w:p w:rsidR="00061033" w:rsidRDefault="00061033" w:rsidP="00165C2A">
            <w:pPr>
              <w:pStyle w:val="ListParagraph"/>
              <w:keepNext/>
              <w:keepLines/>
              <w:numPr>
                <w:ilvl w:val="0"/>
                <w:numId w:val="39"/>
              </w:numPr>
              <w:spacing w:before="60" w:after="60"/>
              <w:ind w:right="118"/>
              <w:jc w:val="both"/>
              <w:rPr>
                <w:rFonts w:ascii="Arial" w:hAnsi="Arial" w:cs="Arial"/>
              </w:rPr>
            </w:pPr>
            <w:r>
              <w:rPr>
                <w:rFonts w:ascii="Arial" w:hAnsi="Arial" w:cs="Arial"/>
              </w:rPr>
              <w:t>The areas you</w:t>
            </w:r>
            <w:r w:rsidR="004F0720">
              <w:rPr>
                <w:rFonts w:ascii="Arial" w:hAnsi="Arial" w:cs="Arial"/>
              </w:rPr>
              <w:t>r</w:t>
            </w:r>
            <w:r>
              <w:rPr>
                <w:rFonts w:ascii="Arial" w:hAnsi="Arial" w:cs="Arial"/>
              </w:rPr>
              <w:t xml:space="preserve"> solution will monitor and report on,</w:t>
            </w:r>
          </w:p>
          <w:p w:rsidR="00061033" w:rsidRPr="00165C2A" w:rsidRDefault="00061033" w:rsidP="00165C2A">
            <w:pPr>
              <w:pStyle w:val="ListParagraph"/>
              <w:keepNext/>
              <w:keepLines/>
              <w:numPr>
                <w:ilvl w:val="0"/>
                <w:numId w:val="39"/>
              </w:numPr>
              <w:spacing w:before="60" w:after="60"/>
              <w:ind w:right="118"/>
              <w:jc w:val="both"/>
              <w:rPr>
                <w:rFonts w:ascii="Arial" w:hAnsi="Arial" w:cs="Arial"/>
              </w:rPr>
            </w:pPr>
            <w:r>
              <w:rPr>
                <w:rFonts w:ascii="Arial" w:hAnsi="Arial" w:cs="Arial"/>
              </w:rPr>
              <w:t xml:space="preserve">How any findings or recommendations will be </w:t>
            </w:r>
            <w:proofErr w:type="gramStart"/>
            <w:r>
              <w:rPr>
                <w:rFonts w:ascii="Arial" w:hAnsi="Arial" w:cs="Arial"/>
              </w:rPr>
              <w:t>presented</w:t>
            </w:r>
            <w:r w:rsidR="00BB3B1C">
              <w:rPr>
                <w:rFonts w:ascii="Arial" w:hAnsi="Arial" w:cs="Arial"/>
              </w:rPr>
              <w:t>.</w:t>
            </w:r>
            <w:proofErr w:type="gramEnd"/>
          </w:p>
          <w:p w:rsidR="00C80754" w:rsidRPr="00845B07" w:rsidRDefault="00C80754" w:rsidP="00C80754">
            <w:pPr>
              <w:keepNext/>
              <w:keepLines/>
              <w:spacing w:before="60" w:after="60"/>
              <w:ind w:right="118"/>
              <w:jc w:val="both"/>
              <w:rPr>
                <w:rFonts w:ascii="Arial" w:hAnsi="Arial" w:cs="Arial"/>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845B07" w:rsidRDefault="00C80754" w:rsidP="00C80754">
            <w:pPr>
              <w:keepNext/>
              <w:keepLines/>
              <w:spacing w:before="60" w:after="60"/>
              <w:ind w:left="36" w:right="118"/>
              <w:jc w:val="both"/>
              <w:rPr>
                <w:rFonts w:ascii="Arial" w:hAnsi="Arial" w:cs="Arial"/>
              </w:rPr>
            </w:pPr>
            <w:r w:rsidRPr="00527175">
              <w:rPr>
                <w:rFonts w:ascii="Arial" w:hAnsi="Arial" w:cs="Arial"/>
                <w:b/>
              </w:rPr>
              <w:lastRenderedPageBreak/>
              <w:t>Response:</w:t>
            </w: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hemeFill="background1" w:themeFillShade="F2"/>
          </w:tcPr>
          <w:p w:rsidR="00C80754" w:rsidRPr="00B9519B" w:rsidRDefault="00C5344D" w:rsidP="00C80754">
            <w:pPr>
              <w:pStyle w:val="Heading1"/>
              <w:keepLines/>
              <w:numPr>
                <w:ilvl w:val="1"/>
                <w:numId w:val="35"/>
              </w:numPr>
              <w:spacing w:before="120" w:after="120"/>
              <w:ind w:right="176"/>
              <w:jc w:val="both"/>
              <w:rPr>
                <w:sz w:val="28"/>
                <w:szCs w:val="28"/>
              </w:rPr>
            </w:pPr>
            <w:bookmarkStart w:id="135" w:name="_Toc30675268"/>
            <w:r>
              <w:rPr>
                <w:sz w:val="28"/>
                <w:szCs w:val="28"/>
              </w:rPr>
              <w:t>Search Engine O</w:t>
            </w:r>
            <w:r w:rsidR="00C80754">
              <w:rPr>
                <w:sz w:val="28"/>
                <w:szCs w:val="28"/>
              </w:rPr>
              <w:t>ptimisation</w:t>
            </w:r>
            <w:bookmarkEnd w:id="135"/>
            <w:r w:rsidR="00C80754">
              <w:rPr>
                <w:sz w:val="28"/>
                <w:szCs w:val="28"/>
              </w:rPr>
              <w:t xml:space="preserve"> </w:t>
            </w:r>
          </w:p>
          <w:p w:rsidR="00C80754" w:rsidRDefault="00C80754" w:rsidP="00C80754">
            <w:pPr>
              <w:keepNext/>
              <w:keepLines/>
              <w:spacing w:before="60" w:after="60"/>
              <w:ind w:left="745" w:right="118"/>
              <w:jc w:val="both"/>
              <w:rPr>
                <w:rFonts w:ascii="Arial" w:hAnsi="Arial" w:cs="Arial"/>
              </w:rPr>
            </w:pPr>
            <w:r w:rsidRPr="00DE5D5C">
              <w:rPr>
                <w:rFonts w:ascii="Arial" w:hAnsi="Arial" w:cs="Arial"/>
              </w:rPr>
              <w:t>The Council requires the solution</w:t>
            </w:r>
            <w:r>
              <w:rPr>
                <w:rFonts w:ascii="Arial" w:hAnsi="Arial" w:cs="Arial"/>
              </w:rPr>
              <w:t xml:space="preserve"> to report on website SEO performance including issues related to content, user experience, mobile usability and technical aspects. The solution will provide a breakdown of SEO performance and report and list issues that require action with descriptions of how to correct them. </w:t>
            </w:r>
          </w:p>
          <w:p w:rsidR="00C80754" w:rsidRDefault="00C80754" w:rsidP="00C80754">
            <w:pPr>
              <w:keepNext/>
              <w:keepLines/>
              <w:spacing w:before="60" w:after="60"/>
              <w:ind w:left="745" w:right="118"/>
              <w:jc w:val="both"/>
              <w:rPr>
                <w:rFonts w:ascii="Arial" w:hAnsi="Arial" w:cs="Arial"/>
              </w:rPr>
            </w:pPr>
          </w:p>
          <w:p w:rsidR="006A55E7" w:rsidRDefault="00C80754" w:rsidP="00C80754">
            <w:pPr>
              <w:keepNext/>
              <w:keepLines/>
              <w:spacing w:before="60" w:after="60"/>
              <w:ind w:left="745" w:right="118"/>
              <w:jc w:val="both"/>
              <w:rPr>
                <w:rFonts w:ascii="Arial" w:hAnsi="Arial" w:cs="Arial"/>
              </w:rPr>
            </w:pPr>
            <w:r>
              <w:rPr>
                <w:rFonts w:ascii="Arial" w:hAnsi="Arial" w:cs="Arial"/>
              </w:rPr>
              <w:t>Please explain and evidence how your solution meets this requirement.</w:t>
            </w:r>
            <w:r w:rsidR="008F6D03">
              <w:rPr>
                <w:rFonts w:ascii="Arial" w:hAnsi="Arial" w:cs="Arial"/>
              </w:rPr>
              <w:t xml:space="preserve"> </w:t>
            </w:r>
            <w:r w:rsidR="006A55E7" w:rsidRPr="00B71B70">
              <w:rPr>
                <w:rFonts w:ascii="Arial" w:hAnsi="Arial" w:cs="Arial"/>
              </w:rPr>
              <w:t>As a minimum your answer should include:</w:t>
            </w:r>
          </w:p>
          <w:p w:rsidR="006A55E7" w:rsidRDefault="00B71B70" w:rsidP="006A55E7">
            <w:pPr>
              <w:pStyle w:val="ListParagraph"/>
              <w:keepNext/>
              <w:keepLines/>
              <w:numPr>
                <w:ilvl w:val="0"/>
                <w:numId w:val="40"/>
              </w:numPr>
              <w:spacing w:before="60" w:after="60"/>
              <w:ind w:right="118"/>
              <w:jc w:val="both"/>
              <w:rPr>
                <w:rFonts w:ascii="Arial" w:hAnsi="Arial" w:cs="Arial"/>
              </w:rPr>
            </w:pPr>
            <w:r>
              <w:rPr>
                <w:rFonts w:ascii="Arial" w:hAnsi="Arial" w:cs="Arial"/>
              </w:rPr>
              <w:t>How any findings or recommendations will be presented</w:t>
            </w:r>
            <w:r w:rsidR="00CF535B">
              <w:rPr>
                <w:rFonts w:ascii="Arial" w:hAnsi="Arial" w:cs="Arial"/>
              </w:rPr>
              <w:t>,</w:t>
            </w:r>
          </w:p>
          <w:p w:rsidR="00B71B70" w:rsidRPr="006A55E7" w:rsidRDefault="00B71B70" w:rsidP="006A55E7">
            <w:pPr>
              <w:pStyle w:val="ListParagraph"/>
              <w:keepNext/>
              <w:keepLines/>
              <w:numPr>
                <w:ilvl w:val="0"/>
                <w:numId w:val="40"/>
              </w:numPr>
              <w:spacing w:before="60" w:after="60"/>
              <w:ind w:right="118"/>
              <w:jc w:val="both"/>
              <w:rPr>
                <w:rFonts w:ascii="Arial" w:hAnsi="Arial" w:cs="Arial"/>
              </w:rPr>
            </w:pPr>
            <w:r>
              <w:rPr>
                <w:rFonts w:ascii="Arial" w:hAnsi="Arial" w:cs="Arial"/>
              </w:rPr>
              <w:t>The areas your solution will monitor and report on</w:t>
            </w:r>
            <w:r w:rsidR="00CF535B">
              <w:rPr>
                <w:rFonts w:ascii="Arial" w:hAnsi="Arial" w:cs="Arial"/>
              </w:rPr>
              <w:t>.</w:t>
            </w:r>
          </w:p>
          <w:p w:rsidR="00C80754" w:rsidRPr="00845B07" w:rsidRDefault="00C80754" w:rsidP="00C80754">
            <w:pPr>
              <w:keepNext/>
              <w:keepLines/>
              <w:spacing w:before="60" w:after="60"/>
              <w:ind w:left="745" w:right="118"/>
              <w:jc w:val="both"/>
              <w:rPr>
                <w:rFonts w:ascii="Arial" w:hAnsi="Arial" w:cs="Arial"/>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845B07" w:rsidRDefault="00C80754" w:rsidP="00C80754">
            <w:pPr>
              <w:keepNext/>
              <w:keepLines/>
              <w:spacing w:before="60" w:after="60"/>
              <w:ind w:left="36" w:right="118"/>
              <w:jc w:val="both"/>
              <w:rPr>
                <w:rFonts w:ascii="Arial" w:hAnsi="Arial" w:cs="Arial"/>
              </w:rPr>
            </w:pPr>
            <w:r w:rsidRPr="00527175">
              <w:rPr>
                <w:rFonts w:ascii="Arial" w:hAnsi="Arial" w:cs="Arial"/>
                <w:b/>
              </w:rPr>
              <w:t>Response:</w:t>
            </w:r>
          </w:p>
        </w:tc>
      </w:tr>
      <w:tr w:rsidR="00C80754" w:rsidRPr="00BD570A" w:rsidTr="00DE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hemeFill="background1" w:themeFillShade="F2"/>
          </w:tcPr>
          <w:p w:rsidR="00C80754" w:rsidRPr="00B9519B" w:rsidRDefault="00C80754" w:rsidP="00C80754">
            <w:pPr>
              <w:pStyle w:val="Heading1"/>
              <w:keepLines/>
              <w:numPr>
                <w:ilvl w:val="1"/>
                <w:numId w:val="35"/>
              </w:numPr>
              <w:spacing w:before="120" w:after="120"/>
              <w:ind w:right="176"/>
              <w:jc w:val="both"/>
              <w:rPr>
                <w:sz w:val="28"/>
                <w:szCs w:val="28"/>
              </w:rPr>
            </w:pPr>
            <w:bookmarkStart w:id="136" w:name="_Toc30675269"/>
            <w:r>
              <w:rPr>
                <w:sz w:val="28"/>
                <w:szCs w:val="28"/>
              </w:rPr>
              <w:t xml:space="preserve">Accessibility </w:t>
            </w:r>
            <w:r w:rsidR="00C5344D">
              <w:rPr>
                <w:sz w:val="28"/>
                <w:szCs w:val="28"/>
              </w:rPr>
              <w:t>R</w:t>
            </w:r>
            <w:r>
              <w:rPr>
                <w:sz w:val="28"/>
                <w:szCs w:val="28"/>
              </w:rPr>
              <w:t>eporting</w:t>
            </w:r>
            <w:bookmarkEnd w:id="136"/>
          </w:p>
          <w:p w:rsidR="00C80754" w:rsidRDefault="00C80754" w:rsidP="00C80754">
            <w:pPr>
              <w:keepNext/>
              <w:keepLines/>
              <w:spacing w:before="60" w:after="60"/>
              <w:ind w:left="745" w:right="118"/>
              <w:jc w:val="both"/>
              <w:rPr>
                <w:rFonts w:ascii="Arial" w:hAnsi="Arial" w:cs="Arial"/>
              </w:rPr>
            </w:pPr>
            <w:r w:rsidRPr="00DE5D5C">
              <w:rPr>
                <w:rFonts w:ascii="Arial" w:hAnsi="Arial" w:cs="Arial"/>
              </w:rPr>
              <w:t>The Council requires the solution to provide</w:t>
            </w:r>
            <w:r>
              <w:rPr>
                <w:rFonts w:ascii="Arial" w:hAnsi="Arial" w:cs="Arial"/>
              </w:rPr>
              <w:t xml:space="preserve"> detailed monitoring and reporting of the council website accessibility in line with </w:t>
            </w:r>
            <w:r w:rsidR="00B76CBC">
              <w:rPr>
                <w:rFonts w:ascii="Arial" w:hAnsi="Arial" w:cs="Arial"/>
              </w:rPr>
              <w:t>Web Accessibility Standards (</w:t>
            </w:r>
            <w:r w:rsidRPr="00B76CBC">
              <w:rPr>
                <w:rFonts w:ascii="Arial" w:hAnsi="Arial" w:cs="Arial"/>
              </w:rPr>
              <w:t>WCAG 2.1</w:t>
            </w:r>
            <w:r w:rsidR="00B76CBC">
              <w:rPr>
                <w:rFonts w:ascii="Arial" w:hAnsi="Arial" w:cs="Arial"/>
              </w:rPr>
              <w:t xml:space="preserve">, </w:t>
            </w:r>
            <w:hyperlink r:id="rId11" w:history="1">
              <w:r w:rsidR="00C27A75" w:rsidRPr="00D511C2">
                <w:rPr>
                  <w:rStyle w:val="Hyperlink"/>
                  <w:rFonts w:ascii="Arial" w:hAnsi="Arial" w:cs="Arial"/>
                </w:rPr>
                <w:t>https://www.w3.org/TR/WCAG21/</w:t>
              </w:r>
            </w:hyperlink>
            <w:r w:rsidR="00C27A75">
              <w:rPr>
                <w:rFonts w:ascii="Arial" w:hAnsi="Arial" w:cs="Arial"/>
              </w:rPr>
              <w:t>)</w:t>
            </w:r>
            <w:r>
              <w:rPr>
                <w:rFonts w:ascii="Arial" w:hAnsi="Arial" w:cs="Arial"/>
              </w:rPr>
              <w:t xml:space="preserve">. This should include reports on pages with any accessibility issues with recommendations on how to resolve them, an accessibility score for the website and monitoring of accessibility of PDFs on the websites as well. It should also outline at what level the websites confirm with the accessibility </w:t>
            </w:r>
            <w:r w:rsidR="006A55E7">
              <w:rPr>
                <w:rFonts w:ascii="Arial" w:hAnsi="Arial" w:cs="Arial"/>
              </w:rPr>
              <w:t>guidelines;</w:t>
            </w:r>
            <w:r>
              <w:rPr>
                <w:rFonts w:ascii="Arial" w:hAnsi="Arial" w:cs="Arial"/>
              </w:rPr>
              <w:t xml:space="preserve"> whether </w:t>
            </w:r>
            <w:r w:rsidRPr="00121CAE">
              <w:rPr>
                <w:rFonts w:ascii="Arial" w:hAnsi="Arial" w:cs="Arial"/>
              </w:rPr>
              <w:t>Level A, Level AA or Level AAA.</w:t>
            </w:r>
          </w:p>
          <w:p w:rsidR="006A55E7" w:rsidRDefault="006A55E7" w:rsidP="00C80754">
            <w:pPr>
              <w:keepNext/>
              <w:keepLines/>
              <w:spacing w:before="60" w:after="60"/>
              <w:ind w:left="745" w:right="118"/>
              <w:jc w:val="both"/>
              <w:rPr>
                <w:rFonts w:ascii="Arial" w:hAnsi="Arial" w:cs="Arial"/>
              </w:rPr>
            </w:pPr>
          </w:p>
          <w:p w:rsidR="00B71B70" w:rsidRDefault="00C80754" w:rsidP="00B71B70">
            <w:pPr>
              <w:keepNext/>
              <w:keepLines/>
              <w:spacing w:before="60" w:after="60"/>
              <w:ind w:left="745" w:right="118"/>
              <w:jc w:val="both"/>
              <w:rPr>
                <w:rFonts w:ascii="Arial" w:hAnsi="Arial" w:cs="Arial"/>
              </w:rPr>
            </w:pPr>
            <w:r>
              <w:rPr>
                <w:rFonts w:ascii="Arial" w:hAnsi="Arial" w:cs="Arial"/>
              </w:rPr>
              <w:t>Please explain and evidence how your solution meets this requirement.</w:t>
            </w:r>
            <w:r w:rsidR="00B71B70">
              <w:rPr>
                <w:rFonts w:ascii="Arial" w:hAnsi="Arial" w:cs="Arial"/>
              </w:rPr>
              <w:t xml:space="preserve"> </w:t>
            </w:r>
            <w:r w:rsidR="00B71B70" w:rsidRPr="00B71B70">
              <w:rPr>
                <w:rFonts w:ascii="Arial" w:hAnsi="Arial" w:cs="Arial"/>
              </w:rPr>
              <w:t>As a minimum your answer should include:</w:t>
            </w:r>
          </w:p>
          <w:p w:rsid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How any findings or recommendations will be presented</w:t>
            </w:r>
            <w:r w:rsidR="00CF535B">
              <w:rPr>
                <w:rFonts w:ascii="Arial" w:hAnsi="Arial" w:cs="Arial"/>
              </w:rPr>
              <w:t>,</w:t>
            </w:r>
          </w:p>
          <w:p w:rsidR="00C80754" w:rsidRP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The areas your solution will monitor and report on</w:t>
            </w:r>
            <w:r w:rsidR="00CF535B">
              <w:rPr>
                <w:rFonts w:ascii="Arial" w:hAnsi="Arial" w:cs="Arial"/>
              </w:rPr>
              <w:t>.</w:t>
            </w:r>
          </w:p>
          <w:p w:rsidR="00C80754" w:rsidRPr="00527175" w:rsidRDefault="00C80754" w:rsidP="00C80754">
            <w:pPr>
              <w:keepNext/>
              <w:keepLines/>
              <w:spacing w:before="60" w:after="60"/>
              <w:ind w:right="118"/>
              <w:jc w:val="both"/>
              <w:rPr>
                <w:rFonts w:ascii="Arial" w:hAnsi="Arial" w:cs="Arial"/>
                <w:b/>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527175" w:rsidRDefault="00C80754" w:rsidP="00C80754">
            <w:pPr>
              <w:keepNext/>
              <w:keepLines/>
              <w:spacing w:before="60" w:after="60"/>
              <w:ind w:left="36" w:right="118"/>
              <w:jc w:val="both"/>
              <w:rPr>
                <w:rFonts w:ascii="Arial" w:hAnsi="Arial" w:cs="Arial"/>
                <w:b/>
              </w:rPr>
            </w:pPr>
            <w:r w:rsidRPr="00527175">
              <w:rPr>
                <w:rFonts w:ascii="Arial" w:hAnsi="Arial" w:cs="Arial"/>
                <w:b/>
              </w:rPr>
              <w:t>Response:</w:t>
            </w:r>
          </w:p>
        </w:tc>
      </w:tr>
      <w:tr w:rsidR="00C80754" w:rsidRPr="00BD570A" w:rsidTr="00DE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hemeFill="background1" w:themeFillShade="F2"/>
          </w:tcPr>
          <w:p w:rsidR="00C80754" w:rsidRPr="00B9519B" w:rsidRDefault="00C80754" w:rsidP="00C80754">
            <w:pPr>
              <w:pStyle w:val="Heading1"/>
              <w:keepLines/>
              <w:numPr>
                <w:ilvl w:val="1"/>
                <w:numId w:val="35"/>
              </w:numPr>
              <w:spacing w:before="120" w:after="120"/>
              <w:ind w:right="176"/>
              <w:jc w:val="both"/>
              <w:rPr>
                <w:sz w:val="28"/>
                <w:szCs w:val="28"/>
              </w:rPr>
            </w:pPr>
            <w:bookmarkStart w:id="137" w:name="_Toc30675270"/>
            <w:r>
              <w:rPr>
                <w:sz w:val="28"/>
                <w:szCs w:val="28"/>
              </w:rPr>
              <w:t xml:space="preserve">Solution </w:t>
            </w:r>
            <w:r w:rsidR="00C5344D">
              <w:rPr>
                <w:sz w:val="28"/>
                <w:szCs w:val="28"/>
              </w:rPr>
              <w:t>U</w:t>
            </w:r>
            <w:r>
              <w:rPr>
                <w:sz w:val="28"/>
                <w:szCs w:val="28"/>
              </w:rPr>
              <w:t>sability</w:t>
            </w:r>
            <w:bookmarkEnd w:id="137"/>
            <w:r>
              <w:rPr>
                <w:sz w:val="28"/>
                <w:szCs w:val="28"/>
              </w:rPr>
              <w:t xml:space="preserve"> </w:t>
            </w:r>
          </w:p>
          <w:p w:rsidR="00C80754" w:rsidRDefault="00C80754" w:rsidP="00C80754">
            <w:pPr>
              <w:keepNext/>
              <w:keepLines/>
              <w:spacing w:before="60" w:after="60"/>
              <w:ind w:left="745" w:right="118"/>
              <w:jc w:val="both"/>
              <w:rPr>
                <w:rFonts w:ascii="Arial" w:hAnsi="Arial" w:cs="Arial"/>
              </w:rPr>
            </w:pPr>
            <w:r w:rsidRPr="00DE5D5C">
              <w:rPr>
                <w:rFonts w:ascii="Arial" w:hAnsi="Arial" w:cs="Arial"/>
              </w:rPr>
              <w:t>The Council requires the solution to provide</w:t>
            </w:r>
            <w:r>
              <w:rPr>
                <w:rFonts w:ascii="Arial" w:hAnsi="Arial" w:cs="Arial"/>
              </w:rPr>
              <w:t xml:space="preserve"> an easy to use dashboard with an overview of website performance, as well as the ability to create custom dashboards to suit individual needs. All reports should be able to be exported and downloaded as PDF or Excel files.</w:t>
            </w:r>
          </w:p>
          <w:p w:rsidR="006A55E7" w:rsidRDefault="006A55E7" w:rsidP="00C80754">
            <w:pPr>
              <w:keepNext/>
              <w:keepLines/>
              <w:spacing w:before="60" w:after="60"/>
              <w:ind w:left="745" w:right="118"/>
              <w:jc w:val="both"/>
              <w:rPr>
                <w:rFonts w:ascii="Arial" w:hAnsi="Arial" w:cs="Arial"/>
              </w:rPr>
            </w:pPr>
          </w:p>
          <w:p w:rsidR="00B71B70" w:rsidRDefault="00C80754" w:rsidP="00B71B70">
            <w:pPr>
              <w:keepNext/>
              <w:keepLines/>
              <w:spacing w:before="60" w:after="60"/>
              <w:ind w:left="745" w:right="118"/>
              <w:jc w:val="both"/>
              <w:rPr>
                <w:rFonts w:ascii="Arial" w:hAnsi="Arial" w:cs="Arial"/>
              </w:rPr>
            </w:pPr>
            <w:r>
              <w:rPr>
                <w:rFonts w:ascii="Arial" w:hAnsi="Arial" w:cs="Arial"/>
              </w:rPr>
              <w:lastRenderedPageBreak/>
              <w:t>Please explain and evidence how your solution meets this requirement.</w:t>
            </w:r>
            <w:r w:rsidR="00B71B70">
              <w:rPr>
                <w:rFonts w:ascii="Arial" w:hAnsi="Arial" w:cs="Arial"/>
              </w:rPr>
              <w:t xml:space="preserve"> </w:t>
            </w:r>
            <w:r w:rsidR="00B71B70" w:rsidRPr="00B71B70">
              <w:rPr>
                <w:rFonts w:ascii="Arial" w:hAnsi="Arial" w:cs="Arial"/>
              </w:rPr>
              <w:t>As a minimum your answer should include:</w:t>
            </w:r>
          </w:p>
          <w:p w:rsidR="00C80754"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How any findings or recommendations can be exported</w:t>
            </w:r>
            <w:r w:rsidR="00CF535B">
              <w:rPr>
                <w:rFonts w:ascii="Arial" w:hAnsi="Arial" w:cs="Arial"/>
              </w:rPr>
              <w:t>,</w:t>
            </w:r>
          </w:p>
          <w:p w:rsid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A summary description of the user interface</w:t>
            </w:r>
            <w:r w:rsidR="00CF535B">
              <w:rPr>
                <w:rFonts w:ascii="Arial" w:hAnsi="Arial" w:cs="Arial"/>
              </w:rPr>
              <w:t>.</w:t>
            </w:r>
          </w:p>
          <w:p w:rsidR="00C80754" w:rsidRPr="00527175" w:rsidRDefault="00C80754" w:rsidP="00C80754">
            <w:pPr>
              <w:keepNext/>
              <w:keepLines/>
              <w:spacing w:before="60" w:after="60"/>
              <w:ind w:right="118"/>
              <w:jc w:val="both"/>
              <w:rPr>
                <w:rFonts w:ascii="Arial" w:hAnsi="Arial" w:cs="Arial"/>
                <w:b/>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527175" w:rsidRDefault="00C80754" w:rsidP="00C80754">
            <w:pPr>
              <w:keepNext/>
              <w:keepLines/>
              <w:spacing w:before="60" w:after="60"/>
              <w:ind w:left="36" w:right="118"/>
              <w:jc w:val="both"/>
              <w:rPr>
                <w:rFonts w:ascii="Arial" w:hAnsi="Arial" w:cs="Arial"/>
                <w:b/>
              </w:rPr>
            </w:pPr>
            <w:r w:rsidRPr="00527175">
              <w:rPr>
                <w:rFonts w:ascii="Arial" w:hAnsi="Arial" w:cs="Arial"/>
                <w:b/>
              </w:rPr>
              <w:lastRenderedPageBreak/>
              <w:t>Response:</w:t>
            </w:r>
          </w:p>
        </w:tc>
      </w:tr>
      <w:tr w:rsidR="00C80754" w:rsidRPr="00BD570A" w:rsidTr="0037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hemeFill="background1" w:themeFillShade="F2"/>
          </w:tcPr>
          <w:p w:rsidR="00C80754" w:rsidRPr="00B9519B" w:rsidRDefault="00C80754" w:rsidP="00C80754">
            <w:pPr>
              <w:pStyle w:val="Heading1"/>
              <w:keepLines/>
              <w:numPr>
                <w:ilvl w:val="1"/>
                <w:numId w:val="35"/>
              </w:numPr>
              <w:spacing w:before="120" w:after="120"/>
              <w:ind w:right="176"/>
              <w:jc w:val="both"/>
              <w:rPr>
                <w:sz w:val="28"/>
                <w:szCs w:val="28"/>
              </w:rPr>
            </w:pPr>
            <w:bookmarkStart w:id="138" w:name="_Toc30675271"/>
            <w:r>
              <w:rPr>
                <w:sz w:val="28"/>
                <w:szCs w:val="28"/>
              </w:rPr>
              <w:t xml:space="preserve">Website </w:t>
            </w:r>
            <w:r w:rsidR="00C5344D">
              <w:rPr>
                <w:sz w:val="28"/>
                <w:szCs w:val="28"/>
              </w:rPr>
              <w:t>Set-u</w:t>
            </w:r>
            <w:r>
              <w:rPr>
                <w:sz w:val="28"/>
                <w:szCs w:val="28"/>
              </w:rPr>
              <w:t xml:space="preserve">p and </w:t>
            </w:r>
            <w:r w:rsidR="00C5344D">
              <w:rPr>
                <w:sz w:val="28"/>
                <w:szCs w:val="28"/>
              </w:rPr>
              <w:t>C</w:t>
            </w:r>
            <w:r>
              <w:rPr>
                <w:sz w:val="28"/>
                <w:szCs w:val="28"/>
              </w:rPr>
              <w:t>rawl</w:t>
            </w:r>
            <w:bookmarkEnd w:id="138"/>
          </w:p>
          <w:p w:rsidR="00C80754" w:rsidRDefault="00C80754" w:rsidP="00C80754">
            <w:pPr>
              <w:keepNext/>
              <w:keepLines/>
              <w:spacing w:before="60" w:after="60"/>
              <w:ind w:left="745" w:right="118"/>
              <w:jc w:val="both"/>
              <w:rPr>
                <w:rFonts w:ascii="Arial" w:hAnsi="Arial" w:cs="Arial"/>
              </w:rPr>
            </w:pPr>
            <w:r>
              <w:rPr>
                <w:rFonts w:ascii="Arial" w:hAnsi="Arial" w:cs="Arial"/>
              </w:rPr>
              <w:t xml:space="preserve">The Council requires the solution to allow </w:t>
            </w:r>
            <w:r w:rsidR="007E66CF">
              <w:rPr>
                <w:rFonts w:ascii="Arial" w:hAnsi="Arial" w:cs="Arial"/>
              </w:rPr>
              <w:t>Administrators</w:t>
            </w:r>
            <w:r>
              <w:rPr>
                <w:rFonts w:ascii="Arial" w:hAnsi="Arial" w:cs="Arial"/>
              </w:rPr>
              <w:t xml:space="preserve"> to add and set up websites for monitoring in an easy to use service. </w:t>
            </w:r>
            <w:r w:rsidRPr="00DE5D5C">
              <w:rPr>
                <w:rFonts w:ascii="Arial" w:hAnsi="Arial" w:cs="Arial"/>
              </w:rPr>
              <w:t xml:space="preserve"> </w:t>
            </w:r>
            <w:r>
              <w:rPr>
                <w:rFonts w:ascii="Arial" w:hAnsi="Arial" w:cs="Arial"/>
              </w:rPr>
              <w:t>Once set up t</w:t>
            </w:r>
            <w:r w:rsidRPr="00DE5D5C">
              <w:rPr>
                <w:rFonts w:ascii="Arial" w:hAnsi="Arial" w:cs="Arial"/>
              </w:rPr>
              <w:t>he Council requires the solution to</w:t>
            </w:r>
            <w:r>
              <w:rPr>
                <w:rFonts w:ascii="Arial" w:hAnsi="Arial" w:cs="Arial"/>
              </w:rPr>
              <w:t xml:space="preserve"> regularly complete an automated </w:t>
            </w:r>
            <w:r w:rsidR="00537F15" w:rsidRPr="00537F15">
              <w:rPr>
                <w:rFonts w:ascii="Arial" w:hAnsi="Arial" w:cs="Arial"/>
              </w:rPr>
              <w:t>C</w:t>
            </w:r>
            <w:r w:rsidRPr="00537F15">
              <w:rPr>
                <w:rFonts w:ascii="Arial" w:hAnsi="Arial" w:cs="Arial"/>
              </w:rPr>
              <w:t>rawl</w:t>
            </w:r>
            <w:r>
              <w:rPr>
                <w:rFonts w:ascii="Arial" w:hAnsi="Arial" w:cs="Arial"/>
              </w:rPr>
              <w:t xml:space="preserve"> of websites, at </w:t>
            </w:r>
            <w:r w:rsidR="00887FFB">
              <w:rPr>
                <w:rFonts w:ascii="Arial" w:hAnsi="Arial" w:cs="Arial"/>
              </w:rPr>
              <w:t xml:space="preserve">a mutually agreed interval, </w:t>
            </w:r>
            <w:r>
              <w:rPr>
                <w:rFonts w:ascii="Arial" w:hAnsi="Arial" w:cs="Arial"/>
              </w:rPr>
              <w:t>with the ability to select a re-</w:t>
            </w:r>
            <w:r w:rsidR="00537F15" w:rsidRPr="00537F15">
              <w:rPr>
                <w:rFonts w:ascii="Arial" w:hAnsi="Arial" w:cs="Arial"/>
              </w:rPr>
              <w:t>C</w:t>
            </w:r>
            <w:r w:rsidRPr="00537F15">
              <w:rPr>
                <w:rFonts w:ascii="Arial" w:hAnsi="Arial" w:cs="Arial"/>
              </w:rPr>
              <w:t>rawl</w:t>
            </w:r>
            <w:r>
              <w:rPr>
                <w:rFonts w:ascii="Arial" w:hAnsi="Arial" w:cs="Arial"/>
              </w:rPr>
              <w:t xml:space="preserve"> of the website at any given moment. </w:t>
            </w:r>
            <w:r w:rsidRPr="00DE5D5C">
              <w:rPr>
                <w:rFonts w:ascii="Arial" w:hAnsi="Arial" w:cs="Arial"/>
              </w:rPr>
              <w:t xml:space="preserve"> </w:t>
            </w:r>
          </w:p>
          <w:p w:rsidR="00C80754" w:rsidRDefault="00C80754" w:rsidP="00C80754">
            <w:pPr>
              <w:keepNext/>
              <w:keepLines/>
              <w:spacing w:before="60" w:after="60"/>
              <w:ind w:left="745" w:right="118"/>
              <w:jc w:val="both"/>
              <w:rPr>
                <w:rFonts w:ascii="Arial" w:hAnsi="Arial" w:cs="Arial"/>
              </w:rPr>
            </w:pPr>
          </w:p>
          <w:p w:rsidR="00B71B70" w:rsidRDefault="00C80754" w:rsidP="00B71B70">
            <w:pPr>
              <w:keepNext/>
              <w:keepLines/>
              <w:spacing w:before="60" w:after="60"/>
              <w:ind w:left="745" w:right="118"/>
              <w:jc w:val="both"/>
              <w:rPr>
                <w:rFonts w:ascii="Arial" w:hAnsi="Arial" w:cs="Arial"/>
              </w:rPr>
            </w:pPr>
            <w:r>
              <w:rPr>
                <w:rFonts w:ascii="Arial" w:hAnsi="Arial" w:cs="Arial"/>
              </w:rPr>
              <w:t>Please explain and evidence how your solution meets this requirement.</w:t>
            </w:r>
            <w:r w:rsidR="00B71B70">
              <w:rPr>
                <w:rFonts w:ascii="Arial" w:hAnsi="Arial" w:cs="Arial"/>
              </w:rPr>
              <w:t xml:space="preserve"> </w:t>
            </w:r>
            <w:r w:rsidR="00B71B70" w:rsidRPr="00B71B70">
              <w:rPr>
                <w:rFonts w:ascii="Arial" w:hAnsi="Arial" w:cs="Arial"/>
              </w:rPr>
              <w:t>As a minimum your answer should include:</w:t>
            </w:r>
          </w:p>
          <w:p w:rsid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How websites are set up and crawled using your solution</w:t>
            </w:r>
            <w:r w:rsidR="00CF535B">
              <w:rPr>
                <w:rFonts w:ascii="Arial" w:hAnsi="Arial" w:cs="Arial"/>
              </w:rPr>
              <w:t>,</w:t>
            </w:r>
          </w:p>
          <w:p w:rsid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If there is a limit of how many websites can be set up</w:t>
            </w:r>
            <w:r w:rsidR="00CF535B">
              <w:rPr>
                <w:rFonts w:ascii="Arial" w:hAnsi="Arial" w:cs="Arial"/>
              </w:rPr>
              <w:t>.</w:t>
            </w:r>
          </w:p>
          <w:p w:rsidR="00C80754" w:rsidRPr="00F30F3C" w:rsidRDefault="00C80754" w:rsidP="00C80754">
            <w:pPr>
              <w:keepNext/>
              <w:keepLines/>
              <w:spacing w:before="60" w:after="60"/>
              <w:ind w:left="745" w:right="118"/>
              <w:jc w:val="both"/>
              <w:rPr>
                <w:rFonts w:ascii="Arial" w:hAnsi="Arial" w:cs="Arial"/>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527175" w:rsidRDefault="00C80754" w:rsidP="00C80754">
            <w:pPr>
              <w:keepNext/>
              <w:keepLines/>
              <w:spacing w:before="60" w:after="60"/>
              <w:ind w:left="36" w:right="118"/>
              <w:jc w:val="both"/>
              <w:rPr>
                <w:rFonts w:ascii="Arial" w:hAnsi="Arial" w:cs="Arial"/>
                <w:b/>
              </w:rPr>
            </w:pPr>
            <w:r w:rsidRPr="00527175">
              <w:rPr>
                <w:rFonts w:ascii="Arial" w:hAnsi="Arial" w:cs="Arial"/>
                <w:b/>
              </w:rPr>
              <w:t>Response:</w:t>
            </w:r>
          </w:p>
        </w:tc>
      </w:tr>
      <w:tr w:rsidR="00C80754" w:rsidRPr="00BD570A" w:rsidTr="00DE5D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hemeFill="background1" w:themeFillShade="F2"/>
          </w:tcPr>
          <w:p w:rsidR="00C80754" w:rsidRPr="00B9519B" w:rsidRDefault="00C80754" w:rsidP="00C80754">
            <w:pPr>
              <w:pStyle w:val="Heading1"/>
              <w:keepLines/>
              <w:numPr>
                <w:ilvl w:val="1"/>
                <w:numId w:val="35"/>
              </w:numPr>
              <w:spacing w:before="120" w:after="120"/>
              <w:ind w:right="176"/>
              <w:jc w:val="both"/>
              <w:rPr>
                <w:sz w:val="28"/>
                <w:szCs w:val="28"/>
              </w:rPr>
            </w:pPr>
            <w:bookmarkStart w:id="139" w:name="_Toc30675272"/>
            <w:r>
              <w:rPr>
                <w:sz w:val="28"/>
                <w:szCs w:val="28"/>
              </w:rPr>
              <w:t xml:space="preserve">User </w:t>
            </w:r>
            <w:r w:rsidR="00C5344D">
              <w:rPr>
                <w:sz w:val="28"/>
                <w:szCs w:val="28"/>
              </w:rPr>
              <w:t>M</w:t>
            </w:r>
            <w:r>
              <w:rPr>
                <w:sz w:val="28"/>
                <w:szCs w:val="28"/>
              </w:rPr>
              <w:t>anagement</w:t>
            </w:r>
            <w:bookmarkEnd w:id="139"/>
            <w:r>
              <w:rPr>
                <w:sz w:val="28"/>
                <w:szCs w:val="28"/>
              </w:rPr>
              <w:t xml:space="preserve"> </w:t>
            </w:r>
          </w:p>
          <w:p w:rsidR="00C80754" w:rsidRDefault="00C80754" w:rsidP="00C80754">
            <w:pPr>
              <w:keepNext/>
              <w:keepLines/>
              <w:spacing w:before="60" w:after="60"/>
              <w:ind w:left="745" w:right="118"/>
              <w:jc w:val="both"/>
              <w:rPr>
                <w:rFonts w:ascii="Arial" w:hAnsi="Arial" w:cs="Arial"/>
              </w:rPr>
            </w:pPr>
            <w:r w:rsidRPr="00DE5D5C">
              <w:rPr>
                <w:rFonts w:ascii="Arial" w:hAnsi="Arial" w:cs="Arial"/>
              </w:rPr>
              <w:t xml:space="preserve">The Council requires the solution to provide access to at least 50 </w:t>
            </w:r>
            <w:r w:rsidR="00BA44E6">
              <w:rPr>
                <w:rFonts w:ascii="Arial" w:hAnsi="Arial" w:cs="Arial"/>
              </w:rPr>
              <w:t>U</w:t>
            </w:r>
            <w:r w:rsidRPr="00DE5D5C">
              <w:rPr>
                <w:rFonts w:ascii="Arial" w:hAnsi="Arial" w:cs="Arial"/>
              </w:rPr>
              <w:t xml:space="preserve">sers through a </w:t>
            </w:r>
            <w:r w:rsidR="00BA44E6">
              <w:rPr>
                <w:rFonts w:ascii="Arial" w:hAnsi="Arial" w:cs="Arial"/>
              </w:rPr>
              <w:t>‘</w:t>
            </w:r>
            <w:r w:rsidRPr="00DE5D5C">
              <w:rPr>
                <w:rFonts w:ascii="Arial" w:hAnsi="Arial" w:cs="Arial"/>
              </w:rPr>
              <w:t>user permissions</w:t>
            </w:r>
            <w:r w:rsidR="00BA44E6">
              <w:rPr>
                <w:rFonts w:ascii="Arial" w:hAnsi="Arial" w:cs="Arial"/>
              </w:rPr>
              <w:t>’</w:t>
            </w:r>
            <w:r w:rsidRPr="00DE5D5C">
              <w:rPr>
                <w:rFonts w:ascii="Arial" w:hAnsi="Arial" w:cs="Arial"/>
              </w:rPr>
              <w:t xml:space="preserve"> based model including different levels of </w:t>
            </w:r>
            <w:r w:rsidR="00BA44E6">
              <w:rPr>
                <w:rFonts w:ascii="Arial" w:hAnsi="Arial" w:cs="Arial"/>
              </w:rPr>
              <w:t>U</w:t>
            </w:r>
            <w:r w:rsidRPr="00DE5D5C">
              <w:rPr>
                <w:rFonts w:ascii="Arial" w:hAnsi="Arial" w:cs="Arial"/>
              </w:rPr>
              <w:t>ser (</w:t>
            </w:r>
            <w:r w:rsidR="00BA44E6">
              <w:rPr>
                <w:rFonts w:ascii="Arial" w:hAnsi="Arial" w:cs="Arial"/>
              </w:rPr>
              <w:t>Administrator</w:t>
            </w:r>
            <w:r w:rsidRPr="00DE5D5C">
              <w:rPr>
                <w:rFonts w:ascii="Arial" w:hAnsi="Arial" w:cs="Arial"/>
              </w:rPr>
              <w:t xml:space="preserve">, </w:t>
            </w:r>
            <w:r w:rsidR="00BA44E6">
              <w:rPr>
                <w:rFonts w:ascii="Arial" w:hAnsi="Arial" w:cs="Arial"/>
              </w:rPr>
              <w:t>U</w:t>
            </w:r>
            <w:r w:rsidRPr="00DE5D5C">
              <w:rPr>
                <w:rFonts w:ascii="Arial" w:hAnsi="Arial" w:cs="Arial"/>
              </w:rPr>
              <w:t xml:space="preserve">ser </w:t>
            </w:r>
            <w:proofErr w:type="spellStart"/>
            <w:r w:rsidRPr="00DE5D5C">
              <w:rPr>
                <w:rFonts w:ascii="Arial" w:hAnsi="Arial" w:cs="Arial"/>
              </w:rPr>
              <w:t>etc</w:t>
            </w:r>
            <w:proofErr w:type="spellEnd"/>
            <w:r w:rsidRPr="00DE5D5C">
              <w:rPr>
                <w:rFonts w:ascii="Arial" w:hAnsi="Arial" w:cs="Arial"/>
              </w:rPr>
              <w:t>), permissions to specific websites and an audit trail of user log in</w:t>
            </w:r>
            <w:r>
              <w:rPr>
                <w:rFonts w:ascii="Arial" w:hAnsi="Arial" w:cs="Arial"/>
              </w:rPr>
              <w:t>.</w:t>
            </w:r>
          </w:p>
          <w:p w:rsidR="00C80754" w:rsidRDefault="00C80754" w:rsidP="00C80754">
            <w:pPr>
              <w:keepNext/>
              <w:keepLines/>
              <w:spacing w:before="60" w:after="60"/>
              <w:ind w:left="745" w:right="118"/>
              <w:jc w:val="both"/>
              <w:rPr>
                <w:rFonts w:ascii="Arial" w:hAnsi="Arial" w:cs="Arial"/>
              </w:rPr>
            </w:pPr>
          </w:p>
          <w:p w:rsidR="00C80754" w:rsidRDefault="00C80754" w:rsidP="00B71B70">
            <w:pPr>
              <w:keepNext/>
              <w:keepLines/>
              <w:spacing w:before="60" w:after="60"/>
              <w:ind w:left="745" w:right="118"/>
              <w:jc w:val="both"/>
              <w:rPr>
                <w:rFonts w:ascii="Arial" w:hAnsi="Arial" w:cs="Arial"/>
              </w:rPr>
            </w:pPr>
            <w:r>
              <w:rPr>
                <w:rFonts w:ascii="Arial" w:hAnsi="Arial" w:cs="Arial"/>
              </w:rPr>
              <w:t xml:space="preserve">Please explain and evidence how your solution meets this requirement. </w:t>
            </w:r>
            <w:r w:rsidR="00B71B70" w:rsidRPr="00B71B70">
              <w:rPr>
                <w:rFonts w:ascii="Arial" w:hAnsi="Arial" w:cs="Arial"/>
              </w:rPr>
              <w:t>As a minimum your answer should include:</w:t>
            </w:r>
          </w:p>
          <w:p w:rsid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 xml:space="preserve">How </w:t>
            </w:r>
            <w:r w:rsidR="00CF535B">
              <w:rPr>
                <w:rFonts w:ascii="Arial" w:hAnsi="Arial" w:cs="Arial"/>
              </w:rPr>
              <w:t>U</w:t>
            </w:r>
            <w:r>
              <w:rPr>
                <w:rFonts w:ascii="Arial" w:hAnsi="Arial" w:cs="Arial"/>
              </w:rPr>
              <w:t xml:space="preserve">sers and </w:t>
            </w:r>
            <w:r w:rsidR="00CF535B">
              <w:rPr>
                <w:rFonts w:ascii="Arial" w:hAnsi="Arial" w:cs="Arial"/>
              </w:rPr>
              <w:t>Administrators</w:t>
            </w:r>
            <w:r>
              <w:rPr>
                <w:rFonts w:ascii="Arial" w:hAnsi="Arial" w:cs="Arial"/>
              </w:rPr>
              <w:t xml:space="preserve"> are set up and the difference in roles</w:t>
            </w:r>
            <w:r w:rsidR="00CF535B">
              <w:rPr>
                <w:rFonts w:ascii="Arial" w:hAnsi="Arial" w:cs="Arial"/>
              </w:rPr>
              <w:t>,</w:t>
            </w:r>
          </w:p>
          <w:p w:rsid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 xml:space="preserve">How the </w:t>
            </w:r>
            <w:r w:rsidR="00CF535B">
              <w:rPr>
                <w:rFonts w:ascii="Arial" w:hAnsi="Arial" w:cs="Arial"/>
              </w:rPr>
              <w:t>permissions for each role</w:t>
            </w:r>
            <w:r>
              <w:rPr>
                <w:rFonts w:ascii="Arial" w:hAnsi="Arial" w:cs="Arial"/>
              </w:rPr>
              <w:t xml:space="preserve"> work</w:t>
            </w:r>
            <w:r w:rsidR="00CF535B">
              <w:rPr>
                <w:rFonts w:ascii="Arial" w:hAnsi="Arial" w:cs="Arial"/>
              </w:rPr>
              <w:t>,</w:t>
            </w:r>
          </w:p>
          <w:p w:rsidR="00B71B70" w:rsidRPr="00B71B70" w:rsidRDefault="00B71B70" w:rsidP="00B71B70">
            <w:pPr>
              <w:pStyle w:val="ListParagraph"/>
              <w:keepNext/>
              <w:keepLines/>
              <w:numPr>
                <w:ilvl w:val="0"/>
                <w:numId w:val="40"/>
              </w:numPr>
              <w:spacing w:before="60" w:after="60"/>
              <w:ind w:right="118"/>
              <w:jc w:val="both"/>
              <w:rPr>
                <w:rFonts w:ascii="Arial" w:hAnsi="Arial" w:cs="Arial"/>
              </w:rPr>
            </w:pPr>
            <w:r>
              <w:rPr>
                <w:rFonts w:ascii="Arial" w:hAnsi="Arial" w:cs="Arial"/>
              </w:rPr>
              <w:t>If the</w:t>
            </w:r>
            <w:r w:rsidR="00CF535B">
              <w:rPr>
                <w:rFonts w:ascii="Arial" w:hAnsi="Arial" w:cs="Arial"/>
              </w:rPr>
              <w:t>re is a limit on the number of U</w:t>
            </w:r>
            <w:r>
              <w:rPr>
                <w:rFonts w:ascii="Arial" w:hAnsi="Arial" w:cs="Arial"/>
              </w:rPr>
              <w:t>sers/</w:t>
            </w:r>
            <w:r w:rsidR="00CF535B">
              <w:rPr>
                <w:rFonts w:ascii="Arial" w:hAnsi="Arial" w:cs="Arial"/>
              </w:rPr>
              <w:t>Administrators.</w:t>
            </w:r>
          </w:p>
          <w:p w:rsidR="00C80754" w:rsidRPr="00527175" w:rsidRDefault="00C80754" w:rsidP="00C80754">
            <w:pPr>
              <w:keepNext/>
              <w:keepLines/>
              <w:spacing w:before="60" w:after="60"/>
              <w:ind w:right="118"/>
              <w:jc w:val="both"/>
              <w:rPr>
                <w:rFonts w:ascii="Arial" w:hAnsi="Arial" w:cs="Arial"/>
                <w:b/>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527175" w:rsidRDefault="00C80754" w:rsidP="00C80754">
            <w:pPr>
              <w:keepNext/>
              <w:keepLines/>
              <w:spacing w:before="60" w:after="60"/>
              <w:ind w:left="36" w:right="118"/>
              <w:jc w:val="both"/>
              <w:rPr>
                <w:rFonts w:ascii="Arial" w:hAnsi="Arial" w:cs="Arial"/>
                <w:b/>
              </w:rPr>
            </w:pPr>
            <w:r w:rsidRPr="00527175">
              <w:rPr>
                <w:rFonts w:ascii="Arial" w:hAnsi="Arial" w:cs="Arial"/>
                <w:b/>
              </w:rPr>
              <w:t>Response:</w:t>
            </w: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2F2F2"/>
          </w:tcPr>
          <w:p w:rsidR="00C80754" w:rsidRPr="003702C9" w:rsidRDefault="00C80754" w:rsidP="00C80754">
            <w:pPr>
              <w:pStyle w:val="Heading1"/>
              <w:keepLines/>
              <w:numPr>
                <w:ilvl w:val="1"/>
                <w:numId w:val="35"/>
              </w:numPr>
              <w:spacing w:before="120" w:after="120"/>
              <w:ind w:right="176"/>
              <w:jc w:val="both"/>
              <w:rPr>
                <w:sz w:val="28"/>
                <w:szCs w:val="28"/>
              </w:rPr>
            </w:pPr>
            <w:bookmarkStart w:id="140" w:name="_Toc471818644"/>
            <w:bookmarkStart w:id="141" w:name="_Toc30675273"/>
            <w:r w:rsidRPr="003702C9">
              <w:rPr>
                <w:sz w:val="28"/>
                <w:szCs w:val="28"/>
              </w:rPr>
              <w:t>Key Performance Indicators</w:t>
            </w:r>
            <w:bookmarkEnd w:id="140"/>
            <w:bookmarkEnd w:id="141"/>
          </w:p>
          <w:p w:rsidR="00C80754" w:rsidRPr="00BA5AB8" w:rsidRDefault="00C80754" w:rsidP="00C80754">
            <w:pPr>
              <w:keepNext/>
              <w:keepLines/>
              <w:spacing w:before="60" w:after="60"/>
              <w:ind w:left="745" w:right="118"/>
              <w:jc w:val="both"/>
              <w:rPr>
                <w:rFonts w:ascii="Arial" w:hAnsi="Arial" w:cs="Arial"/>
              </w:rPr>
            </w:pPr>
            <w:bookmarkStart w:id="142" w:name="_Toc471818645"/>
            <w:bookmarkStart w:id="143" w:name="_Toc473282824"/>
            <w:r w:rsidRPr="00BA5AB8">
              <w:rPr>
                <w:rFonts w:ascii="Arial" w:hAnsi="Arial" w:cs="Arial"/>
              </w:rPr>
              <w:t>Key Performance Indicators for this Contract shall be mutually agreed between the Parties prior to commencement of the Contract. Key performance indicators may include, for example:</w:t>
            </w:r>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gridCol w:w="7136"/>
            </w:tblGrid>
            <w:tr w:rsidR="00C80754" w:rsidRPr="00D61ECF" w:rsidTr="00C7563B">
              <w:trPr>
                <w:trHeight w:val="410"/>
              </w:trPr>
              <w:tc>
                <w:tcPr>
                  <w:tcW w:w="0" w:type="auto"/>
                  <w:shd w:val="clear" w:color="auto" w:fill="D9D9D9"/>
                  <w:vAlign w:val="center"/>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b/>
                    </w:rPr>
                  </w:pPr>
                  <w:r w:rsidRPr="00E83906">
                    <w:rPr>
                      <w:rFonts w:ascii="Arial" w:hAnsi="Arial" w:cs="Arial"/>
                      <w:b/>
                    </w:rPr>
                    <w:t>Service Item Category</w:t>
                  </w:r>
                </w:p>
              </w:tc>
              <w:tc>
                <w:tcPr>
                  <w:tcW w:w="0" w:type="auto"/>
                  <w:shd w:val="clear" w:color="auto" w:fill="D9D9D9"/>
                  <w:vAlign w:val="center"/>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b/>
                    </w:rPr>
                  </w:pPr>
                  <w:r>
                    <w:rPr>
                      <w:rFonts w:ascii="Arial" w:hAnsi="Arial" w:cs="Arial"/>
                      <w:b/>
                    </w:rPr>
                    <w:t>Key Performance Indicators</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Correspondence</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All written correspondence, unless specifically dealt with elsewhere, to be replied to within 5 </w:t>
                  </w:r>
                  <w:r>
                    <w:rPr>
                      <w:rFonts w:ascii="Arial" w:hAnsi="Arial" w:cs="Arial"/>
                    </w:rPr>
                    <w:t>W</w:t>
                  </w:r>
                  <w:r w:rsidRPr="00E83906">
                    <w:rPr>
                      <w:rFonts w:ascii="Arial" w:hAnsi="Arial" w:cs="Arial"/>
                    </w:rPr>
                    <w:t xml:space="preserve">orking </w:t>
                  </w:r>
                  <w:r>
                    <w:rPr>
                      <w:rFonts w:ascii="Arial" w:hAnsi="Arial" w:cs="Arial"/>
                    </w:rPr>
                    <w:t>D</w:t>
                  </w:r>
                  <w:r w:rsidRPr="00E83906">
                    <w:rPr>
                      <w:rFonts w:ascii="Arial" w:hAnsi="Arial" w:cs="Arial"/>
                    </w:rPr>
                    <w:t>ays</w:t>
                  </w:r>
                  <w:r>
                    <w:rPr>
                      <w:rFonts w:ascii="Arial" w:hAnsi="Arial" w:cs="Arial"/>
                    </w:rPr>
                    <w:t>.</w:t>
                  </w:r>
                  <w:r w:rsidRPr="00E83906">
                    <w:rPr>
                      <w:rFonts w:ascii="Arial" w:hAnsi="Arial" w:cs="Arial"/>
                    </w:rPr>
                    <w:t xml:space="preserve"> </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Telephone Messages</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All messages to be responded to within 4 </w:t>
                  </w:r>
                  <w:r>
                    <w:rPr>
                      <w:rFonts w:ascii="Arial" w:hAnsi="Arial" w:cs="Arial"/>
                    </w:rPr>
                    <w:t>Working H</w:t>
                  </w:r>
                  <w:r w:rsidRPr="00E83906">
                    <w:rPr>
                      <w:rFonts w:ascii="Arial" w:hAnsi="Arial" w:cs="Arial"/>
                    </w:rPr>
                    <w:t>ours</w:t>
                  </w:r>
                  <w:r>
                    <w:rPr>
                      <w:rFonts w:ascii="Arial" w:hAnsi="Arial" w:cs="Arial"/>
                    </w:rPr>
                    <w:t>.</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Email Correspondence</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All email correspondence to be acknowledged within </w:t>
                  </w:r>
                  <w:r>
                    <w:rPr>
                      <w:rFonts w:ascii="Arial" w:hAnsi="Arial" w:cs="Arial"/>
                    </w:rPr>
                    <w:t>1 Working Day</w:t>
                  </w:r>
                  <w:r w:rsidRPr="00E83906">
                    <w:rPr>
                      <w:rFonts w:ascii="Arial" w:hAnsi="Arial" w:cs="Arial"/>
                    </w:rPr>
                    <w:t xml:space="preserve"> of receipt with an estimated date/time for any queries to be resolved</w:t>
                  </w:r>
                  <w:r>
                    <w:rPr>
                      <w:rFonts w:ascii="Arial" w:hAnsi="Arial" w:cs="Arial"/>
                    </w:rPr>
                    <w:t>.</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Telephone Enquiries</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All verbal requests for information to be replied to within </w:t>
                  </w:r>
                  <w:r>
                    <w:rPr>
                      <w:rFonts w:ascii="Arial" w:hAnsi="Arial" w:cs="Arial"/>
                    </w:rPr>
                    <w:t>1 Working Day.</w:t>
                  </w:r>
                </w:p>
              </w:tc>
            </w:tr>
            <w:tr w:rsidR="00C80754" w:rsidRPr="00510619" w:rsidTr="00C7563B">
              <w:trPr>
                <w:trHeight w:val="603"/>
              </w:trPr>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lastRenderedPageBreak/>
                    <w:t>Response or update to verbal queries</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Unresolved queries/enquiries to be reported back to the caller with progress updates at least every </w:t>
                  </w:r>
                  <w:r>
                    <w:rPr>
                      <w:rFonts w:ascii="Arial" w:hAnsi="Arial" w:cs="Arial"/>
                    </w:rPr>
                    <w:t>Working Day.</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Progress Updates</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Unresolved queries/enquiries to be reported back to the caller with progress updates at least every </w:t>
                  </w:r>
                  <w:r>
                    <w:rPr>
                      <w:rFonts w:ascii="Arial" w:hAnsi="Arial" w:cs="Arial"/>
                    </w:rPr>
                    <w:t>Working Day.</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Completion of Testing </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Completion by the last </w:t>
                  </w:r>
                  <w:r>
                    <w:rPr>
                      <w:rFonts w:ascii="Arial" w:hAnsi="Arial" w:cs="Arial"/>
                    </w:rPr>
                    <w:t>W</w:t>
                  </w:r>
                  <w:r w:rsidRPr="00E83906">
                    <w:rPr>
                      <w:rFonts w:ascii="Arial" w:hAnsi="Arial" w:cs="Arial"/>
                    </w:rPr>
                    <w:t xml:space="preserve">orking </w:t>
                  </w:r>
                  <w:r>
                    <w:rPr>
                      <w:rFonts w:ascii="Arial" w:hAnsi="Arial" w:cs="Arial"/>
                    </w:rPr>
                    <w:t>D</w:t>
                  </w:r>
                  <w:r w:rsidRPr="00E83906">
                    <w:rPr>
                      <w:rFonts w:ascii="Arial" w:hAnsi="Arial" w:cs="Arial"/>
                    </w:rPr>
                    <w:t xml:space="preserve">ay of the month in which the testing is required. </w:t>
                  </w:r>
                </w:p>
              </w:tc>
            </w:tr>
            <w:tr w:rsidR="00C80754" w:rsidRPr="00510619" w:rsidTr="00C7563B">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Submission of report(s)</w:t>
                  </w:r>
                </w:p>
              </w:tc>
              <w:tc>
                <w:tcPr>
                  <w:tcW w:w="0" w:type="auto"/>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Final version of report to be submitted within 5 </w:t>
                  </w:r>
                  <w:r>
                    <w:rPr>
                      <w:rFonts w:ascii="Arial" w:hAnsi="Arial" w:cs="Arial"/>
                    </w:rPr>
                    <w:t>W</w:t>
                  </w:r>
                  <w:r w:rsidRPr="00E83906">
                    <w:rPr>
                      <w:rFonts w:ascii="Arial" w:hAnsi="Arial" w:cs="Arial"/>
                    </w:rPr>
                    <w:t xml:space="preserve">orking </w:t>
                  </w:r>
                  <w:r>
                    <w:rPr>
                      <w:rFonts w:ascii="Arial" w:hAnsi="Arial" w:cs="Arial"/>
                    </w:rPr>
                    <w:t>D</w:t>
                  </w:r>
                  <w:r w:rsidRPr="00E83906">
                    <w:rPr>
                      <w:rFonts w:ascii="Arial" w:hAnsi="Arial" w:cs="Arial"/>
                    </w:rPr>
                    <w:t>ays of test completion.</w:t>
                  </w:r>
                </w:p>
              </w:tc>
            </w:tr>
            <w:tr w:rsidR="00C80754" w:rsidRPr="00510619" w:rsidTr="00C7563B">
              <w:tc>
                <w:tcPr>
                  <w:tcW w:w="0" w:type="auto"/>
                  <w:tcBorders>
                    <w:bottom w:val="single" w:sz="4" w:space="0" w:color="auto"/>
                  </w:tcBorders>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Telephone de-briefing</w:t>
                  </w:r>
                </w:p>
              </w:tc>
              <w:tc>
                <w:tcPr>
                  <w:tcW w:w="0" w:type="auto"/>
                  <w:tcBorders>
                    <w:bottom w:val="single" w:sz="4" w:space="0" w:color="auto"/>
                  </w:tcBorders>
                  <w:shd w:val="clear" w:color="auto" w:fill="FFFFFF"/>
                </w:tcPr>
                <w:p w:rsidR="00C80754" w:rsidRPr="00E83906" w:rsidRDefault="00C80754" w:rsidP="00B56F65">
                  <w:pPr>
                    <w:keepNext/>
                    <w:keepLines/>
                    <w:framePr w:hSpace="180" w:wrap="around" w:vAnchor="text" w:hAnchor="text" w:x="-36" w:y="1"/>
                    <w:spacing w:before="60" w:after="60"/>
                    <w:ind w:right="118"/>
                    <w:suppressOverlap/>
                    <w:jc w:val="both"/>
                    <w:rPr>
                      <w:rFonts w:ascii="Arial" w:hAnsi="Arial" w:cs="Arial"/>
                    </w:rPr>
                  </w:pPr>
                  <w:r w:rsidRPr="00E83906">
                    <w:rPr>
                      <w:rFonts w:ascii="Arial" w:hAnsi="Arial" w:cs="Arial"/>
                    </w:rPr>
                    <w:t xml:space="preserve">To be held within 10 </w:t>
                  </w:r>
                  <w:r>
                    <w:rPr>
                      <w:rFonts w:ascii="Arial" w:hAnsi="Arial" w:cs="Arial"/>
                    </w:rPr>
                    <w:t>W</w:t>
                  </w:r>
                  <w:r w:rsidRPr="00E83906">
                    <w:rPr>
                      <w:rFonts w:ascii="Arial" w:hAnsi="Arial" w:cs="Arial"/>
                    </w:rPr>
                    <w:t xml:space="preserve">orking </w:t>
                  </w:r>
                  <w:r>
                    <w:rPr>
                      <w:rFonts w:ascii="Arial" w:hAnsi="Arial" w:cs="Arial"/>
                    </w:rPr>
                    <w:t>D</w:t>
                  </w:r>
                  <w:r w:rsidRPr="00E83906">
                    <w:rPr>
                      <w:rFonts w:ascii="Arial" w:hAnsi="Arial" w:cs="Arial"/>
                    </w:rPr>
                    <w:t>ays of report</w:t>
                  </w:r>
                  <w:r>
                    <w:rPr>
                      <w:rFonts w:ascii="Arial" w:hAnsi="Arial" w:cs="Arial"/>
                    </w:rPr>
                    <w:t xml:space="preserve"> receipt.</w:t>
                  </w:r>
                </w:p>
              </w:tc>
            </w:tr>
            <w:tr w:rsidR="00C80754" w:rsidRPr="00510619" w:rsidTr="00C7563B">
              <w:tc>
                <w:tcPr>
                  <w:tcW w:w="0" w:type="auto"/>
                  <w:gridSpan w:val="2"/>
                  <w:tcBorders>
                    <w:left w:val="nil"/>
                    <w:bottom w:val="nil"/>
                    <w:right w:val="nil"/>
                  </w:tcBorders>
                </w:tcPr>
                <w:p w:rsidR="00C80754" w:rsidRDefault="00C80754" w:rsidP="00B56F65">
                  <w:pPr>
                    <w:keepNext/>
                    <w:keepLines/>
                    <w:framePr w:hSpace="180" w:wrap="around" w:vAnchor="text" w:hAnchor="text" w:x="-36" w:y="1"/>
                    <w:spacing w:before="60" w:after="60"/>
                    <w:ind w:left="524" w:right="118"/>
                    <w:suppressOverlap/>
                    <w:jc w:val="both"/>
                    <w:rPr>
                      <w:rFonts w:ascii="Arial" w:hAnsi="Arial" w:cs="Arial"/>
                      <w:b/>
                    </w:rPr>
                  </w:pPr>
                  <w:r w:rsidRPr="00BA5AB8">
                    <w:rPr>
                      <w:rFonts w:ascii="Arial" w:hAnsi="Arial" w:cs="Arial"/>
                    </w:rPr>
                    <w:t>Please explain the extent to which you accept, in principal, the above Key Performance Indicators.</w:t>
                  </w:r>
                  <w:r w:rsidRPr="00BA5AB8">
                    <w:rPr>
                      <w:rFonts w:ascii="Arial" w:hAnsi="Arial" w:cs="Arial"/>
                      <w:b/>
                    </w:rPr>
                    <w:t xml:space="preserve"> </w:t>
                  </w:r>
                </w:p>
                <w:p w:rsidR="00C80754" w:rsidRPr="00F30F3C" w:rsidRDefault="00C80754" w:rsidP="00B56F65">
                  <w:pPr>
                    <w:keepNext/>
                    <w:keepLines/>
                    <w:framePr w:hSpace="180" w:wrap="around" w:vAnchor="text" w:hAnchor="text" w:x="-36" w:y="1"/>
                    <w:spacing w:before="60" w:after="60"/>
                    <w:ind w:left="524" w:right="118"/>
                    <w:suppressOverlap/>
                    <w:jc w:val="both"/>
                    <w:rPr>
                      <w:rFonts w:ascii="Arial" w:hAnsi="Arial" w:cs="Arial"/>
                      <w:b/>
                    </w:rPr>
                  </w:pPr>
                </w:p>
              </w:tc>
            </w:tr>
          </w:tbl>
          <w:p w:rsidR="00C80754" w:rsidRPr="00845B07" w:rsidRDefault="00C80754" w:rsidP="00C80754">
            <w:pPr>
              <w:keepNext/>
              <w:keepLines/>
              <w:spacing w:before="60" w:after="60"/>
              <w:ind w:left="745" w:right="118"/>
              <w:jc w:val="both"/>
              <w:rPr>
                <w:rFonts w:ascii="Arial" w:hAnsi="Arial" w:cs="Arial"/>
              </w:rPr>
            </w:pPr>
          </w:p>
        </w:tc>
      </w:tr>
      <w:tr w:rsidR="00C80754" w:rsidRPr="00BD570A" w:rsidTr="00B95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tcBorders>
              <w:top w:val="single" w:sz="6" w:space="0" w:color="auto"/>
            </w:tcBorders>
            <w:shd w:val="clear" w:color="auto" w:fill="FFFFFF"/>
          </w:tcPr>
          <w:p w:rsidR="00C80754" w:rsidRPr="00845B07" w:rsidRDefault="00C80754" w:rsidP="00C80754">
            <w:pPr>
              <w:keepNext/>
              <w:keepLines/>
              <w:spacing w:before="60" w:after="60"/>
              <w:ind w:left="36" w:right="118"/>
              <w:jc w:val="both"/>
              <w:rPr>
                <w:rFonts w:ascii="Arial" w:hAnsi="Arial" w:cs="Arial"/>
              </w:rPr>
            </w:pPr>
            <w:r w:rsidRPr="00527175">
              <w:rPr>
                <w:rFonts w:ascii="Arial" w:hAnsi="Arial" w:cs="Arial"/>
                <w:b/>
              </w:rPr>
              <w:lastRenderedPageBreak/>
              <w:t>Response:</w:t>
            </w:r>
          </w:p>
        </w:tc>
      </w:tr>
    </w:tbl>
    <w:p w:rsidR="001A7642" w:rsidRPr="00BD570A" w:rsidRDefault="001A7642" w:rsidP="001A7642">
      <w:pPr>
        <w:rPr>
          <w:vanish/>
        </w:rPr>
      </w:pPr>
      <w:bookmarkStart w:id="144" w:name="_Toc373758319"/>
      <w:bookmarkStart w:id="145" w:name="_Toc378080744"/>
    </w:p>
    <w:bookmarkEnd w:id="144"/>
    <w:bookmarkEnd w:id="145"/>
    <w:p w:rsidR="00DE4B5F" w:rsidRDefault="00DE4B5F" w:rsidP="00DE10D6">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Pr="00DE4B5F" w:rsidRDefault="00DE4B5F" w:rsidP="00DE4B5F">
      <w:pPr>
        <w:rPr>
          <w:sz w:val="2"/>
          <w:szCs w:val="2"/>
        </w:rPr>
      </w:pPr>
    </w:p>
    <w:p w:rsidR="00DE4B5F" w:rsidRDefault="00DE4B5F" w:rsidP="00DE4B5F">
      <w:pPr>
        <w:rPr>
          <w:sz w:val="2"/>
          <w:szCs w:val="2"/>
        </w:rPr>
      </w:pPr>
    </w:p>
    <w:p w:rsidR="00DE4B5F" w:rsidRPr="00DE4B5F" w:rsidRDefault="00DE4B5F" w:rsidP="00DE4B5F">
      <w:pPr>
        <w:rPr>
          <w:sz w:val="2"/>
          <w:szCs w:val="2"/>
        </w:rPr>
      </w:pPr>
    </w:p>
    <w:p w:rsidR="00DE4B5F" w:rsidRDefault="00DE4B5F" w:rsidP="00DE4B5F">
      <w:pPr>
        <w:ind w:firstLine="720"/>
        <w:rPr>
          <w:sz w:val="2"/>
          <w:szCs w:val="2"/>
        </w:rPr>
      </w:pPr>
    </w:p>
    <w:p w:rsidR="00DE10D6" w:rsidRPr="00DE4B5F" w:rsidRDefault="00DE4B5F" w:rsidP="00DE4B5F">
      <w:pPr>
        <w:tabs>
          <w:tab w:val="left" w:pos="855"/>
        </w:tabs>
        <w:rPr>
          <w:sz w:val="2"/>
          <w:szCs w:val="2"/>
        </w:rPr>
        <w:sectPr w:rsidR="00DE10D6" w:rsidRPr="00DE4B5F" w:rsidSect="00940C3B">
          <w:headerReference w:type="default" r:id="rId12"/>
          <w:footerReference w:type="default" r:id="rId13"/>
          <w:pgSz w:w="11906" w:h="16838"/>
          <w:pgMar w:top="965" w:right="720" w:bottom="284" w:left="720" w:header="426" w:footer="129" w:gutter="0"/>
          <w:cols w:space="708"/>
          <w:titlePg/>
          <w:docGrid w:linePitch="360"/>
        </w:sectPr>
      </w:pPr>
      <w:r>
        <w:rPr>
          <w:sz w:val="2"/>
          <w:szCs w:val="2"/>
        </w:rPr>
        <w:tab/>
      </w:r>
    </w:p>
    <w:tbl>
      <w:tblPr>
        <w:tblW w:w="5000" w:type="pct"/>
        <w:tblLook w:val="04A0" w:firstRow="1" w:lastRow="0" w:firstColumn="1" w:lastColumn="0" w:noHBand="0" w:noVBand="1"/>
      </w:tblPr>
      <w:tblGrid>
        <w:gridCol w:w="9864"/>
      </w:tblGrid>
      <w:tr w:rsidR="00DE10D6" w:rsidRPr="00C10813" w:rsidTr="00144F20">
        <w:trPr>
          <w:trHeight w:val="555"/>
        </w:trPr>
        <w:tc>
          <w:tcPr>
            <w:tcW w:w="5000" w:type="pct"/>
            <w:shd w:val="clear" w:color="auto" w:fill="auto"/>
          </w:tcPr>
          <w:p w:rsidR="00DE10D6" w:rsidRPr="00C10813" w:rsidRDefault="00DE10D6" w:rsidP="0093425D">
            <w:pPr>
              <w:pStyle w:val="Heading1"/>
              <w:spacing w:before="120" w:after="120"/>
              <w:ind w:left="720"/>
            </w:pPr>
            <w:bookmarkStart w:id="146" w:name="_Toc436154174"/>
            <w:bookmarkStart w:id="147" w:name="_Toc30675274"/>
            <w:r w:rsidRPr="0093425D">
              <w:rPr>
                <w:sz w:val="36"/>
                <w:szCs w:val="36"/>
              </w:rPr>
              <w:lastRenderedPageBreak/>
              <w:t xml:space="preserve">Appendix </w:t>
            </w:r>
            <w:r w:rsidR="0093425D" w:rsidRPr="0093425D">
              <w:rPr>
                <w:sz w:val="36"/>
                <w:szCs w:val="36"/>
              </w:rPr>
              <w:t xml:space="preserve">A </w:t>
            </w:r>
            <w:r w:rsidR="00B56F65">
              <w:rPr>
                <w:sz w:val="36"/>
                <w:szCs w:val="36"/>
              </w:rPr>
              <w:t>–</w:t>
            </w:r>
            <w:r w:rsidRPr="0093425D">
              <w:rPr>
                <w:sz w:val="36"/>
                <w:szCs w:val="36"/>
              </w:rPr>
              <w:t xml:space="preserve"> Price Schedule</w:t>
            </w:r>
            <w:bookmarkEnd w:id="146"/>
            <w:bookmarkEnd w:id="147"/>
          </w:p>
        </w:tc>
      </w:tr>
      <w:tr w:rsidR="00DE10D6" w:rsidRPr="00C10813" w:rsidTr="00144F20">
        <w:trPr>
          <w:trHeight w:val="1429"/>
        </w:trPr>
        <w:tc>
          <w:tcPr>
            <w:tcW w:w="5000" w:type="pct"/>
          </w:tcPr>
          <w:p w:rsidR="00DE10D6" w:rsidRPr="00BA5AB8" w:rsidRDefault="00DE10D6" w:rsidP="00C7563B">
            <w:pPr>
              <w:numPr>
                <w:ilvl w:val="0"/>
                <w:numId w:val="20"/>
              </w:numPr>
              <w:spacing w:before="60" w:after="60"/>
              <w:ind w:left="714" w:hanging="357"/>
              <w:rPr>
                <w:rFonts w:ascii="Arial" w:hAnsi="Arial" w:cs="Arial"/>
              </w:rPr>
            </w:pPr>
            <w:r w:rsidRPr="00BA5AB8">
              <w:rPr>
                <w:rFonts w:ascii="Arial" w:hAnsi="Arial" w:cs="Arial"/>
              </w:rPr>
              <w:t xml:space="preserve">Prices quoted shall be fixed for the period of the Contract, include all relevant costs required to meet the Contract </w:t>
            </w:r>
            <w:r w:rsidR="00E21366" w:rsidRPr="00BA5AB8">
              <w:rPr>
                <w:rFonts w:ascii="Arial" w:hAnsi="Arial" w:cs="Arial"/>
              </w:rPr>
              <w:t>including travel and subsistence expenses</w:t>
            </w:r>
            <w:r w:rsidR="00DE0480">
              <w:rPr>
                <w:rFonts w:ascii="Arial" w:hAnsi="Arial" w:cs="Arial"/>
              </w:rPr>
              <w:t xml:space="preserve"> (where applicable)</w:t>
            </w:r>
            <w:r w:rsidR="00E21366" w:rsidRPr="00BA5AB8">
              <w:rPr>
                <w:rFonts w:ascii="Arial" w:hAnsi="Arial" w:cs="Arial"/>
              </w:rPr>
              <w:t xml:space="preserve"> </w:t>
            </w:r>
            <w:r w:rsidRPr="00BA5AB8">
              <w:rPr>
                <w:rFonts w:ascii="Arial" w:hAnsi="Arial" w:cs="Arial"/>
              </w:rPr>
              <w:t xml:space="preserve">and shall show an actual price exclusive of VAT. </w:t>
            </w:r>
          </w:p>
          <w:p w:rsidR="00DE10D6" w:rsidRPr="00BA5AB8" w:rsidRDefault="00DE10D6" w:rsidP="00A11635">
            <w:pPr>
              <w:numPr>
                <w:ilvl w:val="0"/>
                <w:numId w:val="20"/>
              </w:numPr>
              <w:spacing w:before="60" w:after="60"/>
              <w:rPr>
                <w:rFonts w:ascii="Arial" w:hAnsi="Arial" w:cs="Arial"/>
              </w:rPr>
            </w:pPr>
            <w:r w:rsidRPr="00BA5AB8">
              <w:rPr>
                <w:rFonts w:ascii="Arial" w:hAnsi="Arial" w:cs="Arial"/>
              </w:rPr>
              <w:t xml:space="preserve">The price shall cover ALL costs (including expenses) associated with delivering the </w:t>
            </w:r>
            <w:r w:rsidR="00876D8E" w:rsidRPr="00876D8E">
              <w:rPr>
                <w:rFonts w:ascii="Arial" w:hAnsi="Arial" w:cs="Arial"/>
              </w:rPr>
              <w:t>Solution</w:t>
            </w:r>
            <w:r w:rsidRPr="00BA5AB8">
              <w:rPr>
                <w:rFonts w:ascii="Arial" w:hAnsi="Arial" w:cs="Arial"/>
              </w:rPr>
              <w:t xml:space="preserve"> cover</w:t>
            </w:r>
            <w:r w:rsidR="00581851" w:rsidRPr="00BA5AB8">
              <w:rPr>
                <w:rFonts w:ascii="Arial" w:hAnsi="Arial" w:cs="Arial"/>
              </w:rPr>
              <w:t>ed</w:t>
            </w:r>
            <w:r w:rsidRPr="00BA5AB8">
              <w:rPr>
                <w:rFonts w:ascii="Arial" w:hAnsi="Arial" w:cs="Arial"/>
              </w:rPr>
              <w:t xml:space="preserve"> by the Contract. Bidders may add additional rows, where necessary. </w:t>
            </w:r>
            <w:r w:rsidR="00A11635" w:rsidRPr="00A11635">
              <w:rPr>
                <w:rFonts w:ascii="Arial" w:hAnsi="Arial" w:cs="Arial"/>
              </w:rPr>
              <w:t>Prices shall be based on the Specification provided.</w:t>
            </w:r>
          </w:p>
          <w:p w:rsidR="00DE10D6" w:rsidRPr="00BA5AB8" w:rsidRDefault="00DE10D6" w:rsidP="00C7563B">
            <w:pPr>
              <w:numPr>
                <w:ilvl w:val="0"/>
                <w:numId w:val="20"/>
              </w:numPr>
              <w:spacing w:before="60" w:after="60"/>
              <w:ind w:left="714" w:hanging="357"/>
              <w:rPr>
                <w:rFonts w:ascii="Arial" w:hAnsi="Arial" w:cs="Arial"/>
              </w:rPr>
            </w:pPr>
            <w:r w:rsidRPr="00BA5AB8">
              <w:rPr>
                <w:rFonts w:ascii="Arial" w:hAnsi="Arial" w:cs="Arial"/>
              </w:rPr>
              <w:t>Any costs excluded or omitted by Bidders cannot be introduced at any later stage</w:t>
            </w:r>
            <w:r w:rsidR="00581851" w:rsidRPr="00BA5AB8">
              <w:rPr>
                <w:rFonts w:ascii="Arial" w:hAnsi="Arial" w:cs="Arial"/>
              </w:rPr>
              <w:t xml:space="preserve"> without the prior approval of the Council</w:t>
            </w:r>
            <w:r w:rsidRPr="00BA5AB8">
              <w:rPr>
                <w:rFonts w:ascii="Arial" w:hAnsi="Arial" w:cs="Arial"/>
              </w:rPr>
              <w:t xml:space="preserve">. </w:t>
            </w:r>
          </w:p>
          <w:p w:rsidR="00DE10D6" w:rsidRDefault="00DE10D6" w:rsidP="002D1704">
            <w:pPr>
              <w:ind w:left="360"/>
              <w:rPr>
                <w:rFonts w:ascii="Arial" w:hAnsi="Arial" w:cs="Arial"/>
                <w:bCs/>
              </w:rPr>
            </w:pPr>
          </w:p>
          <w:p w:rsidR="00A11635" w:rsidRDefault="00A11635" w:rsidP="002D1704">
            <w:pPr>
              <w:ind w:left="360"/>
              <w:rPr>
                <w:rFonts w:ascii="Arial" w:hAnsi="Arial" w:cs="Arial"/>
                <w:bCs/>
              </w:rPr>
            </w:pPr>
          </w:p>
          <w:p w:rsidR="00A11635" w:rsidRDefault="00A11635" w:rsidP="002D1704">
            <w:pPr>
              <w:ind w:left="360"/>
              <w:rPr>
                <w:rFonts w:ascii="Arial" w:hAnsi="Arial" w:cs="Arial"/>
                <w:bCs/>
              </w:rPr>
            </w:pPr>
          </w:p>
          <w:tbl>
            <w:tblPr>
              <w:tblStyle w:val="TableGrid"/>
              <w:tblW w:w="0" w:type="auto"/>
              <w:tblInd w:w="360" w:type="dxa"/>
              <w:tblLook w:val="04A0" w:firstRow="1" w:lastRow="0" w:firstColumn="1" w:lastColumn="0" w:noHBand="0" w:noVBand="1"/>
            </w:tblPr>
            <w:tblGrid>
              <w:gridCol w:w="7040"/>
              <w:gridCol w:w="2238"/>
            </w:tblGrid>
            <w:tr w:rsidR="004A2444" w:rsidTr="004A2444">
              <w:trPr>
                <w:trHeight w:val="442"/>
              </w:trPr>
              <w:tc>
                <w:tcPr>
                  <w:tcW w:w="7040" w:type="dxa"/>
                  <w:shd w:val="clear" w:color="auto" w:fill="F2F2F2"/>
                  <w:vAlign w:val="center"/>
                </w:tcPr>
                <w:p w:rsidR="004A2444" w:rsidRPr="004A2444" w:rsidRDefault="004A2444" w:rsidP="004A2444">
                  <w:pPr>
                    <w:rPr>
                      <w:rFonts w:ascii="Arial" w:hAnsi="Arial" w:cs="Arial"/>
                      <w:b/>
                      <w:bCs/>
                    </w:rPr>
                  </w:pPr>
                  <w:r w:rsidRPr="004A2444">
                    <w:rPr>
                      <w:rFonts w:ascii="Arial" w:hAnsi="Arial" w:cs="Arial"/>
                      <w:b/>
                      <w:bCs/>
                    </w:rPr>
                    <w:t xml:space="preserve">Implementation, Annual Licence and Support </w:t>
                  </w:r>
                </w:p>
              </w:tc>
              <w:tc>
                <w:tcPr>
                  <w:tcW w:w="2238" w:type="dxa"/>
                  <w:shd w:val="clear" w:color="auto" w:fill="F2F2F2"/>
                  <w:vAlign w:val="center"/>
                </w:tcPr>
                <w:p w:rsidR="004A2444" w:rsidRPr="004A2444" w:rsidRDefault="004A2444" w:rsidP="004A2444">
                  <w:pPr>
                    <w:rPr>
                      <w:rFonts w:ascii="Arial" w:hAnsi="Arial" w:cs="Arial"/>
                      <w:b/>
                      <w:bCs/>
                    </w:rPr>
                  </w:pPr>
                  <w:r w:rsidRPr="004A2444">
                    <w:rPr>
                      <w:rFonts w:ascii="Arial" w:hAnsi="Arial" w:cs="Arial"/>
                      <w:b/>
                      <w:bCs/>
                    </w:rPr>
                    <w:t>Unit Price (Excluding VAT)</w:t>
                  </w:r>
                </w:p>
              </w:tc>
            </w:tr>
            <w:tr w:rsidR="004A2444" w:rsidTr="004A2444">
              <w:trPr>
                <w:trHeight w:val="407"/>
              </w:trPr>
              <w:tc>
                <w:tcPr>
                  <w:tcW w:w="7040" w:type="dxa"/>
                  <w:vAlign w:val="center"/>
                </w:tcPr>
                <w:p w:rsidR="004A2444" w:rsidRDefault="004A2444" w:rsidP="004A2444">
                  <w:pPr>
                    <w:rPr>
                      <w:rFonts w:ascii="Arial" w:hAnsi="Arial" w:cs="Arial"/>
                      <w:bCs/>
                    </w:rPr>
                  </w:pPr>
                  <w:r>
                    <w:rPr>
                      <w:rFonts w:ascii="Arial" w:hAnsi="Arial" w:cs="Arial"/>
                      <w:bCs/>
                    </w:rPr>
                    <w:t>Year 1 cost</w:t>
                  </w:r>
                </w:p>
              </w:tc>
              <w:tc>
                <w:tcPr>
                  <w:tcW w:w="2238" w:type="dxa"/>
                  <w:vAlign w:val="center"/>
                </w:tcPr>
                <w:p w:rsidR="004A2444" w:rsidRDefault="004A2444" w:rsidP="004A2444">
                  <w:pPr>
                    <w:rPr>
                      <w:rFonts w:ascii="Arial" w:hAnsi="Arial" w:cs="Arial"/>
                      <w:bCs/>
                    </w:rPr>
                  </w:pPr>
                  <w:bookmarkStart w:id="148" w:name="Text1"/>
                  <w:r>
                    <w:rPr>
                      <w:rFonts w:ascii="Arial" w:hAnsi="Arial" w:cs="Arial"/>
                      <w:b/>
                      <w:bCs/>
                    </w:rPr>
                    <w:t>£</w:t>
                  </w:r>
                  <w:r w:rsidRPr="00043718">
                    <w:rPr>
                      <w:rFonts w:ascii="Arial" w:hAnsi="Arial" w:cs="Arial"/>
                      <w:b/>
                      <w:bCs/>
                    </w:rPr>
                    <w:fldChar w:fldCharType="begin">
                      <w:ffData>
                        <w:name w:val="Text1"/>
                        <w:enabled/>
                        <w:calcOnExit w:val="0"/>
                        <w:textInput/>
                      </w:ffData>
                    </w:fldChar>
                  </w:r>
                  <w:r w:rsidRPr="00043718">
                    <w:rPr>
                      <w:rFonts w:ascii="Arial" w:hAnsi="Arial" w:cs="Arial"/>
                      <w:b/>
                      <w:bCs/>
                    </w:rPr>
                    <w:instrText xml:space="preserve"> FORMTEXT </w:instrText>
                  </w:r>
                  <w:r w:rsidRPr="00043718">
                    <w:rPr>
                      <w:rFonts w:ascii="Arial" w:hAnsi="Arial" w:cs="Arial"/>
                      <w:b/>
                      <w:bCs/>
                    </w:rPr>
                  </w:r>
                  <w:r w:rsidRPr="00043718">
                    <w:rPr>
                      <w:rFonts w:ascii="Arial" w:hAnsi="Arial" w:cs="Arial"/>
                      <w:b/>
                      <w:bCs/>
                    </w:rPr>
                    <w:fldChar w:fldCharType="separate"/>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rPr>
                    <w:fldChar w:fldCharType="end"/>
                  </w:r>
                  <w:bookmarkEnd w:id="148"/>
                </w:p>
              </w:tc>
            </w:tr>
            <w:tr w:rsidR="004A2444" w:rsidTr="004A2444">
              <w:trPr>
                <w:trHeight w:val="412"/>
              </w:trPr>
              <w:tc>
                <w:tcPr>
                  <w:tcW w:w="7040" w:type="dxa"/>
                  <w:vAlign w:val="center"/>
                </w:tcPr>
                <w:p w:rsidR="004A2444" w:rsidRDefault="004A2444" w:rsidP="004A2444">
                  <w:pPr>
                    <w:rPr>
                      <w:rFonts w:ascii="Arial" w:hAnsi="Arial" w:cs="Arial"/>
                      <w:bCs/>
                    </w:rPr>
                  </w:pPr>
                  <w:r>
                    <w:rPr>
                      <w:rFonts w:ascii="Arial" w:hAnsi="Arial" w:cs="Arial"/>
                      <w:bCs/>
                    </w:rPr>
                    <w:t>Year 2 cost</w:t>
                  </w:r>
                </w:p>
              </w:tc>
              <w:tc>
                <w:tcPr>
                  <w:tcW w:w="2238" w:type="dxa"/>
                  <w:vAlign w:val="center"/>
                </w:tcPr>
                <w:p w:rsidR="004A2444" w:rsidRDefault="004A2444" w:rsidP="004A2444">
                  <w:pPr>
                    <w:rPr>
                      <w:rFonts w:ascii="Arial" w:hAnsi="Arial" w:cs="Arial"/>
                      <w:bCs/>
                    </w:rPr>
                  </w:pPr>
                  <w:r>
                    <w:rPr>
                      <w:rFonts w:ascii="Arial" w:hAnsi="Arial" w:cs="Arial"/>
                      <w:b/>
                      <w:bCs/>
                    </w:rPr>
                    <w:t>£</w:t>
                  </w:r>
                  <w:r w:rsidRPr="00043718">
                    <w:rPr>
                      <w:rFonts w:ascii="Arial" w:hAnsi="Arial" w:cs="Arial"/>
                      <w:b/>
                      <w:bCs/>
                    </w:rPr>
                    <w:fldChar w:fldCharType="begin">
                      <w:ffData>
                        <w:name w:val="Text1"/>
                        <w:enabled/>
                        <w:calcOnExit w:val="0"/>
                        <w:textInput/>
                      </w:ffData>
                    </w:fldChar>
                  </w:r>
                  <w:r w:rsidRPr="00043718">
                    <w:rPr>
                      <w:rFonts w:ascii="Arial" w:hAnsi="Arial" w:cs="Arial"/>
                      <w:b/>
                      <w:bCs/>
                    </w:rPr>
                    <w:instrText xml:space="preserve"> FORMTEXT </w:instrText>
                  </w:r>
                  <w:r w:rsidRPr="00043718">
                    <w:rPr>
                      <w:rFonts w:ascii="Arial" w:hAnsi="Arial" w:cs="Arial"/>
                      <w:b/>
                      <w:bCs/>
                    </w:rPr>
                  </w:r>
                  <w:r w:rsidRPr="00043718">
                    <w:rPr>
                      <w:rFonts w:ascii="Arial" w:hAnsi="Arial" w:cs="Arial"/>
                      <w:b/>
                      <w:bCs/>
                    </w:rPr>
                    <w:fldChar w:fldCharType="separate"/>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rPr>
                    <w:fldChar w:fldCharType="end"/>
                  </w:r>
                </w:p>
              </w:tc>
            </w:tr>
            <w:tr w:rsidR="004A2444" w:rsidTr="004A2444">
              <w:trPr>
                <w:trHeight w:val="418"/>
              </w:trPr>
              <w:tc>
                <w:tcPr>
                  <w:tcW w:w="7040" w:type="dxa"/>
                  <w:vAlign w:val="center"/>
                </w:tcPr>
                <w:p w:rsidR="004A2444" w:rsidRDefault="004A2444" w:rsidP="004A2444">
                  <w:pPr>
                    <w:rPr>
                      <w:rFonts w:ascii="Arial" w:hAnsi="Arial" w:cs="Arial"/>
                      <w:bCs/>
                    </w:rPr>
                  </w:pPr>
                  <w:r>
                    <w:rPr>
                      <w:rFonts w:ascii="Arial" w:hAnsi="Arial" w:cs="Arial"/>
                      <w:bCs/>
                    </w:rPr>
                    <w:t>Year 3 cost</w:t>
                  </w:r>
                </w:p>
              </w:tc>
              <w:tc>
                <w:tcPr>
                  <w:tcW w:w="2238" w:type="dxa"/>
                  <w:vAlign w:val="center"/>
                </w:tcPr>
                <w:p w:rsidR="004A2444" w:rsidRDefault="004A2444" w:rsidP="004A2444">
                  <w:pPr>
                    <w:rPr>
                      <w:rFonts w:ascii="Arial" w:hAnsi="Arial" w:cs="Arial"/>
                      <w:bCs/>
                    </w:rPr>
                  </w:pPr>
                  <w:r>
                    <w:rPr>
                      <w:rFonts w:ascii="Arial" w:hAnsi="Arial" w:cs="Arial"/>
                      <w:b/>
                      <w:bCs/>
                    </w:rPr>
                    <w:t>£</w:t>
                  </w:r>
                  <w:r w:rsidRPr="00043718">
                    <w:rPr>
                      <w:rFonts w:ascii="Arial" w:hAnsi="Arial" w:cs="Arial"/>
                      <w:b/>
                      <w:bCs/>
                    </w:rPr>
                    <w:fldChar w:fldCharType="begin">
                      <w:ffData>
                        <w:name w:val="Text1"/>
                        <w:enabled/>
                        <w:calcOnExit w:val="0"/>
                        <w:textInput/>
                      </w:ffData>
                    </w:fldChar>
                  </w:r>
                  <w:r w:rsidRPr="00043718">
                    <w:rPr>
                      <w:rFonts w:ascii="Arial" w:hAnsi="Arial" w:cs="Arial"/>
                      <w:b/>
                      <w:bCs/>
                    </w:rPr>
                    <w:instrText xml:space="preserve"> FORMTEXT </w:instrText>
                  </w:r>
                  <w:r w:rsidRPr="00043718">
                    <w:rPr>
                      <w:rFonts w:ascii="Arial" w:hAnsi="Arial" w:cs="Arial"/>
                      <w:b/>
                      <w:bCs/>
                    </w:rPr>
                  </w:r>
                  <w:r w:rsidRPr="00043718">
                    <w:rPr>
                      <w:rFonts w:ascii="Arial" w:hAnsi="Arial" w:cs="Arial"/>
                      <w:b/>
                      <w:bCs/>
                    </w:rPr>
                    <w:fldChar w:fldCharType="separate"/>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rPr>
                    <w:fldChar w:fldCharType="end"/>
                  </w:r>
                </w:p>
              </w:tc>
            </w:tr>
            <w:tr w:rsidR="004A2444" w:rsidTr="004A2444">
              <w:trPr>
                <w:trHeight w:val="411"/>
              </w:trPr>
              <w:tc>
                <w:tcPr>
                  <w:tcW w:w="7040" w:type="dxa"/>
                  <w:vAlign w:val="center"/>
                </w:tcPr>
                <w:p w:rsidR="004A2444" w:rsidRDefault="004A2444" w:rsidP="004A2444">
                  <w:pPr>
                    <w:rPr>
                      <w:rFonts w:ascii="Arial" w:hAnsi="Arial" w:cs="Arial"/>
                      <w:bCs/>
                    </w:rPr>
                  </w:pPr>
                  <w:r>
                    <w:rPr>
                      <w:rFonts w:ascii="Arial" w:hAnsi="Arial" w:cs="Arial"/>
                      <w:bCs/>
                    </w:rPr>
                    <w:t>Year 4 cost</w:t>
                  </w:r>
                </w:p>
              </w:tc>
              <w:tc>
                <w:tcPr>
                  <w:tcW w:w="2238" w:type="dxa"/>
                  <w:vAlign w:val="center"/>
                </w:tcPr>
                <w:p w:rsidR="004A2444" w:rsidRDefault="004A2444" w:rsidP="004A2444">
                  <w:pPr>
                    <w:rPr>
                      <w:rFonts w:ascii="Arial" w:hAnsi="Arial" w:cs="Arial"/>
                      <w:bCs/>
                    </w:rPr>
                  </w:pPr>
                  <w:r>
                    <w:rPr>
                      <w:rFonts w:ascii="Arial" w:hAnsi="Arial" w:cs="Arial"/>
                      <w:b/>
                      <w:bCs/>
                    </w:rPr>
                    <w:t>£</w:t>
                  </w:r>
                  <w:r w:rsidRPr="00043718">
                    <w:rPr>
                      <w:rFonts w:ascii="Arial" w:hAnsi="Arial" w:cs="Arial"/>
                      <w:b/>
                      <w:bCs/>
                    </w:rPr>
                    <w:fldChar w:fldCharType="begin">
                      <w:ffData>
                        <w:name w:val="Text1"/>
                        <w:enabled/>
                        <w:calcOnExit w:val="0"/>
                        <w:textInput/>
                      </w:ffData>
                    </w:fldChar>
                  </w:r>
                  <w:r w:rsidRPr="00043718">
                    <w:rPr>
                      <w:rFonts w:ascii="Arial" w:hAnsi="Arial" w:cs="Arial"/>
                      <w:b/>
                      <w:bCs/>
                    </w:rPr>
                    <w:instrText xml:space="preserve"> FORMTEXT </w:instrText>
                  </w:r>
                  <w:r w:rsidRPr="00043718">
                    <w:rPr>
                      <w:rFonts w:ascii="Arial" w:hAnsi="Arial" w:cs="Arial"/>
                      <w:b/>
                      <w:bCs/>
                    </w:rPr>
                  </w:r>
                  <w:r w:rsidRPr="00043718">
                    <w:rPr>
                      <w:rFonts w:ascii="Arial" w:hAnsi="Arial" w:cs="Arial"/>
                      <w:b/>
                      <w:bCs/>
                    </w:rPr>
                    <w:fldChar w:fldCharType="separate"/>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rPr>
                    <w:fldChar w:fldCharType="end"/>
                  </w:r>
                </w:p>
              </w:tc>
            </w:tr>
            <w:tr w:rsidR="004A2444" w:rsidTr="00461FC7">
              <w:trPr>
                <w:trHeight w:val="772"/>
              </w:trPr>
              <w:tc>
                <w:tcPr>
                  <w:tcW w:w="7040" w:type="dxa"/>
                  <w:vAlign w:val="center"/>
                </w:tcPr>
                <w:p w:rsidR="004A2444" w:rsidRDefault="004A2444" w:rsidP="004A2444">
                  <w:pPr>
                    <w:rPr>
                      <w:rFonts w:ascii="Arial" w:hAnsi="Arial" w:cs="Arial"/>
                      <w:b/>
                      <w:bCs/>
                    </w:rPr>
                  </w:pPr>
                  <w:r w:rsidRPr="004A2444">
                    <w:rPr>
                      <w:rFonts w:ascii="Arial" w:hAnsi="Arial" w:cs="Arial"/>
                      <w:b/>
                      <w:bCs/>
                    </w:rPr>
                    <w:t>TOTAL EVALUATED PRICE</w:t>
                  </w:r>
                </w:p>
                <w:p w:rsidR="00555065" w:rsidRPr="00555065" w:rsidRDefault="00555065" w:rsidP="004A2444">
                  <w:pPr>
                    <w:rPr>
                      <w:rFonts w:ascii="Arial" w:hAnsi="Arial" w:cs="Arial"/>
                      <w:bCs/>
                    </w:rPr>
                  </w:pPr>
                  <w:r>
                    <w:rPr>
                      <w:rFonts w:ascii="Arial" w:hAnsi="Arial" w:cs="Arial"/>
                      <w:bCs/>
                    </w:rPr>
                    <w:t>Sum of Year 1, Year 2, Year 3 and Year 4 costs</w:t>
                  </w:r>
                </w:p>
              </w:tc>
              <w:tc>
                <w:tcPr>
                  <w:tcW w:w="2238" w:type="dxa"/>
                  <w:vAlign w:val="center"/>
                </w:tcPr>
                <w:p w:rsidR="004A2444" w:rsidRDefault="004A2444" w:rsidP="004A2444">
                  <w:pPr>
                    <w:rPr>
                      <w:rFonts w:ascii="Arial" w:hAnsi="Arial" w:cs="Arial"/>
                      <w:b/>
                      <w:bCs/>
                    </w:rPr>
                  </w:pPr>
                  <w:r>
                    <w:rPr>
                      <w:rFonts w:ascii="Arial" w:hAnsi="Arial" w:cs="Arial"/>
                      <w:b/>
                      <w:bCs/>
                    </w:rPr>
                    <w:t>£</w:t>
                  </w:r>
                  <w:r w:rsidRPr="00043718">
                    <w:rPr>
                      <w:rFonts w:ascii="Arial" w:hAnsi="Arial" w:cs="Arial"/>
                      <w:b/>
                      <w:bCs/>
                    </w:rPr>
                    <w:fldChar w:fldCharType="begin">
                      <w:ffData>
                        <w:name w:val="Text1"/>
                        <w:enabled/>
                        <w:calcOnExit w:val="0"/>
                        <w:textInput/>
                      </w:ffData>
                    </w:fldChar>
                  </w:r>
                  <w:r w:rsidRPr="00043718">
                    <w:rPr>
                      <w:rFonts w:ascii="Arial" w:hAnsi="Arial" w:cs="Arial"/>
                      <w:b/>
                      <w:bCs/>
                    </w:rPr>
                    <w:instrText xml:space="preserve"> FORMTEXT </w:instrText>
                  </w:r>
                  <w:r w:rsidRPr="00043718">
                    <w:rPr>
                      <w:rFonts w:ascii="Arial" w:hAnsi="Arial" w:cs="Arial"/>
                      <w:b/>
                      <w:bCs/>
                    </w:rPr>
                  </w:r>
                  <w:r w:rsidRPr="00043718">
                    <w:rPr>
                      <w:rFonts w:ascii="Arial" w:hAnsi="Arial" w:cs="Arial"/>
                      <w:b/>
                      <w:bCs/>
                    </w:rPr>
                    <w:fldChar w:fldCharType="separate"/>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rPr>
                    <w:fldChar w:fldCharType="end"/>
                  </w:r>
                </w:p>
              </w:tc>
            </w:tr>
          </w:tbl>
          <w:p w:rsidR="00652B73" w:rsidRDefault="00652B73" w:rsidP="002D1704">
            <w:pPr>
              <w:ind w:left="360"/>
              <w:rPr>
                <w:rFonts w:ascii="Arial" w:hAnsi="Arial" w:cs="Arial"/>
                <w:bCs/>
              </w:rPr>
            </w:pPr>
          </w:p>
          <w:p w:rsidR="004A2444" w:rsidRDefault="004A2444" w:rsidP="002D1704">
            <w:pPr>
              <w:ind w:left="360"/>
              <w:rPr>
                <w:rFonts w:ascii="Arial" w:hAnsi="Arial" w:cs="Arial"/>
                <w:bCs/>
              </w:rPr>
            </w:pPr>
          </w:p>
          <w:p w:rsidR="004A2444" w:rsidRDefault="004A2444" w:rsidP="002D1704">
            <w:pPr>
              <w:ind w:left="360"/>
              <w:rPr>
                <w:rFonts w:ascii="Arial" w:hAnsi="Arial" w:cs="Arial"/>
                <w:bCs/>
              </w:rPr>
            </w:pPr>
          </w:p>
          <w:tbl>
            <w:tblPr>
              <w:tblStyle w:val="TableGrid"/>
              <w:tblW w:w="0" w:type="auto"/>
              <w:tblInd w:w="360" w:type="dxa"/>
              <w:tblLook w:val="04A0" w:firstRow="1" w:lastRow="0" w:firstColumn="1" w:lastColumn="0" w:noHBand="0" w:noVBand="1"/>
            </w:tblPr>
            <w:tblGrid>
              <w:gridCol w:w="7040"/>
              <w:gridCol w:w="2238"/>
            </w:tblGrid>
            <w:tr w:rsidR="004A2444" w:rsidTr="004A2444">
              <w:trPr>
                <w:trHeight w:val="442"/>
              </w:trPr>
              <w:tc>
                <w:tcPr>
                  <w:tcW w:w="7040" w:type="dxa"/>
                  <w:shd w:val="clear" w:color="auto" w:fill="F2F2F2"/>
                  <w:vAlign w:val="center"/>
                </w:tcPr>
                <w:p w:rsidR="004A2444" w:rsidRPr="00A11635" w:rsidRDefault="004A2444" w:rsidP="004A2444">
                  <w:pPr>
                    <w:rPr>
                      <w:rFonts w:ascii="Arial" w:hAnsi="Arial" w:cs="Arial"/>
                      <w:b/>
                      <w:bCs/>
                    </w:rPr>
                  </w:pPr>
                  <w:r w:rsidRPr="00A11635">
                    <w:rPr>
                      <w:rFonts w:ascii="Arial" w:hAnsi="Arial" w:cs="Arial"/>
                      <w:b/>
                      <w:bCs/>
                    </w:rPr>
                    <w:t xml:space="preserve">Additional cost to increase to 20,000 concurrent web pages </w:t>
                  </w:r>
                </w:p>
              </w:tc>
              <w:tc>
                <w:tcPr>
                  <w:tcW w:w="2238" w:type="dxa"/>
                  <w:shd w:val="clear" w:color="auto" w:fill="F2F2F2"/>
                  <w:vAlign w:val="center"/>
                </w:tcPr>
                <w:p w:rsidR="004A2444" w:rsidRPr="00A11635" w:rsidRDefault="004A2444" w:rsidP="004A2444">
                  <w:pPr>
                    <w:rPr>
                      <w:rFonts w:ascii="Arial" w:hAnsi="Arial" w:cs="Arial"/>
                      <w:b/>
                      <w:bCs/>
                    </w:rPr>
                  </w:pPr>
                  <w:r w:rsidRPr="00A11635">
                    <w:rPr>
                      <w:rFonts w:ascii="Arial" w:hAnsi="Arial" w:cs="Arial"/>
                      <w:b/>
                      <w:bCs/>
                    </w:rPr>
                    <w:t>Unit Price (Excluding VAT)</w:t>
                  </w:r>
                </w:p>
              </w:tc>
            </w:tr>
            <w:tr w:rsidR="004A2444" w:rsidTr="004A2444">
              <w:trPr>
                <w:trHeight w:val="407"/>
              </w:trPr>
              <w:tc>
                <w:tcPr>
                  <w:tcW w:w="7040" w:type="dxa"/>
                  <w:vAlign w:val="center"/>
                </w:tcPr>
                <w:p w:rsidR="004A2444" w:rsidRDefault="00A14055" w:rsidP="004A2444">
                  <w:pPr>
                    <w:rPr>
                      <w:rFonts w:ascii="Arial" w:hAnsi="Arial" w:cs="Arial"/>
                      <w:bCs/>
                    </w:rPr>
                  </w:pPr>
                  <w:r>
                    <w:rPr>
                      <w:rFonts w:ascii="Arial" w:hAnsi="Arial" w:cs="Arial"/>
                      <w:bCs/>
                    </w:rPr>
                    <w:t>Additional annual cost</w:t>
                  </w:r>
                </w:p>
              </w:tc>
              <w:tc>
                <w:tcPr>
                  <w:tcW w:w="2238" w:type="dxa"/>
                  <w:vAlign w:val="center"/>
                </w:tcPr>
                <w:p w:rsidR="004A2444" w:rsidRDefault="004A2444" w:rsidP="004A2444">
                  <w:pPr>
                    <w:rPr>
                      <w:rFonts w:ascii="Arial" w:hAnsi="Arial" w:cs="Arial"/>
                      <w:bCs/>
                    </w:rPr>
                  </w:pPr>
                  <w:r>
                    <w:rPr>
                      <w:rFonts w:ascii="Arial" w:hAnsi="Arial" w:cs="Arial"/>
                      <w:b/>
                      <w:bCs/>
                    </w:rPr>
                    <w:t>£</w:t>
                  </w:r>
                  <w:r w:rsidRPr="00043718">
                    <w:rPr>
                      <w:rFonts w:ascii="Arial" w:hAnsi="Arial" w:cs="Arial"/>
                      <w:b/>
                      <w:bCs/>
                    </w:rPr>
                    <w:fldChar w:fldCharType="begin">
                      <w:ffData>
                        <w:name w:val="Text1"/>
                        <w:enabled/>
                        <w:calcOnExit w:val="0"/>
                        <w:textInput/>
                      </w:ffData>
                    </w:fldChar>
                  </w:r>
                  <w:r w:rsidRPr="00043718">
                    <w:rPr>
                      <w:rFonts w:ascii="Arial" w:hAnsi="Arial" w:cs="Arial"/>
                      <w:b/>
                      <w:bCs/>
                    </w:rPr>
                    <w:instrText xml:space="preserve"> FORMTEXT </w:instrText>
                  </w:r>
                  <w:r w:rsidRPr="00043718">
                    <w:rPr>
                      <w:rFonts w:ascii="Arial" w:hAnsi="Arial" w:cs="Arial"/>
                      <w:b/>
                      <w:bCs/>
                    </w:rPr>
                  </w:r>
                  <w:r w:rsidRPr="00043718">
                    <w:rPr>
                      <w:rFonts w:ascii="Arial" w:hAnsi="Arial" w:cs="Arial"/>
                      <w:b/>
                      <w:bCs/>
                    </w:rPr>
                    <w:fldChar w:fldCharType="separate"/>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noProof/>
                    </w:rPr>
                    <w:t> </w:t>
                  </w:r>
                  <w:r w:rsidRPr="00043718">
                    <w:rPr>
                      <w:rFonts w:ascii="Arial" w:hAnsi="Arial" w:cs="Arial"/>
                      <w:b/>
                      <w:bCs/>
                    </w:rPr>
                    <w:fldChar w:fldCharType="end"/>
                  </w:r>
                </w:p>
              </w:tc>
            </w:tr>
            <w:tr w:rsidR="00A11635" w:rsidTr="00B355EC">
              <w:trPr>
                <w:trHeight w:val="407"/>
              </w:trPr>
              <w:tc>
                <w:tcPr>
                  <w:tcW w:w="9278" w:type="dxa"/>
                  <w:gridSpan w:val="2"/>
                  <w:vAlign w:val="center"/>
                </w:tcPr>
                <w:p w:rsidR="00A11635" w:rsidRDefault="00555065" w:rsidP="00555065">
                  <w:pPr>
                    <w:rPr>
                      <w:rFonts w:ascii="Arial" w:hAnsi="Arial" w:cs="Arial"/>
                      <w:b/>
                      <w:bCs/>
                    </w:rPr>
                  </w:pPr>
                  <w:r>
                    <w:rPr>
                      <w:rFonts w:ascii="Arial" w:hAnsi="Arial" w:cs="Arial"/>
                      <w:b/>
                      <w:bCs/>
                    </w:rPr>
                    <w:t>FOR INFORMATION ONLY</w:t>
                  </w:r>
                </w:p>
              </w:tc>
            </w:tr>
          </w:tbl>
          <w:p w:rsidR="004A2444" w:rsidRDefault="004A2444" w:rsidP="002D1704">
            <w:pPr>
              <w:ind w:left="360"/>
              <w:rPr>
                <w:rFonts w:ascii="Arial" w:hAnsi="Arial" w:cs="Arial"/>
                <w:bCs/>
              </w:rPr>
            </w:pPr>
          </w:p>
          <w:p w:rsidR="00652B73" w:rsidRDefault="00652B73" w:rsidP="002D1704">
            <w:pPr>
              <w:ind w:left="360"/>
              <w:rPr>
                <w:rFonts w:ascii="Arial" w:hAnsi="Arial" w:cs="Arial"/>
                <w:bCs/>
              </w:rPr>
            </w:pPr>
          </w:p>
          <w:p w:rsidR="00581851" w:rsidRDefault="00581851" w:rsidP="002D1704">
            <w:pPr>
              <w:ind w:left="360"/>
              <w:rPr>
                <w:rFonts w:ascii="Arial" w:hAnsi="Arial" w:cs="Arial"/>
                <w:bCs/>
              </w:rPr>
            </w:pPr>
          </w:p>
          <w:p w:rsidR="00581851" w:rsidRDefault="00581851" w:rsidP="002D1704">
            <w:pPr>
              <w:ind w:left="360"/>
              <w:rPr>
                <w:rFonts w:ascii="Arial" w:hAnsi="Arial" w:cs="Arial"/>
                <w:bCs/>
              </w:rPr>
            </w:pPr>
          </w:p>
          <w:p w:rsidR="00581851" w:rsidRPr="00C10813" w:rsidRDefault="00581851" w:rsidP="003F553D">
            <w:pPr>
              <w:rPr>
                <w:rFonts w:ascii="Arial" w:hAnsi="Arial" w:cs="Arial"/>
                <w:bCs/>
              </w:rPr>
            </w:pPr>
          </w:p>
        </w:tc>
      </w:tr>
    </w:tbl>
    <w:p w:rsidR="003F553D" w:rsidRDefault="003F553D" w:rsidP="00800E96">
      <w:pPr>
        <w:sectPr w:rsidR="003F553D" w:rsidSect="004A2444">
          <w:pgSz w:w="11906" w:h="16838"/>
          <w:pgMar w:top="720" w:right="1021" w:bottom="567" w:left="1021" w:header="709" w:footer="0" w:gutter="0"/>
          <w:cols w:space="708"/>
          <w:titlePg/>
          <w:docGrid w:linePitch="360"/>
        </w:sectPr>
      </w:pPr>
    </w:p>
    <w:p w:rsidR="003F553D" w:rsidRDefault="003F553D" w:rsidP="00800E96"/>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796"/>
      </w:tblGrid>
      <w:tr w:rsidR="00C63282" w:rsidRPr="00D3694E" w:rsidTr="00144F20">
        <w:trPr>
          <w:trHeight w:val="690"/>
        </w:trPr>
        <w:tc>
          <w:tcPr>
            <w:tcW w:w="10348" w:type="dxa"/>
            <w:gridSpan w:val="2"/>
            <w:tcBorders>
              <w:top w:val="nil"/>
              <w:left w:val="nil"/>
              <w:bottom w:val="nil"/>
              <w:right w:val="nil"/>
            </w:tcBorders>
            <w:shd w:val="clear" w:color="auto" w:fill="auto"/>
          </w:tcPr>
          <w:p w:rsidR="00C63282" w:rsidRPr="0093425D" w:rsidRDefault="00C63282" w:rsidP="0093425D">
            <w:pPr>
              <w:pStyle w:val="Heading1"/>
              <w:spacing w:before="120" w:after="120"/>
              <w:ind w:left="720"/>
              <w:rPr>
                <w:sz w:val="36"/>
                <w:szCs w:val="36"/>
              </w:rPr>
            </w:pPr>
            <w:bookmarkStart w:id="149" w:name="_Toc30675275"/>
            <w:r w:rsidRPr="0093425D">
              <w:rPr>
                <w:sz w:val="36"/>
                <w:szCs w:val="36"/>
              </w:rPr>
              <w:t xml:space="preserve">Appendix </w:t>
            </w:r>
            <w:r w:rsidR="0093425D">
              <w:rPr>
                <w:sz w:val="36"/>
                <w:szCs w:val="36"/>
              </w:rPr>
              <w:t xml:space="preserve">B </w:t>
            </w:r>
            <w:r w:rsidR="00B56F65">
              <w:rPr>
                <w:sz w:val="36"/>
                <w:szCs w:val="36"/>
              </w:rPr>
              <w:t>–</w:t>
            </w:r>
            <w:r w:rsidRPr="0093425D">
              <w:rPr>
                <w:sz w:val="36"/>
                <w:szCs w:val="36"/>
              </w:rPr>
              <w:t xml:space="preserve"> Submission Forms</w:t>
            </w:r>
            <w:bookmarkEnd w:id="149"/>
          </w:p>
        </w:tc>
      </w:tr>
      <w:tr w:rsidR="003F553D" w:rsidRPr="007409F0" w:rsidTr="00144F20">
        <w:trPr>
          <w:trHeight w:val="690"/>
        </w:trPr>
        <w:tc>
          <w:tcPr>
            <w:tcW w:w="10348" w:type="dxa"/>
            <w:gridSpan w:val="2"/>
            <w:tcBorders>
              <w:top w:val="nil"/>
              <w:left w:val="nil"/>
              <w:bottom w:val="nil"/>
              <w:right w:val="nil"/>
            </w:tcBorders>
            <w:shd w:val="clear" w:color="auto" w:fill="auto"/>
          </w:tcPr>
          <w:p w:rsidR="003F553D" w:rsidRPr="007409F0" w:rsidRDefault="003F553D" w:rsidP="00EB2E87">
            <w:pPr>
              <w:pStyle w:val="Heading1"/>
              <w:keepLines/>
              <w:spacing w:before="120" w:after="120"/>
              <w:jc w:val="both"/>
              <w:rPr>
                <w:sz w:val="32"/>
              </w:rPr>
            </w:pPr>
            <w:r w:rsidRPr="007409F0">
              <w:rPr>
                <w:sz w:val="32"/>
              </w:rPr>
              <w:br w:type="page"/>
            </w:r>
            <w:bookmarkStart w:id="150" w:name="_Toc471818668"/>
            <w:bookmarkStart w:id="151" w:name="_Toc473282829"/>
            <w:bookmarkStart w:id="152" w:name="_Toc473565485"/>
            <w:bookmarkStart w:id="153" w:name="_Toc498954130"/>
            <w:bookmarkStart w:id="154" w:name="_Toc30675276"/>
            <w:r w:rsidRPr="007409F0">
              <w:rPr>
                <w:sz w:val="32"/>
              </w:rPr>
              <w:t>Form of Quot</w:t>
            </w:r>
            <w:r w:rsidR="00144F20" w:rsidRPr="007409F0">
              <w:rPr>
                <w:sz w:val="32"/>
              </w:rPr>
              <w:t>ation</w:t>
            </w:r>
            <w:bookmarkEnd w:id="150"/>
            <w:bookmarkEnd w:id="151"/>
            <w:bookmarkEnd w:id="152"/>
            <w:bookmarkEnd w:id="153"/>
            <w:bookmarkEnd w:id="154"/>
          </w:p>
        </w:tc>
      </w:tr>
      <w:tr w:rsidR="003F553D" w:rsidRPr="00D3694E" w:rsidTr="00144F20">
        <w:trPr>
          <w:trHeight w:val="1143"/>
        </w:trPr>
        <w:tc>
          <w:tcPr>
            <w:tcW w:w="10348" w:type="dxa"/>
            <w:gridSpan w:val="2"/>
            <w:tcBorders>
              <w:top w:val="nil"/>
              <w:left w:val="nil"/>
              <w:bottom w:val="single" w:sz="4" w:space="0" w:color="auto"/>
              <w:right w:val="nil"/>
            </w:tcBorders>
            <w:shd w:val="clear" w:color="auto" w:fill="auto"/>
          </w:tcPr>
          <w:p w:rsidR="003F553D" w:rsidRPr="00D3694E" w:rsidRDefault="003F553D" w:rsidP="00EB2E87">
            <w:pPr>
              <w:spacing w:before="60" w:after="60"/>
              <w:ind w:right="176"/>
              <w:jc w:val="both"/>
              <w:rPr>
                <w:rFonts w:ascii="Arial" w:hAnsi="Arial" w:cs="Arial"/>
              </w:rPr>
            </w:pPr>
            <w:r w:rsidRPr="00D3694E">
              <w:rPr>
                <w:rFonts w:ascii="Arial" w:hAnsi="Arial"/>
              </w:rPr>
              <w:t xml:space="preserve">I/We certify that by submission of this </w:t>
            </w:r>
            <w:r>
              <w:rPr>
                <w:rFonts w:ascii="Arial" w:hAnsi="Arial"/>
              </w:rPr>
              <w:t>Quote</w:t>
            </w:r>
            <w:r w:rsidRPr="00D3694E">
              <w:rPr>
                <w:rFonts w:ascii="Arial" w:hAnsi="Arial"/>
              </w:rPr>
              <w:t xml:space="preserve"> Response that the information supplied is</w:t>
            </w:r>
            <w:r w:rsidRPr="00D3694E">
              <w:rPr>
                <w:rFonts w:ascii="Arial" w:hAnsi="Arial" w:cs="Arial"/>
              </w:rPr>
              <w:t xml:space="preserve"> accurate to the best of my/our knowledge and that I/We accept the contract terms and conditions and undertakings requested for this </w:t>
            </w:r>
            <w:r>
              <w:rPr>
                <w:rFonts w:ascii="Arial" w:hAnsi="Arial" w:cs="Arial"/>
              </w:rPr>
              <w:t>Quote</w:t>
            </w:r>
            <w:r w:rsidRPr="00D3694E">
              <w:rPr>
                <w:rFonts w:ascii="Arial" w:hAnsi="Arial" w:cs="Arial"/>
              </w:rPr>
              <w:t xml:space="preserve"> Response.</w:t>
            </w:r>
          </w:p>
          <w:p w:rsidR="003F553D" w:rsidRPr="00D3694E" w:rsidRDefault="003F553D" w:rsidP="00EB2E87">
            <w:pPr>
              <w:spacing w:before="60" w:after="60"/>
              <w:ind w:right="176"/>
              <w:jc w:val="both"/>
              <w:rPr>
                <w:rFonts w:ascii="Arial" w:hAnsi="Arial" w:cs="Arial"/>
              </w:rPr>
            </w:pPr>
          </w:p>
          <w:p w:rsidR="003F553D" w:rsidRPr="00D3694E" w:rsidRDefault="003F553D" w:rsidP="00EB2E87">
            <w:pPr>
              <w:spacing w:before="60" w:after="60"/>
              <w:ind w:right="176"/>
              <w:jc w:val="both"/>
              <w:rPr>
                <w:rFonts w:ascii="Arial" w:hAnsi="Arial" w:cs="Arial"/>
              </w:rPr>
            </w:pPr>
            <w:r w:rsidRPr="00D3694E">
              <w:rPr>
                <w:rFonts w:ascii="Arial" w:hAnsi="Arial" w:cs="Arial"/>
              </w:rPr>
              <w:t>I/We understand that false information could result in my/our exclusion from this procurement exercise.</w:t>
            </w:r>
          </w:p>
          <w:p w:rsidR="003F553D" w:rsidRPr="00D3694E" w:rsidRDefault="003F553D" w:rsidP="00EB2E87">
            <w:pPr>
              <w:spacing w:before="60" w:after="60"/>
              <w:ind w:right="176"/>
              <w:jc w:val="both"/>
              <w:rPr>
                <w:rFonts w:ascii="Arial" w:hAnsi="Arial" w:cs="Arial"/>
              </w:rPr>
            </w:pPr>
          </w:p>
          <w:p w:rsidR="003F553D" w:rsidRPr="00D3694E" w:rsidRDefault="003F553D" w:rsidP="00EB2E87">
            <w:pPr>
              <w:spacing w:before="60" w:after="60"/>
              <w:ind w:right="176"/>
              <w:jc w:val="both"/>
              <w:rPr>
                <w:rFonts w:ascii="Arial" w:hAnsi="Arial" w:cs="Arial"/>
              </w:rPr>
            </w:pPr>
            <w:r w:rsidRPr="00D3694E">
              <w:rPr>
                <w:rFonts w:ascii="Arial" w:hAnsi="Arial" w:cs="Arial"/>
              </w:rPr>
              <w:t>I/We also understand that it is a criminal offence, punishable by imprisonment, to give or offer any gift or consideration whatsoever as an inducement or reward to any employee or elected member of a public body and that any such action will empower the Council to cancel any contract currently in force and will result from my/our exclusion from this procurement exercise.</w:t>
            </w:r>
          </w:p>
          <w:p w:rsidR="003F553D" w:rsidRPr="00D3694E" w:rsidRDefault="003F553D" w:rsidP="00C63282">
            <w:pPr>
              <w:jc w:val="both"/>
              <w:rPr>
                <w:rFonts w:ascii="Arial" w:hAnsi="Arial"/>
              </w:rPr>
            </w:pPr>
          </w:p>
        </w:tc>
      </w:tr>
      <w:tr w:rsidR="003F553D" w:rsidRPr="00D3694E" w:rsidTr="00144F20">
        <w:trPr>
          <w:trHeight w:val="480"/>
        </w:trPr>
        <w:tc>
          <w:tcPr>
            <w:tcW w:w="10348" w:type="dxa"/>
            <w:gridSpan w:val="2"/>
            <w:tcBorders>
              <w:top w:val="single" w:sz="4" w:space="0" w:color="auto"/>
              <w:left w:val="single" w:sz="4" w:space="0" w:color="auto"/>
              <w:bottom w:val="single" w:sz="4" w:space="0" w:color="auto"/>
              <w:right w:val="single" w:sz="4" w:space="0" w:color="auto"/>
            </w:tcBorders>
            <w:shd w:val="clear" w:color="auto" w:fill="F2F2F2"/>
          </w:tcPr>
          <w:p w:rsidR="003F553D" w:rsidRPr="00D3694E" w:rsidRDefault="003F553D" w:rsidP="00C63282">
            <w:pPr>
              <w:spacing w:before="120" w:after="120"/>
              <w:jc w:val="both"/>
              <w:rPr>
                <w:rFonts w:ascii="Arial" w:hAnsi="Arial" w:cs="Arial"/>
                <w:b/>
              </w:rPr>
            </w:pPr>
            <w:r w:rsidRPr="00D3694E">
              <w:rPr>
                <w:rFonts w:ascii="Arial" w:hAnsi="Arial" w:cs="Arial"/>
                <w:b/>
              </w:rPr>
              <w:t>Form Completed by:</w:t>
            </w:r>
          </w:p>
        </w:tc>
      </w:tr>
      <w:tr w:rsidR="003F553D" w:rsidRPr="00D3694E" w:rsidTr="00144F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52" w:type="dxa"/>
            <w:shd w:val="clear" w:color="auto" w:fill="D9D9D9"/>
          </w:tcPr>
          <w:p w:rsidR="003F553D" w:rsidRPr="00D3694E" w:rsidRDefault="003F553D" w:rsidP="00C63282">
            <w:pPr>
              <w:spacing w:before="300" w:after="300"/>
              <w:rPr>
                <w:rFonts w:ascii="Arial" w:hAnsi="Arial" w:cs="Arial"/>
                <w:b/>
                <w:color w:val="000000"/>
              </w:rPr>
            </w:pPr>
            <w:r w:rsidRPr="00D3694E">
              <w:rPr>
                <w:rFonts w:ascii="Arial" w:hAnsi="Arial" w:cs="Arial"/>
                <w:b/>
                <w:color w:val="000000"/>
              </w:rPr>
              <w:t>Name:</w:t>
            </w:r>
          </w:p>
        </w:tc>
        <w:tc>
          <w:tcPr>
            <w:tcW w:w="7796" w:type="dxa"/>
            <w:shd w:val="clear" w:color="auto" w:fill="auto"/>
            <w:vAlign w:val="center"/>
          </w:tcPr>
          <w:p w:rsidR="003F553D" w:rsidRPr="00D3694E" w:rsidRDefault="003F553D" w:rsidP="00C63282">
            <w:pPr>
              <w:rPr>
                <w:rFonts w:ascii="Arial" w:hAnsi="Arial" w:cs="Arial"/>
              </w:rPr>
            </w:pPr>
            <w:bookmarkStart w:id="155" w:name="_GoBack"/>
            <w:bookmarkEnd w:id="155"/>
          </w:p>
        </w:tc>
      </w:tr>
      <w:tr w:rsidR="003F553D" w:rsidRPr="00D3694E" w:rsidTr="00144F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52" w:type="dxa"/>
            <w:shd w:val="clear" w:color="auto" w:fill="D9D9D9"/>
          </w:tcPr>
          <w:p w:rsidR="003F553D" w:rsidRPr="00D3694E" w:rsidRDefault="003F553D" w:rsidP="00C63282">
            <w:pPr>
              <w:spacing w:before="300" w:after="300"/>
              <w:rPr>
                <w:rFonts w:ascii="Arial" w:hAnsi="Arial" w:cs="Arial"/>
                <w:b/>
                <w:color w:val="000000"/>
              </w:rPr>
            </w:pPr>
            <w:r w:rsidRPr="00D3694E">
              <w:rPr>
                <w:rFonts w:ascii="Arial" w:hAnsi="Arial" w:cs="Arial"/>
                <w:b/>
                <w:color w:val="000000"/>
              </w:rPr>
              <w:t>Position:</w:t>
            </w:r>
          </w:p>
        </w:tc>
        <w:tc>
          <w:tcPr>
            <w:tcW w:w="7796" w:type="dxa"/>
            <w:shd w:val="clear" w:color="auto" w:fill="auto"/>
            <w:vAlign w:val="center"/>
          </w:tcPr>
          <w:p w:rsidR="003F553D" w:rsidRPr="00D3694E" w:rsidRDefault="003F553D" w:rsidP="00C63282">
            <w:pPr>
              <w:rPr>
                <w:rFonts w:ascii="Arial" w:hAnsi="Arial" w:cs="Arial"/>
              </w:rPr>
            </w:pPr>
          </w:p>
        </w:tc>
      </w:tr>
      <w:tr w:rsidR="003F553D" w:rsidRPr="00D3694E" w:rsidTr="00144F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52" w:type="dxa"/>
            <w:shd w:val="clear" w:color="auto" w:fill="D9D9D9"/>
          </w:tcPr>
          <w:p w:rsidR="003F553D" w:rsidRPr="00D3694E" w:rsidRDefault="003F553D" w:rsidP="00C63282">
            <w:pPr>
              <w:spacing w:before="300" w:after="300"/>
              <w:rPr>
                <w:rFonts w:ascii="Arial" w:hAnsi="Arial" w:cs="Arial"/>
                <w:b/>
                <w:color w:val="000000"/>
              </w:rPr>
            </w:pPr>
            <w:r w:rsidRPr="00D3694E">
              <w:rPr>
                <w:rFonts w:ascii="Arial" w:hAnsi="Arial" w:cs="Arial"/>
                <w:b/>
                <w:color w:val="000000"/>
              </w:rPr>
              <w:t>Signature:</w:t>
            </w:r>
          </w:p>
        </w:tc>
        <w:tc>
          <w:tcPr>
            <w:tcW w:w="7796" w:type="dxa"/>
            <w:shd w:val="clear" w:color="auto" w:fill="auto"/>
            <w:vAlign w:val="center"/>
          </w:tcPr>
          <w:p w:rsidR="003F553D" w:rsidRPr="00D3694E" w:rsidRDefault="003F553D" w:rsidP="00C63282">
            <w:pPr>
              <w:rPr>
                <w:rFonts w:ascii="Arial" w:hAnsi="Arial" w:cs="Arial"/>
              </w:rPr>
            </w:pPr>
          </w:p>
        </w:tc>
      </w:tr>
      <w:tr w:rsidR="003F553D" w:rsidRPr="00D3694E" w:rsidTr="00144F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552" w:type="dxa"/>
            <w:shd w:val="clear" w:color="auto" w:fill="D9D9D9"/>
          </w:tcPr>
          <w:p w:rsidR="003F553D" w:rsidRPr="00D3694E" w:rsidRDefault="003F553D" w:rsidP="00C63282">
            <w:pPr>
              <w:spacing w:before="300" w:after="300"/>
              <w:rPr>
                <w:rFonts w:ascii="Arial" w:hAnsi="Arial" w:cs="Arial"/>
                <w:b/>
                <w:color w:val="000000"/>
              </w:rPr>
            </w:pPr>
            <w:r w:rsidRPr="00D3694E">
              <w:rPr>
                <w:rFonts w:ascii="Arial" w:hAnsi="Arial" w:cs="Arial"/>
                <w:b/>
                <w:color w:val="000000"/>
              </w:rPr>
              <w:t>Date:</w:t>
            </w:r>
          </w:p>
        </w:tc>
        <w:tc>
          <w:tcPr>
            <w:tcW w:w="7796" w:type="dxa"/>
            <w:shd w:val="clear" w:color="auto" w:fill="auto"/>
            <w:vAlign w:val="center"/>
          </w:tcPr>
          <w:p w:rsidR="003F553D" w:rsidRPr="00D3694E" w:rsidRDefault="003F553D" w:rsidP="00C63282">
            <w:pPr>
              <w:rPr>
                <w:rFonts w:ascii="Arial" w:hAnsi="Arial" w:cs="Arial"/>
              </w:rPr>
            </w:pPr>
          </w:p>
        </w:tc>
      </w:tr>
    </w:tbl>
    <w:p w:rsidR="003F553D" w:rsidRPr="00D3694E" w:rsidRDefault="003F553D" w:rsidP="003F553D"/>
    <w:p w:rsidR="003F553D" w:rsidRPr="00D3694E" w:rsidRDefault="003F553D" w:rsidP="003F553D">
      <w:pPr>
        <w:rPr>
          <w:rFonts w:ascii="Arial" w:hAnsi="Arial"/>
          <w:szCs w:val="20"/>
        </w:rPr>
      </w:pPr>
    </w:p>
    <w:tbl>
      <w:tblPr>
        <w:tblW w:w="1077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349"/>
        <w:gridCol w:w="426"/>
      </w:tblGrid>
      <w:tr w:rsidR="003F553D" w:rsidRPr="00D3694E" w:rsidTr="00091C3F">
        <w:tc>
          <w:tcPr>
            <w:tcW w:w="10775" w:type="dxa"/>
            <w:gridSpan w:val="2"/>
            <w:tcBorders>
              <w:top w:val="nil"/>
              <w:left w:val="nil"/>
              <w:bottom w:val="nil"/>
              <w:right w:val="nil"/>
            </w:tcBorders>
            <w:shd w:val="clear" w:color="auto" w:fill="auto"/>
            <w:vAlign w:val="center"/>
          </w:tcPr>
          <w:p w:rsidR="003F553D" w:rsidRPr="00144F20" w:rsidRDefault="003F553D" w:rsidP="007B7218">
            <w:pPr>
              <w:keepNext/>
              <w:spacing w:before="120" w:after="120"/>
              <w:ind w:right="318"/>
              <w:outlineLvl w:val="0"/>
              <w:rPr>
                <w:rFonts w:ascii="Arial" w:hAnsi="Arial" w:cs="Arial"/>
                <w:b/>
                <w:bCs/>
                <w:kern w:val="32"/>
                <w:sz w:val="32"/>
                <w:szCs w:val="32"/>
              </w:rPr>
            </w:pPr>
          </w:p>
        </w:tc>
      </w:tr>
      <w:tr w:rsidR="003F553D" w:rsidRPr="00D3694E" w:rsidTr="00091C3F">
        <w:trPr>
          <w:gridAfter w:val="1"/>
          <w:wAfter w:w="426" w:type="dxa"/>
        </w:trPr>
        <w:tc>
          <w:tcPr>
            <w:tcW w:w="10349" w:type="dxa"/>
            <w:tcBorders>
              <w:top w:val="nil"/>
              <w:left w:val="nil"/>
              <w:bottom w:val="nil"/>
              <w:right w:val="nil"/>
            </w:tcBorders>
            <w:shd w:val="clear" w:color="auto" w:fill="auto"/>
          </w:tcPr>
          <w:p w:rsidR="003F553D" w:rsidRPr="00D3694E" w:rsidRDefault="003F553D" w:rsidP="00C63282">
            <w:pPr>
              <w:jc w:val="both"/>
              <w:rPr>
                <w:rFonts w:ascii="Arial" w:hAnsi="Arial" w:cs="Arial"/>
              </w:rPr>
            </w:pPr>
          </w:p>
        </w:tc>
      </w:tr>
    </w:tbl>
    <w:p w:rsidR="003F553D" w:rsidRPr="00D3694E" w:rsidRDefault="003F553D" w:rsidP="003F553D">
      <w:pPr>
        <w:rPr>
          <w:rFonts w:ascii="Arial" w:hAnsi="Arial"/>
          <w:szCs w:val="20"/>
        </w:rPr>
      </w:pPr>
    </w:p>
    <w:p w:rsidR="00091C3F" w:rsidRDefault="00091C3F">
      <w:r>
        <w:br w:type="page"/>
      </w:r>
    </w:p>
    <w:tbl>
      <w:tblPr>
        <w:tblW w:w="105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540"/>
      </w:tblGrid>
      <w:tr w:rsidR="003F553D" w:rsidRPr="007409F0" w:rsidTr="00EB2E87">
        <w:trPr>
          <w:trHeight w:val="731"/>
        </w:trPr>
        <w:tc>
          <w:tcPr>
            <w:tcW w:w="10540" w:type="dxa"/>
            <w:tcBorders>
              <w:top w:val="nil"/>
              <w:left w:val="nil"/>
              <w:bottom w:val="nil"/>
              <w:right w:val="nil"/>
            </w:tcBorders>
            <w:shd w:val="clear" w:color="auto" w:fill="auto"/>
            <w:vAlign w:val="center"/>
          </w:tcPr>
          <w:p w:rsidR="003F553D" w:rsidRPr="007409F0" w:rsidRDefault="003F553D" w:rsidP="00EB2E87">
            <w:pPr>
              <w:pStyle w:val="Heading1"/>
              <w:keepLines/>
              <w:spacing w:before="120" w:after="120"/>
              <w:jc w:val="both"/>
              <w:rPr>
                <w:sz w:val="32"/>
              </w:rPr>
            </w:pPr>
            <w:r w:rsidRPr="007409F0">
              <w:rPr>
                <w:sz w:val="32"/>
              </w:rPr>
              <w:lastRenderedPageBreak/>
              <w:br w:type="page"/>
            </w:r>
            <w:r w:rsidRPr="007409F0">
              <w:rPr>
                <w:sz w:val="32"/>
              </w:rPr>
              <w:br w:type="page"/>
            </w:r>
            <w:r w:rsidRPr="007409F0">
              <w:rPr>
                <w:sz w:val="32"/>
              </w:rPr>
              <w:br w:type="page"/>
            </w:r>
            <w:bookmarkStart w:id="156" w:name="_Toc358199467"/>
            <w:bookmarkStart w:id="157" w:name="_Toc471818670"/>
            <w:bookmarkStart w:id="158" w:name="_Toc473282830"/>
            <w:bookmarkStart w:id="159" w:name="_Toc473565486"/>
            <w:bookmarkStart w:id="160" w:name="_Toc498954131"/>
            <w:bookmarkStart w:id="161" w:name="_Toc30675277"/>
            <w:r w:rsidRPr="007409F0">
              <w:rPr>
                <w:sz w:val="32"/>
              </w:rPr>
              <w:t>Freedom of Information Disclosure Form</w:t>
            </w:r>
            <w:bookmarkEnd w:id="156"/>
            <w:bookmarkEnd w:id="157"/>
            <w:bookmarkEnd w:id="158"/>
            <w:bookmarkEnd w:id="159"/>
            <w:bookmarkEnd w:id="160"/>
            <w:bookmarkEnd w:id="161"/>
          </w:p>
        </w:tc>
      </w:tr>
      <w:tr w:rsidR="003F553D" w:rsidRPr="00D3694E" w:rsidTr="00EB2E87">
        <w:trPr>
          <w:trHeight w:val="1259"/>
        </w:trPr>
        <w:tc>
          <w:tcPr>
            <w:tcW w:w="10540" w:type="dxa"/>
            <w:tcBorders>
              <w:top w:val="nil"/>
              <w:left w:val="nil"/>
              <w:bottom w:val="nil"/>
              <w:right w:val="nil"/>
            </w:tcBorders>
            <w:shd w:val="clear" w:color="auto" w:fill="auto"/>
          </w:tcPr>
          <w:p w:rsidR="003F553D" w:rsidRPr="00D3694E" w:rsidRDefault="003F553D" w:rsidP="00EB2E87">
            <w:pPr>
              <w:spacing w:before="60" w:after="60"/>
              <w:ind w:right="176"/>
              <w:jc w:val="both"/>
              <w:rPr>
                <w:rFonts w:ascii="Arial" w:hAnsi="Arial" w:cs="Arial"/>
              </w:rPr>
            </w:pPr>
            <w:r w:rsidRPr="00D3694E">
              <w:rPr>
                <w:rFonts w:ascii="Arial" w:hAnsi="Arial" w:cs="Arial"/>
              </w:rPr>
              <w:t>Information considered exempt from FOIA and/or Environmental Regulations requests.</w:t>
            </w:r>
          </w:p>
          <w:p w:rsidR="003F553D" w:rsidRPr="00D3694E" w:rsidRDefault="003F553D" w:rsidP="00EB2E87">
            <w:pPr>
              <w:numPr>
                <w:ilvl w:val="0"/>
                <w:numId w:val="11"/>
              </w:numPr>
              <w:tabs>
                <w:tab w:val="num" w:pos="743"/>
              </w:tabs>
              <w:spacing w:before="60" w:after="60"/>
              <w:ind w:left="743" w:right="176" w:hanging="426"/>
              <w:jc w:val="both"/>
              <w:rPr>
                <w:rFonts w:ascii="Arial" w:hAnsi="Arial" w:cs="Arial"/>
              </w:rPr>
            </w:pPr>
            <w:r w:rsidRPr="00D3694E">
              <w:rPr>
                <w:rFonts w:ascii="Arial" w:hAnsi="Arial" w:cs="Arial"/>
              </w:rPr>
              <w:t xml:space="preserve">Any information supplied, which the </w:t>
            </w:r>
            <w:r>
              <w:rPr>
                <w:rFonts w:ascii="Arial" w:hAnsi="Arial" w:cs="Arial"/>
              </w:rPr>
              <w:t>Bidd</w:t>
            </w:r>
            <w:r w:rsidRPr="00D3694E">
              <w:rPr>
                <w:rFonts w:ascii="Arial" w:hAnsi="Arial" w:cs="Arial"/>
              </w:rPr>
              <w:t xml:space="preserve">er considers may be potentially exempt from disclosure under the FOIA and/or Environmental Regulations </w:t>
            </w:r>
            <w:r w:rsidRPr="00D3694E">
              <w:rPr>
                <w:rFonts w:ascii="Arial" w:hAnsi="Arial" w:cs="Arial"/>
                <w:b/>
              </w:rPr>
              <w:t>MUST</w:t>
            </w:r>
            <w:r w:rsidRPr="00D3694E">
              <w:rPr>
                <w:rFonts w:ascii="Arial" w:hAnsi="Arial" w:cs="Arial"/>
              </w:rPr>
              <w:t xml:space="preserve"> be set out in this Disclosure Form.</w:t>
            </w:r>
          </w:p>
          <w:p w:rsidR="003F553D" w:rsidRPr="00D3694E" w:rsidRDefault="003F553D" w:rsidP="00EB2E87">
            <w:pPr>
              <w:numPr>
                <w:ilvl w:val="0"/>
                <w:numId w:val="11"/>
              </w:numPr>
              <w:tabs>
                <w:tab w:val="num" w:pos="743"/>
              </w:tabs>
              <w:spacing w:before="60" w:after="60"/>
              <w:ind w:left="743" w:right="176" w:hanging="426"/>
              <w:jc w:val="both"/>
              <w:rPr>
                <w:rFonts w:ascii="Arial" w:hAnsi="Arial" w:cs="Arial"/>
              </w:rPr>
            </w:pPr>
            <w:r w:rsidRPr="00D3694E">
              <w:rPr>
                <w:rFonts w:ascii="Arial" w:hAnsi="Arial" w:cs="Arial"/>
              </w:rPr>
              <w:t>Any information not contained in this Disclosure Form will be subject to disclosure without any prior consultation.</w:t>
            </w:r>
          </w:p>
          <w:p w:rsidR="00091C3F" w:rsidRPr="00091C3F" w:rsidRDefault="003F553D" w:rsidP="00EB2E87">
            <w:pPr>
              <w:numPr>
                <w:ilvl w:val="0"/>
                <w:numId w:val="11"/>
              </w:numPr>
              <w:tabs>
                <w:tab w:val="num" w:pos="743"/>
              </w:tabs>
              <w:spacing w:before="60" w:after="60"/>
              <w:ind w:left="743" w:right="176" w:hanging="426"/>
              <w:jc w:val="both"/>
              <w:rPr>
                <w:rFonts w:ascii="Arial" w:hAnsi="Arial" w:cs="Arial"/>
              </w:rPr>
            </w:pPr>
            <w:r w:rsidRPr="00091C3F">
              <w:rPr>
                <w:rFonts w:ascii="Arial" w:hAnsi="Arial" w:cs="Arial"/>
              </w:rPr>
              <w:t>The information considered to be exempt must be referred to in the table below; this could be a whole section of the documentation provided, a clause or paragraph in the documentation provided.</w:t>
            </w:r>
            <w:r w:rsidR="00091C3F" w:rsidRPr="00091C3F">
              <w:rPr>
                <w:rFonts w:ascii="Arial" w:hAnsi="Arial" w:cs="Arial"/>
              </w:rPr>
              <w:t xml:space="preserve"> In setting out the information considered to be exempt, the Bidder should include below where the information is located within their Quote Response.</w:t>
            </w:r>
          </w:p>
          <w:p w:rsidR="00091C3F" w:rsidRPr="00D3694E" w:rsidRDefault="00091C3F" w:rsidP="00091C3F">
            <w:pPr>
              <w:jc w:val="both"/>
              <w:rPr>
                <w:rFonts w:ascii="Arial" w:hAnsi="Arial" w:cs="Arial"/>
              </w:rPr>
            </w:pPr>
          </w:p>
          <w:p w:rsidR="003F553D" w:rsidRPr="00D3694E" w:rsidRDefault="003F553D" w:rsidP="00EB2E87">
            <w:pPr>
              <w:numPr>
                <w:ilvl w:val="0"/>
                <w:numId w:val="7"/>
              </w:numPr>
              <w:tabs>
                <w:tab w:val="clear" w:pos="851"/>
              </w:tabs>
              <w:spacing w:before="60" w:after="60"/>
              <w:ind w:left="743" w:right="176" w:hanging="425"/>
              <w:jc w:val="both"/>
              <w:rPr>
                <w:rFonts w:ascii="Arial" w:hAnsi="Arial" w:cs="Arial"/>
              </w:rPr>
            </w:pPr>
            <w:r w:rsidRPr="00D3694E">
              <w:rPr>
                <w:rFonts w:ascii="Arial" w:hAnsi="Arial" w:cs="Arial"/>
              </w:rPr>
              <w:t xml:space="preserve">The </w:t>
            </w:r>
            <w:r>
              <w:rPr>
                <w:rFonts w:ascii="Arial" w:hAnsi="Arial" w:cs="Arial"/>
              </w:rPr>
              <w:t>Bidd</w:t>
            </w:r>
            <w:r w:rsidRPr="00D3694E">
              <w:rPr>
                <w:rFonts w:ascii="Arial" w:hAnsi="Arial" w:cs="Arial"/>
              </w:rPr>
              <w:t>er should set out in this Disclosure Form that information which it considers to be exempt from disclosure, the reason for non-disclosure, the exemption that might be applicable and the time period for which this information should be considered to be exempt.</w:t>
            </w:r>
          </w:p>
          <w:p w:rsidR="003F553D" w:rsidRPr="00D3694E" w:rsidRDefault="003F553D" w:rsidP="00EB2E87">
            <w:pPr>
              <w:numPr>
                <w:ilvl w:val="0"/>
                <w:numId w:val="7"/>
              </w:numPr>
              <w:tabs>
                <w:tab w:val="clear" w:pos="851"/>
              </w:tabs>
              <w:spacing w:before="60" w:after="60"/>
              <w:ind w:left="743" w:right="176" w:hanging="425"/>
              <w:jc w:val="both"/>
              <w:rPr>
                <w:rFonts w:ascii="Arial" w:hAnsi="Arial" w:cs="Arial"/>
              </w:rPr>
            </w:pPr>
            <w:r w:rsidRPr="00D3694E">
              <w:rPr>
                <w:rFonts w:ascii="Arial" w:hAnsi="Arial" w:cs="Arial"/>
              </w:rPr>
              <w:t xml:space="preserve">The </w:t>
            </w:r>
            <w:r>
              <w:rPr>
                <w:rFonts w:ascii="Arial" w:hAnsi="Arial" w:cs="Arial"/>
              </w:rPr>
              <w:t>Bidd</w:t>
            </w:r>
            <w:r w:rsidRPr="00D3694E">
              <w:rPr>
                <w:rFonts w:ascii="Arial" w:hAnsi="Arial" w:cs="Arial"/>
              </w:rPr>
              <w:t xml:space="preserve">er acknowledges nevertheless that any information contained within this section is indicative only and the Council may nevertheless be required to disclose such information under the FOIA and/or Environmental Regulations.  The </w:t>
            </w:r>
            <w:r>
              <w:rPr>
                <w:rFonts w:ascii="Arial" w:hAnsi="Arial" w:cs="Arial"/>
              </w:rPr>
              <w:t>Quote</w:t>
            </w:r>
            <w:r w:rsidRPr="00D3694E">
              <w:rPr>
                <w:rFonts w:ascii="Arial" w:hAnsi="Arial" w:cs="Arial"/>
              </w:rPr>
              <w:t xml:space="preserve"> should also include in this section the name and contact details of a person who will be able to handle such requests.</w:t>
            </w:r>
          </w:p>
          <w:p w:rsidR="003F553D" w:rsidRDefault="003F553D" w:rsidP="00C63282">
            <w:pPr>
              <w:tabs>
                <w:tab w:val="left" w:pos="720"/>
              </w:tabs>
              <w:jc w:val="both"/>
              <w:rPr>
                <w:rFonts w:ascii="Arial" w:hAnsi="Arial" w:cs="Arial"/>
              </w:rPr>
            </w:pPr>
          </w:p>
          <w:tbl>
            <w:tblPr>
              <w:tblpPr w:leftFromText="180" w:rightFromText="180" w:vertAnchor="text" w:horzAnchor="margin" w:tblpY="-23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976"/>
              <w:gridCol w:w="2422"/>
              <w:gridCol w:w="2420"/>
            </w:tblGrid>
            <w:tr w:rsidR="00A774EB" w:rsidRPr="00D3694E" w:rsidTr="00A774EB">
              <w:tc>
                <w:tcPr>
                  <w:tcW w:w="169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74EB" w:rsidRPr="003B5C11" w:rsidRDefault="00A774EB" w:rsidP="00A774EB">
                  <w:pPr>
                    <w:keepNext/>
                    <w:keepLines/>
                    <w:jc w:val="both"/>
                    <w:rPr>
                      <w:rFonts w:ascii="Arial" w:hAnsi="Arial" w:cs="Arial"/>
                      <w:b/>
                    </w:rPr>
                  </w:pPr>
                  <w:r w:rsidRPr="003B5C11">
                    <w:rPr>
                      <w:rFonts w:ascii="Arial" w:hAnsi="Arial" w:cs="Arial"/>
                      <w:b/>
                    </w:rPr>
                    <w:t>Exempted Information</w:t>
                  </w:r>
                </w:p>
                <w:p w:rsidR="00A774EB" w:rsidRPr="003B5C11" w:rsidRDefault="00A774EB" w:rsidP="00A774EB">
                  <w:pPr>
                    <w:keepNext/>
                    <w:keepLines/>
                    <w:rPr>
                      <w:rFonts w:ascii="Arial" w:hAnsi="Arial" w:cs="Arial"/>
                      <w:b/>
                    </w:rPr>
                  </w:pPr>
                  <w:r w:rsidRPr="003B5C11">
                    <w:rPr>
                      <w:rFonts w:ascii="Arial" w:hAnsi="Arial" w:cs="Arial"/>
                      <w:b/>
                    </w:rPr>
                    <w:t>(cross reference to Response)</w:t>
                  </w:r>
                </w:p>
              </w:tc>
              <w:tc>
                <w:tcPr>
                  <w:tcW w:w="958"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74EB" w:rsidRPr="003B5C11" w:rsidRDefault="00A774EB" w:rsidP="00A774EB">
                  <w:pPr>
                    <w:keepNext/>
                    <w:keepLines/>
                    <w:spacing w:before="120" w:after="120"/>
                    <w:rPr>
                      <w:rFonts w:ascii="Arial" w:hAnsi="Arial" w:cs="Arial"/>
                      <w:b/>
                    </w:rPr>
                  </w:pPr>
                  <w:r w:rsidRPr="003B5C11">
                    <w:rPr>
                      <w:rFonts w:ascii="Arial" w:hAnsi="Arial" w:cs="Arial"/>
                      <w:b/>
                    </w:rPr>
                    <w:t>Reason for Exemption</w:t>
                  </w:r>
                </w:p>
              </w:tc>
              <w:tc>
                <w:tcPr>
                  <w:tcW w:w="117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74EB" w:rsidRPr="003B5C11" w:rsidRDefault="00A774EB" w:rsidP="00A774EB">
                  <w:pPr>
                    <w:keepNext/>
                    <w:keepLines/>
                    <w:spacing w:before="120" w:after="120"/>
                    <w:rPr>
                      <w:rFonts w:ascii="Arial" w:hAnsi="Arial" w:cs="Arial"/>
                      <w:b/>
                    </w:rPr>
                  </w:pPr>
                  <w:r w:rsidRPr="003B5C11">
                    <w:rPr>
                      <w:rFonts w:ascii="Arial" w:hAnsi="Arial" w:cs="Arial"/>
                      <w:b/>
                    </w:rPr>
                    <w:t>Exemption to be Applied</w:t>
                  </w:r>
                </w:p>
              </w:tc>
              <w:tc>
                <w:tcPr>
                  <w:tcW w:w="117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A774EB" w:rsidRPr="003B5C11" w:rsidRDefault="00A774EB" w:rsidP="00A774EB">
                  <w:pPr>
                    <w:keepNext/>
                    <w:keepLines/>
                    <w:spacing w:before="120" w:after="120"/>
                    <w:jc w:val="both"/>
                    <w:rPr>
                      <w:rFonts w:ascii="Arial" w:hAnsi="Arial" w:cs="Arial"/>
                      <w:b/>
                    </w:rPr>
                  </w:pPr>
                  <w:r w:rsidRPr="003B5C11">
                    <w:rPr>
                      <w:rFonts w:ascii="Arial" w:hAnsi="Arial" w:cs="Arial"/>
                      <w:b/>
                    </w:rPr>
                    <w:t>Time Period for Exemption</w:t>
                  </w:r>
                </w:p>
              </w:tc>
            </w:tr>
            <w:tr w:rsidR="00A774EB" w:rsidRPr="00D3694E" w:rsidTr="00A774EB">
              <w:tc>
                <w:tcPr>
                  <w:tcW w:w="1695"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958"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A774EB">
              <w:tc>
                <w:tcPr>
                  <w:tcW w:w="1695"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958"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A774EB">
              <w:tc>
                <w:tcPr>
                  <w:tcW w:w="1695"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tabs>
                      <w:tab w:val="num" w:pos="63"/>
                    </w:tabs>
                    <w:spacing w:before="60" w:after="60"/>
                    <w:ind w:left="63" w:right="176"/>
                    <w:rPr>
                      <w:rFonts w:ascii="Arial" w:hAnsi="Arial" w:cs="Arial"/>
                    </w:rPr>
                  </w:pPr>
                  <w:r w:rsidRPr="00D3694E">
                    <w:rPr>
                      <w:rFonts w:ascii="Arial" w:hAnsi="Arial" w:cs="Arial"/>
                    </w:rPr>
                    <w:t xml:space="preserve">Please </w:t>
                  </w:r>
                  <w:r>
                    <w:rPr>
                      <w:rFonts w:ascii="Arial" w:hAnsi="Arial" w:cs="Arial"/>
                    </w:rPr>
                    <w:t>enter additional rows</w:t>
                  </w:r>
                  <w:r w:rsidRPr="00D3694E">
                    <w:rPr>
                      <w:rFonts w:ascii="Arial" w:hAnsi="Arial" w:cs="Arial"/>
                    </w:rPr>
                    <w:t xml:space="preserve"> if necessary</w:t>
                  </w:r>
                  <w:r>
                    <w:rPr>
                      <w:rFonts w:ascii="Arial" w:hAnsi="Arial" w:cs="Arial"/>
                    </w:rPr>
                    <w:t>.</w:t>
                  </w:r>
                </w:p>
              </w:tc>
              <w:tc>
                <w:tcPr>
                  <w:tcW w:w="958"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c>
                <w:tcPr>
                  <w:tcW w:w="1173"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6506"/>
            </w:tblGrid>
            <w:tr w:rsidR="00A774EB" w:rsidRPr="00D3694E" w:rsidTr="00A774EB">
              <w:tc>
                <w:tcPr>
                  <w:tcW w:w="5000" w:type="pct"/>
                  <w:gridSpan w:val="2"/>
                  <w:tcBorders>
                    <w:top w:val="single" w:sz="4" w:space="0" w:color="auto"/>
                    <w:left w:val="single" w:sz="4" w:space="0" w:color="auto"/>
                    <w:bottom w:val="single" w:sz="4" w:space="0" w:color="auto"/>
                    <w:right w:val="single" w:sz="4" w:space="0" w:color="auto"/>
                  </w:tcBorders>
                  <w:shd w:val="clear" w:color="auto" w:fill="E0E0E0"/>
                </w:tcPr>
                <w:p w:rsidR="00A774EB" w:rsidRPr="003B5C11" w:rsidRDefault="00A774EB" w:rsidP="00A774EB">
                  <w:pPr>
                    <w:spacing w:before="120" w:after="120"/>
                    <w:jc w:val="both"/>
                    <w:rPr>
                      <w:rFonts w:ascii="Arial" w:hAnsi="Arial" w:cs="Arial"/>
                    </w:rPr>
                  </w:pPr>
                  <w:r w:rsidRPr="00D3694E">
                    <w:rPr>
                      <w:rFonts w:ascii="Arial" w:hAnsi="Arial" w:cs="Arial"/>
                      <w:b/>
                    </w:rPr>
                    <w:t>Form Completed by:</w:t>
                  </w:r>
                </w:p>
              </w:tc>
            </w:tr>
            <w:tr w:rsidR="00A774EB" w:rsidRPr="00D3694E" w:rsidTr="003B5C11">
              <w:tc>
                <w:tcPr>
                  <w:tcW w:w="1846" w:type="pct"/>
                  <w:tcBorders>
                    <w:top w:val="single" w:sz="4" w:space="0" w:color="auto"/>
                    <w:left w:val="single" w:sz="4" w:space="0" w:color="auto"/>
                    <w:bottom w:val="single" w:sz="4" w:space="0" w:color="auto"/>
                    <w:right w:val="single" w:sz="4" w:space="0" w:color="auto"/>
                  </w:tcBorders>
                  <w:shd w:val="clear" w:color="auto" w:fill="E0E0E0"/>
                  <w:hideMark/>
                </w:tcPr>
                <w:p w:rsidR="00A774EB" w:rsidRPr="003B5C11" w:rsidRDefault="00A774EB" w:rsidP="00A774EB">
                  <w:pPr>
                    <w:spacing w:before="120" w:after="120"/>
                    <w:jc w:val="both"/>
                    <w:rPr>
                      <w:rFonts w:ascii="Arial" w:hAnsi="Arial" w:cs="Arial"/>
                      <w:b/>
                    </w:rPr>
                  </w:pPr>
                  <w:r>
                    <w:rPr>
                      <w:rFonts w:ascii="Arial" w:hAnsi="Arial" w:cs="Arial"/>
                      <w:b/>
                    </w:rPr>
                    <w:t>Bidder N</w:t>
                  </w:r>
                  <w:r w:rsidRPr="003B5C11">
                    <w:rPr>
                      <w:rFonts w:ascii="Arial" w:hAnsi="Arial" w:cs="Arial"/>
                      <w:b/>
                    </w:rPr>
                    <w:t>ame:</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3B5C11">
              <w:tc>
                <w:tcPr>
                  <w:tcW w:w="1846" w:type="pct"/>
                  <w:tcBorders>
                    <w:top w:val="single" w:sz="4" w:space="0" w:color="auto"/>
                    <w:left w:val="single" w:sz="4" w:space="0" w:color="auto"/>
                    <w:bottom w:val="single" w:sz="4" w:space="0" w:color="auto"/>
                    <w:right w:val="single" w:sz="4" w:space="0" w:color="auto"/>
                  </w:tcBorders>
                  <w:shd w:val="clear" w:color="auto" w:fill="E0E0E0"/>
                </w:tcPr>
                <w:p w:rsidR="00A774EB" w:rsidRPr="003B5C11" w:rsidRDefault="00A774EB" w:rsidP="00A774EB">
                  <w:pPr>
                    <w:spacing w:before="120" w:after="120"/>
                    <w:jc w:val="both"/>
                    <w:rPr>
                      <w:rFonts w:ascii="Arial" w:hAnsi="Arial" w:cs="Arial"/>
                      <w:b/>
                    </w:rPr>
                  </w:pPr>
                  <w:r>
                    <w:rPr>
                      <w:rFonts w:ascii="Arial" w:hAnsi="Arial" w:cs="Arial"/>
                      <w:b/>
                    </w:rPr>
                    <w:t>Contact N</w:t>
                  </w:r>
                  <w:r w:rsidRPr="003B5C11">
                    <w:rPr>
                      <w:rFonts w:ascii="Arial" w:hAnsi="Arial" w:cs="Arial"/>
                      <w:b/>
                    </w:rPr>
                    <w:t>ame:</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3B5C11">
              <w:tc>
                <w:tcPr>
                  <w:tcW w:w="1846" w:type="pct"/>
                  <w:tcBorders>
                    <w:top w:val="single" w:sz="4" w:space="0" w:color="auto"/>
                    <w:left w:val="single" w:sz="4" w:space="0" w:color="auto"/>
                    <w:bottom w:val="single" w:sz="4" w:space="0" w:color="auto"/>
                    <w:right w:val="single" w:sz="4" w:space="0" w:color="auto"/>
                  </w:tcBorders>
                  <w:shd w:val="clear" w:color="auto" w:fill="E0E0E0"/>
                  <w:hideMark/>
                </w:tcPr>
                <w:p w:rsidR="00A774EB" w:rsidRPr="003B5C11" w:rsidRDefault="00A774EB" w:rsidP="00A774EB">
                  <w:pPr>
                    <w:spacing w:before="120" w:after="120"/>
                    <w:jc w:val="both"/>
                    <w:rPr>
                      <w:rFonts w:ascii="Arial" w:hAnsi="Arial" w:cs="Arial"/>
                      <w:b/>
                    </w:rPr>
                  </w:pPr>
                  <w:r>
                    <w:rPr>
                      <w:rFonts w:ascii="Arial" w:hAnsi="Arial" w:cs="Arial"/>
                      <w:b/>
                    </w:rPr>
                    <w:t>Position:</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091C3F">
              <w:trPr>
                <w:trHeight w:val="310"/>
              </w:trPr>
              <w:tc>
                <w:tcPr>
                  <w:tcW w:w="1846" w:type="pct"/>
                  <w:tcBorders>
                    <w:top w:val="single" w:sz="4" w:space="0" w:color="auto"/>
                    <w:left w:val="single" w:sz="4" w:space="0" w:color="auto"/>
                    <w:bottom w:val="single" w:sz="4" w:space="0" w:color="auto"/>
                    <w:right w:val="single" w:sz="4" w:space="0" w:color="auto"/>
                  </w:tcBorders>
                  <w:shd w:val="clear" w:color="auto" w:fill="E0E0E0"/>
                </w:tcPr>
                <w:p w:rsidR="00A774EB" w:rsidRPr="003B5C11" w:rsidRDefault="00A774EB" w:rsidP="00A774EB">
                  <w:pPr>
                    <w:spacing w:before="120" w:after="120"/>
                    <w:jc w:val="both"/>
                    <w:rPr>
                      <w:rFonts w:ascii="Arial" w:hAnsi="Arial" w:cs="Arial"/>
                      <w:b/>
                    </w:rPr>
                  </w:pPr>
                  <w:r>
                    <w:rPr>
                      <w:rFonts w:ascii="Arial" w:hAnsi="Arial" w:cs="Arial"/>
                      <w:b/>
                    </w:rPr>
                    <w:t>Address for correspondence:</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091C3F">
              <w:trPr>
                <w:trHeight w:val="310"/>
              </w:trPr>
              <w:tc>
                <w:tcPr>
                  <w:tcW w:w="1846" w:type="pct"/>
                  <w:tcBorders>
                    <w:top w:val="single" w:sz="4" w:space="0" w:color="auto"/>
                    <w:left w:val="single" w:sz="4" w:space="0" w:color="auto"/>
                    <w:bottom w:val="single" w:sz="4" w:space="0" w:color="auto"/>
                    <w:right w:val="single" w:sz="4" w:space="0" w:color="auto"/>
                  </w:tcBorders>
                  <w:shd w:val="clear" w:color="auto" w:fill="E0E0E0"/>
                </w:tcPr>
                <w:p w:rsidR="00A774EB" w:rsidRDefault="00A774EB" w:rsidP="00A774EB">
                  <w:pPr>
                    <w:spacing w:before="120" w:after="120"/>
                    <w:jc w:val="both"/>
                    <w:rPr>
                      <w:rFonts w:ascii="Arial" w:hAnsi="Arial" w:cs="Arial"/>
                      <w:b/>
                    </w:rPr>
                  </w:pPr>
                  <w:r>
                    <w:rPr>
                      <w:rFonts w:ascii="Arial" w:hAnsi="Arial" w:cs="Arial"/>
                      <w:b/>
                    </w:rPr>
                    <w:t>Telephone Number:</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091C3F">
              <w:trPr>
                <w:trHeight w:val="310"/>
              </w:trPr>
              <w:tc>
                <w:tcPr>
                  <w:tcW w:w="1846" w:type="pct"/>
                  <w:tcBorders>
                    <w:top w:val="single" w:sz="4" w:space="0" w:color="auto"/>
                    <w:left w:val="single" w:sz="4" w:space="0" w:color="auto"/>
                    <w:bottom w:val="single" w:sz="4" w:space="0" w:color="auto"/>
                    <w:right w:val="single" w:sz="4" w:space="0" w:color="auto"/>
                  </w:tcBorders>
                  <w:shd w:val="clear" w:color="auto" w:fill="E0E0E0"/>
                </w:tcPr>
                <w:p w:rsidR="00A774EB" w:rsidRDefault="00A774EB" w:rsidP="00A774EB">
                  <w:pPr>
                    <w:spacing w:before="120" w:after="120"/>
                    <w:jc w:val="both"/>
                    <w:rPr>
                      <w:rFonts w:ascii="Arial" w:hAnsi="Arial" w:cs="Arial"/>
                      <w:b/>
                    </w:rPr>
                  </w:pPr>
                  <w:r>
                    <w:rPr>
                      <w:rFonts w:ascii="Arial" w:hAnsi="Arial" w:cs="Arial"/>
                      <w:b/>
                    </w:rPr>
                    <w:t>Email:</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A774EB">
              <w:trPr>
                <w:trHeight w:val="312"/>
              </w:trPr>
              <w:tc>
                <w:tcPr>
                  <w:tcW w:w="1846" w:type="pct"/>
                  <w:tcBorders>
                    <w:top w:val="single" w:sz="4" w:space="0" w:color="auto"/>
                    <w:left w:val="single" w:sz="4" w:space="0" w:color="auto"/>
                    <w:bottom w:val="single" w:sz="4" w:space="0" w:color="auto"/>
                    <w:right w:val="single" w:sz="4" w:space="0" w:color="auto"/>
                  </w:tcBorders>
                  <w:shd w:val="clear" w:color="auto" w:fill="E0E0E0"/>
                </w:tcPr>
                <w:p w:rsidR="00A774EB" w:rsidRPr="003B5C11" w:rsidRDefault="00A774EB" w:rsidP="00A774EB">
                  <w:pPr>
                    <w:spacing w:before="120" w:after="120"/>
                    <w:jc w:val="both"/>
                    <w:rPr>
                      <w:rFonts w:ascii="Arial" w:hAnsi="Arial" w:cs="Arial"/>
                      <w:b/>
                    </w:rPr>
                  </w:pPr>
                  <w:r w:rsidRPr="003B5C11">
                    <w:rPr>
                      <w:rFonts w:ascii="Arial" w:hAnsi="Arial" w:cs="Arial"/>
                      <w:b/>
                    </w:rPr>
                    <w:t>Signature:</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r w:rsidR="00A774EB" w:rsidRPr="00D3694E" w:rsidTr="00A774EB">
              <w:trPr>
                <w:trHeight w:val="312"/>
              </w:trPr>
              <w:tc>
                <w:tcPr>
                  <w:tcW w:w="1846" w:type="pct"/>
                  <w:tcBorders>
                    <w:top w:val="single" w:sz="4" w:space="0" w:color="auto"/>
                    <w:left w:val="single" w:sz="4" w:space="0" w:color="auto"/>
                    <w:bottom w:val="single" w:sz="4" w:space="0" w:color="auto"/>
                    <w:right w:val="single" w:sz="4" w:space="0" w:color="auto"/>
                  </w:tcBorders>
                  <w:shd w:val="clear" w:color="auto" w:fill="E0E0E0"/>
                </w:tcPr>
                <w:p w:rsidR="00A774EB" w:rsidRPr="003B5C11" w:rsidRDefault="00A774EB" w:rsidP="00A774EB">
                  <w:pPr>
                    <w:spacing w:before="120" w:after="120"/>
                    <w:jc w:val="both"/>
                    <w:rPr>
                      <w:rFonts w:ascii="Arial" w:hAnsi="Arial" w:cs="Arial"/>
                      <w:b/>
                    </w:rPr>
                  </w:pPr>
                  <w:r>
                    <w:rPr>
                      <w:rFonts w:ascii="Arial" w:hAnsi="Arial" w:cs="Arial"/>
                      <w:b/>
                    </w:rPr>
                    <w:t>Date:</w:t>
                  </w:r>
                </w:p>
              </w:tc>
              <w:tc>
                <w:tcPr>
                  <w:tcW w:w="3154" w:type="pct"/>
                  <w:tcBorders>
                    <w:top w:val="single" w:sz="4" w:space="0" w:color="auto"/>
                    <w:left w:val="single" w:sz="4" w:space="0" w:color="auto"/>
                    <w:bottom w:val="single" w:sz="4" w:space="0" w:color="auto"/>
                    <w:right w:val="single" w:sz="4" w:space="0" w:color="auto"/>
                  </w:tcBorders>
                  <w:shd w:val="clear" w:color="auto" w:fill="FFFFFF"/>
                </w:tcPr>
                <w:p w:rsidR="00A774EB" w:rsidRPr="003B5C11" w:rsidRDefault="00A774EB" w:rsidP="00A774EB">
                  <w:pPr>
                    <w:spacing w:before="120" w:after="120"/>
                    <w:jc w:val="both"/>
                    <w:rPr>
                      <w:rFonts w:ascii="Arial" w:hAnsi="Arial" w:cs="Arial"/>
                    </w:rPr>
                  </w:pPr>
                </w:p>
              </w:tc>
            </w:tr>
          </w:tbl>
          <w:p w:rsidR="003F553D" w:rsidRDefault="003F553D" w:rsidP="00C63282">
            <w:pPr>
              <w:jc w:val="both"/>
              <w:rPr>
                <w:rFonts w:ascii="Arial" w:hAnsi="Arial" w:cs="Arial"/>
              </w:rPr>
            </w:pPr>
          </w:p>
          <w:p w:rsidR="00940C3B" w:rsidRDefault="00940C3B" w:rsidP="00DE0480">
            <w:pPr>
              <w:pStyle w:val="Heading1"/>
              <w:spacing w:before="120" w:after="120"/>
              <w:rPr>
                <w:sz w:val="36"/>
                <w:szCs w:val="36"/>
              </w:rPr>
            </w:pPr>
            <w:bookmarkStart w:id="162" w:name="_Toc30675278"/>
            <w:r w:rsidRPr="0093425D">
              <w:rPr>
                <w:sz w:val="36"/>
                <w:szCs w:val="36"/>
              </w:rPr>
              <w:lastRenderedPageBreak/>
              <w:t xml:space="preserve">Appendix </w:t>
            </w:r>
            <w:r>
              <w:rPr>
                <w:sz w:val="36"/>
                <w:szCs w:val="36"/>
              </w:rPr>
              <w:t>C –</w:t>
            </w:r>
            <w:r w:rsidRPr="0093425D">
              <w:rPr>
                <w:sz w:val="36"/>
                <w:szCs w:val="36"/>
              </w:rPr>
              <w:t xml:space="preserve"> </w:t>
            </w:r>
            <w:r>
              <w:rPr>
                <w:sz w:val="36"/>
                <w:szCs w:val="36"/>
              </w:rPr>
              <w:t>Definitions and Abbreviations</w:t>
            </w:r>
            <w:bookmarkEnd w:id="162"/>
          </w:p>
          <w:p w:rsidR="003B7680" w:rsidRDefault="003B7680" w:rsidP="00342AC5">
            <w:pPr>
              <w:widowControl w:val="0"/>
              <w:spacing w:before="60" w:after="60"/>
              <w:jc w:val="both"/>
              <w:rPr>
                <w:rFonts w:ascii="Arial" w:hAnsi="Arial"/>
                <w:szCs w:val="20"/>
                <w:lang w:eastAsia="en-US"/>
              </w:rPr>
            </w:pPr>
          </w:p>
          <w:p w:rsidR="00342AC5" w:rsidRPr="00342AC5" w:rsidRDefault="00342AC5" w:rsidP="00922A6B">
            <w:pPr>
              <w:widowControl w:val="0"/>
              <w:spacing w:before="60" w:after="60"/>
              <w:jc w:val="both"/>
              <w:rPr>
                <w:rFonts w:ascii="Arial" w:hAnsi="Arial"/>
                <w:szCs w:val="20"/>
                <w:lang w:eastAsia="en-US"/>
              </w:rPr>
            </w:pPr>
            <w:r w:rsidRPr="00342AC5">
              <w:rPr>
                <w:rFonts w:ascii="Arial" w:hAnsi="Arial"/>
                <w:szCs w:val="20"/>
                <w:lang w:eastAsia="en-US"/>
              </w:rPr>
              <w:t>The following terms and abbreviations apply throughout the Quote Documents.</w:t>
            </w:r>
          </w:p>
          <w:p w:rsidR="00342AC5" w:rsidRPr="00342AC5" w:rsidRDefault="00342AC5" w:rsidP="00342AC5">
            <w:pPr>
              <w:widowControl w:val="0"/>
              <w:spacing w:before="60" w:after="60"/>
              <w:jc w:val="both"/>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268"/>
              <w:gridCol w:w="7938"/>
            </w:tblGrid>
            <w:tr w:rsidR="00342AC5" w:rsidRPr="00342AC5" w:rsidTr="00342AC5">
              <w:trPr>
                <w:tblHeader/>
              </w:trPr>
              <w:tc>
                <w:tcPr>
                  <w:tcW w:w="2268" w:type="dxa"/>
                  <w:shd w:val="clear" w:color="auto" w:fill="D9D9D9"/>
                  <w:vAlign w:val="center"/>
                </w:tcPr>
                <w:p w:rsidR="00342AC5" w:rsidRPr="00342AC5" w:rsidRDefault="00342AC5" w:rsidP="00342AC5">
                  <w:pPr>
                    <w:widowControl w:val="0"/>
                    <w:spacing w:before="60" w:after="60"/>
                    <w:jc w:val="both"/>
                    <w:rPr>
                      <w:rFonts w:ascii="Arial" w:eastAsia="Calibri" w:hAnsi="Arial"/>
                      <w:b/>
                      <w:szCs w:val="20"/>
                      <w:lang w:eastAsia="en-US"/>
                    </w:rPr>
                  </w:pPr>
                  <w:r w:rsidRPr="00342AC5">
                    <w:rPr>
                      <w:rFonts w:ascii="Arial" w:eastAsia="Calibri" w:hAnsi="Arial"/>
                      <w:b/>
                      <w:szCs w:val="20"/>
                      <w:lang w:eastAsia="en-US"/>
                    </w:rPr>
                    <w:t>Term</w:t>
                  </w:r>
                </w:p>
              </w:tc>
              <w:tc>
                <w:tcPr>
                  <w:tcW w:w="7938" w:type="dxa"/>
                  <w:shd w:val="clear" w:color="auto" w:fill="D9D9D9"/>
                  <w:vAlign w:val="center"/>
                </w:tcPr>
                <w:p w:rsidR="00342AC5" w:rsidRPr="00342AC5" w:rsidRDefault="00342AC5" w:rsidP="00342AC5">
                  <w:pPr>
                    <w:widowControl w:val="0"/>
                    <w:spacing w:before="60" w:after="60"/>
                    <w:jc w:val="both"/>
                    <w:rPr>
                      <w:rFonts w:ascii="Arial" w:eastAsia="Calibri" w:hAnsi="Arial"/>
                      <w:b/>
                      <w:szCs w:val="20"/>
                      <w:lang w:eastAsia="en-US"/>
                    </w:rPr>
                  </w:pPr>
                  <w:r w:rsidRPr="00342AC5">
                    <w:rPr>
                      <w:rFonts w:ascii="Arial" w:eastAsia="Calibri" w:hAnsi="Arial"/>
                      <w:b/>
                      <w:szCs w:val="20"/>
                      <w:lang w:eastAsia="en-US"/>
                    </w:rPr>
                    <w:t>Description</w:t>
                  </w:r>
                </w:p>
              </w:tc>
            </w:tr>
            <w:tr w:rsidR="00342AC5" w:rsidRPr="00342AC5" w:rsidTr="00342AC5">
              <w:tc>
                <w:tcPr>
                  <w:tcW w:w="2268" w:type="dxa"/>
                  <w:tcBorders>
                    <w:top w:val="single" w:sz="2" w:space="0" w:color="auto"/>
                    <w:left w:val="single" w:sz="2" w:space="0" w:color="auto"/>
                    <w:bottom w:val="single" w:sz="2" w:space="0" w:color="auto"/>
                    <w:right w:val="single" w:sz="2" w:space="0" w:color="auto"/>
                  </w:tcBorders>
                  <w:shd w:val="clear" w:color="auto" w:fill="auto"/>
                </w:tcPr>
                <w:p w:rsidR="00342AC5" w:rsidRPr="00342AC5" w:rsidRDefault="00342AC5" w:rsidP="00342AC5">
                  <w:pPr>
                    <w:widowControl w:val="0"/>
                    <w:spacing w:before="60" w:after="60"/>
                    <w:jc w:val="both"/>
                    <w:rPr>
                      <w:rFonts w:ascii="Arial" w:eastAsia="Calibri" w:hAnsi="Arial"/>
                      <w:b/>
                      <w:szCs w:val="22"/>
                      <w:lang w:eastAsia="en-US"/>
                    </w:rPr>
                  </w:pPr>
                  <w:r w:rsidRPr="00342AC5">
                    <w:rPr>
                      <w:rFonts w:ascii="Arial" w:hAnsi="Arial"/>
                      <w:b/>
                      <w:szCs w:val="20"/>
                      <w:lang w:eastAsia="en-US"/>
                    </w:rPr>
                    <w:t>Acceptance Date</w:t>
                  </w:r>
                </w:p>
              </w:tc>
              <w:tc>
                <w:tcPr>
                  <w:tcW w:w="7938" w:type="dxa"/>
                  <w:tcBorders>
                    <w:top w:val="single" w:sz="2" w:space="0" w:color="auto"/>
                    <w:left w:val="single" w:sz="2" w:space="0" w:color="auto"/>
                    <w:bottom w:val="single" w:sz="2" w:space="0" w:color="auto"/>
                    <w:right w:val="single" w:sz="2" w:space="0" w:color="auto"/>
                  </w:tcBorders>
                  <w:shd w:val="clear" w:color="auto" w:fill="auto"/>
                </w:tcPr>
                <w:p w:rsidR="00342AC5" w:rsidRPr="00342AC5" w:rsidRDefault="00342AC5" w:rsidP="00922A6B">
                  <w:pPr>
                    <w:widowControl w:val="0"/>
                    <w:spacing w:before="60" w:after="60"/>
                    <w:jc w:val="both"/>
                    <w:rPr>
                      <w:rFonts w:ascii="Arial" w:eastAsia="Calibri" w:hAnsi="Arial"/>
                      <w:szCs w:val="22"/>
                      <w:lang w:eastAsia="en-US"/>
                    </w:rPr>
                  </w:pPr>
                  <w:proofErr w:type="gramStart"/>
                  <w:r w:rsidRPr="00342AC5">
                    <w:rPr>
                      <w:rFonts w:ascii="Arial" w:eastAsia="Calibri" w:hAnsi="Arial"/>
                      <w:szCs w:val="22"/>
                      <w:lang w:eastAsia="en-US"/>
                    </w:rPr>
                    <w:t>means</w:t>
                  </w:r>
                  <w:proofErr w:type="gramEnd"/>
                  <w:r w:rsidRPr="00342AC5">
                    <w:rPr>
                      <w:rFonts w:ascii="Arial" w:eastAsia="Calibri" w:hAnsi="Arial"/>
                      <w:szCs w:val="22"/>
                      <w:lang w:eastAsia="en-US"/>
                    </w:rPr>
                    <w:t xml:space="preserve"> the date upon which the Solution has passed the Acceptance Testing.</w:t>
                  </w:r>
                </w:p>
              </w:tc>
            </w:tr>
            <w:tr w:rsidR="00342AC5" w:rsidRPr="00342AC5" w:rsidTr="00342AC5">
              <w:tc>
                <w:tcPr>
                  <w:tcW w:w="2268" w:type="dxa"/>
                  <w:shd w:val="clear" w:color="auto" w:fill="auto"/>
                </w:tcPr>
                <w:p w:rsidR="00342AC5" w:rsidRPr="00342AC5" w:rsidRDefault="00342AC5" w:rsidP="00342AC5">
                  <w:pPr>
                    <w:widowControl w:val="0"/>
                    <w:spacing w:before="60" w:after="60"/>
                    <w:rPr>
                      <w:rFonts w:ascii="Arial" w:eastAsia="Calibri" w:hAnsi="Arial"/>
                      <w:b/>
                      <w:szCs w:val="20"/>
                      <w:highlight w:val="yellow"/>
                      <w:lang w:eastAsia="en-US"/>
                    </w:rPr>
                  </w:pPr>
                  <w:bookmarkStart w:id="163" w:name="_Toc369593173"/>
                  <w:bookmarkStart w:id="164" w:name="_Toc369606767"/>
                  <w:bookmarkStart w:id="165" w:name="_Toc372621354"/>
                  <w:r w:rsidRPr="00342AC5">
                    <w:rPr>
                      <w:rFonts w:ascii="Arial" w:eastAsia="Calibri" w:hAnsi="Arial"/>
                      <w:b/>
                      <w:szCs w:val="20"/>
                      <w:lang w:eastAsia="en-US"/>
                    </w:rPr>
                    <w:t>Administrator(s</w:t>
                  </w:r>
                  <w:bookmarkEnd w:id="163"/>
                  <w:bookmarkEnd w:id="164"/>
                  <w:bookmarkEnd w:id="165"/>
                  <w:r w:rsidRPr="00342AC5">
                    <w:rPr>
                      <w:rFonts w:ascii="Arial" w:eastAsia="Calibri" w:hAnsi="Arial"/>
                      <w:b/>
                      <w:szCs w:val="20"/>
                      <w:lang w:eastAsia="en-US"/>
                    </w:rPr>
                    <w:t>)</w:t>
                  </w:r>
                </w:p>
              </w:tc>
              <w:tc>
                <w:tcPr>
                  <w:tcW w:w="7938" w:type="dxa"/>
                  <w:shd w:val="clear" w:color="auto" w:fill="auto"/>
                  <w:vAlign w:val="center"/>
                </w:tcPr>
                <w:p w:rsidR="00342AC5" w:rsidRPr="00342AC5" w:rsidRDefault="00342AC5" w:rsidP="003B7680">
                  <w:pPr>
                    <w:widowControl w:val="0"/>
                    <w:spacing w:before="60" w:after="60"/>
                    <w:jc w:val="both"/>
                    <w:rPr>
                      <w:rFonts w:ascii="Arial" w:eastAsia="Calibri" w:hAnsi="Arial"/>
                      <w:szCs w:val="22"/>
                      <w:highlight w:val="yellow"/>
                      <w:lang w:eastAsia="en-US"/>
                    </w:rPr>
                  </w:pPr>
                  <w:proofErr w:type="gramStart"/>
                  <w:r w:rsidRPr="00342AC5">
                    <w:rPr>
                      <w:rFonts w:ascii="Arial" w:hAnsi="Arial"/>
                      <w:szCs w:val="20"/>
                    </w:rPr>
                    <w:t>means</w:t>
                  </w:r>
                  <w:proofErr w:type="gramEnd"/>
                  <w:r w:rsidRPr="00342AC5">
                    <w:rPr>
                      <w:rFonts w:ascii="Arial" w:hAnsi="Arial"/>
                      <w:szCs w:val="20"/>
                    </w:rPr>
                    <w:t xml:space="preserve"> the User or Users responsible for the setting up, maintenance and management of the Solution.  They have the highest level of privileges within the Solution and the ability to create and allocate privileges to other Users.</w:t>
                  </w:r>
                </w:p>
              </w:tc>
            </w:tr>
            <w:tr w:rsidR="00342AC5" w:rsidRPr="00342AC5" w:rsidTr="00342AC5">
              <w:tc>
                <w:tcPr>
                  <w:tcW w:w="2268" w:type="dxa"/>
                  <w:shd w:val="clear" w:color="auto" w:fill="auto"/>
                </w:tcPr>
                <w:p w:rsidR="00342AC5" w:rsidRPr="00342AC5" w:rsidRDefault="00342AC5" w:rsidP="00342AC5">
                  <w:pPr>
                    <w:widowControl w:val="0"/>
                    <w:spacing w:before="60" w:after="60"/>
                    <w:rPr>
                      <w:rFonts w:ascii="Arial" w:hAnsi="Arial"/>
                      <w:b/>
                      <w:szCs w:val="20"/>
                      <w:lang w:eastAsia="en-US"/>
                    </w:rPr>
                  </w:pPr>
                  <w:r w:rsidRPr="00342AC5">
                    <w:rPr>
                      <w:rFonts w:ascii="Arial" w:hAnsi="Arial"/>
                      <w:b/>
                      <w:szCs w:val="20"/>
                      <w:lang w:eastAsia="en-US"/>
                    </w:rPr>
                    <w:t>Associated Services</w:t>
                  </w:r>
                </w:p>
              </w:tc>
              <w:tc>
                <w:tcPr>
                  <w:tcW w:w="7938" w:type="dxa"/>
                  <w:shd w:val="clear" w:color="auto" w:fill="auto"/>
                  <w:vAlign w:val="center"/>
                </w:tcPr>
                <w:p w:rsidR="00342AC5" w:rsidRPr="00342AC5" w:rsidRDefault="00342AC5" w:rsidP="003B7C47">
                  <w:pPr>
                    <w:widowControl w:val="0"/>
                    <w:spacing w:before="60" w:after="60"/>
                    <w:jc w:val="both"/>
                    <w:rPr>
                      <w:rFonts w:ascii="Arial" w:hAnsi="Arial"/>
                      <w:szCs w:val="20"/>
                      <w:lang w:eastAsia="en-US"/>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all services covered by the scope of this </w:t>
                  </w:r>
                  <w:r w:rsidR="003B7C47">
                    <w:rPr>
                      <w:rFonts w:ascii="Arial" w:hAnsi="Arial"/>
                      <w:szCs w:val="20"/>
                      <w:lang w:eastAsia="en-US"/>
                    </w:rPr>
                    <w:t>Quote</w:t>
                  </w:r>
                  <w:r w:rsidRPr="00342AC5">
                    <w:rPr>
                      <w:rFonts w:ascii="Arial" w:hAnsi="Arial"/>
                      <w:szCs w:val="20"/>
                      <w:lang w:eastAsia="en-US"/>
                    </w:rPr>
                    <w:t>, including implementation (subject to passing Acceptance Testing), training, support and maintenance services.</w:t>
                  </w:r>
                </w:p>
              </w:tc>
            </w:tr>
            <w:tr w:rsidR="00342AC5" w:rsidRPr="00342AC5" w:rsidTr="00342AC5">
              <w:tc>
                <w:tcPr>
                  <w:tcW w:w="2268" w:type="dxa"/>
                  <w:tcBorders>
                    <w:top w:val="single" w:sz="4" w:space="0" w:color="auto"/>
                    <w:left w:val="single" w:sz="4" w:space="0" w:color="auto"/>
                    <w:bottom w:val="single" w:sz="4" w:space="0" w:color="auto"/>
                    <w:right w:val="single" w:sz="4" w:space="0" w:color="auto"/>
                  </w:tcBorders>
                  <w:shd w:val="clear" w:color="auto" w:fill="auto"/>
                </w:tcPr>
                <w:p w:rsidR="00342AC5" w:rsidRPr="003B7680" w:rsidRDefault="00342AC5" w:rsidP="00342AC5">
                  <w:pPr>
                    <w:widowControl w:val="0"/>
                    <w:spacing w:before="60" w:after="60"/>
                    <w:rPr>
                      <w:rFonts w:ascii="Arial" w:hAnsi="Arial"/>
                      <w:b/>
                      <w:szCs w:val="20"/>
                      <w:lang w:eastAsia="en-US"/>
                    </w:rPr>
                  </w:pPr>
                  <w:r w:rsidRPr="003B7680">
                    <w:rPr>
                      <w:rFonts w:ascii="Arial" w:hAnsi="Arial"/>
                      <w:b/>
                      <w:szCs w:val="20"/>
                      <w:lang w:eastAsia="en-US"/>
                    </w:rPr>
                    <w:t>Bidder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42AC5" w:rsidRPr="003B7680" w:rsidRDefault="00342AC5" w:rsidP="00342AC5">
                  <w:pPr>
                    <w:widowControl w:val="0"/>
                    <w:spacing w:before="60" w:after="60"/>
                    <w:jc w:val="both"/>
                    <w:rPr>
                      <w:rFonts w:ascii="Arial" w:hAnsi="Arial"/>
                      <w:szCs w:val="20"/>
                      <w:lang w:eastAsia="en-US"/>
                    </w:rPr>
                  </w:pPr>
                  <w:proofErr w:type="gramStart"/>
                  <w:r w:rsidRPr="003B7680">
                    <w:rPr>
                      <w:rFonts w:ascii="Arial" w:hAnsi="Arial"/>
                      <w:szCs w:val="20"/>
                      <w:lang w:eastAsia="en-US"/>
                    </w:rPr>
                    <w:t>means</w:t>
                  </w:r>
                  <w:proofErr w:type="gramEnd"/>
                  <w:r w:rsidRPr="003B7680">
                    <w:rPr>
                      <w:rFonts w:ascii="Arial" w:hAnsi="Arial"/>
                      <w:szCs w:val="20"/>
                      <w:lang w:eastAsia="en-US"/>
                    </w:rPr>
                    <w:t xml:space="preserve"> any person or public entity or group of such persons and entities, including any temporary association of undertakings, which offers the supply of products or the provision of services on the market   and has submitted a Quote Response to th</w:t>
                  </w:r>
                  <w:r w:rsidR="003B7680" w:rsidRPr="003B7680">
                    <w:rPr>
                      <w:rFonts w:ascii="Arial" w:hAnsi="Arial"/>
                      <w:szCs w:val="20"/>
                      <w:lang w:eastAsia="en-US"/>
                    </w:rPr>
                    <w:t>e Council in response to a ITQ.</w:t>
                  </w:r>
                </w:p>
              </w:tc>
            </w:tr>
            <w:tr w:rsidR="00B56F65" w:rsidRPr="00342AC5" w:rsidTr="00342AC5">
              <w:tc>
                <w:tcPr>
                  <w:tcW w:w="2268" w:type="dxa"/>
                  <w:tcBorders>
                    <w:top w:val="single" w:sz="4" w:space="0" w:color="auto"/>
                    <w:left w:val="single" w:sz="4" w:space="0" w:color="auto"/>
                    <w:bottom w:val="single" w:sz="4" w:space="0" w:color="auto"/>
                    <w:right w:val="single" w:sz="4" w:space="0" w:color="auto"/>
                  </w:tcBorders>
                  <w:shd w:val="clear" w:color="auto" w:fill="auto"/>
                </w:tcPr>
                <w:p w:rsidR="00B56F65" w:rsidRPr="003B7680" w:rsidRDefault="00B56F65" w:rsidP="00342AC5">
                  <w:pPr>
                    <w:widowControl w:val="0"/>
                    <w:spacing w:before="60" w:after="60"/>
                    <w:rPr>
                      <w:rFonts w:ascii="Arial" w:hAnsi="Arial"/>
                      <w:b/>
                      <w:szCs w:val="20"/>
                      <w:lang w:eastAsia="en-US"/>
                    </w:rPr>
                  </w:pPr>
                  <w:r>
                    <w:rPr>
                      <w:rFonts w:ascii="Arial" w:hAnsi="Arial"/>
                      <w:b/>
                      <w:szCs w:val="20"/>
                      <w:lang w:eastAsia="en-US"/>
                    </w:rPr>
                    <w:t xml:space="preserve">Common </w:t>
                  </w:r>
                  <w:r>
                    <w:rPr>
                      <w:rFonts w:ascii="Arial" w:hAnsi="Arial" w:cs="Arial"/>
                      <w:b/>
                    </w:rPr>
                    <w:t>Web Browsers</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56F65" w:rsidRPr="003B7680" w:rsidRDefault="00B56F65" w:rsidP="00655AA2">
                  <w:pPr>
                    <w:widowControl w:val="0"/>
                    <w:spacing w:before="60" w:after="60"/>
                    <w:jc w:val="both"/>
                    <w:rPr>
                      <w:rFonts w:ascii="Arial" w:hAnsi="Arial"/>
                      <w:szCs w:val="20"/>
                      <w:lang w:eastAsia="en-US"/>
                    </w:rPr>
                  </w:pPr>
                  <w:proofErr w:type="gramStart"/>
                  <w:r>
                    <w:rPr>
                      <w:rFonts w:ascii="Arial" w:hAnsi="Arial"/>
                      <w:szCs w:val="20"/>
                      <w:lang w:eastAsia="en-US"/>
                    </w:rPr>
                    <w:t>means</w:t>
                  </w:r>
                  <w:proofErr w:type="gramEnd"/>
                  <w:r>
                    <w:rPr>
                      <w:rFonts w:ascii="Arial" w:hAnsi="Arial"/>
                      <w:szCs w:val="20"/>
                      <w:lang w:eastAsia="en-US"/>
                    </w:rPr>
                    <w:t xml:space="preserve"> the </w:t>
                  </w:r>
                  <w:r w:rsidR="00655AA2">
                    <w:rPr>
                      <w:rFonts w:ascii="Arial" w:hAnsi="Arial"/>
                      <w:szCs w:val="20"/>
                      <w:lang w:eastAsia="en-US"/>
                    </w:rPr>
                    <w:t>most recently</w:t>
                  </w:r>
                  <w:r>
                    <w:rPr>
                      <w:rFonts w:ascii="Arial" w:hAnsi="Arial"/>
                      <w:szCs w:val="20"/>
                      <w:lang w:eastAsia="en-US"/>
                    </w:rPr>
                    <w:t xml:space="preserve"> released stable versions of Internet Explorer, Edge, Chrome and Firefox.</w:t>
                  </w:r>
                </w:p>
              </w:tc>
            </w:tr>
            <w:tr w:rsidR="00342AC5" w:rsidRPr="00342AC5" w:rsidTr="00342AC5">
              <w:tc>
                <w:tcPr>
                  <w:tcW w:w="2268" w:type="dxa"/>
                  <w:shd w:val="clear" w:color="auto" w:fill="auto"/>
                </w:tcPr>
                <w:p w:rsidR="00342AC5" w:rsidRPr="00342AC5" w:rsidRDefault="00342AC5" w:rsidP="00342AC5">
                  <w:pPr>
                    <w:widowControl w:val="0"/>
                    <w:spacing w:before="60" w:after="60"/>
                    <w:jc w:val="both"/>
                    <w:rPr>
                      <w:rFonts w:ascii="Arial" w:eastAsia="Calibri" w:hAnsi="Arial"/>
                      <w:b/>
                      <w:szCs w:val="20"/>
                      <w:lang w:eastAsia="en-US"/>
                    </w:rPr>
                  </w:pPr>
                  <w:r w:rsidRPr="00342AC5">
                    <w:rPr>
                      <w:rFonts w:ascii="Arial" w:hAnsi="Arial"/>
                      <w:b/>
                      <w:szCs w:val="20"/>
                      <w:lang w:eastAsia="en-US"/>
                    </w:rPr>
                    <w:t>Contract</w:t>
                  </w:r>
                </w:p>
              </w:tc>
              <w:tc>
                <w:tcPr>
                  <w:tcW w:w="7938" w:type="dxa"/>
                  <w:shd w:val="clear" w:color="auto" w:fill="auto"/>
                </w:tcPr>
                <w:p w:rsidR="00342AC5" w:rsidRPr="00342AC5" w:rsidRDefault="00342AC5" w:rsidP="003B7C47">
                  <w:pPr>
                    <w:widowControl w:val="0"/>
                    <w:spacing w:before="60" w:after="60"/>
                    <w:jc w:val="both"/>
                    <w:rPr>
                      <w:rFonts w:ascii="Arial" w:eastAsia="Calibri" w:hAnsi="Arial"/>
                      <w:szCs w:val="20"/>
                      <w:lang w:eastAsia="en-US"/>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the legally binding agreement entered into between the Council and the Contractor incorporating the successful </w:t>
                  </w:r>
                  <w:r w:rsidR="003B7C47">
                    <w:rPr>
                      <w:rFonts w:ascii="Arial" w:hAnsi="Arial"/>
                      <w:szCs w:val="20"/>
                      <w:lang w:eastAsia="en-US"/>
                    </w:rPr>
                    <w:t>Bidd</w:t>
                  </w:r>
                  <w:r w:rsidR="003B7C47" w:rsidRPr="00342AC5">
                    <w:rPr>
                      <w:rFonts w:ascii="Arial" w:hAnsi="Arial"/>
                      <w:szCs w:val="20"/>
                      <w:lang w:eastAsia="en-US"/>
                    </w:rPr>
                    <w:t xml:space="preserve">er’s </w:t>
                  </w:r>
                  <w:r w:rsidRPr="00342AC5">
                    <w:rPr>
                      <w:rFonts w:ascii="Arial" w:hAnsi="Arial"/>
                      <w:szCs w:val="20"/>
                      <w:lang w:eastAsia="en-US"/>
                    </w:rPr>
                    <w:t>response.</w:t>
                  </w:r>
                </w:p>
              </w:tc>
            </w:tr>
            <w:tr w:rsidR="00342AC5" w:rsidRPr="00342AC5" w:rsidTr="00342AC5">
              <w:tc>
                <w:tcPr>
                  <w:tcW w:w="2268" w:type="dxa"/>
                  <w:shd w:val="clear" w:color="auto" w:fill="auto"/>
                </w:tcPr>
                <w:p w:rsidR="00342AC5" w:rsidRPr="00342AC5" w:rsidRDefault="00342AC5" w:rsidP="00342AC5">
                  <w:pPr>
                    <w:widowControl w:val="0"/>
                    <w:spacing w:before="60" w:after="60"/>
                    <w:jc w:val="both"/>
                    <w:rPr>
                      <w:rFonts w:ascii="Arial" w:hAnsi="Arial"/>
                      <w:b/>
                      <w:szCs w:val="20"/>
                      <w:lang w:eastAsia="en-US"/>
                    </w:rPr>
                  </w:pPr>
                  <w:r w:rsidRPr="00342AC5">
                    <w:rPr>
                      <w:rFonts w:ascii="Arial" w:hAnsi="Arial"/>
                      <w:b/>
                      <w:szCs w:val="20"/>
                      <w:lang w:eastAsia="en-US"/>
                    </w:rPr>
                    <w:t>Contractor</w:t>
                  </w:r>
                </w:p>
              </w:tc>
              <w:tc>
                <w:tcPr>
                  <w:tcW w:w="7938" w:type="dxa"/>
                  <w:shd w:val="clear" w:color="auto" w:fill="auto"/>
                </w:tcPr>
                <w:p w:rsidR="00342AC5" w:rsidRPr="00342AC5" w:rsidRDefault="00342AC5" w:rsidP="003B7C47">
                  <w:pPr>
                    <w:widowControl w:val="0"/>
                    <w:spacing w:before="60" w:after="60"/>
                    <w:jc w:val="both"/>
                    <w:rPr>
                      <w:rFonts w:ascii="Arial" w:hAnsi="Arial"/>
                      <w:szCs w:val="20"/>
                      <w:lang w:eastAsia="en-US"/>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the successful </w:t>
                  </w:r>
                  <w:r w:rsidR="003B7C47">
                    <w:rPr>
                      <w:rFonts w:ascii="Arial" w:hAnsi="Arial"/>
                      <w:szCs w:val="20"/>
                      <w:lang w:eastAsia="en-US"/>
                    </w:rPr>
                    <w:t>Bidd</w:t>
                  </w:r>
                  <w:r w:rsidR="003B7C47" w:rsidRPr="00342AC5">
                    <w:rPr>
                      <w:rFonts w:ascii="Arial" w:hAnsi="Arial"/>
                      <w:szCs w:val="20"/>
                      <w:lang w:eastAsia="en-US"/>
                    </w:rPr>
                    <w:t xml:space="preserve">er </w:t>
                  </w:r>
                  <w:r w:rsidRPr="00342AC5">
                    <w:rPr>
                      <w:rFonts w:ascii="Arial" w:hAnsi="Arial"/>
                      <w:szCs w:val="20"/>
                      <w:lang w:eastAsia="en-US"/>
                    </w:rPr>
                    <w:t>who is awarded the Contract.</w:t>
                  </w:r>
                </w:p>
              </w:tc>
            </w:tr>
            <w:tr w:rsidR="00342AC5" w:rsidRPr="00342AC5" w:rsidTr="00342AC5">
              <w:tc>
                <w:tcPr>
                  <w:tcW w:w="2268" w:type="dxa"/>
                  <w:shd w:val="clear" w:color="auto" w:fill="auto"/>
                  <w:vAlign w:val="center"/>
                </w:tcPr>
                <w:p w:rsidR="00342AC5" w:rsidRPr="00342AC5" w:rsidRDefault="00342AC5" w:rsidP="00342AC5">
                  <w:pPr>
                    <w:widowControl w:val="0"/>
                    <w:spacing w:before="60" w:after="60"/>
                    <w:jc w:val="both"/>
                    <w:rPr>
                      <w:rFonts w:ascii="Arial" w:eastAsia="Calibri" w:hAnsi="Arial"/>
                      <w:b/>
                      <w:szCs w:val="20"/>
                      <w:lang w:eastAsia="en-US"/>
                    </w:rPr>
                  </w:pPr>
                  <w:bookmarkStart w:id="166" w:name="_Toc369593176"/>
                  <w:bookmarkStart w:id="167" w:name="_Toc369606770"/>
                  <w:bookmarkStart w:id="168" w:name="_Toc372621358"/>
                  <w:r w:rsidRPr="00342AC5">
                    <w:rPr>
                      <w:rFonts w:ascii="Arial" w:eastAsia="Calibri" w:hAnsi="Arial"/>
                      <w:b/>
                      <w:szCs w:val="20"/>
                      <w:lang w:eastAsia="en-US"/>
                    </w:rPr>
                    <w:t>Council</w:t>
                  </w:r>
                  <w:bookmarkEnd w:id="166"/>
                  <w:bookmarkEnd w:id="167"/>
                  <w:bookmarkEnd w:id="168"/>
                </w:p>
              </w:tc>
              <w:tc>
                <w:tcPr>
                  <w:tcW w:w="7938" w:type="dxa"/>
                  <w:shd w:val="clear" w:color="auto" w:fill="auto"/>
                  <w:vAlign w:val="center"/>
                </w:tcPr>
                <w:p w:rsidR="00342AC5" w:rsidRPr="00342AC5" w:rsidRDefault="00342AC5" w:rsidP="00342AC5">
                  <w:pPr>
                    <w:widowControl w:val="0"/>
                    <w:spacing w:before="60" w:after="60"/>
                    <w:jc w:val="both"/>
                    <w:rPr>
                      <w:rFonts w:ascii="Arial" w:eastAsia="Calibri" w:hAnsi="Arial"/>
                      <w:szCs w:val="22"/>
                      <w:lang w:eastAsia="en-US"/>
                    </w:rPr>
                  </w:pPr>
                  <w:proofErr w:type="gramStart"/>
                  <w:r w:rsidRPr="00342AC5">
                    <w:rPr>
                      <w:rFonts w:ascii="Arial" w:eastAsia="Calibri" w:hAnsi="Arial"/>
                      <w:szCs w:val="22"/>
                      <w:lang w:eastAsia="en-US"/>
                    </w:rPr>
                    <w:t>means</w:t>
                  </w:r>
                  <w:proofErr w:type="gramEnd"/>
                  <w:r w:rsidRPr="00342AC5">
                    <w:rPr>
                      <w:rFonts w:ascii="Arial" w:eastAsia="Calibri" w:hAnsi="Arial"/>
                      <w:szCs w:val="22"/>
                      <w:lang w:eastAsia="en-US"/>
                    </w:rPr>
                    <w:t xml:space="preserve"> Derbyshire County Council.</w:t>
                  </w:r>
                </w:p>
              </w:tc>
            </w:tr>
            <w:tr w:rsidR="0045613D" w:rsidRPr="00342AC5" w:rsidTr="00342AC5">
              <w:tc>
                <w:tcPr>
                  <w:tcW w:w="2268" w:type="dxa"/>
                  <w:shd w:val="clear" w:color="auto" w:fill="auto"/>
                  <w:vAlign w:val="center"/>
                </w:tcPr>
                <w:p w:rsidR="0045613D" w:rsidRPr="00342AC5" w:rsidRDefault="0045613D" w:rsidP="00342AC5">
                  <w:pPr>
                    <w:widowControl w:val="0"/>
                    <w:spacing w:before="60" w:after="60"/>
                    <w:jc w:val="both"/>
                    <w:rPr>
                      <w:rFonts w:ascii="Arial" w:eastAsia="Calibri" w:hAnsi="Arial"/>
                      <w:b/>
                      <w:szCs w:val="20"/>
                      <w:lang w:eastAsia="en-US"/>
                    </w:rPr>
                  </w:pPr>
                  <w:r>
                    <w:rPr>
                      <w:rFonts w:ascii="Arial" w:eastAsia="Calibri" w:hAnsi="Arial"/>
                      <w:b/>
                      <w:szCs w:val="20"/>
                      <w:lang w:eastAsia="en-US"/>
                    </w:rPr>
                    <w:t>Crawl</w:t>
                  </w:r>
                </w:p>
              </w:tc>
              <w:tc>
                <w:tcPr>
                  <w:tcW w:w="7938" w:type="dxa"/>
                  <w:shd w:val="clear" w:color="auto" w:fill="auto"/>
                  <w:vAlign w:val="center"/>
                </w:tcPr>
                <w:p w:rsidR="0045613D" w:rsidRPr="00342AC5" w:rsidRDefault="0045613D" w:rsidP="0045613D">
                  <w:pPr>
                    <w:widowControl w:val="0"/>
                    <w:spacing w:before="60" w:after="60"/>
                    <w:jc w:val="both"/>
                    <w:rPr>
                      <w:rFonts w:ascii="Arial" w:eastAsia="Calibri" w:hAnsi="Arial"/>
                      <w:szCs w:val="22"/>
                      <w:lang w:eastAsia="en-US"/>
                    </w:rPr>
                  </w:pPr>
                  <w:proofErr w:type="gramStart"/>
                  <w:r>
                    <w:rPr>
                      <w:rFonts w:ascii="Arial" w:eastAsia="Calibri" w:hAnsi="Arial"/>
                      <w:szCs w:val="22"/>
                      <w:lang w:eastAsia="en-US"/>
                    </w:rPr>
                    <w:t>means</w:t>
                  </w:r>
                  <w:proofErr w:type="gramEnd"/>
                  <w:r>
                    <w:rPr>
                      <w:rFonts w:ascii="Arial" w:eastAsia="Calibri" w:hAnsi="Arial"/>
                      <w:szCs w:val="22"/>
                      <w:lang w:eastAsia="en-US"/>
                    </w:rPr>
                    <w:t xml:space="preserve"> the process of a software application systematically browsing a website for processing by a </w:t>
                  </w:r>
                  <w:r w:rsidR="007514D8">
                    <w:rPr>
                      <w:rFonts w:ascii="Arial" w:eastAsia="Calibri" w:hAnsi="Arial"/>
                      <w:szCs w:val="22"/>
                      <w:lang w:eastAsia="en-US"/>
                    </w:rPr>
                    <w:t xml:space="preserve">web </w:t>
                  </w:r>
                  <w:r>
                    <w:rPr>
                      <w:rFonts w:ascii="Arial" w:eastAsia="Calibri" w:hAnsi="Arial"/>
                      <w:szCs w:val="22"/>
                      <w:lang w:eastAsia="en-US"/>
                    </w:rPr>
                    <w:t xml:space="preserve">search engine. The search engine indexes these pages so users can search for content more efficiently. </w:t>
                  </w:r>
                </w:p>
              </w:tc>
            </w:tr>
            <w:tr w:rsidR="00342AC5" w:rsidRPr="00342AC5" w:rsidTr="00342AC5">
              <w:tc>
                <w:tcPr>
                  <w:tcW w:w="2268" w:type="dxa"/>
                  <w:shd w:val="clear" w:color="auto" w:fill="auto"/>
                </w:tcPr>
                <w:p w:rsidR="00342AC5" w:rsidRPr="00342AC5" w:rsidRDefault="00342AC5" w:rsidP="00342AC5">
                  <w:pPr>
                    <w:widowControl w:val="0"/>
                    <w:spacing w:before="60" w:after="60"/>
                    <w:rPr>
                      <w:rFonts w:ascii="Arial" w:hAnsi="Arial"/>
                      <w:b/>
                      <w:szCs w:val="20"/>
                      <w:highlight w:val="yellow"/>
                      <w:lang w:eastAsia="en-US"/>
                    </w:rPr>
                  </w:pPr>
                  <w:r w:rsidRPr="00342AC5">
                    <w:rPr>
                      <w:rFonts w:ascii="Arial" w:hAnsi="Arial"/>
                      <w:b/>
                      <w:szCs w:val="20"/>
                      <w:lang w:eastAsia="en-US"/>
                    </w:rPr>
                    <w:t>Data Protection Legislation</w:t>
                  </w:r>
                </w:p>
              </w:tc>
              <w:tc>
                <w:tcPr>
                  <w:tcW w:w="7938" w:type="dxa"/>
                  <w:shd w:val="clear" w:color="auto" w:fill="auto"/>
                </w:tcPr>
                <w:p w:rsidR="00342AC5" w:rsidRPr="00BA369D" w:rsidRDefault="00BA369D" w:rsidP="00342AC5">
                  <w:pPr>
                    <w:widowControl w:val="0"/>
                    <w:spacing w:before="60" w:after="60"/>
                    <w:jc w:val="both"/>
                    <w:rPr>
                      <w:rFonts w:ascii="Arial" w:hAnsi="Arial" w:cs="Arial"/>
                      <w:szCs w:val="20"/>
                      <w:highlight w:val="yellow"/>
                      <w:lang w:eastAsia="en-US"/>
                    </w:rPr>
                  </w:pPr>
                  <w:r w:rsidRPr="00BA369D">
                    <w:rPr>
                      <w:rFonts w:ascii="Arial" w:hAnsi="Arial" w:cs="Arial"/>
                    </w:rPr>
                    <w:t>means the Data Protection Act 1998, the EU Data Protection Directive 94/46/EC, the Regulation of Investigatory Powers Act 2000, the Telecommunications (Lawful Business Practice) (Interception of Communications) Regulations 2000, the Electronic Communications Data Protection Directive 2002/58/EC, the PECR, the General Data Protection Regulation ((EU) 2016/679), and all applicable laws, implementing laws (where relevant) and regulations and secondary legislation, as amended or updated from time to time, in the UK, relating to processing of personal data and privacy, including where applicable the guidance and codes of practice issued by the Information Commissioner.</w:t>
                  </w:r>
                </w:p>
              </w:tc>
            </w:tr>
            <w:tr w:rsidR="00177474" w:rsidRPr="00342AC5" w:rsidTr="00342AC5">
              <w:tc>
                <w:tcPr>
                  <w:tcW w:w="2268" w:type="dxa"/>
                  <w:shd w:val="clear" w:color="auto" w:fill="auto"/>
                </w:tcPr>
                <w:p w:rsidR="00177474" w:rsidRPr="00342AC5" w:rsidRDefault="00177474" w:rsidP="00342AC5">
                  <w:pPr>
                    <w:widowControl w:val="0"/>
                    <w:spacing w:before="60" w:after="60"/>
                    <w:rPr>
                      <w:rFonts w:ascii="Arial" w:hAnsi="Arial"/>
                      <w:b/>
                      <w:szCs w:val="20"/>
                      <w:lang w:eastAsia="en-US"/>
                    </w:rPr>
                  </w:pPr>
                  <w:r>
                    <w:rPr>
                      <w:rFonts w:ascii="Arial" w:hAnsi="Arial"/>
                      <w:b/>
                      <w:szCs w:val="20"/>
                      <w:lang w:eastAsia="en-US"/>
                    </w:rPr>
                    <w:t>Digital Communications Team</w:t>
                  </w:r>
                </w:p>
              </w:tc>
              <w:tc>
                <w:tcPr>
                  <w:tcW w:w="7938" w:type="dxa"/>
                  <w:shd w:val="clear" w:color="auto" w:fill="auto"/>
                </w:tcPr>
                <w:p w:rsidR="00177474" w:rsidRPr="00BA369D" w:rsidRDefault="0045613D" w:rsidP="00177474">
                  <w:pPr>
                    <w:widowControl w:val="0"/>
                    <w:spacing w:before="60" w:after="60"/>
                    <w:jc w:val="both"/>
                    <w:rPr>
                      <w:rFonts w:ascii="Arial" w:hAnsi="Arial" w:cs="Arial"/>
                    </w:rPr>
                  </w:pPr>
                  <w:proofErr w:type="gramStart"/>
                  <w:r>
                    <w:rPr>
                      <w:rFonts w:ascii="Arial" w:hAnsi="Arial" w:cs="Arial"/>
                    </w:rPr>
                    <w:t>means</w:t>
                  </w:r>
                  <w:proofErr w:type="gramEnd"/>
                  <w:r w:rsidR="00177474">
                    <w:rPr>
                      <w:rFonts w:ascii="Arial" w:hAnsi="Arial" w:cs="Arial"/>
                    </w:rPr>
                    <w:t xml:space="preserve"> the Council department responsible for the Council’s online digital portfolio</w:t>
                  </w:r>
                  <w:r w:rsidR="00956831">
                    <w:rPr>
                      <w:rFonts w:ascii="Arial" w:hAnsi="Arial" w:cs="Arial"/>
                    </w:rPr>
                    <w:t>, including Council websites.</w:t>
                  </w:r>
                </w:p>
              </w:tc>
            </w:tr>
            <w:tr w:rsidR="00342AC5" w:rsidRPr="00342AC5" w:rsidTr="00342AC5">
              <w:tc>
                <w:tcPr>
                  <w:tcW w:w="2268" w:type="dxa"/>
                  <w:shd w:val="clear" w:color="auto" w:fill="auto"/>
                </w:tcPr>
                <w:p w:rsidR="00342AC5" w:rsidRPr="00537F15" w:rsidRDefault="00342AC5" w:rsidP="00342AC5">
                  <w:pPr>
                    <w:widowControl w:val="0"/>
                    <w:spacing w:before="60" w:after="60"/>
                    <w:jc w:val="both"/>
                    <w:rPr>
                      <w:rFonts w:ascii="Arial" w:hAnsi="Arial"/>
                      <w:b/>
                      <w:szCs w:val="20"/>
                      <w:lang w:eastAsia="en-US"/>
                    </w:rPr>
                  </w:pPr>
                  <w:r w:rsidRPr="00537F15">
                    <w:rPr>
                      <w:rFonts w:ascii="Arial" w:hAnsi="Arial"/>
                      <w:b/>
                      <w:szCs w:val="20"/>
                      <w:lang w:eastAsia="en-US"/>
                    </w:rPr>
                    <w:t>Domain</w:t>
                  </w:r>
                </w:p>
              </w:tc>
              <w:tc>
                <w:tcPr>
                  <w:tcW w:w="7938" w:type="dxa"/>
                  <w:shd w:val="clear" w:color="auto" w:fill="auto"/>
                </w:tcPr>
                <w:p w:rsidR="00342AC5" w:rsidRPr="00537F15" w:rsidRDefault="00342AC5" w:rsidP="00342AC5">
                  <w:pPr>
                    <w:widowControl w:val="0"/>
                    <w:spacing w:before="60" w:after="60"/>
                    <w:jc w:val="both"/>
                    <w:rPr>
                      <w:rFonts w:ascii="Arial" w:hAnsi="Arial"/>
                      <w:szCs w:val="20"/>
                      <w:lang w:eastAsia="en-US"/>
                    </w:rPr>
                  </w:pPr>
                  <w:r w:rsidRPr="00537F15">
                    <w:rPr>
                      <w:rFonts w:ascii="Arial" w:hAnsi="Arial"/>
                      <w:szCs w:val="20"/>
                      <w:lang w:eastAsia="en-US"/>
                    </w:rPr>
                    <w:t>means the top level URL of the web</w:t>
                  </w:r>
                  <w:r w:rsidR="00537F15">
                    <w:rPr>
                      <w:rFonts w:ascii="Arial" w:hAnsi="Arial"/>
                      <w:szCs w:val="20"/>
                      <w:lang w:eastAsia="en-US"/>
                    </w:rPr>
                    <w:t xml:space="preserve">site e.g. </w:t>
                  </w:r>
                  <w:hyperlink r:id="rId14" w:history="1">
                    <w:r w:rsidR="004F0720" w:rsidRPr="00057D64">
                      <w:rPr>
                        <w:rStyle w:val="Hyperlink"/>
                        <w:rFonts w:ascii="Arial" w:hAnsi="Arial"/>
                        <w:szCs w:val="20"/>
                        <w:lang w:eastAsia="en-US"/>
                      </w:rPr>
                      <w:t>www.derbyshire</w:t>
                    </w:r>
                  </w:hyperlink>
                  <w:r w:rsidR="00537F15">
                    <w:rPr>
                      <w:rFonts w:ascii="Arial" w:hAnsi="Arial"/>
                      <w:szCs w:val="20"/>
                      <w:lang w:eastAsia="en-US"/>
                    </w:rPr>
                    <w:t>.gov.uk</w:t>
                  </w:r>
                </w:p>
              </w:tc>
            </w:tr>
            <w:tr w:rsidR="00342AC5" w:rsidRPr="00342AC5" w:rsidTr="00342AC5">
              <w:tc>
                <w:tcPr>
                  <w:tcW w:w="2268" w:type="dxa"/>
                  <w:shd w:val="clear" w:color="auto" w:fill="auto"/>
                </w:tcPr>
                <w:p w:rsidR="00342AC5" w:rsidRPr="00342AC5" w:rsidRDefault="00342AC5" w:rsidP="00342AC5">
                  <w:pPr>
                    <w:widowControl w:val="0"/>
                    <w:spacing w:before="60" w:after="60"/>
                    <w:jc w:val="both"/>
                    <w:rPr>
                      <w:rFonts w:ascii="Arial" w:eastAsia="Calibri" w:hAnsi="Arial"/>
                      <w:b/>
                      <w:szCs w:val="20"/>
                      <w:lang w:eastAsia="en-US"/>
                    </w:rPr>
                  </w:pPr>
                  <w:r w:rsidRPr="00342AC5">
                    <w:rPr>
                      <w:rFonts w:ascii="Arial" w:hAnsi="Arial"/>
                      <w:b/>
                      <w:szCs w:val="20"/>
                      <w:lang w:eastAsia="en-US"/>
                    </w:rPr>
                    <w:br w:type="page"/>
                  </w:r>
                  <w:r w:rsidRPr="00342AC5">
                    <w:rPr>
                      <w:rFonts w:ascii="Arial" w:hAnsi="Arial"/>
                      <w:b/>
                      <w:szCs w:val="20"/>
                    </w:rPr>
                    <w:t>Fix Time</w:t>
                  </w:r>
                </w:p>
              </w:tc>
              <w:tc>
                <w:tcPr>
                  <w:tcW w:w="7938" w:type="dxa"/>
                  <w:shd w:val="clear" w:color="auto" w:fill="auto"/>
                </w:tcPr>
                <w:p w:rsidR="00342AC5" w:rsidRPr="00342AC5" w:rsidRDefault="00342AC5" w:rsidP="00342AC5">
                  <w:pPr>
                    <w:widowControl w:val="0"/>
                    <w:spacing w:before="60" w:after="60"/>
                    <w:jc w:val="both"/>
                    <w:rPr>
                      <w:rFonts w:ascii="Arial" w:eastAsia="Calibri" w:hAnsi="Arial"/>
                      <w:szCs w:val="22"/>
                      <w:lang w:eastAsia="en-US"/>
                    </w:rPr>
                  </w:pPr>
                  <w:proofErr w:type="gramStart"/>
                  <w:r w:rsidRPr="00342AC5">
                    <w:rPr>
                      <w:rFonts w:ascii="Arial" w:hAnsi="Arial"/>
                      <w:szCs w:val="20"/>
                    </w:rPr>
                    <w:t>mean</w:t>
                  </w:r>
                  <w:r w:rsidRPr="00342AC5">
                    <w:rPr>
                      <w:rFonts w:ascii="Arial" w:hAnsi="Arial"/>
                      <w:szCs w:val="20"/>
                      <w:lang w:eastAsia="en-US"/>
                    </w:rPr>
                    <w:t>s</w:t>
                  </w:r>
                  <w:proofErr w:type="gramEnd"/>
                  <w:r w:rsidRPr="00342AC5">
                    <w:rPr>
                      <w:rFonts w:ascii="Arial" w:hAnsi="Arial"/>
                      <w:szCs w:val="20"/>
                    </w:rPr>
                    <w:t xml:space="preserve"> the period between the time when a support call is first acknowledged by the Contractor’s support desk and the time when the issue is fully resolved.</w:t>
                  </w:r>
                </w:p>
              </w:tc>
            </w:tr>
            <w:tr w:rsidR="00342AC5" w:rsidRPr="00342AC5" w:rsidTr="00342AC5">
              <w:tc>
                <w:tcPr>
                  <w:tcW w:w="2268" w:type="dxa"/>
                  <w:shd w:val="clear" w:color="auto" w:fill="auto"/>
                </w:tcPr>
                <w:p w:rsidR="00342AC5" w:rsidRPr="00342AC5" w:rsidRDefault="00342AC5" w:rsidP="00342AC5">
                  <w:pPr>
                    <w:widowControl w:val="0"/>
                    <w:spacing w:before="60" w:after="60"/>
                    <w:jc w:val="both"/>
                    <w:rPr>
                      <w:rFonts w:ascii="Arial" w:hAnsi="Arial"/>
                      <w:b/>
                      <w:szCs w:val="20"/>
                      <w:lang w:eastAsia="en-US"/>
                    </w:rPr>
                  </w:pPr>
                  <w:r w:rsidRPr="00342AC5">
                    <w:rPr>
                      <w:rFonts w:ascii="Arial" w:hAnsi="Arial"/>
                      <w:b/>
                      <w:szCs w:val="20"/>
                      <w:lang w:eastAsia="en-US"/>
                    </w:rPr>
                    <w:t>GMT</w:t>
                  </w:r>
                </w:p>
              </w:tc>
              <w:tc>
                <w:tcPr>
                  <w:tcW w:w="7938" w:type="dxa"/>
                  <w:shd w:val="clear" w:color="auto" w:fill="auto"/>
                </w:tcPr>
                <w:p w:rsidR="00342AC5" w:rsidRPr="00342AC5" w:rsidRDefault="00342AC5" w:rsidP="00342AC5">
                  <w:pPr>
                    <w:widowControl w:val="0"/>
                    <w:spacing w:before="60" w:after="60"/>
                    <w:jc w:val="both"/>
                    <w:rPr>
                      <w:rFonts w:ascii="Arial" w:hAnsi="Arial" w:cs="Arial"/>
                      <w:lang w:eastAsia="en-US"/>
                    </w:rPr>
                  </w:pPr>
                  <w:proofErr w:type="gramStart"/>
                  <w:r w:rsidRPr="00342AC5">
                    <w:rPr>
                      <w:rFonts w:ascii="Arial" w:hAnsi="Arial" w:cs="Arial"/>
                      <w:lang w:eastAsia="en-US"/>
                    </w:rPr>
                    <w:t>means</w:t>
                  </w:r>
                  <w:proofErr w:type="gramEnd"/>
                  <w:r w:rsidRPr="00342AC5">
                    <w:rPr>
                      <w:rFonts w:ascii="Arial" w:hAnsi="Arial" w:cs="Arial"/>
                      <w:lang w:eastAsia="en-US"/>
                    </w:rPr>
                    <w:t xml:space="preserve"> Greenwich Mean Time.</w:t>
                  </w:r>
                </w:p>
              </w:tc>
            </w:tr>
            <w:tr w:rsidR="00342AC5" w:rsidRPr="00342AC5" w:rsidTr="00342AC5">
              <w:tc>
                <w:tcPr>
                  <w:tcW w:w="2268" w:type="dxa"/>
                  <w:shd w:val="clear" w:color="auto" w:fill="auto"/>
                </w:tcPr>
                <w:p w:rsidR="00342AC5" w:rsidRPr="00342AC5" w:rsidRDefault="00342AC5" w:rsidP="00342AC5">
                  <w:pPr>
                    <w:widowControl w:val="0"/>
                    <w:spacing w:before="60" w:after="60"/>
                    <w:jc w:val="both"/>
                    <w:rPr>
                      <w:rFonts w:ascii="Arial" w:hAnsi="Arial"/>
                      <w:b/>
                      <w:szCs w:val="20"/>
                      <w:lang w:eastAsia="en-US"/>
                    </w:rPr>
                  </w:pPr>
                  <w:r w:rsidRPr="00342AC5">
                    <w:rPr>
                      <w:rFonts w:ascii="Arial" w:hAnsi="Arial"/>
                      <w:b/>
                      <w:szCs w:val="20"/>
                      <w:lang w:eastAsia="en-US"/>
                    </w:rPr>
                    <w:lastRenderedPageBreak/>
                    <w:t>Go-Live</w:t>
                  </w:r>
                </w:p>
                <w:p w:rsidR="00342AC5" w:rsidRPr="00342AC5" w:rsidRDefault="00342AC5" w:rsidP="00342AC5">
                  <w:pPr>
                    <w:widowControl w:val="0"/>
                    <w:spacing w:before="60" w:after="60"/>
                    <w:jc w:val="both"/>
                    <w:rPr>
                      <w:rFonts w:ascii="Arial" w:hAnsi="Arial"/>
                      <w:b/>
                      <w:szCs w:val="20"/>
                      <w:lang w:eastAsia="en-US"/>
                    </w:rPr>
                  </w:pPr>
                </w:p>
              </w:tc>
              <w:tc>
                <w:tcPr>
                  <w:tcW w:w="7938" w:type="dxa"/>
                  <w:shd w:val="clear" w:color="auto" w:fill="auto"/>
                </w:tcPr>
                <w:p w:rsidR="00342AC5" w:rsidRPr="00342AC5" w:rsidRDefault="00342AC5" w:rsidP="00342AC5">
                  <w:pPr>
                    <w:widowControl w:val="0"/>
                    <w:spacing w:before="60" w:after="60"/>
                    <w:jc w:val="both"/>
                    <w:rPr>
                      <w:rFonts w:ascii="Arial" w:hAnsi="Arial"/>
                      <w:szCs w:val="20"/>
                      <w:lang w:eastAsia="en-US"/>
                    </w:rPr>
                  </w:pPr>
                  <w:proofErr w:type="gramStart"/>
                  <w:r w:rsidRPr="00342AC5">
                    <w:rPr>
                      <w:rFonts w:ascii="Arial" w:hAnsi="Arial" w:cs="Arial"/>
                      <w:lang w:eastAsia="en-US"/>
                    </w:rPr>
                    <w:t>means</w:t>
                  </w:r>
                  <w:proofErr w:type="gramEnd"/>
                  <w:r w:rsidRPr="00342AC5">
                    <w:rPr>
                      <w:rFonts w:ascii="Arial" w:hAnsi="Arial" w:cs="Arial"/>
                      <w:lang w:eastAsia="en-US"/>
                    </w:rPr>
                    <w:t xml:space="preserve"> the date upon which the Solution becomes fully operational after the successful completion of Acceptance Testing.</w:t>
                  </w:r>
                </w:p>
              </w:tc>
            </w:tr>
            <w:tr w:rsidR="00342AC5" w:rsidRPr="00342AC5" w:rsidTr="00342AC5">
              <w:tc>
                <w:tcPr>
                  <w:tcW w:w="2268" w:type="dxa"/>
                  <w:shd w:val="clear" w:color="auto" w:fill="auto"/>
                </w:tcPr>
                <w:p w:rsidR="00342AC5" w:rsidRPr="00342AC5" w:rsidRDefault="00342AC5" w:rsidP="00342AC5">
                  <w:pPr>
                    <w:widowControl w:val="0"/>
                    <w:spacing w:before="60" w:after="60"/>
                    <w:jc w:val="both"/>
                    <w:rPr>
                      <w:rFonts w:ascii="Arial" w:hAnsi="Arial"/>
                      <w:b/>
                      <w:szCs w:val="20"/>
                      <w:lang w:eastAsia="en-US"/>
                    </w:rPr>
                  </w:pPr>
                  <w:r w:rsidRPr="00342AC5">
                    <w:rPr>
                      <w:rFonts w:ascii="Arial" w:hAnsi="Arial"/>
                      <w:b/>
                      <w:szCs w:val="20"/>
                      <w:lang w:eastAsia="en-US"/>
                    </w:rPr>
                    <w:t>Government</w:t>
                  </w:r>
                </w:p>
              </w:tc>
              <w:tc>
                <w:tcPr>
                  <w:tcW w:w="7938" w:type="dxa"/>
                  <w:shd w:val="clear" w:color="auto" w:fill="auto"/>
                </w:tcPr>
                <w:p w:rsidR="00342AC5" w:rsidRPr="00342AC5" w:rsidRDefault="00342AC5" w:rsidP="00342AC5">
                  <w:pPr>
                    <w:widowControl w:val="0"/>
                    <w:spacing w:before="60" w:after="60"/>
                    <w:jc w:val="both"/>
                    <w:rPr>
                      <w:rFonts w:ascii="Arial" w:hAnsi="Arial"/>
                      <w:szCs w:val="20"/>
                      <w:lang w:eastAsia="en-US"/>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the central government of the United Kingdom of Great Britain and Northern Ireland (UK)</w:t>
                  </w:r>
                  <w:r w:rsidRPr="00342AC5">
                    <w:rPr>
                      <w:rFonts w:ascii="Arial" w:hAnsi="Arial"/>
                      <w:szCs w:val="20"/>
                      <w:lang w:val="en" w:eastAsia="en-US"/>
                    </w:rPr>
                    <w:t>.</w:t>
                  </w:r>
                </w:p>
              </w:tc>
            </w:tr>
            <w:tr w:rsidR="00342AC5" w:rsidRPr="00342AC5" w:rsidTr="00342AC5">
              <w:tc>
                <w:tcPr>
                  <w:tcW w:w="2268" w:type="dxa"/>
                  <w:shd w:val="clear" w:color="auto" w:fill="auto"/>
                </w:tcPr>
                <w:p w:rsidR="00342AC5" w:rsidRPr="00537F15" w:rsidRDefault="00342AC5" w:rsidP="00342AC5">
                  <w:pPr>
                    <w:widowControl w:val="0"/>
                    <w:spacing w:before="60" w:after="60"/>
                    <w:jc w:val="both"/>
                    <w:rPr>
                      <w:rFonts w:ascii="Arial" w:hAnsi="Arial"/>
                      <w:b/>
                      <w:szCs w:val="20"/>
                      <w:lang w:eastAsia="en-US"/>
                    </w:rPr>
                  </w:pPr>
                  <w:r w:rsidRPr="00537F15">
                    <w:rPr>
                      <w:rFonts w:ascii="Arial" w:hAnsi="Arial"/>
                      <w:b/>
                      <w:szCs w:val="20"/>
                    </w:rPr>
                    <w:t>Highest Scoring Bidder</w:t>
                  </w:r>
                </w:p>
              </w:tc>
              <w:tc>
                <w:tcPr>
                  <w:tcW w:w="7938" w:type="dxa"/>
                  <w:shd w:val="clear" w:color="auto" w:fill="auto"/>
                </w:tcPr>
                <w:p w:rsidR="00342AC5" w:rsidRPr="00537F15" w:rsidRDefault="00342AC5" w:rsidP="00342AC5">
                  <w:pPr>
                    <w:widowControl w:val="0"/>
                    <w:spacing w:before="60" w:after="60"/>
                    <w:jc w:val="both"/>
                    <w:rPr>
                      <w:rFonts w:ascii="Arial" w:hAnsi="Arial"/>
                      <w:szCs w:val="20"/>
                      <w:lang w:eastAsia="en-US"/>
                    </w:rPr>
                  </w:pPr>
                  <w:proofErr w:type="gramStart"/>
                  <w:r w:rsidRPr="00537F15">
                    <w:rPr>
                      <w:rFonts w:ascii="Arial" w:hAnsi="Arial"/>
                      <w:szCs w:val="20"/>
                    </w:rPr>
                    <w:t>means</w:t>
                  </w:r>
                  <w:proofErr w:type="gramEnd"/>
                  <w:r w:rsidRPr="00537F15">
                    <w:rPr>
                      <w:rFonts w:ascii="Arial" w:hAnsi="Arial"/>
                      <w:szCs w:val="20"/>
                    </w:rPr>
                    <w:t xml:space="preserve"> the Bidder that is identified as achieving the hig</w:t>
                  </w:r>
                  <w:r w:rsidR="00DD13EE" w:rsidRPr="00537F15">
                    <w:rPr>
                      <w:rFonts w:ascii="Arial" w:hAnsi="Arial"/>
                      <w:szCs w:val="20"/>
                    </w:rPr>
                    <w:t>hest evaluation score for the IT</w:t>
                  </w:r>
                  <w:r w:rsidRPr="00537F15">
                    <w:rPr>
                      <w:rFonts w:ascii="Arial" w:hAnsi="Arial"/>
                      <w:szCs w:val="20"/>
                    </w:rPr>
                    <w:t>Q.</w:t>
                  </w:r>
                </w:p>
              </w:tc>
            </w:tr>
            <w:tr w:rsidR="00BD270C" w:rsidRPr="00342AC5" w:rsidTr="00342AC5">
              <w:tc>
                <w:tcPr>
                  <w:tcW w:w="2268" w:type="dxa"/>
                  <w:shd w:val="clear" w:color="auto" w:fill="auto"/>
                </w:tcPr>
                <w:p w:rsidR="00BD270C" w:rsidRPr="00342AC5" w:rsidRDefault="00BD270C" w:rsidP="00342AC5">
                  <w:pPr>
                    <w:widowControl w:val="0"/>
                    <w:spacing w:before="60" w:after="60"/>
                    <w:rPr>
                      <w:rFonts w:ascii="Arial" w:eastAsia="Calibri" w:hAnsi="Arial"/>
                      <w:b/>
                      <w:szCs w:val="22"/>
                      <w:lang w:eastAsia="en-US"/>
                    </w:rPr>
                  </w:pPr>
                  <w:r w:rsidRPr="00342AC5">
                    <w:rPr>
                      <w:rFonts w:ascii="Arial" w:eastAsia="Calibri" w:hAnsi="Arial"/>
                      <w:b/>
                      <w:szCs w:val="22"/>
                      <w:lang w:eastAsia="en-US"/>
                    </w:rPr>
                    <w:t>ID</w:t>
                  </w:r>
                </w:p>
              </w:tc>
              <w:tc>
                <w:tcPr>
                  <w:tcW w:w="7938" w:type="dxa"/>
                  <w:shd w:val="clear" w:color="auto" w:fill="auto"/>
                  <w:vAlign w:val="center"/>
                </w:tcPr>
                <w:p w:rsidR="00BD270C" w:rsidRPr="00342AC5" w:rsidRDefault="00BD270C" w:rsidP="00342AC5">
                  <w:pPr>
                    <w:widowControl w:val="0"/>
                    <w:spacing w:before="60" w:after="60"/>
                    <w:jc w:val="both"/>
                    <w:rPr>
                      <w:rFonts w:ascii="Arial" w:eastAsia="Calibri" w:hAnsi="Arial"/>
                      <w:szCs w:val="22"/>
                      <w:lang w:eastAsia="en-US"/>
                    </w:rPr>
                  </w:pPr>
                  <w:proofErr w:type="gramStart"/>
                  <w:r w:rsidRPr="00342AC5">
                    <w:rPr>
                      <w:rFonts w:ascii="Arial" w:eastAsia="Calibri" w:hAnsi="Arial"/>
                      <w:szCs w:val="22"/>
                      <w:lang w:eastAsia="en-US"/>
                    </w:rPr>
                    <w:t>means</w:t>
                  </w:r>
                  <w:proofErr w:type="gramEnd"/>
                  <w:r w:rsidRPr="00342AC5">
                    <w:rPr>
                      <w:rFonts w:ascii="Arial" w:eastAsia="Calibri" w:hAnsi="Arial"/>
                      <w:szCs w:val="22"/>
                      <w:lang w:eastAsia="en-US"/>
                    </w:rPr>
                    <w:t xml:space="preserve"> Identification.</w:t>
                  </w:r>
                </w:p>
              </w:tc>
            </w:tr>
            <w:tr w:rsidR="00BD270C" w:rsidRPr="00342AC5" w:rsidTr="00342AC5">
              <w:tc>
                <w:tcPr>
                  <w:tcW w:w="2268" w:type="dxa"/>
                  <w:shd w:val="clear" w:color="auto" w:fill="auto"/>
                </w:tcPr>
                <w:p w:rsidR="00BD270C" w:rsidRPr="00342AC5" w:rsidRDefault="00BD270C" w:rsidP="00342AC5">
                  <w:pPr>
                    <w:widowControl w:val="0"/>
                    <w:spacing w:before="60" w:after="60"/>
                    <w:rPr>
                      <w:rFonts w:ascii="Arial" w:eastAsia="Calibri" w:hAnsi="Arial"/>
                      <w:b/>
                      <w:szCs w:val="22"/>
                      <w:lang w:eastAsia="en-US"/>
                    </w:rPr>
                  </w:pPr>
                  <w:r w:rsidRPr="00342AC5">
                    <w:rPr>
                      <w:rFonts w:ascii="Arial" w:eastAsia="Calibri" w:hAnsi="Arial"/>
                      <w:b/>
                      <w:szCs w:val="22"/>
                      <w:lang w:eastAsia="en-US"/>
                    </w:rPr>
                    <w:t>Internal Audit</w:t>
                  </w:r>
                </w:p>
              </w:tc>
              <w:tc>
                <w:tcPr>
                  <w:tcW w:w="7938" w:type="dxa"/>
                  <w:shd w:val="clear" w:color="auto" w:fill="auto"/>
                  <w:vAlign w:val="center"/>
                </w:tcPr>
                <w:p w:rsidR="00BD270C" w:rsidRPr="00342AC5" w:rsidRDefault="00BD270C" w:rsidP="00342AC5">
                  <w:pPr>
                    <w:widowControl w:val="0"/>
                    <w:spacing w:before="60" w:after="60"/>
                    <w:jc w:val="both"/>
                    <w:rPr>
                      <w:rFonts w:ascii="Arial" w:eastAsia="Calibri" w:hAnsi="Arial"/>
                      <w:szCs w:val="22"/>
                      <w:lang w:eastAsia="en-US"/>
                    </w:rPr>
                  </w:pPr>
                  <w:proofErr w:type="gramStart"/>
                  <w:r w:rsidRPr="00342AC5">
                    <w:rPr>
                      <w:rFonts w:ascii="Arial" w:eastAsia="Calibri" w:hAnsi="Arial"/>
                      <w:szCs w:val="22"/>
                      <w:lang w:eastAsia="en-US"/>
                    </w:rPr>
                    <w:t>means</w:t>
                  </w:r>
                  <w:proofErr w:type="gramEnd"/>
                  <w:r w:rsidRPr="00342AC5">
                    <w:rPr>
                      <w:rFonts w:ascii="Arial" w:eastAsia="Calibri" w:hAnsi="Arial"/>
                      <w:szCs w:val="22"/>
                      <w:lang w:eastAsia="en-US"/>
                    </w:rPr>
                    <w:t xml:space="preserve"> staff within the Audit Services Section of the Council’s </w:t>
                  </w:r>
                  <w:r w:rsidR="00EB2E87" w:rsidRPr="00342AC5">
                    <w:rPr>
                      <w:rFonts w:ascii="Arial" w:hAnsi="Arial"/>
                      <w:szCs w:val="20"/>
                    </w:rPr>
                    <w:t>Co</w:t>
                  </w:r>
                  <w:r w:rsidR="00EB2E87">
                    <w:rPr>
                      <w:rFonts w:ascii="Arial" w:hAnsi="Arial"/>
                      <w:szCs w:val="20"/>
                    </w:rPr>
                    <w:t>mmissioning, Communities &amp; Policy</w:t>
                  </w:r>
                  <w:r w:rsidRPr="00342AC5">
                    <w:rPr>
                      <w:rFonts w:ascii="Arial" w:eastAsia="Calibri" w:hAnsi="Arial"/>
                      <w:szCs w:val="22"/>
                      <w:lang w:eastAsia="en-US"/>
                    </w:rPr>
                    <w:t xml:space="preserve"> Department.</w:t>
                  </w:r>
                </w:p>
              </w:tc>
            </w:tr>
            <w:tr w:rsidR="00BD270C"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DD13EE" w:rsidRDefault="00BD270C" w:rsidP="00DD13EE">
                  <w:pPr>
                    <w:widowControl w:val="0"/>
                    <w:spacing w:before="60" w:after="60"/>
                    <w:rPr>
                      <w:rFonts w:ascii="Arial" w:eastAsia="Calibri" w:hAnsi="Arial"/>
                      <w:b/>
                      <w:szCs w:val="22"/>
                      <w:lang w:eastAsia="en-US"/>
                    </w:rPr>
                  </w:pPr>
                  <w:r w:rsidRPr="00DD13EE">
                    <w:rPr>
                      <w:rFonts w:ascii="Arial" w:hAnsi="Arial"/>
                      <w:b/>
                      <w:szCs w:val="20"/>
                      <w:lang w:eastAsia="en-US"/>
                    </w:rPr>
                    <w:t>Invitation to Quote (ITQ)</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D270C" w:rsidRPr="00DD13EE" w:rsidRDefault="00BD270C" w:rsidP="00EB2E87">
                  <w:pPr>
                    <w:widowControl w:val="0"/>
                    <w:spacing w:before="60" w:after="60"/>
                    <w:jc w:val="both"/>
                    <w:rPr>
                      <w:rFonts w:ascii="Arial" w:eastAsia="Calibri" w:hAnsi="Arial"/>
                      <w:szCs w:val="22"/>
                      <w:lang w:eastAsia="en-US"/>
                    </w:rPr>
                  </w:pPr>
                  <w:proofErr w:type="gramStart"/>
                  <w:r w:rsidRPr="00DD13EE">
                    <w:rPr>
                      <w:rFonts w:ascii="Arial" w:hAnsi="Arial"/>
                      <w:szCs w:val="20"/>
                      <w:lang w:eastAsia="en-US"/>
                    </w:rPr>
                    <w:t>means</w:t>
                  </w:r>
                  <w:proofErr w:type="gramEnd"/>
                  <w:r w:rsidRPr="00DD13EE">
                    <w:rPr>
                      <w:rFonts w:ascii="Arial" w:hAnsi="Arial"/>
                      <w:szCs w:val="20"/>
                      <w:lang w:eastAsia="en-US"/>
                    </w:rPr>
                    <w:t xml:space="preserve"> the issuing of </w:t>
                  </w:r>
                  <w:r w:rsidR="00EB2E87">
                    <w:rPr>
                      <w:rFonts w:ascii="Arial" w:hAnsi="Arial"/>
                      <w:szCs w:val="20"/>
                      <w:lang w:eastAsia="en-US"/>
                    </w:rPr>
                    <w:t xml:space="preserve">this </w:t>
                  </w:r>
                  <w:r w:rsidRPr="00DD13EE">
                    <w:rPr>
                      <w:rFonts w:ascii="Arial" w:hAnsi="Arial"/>
                      <w:szCs w:val="20"/>
                      <w:lang w:eastAsia="en-US"/>
                    </w:rPr>
                    <w:t xml:space="preserve">document by the Council in respect of the competitive </w:t>
                  </w:r>
                  <w:r>
                    <w:rPr>
                      <w:rFonts w:ascii="Arial" w:hAnsi="Arial"/>
                      <w:szCs w:val="20"/>
                      <w:lang w:eastAsia="en-US"/>
                    </w:rPr>
                    <w:t>bidding</w:t>
                  </w:r>
                  <w:r w:rsidRPr="00DD13EE">
                    <w:rPr>
                      <w:rFonts w:ascii="Arial" w:hAnsi="Arial"/>
                      <w:szCs w:val="20"/>
                      <w:lang w:eastAsia="en-US"/>
                    </w:rPr>
                    <w:t xml:space="preserve"> stage of this procurement, and shall  include without limitation the Quote Documents.</w:t>
                  </w:r>
                </w:p>
              </w:tc>
            </w:tr>
            <w:tr w:rsidR="00BD270C" w:rsidRPr="00342AC5" w:rsidTr="00342AC5">
              <w:tc>
                <w:tcPr>
                  <w:tcW w:w="2268" w:type="dxa"/>
                  <w:shd w:val="clear" w:color="auto" w:fill="auto"/>
                </w:tcPr>
                <w:p w:rsidR="00BD270C" w:rsidRPr="00342AC5" w:rsidRDefault="00BD270C" w:rsidP="00342AC5">
                  <w:pPr>
                    <w:widowControl w:val="0"/>
                    <w:spacing w:before="60" w:after="60"/>
                    <w:jc w:val="both"/>
                    <w:rPr>
                      <w:rFonts w:ascii="Arial" w:hAnsi="Arial" w:cs="Arial"/>
                      <w:b/>
                      <w:szCs w:val="20"/>
                      <w:lang w:eastAsia="en-US"/>
                    </w:rPr>
                  </w:pPr>
                  <w:r w:rsidRPr="00342AC5">
                    <w:rPr>
                      <w:rFonts w:ascii="Arial" w:hAnsi="Arial"/>
                      <w:b/>
                      <w:szCs w:val="20"/>
                    </w:rPr>
                    <w:t>Party</w:t>
                  </w:r>
                </w:p>
              </w:tc>
              <w:tc>
                <w:tcPr>
                  <w:tcW w:w="7938" w:type="dxa"/>
                  <w:shd w:val="clear" w:color="auto" w:fill="auto"/>
                </w:tcPr>
                <w:p w:rsidR="00BD270C" w:rsidRPr="00342AC5" w:rsidRDefault="00BD270C" w:rsidP="003B7C47">
                  <w:pPr>
                    <w:spacing w:before="60" w:after="60"/>
                    <w:rPr>
                      <w:rFonts w:ascii="Arial" w:hAnsi="Arial" w:cs="Arial"/>
                      <w:lang w:val="en"/>
                    </w:rPr>
                  </w:pPr>
                  <w:proofErr w:type="gramStart"/>
                  <w:r w:rsidRPr="00342AC5">
                    <w:rPr>
                      <w:rFonts w:ascii="Arial" w:hAnsi="Arial"/>
                      <w:szCs w:val="20"/>
                    </w:rPr>
                    <w:t>means</w:t>
                  </w:r>
                  <w:proofErr w:type="gramEnd"/>
                  <w:r w:rsidRPr="00342AC5">
                    <w:rPr>
                      <w:rFonts w:ascii="Arial" w:hAnsi="Arial"/>
                      <w:szCs w:val="20"/>
                    </w:rPr>
                    <w:t xml:space="preserve"> the Contractor and/or the Council, which are party to any contractual agreement arising from this </w:t>
                  </w:r>
                  <w:r w:rsidR="003B7C47">
                    <w:rPr>
                      <w:rFonts w:ascii="Arial" w:hAnsi="Arial"/>
                      <w:szCs w:val="20"/>
                    </w:rPr>
                    <w:t>Quote</w:t>
                  </w:r>
                  <w:r w:rsidRPr="00342AC5">
                    <w:rPr>
                      <w:rFonts w:ascii="Arial" w:hAnsi="Arial"/>
                      <w:szCs w:val="20"/>
                    </w:rPr>
                    <w:t>.</w:t>
                  </w:r>
                </w:p>
              </w:tc>
            </w:tr>
            <w:tr w:rsidR="00BD270C" w:rsidRPr="00342AC5" w:rsidTr="00342AC5">
              <w:tc>
                <w:tcPr>
                  <w:tcW w:w="2268" w:type="dxa"/>
                  <w:shd w:val="clear" w:color="auto" w:fill="auto"/>
                </w:tcPr>
                <w:p w:rsidR="00BD270C" w:rsidRPr="00537F15" w:rsidRDefault="00BD270C" w:rsidP="00342AC5">
                  <w:pPr>
                    <w:widowControl w:val="0"/>
                    <w:spacing w:before="60" w:after="60"/>
                    <w:jc w:val="both"/>
                    <w:rPr>
                      <w:rFonts w:ascii="Arial" w:hAnsi="Arial" w:cs="Arial"/>
                      <w:b/>
                      <w:szCs w:val="20"/>
                      <w:lang w:eastAsia="en-US"/>
                    </w:rPr>
                  </w:pPr>
                  <w:r w:rsidRPr="00537F15">
                    <w:rPr>
                      <w:rFonts w:ascii="Arial" w:hAnsi="Arial"/>
                      <w:b/>
                      <w:szCs w:val="20"/>
                    </w:rPr>
                    <w:t>PDF</w:t>
                  </w:r>
                </w:p>
              </w:tc>
              <w:tc>
                <w:tcPr>
                  <w:tcW w:w="7938" w:type="dxa"/>
                  <w:shd w:val="clear" w:color="auto" w:fill="auto"/>
                </w:tcPr>
                <w:p w:rsidR="00BD270C" w:rsidRPr="00537F15" w:rsidRDefault="00BD270C" w:rsidP="00342AC5">
                  <w:pPr>
                    <w:spacing w:before="60" w:after="60"/>
                    <w:rPr>
                      <w:rFonts w:ascii="Arial" w:hAnsi="Arial" w:cs="Arial"/>
                      <w:lang w:val="en"/>
                    </w:rPr>
                  </w:pPr>
                  <w:proofErr w:type="gramStart"/>
                  <w:r w:rsidRPr="00537F15">
                    <w:rPr>
                      <w:rFonts w:ascii="Arial" w:hAnsi="Arial" w:cs="Arial"/>
                      <w:bCs/>
                      <w:lang w:eastAsia="en-US"/>
                    </w:rPr>
                    <w:t>means</w:t>
                  </w:r>
                  <w:proofErr w:type="gramEnd"/>
                  <w:r w:rsidRPr="00537F15">
                    <w:rPr>
                      <w:rFonts w:ascii="Arial" w:hAnsi="Arial" w:cs="Arial"/>
                      <w:bCs/>
                      <w:lang w:eastAsia="en-US"/>
                    </w:rPr>
                    <w:t xml:space="preserve"> Portable Document Format file format.</w:t>
                  </w:r>
                </w:p>
              </w:tc>
            </w:tr>
            <w:tr w:rsidR="00BD270C" w:rsidRPr="00342AC5" w:rsidTr="00342AC5">
              <w:tc>
                <w:tcPr>
                  <w:tcW w:w="2268" w:type="dxa"/>
                  <w:shd w:val="clear" w:color="auto" w:fill="auto"/>
                </w:tcPr>
                <w:p w:rsidR="00BD270C" w:rsidRPr="00342AC5" w:rsidRDefault="00BD270C" w:rsidP="00342AC5">
                  <w:pPr>
                    <w:widowControl w:val="0"/>
                    <w:spacing w:before="60" w:after="60"/>
                    <w:jc w:val="both"/>
                    <w:rPr>
                      <w:rFonts w:ascii="Arial" w:hAnsi="Arial" w:cs="Arial"/>
                      <w:b/>
                      <w:szCs w:val="20"/>
                      <w:highlight w:val="yellow"/>
                      <w:lang w:eastAsia="en-US"/>
                    </w:rPr>
                  </w:pPr>
                  <w:r w:rsidRPr="00342AC5">
                    <w:rPr>
                      <w:rFonts w:ascii="Arial" w:hAnsi="Arial"/>
                      <w:b/>
                      <w:szCs w:val="20"/>
                    </w:rPr>
                    <w:t>Priority Level</w:t>
                  </w:r>
                </w:p>
              </w:tc>
              <w:tc>
                <w:tcPr>
                  <w:tcW w:w="7938" w:type="dxa"/>
                  <w:shd w:val="clear" w:color="auto" w:fill="auto"/>
                </w:tcPr>
                <w:p w:rsidR="00BD270C" w:rsidRPr="00342AC5" w:rsidRDefault="00BD270C" w:rsidP="003B7680">
                  <w:pPr>
                    <w:spacing w:before="60" w:after="60"/>
                    <w:jc w:val="both"/>
                    <w:rPr>
                      <w:rFonts w:ascii="Arial" w:hAnsi="Arial" w:cs="Arial"/>
                      <w:highlight w:val="yellow"/>
                      <w:lang w:val="en"/>
                    </w:rPr>
                  </w:pPr>
                  <w:proofErr w:type="gramStart"/>
                  <w:r w:rsidRPr="00342AC5">
                    <w:rPr>
                      <w:rFonts w:ascii="Arial" w:hAnsi="Arial"/>
                      <w:szCs w:val="20"/>
                    </w:rPr>
                    <w:t>means</w:t>
                  </w:r>
                  <w:proofErr w:type="gramEnd"/>
                  <w:r w:rsidRPr="00342AC5">
                    <w:rPr>
                      <w:rFonts w:ascii="Arial" w:hAnsi="Arial"/>
                      <w:szCs w:val="20"/>
                    </w:rPr>
                    <w:t xml:space="preserve"> that a support call is ascribed (or in the reasonable opinion of the Council is likely to be ascribed) a call priority level in accordance with the </w:t>
                  </w:r>
                  <w:r w:rsidRPr="00342AC5">
                    <w:rPr>
                      <w:rFonts w:ascii="Arial" w:hAnsi="Arial"/>
                      <w:szCs w:val="20"/>
                      <w:lang w:eastAsia="en-US"/>
                    </w:rPr>
                    <w:t>Service Level Requirements</w:t>
                  </w:r>
                  <w:r w:rsidRPr="00342AC5">
                    <w:rPr>
                      <w:rFonts w:ascii="Arial" w:hAnsi="Arial"/>
                      <w:szCs w:val="20"/>
                    </w:rPr>
                    <w:t>.</w:t>
                  </w:r>
                </w:p>
              </w:tc>
            </w:tr>
            <w:tr w:rsidR="00BD270C" w:rsidRPr="00342AC5" w:rsidTr="00342AC5">
              <w:tblPrEx>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DD13EE" w:rsidRDefault="00BD270C" w:rsidP="00342AC5">
                  <w:pPr>
                    <w:widowControl w:val="0"/>
                    <w:spacing w:before="60" w:after="60"/>
                    <w:jc w:val="both"/>
                    <w:rPr>
                      <w:rFonts w:ascii="Arial" w:hAnsi="Arial"/>
                      <w:b/>
                      <w:szCs w:val="20"/>
                    </w:rPr>
                  </w:pPr>
                  <w:r w:rsidRPr="00DD13EE">
                    <w:rPr>
                      <w:rFonts w:ascii="Arial" w:hAnsi="Arial"/>
                      <w:b/>
                      <w:szCs w:val="20"/>
                    </w:rPr>
                    <w:t>Quote Documents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DD13EE" w:rsidRDefault="00BD270C" w:rsidP="00EB2E87">
                  <w:pPr>
                    <w:widowControl w:val="0"/>
                    <w:spacing w:before="60" w:after="60"/>
                    <w:jc w:val="both"/>
                    <w:rPr>
                      <w:rFonts w:ascii="Arial" w:hAnsi="Arial"/>
                    </w:rPr>
                  </w:pPr>
                  <w:proofErr w:type="gramStart"/>
                  <w:r w:rsidRPr="00DD13EE">
                    <w:rPr>
                      <w:rFonts w:ascii="Arial" w:hAnsi="Arial"/>
                      <w:szCs w:val="20"/>
                    </w:rPr>
                    <w:t>means</w:t>
                  </w:r>
                  <w:proofErr w:type="gramEnd"/>
                  <w:r w:rsidRPr="00DD13EE">
                    <w:rPr>
                      <w:rFonts w:ascii="Arial" w:hAnsi="Arial"/>
                      <w:szCs w:val="20"/>
                    </w:rPr>
                    <w:t xml:space="preserve"> th</w:t>
                  </w:r>
                  <w:r w:rsidR="00EB2E87">
                    <w:rPr>
                      <w:rFonts w:ascii="Arial" w:hAnsi="Arial"/>
                      <w:szCs w:val="20"/>
                    </w:rPr>
                    <w:t>is</w:t>
                  </w:r>
                  <w:r w:rsidRPr="00DD13EE">
                    <w:rPr>
                      <w:rFonts w:ascii="Arial" w:hAnsi="Arial"/>
                      <w:szCs w:val="20"/>
                    </w:rPr>
                    <w:t xml:space="preserve"> do</w:t>
                  </w:r>
                  <w:r>
                    <w:rPr>
                      <w:rFonts w:ascii="Arial" w:hAnsi="Arial"/>
                      <w:szCs w:val="20"/>
                    </w:rPr>
                    <w:t>cument</w:t>
                  </w:r>
                  <w:r w:rsidR="00EB2E87">
                    <w:rPr>
                      <w:rFonts w:ascii="Arial" w:hAnsi="Arial"/>
                      <w:szCs w:val="20"/>
                    </w:rPr>
                    <w:t xml:space="preserve"> and any attachments </w:t>
                  </w:r>
                  <w:r>
                    <w:rPr>
                      <w:rFonts w:ascii="Arial" w:hAnsi="Arial"/>
                      <w:szCs w:val="20"/>
                    </w:rPr>
                    <w:t>issued as part of the IT</w:t>
                  </w:r>
                  <w:r w:rsidRPr="00DD13EE">
                    <w:rPr>
                      <w:rFonts w:ascii="Arial" w:hAnsi="Arial"/>
                      <w:szCs w:val="20"/>
                    </w:rPr>
                    <w:t>Q.</w:t>
                  </w:r>
                </w:p>
              </w:tc>
            </w:tr>
            <w:tr w:rsidR="00BD270C" w:rsidRPr="00342AC5" w:rsidTr="00342AC5">
              <w:tblPrEx>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DD13EE" w:rsidRDefault="00BD270C" w:rsidP="00342AC5">
                  <w:pPr>
                    <w:widowControl w:val="0"/>
                    <w:spacing w:before="60" w:after="60"/>
                    <w:jc w:val="both"/>
                    <w:rPr>
                      <w:rFonts w:ascii="Arial" w:hAnsi="Arial"/>
                      <w:b/>
                      <w:szCs w:val="20"/>
                    </w:rPr>
                  </w:pPr>
                  <w:r w:rsidRPr="00DD13EE">
                    <w:rPr>
                      <w:rFonts w:ascii="Arial" w:hAnsi="Arial"/>
                      <w:b/>
                      <w:szCs w:val="20"/>
                    </w:rPr>
                    <w:t>Quote Response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DD13EE" w:rsidRDefault="00BD270C" w:rsidP="00342AC5">
                  <w:pPr>
                    <w:widowControl w:val="0"/>
                    <w:spacing w:before="60" w:after="60"/>
                    <w:jc w:val="both"/>
                    <w:rPr>
                      <w:rFonts w:ascii="Arial" w:hAnsi="Arial"/>
                      <w:szCs w:val="20"/>
                    </w:rPr>
                  </w:pPr>
                  <w:proofErr w:type="gramStart"/>
                  <w:r w:rsidRPr="00DD13EE">
                    <w:rPr>
                      <w:rFonts w:ascii="Arial" w:hAnsi="Arial"/>
                      <w:szCs w:val="20"/>
                    </w:rPr>
                    <w:t>means</w:t>
                  </w:r>
                  <w:proofErr w:type="gramEnd"/>
                  <w:r w:rsidRPr="00DD13EE">
                    <w:rPr>
                      <w:rFonts w:ascii="Arial" w:hAnsi="Arial"/>
                      <w:szCs w:val="20"/>
                    </w:rPr>
                    <w:t xml:space="preserve"> a Bidd</w:t>
                  </w:r>
                  <w:r w:rsidR="00EB2E87">
                    <w:rPr>
                      <w:rFonts w:ascii="Arial" w:hAnsi="Arial"/>
                      <w:szCs w:val="20"/>
                    </w:rPr>
                    <w:t>er’s submission in response to this</w:t>
                  </w:r>
                  <w:r w:rsidRPr="00DD13EE">
                    <w:rPr>
                      <w:rFonts w:ascii="Arial" w:hAnsi="Arial"/>
                      <w:szCs w:val="20"/>
                    </w:rPr>
                    <w:t xml:space="preserve"> ITQ.</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rPr>
                    <w:t>Response Time</w:t>
                  </w:r>
                </w:p>
              </w:tc>
              <w:tc>
                <w:tcPr>
                  <w:tcW w:w="7938" w:type="dxa"/>
                  <w:shd w:val="clear" w:color="auto" w:fill="auto"/>
                </w:tcPr>
                <w:p w:rsidR="00BD270C" w:rsidRPr="00342AC5" w:rsidRDefault="00BD270C" w:rsidP="00342AC5">
                  <w:pPr>
                    <w:widowControl w:val="0"/>
                    <w:spacing w:before="60" w:after="60"/>
                    <w:jc w:val="both"/>
                    <w:rPr>
                      <w:rFonts w:ascii="Arial" w:hAnsi="Arial"/>
                      <w:szCs w:val="20"/>
                      <w:highlight w:val="yellow"/>
                    </w:rPr>
                  </w:pPr>
                  <w:proofErr w:type="gramStart"/>
                  <w:r w:rsidRPr="00342AC5">
                    <w:rPr>
                      <w:rFonts w:ascii="Arial" w:hAnsi="Arial"/>
                      <w:szCs w:val="20"/>
                    </w:rPr>
                    <w:t>means</w:t>
                  </w:r>
                  <w:proofErr w:type="gramEnd"/>
                  <w:r w:rsidRPr="00342AC5">
                    <w:rPr>
                      <w:rFonts w:ascii="Arial" w:hAnsi="Arial"/>
                      <w:szCs w:val="20"/>
                    </w:rPr>
                    <w:t xml:space="preserve"> the period between the time when a support call is first acknowledged by the Contractor’s support desk and the time when the activity starts to resolve, either during the initial call or by subsequent action.</w:t>
                  </w:r>
                </w:p>
              </w:tc>
            </w:tr>
            <w:tr w:rsidR="0045613D" w:rsidRPr="00342AC5" w:rsidTr="00342AC5">
              <w:tblPrEx>
                <w:tblLook w:val="04A0" w:firstRow="1" w:lastRow="0" w:firstColumn="1" w:lastColumn="0" w:noHBand="0" w:noVBand="1"/>
              </w:tblPrEx>
              <w:tc>
                <w:tcPr>
                  <w:tcW w:w="2268" w:type="dxa"/>
                  <w:tcBorders>
                    <w:bottom w:val="single" w:sz="4" w:space="0" w:color="auto"/>
                  </w:tcBorders>
                  <w:shd w:val="clear" w:color="auto" w:fill="auto"/>
                </w:tcPr>
                <w:p w:rsidR="0045613D" w:rsidRPr="00342AC5" w:rsidRDefault="0045613D" w:rsidP="00342AC5">
                  <w:pPr>
                    <w:widowControl w:val="0"/>
                    <w:spacing w:before="60" w:after="60"/>
                    <w:jc w:val="both"/>
                    <w:rPr>
                      <w:rFonts w:ascii="Arial" w:hAnsi="Arial"/>
                      <w:b/>
                      <w:szCs w:val="20"/>
                    </w:rPr>
                  </w:pPr>
                  <w:r>
                    <w:rPr>
                      <w:rFonts w:ascii="Arial" w:hAnsi="Arial"/>
                      <w:b/>
                      <w:szCs w:val="20"/>
                    </w:rPr>
                    <w:t>SEO</w:t>
                  </w:r>
                </w:p>
              </w:tc>
              <w:tc>
                <w:tcPr>
                  <w:tcW w:w="7938" w:type="dxa"/>
                  <w:tcBorders>
                    <w:bottom w:val="single" w:sz="4" w:space="0" w:color="auto"/>
                  </w:tcBorders>
                  <w:shd w:val="clear" w:color="auto" w:fill="auto"/>
                </w:tcPr>
                <w:p w:rsidR="0045613D" w:rsidRPr="00342AC5" w:rsidRDefault="0045613D" w:rsidP="0045613D">
                  <w:pPr>
                    <w:widowControl w:val="0"/>
                    <w:spacing w:before="60" w:after="60"/>
                    <w:jc w:val="both"/>
                    <w:rPr>
                      <w:rFonts w:ascii="Arial" w:hAnsi="Arial"/>
                      <w:bCs/>
                      <w:szCs w:val="20"/>
                      <w:lang w:eastAsia="en-US"/>
                    </w:rPr>
                  </w:pPr>
                  <w:proofErr w:type="gramStart"/>
                  <w:r>
                    <w:rPr>
                      <w:rFonts w:ascii="Arial" w:hAnsi="Arial"/>
                      <w:bCs/>
                      <w:szCs w:val="20"/>
                      <w:lang w:eastAsia="en-US"/>
                    </w:rPr>
                    <w:t>means</w:t>
                  </w:r>
                  <w:proofErr w:type="gramEnd"/>
                  <w:r>
                    <w:rPr>
                      <w:rFonts w:ascii="Arial" w:hAnsi="Arial"/>
                      <w:bCs/>
                      <w:szCs w:val="20"/>
                      <w:lang w:eastAsia="en-US"/>
                    </w:rPr>
                    <w:t xml:space="preserve"> search engine optimisation, which </w:t>
                  </w:r>
                  <w:r w:rsidRPr="0045613D">
                    <w:rPr>
                      <w:rFonts w:ascii="Arial" w:hAnsi="Arial"/>
                      <w:bCs/>
                      <w:szCs w:val="20"/>
                      <w:lang w:eastAsia="en-US"/>
                    </w:rPr>
                    <w:t>is the process of increasing the quality and quantity of website traffic by increasing the visibility of a website or a web page to users of a web search engine.</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rPr>
                    <w:t>SME</w:t>
                  </w:r>
                </w:p>
              </w:tc>
              <w:tc>
                <w:tcPr>
                  <w:tcW w:w="7938" w:type="dxa"/>
                  <w:shd w:val="clear" w:color="auto" w:fill="auto"/>
                </w:tcPr>
                <w:p w:rsidR="00BD270C" w:rsidRPr="00342AC5" w:rsidRDefault="00BD270C" w:rsidP="00342AC5">
                  <w:pPr>
                    <w:widowControl w:val="0"/>
                    <w:spacing w:before="60" w:after="60"/>
                    <w:jc w:val="both"/>
                    <w:rPr>
                      <w:rFonts w:ascii="Arial" w:hAnsi="Arial"/>
                      <w:szCs w:val="20"/>
                      <w:highlight w:val="yellow"/>
                    </w:rPr>
                  </w:pPr>
                  <w:proofErr w:type="gramStart"/>
                  <w:r w:rsidRPr="00342AC5">
                    <w:rPr>
                      <w:rFonts w:ascii="Arial" w:hAnsi="Arial"/>
                      <w:szCs w:val="20"/>
                    </w:rPr>
                    <w:t>means</w:t>
                  </w:r>
                  <w:proofErr w:type="gramEnd"/>
                  <w:r w:rsidRPr="00342AC5">
                    <w:rPr>
                      <w:rFonts w:ascii="Arial" w:hAnsi="Arial"/>
                      <w:szCs w:val="20"/>
                    </w:rPr>
                    <w:t xml:space="preserve"> an organisation which  falls within the category of micro, small and medium-sized enterprises defined by the Commission Recommendation of 6 May 2003 concerning the definition of micro, small and medium-sized enterprises.</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rPr>
                    <w:t>Software</w:t>
                  </w:r>
                </w:p>
              </w:tc>
              <w:tc>
                <w:tcPr>
                  <w:tcW w:w="7938" w:type="dxa"/>
                  <w:shd w:val="clear" w:color="auto" w:fill="auto"/>
                </w:tcPr>
                <w:p w:rsidR="00BD270C" w:rsidRPr="00342AC5" w:rsidRDefault="00BD270C" w:rsidP="00342AC5">
                  <w:pPr>
                    <w:widowControl w:val="0"/>
                    <w:spacing w:before="60" w:after="60"/>
                    <w:jc w:val="both"/>
                    <w:rPr>
                      <w:rFonts w:ascii="Arial" w:hAnsi="Arial"/>
                      <w:szCs w:val="20"/>
                      <w:highlight w:val="yellow"/>
                      <w:lang w:eastAsia="en-US"/>
                    </w:rPr>
                  </w:pPr>
                  <w:proofErr w:type="gramStart"/>
                  <w:r w:rsidRPr="00342AC5">
                    <w:rPr>
                      <w:rFonts w:ascii="Arial" w:hAnsi="Arial"/>
                      <w:szCs w:val="20"/>
                    </w:rPr>
                    <w:t>means</w:t>
                  </w:r>
                  <w:proofErr w:type="gramEnd"/>
                  <w:r w:rsidRPr="00342AC5">
                    <w:rPr>
                      <w:rFonts w:ascii="Arial" w:hAnsi="Arial"/>
                      <w:szCs w:val="20"/>
                    </w:rPr>
                    <w:t xml:space="preserve"> the all the </w:t>
                  </w:r>
                  <w:r w:rsidRPr="00342AC5">
                    <w:rPr>
                      <w:rFonts w:ascii="Arial" w:hAnsi="Arial"/>
                      <w:szCs w:val="20"/>
                      <w:lang w:eastAsia="en-US"/>
                    </w:rPr>
                    <w:t>a</w:t>
                  </w:r>
                  <w:r w:rsidRPr="00342AC5">
                    <w:rPr>
                      <w:rFonts w:ascii="Arial" w:hAnsi="Arial"/>
                      <w:szCs w:val="20"/>
                    </w:rPr>
                    <w:t>pplications that make up the proposed Solution and associated infrastructure and components.</w:t>
                  </w:r>
                </w:p>
              </w:tc>
            </w:tr>
            <w:tr w:rsidR="00BD270C"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lang w:eastAsia="en-US"/>
                    </w:rPr>
                    <w:t>Solution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EB2E87">
                  <w:pPr>
                    <w:widowControl w:val="0"/>
                    <w:spacing w:before="60" w:after="60"/>
                    <w:jc w:val="both"/>
                    <w:rPr>
                      <w:rFonts w:ascii="Arial" w:hAnsi="Arial" w:cs="Arial"/>
                      <w:bCs/>
                      <w:szCs w:val="20"/>
                      <w:highlight w:val="yellow"/>
                      <w:lang w:eastAsia="en-US"/>
                    </w:rPr>
                  </w:pPr>
                  <w:r w:rsidRPr="00342AC5">
                    <w:rPr>
                      <w:rFonts w:ascii="Arial" w:hAnsi="Arial"/>
                      <w:szCs w:val="20"/>
                      <w:lang w:eastAsia="en-US"/>
                    </w:rPr>
                    <w:t xml:space="preserve">means </w:t>
                  </w:r>
                  <w:r w:rsidRPr="00EB2E87">
                    <w:rPr>
                      <w:rFonts w:ascii="Arial" w:hAnsi="Arial"/>
                      <w:szCs w:val="20"/>
                      <w:lang w:eastAsia="en-US"/>
                    </w:rPr>
                    <w:t>a Bidder’s</w:t>
                  </w:r>
                  <w:r w:rsidRPr="00342AC5">
                    <w:rPr>
                      <w:rFonts w:ascii="Arial" w:hAnsi="Arial"/>
                      <w:szCs w:val="20"/>
                      <w:lang w:eastAsia="en-US"/>
                    </w:rPr>
                    <w:t xml:space="preserve"> description of the goods and services it is offering in its </w:t>
                  </w:r>
                  <w:r w:rsidRPr="00EB2E87">
                    <w:rPr>
                      <w:rFonts w:ascii="Arial" w:hAnsi="Arial"/>
                      <w:szCs w:val="20"/>
                      <w:lang w:eastAsia="en-US"/>
                    </w:rPr>
                    <w:t>Quote</w:t>
                  </w:r>
                  <w:r w:rsidRPr="00342AC5">
                    <w:rPr>
                      <w:rFonts w:ascii="Arial" w:hAnsi="Arial"/>
                      <w:szCs w:val="20"/>
                      <w:lang w:eastAsia="en-US"/>
                    </w:rPr>
                    <w:t xml:space="preserve"> Response, including without limitation any software, hardware and equipment, bespoke software development, training, installation, implementation, consultancy, maintenance and support services supplied under this Contract.</w:t>
                  </w:r>
                </w:p>
              </w:tc>
            </w:tr>
            <w:tr w:rsidR="00BD270C"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lang w:eastAsia="en-US"/>
                    </w:rPr>
                    <w:t>Sub-contractor</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B7C47">
                  <w:pPr>
                    <w:widowControl w:val="0"/>
                    <w:spacing w:before="60" w:after="60"/>
                    <w:jc w:val="both"/>
                    <w:rPr>
                      <w:rFonts w:ascii="Arial" w:hAnsi="Arial"/>
                      <w:szCs w:val="20"/>
                      <w:highlight w:val="yellow"/>
                      <w:lang w:eastAsia="en-US"/>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w:t>
                  </w:r>
                  <w:r w:rsidRPr="00342AC5">
                    <w:rPr>
                      <w:rFonts w:ascii="Arial" w:hAnsi="Arial"/>
                      <w:b/>
                      <w:szCs w:val="20"/>
                      <w:lang w:eastAsia="en-US"/>
                    </w:rPr>
                    <w:t>any</w:t>
                  </w:r>
                  <w:r w:rsidRPr="00342AC5">
                    <w:rPr>
                      <w:rFonts w:ascii="Arial" w:hAnsi="Arial"/>
                      <w:szCs w:val="20"/>
                      <w:lang w:eastAsia="en-US"/>
                    </w:rPr>
                    <w:t xml:space="preserve"> third party from whom the </w:t>
                  </w:r>
                  <w:r w:rsidR="003B7C47">
                    <w:rPr>
                      <w:rFonts w:ascii="Arial" w:hAnsi="Arial"/>
                      <w:szCs w:val="20"/>
                      <w:lang w:eastAsia="en-US"/>
                    </w:rPr>
                    <w:t>Bidd</w:t>
                  </w:r>
                  <w:r w:rsidR="003B7C47" w:rsidRPr="00342AC5">
                    <w:rPr>
                      <w:rFonts w:ascii="Arial" w:hAnsi="Arial"/>
                      <w:szCs w:val="20"/>
                      <w:lang w:eastAsia="en-US"/>
                    </w:rPr>
                    <w:t xml:space="preserve">er  </w:t>
                  </w:r>
                  <w:r w:rsidRPr="00342AC5">
                    <w:rPr>
                      <w:rFonts w:ascii="Arial" w:hAnsi="Arial"/>
                      <w:szCs w:val="20"/>
                      <w:lang w:eastAsia="en-US"/>
                    </w:rPr>
                    <w:t xml:space="preserve">agrees to source all or any of the services connected with, or arising out of the Contract from that third party, for example, but not limited to, any sub-contractor, organisation or individual working with the </w:t>
                  </w:r>
                  <w:r w:rsidR="003B7C47">
                    <w:rPr>
                      <w:rFonts w:ascii="Arial" w:hAnsi="Arial"/>
                      <w:szCs w:val="20"/>
                      <w:lang w:eastAsia="en-US"/>
                    </w:rPr>
                    <w:t>Bidd</w:t>
                  </w:r>
                  <w:r w:rsidR="003B7C47" w:rsidRPr="00342AC5">
                    <w:rPr>
                      <w:rFonts w:ascii="Arial" w:hAnsi="Arial"/>
                      <w:szCs w:val="20"/>
                      <w:lang w:eastAsia="en-US"/>
                    </w:rPr>
                    <w:t>er</w:t>
                  </w:r>
                  <w:r w:rsidRPr="00342AC5">
                    <w:rPr>
                      <w:rFonts w:ascii="Arial" w:hAnsi="Arial"/>
                      <w:szCs w:val="20"/>
                      <w:lang w:eastAsia="en-US"/>
                    </w:rPr>
                    <w:t>.</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rPr>
                  </w:pPr>
                  <w:r w:rsidRPr="00342AC5">
                    <w:rPr>
                      <w:rFonts w:ascii="Arial" w:hAnsi="Arial"/>
                      <w:b/>
                      <w:szCs w:val="20"/>
                    </w:rPr>
                    <w:t>Support</w:t>
                  </w:r>
                </w:p>
              </w:tc>
              <w:tc>
                <w:tcPr>
                  <w:tcW w:w="7938" w:type="dxa"/>
                  <w:shd w:val="clear" w:color="auto" w:fill="auto"/>
                </w:tcPr>
                <w:p w:rsidR="00BD270C" w:rsidRPr="00342AC5" w:rsidRDefault="00BD270C" w:rsidP="00342AC5">
                  <w:pPr>
                    <w:widowControl w:val="0"/>
                    <w:spacing w:before="60" w:after="60"/>
                    <w:jc w:val="both"/>
                    <w:rPr>
                      <w:rFonts w:ascii="Arial" w:hAnsi="Arial"/>
                      <w:szCs w:val="20"/>
                    </w:rPr>
                  </w:pPr>
                  <w:proofErr w:type="gramStart"/>
                  <w:r w:rsidRPr="00342AC5">
                    <w:rPr>
                      <w:rFonts w:ascii="Arial" w:hAnsi="Arial"/>
                      <w:szCs w:val="20"/>
                    </w:rPr>
                    <w:t>means</w:t>
                  </w:r>
                  <w:proofErr w:type="gramEnd"/>
                  <w:r w:rsidRPr="00342AC5">
                    <w:rPr>
                      <w:rFonts w:ascii="Arial" w:hAnsi="Arial"/>
                      <w:szCs w:val="20"/>
                    </w:rPr>
                    <w:t xml:space="preserve"> a structured and controlled service offering the availability of a telephone helpdesk with employees of sufficient experience and knowledge to deal with technical enquiries.</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rPr>
                  </w:pPr>
                  <w:r w:rsidRPr="00342AC5">
                    <w:rPr>
                      <w:rFonts w:ascii="Arial" w:hAnsi="Arial"/>
                      <w:b/>
                      <w:szCs w:val="20"/>
                      <w:lang w:eastAsia="en-US"/>
                    </w:rPr>
                    <w:lastRenderedPageBreak/>
                    <w:br w:type="page"/>
                  </w:r>
                  <w:r w:rsidRPr="00342AC5">
                    <w:rPr>
                      <w:rFonts w:ascii="Arial" w:hAnsi="Arial"/>
                      <w:b/>
                      <w:szCs w:val="20"/>
                    </w:rPr>
                    <w:t>Target Fix Time</w:t>
                  </w:r>
                </w:p>
              </w:tc>
              <w:tc>
                <w:tcPr>
                  <w:tcW w:w="7938" w:type="dxa"/>
                  <w:shd w:val="clear" w:color="auto" w:fill="auto"/>
                </w:tcPr>
                <w:p w:rsidR="00BD270C" w:rsidRPr="00342AC5" w:rsidRDefault="00BD270C" w:rsidP="00342AC5">
                  <w:pPr>
                    <w:widowControl w:val="0"/>
                    <w:spacing w:before="60" w:after="60"/>
                    <w:jc w:val="both"/>
                    <w:rPr>
                      <w:rFonts w:ascii="Arial" w:hAnsi="Arial"/>
                      <w:szCs w:val="20"/>
                    </w:rPr>
                  </w:pPr>
                  <w:proofErr w:type="gramStart"/>
                  <w:r w:rsidRPr="00342AC5">
                    <w:rPr>
                      <w:rFonts w:ascii="Arial" w:hAnsi="Arial"/>
                      <w:szCs w:val="20"/>
                    </w:rPr>
                    <w:t>means</w:t>
                  </w:r>
                  <w:proofErr w:type="gramEnd"/>
                  <w:r w:rsidRPr="00342AC5">
                    <w:rPr>
                      <w:rFonts w:ascii="Arial" w:hAnsi="Arial"/>
                      <w:szCs w:val="20"/>
                    </w:rPr>
                    <w:t xml:space="preserve"> the time from the call being communicated to the Contractor, to the issue being resolved and normal service being resumed.</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rPr>
                  </w:pPr>
                  <w:r w:rsidRPr="00342AC5">
                    <w:rPr>
                      <w:rFonts w:ascii="Arial" w:hAnsi="Arial"/>
                      <w:b/>
                      <w:szCs w:val="20"/>
                      <w:lang w:eastAsia="en-US"/>
                    </w:rPr>
                    <w:t>Target Response Time</w:t>
                  </w:r>
                </w:p>
              </w:tc>
              <w:tc>
                <w:tcPr>
                  <w:tcW w:w="7938" w:type="dxa"/>
                  <w:shd w:val="clear" w:color="auto" w:fill="auto"/>
                </w:tcPr>
                <w:p w:rsidR="00BD270C" w:rsidRPr="00342AC5" w:rsidRDefault="00BD270C" w:rsidP="00342AC5">
                  <w:pPr>
                    <w:widowControl w:val="0"/>
                    <w:spacing w:before="60" w:after="60"/>
                    <w:jc w:val="both"/>
                    <w:rPr>
                      <w:rFonts w:ascii="Arial" w:hAnsi="Arial"/>
                      <w:szCs w:val="20"/>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the target time for the Contractor’s Support to provide the Council Service Desk an initial response to the support call, measured from the time the call being communicated to the Contractor. The response from the Contractor will include an initial assessment of the problem and information about the likely process required for the Contractor to provide a resolution to the issue.</w:t>
                  </w:r>
                </w:p>
              </w:tc>
            </w:tr>
            <w:tr w:rsidR="00BD270C"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spacing w:before="60" w:after="60"/>
                    <w:jc w:val="both"/>
                    <w:rPr>
                      <w:rFonts w:ascii="Arial" w:hAnsi="Arial"/>
                      <w:b/>
                      <w:szCs w:val="20"/>
                      <w:lang w:eastAsia="en-US"/>
                    </w:rPr>
                  </w:pPr>
                  <w:r w:rsidRPr="00342AC5">
                    <w:rPr>
                      <w:rFonts w:ascii="Arial" w:hAnsi="Arial"/>
                      <w:b/>
                      <w:szCs w:val="20"/>
                    </w:rPr>
                    <w:t>Total Contract Value</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spacing w:before="60" w:after="60"/>
                    <w:jc w:val="both"/>
                    <w:rPr>
                      <w:rFonts w:ascii="Arial" w:hAnsi="Arial"/>
                      <w:color w:val="000000"/>
                      <w:lang w:eastAsia="en-US"/>
                    </w:rPr>
                  </w:pPr>
                  <w:proofErr w:type="gramStart"/>
                  <w:r w:rsidRPr="00342AC5">
                    <w:rPr>
                      <w:rFonts w:ascii="Arial" w:hAnsi="Arial"/>
                      <w:szCs w:val="20"/>
                    </w:rPr>
                    <w:t>means</w:t>
                  </w:r>
                  <w:proofErr w:type="gramEnd"/>
                  <w:r w:rsidRPr="00342AC5">
                    <w:rPr>
                      <w:rFonts w:ascii="Arial" w:hAnsi="Arial"/>
                      <w:szCs w:val="20"/>
                    </w:rPr>
                    <w:t xml:space="preserve"> the maximum potential cost of the Contract, to include the costs for the initial term as well as the extension options and optional requirements.</w:t>
                  </w:r>
                </w:p>
              </w:tc>
            </w:tr>
            <w:tr w:rsidR="00BD270C" w:rsidRPr="00342AC5" w:rsidTr="00342AC5">
              <w:tblPrEx>
                <w:tblLook w:val="04A0" w:firstRow="1" w:lastRow="0" w:firstColumn="1" w:lastColumn="0" w:noHBand="0" w:noVBand="1"/>
              </w:tblPrEx>
              <w:trPr>
                <w:trHeight w:val="494"/>
              </w:trPr>
              <w:tc>
                <w:tcPr>
                  <w:tcW w:w="2268" w:type="dxa"/>
                  <w:tcBorders>
                    <w:top w:val="single" w:sz="4" w:space="0" w:color="auto"/>
                  </w:tcBorders>
                  <w:shd w:val="clear" w:color="auto" w:fill="auto"/>
                </w:tcPr>
                <w:p w:rsidR="00BD270C" w:rsidRPr="00342AC5" w:rsidRDefault="00BD270C" w:rsidP="00342AC5">
                  <w:pPr>
                    <w:spacing w:before="60" w:after="60"/>
                    <w:jc w:val="both"/>
                    <w:rPr>
                      <w:rFonts w:ascii="Arial" w:hAnsi="Arial"/>
                      <w:b/>
                    </w:rPr>
                  </w:pPr>
                  <w:r w:rsidRPr="00342AC5">
                    <w:rPr>
                      <w:rFonts w:ascii="Arial" w:hAnsi="Arial"/>
                      <w:b/>
                      <w:szCs w:val="20"/>
                    </w:rPr>
                    <w:t>Trainer</w:t>
                  </w:r>
                </w:p>
              </w:tc>
              <w:tc>
                <w:tcPr>
                  <w:tcW w:w="7938" w:type="dxa"/>
                  <w:tcBorders>
                    <w:top w:val="single" w:sz="4" w:space="0" w:color="auto"/>
                  </w:tcBorders>
                  <w:shd w:val="clear" w:color="auto" w:fill="auto"/>
                </w:tcPr>
                <w:p w:rsidR="00BD270C" w:rsidRPr="00342AC5" w:rsidRDefault="00BD270C" w:rsidP="00342AC5">
                  <w:pPr>
                    <w:spacing w:before="60" w:after="60"/>
                    <w:jc w:val="both"/>
                    <w:rPr>
                      <w:rFonts w:ascii="Arial" w:hAnsi="Arial"/>
                    </w:rPr>
                  </w:pPr>
                  <w:proofErr w:type="gramStart"/>
                  <w:r w:rsidRPr="00342AC5">
                    <w:rPr>
                      <w:rFonts w:ascii="Arial" w:hAnsi="Arial"/>
                      <w:szCs w:val="20"/>
                      <w:lang w:eastAsia="en-US"/>
                    </w:rPr>
                    <w:t>means</w:t>
                  </w:r>
                  <w:proofErr w:type="gramEnd"/>
                  <w:r w:rsidRPr="00342AC5">
                    <w:rPr>
                      <w:rFonts w:ascii="Arial" w:hAnsi="Arial"/>
                      <w:szCs w:val="20"/>
                      <w:lang w:eastAsia="en-US"/>
                    </w:rPr>
                    <w:t xml:space="preserve"> an identified person with responsibility for delivering training.</w:t>
                  </w:r>
                </w:p>
              </w:tc>
            </w:tr>
            <w:tr w:rsidR="00BD270C" w:rsidRPr="00342AC5" w:rsidTr="00342AC5">
              <w:tblPrEx>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rPr>
                    <w:t>URL</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szCs w:val="20"/>
                      <w:highlight w:val="yellow"/>
                    </w:rPr>
                  </w:pPr>
                  <w:proofErr w:type="gramStart"/>
                  <w:r w:rsidRPr="00342AC5">
                    <w:rPr>
                      <w:rFonts w:ascii="Arial" w:hAnsi="Arial"/>
                      <w:szCs w:val="20"/>
                    </w:rPr>
                    <w:t>means</w:t>
                  </w:r>
                  <w:proofErr w:type="gramEnd"/>
                  <w:r w:rsidRPr="00342AC5">
                    <w:rPr>
                      <w:rFonts w:ascii="Arial" w:hAnsi="Arial"/>
                      <w:szCs w:val="20"/>
                    </w:rPr>
                    <w:t xml:space="preserve"> Uniform Resource Locator; a reference to a resource that specifies the location of the resource on a computer network and a mechanism for retrieving it.</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lang w:eastAsia="en-US"/>
                    </w:rPr>
                    <w:t>Users</w:t>
                  </w:r>
                </w:p>
              </w:tc>
              <w:tc>
                <w:tcPr>
                  <w:tcW w:w="7938" w:type="dxa"/>
                  <w:shd w:val="clear" w:color="auto" w:fill="auto"/>
                </w:tcPr>
                <w:p w:rsidR="00BD270C" w:rsidRPr="00342AC5" w:rsidRDefault="00BD270C" w:rsidP="00342AC5">
                  <w:pPr>
                    <w:widowControl w:val="0"/>
                    <w:spacing w:before="60" w:after="60"/>
                    <w:jc w:val="both"/>
                    <w:rPr>
                      <w:rFonts w:ascii="Arial" w:hAnsi="Arial"/>
                      <w:szCs w:val="20"/>
                      <w:highlight w:val="yellow"/>
                    </w:rPr>
                  </w:pPr>
                  <w:proofErr w:type="gramStart"/>
                  <w:r w:rsidRPr="00342AC5">
                    <w:rPr>
                      <w:rFonts w:ascii="Arial" w:hAnsi="Arial"/>
                      <w:szCs w:val="20"/>
                    </w:rPr>
                    <w:t>means</w:t>
                  </w:r>
                  <w:proofErr w:type="gramEnd"/>
                  <w:r w:rsidRPr="00342AC5">
                    <w:rPr>
                      <w:rFonts w:ascii="Arial" w:hAnsi="Arial"/>
                      <w:szCs w:val="20"/>
                    </w:rPr>
                    <w:t xml:space="preserve"> anyone who will use the Solution.</w:t>
                  </w:r>
                </w:p>
              </w:tc>
            </w:tr>
            <w:tr w:rsidR="00BD270C" w:rsidRPr="00342AC5" w:rsidTr="00342AC5">
              <w:tblPrEx>
                <w:tblLook w:val="04A0" w:firstRow="1" w:lastRow="0" w:firstColumn="1" w:lastColumn="0" w:noHBand="0" w:noVBand="1"/>
              </w:tblPrEx>
              <w:tc>
                <w:tcPr>
                  <w:tcW w:w="2268" w:type="dxa"/>
                  <w:shd w:val="clear" w:color="auto" w:fill="auto"/>
                </w:tcPr>
                <w:p w:rsidR="00BD270C" w:rsidRPr="00342AC5" w:rsidRDefault="00BD270C" w:rsidP="00342AC5">
                  <w:pPr>
                    <w:widowControl w:val="0"/>
                    <w:spacing w:before="60" w:after="60"/>
                    <w:jc w:val="both"/>
                    <w:rPr>
                      <w:rFonts w:ascii="Arial" w:hAnsi="Arial"/>
                      <w:b/>
                      <w:szCs w:val="20"/>
                      <w:highlight w:val="yellow"/>
                    </w:rPr>
                  </w:pPr>
                  <w:r w:rsidRPr="00342AC5">
                    <w:rPr>
                      <w:rFonts w:ascii="Arial" w:hAnsi="Arial"/>
                      <w:b/>
                      <w:szCs w:val="20"/>
                    </w:rPr>
                    <w:t>VAT</w:t>
                  </w:r>
                </w:p>
              </w:tc>
              <w:tc>
                <w:tcPr>
                  <w:tcW w:w="7938" w:type="dxa"/>
                  <w:shd w:val="clear" w:color="auto" w:fill="auto"/>
                </w:tcPr>
                <w:p w:rsidR="00BD270C" w:rsidRPr="00342AC5" w:rsidRDefault="00BD270C" w:rsidP="00342AC5">
                  <w:pPr>
                    <w:widowControl w:val="0"/>
                    <w:spacing w:before="60" w:after="60"/>
                    <w:jc w:val="both"/>
                    <w:rPr>
                      <w:rFonts w:ascii="Arial" w:hAnsi="Arial"/>
                      <w:szCs w:val="20"/>
                      <w:highlight w:val="yellow"/>
                    </w:rPr>
                  </w:pPr>
                  <w:proofErr w:type="gramStart"/>
                  <w:r w:rsidRPr="00342AC5">
                    <w:rPr>
                      <w:rFonts w:ascii="Arial" w:hAnsi="Arial"/>
                      <w:szCs w:val="20"/>
                    </w:rPr>
                    <w:t>means</w:t>
                  </w:r>
                  <w:proofErr w:type="gramEnd"/>
                  <w:r w:rsidRPr="00342AC5">
                    <w:rPr>
                      <w:rFonts w:ascii="Arial" w:hAnsi="Arial"/>
                      <w:szCs w:val="20"/>
                    </w:rPr>
                    <w:t xml:space="preserve"> Value Added Tax.</w:t>
                  </w:r>
                </w:p>
              </w:tc>
            </w:tr>
            <w:tr w:rsidR="00AE2BFA" w:rsidRPr="00342AC5" w:rsidTr="00342AC5">
              <w:tblPrEx>
                <w:tblLook w:val="04A0" w:firstRow="1" w:lastRow="0" w:firstColumn="1" w:lastColumn="0" w:noHBand="0" w:noVBand="1"/>
              </w:tblPrEx>
              <w:tc>
                <w:tcPr>
                  <w:tcW w:w="2268" w:type="dxa"/>
                  <w:shd w:val="clear" w:color="auto" w:fill="auto"/>
                </w:tcPr>
                <w:p w:rsidR="00AE2BFA" w:rsidRPr="00342AC5" w:rsidRDefault="00AE2BFA" w:rsidP="00342AC5">
                  <w:pPr>
                    <w:widowControl w:val="0"/>
                    <w:spacing w:before="60" w:after="60"/>
                    <w:jc w:val="both"/>
                    <w:rPr>
                      <w:rFonts w:ascii="Arial" w:hAnsi="Arial"/>
                      <w:b/>
                      <w:szCs w:val="20"/>
                    </w:rPr>
                  </w:pPr>
                  <w:r>
                    <w:rPr>
                      <w:rFonts w:ascii="Arial" w:hAnsi="Arial"/>
                      <w:b/>
                      <w:szCs w:val="20"/>
                    </w:rPr>
                    <w:t>Webpages</w:t>
                  </w:r>
                </w:p>
              </w:tc>
              <w:tc>
                <w:tcPr>
                  <w:tcW w:w="7938" w:type="dxa"/>
                  <w:shd w:val="clear" w:color="auto" w:fill="auto"/>
                </w:tcPr>
                <w:p w:rsidR="00AE2BFA" w:rsidRPr="00342AC5" w:rsidRDefault="00AE2BFA" w:rsidP="00342AC5">
                  <w:pPr>
                    <w:widowControl w:val="0"/>
                    <w:spacing w:before="60" w:after="60"/>
                    <w:jc w:val="both"/>
                    <w:rPr>
                      <w:rFonts w:ascii="Arial" w:hAnsi="Arial"/>
                      <w:szCs w:val="20"/>
                    </w:rPr>
                  </w:pPr>
                  <w:proofErr w:type="gramStart"/>
                  <w:r>
                    <w:rPr>
                      <w:rFonts w:ascii="Arial" w:hAnsi="Arial"/>
                      <w:szCs w:val="20"/>
                    </w:rPr>
                    <w:t>means</w:t>
                  </w:r>
                  <w:proofErr w:type="gramEnd"/>
                  <w:r>
                    <w:rPr>
                      <w:rFonts w:ascii="Arial" w:hAnsi="Arial"/>
                      <w:szCs w:val="20"/>
                    </w:rPr>
                    <w:t xml:space="preserve"> </w:t>
                  </w:r>
                  <w:r w:rsidRPr="00AE2BFA">
                    <w:rPr>
                      <w:rFonts w:ascii="Arial" w:hAnsi="Arial"/>
                      <w:szCs w:val="20"/>
                    </w:rPr>
                    <w:t>a hypertext document connected to the World Wide Web</w:t>
                  </w:r>
                  <w:r>
                    <w:rPr>
                      <w:rFonts w:ascii="Arial" w:hAnsi="Arial"/>
                      <w:szCs w:val="20"/>
                    </w:rPr>
                    <w:t>.</w:t>
                  </w:r>
                </w:p>
              </w:tc>
            </w:tr>
            <w:tr w:rsidR="00BD270C" w:rsidRPr="00342AC5" w:rsidTr="00342AC5">
              <w:tblPrEx>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
                      <w:szCs w:val="20"/>
                    </w:rPr>
                  </w:pPr>
                  <w:r w:rsidRPr="00342AC5">
                    <w:rPr>
                      <w:rFonts w:ascii="Arial" w:hAnsi="Arial"/>
                      <w:b/>
                      <w:szCs w:val="20"/>
                    </w:rPr>
                    <w:t>Web Accessibility Standards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Cs/>
                      <w:szCs w:val="20"/>
                      <w:lang w:val="en" w:eastAsia="en-US"/>
                    </w:rPr>
                  </w:pPr>
                  <w:r w:rsidRPr="00342AC5">
                    <w:rPr>
                      <w:rFonts w:ascii="Arial" w:hAnsi="Arial"/>
                      <w:bCs/>
                      <w:szCs w:val="20"/>
                      <w:lang w:val="en" w:eastAsia="en-US"/>
                    </w:rPr>
                    <w:t xml:space="preserve">means compliance with the following industry </w:t>
                  </w:r>
                  <w:proofErr w:type="spellStart"/>
                  <w:r w:rsidRPr="00342AC5">
                    <w:rPr>
                      <w:rFonts w:ascii="Arial" w:hAnsi="Arial"/>
                      <w:bCs/>
                      <w:szCs w:val="20"/>
                      <w:lang w:val="en" w:eastAsia="en-US"/>
                    </w:rPr>
                    <w:t>recognised</w:t>
                  </w:r>
                  <w:proofErr w:type="spellEnd"/>
                  <w:r w:rsidRPr="00342AC5">
                    <w:rPr>
                      <w:rFonts w:ascii="Arial" w:hAnsi="Arial"/>
                      <w:bCs/>
                      <w:szCs w:val="20"/>
                      <w:lang w:val="en" w:eastAsia="en-US"/>
                    </w:rPr>
                    <w:t xml:space="preserve"> standards</w:t>
                  </w:r>
                  <w:r>
                    <w:rPr>
                      <w:rFonts w:ascii="Arial" w:hAnsi="Arial"/>
                      <w:bCs/>
                      <w:szCs w:val="20"/>
                      <w:lang w:val="en" w:eastAsia="en-US"/>
                    </w:rPr>
                    <w:t xml:space="preserve"> (or equivalents)</w:t>
                  </w:r>
                  <w:r w:rsidRPr="00342AC5">
                    <w:rPr>
                      <w:rFonts w:ascii="Arial" w:hAnsi="Arial"/>
                      <w:bCs/>
                      <w:szCs w:val="20"/>
                      <w:lang w:val="en" w:eastAsia="en-US"/>
                    </w:rPr>
                    <w:t>:</w:t>
                  </w:r>
                </w:p>
                <w:p w:rsidR="00BD270C" w:rsidRPr="00342AC5" w:rsidRDefault="00BD270C" w:rsidP="00C7563B">
                  <w:pPr>
                    <w:widowControl w:val="0"/>
                    <w:numPr>
                      <w:ilvl w:val="0"/>
                      <w:numId w:val="13"/>
                    </w:numPr>
                    <w:spacing w:before="60" w:after="60"/>
                    <w:ind w:left="522"/>
                    <w:jc w:val="both"/>
                    <w:rPr>
                      <w:rFonts w:ascii="Arial" w:hAnsi="Arial"/>
                      <w:bCs/>
                      <w:szCs w:val="20"/>
                      <w:lang w:val="en" w:eastAsia="en-US"/>
                    </w:rPr>
                  </w:pPr>
                  <w:r w:rsidRPr="00342AC5">
                    <w:rPr>
                      <w:rFonts w:ascii="Arial" w:hAnsi="Arial"/>
                      <w:bCs/>
                      <w:szCs w:val="20"/>
                      <w:lang w:val="en" w:eastAsia="en-US"/>
                    </w:rPr>
                    <w:t>Web Accessibility Standard BS8878:2010 ;</w:t>
                  </w:r>
                </w:p>
                <w:p w:rsidR="00BD270C" w:rsidRPr="00342AC5" w:rsidRDefault="00BD270C" w:rsidP="00C7563B">
                  <w:pPr>
                    <w:widowControl w:val="0"/>
                    <w:numPr>
                      <w:ilvl w:val="0"/>
                      <w:numId w:val="13"/>
                    </w:numPr>
                    <w:spacing w:before="60" w:after="60"/>
                    <w:ind w:left="522"/>
                    <w:jc w:val="both"/>
                    <w:rPr>
                      <w:rFonts w:ascii="Arial" w:hAnsi="Arial"/>
                      <w:bCs/>
                      <w:szCs w:val="20"/>
                      <w:lang w:val="en" w:eastAsia="en-US"/>
                    </w:rPr>
                  </w:pPr>
                  <w:r w:rsidRPr="00342AC5">
                    <w:rPr>
                      <w:rFonts w:ascii="Arial" w:hAnsi="Arial"/>
                      <w:bCs/>
                      <w:szCs w:val="20"/>
                      <w:lang w:val="en" w:eastAsia="en-US"/>
                    </w:rPr>
                    <w:t>W3C WAI Web Content Accessibility Guidelines (WCAG) Version 2.0; and</w:t>
                  </w:r>
                </w:p>
                <w:p w:rsidR="00BD270C" w:rsidRPr="00342AC5" w:rsidRDefault="00BD270C" w:rsidP="00C7563B">
                  <w:pPr>
                    <w:widowControl w:val="0"/>
                    <w:numPr>
                      <w:ilvl w:val="0"/>
                      <w:numId w:val="13"/>
                    </w:numPr>
                    <w:spacing w:before="60" w:after="60"/>
                    <w:ind w:left="522"/>
                    <w:jc w:val="both"/>
                    <w:rPr>
                      <w:rFonts w:ascii="Arial" w:hAnsi="Arial"/>
                      <w:szCs w:val="20"/>
                    </w:rPr>
                  </w:pPr>
                  <w:r w:rsidRPr="00342AC5">
                    <w:rPr>
                      <w:rFonts w:ascii="Arial" w:hAnsi="Arial"/>
                      <w:bCs/>
                      <w:szCs w:val="20"/>
                      <w:lang w:val="en" w:eastAsia="en-US"/>
                    </w:rPr>
                    <w:t>W3C code validation.</w:t>
                  </w:r>
                </w:p>
              </w:tc>
            </w:tr>
            <w:tr w:rsidR="00BD270C"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
                      <w:szCs w:val="20"/>
                    </w:rPr>
                  </w:pPr>
                  <w:r w:rsidRPr="00342AC5">
                    <w:rPr>
                      <w:rFonts w:ascii="Arial" w:hAnsi="Arial"/>
                      <w:b/>
                      <w:szCs w:val="20"/>
                    </w:rPr>
                    <w:t xml:space="preserve">Working Day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szCs w:val="20"/>
                    </w:rPr>
                  </w:pPr>
                  <w:proofErr w:type="gramStart"/>
                  <w:r w:rsidRPr="00342AC5">
                    <w:rPr>
                      <w:rFonts w:ascii="Arial" w:hAnsi="Arial" w:cs="Arial"/>
                      <w:lang w:eastAsia="en-US"/>
                    </w:rPr>
                    <w:t>means</w:t>
                  </w:r>
                  <w:proofErr w:type="gramEnd"/>
                  <w:r w:rsidRPr="00342AC5">
                    <w:rPr>
                      <w:rFonts w:ascii="Arial" w:hAnsi="Arial" w:cs="Arial"/>
                      <w:lang w:eastAsia="en-US"/>
                    </w:rPr>
                    <w:t xml:space="preserve"> a day of the week that falls between a Monday to Friday inclusive, excluding English public and bank holidays and extra-statutory and concessionary days applicable to the Council.</w:t>
                  </w:r>
                </w:p>
              </w:tc>
            </w:tr>
            <w:tr w:rsidR="00BD270C"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b/>
                      <w:szCs w:val="20"/>
                    </w:rPr>
                  </w:pPr>
                  <w:r w:rsidRPr="00342AC5">
                    <w:rPr>
                      <w:rFonts w:ascii="Arial" w:hAnsi="Arial"/>
                      <w:b/>
                      <w:szCs w:val="20"/>
                    </w:rPr>
                    <w:t>Working Hours</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D270C" w:rsidRPr="00342AC5" w:rsidRDefault="00BD270C" w:rsidP="00342AC5">
                  <w:pPr>
                    <w:widowControl w:val="0"/>
                    <w:spacing w:before="60" w:after="60"/>
                    <w:jc w:val="both"/>
                    <w:rPr>
                      <w:rFonts w:ascii="Arial" w:hAnsi="Arial"/>
                      <w:szCs w:val="20"/>
                    </w:rPr>
                  </w:pPr>
                  <w:proofErr w:type="gramStart"/>
                  <w:r w:rsidRPr="00342AC5">
                    <w:rPr>
                      <w:rFonts w:ascii="Arial" w:hAnsi="Arial" w:cs="Arial"/>
                      <w:lang w:eastAsia="en-US"/>
                    </w:rPr>
                    <w:t>means</w:t>
                  </w:r>
                  <w:proofErr w:type="gramEnd"/>
                  <w:r w:rsidRPr="00342AC5">
                    <w:rPr>
                      <w:rFonts w:ascii="Arial" w:hAnsi="Arial" w:cs="Arial"/>
                      <w:lang w:eastAsia="en-US"/>
                    </w:rPr>
                    <w:t xml:space="preserve"> the Co</w:t>
                  </w:r>
                  <w:r w:rsidR="007514D8">
                    <w:rPr>
                      <w:rFonts w:ascii="Arial" w:hAnsi="Arial" w:cs="Arial"/>
                      <w:lang w:eastAsia="en-US"/>
                    </w:rPr>
                    <w:t xml:space="preserve">uncil’s core business hours of </w:t>
                  </w:r>
                  <w:r w:rsidRPr="007514D8">
                    <w:rPr>
                      <w:rFonts w:ascii="Arial" w:hAnsi="Arial" w:cs="Arial"/>
                      <w:lang w:eastAsia="en-US"/>
                    </w:rPr>
                    <w:t>09:00 to 17:00</w:t>
                  </w:r>
                  <w:r w:rsidRPr="00342AC5">
                    <w:rPr>
                      <w:rFonts w:ascii="Arial" w:hAnsi="Arial" w:cs="Arial"/>
                      <w:lang w:eastAsia="en-US"/>
                    </w:rPr>
                    <w:t xml:space="preserve"> on a Working Day.</w:t>
                  </w:r>
                </w:p>
              </w:tc>
            </w:tr>
            <w:tr w:rsidR="00AE2BFA" w:rsidRPr="00342AC5" w:rsidTr="00342A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268" w:type="dxa"/>
                  <w:tcBorders>
                    <w:top w:val="single" w:sz="4" w:space="0" w:color="auto"/>
                    <w:left w:val="single" w:sz="4" w:space="0" w:color="auto"/>
                    <w:bottom w:val="single" w:sz="4" w:space="0" w:color="auto"/>
                    <w:right w:val="single" w:sz="4" w:space="0" w:color="auto"/>
                  </w:tcBorders>
                  <w:shd w:val="clear" w:color="auto" w:fill="auto"/>
                </w:tcPr>
                <w:p w:rsidR="00AE2BFA" w:rsidRPr="00342AC5" w:rsidRDefault="00AE2BFA" w:rsidP="00342AC5">
                  <w:pPr>
                    <w:widowControl w:val="0"/>
                    <w:spacing w:before="60" w:after="60"/>
                    <w:jc w:val="both"/>
                    <w:rPr>
                      <w:rFonts w:ascii="Arial" w:hAnsi="Arial"/>
                      <w:b/>
                      <w:szCs w:val="20"/>
                    </w:rPr>
                  </w:pPr>
                  <w:r>
                    <w:rPr>
                      <w:rFonts w:ascii="Arial" w:hAnsi="Arial"/>
                      <w:b/>
                      <w:szCs w:val="20"/>
                    </w:rPr>
                    <w:t>World Wide Web</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AE2BFA" w:rsidRPr="00342AC5" w:rsidRDefault="00AE2BFA" w:rsidP="00342AC5">
                  <w:pPr>
                    <w:widowControl w:val="0"/>
                    <w:spacing w:before="60" w:after="60"/>
                    <w:jc w:val="both"/>
                    <w:rPr>
                      <w:rFonts w:ascii="Arial" w:hAnsi="Arial" w:cs="Arial"/>
                      <w:lang w:eastAsia="en-US"/>
                    </w:rPr>
                  </w:pPr>
                  <w:proofErr w:type="gramStart"/>
                  <w:r>
                    <w:rPr>
                      <w:rFonts w:ascii="Arial" w:hAnsi="Arial" w:cs="Arial"/>
                      <w:lang w:eastAsia="en-US"/>
                    </w:rPr>
                    <w:t>means</w:t>
                  </w:r>
                  <w:proofErr w:type="gramEnd"/>
                  <w:r>
                    <w:rPr>
                      <w:rFonts w:ascii="Arial" w:hAnsi="Arial" w:cs="Arial"/>
                      <w:lang w:eastAsia="en-US"/>
                    </w:rPr>
                    <w:t xml:space="preserve"> an information system on the i</w:t>
                  </w:r>
                  <w:r w:rsidRPr="00AE2BFA">
                    <w:rPr>
                      <w:rFonts w:ascii="Arial" w:hAnsi="Arial" w:cs="Arial"/>
                      <w:lang w:eastAsia="en-US"/>
                    </w:rPr>
                    <w:t>nternet which allows documents to be connected to other documents by hypertext links, enabling the user to search for information by moving from one document to another.</w:t>
                  </w:r>
                </w:p>
              </w:tc>
            </w:tr>
          </w:tbl>
          <w:p w:rsidR="00342AC5" w:rsidRPr="00342AC5" w:rsidRDefault="00342AC5" w:rsidP="00342AC5">
            <w:pPr>
              <w:spacing w:before="60" w:after="60"/>
              <w:jc w:val="both"/>
              <w:rPr>
                <w:rFonts w:ascii="Arial" w:hAnsi="Arial"/>
                <w:b/>
                <w:sz w:val="32"/>
                <w:szCs w:val="20"/>
              </w:rPr>
            </w:pPr>
          </w:p>
          <w:p w:rsidR="00342AC5" w:rsidRPr="00342AC5" w:rsidRDefault="00342AC5" w:rsidP="00342AC5"/>
        </w:tc>
      </w:tr>
    </w:tbl>
    <w:p w:rsidR="00DE10D6" w:rsidRPr="00BD570A" w:rsidRDefault="00DE10D6" w:rsidP="00800E96">
      <w:pPr>
        <w:rPr>
          <w:vanish/>
        </w:rPr>
      </w:pPr>
    </w:p>
    <w:sectPr w:rsidR="00DE10D6" w:rsidRPr="00BD570A" w:rsidSect="00DE10D6">
      <w:footerReference w:type="first" r:id="rId15"/>
      <w:pgSz w:w="11906" w:h="16838"/>
      <w:pgMar w:top="720" w:right="1021" w:bottom="568" w:left="1021" w:header="709"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AA2" w:rsidRDefault="00655AA2">
      <w:r>
        <w:separator/>
      </w:r>
    </w:p>
  </w:endnote>
  <w:endnote w:type="continuationSeparator" w:id="0">
    <w:p w:rsidR="00655AA2" w:rsidRDefault="00655AA2">
      <w:r>
        <w:continuationSeparator/>
      </w:r>
    </w:p>
  </w:endnote>
  <w:endnote w:type="continuationNotice" w:id="1">
    <w:p w:rsidR="00655AA2" w:rsidRDefault="00655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ExtraLight">
    <w:altName w:val="Bliss 2 Extra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2" w:rsidRPr="00006799" w:rsidRDefault="00655AA2" w:rsidP="00940C3B">
    <w:pPr>
      <w:pStyle w:val="Footer"/>
      <w:tabs>
        <w:tab w:val="clear" w:pos="8306"/>
        <w:tab w:val="right" w:pos="9781"/>
      </w:tabs>
      <w:rPr>
        <w:rFonts w:ascii="Arial" w:hAnsi="Arial" w:cs="Arial"/>
        <w:bCs/>
        <w:sz w:val="22"/>
        <w:szCs w:val="22"/>
      </w:rPr>
    </w:pPr>
    <w:r w:rsidRPr="00BE17C1">
      <w:rPr>
        <w:rFonts w:ascii="Arial" w:hAnsi="Arial" w:cs="Arial"/>
        <w:sz w:val="22"/>
        <w:szCs w:val="22"/>
      </w:rPr>
      <w:t>CCP19032</w:t>
    </w:r>
    <w:r>
      <w:rPr>
        <w:rFonts w:ascii="Arial" w:hAnsi="Arial" w:cs="Arial"/>
        <w:sz w:val="22"/>
        <w:szCs w:val="22"/>
      </w:rPr>
      <w:t xml:space="preserve"> - Invitation to Quote</w:t>
    </w:r>
    <w:r w:rsidRPr="00DE1174">
      <w:rPr>
        <w:rFonts w:ascii="Arial" w:hAnsi="Arial" w:cs="Arial"/>
        <w:sz w:val="22"/>
        <w:szCs w:val="22"/>
      </w:rPr>
      <w:tab/>
    </w:r>
    <w:r w:rsidRPr="00006799">
      <w:rPr>
        <w:rFonts w:ascii="Arial" w:hAnsi="Arial" w:cs="Arial"/>
        <w:sz w:val="22"/>
        <w:szCs w:val="22"/>
      </w:rPr>
      <w:t xml:space="preserve">Page </w:t>
    </w:r>
    <w:r w:rsidRPr="00006799">
      <w:rPr>
        <w:rFonts w:ascii="Arial" w:hAnsi="Arial" w:cs="Arial"/>
        <w:bCs/>
        <w:sz w:val="22"/>
        <w:szCs w:val="22"/>
      </w:rPr>
      <w:fldChar w:fldCharType="begin"/>
    </w:r>
    <w:r w:rsidRPr="00006799">
      <w:rPr>
        <w:rFonts w:ascii="Arial" w:hAnsi="Arial" w:cs="Arial"/>
        <w:bCs/>
        <w:sz w:val="22"/>
        <w:szCs w:val="22"/>
      </w:rPr>
      <w:instrText xml:space="preserve"> PAGE </w:instrText>
    </w:r>
    <w:r w:rsidRPr="00006799">
      <w:rPr>
        <w:rFonts w:ascii="Arial" w:hAnsi="Arial" w:cs="Arial"/>
        <w:bCs/>
        <w:sz w:val="22"/>
        <w:szCs w:val="22"/>
      </w:rPr>
      <w:fldChar w:fldCharType="separate"/>
    </w:r>
    <w:r w:rsidR="00E12577">
      <w:rPr>
        <w:rFonts w:ascii="Arial" w:hAnsi="Arial" w:cs="Arial"/>
        <w:bCs/>
        <w:noProof/>
        <w:sz w:val="22"/>
        <w:szCs w:val="22"/>
      </w:rPr>
      <w:t>2</w:t>
    </w:r>
    <w:r w:rsidRPr="00006799">
      <w:rPr>
        <w:rFonts w:ascii="Arial" w:hAnsi="Arial" w:cs="Arial"/>
        <w:bCs/>
        <w:sz w:val="22"/>
        <w:szCs w:val="22"/>
      </w:rPr>
      <w:fldChar w:fldCharType="end"/>
    </w:r>
    <w:r w:rsidRPr="00006799">
      <w:rPr>
        <w:rFonts w:ascii="Arial" w:hAnsi="Arial" w:cs="Arial"/>
        <w:sz w:val="22"/>
        <w:szCs w:val="22"/>
      </w:rPr>
      <w:t xml:space="preserve"> of </w:t>
    </w:r>
    <w:r w:rsidRPr="00006799">
      <w:rPr>
        <w:rFonts w:ascii="Arial" w:hAnsi="Arial" w:cs="Arial"/>
        <w:bCs/>
        <w:sz w:val="22"/>
        <w:szCs w:val="22"/>
      </w:rPr>
      <w:fldChar w:fldCharType="begin"/>
    </w:r>
    <w:r w:rsidRPr="00006799">
      <w:rPr>
        <w:rFonts w:ascii="Arial" w:hAnsi="Arial" w:cs="Arial"/>
        <w:bCs/>
        <w:sz w:val="22"/>
        <w:szCs w:val="22"/>
      </w:rPr>
      <w:instrText xml:space="preserve"> NUMPAGES  </w:instrText>
    </w:r>
    <w:r w:rsidRPr="00006799">
      <w:rPr>
        <w:rFonts w:ascii="Arial" w:hAnsi="Arial" w:cs="Arial"/>
        <w:bCs/>
        <w:sz w:val="22"/>
        <w:szCs w:val="22"/>
      </w:rPr>
      <w:fldChar w:fldCharType="separate"/>
    </w:r>
    <w:r w:rsidR="00E12577">
      <w:rPr>
        <w:rFonts w:ascii="Arial" w:hAnsi="Arial" w:cs="Arial"/>
        <w:bCs/>
        <w:noProof/>
        <w:sz w:val="22"/>
        <w:szCs w:val="22"/>
      </w:rPr>
      <w:t>19</w:t>
    </w:r>
    <w:r w:rsidRPr="00006799">
      <w:rPr>
        <w:rFonts w:ascii="Arial" w:hAnsi="Arial" w:cs="Arial"/>
        <w:bCs/>
        <w:sz w:val="22"/>
        <w:szCs w:val="22"/>
      </w:rPr>
      <w:fldChar w:fldCharType="end"/>
    </w:r>
  </w:p>
  <w:p w:rsidR="00655AA2" w:rsidRPr="00BE17C1" w:rsidRDefault="00655AA2" w:rsidP="00DE1174">
    <w:pPr>
      <w:pStyle w:val="Footer"/>
      <w:rPr>
        <w:rFonts w:ascii="Arial" w:hAnsi="Arial" w:cs="Arial"/>
        <w:bCs/>
        <w:sz w:val="22"/>
        <w:szCs w:val="22"/>
      </w:rPr>
    </w:pPr>
    <w:r w:rsidRPr="00DE1174">
      <w:rPr>
        <w:rFonts w:ascii="Arial" w:hAnsi="Arial" w:cs="Arial"/>
        <w:bCs/>
        <w:sz w:val="22"/>
        <w:szCs w:val="22"/>
      </w:rPr>
      <w:t xml:space="preserve">Version </w:t>
    </w:r>
    <w:r w:rsidR="00E12577">
      <w:rPr>
        <w:rFonts w:ascii="Arial" w:hAnsi="Arial" w:cs="Arial"/>
        <w:bCs/>
        <w:sz w:val="22"/>
        <w:szCs w:val="22"/>
      </w:rPr>
      <w:t>1</w:t>
    </w:r>
    <w:r w:rsidRPr="00DE1174">
      <w:rPr>
        <w:rFonts w:ascii="Arial" w:hAnsi="Arial" w:cs="Arial"/>
        <w:bCs/>
        <w:sz w:val="22"/>
        <w:szCs w:val="22"/>
      </w:rPr>
      <w:t xml:space="preserve"> </w:t>
    </w:r>
    <w:r>
      <w:rPr>
        <w:rFonts w:ascii="Arial" w:hAnsi="Arial" w:cs="Arial"/>
        <w:bCs/>
        <w:sz w:val="22"/>
        <w:szCs w:val="22"/>
      </w:rPr>
      <w:t>(2</w:t>
    </w:r>
    <w:r w:rsidR="00E12577">
      <w:rPr>
        <w:rFonts w:ascii="Arial" w:hAnsi="Arial" w:cs="Arial"/>
        <w:bCs/>
        <w:sz w:val="22"/>
        <w:szCs w:val="22"/>
      </w:rPr>
      <w:t>3</w:t>
    </w:r>
    <w:r>
      <w:rPr>
        <w:rFonts w:ascii="Arial" w:hAnsi="Arial" w:cs="Arial"/>
        <w:bCs/>
        <w:sz w:val="22"/>
        <w:szCs w:val="22"/>
      </w:rPr>
      <w:t>/01/2020)</w:t>
    </w:r>
  </w:p>
  <w:p w:rsidR="00655AA2" w:rsidRDefault="00655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2" w:rsidRPr="00006799" w:rsidRDefault="00655AA2" w:rsidP="00940C3B">
    <w:pPr>
      <w:pStyle w:val="Footer"/>
      <w:tabs>
        <w:tab w:val="clear" w:pos="8306"/>
        <w:tab w:val="right" w:pos="9781"/>
      </w:tabs>
      <w:rPr>
        <w:rFonts w:ascii="Arial" w:hAnsi="Arial" w:cs="Arial"/>
        <w:bCs/>
        <w:sz w:val="22"/>
        <w:szCs w:val="22"/>
      </w:rPr>
    </w:pPr>
    <w:r w:rsidRPr="00BE17C1">
      <w:rPr>
        <w:rFonts w:ascii="Arial" w:hAnsi="Arial" w:cs="Arial"/>
        <w:sz w:val="22"/>
        <w:szCs w:val="22"/>
      </w:rPr>
      <w:t>CCP19032</w:t>
    </w:r>
    <w:r>
      <w:rPr>
        <w:rFonts w:ascii="Arial" w:hAnsi="Arial" w:cs="Arial"/>
        <w:sz w:val="22"/>
        <w:szCs w:val="22"/>
      </w:rPr>
      <w:t xml:space="preserve"> - Invitation to Quote</w:t>
    </w:r>
    <w:r w:rsidRPr="00DE1174">
      <w:rPr>
        <w:rFonts w:ascii="Arial" w:hAnsi="Arial" w:cs="Arial"/>
        <w:sz w:val="22"/>
        <w:szCs w:val="22"/>
      </w:rPr>
      <w:tab/>
    </w:r>
    <w:r>
      <w:rPr>
        <w:rFonts w:ascii="Arial" w:hAnsi="Arial" w:cs="Arial"/>
        <w:sz w:val="22"/>
        <w:szCs w:val="22"/>
      </w:rPr>
      <w:t>P</w:t>
    </w:r>
    <w:r w:rsidRPr="00006799">
      <w:rPr>
        <w:rFonts w:ascii="Arial" w:hAnsi="Arial" w:cs="Arial"/>
        <w:sz w:val="22"/>
        <w:szCs w:val="22"/>
      </w:rPr>
      <w:t xml:space="preserve">age </w:t>
    </w:r>
    <w:r w:rsidRPr="00006799">
      <w:rPr>
        <w:rFonts w:ascii="Arial" w:hAnsi="Arial" w:cs="Arial"/>
        <w:bCs/>
        <w:sz w:val="22"/>
        <w:szCs w:val="22"/>
      </w:rPr>
      <w:fldChar w:fldCharType="begin"/>
    </w:r>
    <w:r w:rsidRPr="00006799">
      <w:rPr>
        <w:rFonts w:ascii="Arial" w:hAnsi="Arial" w:cs="Arial"/>
        <w:bCs/>
        <w:sz w:val="22"/>
        <w:szCs w:val="22"/>
      </w:rPr>
      <w:instrText xml:space="preserve"> PAGE </w:instrText>
    </w:r>
    <w:r w:rsidRPr="00006799">
      <w:rPr>
        <w:rFonts w:ascii="Arial" w:hAnsi="Arial" w:cs="Arial"/>
        <w:bCs/>
        <w:sz w:val="22"/>
        <w:szCs w:val="22"/>
      </w:rPr>
      <w:fldChar w:fldCharType="separate"/>
    </w:r>
    <w:r w:rsidR="00E12577">
      <w:rPr>
        <w:rFonts w:ascii="Arial" w:hAnsi="Arial" w:cs="Arial"/>
        <w:bCs/>
        <w:noProof/>
        <w:sz w:val="22"/>
        <w:szCs w:val="22"/>
      </w:rPr>
      <w:t>15</w:t>
    </w:r>
    <w:r w:rsidRPr="00006799">
      <w:rPr>
        <w:rFonts w:ascii="Arial" w:hAnsi="Arial" w:cs="Arial"/>
        <w:bCs/>
        <w:sz w:val="22"/>
        <w:szCs w:val="22"/>
      </w:rPr>
      <w:fldChar w:fldCharType="end"/>
    </w:r>
    <w:r w:rsidRPr="00006799">
      <w:rPr>
        <w:rFonts w:ascii="Arial" w:hAnsi="Arial" w:cs="Arial"/>
        <w:sz w:val="22"/>
        <w:szCs w:val="22"/>
      </w:rPr>
      <w:t xml:space="preserve"> of </w:t>
    </w:r>
    <w:r w:rsidRPr="00006799">
      <w:rPr>
        <w:rFonts w:ascii="Arial" w:hAnsi="Arial" w:cs="Arial"/>
        <w:bCs/>
        <w:sz w:val="22"/>
        <w:szCs w:val="22"/>
      </w:rPr>
      <w:fldChar w:fldCharType="begin"/>
    </w:r>
    <w:r w:rsidRPr="00006799">
      <w:rPr>
        <w:rFonts w:ascii="Arial" w:hAnsi="Arial" w:cs="Arial"/>
        <w:bCs/>
        <w:sz w:val="22"/>
        <w:szCs w:val="22"/>
      </w:rPr>
      <w:instrText xml:space="preserve"> NUMPAGES  </w:instrText>
    </w:r>
    <w:r w:rsidRPr="00006799">
      <w:rPr>
        <w:rFonts w:ascii="Arial" w:hAnsi="Arial" w:cs="Arial"/>
        <w:bCs/>
        <w:sz w:val="22"/>
        <w:szCs w:val="22"/>
      </w:rPr>
      <w:fldChar w:fldCharType="separate"/>
    </w:r>
    <w:r w:rsidR="00E12577">
      <w:rPr>
        <w:rFonts w:ascii="Arial" w:hAnsi="Arial" w:cs="Arial"/>
        <w:bCs/>
        <w:noProof/>
        <w:sz w:val="22"/>
        <w:szCs w:val="22"/>
      </w:rPr>
      <w:t>19</w:t>
    </w:r>
    <w:r w:rsidRPr="00006799">
      <w:rPr>
        <w:rFonts w:ascii="Arial" w:hAnsi="Arial" w:cs="Arial"/>
        <w:bCs/>
        <w:sz w:val="22"/>
        <w:szCs w:val="22"/>
      </w:rPr>
      <w:fldChar w:fldCharType="end"/>
    </w:r>
  </w:p>
  <w:p w:rsidR="00655AA2" w:rsidRPr="00DE1174" w:rsidRDefault="00655AA2" w:rsidP="00940C3B">
    <w:pPr>
      <w:pStyle w:val="Footer"/>
      <w:rPr>
        <w:rFonts w:ascii="Arial" w:hAnsi="Arial" w:cs="Arial"/>
        <w:sz w:val="22"/>
        <w:szCs w:val="22"/>
      </w:rPr>
    </w:pPr>
    <w:r w:rsidRPr="00DE1174">
      <w:rPr>
        <w:rFonts w:ascii="Arial" w:hAnsi="Arial" w:cs="Arial"/>
        <w:bCs/>
        <w:sz w:val="22"/>
        <w:szCs w:val="22"/>
      </w:rPr>
      <w:t xml:space="preserve">Version </w:t>
    </w:r>
    <w:r>
      <w:rPr>
        <w:rFonts w:ascii="Arial" w:hAnsi="Arial" w:cs="Arial"/>
        <w:bCs/>
        <w:sz w:val="22"/>
        <w:szCs w:val="22"/>
      </w:rPr>
      <w:t>0.5</w:t>
    </w:r>
    <w:r w:rsidRPr="00DE1174">
      <w:rPr>
        <w:rFonts w:ascii="Arial" w:hAnsi="Arial" w:cs="Arial"/>
        <w:bCs/>
        <w:sz w:val="22"/>
        <w:szCs w:val="22"/>
      </w:rPr>
      <w:t xml:space="preserve"> </w:t>
    </w:r>
    <w:r>
      <w:rPr>
        <w:rFonts w:ascii="Arial" w:hAnsi="Arial" w:cs="Arial"/>
        <w:bCs/>
        <w:sz w:val="22"/>
        <w:szCs w:val="22"/>
      </w:rPr>
      <w:t>(27</w:t>
    </w:r>
    <w:r w:rsidRPr="00DE1174">
      <w:rPr>
        <w:rFonts w:ascii="Arial" w:hAnsi="Arial" w:cs="Arial"/>
        <w:bCs/>
        <w:sz w:val="22"/>
        <w:szCs w:val="22"/>
      </w:rPr>
      <w:t>/</w:t>
    </w:r>
    <w:r>
      <w:rPr>
        <w:rFonts w:ascii="Arial" w:hAnsi="Arial" w:cs="Arial"/>
        <w:bCs/>
        <w:sz w:val="22"/>
        <w:szCs w:val="22"/>
      </w:rPr>
      <w:t>01</w:t>
    </w:r>
    <w:r w:rsidRPr="00DE1174">
      <w:rPr>
        <w:rFonts w:ascii="Arial" w:hAnsi="Arial" w:cs="Arial"/>
        <w:bCs/>
        <w:sz w:val="22"/>
        <w:szCs w:val="22"/>
      </w:rPr>
      <w:t>/201</w:t>
    </w:r>
    <w:r>
      <w:rPr>
        <w:rFonts w:ascii="Arial" w:hAnsi="Arial" w:cs="Arial"/>
        <w:bCs/>
        <w:sz w:val="22"/>
        <w:szCs w:val="22"/>
      </w:rPr>
      <w:t>7)</w:t>
    </w:r>
  </w:p>
  <w:p w:rsidR="00655AA2" w:rsidRDefault="0065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AA2" w:rsidRDefault="00655AA2">
      <w:r>
        <w:separator/>
      </w:r>
    </w:p>
  </w:footnote>
  <w:footnote w:type="continuationSeparator" w:id="0">
    <w:p w:rsidR="00655AA2" w:rsidRDefault="00655AA2">
      <w:r>
        <w:continuationSeparator/>
      </w:r>
    </w:p>
  </w:footnote>
  <w:footnote w:type="continuationNotice" w:id="1">
    <w:p w:rsidR="00655AA2" w:rsidRDefault="00655A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A2" w:rsidRPr="00CA1BA1" w:rsidRDefault="00655AA2" w:rsidP="00352B7A">
    <w:pPr>
      <w:pStyle w:val="Header"/>
      <w:jc w:val="right"/>
      <w:rPr>
        <w:rFonts w:ascii="Arial" w:hAnsi="Arial" w:cs="Arial"/>
        <w:sz w:val="22"/>
        <w:szCs w:val="22"/>
      </w:rPr>
    </w:pPr>
    <w:r>
      <w:rPr>
        <w:rFonts w:ascii="Arial" w:hAnsi="Arial" w:cs="Arial"/>
        <w:sz w:val="22"/>
        <w:szCs w:val="22"/>
      </w:rPr>
      <w:t>CONTROLLED WHEN COMPLETED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57C2B6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AB24A6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0A3AC39A"/>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052D2D0E"/>
    <w:multiLevelType w:val="hybridMultilevel"/>
    <w:tmpl w:val="609CCB72"/>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4" w15:restartNumberingAfterBreak="0">
    <w:nsid w:val="0772405E"/>
    <w:multiLevelType w:val="multilevel"/>
    <w:tmpl w:val="4ADE9754"/>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08485B84"/>
    <w:multiLevelType w:val="hybridMultilevel"/>
    <w:tmpl w:val="250216B8"/>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6" w15:restartNumberingAfterBreak="0">
    <w:nsid w:val="0CB115D1"/>
    <w:multiLevelType w:val="hybridMultilevel"/>
    <w:tmpl w:val="4ADA0846"/>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7" w15:restartNumberingAfterBreak="0">
    <w:nsid w:val="125C0910"/>
    <w:multiLevelType w:val="hybridMultilevel"/>
    <w:tmpl w:val="A866D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84A7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17353D"/>
    <w:multiLevelType w:val="multilevel"/>
    <w:tmpl w:val="40BAAC2C"/>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15F65EA"/>
    <w:multiLevelType w:val="multilevel"/>
    <w:tmpl w:val="1328245A"/>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6AA77C6"/>
    <w:multiLevelType w:val="multilevel"/>
    <w:tmpl w:val="54CA4C68"/>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6CA3B94"/>
    <w:multiLevelType w:val="multilevel"/>
    <w:tmpl w:val="9D125652"/>
    <w:lvl w:ilvl="0">
      <w:start w:val="1"/>
      <w:numFmt w:val="decimal"/>
      <w:lvlText w:val="%1."/>
      <w:lvlJc w:val="left"/>
      <w:pPr>
        <w:ind w:left="360" w:hanging="360"/>
      </w:pPr>
      <w:rPr>
        <w:rFonts w:hint="default"/>
        <w:b/>
        <w:i w:val="0"/>
        <w:color w:val="auto"/>
        <w:sz w:val="36"/>
      </w:rPr>
    </w:lvl>
    <w:lvl w:ilvl="1">
      <w:start w:val="1"/>
      <w:numFmt w:val="decimal"/>
      <w:lvlText w:val="%2."/>
      <w:lvlJc w:val="left"/>
      <w:pPr>
        <w:ind w:left="792" w:hanging="432"/>
      </w:pPr>
      <w:rPr>
        <w:rFonts w:cs="Times New Roman" w:hint="default"/>
        <w:b/>
        <w:i w:val="0"/>
        <w:sz w:val="28"/>
        <w:szCs w:val="28"/>
      </w:rPr>
    </w:lvl>
    <w:lvl w:ilvl="2">
      <w:start w:val="1"/>
      <w:numFmt w:val="decimal"/>
      <w:lvlText w:val="%1.%2.%3."/>
      <w:lvlJc w:val="left"/>
      <w:pPr>
        <w:ind w:left="1224" w:hanging="504"/>
      </w:pPr>
      <w:rPr>
        <w:rFonts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12A73"/>
    <w:multiLevelType w:val="multilevel"/>
    <w:tmpl w:val="C45479F2"/>
    <w:lvl w:ilvl="0">
      <w:start w:val="1"/>
      <w:numFmt w:val="bullet"/>
      <w:lvlText w:val=""/>
      <w:lvlJc w:val="left"/>
      <w:pPr>
        <w:tabs>
          <w:tab w:val="num" w:pos="851"/>
        </w:tabs>
        <w:ind w:left="851" w:hanging="851"/>
      </w:pPr>
      <w:rPr>
        <w:rFonts w:ascii="Symbol" w:hAnsi="Symbol"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43"/>
        </w:tabs>
        <w:ind w:left="1843" w:hanging="992"/>
      </w:pPr>
      <w:rPr>
        <w:rFonts w:hint="default"/>
      </w:rPr>
    </w:lvl>
    <w:lvl w:ilvl="3">
      <w:start w:val="1"/>
      <w:numFmt w:val="decimal"/>
      <w:lvlText w:val="%1.%2.%3.%4"/>
      <w:lvlJc w:val="left"/>
      <w:pPr>
        <w:tabs>
          <w:tab w:val="num" w:pos="3119"/>
        </w:tabs>
        <w:ind w:left="3119" w:hanging="1276"/>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FBF6CAD"/>
    <w:multiLevelType w:val="multilevel"/>
    <w:tmpl w:val="38EE84E4"/>
    <w:lvl w:ilvl="0">
      <w:start w:val="3"/>
      <w:numFmt w:val="decimal"/>
      <w:lvlText w:val="%1."/>
      <w:lvlJc w:val="left"/>
      <w:pPr>
        <w:ind w:left="390" w:hanging="390"/>
      </w:pPr>
      <w:rPr>
        <w:rFonts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27B4FBA"/>
    <w:multiLevelType w:val="hybridMultilevel"/>
    <w:tmpl w:val="8CFE532E"/>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16" w15:restartNumberingAfterBreak="0">
    <w:nsid w:val="35651B0A"/>
    <w:multiLevelType w:val="hybridMultilevel"/>
    <w:tmpl w:val="FFB445D4"/>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17" w15:restartNumberingAfterBreak="0">
    <w:nsid w:val="36186445"/>
    <w:multiLevelType w:val="hybridMultilevel"/>
    <w:tmpl w:val="925AF104"/>
    <w:lvl w:ilvl="0" w:tplc="08090001">
      <w:start w:val="1"/>
      <w:numFmt w:val="bullet"/>
      <w:lvlText w:val=""/>
      <w:lvlJc w:val="left"/>
      <w:pPr>
        <w:ind w:left="1574" w:hanging="360"/>
      </w:pPr>
      <w:rPr>
        <w:rFonts w:ascii="Symbol" w:hAnsi="Symbol" w:hint="default"/>
      </w:rPr>
    </w:lvl>
    <w:lvl w:ilvl="1" w:tplc="08090003">
      <w:start w:val="1"/>
      <w:numFmt w:val="bullet"/>
      <w:lvlText w:val="o"/>
      <w:lvlJc w:val="left"/>
      <w:pPr>
        <w:ind w:left="2294" w:hanging="360"/>
      </w:pPr>
      <w:rPr>
        <w:rFonts w:ascii="Courier New" w:hAnsi="Courier New" w:cs="Courier New" w:hint="default"/>
      </w:rPr>
    </w:lvl>
    <w:lvl w:ilvl="2" w:tplc="2384DB56">
      <w:start w:val="1"/>
      <w:numFmt w:val="decimal"/>
      <w:lvlText w:val="%3.1.1"/>
      <w:lvlJc w:val="right"/>
      <w:pPr>
        <w:ind w:left="3014" w:hanging="360"/>
      </w:pPr>
      <w:rPr>
        <w:rFont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8" w15:restartNumberingAfterBreak="0">
    <w:nsid w:val="36255EDB"/>
    <w:multiLevelType w:val="hybridMultilevel"/>
    <w:tmpl w:val="69DC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C689B"/>
    <w:multiLevelType w:val="hybridMultilevel"/>
    <w:tmpl w:val="97EE0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A34AAB"/>
    <w:multiLevelType w:val="hybridMultilevel"/>
    <w:tmpl w:val="743C7F08"/>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21" w15:restartNumberingAfterBreak="0">
    <w:nsid w:val="37532E8A"/>
    <w:multiLevelType w:val="multilevel"/>
    <w:tmpl w:val="9BFA6952"/>
    <w:lvl w:ilvl="0">
      <w:start w:val="2"/>
      <w:numFmt w:val="decimal"/>
      <w:lvlText w:val="%1."/>
      <w:lvlJc w:val="left"/>
      <w:pPr>
        <w:ind w:left="390" w:hanging="390"/>
      </w:pPr>
      <w:rPr>
        <w:rFonts w:hint="default"/>
      </w:rPr>
    </w:lvl>
    <w:lvl w:ilvl="1">
      <w:start w:val="1"/>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D20393B"/>
    <w:multiLevelType w:val="hybridMultilevel"/>
    <w:tmpl w:val="8F5EB450"/>
    <w:lvl w:ilvl="0" w:tplc="08090001">
      <w:start w:val="1"/>
      <w:numFmt w:val="bullet"/>
      <w:lvlText w:val=""/>
      <w:lvlJc w:val="left"/>
      <w:pPr>
        <w:ind w:left="1465" w:hanging="360"/>
      </w:pPr>
      <w:rPr>
        <w:rFonts w:ascii="Symbol" w:hAnsi="Symbol" w:hint="default"/>
      </w:rPr>
    </w:lvl>
    <w:lvl w:ilvl="1" w:tplc="08090003" w:tentative="1">
      <w:start w:val="1"/>
      <w:numFmt w:val="bullet"/>
      <w:lvlText w:val="o"/>
      <w:lvlJc w:val="left"/>
      <w:pPr>
        <w:ind w:left="2185" w:hanging="360"/>
      </w:pPr>
      <w:rPr>
        <w:rFonts w:ascii="Courier New" w:hAnsi="Courier New" w:cs="Courier New" w:hint="default"/>
      </w:rPr>
    </w:lvl>
    <w:lvl w:ilvl="2" w:tplc="08090005" w:tentative="1">
      <w:start w:val="1"/>
      <w:numFmt w:val="bullet"/>
      <w:lvlText w:val=""/>
      <w:lvlJc w:val="left"/>
      <w:pPr>
        <w:ind w:left="2905" w:hanging="360"/>
      </w:pPr>
      <w:rPr>
        <w:rFonts w:ascii="Wingdings" w:hAnsi="Wingdings" w:hint="default"/>
      </w:rPr>
    </w:lvl>
    <w:lvl w:ilvl="3" w:tplc="08090001" w:tentative="1">
      <w:start w:val="1"/>
      <w:numFmt w:val="bullet"/>
      <w:lvlText w:val=""/>
      <w:lvlJc w:val="left"/>
      <w:pPr>
        <w:ind w:left="3625" w:hanging="360"/>
      </w:pPr>
      <w:rPr>
        <w:rFonts w:ascii="Symbol" w:hAnsi="Symbol" w:hint="default"/>
      </w:rPr>
    </w:lvl>
    <w:lvl w:ilvl="4" w:tplc="08090003" w:tentative="1">
      <w:start w:val="1"/>
      <w:numFmt w:val="bullet"/>
      <w:lvlText w:val="o"/>
      <w:lvlJc w:val="left"/>
      <w:pPr>
        <w:ind w:left="4345" w:hanging="360"/>
      </w:pPr>
      <w:rPr>
        <w:rFonts w:ascii="Courier New" w:hAnsi="Courier New" w:cs="Courier New" w:hint="default"/>
      </w:rPr>
    </w:lvl>
    <w:lvl w:ilvl="5" w:tplc="08090005" w:tentative="1">
      <w:start w:val="1"/>
      <w:numFmt w:val="bullet"/>
      <w:lvlText w:val=""/>
      <w:lvlJc w:val="left"/>
      <w:pPr>
        <w:ind w:left="5065" w:hanging="360"/>
      </w:pPr>
      <w:rPr>
        <w:rFonts w:ascii="Wingdings" w:hAnsi="Wingdings" w:hint="default"/>
      </w:rPr>
    </w:lvl>
    <w:lvl w:ilvl="6" w:tplc="08090001" w:tentative="1">
      <w:start w:val="1"/>
      <w:numFmt w:val="bullet"/>
      <w:lvlText w:val=""/>
      <w:lvlJc w:val="left"/>
      <w:pPr>
        <w:ind w:left="5785" w:hanging="360"/>
      </w:pPr>
      <w:rPr>
        <w:rFonts w:ascii="Symbol" w:hAnsi="Symbol" w:hint="default"/>
      </w:rPr>
    </w:lvl>
    <w:lvl w:ilvl="7" w:tplc="08090003" w:tentative="1">
      <w:start w:val="1"/>
      <w:numFmt w:val="bullet"/>
      <w:lvlText w:val="o"/>
      <w:lvlJc w:val="left"/>
      <w:pPr>
        <w:ind w:left="6505" w:hanging="360"/>
      </w:pPr>
      <w:rPr>
        <w:rFonts w:ascii="Courier New" w:hAnsi="Courier New" w:cs="Courier New" w:hint="default"/>
      </w:rPr>
    </w:lvl>
    <w:lvl w:ilvl="8" w:tplc="08090005" w:tentative="1">
      <w:start w:val="1"/>
      <w:numFmt w:val="bullet"/>
      <w:lvlText w:val=""/>
      <w:lvlJc w:val="left"/>
      <w:pPr>
        <w:ind w:left="7225" w:hanging="360"/>
      </w:pPr>
      <w:rPr>
        <w:rFonts w:ascii="Wingdings" w:hAnsi="Wingdings" w:hint="default"/>
      </w:rPr>
    </w:lvl>
  </w:abstractNum>
  <w:abstractNum w:abstractNumId="24" w15:restartNumberingAfterBreak="0">
    <w:nsid w:val="479C7BC6"/>
    <w:multiLevelType w:val="hybridMultilevel"/>
    <w:tmpl w:val="69DA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821955"/>
    <w:multiLevelType w:val="multilevel"/>
    <w:tmpl w:val="276CBB2A"/>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5453397C"/>
    <w:multiLevelType w:val="multilevel"/>
    <w:tmpl w:val="AEA2EADE"/>
    <w:lvl w:ilvl="0">
      <w:start w:val="1"/>
      <w:numFmt w:val="decimal"/>
      <w:pStyle w:val="ITTHead1"/>
      <w:lvlText w:val="%1."/>
      <w:lvlJc w:val="left"/>
      <w:pPr>
        <w:tabs>
          <w:tab w:val="num" w:pos="720"/>
        </w:tabs>
        <w:ind w:left="720" w:hanging="720"/>
      </w:pPr>
      <w:rPr>
        <w:rFonts w:hint="default"/>
      </w:rPr>
    </w:lvl>
    <w:lvl w:ilvl="1">
      <w:start w:val="1"/>
      <w:numFmt w:val="decimal"/>
      <w:isLgl/>
      <w:lvlText w:val="%1.%2"/>
      <w:lvlJc w:val="left"/>
      <w:pPr>
        <w:ind w:left="768" w:hanging="768"/>
      </w:pPr>
      <w:rPr>
        <w:rFonts w:hint="default"/>
        <w:b/>
        <w:sz w:val="32"/>
        <w:szCs w:val="32"/>
      </w:rPr>
    </w:lvl>
    <w:lvl w:ilvl="2">
      <w:start w:val="1"/>
      <w:numFmt w:val="decimal"/>
      <w:pStyle w:val="ITTHead3"/>
      <w:isLgl/>
      <w:lvlText w:val="%1.%2.%3"/>
      <w:lvlJc w:val="left"/>
      <w:pPr>
        <w:ind w:left="2098" w:hanging="1247"/>
      </w:pPr>
      <w:rPr>
        <w:rFonts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92" w:hanging="1440"/>
      </w:pPr>
      <w:rPr>
        <w:rFonts w:hint="default"/>
        <w:b w:val="0"/>
        <w:sz w:val="24"/>
        <w:szCs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789652D"/>
    <w:multiLevelType w:val="multilevel"/>
    <w:tmpl w:val="21E00CE8"/>
    <w:lvl w:ilvl="0">
      <w:start w:val="1"/>
      <w:numFmt w:val="decimal"/>
      <w:lvlText w:val="%1."/>
      <w:lvlJc w:val="left"/>
      <w:pPr>
        <w:ind w:left="720" w:hanging="360"/>
      </w:p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b w:val="0"/>
        <w:sz w:val="24"/>
        <w:szCs w:val="24"/>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28" w15:restartNumberingAfterBreak="0">
    <w:nsid w:val="5A5A749F"/>
    <w:multiLevelType w:val="multilevel"/>
    <w:tmpl w:val="EEE467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EC8781E"/>
    <w:multiLevelType w:val="multilevel"/>
    <w:tmpl w:val="EEE467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629073A6"/>
    <w:multiLevelType w:val="multilevel"/>
    <w:tmpl w:val="4ADE9754"/>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550EB1"/>
    <w:multiLevelType w:val="multilevel"/>
    <w:tmpl w:val="A1C4483C"/>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66D28DF"/>
    <w:multiLevelType w:val="multilevel"/>
    <w:tmpl w:val="76006ED4"/>
    <w:lvl w:ilvl="0">
      <w:start w:val="6"/>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92B6CA3"/>
    <w:multiLevelType w:val="hybridMultilevel"/>
    <w:tmpl w:val="CFFEBB0A"/>
    <w:lvl w:ilvl="0" w:tplc="08090001">
      <w:start w:val="1"/>
      <w:numFmt w:val="bullet"/>
      <w:lvlText w:val=""/>
      <w:lvlJc w:val="left"/>
      <w:pPr>
        <w:ind w:left="1105" w:hanging="360"/>
      </w:pPr>
      <w:rPr>
        <w:rFonts w:ascii="Symbol" w:hAnsi="Symbol" w:hint="default"/>
      </w:rPr>
    </w:lvl>
    <w:lvl w:ilvl="1" w:tplc="08090001">
      <w:start w:val="1"/>
      <w:numFmt w:val="bullet"/>
      <w:lvlText w:val=""/>
      <w:lvlJc w:val="left"/>
      <w:pPr>
        <w:ind w:left="1825" w:hanging="360"/>
      </w:pPr>
      <w:rPr>
        <w:rFonts w:ascii="Symbol" w:hAnsi="Symbol"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35" w15:restartNumberingAfterBreak="0">
    <w:nsid w:val="70BC2693"/>
    <w:multiLevelType w:val="multilevel"/>
    <w:tmpl w:val="54CA4C68"/>
    <w:lvl w:ilvl="0">
      <w:start w:val="5"/>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72E47449"/>
    <w:multiLevelType w:val="multilevel"/>
    <w:tmpl w:val="C45479F2"/>
    <w:lvl w:ilvl="0">
      <w:start w:val="1"/>
      <w:numFmt w:val="bullet"/>
      <w:lvlText w:val=""/>
      <w:lvlJc w:val="left"/>
      <w:pPr>
        <w:tabs>
          <w:tab w:val="num" w:pos="805"/>
        </w:tabs>
        <w:ind w:left="805" w:hanging="851"/>
      </w:pPr>
      <w:rPr>
        <w:rFonts w:ascii="Symbol" w:hAnsi="Symbol" w:hint="default"/>
      </w:rPr>
    </w:lvl>
    <w:lvl w:ilvl="1">
      <w:start w:val="1"/>
      <w:numFmt w:val="decimal"/>
      <w:lvlText w:val="%1.%2"/>
      <w:lvlJc w:val="left"/>
      <w:pPr>
        <w:tabs>
          <w:tab w:val="num" w:pos="805"/>
        </w:tabs>
        <w:ind w:left="805" w:hanging="851"/>
      </w:pPr>
      <w:rPr>
        <w:rFonts w:hint="default"/>
      </w:rPr>
    </w:lvl>
    <w:lvl w:ilvl="2">
      <w:start w:val="1"/>
      <w:numFmt w:val="decimal"/>
      <w:lvlText w:val="%1.%2.%3"/>
      <w:lvlJc w:val="left"/>
      <w:pPr>
        <w:tabs>
          <w:tab w:val="num" w:pos="1797"/>
        </w:tabs>
        <w:ind w:left="1797" w:hanging="992"/>
      </w:pPr>
      <w:rPr>
        <w:rFonts w:hint="default"/>
      </w:rPr>
    </w:lvl>
    <w:lvl w:ilvl="3">
      <w:start w:val="1"/>
      <w:numFmt w:val="decimal"/>
      <w:lvlText w:val="%1.%2.%3.%4"/>
      <w:lvlJc w:val="left"/>
      <w:pPr>
        <w:tabs>
          <w:tab w:val="num" w:pos="3073"/>
        </w:tabs>
        <w:ind w:left="3073" w:hanging="1276"/>
      </w:pPr>
      <w:rPr>
        <w:rFonts w:hint="default"/>
      </w:rPr>
    </w:lvl>
    <w:lvl w:ilvl="4">
      <w:start w:val="1"/>
      <w:numFmt w:val="decimal"/>
      <w:lvlText w:val="%1.%2.%3.%4.%5"/>
      <w:lvlJc w:val="left"/>
      <w:pPr>
        <w:tabs>
          <w:tab w:val="num" w:pos="962"/>
        </w:tabs>
        <w:ind w:left="962" w:hanging="1008"/>
      </w:pPr>
      <w:rPr>
        <w:rFonts w:hint="default"/>
      </w:rPr>
    </w:lvl>
    <w:lvl w:ilvl="5">
      <w:start w:val="1"/>
      <w:numFmt w:val="decimal"/>
      <w:lvlText w:val="%1.%2.%3.%4.%5.%6"/>
      <w:lvlJc w:val="left"/>
      <w:pPr>
        <w:tabs>
          <w:tab w:val="num" w:pos="1106"/>
        </w:tabs>
        <w:ind w:left="1106" w:hanging="1152"/>
      </w:pPr>
      <w:rPr>
        <w:rFonts w:hint="default"/>
      </w:rPr>
    </w:lvl>
    <w:lvl w:ilvl="6">
      <w:start w:val="1"/>
      <w:numFmt w:val="decimal"/>
      <w:lvlText w:val="%1.%2.%3.%4.%5.%6.%7"/>
      <w:lvlJc w:val="left"/>
      <w:pPr>
        <w:tabs>
          <w:tab w:val="num" w:pos="1250"/>
        </w:tabs>
        <w:ind w:left="1250" w:hanging="1296"/>
      </w:pPr>
      <w:rPr>
        <w:rFonts w:hint="default"/>
      </w:rPr>
    </w:lvl>
    <w:lvl w:ilvl="7">
      <w:start w:val="1"/>
      <w:numFmt w:val="decimal"/>
      <w:lvlText w:val="%1.%2.%3.%4.%5.%6.%7.%8"/>
      <w:lvlJc w:val="left"/>
      <w:pPr>
        <w:tabs>
          <w:tab w:val="num" w:pos="1394"/>
        </w:tabs>
        <w:ind w:left="1394" w:hanging="1440"/>
      </w:pPr>
      <w:rPr>
        <w:rFonts w:hint="default"/>
      </w:rPr>
    </w:lvl>
    <w:lvl w:ilvl="8">
      <w:start w:val="1"/>
      <w:numFmt w:val="decimal"/>
      <w:lvlText w:val="%1.%2.%3.%4.%5.%6.%7.%8.%9"/>
      <w:lvlJc w:val="left"/>
      <w:pPr>
        <w:tabs>
          <w:tab w:val="num" w:pos="1538"/>
        </w:tabs>
        <w:ind w:left="1538" w:hanging="1584"/>
      </w:pPr>
      <w:rPr>
        <w:rFonts w:hint="default"/>
      </w:rPr>
    </w:lvl>
  </w:abstractNum>
  <w:abstractNum w:abstractNumId="37" w15:restartNumberingAfterBreak="0">
    <w:nsid w:val="741B0F8A"/>
    <w:multiLevelType w:val="hybridMultilevel"/>
    <w:tmpl w:val="A9BAD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34CD5"/>
    <w:multiLevelType w:val="multilevel"/>
    <w:tmpl w:val="93A48B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231E2E"/>
    <w:multiLevelType w:val="hybridMultilevel"/>
    <w:tmpl w:val="DB4EE210"/>
    <w:lvl w:ilvl="0" w:tplc="08090001">
      <w:start w:val="1"/>
      <w:numFmt w:val="bullet"/>
      <w:lvlText w:val=""/>
      <w:lvlJc w:val="left"/>
      <w:pPr>
        <w:ind w:left="1105" w:hanging="360"/>
      </w:pPr>
      <w:rPr>
        <w:rFonts w:ascii="Symbol" w:hAnsi="Symbol" w:hint="default"/>
      </w:rPr>
    </w:lvl>
    <w:lvl w:ilvl="1" w:tplc="08090003">
      <w:start w:val="1"/>
      <w:numFmt w:val="bullet"/>
      <w:lvlText w:val="o"/>
      <w:lvlJc w:val="left"/>
      <w:pPr>
        <w:ind w:left="1825" w:hanging="360"/>
      </w:pPr>
      <w:rPr>
        <w:rFonts w:ascii="Courier New" w:hAnsi="Courier New" w:cs="Courier New" w:hint="default"/>
      </w:rPr>
    </w:lvl>
    <w:lvl w:ilvl="2" w:tplc="08090005" w:tentative="1">
      <w:start w:val="1"/>
      <w:numFmt w:val="bullet"/>
      <w:lvlText w:val=""/>
      <w:lvlJc w:val="left"/>
      <w:pPr>
        <w:ind w:left="2545" w:hanging="360"/>
      </w:pPr>
      <w:rPr>
        <w:rFonts w:ascii="Wingdings" w:hAnsi="Wingdings" w:hint="default"/>
      </w:rPr>
    </w:lvl>
    <w:lvl w:ilvl="3" w:tplc="08090001" w:tentative="1">
      <w:start w:val="1"/>
      <w:numFmt w:val="bullet"/>
      <w:lvlText w:val=""/>
      <w:lvlJc w:val="left"/>
      <w:pPr>
        <w:ind w:left="3265" w:hanging="360"/>
      </w:pPr>
      <w:rPr>
        <w:rFonts w:ascii="Symbol" w:hAnsi="Symbol" w:hint="default"/>
      </w:rPr>
    </w:lvl>
    <w:lvl w:ilvl="4" w:tplc="08090003" w:tentative="1">
      <w:start w:val="1"/>
      <w:numFmt w:val="bullet"/>
      <w:lvlText w:val="o"/>
      <w:lvlJc w:val="left"/>
      <w:pPr>
        <w:ind w:left="3985" w:hanging="360"/>
      </w:pPr>
      <w:rPr>
        <w:rFonts w:ascii="Courier New" w:hAnsi="Courier New" w:cs="Courier New" w:hint="default"/>
      </w:rPr>
    </w:lvl>
    <w:lvl w:ilvl="5" w:tplc="08090005" w:tentative="1">
      <w:start w:val="1"/>
      <w:numFmt w:val="bullet"/>
      <w:lvlText w:val=""/>
      <w:lvlJc w:val="left"/>
      <w:pPr>
        <w:ind w:left="4705" w:hanging="360"/>
      </w:pPr>
      <w:rPr>
        <w:rFonts w:ascii="Wingdings" w:hAnsi="Wingdings" w:hint="default"/>
      </w:rPr>
    </w:lvl>
    <w:lvl w:ilvl="6" w:tplc="08090001" w:tentative="1">
      <w:start w:val="1"/>
      <w:numFmt w:val="bullet"/>
      <w:lvlText w:val=""/>
      <w:lvlJc w:val="left"/>
      <w:pPr>
        <w:ind w:left="5425" w:hanging="360"/>
      </w:pPr>
      <w:rPr>
        <w:rFonts w:ascii="Symbol" w:hAnsi="Symbol" w:hint="default"/>
      </w:rPr>
    </w:lvl>
    <w:lvl w:ilvl="7" w:tplc="08090003" w:tentative="1">
      <w:start w:val="1"/>
      <w:numFmt w:val="bullet"/>
      <w:lvlText w:val="o"/>
      <w:lvlJc w:val="left"/>
      <w:pPr>
        <w:ind w:left="6145" w:hanging="360"/>
      </w:pPr>
      <w:rPr>
        <w:rFonts w:ascii="Courier New" w:hAnsi="Courier New" w:cs="Courier New" w:hint="default"/>
      </w:rPr>
    </w:lvl>
    <w:lvl w:ilvl="8" w:tplc="08090005" w:tentative="1">
      <w:start w:val="1"/>
      <w:numFmt w:val="bullet"/>
      <w:lvlText w:val=""/>
      <w:lvlJc w:val="left"/>
      <w:pPr>
        <w:ind w:left="6865" w:hanging="360"/>
      </w:pPr>
      <w:rPr>
        <w:rFonts w:ascii="Wingdings" w:hAnsi="Wingdings" w:hint="default"/>
      </w:rPr>
    </w:lvl>
  </w:abstractNum>
  <w:abstractNum w:abstractNumId="40" w15:restartNumberingAfterBreak="0">
    <w:nsid w:val="7CDB3411"/>
    <w:multiLevelType w:val="hybridMultilevel"/>
    <w:tmpl w:val="55643F5C"/>
    <w:lvl w:ilvl="0" w:tplc="08090001">
      <w:start w:val="1"/>
      <w:numFmt w:val="bullet"/>
      <w:lvlText w:val=""/>
      <w:lvlJc w:val="left"/>
      <w:pPr>
        <w:ind w:left="1415" w:hanging="360"/>
      </w:pPr>
      <w:rPr>
        <w:rFonts w:ascii="Symbol" w:hAnsi="Symbol" w:hint="default"/>
      </w:rPr>
    </w:lvl>
    <w:lvl w:ilvl="1" w:tplc="08090003" w:tentative="1">
      <w:start w:val="1"/>
      <w:numFmt w:val="bullet"/>
      <w:lvlText w:val="o"/>
      <w:lvlJc w:val="left"/>
      <w:pPr>
        <w:ind w:left="2135" w:hanging="360"/>
      </w:pPr>
      <w:rPr>
        <w:rFonts w:ascii="Courier New" w:hAnsi="Courier New" w:cs="Courier New" w:hint="default"/>
      </w:rPr>
    </w:lvl>
    <w:lvl w:ilvl="2" w:tplc="08090005" w:tentative="1">
      <w:start w:val="1"/>
      <w:numFmt w:val="bullet"/>
      <w:lvlText w:val=""/>
      <w:lvlJc w:val="left"/>
      <w:pPr>
        <w:ind w:left="2855" w:hanging="360"/>
      </w:pPr>
      <w:rPr>
        <w:rFonts w:ascii="Wingdings" w:hAnsi="Wingdings" w:hint="default"/>
      </w:rPr>
    </w:lvl>
    <w:lvl w:ilvl="3" w:tplc="08090001" w:tentative="1">
      <w:start w:val="1"/>
      <w:numFmt w:val="bullet"/>
      <w:lvlText w:val=""/>
      <w:lvlJc w:val="left"/>
      <w:pPr>
        <w:ind w:left="3575" w:hanging="360"/>
      </w:pPr>
      <w:rPr>
        <w:rFonts w:ascii="Symbol" w:hAnsi="Symbol" w:hint="default"/>
      </w:rPr>
    </w:lvl>
    <w:lvl w:ilvl="4" w:tplc="08090003" w:tentative="1">
      <w:start w:val="1"/>
      <w:numFmt w:val="bullet"/>
      <w:lvlText w:val="o"/>
      <w:lvlJc w:val="left"/>
      <w:pPr>
        <w:ind w:left="4295" w:hanging="360"/>
      </w:pPr>
      <w:rPr>
        <w:rFonts w:ascii="Courier New" w:hAnsi="Courier New" w:cs="Courier New" w:hint="default"/>
      </w:rPr>
    </w:lvl>
    <w:lvl w:ilvl="5" w:tplc="08090005" w:tentative="1">
      <w:start w:val="1"/>
      <w:numFmt w:val="bullet"/>
      <w:lvlText w:val=""/>
      <w:lvlJc w:val="left"/>
      <w:pPr>
        <w:ind w:left="5015" w:hanging="360"/>
      </w:pPr>
      <w:rPr>
        <w:rFonts w:ascii="Wingdings" w:hAnsi="Wingdings" w:hint="default"/>
      </w:rPr>
    </w:lvl>
    <w:lvl w:ilvl="6" w:tplc="08090001" w:tentative="1">
      <w:start w:val="1"/>
      <w:numFmt w:val="bullet"/>
      <w:lvlText w:val=""/>
      <w:lvlJc w:val="left"/>
      <w:pPr>
        <w:ind w:left="5735" w:hanging="360"/>
      </w:pPr>
      <w:rPr>
        <w:rFonts w:ascii="Symbol" w:hAnsi="Symbol" w:hint="default"/>
      </w:rPr>
    </w:lvl>
    <w:lvl w:ilvl="7" w:tplc="08090003" w:tentative="1">
      <w:start w:val="1"/>
      <w:numFmt w:val="bullet"/>
      <w:lvlText w:val="o"/>
      <w:lvlJc w:val="left"/>
      <w:pPr>
        <w:ind w:left="6455" w:hanging="360"/>
      </w:pPr>
      <w:rPr>
        <w:rFonts w:ascii="Courier New" w:hAnsi="Courier New" w:cs="Courier New" w:hint="default"/>
      </w:rPr>
    </w:lvl>
    <w:lvl w:ilvl="8" w:tplc="08090005" w:tentative="1">
      <w:start w:val="1"/>
      <w:numFmt w:val="bullet"/>
      <w:lvlText w:val=""/>
      <w:lvlJc w:val="left"/>
      <w:pPr>
        <w:ind w:left="7175" w:hanging="360"/>
      </w:pPr>
      <w:rPr>
        <w:rFonts w:ascii="Wingdings" w:hAnsi="Wingdings" w:hint="default"/>
      </w:rPr>
    </w:lvl>
  </w:abstractNum>
  <w:num w:numId="1">
    <w:abstractNumId w:val="2"/>
  </w:num>
  <w:num w:numId="2">
    <w:abstractNumId w:val="22"/>
  </w:num>
  <w:num w:numId="3">
    <w:abstractNumId w:val="1"/>
  </w:num>
  <w:num w:numId="4">
    <w:abstractNumId w:val="24"/>
  </w:num>
  <w:num w:numId="5">
    <w:abstractNumId w:val="0"/>
  </w:num>
  <w:num w:numId="6">
    <w:abstractNumId w:val="12"/>
  </w:num>
  <w:num w:numId="7">
    <w:abstractNumId w:val="13"/>
  </w:num>
  <w:num w:numId="8">
    <w:abstractNumId w:val="27"/>
  </w:num>
  <w:num w:numId="9">
    <w:abstractNumId w:val="31"/>
  </w:num>
  <w:num w:numId="10">
    <w:abstractNumId w:val="29"/>
  </w:num>
  <w:num w:numId="11">
    <w:abstractNumId w:val="36"/>
  </w:num>
  <w:num w:numId="12">
    <w:abstractNumId w:val="37"/>
  </w:num>
  <w:num w:numId="13">
    <w:abstractNumId w:val="19"/>
  </w:num>
  <w:num w:numId="14">
    <w:abstractNumId w:val="5"/>
  </w:num>
  <w:num w:numId="15">
    <w:abstractNumId w:val="6"/>
  </w:num>
  <w:num w:numId="16">
    <w:abstractNumId w:val="15"/>
  </w:num>
  <w:num w:numId="17">
    <w:abstractNumId w:val="39"/>
  </w:num>
  <w:num w:numId="18">
    <w:abstractNumId w:val="23"/>
  </w:num>
  <w:num w:numId="19">
    <w:abstractNumId w:val="40"/>
  </w:num>
  <w:num w:numId="20">
    <w:abstractNumId w:val="18"/>
  </w:num>
  <w:num w:numId="21">
    <w:abstractNumId w:val="38"/>
  </w:num>
  <w:num w:numId="22">
    <w:abstractNumId w:val="10"/>
  </w:num>
  <w:num w:numId="23">
    <w:abstractNumId w:val="3"/>
  </w:num>
  <w:num w:numId="24">
    <w:abstractNumId w:val="21"/>
  </w:num>
  <w:num w:numId="25">
    <w:abstractNumId w:val="14"/>
  </w:num>
  <w:num w:numId="26">
    <w:abstractNumId w:val="9"/>
  </w:num>
  <w:num w:numId="27">
    <w:abstractNumId w:val="4"/>
  </w:num>
  <w:num w:numId="28">
    <w:abstractNumId w:val="11"/>
  </w:num>
  <w:num w:numId="29">
    <w:abstractNumId w:val="30"/>
  </w:num>
  <w:num w:numId="30">
    <w:abstractNumId w:val="34"/>
  </w:num>
  <w:num w:numId="31">
    <w:abstractNumId w:val="28"/>
  </w:num>
  <w:num w:numId="32">
    <w:abstractNumId w:val="8"/>
  </w:num>
  <w:num w:numId="33">
    <w:abstractNumId w:val="33"/>
  </w:num>
  <w:num w:numId="34">
    <w:abstractNumId w:val="7"/>
  </w:num>
  <w:num w:numId="35">
    <w:abstractNumId w:val="25"/>
  </w:num>
  <w:num w:numId="36">
    <w:abstractNumId w:val="26"/>
  </w:num>
  <w:num w:numId="37">
    <w:abstractNumId w:val="17"/>
  </w:num>
  <w:num w:numId="38">
    <w:abstractNumId w:val="32"/>
  </w:num>
  <w:num w:numId="39">
    <w:abstractNumId w:val="16"/>
  </w:num>
  <w:num w:numId="40">
    <w:abstractNumId w:val="20"/>
  </w:num>
  <w:num w:numId="41">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5C"/>
    <w:rsid w:val="00000407"/>
    <w:rsid w:val="00000693"/>
    <w:rsid w:val="0000095C"/>
    <w:rsid w:val="00000E73"/>
    <w:rsid w:val="00002A47"/>
    <w:rsid w:val="00003E1D"/>
    <w:rsid w:val="0000456E"/>
    <w:rsid w:val="00004C0A"/>
    <w:rsid w:val="00005E04"/>
    <w:rsid w:val="00006799"/>
    <w:rsid w:val="00006DD1"/>
    <w:rsid w:val="0001043E"/>
    <w:rsid w:val="00010601"/>
    <w:rsid w:val="00011937"/>
    <w:rsid w:val="00012D9E"/>
    <w:rsid w:val="000138C9"/>
    <w:rsid w:val="0001416D"/>
    <w:rsid w:val="00014B6B"/>
    <w:rsid w:val="0001548B"/>
    <w:rsid w:val="00015660"/>
    <w:rsid w:val="00015E7A"/>
    <w:rsid w:val="00016072"/>
    <w:rsid w:val="00020C41"/>
    <w:rsid w:val="00020EB8"/>
    <w:rsid w:val="0002158A"/>
    <w:rsid w:val="00021D65"/>
    <w:rsid w:val="00022180"/>
    <w:rsid w:val="000236C5"/>
    <w:rsid w:val="00024BDD"/>
    <w:rsid w:val="00026B42"/>
    <w:rsid w:val="00026E4B"/>
    <w:rsid w:val="0002762A"/>
    <w:rsid w:val="00027834"/>
    <w:rsid w:val="00027E5F"/>
    <w:rsid w:val="0003451F"/>
    <w:rsid w:val="000354D0"/>
    <w:rsid w:val="000355DF"/>
    <w:rsid w:val="00035854"/>
    <w:rsid w:val="00035BB6"/>
    <w:rsid w:val="000368D8"/>
    <w:rsid w:val="00037AC1"/>
    <w:rsid w:val="00041409"/>
    <w:rsid w:val="00041803"/>
    <w:rsid w:val="000424D1"/>
    <w:rsid w:val="0004361B"/>
    <w:rsid w:val="00043938"/>
    <w:rsid w:val="00044155"/>
    <w:rsid w:val="00047729"/>
    <w:rsid w:val="00047D24"/>
    <w:rsid w:val="00050095"/>
    <w:rsid w:val="00050535"/>
    <w:rsid w:val="00051AE1"/>
    <w:rsid w:val="000520AE"/>
    <w:rsid w:val="00053955"/>
    <w:rsid w:val="000539AB"/>
    <w:rsid w:val="00054E33"/>
    <w:rsid w:val="000560EC"/>
    <w:rsid w:val="00056415"/>
    <w:rsid w:val="0005721B"/>
    <w:rsid w:val="000575D8"/>
    <w:rsid w:val="0005791B"/>
    <w:rsid w:val="00060262"/>
    <w:rsid w:val="00060B49"/>
    <w:rsid w:val="00061033"/>
    <w:rsid w:val="0006251F"/>
    <w:rsid w:val="0006308D"/>
    <w:rsid w:val="00063890"/>
    <w:rsid w:val="00063A35"/>
    <w:rsid w:val="00064E7A"/>
    <w:rsid w:val="000651C5"/>
    <w:rsid w:val="000656BB"/>
    <w:rsid w:val="0006592E"/>
    <w:rsid w:val="00065F8E"/>
    <w:rsid w:val="00066653"/>
    <w:rsid w:val="0006675F"/>
    <w:rsid w:val="00066EA3"/>
    <w:rsid w:val="00066EC4"/>
    <w:rsid w:val="00067E8F"/>
    <w:rsid w:val="00070370"/>
    <w:rsid w:val="0007144B"/>
    <w:rsid w:val="00071B9B"/>
    <w:rsid w:val="00072CBD"/>
    <w:rsid w:val="00073D38"/>
    <w:rsid w:val="00074786"/>
    <w:rsid w:val="0007478F"/>
    <w:rsid w:val="00074EA2"/>
    <w:rsid w:val="0007551C"/>
    <w:rsid w:val="000755B3"/>
    <w:rsid w:val="0007566A"/>
    <w:rsid w:val="00075C16"/>
    <w:rsid w:val="00080C35"/>
    <w:rsid w:val="00084506"/>
    <w:rsid w:val="00084876"/>
    <w:rsid w:val="00086058"/>
    <w:rsid w:val="0008677E"/>
    <w:rsid w:val="00086B59"/>
    <w:rsid w:val="000872AF"/>
    <w:rsid w:val="00087DCA"/>
    <w:rsid w:val="00090682"/>
    <w:rsid w:val="00090B6A"/>
    <w:rsid w:val="00091C3F"/>
    <w:rsid w:val="00092470"/>
    <w:rsid w:val="0009344C"/>
    <w:rsid w:val="00094640"/>
    <w:rsid w:val="0009482B"/>
    <w:rsid w:val="00095875"/>
    <w:rsid w:val="00096034"/>
    <w:rsid w:val="000968E2"/>
    <w:rsid w:val="00097586"/>
    <w:rsid w:val="00097A42"/>
    <w:rsid w:val="00097E3D"/>
    <w:rsid w:val="000A0119"/>
    <w:rsid w:val="000A0E86"/>
    <w:rsid w:val="000A1778"/>
    <w:rsid w:val="000A1FF8"/>
    <w:rsid w:val="000A2194"/>
    <w:rsid w:val="000A30EE"/>
    <w:rsid w:val="000A3154"/>
    <w:rsid w:val="000A34DA"/>
    <w:rsid w:val="000A359C"/>
    <w:rsid w:val="000A3DBB"/>
    <w:rsid w:val="000A4AAC"/>
    <w:rsid w:val="000A5355"/>
    <w:rsid w:val="000A5E20"/>
    <w:rsid w:val="000A64C1"/>
    <w:rsid w:val="000A6ABF"/>
    <w:rsid w:val="000A7892"/>
    <w:rsid w:val="000B095C"/>
    <w:rsid w:val="000B1F32"/>
    <w:rsid w:val="000B2108"/>
    <w:rsid w:val="000B25CD"/>
    <w:rsid w:val="000B4165"/>
    <w:rsid w:val="000B553C"/>
    <w:rsid w:val="000B5FE0"/>
    <w:rsid w:val="000B69C8"/>
    <w:rsid w:val="000B716E"/>
    <w:rsid w:val="000B75C6"/>
    <w:rsid w:val="000C00F9"/>
    <w:rsid w:val="000C13C9"/>
    <w:rsid w:val="000C1A1F"/>
    <w:rsid w:val="000C35C4"/>
    <w:rsid w:val="000C37CA"/>
    <w:rsid w:val="000C520B"/>
    <w:rsid w:val="000C5F9D"/>
    <w:rsid w:val="000C67E6"/>
    <w:rsid w:val="000D0673"/>
    <w:rsid w:val="000D14D0"/>
    <w:rsid w:val="000D2DB5"/>
    <w:rsid w:val="000D59E1"/>
    <w:rsid w:val="000D69F1"/>
    <w:rsid w:val="000D6C39"/>
    <w:rsid w:val="000D6FAB"/>
    <w:rsid w:val="000E0BFB"/>
    <w:rsid w:val="000E2002"/>
    <w:rsid w:val="000E3B4D"/>
    <w:rsid w:val="000E506A"/>
    <w:rsid w:val="000E632A"/>
    <w:rsid w:val="000E7CCC"/>
    <w:rsid w:val="000E7DA5"/>
    <w:rsid w:val="000F1A1A"/>
    <w:rsid w:val="000F238C"/>
    <w:rsid w:val="000F33D1"/>
    <w:rsid w:val="000F3FF0"/>
    <w:rsid w:val="000F4933"/>
    <w:rsid w:val="000F5390"/>
    <w:rsid w:val="000F5A66"/>
    <w:rsid w:val="000F6246"/>
    <w:rsid w:val="000F7075"/>
    <w:rsid w:val="000F77A1"/>
    <w:rsid w:val="0010002E"/>
    <w:rsid w:val="001009C3"/>
    <w:rsid w:val="001016F9"/>
    <w:rsid w:val="001021AF"/>
    <w:rsid w:val="00103FBB"/>
    <w:rsid w:val="00104A5D"/>
    <w:rsid w:val="00104F06"/>
    <w:rsid w:val="00105F8A"/>
    <w:rsid w:val="00106145"/>
    <w:rsid w:val="00106BA1"/>
    <w:rsid w:val="00106F13"/>
    <w:rsid w:val="00111051"/>
    <w:rsid w:val="00111104"/>
    <w:rsid w:val="001121F4"/>
    <w:rsid w:val="00112DA9"/>
    <w:rsid w:val="00113738"/>
    <w:rsid w:val="0011455E"/>
    <w:rsid w:val="00116637"/>
    <w:rsid w:val="001173A0"/>
    <w:rsid w:val="00121CAE"/>
    <w:rsid w:val="00121D28"/>
    <w:rsid w:val="001228C4"/>
    <w:rsid w:val="00122F60"/>
    <w:rsid w:val="00123891"/>
    <w:rsid w:val="00125AD2"/>
    <w:rsid w:val="00125E64"/>
    <w:rsid w:val="001260E7"/>
    <w:rsid w:val="00126BB2"/>
    <w:rsid w:val="00127B65"/>
    <w:rsid w:val="00130591"/>
    <w:rsid w:val="00132045"/>
    <w:rsid w:val="00133C42"/>
    <w:rsid w:val="0013463F"/>
    <w:rsid w:val="001349F7"/>
    <w:rsid w:val="0013552B"/>
    <w:rsid w:val="00136A16"/>
    <w:rsid w:val="00137E01"/>
    <w:rsid w:val="00141395"/>
    <w:rsid w:val="00141998"/>
    <w:rsid w:val="001423FC"/>
    <w:rsid w:val="001443DD"/>
    <w:rsid w:val="00144F20"/>
    <w:rsid w:val="0014520F"/>
    <w:rsid w:val="00145E5E"/>
    <w:rsid w:val="00146358"/>
    <w:rsid w:val="001465FC"/>
    <w:rsid w:val="00146AEA"/>
    <w:rsid w:val="00146B1E"/>
    <w:rsid w:val="00146C26"/>
    <w:rsid w:val="001528DB"/>
    <w:rsid w:val="00152E7B"/>
    <w:rsid w:val="00152F65"/>
    <w:rsid w:val="0015365A"/>
    <w:rsid w:val="001536BC"/>
    <w:rsid w:val="00153BE1"/>
    <w:rsid w:val="00155BDE"/>
    <w:rsid w:val="00155E38"/>
    <w:rsid w:val="00156442"/>
    <w:rsid w:val="00157F97"/>
    <w:rsid w:val="00160254"/>
    <w:rsid w:val="0016188E"/>
    <w:rsid w:val="00164F39"/>
    <w:rsid w:val="00165C2A"/>
    <w:rsid w:val="0016627F"/>
    <w:rsid w:val="0016672E"/>
    <w:rsid w:val="0017017E"/>
    <w:rsid w:val="00170593"/>
    <w:rsid w:val="00170673"/>
    <w:rsid w:val="00170A40"/>
    <w:rsid w:val="00170EED"/>
    <w:rsid w:val="00171966"/>
    <w:rsid w:val="001720FD"/>
    <w:rsid w:val="00172EF7"/>
    <w:rsid w:val="00173106"/>
    <w:rsid w:val="00176495"/>
    <w:rsid w:val="00176700"/>
    <w:rsid w:val="00176827"/>
    <w:rsid w:val="00176902"/>
    <w:rsid w:val="0017734E"/>
    <w:rsid w:val="00177474"/>
    <w:rsid w:val="00180A01"/>
    <w:rsid w:val="0018261D"/>
    <w:rsid w:val="00183970"/>
    <w:rsid w:val="00183C40"/>
    <w:rsid w:val="00184BC1"/>
    <w:rsid w:val="00184C68"/>
    <w:rsid w:val="00185B48"/>
    <w:rsid w:val="00187307"/>
    <w:rsid w:val="0018750D"/>
    <w:rsid w:val="001875CC"/>
    <w:rsid w:val="00190786"/>
    <w:rsid w:val="00190D90"/>
    <w:rsid w:val="001919B8"/>
    <w:rsid w:val="00192E26"/>
    <w:rsid w:val="00192E9C"/>
    <w:rsid w:val="0019331D"/>
    <w:rsid w:val="001947CE"/>
    <w:rsid w:val="00196C2B"/>
    <w:rsid w:val="00196D00"/>
    <w:rsid w:val="00196E01"/>
    <w:rsid w:val="0019707D"/>
    <w:rsid w:val="001A0383"/>
    <w:rsid w:val="001A4C22"/>
    <w:rsid w:val="001A5666"/>
    <w:rsid w:val="001A5E63"/>
    <w:rsid w:val="001A6418"/>
    <w:rsid w:val="001A6CB0"/>
    <w:rsid w:val="001A6D8F"/>
    <w:rsid w:val="001A72EB"/>
    <w:rsid w:val="001A7387"/>
    <w:rsid w:val="001A7642"/>
    <w:rsid w:val="001B088E"/>
    <w:rsid w:val="001B1B44"/>
    <w:rsid w:val="001B5A7F"/>
    <w:rsid w:val="001B62FC"/>
    <w:rsid w:val="001B6F10"/>
    <w:rsid w:val="001C06EF"/>
    <w:rsid w:val="001C1CC1"/>
    <w:rsid w:val="001C1FC3"/>
    <w:rsid w:val="001C2381"/>
    <w:rsid w:val="001C248B"/>
    <w:rsid w:val="001C25D4"/>
    <w:rsid w:val="001C2B7B"/>
    <w:rsid w:val="001C322D"/>
    <w:rsid w:val="001C39F4"/>
    <w:rsid w:val="001C3F30"/>
    <w:rsid w:val="001C427C"/>
    <w:rsid w:val="001C4607"/>
    <w:rsid w:val="001C46DE"/>
    <w:rsid w:val="001C4CD1"/>
    <w:rsid w:val="001C559B"/>
    <w:rsid w:val="001C5C73"/>
    <w:rsid w:val="001C5F94"/>
    <w:rsid w:val="001C6651"/>
    <w:rsid w:val="001C683C"/>
    <w:rsid w:val="001C69CC"/>
    <w:rsid w:val="001C6CD1"/>
    <w:rsid w:val="001C73B9"/>
    <w:rsid w:val="001C7CD2"/>
    <w:rsid w:val="001D1016"/>
    <w:rsid w:val="001D103B"/>
    <w:rsid w:val="001D12FA"/>
    <w:rsid w:val="001D350E"/>
    <w:rsid w:val="001D3F13"/>
    <w:rsid w:val="001D47A8"/>
    <w:rsid w:val="001D503B"/>
    <w:rsid w:val="001D5BC7"/>
    <w:rsid w:val="001D63BC"/>
    <w:rsid w:val="001D6683"/>
    <w:rsid w:val="001D6CE5"/>
    <w:rsid w:val="001D70F6"/>
    <w:rsid w:val="001D74FE"/>
    <w:rsid w:val="001E06EF"/>
    <w:rsid w:val="001E0703"/>
    <w:rsid w:val="001E0B66"/>
    <w:rsid w:val="001E1270"/>
    <w:rsid w:val="001E1C41"/>
    <w:rsid w:val="001E1CDA"/>
    <w:rsid w:val="001E2726"/>
    <w:rsid w:val="001E2836"/>
    <w:rsid w:val="001E4558"/>
    <w:rsid w:val="001E497F"/>
    <w:rsid w:val="001E6E11"/>
    <w:rsid w:val="001F037D"/>
    <w:rsid w:val="001F07B3"/>
    <w:rsid w:val="001F0AD8"/>
    <w:rsid w:val="001F11B2"/>
    <w:rsid w:val="001F27DF"/>
    <w:rsid w:val="001F2847"/>
    <w:rsid w:val="001F30B0"/>
    <w:rsid w:val="001F3F5B"/>
    <w:rsid w:val="001F4FE7"/>
    <w:rsid w:val="001F508E"/>
    <w:rsid w:val="001F6FC7"/>
    <w:rsid w:val="001F7607"/>
    <w:rsid w:val="00200F13"/>
    <w:rsid w:val="00201272"/>
    <w:rsid w:val="00201863"/>
    <w:rsid w:val="00201E6D"/>
    <w:rsid w:val="00202B7D"/>
    <w:rsid w:val="00203D0E"/>
    <w:rsid w:val="0020471C"/>
    <w:rsid w:val="0020489E"/>
    <w:rsid w:val="00204A7F"/>
    <w:rsid w:val="002054D5"/>
    <w:rsid w:val="00205F14"/>
    <w:rsid w:val="002069D6"/>
    <w:rsid w:val="00207E7A"/>
    <w:rsid w:val="002129D8"/>
    <w:rsid w:val="00213151"/>
    <w:rsid w:val="00214791"/>
    <w:rsid w:val="00214CBB"/>
    <w:rsid w:val="00214FAC"/>
    <w:rsid w:val="00215A63"/>
    <w:rsid w:val="00216604"/>
    <w:rsid w:val="0021693B"/>
    <w:rsid w:val="002173DF"/>
    <w:rsid w:val="00217703"/>
    <w:rsid w:val="0021792A"/>
    <w:rsid w:val="00220ECC"/>
    <w:rsid w:val="0022168E"/>
    <w:rsid w:val="00221ADD"/>
    <w:rsid w:val="0022275A"/>
    <w:rsid w:val="002234C5"/>
    <w:rsid w:val="00223F76"/>
    <w:rsid w:val="00224CC1"/>
    <w:rsid w:val="0022644E"/>
    <w:rsid w:val="0022676A"/>
    <w:rsid w:val="00227CD5"/>
    <w:rsid w:val="00230EAF"/>
    <w:rsid w:val="0023103A"/>
    <w:rsid w:val="00231BDB"/>
    <w:rsid w:val="00232566"/>
    <w:rsid w:val="002329F2"/>
    <w:rsid w:val="00232DF0"/>
    <w:rsid w:val="00233EA4"/>
    <w:rsid w:val="00234634"/>
    <w:rsid w:val="0023529F"/>
    <w:rsid w:val="00235AE5"/>
    <w:rsid w:val="00235E84"/>
    <w:rsid w:val="0023663D"/>
    <w:rsid w:val="002405EE"/>
    <w:rsid w:val="00241186"/>
    <w:rsid w:val="002425B9"/>
    <w:rsid w:val="002427E6"/>
    <w:rsid w:val="00243006"/>
    <w:rsid w:val="00243038"/>
    <w:rsid w:val="00244337"/>
    <w:rsid w:val="002451CB"/>
    <w:rsid w:val="00246D26"/>
    <w:rsid w:val="00247ED6"/>
    <w:rsid w:val="00251DB7"/>
    <w:rsid w:val="00256474"/>
    <w:rsid w:val="00257388"/>
    <w:rsid w:val="00262406"/>
    <w:rsid w:val="002635A6"/>
    <w:rsid w:val="002641C7"/>
    <w:rsid w:val="002648A2"/>
    <w:rsid w:val="00264FA9"/>
    <w:rsid w:val="00265B56"/>
    <w:rsid w:val="00266257"/>
    <w:rsid w:val="0026748C"/>
    <w:rsid w:val="002674D1"/>
    <w:rsid w:val="0027000C"/>
    <w:rsid w:val="0027019E"/>
    <w:rsid w:val="00270E82"/>
    <w:rsid w:val="0027113A"/>
    <w:rsid w:val="0027162F"/>
    <w:rsid w:val="002720A6"/>
    <w:rsid w:val="00272FFA"/>
    <w:rsid w:val="00277FAF"/>
    <w:rsid w:val="00281768"/>
    <w:rsid w:val="0028198C"/>
    <w:rsid w:val="002830B9"/>
    <w:rsid w:val="00283550"/>
    <w:rsid w:val="002839C3"/>
    <w:rsid w:val="00284577"/>
    <w:rsid w:val="002846C3"/>
    <w:rsid w:val="00284E25"/>
    <w:rsid w:val="00284EBE"/>
    <w:rsid w:val="00285D65"/>
    <w:rsid w:val="002860EB"/>
    <w:rsid w:val="00286702"/>
    <w:rsid w:val="00286F15"/>
    <w:rsid w:val="0028760B"/>
    <w:rsid w:val="00287A3D"/>
    <w:rsid w:val="00290C33"/>
    <w:rsid w:val="002920B4"/>
    <w:rsid w:val="00292649"/>
    <w:rsid w:val="00292BDE"/>
    <w:rsid w:val="00295E25"/>
    <w:rsid w:val="0029605A"/>
    <w:rsid w:val="00297347"/>
    <w:rsid w:val="002A0578"/>
    <w:rsid w:val="002A08E1"/>
    <w:rsid w:val="002A0922"/>
    <w:rsid w:val="002A0A3C"/>
    <w:rsid w:val="002A1577"/>
    <w:rsid w:val="002A1E54"/>
    <w:rsid w:val="002A2B21"/>
    <w:rsid w:val="002A3F77"/>
    <w:rsid w:val="002A4197"/>
    <w:rsid w:val="002A4F8E"/>
    <w:rsid w:val="002A7319"/>
    <w:rsid w:val="002B0BE8"/>
    <w:rsid w:val="002B1A28"/>
    <w:rsid w:val="002B2453"/>
    <w:rsid w:val="002B2A51"/>
    <w:rsid w:val="002B4AD3"/>
    <w:rsid w:val="002B4EA9"/>
    <w:rsid w:val="002B52EC"/>
    <w:rsid w:val="002B60B6"/>
    <w:rsid w:val="002B694C"/>
    <w:rsid w:val="002B6DA0"/>
    <w:rsid w:val="002B6DCA"/>
    <w:rsid w:val="002B707B"/>
    <w:rsid w:val="002B74A0"/>
    <w:rsid w:val="002B77F8"/>
    <w:rsid w:val="002C0AAB"/>
    <w:rsid w:val="002C17EB"/>
    <w:rsid w:val="002C38C6"/>
    <w:rsid w:val="002C5302"/>
    <w:rsid w:val="002C5DEC"/>
    <w:rsid w:val="002C6AEC"/>
    <w:rsid w:val="002D0657"/>
    <w:rsid w:val="002D09C4"/>
    <w:rsid w:val="002D1372"/>
    <w:rsid w:val="002D13D3"/>
    <w:rsid w:val="002D144A"/>
    <w:rsid w:val="002D156B"/>
    <w:rsid w:val="002D1704"/>
    <w:rsid w:val="002D2BE5"/>
    <w:rsid w:val="002D2E04"/>
    <w:rsid w:val="002D2F07"/>
    <w:rsid w:val="002D4EE7"/>
    <w:rsid w:val="002D4F0C"/>
    <w:rsid w:val="002D567C"/>
    <w:rsid w:val="002D61F8"/>
    <w:rsid w:val="002D644C"/>
    <w:rsid w:val="002D666E"/>
    <w:rsid w:val="002D742D"/>
    <w:rsid w:val="002D7542"/>
    <w:rsid w:val="002E0ACB"/>
    <w:rsid w:val="002E4DCB"/>
    <w:rsid w:val="002E4E7C"/>
    <w:rsid w:val="002E5094"/>
    <w:rsid w:val="002E74D9"/>
    <w:rsid w:val="002E754B"/>
    <w:rsid w:val="002F00EE"/>
    <w:rsid w:val="002F0436"/>
    <w:rsid w:val="002F0949"/>
    <w:rsid w:val="002F2018"/>
    <w:rsid w:val="002F36B9"/>
    <w:rsid w:val="002F4168"/>
    <w:rsid w:val="002F4DBA"/>
    <w:rsid w:val="002F621B"/>
    <w:rsid w:val="00301894"/>
    <w:rsid w:val="00301B44"/>
    <w:rsid w:val="00301D1A"/>
    <w:rsid w:val="00302168"/>
    <w:rsid w:val="0030269A"/>
    <w:rsid w:val="003026E5"/>
    <w:rsid w:val="00302A4B"/>
    <w:rsid w:val="00302B02"/>
    <w:rsid w:val="00303881"/>
    <w:rsid w:val="00304331"/>
    <w:rsid w:val="00304647"/>
    <w:rsid w:val="00304BA9"/>
    <w:rsid w:val="003058A6"/>
    <w:rsid w:val="00305E07"/>
    <w:rsid w:val="00307EBF"/>
    <w:rsid w:val="00310DF3"/>
    <w:rsid w:val="003110C2"/>
    <w:rsid w:val="003116D9"/>
    <w:rsid w:val="00311E4C"/>
    <w:rsid w:val="00311F27"/>
    <w:rsid w:val="00312099"/>
    <w:rsid w:val="003123AA"/>
    <w:rsid w:val="00313122"/>
    <w:rsid w:val="00313618"/>
    <w:rsid w:val="003138D4"/>
    <w:rsid w:val="00314F0A"/>
    <w:rsid w:val="0031581F"/>
    <w:rsid w:val="00316C01"/>
    <w:rsid w:val="003171B5"/>
    <w:rsid w:val="0031759E"/>
    <w:rsid w:val="0032046D"/>
    <w:rsid w:val="00322F98"/>
    <w:rsid w:val="00323B12"/>
    <w:rsid w:val="00323C71"/>
    <w:rsid w:val="003240E1"/>
    <w:rsid w:val="00324705"/>
    <w:rsid w:val="003255AA"/>
    <w:rsid w:val="0032632E"/>
    <w:rsid w:val="00327AB2"/>
    <w:rsid w:val="00331BD5"/>
    <w:rsid w:val="00332BBE"/>
    <w:rsid w:val="00333986"/>
    <w:rsid w:val="00335177"/>
    <w:rsid w:val="00335958"/>
    <w:rsid w:val="00335FF3"/>
    <w:rsid w:val="0033769C"/>
    <w:rsid w:val="00341698"/>
    <w:rsid w:val="00341B59"/>
    <w:rsid w:val="00342941"/>
    <w:rsid w:val="00342AC5"/>
    <w:rsid w:val="00342F25"/>
    <w:rsid w:val="0034382F"/>
    <w:rsid w:val="0034483E"/>
    <w:rsid w:val="0034489C"/>
    <w:rsid w:val="00344EE9"/>
    <w:rsid w:val="00345061"/>
    <w:rsid w:val="003464B9"/>
    <w:rsid w:val="00351FA2"/>
    <w:rsid w:val="00352B7A"/>
    <w:rsid w:val="00353AE4"/>
    <w:rsid w:val="003548DF"/>
    <w:rsid w:val="00355FE0"/>
    <w:rsid w:val="00356AC8"/>
    <w:rsid w:val="00356C39"/>
    <w:rsid w:val="00356DCE"/>
    <w:rsid w:val="00357524"/>
    <w:rsid w:val="00361696"/>
    <w:rsid w:val="00361BC5"/>
    <w:rsid w:val="00361EAE"/>
    <w:rsid w:val="00363FCA"/>
    <w:rsid w:val="0036554A"/>
    <w:rsid w:val="0036584C"/>
    <w:rsid w:val="00365C6F"/>
    <w:rsid w:val="00366140"/>
    <w:rsid w:val="003702C9"/>
    <w:rsid w:val="003706B3"/>
    <w:rsid w:val="00370904"/>
    <w:rsid w:val="00371700"/>
    <w:rsid w:val="00371C69"/>
    <w:rsid w:val="00371E13"/>
    <w:rsid w:val="0037249A"/>
    <w:rsid w:val="00374394"/>
    <w:rsid w:val="0037449B"/>
    <w:rsid w:val="003749E8"/>
    <w:rsid w:val="00375681"/>
    <w:rsid w:val="00375AD3"/>
    <w:rsid w:val="00375E87"/>
    <w:rsid w:val="00377511"/>
    <w:rsid w:val="00377ACC"/>
    <w:rsid w:val="003822BB"/>
    <w:rsid w:val="0038274C"/>
    <w:rsid w:val="0038304D"/>
    <w:rsid w:val="00385C47"/>
    <w:rsid w:val="003867B0"/>
    <w:rsid w:val="00387252"/>
    <w:rsid w:val="003909FF"/>
    <w:rsid w:val="0039189B"/>
    <w:rsid w:val="0039358A"/>
    <w:rsid w:val="00393D96"/>
    <w:rsid w:val="0039461B"/>
    <w:rsid w:val="0039478A"/>
    <w:rsid w:val="00396580"/>
    <w:rsid w:val="00396B6E"/>
    <w:rsid w:val="00397147"/>
    <w:rsid w:val="003A1AC5"/>
    <w:rsid w:val="003A281D"/>
    <w:rsid w:val="003A2D76"/>
    <w:rsid w:val="003A2FA7"/>
    <w:rsid w:val="003A33B6"/>
    <w:rsid w:val="003A54A4"/>
    <w:rsid w:val="003A5998"/>
    <w:rsid w:val="003A6CBA"/>
    <w:rsid w:val="003A7ADA"/>
    <w:rsid w:val="003B0BBD"/>
    <w:rsid w:val="003B2426"/>
    <w:rsid w:val="003B3F44"/>
    <w:rsid w:val="003B3FD8"/>
    <w:rsid w:val="003B4153"/>
    <w:rsid w:val="003B4E99"/>
    <w:rsid w:val="003B5C11"/>
    <w:rsid w:val="003B5E58"/>
    <w:rsid w:val="003B5E87"/>
    <w:rsid w:val="003B635A"/>
    <w:rsid w:val="003B6E3A"/>
    <w:rsid w:val="003B7680"/>
    <w:rsid w:val="003B7B38"/>
    <w:rsid w:val="003B7C47"/>
    <w:rsid w:val="003B7C9E"/>
    <w:rsid w:val="003B7CF9"/>
    <w:rsid w:val="003C05C6"/>
    <w:rsid w:val="003C1015"/>
    <w:rsid w:val="003C164F"/>
    <w:rsid w:val="003C1ABE"/>
    <w:rsid w:val="003C21FF"/>
    <w:rsid w:val="003C35B6"/>
    <w:rsid w:val="003C3975"/>
    <w:rsid w:val="003C3E9F"/>
    <w:rsid w:val="003C5933"/>
    <w:rsid w:val="003C5EB9"/>
    <w:rsid w:val="003C6CF4"/>
    <w:rsid w:val="003C7740"/>
    <w:rsid w:val="003C7ED5"/>
    <w:rsid w:val="003D03DC"/>
    <w:rsid w:val="003D0F75"/>
    <w:rsid w:val="003D11AD"/>
    <w:rsid w:val="003D1A4F"/>
    <w:rsid w:val="003D1CD9"/>
    <w:rsid w:val="003D3CC6"/>
    <w:rsid w:val="003D49BB"/>
    <w:rsid w:val="003D5044"/>
    <w:rsid w:val="003D6350"/>
    <w:rsid w:val="003D6D7E"/>
    <w:rsid w:val="003D7962"/>
    <w:rsid w:val="003E0803"/>
    <w:rsid w:val="003E098A"/>
    <w:rsid w:val="003E0B4A"/>
    <w:rsid w:val="003E2AF8"/>
    <w:rsid w:val="003E35D0"/>
    <w:rsid w:val="003E4124"/>
    <w:rsid w:val="003E41B3"/>
    <w:rsid w:val="003E48D3"/>
    <w:rsid w:val="003E66F5"/>
    <w:rsid w:val="003E77F0"/>
    <w:rsid w:val="003E7CB7"/>
    <w:rsid w:val="003F07FB"/>
    <w:rsid w:val="003F0AA4"/>
    <w:rsid w:val="003F12A1"/>
    <w:rsid w:val="003F4A97"/>
    <w:rsid w:val="003F553D"/>
    <w:rsid w:val="003F5C25"/>
    <w:rsid w:val="003F603D"/>
    <w:rsid w:val="003F6448"/>
    <w:rsid w:val="003F76DE"/>
    <w:rsid w:val="003F79DC"/>
    <w:rsid w:val="0040016E"/>
    <w:rsid w:val="00402A34"/>
    <w:rsid w:val="00403591"/>
    <w:rsid w:val="0040390A"/>
    <w:rsid w:val="00403F44"/>
    <w:rsid w:val="004048DC"/>
    <w:rsid w:val="00404C29"/>
    <w:rsid w:val="004059F6"/>
    <w:rsid w:val="004060C5"/>
    <w:rsid w:val="004060DD"/>
    <w:rsid w:val="00406B1B"/>
    <w:rsid w:val="00407253"/>
    <w:rsid w:val="00410294"/>
    <w:rsid w:val="0041194C"/>
    <w:rsid w:val="004128B4"/>
    <w:rsid w:val="00415AE5"/>
    <w:rsid w:val="004206DC"/>
    <w:rsid w:val="00420B91"/>
    <w:rsid w:val="00420D30"/>
    <w:rsid w:val="00421582"/>
    <w:rsid w:val="004215A6"/>
    <w:rsid w:val="004225AD"/>
    <w:rsid w:val="00423A0F"/>
    <w:rsid w:val="00423D2C"/>
    <w:rsid w:val="00425397"/>
    <w:rsid w:val="00425637"/>
    <w:rsid w:val="004259C1"/>
    <w:rsid w:val="00425D26"/>
    <w:rsid w:val="0042614A"/>
    <w:rsid w:val="00430345"/>
    <w:rsid w:val="00430A38"/>
    <w:rsid w:val="00431C98"/>
    <w:rsid w:val="00431E23"/>
    <w:rsid w:val="0043214D"/>
    <w:rsid w:val="004324EC"/>
    <w:rsid w:val="00433263"/>
    <w:rsid w:val="004347A9"/>
    <w:rsid w:val="00434A90"/>
    <w:rsid w:val="00434AA2"/>
    <w:rsid w:val="00435CA6"/>
    <w:rsid w:val="00436200"/>
    <w:rsid w:val="004375AE"/>
    <w:rsid w:val="00437AE1"/>
    <w:rsid w:val="00440BB1"/>
    <w:rsid w:val="00440D76"/>
    <w:rsid w:val="004426A5"/>
    <w:rsid w:val="00443932"/>
    <w:rsid w:val="00444761"/>
    <w:rsid w:val="0044526F"/>
    <w:rsid w:val="004465FB"/>
    <w:rsid w:val="00446E25"/>
    <w:rsid w:val="00446F85"/>
    <w:rsid w:val="004501C1"/>
    <w:rsid w:val="00450B50"/>
    <w:rsid w:val="00451032"/>
    <w:rsid w:val="00451481"/>
    <w:rsid w:val="00452FDE"/>
    <w:rsid w:val="00453845"/>
    <w:rsid w:val="00453C76"/>
    <w:rsid w:val="00453CEF"/>
    <w:rsid w:val="0045464F"/>
    <w:rsid w:val="00455115"/>
    <w:rsid w:val="00455F20"/>
    <w:rsid w:val="0045613D"/>
    <w:rsid w:val="00460A95"/>
    <w:rsid w:val="00461FC7"/>
    <w:rsid w:val="0046220B"/>
    <w:rsid w:val="0046360B"/>
    <w:rsid w:val="00463BAC"/>
    <w:rsid w:val="00464570"/>
    <w:rsid w:val="004650E9"/>
    <w:rsid w:val="004673BE"/>
    <w:rsid w:val="0047089D"/>
    <w:rsid w:val="00472DB5"/>
    <w:rsid w:val="004734FE"/>
    <w:rsid w:val="00473C59"/>
    <w:rsid w:val="0047430E"/>
    <w:rsid w:val="00474711"/>
    <w:rsid w:val="004754DD"/>
    <w:rsid w:val="00475B77"/>
    <w:rsid w:val="00475D11"/>
    <w:rsid w:val="004767B8"/>
    <w:rsid w:val="00477F6B"/>
    <w:rsid w:val="00480202"/>
    <w:rsid w:val="00481F6A"/>
    <w:rsid w:val="0048214D"/>
    <w:rsid w:val="0048228C"/>
    <w:rsid w:val="0048286A"/>
    <w:rsid w:val="00482AAF"/>
    <w:rsid w:val="00482AF8"/>
    <w:rsid w:val="004832EC"/>
    <w:rsid w:val="00483875"/>
    <w:rsid w:val="00483978"/>
    <w:rsid w:val="00483A14"/>
    <w:rsid w:val="00485BB9"/>
    <w:rsid w:val="00485DA5"/>
    <w:rsid w:val="00486FB0"/>
    <w:rsid w:val="00487CDE"/>
    <w:rsid w:val="004903A4"/>
    <w:rsid w:val="0049078E"/>
    <w:rsid w:val="004935F5"/>
    <w:rsid w:val="00495CA6"/>
    <w:rsid w:val="00496745"/>
    <w:rsid w:val="00496CE2"/>
    <w:rsid w:val="00497053"/>
    <w:rsid w:val="004A03F3"/>
    <w:rsid w:val="004A0507"/>
    <w:rsid w:val="004A08DD"/>
    <w:rsid w:val="004A0A19"/>
    <w:rsid w:val="004A185D"/>
    <w:rsid w:val="004A2444"/>
    <w:rsid w:val="004A25B9"/>
    <w:rsid w:val="004A2FC3"/>
    <w:rsid w:val="004A3F51"/>
    <w:rsid w:val="004A464A"/>
    <w:rsid w:val="004A4905"/>
    <w:rsid w:val="004A588A"/>
    <w:rsid w:val="004A5D79"/>
    <w:rsid w:val="004A5F43"/>
    <w:rsid w:val="004B1D0C"/>
    <w:rsid w:val="004B2BA7"/>
    <w:rsid w:val="004B4308"/>
    <w:rsid w:val="004B47E7"/>
    <w:rsid w:val="004B53A4"/>
    <w:rsid w:val="004B5B22"/>
    <w:rsid w:val="004B7287"/>
    <w:rsid w:val="004C11E5"/>
    <w:rsid w:val="004C137F"/>
    <w:rsid w:val="004C40AD"/>
    <w:rsid w:val="004C46F4"/>
    <w:rsid w:val="004C4E2C"/>
    <w:rsid w:val="004C508C"/>
    <w:rsid w:val="004C69BF"/>
    <w:rsid w:val="004C6D86"/>
    <w:rsid w:val="004C7130"/>
    <w:rsid w:val="004D0996"/>
    <w:rsid w:val="004D2C3F"/>
    <w:rsid w:val="004D2E99"/>
    <w:rsid w:val="004D3B71"/>
    <w:rsid w:val="004D490D"/>
    <w:rsid w:val="004D59ED"/>
    <w:rsid w:val="004D64B7"/>
    <w:rsid w:val="004D651A"/>
    <w:rsid w:val="004E0EF1"/>
    <w:rsid w:val="004E2C88"/>
    <w:rsid w:val="004E3580"/>
    <w:rsid w:val="004E3F9B"/>
    <w:rsid w:val="004E415D"/>
    <w:rsid w:val="004E483E"/>
    <w:rsid w:val="004E4A77"/>
    <w:rsid w:val="004E4B69"/>
    <w:rsid w:val="004E7B11"/>
    <w:rsid w:val="004F0720"/>
    <w:rsid w:val="004F18EC"/>
    <w:rsid w:val="004F1ADC"/>
    <w:rsid w:val="004F2FEB"/>
    <w:rsid w:val="004F333D"/>
    <w:rsid w:val="004F3FC9"/>
    <w:rsid w:val="004F5020"/>
    <w:rsid w:val="004F6463"/>
    <w:rsid w:val="004F6CB4"/>
    <w:rsid w:val="00501340"/>
    <w:rsid w:val="0050325A"/>
    <w:rsid w:val="00503563"/>
    <w:rsid w:val="00504C0A"/>
    <w:rsid w:val="0050519D"/>
    <w:rsid w:val="00505BE4"/>
    <w:rsid w:val="00505D79"/>
    <w:rsid w:val="0050792B"/>
    <w:rsid w:val="005133C4"/>
    <w:rsid w:val="00514516"/>
    <w:rsid w:val="005148A9"/>
    <w:rsid w:val="0051536C"/>
    <w:rsid w:val="005171A7"/>
    <w:rsid w:val="00517BBD"/>
    <w:rsid w:val="0052126D"/>
    <w:rsid w:val="00522ABE"/>
    <w:rsid w:val="00525A2A"/>
    <w:rsid w:val="00525CAA"/>
    <w:rsid w:val="00527175"/>
    <w:rsid w:val="00527461"/>
    <w:rsid w:val="00527546"/>
    <w:rsid w:val="0052793E"/>
    <w:rsid w:val="00527E21"/>
    <w:rsid w:val="005311B2"/>
    <w:rsid w:val="00531984"/>
    <w:rsid w:val="005320CE"/>
    <w:rsid w:val="005350D1"/>
    <w:rsid w:val="00537F15"/>
    <w:rsid w:val="00541B99"/>
    <w:rsid w:val="00543395"/>
    <w:rsid w:val="00544D38"/>
    <w:rsid w:val="00544F62"/>
    <w:rsid w:val="00545716"/>
    <w:rsid w:val="005463C0"/>
    <w:rsid w:val="00546688"/>
    <w:rsid w:val="0054671B"/>
    <w:rsid w:val="005515F5"/>
    <w:rsid w:val="00551D6E"/>
    <w:rsid w:val="005529ED"/>
    <w:rsid w:val="00555065"/>
    <w:rsid w:val="00555288"/>
    <w:rsid w:val="005552E0"/>
    <w:rsid w:val="00555C28"/>
    <w:rsid w:val="00560C98"/>
    <w:rsid w:val="00561897"/>
    <w:rsid w:val="005619BD"/>
    <w:rsid w:val="00561B67"/>
    <w:rsid w:val="00561BB6"/>
    <w:rsid w:val="00562368"/>
    <w:rsid w:val="00563BFE"/>
    <w:rsid w:val="00564546"/>
    <w:rsid w:val="0056460D"/>
    <w:rsid w:val="00565520"/>
    <w:rsid w:val="00565B82"/>
    <w:rsid w:val="005660E1"/>
    <w:rsid w:val="00567139"/>
    <w:rsid w:val="00567FFB"/>
    <w:rsid w:val="00572461"/>
    <w:rsid w:val="00572C93"/>
    <w:rsid w:val="00572E93"/>
    <w:rsid w:val="00573304"/>
    <w:rsid w:val="00573EAF"/>
    <w:rsid w:val="00573F0D"/>
    <w:rsid w:val="00574742"/>
    <w:rsid w:val="005772A3"/>
    <w:rsid w:val="00577661"/>
    <w:rsid w:val="00581851"/>
    <w:rsid w:val="005821FD"/>
    <w:rsid w:val="00582BCC"/>
    <w:rsid w:val="005831EA"/>
    <w:rsid w:val="00583511"/>
    <w:rsid w:val="005839DD"/>
    <w:rsid w:val="00583C66"/>
    <w:rsid w:val="00584ADE"/>
    <w:rsid w:val="00586C40"/>
    <w:rsid w:val="00586D8E"/>
    <w:rsid w:val="00587467"/>
    <w:rsid w:val="00587BBB"/>
    <w:rsid w:val="00590127"/>
    <w:rsid w:val="00592BB9"/>
    <w:rsid w:val="0059385D"/>
    <w:rsid w:val="00593DD9"/>
    <w:rsid w:val="00593EAA"/>
    <w:rsid w:val="00595A5C"/>
    <w:rsid w:val="0059688B"/>
    <w:rsid w:val="00597988"/>
    <w:rsid w:val="005A15E4"/>
    <w:rsid w:val="005A168F"/>
    <w:rsid w:val="005A237D"/>
    <w:rsid w:val="005A4155"/>
    <w:rsid w:val="005A65AD"/>
    <w:rsid w:val="005A71F3"/>
    <w:rsid w:val="005A7AC5"/>
    <w:rsid w:val="005B224F"/>
    <w:rsid w:val="005B2801"/>
    <w:rsid w:val="005B2EAC"/>
    <w:rsid w:val="005B3D2A"/>
    <w:rsid w:val="005B43ED"/>
    <w:rsid w:val="005B4574"/>
    <w:rsid w:val="005B5FFD"/>
    <w:rsid w:val="005B604F"/>
    <w:rsid w:val="005B6BAC"/>
    <w:rsid w:val="005C056E"/>
    <w:rsid w:val="005C097A"/>
    <w:rsid w:val="005C0BD7"/>
    <w:rsid w:val="005C18F0"/>
    <w:rsid w:val="005C232A"/>
    <w:rsid w:val="005C32E5"/>
    <w:rsid w:val="005C396B"/>
    <w:rsid w:val="005C3C63"/>
    <w:rsid w:val="005C3D83"/>
    <w:rsid w:val="005C4EC2"/>
    <w:rsid w:val="005C54C9"/>
    <w:rsid w:val="005C5867"/>
    <w:rsid w:val="005C5CEA"/>
    <w:rsid w:val="005C6A45"/>
    <w:rsid w:val="005C6B02"/>
    <w:rsid w:val="005C6D7B"/>
    <w:rsid w:val="005C71DB"/>
    <w:rsid w:val="005C729C"/>
    <w:rsid w:val="005C79F0"/>
    <w:rsid w:val="005D009A"/>
    <w:rsid w:val="005D1367"/>
    <w:rsid w:val="005D1768"/>
    <w:rsid w:val="005D1E66"/>
    <w:rsid w:val="005D294C"/>
    <w:rsid w:val="005D3609"/>
    <w:rsid w:val="005D3701"/>
    <w:rsid w:val="005D45BD"/>
    <w:rsid w:val="005D4F69"/>
    <w:rsid w:val="005D54B5"/>
    <w:rsid w:val="005D5CF4"/>
    <w:rsid w:val="005D60AE"/>
    <w:rsid w:val="005D61AE"/>
    <w:rsid w:val="005D6341"/>
    <w:rsid w:val="005D6A70"/>
    <w:rsid w:val="005D725F"/>
    <w:rsid w:val="005D75E6"/>
    <w:rsid w:val="005E10D9"/>
    <w:rsid w:val="005E1AEC"/>
    <w:rsid w:val="005E2B60"/>
    <w:rsid w:val="005E300A"/>
    <w:rsid w:val="005E413E"/>
    <w:rsid w:val="005E5276"/>
    <w:rsid w:val="005E5382"/>
    <w:rsid w:val="005E75F7"/>
    <w:rsid w:val="005E7EDC"/>
    <w:rsid w:val="005F09B0"/>
    <w:rsid w:val="005F0BB8"/>
    <w:rsid w:val="005F1105"/>
    <w:rsid w:val="005F215A"/>
    <w:rsid w:val="005F2A30"/>
    <w:rsid w:val="005F4F90"/>
    <w:rsid w:val="005F505A"/>
    <w:rsid w:val="005F5AC1"/>
    <w:rsid w:val="005F7D7B"/>
    <w:rsid w:val="006005DD"/>
    <w:rsid w:val="0060127C"/>
    <w:rsid w:val="006016EC"/>
    <w:rsid w:val="00601972"/>
    <w:rsid w:val="00602EA2"/>
    <w:rsid w:val="006032D7"/>
    <w:rsid w:val="00604922"/>
    <w:rsid w:val="00604AC6"/>
    <w:rsid w:val="00604D4C"/>
    <w:rsid w:val="00606CF8"/>
    <w:rsid w:val="006076D8"/>
    <w:rsid w:val="00607949"/>
    <w:rsid w:val="0061129D"/>
    <w:rsid w:val="00611491"/>
    <w:rsid w:val="00611973"/>
    <w:rsid w:val="00612E18"/>
    <w:rsid w:val="00612EB2"/>
    <w:rsid w:val="00613C78"/>
    <w:rsid w:val="00613CB0"/>
    <w:rsid w:val="00613D50"/>
    <w:rsid w:val="00615998"/>
    <w:rsid w:val="0061757F"/>
    <w:rsid w:val="00617AEA"/>
    <w:rsid w:val="00617F1A"/>
    <w:rsid w:val="00620410"/>
    <w:rsid w:val="00620807"/>
    <w:rsid w:val="00621095"/>
    <w:rsid w:val="00621590"/>
    <w:rsid w:val="00621B49"/>
    <w:rsid w:val="00621DA4"/>
    <w:rsid w:val="0062259E"/>
    <w:rsid w:val="00622CD6"/>
    <w:rsid w:val="00622D5C"/>
    <w:rsid w:val="00625321"/>
    <w:rsid w:val="00627604"/>
    <w:rsid w:val="00630E5F"/>
    <w:rsid w:val="006313CE"/>
    <w:rsid w:val="0063240B"/>
    <w:rsid w:val="00632D5E"/>
    <w:rsid w:val="00633B9B"/>
    <w:rsid w:val="00633D7B"/>
    <w:rsid w:val="0063618D"/>
    <w:rsid w:val="00636F95"/>
    <w:rsid w:val="0064043E"/>
    <w:rsid w:val="0064079B"/>
    <w:rsid w:val="00641675"/>
    <w:rsid w:val="00641A46"/>
    <w:rsid w:val="00641EEE"/>
    <w:rsid w:val="00642006"/>
    <w:rsid w:val="00642186"/>
    <w:rsid w:val="00642D4B"/>
    <w:rsid w:val="006430B2"/>
    <w:rsid w:val="00643D5D"/>
    <w:rsid w:val="00645322"/>
    <w:rsid w:val="006453C7"/>
    <w:rsid w:val="0064590A"/>
    <w:rsid w:val="0064624D"/>
    <w:rsid w:val="006467AC"/>
    <w:rsid w:val="006469BF"/>
    <w:rsid w:val="006476BC"/>
    <w:rsid w:val="00647AED"/>
    <w:rsid w:val="006506D9"/>
    <w:rsid w:val="00650ACE"/>
    <w:rsid w:val="006515A1"/>
    <w:rsid w:val="00651822"/>
    <w:rsid w:val="00652B73"/>
    <w:rsid w:val="00652E57"/>
    <w:rsid w:val="00653E8B"/>
    <w:rsid w:val="00655AA2"/>
    <w:rsid w:val="00656956"/>
    <w:rsid w:val="00656C56"/>
    <w:rsid w:val="00656C6B"/>
    <w:rsid w:val="00657BE9"/>
    <w:rsid w:val="00661EA6"/>
    <w:rsid w:val="00662956"/>
    <w:rsid w:val="00663416"/>
    <w:rsid w:val="00663D0E"/>
    <w:rsid w:val="006642DF"/>
    <w:rsid w:val="00664D2C"/>
    <w:rsid w:val="00670E4D"/>
    <w:rsid w:val="00670F27"/>
    <w:rsid w:val="0067126B"/>
    <w:rsid w:val="00671E94"/>
    <w:rsid w:val="00672376"/>
    <w:rsid w:val="00672439"/>
    <w:rsid w:val="00673312"/>
    <w:rsid w:val="006738A3"/>
    <w:rsid w:val="006743E0"/>
    <w:rsid w:val="00674660"/>
    <w:rsid w:val="00674C4B"/>
    <w:rsid w:val="00680235"/>
    <w:rsid w:val="006812E5"/>
    <w:rsid w:val="0068162D"/>
    <w:rsid w:val="006827D1"/>
    <w:rsid w:val="006835FF"/>
    <w:rsid w:val="0068490D"/>
    <w:rsid w:val="0068668C"/>
    <w:rsid w:val="00686CA8"/>
    <w:rsid w:val="00687093"/>
    <w:rsid w:val="006873B4"/>
    <w:rsid w:val="00687B15"/>
    <w:rsid w:val="00687E23"/>
    <w:rsid w:val="006920DA"/>
    <w:rsid w:val="0069212A"/>
    <w:rsid w:val="0069291E"/>
    <w:rsid w:val="00692964"/>
    <w:rsid w:val="00692FAF"/>
    <w:rsid w:val="00692FD6"/>
    <w:rsid w:val="00693720"/>
    <w:rsid w:val="00693F4D"/>
    <w:rsid w:val="00694BDC"/>
    <w:rsid w:val="00695589"/>
    <w:rsid w:val="00695AA4"/>
    <w:rsid w:val="00695D02"/>
    <w:rsid w:val="00695F44"/>
    <w:rsid w:val="006967F0"/>
    <w:rsid w:val="00697B1D"/>
    <w:rsid w:val="00697F9C"/>
    <w:rsid w:val="006A136C"/>
    <w:rsid w:val="006A1AC5"/>
    <w:rsid w:val="006A281E"/>
    <w:rsid w:val="006A2F81"/>
    <w:rsid w:val="006A338E"/>
    <w:rsid w:val="006A3FD7"/>
    <w:rsid w:val="006A4622"/>
    <w:rsid w:val="006A4A05"/>
    <w:rsid w:val="006A54DF"/>
    <w:rsid w:val="006A55E7"/>
    <w:rsid w:val="006A7414"/>
    <w:rsid w:val="006B0E82"/>
    <w:rsid w:val="006B19F2"/>
    <w:rsid w:val="006B268E"/>
    <w:rsid w:val="006B3060"/>
    <w:rsid w:val="006B3CBE"/>
    <w:rsid w:val="006B494E"/>
    <w:rsid w:val="006B5184"/>
    <w:rsid w:val="006B5820"/>
    <w:rsid w:val="006B60D2"/>
    <w:rsid w:val="006B6125"/>
    <w:rsid w:val="006B618C"/>
    <w:rsid w:val="006B63B5"/>
    <w:rsid w:val="006B6E8A"/>
    <w:rsid w:val="006C04A6"/>
    <w:rsid w:val="006C0ED9"/>
    <w:rsid w:val="006C32AB"/>
    <w:rsid w:val="006C53F9"/>
    <w:rsid w:val="006C68F1"/>
    <w:rsid w:val="006C7A23"/>
    <w:rsid w:val="006D16D8"/>
    <w:rsid w:val="006D2246"/>
    <w:rsid w:val="006D33CF"/>
    <w:rsid w:val="006D4A37"/>
    <w:rsid w:val="006D562F"/>
    <w:rsid w:val="006D5A0E"/>
    <w:rsid w:val="006E061A"/>
    <w:rsid w:val="006E062E"/>
    <w:rsid w:val="006E0B04"/>
    <w:rsid w:val="006E101B"/>
    <w:rsid w:val="006E1C19"/>
    <w:rsid w:val="006E2112"/>
    <w:rsid w:val="006E2536"/>
    <w:rsid w:val="006E29C5"/>
    <w:rsid w:val="006E34B0"/>
    <w:rsid w:val="006E35C7"/>
    <w:rsid w:val="006E4A69"/>
    <w:rsid w:val="006E4F84"/>
    <w:rsid w:val="006E572C"/>
    <w:rsid w:val="006E5756"/>
    <w:rsid w:val="006E583C"/>
    <w:rsid w:val="006E5F4D"/>
    <w:rsid w:val="006E7946"/>
    <w:rsid w:val="006F4155"/>
    <w:rsid w:val="006F4A55"/>
    <w:rsid w:val="006F4BEA"/>
    <w:rsid w:val="006F5304"/>
    <w:rsid w:val="006F54A4"/>
    <w:rsid w:val="006F7422"/>
    <w:rsid w:val="006F7B81"/>
    <w:rsid w:val="00700B0B"/>
    <w:rsid w:val="00701510"/>
    <w:rsid w:val="007020C0"/>
    <w:rsid w:val="00705464"/>
    <w:rsid w:val="007054BF"/>
    <w:rsid w:val="00705CBF"/>
    <w:rsid w:val="00710C11"/>
    <w:rsid w:val="007114F8"/>
    <w:rsid w:val="0071187C"/>
    <w:rsid w:val="00711CEE"/>
    <w:rsid w:val="00711D77"/>
    <w:rsid w:val="00712663"/>
    <w:rsid w:val="0071387C"/>
    <w:rsid w:val="0071401B"/>
    <w:rsid w:val="00714EA1"/>
    <w:rsid w:val="0071557E"/>
    <w:rsid w:val="0071560D"/>
    <w:rsid w:val="00716854"/>
    <w:rsid w:val="00716ACB"/>
    <w:rsid w:val="00716E6A"/>
    <w:rsid w:val="00717AD2"/>
    <w:rsid w:val="00717DEB"/>
    <w:rsid w:val="007207B7"/>
    <w:rsid w:val="00721244"/>
    <w:rsid w:val="0072168B"/>
    <w:rsid w:val="00722166"/>
    <w:rsid w:val="0072230C"/>
    <w:rsid w:val="00722B12"/>
    <w:rsid w:val="007238A0"/>
    <w:rsid w:val="00723CB2"/>
    <w:rsid w:val="007260C6"/>
    <w:rsid w:val="00726133"/>
    <w:rsid w:val="007307F9"/>
    <w:rsid w:val="00730A3C"/>
    <w:rsid w:val="007318D5"/>
    <w:rsid w:val="00732F98"/>
    <w:rsid w:val="007339F6"/>
    <w:rsid w:val="00733A60"/>
    <w:rsid w:val="00733AB0"/>
    <w:rsid w:val="00734765"/>
    <w:rsid w:val="007354E4"/>
    <w:rsid w:val="007366BF"/>
    <w:rsid w:val="007409F0"/>
    <w:rsid w:val="007416A9"/>
    <w:rsid w:val="007426FB"/>
    <w:rsid w:val="00744D90"/>
    <w:rsid w:val="00744F33"/>
    <w:rsid w:val="00745179"/>
    <w:rsid w:val="00746586"/>
    <w:rsid w:val="00746BE8"/>
    <w:rsid w:val="00746D2A"/>
    <w:rsid w:val="00747D71"/>
    <w:rsid w:val="0075053D"/>
    <w:rsid w:val="007514D8"/>
    <w:rsid w:val="00751ED7"/>
    <w:rsid w:val="00752741"/>
    <w:rsid w:val="007531D8"/>
    <w:rsid w:val="00753536"/>
    <w:rsid w:val="00753ED4"/>
    <w:rsid w:val="00755119"/>
    <w:rsid w:val="0075523E"/>
    <w:rsid w:val="00755819"/>
    <w:rsid w:val="00755CFE"/>
    <w:rsid w:val="00755DA4"/>
    <w:rsid w:val="00756AF1"/>
    <w:rsid w:val="00760DA0"/>
    <w:rsid w:val="00762D3C"/>
    <w:rsid w:val="007634E9"/>
    <w:rsid w:val="00763DF6"/>
    <w:rsid w:val="0076551B"/>
    <w:rsid w:val="00766A4B"/>
    <w:rsid w:val="00766DBE"/>
    <w:rsid w:val="007670E8"/>
    <w:rsid w:val="007677F8"/>
    <w:rsid w:val="007704AA"/>
    <w:rsid w:val="007709A5"/>
    <w:rsid w:val="00770A47"/>
    <w:rsid w:val="00770D83"/>
    <w:rsid w:val="007721B8"/>
    <w:rsid w:val="007737D9"/>
    <w:rsid w:val="00773E73"/>
    <w:rsid w:val="007744DB"/>
    <w:rsid w:val="00776157"/>
    <w:rsid w:val="00776675"/>
    <w:rsid w:val="00777255"/>
    <w:rsid w:val="00780016"/>
    <w:rsid w:val="00780653"/>
    <w:rsid w:val="00780D7B"/>
    <w:rsid w:val="00780DFE"/>
    <w:rsid w:val="0078185C"/>
    <w:rsid w:val="00782AEF"/>
    <w:rsid w:val="007843D2"/>
    <w:rsid w:val="0078454D"/>
    <w:rsid w:val="00785EC9"/>
    <w:rsid w:val="00786E05"/>
    <w:rsid w:val="007910DA"/>
    <w:rsid w:val="0079116C"/>
    <w:rsid w:val="00791236"/>
    <w:rsid w:val="007918FB"/>
    <w:rsid w:val="00791ED7"/>
    <w:rsid w:val="00792BF2"/>
    <w:rsid w:val="007933DD"/>
    <w:rsid w:val="00793866"/>
    <w:rsid w:val="00793B90"/>
    <w:rsid w:val="007940CC"/>
    <w:rsid w:val="00794C49"/>
    <w:rsid w:val="00794E12"/>
    <w:rsid w:val="00795CDC"/>
    <w:rsid w:val="00796538"/>
    <w:rsid w:val="007968D6"/>
    <w:rsid w:val="00797221"/>
    <w:rsid w:val="00797424"/>
    <w:rsid w:val="00797862"/>
    <w:rsid w:val="00797B24"/>
    <w:rsid w:val="007A04A2"/>
    <w:rsid w:val="007A0700"/>
    <w:rsid w:val="007A078D"/>
    <w:rsid w:val="007A0D5E"/>
    <w:rsid w:val="007A0E73"/>
    <w:rsid w:val="007A21D5"/>
    <w:rsid w:val="007A27EC"/>
    <w:rsid w:val="007A2C59"/>
    <w:rsid w:val="007A588E"/>
    <w:rsid w:val="007A58A1"/>
    <w:rsid w:val="007A59E9"/>
    <w:rsid w:val="007A5BD8"/>
    <w:rsid w:val="007A777B"/>
    <w:rsid w:val="007A7A84"/>
    <w:rsid w:val="007B03E8"/>
    <w:rsid w:val="007B09BB"/>
    <w:rsid w:val="007B16A3"/>
    <w:rsid w:val="007B25E9"/>
    <w:rsid w:val="007B2F29"/>
    <w:rsid w:val="007B3D30"/>
    <w:rsid w:val="007B41C6"/>
    <w:rsid w:val="007B44AE"/>
    <w:rsid w:val="007B571D"/>
    <w:rsid w:val="007B60E9"/>
    <w:rsid w:val="007B7218"/>
    <w:rsid w:val="007B765C"/>
    <w:rsid w:val="007C272B"/>
    <w:rsid w:val="007C39BE"/>
    <w:rsid w:val="007C62E9"/>
    <w:rsid w:val="007D065E"/>
    <w:rsid w:val="007D2137"/>
    <w:rsid w:val="007D2165"/>
    <w:rsid w:val="007D352E"/>
    <w:rsid w:val="007D448B"/>
    <w:rsid w:val="007D5A40"/>
    <w:rsid w:val="007D6D3E"/>
    <w:rsid w:val="007D78ED"/>
    <w:rsid w:val="007E099E"/>
    <w:rsid w:val="007E16CD"/>
    <w:rsid w:val="007E17A1"/>
    <w:rsid w:val="007E1BA3"/>
    <w:rsid w:val="007E360D"/>
    <w:rsid w:val="007E4539"/>
    <w:rsid w:val="007E514D"/>
    <w:rsid w:val="007E53B8"/>
    <w:rsid w:val="007E575A"/>
    <w:rsid w:val="007E5BDC"/>
    <w:rsid w:val="007E66CF"/>
    <w:rsid w:val="007F1E74"/>
    <w:rsid w:val="007F5DED"/>
    <w:rsid w:val="007F61C0"/>
    <w:rsid w:val="007F71BB"/>
    <w:rsid w:val="007F7B4A"/>
    <w:rsid w:val="007F7FF9"/>
    <w:rsid w:val="008006A3"/>
    <w:rsid w:val="00800E96"/>
    <w:rsid w:val="008032DD"/>
    <w:rsid w:val="008043E3"/>
    <w:rsid w:val="00806927"/>
    <w:rsid w:val="008100CB"/>
    <w:rsid w:val="00810E57"/>
    <w:rsid w:val="00811D2B"/>
    <w:rsid w:val="008132AD"/>
    <w:rsid w:val="00815E04"/>
    <w:rsid w:val="0082043B"/>
    <w:rsid w:val="008213CD"/>
    <w:rsid w:val="00821AA6"/>
    <w:rsid w:val="00822628"/>
    <w:rsid w:val="00822C09"/>
    <w:rsid w:val="00822E4A"/>
    <w:rsid w:val="00823358"/>
    <w:rsid w:val="0082431D"/>
    <w:rsid w:val="0082595A"/>
    <w:rsid w:val="00826DC7"/>
    <w:rsid w:val="0082703E"/>
    <w:rsid w:val="00827FD4"/>
    <w:rsid w:val="00830393"/>
    <w:rsid w:val="0083041D"/>
    <w:rsid w:val="008315F5"/>
    <w:rsid w:val="00832DBD"/>
    <w:rsid w:val="00833295"/>
    <w:rsid w:val="00835D8E"/>
    <w:rsid w:val="00835FC5"/>
    <w:rsid w:val="00837F66"/>
    <w:rsid w:val="00842A35"/>
    <w:rsid w:val="00842A5C"/>
    <w:rsid w:val="0084313B"/>
    <w:rsid w:val="008433BF"/>
    <w:rsid w:val="0084382D"/>
    <w:rsid w:val="00844DC8"/>
    <w:rsid w:val="00845B07"/>
    <w:rsid w:val="008471F9"/>
    <w:rsid w:val="00847FE3"/>
    <w:rsid w:val="0085014B"/>
    <w:rsid w:val="00850C5F"/>
    <w:rsid w:val="0085278C"/>
    <w:rsid w:val="00852D4C"/>
    <w:rsid w:val="00853009"/>
    <w:rsid w:val="008535E9"/>
    <w:rsid w:val="008536A4"/>
    <w:rsid w:val="00853C51"/>
    <w:rsid w:val="00853F5F"/>
    <w:rsid w:val="0085406B"/>
    <w:rsid w:val="00855670"/>
    <w:rsid w:val="00855F23"/>
    <w:rsid w:val="008567F7"/>
    <w:rsid w:val="00856853"/>
    <w:rsid w:val="008570ED"/>
    <w:rsid w:val="0085766E"/>
    <w:rsid w:val="008576EC"/>
    <w:rsid w:val="00857E0E"/>
    <w:rsid w:val="00861031"/>
    <w:rsid w:val="00861947"/>
    <w:rsid w:val="00863CE3"/>
    <w:rsid w:val="00864683"/>
    <w:rsid w:val="0086548C"/>
    <w:rsid w:val="008657EF"/>
    <w:rsid w:val="00865D57"/>
    <w:rsid w:val="00866F64"/>
    <w:rsid w:val="008677D7"/>
    <w:rsid w:val="00867DAA"/>
    <w:rsid w:val="00870C62"/>
    <w:rsid w:val="008712B5"/>
    <w:rsid w:val="00871947"/>
    <w:rsid w:val="00873CD3"/>
    <w:rsid w:val="00873F74"/>
    <w:rsid w:val="008750F3"/>
    <w:rsid w:val="00875399"/>
    <w:rsid w:val="00875E2E"/>
    <w:rsid w:val="008765FD"/>
    <w:rsid w:val="00876CF3"/>
    <w:rsid w:val="00876D8E"/>
    <w:rsid w:val="00877763"/>
    <w:rsid w:val="00877969"/>
    <w:rsid w:val="00880B86"/>
    <w:rsid w:val="008810AE"/>
    <w:rsid w:val="00882A1C"/>
    <w:rsid w:val="00883605"/>
    <w:rsid w:val="00884E36"/>
    <w:rsid w:val="00884EAB"/>
    <w:rsid w:val="00885681"/>
    <w:rsid w:val="008870BC"/>
    <w:rsid w:val="0088727B"/>
    <w:rsid w:val="008875D2"/>
    <w:rsid w:val="00887AA1"/>
    <w:rsid w:val="00887FFB"/>
    <w:rsid w:val="00891974"/>
    <w:rsid w:val="008942B7"/>
    <w:rsid w:val="008947B5"/>
    <w:rsid w:val="00894C88"/>
    <w:rsid w:val="00896463"/>
    <w:rsid w:val="0089686C"/>
    <w:rsid w:val="00897B06"/>
    <w:rsid w:val="00897CAE"/>
    <w:rsid w:val="008A0635"/>
    <w:rsid w:val="008A1CC5"/>
    <w:rsid w:val="008A29FE"/>
    <w:rsid w:val="008A3C86"/>
    <w:rsid w:val="008A4C53"/>
    <w:rsid w:val="008A4CF0"/>
    <w:rsid w:val="008A4F78"/>
    <w:rsid w:val="008A665C"/>
    <w:rsid w:val="008A7244"/>
    <w:rsid w:val="008B0A4C"/>
    <w:rsid w:val="008B229C"/>
    <w:rsid w:val="008B236F"/>
    <w:rsid w:val="008B3EAB"/>
    <w:rsid w:val="008B5E14"/>
    <w:rsid w:val="008B6839"/>
    <w:rsid w:val="008B7755"/>
    <w:rsid w:val="008B7A12"/>
    <w:rsid w:val="008C02BE"/>
    <w:rsid w:val="008C055D"/>
    <w:rsid w:val="008C16C4"/>
    <w:rsid w:val="008C2345"/>
    <w:rsid w:val="008C2406"/>
    <w:rsid w:val="008C3DF9"/>
    <w:rsid w:val="008C5A43"/>
    <w:rsid w:val="008C69FB"/>
    <w:rsid w:val="008D0F60"/>
    <w:rsid w:val="008D1603"/>
    <w:rsid w:val="008D1EE3"/>
    <w:rsid w:val="008D29F9"/>
    <w:rsid w:val="008D3010"/>
    <w:rsid w:val="008D3B3A"/>
    <w:rsid w:val="008D3C2F"/>
    <w:rsid w:val="008D54DF"/>
    <w:rsid w:val="008D6134"/>
    <w:rsid w:val="008D6192"/>
    <w:rsid w:val="008D634A"/>
    <w:rsid w:val="008D6CDD"/>
    <w:rsid w:val="008D6E85"/>
    <w:rsid w:val="008D7B44"/>
    <w:rsid w:val="008D7FD1"/>
    <w:rsid w:val="008E0700"/>
    <w:rsid w:val="008E0B86"/>
    <w:rsid w:val="008E1FE6"/>
    <w:rsid w:val="008E2E6C"/>
    <w:rsid w:val="008E3A48"/>
    <w:rsid w:val="008E4872"/>
    <w:rsid w:val="008E6035"/>
    <w:rsid w:val="008E6ABA"/>
    <w:rsid w:val="008E6D15"/>
    <w:rsid w:val="008E74DF"/>
    <w:rsid w:val="008E7A06"/>
    <w:rsid w:val="008E7F0E"/>
    <w:rsid w:val="008F0071"/>
    <w:rsid w:val="008F034C"/>
    <w:rsid w:val="008F1A1B"/>
    <w:rsid w:val="008F44A0"/>
    <w:rsid w:val="008F4C39"/>
    <w:rsid w:val="008F52C1"/>
    <w:rsid w:val="008F5AE6"/>
    <w:rsid w:val="008F6D03"/>
    <w:rsid w:val="008F760E"/>
    <w:rsid w:val="008F7A25"/>
    <w:rsid w:val="008F7DE9"/>
    <w:rsid w:val="00900757"/>
    <w:rsid w:val="009026A4"/>
    <w:rsid w:val="0090523C"/>
    <w:rsid w:val="0090710A"/>
    <w:rsid w:val="00907D78"/>
    <w:rsid w:val="00911041"/>
    <w:rsid w:val="00911882"/>
    <w:rsid w:val="00913DCB"/>
    <w:rsid w:val="0091574B"/>
    <w:rsid w:val="00915AA0"/>
    <w:rsid w:val="00916B7C"/>
    <w:rsid w:val="00916B91"/>
    <w:rsid w:val="00917F59"/>
    <w:rsid w:val="00920842"/>
    <w:rsid w:val="00920BC3"/>
    <w:rsid w:val="00922A6B"/>
    <w:rsid w:val="00924943"/>
    <w:rsid w:val="00924BE2"/>
    <w:rsid w:val="00924D15"/>
    <w:rsid w:val="00925BB0"/>
    <w:rsid w:val="0092649B"/>
    <w:rsid w:val="009269CB"/>
    <w:rsid w:val="00927A2B"/>
    <w:rsid w:val="009301FE"/>
    <w:rsid w:val="009307F1"/>
    <w:rsid w:val="00931C33"/>
    <w:rsid w:val="0093206C"/>
    <w:rsid w:val="00932515"/>
    <w:rsid w:val="00932647"/>
    <w:rsid w:val="00932C24"/>
    <w:rsid w:val="0093425D"/>
    <w:rsid w:val="00934FDA"/>
    <w:rsid w:val="009356AD"/>
    <w:rsid w:val="00936430"/>
    <w:rsid w:val="00936605"/>
    <w:rsid w:val="00937BD5"/>
    <w:rsid w:val="00940C3B"/>
    <w:rsid w:val="009412DA"/>
    <w:rsid w:val="0094156D"/>
    <w:rsid w:val="00942908"/>
    <w:rsid w:val="009435E6"/>
    <w:rsid w:val="009438E9"/>
    <w:rsid w:val="00943FD4"/>
    <w:rsid w:val="00943FE9"/>
    <w:rsid w:val="00943FF8"/>
    <w:rsid w:val="00944B53"/>
    <w:rsid w:val="0094699C"/>
    <w:rsid w:val="00947CCC"/>
    <w:rsid w:val="009520A8"/>
    <w:rsid w:val="00952503"/>
    <w:rsid w:val="00952983"/>
    <w:rsid w:val="0095368B"/>
    <w:rsid w:val="00955D3E"/>
    <w:rsid w:val="00955EF9"/>
    <w:rsid w:val="00956831"/>
    <w:rsid w:val="00957240"/>
    <w:rsid w:val="00960BB7"/>
    <w:rsid w:val="00960EA6"/>
    <w:rsid w:val="009615E7"/>
    <w:rsid w:val="009623CA"/>
    <w:rsid w:val="00963421"/>
    <w:rsid w:val="00963545"/>
    <w:rsid w:val="0096358F"/>
    <w:rsid w:val="009642AD"/>
    <w:rsid w:val="009642D4"/>
    <w:rsid w:val="00965AE5"/>
    <w:rsid w:val="00966E5A"/>
    <w:rsid w:val="00967291"/>
    <w:rsid w:val="00970320"/>
    <w:rsid w:val="009712CF"/>
    <w:rsid w:val="009714F0"/>
    <w:rsid w:val="00971C73"/>
    <w:rsid w:val="00972F05"/>
    <w:rsid w:val="00973331"/>
    <w:rsid w:val="00973D7A"/>
    <w:rsid w:val="0097630D"/>
    <w:rsid w:val="009764D8"/>
    <w:rsid w:val="0097672C"/>
    <w:rsid w:val="00976A1C"/>
    <w:rsid w:val="00980F14"/>
    <w:rsid w:val="0098311B"/>
    <w:rsid w:val="0098362F"/>
    <w:rsid w:val="00983996"/>
    <w:rsid w:val="009859F6"/>
    <w:rsid w:val="00986626"/>
    <w:rsid w:val="00986A94"/>
    <w:rsid w:val="00987EAB"/>
    <w:rsid w:val="00990B04"/>
    <w:rsid w:val="00990EFA"/>
    <w:rsid w:val="0099188B"/>
    <w:rsid w:val="00991A66"/>
    <w:rsid w:val="009924A8"/>
    <w:rsid w:val="00995531"/>
    <w:rsid w:val="00996596"/>
    <w:rsid w:val="009966B3"/>
    <w:rsid w:val="00996A59"/>
    <w:rsid w:val="0099708C"/>
    <w:rsid w:val="009974C3"/>
    <w:rsid w:val="009A0A0F"/>
    <w:rsid w:val="009A2510"/>
    <w:rsid w:val="009A3071"/>
    <w:rsid w:val="009A536D"/>
    <w:rsid w:val="009A53EC"/>
    <w:rsid w:val="009A57EA"/>
    <w:rsid w:val="009A5C6B"/>
    <w:rsid w:val="009A654F"/>
    <w:rsid w:val="009A6780"/>
    <w:rsid w:val="009A71A0"/>
    <w:rsid w:val="009A7CA1"/>
    <w:rsid w:val="009A7CB4"/>
    <w:rsid w:val="009B0956"/>
    <w:rsid w:val="009B0BD9"/>
    <w:rsid w:val="009B1E36"/>
    <w:rsid w:val="009B2699"/>
    <w:rsid w:val="009B3483"/>
    <w:rsid w:val="009B3E7B"/>
    <w:rsid w:val="009B43B6"/>
    <w:rsid w:val="009B5093"/>
    <w:rsid w:val="009B5FD5"/>
    <w:rsid w:val="009B67D7"/>
    <w:rsid w:val="009B7AF5"/>
    <w:rsid w:val="009C011A"/>
    <w:rsid w:val="009C1548"/>
    <w:rsid w:val="009C1788"/>
    <w:rsid w:val="009C18A2"/>
    <w:rsid w:val="009C1971"/>
    <w:rsid w:val="009C208B"/>
    <w:rsid w:val="009C2D65"/>
    <w:rsid w:val="009C2D88"/>
    <w:rsid w:val="009C2F7B"/>
    <w:rsid w:val="009C315B"/>
    <w:rsid w:val="009C4689"/>
    <w:rsid w:val="009C4839"/>
    <w:rsid w:val="009C589B"/>
    <w:rsid w:val="009C6DAF"/>
    <w:rsid w:val="009C74EF"/>
    <w:rsid w:val="009C7FA6"/>
    <w:rsid w:val="009D040E"/>
    <w:rsid w:val="009D2918"/>
    <w:rsid w:val="009D2E9C"/>
    <w:rsid w:val="009D4DB3"/>
    <w:rsid w:val="009D5A6B"/>
    <w:rsid w:val="009D6311"/>
    <w:rsid w:val="009D7E87"/>
    <w:rsid w:val="009D7FC4"/>
    <w:rsid w:val="009E007B"/>
    <w:rsid w:val="009E042E"/>
    <w:rsid w:val="009E0A16"/>
    <w:rsid w:val="009E149F"/>
    <w:rsid w:val="009E21F4"/>
    <w:rsid w:val="009E32BA"/>
    <w:rsid w:val="009E36FD"/>
    <w:rsid w:val="009E3959"/>
    <w:rsid w:val="009E3D60"/>
    <w:rsid w:val="009E4306"/>
    <w:rsid w:val="009E4A45"/>
    <w:rsid w:val="009E4DCF"/>
    <w:rsid w:val="009E5B88"/>
    <w:rsid w:val="009E60C0"/>
    <w:rsid w:val="009E6563"/>
    <w:rsid w:val="009E6D8C"/>
    <w:rsid w:val="009E7401"/>
    <w:rsid w:val="009F0796"/>
    <w:rsid w:val="009F0FB5"/>
    <w:rsid w:val="009F174F"/>
    <w:rsid w:val="009F202A"/>
    <w:rsid w:val="009F246E"/>
    <w:rsid w:val="009F2A6A"/>
    <w:rsid w:val="009F37D2"/>
    <w:rsid w:val="009F3F8D"/>
    <w:rsid w:val="009F520D"/>
    <w:rsid w:val="009F5249"/>
    <w:rsid w:val="009F70A0"/>
    <w:rsid w:val="00A00D70"/>
    <w:rsid w:val="00A01624"/>
    <w:rsid w:val="00A01C54"/>
    <w:rsid w:val="00A02CA1"/>
    <w:rsid w:val="00A03536"/>
    <w:rsid w:val="00A0482D"/>
    <w:rsid w:val="00A058DB"/>
    <w:rsid w:val="00A06665"/>
    <w:rsid w:val="00A07310"/>
    <w:rsid w:val="00A07750"/>
    <w:rsid w:val="00A0790F"/>
    <w:rsid w:val="00A07AB7"/>
    <w:rsid w:val="00A07AF0"/>
    <w:rsid w:val="00A11635"/>
    <w:rsid w:val="00A1232C"/>
    <w:rsid w:val="00A12B3F"/>
    <w:rsid w:val="00A14055"/>
    <w:rsid w:val="00A14120"/>
    <w:rsid w:val="00A14BA2"/>
    <w:rsid w:val="00A16275"/>
    <w:rsid w:val="00A164A7"/>
    <w:rsid w:val="00A16E26"/>
    <w:rsid w:val="00A20A7D"/>
    <w:rsid w:val="00A21669"/>
    <w:rsid w:val="00A21B08"/>
    <w:rsid w:val="00A21D6F"/>
    <w:rsid w:val="00A22488"/>
    <w:rsid w:val="00A235CC"/>
    <w:rsid w:val="00A251FA"/>
    <w:rsid w:val="00A25DD5"/>
    <w:rsid w:val="00A2628E"/>
    <w:rsid w:val="00A26A77"/>
    <w:rsid w:val="00A27CF9"/>
    <w:rsid w:val="00A3090D"/>
    <w:rsid w:val="00A30A45"/>
    <w:rsid w:val="00A31522"/>
    <w:rsid w:val="00A31B3F"/>
    <w:rsid w:val="00A32EA9"/>
    <w:rsid w:val="00A33027"/>
    <w:rsid w:val="00A33200"/>
    <w:rsid w:val="00A335D9"/>
    <w:rsid w:val="00A34400"/>
    <w:rsid w:val="00A34709"/>
    <w:rsid w:val="00A3500C"/>
    <w:rsid w:val="00A35E91"/>
    <w:rsid w:val="00A3734F"/>
    <w:rsid w:val="00A37591"/>
    <w:rsid w:val="00A402F9"/>
    <w:rsid w:val="00A40DE9"/>
    <w:rsid w:val="00A41339"/>
    <w:rsid w:val="00A41452"/>
    <w:rsid w:val="00A4267A"/>
    <w:rsid w:val="00A43144"/>
    <w:rsid w:val="00A4344B"/>
    <w:rsid w:val="00A454CD"/>
    <w:rsid w:val="00A45A00"/>
    <w:rsid w:val="00A45A1B"/>
    <w:rsid w:val="00A45A6C"/>
    <w:rsid w:val="00A46B8C"/>
    <w:rsid w:val="00A5152C"/>
    <w:rsid w:val="00A51C13"/>
    <w:rsid w:val="00A524C6"/>
    <w:rsid w:val="00A524D2"/>
    <w:rsid w:val="00A53169"/>
    <w:rsid w:val="00A538FD"/>
    <w:rsid w:val="00A552A4"/>
    <w:rsid w:val="00A5577A"/>
    <w:rsid w:val="00A60311"/>
    <w:rsid w:val="00A60AAE"/>
    <w:rsid w:val="00A6116A"/>
    <w:rsid w:val="00A618D6"/>
    <w:rsid w:val="00A61D44"/>
    <w:rsid w:val="00A61F3C"/>
    <w:rsid w:val="00A6301A"/>
    <w:rsid w:val="00A63748"/>
    <w:rsid w:val="00A63BA1"/>
    <w:rsid w:val="00A64300"/>
    <w:rsid w:val="00A64B20"/>
    <w:rsid w:val="00A64B22"/>
    <w:rsid w:val="00A64FF8"/>
    <w:rsid w:val="00A658D2"/>
    <w:rsid w:val="00A65F6B"/>
    <w:rsid w:val="00A7139E"/>
    <w:rsid w:val="00A7178B"/>
    <w:rsid w:val="00A71B50"/>
    <w:rsid w:val="00A72568"/>
    <w:rsid w:val="00A72AB8"/>
    <w:rsid w:val="00A73D4D"/>
    <w:rsid w:val="00A7475C"/>
    <w:rsid w:val="00A747B0"/>
    <w:rsid w:val="00A7490C"/>
    <w:rsid w:val="00A75EB2"/>
    <w:rsid w:val="00A774EB"/>
    <w:rsid w:val="00A8053D"/>
    <w:rsid w:val="00A816F7"/>
    <w:rsid w:val="00A81A8E"/>
    <w:rsid w:val="00A82109"/>
    <w:rsid w:val="00A823F0"/>
    <w:rsid w:val="00A824D9"/>
    <w:rsid w:val="00A82967"/>
    <w:rsid w:val="00A82A67"/>
    <w:rsid w:val="00A831F7"/>
    <w:rsid w:val="00A83817"/>
    <w:rsid w:val="00A838CB"/>
    <w:rsid w:val="00A84196"/>
    <w:rsid w:val="00A85C5F"/>
    <w:rsid w:val="00A860B2"/>
    <w:rsid w:val="00A876E2"/>
    <w:rsid w:val="00A87C01"/>
    <w:rsid w:val="00A87CD2"/>
    <w:rsid w:val="00A904BF"/>
    <w:rsid w:val="00A92468"/>
    <w:rsid w:val="00A9374A"/>
    <w:rsid w:val="00A937DB"/>
    <w:rsid w:val="00A9381E"/>
    <w:rsid w:val="00A94BAC"/>
    <w:rsid w:val="00A950EF"/>
    <w:rsid w:val="00A97BB0"/>
    <w:rsid w:val="00AA0838"/>
    <w:rsid w:val="00AA0DF2"/>
    <w:rsid w:val="00AA2DD7"/>
    <w:rsid w:val="00AA359F"/>
    <w:rsid w:val="00AA4ED4"/>
    <w:rsid w:val="00AA630E"/>
    <w:rsid w:val="00AA702F"/>
    <w:rsid w:val="00AB028D"/>
    <w:rsid w:val="00AB047E"/>
    <w:rsid w:val="00AB057A"/>
    <w:rsid w:val="00AB292F"/>
    <w:rsid w:val="00AB3E32"/>
    <w:rsid w:val="00AB40C9"/>
    <w:rsid w:val="00AB47B0"/>
    <w:rsid w:val="00AB6400"/>
    <w:rsid w:val="00AB6593"/>
    <w:rsid w:val="00AB678F"/>
    <w:rsid w:val="00AB7D72"/>
    <w:rsid w:val="00AB7ED9"/>
    <w:rsid w:val="00AC0E0B"/>
    <w:rsid w:val="00AC1407"/>
    <w:rsid w:val="00AC1996"/>
    <w:rsid w:val="00AC40AA"/>
    <w:rsid w:val="00AC4490"/>
    <w:rsid w:val="00AC5577"/>
    <w:rsid w:val="00AC5628"/>
    <w:rsid w:val="00AC636D"/>
    <w:rsid w:val="00AC6AD4"/>
    <w:rsid w:val="00AD02C9"/>
    <w:rsid w:val="00AD0940"/>
    <w:rsid w:val="00AD0BCE"/>
    <w:rsid w:val="00AD1A24"/>
    <w:rsid w:val="00AD2979"/>
    <w:rsid w:val="00AD2F36"/>
    <w:rsid w:val="00AD351C"/>
    <w:rsid w:val="00AD3E72"/>
    <w:rsid w:val="00AD50DC"/>
    <w:rsid w:val="00AD6C1F"/>
    <w:rsid w:val="00AD7903"/>
    <w:rsid w:val="00AD7C80"/>
    <w:rsid w:val="00AE0A20"/>
    <w:rsid w:val="00AE10BB"/>
    <w:rsid w:val="00AE1ABD"/>
    <w:rsid w:val="00AE254A"/>
    <w:rsid w:val="00AE2BFA"/>
    <w:rsid w:val="00AE2D61"/>
    <w:rsid w:val="00AE3814"/>
    <w:rsid w:val="00AE44AD"/>
    <w:rsid w:val="00AE5F3D"/>
    <w:rsid w:val="00AE600B"/>
    <w:rsid w:val="00AE6146"/>
    <w:rsid w:val="00AE61E5"/>
    <w:rsid w:val="00AE6F1D"/>
    <w:rsid w:val="00AE708A"/>
    <w:rsid w:val="00AE7531"/>
    <w:rsid w:val="00AE753D"/>
    <w:rsid w:val="00AF0559"/>
    <w:rsid w:val="00AF0615"/>
    <w:rsid w:val="00AF0E48"/>
    <w:rsid w:val="00AF14B8"/>
    <w:rsid w:val="00AF235D"/>
    <w:rsid w:val="00AF23E8"/>
    <w:rsid w:val="00AF27A6"/>
    <w:rsid w:val="00AF2C2F"/>
    <w:rsid w:val="00AF2EFC"/>
    <w:rsid w:val="00AF3D4A"/>
    <w:rsid w:val="00AF44C2"/>
    <w:rsid w:val="00AF4AE6"/>
    <w:rsid w:val="00AF4AE9"/>
    <w:rsid w:val="00AF5A28"/>
    <w:rsid w:val="00AF5B26"/>
    <w:rsid w:val="00AF652C"/>
    <w:rsid w:val="00AF7E8E"/>
    <w:rsid w:val="00AF7FF1"/>
    <w:rsid w:val="00B00881"/>
    <w:rsid w:val="00B02F58"/>
    <w:rsid w:val="00B03D7C"/>
    <w:rsid w:val="00B03DA1"/>
    <w:rsid w:val="00B05BA2"/>
    <w:rsid w:val="00B060DE"/>
    <w:rsid w:val="00B0639A"/>
    <w:rsid w:val="00B06DCE"/>
    <w:rsid w:val="00B07AA9"/>
    <w:rsid w:val="00B07F56"/>
    <w:rsid w:val="00B11774"/>
    <w:rsid w:val="00B12EB5"/>
    <w:rsid w:val="00B13514"/>
    <w:rsid w:val="00B13558"/>
    <w:rsid w:val="00B13620"/>
    <w:rsid w:val="00B15707"/>
    <w:rsid w:val="00B15793"/>
    <w:rsid w:val="00B157A2"/>
    <w:rsid w:val="00B17B35"/>
    <w:rsid w:val="00B2154A"/>
    <w:rsid w:val="00B21F19"/>
    <w:rsid w:val="00B22804"/>
    <w:rsid w:val="00B231CB"/>
    <w:rsid w:val="00B234E6"/>
    <w:rsid w:val="00B25B63"/>
    <w:rsid w:val="00B26A81"/>
    <w:rsid w:val="00B27998"/>
    <w:rsid w:val="00B32806"/>
    <w:rsid w:val="00B32994"/>
    <w:rsid w:val="00B329D0"/>
    <w:rsid w:val="00B329E2"/>
    <w:rsid w:val="00B33178"/>
    <w:rsid w:val="00B34AE9"/>
    <w:rsid w:val="00B355EC"/>
    <w:rsid w:val="00B35D1D"/>
    <w:rsid w:val="00B36CE0"/>
    <w:rsid w:val="00B374BC"/>
    <w:rsid w:val="00B3752E"/>
    <w:rsid w:val="00B37B60"/>
    <w:rsid w:val="00B37D93"/>
    <w:rsid w:val="00B413E5"/>
    <w:rsid w:val="00B41712"/>
    <w:rsid w:val="00B4312C"/>
    <w:rsid w:val="00B4421C"/>
    <w:rsid w:val="00B44E15"/>
    <w:rsid w:val="00B44EAC"/>
    <w:rsid w:val="00B465A7"/>
    <w:rsid w:val="00B47218"/>
    <w:rsid w:val="00B47AC6"/>
    <w:rsid w:val="00B47BEE"/>
    <w:rsid w:val="00B47EC0"/>
    <w:rsid w:val="00B47EFC"/>
    <w:rsid w:val="00B531E0"/>
    <w:rsid w:val="00B56283"/>
    <w:rsid w:val="00B568AB"/>
    <w:rsid w:val="00B56F65"/>
    <w:rsid w:val="00B575A2"/>
    <w:rsid w:val="00B60363"/>
    <w:rsid w:val="00B607AD"/>
    <w:rsid w:val="00B607BC"/>
    <w:rsid w:val="00B648C7"/>
    <w:rsid w:val="00B64D4B"/>
    <w:rsid w:val="00B65432"/>
    <w:rsid w:val="00B6567F"/>
    <w:rsid w:val="00B65B94"/>
    <w:rsid w:val="00B65C0F"/>
    <w:rsid w:val="00B6640B"/>
    <w:rsid w:val="00B66D81"/>
    <w:rsid w:val="00B6748F"/>
    <w:rsid w:val="00B67AC0"/>
    <w:rsid w:val="00B67F0C"/>
    <w:rsid w:val="00B70CE5"/>
    <w:rsid w:val="00B71B70"/>
    <w:rsid w:val="00B720C6"/>
    <w:rsid w:val="00B721D4"/>
    <w:rsid w:val="00B73AEC"/>
    <w:rsid w:val="00B73C4E"/>
    <w:rsid w:val="00B74C5B"/>
    <w:rsid w:val="00B75B6C"/>
    <w:rsid w:val="00B7648E"/>
    <w:rsid w:val="00B76CBC"/>
    <w:rsid w:val="00B80570"/>
    <w:rsid w:val="00B83403"/>
    <w:rsid w:val="00B83C3D"/>
    <w:rsid w:val="00B841D2"/>
    <w:rsid w:val="00B85079"/>
    <w:rsid w:val="00B851ED"/>
    <w:rsid w:val="00B86E2A"/>
    <w:rsid w:val="00B86E51"/>
    <w:rsid w:val="00B86EF6"/>
    <w:rsid w:val="00B87D60"/>
    <w:rsid w:val="00B90223"/>
    <w:rsid w:val="00B90C73"/>
    <w:rsid w:val="00B91A51"/>
    <w:rsid w:val="00B92CE0"/>
    <w:rsid w:val="00B94D9A"/>
    <w:rsid w:val="00B9519B"/>
    <w:rsid w:val="00B953E7"/>
    <w:rsid w:val="00B976BE"/>
    <w:rsid w:val="00BA06FD"/>
    <w:rsid w:val="00BA26DC"/>
    <w:rsid w:val="00BA2F0B"/>
    <w:rsid w:val="00BA35F6"/>
    <w:rsid w:val="00BA369D"/>
    <w:rsid w:val="00BA3B3C"/>
    <w:rsid w:val="00BA3E22"/>
    <w:rsid w:val="00BA41AE"/>
    <w:rsid w:val="00BA44E6"/>
    <w:rsid w:val="00BA4BBC"/>
    <w:rsid w:val="00BA5AB8"/>
    <w:rsid w:val="00BA62F6"/>
    <w:rsid w:val="00BA771C"/>
    <w:rsid w:val="00BA7B7B"/>
    <w:rsid w:val="00BB1964"/>
    <w:rsid w:val="00BB1E87"/>
    <w:rsid w:val="00BB2588"/>
    <w:rsid w:val="00BB2B4B"/>
    <w:rsid w:val="00BB3184"/>
    <w:rsid w:val="00BB3B1C"/>
    <w:rsid w:val="00BB45A1"/>
    <w:rsid w:val="00BB45E8"/>
    <w:rsid w:val="00BB6B57"/>
    <w:rsid w:val="00BC0DBB"/>
    <w:rsid w:val="00BC1DFD"/>
    <w:rsid w:val="00BC3B7B"/>
    <w:rsid w:val="00BC411A"/>
    <w:rsid w:val="00BC41D6"/>
    <w:rsid w:val="00BC5D3A"/>
    <w:rsid w:val="00BC6814"/>
    <w:rsid w:val="00BC6A61"/>
    <w:rsid w:val="00BC733E"/>
    <w:rsid w:val="00BD0954"/>
    <w:rsid w:val="00BD19EC"/>
    <w:rsid w:val="00BD1BB9"/>
    <w:rsid w:val="00BD1CD2"/>
    <w:rsid w:val="00BD270C"/>
    <w:rsid w:val="00BD2857"/>
    <w:rsid w:val="00BD42A8"/>
    <w:rsid w:val="00BD570A"/>
    <w:rsid w:val="00BD6E91"/>
    <w:rsid w:val="00BD797D"/>
    <w:rsid w:val="00BE0233"/>
    <w:rsid w:val="00BE1311"/>
    <w:rsid w:val="00BE17C1"/>
    <w:rsid w:val="00BE19FF"/>
    <w:rsid w:val="00BE1E5D"/>
    <w:rsid w:val="00BE2118"/>
    <w:rsid w:val="00BE3556"/>
    <w:rsid w:val="00BE36E4"/>
    <w:rsid w:val="00BE3B72"/>
    <w:rsid w:val="00BE48AB"/>
    <w:rsid w:val="00BE4FAD"/>
    <w:rsid w:val="00BE52B7"/>
    <w:rsid w:val="00BE6235"/>
    <w:rsid w:val="00BF05CF"/>
    <w:rsid w:val="00BF0B08"/>
    <w:rsid w:val="00BF191C"/>
    <w:rsid w:val="00BF2402"/>
    <w:rsid w:val="00BF4784"/>
    <w:rsid w:val="00BF4A1C"/>
    <w:rsid w:val="00BF4B4A"/>
    <w:rsid w:val="00BF561A"/>
    <w:rsid w:val="00BF73F6"/>
    <w:rsid w:val="00C0113D"/>
    <w:rsid w:val="00C0155A"/>
    <w:rsid w:val="00C01780"/>
    <w:rsid w:val="00C01BE5"/>
    <w:rsid w:val="00C0235F"/>
    <w:rsid w:val="00C031DD"/>
    <w:rsid w:val="00C03A7F"/>
    <w:rsid w:val="00C04960"/>
    <w:rsid w:val="00C064C5"/>
    <w:rsid w:val="00C06616"/>
    <w:rsid w:val="00C06C8D"/>
    <w:rsid w:val="00C0767A"/>
    <w:rsid w:val="00C07712"/>
    <w:rsid w:val="00C07714"/>
    <w:rsid w:val="00C11269"/>
    <w:rsid w:val="00C114B7"/>
    <w:rsid w:val="00C13564"/>
    <w:rsid w:val="00C141BB"/>
    <w:rsid w:val="00C157C7"/>
    <w:rsid w:val="00C16C49"/>
    <w:rsid w:val="00C20543"/>
    <w:rsid w:val="00C20752"/>
    <w:rsid w:val="00C20B24"/>
    <w:rsid w:val="00C2188B"/>
    <w:rsid w:val="00C22710"/>
    <w:rsid w:val="00C23356"/>
    <w:rsid w:val="00C23869"/>
    <w:rsid w:val="00C23EC5"/>
    <w:rsid w:val="00C240E7"/>
    <w:rsid w:val="00C27713"/>
    <w:rsid w:val="00C27A75"/>
    <w:rsid w:val="00C30338"/>
    <w:rsid w:val="00C30DF1"/>
    <w:rsid w:val="00C30F84"/>
    <w:rsid w:val="00C31703"/>
    <w:rsid w:val="00C322E8"/>
    <w:rsid w:val="00C32E75"/>
    <w:rsid w:val="00C3332F"/>
    <w:rsid w:val="00C33E86"/>
    <w:rsid w:val="00C34849"/>
    <w:rsid w:val="00C35AD0"/>
    <w:rsid w:val="00C3724E"/>
    <w:rsid w:val="00C37746"/>
    <w:rsid w:val="00C40659"/>
    <w:rsid w:val="00C40E49"/>
    <w:rsid w:val="00C41545"/>
    <w:rsid w:val="00C43201"/>
    <w:rsid w:val="00C43705"/>
    <w:rsid w:val="00C437B7"/>
    <w:rsid w:val="00C4566C"/>
    <w:rsid w:val="00C4630C"/>
    <w:rsid w:val="00C50716"/>
    <w:rsid w:val="00C508FD"/>
    <w:rsid w:val="00C528E0"/>
    <w:rsid w:val="00C53135"/>
    <w:rsid w:val="00C5344D"/>
    <w:rsid w:val="00C55824"/>
    <w:rsid w:val="00C574A2"/>
    <w:rsid w:val="00C61B87"/>
    <w:rsid w:val="00C63282"/>
    <w:rsid w:val="00C63695"/>
    <w:rsid w:val="00C6381A"/>
    <w:rsid w:val="00C63A31"/>
    <w:rsid w:val="00C6429A"/>
    <w:rsid w:val="00C668D5"/>
    <w:rsid w:val="00C70243"/>
    <w:rsid w:val="00C7146F"/>
    <w:rsid w:val="00C72928"/>
    <w:rsid w:val="00C72B2B"/>
    <w:rsid w:val="00C734C3"/>
    <w:rsid w:val="00C7355B"/>
    <w:rsid w:val="00C7367F"/>
    <w:rsid w:val="00C74E2C"/>
    <w:rsid w:val="00C7563B"/>
    <w:rsid w:val="00C75988"/>
    <w:rsid w:val="00C760ED"/>
    <w:rsid w:val="00C7649F"/>
    <w:rsid w:val="00C764E6"/>
    <w:rsid w:val="00C76595"/>
    <w:rsid w:val="00C765AA"/>
    <w:rsid w:val="00C76C5E"/>
    <w:rsid w:val="00C77722"/>
    <w:rsid w:val="00C802A1"/>
    <w:rsid w:val="00C806D0"/>
    <w:rsid w:val="00C80754"/>
    <w:rsid w:val="00C82495"/>
    <w:rsid w:val="00C83A09"/>
    <w:rsid w:val="00C84D60"/>
    <w:rsid w:val="00C84FAC"/>
    <w:rsid w:val="00C85D95"/>
    <w:rsid w:val="00C8662B"/>
    <w:rsid w:val="00C86FD7"/>
    <w:rsid w:val="00C8790C"/>
    <w:rsid w:val="00C87E3B"/>
    <w:rsid w:val="00C902BF"/>
    <w:rsid w:val="00C90BF5"/>
    <w:rsid w:val="00C926D6"/>
    <w:rsid w:val="00C927D3"/>
    <w:rsid w:val="00C931B6"/>
    <w:rsid w:val="00C9368A"/>
    <w:rsid w:val="00C93E8A"/>
    <w:rsid w:val="00C947BD"/>
    <w:rsid w:val="00C95374"/>
    <w:rsid w:val="00C95515"/>
    <w:rsid w:val="00C95F60"/>
    <w:rsid w:val="00C97115"/>
    <w:rsid w:val="00C971D2"/>
    <w:rsid w:val="00CA0735"/>
    <w:rsid w:val="00CA174F"/>
    <w:rsid w:val="00CA1BA1"/>
    <w:rsid w:val="00CA1F5D"/>
    <w:rsid w:val="00CA585A"/>
    <w:rsid w:val="00CA5872"/>
    <w:rsid w:val="00CA7054"/>
    <w:rsid w:val="00CA7754"/>
    <w:rsid w:val="00CA7BCF"/>
    <w:rsid w:val="00CA7BF7"/>
    <w:rsid w:val="00CB039D"/>
    <w:rsid w:val="00CB0B54"/>
    <w:rsid w:val="00CB0BE1"/>
    <w:rsid w:val="00CB0D93"/>
    <w:rsid w:val="00CB24EC"/>
    <w:rsid w:val="00CB27A1"/>
    <w:rsid w:val="00CB3780"/>
    <w:rsid w:val="00CB3E36"/>
    <w:rsid w:val="00CB465D"/>
    <w:rsid w:val="00CB52F3"/>
    <w:rsid w:val="00CB52FF"/>
    <w:rsid w:val="00CB6792"/>
    <w:rsid w:val="00CB70DC"/>
    <w:rsid w:val="00CB7533"/>
    <w:rsid w:val="00CB7DC7"/>
    <w:rsid w:val="00CC0106"/>
    <w:rsid w:val="00CC093B"/>
    <w:rsid w:val="00CC0F19"/>
    <w:rsid w:val="00CC1E05"/>
    <w:rsid w:val="00CC385A"/>
    <w:rsid w:val="00CC3E30"/>
    <w:rsid w:val="00CC4901"/>
    <w:rsid w:val="00CC4A3B"/>
    <w:rsid w:val="00CC4B26"/>
    <w:rsid w:val="00CC5178"/>
    <w:rsid w:val="00CC53C4"/>
    <w:rsid w:val="00CC57CF"/>
    <w:rsid w:val="00CC5F11"/>
    <w:rsid w:val="00CC61F1"/>
    <w:rsid w:val="00CC6EB7"/>
    <w:rsid w:val="00CD00E4"/>
    <w:rsid w:val="00CD1991"/>
    <w:rsid w:val="00CD1B76"/>
    <w:rsid w:val="00CD1FCA"/>
    <w:rsid w:val="00CD4120"/>
    <w:rsid w:val="00CD4490"/>
    <w:rsid w:val="00CD5D94"/>
    <w:rsid w:val="00CD7940"/>
    <w:rsid w:val="00CD7979"/>
    <w:rsid w:val="00CE1EC1"/>
    <w:rsid w:val="00CE202D"/>
    <w:rsid w:val="00CE2034"/>
    <w:rsid w:val="00CE2145"/>
    <w:rsid w:val="00CE299D"/>
    <w:rsid w:val="00CE2B59"/>
    <w:rsid w:val="00CE2CF0"/>
    <w:rsid w:val="00CE2E02"/>
    <w:rsid w:val="00CE65B9"/>
    <w:rsid w:val="00CE6BD0"/>
    <w:rsid w:val="00CE7185"/>
    <w:rsid w:val="00CF0EA4"/>
    <w:rsid w:val="00CF1508"/>
    <w:rsid w:val="00CF4999"/>
    <w:rsid w:val="00CF535B"/>
    <w:rsid w:val="00CF621C"/>
    <w:rsid w:val="00CF62F7"/>
    <w:rsid w:val="00D00A27"/>
    <w:rsid w:val="00D00C84"/>
    <w:rsid w:val="00D0109C"/>
    <w:rsid w:val="00D0295E"/>
    <w:rsid w:val="00D02AA0"/>
    <w:rsid w:val="00D03CCF"/>
    <w:rsid w:val="00D03DA4"/>
    <w:rsid w:val="00D041A6"/>
    <w:rsid w:val="00D04A5C"/>
    <w:rsid w:val="00D04AE9"/>
    <w:rsid w:val="00D04EA6"/>
    <w:rsid w:val="00D04F4A"/>
    <w:rsid w:val="00D07061"/>
    <w:rsid w:val="00D072F8"/>
    <w:rsid w:val="00D07452"/>
    <w:rsid w:val="00D10106"/>
    <w:rsid w:val="00D10A5E"/>
    <w:rsid w:val="00D115B2"/>
    <w:rsid w:val="00D159BC"/>
    <w:rsid w:val="00D21B25"/>
    <w:rsid w:val="00D21F4B"/>
    <w:rsid w:val="00D2255C"/>
    <w:rsid w:val="00D2296F"/>
    <w:rsid w:val="00D22E6F"/>
    <w:rsid w:val="00D24887"/>
    <w:rsid w:val="00D25DB8"/>
    <w:rsid w:val="00D25F27"/>
    <w:rsid w:val="00D26E2A"/>
    <w:rsid w:val="00D27380"/>
    <w:rsid w:val="00D30A75"/>
    <w:rsid w:val="00D32C8A"/>
    <w:rsid w:val="00D3304F"/>
    <w:rsid w:val="00D3352C"/>
    <w:rsid w:val="00D33EA1"/>
    <w:rsid w:val="00D33EDD"/>
    <w:rsid w:val="00D373FF"/>
    <w:rsid w:val="00D40E18"/>
    <w:rsid w:val="00D4152C"/>
    <w:rsid w:val="00D41818"/>
    <w:rsid w:val="00D41E51"/>
    <w:rsid w:val="00D43499"/>
    <w:rsid w:val="00D437AC"/>
    <w:rsid w:val="00D43F50"/>
    <w:rsid w:val="00D449B9"/>
    <w:rsid w:val="00D449BE"/>
    <w:rsid w:val="00D45716"/>
    <w:rsid w:val="00D45F9E"/>
    <w:rsid w:val="00D4631B"/>
    <w:rsid w:val="00D475F6"/>
    <w:rsid w:val="00D4794E"/>
    <w:rsid w:val="00D50415"/>
    <w:rsid w:val="00D505B1"/>
    <w:rsid w:val="00D50A2E"/>
    <w:rsid w:val="00D5139A"/>
    <w:rsid w:val="00D51948"/>
    <w:rsid w:val="00D53EBF"/>
    <w:rsid w:val="00D543A2"/>
    <w:rsid w:val="00D5539A"/>
    <w:rsid w:val="00D553C1"/>
    <w:rsid w:val="00D55E14"/>
    <w:rsid w:val="00D57DF4"/>
    <w:rsid w:val="00D61225"/>
    <w:rsid w:val="00D617F4"/>
    <w:rsid w:val="00D62A6E"/>
    <w:rsid w:val="00D631C7"/>
    <w:rsid w:val="00D6334B"/>
    <w:rsid w:val="00D6346F"/>
    <w:rsid w:val="00D63AD3"/>
    <w:rsid w:val="00D644BD"/>
    <w:rsid w:val="00D652DF"/>
    <w:rsid w:val="00D66FCA"/>
    <w:rsid w:val="00D6721C"/>
    <w:rsid w:val="00D6724D"/>
    <w:rsid w:val="00D70E02"/>
    <w:rsid w:val="00D70E7F"/>
    <w:rsid w:val="00D71151"/>
    <w:rsid w:val="00D72A8B"/>
    <w:rsid w:val="00D73644"/>
    <w:rsid w:val="00D74309"/>
    <w:rsid w:val="00D74E8B"/>
    <w:rsid w:val="00D751A6"/>
    <w:rsid w:val="00D75B3C"/>
    <w:rsid w:val="00D75C2D"/>
    <w:rsid w:val="00D76693"/>
    <w:rsid w:val="00D7677E"/>
    <w:rsid w:val="00D77200"/>
    <w:rsid w:val="00D77FBF"/>
    <w:rsid w:val="00D8124D"/>
    <w:rsid w:val="00D817D7"/>
    <w:rsid w:val="00D81CEB"/>
    <w:rsid w:val="00D84C5A"/>
    <w:rsid w:val="00D8543B"/>
    <w:rsid w:val="00D85B9A"/>
    <w:rsid w:val="00D86202"/>
    <w:rsid w:val="00D86911"/>
    <w:rsid w:val="00D876CC"/>
    <w:rsid w:val="00D90D5E"/>
    <w:rsid w:val="00D90D69"/>
    <w:rsid w:val="00D911C3"/>
    <w:rsid w:val="00D9339A"/>
    <w:rsid w:val="00D93CA3"/>
    <w:rsid w:val="00D94105"/>
    <w:rsid w:val="00D94FA2"/>
    <w:rsid w:val="00D95B5D"/>
    <w:rsid w:val="00D96903"/>
    <w:rsid w:val="00D97D6C"/>
    <w:rsid w:val="00DA0C48"/>
    <w:rsid w:val="00DA13B9"/>
    <w:rsid w:val="00DA2EEB"/>
    <w:rsid w:val="00DB1F04"/>
    <w:rsid w:val="00DB22E0"/>
    <w:rsid w:val="00DB3E0B"/>
    <w:rsid w:val="00DB4976"/>
    <w:rsid w:val="00DB6684"/>
    <w:rsid w:val="00DB6A3E"/>
    <w:rsid w:val="00DB7860"/>
    <w:rsid w:val="00DB7C26"/>
    <w:rsid w:val="00DC10F4"/>
    <w:rsid w:val="00DC1BF3"/>
    <w:rsid w:val="00DC1E22"/>
    <w:rsid w:val="00DC228B"/>
    <w:rsid w:val="00DC3A00"/>
    <w:rsid w:val="00DC44E4"/>
    <w:rsid w:val="00DC4B78"/>
    <w:rsid w:val="00DC6D53"/>
    <w:rsid w:val="00DC6EA5"/>
    <w:rsid w:val="00DD02D4"/>
    <w:rsid w:val="00DD0E4A"/>
    <w:rsid w:val="00DD13DC"/>
    <w:rsid w:val="00DD13EE"/>
    <w:rsid w:val="00DD1C56"/>
    <w:rsid w:val="00DD3704"/>
    <w:rsid w:val="00DD3C3D"/>
    <w:rsid w:val="00DD43D8"/>
    <w:rsid w:val="00DD462D"/>
    <w:rsid w:val="00DD4A2A"/>
    <w:rsid w:val="00DD4AAF"/>
    <w:rsid w:val="00DD6739"/>
    <w:rsid w:val="00DD7344"/>
    <w:rsid w:val="00DE0480"/>
    <w:rsid w:val="00DE0662"/>
    <w:rsid w:val="00DE10D6"/>
    <w:rsid w:val="00DE1168"/>
    <w:rsid w:val="00DE1174"/>
    <w:rsid w:val="00DE2011"/>
    <w:rsid w:val="00DE2D90"/>
    <w:rsid w:val="00DE34A1"/>
    <w:rsid w:val="00DE38F0"/>
    <w:rsid w:val="00DE3A24"/>
    <w:rsid w:val="00DE3AAD"/>
    <w:rsid w:val="00DE3B13"/>
    <w:rsid w:val="00DE3E23"/>
    <w:rsid w:val="00DE3EC3"/>
    <w:rsid w:val="00DE4B5F"/>
    <w:rsid w:val="00DE5B92"/>
    <w:rsid w:val="00DE5D5C"/>
    <w:rsid w:val="00DE774A"/>
    <w:rsid w:val="00DE7E7B"/>
    <w:rsid w:val="00DE7F97"/>
    <w:rsid w:val="00DF01DA"/>
    <w:rsid w:val="00DF131A"/>
    <w:rsid w:val="00DF1AE0"/>
    <w:rsid w:val="00DF24D0"/>
    <w:rsid w:val="00DF363D"/>
    <w:rsid w:val="00DF43DB"/>
    <w:rsid w:val="00DF6FE4"/>
    <w:rsid w:val="00E007B9"/>
    <w:rsid w:val="00E03A3A"/>
    <w:rsid w:val="00E0515D"/>
    <w:rsid w:val="00E065C4"/>
    <w:rsid w:val="00E079DF"/>
    <w:rsid w:val="00E10FF5"/>
    <w:rsid w:val="00E118E2"/>
    <w:rsid w:val="00E12577"/>
    <w:rsid w:val="00E138A2"/>
    <w:rsid w:val="00E142E1"/>
    <w:rsid w:val="00E14628"/>
    <w:rsid w:val="00E14AEA"/>
    <w:rsid w:val="00E16A4A"/>
    <w:rsid w:val="00E171B3"/>
    <w:rsid w:val="00E17FE7"/>
    <w:rsid w:val="00E206E0"/>
    <w:rsid w:val="00E20BCE"/>
    <w:rsid w:val="00E21115"/>
    <w:rsid w:val="00E21366"/>
    <w:rsid w:val="00E213DC"/>
    <w:rsid w:val="00E2155F"/>
    <w:rsid w:val="00E2158F"/>
    <w:rsid w:val="00E21904"/>
    <w:rsid w:val="00E219BB"/>
    <w:rsid w:val="00E22139"/>
    <w:rsid w:val="00E22805"/>
    <w:rsid w:val="00E22B14"/>
    <w:rsid w:val="00E22EE1"/>
    <w:rsid w:val="00E23509"/>
    <w:rsid w:val="00E23F07"/>
    <w:rsid w:val="00E266E6"/>
    <w:rsid w:val="00E26B2D"/>
    <w:rsid w:val="00E26F5E"/>
    <w:rsid w:val="00E30245"/>
    <w:rsid w:val="00E302DA"/>
    <w:rsid w:val="00E30902"/>
    <w:rsid w:val="00E3105F"/>
    <w:rsid w:val="00E334A6"/>
    <w:rsid w:val="00E336B6"/>
    <w:rsid w:val="00E34174"/>
    <w:rsid w:val="00E36E09"/>
    <w:rsid w:val="00E36EAA"/>
    <w:rsid w:val="00E37544"/>
    <w:rsid w:val="00E40182"/>
    <w:rsid w:val="00E40865"/>
    <w:rsid w:val="00E413FA"/>
    <w:rsid w:val="00E41476"/>
    <w:rsid w:val="00E424F7"/>
    <w:rsid w:val="00E432B4"/>
    <w:rsid w:val="00E435DB"/>
    <w:rsid w:val="00E44C31"/>
    <w:rsid w:val="00E45045"/>
    <w:rsid w:val="00E45117"/>
    <w:rsid w:val="00E4525C"/>
    <w:rsid w:val="00E46FCE"/>
    <w:rsid w:val="00E474BB"/>
    <w:rsid w:val="00E47772"/>
    <w:rsid w:val="00E5077C"/>
    <w:rsid w:val="00E50829"/>
    <w:rsid w:val="00E50D8C"/>
    <w:rsid w:val="00E52AB0"/>
    <w:rsid w:val="00E542C7"/>
    <w:rsid w:val="00E558C7"/>
    <w:rsid w:val="00E55E77"/>
    <w:rsid w:val="00E57FD6"/>
    <w:rsid w:val="00E6064B"/>
    <w:rsid w:val="00E6156B"/>
    <w:rsid w:val="00E63330"/>
    <w:rsid w:val="00E665C4"/>
    <w:rsid w:val="00E67EBB"/>
    <w:rsid w:val="00E70370"/>
    <w:rsid w:val="00E7066C"/>
    <w:rsid w:val="00E716F5"/>
    <w:rsid w:val="00E7286A"/>
    <w:rsid w:val="00E72A1B"/>
    <w:rsid w:val="00E74AD2"/>
    <w:rsid w:val="00E75BFB"/>
    <w:rsid w:val="00E7743F"/>
    <w:rsid w:val="00E7756C"/>
    <w:rsid w:val="00E77A56"/>
    <w:rsid w:val="00E77C10"/>
    <w:rsid w:val="00E809EC"/>
    <w:rsid w:val="00E80F5B"/>
    <w:rsid w:val="00E810E4"/>
    <w:rsid w:val="00E83333"/>
    <w:rsid w:val="00E83D53"/>
    <w:rsid w:val="00E856C3"/>
    <w:rsid w:val="00E869FA"/>
    <w:rsid w:val="00E908F9"/>
    <w:rsid w:val="00E90F98"/>
    <w:rsid w:val="00E9131D"/>
    <w:rsid w:val="00E91829"/>
    <w:rsid w:val="00E92292"/>
    <w:rsid w:val="00E922DA"/>
    <w:rsid w:val="00E939D8"/>
    <w:rsid w:val="00E94623"/>
    <w:rsid w:val="00E95969"/>
    <w:rsid w:val="00E96BDF"/>
    <w:rsid w:val="00E97ECD"/>
    <w:rsid w:val="00E97EFB"/>
    <w:rsid w:val="00EA067C"/>
    <w:rsid w:val="00EA0894"/>
    <w:rsid w:val="00EA1849"/>
    <w:rsid w:val="00EA232B"/>
    <w:rsid w:val="00EA2C50"/>
    <w:rsid w:val="00EA3551"/>
    <w:rsid w:val="00EA4E14"/>
    <w:rsid w:val="00EA6315"/>
    <w:rsid w:val="00EB0625"/>
    <w:rsid w:val="00EB08BC"/>
    <w:rsid w:val="00EB0939"/>
    <w:rsid w:val="00EB25A4"/>
    <w:rsid w:val="00EB2E1A"/>
    <w:rsid w:val="00EB2E87"/>
    <w:rsid w:val="00EB3239"/>
    <w:rsid w:val="00EB415F"/>
    <w:rsid w:val="00EB49D1"/>
    <w:rsid w:val="00EB5273"/>
    <w:rsid w:val="00EB5374"/>
    <w:rsid w:val="00EB5A05"/>
    <w:rsid w:val="00EB5BEC"/>
    <w:rsid w:val="00EB6CE0"/>
    <w:rsid w:val="00EB72DE"/>
    <w:rsid w:val="00EB74C4"/>
    <w:rsid w:val="00EB7CD5"/>
    <w:rsid w:val="00EB7E96"/>
    <w:rsid w:val="00EC0F2E"/>
    <w:rsid w:val="00EC260C"/>
    <w:rsid w:val="00EC30FC"/>
    <w:rsid w:val="00EC32F6"/>
    <w:rsid w:val="00EC40ED"/>
    <w:rsid w:val="00EC4865"/>
    <w:rsid w:val="00EC4C4F"/>
    <w:rsid w:val="00EC6306"/>
    <w:rsid w:val="00ED0C31"/>
    <w:rsid w:val="00ED12B6"/>
    <w:rsid w:val="00ED1CBE"/>
    <w:rsid w:val="00ED2355"/>
    <w:rsid w:val="00ED2675"/>
    <w:rsid w:val="00ED2DF7"/>
    <w:rsid w:val="00ED30ED"/>
    <w:rsid w:val="00ED405D"/>
    <w:rsid w:val="00ED5999"/>
    <w:rsid w:val="00ED7ECD"/>
    <w:rsid w:val="00EE0665"/>
    <w:rsid w:val="00EE38C6"/>
    <w:rsid w:val="00EE41D9"/>
    <w:rsid w:val="00EE45A8"/>
    <w:rsid w:val="00EE6522"/>
    <w:rsid w:val="00EE667D"/>
    <w:rsid w:val="00EE694A"/>
    <w:rsid w:val="00EF07D6"/>
    <w:rsid w:val="00EF0E5A"/>
    <w:rsid w:val="00EF1F08"/>
    <w:rsid w:val="00EF5360"/>
    <w:rsid w:val="00EF5390"/>
    <w:rsid w:val="00EF5C38"/>
    <w:rsid w:val="00EF6D08"/>
    <w:rsid w:val="00EF6E19"/>
    <w:rsid w:val="00F028FC"/>
    <w:rsid w:val="00F03AAF"/>
    <w:rsid w:val="00F03DDE"/>
    <w:rsid w:val="00F03FE0"/>
    <w:rsid w:val="00F04B84"/>
    <w:rsid w:val="00F05DC4"/>
    <w:rsid w:val="00F07322"/>
    <w:rsid w:val="00F1110B"/>
    <w:rsid w:val="00F11354"/>
    <w:rsid w:val="00F11CAD"/>
    <w:rsid w:val="00F13467"/>
    <w:rsid w:val="00F14334"/>
    <w:rsid w:val="00F16136"/>
    <w:rsid w:val="00F17CAB"/>
    <w:rsid w:val="00F17EAF"/>
    <w:rsid w:val="00F207F3"/>
    <w:rsid w:val="00F20B99"/>
    <w:rsid w:val="00F2144E"/>
    <w:rsid w:val="00F21E2F"/>
    <w:rsid w:val="00F22671"/>
    <w:rsid w:val="00F226F6"/>
    <w:rsid w:val="00F2287E"/>
    <w:rsid w:val="00F23A36"/>
    <w:rsid w:val="00F2447B"/>
    <w:rsid w:val="00F24D99"/>
    <w:rsid w:val="00F25926"/>
    <w:rsid w:val="00F25B34"/>
    <w:rsid w:val="00F2739F"/>
    <w:rsid w:val="00F27AC7"/>
    <w:rsid w:val="00F30F3C"/>
    <w:rsid w:val="00F318D3"/>
    <w:rsid w:val="00F321CB"/>
    <w:rsid w:val="00F322BF"/>
    <w:rsid w:val="00F3486C"/>
    <w:rsid w:val="00F34E27"/>
    <w:rsid w:val="00F35456"/>
    <w:rsid w:val="00F364C5"/>
    <w:rsid w:val="00F4104B"/>
    <w:rsid w:val="00F41AC4"/>
    <w:rsid w:val="00F41C3A"/>
    <w:rsid w:val="00F42D18"/>
    <w:rsid w:val="00F437CD"/>
    <w:rsid w:val="00F43A26"/>
    <w:rsid w:val="00F441C0"/>
    <w:rsid w:val="00F44624"/>
    <w:rsid w:val="00F44786"/>
    <w:rsid w:val="00F461A1"/>
    <w:rsid w:val="00F4714A"/>
    <w:rsid w:val="00F47C15"/>
    <w:rsid w:val="00F51799"/>
    <w:rsid w:val="00F51F3C"/>
    <w:rsid w:val="00F52B48"/>
    <w:rsid w:val="00F53818"/>
    <w:rsid w:val="00F57175"/>
    <w:rsid w:val="00F60761"/>
    <w:rsid w:val="00F626B4"/>
    <w:rsid w:val="00F626F6"/>
    <w:rsid w:val="00F63DC7"/>
    <w:rsid w:val="00F6412E"/>
    <w:rsid w:val="00F67451"/>
    <w:rsid w:val="00F718CE"/>
    <w:rsid w:val="00F7267B"/>
    <w:rsid w:val="00F7377B"/>
    <w:rsid w:val="00F74676"/>
    <w:rsid w:val="00F74685"/>
    <w:rsid w:val="00F75AA4"/>
    <w:rsid w:val="00F75C59"/>
    <w:rsid w:val="00F75E77"/>
    <w:rsid w:val="00F76FB5"/>
    <w:rsid w:val="00F77216"/>
    <w:rsid w:val="00F80375"/>
    <w:rsid w:val="00F80DA2"/>
    <w:rsid w:val="00F813FF"/>
    <w:rsid w:val="00F815C8"/>
    <w:rsid w:val="00F8244A"/>
    <w:rsid w:val="00F82D29"/>
    <w:rsid w:val="00F8391A"/>
    <w:rsid w:val="00F83BAB"/>
    <w:rsid w:val="00F83D21"/>
    <w:rsid w:val="00F83EB5"/>
    <w:rsid w:val="00F84233"/>
    <w:rsid w:val="00F85568"/>
    <w:rsid w:val="00F8661C"/>
    <w:rsid w:val="00F8698E"/>
    <w:rsid w:val="00F87CE4"/>
    <w:rsid w:val="00F90EC2"/>
    <w:rsid w:val="00F91149"/>
    <w:rsid w:val="00F9173E"/>
    <w:rsid w:val="00F91BDB"/>
    <w:rsid w:val="00F92F69"/>
    <w:rsid w:val="00F931E3"/>
    <w:rsid w:val="00F9475C"/>
    <w:rsid w:val="00F95306"/>
    <w:rsid w:val="00F95C35"/>
    <w:rsid w:val="00F96DC0"/>
    <w:rsid w:val="00F970DB"/>
    <w:rsid w:val="00F97109"/>
    <w:rsid w:val="00F9795B"/>
    <w:rsid w:val="00F97E9B"/>
    <w:rsid w:val="00FA0A14"/>
    <w:rsid w:val="00FA0D20"/>
    <w:rsid w:val="00FA1566"/>
    <w:rsid w:val="00FA1B27"/>
    <w:rsid w:val="00FA1ED3"/>
    <w:rsid w:val="00FA26C7"/>
    <w:rsid w:val="00FA2EE5"/>
    <w:rsid w:val="00FA3339"/>
    <w:rsid w:val="00FA41CF"/>
    <w:rsid w:val="00FA513E"/>
    <w:rsid w:val="00FA6AAB"/>
    <w:rsid w:val="00FA6D6A"/>
    <w:rsid w:val="00FA7E1D"/>
    <w:rsid w:val="00FB1BA7"/>
    <w:rsid w:val="00FB560F"/>
    <w:rsid w:val="00FB58C7"/>
    <w:rsid w:val="00FB7AC7"/>
    <w:rsid w:val="00FC115C"/>
    <w:rsid w:val="00FC1373"/>
    <w:rsid w:val="00FC1467"/>
    <w:rsid w:val="00FC15DE"/>
    <w:rsid w:val="00FC1847"/>
    <w:rsid w:val="00FC1F63"/>
    <w:rsid w:val="00FC2472"/>
    <w:rsid w:val="00FC256E"/>
    <w:rsid w:val="00FC2CE2"/>
    <w:rsid w:val="00FC4C18"/>
    <w:rsid w:val="00FC578B"/>
    <w:rsid w:val="00FC6453"/>
    <w:rsid w:val="00FC6A21"/>
    <w:rsid w:val="00FC6D4E"/>
    <w:rsid w:val="00FD064A"/>
    <w:rsid w:val="00FD12DC"/>
    <w:rsid w:val="00FD207D"/>
    <w:rsid w:val="00FD29E8"/>
    <w:rsid w:val="00FD2A92"/>
    <w:rsid w:val="00FD2AD3"/>
    <w:rsid w:val="00FD3091"/>
    <w:rsid w:val="00FD35AA"/>
    <w:rsid w:val="00FD3D4E"/>
    <w:rsid w:val="00FD4AF7"/>
    <w:rsid w:val="00FD57B4"/>
    <w:rsid w:val="00FD6626"/>
    <w:rsid w:val="00FD6D1D"/>
    <w:rsid w:val="00FD7375"/>
    <w:rsid w:val="00FD7F73"/>
    <w:rsid w:val="00FE039E"/>
    <w:rsid w:val="00FE24F0"/>
    <w:rsid w:val="00FE37AC"/>
    <w:rsid w:val="00FE6CED"/>
    <w:rsid w:val="00FE6FDE"/>
    <w:rsid w:val="00FE7000"/>
    <w:rsid w:val="00FE74E2"/>
    <w:rsid w:val="00FE778D"/>
    <w:rsid w:val="00FE7ACE"/>
    <w:rsid w:val="00FF247E"/>
    <w:rsid w:val="00FF3777"/>
    <w:rsid w:val="00FF3790"/>
    <w:rsid w:val="00FF384C"/>
    <w:rsid w:val="00FF486C"/>
    <w:rsid w:val="00FF4B26"/>
    <w:rsid w:val="00FF6A1E"/>
    <w:rsid w:val="00FF7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BA15B34-C538-4AB9-9732-B15CFB22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3CF"/>
    <w:rPr>
      <w:sz w:val="24"/>
      <w:szCs w:val="24"/>
    </w:rPr>
  </w:style>
  <w:style w:type="paragraph" w:styleId="Heading1">
    <w:name w:val="heading 1"/>
    <w:basedOn w:val="Normal"/>
    <w:next w:val="Normal"/>
    <w:link w:val="Heading1Char"/>
    <w:uiPriority w:val="99"/>
    <w:qFormat/>
    <w:rsid w:val="00146C26"/>
    <w:pPr>
      <w:keepNext/>
      <w:spacing w:before="240" w:after="60"/>
      <w:jc w:val="center"/>
      <w:outlineLvl w:val="0"/>
    </w:pPr>
    <w:rPr>
      <w:rFonts w:ascii="Arial" w:hAnsi="Arial" w:cs="Arial"/>
      <w:b/>
      <w:bCs/>
      <w:kern w:val="32"/>
      <w:sz w:val="40"/>
      <w:szCs w:val="32"/>
    </w:rPr>
  </w:style>
  <w:style w:type="paragraph" w:styleId="Heading2">
    <w:name w:val="heading 2"/>
    <w:basedOn w:val="Normal"/>
    <w:next w:val="Normal"/>
    <w:link w:val="Heading2Char"/>
    <w:qFormat/>
    <w:rsid w:val="00146C26"/>
    <w:pPr>
      <w:keepNext/>
      <w:keepLines/>
      <w:spacing w:before="200" w:line="276" w:lineRule="auto"/>
      <w:outlineLvl w:val="1"/>
    </w:pPr>
    <w:rPr>
      <w:rFonts w:ascii="Arial" w:hAnsi="Arial"/>
      <w:b/>
      <w:bCs/>
      <w:sz w:val="28"/>
      <w:szCs w:val="26"/>
      <w:u w:val="single"/>
    </w:rPr>
  </w:style>
  <w:style w:type="paragraph" w:styleId="Heading3">
    <w:name w:val="heading 3"/>
    <w:basedOn w:val="Normal"/>
    <w:next w:val="Normal"/>
    <w:link w:val="Heading3Char"/>
    <w:qFormat/>
    <w:rsid w:val="00146C26"/>
    <w:pPr>
      <w:keepNext/>
      <w:spacing w:before="240" w:after="60"/>
      <w:outlineLvl w:val="2"/>
    </w:pPr>
    <w:rPr>
      <w:rFonts w:ascii="Arial" w:hAnsi="Arial" w:cs="Arial"/>
      <w:b/>
      <w:bCs/>
      <w:szCs w:val="26"/>
      <w:lang w:eastAsia="en-US"/>
    </w:rPr>
  </w:style>
  <w:style w:type="paragraph" w:styleId="Heading5">
    <w:name w:val="heading 5"/>
    <w:basedOn w:val="Normal"/>
    <w:next w:val="Normal"/>
    <w:qFormat/>
    <w:rsid w:val="003D49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6BAC"/>
    <w:pPr>
      <w:tabs>
        <w:tab w:val="center" w:pos="4320"/>
        <w:tab w:val="right" w:pos="8640"/>
      </w:tabs>
    </w:pPr>
    <w:rPr>
      <w:rFonts w:ascii="Tahoma" w:hAnsi="Tahoma"/>
      <w:sz w:val="34"/>
      <w:szCs w:val="34"/>
      <w:lang w:eastAsia="en-US"/>
    </w:rPr>
  </w:style>
  <w:style w:type="paragraph" w:customStyle="1" w:styleId="zCoverClient">
    <w:name w:val="zCover Client"/>
    <w:basedOn w:val="Normal"/>
    <w:rsid w:val="005B6BAC"/>
    <w:rPr>
      <w:rFonts w:ascii="Tahoma" w:hAnsi="Tahoma"/>
      <w:sz w:val="34"/>
      <w:szCs w:val="34"/>
      <w:lang w:eastAsia="en-US"/>
    </w:rPr>
  </w:style>
  <w:style w:type="character" w:customStyle="1" w:styleId="Heading3Char">
    <w:name w:val="Heading 3 Char"/>
    <w:link w:val="Heading3"/>
    <w:rsid w:val="00146C26"/>
    <w:rPr>
      <w:rFonts w:ascii="Arial" w:hAnsi="Arial" w:cs="Arial"/>
      <w:b/>
      <w:bCs/>
      <w:sz w:val="24"/>
      <w:szCs w:val="26"/>
      <w:lang w:eastAsia="en-US"/>
    </w:rPr>
  </w:style>
  <w:style w:type="paragraph" w:styleId="Footer">
    <w:name w:val="footer"/>
    <w:basedOn w:val="Normal"/>
    <w:link w:val="FooterChar"/>
    <w:uiPriority w:val="99"/>
    <w:rsid w:val="00970320"/>
    <w:pPr>
      <w:tabs>
        <w:tab w:val="center" w:pos="4153"/>
        <w:tab w:val="right" w:pos="8306"/>
      </w:tabs>
    </w:pPr>
  </w:style>
  <w:style w:type="character" w:styleId="PageNumber">
    <w:name w:val="page number"/>
    <w:basedOn w:val="DefaultParagraphFont"/>
    <w:rsid w:val="00970320"/>
  </w:style>
  <w:style w:type="paragraph" w:customStyle="1" w:styleId="legtext1">
    <w:name w:val="legtext1"/>
    <w:basedOn w:val="Normal"/>
    <w:rsid w:val="005515F5"/>
    <w:pPr>
      <w:shd w:val="clear" w:color="auto" w:fill="FFFFFF"/>
      <w:spacing w:after="120" w:line="360" w:lineRule="atLeast"/>
      <w:jc w:val="both"/>
    </w:pPr>
    <w:rPr>
      <w:color w:val="000000"/>
      <w:sz w:val="19"/>
      <w:szCs w:val="19"/>
    </w:rPr>
  </w:style>
  <w:style w:type="paragraph" w:customStyle="1" w:styleId="legp1paratext1">
    <w:name w:val="legp1paratext1"/>
    <w:basedOn w:val="Normal"/>
    <w:rsid w:val="005515F5"/>
    <w:pPr>
      <w:shd w:val="clear" w:color="auto" w:fill="FFFFFF"/>
      <w:spacing w:after="120" w:line="360" w:lineRule="atLeast"/>
      <w:ind w:firstLine="240"/>
      <w:jc w:val="both"/>
    </w:pPr>
    <w:rPr>
      <w:color w:val="000000"/>
      <w:sz w:val="19"/>
      <w:szCs w:val="19"/>
    </w:rPr>
  </w:style>
  <w:style w:type="paragraph" w:customStyle="1" w:styleId="legp2paratext1">
    <w:name w:val="legp2paratext1"/>
    <w:basedOn w:val="Normal"/>
    <w:rsid w:val="005515F5"/>
    <w:pPr>
      <w:shd w:val="clear" w:color="auto" w:fill="FFFFFF"/>
      <w:spacing w:after="120" w:line="360" w:lineRule="atLeast"/>
      <w:ind w:firstLine="240"/>
      <w:jc w:val="both"/>
    </w:pPr>
    <w:rPr>
      <w:color w:val="000000"/>
      <w:sz w:val="19"/>
      <w:szCs w:val="19"/>
    </w:rPr>
  </w:style>
  <w:style w:type="character" w:customStyle="1" w:styleId="legp1no2">
    <w:name w:val="legp1no2"/>
    <w:rsid w:val="005515F5"/>
    <w:rPr>
      <w:b/>
      <w:bCs/>
    </w:rPr>
  </w:style>
  <w:style w:type="character" w:customStyle="1" w:styleId="legdsleglhslegp3no">
    <w:name w:val="legds leglhs legp3no"/>
    <w:basedOn w:val="DefaultParagraphFont"/>
    <w:rsid w:val="005515F5"/>
  </w:style>
  <w:style w:type="character" w:customStyle="1" w:styleId="legdslegrhslegp3text">
    <w:name w:val="legds legrhs legp3text"/>
    <w:basedOn w:val="DefaultParagraphFont"/>
    <w:rsid w:val="005515F5"/>
  </w:style>
  <w:style w:type="character" w:styleId="HTMLAcronym">
    <w:name w:val="HTML Acronym"/>
    <w:basedOn w:val="DefaultParagraphFont"/>
    <w:rsid w:val="005515F5"/>
  </w:style>
  <w:style w:type="character" w:customStyle="1" w:styleId="legdsleglhslegp4no">
    <w:name w:val="legds leglhs legp4no"/>
    <w:basedOn w:val="DefaultParagraphFont"/>
    <w:rsid w:val="005515F5"/>
  </w:style>
  <w:style w:type="character" w:customStyle="1" w:styleId="legdslegrhslegp4text">
    <w:name w:val="legds legrhs legp4text"/>
    <w:basedOn w:val="DefaultParagraphFont"/>
    <w:rsid w:val="005515F5"/>
  </w:style>
  <w:style w:type="character" w:customStyle="1" w:styleId="legfootnoteno2">
    <w:name w:val="legfootnoteno2"/>
    <w:rsid w:val="005515F5"/>
    <w:rPr>
      <w:b/>
      <w:bCs/>
    </w:rPr>
  </w:style>
  <w:style w:type="character" w:customStyle="1" w:styleId="Heading2Char">
    <w:name w:val="Heading 2 Char"/>
    <w:link w:val="Heading2"/>
    <w:locked/>
    <w:rsid w:val="00146C26"/>
    <w:rPr>
      <w:rFonts w:ascii="Arial" w:hAnsi="Arial"/>
      <w:b/>
      <w:bCs/>
      <w:sz w:val="28"/>
      <w:szCs w:val="26"/>
      <w:u w:val="single"/>
    </w:rPr>
  </w:style>
  <w:style w:type="paragraph" w:customStyle="1" w:styleId="Default">
    <w:name w:val="Default"/>
    <w:link w:val="DefaultChar"/>
    <w:uiPriority w:val="99"/>
    <w:rsid w:val="0041194C"/>
    <w:pPr>
      <w:autoSpaceDE w:val="0"/>
      <w:autoSpaceDN w:val="0"/>
      <w:adjustRightInd w:val="0"/>
    </w:pPr>
    <w:rPr>
      <w:rFonts w:ascii="Bliss 2 ExtraLight" w:hAnsi="Bliss 2 ExtraLight" w:cs="Bliss 2 ExtraLight"/>
      <w:color w:val="000000"/>
      <w:sz w:val="24"/>
      <w:szCs w:val="24"/>
    </w:rPr>
  </w:style>
  <w:style w:type="paragraph" w:customStyle="1" w:styleId="Pa4">
    <w:name w:val="Pa4"/>
    <w:basedOn w:val="Default"/>
    <w:next w:val="Default"/>
    <w:rsid w:val="0041194C"/>
    <w:pPr>
      <w:spacing w:line="241" w:lineRule="atLeast"/>
    </w:pPr>
    <w:rPr>
      <w:rFonts w:cs="Times New Roman"/>
      <w:color w:val="auto"/>
    </w:rPr>
  </w:style>
  <w:style w:type="paragraph" w:customStyle="1" w:styleId="para1">
    <w:name w:val="para1"/>
    <w:basedOn w:val="Normal"/>
    <w:rsid w:val="00A14120"/>
    <w:pPr>
      <w:spacing w:after="240"/>
    </w:pPr>
    <w:rPr>
      <w:szCs w:val="20"/>
    </w:rPr>
  </w:style>
  <w:style w:type="paragraph" w:styleId="BodyTextIndent">
    <w:name w:val="Body Text Indent"/>
    <w:basedOn w:val="Normal"/>
    <w:rsid w:val="00A14120"/>
    <w:pPr>
      <w:spacing w:after="240"/>
      <w:ind w:left="567" w:hanging="567"/>
    </w:pPr>
    <w:rPr>
      <w:rFonts w:ascii="Arial" w:hAnsi="Arial"/>
      <w:szCs w:val="20"/>
    </w:rPr>
  </w:style>
  <w:style w:type="paragraph" w:styleId="BodyTextIndent2">
    <w:name w:val="Body Text Indent 2"/>
    <w:basedOn w:val="Normal"/>
    <w:rsid w:val="00A14120"/>
    <w:pPr>
      <w:spacing w:after="240"/>
      <w:ind w:left="567" w:hanging="567"/>
      <w:jc w:val="both"/>
    </w:pPr>
    <w:rPr>
      <w:rFonts w:ascii="Arial" w:hAnsi="Arial"/>
      <w:sz w:val="22"/>
      <w:szCs w:val="20"/>
    </w:rPr>
  </w:style>
  <w:style w:type="paragraph" w:customStyle="1" w:styleId="CM30">
    <w:name w:val="CM30"/>
    <w:basedOn w:val="Default"/>
    <w:next w:val="Default"/>
    <w:rsid w:val="0019707D"/>
    <w:pPr>
      <w:widowControl w:val="0"/>
      <w:spacing w:after="58"/>
    </w:pPr>
    <w:rPr>
      <w:rFonts w:ascii="Frutiger 45 Light" w:hAnsi="Frutiger 45 Light" w:cs="Times New Roman"/>
      <w:color w:val="auto"/>
    </w:rPr>
  </w:style>
  <w:style w:type="character" w:customStyle="1" w:styleId="DefaultChar">
    <w:name w:val="Default Char"/>
    <w:link w:val="Default"/>
    <w:locked/>
    <w:rsid w:val="0019707D"/>
    <w:rPr>
      <w:rFonts w:ascii="Bliss 2 ExtraLight" w:hAnsi="Bliss 2 ExtraLight" w:cs="Bliss 2 ExtraLight"/>
      <w:color w:val="000000"/>
      <w:sz w:val="24"/>
      <w:szCs w:val="24"/>
      <w:lang w:val="en-GB" w:eastAsia="en-GB" w:bidi="ar-SA"/>
    </w:rPr>
  </w:style>
  <w:style w:type="paragraph" w:styleId="ListNumber">
    <w:name w:val="List Number"/>
    <w:basedOn w:val="Normal"/>
    <w:rsid w:val="00911882"/>
    <w:pPr>
      <w:numPr>
        <w:numId w:val="1"/>
      </w:numPr>
      <w:spacing w:after="120" w:line="240" w:lineRule="atLeast"/>
    </w:pPr>
    <w:rPr>
      <w:rFonts w:ascii="Arial" w:hAnsi="Arial"/>
      <w:sz w:val="20"/>
      <w:lang w:eastAsia="en-US"/>
    </w:rPr>
  </w:style>
  <w:style w:type="paragraph" w:styleId="BlockText">
    <w:name w:val="Block Text"/>
    <w:aliases w:val="Block Text Char,Block Text Char1 Char,Block Text Char Char Char,Block Text Char1,Block Text Char Char"/>
    <w:basedOn w:val="Normal"/>
    <w:link w:val="BlockTextChar2"/>
    <w:rsid w:val="00911882"/>
    <w:pPr>
      <w:spacing w:after="120" w:line="240" w:lineRule="atLeast"/>
      <w:ind w:left="1440" w:right="1440"/>
    </w:pPr>
    <w:rPr>
      <w:rFonts w:ascii="Arial" w:hAnsi="Arial"/>
      <w:sz w:val="20"/>
      <w:lang w:eastAsia="en-US"/>
    </w:rPr>
  </w:style>
  <w:style w:type="paragraph" w:styleId="BodyText">
    <w:name w:val="Body Text"/>
    <w:basedOn w:val="Normal"/>
    <w:semiHidden/>
    <w:rsid w:val="00911882"/>
    <w:pPr>
      <w:spacing w:after="120" w:line="240" w:lineRule="atLeast"/>
    </w:pPr>
    <w:rPr>
      <w:rFonts w:ascii="Arial" w:hAnsi="Arial"/>
      <w:sz w:val="20"/>
      <w:lang w:eastAsia="en-US"/>
    </w:rPr>
  </w:style>
  <w:style w:type="character" w:styleId="FootnoteReference">
    <w:name w:val="footnote reference"/>
    <w:semiHidden/>
    <w:rsid w:val="00911882"/>
    <w:rPr>
      <w:vertAlign w:val="superscript"/>
    </w:rPr>
  </w:style>
  <w:style w:type="paragraph" w:customStyle="1" w:styleId="DfESOutNumbered">
    <w:name w:val="DfESOutNumbered"/>
    <w:basedOn w:val="Normal"/>
    <w:rsid w:val="00A97BB0"/>
    <w:pPr>
      <w:widowControl w:val="0"/>
      <w:tabs>
        <w:tab w:val="num" w:pos="2312"/>
      </w:tabs>
      <w:overflowPunct w:val="0"/>
      <w:autoSpaceDE w:val="0"/>
      <w:autoSpaceDN w:val="0"/>
      <w:adjustRightInd w:val="0"/>
      <w:spacing w:after="240"/>
      <w:ind w:left="2312" w:hanging="397"/>
      <w:textAlignment w:val="baseline"/>
    </w:pPr>
    <w:rPr>
      <w:rFonts w:ascii="Arial" w:hAnsi="Arial"/>
      <w:sz w:val="22"/>
      <w:szCs w:val="20"/>
      <w:lang w:eastAsia="en-US"/>
    </w:rPr>
  </w:style>
  <w:style w:type="paragraph" w:customStyle="1" w:styleId="CM34">
    <w:name w:val="CM34"/>
    <w:basedOn w:val="Default"/>
    <w:next w:val="Default"/>
    <w:rsid w:val="009C4689"/>
    <w:pPr>
      <w:widowControl w:val="0"/>
      <w:spacing w:after="658"/>
    </w:pPr>
    <w:rPr>
      <w:rFonts w:ascii="Frutiger 45 Light" w:hAnsi="Frutiger 45 Light" w:cs="Times New Roman"/>
      <w:color w:val="auto"/>
    </w:rPr>
  </w:style>
  <w:style w:type="paragraph" w:customStyle="1" w:styleId="DfESBullets">
    <w:name w:val="DfESBullets"/>
    <w:basedOn w:val="Normal"/>
    <w:rsid w:val="009C4689"/>
    <w:pPr>
      <w:widowControl w:val="0"/>
      <w:numPr>
        <w:numId w:val="2"/>
      </w:numPr>
      <w:overflowPunct w:val="0"/>
      <w:autoSpaceDE w:val="0"/>
      <w:autoSpaceDN w:val="0"/>
      <w:adjustRightInd w:val="0"/>
      <w:spacing w:after="240"/>
      <w:textAlignment w:val="baseline"/>
    </w:pPr>
    <w:rPr>
      <w:rFonts w:ascii="Arial" w:hAnsi="Arial"/>
      <w:sz w:val="22"/>
      <w:szCs w:val="20"/>
      <w:lang w:eastAsia="en-US"/>
    </w:rPr>
  </w:style>
  <w:style w:type="character" w:styleId="Hyperlink">
    <w:name w:val="Hyperlink"/>
    <w:uiPriority w:val="99"/>
    <w:rsid w:val="003255AA"/>
    <w:rPr>
      <w:color w:val="0000FF"/>
      <w:u w:val="single"/>
    </w:rPr>
  </w:style>
  <w:style w:type="paragraph" w:styleId="BodyText3">
    <w:name w:val="Body Text 3"/>
    <w:basedOn w:val="Normal"/>
    <w:rsid w:val="00E50829"/>
    <w:pPr>
      <w:spacing w:after="120"/>
      <w:jc w:val="both"/>
    </w:pPr>
    <w:rPr>
      <w:rFonts w:ascii="Arial" w:hAnsi="Arial"/>
      <w:sz w:val="16"/>
      <w:szCs w:val="16"/>
    </w:rPr>
  </w:style>
  <w:style w:type="paragraph" w:styleId="BalloonText">
    <w:name w:val="Balloon Text"/>
    <w:basedOn w:val="Normal"/>
    <w:link w:val="BalloonTextChar"/>
    <w:rsid w:val="002B77F8"/>
    <w:rPr>
      <w:rFonts w:ascii="Tahoma" w:hAnsi="Tahoma" w:cs="Tahoma"/>
      <w:sz w:val="16"/>
      <w:szCs w:val="16"/>
    </w:rPr>
  </w:style>
  <w:style w:type="character" w:customStyle="1" w:styleId="BalloonTextChar">
    <w:name w:val="Balloon Text Char"/>
    <w:link w:val="BalloonText"/>
    <w:rsid w:val="002B77F8"/>
    <w:rPr>
      <w:rFonts w:ascii="Tahoma" w:hAnsi="Tahoma" w:cs="Tahoma"/>
      <w:sz w:val="16"/>
      <w:szCs w:val="16"/>
    </w:rPr>
  </w:style>
  <w:style w:type="character" w:styleId="PlaceholderText">
    <w:name w:val="Placeholder Text"/>
    <w:uiPriority w:val="99"/>
    <w:semiHidden/>
    <w:rsid w:val="00CA1F5D"/>
    <w:rPr>
      <w:color w:val="808080"/>
    </w:rPr>
  </w:style>
  <w:style w:type="paragraph" w:styleId="ListParagraph">
    <w:name w:val="List Paragraph"/>
    <w:basedOn w:val="Normal"/>
    <w:link w:val="ListParagraphChar"/>
    <w:uiPriority w:val="34"/>
    <w:qFormat/>
    <w:rsid w:val="004E4B69"/>
    <w:pPr>
      <w:ind w:left="720"/>
      <w:contextualSpacing/>
    </w:pPr>
  </w:style>
  <w:style w:type="paragraph" w:styleId="ListNumber2">
    <w:name w:val="List Number 2"/>
    <w:basedOn w:val="Normal"/>
    <w:rsid w:val="00D041A6"/>
    <w:pPr>
      <w:numPr>
        <w:numId w:val="3"/>
      </w:numPr>
      <w:jc w:val="both"/>
    </w:pPr>
    <w:rPr>
      <w:rFonts w:ascii="Arial" w:hAnsi="Arial"/>
      <w:szCs w:val="20"/>
    </w:rPr>
  </w:style>
  <w:style w:type="character" w:customStyle="1" w:styleId="FooterChar">
    <w:name w:val="Footer Char"/>
    <w:link w:val="Footer"/>
    <w:uiPriority w:val="99"/>
    <w:rsid w:val="00AD0BCE"/>
    <w:rPr>
      <w:sz w:val="24"/>
      <w:szCs w:val="24"/>
    </w:rPr>
  </w:style>
  <w:style w:type="character" w:customStyle="1" w:styleId="HeaderChar">
    <w:name w:val="Header Char"/>
    <w:link w:val="Header"/>
    <w:uiPriority w:val="99"/>
    <w:rsid w:val="003B5E58"/>
    <w:rPr>
      <w:rFonts w:ascii="Tahoma" w:hAnsi="Tahoma"/>
      <w:sz w:val="34"/>
      <w:szCs w:val="34"/>
      <w:lang w:eastAsia="en-US"/>
    </w:rPr>
  </w:style>
  <w:style w:type="paragraph" w:styleId="TOCHeading">
    <w:name w:val="TOC Heading"/>
    <w:basedOn w:val="Heading1"/>
    <w:next w:val="Normal"/>
    <w:uiPriority w:val="39"/>
    <w:semiHidden/>
    <w:unhideWhenUsed/>
    <w:qFormat/>
    <w:rsid w:val="00E77C10"/>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322F98"/>
    <w:pPr>
      <w:tabs>
        <w:tab w:val="left" w:pos="567"/>
        <w:tab w:val="right" w:leader="dot" w:pos="10065"/>
      </w:tabs>
      <w:spacing w:before="60" w:after="60"/>
    </w:pPr>
    <w:rPr>
      <w:rFonts w:ascii="Arial" w:hAnsi="Arial" w:cs="Arial"/>
      <w:bCs/>
      <w:noProof/>
      <w:kern w:val="32"/>
    </w:rPr>
  </w:style>
  <w:style w:type="paragraph" w:styleId="TOC2">
    <w:name w:val="toc 2"/>
    <w:basedOn w:val="Normal"/>
    <w:next w:val="Normal"/>
    <w:autoRedefine/>
    <w:uiPriority w:val="39"/>
    <w:qFormat/>
    <w:rsid w:val="00EC40ED"/>
    <w:pPr>
      <w:tabs>
        <w:tab w:val="right" w:leader="dot" w:pos="709"/>
        <w:tab w:val="left" w:pos="9356"/>
      </w:tabs>
      <w:spacing w:before="60" w:after="60"/>
      <w:ind w:left="709" w:hanging="709"/>
    </w:pPr>
  </w:style>
  <w:style w:type="paragraph" w:styleId="TOC3">
    <w:name w:val="toc 3"/>
    <w:basedOn w:val="Normal"/>
    <w:next w:val="Normal"/>
    <w:autoRedefine/>
    <w:uiPriority w:val="39"/>
    <w:qFormat/>
    <w:rsid w:val="00A454CD"/>
    <w:pPr>
      <w:ind w:left="480"/>
    </w:pPr>
  </w:style>
  <w:style w:type="character" w:styleId="CommentReference">
    <w:name w:val="annotation reference"/>
    <w:rsid w:val="00235AE5"/>
    <w:rPr>
      <w:sz w:val="16"/>
      <w:szCs w:val="16"/>
    </w:rPr>
  </w:style>
  <w:style w:type="paragraph" w:styleId="CommentText">
    <w:name w:val="annotation text"/>
    <w:basedOn w:val="Normal"/>
    <w:link w:val="CommentTextChar"/>
    <w:uiPriority w:val="99"/>
    <w:rsid w:val="00235AE5"/>
    <w:rPr>
      <w:sz w:val="20"/>
      <w:szCs w:val="20"/>
    </w:rPr>
  </w:style>
  <w:style w:type="character" w:customStyle="1" w:styleId="CommentTextChar">
    <w:name w:val="Comment Text Char"/>
    <w:basedOn w:val="DefaultParagraphFont"/>
    <w:link w:val="CommentText"/>
    <w:uiPriority w:val="99"/>
    <w:rsid w:val="00235AE5"/>
  </w:style>
  <w:style w:type="paragraph" w:styleId="CommentSubject">
    <w:name w:val="annotation subject"/>
    <w:basedOn w:val="CommentText"/>
    <w:next w:val="CommentText"/>
    <w:link w:val="CommentSubjectChar"/>
    <w:rsid w:val="00235AE5"/>
    <w:rPr>
      <w:b/>
      <w:bCs/>
    </w:rPr>
  </w:style>
  <w:style w:type="character" w:customStyle="1" w:styleId="CommentSubjectChar">
    <w:name w:val="Comment Subject Char"/>
    <w:link w:val="CommentSubject"/>
    <w:rsid w:val="00235AE5"/>
    <w:rPr>
      <w:b/>
      <w:bCs/>
    </w:rPr>
  </w:style>
  <w:style w:type="character" w:styleId="Emphasis">
    <w:name w:val="Emphasis"/>
    <w:qFormat/>
    <w:rsid w:val="00837F66"/>
    <w:rPr>
      <w:i/>
      <w:iCs/>
    </w:rPr>
  </w:style>
  <w:style w:type="paragraph" w:styleId="ListNumber3">
    <w:name w:val="List Number 3"/>
    <w:basedOn w:val="Normal"/>
    <w:rsid w:val="00837F66"/>
    <w:pPr>
      <w:numPr>
        <w:numId w:val="5"/>
      </w:numPr>
      <w:jc w:val="both"/>
    </w:pPr>
    <w:rPr>
      <w:rFonts w:ascii="Arial" w:hAnsi="Arial"/>
      <w:szCs w:val="20"/>
    </w:rPr>
  </w:style>
  <w:style w:type="character" w:styleId="FollowedHyperlink">
    <w:name w:val="FollowedHyperlink"/>
    <w:rsid w:val="00E67EBB"/>
    <w:rPr>
      <w:color w:val="800080"/>
      <w:u w:val="single"/>
    </w:rPr>
  </w:style>
  <w:style w:type="paragraph" w:styleId="NoSpacing">
    <w:name w:val="No Spacing"/>
    <w:uiPriority w:val="1"/>
    <w:qFormat/>
    <w:rsid w:val="006E583C"/>
    <w:rPr>
      <w:rFonts w:ascii="Calibri" w:hAnsi="Calibri"/>
      <w:sz w:val="22"/>
      <w:szCs w:val="22"/>
      <w:lang w:eastAsia="en-US"/>
    </w:rPr>
  </w:style>
  <w:style w:type="paragraph" w:customStyle="1" w:styleId="SCHparaLevel1">
    <w:name w:val="SCH para Level 1"/>
    <w:basedOn w:val="Normal"/>
    <w:rsid w:val="006E583C"/>
    <w:rPr>
      <w:rFonts w:ascii="Arial" w:hAnsi="Arial"/>
      <w:sz w:val="22"/>
    </w:rPr>
  </w:style>
  <w:style w:type="paragraph" w:customStyle="1" w:styleId="SCHparaLevel2">
    <w:name w:val="SCH para Level 2"/>
    <w:basedOn w:val="SCHparaLevel1"/>
    <w:rsid w:val="006E583C"/>
  </w:style>
  <w:style w:type="paragraph" w:customStyle="1" w:styleId="SCHparaLevel3">
    <w:name w:val="SCH para Level 3"/>
    <w:basedOn w:val="SCHparaLevel2"/>
    <w:rsid w:val="006E583C"/>
  </w:style>
  <w:style w:type="paragraph" w:customStyle="1" w:styleId="SCHparaLevel4">
    <w:name w:val="SCH para Level 4"/>
    <w:basedOn w:val="SCHparaLevel3"/>
    <w:rsid w:val="006E583C"/>
  </w:style>
  <w:style w:type="paragraph" w:styleId="Revision">
    <w:name w:val="Revision"/>
    <w:hidden/>
    <w:uiPriority w:val="99"/>
    <w:semiHidden/>
    <w:rsid w:val="00A34400"/>
    <w:rPr>
      <w:sz w:val="24"/>
      <w:szCs w:val="24"/>
    </w:rPr>
  </w:style>
  <w:style w:type="character" w:customStyle="1" w:styleId="ListParagraphChar">
    <w:name w:val="List Paragraph Char"/>
    <w:link w:val="ListParagraph"/>
    <w:uiPriority w:val="34"/>
    <w:locked/>
    <w:rsid w:val="00A816F7"/>
    <w:rPr>
      <w:sz w:val="24"/>
      <w:szCs w:val="24"/>
    </w:rPr>
  </w:style>
  <w:style w:type="character" w:customStyle="1" w:styleId="BlockTextChar2">
    <w:name w:val="Block Text Char2"/>
    <w:aliases w:val="Block Text Char Char1,Block Text Char1 Char Char,Block Text Char Char Char Char,Block Text Char1 Char1,Block Text Char Char Char1"/>
    <w:link w:val="BlockText"/>
    <w:uiPriority w:val="99"/>
    <w:semiHidden/>
    <w:locked/>
    <w:rsid w:val="00794C49"/>
    <w:rPr>
      <w:rFonts w:ascii="Arial" w:hAnsi="Arial"/>
      <w:szCs w:val="24"/>
      <w:lang w:eastAsia="en-US"/>
    </w:rPr>
  </w:style>
  <w:style w:type="paragraph" w:styleId="TOC4">
    <w:name w:val="toc 4"/>
    <w:basedOn w:val="Normal"/>
    <w:next w:val="Normal"/>
    <w:autoRedefine/>
    <w:uiPriority w:val="39"/>
    <w:unhideWhenUsed/>
    <w:rsid w:val="00201E6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201E6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01E6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01E6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01E6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01E6D"/>
    <w:pPr>
      <w:spacing w:after="100" w:line="276" w:lineRule="auto"/>
      <w:ind w:left="1760"/>
    </w:pPr>
    <w:rPr>
      <w:rFonts w:ascii="Calibri" w:hAnsi="Calibri"/>
      <w:sz w:val="22"/>
      <w:szCs w:val="22"/>
    </w:rPr>
  </w:style>
  <w:style w:type="character" w:customStyle="1" w:styleId="Heading1Char">
    <w:name w:val="Heading 1 Char"/>
    <w:basedOn w:val="DefaultParagraphFont"/>
    <w:link w:val="Heading1"/>
    <w:uiPriority w:val="99"/>
    <w:rsid w:val="00DE5D5C"/>
    <w:rPr>
      <w:rFonts w:ascii="Arial" w:hAnsi="Arial" w:cs="Arial"/>
      <w:b/>
      <w:bCs/>
      <w:kern w:val="32"/>
      <w:sz w:val="40"/>
      <w:szCs w:val="32"/>
    </w:rPr>
  </w:style>
  <w:style w:type="paragraph" w:customStyle="1" w:styleId="ITTHead1">
    <w:name w:val="ITT Head 1"/>
    <w:basedOn w:val="Heading1"/>
    <w:qFormat/>
    <w:rsid w:val="00C4566C"/>
    <w:pPr>
      <w:numPr>
        <w:numId w:val="36"/>
      </w:numPr>
      <w:tabs>
        <w:tab w:val="clear" w:pos="720"/>
        <w:tab w:val="num" w:pos="360"/>
      </w:tabs>
      <w:spacing w:before="120" w:after="120"/>
      <w:ind w:left="0" w:firstLine="0"/>
      <w:jc w:val="left"/>
    </w:pPr>
    <w:rPr>
      <w:sz w:val="36"/>
      <w:szCs w:val="36"/>
    </w:rPr>
  </w:style>
  <w:style w:type="paragraph" w:customStyle="1" w:styleId="ITTHead3">
    <w:name w:val="ITT Head 3"/>
    <w:basedOn w:val="ListParagraph"/>
    <w:link w:val="ITTHead3Char"/>
    <w:uiPriority w:val="99"/>
    <w:qFormat/>
    <w:rsid w:val="00C4566C"/>
    <w:pPr>
      <w:numPr>
        <w:ilvl w:val="2"/>
        <w:numId w:val="36"/>
      </w:numPr>
    </w:pPr>
    <w:rPr>
      <w:rFonts w:ascii="Arial" w:hAnsi="Arial"/>
      <w:b/>
      <w:szCs w:val="28"/>
      <w:lang w:eastAsia="en-US"/>
    </w:rPr>
  </w:style>
  <w:style w:type="character" w:customStyle="1" w:styleId="ITTHead3Char">
    <w:name w:val="ITT Head 3 Char"/>
    <w:basedOn w:val="DefaultParagraphFont"/>
    <w:link w:val="ITTHead3"/>
    <w:uiPriority w:val="99"/>
    <w:rsid w:val="00C4566C"/>
    <w:rPr>
      <w:rFonts w:ascii="Arial" w:hAnsi="Arial"/>
      <w:b/>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05">
      <w:bodyDiv w:val="1"/>
      <w:marLeft w:val="0"/>
      <w:marRight w:val="0"/>
      <w:marTop w:val="0"/>
      <w:marBottom w:val="0"/>
      <w:divBdr>
        <w:top w:val="none" w:sz="0" w:space="0" w:color="auto"/>
        <w:left w:val="none" w:sz="0" w:space="0" w:color="auto"/>
        <w:bottom w:val="none" w:sz="0" w:space="0" w:color="auto"/>
        <w:right w:val="none" w:sz="0" w:space="0" w:color="auto"/>
      </w:divBdr>
    </w:div>
    <w:div w:id="7491079">
      <w:bodyDiv w:val="1"/>
      <w:marLeft w:val="0"/>
      <w:marRight w:val="0"/>
      <w:marTop w:val="0"/>
      <w:marBottom w:val="0"/>
      <w:divBdr>
        <w:top w:val="none" w:sz="0" w:space="0" w:color="auto"/>
        <w:left w:val="none" w:sz="0" w:space="0" w:color="auto"/>
        <w:bottom w:val="none" w:sz="0" w:space="0" w:color="auto"/>
        <w:right w:val="none" w:sz="0" w:space="0" w:color="auto"/>
      </w:divBdr>
    </w:div>
    <w:div w:id="19822278">
      <w:bodyDiv w:val="1"/>
      <w:marLeft w:val="0"/>
      <w:marRight w:val="0"/>
      <w:marTop w:val="0"/>
      <w:marBottom w:val="0"/>
      <w:divBdr>
        <w:top w:val="none" w:sz="0" w:space="0" w:color="auto"/>
        <w:left w:val="none" w:sz="0" w:space="0" w:color="auto"/>
        <w:bottom w:val="none" w:sz="0" w:space="0" w:color="auto"/>
        <w:right w:val="none" w:sz="0" w:space="0" w:color="auto"/>
      </w:divBdr>
    </w:div>
    <w:div w:id="91441168">
      <w:bodyDiv w:val="1"/>
      <w:marLeft w:val="0"/>
      <w:marRight w:val="0"/>
      <w:marTop w:val="0"/>
      <w:marBottom w:val="0"/>
      <w:divBdr>
        <w:top w:val="none" w:sz="0" w:space="0" w:color="auto"/>
        <w:left w:val="none" w:sz="0" w:space="0" w:color="auto"/>
        <w:bottom w:val="none" w:sz="0" w:space="0" w:color="auto"/>
        <w:right w:val="none" w:sz="0" w:space="0" w:color="auto"/>
      </w:divBdr>
    </w:div>
    <w:div w:id="168646774">
      <w:bodyDiv w:val="1"/>
      <w:marLeft w:val="0"/>
      <w:marRight w:val="0"/>
      <w:marTop w:val="0"/>
      <w:marBottom w:val="0"/>
      <w:divBdr>
        <w:top w:val="none" w:sz="0" w:space="0" w:color="auto"/>
        <w:left w:val="none" w:sz="0" w:space="0" w:color="auto"/>
        <w:bottom w:val="none" w:sz="0" w:space="0" w:color="auto"/>
        <w:right w:val="none" w:sz="0" w:space="0" w:color="auto"/>
      </w:divBdr>
    </w:div>
    <w:div w:id="191040684">
      <w:bodyDiv w:val="1"/>
      <w:marLeft w:val="0"/>
      <w:marRight w:val="0"/>
      <w:marTop w:val="0"/>
      <w:marBottom w:val="0"/>
      <w:divBdr>
        <w:top w:val="none" w:sz="0" w:space="0" w:color="auto"/>
        <w:left w:val="none" w:sz="0" w:space="0" w:color="auto"/>
        <w:bottom w:val="none" w:sz="0" w:space="0" w:color="auto"/>
        <w:right w:val="none" w:sz="0" w:space="0" w:color="auto"/>
      </w:divBdr>
    </w:div>
    <w:div w:id="213471686">
      <w:bodyDiv w:val="1"/>
      <w:marLeft w:val="0"/>
      <w:marRight w:val="0"/>
      <w:marTop w:val="0"/>
      <w:marBottom w:val="0"/>
      <w:divBdr>
        <w:top w:val="none" w:sz="0" w:space="0" w:color="auto"/>
        <w:left w:val="none" w:sz="0" w:space="0" w:color="auto"/>
        <w:bottom w:val="none" w:sz="0" w:space="0" w:color="auto"/>
        <w:right w:val="none" w:sz="0" w:space="0" w:color="auto"/>
      </w:divBdr>
      <w:divsChild>
        <w:div w:id="798105642">
          <w:marLeft w:val="0"/>
          <w:marRight w:val="0"/>
          <w:marTop w:val="0"/>
          <w:marBottom w:val="0"/>
          <w:divBdr>
            <w:top w:val="none" w:sz="0" w:space="0" w:color="auto"/>
            <w:left w:val="none" w:sz="0" w:space="0" w:color="auto"/>
            <w:bottom w:val="none" w:sz="0" w:space="0" w:color="auto"/>
            <w:right w:val="none" w:sz="0" w:space="0" w:color="auto"/>
          </w:divBdr>
          <w:divsChild>
            <w:div w:id="1967195371">
              <w:marLeft w:val="0"/>
              <w:marRight w:val="0"/>
              <w:marTop w:val="0"/>
              <w:marBottom w:val="0"/>
              <w:divBdr>
                <w:top w:val="single" w:sz="2" w:space="0" w:color="FFFFFF"/>
                <w:left w:val="single" w:sz="8" w:space="0" w:color="FFFFFF"/>
                <w:bottom w:val="single" w:sz="8" w:space="0" w:color="FFFFFF"/>
                <w:right w:val="single" w:sz="8" w:space="0" w:color="FFFFFF"/>
              </w:divBdr>
              <w:divsChild>
                <w:div w:id="12147801">
                  <w:marLeft w:val="0"/>
                  <w:marRight w:val="0"/>
                  <w:marTop w:val="0"/>
                  <w:marBottom w:val="0"/>
                  <w:divBdr>
                    <w:top w:val="single" w:sz="8" w:space="1" w:color="D3D3D3"/>
                    <w:left w:val="none" w:sz="0" w:space="0" w:color="auto"/>
                    <w:bottom w:val="none" w:sz="0" w:space="0" w:color="auto"/>
                    <w:right w:val="none" w:sz="0" w:space="0" w:color="auto"/>
                  </w:divBdr>
                  <w:divsChild>
                    <w:div w:id="1967734975">
                      <w:marLeft w:val="0"/>
                      <w:marRight w:val="0"/>
                      <w:marTop w:val="0"/>
                      <w:marBottom w:val="0"/>
                      <w:divBdr>
                        <w:top w:val="none" w:sz="0" w:space="0" w:color="auto"/>
                        <w:left w:val="none" w:sz="0" w:space="0" w:color="auto"/>
                        <w:bottom w:val="none" w:sz="0" w:space="0" w:color="auto"/>
                        <w:right w:val="none" w:sz="0" w:space="0" w:color="auto"/>
                      </w:divBdr>
                      <w:divsChild>
                        <w:div w:id="1867675196">
                          <w:marLeft w:val="0"/>
                          <w:marRight w:val="0"/>
                          <w:marTop w:val="0"/>
                          <w:marBottom w:val="0"/>
                          <w:divBdr>
                            <w:top w:val="none" w:sz="0" w:space="0" w:color="auto"/>
                            <w:left w:val="none" w:sz="0" w:space="0" w:color="auto"/>
                            <w:bottom w:val="none" w:sz="0" w:space="0" w:color="auto"/>
                            <w:right w:val="none" w:sz="0" w:space="0" w:color="auto"/>
                          </w:divBdr>
                          <w:divsChild>
                            <w:div w:id="1530339830">
                              <w:marLeft w:val="0"/>
                              <w:marRight w:val="0"/>
                              <w:marTop w:val="0"/>
                              <w:marBottom w:val="0"/>
                              <w:divBdr>
                                <w:top w:val="none" w:sz="0" w:space="0" w:color="auto"/>
                                <w:left w:val="none" w:sz="0" w:space="0" w:color="auto"/>
                                <w:bottom w:val="none" w:sz="0" w:space="0" w:color="auto"/>
                                <w:right w:val="none" w:sz="0" w:space="0" w:color="auto"/>
                              </w:divBdr>
                              <w:divsChild>
                                <w:div w:id="41249516">
                                  <w:marLeft w:val="0"/>
                                  <w:marRight w:val="0"/>
                                  <w:marTop w:val="0"/>
                                  <w:marBottom w:val="0"/>
                                  <w:divBdr>
                                    <w:top w:val="none" w:sz="0" w:space="0" w:color="auto"/>
                                    <w:left w:val="none" w:sz="0" w:space="0" w:color="auto"/>
                                    <w:bottom w:val="none" w:sz="0" w:space="0" w:color="auto"/>
                                    <w:right w:val="none" w:sz="0" w:space="0" w:color="auto"/>
                                  </w:divBdr>
                                  <w:divsChild>
                                    <w:div w:id="1392999306">
                                      <w:marLeft w:val="0"/>
                                      <w:marRight w:val="0"/>
                                      <w:marTop w:val="0"/>
                                      <w:marBottom w:val="0"/>
                                      <w:divBdr>
                                        <w:top w:val="none" w:sz="0" w:space="0" w:color="auto"/>
                                        <w:left w:val="none" w:sz="0" w:space="0" w:color="auto"/>
                                        <w:bottom w:val="none" w:sz="0" w:space="0" w:color="auto"/>
                                        <w:right w:val="none" w:sz="0" w:space="0" w:color="auto"/>
                                      </w:divBdr>
                                    </w:div>
                                  </w:divsChild>
                                </w:div>
                                <w:div w:id="123432669">
                                  <w:marLeft w:val="0"/>
                                  <w:marRight w:val="0"/>
                                  <w:marTop w:val="0"/>
                                  <w:marBottom w:val="0"/>
                                  <w:divBdr>
                                    <w:top w:val="none" w:sz="0" w:space="0" w:color="auto"/>
                                    <w:left w:val="none" w:sz="0" w:space="0" w:color="auto"/>
                                    <w:bottom w:val="none" w:sz="0" w:space="0" w:color="auto"/>
                                    <w:right w:val="none" w:sz="0" w:space="0" w:color="auto"/>
                                  </w:divBdr>
                                  <w:divsChild>
                                    <w:div w:id="2070224968">
                                      <w:marLeft w:val="0"/>
                                      <w:marRight w:val="0"/>
                                      <w:marTop w:val="0"/>
                                      <w:marBottom w:val="0"/>
                                      <w:divBdr>
                                        <w:top w:val="none" w:sz="0" w:space="0" w:color="auto"/>
                                        <w:left w:val="none" w:sz="0" w:space="0" w:color="auto"/>
                                        <w:bottom w:val="none" w:sz="0" w:space="0" w:color="auto"/>
                                        <w:right w:val="none" w:sz="0" w:space="0" w:color="auto"/>
                                      </w:divBdr>
                                    </w:div>
                                  </w:divsChild>
                                </w:div>
                                <w:div w:id="170075151">
                                  <w:marLeft w:val="0"/>
                                  <w:marRight w:val="0"/>
                                  <w:marTop w:val="0"/>
                                  <w:marBottom w:val="0"/>
                                  <w:divBdr>
                                    <w:top w:val="none" w:sz="0" w:space="0" w:color="auto"/>
                                    <w:left w:val="none" w:sz="0" w:space="0" w:color="auto"/>
                                    <w:bottom w:val="none" w:sz="0" w:space="0" w:color="auto"/>
                                    <w:right w:val="none" w:sz="0" w:space="0" w:color="auto"/>
                                  </w:divBdr>
                                  <w:divsChild>
                                    <w:div w:id="825246872">
                                      <w:marLeft w:val="0"/>
                                      <w:marRight w:val="0"/>
                                      <w:marTop w:val="0"/>
                                      <w:marBottom w:val="0"/>
                                      <w:divBdr>
                                        <w:top w:val="none" w:sz="0" w:space="0" w:color="auto"/>
                                        <w:left w:val="none" w:sz="0" w:space="0" w:color="auto"/>
                                        <w:bottom w:val="none" w:sz="0" w:space="0" w:color="auto"/>
                                        <w:right w:val="none" w:sz="0" w:space="0" w:color="auto"/>
                                      </w:divBdr>
                                    </w:div>
                                  </w:divsChild>
                                </w:div>
                                <w:div w:id="183790405">
                                  <w:marLeft w:val="0"/>
                                  <w:marRight w:val="0"/>
                                  <w:marTop w:val="0"/>
                                  <w:marBottom w:val="0"/>
                                  <w:divBdr>
                                    <w:top w:val="none" w:sz="0" w:space="0" w:color="auto"/>
                                    <w:left w:val="none" w:sz="0" w:space="0" w:color="auto"/>
                                    <w:bottom w:val="none" w:sz="0" w:space="0" w:color="auto"/>
                                    <w:right w:val="none" w:sz="0" w:space="0" w:color="auto"/>
                                  </w:divBdr>
                                  <w:divsChild>
                                    <w:div w:id="1349941060">
                                      <w:marLeft w:val="0"/>
                                      <w:marRight w:val="0"/>
                                      <w:marTop w:val="0"/>
                                      <w:marBottom w:val="0"/>
                                      <w:divBdr>
                                        <w:top w:val="none" w:sz="0" w:space="0" w:color="auto"/>
                                        <w:left w:val="none" w:sz="0" w:space="0" w:color="auto"/>
                                        <w:bottom w:val="none" w:sz="0" w:space="0" w:color="auto"/>
                                        <w:right w:val="none" w:sz="0" w:space="0" w:color="auto"/>
                                      </w:divBdr>
                                    </w:div>
                                  </w:divsChild>
                                </w:div>
                                <w:div w:id="636495196">
                                  <w:marLeft w:val="0"/>
                                  <w:marRight w:val="0"/>
                                  <w:marTop w:val="0"/>
                                  <w:marBottom w:val="0"/>
                                  <w:divBdr>
                                    <w:top w:val="none" w:sz="0" w:space="0" w:color="auto"/>
                                    <w:left w:val="none" w:sz="0" w:space="0" w:color="auto"/>
                                    <w:bottom w:val="none" w:sz="0" w:space="0" w:color="auto"/>
                                    <w:right w:val="none" w:sz="0" w:space="0" w:color="auto"/>
                                  </w:divBdr>
                                  <w:divsChild>
                                    <w:div w:id="1770815461">
                                      <w:marLeft w:val="0"/>
                                      <w:marRight w:val="0"/>
                                      <w:marTop w:val="0"/>
                                      <w:marBottom w:val="0"/>
                                      <w:divBdr>
                                        <w:top w:val="none" w:sz="0" w:space="0" w:color="auto"/>
                                        <w:left w:val="none" w:sz="0" w:space="0" w:color="auto"/>
                                        <w:bottom w:val="none" w:sz="0" w:space="0" w:color="auto"/>
                                        <w:right w:val="none" w:sz="0" w:space="0" w:color="auto"/>
                                      </w:divBdr>
                                    </w:div>
                                  </w:divsChild>
                                </w:div>
                                <w:div w:id="651106729">
                                  <w:marLeft w:val="0"/>
                                  <w:marRight w:val="0"/>
                                  <w:marTop w:val="0"/>
                                  <w:marBottom w:val="0"/>
                                  <w:divBdr>
                                    <w:top w:val="none" w:sz="0" w:space="0" w:color="auto"/>
                                    <w:left w:val="none" w:sz="0" w:space="0" w:color="auto"/>
                                    <w:bottom w:val="none" w:sz="0" w:space="0" w:color="auto"/>
                                    <w:right w:val="none" w:sz="0" w:space="0" w:color="auto"/>
                                  </w:divBdr>
                                  <w:divsChild>
                                    <w:div w:id="1030254908">
                                      <w:marLeft w:val="0"/>
                                      <w:marRight w:val="0"/>
                                      <w:marTop w:val="0"/>
                                      <w:marBottom w:val="0"/>
                                      <w:divBdr>
                                        <w:top w:val="none" w:sz="0" w:space="0" w:color="auto"/>
                                        <w:left w:val="none" w:sz="0" w:space="0" w:color="auto"/>
                                        <w:bottom w:val="none" w:sz="0" w:space="0" w:color="auto"/>
                                        <w:right w:val="none" w:sz="0" w:space="0" w:color="auto"/>
                                      </w:divBdr>
                                    </w:div>
                                  </w:divsChild>
                                </w:div>
                                <w:div w:id="1071735323">
                                  <w:marLeft w:val="0"/>
                                  <w:marRight w:val="0"/>
                                  <w:marTop w:val="0"/>
                                  <w:marBottom w:val="0"/>
                                  <w:divBdr>
                                    <w:top w:val="none" w:sz="0" w:space="0" w:color="auto"/>
                                    <w:left w:val="none" w:sz="0" w:space="0" w:color="auto"/>
                                    <w:bottom w:val="none" w:sz="0" w:space="0" w:color="auto"/>
                                    <w:right w:val="none" w:sz="0" w:space="0" w:color="auto"/>
                                  </w:divBdr>
                                  <w:divsChild>
                                    <w:div w:id="1607039927">
                                      <w:marLeft w:val="0"/>
                                      <w:marRight w:val="0"/>
                                      <w:marTop w:val="0"/>
                                      <w:marBottom w:val="0"/>
                                      <w:divBdr>
                                        <w:top w:val="none" w:sz="0" w:space="0" w:color="auto"/>
                                        <w:left w:val="none" w:sz="0" w:space="0" w:color="auto"/>
                                        <w:bottom w:val="none" w:sz="0" w:space="0" w:color="auto"/>
                                        <w:right w:val="none" w:sz="0" w:space="0" w:color="auto"/>
                                      </w:divBdr>
                                    </w:div>
                                  </w:divsChild>
                                </w:div>
                                <w:div w:id="1295720008">
                                  <w:marLeft w:val="0"/>
                                  <w:marRight w:val="0"/>
                                  <w:marTop w:val="0"/>
                                  <w:marBottom w:val="0"/>
                                  <w:divBdr>
                                    <w:top w:val="none" w:sz="0" w:space="0" w:color="auto"/>
                                    <w:left w:val="none" w:sz="0" w:space="0" w:color="auto"/>
                                    <w:bottom w:val="none" w:sz="0" w:space="0" w:color="auto"/>
                                    <w:right w:val="none" w:sz="0" w:space="0" w:color="auto"/>
                                  </w:divBdr>
                                  <w:divsChild>
                                    <w:div w:id="1497383229">
                                      <w:marLeft w:val="0"/>
                                      <w:marRight w:val="0"/>
                                      <w:marTop w:val="0"/>
                                      <w:marBottom w:val="0"/>
                                      <w:divBdr>
                                        <w:top w:val="none" w:sz="0" w:space="0" w:color="auto"/>
                                        <w:left w:val="none" w:sz="0" w:space="0" w:color="auto"/>
                                        <w:bottom w:val="none" w:sz="0" w:space="0" w:color="auto"/>
                                        <w:right w:val="none" w:sz="0" w:space="0" w:color="auto"/>
                                      </w:divBdr>
                                    </w:div>
                                  </w:divsChild>
                                </w:div>
                                <w:div w:id="1424645622">
                                  <w:marLeft w:val="0"/>
                                  <w:marRight w:val="0"/>
                                  <w:marTop w:val="0"/>
                                  <w:marBottom w:val="0"/>
                                  <w:divBdr>
                                    <w:top w:val="none" w:sz="0" w:space="0" w:color="auto"/>
                                    <w:left w:val="none" w:sz="0" w:space="0" w:color="auto"/>
                                    <w:bottom w:val="none" w:sz="0" w:space="0" w:color="auto"/>
                                    <w:right w:val="none" w:sz="0" w:space="0" w:color="auto"/>
                                  </w:divBdr>
                                  <w:divsChild>
                                    <w:div w:id="407581682">
                                      <w:marLeft w:val="0"/>
                                      <w:marRight w:val="0"/>
                                      <w:marTop w:val="0"/>
                                      <w:marBottom w:val="0"/>
                                      <w:divBdr>
                                        <w:top w:val="none" w:sz="0" w:space="0" w:color="auto"/>
                                        <w:left w:val="none" w:sz="0" w:space="0" w:color="auto"/>
                                        <w:bottom w:val="none" w:sz="0" w:space="0" w:color="auto"/>
                                        <w:right w:val="none" w:sz="0" w:space="0" w:color="auto"/>
                                      </w:divBdr>
                                    </w:div>
                                  </w:divsChild>
                                </w:div>
                                <w:div w:id="1463570702">
                                  <w:marLeft w:val="0"/>
                                  <w:marRight w:val="0"/>
                                  <w:marTop w:val="0"/>
                                  <w:marBottom w:val="0"/>
                                  <w:divBdr>
                                    <w:top w:val="none" w:sz="0" w:space="0" w:color="auto"/>
                                    <w:left w:val="none" w:sz="0" w:space="0" w:color="auto"/>
                                    <w:bottom w:val="none" w:sz="0" w:space="0" w:color="auto"/>
                                    <w:right w:val="none" w:sz="0" w:space="0" w:color="auto"/>
                                  </w:divBdr>
                                  <w:divsChild>
                                    <w:div w:id="1141341025">
                                      <w:marLeft w:val="0"/>
                                      <w:marRight w:val="0"/>
                                      <w:marTop w:val="0"/>
                                      <w:marBottom w:val="0"/>
                                      <w:divBdr>
                                        <w:top w:val="none" w:sz="0" w:space="0" w:color="auto"/>
                                        <w:left w:val="none" w:sz="0" w:space="0" w:color="auto"/>
                                        <w:bottom w:val="none" w:sz="0" w:space="0" w:color="auto"/>
                                        <w:right w:val="none" w:sz="0" w:space="0" w:color="auto"/>
                                      </w:divBdr>
                                    </w:div>
                                  </w:divsChild>
                                </w:div>
                                <w:div w:id="1583487540">
                                  <w:marLeft w:val="0"/>
                                  <w:marRight w:val="0"/>
                                  <w:marTop w:val="0"/>
                                  <w:marBottom w:val="0"/>
                                  <w:divBdr>
                                    <w:top w:val="none" w:sz="0" w:space="0" w:color="auto"/>
                                    <w:left w:val="none" w:sz="0" w:space="0" w:color="auto"/>
                                    <w:bottom w:val="none" w:sz="0" w:space="0" w:color="auto"/>
                                    <w:right w:val="none" w:sz="0" w:space="0" w:color="auto"/>
                                  </w:divBdr>
                                  <w:divsChild>
                                    <w:div w:id="131871880">
                                      <w:marLeft w:val="0"/>
                                      <w:marRight w:val="0"/>
                                      <w:marTop w:val="0"/>
                                      <w:marBottom w:val="0"/>
                                      <w:divBdr>
                                        <w:top w:val="none" w:sz="0" w:space="0" w:color="auto"/>
                                        <w:left w:val="none" w:sz="0" w:space="0" w:color="auto"/>
                                        <w:bottom w:val="none" w:sz="0" w:space="0" w:color="auto"/>
                                        <w:right w:val="none" w:sz="0" w:space="0" w:color="auto"/>
                                      </w:divBdr>
                                    </w:div>
                                  </w:divsChild>
                                </w:div>
                                <w:div w:id="1726491788">
                                  <w:marLeft w:val="0"/>
                                  <w:marRight w:val="0"/>
                                  <w:marTop w:val="0"/>
                                  <w:marBottom w:val="0"/>
                                  <w:divBdr>
                                    <w:top w:val="none" w:sz="0" w:space="0" w:color="auto"/>
                                    <w:left w:val="none" w:sz="0" w:space="0" w:color="auto"/>
                                    <w:bottom w:val="none" w:sz="0" w:space="0" w:color="auto"/>
                                    <w:right w:val="none" w:sz="0" w:space="0" w:color="auto"/>
                                  </w:divBdr>
                                  <w:divsChild>
                                    <w:div w:id="1756590611">
                                      <w:marLeft w:val="0"/>
                                      <w:marRight w:val="0"/>
                                      <w:marTop w:val="0"/>
                                      <w:marBottom w:val="0"/>
                                      <w:divBdr>
                                        <w:top w:val="none" w:sz="0" w:space="0" w:color="auto"/>
                                        <w:left w:val="none" w:sz="0" w:space="0" w:color="auto"/>
                                        <w:bottom w:val="none" w:sz="0" w:space="0" w:color="auto"/>
                                        <w:right w:val="none" w:sz="0" w:space="0" w:color="auto"/>
                                      </w:divBdr>
                                    </w:div>
                                  </w:divsChild>
                                </w:div>
                                <w:div w:id="1859612736">
                                  <w:marLeft w:val="0"/>
                                  <w:marRight w:val="0"/>
                                  <w:marTop w:val="0"/>
                                  <w:marBottom w:val="0"/>
                                  <w:divBdr>
                                    <w:top w:val="none" w:sz="0" w:space="0" w:color="auto"/>
                                    <w:left w:val="none" w:sz="0" w:space="0" w:color="auto"/>
                                    <w:bottom w:val="none" w:sz="0" w:space="0" w:color="auto"/>
                                    <w:right w:val="none" w:sz="0" w:space="0" w:color="auto"/>
                                  </w:divBdr>
                                  <w:divsChild>
                                    <w:div w:id="1354726188">
                                      <w:marLeft w:val="0"/>
                                      <w:marRight w:val="0"/>
                                      <w:marTop w:val="0"/>
                                      <w:marBottom w:val="0"/>
                                      <w:divBdr>
                                        <w:top w:val="none" w:sz="0" w:space="0" w:color="auto"/>
                                        <w:left w:val="none" w:sz="0" w:space="0" w:color="auto"/>
                                        <w:bottom w:val="none" w:sz="0" w:space="0" w:color="auto"/>
                                        <w:right w:val="none" w:sz="0" w:space="0" w:color="auto"/>
                                      </w:divBdr>
                                    </w:div>
                                  </w:divsChild>
                                </w:div>
                                <w:div w:id="2051686791">
                                  <w:marLeft w:val="0"/>
                                  <w:marRight w:val="0"/>
                                  <w:marTop w:val="0"/>
                                  <w:marBottom w:val="0"/>
                                  <w:divBdr>
                                    <w:top w:val="none" w:sz="0" w:space="0" w:color="auto"/>
                                    <w:left w:val="none" w:sz="0" w:space="0" w:color="auto"/>
                                    <w:bottom w:val="none" w:sz="0" w:space="0" w:color="auto"/>
                                    <w:right w:val="none" w:sz="0" w:space="0" w:color="auto"/>
                                  </w:divBdr>
                                  <w:divsChild>
                                    <w:div w:id="20060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700516">
      <w:bodyDiv w:val="1"/>
      <w:marLeft w:val="0"/>
      <w:marRight w:val="0"/>
      <w:marTop w:val="0"/>
      <w:marBottom w:val="0"/>
      <w:divBdr>
        <w:top w:val="none" w:sz="0" w:space="0" w:color="auto"/>
        <w:left w:val="none" w:sz="0" w:space="0" w:color="auto"/>
        <w:bottom w:val="none" w:sz="0" w:space="0" w:color="auto"/>
        <w:right w:val="none" w:sz="0" w:space="0" w:color="auto"/>
      </w:divBdr>
    </w:div>
    <w:div w:id="284584202">
      <w:bodyDiv w:val="1"/>
      <w:marLeft w:val="0"/>
      <w:marRight w:val="0"/>
      <w:marTop w:val="0"/>
      <w:marBottom w:val="0"/>
      <w:divBdr>
        <w:top w:val="none" w:sz="0" w:space="0" w:color="auto"/>
        <w:left w:val="none" w:sz="0" w:space="0" w:color="auto"/>
        <w:bottom w:val="none" w:sz="0" w:space="0" w:color="auto"/>
        <w:right w:val="none" w:sz="0" w:space="0" w:color="auto"/>
      </w:divBdr>
    </w:div>
    <w:div w:id="296377393">
      <w:bodyDiv w:val="1"/>
      <w:marLeft w:val="0"/>
      <w:marRight w:val="0"/>
      <w:marTop w:val="0"/>
      <w:marBottom w:val="0"/>
      <w:divBdr>
        <w:top w:val="none" w:sz="0" w:space="0" w:color="auto"/>
        <w:left w:val="none" w:sz="0" w:space="0" w:color="auto"/>
        <w:bottom w:val="none" w:sz="0" w:space="0" w:color="auto"/>
        <w:right w:val="none" w:sz="0" w:space="0" w:color="auto"/>
      </w:divBdr>
    </w:div>
    <w:div w:id="396324488">
      <w:bodyDiv w:val="1"/>
      <w:marLeft w:val="0"/>
      <w:marRight w:val="0"/>
      <w:marTop w:val="0"/>
      <w:marBottom w:val="0"/>
      <w:divBdr>
        <w:top w:val="none" w:sz="0" w:space="0" w:color="auto"/>
        <w:left w:val="none" w:sz="0" w:space="0" w:color="auto"/>
        <w:bottom w:val="none" w:sz="0" w:space="0" w:color="auto"/>
        <w:right w:val="none" w:sz="0" w:space="0" w:color="auto"/>
      </w:divBdr>
    </w:div>
    <w:div w:id="456605878">
      <w:bodyDiv w:val="1"/>
      <w:marLeft w:val="0"/>
      <w:marRight w:val="0"/>
      <w:marTop w:val="0"/>
      <w:marBottom w:val="0"/>
      <w:divBdr>
        <w:top w:val="none" w:sz="0" w:space="0" w:color="auto"/>
        <w:left w:val="none" w:sz="0" w:space="0" w:color="auto"/>
        <w:bottom w:val="none" w:sz="0" w:space="0" w:color="auto"/>
        <w:right w:val="none" w:sz="0" w:space="0" w:color="auto"/>
      </w:divBdr>
    </w:div>
    <w:div w:id="651525557">
      <w:bodyDiv w:val="1"/>
      <w:marLeft w:val="0"/>
      <w:marRight w:val="0"/>
      <w:marTop w:val="0"/>
      <w:marBottom w:val="0"/>
      <w:divBdr>
        <w:top w:val="none" w:sz="0" w:space="0" w:color="auto"/>
        <w:left w:val="none" w:sz="0" w:space="0" w:color="auto"/>
        <w:bottom w:val="none" w:sz="0" w:space="0" w:color="auto"/>
        <w:right w:val="none" w:sz="0" w:space="0" w:color="auto"/>
      </w:divBdr>
    </w:div>
    <w:div w:id="656572344">
      <w:bodyDiv w:val="1"/>
      <w:marLeft w:val="0"/>
      <w:marRight w:val="0"/>
      <w:marTop w:val="0"/>
      <w:marBottom w:val="0"/>
      <w:divBdr>
        <w:top w:val="none" w:sz="0" w:space="0" w:color="auto"/>
        <w:left w:val="none" w:sz="0" w:space="0" w:color="auto"/>
        <w:bottom w:val="none" w:sz="0" w:space="0" w:color="auto"/>
        <w:right w:val="none" w:sz="0" w:space="0" w:color="auto"/>
      </w:divBdr>
      <w:divsChild>
        <w:div w:id="315769331">
          <w:marLeft w:val="0"/>
          <w:marRight w:val="0"/>
          <w:marTop w:val="0"/>
          <w:marBottom w:val="0"/>
          <w:divBdr>
            <w:top w:val="none" w:sz="0" w:space="0" w:color="auto"/>
            <w:left w:val="none" w:sz="0" w:space="0" w:color="auto"/>
            <w:bottom w:val="none" w:sz="0" w:space="0" w:color="auto"/>
            <w:right w:val="none" w:sz="0" w:space="0" w:color="auto"/>
          </w:divBdr>
          <w:divsChild>
            <w:div w:id="971907862">
              <w:marLeft w:val="0"/>
              <w:marRight w:val="0"/>
              <w:marTop w:val="0"/>
              <w:marBottom w:val="0"/>
              <w:divBdr>
                <w:top w:val="none" w:sz="0" w:space="0" w:color="auto"/>
                <w:left w:val="none" w:sz="0" w:space="0" w:color="auto"/>
                <w:bottom w:val="none" w:sz="0" w:space="0" w:color="auto"/>
                <w:right w:val="none" w:sz="0" w:space="0" w:color="auto"/>
              </w:divBdr>
              <w:divsChild>
                <w:div w:id="1123157971">
                  <w:marLeft w:val="0"/>
                  <w:marRight w:val="0"/>
                  <w:marTop w:val="0"/>
                  <w:marBottom w:val="0"/>
                  <w:divBdr>
                    <w:top w:val="none" w:sz="0" w:space="0" w:color="auto"/>
                    <w:left w:val="none" w:sz="0" w:space="0" w:color="auto"/>
                    <w:bottom w:val="none" w:sz="0" w:space="0" w:color="auto"/>
                    <w:right w:val="none" w:sz="0" w:space="0" w:color="auto"/>
                  </w:divBdr>
                  <w:divsChild>
                    <w:div w:id="140776401">
                      <w:marLeft w:val="0"/>
                      <w:marRight w:val="0"/>
                      <w:marTop w:val="0"/>
                      <w:marBottom w:val="0"/>
                      <w:divBdr>
                        <w:top w:val="none" w:sz="0" w:space="0" w:color="auto"/>
                        <w:left w:val="none" w:sz="0" w:space="0" w:color="auto"/>
                        <w:bottom w:val="none" w:sz="0" w:space="0" w:color="auto"/>
                        <w:right w:val="none" w:sz="0" w:space="0" w:color="auto"/>
                      </w:divBdr>
                      <w:divsChild>
                        <w:div w:id="223031817">
                          <w:marLeft w:val="0"/>
                          <w:marRight w:val="0"/>
                          <w:marTop w:val="0"/>
                          <w:marBottom w:val="0"/>
                          <w:divBdr>
                            <w:top w:val="none" w:sz="0" w:space="0" w:color="auto"/>
                            <w:left w:val="none" w:sz="0" w:space="0" w:color="auto"/>
                            <w:bottom w:val="none" w:sz="0" w:space="0" w:color="auto"/>
                            <w:right w:val="none" w:sz="0" w:space="0" w:color="auto"/>
                          </w:divBdr>
                          <w:divsChild>
                            <w:div w:id="17828710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27322">
      <w:bodyDiv w:val="1"/>
      <w:marLeft w:val="0"/>
      <w:marRight w:val="0"/>
      <w:marTop w:val="0"/>
      <w:marBottom w:val="0"/>
      <w:divBdr>
        <w:top w:val="none" w:sz="0" w:space="0" w:color="auto"/>
        <w:left w:val="none" w:sz="0" w:space="0" w:color="auto"/>
        <w:bottom w:val="none" w:sz="0" w:space="0" w:color="auto"/>
        <w:right w:val="none" w:sz="0" w:space="0" w:color="auto"/>
      </w:divBdr>
    </w:div>
    <w:div w:id="739525396">
      <w:bodyDiv w:val="1"/>
      <w:marLeft w:val="0"/>
      <w:marRight w:val="0"/>
      <w:marTop w:val="0"/>
      <w:marBottom w:val="0"/>
      <w:divBdr>
        <w:top w:val="none" w:sz="0" w:space="0" w:color="auto"/>
        <w:left w:val="none" w:sz="0" w:space="0" w:color="auto"/>
        <w:bottom w:val="none" w:sz="0" w:space="0" w:color="auto"/>
        <w:right w:val="none" w:sz="0" w:space="0" w:color="auto"/>
      </w:divBdr>
    </w:div>
    <w:div w:id="776872000">
      <w:bodyDiv w:val="1"/>
      <w:marLeft w:val="0"/>
      <w:marRight w:val="0"/>
      <w:marTop w:val="0"/>
      <w:marBottom w:val="0"/>
      <w:divBdr>
        <w:top w:val="none" w:sz="0" w:space="0" w:color="auto"/>
        <w:left w:val="none" w:sz="0" w:space="0" w:color="auto"/>
        <w:bottom w:val="none" w:sz="0" w:space="0" w:color="auto"/>
        <w:right w:val="none" w:sz="0" w:space="0" w:color="auto"/>
      </w:divBdr>
    </w:div>
    <w:div w:id="882785585">
      <w:bodyDiv w:val="1"/>
      <w:marLeft w:val="0"/>
      <w:marRight w:val="0"/>
      <w:marTop w:val="0"/>
      <w:marBottom w:val="0"/>
      <w:divBdr>
        <w:top w:val="none" w:sz="0" w:space="0" w:color="auto"/>
        <w:left w:val="none" w:sz="0" w:space="0" w:color="auto"/>
        <w:bottom w:val="none" w:sz="0" w:space="0" w:color="auto"/>
        <w:right w:val="none" w:sz="0" w:space="0" w:color="auto"/>
      </w:divBdr>
    </w:div>
    <w:div w:id="900487149">
      <w:bodyDiv w:val="1"/>
      <w:marLeft w:val="0"/>
      <w:marRight w:val="0"/>
      <w:marTop w:val="0"/>
      <w:marBottom w:val="0"/>
      <w:divBdr>
        <w:top w:val="none" w:sz="0" w:space="0" w:color="auto"/>
        <w:left w:val="none" w:sz="0" w:space="0" w:color="auto"/>
        <w:bottom w:val="none" w:sz="0" w:space="0" w:color="auto"/>
        <w:right w:val="none" w:sz="0" w:space="0" w:color="auto"/>
      </w:divBdr>
    </w:div>
    <w:div w:id="949361881">
      <w:bodyDiv w:val="1"/>
      <w:marLeft w:val="0"/>
      <w:marRight w:val="0"/>
      <w:marTop w:val="0"/>
      <w:marBottom w:val="0"/>
      <w:divBdr>
        <w:top w:val="none" w:sz="0" w:space="0" w:color="auto"/>
        <w:left w:val="none" w:sz="0" w:space="0" w:color="auto"/>
        <w:bottom w:val="none" w:sz="0" w:space="0" w:color="auto"/>
        <w:right w:val="none" w:sz="0" w:space="0" w:color="auto"/>
      </w:divBdr>
    </w:div>
    <w:div w:id="984823336">
      <w:bodyDiv w:val="1"/>
      <w:marLeft w:val="0"/>
      <w:marRight w:val="0"/>
      <w:marTop w:val="0"/>
      <w:marBottom w:val="0"/>
      <w:divBdr>
        <w:top w:val="none" w:sz="0" w:space="0" w:color="auto"/>
        <w:left w:val="none" w:sz="0" w:space="0" w:color="auto"/>
        <w:bottom w:val="none" w:sz="0" w:space="0" w:color="auto"/>
        <w:right w:val="none" w:sz="0" w:space="0" w:color="auto"/>
      </w:divBdr>
    </w:div>
    <w:div w:id="1037975952">
      <w:bodyDiv w:val="1"/>
      <w:marLeft w:val="0"/>
      <w:marRight w:val="0"/>
      <w:marTop w:val="0"/>
      <w:marBottom w:val="0"/>
      <w:divBdr>
        <w:top w:val="none" w:sz="0" w:space="0" w:color="auto"/>
        <w:left w:val="none" w:sz="0" w:space="0" w:color="auto"/>
        <w:bottom w:val="none" w:sz="0" w:space="0" w:color="auto"/>
        <w:right w:val="none" w:sz="0" w:space="0" w:color="auto"/>
      </w:divBdr>
    </w:div>
    <w:div w:id="1038579379">
      <w:bodyDiv w:val="1"/>
      <w:marLeft w:val="0"/>
      <w:marRight w:val="0"/>
      <w:marTop w:val="0"/>
      <w:marBottom w:val="0"/>
      <w:divBdr>
        <w:top w:val="none" w:sz="0" w:space="0" w:color="auto"/>
        <w:left w:val="none" w:sz="0" w:space="0" w:color="auto"/>
        <w:bottom w:val="none" w:sz="0" w:space="0" w:color="auto"/>
        <w:right w:val="none" w:sz="0" w:space="0" w:color="auto"/>
      </w:divBdr>
    </w:div>
    <w:div w:id="1039940147">
      <w:bodyDiv w:val="1"/>
      <w:marLeft w:val="0"/>
      <w:marRight w:val="0"/>
      <w:marTop w:val="0"/>
      <w:marBottom w:val="0"/>
      <w:divBdr>
        <w:top w:val="none" w:sz="0" w:space="0" w:color="auto"/>
        <w:left w:val="none" w:sz="0" w:space="0" w:color="auto"/>
        <w:bottom w:val="none" w:sz="0" w:space="0" w:color="auto"/>
        <w:right w:val="none" w:sz="0" w:space="0" w:color="auto"/>
      </w:divBdr>
    </w:div>
    <w:div w:id="1061487770">
      <w:bodyDiv w:val="1"/>
      <w:marLeft w:val="0"/>
      <w:marRight w:val="0"/>
      <w:marTop w:val="0"/>
      <w:marBottom w:val="0"/>
      <w:divBdr>
        <w:top w:val="none" w:sz="0" w:space="0" w:color="auto"/>
        <w:left w:val="none" w:sz="0" w:space="0" w:color="auto"/>
        <w:bottom w:val="none" w:sz="0" w:space="0" w:color="auto"/>
        <w:right w:val="none" w:sz="0" w:space="0" w:color="auto"/>
      </w:divBdr>
    </w:div>
    <w:div w:id="1101949063">
      <w:bodyDiv w:val="1"/>
      <w:marLeft w:val="0"/>
      <w:marRight w:val="0"/>
      <w:marTop w:val="0"/>
      <w:marBottom w:val="0"/>
      <w:divBdr>
        <w:top w:val="none" w:sz="0" w:space="0" w:color="auto"/>
        <w:left w:val="none" w:sz="0" w:space="0" w:color="auto"/>
        <w:bottom w:val="none" w:sz="0" w:space="0" w:color="auto"/>
        <w:right w:val="none" w:sz="0" w:space="0" w:color="auto"/>
      </w:divBdr>
    </w:div>
    <w:div w:id="1133986472">
      <w:bodyDiv w:val="1"/>
      <w:marLeft w:val="0"/>
      <w:marRight w:val="0"/>
      <w:marTop w:val="0"/>
      <w:marBottom w:val="0"/>
      <w:divBdr>
        <w:top w:val="none" w:sz="0" w:space="0" w:color="auto"/>
        <w:left w:val="none" w:sz="0" w:space="0" w:color="auto"/>
        <w:bottom w:val="none" w:sz="0" w:space="0" w:color="auto"/>
        <w:right w:val="none" w:sz="0" w:space="0" w:color="auto"/>
      </w:divBdr>
    </w:div>
    <w:div w:id="1280377331">
      <w:bodyDiv w:val="1"/>
      <w:marLeft w:val="0"/>
      <w:marRight w:val="0"/>
      <w:marTop w:val="0"/>
      <w:marBottom w:val="0"/>
      <w:divBdr>
        <w:top w:val="none" w:sz="0" w:space="0" w:color="auto"/>
        <w:left w:val="none" w:sz="0" w:space="0" w:color="auto"/>
        <w:bottom w:val="none" w:sz="0" w:space="0" w:color="auto"/>
        <w:right w:val="none" w:sz="0" w:space="0" w:color="auto"/>
      </w:divBdr>
    </w:div>
    <w:div w:id="1302805477">
      <w:bodyDiv w:val="1"/>
      <w:marLeft w:val="0"/>
      <w:marRight w:val="0"/>
      <w:marTop w:val="0"/>
      <w:marBottom w:val="0"/>
      <w:divBdr>
        <w:top w:val="none" w:sz="0" w:space="0" w:color="auto"/>
        <w:left w:val="none" w:sz="0" w:space="0" w:color="auto"/>
        <w:bottom w:val="none" w:sz="0" w:space="0" w:color="auto"/>
        <w:right w:val="none" w:sz="0" w:space="0" w:color="auto"/>
      </w:divBdr>
    </w:div>
    <w:div w:id="1454860772">
      <w:bodyDiv w:val="1"/>
      <w:marLeft w:val="0"/>
      <w:marRight w:val="0"/>
      <w:marTop w:val="0"/>
      <w:marBottom w:val="0"/>
      <w:divBdr>
        <w:top w:val="none" w:sz="0" w:space="0" w:color="auto"/>
        <w:left w:val="none" w:sz="0" w:space="0" w:color="auto"/>
        <w:bottom w:val="none" w:sz="0" w:space="0" w:color="auto"/>
        <w:right w:val="none" w:sz="0" w:space="0" w:color="auto"/>
      </w:divBdr>
    </w:div>
    <w:div w:id="1534802869">
      <w:bodyDiv w:val="1"/>
      <w:marLeft w:val="0"/>
      <w:marRight w:val="0"/>
      <w:marTop w:val="0"/>
      <w:marBottom w:val="0"/>
      <w:divBdr>
        <w:top w:val="none" w:sz="0" w:space="0" w:color="auto"/>
        <w:left w:val="none" w:sz="0" w:space="0" w:color="auto"/>
        <w:bottom w:val="none" w:sz="0" w:space="0" w:color="auto"/>
        <w:right w:val="none" w:sz="0" w:space="0" w:color="auto"/>
      </w:divBdr>
    </w:div>
    <w:div w:id="1584140875">
      <w:bodyDiv w:val="1"/>
      <w:marLeft w:val="0"/>
      <w:marRight w:val="0"/>
      <w:marTop w:val="0"/>
      <w:marBottom w:val="0"/>
      <w:divBdr>
        <w:top w:val="none" w:sz="0" w:space="0" w:color="auto"/>
        <w:left w:val="none" w:sz="0" w:space="0" w:color="auto"/>
        <w:bottom w:val="none" w:sz="0" w:space="0" w:color="auto"/>
        <w:right w:val="none" w:sz="0" w:space="0" w:color="auto"/>
      </w:divBdr>
    </w:div>
    <w:div w:id="1648707615">
      <w:bodyDiv w:val="1"/>
      <w:marLeft w:val="0"/>
      <w:marRight w:val="0"/>
      <w:marTop w:val="0"/>
      <w:marBottom w:val="0"/>
      <w:divBdr>
        <w:top w:val="none" w:sz="0" w:space="0" w:color="auto"/>
        <w:left w:val="none" w:sz="0" w:space="0" w:color="auto"/>
        <w:bottom w:val="none" w:sz="0" w:space="0" w:color="auto"/>
        <w:right w:val="none" w:sz="0" w:space="0" w:color="auto"/>
      </w:divBdr>
    </w:div>
    <w:div w:id="1723409258">
      <w:bodyDiv w:val="1"/>
      <w:marLeft w:val="0"/>
      <w:marRight w:val="0"/>
      <w:marTop w:val="0"/>
      <w:marBottom w:val="0"/>
      <w:divBdr>
        <w:top w:val="none" w:sz="0" w:space="0" w:color="auto"/>
        <w:left w:val="none" w:sz="0" w:space="0" w:color="auto"/>
        <w:bottom w:val="none" w:sz="0" w:space="0" w:color="auto"/>
        <w:right w:val="none" w:sz="0" w:space="0" w:color="auto"/>
      </w:divBdr>
    </w:div>
    <w:div w:id="1737119770">
      <w:bodyDiv w:val="1"/>
      <w:marLeft w:val="0"/>
      <w:marRight w:val="0"/>
      <w:marTop w:val="0"/>
      <w:marBottom w:val="0"/>
      <w:divBdr>
        <w:top w:val="none" w:sz="0" w:space="0" w:color="auto"/>
        <w:left w:val="none" w:sz="0" w:space="0" w:color="auto"/>
        <w:bottom w:val="none" w:sz="0" w:space="0" w:color="auto"/>
        <w:right w:val="none" w:sz="0" w:space="0" w:color="auto"/>
      </w:divBdr>
    </w:div>
    <w:div w:id="1739131667">
      <w:bodyDiv w:val="1"/>
      <w:marLeft w:val="0"/>
      <w:marRight w:val="0"/>
      <w:marTop w:val="0"/>
      <w:marBottom w:val="0"/>
      <w:divBdr>
        <w:top w:val="none" w:sz="0" w:space="0" w:color="auto"/>
        <w:left w:val="none" w:sz="0" w:space="0" w:color="auto"/>
        <w:bottom w:val="none" w:sz="0" w:space="0" w:color="auto"/>
        <w:right w:val="none" w:sz="0" w:space="0" w:color="auto"/>
      </w:divBdr>
    </w:div>
    <w:div w:id="1751611922">
      <w:bodyDiv w:val="1"/>
      <w:marLeft w:val="0"/>
      <w:marRight w:val="0"/>
      <w:marTop w:val="0"/>
      <w:marBottom w:val="0"/>
      <w:divBdr>
        <w:top w:val="none" w:sz="0" w:space="0" w:color="auto"/>
        <w:left w:val="none" w:sz="0" w:space="0" w:color="auto"/>
        <w:bottom w:val="none" w:sz="0" w:space="0" w:color="auto"/>
        <w:right w:val="none" w:sz="0" w:space="0" w:color="auto"/>
      </w:divBdr>
    </w:div>
    <w:div w:id="17698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rbyshire.gov.uk/images/Derbyshire%20County%20Council%20Terms%20and%20Conditions_tcm44-284978.pdf" TargetMode="External"/><Relationship Id="rId4" Type="http://schemas.openxmlformats.org/officeDocument/2006/relationships/settings" Target="settings.xml"/><Relationship Id="rId9" Type="http://schemas.openxmlformats.org/officeDocument/2006/relationships/hyperlink" Target="http://www.derbyshire.gov.uk/council/council_works/departments/default.asp" TargetMode="External"/><Relationship Id="rId14" Type="http://schemas.openxmlformats.org/officeDocument/2006/relationships/hyperlink" Target="http://www.derby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CD8C-B9BC-4BBF-8470-4495EBE2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5002</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34670</CharactersWithSpaces>
  <SharedDoc>false</SharedDoc>
  <HLinks>
    <vt:vector size="132" baseType="variant">
      <vt:variant>
        <vt:i4>5832727</vt:i4>
      </vt:variant>
      <vt:variant>
        <vt:i4>147</vt:i4>
      </vt:variant>
      <vt:variant>
        <vt:i4>0</vt:i4>
      </vt:variant>
      <vt:variant>
        <vt:i4>5</vt:i4>
      </vt:variant>
      <vt:variant>
        <vt:lpwstr>https://www.gov.uk/become-an-academy-information-for-schools</vt:lpwstr>
      </vt:variant>
      <vt:variant>
        <vt:lpwstr/>
      </vt:variant>
      <vt:variant>
        <vt:i4>3735633</vt:i4>
      </vt:variant>
      <vt:variant>
        <vt:i4>144</vt:i4>
      </vt:variant>
      <vt:variant>
        <vt:i4>0</vt:i4>
      </vt:variant>
      <vt:variant>
        <vt:i4>5</vt:i4>
      </vt:variant>
      <vt:variant>
        <vt:lpwstr>http://www.derbyshire.gov.uk/images/Derbyshire County Council Terms and Conditions_tcm44-284978.pdf</vt:lpwstr>
      </vt:variant>
      <vt:variant>
        <vt:lpwstr/>
      </vt:variant>
      <vt:variant>
        <vt:i4>3997780</vt:i4>
      </vt:variant>
      <vt:variant>
        <vt:i4>141</vt:i4>
      </vt:variant>
      <vt:variant>
        <vt:i4>0</vt:i4>
      </vt:variant>
      <vt:variant>
        <vt:i4>5</vt:i4>
      </vt:variant>
      <vt:variant>
        <vt:lpwstr>mailto:NAME@derbyshire.gov.uk</vt:lpwstr>
      </vt:variant>
      <vt:variant>
        <vt:lpwstr/>
      </vt:variant>
      <vt:variant>
        <vt:i4>1572917</vt:i4>
      </vt:variant>
      <vt:variant>
        <vt:i4>113</vt:i4>
      </vt:variant>
      <vt:variant>
        <vt:i4>0</vt:i4>
      </vt:variant>
      <vt:variant>
        <vt:i4>5</vt:i4>
      </vt:variant>
      <vt:variant>
        <vt:lpwstr/>
      </vt:variant>
      <vt:variant>
        <vt:lpwstr>_Toc473565487</vt:lpwstr>
      </vt:variant>
      <vt:variant>
        <vt:i4>1572917</vt:i4>
      </vt:variant>
      <vt:variant>
        <vt:i4>107</vt:i4>
      </vt:variant>
      <vt:variant>
        <vt:i4>0</vt:i4>
      </vt:variant>
      <vt:variant>
        <vt:i4>5</vt:i4>
      </vt:variant>
      <vt:variant>
        <vt:lpwstr/>
      </vt:variant>
      <vt:variant>
        <vt:lpwstr>_Toc473565484</vt:lpwstr>
      </vt:variant>
      <vt:variant>
        <vt:i4>1572917</vt:i4>
      </vt:variant>
      <vt:variant>
        <vt:i4>101</vt:i4>
      </vt:variant>
      <vt:variant>
        <vt:i4>0</vt:i4>
      </vt:variant>
      <vt:variant>
        <vt:i4>5</vt:i4>
      </vt:variant>
      <vt:variant>
        <vt:lpwstr/>
      </vt:variant>
      <vt:variant>
        <vt:lpwstr>_Toc473565483</vt:lpwstr>
      </vt:variant>
      <vt:variant>
        <vt:i4>1572917</vt:i4>
      </vt:variant>
      <vt:variant>
        <vt:i4>95</vt:i4>
      </vt:variant>
      <vt:variant>
        <vt:i4>0</vt:i4>
      </vt:variant>
      <vt:variant>
        <vt:i4>5</vt:i4>
      </vt:variant>
      <vt:variant>
        <vt:lpwstr/>
      </vt:variant>
      <vt:variant>
        <vt:lpwstr>_Toc473565482</vt:lpwstr>
      </vt:variant>
      <vt:variant>
        <vt:i4>1572917</vt:i4>
      </vt:variant>
      <vt:variant>
        <vt:i4>89</vt:i4>
      </vt:variant>
      <vt:variant>
        <vt:i4>0</vt:i4>
      </vt:variant>
      <vt:variant>
        <vt:i4>5</vt:i4>
      </vt:variant>
      <vt:variant>
        <vt:lpwstr/>
      </vt:variant>
      <vt:variant>
        <vt:lpwstr>_Toc473565481</vt:lpwstr>
      </vt:variant>
      <vt:variant>
        <vt:i4>1572917</vt:i4>
      </vt:variant>
      <vt:variant>
        <vt:i4>83</vt:i4>
      </vt:variant>
      <vt:variant>
        <vt:i4>0</vt:i4>
      </vt:variant>
      <vt:variant>
        <vt:i4>5</vt:i4>
      </vt:variant>
      <vt:variant>
        <vt:lpwstr/>
      </vt:variant>
      <vt:variant>
        <vt:lpwstr>_Toc473565480</vt:lpwstr>
      </vt:variant>
      <vt:variant>
        <vt:i4>1507381</vt:i4>
      </vt:variant>
      <vt:variant>
        <vt:i4>77</vt:i4>
      </vt:variant>
      <vt:variant>
        <vt:i4>0</vt:i4>
      </vt:variant>
      <vt:variant>
        <vt:i4>5</vt:i4>
      </vt:variant>
      <vt:variant>
        <vt:lpwstr/>
      </vt:variant>
      <vt:variant>
        <vt:lpwstr>_Toc473565479</vt:lpwstr>
      </vt:variant>
      <vt:variant>
        <vt:i4>1507381</vt:i4>
      </vt:variant>
      <vt:variant>
        <vt:i4>71</vt:i4>
      </vt:variant>
      <vt:variant>
        <vt:i4>0</vt:i4>
      </vt:variant>
      <vt:variant>
        <vt:i4>5</vt:i4>
      </vt:variant>
      <vt:variant>
        <vt:lpwstr/>
      </vt:variant>
      <vt:variant>
        <vt:lpwstr>_Toc473565478</vt:lpwstr>
      </vt:variant>
      <vt:variant>
        <vt:i4>1507381</vt:i4>
      </vt:variant>
      <vt:variant>
        <vt:i4>65</vt:i4>
      </vt:variant>
      <vt:variant>
        <vt:i4>0</vt:i4>
      </vt:variant>
      <vt:variant>
        <vt:i4>5</vt:i4>
      </vt:variant>
      <vt:variant>
        <vt:lpwstr/>
      </vt:variant>
      <vt:variant>
        <vt:lpwstr>_Toc473565477</vt:lpwstr>
      </vt:variant>
      <vt:variant>
        <vt:i4>1507381</vt:i4>
      </vt:variant>
      <vt:variant>
        <vt:i4>59</vt:i4>
      </vt:variant>
      <vt:variant>
        <vt:i4>0</vt:i4>
      </vt:variant>
      <vt:variant>
        <vt:i4>5</vt:i4>
      </vt:variant>
      <vt:variant>
        <vt:lpwstr/>
      </vt:variant>
      <vt:variant>
        <vt:lpwstr>_Toc473565476</vt:lpwstr>
      </vt:variant>
      <vt:variant>
        <vt:i4>1507381</vt:i4>
      </vt:variant>
      <vt:variant>
        <vt:i4>53</vt:i4>
      </vt:variant>
      <vt:variant>
        <vt:i4>0</vt:i4>
      </vt:variant>
      <vt:variant>
        <vt:i4>5</vt:i4>
      </vt:variant>
      <vt:variant>
        <vt:lpwstr/>
      </vt:variant>
      <vt:variant>
        <vt:lpwstr>_Toc473565475</vt:lpwstr>
      </vt:variant>
      <vt:variant>
        <vt:i4>1507381</vt:i4>
      </vt:variant>
      <vt:variant>
        <vt:i4>47</vt:i4>
      </vt:variant>
      <vt:variant>
        <vt:i4>0</vt:i4>
      </vt:variant>
      <vt:variant>
        <vt:i4>5</vt:i4>
      </vt:variant>
      <vt:variant>
        <vt:lpwstr/>
      </vt:variant>
      <vt:variant>
        <vt:lpwstr>_Toc473565474</vt:lpwstr>
      </vt:variant>
      <vt:variant>
        <vt:i4>1507381</vt:i4>
      </vt:variant>
      <vt:variant>
        <vt:i4>41</vt:i4>
      </vt:variant>
      <vt:variant>
        <vt:i4>0</vt:i4>
      </vt:variant>
      <vt:variant>
        <vt:i4>5</vt:i4>
      </vt:variant>
      <vt:variant>
        <vt:lpwstr/>
      </vt:variant>
      <vt:variant>
        <vt:lpwstr>_Toc473565473</vt:lpwstr>
      </vt:variant>
      <vt:variant>
        <vt:i4>1507381</vt:i4>
      </vt:variant>
      <vt:variant>
        <vt:i4>35</vt:i4>
      </vt:variant>
      <vt:variant>
        <vt:i4>0</vt:i4>
      </vt:variant>
      <vt:variant>
        <vt:i4>5</vt:i4>
      </vt:variant>
      <vt:variant>
        <vt:lpwstr/>
      </vt:variant>
      <vt:variant>
        <vt:lpwstr>_Toc473565472</vt:lpwstr>
      </vt:variant>
      <vt:variant>
        <vt:i4>1507381</vt:i4>
      </vt:variant>
      <vt:variant>
        <vt:i4>29</vt:i4>
      </vt:variant>
      <vt:variant>
        <vt:i4>0</vt:i4>
      </vt:variant>
      <vt:variant>
        <vt:i4>5</vt:i4>
      </vt:variant>
      <vt:variant>
        <vt:lpwstr/>
      </vt:variant>
      <vt:variant>
        <vt:lpwstr>_Toc473565471</vt:lpwstr>
      </vt:variant>
      <vt:variant>
        <vt:i4>1507381</vt:i4>
      </vt:variant>
      <vt:variant>
        <vt:i4>23</vt:i4>
      </vt:variant>
      <vt:variant>
        <vt:i4>0</vt:i4>
      </vt:variant>
      <vt:variant>
        <vt:i4>5</vt:i4>
      </vt:variant>
      <vt:variant>
        <vt:lpwstr/>
      </vt:variant>
      <vt:variant>
        <vt:lpwstr>_Toc473565470</vt:lpwstr>
      </vt:variant>
      <vt:variant>
        <vt:i4>1441845</vt:i4>
      </vt:variant>
      <vt:variant>
        <vt:i4>17</vt:i4>
      </vt:variant>
      <vt:variant>
        <vt:i4>0</vt:i4>
      </vt:variant>
      <vt:variant>
        <vt:i4>5</vt:i4>
      </vt:variant>
      <vt:variant>
        <vt:lpwstr/>
      </vt:variant>
      <vt:variant>
        <vt:lpwstr>_Toc473565469</vt:lpwstr>
      </vt:variant>
      <vt:variant>
        <vt:i4>1441845</vt:i4>
      </vt:variant>
      <vt:variant>
        <vt:i4>11</vt:i4>
      </vt:variant>
      <vt:variant>
        <vt:i4>0</vt:i4>
      </vt:variant>
      <vt:variant>
        <vt:i4>5</vt:i4>
      </vt:variant>
      <vt:variant>
        <vt:lpwstr/>
      </vt:variant>
      <vt:variant>
        <vt:lpwstr>_Toc473565468</vt:lpwstr>
      </vt:variant>
      <vt:variant>
        <vt:i4>1441845</vt:i4>
      </vt:variant>
      <vt:variant>
        <vt:i4>5</vt:i4>
      </vt:variant>
      <vt:variant>
        <vt:i4>0</vt:i4>
      </vt:variant>
      <vt:variant>
        <vt:i4>5</vt:i4>
      </vt:variant>
      <vt:variant>
        <vt:lpwstr/>
      </vt:variant>
      <vt:variant>
        <vt:lpwstr>_Toc473565467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Rouse (Commissioning Communities and Policy)</dc:creator>
  <cp:lastModifiedBy>Chris Rouse (Commissioning Communities and Policy)</cp:lastModifiedBy>
  <cp:revision>6</cp:revision>
  <cp:lastPrinted>2017-01-10T18:10:00Z</cp:lastPrinted>
  <dcterms:created xsi:type="dcterms:W3CDTF">2020-01-22T14:06:00Z</dcterms:created>
  <dcterms:modified xsi:type="dcterms:W3CDTF">2020-01-23T12:46:00Z</dcterms:modified>
</cp:coreProperties>
</file>