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F8E3" w14:textId="77777777" w:rsidR="00177857" w:rsidRDefault="00177857" w:rsidP="005A43F9">
      <w:pPr>
        <w:jc w:val="right"/>
      </w:pPr>
      <w:bookmarkStart w:id="0" w:name="_Toc11679279"/>
    </w:p>
    <w:p w14:paraId="3480EC7D" w14:textId="37A9C9C2" w:rsidR="005A43F9" w:rsidRDefault="00A155E3" w:rsidP="005A43F9">
      <w:pPr>
        <w:jc w:val="right"/>
      </w:pPr>
      <w:r>
        <w:rPr>
          <w:noProof/>
        </w:rPr>
        <w:drawing>
          <wp:inline distT="0" distB="0" distL="0" distR="0" wp14:anchorId="1DCB62B8" wp14:editId="645FCACC">
            <wp:extent cx="1990725" cy="857250"/>
            <wp:effectExtent l="0" t="0" r="9525" b="0"/>
            <wp:docPr id="3" name="Picture 3" descr="EN Procure logo 2017 Full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Procure logo 2017 Full 3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857250"/>
                    </a:xfrm>
                    <a:prstGeom prst="rect">
                      <a:avLst/>
                    </a:prstGeom>
                    <a:noFill/>
                    <a:ln>
                      <a:noFill/>
                    </a:ln>
                  </pic:spPr>
                </pic:pic>
              </a:graphicData>
            </a:graphic>
          </wp:inline>
        </w:drawing>
      </w:r>
      <w:bookmarkEnd w:id="0"/>
    </w:p>
    <w:p w14:paraId="50FD35E6" w14:textId="49B9A663" w:rsidR="005A43F9" w:rsidRDefault="005A43F9" w:rsidP="005A43F9">
      <w:pPr>
        <w:jc w:val="both"/>
        <w:rPr>
          <w:rFonts w:ascii="Arial" w:hAnsi="Arial" w:cs="Arial"/>
          <w:b/>
        </w:rPr>
      </w:pPr>
      <w:r>
        <w:rPr>
          <w:rFonts w:ascii="Arial" w:hAnsi="Arial" w:cs="Arial"/>
          <w:b/>
        </w:rPr>
        <w:t xml:space="preserve">INSTRUCTIONS </w:t>
      </w:r>
      <w:r w:rsidR="00AA4A23">
        <w:rPr>
          <w:rFonts w:ascii="Arial" w:hAnsi="Arial" w:cs="Arial"/>
          <w:b/>
        </w:rPr>
        <w:t>TO PARTICIPATE</w:t>
      </w:r>
    </w:p>
    <w:p w14:paraId="2513A4C4" w14:textId="7BA99C2D" w:rsidR="00FF05BF" w:rsidRPr="00934169" w:rsidRDefault="00FF05BF" w:rsidP="00934169">
      <w:pPr>
        <w:jc w:val="both"/>
        <w:rPr>
          <w:rFonts w:ascii="Arial" w:hAnsi="Arial" w:cs="Arial"/>
          <w:b/>
        </w:rPr>
      </w:pPr>
      <w:r w:rsidRPr="00934169">
        <w:rPr>
          <w:rFonts w:ascii="Arial" w:hAnsi="Arial" w:cs="Arial"/>
          <w:b/>
        </w:rPr>
        <w:t xml:space="preserve">DYNAMIC PURCHASING SYSTEM (DPS) FOR </w:t>
      </w:r>
      <w:r w:rsidR="009978FA" w:rsidRPr="00934169">
        <w:rPr>
          <w:rFonts w:ascii="Arial" w:hAnsi="Arial" w:cs="Arial"/>
          <w:b/>
        </w:rPr>
        <w:t>COMPLIANCE</w:t>
      </w:r>
      <w:r w:rsidRPr="00934169">
        <w:rPr>
          <w:rFonts w:ascii="Arial" w:hAnsi="Arial" w:cs="Arial"/>
          <w:b/>
        </w:rPr>
        <w:t xml:space="preserve"> WORKS</w:t>
      </w:r>
    </w:p>
    <w:p w14:paraId="16109E09" w14:textId="5C7F9212" w:rsidR="005A43F9" w:rsidRDefault="005A43F9" w:rsidP="00934169">
      <w:pPr>
        <w:pStyle w:val="ListParagraph"/>
        <w:numPr>
          <w:ilvl w:val="0"/>
          <w:numId w:val="1"/>
        </w:numPr>
        <w:ind w:left="357" w:hanging="357"/>
        <w:jc w:val="both"/>
        <w:rPr>
          <w:rFonts w:ascii="Arial" w:hAnsi="Arial" w:cs="Arial"/>
          <w:b/>
        </w:rPr>
      </w:pPr>
      <w:r>
        <w:rPr>
          <w:rFonts w:ascii="Arial" w:hAnsi="Arial" w:cs="Arial"/>
          <w:b/>
        </w:rPr>
        <w:t>INTRODUCTION</w:t>
      </w:r>
    </w:p>
    <w:p w14:paraId="7354D4CB" w14:textId="77777777" w:rsidR="00833B1E" w:rsidRDefault="00833B1E" w:rsidP="00833B1E">
      <w:pPr>
        <w:pStyle w:val="ListParagraph"/>
        <w:ind w:left="360"/>
        <w:jc w:val="both"/>
        <w:rPr>
          <w:rFonts w:ascii="Arial" w:hAnsi="Arial" w:cs="Arial"/>
          <w:b/>
        </w:rPr>
      </w:pPr>
    </w:p>
    <w:p w14:paraId="620C5A10" w14:textId="4E88394D" w:rsidR="00FF05BF" w:rsidRPr="00880307" w:rsidRDefault="00FF05BF" w:rsidP="000F7495">
      <w:pPr>
        <w:pStyle w:val="ListParagraph"/>
        <w:numPr>
          <w:ilvl w:val="1"/>
          <w:numId w:val="1"/>
        </w:numPr>
        <w:spacing w:after="0"/>
        <w:ind w:left="992" w:hanging="992"/>
        <w:jc w:val="both"/>
        <w:rPr>
          <w:rFonts w:ascii="Arial" w:hAnsi="Arial" w:cs="Arial"/>
        </w:rPr>
      </w:pPr>
      <w:r w:rsidRPr="00880307">
        <w:rPr>
          <w:rFonts w:ascii="Arial" w:hAnsi="Arial" w:cs="Arial"/>
        </w:rPr>
        <w:t xml:space="preserve">This procurement will establish and maintain a Dynamic Purchasing System (DPS) for </w:t>
      </w:r>
      <w:r w:rsidR="007F4A3A" w:rsidRPr="00880307">
        <w:rPr>
          <w:rFonts w:ascii="Arial" w:hAnsi="Arial" w:cs="Arial"/>
        </w:rPr>
        <w:t>statutory compliance</w:t>
      </w:r>
      <w:r w:rsidRPr="00880307">
        <w:rPr>
          <w:rFonts w:ascii="Arial" w:hAnsi="Arial" w:cs="Arial"/>
        </w:rPr>
        <w:t xml:space="preserve"> works. A DPS is a completely electronic process conducted in accordance with the Public Contracts Regulations 2015. The procurement is subject to a contract notice that has been </w:t>
      </w:r>
      <w:r w:rsidR="00F253F5" w:rsidRPr="00880307">
        <w:rPr>
          <w:rFonts w:ascii="Arial" w:hAnsi="Arial" w:cs="Arial"/>
        </w:rPr>
        <w:t>published</w:t>
      </w:r>
      <w:r w:rsidRPr="00880307">
        <w:rPr>
          <w:rFonts w:ascii="Arial" w:hAnsi="Arial" w:cs="Arial"/>
        </w:rPr>
        <w:t xml:space="preserve"> to the Official Journal of the European Union. </w:t>
      </w:r>
    </w:p>
    <w:p w14:paraId="0EE80968" w14:textId="77777777" w:rsidR="00FF05BF" w:rsidRPr="00880307" w:rsidRDefault="00FF05BF" w:rsidP="000F7495">
      <w:pPr>
        <w:pStyle w:val="ListParagraph"/>
        <w:spacing w:after="0"/>
        <w:ind w:left="992" w:hanging="992"/>
        <w:jc w:val="both"/>
        <w:rPr>
          <w:rFonts w:ascii="Arial" w:hAnsi="Arial" w:cs="Arial"/>
        </w:rPr>
      </w:pPr>
    </w:p>
    <w:p w14:paraId="76BD9C57" w14:textId="26AAF080" w:rsidR="00FF05BF" w:rsidRPr="00880307" w:rsidRDefault="00FF05BF" w:rsidP="000F7495">
      <w:pPr>
        <w:pStyle w:val="ListParagraph"/>
        <w:numPr>
          <w:ilvl w:val="1"/>
          <w:numId w:val="1"/>
        </w:numPr>
        <w:spacing w:after="0"/>
        <w:ind w:left="992" w:hanging="992"/>
        <w:jc w:val="both"/>
        <w:rPr>
          <w:rFonts w:ascii="Arial" w:hAnsi="Arial" w:cs="Arial"/>
        </w:rPr>
      </w:pPr>
      <w:r w:rsidRPr="00880307">
        <w:rPr>
          <w:rFonts w:ascii="Arial" w:hAnsi="Arial" w:cs="Arial"/>
        </w:rPr>
        <w:t xml:space="preserve">EN:Procure (ENP) will not enter into a negotiation with </w:t>
      </w:r>
      <w:r w:rsidR="001D1E82" w:rsidRPr="00880307">
        <w:rPr>
          <w:rFonts w:ascii="Arial" w:eastAsia="Calibri" w:hAnsi="Arial" w:cs="Arial"/>
        </w:rPr>
        <w:t>Contractor</w:t>
      </w:r>
      <w:r w:rsidR="007F4A3A" w:rsidRPr="00880307">
        <w:rPr>
          <w:rFonts w:ascii="Arial" w:hAnsi="Arial" w:cs="Arial"/>
        </w:rPr>
        <w:t>s</w:t>
      </w:r>
      <w:r w:rsidRPr="00880307">
        <w:rPr>
          <w:rFonts w:ascii="Arial" w:hAnsi="Arial" w:cs="Arial"/>
        </w:rPr>
        <w:t xml:space="preserve"> in respect of any element of the in</w:t>
      </w:r>
      <w:r w:rsidR="00483956">
        <w:rPr>
          <w:rFonts w:ascii="Arial" w:hAnsi="Arial" w:cs="Arial"/>
        </w:rPr>
        <w:t>structions</w:t>
      </w:r>
      <w:r w:rsidRPr="00880307">
        <w:rPr>
          <w:rFonts w:ascii="Arial" w:hAnsi="Arial" w:cs="Arial"/>
        </w:rPr>
        <w:t xml:space="preserve"> to </w:t>
      </w:r>
      <w:r w:rsidR="009147B7" w:rsidRPr="00880307">
        <w:rPr>
          <w:rFonts w:ascii="Arial" w:hAnsi="Arial" w:cs="Arial"/>
        </w:rPr>
        <w:t>participate</w:t>
      </w:r>
      <w:r w:rsidRPr="00880307">
        <w:rPr>
          <w:rFonts w:ascii="Arial" w:hAnsi="Arial" w:cs="Arial"/>
        </w:rPr>
        <w:t xml:space="preserve"> (IT</w:t>
      </w:r>
      <w:r w:rsidR="009147B7" w:rsidRPr="00880307">
        <w:rPr>
          <w:rFonts w:ascii="Arial" w:hAnsi="Arial" w:cs="Arial"/>
        </w:rPr>
        <w:t>P</w:t>
      </w:r>
      <w:r w:rsidRPr="00880307">
        <w:rPr>
          <w:rFonts w:ascii="Arial" w:hAnsi="Arial" w:cs="Arial"/>
        </w:rPr>
        <w:t xml:space="preserve">) or the DPS Agreement during or after the procurement process. </w:t>
      </w:r>
      <w:r w:rsidR="001D1E82" w:rsidRPr="00880307">
        <w:rPr>
          <w:rFonts w:ascii="Arial" w:eastAsia="Calibri" w:hAnsi="Arial" w:cs="Arial"/>
        </w:rPr>
        <w:t>Contractor</w:t>
      </w:r>
      <w:r w:rsidR="00F62E24" w:rsidRPr="00880307">
        <w:rPr>
          <w:rFonts w:ascii="Arial" w:hAnsi="Arial" w:cs="Arial"/>
        </w:rPr>
        <w:t xml:space="preserve">s </w:t>
      </w:r>
      <w:r w:rsidRPr="00880307">
        <w:rPr>
          <w:rFonts w:ascii="Arial" w:hAnsi="Arial" w:cs="Arial"/>
        </w:rPr>
        <w:t>are instructed to carefully read all documents that comprise the IT</w:t>
      </w:r>
      <w:r w:rsidR="00B323AA" w:rsidRPr="00880307">
        <w:rPr>
          <w:rFonts w:ascii="Arial" w:hAnsi="Arial" w:cs="Arial"/>
        </w:rPr>
        <w:t>P</w:t>
      </w:r>
      <w:r w:rsidRPr="00880307">
        <w:rPr>
          <w:rFonts w:ascii="Arial" w:hAnsi="Arial" w:cs="Arial"/>
        </w:rPr>
        <w:t xml:space="preserve"> to ensure they fully understand the requirement and are willing to be bound by the terms of the DPS Agreement and forms of underlying contract </w:t>
      </w:r>
      <w:r w:rsidRPr="00880307">
        <w:rPr>
          <w:rFonts w:ascii="Arial" w:hAnsi="Arial" w:cs="Arial"/>
          <w:u w:val="single"/>
        </w:rPr>
        <w:t>before</w:t>
      </w:r>
      <w:r w:rsidRPr="00880307">
        <w:rPr>
          <w:rFonts w:ascii="Arial" w:hAnsi="Arial" w:cs="Arial"/>
        </w:rPr>
        <w:t xml:space="preserve"> </w:t>
      </w:r>
      <w:proofErr w:type="gramStart"/>
      <w:r w:rsidRPr="00880307">
        <w:rPr>
          <w:rFonts w:ascii="Arial" w:hAnsi="Arial" w:cs="Arial"/>
        </w:rPr>
        <w:t xml:space="preserve">submitting </w:t>
      </w:r>
      <w:r w:rsidR="00F353FE" w:rsidRPr="00880307">
        <w:rPr>
          <w:rFonts w:ascii="Arial" w:hAnsi="Arial" w:cs="Arial"/>
        </w:rPr>
        <w:t>a</w:t>
      </w:r>
      <w:r w:rsidR="00361E9E" w:rsidRPr="00880307">
        <w:rPr>
          <w:rFonts w:ascii="Arial" w:hAnsi="Arial" w:cs="Arial"/>
        </w:rPr>
        <w:t>n application</w:t>
      </w:r>
      <w:proofErr w:type="gramEnd"/>
      <w:r w:rsidR="00361E9E" w:rsidRPr="00880307">
        <w:rPr>
          <w:rFonts w:ascii="Arial" w:hAnsi="Arial" w:cs="Arial"/>
        </w:rPr>
        <w:t xml:space="preserve"> </w:t>
      </w:r>
      <w:r w:rsidRPr="00880307">
        <w:rPr>
          <w:rFonts w:ascii="Arial" w:hAnsi="Arial" w:cs="Arial"/>
        </w:rPr>
        <w:t xml:space="preserve">for evaluation. </w:t>
      </w:r>
    </w:p>
    <w:p w14:paraId="4214F33C" w14:textId="77777777" w:rsidR="00361E9E" w:rsidRPr="00880307" w:rsidRDefault="00361E9E" w:rsidP="00361E9E">
      <w:pPr>
        <w:pStyle w:val="ListParagraph"/>
        <w:rPr>
          <w:rFonts w:ascii="Arial" w:hAnsi="Arial" w:cs="Arial"/>
        </w:rPr>
      </w:pPr>
    </w:p>
    <w:p w14:paraId="6323B355" w14:textId="5DA4EE60" w:rsidR="00FF05BF" w:rsidRPr="00880307" w:rsidRDefault="00FF05BF" w:rsidP="000F7495">
      <w:pPr>
        <w:pStyle w:val="NormalWeb"/>
        <w:numPr>
          <w:ilvl w:val="1"/>
          <w:numId w:val="1"/>
        </w:numPr>
        <w:spacing w:before="0" w:beforeAutospacing="0" w:after="0" w:afterAutospacing="0" w:line="259" w:lineRule="auto"/>
        <w:ind w:left="992" w:hanging="992"/>
        <w:contextualSpacing/>
        <w:jc w:val="both"/>
        <w:rPr>
          <w:rFonts w:ascii="Arial" w:hAnsi="Arial" w:cs="Arial"/>
          <w:sz w:val="22"/>
          <w:szCs w:val="22"/>
        </w:rPr>
      </w:pPr>
      <w:r w:rsidRPr="00880307">
        <w:rPr>
          <w:rFonts w:ascii="Arial" w:hAnsi="Arial" w:cs="Arial"/>
          <w:sz w:val="22"/>
          <w:szCs w:val="22"/>
        </w:rPr>
        <w:t xml:space="preserve">The information provided by </w:t>
      </w:r>
      <w:r w:rsidR="001D1E82" w:rsidRPr="00880307">
        <w:rPr>
          <w:rFonts w:ascii="Arial" w:eastAsia="Calibri" w:hAnsi="Arial" w:cs="Arial"/>
          <w:sz w:val="22"/>
          <w:szCs w:val="22"/>
        </w:rPr>
        <w:t>Contractor</w:t>
      </w:r>
      <w:r w:rsidR="00F62E24" w:rsidRPr="00880307">
        <w:rPr>
          <w:rFonts w:ascii="Arial" w:hAnsi="Arial" w:cs="Arial"/>
          <w:sz w:val="22"/>
          <w:szCs w:val="22"/>
        </w:rPr>
        <w:t xml:space="preserve">s </w:t>
      </w:r>
      <w:r w:rsidRPr="00880307">
        <w:rPr>
          <w:rFonts w:ascii="Arial" w:hAnsi="Arial" w:cs="Arial"/>
          <w:sz w:val="22"/>
          <w:szCs w:val="22"/>
        </w:rPr>
        <w:t xml:space="preserve">in response to this document will be used by ENP to select those </w:t>
      </w:r>
      <w:r w:rsidR="001D1E82" w:rsidRPr="00880307">
        <w:rPr>
          <w:rFonts w:ascii="Arial" w:eastAsia="Calibri" w:hAnsi="Arial" w:cs="Arial"/>
          <w:sz w:val="22"/>
          <w:szCs w:val="22"/>
        </w:rPr>
        <w:t>Contractor</w:t>
      </w:r>
      <w:r w:rsidR="00F62E24" w:rsidRPr="00880307">
        <w:rPr>
          <w:rFonts w:ascii="Arial" w:hAnsi="Arial" w:cs="Arial"/>
          <w:sz w:val="22"/>
          <w:szCs w:val="22"/>
        </w:rPr>
        <w:t xml:space="preserve">s </w:t>
      </w:r>
      <w:r w:rsidRPr="00880307">
        <w:rPr>
          <w:rFonts w:ascii="Arial" w:hAnsi="Arial" w:cs="Arial"/>
          <w:sz w:val="22"/>
          <w:szCs w:val="22"/>
        </w:rPr>
        <w:t xml:space="preserve">that will be admitted to the DPS. Admission to the DPS only requires </w:t>
      </w:r>
      <w:r w:rsidR="001D1E82" w:rsidRPr="00880307">
        <w:rPr>
          <w:rFonts w:ascii="Arial" w:eastAsia="Calibri" w:hAnsi="Arial" w:cs="Arial"/>
          <w:sz w:val="22"/>
          <w:szCs w:val="22"/>
        </w:rPr>
        <w:t>Contractor</w:t>
      </w:r>
      <w:r w:rsidR="00F62E24" w:rsidRPr="00880307">
        <w:rPr>
          <w:rFonts w:ascii="Arial" w:hAnsi="Arial" w:cs="Arial"/>
          <w:sz w:val="22"/>
          <w:szCs w:val="22"/>
        </w:rPr>
        <w:t xml:space="preserve">s </w:t>
      </w:r>
      <w:r w:rsidRPr="00880307">
        <w:rPr>
          <w:rFonts w:ascii="Arial" w:hAnsi="Arial" w:cs="Arial"/>
          <w:sz w:val="22"/>
          <w:szCs w:val="22"/>
        </w:rPr>
        <w:t xml:space="preserve">to demonstrate that their organisation meets the selection criteria, as set out in the Selection Questionnaire. There are no specific requirements or pricing schedules to complete at this stage, and all </w:t>
      </w:r>
      <w:r w:rsidR="001D1E82" w:rsidRPr="00880307">
        <w:rPr>
          <w:rFonts w:ascii="Arial" w:eastAsia="Calibri" w:hAnsi="Arial" w:cs="Arial"/>
          <w:sz w:val="22"/>
          <w:szCs w:val="22"/>
        </w:rPr>
        <w:t>Contractor</w:t>
      </w:r>
      <w:r w:rsidR="00F62E24" w:rsidRPr="00880307">
        <w:rPr>
          <w:rFonts w:ascii="Arial" w:hAnsi="Arial" w:cs="Arial"/>
          <w:sz w:val="22"/>
          <w:szCs w:val="22"/>
        </w:rPr>
        <w:t xml:space="preserve">s </w:t>
      </w:r>
      <w:r w:rsidRPr="00880307">
        <w:rPr>
          <w:rFonts w:ascii="Arial" w:hAnsi="Arial" w:cs="Arial"/>
          <w:sz w:val="22"/>
          <w:szCs w:val="22"/>
        </w:rPr>
        <w:t xml:space="preserve">who meet the selection criteria will be admitted to the DPS. </w:t>
      </w:r>
    </w:p>
    <w:p w14:paraId="6BA3BC49" w14:textId="77777777" w:rsidR="00FF05BF" w:rsidRPr="00880307" w:rsidRDefault="00FF05BF" w:rsidP="000F7495">
      <w:pPr>
        <w:pStyle w:val="NormalWeb"/>
        <w:spacing w:before="0" w:beforeAutospacing="0" w:after="0" w:afterAutospacing="0" w:line="259" w:lineRule="auto"/>
        <w:ind w:left="992" w:hanging="992"/>
        <w:contextualSpacing/>
        <w:jc w:val="both"/>
        <w:rPr>
          <w:rFonts w:ascii="Arial" w:hAnsi="Arial" w:cs="Arial"/>
          <w:sz w:val="22"/>
          <w:szCs w:val="22"/>
        </w:rPr>
      </w:pPr>
    </w:p>
    <w:p w14:paraId="037B38C1" w14:textId="6AA3BB92" w:rsidR="00FF05BF" w:rsidRPr="00880307" w:rsidRDefault="00FF05BF" w:rsidP="000F7495">
      <w:pPr>
        <w:pStyle w:val="NormalWeb"/>
        <w:numPr>
          <w:ilvl w:val="1"/>
          <w:numId w:val="1"/>
        </w:numPr>
        <w:spacing w:before="0" w:beforeAutospacing="0" w:after="0" w:afterAutospacing="0" w:line="259" w:lineRule="auto"/>
        <w:ind w:left="992" w:hanging="992"/>
        <w:contextualSpacing/>
        <w:jc w:val="both"/>
        <w:rPr>
          <w:rFonts w:ascii="Arial" w:hAnsi="Arial" w:cs="Arial"/>
          <w:sz w:val="22"/>
          <w:szCs w:val="22"/>
        </w:rPr>
      </w:pPr>
      <w:r w:rsidRPr="00880307">
        <w:rPr>
          <w:rFonts w:ascii="Arial" w:hAnsi="Arial" w:cs="Arial"/>
          <w:sz w:val="22"/>
          <w:szCs w:val="22"/>
        </w:rPr>
        <w:t xml:space="preserve">There is no limit to the number of </w:t>
      </w:r>
      <w:r w:rsidR="001D1E82" w:rsidRPr="00880307">
        <w:rPr>
          <w:rFonts w:ascii="Arial" w:eastAsia="Calibri" w:hAnsi="Arial" w:cs="Arial"/>
          <w:sz w:val="22"/>
          <w:szCs w:val="22"/>
        </w:rPr>
        <w:t>Contractor</w:t>
      </w:r>
      <w:r w:rsidR="00F62E24" w:rsidRPr="00880307">
        <w:rPr>
          <w:rFonts w:ascii="Arial" w:hAnsi="Arial" w:cs="Arial"/>
          <w:sz w:val="22"/>
          <w:szCs w:val="22"/>
        </w:rPr>
        <w:t xml:space="preserve">s </w:t>
      </w:r>
      <w:r w:rsidRPr="00880307">
        <w:rPr>
          <w:rFonts w:ascii="Arial" w:hAnsi="Arial" w:cs="Arial"/>
          <w:sz w:val="22"/>
          <w:szCs w:val="22"/>
        </w:rPr>
        <w:t>who may be admitted to the DPS.</w:t>
      </w:r>
    </w:p>
    <w:p w14:paraId="293CFDE2" w14:textId="77777777" w:rsidR="00FF05BF" w:rsidRPr="00880307" w:rsidRDefault="00FF05BF" w:rsidP="000F7495">
      <w:pPr>
        <w:pStyle w:val="NormalWeb"/>
        <w:spacing w:before="0" w:beforeAutospacing="0" w:after="0" w:afterAutospacing="0" w:line="259" w:lineRule="auto"/>
        <w:ind w:left="992" w:hanging="992"/>
        <w:contextualSpacing/>
        <w:jc w:val="both"/>
        <w:rPr>
          <w:rFonts w:ascii="Arial" w:hAnsi="Arial" w:cs="Arial"/>
          <w:color w:val="000000"/>
          <w:sz w:val="22"/>
          <w:szCs w:val="22"/>
        </w:rPr>
      </w:pPr>
    </w:p>
    <w:p w14:paraId="23E4A2AA" w14:textId="015260B1" w:rsidR="00FF05BF" w:rsidRPr="00880307" w:rsidRDefault="00FF05BF" w:rsidP="000F7495">
      <w:pPr>
        <w:pStyle w:val="NormalWeb"/>
        <w:numPr>
          <w:ilvl w:val="1"/>
          <w:numId w:val="1"/>
        </w:numPr>
        <w:spacing w:before="0" w:beforeAutospacing="0" w:after="0" w:afterAutospacing="0" w:line="259" w:lineRule="auto"/>
        <w:ind w:left="992" w:hanging="992"/>
        <w:contextualSpacing/>
        <w:jc w:val="both"/>
        <w:rPr>
          <w:rFonts w:ascii="Arial" w:hAnsi="Arial" w:cs="Arial"/>
          <w:color w:val="000000"/>
          <w:sz w:val="22"/>
          <w:szCs w:val="22"/>
        </w:rPr>
      </w:pPr>
      <w:r w:rsidRPr="00880307">
        <w:rPr>
          <w:rFonts w:ascii="Arial" w:hAnsi="Arial" w:cs="Arial"/>
          <w:color w:val="000000"/>
          <w:sz w:val="22"/>
          <w:szCs w:val="22"/>
        </w:rPr>
        <w:t xml:space="preserve">Unlike Framework Agreements, </w:t>
      </w:r>
      <w:r w:rsidR="00C36924" w:rsidRPr="00880307">
        <w:rPr>
          <w:rFonts w:ascii="Arial" w:hAnsi="Arial" w:cs="Arial"/>
          <w:color w:val="000000"/>
          <w:sz w:val="22"/>
          <w:szCs w:val="22"/>
        </w:rPr>
        <w:t>Contractors or S</w:t>
      </w:r>
      <w:r w:rsidRPr="00880307">
        <w:rPr>
          <w:rFonts w:ascii="Arial" w:hAnsi="Arial" w:cs="Arial"/>
          <w:color w:val="000000"/>
          <w:sz w:val="22"/>
          <w:szCs w:val="22"/>
        </w:rPr>
        <w:t xml:space="preserve">uppliers can apply to join the DPS at any time during its lifetime, which is managed by a series of ‘rounds’.  </w:t>
      </w:r>
    </w:p>
    <w:p w14:paraId="15412C40" w14:textId="77777777" w:rsidR="00FF05BF" w:rsidRPr="00880307" w:rsidRDefault="00FF05BF" w:rsidP="000F7495">
      <w:pPr>
        <w:pStyle w:val="NormalWeb"/>
        <w:spacing w:before="0" w:beforeAutospacing="0" w:after="0" w:afterAutospacing="0" w:line="259" w:lineRule="auto"/>
        <w:ind w:left="992" w:hanging="992"/>
        <w:contextualSpacing/>
        <w:jc w:val="both"/>
        <w:rPr>
          <w:rFonts w:ascii="Arial" w:hAnsi="Arial" w:cs="Arial"/>
          <w:color w:val="000000" w:themeColor="text1"/>
          <w:sz w:val="22"/>
          <w:szCs w:val="22"/>
        </w:rPr>
      </w:pPr>
    </w:p>
    <w:p w14:paraId="004B5A96" w14:textId="6BA81161" w:rsidR="00FF05BF" w:rsidRPr="00880307" w:rsidRDefault="00FF05BF" w:rsidP="000F7495">
      <w:pPr>
        <w:pStyle w:val="NormalWeb"/>
        <w:numPr>
          <w:ilvl w:val="1"/>
          <w:numId w:val="1"/>
        </w:numPr>
        <w:spacing w:before="0" w:beforeAutospacing="0" w:after="0" w:afterAutospacing="0" w:line="259" w:lineRule="auto"/>
        <w:ind w:left="992" w:hanging="992"/>
        <w:contextualSpacing/>
        <w:jc w:val="both"/>
        <w:rPr>
          <w:rFonts w:ascii="Arial" w:hAnsi="Arial" w:cs="Arial"/>
          <w:color w:val="000000" w:themeColor="text1"/>
          <w:sz w:val="22"/>
          <w:szCs w:val="22"/>
        </w:rPr>
      </w:pPr>
      <w:r w:rsidRPr="00880307">
        <w:rPr>
          <w:rFonts w:ascii="Arial" w:hAnsi="Arial" w:cs="Arial"/>
          <w:color w:val="000000" w:themeColor="text1"/>
          <w:sz w:val="22"/>
          <w:szCs w:val="22"/>
        </w:rPr>
        <w:t>When a Customer has a requirement for works or services,</w:t>
      </w:r>
      <w:r w:rsidR="001D1E82" w:rsidRPr="00880307">
        <w:rPr>
          <w:rFonts w:ascii="Arial" w:hAnsi="Arial" w:cs="Arial"/>
          <w:color w:val="000000" w:themeColor="text1"/>
          <w:sz w:val="22"/>
          <w:szCs w:val="22"/>
        </w:rPr>
        <w:t xml:space="preserve"> a</w:t>
      </w:r>
      <w:r w:rsidRPr="00880307">
        <w:rPr>
          <w:rFonts w:ascii="Arial" w:hAnsi="Arial" w:cs="Arial"/>
          <w:color w:val="000000" w:themeColor="text1"/>
          <w:sz w:val="22"/>
          <w:szCs w:val="22"/>
        </w:rPr>
        <w:t xml:space="preserve"> </w:t>
      </w:r>
      <w:r w:rsidR="001D1E82" w:rsidRPr="00880307">
        <w:rPr>
          <w:rFonts w:ascii="Arial" w:hAnsi="Arial" w:cs="Arial"/>
          <w:color w:val="000000" w:themeColor="text1"/>
          <w:sz w:val="22"/>
          <w:szCs w:val="22"/>
        </w:rPr>
        <w:t>further competition</w:t>
      </w:r>
      <w:r w:rsidRPr="00880307">
        <w:rPr>
          <w:rFonts w:ascii="Arial" w:hAnsi="Arial" w:cs="Arial"/>
          <w:color w:val="000000" w:themeColor="text1"/>
          <w:sz w:val="22"/>
          <w:szCs w:val="22"/>
        </w:rPr>
        <w:t xml:space="preserve"> comprising the tender documentation will be issued to each </w:t>
      </w:r>
      <w:r w:rsidR="001D1E82" w:rsidRPr="00880307">
        <w:rPr>
          <w:rFonts w:ascii="Arial" w:eastAsia="Calibri" w:hAnsi="Arial" w:cs="Arial"/>
          <w:sz w:val="22"/>
          <w:szCs w:val="22"/>
        </w:rPr>
        <w:t>Contractor</w:t>
      </w:r>
      <w:r w:rsidRPr="00880307">
        <w:rPr>
          <w:rFonts w:ascii="Arial" w:hAnsi="Arial" w:cs="Arial"/>
          <w:color w:val="000000" w:themeColor="text1"/>
          <w:sz w:val="22"/>
          <w:szCs w:val="22"/>
        </w:rPr>
        <w:t xml:space="preserve"> that has been admitted to the relevant Lot. PLEASE NOTE that no guarantee is made that any Underlying Contracts will be placed under the DPS by any Customer.</w:t>
      </w:r>
    </w:p>
    <w:p w14:paraId="42953DDD" w14:textId="77777777" w:rsidR="00FF05BF" w:rsidRDefault="00FF05BF" w:rsidP="000F7495">
      <w:pPr>
        <w:pStyle w:val="ListParagraph"/>
        <w:spacing w:after="0"/>
        <w:ind w:left="992" w:hanging="992"/>
        <w:jc w:val="both"/>
        <w:rPr>
          <w:rFonts w:ascii="Arial" w:hAnsi="Arial" w:cs="Arial"/>
          <w:b/>
        </w:rPr>
      </w:pPr>
    </w:p>
    <w:p w14:paraId="0E8D4CDC" w14:textId="6DCBE821" w:rsidR="00833B1E" w:rsidRPr="00F91A83" w:rsidRDefault="005A43F9" w:rsidP="00934169">
      <w:pPr>
        <w:pStyle w:val="ListParagraph"/>
        <w:numPr>
          <w:ilvl w:val="0"/>
          <w:numId w:val="1"/>
        </w:numPr>
        <w:ind w:left="357" w:hanging="357"/>
        <w:jc w:val="both"/>
        <w:rPr>
          <w:rFonts w:ascii="Arial" w:hAnsi="Arial" w:cs="Arial"/>
          <w:b/>
        </w:rPr>
      </w:pPr>
      <w:r>
        <w:rPr>
          <w:rFonts w:ascii="Arial" w:hAnsi="Arial" w:cs="Arial"/>
          <w:b/>
        </w:rPr>
        <w:t xml:space="preserve"> QUERIES AND CLARIFICATIONS</w:t>
      </w:r>
    </w:p>
    <w:p w14:paraId="60A127AC" w14:textId="66F22DEA" w:rsidR="00505955" w:rsidRPr="00880307" w:rsidRDefault="005A62A9" w:rsidP="00361E9E">
      <w:pPr>
        <w:spacing w:line="240" w:lineRule="auto"/>
        <w:ind w:left="357"/>
        <w:rPr>
          <w:rStyle w:val="Hyperlink"/>
          <w:rFonts w:ascii="Arial" w:hAnsi="Arial" w:cs="Arial"/>
        </w:rPr>
      </w:pPr>
      <w:r w:rsidRPr="00880307">
        <w:rPr>
          <w:rFonts w:ascii="Arial" w:hAnsi="Arial" w:cs="Arial"/>
        </w:rPr>
        <w:t>Q</w:t>
      </w:r>
      <w:r w:rsidR="005A43F9" w:rsidRPr="00880307">
        <w:rPr>
          <w:rFonts w:ascii="Arial" w:hAnsi="Arial" w:cs="Arial"/>
        </w:rPr>
        <w:t xml:space="preserve">ueries and clarification regarding any aspect of this procurement should be submitted </w:t>
      </w:r>
      <w:r w:rsidR="00505955" w:rsidRPr="00880307">
        <w:rPr>
          <w:rFonts w:ascii="Arial" w:hAnsi="Arial" w:cs="Arial"/>
        </w:rPr>
        <w:t xml:space="preserve">through the message facility on ProContract e-Tendering system </w:t>
      </w:r>
      <w:hyperlink r:id="rId12" w:history="1">
        <w:r w:rsidR="00AC5159" w:rsidRPr="00880307">
          <w:rPr>
            <w:rStyle w:val="Hyperlink"/>
            <w:rFonts w:ascii="Arial" w:hAnsi="Arial" w:cs="Arial"/>
          </w:rPr>
          <w:t>https://procontract.due-north.com/register</w:t>
        </w:r>
      </w:hyperlink>
      <w:r w:rsidR="00505955" w:rsidRPr="00880307">
        <w:rPr>
          <w:rStyle w:val="Hyperlink"/>
          <w:rFonts w:ascii="Arial" w:hAnsi="Arial" w:cs="Arial"/>
        </w:rPr>
        <w:t>.</w:t>
      </w:r>
    </w:p>
    <w:p w14:paraId="48C22C5F" w14:textId="2596721F" w:rsidR="00A95322" w:rsidRPr="00880307" w:rsidRDefault="005A43F9" w:rsidP="00361E9E">
      <w:pPr>
        <w:spacing w:line="240" w:lineRule="auto"/>
        <w:ind w:left="357"/>
        <w:rPr>
          <w:rFonts w:ascii="Arial" w:hAnsi="Arial" w:cs="Arial"/>
          <w:i/>
        </w:rPr>
      </w:pPr>
      <w:r w:rsidRPr="00880307">
        <w:rPr>
          <w:rFonts w:ascii="Arial" w:hAnsi="Arial" w:cs="Arial"/>
        </w:rPr>
        <w:t xml:space="preserve">If the query is of material significance to all </w:t>
      </w:r>
      <w:r w:rsidR="001D1E82" w:rsidRPr="00880307">
        <w:rPr>
          <w:rFonts w:ascii="Arial" w:eastAsia="Calibri" w:hAnsi="Arial" w:cs="Arial"/>
          <w:szCs w:val="21"/>
        </w:rPr>
        <w:t>Contractor</w:t>
      </w:r>
      <w:r w:rsidR="00F62E24" w:rsidRPr="00880307">
        <w:rPr>
          <w:rFonts w:ascii="Arial" w:hAnsi="Arial" w:cs="Arial"/>
        </w:rPr>
        <w:t>s</w:t>
      </w:r>
      <w:r w:rsidRPr="00880307">
        <w:rPr>
          <w:rFonts w:ascii="Arial" w:hAnsi="Arial" w:cs="Arial"/>
        </w:rPr>
        <w:t xml:space="preserve"> in the procurement, </w:t>
      </w:r>
      <w:r w:rsidR="005A62A9" w:rsidRPr="00880307">
        <w:rPr>
          <w:rFonts w:ascii="Arial" w:hAnsi="Arial" w:cs="Arial"/>
        </w:rPr>
        <w:t xml:space="preserve">ENP </w:t>
      </w:r>
      <w:r w:rsidRPr="00880307">
        <w:rPr>
          <w:rFonts w:ascii="Arial" w:hAnsi="Arial" w:cs="Arial"/>
        </w:rPr>
        <w:t xml:space="preserve">will publish both the question and the response to all </w:t>
      </w:r>
      <w:r w:rsidR="001D1E82" w:rsidRPr="00880307">
        <w:rPr>
          <w:rFonts w:ascii="Arial" w:eastAsia="Calibri" w:hAnsi="Arial" w:cs="Arial"/>
          <w:szCs w:val="21"/>
        </w:rPr>
        <w:t>Contractor</w:t>
      </w:r>
      <w:r w:rsidR="00F62E24" w:rsidRPr="00880307">
        <w:rPr>
          <w:rFonts w:ascii="Arial" w:hAnsi="Arial" w:cs="Arial"/>
        </w:rPr>
        <w:t xml:space="preserve">s </w:t>
      </w:r>
      <w:r w:rsidRPr="00880307">
        <w:rPr>
          <w:rFonts w:ascii="Arial" w:hAnsi="Arial" w:cs="Arial"/>
        </w:rPr>
        <w:t xml:space="preserve">in an anonymous format using the </w:t>
      </w:r>
      <w:r w:rsidR="00505955" w:rsidRPr="00880307">
        <w:rPr>
          <w:rFonts w:ascii="Arial" w:hAnsi="Arial" w:cs="Arial"/>
        </w:rPr>
        <w:t xml:space="preserve">ProContract e-Tendering system. </w:t>
      </w:r>
      <w:r w:rsidRPr="00880307">
        <w:rPr>
          <w:rFonts w:ascii="Arial" w:hAnsi="Arial" w:cs="Arial"/>
        </w:rPr>
        <w:t>Queries and clarification</w:t>
      </w:r>
      <w:r w:rsidR="00361E9E" w:rsidRPr="00880307">
        <w:rPr>
          <w:rFonts w:ascii="Arial" w:hAnsi="Arial" w:cs="Arial"/>
        </w:rPr>
        <w:t>s can be submitted at any time.</w:t>
      </w:r>
    </w:p>
    <w:p w14:paraId="0C51B505" w14:textId="77777777" w:rsidR="00341BDB" w:rsidRPr="00A95322" w:rsidRDefault="00341BDB" w:rsidP="006B42EC">
      <w:pPr>
        <w:pStyle w:val="ListParagraph"/>
        <w:ind w:left="993"/>
        <w:jc w:val="both"/>
        <w:rPr>
          <w:rFonts w:ascii="Arial" w:hAnsi="Arial" w:cs="Arial"/>
          <w:i/>
        </w:rPr>
      </w:pPr>
    </w:p>
    <w:p w14:paraId="75CC1552" w14:textId="30B9C1A0" w:rsidR="00DD09D9" w:rsidRPr="005B39E4" w:rsidRDefault="005A43F9" w:rsidP="006B42EC">
      <w:pPr>
        <w:pStyle w:val="ListParagraph"/>
        <w:numPr>
          <w:ilvl w:val="1"/>
          <w:numId w:val="1"/>
        </w:numPr>
        <w:ind w:left="993" w:hanging="993"/>
        <w:jc w:val="both"/>
        <w:rPr>
          <w:rFonts w:ascii="Arial" w:hAnsi="Arial" w:cs="Arial"/>
        </w:rPr>
      </w:pPr>
      <w:r w:rsidRPr="000A787D">
        <w:rPr>
          <w:rFonts w:ascii="Arial" w:hAnsi="Arial" w:cs="Arial"/>
        </w:rPr>
        <w:lastRenderedPageBreak/>
        <w:t>EN</w:t>
      </w:r>
      <w:r w:rsidR="00560BD3" w:rsidRPr="000A787D">
        <w:rPr>
          <w:rFonts w:ascii="Arial" w:hAnsi="Arial" w:cs="Arial"/>
        </w:rPr>
        <w:t>P</w:t>
      </w:r>
      <w:r w:rsidRPr="000A787D">
        <w:rPr>
          <w:rFonts w:ascii="Arial" w:hAnsi="Arial" w:cs="Arial"/>
        </w:rPr>
        <w:t xml:space="preserve"> reserves the right to request clarification from </w:t>
      </w:r>
      <w:r w:rsidR="001D1E82">
        <w:rPr>
          <w:rFonts w:ascii="Arial" w:eastAsia="Calibri" w:hAnsi="Arial" w:cs="Arial"/>
          <w:szCs w:val="21"/>
        </w:rPr>
        <w:t>Contractor</w:t>
      </w:r>
      <w:r w:rsidR="00F62E24">
        <w:rPr>
          <w:rFonts w:ascii="Arial" w:hAnsi="Arial" w:cs="Arial"/>
        </w:rPr>
        <w:t>s</w:t>
      </w:r>
      <w:r w:rsidR="00F62E24" w:rsidRPr="000A787D">
        <w:rPr>
          <w:rFonts w:ascii="Arial" w:hAnsi="Arial" w:cs="Arial"/>
        </w:rPr>
        <w:t xml:space="preserve"> </w:t>
      </w:r>
      <w:r w:rsidRPr="000A787D">
        <w:rPr>
          <w:rFonts w:ascii="Arial" w:hAnsi="Arial" w:cs="Arial"/>
        </w:rPr>
        <w:t xml:space="preserve">where it is necessary to complete the evaluation of </w:t>
      </w:r>
      <w:r w:rsidR="000B640D">
        <w:rPr>
          <w:rFonts w:ascii="Arial" w:hAnsi="Arial" w:cs="Arial"/>
        </w:rPr>
        <w:t>an application</w:t>
      </w:r>
      <w:r w:rsidR="000B640D" w:rsidRPr="005A43F9">
        <w:rPr>
          <w:rFonts w:ascii="Arial" w:hAnsi="Arial" w:cs="Arial"/>
        </w:rPr>
        <w:t>.</w:t>
      </w:r>
      <w:r w:rsidRPr="000A787D">
        <w:rPr>
          <w:rFonts w:ascii="Arial" w:hAnsi="Arial" w:cs="Arial"/>
        </w:rPr>
        <w:t xml:space="preserve"> </w:t>
      </w:r>
      <w:r w:rsidR="001D1E82">
        <w:rPr>
          <w:rFonts w:ascii="Arial" w:eastAsia="Calibri" w:hAnsi="Arial" w:cs="Arial"/>
          <w:szCs w:val="21"/>
        </w:rPr>
        <w:t>Contractor</w:t>
      </w:r>
      <w:r w:rsidR="00F62E24">
        <w:rPr>
          <w:rFonts w:ascii="Arial" w:hAnsi="Arial" w:cs="Arial"/>
        </w:rPr>
        <w:t>s</w:t>
      </w:r>
      <w:r w:rsidR="00F62E24" w:rsidRPr="000A787D">
        <w:rPr>
          <w:rFonts w:ascii="Arial" w:hAnsi="Arial" w:cs="Arial"/>
        </w:rPr>
        <w:t xml:space="preserve"> </w:t>
      </w:r>
      <w:r w:rsidRPr="000A787D">
        <w:rPr>
          <w:rFonts w:ascii="Arial" w:hAnsi="Arial" w:cs="Arial"/>
        </w:rPr>
        <w:t xml:space="preserve">are responsible for ensuring </w:t>
      </w:r>
      <w:r w:rsidR="005B39E4">
        <w:rPr>
          <w:rFonts w:ascii="Arial" w:hAnsi="Arial" w:cs="Arial"/>
        </w:rPr>
        <w:t xml:space="preserve">that they respond to </w:t>
      </w:r>
      <w:r w:rsidR="00FF493E" w:rsidRPr="00303365">
        <w:rPr>
          <w:rFonts w:ascii="Helvetica" w:hAnsi="Helvetica" w:cs="Helvetica"/>
        </w:rPr>
        <w:t>ProContract e-Tendering system</w:t>
      </w:r>
      <w:r w:rsidR="00FF493E">
        <w:rPr>
          <w:rFonts w:ascii="Arial" w:hAnsi="Arial" w:cs="Arial"/>
        </w:rPr>
        <w:t xml:space="preserve"> </w:t>
      </w:r>
      <w:r w:rsidR="005B39E4">
        <w:rPr>
          <w:rFonts w:ascii="Arial" w:hAnsi="Arial" w:cs="Arial"/>
        </w:rPr>
        <w:t>alerts promptly</w:t>
      </w:r>
      <w:r w:rsidR="00C51B1D">
        <w:rPr>
          <w:rFonts w:ascii="Arial" w:hAnsi="Arial" w:cs="Arial"/>
        </w:rPr>
        <w:t>.</w:t>
      </w:r>
      <w:r w:rsidRPr="005B39E4">
        <w:rPr>
          <w:rFonts w:ascii="Arial" w:hAnsi="Arial" w:cs="Arial"/>
        </w:rPr>
        <w:t xml:space="preserve"> </w:t>
      </w:r>
    </w:p>
    <w:p w14:paraId="47A665D5" w14:textId="77777777" w:rsidR="005A43F9" w:rsidRDefault="005A43F9" w:rsidP="005A43F9">
      <w:pPr>
        <w:pStyle w:val="ListParagraph"/>
        <w:ind w:left="360"/>
        <w:jc w:val="both"/>
        <w:rPr>
          <w:rFonts w:ascii="Arial" w:hAnsi="Arial" w:cs="Arial"/>
        </w:rPr>
      </w:pPr>
    </w:p>
    <w:p w14:paraId="607C0E58" w14:textId="465B6129" w:rsidR="00150313" w:rsidRDefault="00B323AA" w:rsidP="00934169">
      <w:pPr>
        <w:pStyle w:val="ListParagraph"/>
        <w:numPr>
          <w:ilvl w:val="0"/>
          <w:numId w:val="1"/>
        </w:numPr>
        <w:ind w:left="357" w:hanging="357"/>
        <w:jc w:val="both"/>
        <w:rPr>
          <w:rFonts w:ascii="Arial" w:hAnsi="Arial" w:cs="Arial"/>
          <w:b/>
        </w:rPr>
      </w:pPr>
      <w:bookmarkStart w:id="1" w:name="_Hlk19689612"/>
      <w:r>
        <w:rPr>
          <w:rFonts w:ascii="Arial" w:hAnsi="Arial" w:cs="Arial"/>
          <w:b/>
        </w:rPr>
        <w:t>ADMITTANCE INTO THE DPS</w:t>
      </w:r>
    </w:p>
    <w:p w14:paraId="0A33F335" w14:textId="77777777" w:rsidR="00C54003" w:rsidRPr="00C54003" w:rsidRDefault="00C54003" w:rsidP="00C54003">
      <w:pPr>
        <w:pStyle w:val="ListParagraph"/>
        <w:ind w:left="360"/>
        <w:jc w:val="both"/>
        <w:rPr>
          <w:rFonts w:ascii="Arial" w:hAnsi="Arial" w:cs="Arial"/>
          <w:b/>
        </w:rPr>
      </w:pPr>
    </w:p>
    <w:p w14:paraId="2AB96493" w14:textId="7456B924" w:rsidR="005A43F9" w:rsidRPr="00880307" w:rsidRDefault="00B323AA" w:rsidP="000F7495">
      <w:pPr>
        <w:pStyle w:val="ListParagraph"/>
        <w:numPr>
          <w:ilvl w:val="1"/>
          <w:numId w:val="1"/>
        </w:numPr>
        <w:spacing w:after="0"/>
        <w:ind w:left="992" w:hanging="992"/>
        <w:jc w:val="both"/>
        <w:rPr>
          <w:rFonts w:ascii="Arial" w:hAnsi="Arial" w:cs="Arial"/>
        </w:rPr>
      </w:pPr>
      <w:bookmarkStart w:id="2" w:name="_Hlk19689815"/>
      <w:r w:rsidRPr="00880307">
        <w:rPr>
          <w:rFonts w:ascii="Arial" w:hAnsi="Arial" w:cs="Arial"/>
        </w:rPr>
        <w:t xml:space="preserve">Admittance into the DPS is conditional on the satisfactory completion of </w:t>
      </w:r>
      <w:r w:rsidR="005A43F9" w:rsidRPr="00880307">
        <w:rPr>
          <w:rFonts w:ascii="Arial" w:hAnsi="Arial" w:cs="Arial"/>
        </w:rPr>
        <w:t xml:space="preserve">the questionnaire located on the </w:t>
      </w:r>
      <w:r w:rsidR="008D047D" w:rsidRPr="00880307">
        <w:rPr>
          <w:rFonts w:ascii="Arial" w:hAnsi="Arial" w:cs="Arial"/>
        </w:rPr>
        <w:t>e-</w:t>
      </w:r>
      <w:r w:rsidR="00FF493E" w:rsidRPr="00880307">
        <w:rPr>
          <w:rFonts w:ascii="Arial" w:hAnsi="Arial" w:cs="Arial"/>
        </w:rPr>
        <w:t>T</w:t>
      </w:r>
      <w:r w:rsidR="005A43F9" w:rsidRPr="00880307">
        <w:rPr>
          <w:rFonts w:ascii="Arial" w:hAnsi="Arial" w:cs="Arial"/>
        </w:rPr>
        <w:t>ender</w:t>
      </w:r>
      <w:r w:rsidR="008D047D" w:rsidRPr="00880307">
        <w:rPr>
          <w:rFonts w:ascii="Arial" w:hAnsi="Arial" w:cs="Arial"/>
        </w:rPr>
        <w:t xml:space="preserve">ing </w:t>
      </w:r>
      <w:r w:rsidR="005A43F9" w:rsidRPr="00880307">
        <w:rPr>
          <w:rFonts w:ascii="Arial" w:hAnsi="Arial" w:cs="Arial"/>
        </w:rPr>
        <w:t xml:space="preserve">system </w:t>
      </w:r>
      <w:r w:rsidR="00A95322" w:rsidRPr="00880307">
        <w:rPr>
          <w:rFonts w:ascii="Arial" w:hAnsi="Arial" w:cs="Arial"/>
        </w:rPr>
        <w:t xml:space="preserve">at </w:t>
      </w:r>
      <w:hyperlink r:id="rId13" w:history="1">
        <w:r w:rsidR="00A95322" w:rsidRPr="00880307">
          <w:rPr>
            <w:rStyle w:val="Hyperlink"/>
            <w:rFonts w:ascii="Arial" w:hAnsi="Arial" w:cs="Arial"/>
          </w:rPr>
          <w:t>www.procontract.due-north.com</w:t>
        </w:r>
      </w:hyperlink>
      <w:r w:rsidR="005A43F9" w:rsidRPr="00880307">
        <w:rPr>
          <w:rFonts w:ascii="Arial" w:hAnsi="Arial" w:cs="Arial"/>
        </w:rPr>
        <w:t xml:space="preserve">. </w:t>
      </w:r>
      <w:r w:rsidR="001D1E82" w:rsidRPr="00880307">
        <w:rPr>
          <w:rFonts w:ascii="Arial" w:eastAsia="Calibri" w:hAnsi="Arial" w:cs="Arial"/>
          <w:szCs w:val="21"/>
        </w:rPr>
        <w:t>Contractor</w:t>
      </w:r>
      <w:r w:rsidR="00F62E24" w:rsidRPr="00880307">
        <w:rPr>
          <w:rFonts w:ascii="Arial" w:hAnsi="Arial" w:cs="Arial"/>
        </w:rPr>
        <w:t xml:space="preserve">s </w:t>
      </w:r>
      <w:r w:rsidR="005A43F9" w:rsidRPr="00880307">
        <w:rPr>
          <w:rFonts w:ascii="Arial" w:hAnsi="Arial" w:cs="Arial"/>
        </w:rPr>
        <w:t xml:space="preserve">are advised to contact </w:t>
      </w:r>
      <w:r w:rsidR="0019581F" w:rsidRPr="00880307">
        <w:rPr>
          <w:rFonts w:ascii="Arial" w:hAnsi="Arial" w:cs="Arial"/>
        </w:rPr>
        <w:t>Pro</w:t>
      </w:r>
      <w:r w:rsidR="006B42EC" w:rsidRPr="00880307">
        <w:rPr>
          <w:rFonts w:ascii="Arial" w:hAnsi="Arial" w:cs="Arial"/>
        </w:rPr>
        <w:t>C</w:t>
      </w:r>
      <w:r w:rsidR="0019581F" w:rsidRPr="00880307">
        <w:rPr>
          <w:rFonts w:ascii="Arial" w:hAnsi="Arial" w:cs="Arial"/>
        </w:rPr>
        <w:t>ontract</w:t>
      </w:r>
      <w:r w:rsidR="005A43F9" w:rsidRPr="00880307">
        <w:rPr>
          <w:rFonts w:ascii="Arial" w:hAnsi="Arial" w:cs="Arial"/>
        </w:rPr>
        <w:t xml:space="preserve"> </w:t>
      </w:r>
      <w:r w:rsidR="0019581F" w:rsidRPr="00880307">
        <w:rPr>
          <w:rFonts w:ascii="Arial" w:hAnsi="Arial" w:cs="Arial"/>
        </w:rPr>
        <w:t>via the</w:t>
      </w:r>
      <w:r w:rsidR="008D047D" w:rsidRPr="00880307">
        <w:rPr>
          <w:rFonts w:ascii="Arial" w:hAnsi="Arial" w:cs="Arial"/>
        </w:rPr>
        <w:t xml:space="preserve"> e-</w:t>
      </w:r>
      <w:r w:rsidR="00FF493E" w:rsidRPr="00880307">
        <w:rPr>
          <w:rFonts w:ascii="Arial" w:hAnsi="Arial" w:cs="Arial"/>
        </w:rPr>
        <w:t>T</w:t>
      </w:r>
      <w:r w:rsidR="0019581F" w:rsidRPr="00880307">
        <w:rPr>
          <w:rFonts w:ascii="Arial" w:hAnsi="Arial" w:cs="Arial"/>
        </w:rPr>
        <w:t>ender</w:t>
      </w:r>
      <w:r w:rsidR="008D047D" w:rsidRPr="00880307">
        <w:rPr>
          <w:rFonts w:ascii="Arial" w:hAnsi="Arial" w:cs="Arial"/>
        </w:rPr>
        <w:t>ing</w:t>
      </w:r>
      <w:r w:rsidR="0019581F" w:rsidRPr="00880307">
        <w:rPr>
          <w:rFonts w:ascii="Arial" w:hAnsi="Arial" w:cs="Arial"/>
        </w:rPr>
        <w:t xml:space="preserve"> system </w:t>
      </w:r>
      <w:r w:rsidR="005A43F9" w:rsidRPr="00880307">
        <w:rPr>
          <w:rFonts w:ascii="Arial" w:hAnsi="Arial" w:cs="Arial"/>
        </w:rPr>
        <w:t xml:space="preserve">if the documents cannot be downloaded or they appear to be missing. Each of the documents are necessary to the completion of the </w:t>
      </w:r>
      <w:r w:rsidR="000B640D" w:rsidRPr="00880307">
        <w:rPr>
          <w:rFonts w:ascii="Arial" w:hAnsi="Arial" w:cs="Arial"/>
        </w:rPr>
        <w:t>application</w:t>
      </w:r>
      <w:r w:rsidR="005A43F9" w:rsidRPr="00880307">
        <w:rPr>
          <w:rFonts w:ascii="Arial" w:hAnsi="Arial" w:cs="Arial"/>
        </w:rPr>
        <w:t xml:space="preserve"> and to deliver the works</w:t>
      </w:r>
      <w:r w:rsidR="00C51B1D" w:rsidRPr="00880307">
        <w:rPr>
          <w:rFonts w:ascii="Arial" w:hAnsi="Arial" w:cs="Arial"/>
        </w:rPr>
        <w:t xml:space="preserve"> and services</w:t>
      </w:r>
      <w:r w:rsidR="005A43F9" w:rsidRPr="00880307">
        <w:rPr>
          <w:rFonts w:ascii="Arial" w:hAnsi="Arial" w:cs="Arial"/>
        </w:rPr>
        <w:t xml:space="preserve"> covered by the </w:t>
      </w:r>
      <w:r w:rsidR="00292786" w:rsidRPr="00880307">
        <w:rPr>
          <w:rFonts w:ascii="Arial" w:hAnsi="Arial" w:cs="Arial"/>
        </w:rPr>
        <w:t>DPS</w:t>
      </w:r>
      <w:r w:rsidR="005A43F9" w:rsidRPr="00880307">
        <w:rPr>
          <w:rFonts w:ascii="Arial" w:hAnsi="Arial" w:cs="Arial"/>
        </w:rPr>
        <w:t xml:space="preserve">.  </w:t>
      </w:r>
    </w:p>
    <w:bookmarkEnd w:id="1"/>
    <w:bookmarkEnd w:id="2"/>
    <w:p w14:paraId="5989BD7C" w14:textId="77777777" w:rsidR="00823A82" w:rsidRPr="00880307" w:rsidRDefault="00823A82" w:rsidP="000F7495">
      <w:pPr>
        <w:pStyle w:val="ListParagraph"/>
        <w:spacing w:after="0"/>
        <w:ind w:left="992"/>
        <w:jc w:val="both"/>
        <w:rPr>
          <w:rFonts w:ascii="Arial" w:hAnsi="Arial" w:cs="Arial"/>
        </w:rPr>
      </w:pPr>
    </w:p>
    <w:p w14:paraId="164A1A30" w14:textId="6C6C8595" w:rsidR="00FF05BF" w:rsidRPr="00880307" w:rsidRDefault="00FF05BF" w:rsidP="0071301B">
      <w:pPr>
        <w:pStyle w:val="ListParagraph"/>
        <w:ind w:left="360" w:firstLine="360"/>
        <w:jc w:val="both"/>
        <w:rPr>
          <w:rFonts w:ascii="Arial" w:hAnsi="Arial" w:cs="Arial"/>
        </w:rPr>
      </w:pPr>
      <w:r w:rsidRPr="00880307">
        <w:rPr>
          <w:rFonts w:ascii="Arial" w:hAnsi="Arial" w:cs="Arial"/>
        </w:rPr>
        <w:t xml:space="preserve">Document A </w:t>
      </w:r>
      <w:r w:rsidRPr="00880307">
        <w:rPr>
          <w:rFonts w:ascii="Arial" w:hAnsi="Arial" w:cs="Arial"/>
        </w:rPr>
        <w:tab/>
        <w:t xml:space="preserve">Instructions to </w:t>
      </w:r>
      <w:r w:rsidR="00417956">
        <w:rPr>
          <w:rFonts w:ascii="Arial" w:hAnsi="Arial" w:cs="Arial"/>
        </w:rPr>
        <w:t>P</w:t>
      </w:r>
      <w:r w:rsidR="000B640D" w:rsidRPr="00880307">
        <w:rPr>
          <w:rFonts w:ascii="Arial" w:hAnsi="Arial" w:cs="Arial"/>
        </w:rPr>
        <w:t>articipate</w:t>
      </w:r>
    </w:p>
    <w:p w14:paraId="33DB53C4" w14:textId="77777777" w:rsidR="00FF05BF" w:rsidRPr="00880307" w:rsidRDefault="00FF05BF" w:rsidP="0071301B">
      <w:pPr>
        <w:pStyle w:val="ListParagraph"/>
        <w:ind w:left="360" w:firstLine="360"/>
        <w:jc w:val="both"/>
        <w:rPr>
          <w:rFonts w:ascii="Arial" w:hAnsi="Arial" w:cs="Arial"/>
        </w:rPr>
      </w:pPr>
      <w:r w:rsidRPr="00880307">
        <w:rPr>
          <w:rFonts w:ascii="Arial" w:hAnsi="Arial" w:cs="Arial"/>
        </w:rPr>
        <w:t>Document B</w:t>
      </w:r>
      <w:r w:rsidRPr="00880307">
        <w:rPr>
          <w:rFonts w:ascii="Arial" w:hAnsi="Arial" w:cs="Arial"/>
        </w:rPr>
        <w:tab/>
        <w:t>Specification</w:t>
      </w:r>
    </w:p>
    <w:p w14:paraId="0029661E" w14:textId="7A5162D7" w:rsidR="00FF05BF" w:rsidRPr="00880307" w:rsidRDefault="00FF05BF" w:rsidP="0071301B">
      <w:pPr>
        <w:pStyle w:val="ListParagraph"/>
        <w:ind w:left="360" w:firstLine="360"/>
        <w:jc w:val="both"/>
        <w:rPr>
          <w:rFonts w:ascii="Arial" w:hAnsi="Arial" w:cs="Arial"/>
        </w:rPr>
      </w:pPr>
      <w:r w:rsidRPr="00880307">
        <w:rPr>
          <w:rFonts w:ascii="Arial" w:hAnsi="Arial" w:cs="Arial"/>
        </w:rPr>
        <w:t>Document C</w:t>
      </w:r>
      <w:r w:rsidRPr="00880307">
        <w:rPr>
          <w:rFonts w:ascii="Arial" w:hAnsi="Arial" w:cs="Arial"/>
        </w:rPr>
        <w:tab/>
        <w:t xml:space="preserve">DPS </w:t>
      </w:r>
      <w:r w:rsidR="00417956">
        <w:rPr>
          <w:rFonts w:ascii="Arial" w:hAnsi="Arial" w:cs="Arial"/>
        </w:rPr>
        <w:t>A</w:t>
      </w:r>
      <w:r w:rsidRPr="00880307">
        <w:rPr>
          <w:rFonts w:ascii="Arial" w:hAnsi="Arial" w:cs="Arial"/>
        </w:rPr>
        <w:t>greement</w:t>
      </w:r>
    </w:p>
    <w:p w14:paraId="4F3F2D31" w14:textId="5E3D7E6E" w:rsidR="00FF05BF" w:rsidRPr="00880307" w:rsidRDefault="00FF05BF" w:rsidP="0071301B">
      <w:pPr>
        <w:pStyle w:val="ListParagraph"/>
        <w:ind w:left="2160" w:hanging="1440"/>
        <w:jc w:val="both"/>
        <w:rPr>
          <w:rFonts w:ascii="Arial" w:hAnsi="Arial" w:cs="Arial"/>
        </w:rPr>
      </w:pPr>
      <w:r w:rsidRPr="00880307">
        <w:rPr>
          <w:rFonts w:ascii="Arial" w:hAnsi="Arial" w:cs="Arial"/>
        </w:rPr>
        <w:t>Document D1</w:t>
      </w:r>
      <w:r w:rsidRPr="00880307">
        <w:rPr>
          <w:rFonts w:ascii="Arial" w:hAnsi="Arial" w:cs="Arial"/>
        </w:rPr>
        <w:tab/>
        <w:t>JCT Amendments - Intermediate Building Contract (with design) 2016</w:t>
      </w:r>
    </w:p>
    <w:p w14:paraId="45B595A8" w14:textId="06C5B8BD" w:rsidR="00FF05BF" w:rsidRPr="00880307" w:rsidRDefault="00FF05BF" w:rsidP="0071301B">
      <w:pPr>
        <w:pStyle w:val="ListParagraph"/>
        <w:ind w:left="360" w:firstLine="360"/>
        <w:jc w:val="both"/>
        <w:rPr>
          <w:rFonts w:ascii="Arial" w:hAnsi="Arial" w:cs="Arial"/>
        </w:rPr>
      </w:pPr>
      <w:r w:rsidRPr="00880307">
        <w:rPr>
          <w:rFonts w:ascii="Arial" w:hAnsi="Arial" w:cs="Arial"/>
        </w:rPr>
        <w:t>Document D2</w:t>
      </w:r>
      <w:r w:rsidRPr="00880307">
        <w:rPr>
          <w:rFonts w:ascii="Arial" w:hAnsi="Arial" w:cs="Arial"/>
        </w:rPr>
        <w:tab/>
        <w:t xml:space="preserve">JCT Amendments - Intermediate Building Contract 2016 </w:t>
      </w:r>
    </w:p>
    <w:p w14:paraId="623B22A0" w14:textId="1D1CEB6A" w:rsidR="00FF05BF" w:rsidRPr="00880307" w:rsidRDefault="00FF05BF" w:rsidP="0071301B">
      <w:pPr>
        <w:pStyle w:val="ListParagraph"/>
        <w:ind w:left="2160" w:hanging="1440"/>
        <w:jc w:val="both"/>
        <w:rPr>
          <w:rFonts w:ascii="Arial" w:hAnsi="Arial" w:cs="Arial"/>
        </w:rPr>
      </w:pPr>
      <w:r w:rsidRPr="00880307">
        <w:rPr>
          <w:rFonts w:ascii="Arial" w:hAnsi="Arial" w:cs="Arial"/>
        </w:rPr>
        <w:t>Document D3</w:t>
      </w:r>
      <w:r w:rsidRPr="00880307">
        <w:rPr>
          <w:rFonts w:ascii="Arial" w:hAnsi="Arial" w:cs="Arial"/>
        </w:rPr>
        <w:tab/>
        <w:t>JCT Amendments - Measured Term Contract 2016</w:t>
      </w:r>
      <w:r w:rsidR="00417956">
        <w:rPr>
          <w:rFonts w:ascii="Arial" w:hAnsi="Arial" w:cs="Arial"/>
        </w:rPr>
        <w:t xml:space="preserve"> (to follow)</w:t>
      </w:r>
    </w:p>
    <w:p w14:paraId="11AC30BD" w14:textId="3520BC74" w:rsidR="00FF05BF" w:rsidRPr="00880307" w:rsidRDefault="00FF05BF" w:rsidP="0071301B">
      <w:pPr>
        <w:pStyle w:val="ListParagraph"/>
        <w:ind w:left="2160" w:hanging="1440"/>
        <w:jc w:val="both"/>
        <w:rPr>
          <w:rFonts w:ascii="Arial" w:hAnsi="Arial" w:cs="Arial"/>
        </w:rPr>
      </w:pPr>
      <w:r w:rsidRPr="00880307">
        <w:rPr>
          <w:rFonts w:ascii="Arial" w:hAnsi="Arial" w:cs="Arial"/>
        </w:rPr>
        <w:t>Document D4</w:t>
      </w:r>
      <w:r w:rsidRPr="00880307">
        <w:rPr>
          <w:rFonts w:ascii="Arial" w:hAnsi="Arial" w:cs="Arial"/>
        </w:rPr>
        <w:tab/>
        <w:t>JCT Amendments - Minor Works Building Contract</w:t>
      </w:r>
      <w:r w:rsidR="00417956">
        <w:rPr>
          <w:rFonts w:ascii="Arial" w:hAnsi="Arial" w:cs="Arial"/>
        </w:rPr>
        <w:t xml:space="preserve"> </w:t>
      </w:r>
      <w:r w:rsidRPr="00880307">
        <w:rPr>
          <w:rFonts w:ascii="Arial" w:hAnsi="Arial" w:cs="Arial"/>
        </w:rPr>
        <w:t>2016</w:t>
      </w:r>
      <w:r w:rsidR="00417956">
        <w:rPr>
          <w:rFonts w:ascii="Arial" w:hAnsi="Arial" w:cs="Arial"/>
        </w:rPr>
        <w:t xml:space="preserve"> (to follow)</w:t>
      </w:r>
    </w:p>
    <w:p w14:paraId="172D9237" w14:textId="577DFDE5" w:rsidR="00FF05BF" w:rsidRPr="00880307" w:rsidRDefault="00FF05BF" w:rsidP="0071301B">
      <w:pPr>
        <w:pStyle w:val="ListParagraph"/>
        <w:ind w:left="2160" w:hanging="1451"/>
        <w:jc w:val="both"/>
        <w:rPr>
          <w:rFonts w:ascii="Arial" w:hAnsi="Arial" w:cs="Arial"/>
        </w:rPr>
      </w:pPr>
      <w:r w:rsidRPr="00880307">
        <w:rPr>
          <w:rFonts w:ascii="Arial" w:hAnsi="Arial" w:cs="Arial"/>
        </w:rPr>
        <w:t xml:space="preserve">Document </w:t>
      </w:r>
      <w:r w:rsidR="00F253F5" w:rsidRPr="00880307">
        <w:rPr>
          <w:rFonts w:ascii="Arial" w:hAnsi="Arial" w:cs="Arial"/>
        </w:rPr>
        <w:t>E</w:t>
      </w:r>
      <w:r w:rsidRPr="00880307">
        <w:rPr>
          <w:rFonts w:ascii="Arial" w:hAnsi="Arial" w:cs="Arial"/>
        </w:rPr>
        <w:tab/>
        <w:t>List of Current Customers</w:t>
      </w:r>
    </w:p>
    <w:p w14:paraId="7D5F124B" w14:textId="1F2626C6" w:rsidR="005A43F9" w:rsidRPr="00880307" w:rsidRDefault="00150313" w:rsidP="00F91A83">
      <w:pPr>
        <w:ind w:left="709" w:hanging="709"/>
        <w:jc w:val="both"/>
        <w:rPr>
          <w:rFonts w:ascii="Arial" w:hAnsi="Arial" w:cs="Arial"/>
        </w:rPr>
      </w:pPr>
      <w:r w:rsidRPr="00880307">
        <w:rPr>
          <w:rFonts w:ascii="Arial" w:hAnsi="Arial" w:cs="Arial"/>
        </w:rPr>
        <w:tab/>
      </w:r>
      <w:r w:rsidR="001D1E82" w:rsidRPr="00880307">
        <w:rPr>
          <w:rFonts w:ascii="Arial" w:eastAsia="Calibri" w:hAnsi="Arial" w:cs="Arial"/>
          <w:szCs w:val="21"/>
        </w:rPr>
        <w:t>Contractor</w:t>
      </w:r>
      <w:r w:rsidR="00F62E24" w:rsidRPr="00880307">
        <w:rPr>
          <w:rFonts w:ascii="Arial" w:hAnsi="Arial" w:cs="Arial"/>
        </w:rPr>
        <w:t xml:space="preserve">s </w:t>
      </w:r>
      <w:r w:rsidR="005A43F9" w:rsidRPr="00880307">
        <w:rPr>
          <w:rFonts w:ascii="Arial" w:hAnsi="Arial" w:cs="Arial"/>
        </w:rPr>
        <w:t>are not required to sign a form of underlying contract (Document</w:t>
      </w:r>
      <w:r w:rsidRPr="00880307">
        <w:rPr>
          <w:rFonts w:ascii="Arial" w:hAnsi="Arial" w:cs="Arial"/>
        </w:rPr>
        <w:t>s D1-</w:t>
      </w:r>
      <w:r w:rsidR="00F253F5" w:rsidRPr="00880307">
        <w:rPr>
          <w:rFonts w:ascii="Arial" w:hAnsi="Arial" w:cs="Arial"/>
        </w:rPr>
        <w:t>D</w:t>
      </w:r>
      <w:r w:rsidR="00417956">
        <w:rPr>
          <w:rFonts w:ascii="Arial" w:hAnsi="Arial" w:cs="Arial"/>
        </w:rPr>
        <w:t>4</w:t>
      </w:r>
      <w:r w:rsidR="00DE46E6" w:rsidRPr="00880307">
        <w:rPr>
          <w:rFonts w:ascii="Arial" w:hAnsi="Arial" w:cs="Arial"/>
        </w:rPr>
        <w:t>)</w:t>
      </w:r>
      <w:r w:rsidR="005A43F9" w:rsidRPr="00880307">
        <w:rPr>
          <w:rFonts w:ascii="Arial" w:hAnsi="Arial" w:cs="Arial"/>
        </w:rPr>
        <w:t xml:space="preserve"> as part of their </w:t>
      </w:r>
      <w:r w:rsidR="000B640D" w:rsidRPr="00880307">
        <w:rPr>
          <w:rFonts w:ascii="Arial" w:hAnsi="Arial" w:cs="Arial"/>
        </w:rPr>
        <w:t>application</w:t>
      </w:r>
      <w:r w:rsidR="005A43F9" w:rsidRPr="00880307">
        <w:rPr>
          <w:rFonts w:ascii="Arial" w:hAnsi="Arial" w:cs="Arial"/>
        </w:rPr>
        <w:t xml:space="preserve"> submission or if they are successful in securing a place on the </w:t>
      </w:r>
      <w:r w:rsidR="00DE46E6" w:rsidRPr="00880307">
        <w:rPr>
          <w:rFonts w:ascii="Arial" w:hAnsi="Arial" w:cs="Arial"/>
        </w:rPr>
        <w:t xml:space="preserve">DPS Agreement. </w:t>
      </w:r>
      <w:r w:rsidR="005A43F9" w:rsidRPr="00880307">
        <w:rPr>
          <w:rFonts w:ascii="Arial" w:hAnsi="Arial" w:cs="Arial"/>
        </w:rPr>
        <w:t xml:space="preserve"> The form of underlying contract is signed when an underlying contract is awarded. The final version of the form of underlying contract will be determined by each Customer (having regard to the requirements of each particular scheme) as part of the process by which a </w:t>
      </w:r>
      <w:r w:rsidR="001D1E82" w:rsidRPr="00880307">
        <w:rPr>
          <w:rFonts w:ascii="Arial" w:eastAsia="Calibri" w:hAnsi="Arial" w:cs="Arial"/>
          <w:szCs w:val="21"/>
        </w:rPr>
        <w:t>Contractor</w:t>
      </w:r>
      <w:r w:rsidR="005A43F9" w:rsidRPr="00880307">
        <w:rPr>
          <w:rFonts w:ascii="Arial" w:hAnsi="Arial" w:cs="Arial"/>
        </w:rPr>
        <w:t xml:space="preserve"> is selected from the </w:t>
      </w:r>
      <w:r w:rsidR="00DE46E6" w:rsidRPr="00880307">
        <w:rPr>
          <w:rFonts w:ascii="Arial" w:hAnsi="Arial" w:cs="Arial"/>
        </w:rPr>
        <w:t xml:space="preserve">DPS </w:t>
      </w:r>
      <w:r w:rsidR="005A43F9" w:rsidRPr="00880307">
        <w:rPr>
          <w:rFonts w:ascii="Arial" w:hAnsi="Arial" w:cs="Arial"/>
        </w:rPr>
        <w:t>to carry out the works required.</w:t>
      </w:r>
    </w:p>
    <w:p w14:paraId="1A7237F8" w14:textId="77777777" w:rsidR="005A43F9" w:rsidRPr="00880307" w:rsidRDefault="005A43F9" w:rsidP="005A43F9">
      <w:pPr>
        <w:pStyle w:val="ListParagraph"/>
        <w:rPr>
          <w:rFonts w:ascii="Arial" w:hAnsi="Arial" w:cs="Arial"/>
        </w:rPr>
      </w:pPr>
    </w:p>
    <w:p w14:paraId="2AD9F08C" w14:textId="1650CB69" w:rsidR="005A43F9" w:rsidRPr="00880307" w:rsidRDefault="00560BD3" w:rsidP="00150313">
      <w:pPr>
        <w:pStyle w:val="ListParagraph"/>
        <w:numPr>
          <w:ilvl w:val="1"/>
          <w:numId w:val="1"/>
        </w:numPr>
        <w:ind w:left="851" w:hanging="851"/>
        <w:jc w:val="both"/>
        <w:rPr>
          <w:rFonts w:ascii="Arial" w:hAnsi="Arial" w:cs="Arial"/>
        </w:rPr>
      </w:pPr>
      <w:r w:rsidRPr="00880307">
        <w:rPr>
          <w:rFonts w:ascii="Arial" w:hAnsi="Arial" w:cs="Arial"/>
        </w:rPr>
        <w:t>ENP</w:t>
      </w:r>
      <w:r w:rsidR="005A43F9" w:rsidRPr="00880307">
        <w:rPr>
          <w:rFonts w:ascii="Arial" w:hAnsi="Arial" w:cs="Arial"/>
        </w:rPr>
        <w:t xml:space="preserve"> may disclose any information relating to the bids to its directors, officers, employees, agents or advisers. </w:t>
      </w:r>
      <w:r w:rsidRPr="00880307">
        <w:rPr>
          <w:rFonts w:ascii="Arial" w:hAnsi="Arial" w:cs="Arial"/>
        </w:rPr>
        <w:t>ENP</w:t>
      </w:r>
      <w:r w:rsidR="005A43F9" w:rsidRPr="00880307">
        <w:rPr>
          <w:rFonts w:ascii="Arial" w:hAnsi="Arial" w:cs="Arial"/>
        </w:rPr>
        <w:t xml:space="preserve"> also reserves the right to disseminate information that is materially relevant to the procurement to all </w:t>
      </w:r>
      <w:r w:rsidR="001D1E82" w:rsidRPr="00880307">
        <w:rPr>
          <w:rFonts w:ascii="Arial" w:eastAsia="Calibri" w:hAnsi="Arial" w:cs="Arial"/>
          <w:szCs w:val="21"/>
        </w:rPr>
        <w:t>Contractor</w:t>
      </w:r>
      <w:r w:rsidR="00F62E24" w:rsidRPr="00880307">
        <w:rPr>
          <w:rFonts w:ascii="Arial" w:hAnsi="Arial" w:cs="Arial"/>
        </w:rPr>
        <w:t xml:space="preserve">s </w:t>
      </w:r>
      <w:r w:rsidR="005A43F9" w:rsidRPr="00880307">
        <w:rPr>
          <w:rFonts w:ascii="Arial" w:hAnsi="Arial" w:cs="Arial"/>
        </w:rPr>
        <w:t xml:space="preserve">even if the information has only been requested by one </w:t>
      </w:r>
      <w:r w:rsidR="001D1E82" w:rsidRPr="00880307">
        <w:rPr>
          <w:rFonts w:ascii="Arial" w:eastAsia="Calibri" w:hAnsi="Arial" w:cs="Arial"/>
          <w:szCs w:val="21"/>
        </w:rPr>
        <w:t>Contractor</w:t>
      </w:r>
      <w:r w:rsidR="005A43F9" w:rsidRPr="00880307">
        <w:rPr>
          <w:rFonts w:ascii="Arial" w:hAnsi="Arial" w:cs="Arial"/>
        </w:rPr>
        <w:t xml:space="preserve"> (in accordance with section 2 of this document and subject to the duty to protect any </w:t>
      </w:r>
      <w:r w:rsidR="001D1E82" w:rsidRPr="00880307">
        <w:rPr>
          <w:rFonts w:ascii="Arial" w:eastAsia="Calibri" w:hAnsi="Arial" w:cs="Arial"/>
          <w:szCs w:val="21"/>
        </w:rPr>
        <w:t>Contractor</w:t>
      </w:r>
      <w:r w:rsidR="00F62E24" w:rsidRPr="00880307">
        <w:rPr>
          <w:rFonts w:ascii="Arial" w:hAnsi="Arial" w:cs="Arial"/>
        </w:rPr>
        <w:t>s</w:t>
      </w:r>
      <w:r w:rsidR="005A43F9" w:rsidRPr="00880307">
        <w:rPr>
          <w:rFonts w:ascii="Arial" w:hAnsi="Arial" w:cs="Arial"/>
        </w:rPr>
        <w:t xml:space="preserve"> commercial confidence</w:t>
      </w:r>
      <w:r w:rsidR="00B323AA" w:rsidRPr="00880307">
        <w:rPr>
          <w:rFonts w:ascii="Arial" w:hAnsi="Arial" w:cs="Arial"/>
        </w:rPr>
        <w:t>)</w:t>
      </w:r>
      <w:r w:rsidR="005A43F9" w:rsidRPr="00880307">
        <w:rPr>
          <w:rFonts w:ascii="Arial" w:hAnsi="Arial" w:cs="Arial"/>
        </w:rPr>
        <w:t xml:space="preserve">. </w:t>
      </w:r>
      <w:r w:rsidRPr="00880307">
        <w:rPr>
          <w:rFonts w:ascii="Arial" w:hAnsi="Arial" w:cs="Arial"/>
        </w:rPr>
        <w:t>ENP</w:t>
      </w:r>
      <w:r w:rsidR="005A43F9" w:rsidRPr="00880307">
        <w:rPr>
          <w:rFonts w:ascii="Arial" w:hAnsi="Arial" w:cs="Arial"/>
        </w:rPr>
        <w:t xml:space="preserve"> will act reasonably as regards the protection of commercially sensitive information relating to the </w:t>
      </w:r>
      <w:r w:rsidR="001D1E82" w:rsidRPr="00880307">
        <w:rPr>
          <w:rFonts w:ascii="Arial" w:eastAsia="Calibri" w:hAnsi="Arial" w:cs="Arial"/>
          <w:szCs w:val="21"/>
        </w:rPr>
        <w:t>Contractor</w:t>
      </w:r>
      <w:r w:rsidR="005A43F9" w:rsidRPr="00880307">
        <w:rPr>
          <w:rFonts w:ascii="Arial" w:hAnsi="Arial" w:cs="Arial"/>
        </w:rPr>
        <w:t xml:space="preserve">.  </w:t>
      </w:r>
    </w:p>
    <w:p w14:paraId="05EE0155" w14:textId="77777777" w:rsidR="005A43F9" w:rsidRDefault="005A43F9" w:rsidP="005A43F9">
      <w:pPr>
        <w:pStyle w:val="ListParagraph"/>
        <w:ind w:left="360"/>
        <w:jc w:val="both"/>
        <w:rPr>
          <w:rFonts w:ascii="Arial" w:hAnsi="Arial" w:cs="Arial"/>
        </w:rPr>
      </w:pPr>
    </w:p>
    <w:p w14:paraId="1A638674" w14:textId="77777777" w:rsidR="00C54003" w:rsidRDefault="005A43F9" w:rsidP="00934169">
      <w:pPr>
        <w:pStyle w:val="ListParagraph"/>
        <w:numPr>
          <w:ilvl w:val="0"/>
          <w:numId w:val="1"/>
        </w:numPr>
        <w:ind w:left="357" w:hanging="357"/>
        <w:jc w:val="both"/>
        <w:rPr>
          <w:rFonts w:ascii="Arial" w:hAnsi="Arial" w:cs="Arial"/>
          <w:b/>
        </w:rPr>
      </w:pPr>
      <w:r>
        <w:rPr>
          <w:rFonts w:ascii="Arial" w:hAnsi="Arial" w:cs="Arial"/>
          <w:b/>
        </w:rPr>
        <w:t>SUBMISSION GUIDANCE</w:t>
      </w:r>
    </w:p>
    <w:p w14:paraId="1B980FAA" w14:textId="77777777" w:rsidR="00C54003" w:rsidRDefault="00C54003" w:rsidP="00C54003">
      <w:pPr>
        <w:pStyle w:val="ListParagraph"/>
        <w:ind w:left="851" w:hanging="851"/>
        <w:jc w:val="both"/>
        <w:rPr>
          <w:rFonts w:ascii="Arial" w:hAnsi="Arial" w:cs="Arial"/>
          <w:b/>
        </w:rPr>
      </w:pPr>
    </w:p>
    <w:p w14:paraId="2042CFB1" w14:textId="176E2437" w:rsidR="00C54003" w:rsidRDefault="001D1E82" w:rsidP="00C54003">
      <w:pPr>
        <w:pStyle w:val="ListParagraph"/>
        <w:numPr>
          <w:ilvl w:val="1"/>
          <w:numId w:val="1"/>
        </w:numPr>
        <w:spacing w:after="0"/>
        <w:ind w:left="851" w:hanging="851"/>
        <w:jc w:val="both"/>
        <w:rPr>
          <w:rFonts w:ascii="Arial" w:hAnsi="Arial" w:cs="Arial"/>
        </w:rPr>
      </w:pPr>
      <w:r>
        <w:rPr>
          <w:rFonts w:ascii="Arial" w:eastAsia="Calibri" w:hAnsi="Arial" w:cs="Arial"/>
          <w:szCs w:val="21"/>
        </w:rPr>
        <w:t>Contractor</w:t>
      </w:r>
      <w:r w:rsidR="00F62E24">
        <w:rPr>
          <w:rFonts w:ascii="Arial" w:hAnsi="Arial" w:cs="Arial"/>
        </w:rPr>
        <w:t>s</w:t>
      </w:r>
      <w:r w:rsidR="00F62E24" w:rsidRPr="00C54003">
        <w:rPr>
          <w:rFonts w:ascii="Arial" w:hAnsi="Arial" w:cs="Arial"/>
        </w:rPr>
        <w:t xml:space="preserve"> </w:t>
      </w:r>
      <w:r w:rsidR="005A43F9" w:rsidRPr="00C54003">
        <w:rPr>
          <w:rFonts w:ascii="Arial" w:hAnsi="Arial" w:cs="Arial"/>
        </w:rPr>
        <w:t xml:space="preserve">are required to complete their </w:t>
      </w:r>
      <w:r w:rsidR="000B640D">
        <w:rPr>
          <w:rFonts w:ascii="Arial" w:hAnsi="Arial" w:cs="Arial"/>
        </w:rPr>
        <w:t xml:space="preserve">application </w:t>
      </w:r>
      <w:r w:rsidR="005A43F9" w:rsidRPr="00C54003">
        <w:rPr>
          <w:rFonts w:ascii="Arial" w:hAnsi="Arial" w:cs="Arial"/>
        </w:rPr>
        <w:t xml:space="preserve">using the </w:t>
      </w:r>
      <w:r w:rsidR="000B640D">
        <w:rPr>
          <w:rFonts w:ascii="Arial" w:hAnsi="Arial" w:cs="Arial"/>
        </w:rPr>
        <w:t>ProContract E-</w:t>
      </w:r>
      <w:r w:rsidR="005A43F9" w:rsidRPr="00C54003">
        <w:rPr>
          <w:rFonts w:ascii="Arial" w:hAnsi="Arial" w:cs="Arial"/>
        </w:rPr>
        <w:t>tender</w:t>
      </w:r>
      <w:r w:rsidR="000B640D">
        <w:rPr>
          <w:rFonts w:ascii="Arial" w:hAnsi="Arial" w:cs="Arial"/>
        </w:rPr>
        <w:t xml:space="preserve">ing </w:t>
      </w:r>
      <w:r w:rsidR="005A43F9" w:rsidRPr="00C54003">
        <w:rPr>
          <w:rFonts w:ascii="Arial" w:hAnsi="Arial" w:cs="Arial"/>
        </w:rPr>
        <w:t xml:space="preserve">system. Where </w:t>
      </w:r>
      <w:r>
        <w:rPr>
          <w:rFonts w:ascii="Arial" w:eastAsia="Calibri" w:hAnsi="Arial" w:cs="Arial"/>
          <w:szCs w:val="21"/>
        </w:rPr>
        <w:t>Contractor</w:t>
      </w:r>
      <w:r w:rsidR="00F62E24">
        <w:rPr>
          <w:rFonts w:ascii="Arial" w:hAnsi="Arial" w:cs="Arial"/>
        </w:rPr>
        <w:t>s</w:t>
      </w:r>
      <w:r w:rsidR="00F62E24" w:rsidRPr="00C54003">
        <w:rPr>
          <w:rFonts w:ascii="Arial" w:hAnsi="Arial" w:cs="Arial"/>
        </w:rPr>
        <w:t xml:space="preserve"> </w:t>
      </w:r>
      <w:r w:rsidR="005A43F9" w:rsidRPr="00C54003">
        <w:rPr>
          <w:rFonts w:ascii="Arial" w:hAnsi="Arial" w:cs="Arial"/>
        </w:rPr>
        <w:t xml:space="preserve">are required to upload documents, </w:t>
      </w:r>
      <w:r>
        <w:rPr>
          <w:rFonts w:ascii="Arial" w:eastAsia="Calibri" w:hAnsi="Arial" w:cs="Arial"/>
          <w:szCs w:val="21"/>
        </w:rPr>
        <w:t>Contractor</w:t>
      </w:r>
      <w:r w:rsidR="00F62E24">
        <w:rPr>
          <w:rFonts w:ascii="Arial" w:hAnsi="Arial" w:cs="Arial"/>
        </w:rPr>
        <w:t>s</w:t>
      </w:r>
      <w:r w:rsidR="00F62E24" w:rsidRPr="00C54003">
        <w:rPr>
          <w:rFonts w:ascii="Arial" w:hAnsi="Arial" w:cs="Arial"/>
        </w:rPr>
        <w:t xml:space="preserve"> </w:t>
      </w:r>
      <w:r w:rsidR="005A43F9" w:rsidRPr="00C54003">
        <w:rPr>
          <w:rFonts w:ascii="Arial" w:hAnsi="Arial" w:cs="Arial"/>
        </w:rPr>
        <w:t xml:space="preserve">are advised to ensure that the documents have been signed and authorised where required and that the content of the document can be viewed correctly when downloaded. Failure to upload documentation required for the purposes of evaluation may lead to the rejection of the </w:t>
      </w:r>
      <w:r w:rsidR="000B640D">
        <w:rPr>
          <w:rFonts w:ascii="Arial" w:hAnsi="Arial" w:cs="Arial"/>
        </w:rPr>
        <w:t>application</w:t>
      </w:r>
      <w:r w:rsidR="005A43F9" w:rsidRPr="00C54003">
        <w:rPr>
          <w:rFonts w:ascii="Arial" w:hAnsi="Arial" w:cs="Arial"/>
        </w:rPr>
        <w:t>.</w:t>
      </w:r>
    </w:p>
    <w:p w14:paraId="7DC1A8A1" w14:textId="77777777" w:rsidR="00C21EE2" w:rsidRDefault="00C21EE2" w:rsidP="00C54003">
      <w:pPr>
        <w:pStyle w:val="ListParagraph"/>
        <w:numPr>
          <w:ilvl w:val="1"/>
          <w:numId w:val="1"/>
        </w:numPr>
        <w:spacing w:after="0"/>
        <w:ind w:left="851" w:hanging="851"/>
        <w:jc w:val="both"/>
        <w:rPr>
          <w:rFonts w:ascii="Arial" w:hAnsi="Arial" w:cs="Arial"/>
        </w:rPr>
      </w:pPr>
    </w:p>
    <w:p w14:paraId="462A7015" w14:textId="7C842272" w:rsidR="00C21EE2" w:rsidRDefault="00C21EE2" w:rsidP="00C21EE2">
      <w:pPr>
        <w:ind w:left="851"/>
        <w:jc w:val="both"/>
        <w:rPr>
          <w:rFonts w:ascii="Arial" w:hAnsi="Arial" w:cs="Arial"/>
          <w:bCs/>
        </w:rPr>
      </w:pPr>
      <w:bookmarkStart w:id="3" w:name="_Hlk19691053"/>
      <w:r w:rsidRPr="00C21EE2">
        <w:rPr>
          <w:rFonts w:ascii="Arial" w:hAnsi="Arial" w:cs="Arial"/>
          <w:bCs/>
        </w:rPr>
        <w:t xml:space="preserve">Unsuccessful </w:t>
      </w:r>
      <w:r w:rsidR="001D1E82">
        <w:rPr>
          <w:rFonts w:ascii="Arial" w:eastAsia="Calibri" w:hAnsi="Arial" w:cs="Arial"/>
          <w:szCs w:val="21"/>
        </w:rPr>
        <w:t>Contractor</w:t>
      </w:r>
      <w:r w:rsidRPr="00C21EE2">
        <w:rPr>
          <w:rFonts w:ascii="Arial" w:eastAsia="Calibri" w:hAnsi="Arial" w:cs="Arial"/>
          <w:szCs w:val="21"/>
        </w:rPr>
        <w:t>s</w:t>
      </w:r>
      <w:r w:rsidRPr="00C21EE2">
        <w:rPr>
          <w:rFonts w:ascii="Arial" w:hAnsi="Arial" w:cs="Arial"/>
        </w:rPr>
        <w:t xml:space="preserve"> </w:t>
      </w:r>
      <w:r w:rsidRPr="00C21EE2">
        <w:rPr>
          <w:rFonts w:ascii="Arial" w:hAnsi="Arial" w:cs="Arial"/>
          <w:bCs/>
        </w:rPr>
        <w:t>may amend their applications and resubmit in a subsequent</w:t>
      </w:r>
      <w:r>
        <w:rPr>
          <w:rFonts w:ascii="Arial" w:hAnsi="Arial" w:cs="Arial"/>
          <w:bCs/>
        </w:rPr>
        <w:t xml:space="preserve"> </w:t>
      </w:r>
      <w:r w:rsidRPr="00C21EE2">
        <w:rPr>
          <w:rFonts w:ascii="Arial" w:hAnsi="Arial" w:cs="Arial"/>
          <w:bCs/>
        </w:rPr>
        <w:t xml:space="preserve">round of the application process. </w:t>
      </w:r>
      <w:r w:rsidR="002829E3">
        <w:rPr>
          <w:rFonts w:ascii="Arial" w:hAnsi="Arial" w:cs="Arial"/>
          <w:bCs/>
        </w:rPr>
        <w:t>In accordance with Regulation 34(25) of the public Contracts Regulations 2015 ENP may, at any time during the life o</w:t>
      </w:r>
      <w:r w:rsidR="00F31DF5">
        <w:rPr>
          <w:rFonts w:ascii="Arial" w:hAnsi="Arial" w:cs="Arial"/>
          <w:bCs/>
        </w:rPr>
        <w:t>f</w:t>
      </w:r>
      <w:r w:rsidR="002829E3">
        <w:rPr>
          <w:rFonts w:ascii="Arial" w:hAnsi="Arial" w:cs="Arial"/>
          <w:bCs/>
        </w:rPr>
        <w:t xml:space="preserve"> the DPS, require </w:t>
      </w:r>
      <w:r w:rsidR="00CB40B3">
        <w:rPr>
          <w:rFonts w:ascii="Arial" w:hAnsi="Arial" w:cs="Arial"/>
          <w:bCs/>
        </w:rPr>
        <w:t>Contractors</w:t>
      </w:r>
      <w:r w:rsidR="002829E3">
        <w:rPr>
          <w:rFonts w:ascii="Arial" w:hAnsi="Arial" w:cs="Arial"/>
          <w:bCs/>
        </w:rPr>
        <w:t xml:space="preserve"> to re-confirm that they continue to satisfy the admittance criteria for the DPS. </w:t>
      </w:r>
      <w:r w:rsidR="002829E3">
        <w:rPr>
          <w:rFonts w:ascii="Arial" w:hAnsi="Arial" w:cs="Arial"/>
          <w:bCs/>
        </w:rPr>
        <w:lastRenderedPageBreak/>
        <w:t xml:space="preserve">IF ENP makes any such request the </w:t>
      </w:r>
      <w:r w:rsidR="001D1E82">
        <w:rPr>
          <w:rFonts w:ascii="Arial" w:eastAsia="Calibri" w:hAnsi="Arial" w:cs="Arial"/>
        </w:rPr>
        <w:t>Contractor</w:t>
      </w:r>
      <w:r w:rsidR="002829E3">
        <w:rPr>
          <w:rFonts w:ascii="Arial" w:hAnsi="Arial" w:cs="Arial"/>
          <w:bCs/>
        </w:rPr>
        <w:t xml:space="preserve"> shall respond to that request within 5 working days.</w:t>
      </w:r>
    </w:p>
    <w:bookmarkEnd w:id="3"/>
    <w:p w14:paraId="6427B474" w14:textId="77777777" w:rsidR="00C54003" w:rsidRDefault="00C54003" w:rsidP="00C54003">
      <w:pPr>
        <w:pStyle w:val="ListParagraph"/>
        <w:spacing w:after="0"/>
        <w:ind w:left="851" w:hanging="851"/>
        <w:jc w:val="both"/>
        <w:rPr>
          <w:rFonts w:ascii="Arial" w:hAnsi="Arial" w:cs="Arial"/>
        </w:rPr>
      </w:pPr>
    </w:p>
    <w:p w14:paraId="00850513" w14:textId="5BF395A7" w:rsidR="000F7495" w:rsidRPr="005A43F9" w:rsidRDefault="0071301B" w:rsidP="00361E9E">
      <w:pPr>
        <w:spacing w:after="240"/>
        <w:ind w:left="357" w:hanging="357"/>
        <w:jc w:val="both"/>
        <w:rPr>
          <w:rFonts w:ascii="Arial" w:hAnsi="Arial" w:cs="Arial"/>
          <w:b/>
        </w:rPr>
      </w:pPr>
      <w:bookmarkStart w:id="4" w:name="_Hlk19691105"/>
      <w:r>
        <w:rPr>
          <w:rFonts w:ascii="Arial" w:hAnsi="Arial" w:cs="Arial"/>
          <w:b/>
        </w:rPr>
        <w:t>5.0</w:t>
      </w:r>
      <w:r>
        <w:rPr>
          <w:rFonts w:ascii="Arial" w:hAnsi="Arial" w:cs="Arial"/>
          <w:b/>
        </w:rPr>
        <w:tab/>
      </w:r>
      <w:r w:rsidR="005A43F9" w:rsidRPr="006B42EC">
        <w:rPr>
          <w:rFonts w:ascii="Arial" w:hAnsi="Arial" w:cs="Arial"/>
        </w:rPr>
        <w:t xml:space="preserve"> </w:t>
      </w:r>
      <w:r w:rsidR="002A25B6">
        <w:rPr>
          <w:rFonts w:ascii="Arial" w:hAnsi="Arial" w:cs="Arial"/>
          <w:b/>
        </w:rPr>
        <w:t>LOT STRUCTURE</w:t>
      </w:r>
      <w:r w:rsidR="002A25B6" w:rsidRPr="005A43F9">
        <w:rPr>
          <w:rFonts w:ascii="Arial" w:hAnsi="Arial" w:cs="Arial"/>
          <w:b/>
        </w:rPr>
        <w:t xml:space="preserve">   </w:t>
      </w:r>
    </w:p>
    <w:p w14:paraId="3D311FD5" w14:textId="6AB4AC26" w:rsidR="002A25B6" w:rsidRDefault="0071301B" w:rsidP="00B42BE6">
      <w:pPr>
        <w:ind w:left="992" w:hanging="992"/>
        <w:contextualSpacing/>
        <w:jc w:val="both"/>
        <w:rPr>
          <w:rFonts w:ascii="Arial" w:hAnsi="Arial" w:cs="Arial"/>
        </w:rPr>
      </w:pPr>
      <w:r>
        <w:rPr>
          <w:rFonts w:ascii="Arial" w:hAnsi="Arial" w:cs="Arial"/>
          <w:b/>
        </w:rPr>
        <w:t>5.1</w:t>
      </w:r>
      <w:r w:rsidR="002A25B6" w:rsidRPr="005A43F9">
        <w:rPr>
          <w:rFonts w:ascii="Arial" w:hAnsi="Arial" w:cs="Arial"/>
        </w:rPr>
        <w:t xml:space="preserve"> </w:t>
      </w:r>
      <w:r w:rsidR="002A25B6">
        <w:rPr>
          <w:rFonts w:ascii="Arial" w:hAnsi="Arial" w:cs="Arial"/>
        </w:rPr>
        <w:t xml:space="preserve">   </w:t>
      </w:r>
      <w:r w:rsidR="00361E9E">
        <w:rPr>
          <w:rFonts w:ascii="Arial" w:hAnsi="Arial" w:cs="Arial"/>
        </w:rPr>
        <w:tab/>
      </w:r>
      <w:r w:rsidR="002A25B6">
        <w:rPr>
          <w:rFonts w:ascii="Arial" w:hAnsi="Arial" w:cs="Arial"/>
        </w:rPr>
        <w:t xml:space="preserve">Appropriately qualified and experienced </w:t>
      </w:r>
      <w:r w:rsidR="00CB40B3">
        <w:rPr>
          <w:rFonts w:ascii="Arial" w:hAnsi="Arial" w:cs="Arial"/>
          <w:color w:val="000000" w:themeColor="text1"/>
        </w:rPr>
        <w:t>Contractor</w:t>
      </w:r>
      <w:r w:rsidR="00F353FE">
        <w:rPr>
          <w:rFonts w:ascii="Arial" w:hAnsi="Arial" w:cs="Arial"/>
        </w:rPr>
        <w:t>s</w:t>
      </w:r>
      <w:r w:rsidR="002A25B6" w:rsidRPr="005A43F9">
        <w:rPr>
          <w:rFonts w:ascii="Arial" w:hAnsi="Arial" w:cs="Arial"/>
        </w:rPr>
        <w:t xml:space="preserve"> are required to select the </w:t>
      </w:r>
      <w:r w:rsidR="002A25B6">
        <w:rPr>
          <w:rFonts w:ascii="Arial" w:hAnsi="Arial" w:cs="Arial"/>
        </w:rPr>
        <w:t>Lot</w:t>
      </w:r>
      <w:r w:rsidR="002A25B6" w:rsidRPr="005A43F9">
        <w:rPr>
          <w:rFonts w:ascii="Arial" w:hAnsi="Arial" w:cs="Arial"/>
        </w:rPr>
        <w:t>s for which</w:t>
      </w:r>
      <w:r w:rsidR="000F7495">
        <w:rPr>
          <w:rFonts w:ascii="Arial" w:hAnsi="Arial" w:cs="Arial"/>
        </w:rPr>
        <w:t xml:space="preserve"> </w:t>
      </w:r>
      <w:r w:rsidR="002A25B6" w:rsidRPr="005A43F9">
        <w:rPr>
          <w:rFonts w:ascii="Arial" w:hAnsi="Arial" w:cs="Arial"/>
        </w:rPr>
        <w:t xml:space="preserve">they would like to </w:t>
      </w:r>
      <w:proofErr w:type="gramStart"/>
      <w:r w:rsidR="002A25B6" w:rsidRPr="005A43F9">
        <w:rPr>
          <w:rFonts w:ascii="Arial" w:hAnsi="Arial" w:cs="Arial"/>
        </w:rPr>
        <w:t>submit a</w:t>
      </w:r>
      <w:r w:rsidR="000B640D">
        <w:rPr>
          <w:rFonts w:ascii="Arial" w:hAnsi="Arial" w:cs="Arial"/>
        </w:rPr>
        <w:t>n application</w:t>
      </w:r>
      <w:proofErr w:type="gramEnd"/>
      <w:r w:rsidR="002A25B6" w:rsidRPr="005A43F9">
        <w:rPr>
          <w:rFonts w:ascii="Arial" w:hAnsi="Arial" w:cs="Arial"/>
        </w:rPr>
        <w:t>.</w:t>
      </w:r>
      <w:r w:rsidR="00004191">
        <w:rPr>
          <w:rFonts w:ascii="Arial" w:hAnsi="Arial" w:cs="Arial"/>
        </w:rPr>
        <w:t xml:space="preserve"> There are no restrictions on the number of Lots that the </w:t>
      </w:r>
      <w:r w:rsidR="001D1E82">
        <w:rPr>
          <w:rFonts w:ascii="Arial" w:eastAsia="Calibri" w:hAnsi="Arial" w:cs="Arial"/>
        </w:rPr>
        <w:t>Contractor</w:t>
      </w:r>
      <w:r w:rsidR="00004191">
        <w:rPr>
          <w:rFonts w:ascii="Arial" w:hAnsi="Arial" w:cs="Arial"/>
        </w:rPr>
        <w:t xml:space="preserve"> can apply for. </w:t>
      </w:r>
      <w:r w:rsidR="002A25B6">
        <w:rPr>
          <w:rFonts w:ascii="Arial" w:hAnsi="Arial" w:cs="Arial"/>
        </w:rPr>
        <w:t>The requirements of the DPS are set out in Document B Specification</w:t>
      </w:r>
      <w:r w:rsidR="00D24AAA">
        <w:rPr>
          <w:rFonts w:ascii="Arial" w:hAnsi="Arial" w:cs="Arial"/>
        </w:rPr>
        <w:t>.</w:t>
      </w:r>
    </w:p>
    <w:bookmarkEnd w:id="4"/>
    <w:p w14:paraId="58B78E35" w14:textId="77777777" w:rsidR="000F7495" w:rsidRDefault="000F7495" w:rsidP="000F7495">
      <w:pPr>
        <w:spacing w:after="0"/>
        <w:ind w:left="992" w:hanging="992"/>
        <w:jc w:val="both"/>
        <w:rPr>
          <w:rFonts w:ascii="Arial" w:hAnsi="Arial" w:cs="Arial"/>
        </w:rPr>
      </w:pPr>
    </w:p>
    <w:p w14:paraId="7768C917" w14:textId="4483F96F" w:rsidR="001841D3" w:rsidRPr="001841D3" w:rsidRDefault="0003064A" w:rsidP="002C70C3">
      <w:pPr>
        <w:pStyle w:val="TOC2"/>
        <w:numPr>
          <w:ilvl w:val="0"/>
          <w:numId w:val="38"/>
        </w:numPr>
        <w:rPr>
          <w:rFonts w:asciiTheme="minorHAnsi" w:eastAsiaTheme="minorEastAsia" w:hAnsiTheme="minorHAnsi"/>
          <w:lang w:eastAsia="en-GB"/>
        </w:rPr>
      </w:pPr>
      <w:hyperlink w:anchor="_Toc16689924" w:history="1">
        <w:r w:rsidR="001841D3" w:rsidRPr="001841D3">
          <w:rPr>
            <w:rStyle w:val="Hyperlink"/>
            <w:color w:val="auto"/>
            <w:u w:val="none"/>
          </w:rPr>
          <w:t>Lot 1 Servicing</w:t>
        </w:r>
        <w:r w:rsidR="00B81067">
          <w:rPr>
            <w:rStyle w:val="Hyperlink"/>
            <w:color w:val="auto"/>
            <w:u w:val="none"/>
          </w:rPr>
          <w:t xml:space="preserve">, Installation and/or Repairs </w:t>
        </w:r>
        <w:r w:rsidR="001841D3" w:rsidRPr="001841D3">
          <w:rPr>
            <w:rStyle w:val="Hyperlink"/>
            <w:color w:val="auto"/>
            <w:u w:val="none"/>
          </w:rPr>
          <w:t>of Air Source Heat Pumps</w:t>
        </w:r>
        <w:r w:rsidR="00B81067">
          <w:rPr>
            <w:rStyle w:val="Hyperlink"/>
            <w:color w:val="auto"/>
            <w:u w:val="none"/>
          </w:rPr>
          <w:t xml:space="preserve"> - Y</w:t>
        </w:r>
        <w:r w:rsidR="001841D3" w:rsidRPr="001841D3">
          <w:rPr>
            <w:rStyle w:val="Hyperlink"/>
            <w:color w:val="auto"/>
            <w:u w:val="none"/>
          </w:rPr>
          <w:t>orkshire and Humber</w:t>
        </w:r>
      </w:hyperlink>
    </w:p>
    <w:p w14:paraId="09F77CBB" w14:textId="54FB3D12" w:rsidR="001841D3" w:rsidRPr="001841D3" w:rsidRDefault="0003064A" w:rsidP="002C70C3">
      <w:pPr>
        <w:pStyle w:val="TOC2"/>
        <w:numPr>
          <w:ilvl w:val="0"/>
          <w:numId w:val="38"/>
        </w:numPr>
        <w:rPr>
          <w:rFonts w:asciiTheme="minorHAnsi" w:eastAsiaTheme="minorEastAsia" w:hAnsiTheme="minorHAnsi"/>
          <w:lang w:eastAsia="en-GB"/>
        </w:rPr>
      </w:pPr>
      <w:hyperlink w:anchor="_Toc16689925" w:history="1">
        <w:r w:rsidR="001841D3" w:rsidRPr="001841D3">
          <w:rPr>
            <w:rStyle w:val="Hyperlink"/>
            <w:color w:val="auto"/>
            <w:u w:val="none"/>
          </w:rPr>
          <w:t>Lot 2</w:t>
        </w:r>
        <w:r w:rsidR="00BC79DF">
          <w:rPr>
            <w:rStyle w:val="Hyperlink"/>
            <w:color w:val="auto"/>
            <w:u w:val="none"/>
          </w:rPr>
          <w:t xml:space="preserve"> </w:t>
        </w:r>
        <w:r w:rsidR="00B81067" w:rsidRPr="00B81067">
          <w:rPr>
            <w:rStyle w:val="Hyperlink"/>
            <w:color w:val="auto"/>
            <w:u w:val="none"/>
          </w:rPr>
          <w:t>Servicing, Installation and/or Repairs o</w:t>
        </w:r>
        <w:r w:rsidR="00B81067">
          <w:rPr>
            <w:rStyle w:val="Hyperlink"/>
            <w:color w:val="auto"/>
            <w:u w:val="none"/>
          </w:rPr>
          <w:t xml:space="preserve">f </w:t>
        </w:r>
        <w:r w:rsidR="001841D3" w:rsidRPr="001841D3">
          <w:rPr>
            <w:rStyle w:val="Hyperlink"/>
            <w:color w:val="auto"/>
            <w:u w:val="none"/>
          </w:rPr>
          <w:t>Solar PV</w:t>
        </w:r>
        <w:r w:rsidR="00B81067">
          <w:rPr>
            <w:rStyle w:val="Hyperlink"/>
            <w:color w:val="auto"/>
            <w:u w:val="none"/>
          </w:rPr>
          <w:t xml:space="preserve"> - </w:t>
        </w:r>
        <w:r w:rsidR="001841D3" w:rsidRPr="001841D3">
          <w:rPr>
            <w:rStyle w:val="Hyperlink"/>
            <w:color w:val="auto"/>
            <w:u w:val="none"/>
          </w:rPr>
          <w:t>Yorkshire and Humber</w:t>
        </w:r>
      </w:hyperlink>
    </w:p>
    <w:p w14:paraId="7678D1B2" w14:textId="762E6368" w:rsidR="001841D3" w:rsidRPr="001841D3" w:rsidRDefault="0003064A" w:rsidP="002C70C3">
      <w:pPr>
        <w:pStyle w:val="TOC2"/>
        <w:numPr>
          <w:ilvl w:val="0"/>
          <w:numId w:val="38"/>
        </w:numPr>
        <w:rPr>
          <w:rFonts w:asciiTheme="minorHAnsi" w:eastAsiaTheme="minorEastAsia" w:hAnsiTheme="minorHAnsi"/>
          <w:lang w:eastAsia="en-GB"/>
        </w:rPr>
      </w:pPr>
      <w:hyperlink w:anchor="_Toc16689926" w:history="1">
        <w:r w:rsidR="001841D3" w:rsidRPr="001841D3">
          <w:rPr>
            <w:rStyle w:val="Hyperlink"/>
            <w:color w:val="auto"/>
            <w:u w:val="none"/>
          </w:rPr>
          <w:t xml:space="preserve">Lot 3 </w:t>
        </w:r>
        <w:r w:rsidR="00B81067" w:rsidRPr="00B81067">
          <w:rPr>
            <w:rStyle w:val="Hyperlink"/>
            <w:color w:val="auto"/>
            <w:u w:val="none"/>
          </w:rPr>
          <w:t>Servicing, Installation and/or Repairs o</w:t>
        </w:r>
        <w:r w:rsidR="00B81067">
          <w:rPr>
            <w:rStyle w:val="Hyperlink"/>
            <w:color w:val="auto"/>
            <w:u w:val="none"/>
          </w:rPr>
          <w:t xml:space="preserve">f </w:t>
        </w:r>
        <w:r w:rsidR="001841D3" w:rsidRPr="001841D3">
          <w:rPr>
            <w:rStyle w:val="Hyperlink"/>
            <w:color w:val="auto"/>
            <w:u w:val="none"/>
          </w:rPr>
          <w:t>Lightning Protection – Yorkshire and Humber</w:t>
        </w:r>
      </w:hyperlink>
    </w:p>
    <w:p w14:paraId="7FD8E788" w14:textId="6CA89560" w:rsidR="001841D3" w:rsidRPr="001841D3" w:rsidRDefault="0003064A" w:rsidP="002C70C3">
      <w:pPr>
        <w:pStyle w:val="TOC2"/>
        <w:numPr>
          <w:ilvl w:val="0"/>
          <w:numId w:val="38"/>
        </w:numPr>
        <w:rPr>
          <w:rFonts w:asciiTheme="minorHAnsi" w:eastAsiaTheme="minorEastAsia" w:hAnsiTheme="minorHAnsi"/>
          <w:lang w:eastAsia="en-GB"/>
        </w:rPr>
      </w:pPr>
      <w:hyperlink w:anchor="_Toc16689935" w:history="1">
        <w:r w:rsidR="001841D3" w:rsidRPr="001841D3">
          <w:rPr>
            <w:rStyle w:val="Hyperlink"/>
            <w:color w:val="auto"/>
            <w:u w:val="none"/>
          </w:rPr>
          <w:t xml:space="preserve">Lot </w:t>
        </w:r>
        <w:r w:rsidR="005E2E1C">
          <w:rPr>
            <w:rStyle w:val="Hyperlink"/>
            <w:color w:val="auto"/>
            <w:u w:val="none"/>
          </w:rPr>
          <w:t>4</w:t>
        </w:r>
        <w:r w:rsidR="001841D3" w:rsidRPr="001841D3">
          <w:rPr>
            <w:rStyle w:val="Hyperlink"/>
            <w:color w:val="auto"/>
            <w:u w:val="none"/>
          </w:rPr>
          <w:t xml:space="preserve"> Water Hygiene </w:t>
        </w:r>
        <w:r w:rsidR="00BC79DF">
          <w:rPr>
            <w:rStyle w:val="Hyperlink"/>
            <w:color w:val="auto"/>
            <w:u w:val="none"/>
          </w:rPr>
          <w:t>(including water system management and services, water treatment equipment and products</w:t>
        </w:r>
        <w:r w:rsidR="00054279">
          <w:rPr>
            <w:rStyle w:val="Hyperlink"/>
            <w:color w:val="auto"/>
            <w:u w:val="none"/>
          </w:rPr>
          <w:t xml:space="preserve"> and Legionella risk assessment) </w:t>
        </w:r>
        <w:r w:rsidR="001841D3" w:rsidRPr="001841D3">
          <w:rPr>
            <w:rStyle w:val="Hyperlink"/>
            <w:color w:val="auto"/>
            <w:u w:val="none"/>
          </w:rPr>
          <w:t>- Yorkshire &amp; Humber</w:t>
        </w:r>
      </w:hyperlink>
    </w:p>
    <w:p w14:paraId="49D7968E" w14:textId="71167E6E" w:rsidR="001841D3" w:rsidRDefault="0003064A" w:rsidP="002C70C3">
      <w:pPr>
        <w:pStyle w:val="TOC2"/>
        <w:numPr>
          <w:ilvl w:val="0"/>
          <w:numId w:val="38"/>
        </w:numPr>
        <w:rPr>
          <w:rStyle w:val="Hyperlink"/>
          <w:color w:val="auto"/>
          <w:u w:val="none"/>
        </w:rPr>
      </w:pPr>
      <w:hyperlink w:anchor="_Toc16689936" w:history="1">
        <w:r w:rsidR="001841D3" w:rsidRPr="001841D3">
          <w:rPr>
            <w:rStyle w:val="Hyperlink"/>
            <w:color w:val="auto"/>
            <w:u w:val="none"/>
          </w:rPr>
          <w:t xml:space="preserve">Lot </w:t>
        </w:r>
        <w:r w:rsidR="005E2E1C">
          <w:rPr>
            <w:rStyle w:val="Hyperlink"/>
            <w:color w:val="auto"/>
            <w:u w:val="none"/>
          </w:rPr>
          <w:t>5</w:t>
        </w:r>
        <w:r w:rsidR="001841D3" w:rsidRPr="001841D3">
          <w:rPr>
            <w:rStyle w:val="Hyperlink"/>
            <w:color w:val="auto"/>
            <w:u w:val="none"/>
          </w:rPr>
          <w:t xml:space="preserve"> </w:t>
        </w:r>
        <w:r w:rsidR="003E07AA">
          <w:rPr>
            <w:rStyle w:val="Hyperlink"/>
            <w:color w:val="auto"/>
            <w:u w:val="none"/>
          </w:rPr>
          <w:t>Sprinkler Systems</w:t>
        </w:r>
        <w:r w:rsidR="001841D3" w:rsidRPr="001841D3">
          <w:rPr>
            <w:rStyle w:val="Hyperlink"/>
            <w:color w:val="auto"/>
            <w:u w:val="none"/>
          </w:rPr>
          <w:t xml:space="preserve"> - Yorkshire &amp; Humber</w:t>
        </w:r>
      </w:hyperlink>
    </w:p>
    <w:p w14:paraId="53902448" w14:textId="3C19C001" w:rsidR="003E07AA" w:rsidRDefault="0003064A" w:rsidP="002C70C3">
      <w:pPr>
        <w:pStyle w:val="TOC2"/>
        <w:numPr>
          <w:ilvl w:val="0"/>
          <w:numId w:val="38"/>
        </w:numPr>
        <w:rPr>
          <w:rStyle w:val="Hyperlink"/>
          <w:color w:val="auto"/>
          <w:u w:val="none"/>
        </w:rPr>
      </w:pPr>
      <w:hyperlink w:anchor="_Toc16689936" w:history="1">
        <w:r w:rsidR="003E07AA" w:rsidRPr="001841D3">
          <w:rPr>
            <w:rStyle w:val="Hyperlink"/>
            <w:color w:val="auto"/>
            <w:u w:val="none"/>
          </w:rPr>
          <w:t xml:space="preserve">Lot </w:t>
        </w:r>
        <w:r w:rsidR="005E2E1C">
          <w:rPr>
            <w:rStyle w:val="Hyperlink"/>
            <w:color w:val="auto"/>
            <w:u w:val="none"/>
          </w:rPr>
          <w:t>6</w:t>
        </w:r>
        <w:r w:rsidR="003E07AA" w:rsidRPr="001841D3">
          <w:rPr>
            <w:rStyle w:val="Hyperlink"/>
            <w:color w:val="auto"/>
            <w:u w:val="none"/>
          </w:rPr>
          <w:t xml:space="preserve"> Fire </w:t>
        </w:r>
        <w:r w:rsidR="007716D3">
          <w:rPr>
            <w:rStyle w:val="Hyperlink"/>
            <w:color w:val="auto"/>
            <w:u w:val="none"/>
          </w:rPr>
          <w:t>Compartmentation</w:t>
        </w:r>
        <w:r w:rsidR="003E07AA" w:rsidRPr="001841D3">
          <w:rPr>
            <w:rStyle w:val="Hyperlink"/>
            <w:color w:val="auto"/>
            <w:u w:val="none"/>
          </w:rPr>
          <w:t xml:space="preserve"> </w:t>
        </w:r>
        <w:r w:rsidR="00054279">
          <w:rPr>
            <w:rStyle w:val="Hyperlink"/>
            <w:color w:val="auto"/>
            <w:u w:val="none"/>
          </w:rPr>
          <w:t xml:space="preserve">Works </w:t>
        </w:r>
        <w:r w:rsidR="003E07AA" w:rsidRPr="001841D3">
          <w:rPr>
            <w:rStyle w:val="Hyperlink"/>
            <w:color w:val="auto"/>
            <w:u w:val="none"/>
          </w:rPr>
          <w:t>- Yorkshire &amp; Humber</w:t>
        </w:r>
      </w:hyperlink>
    </w:p>
    <w:p w14:paraId="5BCCB17A" w14:textId="4E698C36" w:rsidR="003E07AA" w:rsidRDefault="0003064A" w:rsidP="002C70C3">
      <w:pPr>
        <w:pStyle w:val="TOC2"/>
        <w:numPr>
          <w:ilvl w:val="0"/>
          <w:numId w:val="38"/>
        </w:numPr>
        <w:rPr>
          <w:rStyle w:val="Hyperlink"/>
          <w:color w:val="auto"/>
          <w:u w:val="none"/>
        </w:rPr>
      </w:pPr>
      <w:hyperlink w:anchor="_Toc16689936" w:history="1">
        <w:r w:rsidR="003E07AA" w:rsidRPr="001841D3">
          <w:rPr>
            <w:rStyle w:val="Hyperlink"/>
            <w:color w:val="auto"/>
            <w:u w:val="none"/>
          </w:rPr>
          <w:t xml:space="preserve">Lot </w:t>
        </w:r>
        <w:r w:rsidR="005E2E1C">
          <w:rPr>
            <w:rStyle w:val="Hyperlink"/>
            <w:color w:val="auto"/>
            <w:u w:val="none"/>
          </w:rPr>
          <w:t>7</w:t>
        </w:r>
        <w:r w:rsidR="003E07AA" w:rsidRPr="001841D3">
          <w:rPr>
            <w:rStyle w:val="Hyperlink"/>
            <w:color w:val="auto"/>
            <w:u w:val="none"/>
          </w:rPr>
          <w:t xml:space="preserve"> Fire </w:t>
        </w:r>
        <w:r w:rsidR="003E07AA">
          <w:rPr>
            <w:rStyle w:val="Hyperlink"/>
            <w:color w:val="auto"/>
            <w:u w:val="none"/>
          </w:rPr>
          <w:t>Alarm Systems</w:t>
        </w:r>
        <w:r w:rsidR="003E07AA" w:rsidRPr="001841D3">
          <w:rPr>
            <w:rStyle w:val="Hyperlink"/>
            <w:color w:val="auto"/>
            <w:u w:val="none"/>
          </w:rPr>
          <w:t xml:space="preserve"> - Yorkshire &amp; Humber</w:t>
        </w:r>
      </w:hyperlink>
    </w:p>
    <w:p w14:paraId="74EFD471" w14:textId="4234CCEF" w:rsidR="005E2E1C" w:rsidRPr="005E2E1C" w:rsidRDefault="0003064A" w:rsidP="005E2E1C">
      <w:pPr>
        <w:pStyle w:val="TOC2"/>
        <w:numPr>
          <w:ilvl w:val="0"/>
          <w:numId w:val="38"/>
        </w:numPr>
        <w:rPr>
          <w:rStyle w:val="Hyperlink"/>
          <w:rFonts w:asciiTheme="minorHAnsi" w:eastAsiaTheme="minorEastAsia" w:hAnsiTheme="minorHAnsi"/>
          <w:color w:val="auto"/>
          <w:u w:val="none"/>
          <w:lang w:eastAsia="en-GB"/>
        </w:rPr>
      </w:pPr>
      <w:hyperlink w:anchor="_Toc16689936" w:history="1">
        <w:r w:rsidR="003E07AA" w:rsidRPr="001841D3">
          <w:rPr>
            <w:rStyle w:val="Hyperlink"/>
            <w:color w:val="auto"/>
            <w:u w:val="none"/>
          </w:rPr>
          <w:t xml:space="preserve">Lot </w:t>
        </w:r>
        <w:r w:rsidR="005E2E1C">
          <w:rPr>
            <w:rStyle w:val="Hyperlink"/>
            <w:color w:val="auto"/>
            <w:u w:val="none"/>
          </w:rPr>
          <w:t>8</w:t>
        </w:r>
        <w:r w:rsidR="003E07AA" w:rsidRPr="001841D3">
          <w:rPr>
            <w:rStyle w:val="Hyperlink"/>
            <w:color w:val="auto"/>
            <w:u w:val="none"/>
          </w:rPr>
          <w:t xml:space="preserve"> </w:t>
        </w:r>
        <w:r w:rsidR="003E07AA">
          <w:rPr>
            <w:rStyle w:val="Hyperlink"/>
            <w:color w:val="auto"/>
            <w:u w:val="none"/>
          </w:rPr>
          <w:t xml:space="preserve">Portable </w:t>
        </w:r>
        <w:r w:rsidR="003E07AA" w:rsidRPr="001841D3">
          <w:rPr>
            <w:rStyle w:val="Hyperlink"/>
            <w:color w:val="auto"/>
            <w:u w:val="none"/>
          </w:rPr>
          <w:t xml:space="preserve">Fire </w:t>
        </w:r>
        <w:r w:rsidR="003E07AA">
          <w:rPr>
            <w:rStyle w:val="Hyperlink"/>
            <w:color w:val="auto"/>
            <w:u w:val="none"/>
          </w:rPr>
          <w:t>Fighting Equipment</w:t>
        </w:r>
        <w:r w:rsidR="003E07AA" w:rsidRPr="001841D3">
          <w:rPr>
            <w:rStyle w:val="Hyperlink"/>
            <w:color w:val="auto"/>
            <w:u w:val="none"/>
          </w:rPr>
          <w:t xml:space="preserve"> - Yorkshire &amp; Humber</w:t>
        </w:r>
      </w:hyperlink>
    </w:p>
    <w:p w14:paraId="4F79C752" w14:textId="5C575980" w:rsidR="005E2E1C" w:rsidRPr="001841D3" w:rsidRDefault="0003064A" w:rsidP="005E2E1C">
      <w:pPr>
        <w:pStyle w:val="TOC2"/>
        <w:numPr>
          <w:ilvl w:val="0"/>
          <w:numId w:val="38"/>
        </w:numPr>
        <w:rPr>
          <w:rFonts w:asciiTheme="minorHAnsi" w:eastAsiaTheme="minorEastAsia" w:hAnsiTheme="minorHAnsi"/>
          <w:lang w:eastAsia="en-GB"/>
        </w:rPr>
      </w:pPr>
      <w:hyperlink w:anchor="_Toc16689927" w:history="1">
        <w:r w:rsidR="005E2E1C" w:rsidRPr="001841D3">
          <w:rPr>
            <w:rStyle w:val="Hyperlink"/>
            <w:color w:val="auto"/>
            <w:u w:val="none"/>
          </w:rPr>
          <w:t xml:space="preserve">Lot </w:t>
        </w:r>
        <w:r w:rsidR="005E2E1C">
          <w:rPr>
            <w:rStyle w:val="Hyperlink"/>
            <w:color w:val="auto"/>
            <w:u w:val="none"/>
          </w:rPr>
          <w:t>9</w:t>
        </w:r>
        <w:r w:rsidR="005E2E1C" w:rsidRPr="001841D3">
          <w:rPr>
            <w:rStyle w:val="Hyperlink"/>
            <w:color w:val="auto"/>
            <w:u w:val="none"/>
          </w:rPr>
          <w:t xml:space="preserve"> </w:t>
        </w:r>
        <w:r w:rsidR="005E2E1C">
          <w:rPr>
            <w:rStyle w:val="Hyperlink"/>
            <w:rFonts w:eastAsia="Times New Roman"/>
            <w:color w:val="auto"/>
            <w:u w:val="none"/>
            <w:lang w:eastAsia="en-GB"/>
          </w:rPr>
          <w:t xml:space="preserve">CCTV </w:t>
        </w:r>
        <w:r w:rsidR="00054279">
          <w:rPr>
            <w:rStyle w:val="Hyperlink"/>
            <w:rFonts w:eastAsia="Times New Roman"/>
            <w:color w:val="auto"/>
            <w:u w:val="none"/>
            <w:lang w:eastAsia="en-GB"/>
          </w:rPr>
          <w:t>Systems</w:t>
        </w:r>
      </w:hyperlink>
      <w:r w:rsidR="005E2E1C">
        <w:rPr>
          <w:rStyle w:val="Hyperlink"/>
          <w:rFonts w:eastAsia="Times New Roman"/>
          <w:color w:val="auto"/>
          <w:u w:val="none"/>
          <w:lang w:eastAsia="en-GB"/>
        </w:rPr>
        <w:t xml:space="preserve"> - Yorkshire &amp; Humber</w:t>
      </w:r>
    </w:p>
    <w:p w14:paraId="1CD75EE9" w14:textId="1E11759E" w:rsidR="005E2E1C" w:rsidRPr="001841D3" w:rsidRDefault="0003064A" w:rsidP="005E2E1C">
      <w:pPr>
        <w:pStyle w:val="TOC2"/>
        <w:numPr>
          <w:ilvl w:val="0"/>
          <w:numId w:val="38"/>
        </w:numPr>
        <w:rPr>
          <w:rFonts w:asciiTheme="minorHAnsi" w:eastAsiaTheme="minorEastAsia" w:hAnsiTheme="minorHAnsi"/>
          <w:lang w:eastAsia="en-GB"/>
        </w:rPr>
      </w:pPr>
      <w:hyperlink w:anchor="_Toc16689927" w:history="1">
        <w:r w:rsidR="005E2E1C" w:rsidRPr="001841D3">
          <w:rPr>
            <w:rStyle w:val="Hyperlink"/>
            <w:color w:val="auto"/>
            <w:u w:val="none"/>
          </w:rPr>
          <w:t xml:space="preserve">Lot </w:t>
        </w:r>
        <w:r w:rsidR="005E2E1C">
          <w:rPr>
            <w:rStyle w:val="Hyperlink"/>
            <w:color w:val="auto"/>
            <w:u w:val="none"/>
          </w:rPr>
          <w:t>10</w:t>
        </w:r>
        <w:r w:rsidR="005E2E1C" w:rsidRPr="001841D3">
          <w:rPr>
            <w:rStyle w:val="Hyperlink"/>
            <w:color w:val="auto"/>
            <w:u w:val="none"/>
          </w:rPr>
          <w:t xml:space="preserve"> </w:t>
        </w:r>
        <w:r w:rsidR="005E2E1C">
          <w:rPr>
            <w:rStyle w:val="Hyperlink"/>
            <w:color w:val="auto"/>
            <w:u w:val="none"/>
          </w:rPr>
          <w:t>Access Controlled Entry</w:t>
        </w:r>
      </w:hyperlink>
      <w:r w:rsidR="005E2E1C">
        <w:rPr>
          <w:rStyle w:val="Hyperlink"/>
          <w:rFonts w:eastAsia="Times New Roman"/>
          <w:color w:val="auto"/>
          <w:u w:val="none"/>
          <w:lang w:eastAsia="en-GB"/>
        </w:rPr>
        <w:t xml:space="preserve"> - Yorkshire </w:t>
      </w:r>
      <w:bookmarkStart w:id="5" w:name="_GoBack"/>
      <w:bookmarkEnd w:id="5"/>
      <w:r w:rsidR="005E2E1C">
        <w:rPr>
          <w:rStyle w:val="Hyperlink"/>
          <w:rFonts w:eastAsia="Times New Roman"/>
          <w:color w:val="auto"/>
          <w:u w:val="none"/>
          <w:lang w:eastAsia="en-GB"/>
        </w:rPr>
        <w:t>&amp; Humber</w:t>
      </w:r>
    </w:p>
    <w:p w14:paraId="573CA51A" w14:textId="1ED9FA61" w:rsidR="005E2E1C" w:rsidRDefault="005E2E1C" w:rsidP="002C70C3">
      <w:pPr>
        <w:pStyle w:val="TOC2"/>
        <w:numPr>
          <w:ilvl w:val="0"/>
          <w:numId w:val="38"/>
        </w:numPr>
        <w:rPr>
          <w:rStyle w:val="Hyperlink"/>
          <w:rFonts w:eastAsia="Times New Roman"/>
          <w:color w:val="auto"/>
          <w:u w:val="none"/>
          <w:lang w:eastAsia="en-GB"/>
        </w:rPr>
      </w:pPr>
      <w:r>
        <w:t xml:space="preserve">Lot 11 Warden Call </w:t>
      </w:r>
      <w:r w:rsidR="00054279">
        <w:t xml:space="preserve">Systems </w:t>
      </w:r>
      <w:r>
        <w:t xml:space="preserve">- </w:t>
      </w:r>
      <w:r>
        <w:rPr>
          <w:rStyle w:val="Hyperlink"/>
          <w:rFonts w:eastAsia="Times New Roman"/>
          <w:color w:val="auto"/>
          <w:u w:val="none"/>
          <w:lang w:eastAsia="en-GB"/>
        </w:rPr>
        <w:t xml:space="preserve">Yorkshire &amp; Humber </w:t>
      </w:r>
    </w:p>
    <w:p w14:paraId="267AFE78" w14:textId="2B6715C2" w:rsidR="000F7495" w:rsidRDefault="005E2E1C" w:rsidP="002C70C3">
      <w:pPr>
        <w:pStyle w:val="TOC2"/>
        <w:numPr>
          <w:ilvl w:val="0"/>
          <w:numId w:val="38"/>
        </w:numPr>
        <w:rPr>
          <w:rStyle w:val="Hyperlink"/>
          <w:rFonts w:eastAsia="Times New Roman"/>
          <w:color w:val="auto"/>
          <w:u w:val="none"/>
          <w:lang w:eastAsia="en-GB"/>
        </w:rPr>
      </w:pPr>
      <w:r>
        <w:t>Lot 12 Intruder Alarm</w:t>
      </w:r>
      <w:r w:rsidR="00054279">
        <w:t xml:space="preserve"> Systems </w:t>
      </w:r>
      <w:r>
        <w:t xml:space="preserve"> - </w:t>
      </w:r>
      <w:r>
        <w:rPr>
          <w:rStyle w:val="Hyperlink"/>
          <w:rFonts w:eastAsia="Times New Roman"/>
          <w:color w:val="auto"/>
          <w:u w:val="none"/>
          <w:lang w:eastAsia="en-GB"/>
        </w:rPr>
        <w:t>Yorkshire &amp; Humber</w:t>
      </w:r>
    </w:p>
    <w:p w14:paraId="4D08F657" w14:textId="77777777" w:rsidR="005178D2" w:rsidRPr="005178D2" w:rsidRDefault="005178D2" w:rsidP="005178D2">
      <w:pPr>
        <w:rPr>
          <w:lang w:eastAsia="en-GB"/>
        </w:rPr>
      </w:pPr>
    </w:p>
    <w:p w14:paraId="5576558A" w14:textId="77777777" w:rsidR="0071301B" w:rsidRDefault="0071301B" w:rsidP="00B92B92">
      <w:pPr>
        <w:pStyle w:val="ListParagraph"/>
        <w:ind w:left="709" w:hanging="709"/>
        <w:jc w:val="both"/>
        <w:rPr>
          <w:rFonts w:ascii="Arial" w:hAnsi="Arial" w:cs="Arial"/>
          <w:b/>
          <w:bCs/>
        </w:rPr>
      </w:pPr>
    </w:p>
    <w:p w14:paraId="6E0F17B6" w14:textId="77777777" w:rsidR="006B0C51" w:rsidRPr="00CC684C" w:rsidRDefault="0071301B" w:rsidP="006B0C51">
      <w:pPr>
        <w:pStyle w:val="ListParagraph"/>
        <w:spacing w:line="276" w:lineRule="auto"/>
        <w:ind w:left="567" w:hanging="709"/>
        <w:jc w:val="both"/>
        <w:rPr>
          <w:rFonts w:ascii="Arial" w:hAnsi="Arial" w:cs="Arial"/>
          <w:b/>
          <w:bCs/>
        </w:rPr>
      </w:pPr>
      <w:bookmarkStart w:id="6" w:name="_Hlk19691254"/>
      <w:r>
        <w:rPr>
          <w:rFonts w:ascii="Arial" w:hAnsi="Arial" w:cs="Arial"/>
          <w:b/>
          <w:bCs/>
        </w:rPr>
        <w:t xml:space="preserve">6.0   </w:t>
      </w:r>
      <w:r w:rsidR="006B0C51">
        <w:rPr>
          <w:rFonts w:ascii="Arial" w:hAnsi="Arial" w:cs="Arial"/>
          <w:b/>
          <w:bCs/>
        </w:rPr>
        <w:t>AWARD OF CONTRACTS UNDER THE DPS</w:t>
      </w:r>
    </w:p>
    <w:p w14:paraId="3C0BF3C0" w14:textId="72782328" w:rsidR="00A1525C" w:rsidRDefault="0071301B" w:rsidP="00A816BD">
      <w:pPr>
        <w:ind w:left="720" w:hanging="720"/>
        <w:jc w:val="both"/>
        <w:rPr>
          <w:rFonts w:ascii="Arial" w:hAnsi="Arial" w:cs="Arial"/>
          <w:b/>
          <w:bCs/>
        </w:rPr>
      </w:pPr>
      <w:r>
        <w:rPr>
          <w:rFonts w:ascii="Arial" w:hAnsi="Arial" w:cs="Arial"/>
          <w:b/>
          <w:bCs/>
        </w:rPr>
        <w:t>6.1</w:t>
      </w:r>
      <w:r w:rsidR="00A816BD">
        <w:rPr>
          <w:rFonts w:ascii="Arial" w:hAnsi="Arial" w:cs="Arial"/>
          <w:b/>
          <w:bCs/>
        </w:rPr>
        <w:tab/>
      </w:r>
      <w:r w:rsidR="00A1525C">
        <w:rPr>
          <w:rFonts w:ascii="Arial" w:hAnsi="Arial" w:cs="Arial"/>
        </w:rPr>
        <w:t xml:space="preserve">The call-off process under the DPS will be by means of further competition with all </w:t>
      </w:r>
      <w:r w:rsidR="00004191">
        <w:rPr>
          <w:rFonts w:ascii="Arial" w:hAnsi="Arial" w:cs="Arial"/>
        </w:rPr>
        <w:t xml:space="preserve">the </w:t>
      </w:r>
      <w:r w:rsidR="00CB40B3">
        <w:rPr>
          <w:rFonts w:ascii="Arial" w:hAnsi="Arial" w:cs="Arial"/>
          <w:color w:val="000000" w:themeColor="text1"/>
        </w:rPr>
        <w:t>Contracto</w:t>
      </w:r>
      <w:r w:rsidR="00621F3D">
        <w:rPr>
          <w:rFonts w:ascii="Arial" w:hAnsi="Arial" w:cs="Arial"/>
          <w:color w:val="000000" w:themeColor="text1"/>
        </w:rPr>
        <w:t>r</w:t>
      </w:r>
      <w:r w:rsidR="00267707">
        <w:rPr>
          <w:rFonts w:ascii="Arial" w:hAnsi="Arial" w:cs="Arial"/>
        </w:rPr>
        <w:t>s</w:t>
      </w:r>
      <w:r w:rsidR="00A1525C">
        <w:rPr>
          <w:rFonts w:ascii="Arial" w:hAnsi="Arial" w:cs="Arial"/>
        </w:rPr>
        <w:t xml:space="preserve"> on the relevant Lot being invited to tender.</w:t>
      </w:r>
      <w:r w:rsidR="009F4C5F">
        <w:rPr>
          <w:rFonts w:ascii="Arial" w:hAnsi="Arial" w:cs="Arial"/>
        </w:rPr>
        <w:t xml:space="preserve"> </w:t>
      </w:r>
    </w:p>
    <w:bookmarkEnd w:id="6"/>
    <w:p w14:paraId="0C4DDBC6" w14:textId="77777777" w:rsidR="005178D2" w:rsidRDefault="005178D2" w:rsidP="000B640D">
      <w:pPr>
        <w:ind w:left="567" w:hanging="709"/>
        <w:jc w:val="both"/>
        <w:rPr>
          <w:rFonts w:ascii="Arial" w:hAnsi="Arial" w:cs="Arial"/>
          <w:b/>
          <w:bCs/>
        </w:rPr>
      </w:pPr>
    </w:p>
    <w:p w14:paraId="73946F92" w14:textId="64EDA7DE" w:rsidR="000B640D" w:rsidRPr="00C54003" w:rsidRDefault="0071301B" w:rsidP="000B640D">
      <w:pPr>
        <w:ind w:left="567" w:hanging="709"/>
        <w:jc w:val="both"/>
        <w:rPr>
          <w:rFonts w:ascii="Arial" w:hAnsi="Arial" w:cs="Arial"/>
          <w:b/>
        </w:rPr>
      </w:pPr>
      <w:r>
        <w:rPr>
          <w:rFonts w:ascii="Arial" w:hAnsi="Arial" w:cs="Arial"/>
          <w:b/>
          <w:bCs/>
        </w:rPr>
        <w:t>7.0</w:t>
      </w:r>
      <w:r w:rsidR="007775A3">
        <w:rPr>
          <w:rFonts w:ascii="Arial" w:hAnsi="Arial" w:cs="Arial"/>
        </w:rPr>
        <w:tab/>
      </w:r>
      <w:r w:rsidR="000B640D">
        <w:rPr>
          <w:rFonts w:ascii="Arial" w:hAnsi="Arial" w:cs="Arial"/>
          <w:b/>
        </w:rPr>
        <w:t>APPLICATION</w:t>
      </w:r>
      <w:r w:rsidR="000B640D" w:rsidRPr="00C54003">
        <w:rPr>
          <w:rFonts w:ascii="Arial" w:hAnsi="Arial" w:cs="Arial"/>
          <w:b/>
        </w:rPr>
        <w:t xml:space="preserve"> DEADLINE</w:t>
      </w:r>
    </w:p>
    <w:p w14:paraId="7C55DC7A" w14:textId="77777777" w:rsidR="00F10792" w:rsidRDefault="0071301B" w:rsidP="00F10792">
      <w:pPr>
        <w:pStyle w:val="ListParagraph"/>
        <w:ind w:left="578" w:hanging="578"/>
        <w:jc w:val="both"/>
        <w:rPr>
          <w:rFonts w:ascii="Arial" w:hAnsi="Arial" w:cs="Arial"/>
          <w:b/>
          <w:bCs/>
        </w:rPr>
      </w:pPr>
      <w:bookmarkStart w:id="7" w:name="_Hlk19691365"/>
      <w:r>
        <w:rPr>
          <w:rFonts w:ascii="Arial" w:hAnsi="Arial" w:cs="Arial"/>
          <w:b/>
        </w:rPr>
        <w:t>7</w:t>
      </w:r>
      <w:r w:rsidR="000B640D">
        <w:rPr>
          <w:rFonts w:ascii="Arial" w:hAnsi="Arial" w:cs="Arial"/>
          <w:b/>
        </w:rPr>
        <w:t>.1</w:t>
      </w:r>
      <w:r w:rsidR="000B640D">
        <w:rPr>
          <w:rFonts w:ascii="Arial" w:hAnsi="Arial" w:cs="Arial"/>
          <w:b/>
        </w:rPr>
        <w:tab/>
      </w:r>
      <w:r w:rsidR="000B640D" w:rsidRPr="00F5605E">
        <w:rPr>
          <w:rFonts w:ascii="Arial" w:hAnsi="Arial" w:cs="Arial"/>
          <w:bCs/>
        </w:rPr>
        <w:t>The ProContract System handles applications to the DPS via a series of Rounds. The initial set up stage will be Round 1.</w:t>
      </w:r>
      <w:r w:rsidR="000B640D">
        <w:rPr>
          <w:rFonts w:ascii="Arial" w:hAnsi="Arial" w:cs="Arial"/>
          <w:b/>
        </w:rPr>
        <w:t xml:space="preserve"> </w:t>
      </w:r>
      <w:r w:rsidR="000B640D" w:rsidRPr="00054279">
        <w:rPr>
          <w:rFonts w:ascii="Arial" w:hAnsi="Arial" w:cs="Arial"/>
          <w:b/>
          <w:bCs/>
        </w:rPr>
        <w:t>The deadline for the submission of completed applications for Round 1 is 17.00 on 25</w:t>
      </w:r>
      <w:r w:rsidR="000B640D" w:rsidRPr="00054279">
        <w:rPr>
          <w:rFonts w:ascii="Arial" w:hAnsi="Arial" w:cs="Arial"/>
          <w:b/>
          <w:bCs/>
          <w:vertAlign w:val="superscript"/>
        </w:rPr>
        <w:t>th</w:t>
      </w:r>
      <w:r w:rsidR="000B640D" w:rsidRPr="00054279">
        <w:rPr>
          <w:rFonts w:ascii="Arial" w:hAnsi="Arial" w:cs="Arial"/>
          <w:b/>
          <w:bCs/>
        </w:rPr>
        <w:t xml:space="preserve"> October 2019.</w:t>
      </w:r>
    </w:p>
    <w:p w14:paraId="6AD58707" w14:textId="1641FB64" w:rsidR="002418C8" w:rsidRDefault="000B640D" w:rsidP="00F10792">
      <w:pPr>
        <w:pStyle w:val="ListParagraph"/>
        <w:ind w:left="578" w:hanging="578"/>
        <w:jc w:val="both"/>
        <w:rPr>
          <w:rFonts w:ascii="Arial" w:hAnsi="Arial" w:cs="Arial"/>
        </w:rPr>
      </w:pPr>
      <w:r>
        <w:rPr>
          <w:rFonts w:ascii="Arial" w:hAnsi="Arial" w:cs="Arial"/>
          <w:color w:val="FF0000"/>
        </w:rPr>
        <w:t xml:space="preserve"> </w:t>
      </w:r>
    </w:p>
    <w:p w14:paraId="40AEF68D" w14:textId="104F6446" w:rsidR="002418C8" w:rsidRDefault="00F10792" w:rsidP="00F10792">
      <w:pPr>
        <w:pStyle w:val="ListParagraph"/>
        <w:ind w:left="578" w:hanging="578"/>
        <w:jc w:val="both"/>
        <w:rPr>
          <w:rFonts w:ascii="Arial" w:hAnsi="Arial" w:cs="Arial"/>
        </w:rPr>
      </w:pPr>
      <w:r>
        <w:rPr>
          <w:rFonts w:ascii="Arial" w:hAnsi="Arial" w:cs="Arial"/>
          <w:b/>
        </w:rPr>
        <w:t xml:space="preserve">7.2   </w:t>
      </w:r>
      <w:r w:rsidRPr="00F10792">
        <w:rPr>
          <w:rFonts w:ascii="Arial" w:hAnsi="Arial" w:cs="Arial"/>
        </w:rPr>
        <w:t xml:space="preserve"> </w:t>
      </w:r>
      <w:r w:rsidRPr="00F5605E">
        <w:rPr>
          <w:rFonts w:ascii="Arial" w:hAnsi="Arial" w:cs="Arial"/>
        </w:rPr>
        <w:t>Following the initial set up of Round 1 there will be no fixed deadlines for applications</w:t>
      </w:r>
      <w:r>
        <w:rPr>
          <w:rFonts w:ascii="Arial" w:hAnsi="Arial" w:cs="Arial"/>
        </w:rPr>
        <w:t xml:space="preserve">. New applications can be submitted at any point during the life of the DPS. ENP will evaluate any applications received within 10 working days of receipt (or 15 working days where additional evaluation time is required) and will inform the </w:t>
      </w:r>
      <w:r w:rsidR="001D1E82">
        <w:rPr>
          <w:rFonts w:ascii="Arial" w:eastAsia="Calibri" w:hAnsi="Arial" w:cs="Arial"/>
        </w:rPr>
        <w:t>Contractor</w:t>
      </w:r>
      <w:r>
        <w:rPr>
          <w:rFonts w:ascii="Arial" w:hAnsi="Arial" w:cs="Arial"/>
        </w:rPr>
        <w:t xml:space="preserve"> of the outcome of the evaluation.</w:t>
      </w:r>
    </w:p>
    <w:bookmarkEnd w:id="7"/>
    <w:p w14:paraId="2D1FFB6D" w14:textId="64ACF3EA" w:rsidR="0071301B" w:rsidRDefault="00FA1D39" w:rsidP="0071301B">
      <w:pPr>
        <w:pStyle w:val="ListParagraph"/>
        <w:ind w:left="218"/>
        <w:jc w:val="both"/>
        <w:rPr>
          <w:rFonts w:ascii="Arial" w:hAnsi="Arial" w:cs="Arial"/>
          <w:b/>
        </w:rPr>
      </w:pPr>
      <w:r w:rsidRPr="0071301B">
        <w:rPr>
          <w:rFonts w:ascii="Arial" w:hAnsi="Arial" w:cs="Arial"/>
          <w:b/>
        </w:rPr>
        <w:tab/>
      </w:r>
    </w:p>
    <w:p w14:paraId="4814DD92" w14:textId="5A165151" w:rsidR="0071301B" w:rsidRPr="0071301B" w:rsidRDefault="0071301B" w:rsidP="0071301B">
      <w:pPr>
        <w:pStyle w:val="ListParagraph"/>
        <w:numPr>
          <w:ilvl w:val="0"/>
          <w:numId w:val="37"/>
        </w:numPr>
        <w:jc w:val="both"/>
        <w:rPr>
          <w:rFonts w:ascii="Arial" w:hAnsi="Arial" w:cs="Arial"/>
          <w:b/>
        </w:rPr>
      </w:pPr>
      <w:bookmarkStart w:id="8" w:name="_Hlk19691671"/>
      <w:r w:rsidRPr="0071301B">
        <w:rPr>
          <w:rFonts w:ascii="Arial" w:hAnsi="Arial" w:cs="Arial"/>
          <w:b/>
        </w:rPr>
        <w:lastRenderedPageBreak/>
        <w:t>TIMETABLE</w:t>
      </w:r>
    </w:p>
    <w:p w14:paraId="38BE534E" w14:textId="35C1DFD8" w:rsidR="007C6D44" w:rsidRDefault="0071301B" w:rsidP="00311034">
      <w:pPr>
        <w:ind w:firstLine="218"/>
        <w:jc w:val="both"/>
        <w:rPr>
          <w:rFonts w:ascii="Arial" w:hAnsi="Arial" w:cs="Arial"/>
        </w:rPr>
      </w:pPr>
      <w:r>
        <w:rPr>
          <w:rFonts w:ascii="Arial" w:hAnsi="Arial" w:cs="Arial"/>
        </w:rPr>
        <w:t>T</w:t>
      </w:r>
      <w:r w:rsidR="007C6D44" w:rsidRPr="0071301B">
        <w:rPr>
          <w:rFonts w:ascii="Arial" w:hAnsi="Arial" w:cs="Arial"/>
        </w:rPr>
        <w:t xml:space="preserve">he timetable for the procurement is outlined below – </w:t>
      </w:r>
    </w:p>
    <w:tbl>
      <w:tblPr>
        <w:tblW w:w="8978"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5"/>
        <w:gridCol w:w="4243"/>
      </w:tblGrid>
      <w:tr w:rsidR="007C6D44" w:rsidRPr="00FD0394" w14:paraId="727C052A" w14:textId="77777777" w:rsidTr="002418C8">
        <w:tc>
          <w:tcPr>
            <w:tcW w:w="4735" w:type="dxa"/>
            <w:tcBorders>
              <w:top w:val="single" w:sz="6" w:space="0" w:color="auto"/>
              <w:left w:val="single" w:sz="6" w:space="0" w:color="auto"/>
              <w:bottom w:val="single" w:sz="6" w:space="0" w:color="auto"/>
              <w:right w:val="single" w:sz="6" w:space="0" w:color="auto"/>
            </w:tcBorders>
            <w:shd w:val="clear" w:color="auto" w:fill="auto"/>
            <w:hideMark/>
          </w:tcPr>
          <w:p w14:paraId="788EA170" w14:textId="77777777" w:rsidR="007C6D44" w:rsidRPr="006B42EC" w:rsidRDefault="007C6D44" w:rsidP="002418C8">
            <w:pPr>
              <w:spacing w:after="0" w:line="240" w:lineRule="auto"/>
              <w:jc w:val="both"/>
              <w:textAlignment w:val="baseline"/>
              <w:rPr>
                <w:rFonts w:ascii="Segoe UI" w:eastAsia="Times New Roman" w:hAnsi="Segoe UI" w:cs="Segoe UI"/>
                <w:sz w:val="18"/>
                <w:szCs w:val="18"/>
                <w:lang w:eastAsia="en-GB"/>
              </w:rPr>
            </w:pPr>
            <w:bookmarkStart w:id="9" w:name="_Hlk15304908"/>
            <w:r w:rsidRPr="006B42EC">
              <w:rPr>
                <w:rFonts w:ascii="Arial" w:eastAsia="Times New Roman" w:hAnsi="Arial" w:cs="Arial"/>
                <w:b/>
                <w:bCs/>
                <w:lang w:eastAsia="en-GB"/>
              </w:rPr>
              <w:t>ACTIVITY</w:t>
            </w:r>
            <w:r w:rsidRPr="006B42EC">
              <w:rPr>
                <w:rFonts w:ascii="Arial" w:eastAsia="Times New Roman" w:hAnsi="Arial" w:cs="Arial"/>
                <w:lang w:eastAsia="en-GB"/>
              </w:rPr>
              <w:t> </w:t>
            </w:r>
          </w:p>
        </w:tc>
        <w:tc>
          <w:tcPr>
            <w:tcW w:w="4243" w:type="dxa"/>
            <w:tcBorders>
              <w:top w:val="single" w:sz="6" w:space="0" w:color="auto"/>
              <w:left w:val="nil"/>
              <w:bottom w:val="single" w:sz="6" w:space="0" w:color="auto"/>
              <w:right w:val="single" w:sz="6" w:space="0" w:color="auto"/>
            </w:tcBorders>
            <w:shd w:val="clear" w:color="auto" w:fill="auto"/>
            <w:hideMark/>
          </w:tcPr>
          <w:p w14:paraId="12D4382E" w14:textId="77777777" w:rsidR="007C6D44" w:rsidRPr="006B42EC" w:rsidRDefault="007C6D44" w:rsidP="002418C8">
            <w:pPr>
              <w:spacing w:after="0" w:line="240" w:lineRule="auto"/>
              <w:jc w:val="both"/>
              <w:textAlignment w:val="baseline"/>
              <w:rPr>
                <w:rFonts w:ascii="Segoe UI" w:eastAsia="Times New Roman" w:hAnsi="Segoe UI" w:cs="Segoe UI"/>
                <w:sz w:val="18"/>
                <w:szCs w:val="18"/>
                <w:lang w:eastAsia="en-GB"/>
              </w:rPr>
            </w:pPr>
            <w:r w:rsidRPr="006B42EC">
              <w:rPr>
                <w:rFonts w:ascii="Arial" w:eastAsia="Times New Roman" w:hAnsi="Arial" w:cs="Arial"/>
                <w:b/>
                <w:bCs/>
                <w:lang w:eastAsia="en-GB"/>
              </w:rPr>
              <w:t>EXPECTED DATE</w:t>
            </w:r>
            <w:r w:rsidRPr="006B42EC">
              <w:rPr>
                <w:rFonts w:ascii="Arial" w:eastAsia="Times New Roman" w:hAnsi="Arial" w:cs="Arial"/>
                <w:lang w:eastAsia="en-GB"/>
              </w:rPr>
              <w:t> </w:t>
            </w:r>
          </w:p>
        </w:tc>
      </w:tr>
      <w:tr w:rsidR="007C6D44" w:rsidRPr="00FD0394" w14:paraId="394BE50E" w14:textId="77777777" w:rsidTr="002418C8">
        <w:trPr>
          <w:trHeight w:val="330"/>
        </w:trPr>
        <w:tc>
          <w:tcPr>
            <w:tcW w:w="4735" w:type="dxa"/>
            <w:tcBorders>
              <w:top w:val="nil"/>
              <w:left w:val="single" w:sz="6" w:space="0" w:color="auto"/>
              <w:bottom w:val="single" w:sz="6" w:space="0" w:color="auto"/>
              <w:right w:val="single" w:sz="6" w:space="0" w:color="auto"/>
            </w:tcBorders>
            <w:shd w:val="clear" w:color="auto" w:fill="auto"/>
            <w:hideMark/>
          </w:tcPr>
          <w:p w14:paraId="1ADF0EE7" w14:textId="77777777" w:rsidR="007C6D44" w:rsidRPr="006B42EC" w:rsidRDefault="007C6D44" w:rsidP="002418C8">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lang w:eastAsia="en-GB"/>
              </w:rPr>
              <w:t>DPS Application online</w:t>
            </w:r>
            <w:r w:rsidRPr="006B42EC">
              <w:rPr>
                <w:rFonts w:ascii="Arial" w:eastAsia="Times New Roman" w:hAnsi="Arial" w:cs="Arial"/>
                <w:lang w:eastAsia="en-GB"/>
              </w:rPr>
              <w:t> </w:t>
            </w:r>
          </w:p>
        </w:tc>
        <w:tc>
          <w:tcPr>
            <w:tcW w:w="4243" w:type="dxa"/>
            <w:tcBorders>
              <w:top w:val="nil"/>
              <w:left w:val="nil"/>
              <w:bottom w:val="single" w:sz="6" w:space="0" w:color="auto"/>
              <w:right w:val="single" w:sz="6" w:space="0" w:color="auto"/>
            </w:tcBorders>
            <w:shd w:val="clear" w:color="auto" w:fill="auto"/>
            <w:hideMark/>
          </w:tcPr>
          <w:p w14:paraId="7A4B6418" w14:textId="396BC47A" w:rsidR="007C6D44" w:rsidRPr="00054279" w:rsidRDefault="00054279" w:rsidP="002418C8">
            <w:pPr>
              <w:spacing w:after="0" w:line="240" w:lineRule="auto"/>
              <w:jc w:val="both"/>
              <w:textAlignment w:val="baseline"/>
              <w:rPr>
                <w:rFonts w:ascii="Segoe UI" w:eastAsia="Times New Roman" w:hAnsi="Segoe UI" w:cs="Segoe UI"/>
                <w:sz w:val="18"/>
                <w:szCs w:val="18"/>
                <w:lang w:eastAsia="en-GB"/>
              </w:rPr>
            </w:pPr>
            <w:r w:rsidRPr="00054279">
              <w:rPr>
                <w:rFonts w:ascii="Arial" w:eastAsia="Times New Roman" w:hAnsi="Arial" w:cs="Arial"/>
                <w:lang w:eastAsia="en-GB"/>
              </w:rPr>
              <w:t>2</w:t>
            </w:r>
            <w:r w:rsidR="004063EB">
              <w:rPr>
                <w:rFonts w:ascii="Arial" w:eastAsia="Times New Roman" w:hAnsi="Arial" w:cs="Arial"/>
                <w:lang w:eastAsia="en-GB"/>
              </w:rPr>
              <w:t>7</w:t>
            </w:r>
            <w:r w:rsidR="004063EB" w:rsidRPr="004063EB">
              <w:rPr>
                <w:rFonts w:ascii="Arial" w:eastAsia="Times New Roman" w:hAnsi="Arial" w:cs="Arial"/>
                <w:vertAlign w:val="superscript"/>
                <w:lang w:eastAsia="en-GB"/>
              </w:rPr>
              <w:t>th</w:t>
            </w:r>
            <w:r w:rsidR="004063EB">
              <w:rPr>
                <w:rFonts w:ascii="Arial" w:eastAsia="Times New Roman" w:hAnsi="Arial" w:cs="Arial"/>
                <w:lang w:eastAsia="en-GB"/>
              </w:rPr>
              <w:t xml:space="preserve"> </w:t>
            </w:r>
            <w:r w:rsidR="007C6D44" w:rsidRPr="00054279">
              <w:rPr>
                <w:rFonts w:ascii="Arial" w:eastAsia="Times New Roman" w:hAnsi="Arial" w:cs="Arial"/>
                <w:lang w:eastAsia="en-GB"/>
              </w:rPr>
              <w:t>September 2019 </w:t>
            </w:r>
          </w:p>
        </w:tc>
      </w:tr>
      <w:tr w:rsidR="007C6D44" w:rsidRPr="00FD0394" w14:paraId="1E852AB4" w14:textId="77777777" w:rsidTr="002418C8">
        <w:trPr>
          <w:trHeight w:val="315"/>
        </w:trPr>
        <w:tc>
          <w:tcPr>
            <w:tcW w:w="4735" w:type="dxa"/>
            <w:tcBorders>
              <w:top w:val="nil"/>
              <w:left w:val="single" w:sz="6" w:space="0" w:color="auto"/>
              <w:bottom w:val="single" w:sz="6" w:space="0" w:color="auto"/>
              <w:right w:val="single" w:sz="6" w:space="0" w:color="auto"/>
            </w:tcBorders>
            <w:shd w:val="clear" w:color="auto" w:fill="auto"/>
            <w:hideMark/>
          </w:tcPr>
          <w:p w14:paraId="2F9F1923" w14:textId="77777777" w:rsidR="007C6D44" w:rsidRPr="006B42EC" w:rsidRDefault="007C6D44" w:rsidP="002418C8">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lang w:eastAsia="en-GB"/>
              </w:rPr>
              <w:t>Application (Round 1)</w:t>
            </w:r>
            <w:r w:rsidRPr="006B42EC">
              <w:rPr>
                <w:rFonts w:ascii="Arial" w:eastAsia="Times New Roman" w:hAnsi="Arial" w:cs="Arial"/>
                <w:lang w:eastAsia="en-GB"/>
              </w:rPr>
              <w:t xml:space="preserve"> deadline </w:t>
            </w:r>
          </w:p>
        </w:tc>
        <w:tc>
          <w:tcPr>
            <w:tcW w:w="4243" w:type="dxa"/>
            <w:tcBorders>
              <w:top w:val="nil"/>
              <w:left w:val="nil"/>
              <w:bottom w:val="single" w:sz="6" w:space="0" w:color="auto"/>
              <w:right w:val="single" w:sz="6" w:space="0" w:color="auto"/>
            </w:tcBorders>
            <w:shd w:val="clear" w:color="auto" w:fill="auto"/>
            <w:hideMark/>
          </w:tcPr>
          <w:p w14:paraId="05941F65" w14:textId="77777777" w:rsidR="007C6D44" w:rsidRPr="00054279" w:rsidRDefault="007C6D44" w:rsidP="002418C8">
            <w:pPr>
              <w:spacing w:after="0" w:line="240" w:lineRule="auto"/>
              <w:jc w:val="both"/>
              <w:textAlignment w:val="baseline"/>
              <w:rPr>
                <w:rFonts w:ascii="Segoe UI" w:eastAsia="Times New Roman" w:hAnsi="Segoe UI" w:cs="Segoe UI"/>
                <w:sz w:val="18"/>
                <w:szCs w:val="18"/>
                <w:lang w:eastAsia="en-GB"/>
              </w:rPr>
            </w:pPr>
            <w:bookmarkStart w:id="10" w:name="_Hlk15054788"/>
            <w:r w:rsidRPr="00054279">
              <w:rPr>
                <w:rFonts w:ascii="Arial" w:eastAsia="Times New Roman" w:hAnsi="Arial" w:cs="Arial"/>
                <w:lang w:eastAsia="en-GB"/>
              </w:rPr>
              <w:t>25</w:t>
            </w:r>
            <w:r w:rsidRPr="00054279">
              <w:rPr>
                <w:rFonts w:ascii="Arial" w:eastAsia="Times New Roman" w:hAnsi="Arial" w:cs="Arial"/>
                <w:vertAlign w:val="superscript"/>
                <w:lang w:eastAsia="en-GB"/>
              </w:rPr>
              <w:t>th</w:t>
            </w:r>
            <w:r w:rsidRPr="00054279">
              <w:rPr>
                <w:rFonts w:ascii="Arial" w:eastAsia="Times New Roman" w:hAnsi="Arial" w:cs="Arial"/>
                <w:lang w:eastAsia="en-GB"/>
              </w:rPr>
              <w:t xml:space="preserve"> October 2019 </w:t>
            </w:r>
            <w:bookmarkEnd w:id="10"/>
          </w:p>
        </w:tc>
      </w:tr>
      <w:tr w:rsidR="007C6D44" w:rsidRPr="00FD0394" w14:paraId="30A2A0F7" w14:textId="77777777" w:rsidTr="002418C8">
        <w:trPr>
          <w:trHeight w:val="302"/>
        </w:trPr>
        <w:tc>
          <w:tcPr>
            <w:tcW w:w="4735" w:type="dxa"/>
            <w:tcBorders>
              <w:top w:val="nil"/>
              <w:left w:val="single" w:sz="6" w:space="0" w:color="auto"/>
              <w:bottom w:val="single" w:sz="6" w:space="0" w:color="auto"/>
              <w:right w:val="single" w:sz="6" w:space="0" w:color="auto"/>
            </w:tcBorders>
            <w:shd w:val="clear" w:color="auto" w:fill="auto"/>
            <w:hideMark/>
          </w:tcPr>
          <w:p w14:paraId="75C3FA07" w14:textId="1065A89B" w:rsidR="007C6D44" w:rsidRPr="006B42EC" w:rsidRDefault="00C91920" w:rsidP="002418C8">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lang w:eastAsia="en-GB"/>
              </w:rPr>
              <w:t>Ev</w:t>
            </w:r>
            <w:r w:rsidR="007C6D44" w:rsidRPr="006B42EC">
              <w:rPr>
                <w:rFonts w:ascii="Arial" w:eastAsia="Times New Roman" w:hAnsi="Arial" w:cs="Arial"/>
                <w:lang w:eastAsia="en-GB"/>
              </w:rPr>
              <w:t>aluation</w:t>
            </w:r>
          </w:p>
        </w:tc>
        <w:tc>
          <w:tcPr>
            <w:tcW w:w="4243" w:type="dxa"/>
            <w:tcBorders>
              <w:top w:val="nil"/>
              <w:left w:val="nil"/>
              <w:bottom w:val="single" w:sz="6" w:space="0" w:color="auto"/>
              <w:right w:val="single" w:sz="6" w:space="0" w:color="auto"/>
            </w:tcBorders>
            <w:shd w:val="clear" w:color="auto" w:fill="auto"/>
            <w:hideMark/>
          </w:tcPr>
          <w:p w14:paraId="7A5BD90C" w14:textId="025EF83B" w:rsidR="007C6D44" w:rsidRPr="00054279" w:rsidRDefault="00C91920" w:rsidP="002418C8">
            <w:pPr>
              <w:spacing w:after="0" w:line="240" w:lineRule="auto"/>
              <w:jc w:val="both"/>
              <w:textAlignment w:val="baseline"/>
              <w:rPr>
                <w:rFonts w:ascii="Segoe UI" w:eastAsia="Times New Roman" w:hAnsi="Segoe UI" w:cs="Segoe UI"/>
                <w:sz w:val="18"/>
                <w:szCs w:val="18"/>
                <w:lang w:eastAsia="en-GB"/>
              </w:rPr>
            </w:pPr>
            <w:r w:rsidRPr="00054279">
              <w:rPr>
                <w:rFonts w:ascii="Arial" w:eastAsia="Times New Roman" w:hAnsi="Arial" w:cs="Arial"/>
                <w:lang w:eastAsia="en-GB"/>
              </w:rPr>
              <w:t>28</w:t>
            </w:r>
            <w:r w:rsidRPr="00054279">
              <w:rPr>
                <w:rFonts w:ascii="Arial" w:eastAsia="Times New Roman" w:hAnsi="Arial" w:cs="Arial"/>
                <w:vertAlign w:val="superscript"/>
                <w:lang w:eastAsia="en-GB"/>
              </w:rPr>
              <w:t>th</w:t>
            </w:r>
            <w:r w:rsidRPr="00054279">
              <w:rPr>
                <w:rFonts w:ascii="Arial" w:eastAsia="Times New Roman" w:hAnsi="Arial" w:cs="Arial"/>
                <w:lang w:eastAsia="en-GB"/>
              </w:rPr>
              <w:t xml:space="preserve"> October 2019 to </w:t>
            </w:r>
            <w:r w:rsidR="007C6D44" w:rsidRPr="00054279">
              <w:rPr>
                <w:rFonts w:ascii="Arial" w:eastAsia="Times New Roman" w:hAnsi="Arial" w:cs="Arial"/>
                <w:lang w:eastAsia="en-GB"/>
              </w:rPr>
              <w:t>9</w:t>
            </w:r>
            <w:r w:rsidR="007C6D44" w:rsidRPr="00054279">
              <w:rPr>
                <w:rFonts w:ascii="Arial" w:eastAsia="Times New Roman" w:hAnsi="Arial" w:cs="Arial"/>
                <w:vertAlign w:val="superscript"/>
                <w:lang w:eastAsia="en-GB"/>
              </w:rPr>
              <w:t xml:space="preserve">th  </w:t>
            </w:r>
            <w:r w:rsidR="007C6D44" w:rsidRPr="00054279">
              <w:rPr>
                <w:rFonts w:ascii="Arial" w:eastAsia="Times New Roman" w:hAnsi="Arial" w:cs="Arial"/>
                <w:lang w:eastAsia="en-GB"/>
              </w:rPr>
              <w:t>December 2019</w:t>
            </w:r>
          </w:p>
        </w:tc>
      </w:tr>
      <w:tr w:rsidR="007C6D44" w:rsidRPr="00FD0394" w14:paraId="1526CBAF" w14:textId="77777777" w:rsidTr="002418C8">
        <w:trPr>
          <w:trHeight w:val="320"/>
        </w:trPr>
        <w:tc>
          <w:tcPr>
            <w:tcW w:w="4735" w:type="dxa"/>
            <w:tcBorders>
              <w:top w:val="nil"/>
              <w:left w:val="single" w:sz="6" w:space="0" w:color="auto"/>
              <w:bottom w:val="single" w:sz="6" w:space="0" w:color="auto"/>
              <w:right w:val="single" w:sz="6" w:space="0" w:color="auto"/>
            </w:tcBorders>
            <w:shd w:val="clear" w:color="auto" w:fill="auto"/>
            <w:hideMark/>
          </w:tcPr>
          <w:p w14:paraId="6A05E417" w14:textId="77777777" w:rsidR="007C6D44" w:rsidRPr="006B42EC" w:rsidRDefault="007C6D44" w:rsidP="002418C8">
            <w:pPr>
              <w:spacing w:after="0" w:line="240" w:lineRule="auto"/>
              <w:jc w:val="both"/>
              <w:textAlignment w:val="baseline"/>
              <w:rPr>
                <w:rFonts w:ascii="Segoe UI" w:eastAsia="Times New Roman" w:hAnsi="Segoe UI" w:cs="Segoe UI"/>
                <w:sz w:val="18"/>
                <w:szCs w:val="18"/>
                <w:lang w:eastAsia="en-GB"/>
              </w:rPr>
            </w:pPr>
            <w:r w:rsidRPr="006B42EC">
              <w:rPr>
                <w:rFonts w:ascii="Arial" w:eastAsia="Times New Roman" w:hAnsi="Arial" w:cs="Arial"/>
                <w:lang w:eastAsia="en-GB"/>
              </w:rPr>
              <w:t>Notification of the outcome of </w:t>
            </w:r>
            <w:r>
              <w:rPr>
                <w:rFonts w:ascii="Arial" w:eastAsia="Times New Roman" w:hAnsi="Arial" w:cs="Arial"/>
                <w:lang w:eastAsia="en-GB"/>
              </w:rPr>
              <w:t>the evaluation</w:t>
            </w:r>
            <w:r w:rsidRPr="006B42EC">
              <w:rPr>
                <w:rFonts w:ascii="Arial" w:eastAsia="Times New Roman" w:hAnsi="Arial" w:cs="Arial"/>
                <w:lang w:eastAsia="en-GB"/>
              </w:rPr>
              <w:t>  </w:t>
            </w:r>
          </w:p>
        </w:tc>
        <w:tc>
          <w:tcPr>
            <w:tcW w:w="4243" w:type="dxa"/>
            <w:tcBorders>
              <w:top w:val="nil"/>
              <w:left w:val="nil"/>
              <w:bottom w:val="single" w:sz="6" w:space="0" w:color="auto"/>
              <w:right w:val="single" w:sz="6" w:space="0" w:color="auto"/>
            </w:tcBorders>
            <w:shd w:val="clear" w:color="auto" w:fill="auto"/>
            <w:hideMark/>
          </w:tcPr>
          <w:p w14:paraId="7F0C47AE" w14:textId="77777777" w:rsidR="007C6D44" w:rsidRPr="00054279" w:rsidRDefault="007C6D44" w:rsidP="002418C8">
            <w:pPr>
              <w:spacing w:after="0" w:line="240" w:lineRule="auto"/>
              <w:jc w:val="both"/>
              <w:textAlignment w:val="baseline"/>
              <w:rPr>
                <w:rFonts w:ascii="Segoe UI" w:eastAsia="Times New Roman" w:hAnsi="Segoe UI" w:cs="Segoe UI"/>
                <w:sz w:val="18"/>
                <w:szCs w:val="18"/>
                <w:lang w:eastAsia="en-GB"/>
              </w:rPr>
            </w:pPr>
            <w:r w:rsidRPr="00054279">
              <w:rPr>
                <w:rFonts w:ascii="Arial" w:eastAsia="Times New Roman" w:hAnsi="Arial" w:cs="Arial"/>
                <w:lang w:eastAsia="en-GB"/>
              </w:rPr>
              <w:t>10</w:t>
            </w:r>
            <w:r w:rsidRPr="00054279">
              <w:rPr>
                <w:rFonts w:ascii="Arial" w:eastAsia="Times New Roman" w:hAnsi="Arial" w:cs="Arial"/>
                <w:vertAlign w:val="superscript"/>
                <w:lang w:eastAsia="en-GB"/>
              </w:rPr>
              <w:t>th</w:t>
            </w:r>
            <w:r w:rsidRPr="00054279">
              <w:rPr>
                <w:rFonts w:ascii="Arial" w:eastAsia="Times New Roman" w:hAnsi="Arial" w:cs="Arial"/>
                <w:lang w:eastAsia="en-GB"/>
              </w:rPr>
              <w:t xml:space="preserve"> December 2019 </w:t>
            </w:r>
          </w:p>
        </w:tc>
      </w:tr>
      <w:tr w:rsidR="004833F9" w:rsidRPr="00FD0394" w14:paraId="5AFDC650" w14:textId="77777777" w:rsidTr="002418C8">
        <w:trPr>
          <w:trHeight w:val="320"/>
        </w:trPr>
        <w:tc>
          <w:tcPr>
            <w:tcW w:w="4735" w:type="dxa"/>
            <w:tcBorders>
              <w:top w:val="nil"/>
              <w:left w:val="single" w:sz="6" w:space="0" w:color="auto"/>
              <w:bottom w:val="single" w:sz="6" w:space="0" w:color="auto"/>
              <w:right w:val="single" w:sz="6" w:space="0" w:color="auto"/>
            </w:tcBorders>
            <w:shd w:val="clear" w:color="auto" w:fill="auto"/>
          </w:tcPr>
          <w:p w14:paraId="6E1B9027" w14:textId="32761424" w:rsidR="004833F9" w:rsidRDefault="004833F9" w:rsidP="002418C8">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DPS</w:t>
            </w:r>
            <w:r w:rsidRPr="006B42EC">
              <w:rPr>
                <w:rFonts w:ascii="Arial" w:eastAsia="Times New Roman" w:hAnsi="Arial" w:cs="Arial"/>
                <w:lang w:eastAsia="en-GB"/>
              </w:rPr>
              <w:t xml:space="preserve"> launch </w:t>
            </w:r>
          </w:p>
          <w:p w14:paraId="3094D894" w14:textId="1348E23A" w:rsidR="004833F9" w:rsidRPr="006B42EC" w:rsidRDefault="004833F9" w:rsidP="002418C8">
            <w:pPr>
              <w:spacing w:after="0" w:line="240" w:lineRule="auto"/>
              <w:jc w:val="both"/>
              <w:textAlignment w:val="baseline"/>
              <w:rPr>
                <w:rFonts w:ascii="Arial" w:eastAsia="Times New Roman" w:hAnsi="Arial" w:cs="Arial"/>
                <w:lang w:eastAsia="en-GB"/>
              </w:rPr>
            </w:pPr>
          </w:p>
        </w:tc>
        <w:tc>
          <w:tcPr>
            <w:tcW w:w="4243" w:type="dxa"/>
            <w:tcBorders>
              <w:top w:val="nil"/>
              <w:left w:val="nil"/>
              <w:bottom w:val="single" w:sz="6" w:space="0" w:color="auto"/>
              <w:right w:val="single" w:sz="6" w:space="0" w:color="auto"/>
            </w:tcBorders>
            <w:shd w:val="clear" w:color="auto" w:fill="auto"/>
          </w:tcPr>
          <w:p w14:paraId="594584A0" w14:textId="501D1099" w:rsidR="004833F9" w:rsidRPr="00054279" w:rsidRDefault="004833F9" w:rsidP="002418C8">
            <w:pPr>
              <w:spacing w:after="0" w:line="240" w:lineRule="auto"/>
              <w:jc w:val="both"/>
              <w:textAlignment w:val="baseline"/>
              <w:rPr>
                <w:rFonts w:ascii="Arial" w:eastAsia="Times New Roman" w:hAnsi="Arial" w:cs="Arial"/>
                <w:lang w:eastAsia="en-GB"/>
              </w:rPr>
            </w:pPr>
            <w:r w:rsidRPr="00054279">
              <w:rPr>
                <w:rFonts w:ascii="Arial" w:eastAsia="Times New Roman" w:hAnsi="Arial" w:cs="Arial"/>
                <w:lang w:eastAsia="en-GB"/>
              </w:rPr>
              <w:t>11</w:t>
            </w:r>
            <w:r w:rsidRPr="00054279">
              <w:rPr>
                <w:rFonts w:ascii="Arial" w:eastAsia="Times New Roman" w:hAnsi="Arial" w:cs="Arial"/>
                <w:vertAlign w:val="superscript"/>
                <w:lang w:eastAsia="en-GB"/>
              </w:rPr>
              <w:t>th</w:t>
            </w:r>
            <w:r w:rsidRPr="00054279">
              <w:rPr>
                <w:rFonts w:ascii="Arial" w:eastAsia="Times New Roman" w:hAnsi="Arial" w:cs="Arial"/>
                <w:lang w:eastAsia="en-GB"/>
              </w:rPr>
              <w:t xml:space="preserve"> December 2019 </w:t>
            </w:r>
          </w:p>
        </w:tc>
      </w:tr>
      <w:tr w:rsidR="004833F9" w:rsidRPr="00FD0394" w14:paraId="5D37EDA4" w14:textId="77777777" w:rsidTr="004833F9">
        <w:trPr>
          <w:trHeight w:val="324"/>
        </w:trPr>
        <w:tc>
          <w:tcPr>
            <w:tcW w:w="4735" w:type="dxa"/>
            <w:tcBorders>
              <w:top w:val="nil"/>
              <w:left w:val="single" w:sz="6" w:space="0" w:color="auto"/>
              <w:bottom w:val="nil"/>
              <w:right w:val="single" w:sz="6" w:space="0" w:color="auto"/>
            </w:tcBorders>
            <w:shd w:val="clear" w:color="auto" w:fill="auto"/>
          </w:tcPr>
          <w:p w14:paraId="70DC4E2F" w14:textId="4B48FF1F" w:rsidR="004833F9" w:rsidRDefault="004833F9" w:rsidP="002418C8">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Re-opening of DPS for applications (Round 2)</w:t>
            </w:r>
          </w:p>
        </w:tc>
        <w:tc>
          <w:tcPr>
            <w:tcW w:w="4243" w:type="dxa"/>
            <w:tcBorders>
              <w:top w:val="nil"/>
              <w:left w:val="nil"/>
              <w:bottom w:val="nil"/>
              <w:right w:val="single" w:sz="6" w:space="0" w:color="auto"/>
            </w:tcBorders>
            <w:shd w:val="clear" w:color="auto" w:fill="auto"/>
          </w:tcPr>
          <w:p w14:paraId="4EB0519E" w14:textId="13C8C2E9" w:rsidR="004833F9" w:rsidRPr="00054279" w:rsidRDefault="004833F9" w:rsidP="002418C8">
            <w:pPr>
              <w:spacing w:after="0" w:line="240" w:lineRule="auto"/>
              <w:jc w:val="both"/>
              <w:textAlignment w:val="baseline"/>
              <w:rPr>
                <w:rFonts w:ascii="Arial" w:eastAsia="Times New Roman" w:hAnsi="Arial" w:cs="Arial"/>
                <w:lang w:eastAsia="en-GB"/>
              </w:rPr>
            </w:pPr>
            <w:r w:rsidRPr="00054279">
              <w:rPr>
                <w:rFonts w:ascii="Arial" w:eastAsia="Times New Roman" w:hAnsi="Arial" w:cs="Arial"/>
                <w:lang w:eastAsia="en-GB"/>
              </w:rPr>
              <w:t>11</w:t>
            </w:r>
            <w:r w:rsidRPr="00054279">
              <w:rPr>
                <w:rFonts w:ascii="Arial" w:eastAsia="Times New Roman" w:hAnsi="Arial" w:cs="Arial"/>
                <w:vertAlign w:val="superscript"/>
                <w:lang w:eastAsia="en-GB"/>
              </w:rPr>
              <w:t>th</w:t>
            </w:r>
            <w:r w:rsidRPr="00054279">
              <w:rPr>
                <w:rFonts w:ascii="Arial" w:eastAsia="Times New Roman" w:hAnsi="Arial" w:cs="Arial"/>
                <w:lang w:eastAsia="en-GB"/>
              </w:rPr>
              <w:t xml:space="preserve"> December 2019 </w:t>
            </w:r>
          </w:p>
        </w:tc>
      </w:tr>
      <w:tr w:rsidR="004833F9" w:rsidRPr="00FD0394" w14:paraId="613FB8CE" w14:textId="77777777" w:rsidTr="004833F9">
        <w:trPr>
          <w:trHeight w:val="80"/>
        </w:trPr>
        <w:tc>
          <w:tcPr>
            <w:tcW w:w="4735" w:type="dxa"/>
            <w:tcBorders>
              <w:top w:val="nil"/>
              <w:left w:val="single" w:sz="6" w:space="0" w:color="auto"/>
              <w:bottom w:val="single" w:sz="6" w:space="0" w:color="auto"/>
              <w:right w:val="single" w:sz="6" w:space="0" w:color="auto"/>
            </w:tcBorders>
            <w:shd w:val="clear" w:color="auto" w:fill="auto"/>
          </w:tcPr>
          <w:p w14:paraId="7D6136F6" w14:textId="77777777" w:rsidR="004833F9" w:rsidRDefault="004833F9" w:rsidP="002418C8">
            <w:pPr>
              <w:spacing w:after="0" w:line="240" w:lineRule="auto"/>
              <w:jc w:val="both"/>
              <w:textAlignment w:val="baseline"/>
              <w:rPr>
                <w:rFonts w:ascii="Arial" w:eastAsia="Times New Roman" w:hAnsi="Arial" w:cs="Arial"/>
                <w:lang w:eastAsia="en-GB"/>
              </w:rPr>
            </w:pPr>
          </w:p>
        </w:tc>
        <w:tc>
          <w:tcPr>
            <w:tcW w:w="4243" w:type="dxa"/>
            <w:tcBorders>
              <w:top w:val="nil"/>
              <w:left w:val="nil"/>
              <w:bottom w:val="single" w:sz="6" w:space="0" w:color="auto"/>
              <w:right w:val="single" w:sz="6" w:space="0" w:color="auto"/>
            </w:tcBorders>
            <w:shd w:val="clear" w:color="auto" w:fill="auto"/>
          </w:tcPr>
          <w:p w14:paraId="15866E3C" w14:textId="77777777" w:rsidR="004833F9" w:rsidRPr="00054279" w:rsidRDefault="004833F9" w:rsidP="002418C8">
            <w:pPr>
              <w:spacing w:after="0" w:line="240" w:lineRule="auto"/>
              <w:jc w:val="both"/>
              <w:textAlignment w:val="baseline"/>
              <w:rPr>
                <w:rFonts w:ascii="Arial" w:eastAsia="Times New Roman" w:hAnsi="Arial" w:cs="Arial"/>
                <w:lang w:eastAsia="en-GB"/>
              </w:rPr>
            </w:pPr>
          </w:p>
        </w:tc>
      </w:tr>
      <w:bookmarkEnd w:id="9"/>
    </w:tbl>
    <w:p w14:paraId="05068745" w14:textId="77777777" w:rsidR="007C6D44" w:rsidRDefault="007C6D44" w:rsidP="007C6D44">
      <w:pPr>
        <w:pStyle w:val="ListParagraph"/>
        <w:ind w:left="420"/>
        <w:jc w:val="both"/>
        <w:rPr>
          <w:rFonts w:ascii="Arial" w:hAnsi="Arial" w:cs="Arial"/>
          <w:bCs/>
        </w:rPr>
      </w:pPr>
    </w:p>
    <w:p w14:paraId="243FB68B" w14:textId="77777777" w:rsidR="00617E4B" w:rsidRDefault="00617E4B" w:rsidP="00617E4B">
      <w:pPr>
        <w:pStyle w:val="ListParagraph"/>
        <w:spacing w:line="276" w:lineRule="auto"/>
        <w:ind w:left="567" w:hanging="709"/>
        <w:jc w:val="both"/>
        <w:rPr>
          <w:rFonts w:ascii="Arial" w:hAnsi="Arial" w:cs="Arial"/>
          <w:bCs/>
        </w:rPr>
      </w:pPr>
      <w:r w:rsidRPr="00174757">
        <w:rPr>
          <w:rFonts w:ascii="Arial" w:hAnsi="Arial" w:cs="Arial"/>
          <w:bCs/>
        </w:rPr>
        <w:t xml:space="preserve">The initial </w:t>
      </w:r>
      <w:r>
        <w:rPr>
          <w:rFonts w:ascii="Arial" w:hAnsi="Arial" w:cs="Arial"/>
          <w:bCs/>
        </w:rPr>
        <w:t xml:space="preserve">DPS setting up stage will be Round 1. </w:t>
      </w:r>
    </w:p>
    <w:p w14:paraId="1491BD2D" w14:textId="77777777" w:rsidR="007C6D44" w:rsidRDefault="007C6D44" w:rsidP="007C6D44">
      <w:pPr>
        <w:pStyle w:val="ListParagraph"/>
        <w:ind w:left="567" w:hanging="709"/>
        <w:jc w:val="both"/>
        <w:rPr>
          <w:rFonts w:ascii="Arial" w:hAnsi="Arial" w:cs="Arial"/>
          <w:b/>
        </w:rPr>
      </w:pPr>
    </w:p>
    <w:p w14:paraId="0E8CF252" w14:textId="26359306" w:rsidR="007C6D44" w:rsidRPr="00C91920" w:rsidRDefault="00311034" w:rsidP="00311034">
      <w:pPr>
        <w:jc w:val="both"/>
        <w:rPr>
          <w:rFonts w:ascii="Arial" w:hAnsi="Arial" w:cs="Arial"/>
        </w:rPr>
      </w:pPr>
      <w:r w:rsidRPr="00311034">
        <w:rPr>
          <w:rFonts w:ascii="Arial" w:hAnsi="Arial" w:cs="Arial"/>
          <w:b/>
          <w:bCs/>
        </w:rPr>
        <w:t>8.1</w:t>
      </w:r>
      <w:r>
        <w:rPr>
          <w:rFonts w:ascii="Arial" w:hAnsi="Arial" w:cs="Arial"/>
        </w:rPr>
        <w:t>.</w:t>
      </w:r>
      <w:r w:rsidR="009447AA">
        <w:rPr>
          <w:rFonts w:ascii="Arial" w:hAnsi="Arial" w:cs="Arial"/>
        </w:rPr>
        <w:t xml:space="preserve"> </w:t>
      </w:r>
      <w:r w:rsidR="007C6D44" w:rsidRPr="00C91920">
        <w:rPr>
          <w:rFonts w:ascii="Arial" w:hAnsi="Arial" w:cs="Arial"/>
        </w:rPr>
        <w:t xml:space="preserve">Prior to the launch of the DPS, successful </w:t>
      </w:r>
      <w:r w:rsidR="001D1E82" w:rsidRPr="00C91920">
        <w:rPr>
          <w:rFonts w:ascii="Arial" w:eastAsia="Calibri" w:hAnsi="Arial" w:cs="Arial"/>
        </w:rPr>
        <w:t>Contractor</w:t>
      </w:r>
      <w:r w:rsidR="007C6D44" w:rsidRPr="00C91920">
        <w:rPr>
          <w:rFonts w:ascii="Arial" w:eastAsia="Calibri" w:hAnsi="Arial" w:cs="Arial"/>
          <w:szCs w:val="21"/>
        </w:rPr>
        <w:t>s</w:t>
      </w:r>
      <w:r w:rsidR="007C6D44" w:rsidRPr="00C91920">
        <w:rPr>
          <w:rFonts w:ascii="Arial" w:hAnsi="Arial" w:cs="Arial"/>
        </w:rPr>
        <w:t xml:space="preserve"> will be required to sign and return the DPS Agreement via the Docusign e-Signature process. Failure to sign the DPS Agreement within the timescale and instructions provided will entitle ENP to assume that the </w:t>
      </w:r>
      <w:r w:rsidR="001D1E82" w:rsidRPr="00C91920">
        <w:rPr>
          <w:rFonts w:ascii="Arial" w:eastAsia="Calibri" w:hAnsi="Arial" w:cs="Arial"/>
        </w:rPr>
        <w:t>Contractor</w:t>
      </w:r>
      <w:r w:rsidR="007C6D44" w:rsidRPr="00C91920">
        <w:rPr>
          <w:rFonts w:ascii="Arial" w:hAnsi="Arial" w:cs="Arial"/>
        </w:rPr>
        <w:t xml:space="preserve"> does not wish to be appointed to the DPS and so shall entitle ENP to remove that </w:t>
      </w:r>
      <w:r w:rsidR="001D1E82" w:rsidRPr="00C91920">
        <w:rPr>
          <w:rFonts w:ascii="Arial" w:eastAsia="Calibri" w:hAnsi="Arial" w:cs="Arial"/>
        </w:rPr>
        <w:t>Contractor</w:t>
      </w:r>
      <w:r w:rsidR="007C6D44" w:rsidRPr="00C91920">
        <w:rPr>
          <w:rFonts w:ascii="Arial" w:hAnsi="Arial" w:cs="Arial"/>
        </w:rPr>
        <w:t xml:space="preserve"> from the list of successful </w:t>
      </w:r>
      <w:r w:rsidR="00C91920" w:rsidRPr="00C91920">
        <w:rPr>
          <w:rFonts w:ascii="Arial" w:hAnsi="Arial" w:cs="Arial"/>
        </w:rPr>
        <w:t xml:space="preserve">Contractors. Contractors will not be eligible to be awarded a supply contract unless the form of DPS Agreement has been signed. </w:t>
      </w:r>
      <w:r w:rsidR="007C6D44" w:rsidRPr="00C91920">
        <w:rPr>
          <w:rFonts w:ascii="Arial" w:hAnsi="Arial" w:cs="Arial"/>
        </w:rPr>
        <w:t xml:space="preserve">ENP shall not be liable for any loss of profits, loss of contracts or other costs or losses suffered or incurred by the </w:t>
      </w:r>
      <w:r w:rsidR="001D1E82" w:rsidRPr="00C91920">
        <w:rPr>
          <w:rFonts w:ascii="Arial" w:eastAsia="Calibri" w:hAnsi="Arial" w:cs="Arial"/>
        </w:rPr>
        <w:t>Contractor</w:t>
      </w:r>
      <w:r w:rsidR="007C6D44" w:rsidRPr="00C91920">
        <w:rPr>
          <w:rFonts w:ascii="Arial" w:hAnsi="Arial" w:cs="Arial"/>
        </w:rPr>
        <w:t xml:space="preserve"> as a result of that </w:t>
      </w:r>
      <w:r w:rsidR="001D1E82" w:rsidRPr="00C91920">
        <w:rPr>
          <w:rFonts w:ascii="Arial" w:eastAsia="Calibri" w:hAnsi="Arial" w:cs="Arial"/>
        </w:rPr>
        <w:t>Contractor</w:t>
      </w:r>
      <w:r w:rsidR="007C6D44" w:rsidRPr="00C91920">
        <w:rPr>
          <w:rFonts w:ascii="Arial" w:hAnsi="Arial" w:cs="Arial"/>
        </w:rPr>
        <w:t xml:space="preserve"> not being appointed to the DPS in these circumstances. </w:t>
      </w:r>
    </w:p>
    <w:bookmarkEnd w:id="8"/>
    <w:p w14:paraId="5038DDAC" w14:textId="77777777" w:rsidR="007C6D44" w:rsidRDefault="007C6D44" w:rsidP="007C6D44">
      <w:pPr>
        <w:pStyle w:val="ListParagraph"/>
        <w:ind w:left="567" w:hanging="709"/>
        <w:jc w:val="both"/>
        <w:rPr>
          <w:rFonts w:ascii="Arial" w:hAnsi="Arial" w:cs="Arial"/>
          <w:bCs/>
        </w:rPr>
      </w:pPr>
    </w:p>
    <w:p w14:paraId="1DE9C9FC" w14:textId="16A23E68" w:rsidR="007C6D44" w:rsidRPr="00311034" w:rsidRDefault="007C6D44" w:rsidP="00311034">
      <w:pPr>
        <w:pStyle w:val="ListParagraph"/>
        <w:numPr>
          <w:ilvl w:val="0"/>
          <w:numId w:val="37"/>
        </w:numPr>
        <w:jc w:val="both"/>
        <w:rPr>
          <w:rFonts w:ascii="Arial" w:hAnsi="Arial" w:cs="Arial"/>
        </w:rPr>
      </w:pPr>
      <w:bookmarkStart w:id="11" w:name="_Hlk19691817"/>
      <w:r w:rsidRPr="00311034">
        <w:rPr>
          <w:rFonts w:ascii="Arial" w:hAnsi="Arial" w:cs="Arial"/>
          <w:b/>
        </w:rPr>
        <w:t>OVERVIEW OF THE EVALUATION PROCESS</w:t>
      </w:r>
    </w:p>
    <w:p w14:paraId="093CE11F" w14:textId="3A5006ED" w:rsidR="007C6D44" w:rsidRPr="00F73C2D" w:rsidRDefault="007C6D44" w:rsidP="00F73C2D">
      <w:pPr>
        <w:rPr>
          <w:rFonts w:ascii="Arial" w:hAnsi="Arial" w:cs="Arial"/>
        </w:rPr>
      </w:pPr>
      <w:r w:rsidRPr="00F73C2D">
        <w:rPr>
          <w:rFonts w:ascii="Arial" w:hAnsi="Arial" w:cs="Arial"/>
        </w:rPr>
        <w:t>Applications will be evaluated by an evaluation team comprising of representatives from ENP</w:t>
      </w:r>
      <w:r w:rsidR="003812D4" w:rsidRPr="00F73C2D">
        <w:rPr>
          <w:rFonts w:ascii="Arial" w:hAnsi="Arial" w:cs="Arial"/>
        </w:rPr>
        <w:t xml:space="preserve">. </w:t>
      </w:r>
      <w:r w:rsidRPr="00F73C2D">
        <w:rPr>
          <w:rFonts w:ascii="Arial" w:hAnsi="Arial" w:cs="Arial"/>
        </w:rPr>
        <w:t xml:space="preserve">All questions (except those asking for information) will be evaluated as PASS/FAIL. </w:t>
      </w:r>
    </w:p>
    <w:p w14:paraId="1797AC81" w14:textId="73DD5C8F" w:rsidR="007C6D44" w:rsidRPr="00F73C2D" w:rsidRDefault="007C6D44" w:rsidP="00F73C2D">
      <w:pPr>
        <w:jc w:val="both"/>
        <w:rPr>
          <w:rFonts w:ascii="Arial" w:hAnsi="Arial" w:cs="Arial"/>
        </w:rPr>
      </w:pPr>
      <w:r w:rsidRPr="00F73C2D">
        <w:rPr>
          <w:rFonts w:ascii="Arial" w:hAnsi="Arial" w:cs="Arial"/>
          <w:b/>
        </w:rPr>
        <w:t>Part 1 – Potential Supplier Information</w:t>
      </w:r>
      <w:r w:rsidR="00907DF3">
        <w:rPr>
          <w:rFonts w:ascii="Arial" w:hAnsi="Arial" w:cs="Arial"/>
          <w:b/>
        </w:rPr>
        <w:t xml:space="preserve"> (Information only)</w:t>
      </w:r>
    </w:p>
    <w:p w14:paraId="452FE57C" w14:textId="77777777" w:rsidR="00F73C2D" w:rsidRDefault="007C6D44" w:rsidP="00F73C2D">
      <w:pPr>
        <w:spacing w:after="0"/>
        <w:ind w:left="709" w:hanging="709"/>
        <w:jc w:val="both"/>
        <w:rPr>
          <w:rFonts w:ascii="Arial" w:hAnsi="Arial" w:cs="Arial"/>
        </w:rPr>
      </w:pPr>
      <w:r w:rsidRPr="00CA704B">
        <w:rPr>
          <w:rFonts w:ascii="Arial" w:hAnsi="Arial" w:cs="Arial"/>
          <w:b/>
          <w:bCs/>
        </w:rPr>
        <w:t>Section 1</w:t>
      </w:r>
      <w:r w:rsidRPr="00CA704B">
        <w:rPr>
          <w:rFonts w:ascii="Arial" w:hAnsi="Arial" w:cs="Arial"/>
        </w:rPr>
        <w:t xml:space="preserve"> </w:t>
      </w:r>
    </w:p>
    <w:p w14:paraId="29A5189F" w14:textId="77777777" w:rsidR="00F73C2D" w:rsidRDefault="00F73C2D" w:rsidP="00F73C2D">
      <w:pPr>
        <w:spacing w:after="0"/>
        <w:ind w:left="709" w:hanging="709"/>
        <w:jc w:val="both"/>
        <w:rPr>
          <w:rFonts w:ascii="Arial" w:hAnsi="Arial" w:cs="Arial"/>
        </w:rPr>
      </w:pPr>
    </w:p>
    <w:p w14:paraId="0D1B36F8" w14:textId="5983A02F" w:rsidR="007C6D44" w:rsidRPr="00CA704B" w:rsidRDefault="007C6D44" w:rsidP="00F73C2D">
      <w:pPr>
        <w:spacing w:after="0"/>
        <w:ind w:left="709" w:hanging="709"/>
        <w:jc w:val="both"/>
        <w:rPr>
          <w:rFonts w:ascii="Arial" w:hAnsi="Arial" w:cs="Arial"/>
        </w:rPr>
      </w:pPr>
      <w:r w:rsidRPr="00CA704B">
        <w:rPr>
          <w:rFonts w:ascii="Arial" w:hAnsi="Arial" w:cs="Arial"/>
        </w:rPr>
        <w:t>Section 1.1 – Potential Supplier Information</w:t>
      </w:r>
    </w:p>
    <w:p w14:paraId="681873A0" w14:textId="77777777" w:rsidR="007C6D44" w:rsidRDefault="007C6D44" w:rsidP="00F73C2D">
      <w:pPr>
        <w:spacing w:after="0"/>
        <w:ind w:left="709" w:hanging="709"/>
        <w:jc w:val="both"/>
        <w:rPr>
          <w:rFonts w:ascii="Arial" w:hAnsi="Arial" w:cs="Arial"/>
        </w:rPr>
      </w:pPr>
      <w:r w:rsidRPr="00CA704B">
        <w:rPr>
          <w:rFonts w:ascii="Arial" w:hAnsi="Arial" w:cs="Arial"/>
        </w:rPr>
        <w:t>Section 1.2 – Bidding Model</w:t>
      </w:r>
    </w:p>
    <w:p w14:paraId="0D18AF6C" w14:textId="77777777" w:rsidR="007C6D44" w:rsidRDefault="007C6D44" w:rsidP="00F73C2D">
      <w:pPr>
        <w:spacing w:after="0"/>
        <w:ind w:left="709" w:hanging="709"/>
        <w:jc w:val="both"/>
        <w:rPr>
          <w:rFonts w:ascii="Arial" w:hAnsi="Arial" w:cs="Arial"/>
        </w:rPr>
      </w:pPr>
    </w:p>
    <w:p w14:paraId="0896C48A" w14:textId="75C0AA39" w:rsidR="007C6D44" w:rsidRPr="00F73C2D" w:rsidRDefault="007C6D44" w:rsidP="00F73C2D">
      <w:pPr>
        <w:ind w:right="-22"/>
        <w:jc w:val="both"/>
        <w:rPr>
          <w:rFonts w:ascii="Arial" w:eastAsia="Calibri" w:hAnsi="Arial" w:cs="Arial"/>
        </w:rPr>
      </w:pPr>
      <w:r w:rsidRPr="00F73C2D">
        <w:rPr>
          <w:rFonts w:ascii="Arial" w:eastAsia="Calibri" w:hAnsi="Arial" w:cs="Arial"/>
          <w:b/>
        </w:rPr>
        <w:t xml:space="preserve">Part 2 – </w:t>
      </w:r>
      <w:r w:rsidRPr="00F73C2D">
        <w:rPr>
          <w:rFonts w:ascii="Arial" w:hAnsi="Arial" w:cs="Arial"/>
          <w:b/>
        </w:rPr>
        <w:t>Exclusion Grounds</w:t>
      </w:r>
      <w:r w:rsidR="00907DF3">
        <w:rPr>
          <w:rFonts w:ascii="Arial" w:hAnsi="Arial" w:cs="Arial"/>
          <w:b/>
        </w:rPr>
        <w:t xml:space="preserve"> (Pass/Fail)</w:t>
      </w:r>
    </w:p>
    <w:p w14:paraId="1AFE84AD" w14:textId="77777777" w:rsidR="007C6D44" w:rsidRPr="000A1621" w:rsidRDefault="007C6D44" w:rsidP="007C6D44">
      <w:pPr>
        <w:ind w:left="360" w:right="-22"/>
        <w:contextualSpacing/>
        <w:jc w:val="both"/>
        <w:rPr>
          <w:rFonts w:ascii="Work Sans" w:eastAsia="Calibri" w:hAnsi="Work Sans" w:cs="Arial"/>
        </w:rPr>
      </w:pPr>
    </w:p>
    <w:tbl>
      <w:tblPr>
        <w:tblStyle w:val="TableGrid1"/>
        <w:tblW w:w="0" w:type="auto"/>
        <w:tblInd w:w="279" w:type="dxa"/>
        <w:tblLook w:val="04A0" w:firstRow="1" w:lastRow="0" w:firstColumn="1" w:lastColumn="0" w:noHBand="0" w:noVBand="1"/>
      </w:tblPr>
      <w:tblGrid>
        <w:gridCol w:w="9065"/>
      </w:tblGrid>
      <w:tr w:rsidR="007C6D44" w:rsidRPr="000A1621" w14:paraId="783D39D2" w14:textId="77777777" w:rsidTr="002418C8">
        <w:tc>
          <w:tcPr>
            <w:tcW w:w="9065" w:type="dxa"/>
          </w:tcPr>
          <w:p w14:paraId="4D66B511" w14:textId="3744BCD3" w:rsidR="007C6D44" w:rsidRPr="00150CE9" w:rsidRDefault="007C6D44" w:rsidP="00C21EE2">
            <w:pPr>
              <w:jc w:val="both"/>
              <w:rPr>
                <w:rFonts w:ascii="Arial" w:eastAsia="Calibri" w:hAnsi="Arial" w:cs="Arial"/>
                <w:b/>
              </w:rPr>
            </w:pPr>
            <w:r w:rsidRPr="00ED68E8">
              <w:rPr>
                <w:rFonts w:ascii="Arial" w:hAnsi="Arial" w:cs="Arial"/>
                <w:b/>
                <w:bCs/>
              </w:rPr>
              <w:t>Section 2</w:t>
            </w:r>
            <w:r w:rsidR="00C21EE2">
              <w:rPr>
                <w:rFonts w:ascii="Arial" w:hAnsi="Arial" w:cs="Arial"/>
                <w:b/>
                <w:bCs/>
              </w:rPr>
              <w:t xml:space="preserve"> and 3</w:t>
            </w:r>
            <w:r w:rsidRPr="00ED68E8">
              <w:rPr>
                <w:rFonts w:ascii="Arial" w:hAnsi="Arial" w:cs="Arial"/>
                <w:b/>
                <w:bCs/>
              </w:rPr>
              <w:t xml:space="preserve"> Grounds for Mandatory </w:t>
            </w:r>
            <w:r w:rsidR="00C21EE2">
              <w:rPr>
                <w:rFonts w:ascii="Arial" w:hAnsi="Arial" w:cs="Arial"/>
                <w:b/>
                <w:bCs/>
              </w:rPr>
              <w:t xml:space="preserve">and </w:t>
            </w:r>
            <w:r w:rsidRPr="00ED68E8">
              <w:rPr>
                <w:rFonts w:ascii="Arial" w:hAnsi="Arial" w:cs="Arial"/>
                <w:b/>
                <w:bCs/>
              </w:rPr>
              <w:t>Discretionary Exclusion</w:t>
            </w:r>
          </w:p>
        </w:tc>
      </w:tr>
      <w:tr w:rsidR="007C6D44" w:rsidRPr="000A1621" w14:paraId="156D587A" w14:textId="77777777" w:rsidTr="002418C8">
        <w:tc>
          <w:tcPr>
            <w:tcW w:w="9065" w:type="dxa"/>
          </w:tcPr>
          <w:p w14:paraId="5FE015AA" w14:textId="64E8DB5D" w:rsidR="007C6D44" w:rsidRDefault="007C6D44" w:rsidP="002418C8">
            <w:pPr>
              <w:spacing w:line="360" w:lineRule="auto"/>
              <w:jc w:val="both"/>
              <w:rPr>
                <w:rFonts w:ascii="Arial" w:hAnsi="Arial" w:cs="Arial"/>
              </w:rPr>
            </w:pPr>
            <w:r>
              <w:rPr>
                <w:rFonts w:ascii="Arial" w:hAnsi="Arial" w:cs="Arial"/>
              </w:rPr>
              <w:t>Th</w:t>
            </w:r>
            <w:r w:rsidRPr="001B572A">
              <w:rPr>
                <w:rFonts w:ascii="Arial" w:hAnsi="Arial" w:cs="Arial"/>
              </w:rPr>
              <w:t xml:space="preserve">is </w:t>
            </w:r>
            <w:r>
              <w:rPr>
                <w:rFonts w:ascii="Arial" w:hAnsi="Arial" w:cs="Arial"/>
              </w:rPr>
              <w:t xml:space="preserve">is </w:t>
            </w:r>
            <w:r w:rsidRPr="001B572A">
              <w:rPr>
                <w:rFonts w:ascii="Arial" w:hAnsi="Arial" w:cs="Arial"/>
              </w:rPr>
              <w:t xml:space="preserve">a self-declaration, made by you (the potential </w:t>
            </w:r>
            <w:r w:rsidR="001D1E82">
              <w:rPr>
                <w:rFonts w:ascii="Arial" w:eastAsia="Calibri" w:hAnsi="Arial" w:cs="Arial"/>
              </w:rPr>
              <w:t>Contractor</w:t>
            </w:r>
            <w:r w:rsidRPr="001B572A">
              <w:rPr>
                <w:rFonts w:ascii="Arial" w:hAnsi="Arial" w:cs="Arial"/>
              </w:rPr>
              <w:t>), that you do not meet any of the grounds for exclusion. If there are grounds for exclusion, there is an opportunity to explain the background and any measures you have taken to rectify the situation (</w:t>
            </w:r>
            <w:r>
              <w:rPr>
                <w:rFonts w:ascii="Arial" w:hAnsi="Arial" w:cs="Arial"/>
              </w:rPr>
              <w:t>this is</w:t>
            </w:r>
            <w:r w:rsidRPr="001B572A">
              <w:rPr>
                <w:rFonts w:ascii="Arial" w:hAnsi="Arial" w:cs="Arial"/>
              </w:rPr>
              <w:t xml:space="preserve"> call</w:t>
            </w:r>
            <w:r>
              <w:rPr>
                <w:rFonts w:ascii="Arial" w:hAnsi="Arial" w:cs="Arial"/>
              </w:rPr>
              <w:t>ed</w:t>
            </w:r>
            <w:r w:rsidRPr="001B572A">
              <w:rPr>
                <w:rFonts w:ascii="Arial" w:hAnsi="Arial" w:cs="Arial"/>
              </w:rPr>
              <w:t xml:space="preserve"> self-cleaning).</w:t>
            </w:r>
            <w:r w:rsidR="00C21EE2">
              <w:rPr>
                <w:rFonts w:ascii="Arial" w:hAnsi="Arial" w:cs="Arial"/>
              </w:rPr>
              <w:t xml:space="preserve"> If ENP is satisfied with the explanation provided, the </w:t>
            </w:r>
            <w:r w:rsidR="001D1E82">
              <w:rPr>
                <w:rFonts w:ascii="Arial" w:eastAsia="Calibri" w:hAnsi="Arial" w:cs="Arial"/>
              </w:rPr>
              <w:t>Contractor</w:t>
            </w:r>
            <w:r w:rsidR="00C21EE2">
              <w:rPr>
                <w:rFonts w:ascii="Arial" w:hAnsi="Arial" w:cs="Arial"/>
              </w:rPr>
              <w:t xml:space="preserve"> will pass this element of the admittance criteria.</w:t>
            </w:r>
          </w:p>
          <w:p w14:paraId="6AE5B7B3" w14:textId="77777777" w:rsidR="004D05AF" w:rsidRPr="001B572A" w:rsidRDefault="004D05AF" w:rsidP="002418C8">
            <w:pPr>
              <w:spacing w:line="360" w:lineRule="auto"/>
              <w:jc w:val="both"/>
              <w:rPr>
                <w:rFonts w:ascii="Arial" w:hAnsi="Arial" w:cs="Arial"/>
              </w:rPr>
            </w:pPr>
          </w:p>
          <w:p w14:paraId="09FBA172" w14:textId="4B910F63" w:rsidR="007C6D44" w:rsidRPr="003B132A" w:rsidRDefault="007C6D44" w:rsidP="00C21EE2">
            <w:pPr>
              <w:spacing w:line="360" w:lineRule="auto"/>
              <w:jc w:val="both"/>
              <w:rPr>
                <w:rFonts w:ascii="Arial" w:eastAsia="Calibri" w:hAnsi="Arial" w:cs="Arial"/>
              </w:rPr>
            </w:pPr>
            <w:r w:rsidRPr="001B572A">
              <w:rPr>
                <w:rFonts w:ascii="Arial" w:hAnsi="Arial" w:cs="Arial"/>
              </w:rPr>
              <w:lastRenderedPageBreak/>
              <w:t xml:space="preserve">A completed </w:t>
            </w:r>
            <w:r>
              <w:rPr>
                <w:rFonts w:ascii="Arial" w:hAnsi="Arial" w:cs="Arial"/>
              </w:rPr>
              <w:t>Section 2 and 3</w:t>
            </w:r>
            <w:r w:rsidRPr="001B572A">
              <w:rPr>
                <w:rFonts w:ascii="Arial" w:hAnsi="Arial" w:cs="Arial"/>
              </w:rPr>
              <w:t xml:space="preserve"> provides a formal statement that the organisation making the declaration has not breached any of the exclusions grounds. </w:t>
            </w:r>
          </w:p>
        </w:tc>
      </w:tr>
    </w:tbl>
    <w:p w14:paraId="1EE7ED6E" w14:textId="77777777" w:rsidR="007C6D44" w:rsidRDefault="007C6D44" w:rsidP="007C6D44">
      <w:pPr>
        <w:pStyle w:val="ListParagraph"/>
        <w:spacing w:after="0"/>
        <w:ind w:left="360"/>
        <w:jc w:val="both"/>
        <w:rPr>
          <w:rFonts w:ascii="Arial" w:hAnsi="Arial" w:cs="Arial"/>
        </w:rPr>
      </w:pPr>
    </w:p>
    <w:p w14:paraId="428C55C6" w14:textId="77777777" w:rsidR="007C6D44" w:rsidRDefault="007C6D44" w:rsidP="007C6D44">
      <w:pPr>
        <w:pStyle w:val="ListParagraph"/>
        <w:spacing w:after="0"/>
        <w:ind w:left="360"/>
        <w:jc w:val="both"/>
        <w:rPr>
          <w:rFonts w:ascii="Arial" w:hAnsi="Arial" w:cs="Arial"/>
        </w:rPr>
      </w:pPr>
      <w:r>
        <w:rPr>
          <w:rFonts w:ascii="Arial" w:hAnsi="Arial" w:cs="Arial"/>
        </w:rPr>
        <w:t xml:space="preserve">Applications that are not materially complete or which are non-compliant with requirements will be rejected at this stage. </w:t>
      </w:r>
    </w:p>
    <w:p w14:paraId="1B8EB1F5" w14:textId="4C4DBBE6" w:rsidR="00880307" w:rsidRDefault="00880307" w:rsidP="007C6D44">
      <w:pPr>
        <w:pStyle w:val="ListParagraph"/>
        <w:spacing w:after="0"/>
        <w:ind w:left="360"/>
        <w:jc w:val="both"/>
        <w:rPr>
          <w:rFonts w:ascii="Arial" w:hAnsi="Arial" w:cs="Arial"/>
        </w:rPr>
      </w:pPr>
    </w:p>
    <w:p w14:paraId="0FF9BD5A" w14:textId="77777777" w:rsidR="007C6D44" w:rsidRDefault="007C6D44" w:rsidP="007C6D44">
      <w:pPr>
        <w:pStyle w:val="ListParagraph"/>
        <w:spacing w:after="0"/>
        <w:ind w:left="360"/>
        <w:jc w:val="both"/>
        <w:rPr>
          <w:rFonts w:ascii="Arial" w:eastAsia="Calibri" w:hAnsi="Arial" w:cs="Arial"/>
          <w:b/>
        </w:rPr>
      </w:pPr>
      <w:r>
        <w:rPr>
          <w:rFonts w:ascii="Arial" w:eastAsia="Calibri" w:hAnsi="Arial" w:cs="Arial"/>
          <w:b/>
        </w:rPr>
        <w:t>Part 3 - Selection Questions</w:t>
      </w:r>
    </w:p>
    <w:p w14:paraId="7AE1E9E0" w14:textId="77777777" w:rsidR="007C6D44" w:rsidRDefault="007C6D44" w:rsidP="007C6D44">
      <w:pPr>
        <w:pStyle w:val="ListParagraph"/>
        <w:spacing w:after="0"/>
        <w:ind w:left="360"/>
        <w:jc w:val="both"/>
        <w:rPr>
          <w:rFonts w:ascii="Arial" w:hAnsi="Arial" w:cs="Arial"/>
        </w:rPr>
      </w:pPr>
    </w:p>
    <w:tbl>
      <w:tblPr>
        <w:tblStyle w:val="TableGrid1"/>
        <w:tblW w:w="0" w:type="auto"/>
        <w:tblInd w:w="279" w:type="dxa"/>
        <w:tblLook w:val="04A0" w:firstRow="1" w:lastRow="0" w:firstColumn="1" w:lastColumn="0" w:noHBand="0" w:noVBand="1"/>
      </w:tblPr>
      <w:tblGrid>
        <w:gridCol w:w="9065"/>
      </w:tblGrid>
      <w:tr w:rsidR="007C6D44" w:rsidRPr="000A1621" w14:paraId="01A7CA1E" w14:textId="77777777" w:rsidTr="002418C8">
        <w:tc>
          <w:tcPr>
            <w:tcW w:w="9065" w:type="dxa"/>
          </w:tcPr>
          <w:p w14:paraId="47D641D1" w14:textId="77777777" w:rsidR="007C6D44" w:rsidRPr="00ED68E8" w:rsidRDefault="007C6D44" w:rsidP="002418C8">
            <w:pPr>
              <w:autoSpaceDE w:val="0"/>
              <w:autoSpaceDN w:val="0"/>
              <w:rPr>
                <w:rFonts w:ascii="Arial" w:eastAsia="Calibri" w:hAnsi="Arial" w:cs="Arial"/>
                <w:b/>
              </w:rPr>
            </w:pPr>
            <w:r w:rsidRPr="00ED68E8">
              <w:rPr>
                <w:rFonts w:ascii="Arial" w:eastAsia="Calibri" w:hAnsi="Arial" w:cs="Arial"/>
                <w:b/>
              </w:rPr>
              <w:t>Section 4 - Economic and Financial Standing (Pass/Fail)</w:t>
            </w:r>
          </w:p>
        </w:tc>
      </w:tr>
      <w:tr w:rsidR="007C6D44" w:rsidRPr="00F82D7B" w14:paraId="21DE3332" w14:textId="77777777" w:rsidTr="002418C8">
        <w:tc>
          <w:tcPr>
            <w:tcW w:w="9065" w:type="dxa"/>
          </w:tcPr>
          <w:p w14:paraId="1D01968D" w14:textId="09C9830C" w:rsidR="007C6D44" w:rsidRDefault="007C6D44" w:rsidP="002418C8">
            <w:pPr>
              <w:autoSpaceDE w:val="0"/>
              <w:autoSpaceDN w:val="0"/>
              <w:rPr>
                <w:rFonts w:ascii="Arial" w:hAnsi="Arial" w:cs="Arial"/>
              </w:rPr>
            </w:pPr>
            <w:bookmarkStart w:id="12" w:name="_Hlk7161404"/>
            <w:bookmarkStart w:id="13" w:name="_Hlk7161560"/>
            <w:r w:rsidRPr="00F82D7B">
              <w:rPr>
                <w:rFonts w:ascii="Arial" w:hAnsi="Arial" w:cs="Arial"/>
              </w:rPr>
              <w:t xml:space="preserve">Initially, ENP will carry out a Creditsafe check  on the </w:t>
            </w:r>
            <w:r w:rsidR="001D1E82">
              <w:rPr>
                <w:rFonts w:ascii="Arial" w:eastAsia="Calibri" w:hAnsi="Arial" w:cs="Arial"/>
              </w:rPr>
              <w:t>Contractor</w:t>
            </w:r>
            <w:r w:rsidRPr="00F82D7B">
              <w:rPr>
                <w:rFonts w:ascii="Arial" w:eastAsia="Calibri" w:hAnsi="Arial" w:cs="Arial"/>
              </w:rPr>
              <w:t>s</w:t>
            </w:r>
            <w:r w:rsidRPr="00F82D7B">
              <w:rPr>
                <w:rFonts w:ascii="Arial" w:hAnsi="Arial" w:cs="Arial"/>
              </w:rPr>
              <w:t xml:space="preserve"> (Creditsafe is an external credit reference agency). ENP will not exclude any </w:t>
            </w:r>
            <w:r w:rsidR="001D1E82">
              <w:rPr>
                <w:rFonts w:ascii="Arial" w:eastAsia="Calibri" w:hAnsi="Arial" w:cs="Arial"/>
              </w:rPr>
              <w:t>Contractor</w:t>
            </w:r>
            <w:r w:rsidRPr="00F82D7B">
              <w:rPr>
                <w:rFonts w:ascii="Arial" w:eastAsia="Calibri" w:hAnsi="Arial" w:cs="Arial"/>
              </w:rPr>
              <w:t>s</w:t>
            </w:r>
            <w:r w:rsidRPr="00F82D7B">
              <w:rPr>
                <w:rFonts w:ascii="Arial" w:hAnsi="Arial" w:cs="Arial"/>
              </w:rPr>
              <w:t xml:space="preserve"> purely on the grounds of an unsatisfactory Creditsafe report. A satisfactory report would indicate low or very low financial risk (very low to low risk is a score of 51-100, moderate risk is a score of 30-50 and very high to high risk is a score of 1-29). </w:t>
            </w:r>
          </w:p>
          <w:p w14:paraId="5EB150CA" w14:textId="77777777" w:rsidR="00B42BE6" w:rsidRPr="00F82D7B" w:rsidRDefault="00B42BE6" w:rsidP="002418C8">
            <w:pPr>
              <w:autoSpaceDE w:val="0"/>
              <w:autoSpaceDN w:val="0"/>
              <w:rPr>
                <w:rFonts w:ascii="Arial" w:hAnsi="Arial" w:cs="Arial"/>
              </w:rPr>
            </w:pPr>
          </w:p>
          <w:p w14:paraId="60F954CC" w14:textId="08867ECF" w:rsidR="007C6D44" w:rsidRDefault="007C6D44" w:rsidP="002418C8">
            <w:pPr>
              <w:autoSpaceDE w:val="0"/>
              <w:autoSpaceDN w:val="0"/>
              <w:rPr>
                <w:rFonts w:ascii="Arial" w:hAnsi="Arial" w:cs="Arial"/>
              </w:rPr>
            </w:pPr>
            <w:r w:rsidRPr="00F82D7B">
              <w:rPr>
                <w:rFonts w:ascii="Arial" w:hAnsi="Arial" w:cs="Arial"/>
              </w:rPr>
              <w:t xml:space="preserve">Further assessment will be carried out based on financial checks to accounts submitted by the </w:t>
            </w:r>
            <w:r w:rsidR="001D1E82">
              <w:rPr>
                <w:rFonts w:ascii="Arial" w:eastAsia="Calibri" w:hAnsi="Arial" w:cs="Arial"/>
              </w:rPr>
              <w:t>Contractor</w:t>
            </w:r>
            <w:r w:rsidRPr="00F82D7B">
              <w:rPr>
                <w:rFonts w:ascii="Arial" w:hAnsi="Arial" w:cs="Arial"/>
              </w:rPr>
              <w:t xml:space="preserve"> in either of the following scenarios:</w:t>
            </w:r>
          </w:p>
          <w:p w14:paraId="545ECFD3" w14:textId="77777777" w:rsidR="00B42BE6" w:rsidRPr="00F82D7B" w:rsidRDefault="00B42BE6" w:rsidP="002418C8">
            <w:pPr>
              <w:autoSpaceDE w:val="0"/>
              <w:autoSpaceDN w:val="0"/>
              <w:rPr>
                <w:rFonts w:ascii="Arial" w:hAnsi="Arial" w:cs="Arial"/>
              </w:rPr>
            </w:pPr>
          </w:p>
          <w:p w14:paraId="5836F694" w14:textId="2E875473" w:rsidR="007C6D44" w:rsidRPr="00F82D7B" w:rsidRDefault="007C6D44" w:rsidP="007C6D44">
            <w:pPr>
              <w:pStyle w:val="ListParagraph"/>
              <w:numPr>
                <w:ilvl w:val="0"/>
                <w:numId w:val="12"/>
              </w:numPr>
              <w:autoSpaceDE w:val="0"/>
              <w:autoSpaceDN w:val="0"/>
              <w:rPr>
                <w:rFonts w:ascii="Arial" w:hAnsi="Arial" w:cs="Arial"/>
              </w:rPr>
            </w:pPr>
            <w:r w:rsidRPr="00F82D7B">
              <w:rPr>
                <w:rFonts w:ascii="Arial" w:hAnsi="Arial" w:cs="Arial"/>
              </w:rPr>
              <w:t xml:space="preserve">If the </w:t>
            </w:r>
            <w:r w:rsidR="001D1E82">
              <w:rPr>
                <w:rFonts w:ascii="Arial" w:eastAsia="Calibri" w:hAnsi="Arial" w:cs="Arial"/>
              </w:rPr>
              <w:t>Contractor</w:t>
            </w:r>
            <w:r w:rsidRPr="00F82D7B">
              <w:rPr>
                <w:rFonts w:ascii="Arial" w:eastAsia="Calibri" w:hAnsi="Arial" w:cs="Arial"/>
              </w:rPr>
              <w:t>s</w:t>
            </w:r>
            <w:r w:rsidRPr="00F82D7B">
              <w:rPr>
                <w:rFonts w:ascii="Arial" w:hAnsi="Arial" w:cs="Arial"/>
              </w:rPr>
              <w:t xml:space="preserve"> score falls below 51 (for both established and newly incorporated organisations) </w:t>
            </w:r>
          </w:p>
          <w:p w14:paraId="4F9E7377" w14:textId="77777777" w:rsidR="007C6D44" w:rsidRPr="00F82D7B" w:rsidRDefault="007C6D44" w:rsidP="002418C8">
            <w:pPr>
              <w:pStyle w:val="ListParagraph"/>
              <w:autoSpaceDE w:val="0"/>
              <w:autoSpaceDN w:val="0"/>
              <w:rPr>
                <w:rFonts w:ascii="Arial" w:hAnsi="Arial" w:cs="Arial"/>
              </w:rPr>
            </w:pPr>
          </w:p>
          <w:p w14:paraId="0CC0850F" w14:textId="7F3FB0CC" w:rsidR="007C6D44" w:rsidRPr="00F82D7B" w:rsidRDefault="007C6D44" w:rsidP="007C6D44">
            <w:pPr>
              <w:pStyle w:val="ListParagraph"/>
              <w:numPr>
                <w:ilvl w:val="0"/>
                <w:numId w:val="12"/>
              </w:numPr>
              <w:autoSpaceDE w:val="0"/>
              <w:autoSpaceDN w:val="0"/>
              <w:rPr>
                <w:rFonts w:ascii="Arial" w:hAnsi="Arial" w:cs="Arial"/>
              </w:rPr>
            </w:pPr>
            <w:r w:rsidRPr="00F82D7B">
              <w:rPr>
                <w:rFonts w:ascii="Arial" w:hAnsi="Arial" w:cs="Arial"/>
              </w:rPr>
              <w:t xml:space="preserve">If the </w:t>
            </w:r>
            <w:r w:rsidR="001D1E82">
              <w:rPr>
                <w:rFonts w:ascii="Arial" w:eastAsia="Calibri" w:hAnsi="Arial" w:cs="Arial"/>
              </w:rPr>
              <w:t>Contractor</w:t>
            </w:r>
            <w:r w:rsidRPr="00F82D7B">
              <w:rPr>
                <w:rFonts w:ascii="Arial" w:hAnsi="Arial" w:cs="Arial"/>
              </w:rPr>
              <w:t xml:space="preserve"> does not appear on Creditsafe (or does not have a score on Creditsafe)</w:t>
            </w:r>
          </w:p>
          <w:p w14:paraId="50BD4858" w14:textId="77777777" w:rsidR="007C6D44" w:rsidRPr="00F82D7B" w:rsidRDefault="007C6D44" w:rsidP="002418C8">
            <w:pPr>
              <w:pStyle w:val="ListParagraph"/>
              <w:rPr>
                <w:rFonts w:ascii="Arial" w:hAnsi="Arial" w:cs="Arial"/>
              </w:rPr>
            </w:pPr>
          </w:p>
          <w:bookmarkEnd w:id="12"/>
          <w:p w14:paraId="088D4525" w14:textId="52B7D494" w:rsidR="007C6D44" w:rsidRPr="00F82D7B" w:rsidRDefault="007C6D44" w:rsidP="002418C8">
            <w:pPr>
              <w:pStyle w:val="ListParagraph"/>
              <w:spacing w:line="360" w:lineRule="auto"/>
              <w:ind w:left="0"/>
              <w:jc w:val="both"/>
              <w:rPr>
                <w:rFonts w:ascii="Arial" w:hAnsi="Arial" w:cs="Arial"/>
              </w:rPr>
            </w:pPr>
            <w:r w:rsidRPr="00F82D7B">
              <w:rPr>
                <w:rFonts w:ascii="Arial" w:hAnsi="Arial" w:cs="Arial"/>
              </w:rPr>
              <w:t xml:space="preserve">All </w:t>
            </w:r>
            <w:r w:rsidR="001D1E82">
              <w:rPr>
                <w:rFonts w:ascii="Arial" w:eastAsia="Calibri" w:hAnsi="Arial" w:cs="Arial"/>
              </w:rPr>
              <w:t>Contractor</w:t>
            </w:r>
            <w:r w:rsidRPr="00F82D7B">
              <w:rPr>
                <w:rFonts w:ascii="Arial" w:eastAsia="Calibri" w:hAnsi="Arial" w:cs="Arial"/>
              </w:rPr>
              <w:t>s</w:t>
            </w:r>
            <w:r w:rsidRPr="00F82D7B">
              <w:rPr>
                <w:rFonts w:ascii="Arial" w:hAnsi="Arial" w:cs="Arial"/>
              </w:rPr>
              <w:t xml:space="preserve"> are required to submit their accounts or an alternative means of demonstrating financial status, </w:t>
            </w:r>
            <w:r w:rsidRPr="00F82D7B">
              <w:rPr>
                <w:rFonts w:ascii="Arial" w:hAnsi="Arial" w:cs="Arial"/>
                <w:b/>
                <w:bCs/>
              </w:rPr>
              <w:t>if requested</w:t>
            </w:r>
            <w:r w:rsidRPr="00F82D7B">
              <w:rPr>
                <w:rFonts w:ascii="Arial" w:hAnsi="Arial" w:cs="Arial"/>
              </w:rPr>
              <w:t xml:space="preserve">. It is ENP’s preference that </w:t>
            </w:r>
            <w:r w:rsidR="001D1E82">
              <w:rPr>
                <w:rFonts w:ascii="Arial" w:eastAsia="Calibri" w:hAnsi="Arial" w:cs="Arial"/>
              </w:rPr>
              <w:t>Contractor</w:t>
            </w:r>
            <w:r w:rsidRPr="00F82D7B">
              <w:rPr>
                <w:rFonts w:ascii="Arial" w:eastAsia="Calibri" w:hAnsi="Arial" w:cs="Arial"/>
              </w:rPr>
              <w:t>s</w:t>
            </w:r>
            <w:r w:rsidRPr="00F82D7B">
              <w:rPr>
                <w:rFonts w:ascii="Arial" w:hAnsi="Arial" w:cs="Arial"/>
              </w:rPr>
              <w:t xml:space="preserve"> submit accounts that correspond with the number of years they have been trading. Where </w:t>
            </w:r>
            <w:r w:rsidR="001D1E82">
              <w:rPr>
                <w:rFonts w:ascii="Arial" w:eastAsia="Calibri" w:hAnsi="Arial" w:cs="Arial"/>
              </w:rPr>
              <w:t>Contractor</w:t>
            </w:r>
            <w:r w:rsidRPr="00F82D7B">
              <w:rPr>
                <w:rFonts w:ascii="Arial" w:eastAsia="Calibri" w:hAnsi="Arial" w:cs="Arial"/>
              </w:rPr>
              <w:t>s</w:t>
            </w:r>
            <w:r w:rsidRPr="00F82D7B">
              <w:rPr>
                <w:rFonts w:ascii="Arial" w:hAnsi="Arial" w:cs="Arial"/>
              </w:rPr>
              <w:t xml:space="preserve"> are unable to submit accounts, </w:t>
            </w:r>
            <w:r w:rsidR="001D1E82">
              <w:rPr>
                <w:rFonts w:ascii="Arial" w:eastAsia="Calibri" w:hAnsi="Arial" w:cs="Arial"/>
              </w:rPr>
              <w:t>Contractor</w:t>
            </w:r>
            <w:r w:rsidRPr="00F82D7B">
              <w:rPr>
                <w:rFonts w:ascii="Arial" w:eastAsia="Calibri" w:hAnsi="Arial" w:cs="Arial"/>
              </w:rPr>
              <w:t>s</w:t>
            </w:r>
            <w:r w:rsidRPr="00F82D7B">
              <w:rPr>
                <w:rFonts w:ascii="Arial" w:hAnsi="Arial" w:cs="Arial"/>
              </w:rPr>
              <w:t xml:space="preserve"> can provide an alternative means of demonstrating financial status over the length of time they have been trading. </w:t>
            </w:r>
            <w:r w:rsidR="001D1E82">
              <w:rPr>
                <w:rFonts w:ascii="Arial" w:eastAsia="Calibri" w:hAnsi="Arial" w:cs="Arial"/>
              </w:rPr>
              <w:t>Contractor</w:t>
            </w:r>
            <w:r w:rsidRPr="00F82D7B">
              <w:rPr>
                <w:rFonts w:ascii="Arial" w:eastAsia="Calibri" w:hAnsi="Arial" w:cs="Arial"/>
              </w:rPr>
              <w:t>s</w:t>
            </w:r>
            <w:r w:rsidRPr="00F82D7B">
              <w:rPr>
                <w:rFonts w:ascii="Arial" w:hAnsi="Arial" w:cs="Arial"/>
              </w:rPr>
              <w:t xml:space="preserve"> are advised that by choosing to submit an alternative means of demonstrating their financial status, it increases the chance that ENP will require the </w:t>
            </w:r>
            <w:r w:rsidR="001D1E82">
              <w:rPr>
                <w:rFonts w:ascii="Arial" w:eastAsia="Calibri" w:hAnsi="Arial" w:cs="Arial"/>
              </w:rPr>
              <w:t>Contractor</w:t>
            </w:r>
            <w:r w:rsidRPr="00F82D7B">
              <w:rPr>
                <w:rFonts w:ascii="Arial" w:hAnsi="Arial" w:cs="Arial"/>
              </w:rPr>
              <w:t xml:space="preserve"> to provide clarification in order to complete the assessment. ENP seeks to reduce the requirement for clarification in the procurement as it increases the cost of the procurement process to the </w:t>
            </w:r>
            <w:r w:rsidR="001D1E82">
              <w:rPr>
                <w:rFonts w:ascii="Arial" w:eastAsia="Calibri" w:hAnsi="Arial" w:cs="Arial"/>
              </w:rPr>
              <w:t>Contractor</w:t>
            </w:r>
            <w:r w:rsidRPr="00F82D7B">
              <w:rPr>
                <w:rFonts w:ascii="Arial" w:hAnsi="Arial" w:cs="Arial"/>
              </w:rPr>
              <w:t xml:space="preserve">. </w:t>
            </w:r>
            <w:r w:rsidR="001D1E82">
              <w:rPr>
                <w:rFonts w:ascii="Arial" w:eastAsia="Calibri" w:hAnsi="Arial" w:cs="Arial"/>
              </w:rPr>
              <w:t>Contractor</w:t>
            </w:r>
            <w:r w:rsidRPr="00F82D7B">
              <w:rPr>
                <w:rFonts w:ascii="Arial" w:eastAsia="Calibri" w:hAnsi="Arial" w:cs="Arial"/>
              </w:rPr>
              <w:t>s</w:t>
            </w:r>
            <w:r w:rsidRPr="00F82D7B">
              <w:rPr>
                <w:rFonts w:ascii="Arial" w:hAnsi="Arial" w:cs="Arial"/>
              </w:rPr>
              <w:t xml:space="preserve"> are therefore strongly advised to submit their accounts so that ENP can complete the assessment swiftly. </w:t>
            </w:r>
            <w:bookmarkEnd w:id="13"/>
            <w:r w:rsidRPr="00F82D7B">
              <w:rPr>
                <w:rFonts w:ascii="Arial" w:hAnsi="Arial" w:cs="Arial"/>
              </w:rPr>
              <w:t xml:space="preserve">  </w:t>
            </w:r>
          </w:p>
          <w:p w14:paraId="2EA24282" w14:textId="189949F3" w:rsidR="007C6D44" w:rsidRPr="00F82D7B" w:rsidRDefault="007C6D44" w:rsidP="002418C8">
            <w:pPr>
              <w:spacing w:line="360" w:lineRule="auto"/>
              <w:ind w:right="-22"/>
              <w:contextualSpacing/>
              <w:jc w:val="both"/>
              <w:rPr>
                <w:rFonts w:ascii="Arial" w:eastAsia="Calibri" w:hAnsi="Arial" w:cs="Arial"/>
              </w:rPr>
            </w:pPr>
            <w:bookmarkStart w:id="14" w:name="_Hlk7161479"/>
            <w:r w:rsidRPr="00F82D7B">
              <w:rPr>
                <w:rFonts w:ascii="Arial" w:hAnsi="Arial" w:cs="Arial"/>
              </w:rPr>
              <w:t xml:space="preserve">If ENP’s assessment raises doubt as to the financial standing of the </w:t>
            </w:r>
            <w:r w:rsidR="001D1E82">
              <w:rPr>
                <w:rFonts w:ascii="Arial" w:eastAsia="Calibri" w:hAnsi="Arial" w:cs="Arial"/>
              </w:rPr>
              <w:t>Contractor</w:t>
            </w:r>
            <w:r w:rsidRPr="00F82D7B">
              <w:rPr>
                <w:rFonts w:ascii="Arial" w:hAnsi="Arial" w:cs="Arial"/>
              </w:rPr>
              <w:t xml:space="preserve">, ENP may seek further clarification from the </w:t>
            </w:r>
            <w:r w:rsidR="001D1E82">
              <w:rPr>
                <w:rFonts w:ascii="Arial" w:eastAsia="Calibri" w:hAnsi="Arial" w:cs="Arial"/>
              </w:rPr>
              <w:t>Contractor</w:t>
            </w:r>
            <w:r w:rsidRPr="00F82D7B">
              <w:rPr>
                <w:rFonts w:ascii="Arial" w:hAnsi="Arial" w:cs="Arial"/>
              </w:rPr>
              <w:t xml:space="preserve">. If the </w:t>
            </w:r>
            <w:r w:rsidR="001D1E82">
              <w:rPr>
                <w:rFonts w:ascii="Arial" w:eastAsia="Calibri" w:hAnsi="Arial" w:cs="Arial"/>
              </w:rPr>
              <w:t>Contractor</w:t>
            </w:r>
            <w:r w:rsidRPr="00F82D7B">
              <w:rPr>
                <w:rFonts w:ascii="Arial" w:hAnsi="Arial" w:cs="Arial"/>
              </w:rPr>
              <w:t xml:space="preserve"> is unable to satisfy ENP on the issues raised, ENP may exclude the </w:t>
            </w:r>
            <w:r w:rsidR="001D1E82">
              <w:rPr>
                <w:rFonts w:ascii="Arial" w:eastAsia="Calibri" w:hAnsi="Arial" w:cs="Arial"/>
              </w:rPr>
              <w:t>Contractor</w:t>
            </w:r>
            <w:r w:rsidRPr="00F82D7B">
              <w:rPr>
                <w:rFonts w:ascii="Arial" w:hAnsi="Arial" w:cs="Arial"/>
              </w:rPr>
              <w:t xml:space="preserve"> from the procurement for the Lot(s) the </w:t>
            </w:r>
            <w:r w:rsidR="001D1E82">
              <w:rPr>
                <w:rFonts w:ascii="Arial" w:eastAsia="Calibri" w:hAnsi="Arial" w:cs="Arial"/>
              </w:rPr>
              <w:t>Contractor</w:t>
            </w:r>
            <w:r w:rsidRPr="00F82D7B">
              <w:rPr>
                <w:rFonts w:ascii="Arial" w:hAnsi="Arial" w:cs="Arial"/>
              </w:rPr>
              <w:t xml:space="preserve"> is applying for. ENP reserves the right to reassess the financial standing of the successful </w:t>
            </w:r>
            <w:r w:rsidR="001D1E82">
              <w:rPr>
                <w:rFonts w:ascii="Arial" w:eastAsia="Calibri" w:hAnsi="Arial" w:cs="Arial"/>
              </w:rPr>
              <w:t>Contractor</w:t>
            </w:r>
            <w:r w:rsidRPr="00F82D7B">
              <w:rPr>
                <w:rFonts w:ascii="Arial" w:eastAsia="Calibri" w:hAnsi="Arial" w:cs="Arial"/>
              </w:rPr>
              <w:t>s</w:t>
            </w:r>
            <w:r w:rsidRPr="00F82D7B">
              <w:rPr>
                <w:rFonts w:ascii="Arial" w:hAnsi="Arial" w:cs="Arial"/>
              </w:rPr>
              <w:t xml:space="preserve"> throughout the term of the DPS.</w:t>
            </w:r>
            <w:bookmarkEnd w:id="14"/>
          </w:p>
        </w:tc>
      </w:tr>
    </w:tbl>
    <w:p w14:paraId="30311B2D" w14:textId="14397A55" w:rsidR="00417956" w:rsidRDefault="00417956" w:rsidP="007C6D44">
      <w:pPr>
        <w:ind w:right="-22"/>
        <w:rPr>
          <w:rFonts w:ascii="Work Sans" w:eastAsia="Calibri" w:hAnsi="Work Sans" w:cs="Arial"/>
        </w:rPr>
      </w:pPr>
    </w:p>
    <w:p w14:paraId="7C16C86C" w14:textId="1113C442" w:rsidR="00417956" w:rsidRDefault="00417956" w:rsidP="007C6D44">
      <w:pPr>
        <w:ind w:right="-22"/>
        <w:rPr>
          <w:rFonts w:ascii="Work Sans" w:eastAsia="Calibri" w:hAnsi="Work Sans" w:cs="Arial"/>
        </w:rPr>
      </w:pPr>
    </w:p>
    <w:p w14:paraId="3E5CD68B" w14:textId="77777777" w:rsidR="00417956" w:rsidRDefault="00417956" w:rsidP="007C6D44">
      <w:pPr>
        <w:ind w:right="-22"/>
        <w:rPr>
          <w:rFonts w:ascii="Work Sans" w:eastAsia="Calibri" w:hAnsi="Work Sans" w:cs="Arial"/>
        </w:rPr>
      </w:pPr>
    </w:p>
    <w:tbl>
      <w:tblPr>
        <w:tblStyle w:val="TableGrid2"/>
        <w:tblW w:w="9072" w:type="dxa"/>
        <w:tblInd w:w="279" w:type="dxa"/>
        <w:tblLook w:val="04A0" w:firstRow="1" w:lastRow="0" w:firstColumn="1" w:lastColumn="0" w:noHBand="0" w:noVBand="1"/>
      </w:tblPr>
      <w:tblGrid>
        <w:gridCol w:w="9072"/>
      </w:tblGrid>
      <w:tr w:rsidR="00417956" w:rsidRPr="001E7B3A" w14:paraId="26C3206D" w14:textId="77777777" w:rsidTr="00417956">
        <w:tc>
          <w:tcPr>
            <w:tcW w:w="9072" w:type="dxa"/>
          </w:tcPr>
          <w:p w14:paraId="270FDDF7" w14:textId="77777777" w:rsidR="00417956" w:rsidRPr="001E7B3A" w:rsidRDefault="00417956" w:rsidP="00A44F4D">
            <w:pPr>
              <w:ind w:right="-22"/>
              <w:contextualSpacing/>
              <w:jc w:val="both"/>
              <w:rPr>
                <w:rFonts w:ascii="Arial" w:hAnsi="Arial" w:cs="Arial"/>
                <w:b/>
                <w:sz w:val="22"/>
                <w:szCs w:val="22"/>
              </w:rPr>
            </w:pPr>
            <w:r w:rsidRPr="001E7B3A">
              <w:rPr>
                <w:rFonts w:ascii="Arial" w:eastAsia="Calibri" w:hAnsi="Arial" w:cs="Arial"/>
                <w:b/>
                <w:sz w:val="22"/>
                <w:szCs w:val="22"/>
              </w:rPr>
              <w:lastRenderedPageBreak/>
              <w:t>Section 5 – Technical and Professional Ability (Pass/Fail)</w:t>
            </w:r>
            <w:r w:rsidRPr="001E7B3A">
              <w:rPr>
                <w:rFonts w:ascii="Arial" w:hAnsi="Arial" w:cs="Arial"/>
                <w:b/>
                <w:sz w:val="22"/>
                <w:szCs w:val="22"/>
              </w:rPr>
              <w:t xml:space="preserve"> </w:t>
            </w:r>
          </w:p>
        </w:tc>
      </w:tr>
      <w:tr w:rsidR="00417956" w:rsidRPr="001D1E82" w:rsidDel="00D75630" w14:paraId="22035BD4" w14:textId="77777777" w:rsidTr="00417956">
        <w:tc>
          <w:tcPr>
            <w:tcW w:w="9072" w:type="dxa"/>
          </w:tcPr>
          <w:p w14:paraId="26BFCB51" w14:textId="77777777" w:rsidR="00417956" w:rsidRPr="001D1E82" w:rsidRDefault="00417956" w:rsidP="00A44F4D">
            <w:pPr>
              <w:ind w:right="-22"/>
              <w:jc w:val="both"/>
              <w:rPr>
                <w:rFonts w:ascii="Arial" w:eastAsia="Calibri" w:hAnsi="Arial" w:cs="Arial"/>
                <w:b/>
                <w:sz w:val="22"/>
                <w:szCs w:val="22"/>
              </w:rPr>
            </w:pPr>
            <w:r w:rsidRPr="001D1E82">
              <w:rPr>
                <w:rFonts w:ascii="Arial" w:eastAsia="Calibri" w:hAnsi="Arial" w:cs="Arial"/>
                <w:b/>
                <w:sz w:val="22"/>
                <w:szCs w:val="22"/>
              </w:rPr>
              <w:t>Lot Specific Experience</w:t>
            </w:r>
          </w:p>
          <w:p w14:paraId="26E7B479" w14:textId="77777777" w:rsidR="00417956" w:rsidRPr="001D1E82" w:rsidDel="00D75630" w:rsidRDefault="00417956" w:rsidP="00A44F4D">
            <w:pPr>
              <w:ind w:right="-22"/>
              <w:jc w:val="both"/>
              <w:rPr>
                <w:rFonts w:ascii="Arial" w:hAnsi="Arial" w:cs="Arial"/>
                <w:b/>
                <w:sz w:val="22"/>
                <w:szCs w:val="22"/>
              </w:rPr>
            </w:pPr>
          </w:p>
        </w:tc>
      </w:tr>
      <w:tr w:rsidR="00417956" w:rsidRPr="001D1E82" w14:paraId="284730D8" w14:textId="77777777" w:rsidTr="00417956">
        <w:tc>
          <w:tcPr>
            <w:tcW w:w="9072" w:type="dxa"/>
          </w:tcPr>
          <w:p w14:paraId="75E68DA2" w14:textId="77777777" w:rsidR="00417956" w:rsidRPr="008A2216" w:rsidRDefault="00417956" w:rsidP="00A44F4D">
            <w:pPr>
              <w:ind w:right="-22"/>
              <w:jc w:val="both"/>
              <w:rPr>
                <w:rFonts w:ascii="Arial" w:hAnsi="Arial" w:cs="Arial"/>
                <w:sz w:val="22"/>
                <w:szCs w:val="22"/>
              </w:rPr>
            </w:pPr>
            <w:r w:rsidRPr="008A2216">
              <w:rPr>
                <w:rFonts w:ascii="Arial" w:eastAsia="Calibri" w:hAnsi="Arial" w:cs="Arial"/>
                <w:sz w:val="22"/>
                <w:szCs w:val="22"/>
              </w:rPr>
              <w:t>Contractors</w:t>
            </w:r>
            <w:r w:rsidRPr="008A2216">
              <w:rPr>
                <w:rFonts w:ascii="Arial" w:hAnsi="Arial" w:cs="Arial"/>
                <w:sz w:val="22"/>
                <w:szCs w:val="22"/>
              </w:rPr>
              <w:t xml:space="preserve"> are required to provide two examples of their experience within the last 5 years working on a contract of a similar nature for each Lot they are bidding for. </w:t>
            </w:r>
            <w:r w:rsidRPr="008A2216">
              <w:rPr>
                <w:rFonts w:ascii="Arial" w:eastAsia="Calibri" w:hAnsi="Arial" w:cs="Arial"/>
                <w:sz w:val="22"/>
                <w:szCs w:val="22"/>
              </w:rPr>
              <w:t>Contractors</w:t>
            </w:r>
            <w:r w:rsidRPr="008A2216">
              <w:rPr>
                <w:rFonts w:ascii="Arial" w:hAnsi="Arial" w:cs="Arial"/>
                <w:sz w:val="22"/>
                <w:szCs w:val="22"/>
              </w:rPr>
              <w:t xml:space="preserve"> must confirm that that the examples provided are relevant to the works covered by the Lot(s) you are applying for. </w:t>
            </w:r>
          </w:p>
          <w:p w14:paraId="28D473D8" w14:textId="77777777" w:rsidR="00417956" w:rsidRPr="008A2216" w:rsidRDefault="00417956" w:rsidP="00A44F4D">
            <w:pPr>
              <w:ind w:right="-22"/>
              <w:jc w:val="both"/>
              <w:rPr>
                <w:rFonts w:ascii="Arial" w:hAnsi="Arial" w:cs="Arial"/>
                <w:sz w:val="22"/>
                <w:szCs w:val="22"/>
              </w:rPr>
            </w:pPr>
          </w:p>
          <w:p w14:paraId="796CDFD6" w14:textId="77777777" w:rsidR="00417956" w:rsidRPr="008A2216" w:rsidRDefault="00417956" w:rsidP="00A44F4D">
            <w:pPr>
              <w:ind w:right="-22"/>
              <w:jc w:val="both"/>
              <w:rPr>
                <w:rFonts w:ascii="Arial" w:hAnsi="Arial" w:cs="Arial"/>
                <w:sz w:val="22"/>
                <w:szCs w:val="22"/>
              </w:rPr>
            </w:pPr>
            <w:r w:rsidRPr="008A2216">
              <w:rPr>
                <w:rFonts w:ascii="Arial" w:eastAsia="Calibri" w:hAnsi="Arial" w:cs="Arial"/>
                <w:sz w:val="22"/>
                <w:szCs w:val="22"/>
              </w:rPr>
              <w:t>Contractors</w:t>
            </w:r>
            <w:r w:rsidRPr="008A2216">
              <w:rPr>
                <w:rFonts w:ascii="Arial" w:hAnsi="Arial" w:cs="Arial"/>
                <w:sz w:val="22"/>
                <w:szCs w:val="22"/>
              </w:rPr>
              <w:t xml:space="preserve"> are required to provide the name of the organisation to whom the works were provided (including contact name, telephone, email and address), a description of the works provided for the organisation, the size and value of the contract, the completion date and a performance summary giving targets and results of the works.</w:t>
            </w:r>
          </w:p>
          <w:p w14:paraId="60D401B0" w14:textId="77777777" w:rsidR="00417956" w:rsidRPr="001D1E82" w:rsidRDefault="00417956" w:rsidP="00A44F4D">
            <w:pPr>
              <w:ind w:right="-22"/>
              <w:jc w:val="both"/>
              <w:rPr>
                <w:rFonts w:ascii="Arial" w:hAnsi="Arial" w:cs="Arial"/>
                <w:sz w:val="22"/>
                <w:szCs w:val="22"/>
              </w:rPr>
            </w:pPr>
          </w:p>
          <w:p w14:paraId="40519AF9" w14:textId="77777777" w:rsidR="00417956" w:rsidRPr="001D1E82" w:rsidRDefault="00417956" w:rsidP="00A44F4D">
            <w:pPr>
              <w:ind w:right="-22"/>
              <w:jc w:val="both"/>
              <w:rPr>
                <w:rFonts w:ascii="Arial" w:hAnsi="Arial" w:cs="Arial"/>
                <w:sz w:val="22"/>
                <w:szCs w:val="22"/>
              </w:rPr>
            </w:pPr>
            <w:r w:rsidRPr="001D1E82">
              <w:rPr>
                <w:rFonts w:ascii="Arial" w:hAnsi="Arial" w:cs="Arial"/>
                <w:sz w:val="22"/>
                <w:szCs w:val="22"/>
              </w:rPr>
              <w:t xml:space="preserve">If the example provided in response to this section lacks relevance to the work covered by the Lot or the examples provided do not fall within the last 5 years or two examples are not provided for the Lot, the response will fail, and the </w:t>
            </w:r>
            <w:r w:rsidRPr="001D1E82">
              <w:rPr>
                <w:rFonts w:ascii="Arial" w:eastAsia="Calibri" w:hAnsi="Arial" w:cs="Arial"/>
                <w:sz w:val="22"/>
                <w:szCs w:val="22"/>
              </w:rPr>
              <w:t xml:space="preserve">Contractor </w:t>
            </w:r>
            <w:r w:rsidRPr="001D1E82">
              <w:rPr>
                <w:rFonts w:ascii="Arial" w:hAnsi="Arial" w:cs="Arial"/>
                <w:sz w:val="22"/>
                <w:szCs w:val="22"/>
              </w:rPr>
              <w:t>will be excluded from that particular Lot.</w:t>
            </w:r>
          </w:p>
          <w:p w14:paraId="15B31ABA" w14:textId="77777777" w:rsidR="00417956" w:rsidRPr="001D1E82" w:rsidRDefault="00417956" w:rsidP="00A44F4D">
            <w:pPr>
              <w:ind w:right="-22"/>
              <w:jc w:val="both"/>
              <w:rPr>
                <w:rFonts w:ascii="Arial" w:hAnsi="Arial" w:cs="Arial"/>
                <w:sz w:val="22"/>
                <w:szCs w:val="22"/>
              </w:rPr>
            </w:pPr>
          </w:p>
          <w:p w14:paraId="13150400" w14:textId="77777777" w:rsidR="00417956" w:rsidRPr="001D1E82" w:rsidRDefault="00417956" w:rsidP="00A44F4D">
            <w:pPr>
              <w:ind w:right="-22"/>
              <w:jc w:val="both"/>
              <w:rPr>
                <w:rFonts w:ascii="Arial" w:hAnsi="Arial" w:cs="Arial"/>
                <w:sz w:val="22"/>
                <w:szCs w:val="22"/>
              </w:rPr>
            </w:pPr>
            <w:r w:rsidRPr="001D1E82">
              <w:rPr>
                <w:rFonts w:ascii="Arial" w:hAnsi="Arial" w:cs="Arial"/>
                <w:sz w:val="22"/>
                <w:szCs w:val="22"/>
              </w:rPr>
              <w:t>ENP reserves the right to contact the Employer organisation to clarify and/or validate the responses provided.</w:t>
            </w:r>
          </w:p>
        </w:tc>
      </w:tr>
    </w:tbl>
    <w:p w14:paraId="4D6A0986" w14:textId="77777777" w:rsidR="007C6D44" w:rsidRDefault="007C6D44" w:rsidP="007C6D44">
      <w:pPr>
        <w:ind w:right="-22"/>
        <w:rPr>
          <w:rFonts w:ascii="Work Sans" w:eastAsia="Calibri" w:hAnsi="Work Sans" w:cs="Arial"/>
        </w:rPr>
      </w:pPr>
    </w:p>
    <w:tbl>
      <w:tblPr>
        <w:tblStyle w:val="TableGrid1"/>
        <w:tblW w:w="9072" w:type="dxa"/>
        <w:tblInd w:w="279" w:type="dxa"/>
        <w:tblLook w:val="04A0" w:firstRow="1" w:lastRow="0" w:firstColumn="1" w:lastColumn="0" w:noHBand="0" w:noVBand="1"/>
      </w:tblPr>
      <w:tblGrid>
        <w:gridCol w:w="935"/>
        <w:gridCol w:w="3647"/>
        <w:gridCol w:w="4483"/>
        <w:gridCol w:w="7"/>
      </w:tblGrid>
      <w:tr w:rsidR="007C6D44" w:rsidRPr="000A1621" w14:paraId="4819BDA0" w14:textId="77777777" w:rsidTr="00C21EE2">
        <w:tc>
          <w:tcPr>
            <w:tcW w:w="9072" w:type="dxa"/>
            <w:gridSpan w:val="4"/>
          </w:tcPr>
          <w:p w14:paraId="6CBA74A5" w14:textId="77777777" w:rsidR="007C6D44" w:rsidRPr="00B85C3C" w:rsidRDefault="007C6D44" w:rsidP="002418C8">
            <w:pPr>
              <w:ind w:right="-22"/>
              <w:contextualSpacing/>
              <w:jc w:val="both"/>
              <w:rPr>
                <w:rFonts w:ascii="Arial" w:eastAsia="Calibri" w:hAnsi="Arial" w:cs="Arial"/>
                <w:b/>
              </w:rPr>
            </w:pPr>
            <w:r>
              <w:rPr>
                <w:rFonts w:ascii="Arial" w:eastAsia="Calibri" w:hAnsi="Arial" w:cs="Arial"/>
                <w:b/>
              </w:rPr>
              <w:t xml:space="preserve">Section 6 – Additional Questions </w:t>
            </w:r>
          </w:p>
        </w:tc>
      </w:tr>
      <w:tr w:rsidR="007C6D44" w:rsidRPr="000A1621" w14:paraId="1FA0EC37" w14:textId="77777777" w:rsidTr="00C21EE2">
        <w:tc>
          <w:tcPr>
            <w:tcW w:w="4582" w:type="dxa"/>
            <w:gridSpan w:val="2"/>
          </w:tcPr>
          <w:p w14:paraId="1E8C7B51" w14:textId="77777777" w:rsidR="007C6D44" w:rsidRPr="00ED68E8" w:rsidRDefault="007C6D44" w:rsidP="002418C8">
            <w:pPr>
              <w:ind w:right="-22"/>
              <w:contextualSpacing/>
              <w:jc w:val="both"/>
              <w:rPr>
                <w:rFonts w:ascii="Arial" w:eastAsia="Calibri" w:hAnsi="Arial" w:cs="Arial"/>
                <w:b/>
              </w:rPr>
            </w:pPr>
            <w:r w:rsidRPr="00ED68E8">
              <w:rPr>
                <w:rFonts w:ascii="Arial" w:eastAsia="Calibri" w:hAnsi="Arial" w:cs="Arial"/>
                <w:b/>
              </w:rPr>
              <w:t>6.1 Insurance (Pass/Fail)</w:t>
            </w:r>
          </w:p>
        </w:tc>
        <w:tc>
          <w:tcPr>
            <w:tcW w:w="4490" w:type="dxa"/>
            <w:gridSpan w:val="2"/>
          </w:tcPr>
          <w:p w14:paraId="0E63A440" w14:textId="77777777" w:rsidR="007C6D44" w:rsidRPr="00B85C3C" w:rsidRDefault="007C6D44" w:rsidP="002418C8">
            <w:pPr>
              <w:ind w:right="-22"/>
              <w:contextualSpacing/>
              <w:jc w:val="both"/>
              <w:rPr>
                <w:rFonts w:ascii="Arial" w:eastAsia="Calibri" w:hAnsi="Arial" w:cs="Arial"/>
                <w:b/>
              </w:rPr>
            </w:pPr>
            <w:r w:rsidRPr="00B85C3C">
              <w:rPr>
                <w:rFonts w:ascii="Arial" w:eastAsia="Calibri" w:hAnsi="Arial" w:cs="Arial"/>
                <w:b/>
              </w:rPr>
              <w:t>Scoring mechanism</w:t>
            </w:r>
          </w:p>
        </w:tc>
      </w:tr>
      <w:tr w:rsidR="007C6D44" w:rsidRPr="000A1621" w14:paraId="0B872611" w14:textId="77777777" w:rsidTr="00C21EE2">
        <w:tc>
          <w:tcPr>
            <w:tcW w:w="935" w:type="dxa"/>
          </w:tcPr>
          <w:p w14:paraId="7B92BFF6" w14:textId="77777777" w:rsidR="007C6D44" w:rsidRPr="00B85C3C" w:rsidRDefault="007C6D44" w:rsidP="002418C8">
            <w:pPr>
              <w:ind w:right="-22"/>
              <w:contextualSpacing/>
              <w:jc w:val="both"/>
              <w:rPr>
                <w:rFonts w:ascii="Arial" w:eastAsia="Calibri" w:hAnsi="Arial" w:cs="Arial"/>
              </w:rPr>
            </w:pPr>
            <w:r>
              <w:rPr>
                <w:rFonts w:ascii="Arial" w:eastAsia="Calibri" w:hAnsi="Arial" w:cs="Arial"/>
              </w:rPr>
              <w:t>1</w:t>
            </w:r>
          </w:p>
        </w:tc>
        <w:tc>
          <w:tcPr>
            <w:tcW w:w="3647" w:type="dxa"/>
          </w:tcPr>
          <w:p w14:paraId="47DB333B" w14:textId="77777777" w:rsidR="007C6D44" w:rsidRPr="00560BD3" w:rsidRDefault="007C6D44" w:rsidP="002418C8">
            <w:pPr>
              <w:ind w:right="-22"/>
              <w:contextualSpacing/>
              <w:jc w:val="both"/>
              <w:rPr>
                <w:rFonts w:ascii="Arial" w:eastAsia="Calibri" w:hAnsi="Arial" w:cs="Arial"/>
              </w:rPr>
            </w:pPr>
            <w:r w:rsidRPr="00560BD3">
              <w:rPr>
                <w:rFonts w:ascii="Arial" w:eastAsia="Calibri" w:hAnsi="Arial" w:cs="Arial"/>
              </w:rPr>
              <w:t>Employers liability insurance</w:t>
            </w:r>
          </w:p>
          <w:p w14:paraId="3F4949CE" w14:textId="77777777" w:rsidR="007C6D44" w:rsidRPr="00560BD3" w:rsidRDefault="007C6D44" w:rsidP="002418C8">
            <w:pPr>
              <w:ind w:right="-22"/>
              <w:contextualSpacing/>
              <w:jc w:val="both"/>
              <w:rPr>
                <w:rFonts w:ascii="Arial" w:eastAsia="Calibri" w:hAnsi="Arial" w:cs="Arial"/>
              </w:rPr>
            </w:pPr>
          </w:p>
        </w:tc>
        <w:tc>
          <w:tcPr>
            <w:tcW w:w="4490" w:type="dxa"/>
            <w:gridSpan w:val="2"/>
          </w:tcPr>
          <w:p w14:paraId="79A148D6" w14:textId="208DBC96" w:rsidR="007C6D44" w:rsidRPr="002C203E" w:rsidRDefault="007C6D44" w:rsidP="002418C8">
            <w:pPr>
              <w:ind w:right="-22"/>
              <w:contextualSpacing/>
              <w:jc w:val="both"/>
              <w:rPr>
                <w:rFonts w:ascii="Arial" w:eastAsia="Calibri" w:hAnsi="Arial" w:cs="Arial"/>
              </w:rPr>
            </w:pPr>
            <w:r w:rsidRPr="00730971">
              <w:rPr>
                <w:rFonts w:ascii="Arial" w:eastAsia="Calibri" w:hAnsi="Arial" w:cs="Arial"/>
              </w:rPr>
              <w:t xml:space="preserve">All </w:t>
            </w:r>
            <w:r w:rsidR="001D1E82">
              <w:rPr>
                <w:rFonts w:ascii="Arial" w:eastAsia="Calibri" w:hAnsi="Arial" w:cs="Arial"/>
              </w:rPr>
              <w:t>Contractor</w:t>
            </w:r>
            <w:r>
              <w:rPr>
                <w:rFonts w:ascii="Arial" w:eastAsia="Calibri" w:hAnsi="Arial" w:cs="Arial"/>
                <w:szCs w:val="21"/>
              </w:rPr>
              <w:t>s</w:t>
            </w:r>
            <w:r w:rsidRPr="00730971">
              <w:rPr>
                <w:rFonts w:ascii="Arial" w:eastAsia="Calibri" w:hAnsi="Arial" w:cs="Arial"/>
              </w:rPr>
              <w:t xml:space="preserve"> must confirm the level of ins</w:t>
            </w:r>
            <w:r w:rsidRPr="002C203E">
              <w:rPr>
                <w:rFonts w:ascii="Arial" w:eastAsia="Calibri" w:hAnsi="Arial" w:cs="Arial"/>
              </w:rPr>
              <w:t xml:space="preserve">urance that they currently hold and the expiry date of the policy. </w:t>
            </w:r>
          </w:p>
          <w:p w14:paraId="3B743440" w14:textId="77777777" w:rsidR="007C6D44" w:rsidRPr="002C203E" w:rsidRDefault="007C6D44" w:rsidP="002418C8">
            <w:pPr>
              <w:ind w:right="-22"/>
              <w:contextualSpacing/>
              <w:jc w:val="both"/>
              <w:rPr>
                <w:rFonts w:ascii="Arial" w:eastAsia="Calibri" w:hAnsi="Arial" w:cs="Arial"/>
              </w:rPr>
            </w:pPr>
          </w:p>
          <w:p w14:paraId="7405547D" w14:textId="060DC877" w:rsidR="007C6D44" w:rsidRPr="00730971" w:rsidRDefault="001D1E82" w:rsidP="002418C8">
            <w:pPr>
              <w:ind w:right="-22"/>
              <w:contextualSpacing/>
              <w:jc w:val="both"/>
              <w:rPr>
                <w:rFonts w:ascii="Arial" w:eastAsia="Calibri" w:hAnsi="Arial" w:cs="Arial"/>
              </w:rPr>
            </w:pPr>
            <w:r>
              <w:rPr>
                <w:rFonts w:ascii="Arial" w:eastAsia="Calibri" w:hAnsi="Arial" w:cs="Arial"/>
              </w:rPr>
              <w:t>Contractor</w:t>
            </w:r>
            <w:r w:rsidR="007C6D44">
              <w:rPr>
                <w:rFonts w:ascii="Arial" w:eastAsia="Calibri" w:hAnsi="Arial" w:cs="Arial"/>
                <w:szCs w:val="21"/>
              </w:rPr>
              <w:t>s</w:t>
            </w:r>
            <w:r w:rsidR="007C6D44" w:rsidRPr="002C203E">
              <w:rPr>
                <w:rFonts w:ascii="Arial" w:eastAsia="Calibri" w:hAnsi="Arial" w:cs="Arial"/>
              </w:rPr>
              <w:t xml:space="preserve"> must also be able to confirm that if required that they are able to and will provide Employer liability insurance to a minimum level of </w:t>
            </w:r>
            <w:r w:rsidR="007C6D44" w:rsidRPr="006B42EC">
              <w:rPr>
                <w:rFonts w:ascii="Arial" w:eastAsia="Calibri" w:hAnsi="Arial" w:cs="Arial"/>
              </w:rPr>
              <w:t>£10,000,000</w:t>
            </w:r>
            <w:r w:rsidR="007C6D44">
              <w:rPr>
                <w:rFonts w:ascii="Arial" w:eastAsia="Calibri" w:hAnsi="Arial" w:cs="Arial"/>
              </w:rPr>
              <w:t>.</w:t>
            </w:r>
          </w:p>
        </w:tc>
      </w:tr>
      <w:tr w:rsidR="007C6D44" w:rsidRPr="000A1621" w14:paraId="767201D0" w14:textId="77777777" w:rsidTr="00C21EE2">
        <w:tc>
          <w:tcPr>
            <w:tcW w:w="935" w:type="dxa"/>
          </w:tcPr>
          <w:p w14:paraId="5ACC07F5" w14:textId="77777777" w:rsidR="007C6D44" w:rsidRPr="00B85C3C" w:rsidRDefault="007C6D44" w:rsidP="002418C8">
            <w:pPr>
              <w:ind w:right="-22"/>
              <w:contextualSpacing/>
              <w:jc w:val="both"/>
              <w:rPr>
                <w:rFonts w:ascii="Arial" w:eastAsia="Calibri" w:hAnsi="Arial" w:cs="Arial"/>
              </w:rPr>
            </w:pPr>
            <w:r>
              <w:rPr>
                <w:rFonts w:ascii="Arial" w:eastAsia="Calibri" w:hAnsi="Arial" w:cs="Arial"/>
              </w:rPr>
              <w:t>2</w:t>
            </w:r>
          </w:p>
        </w:tc>
        <w:tc>
          <w:tcPr>
            <w:tcW w:w="3647" w:type="dxa"/>
          </w:tcPr>
          <w:p w14:paraId="605A1B2B" w14:textId="77777777" w:rsidR="007C6D44" w:rsidRPr="00560BD3" w:rsidRDefault="007C6D44" w:rsidP="002418C8">
            <w:pPr>
              <w:ind w:right="-22"/>
              <w:contextualSpacing/>
              <w:jc w:val="both"/>
              <w:rPr>
                <w:rFonts w:ascii="Arial" w:eastAsia="Calibri" w:hAnsi="Arial" w:cs="Arial"/>
              </w:rPr>
            </w:pPr>
            <w:r w:rsidRPr="00AC6A92">
              <w:rPr>
                <w:rFonts w:ascii="Arial" w:eastAsia="Calibri" w:hAnsi="Arial" w:cs="Arial"/>
              </w:rPr>
              <w:t>Public liability insurance</w:t>
            </w:r>
          </w:p>
          <w:p w14:paraId="7BD1204D" w14:textId="77777777" w:rsidR="007C6D44" w:rsidRPr="00AC6A92" w:rsidRDefault="007C6D44" w:rsidP="002418C8">
            <w:pPr>
              <w:ind w:right="-22"/>
              <w:contextualSpacing/>
              <w:jc w:val="both"/>
              <w:rPr>
                <w:rFonts w:ascii="Arial" w:eastAsia="Calibri" w:hAnsi="Arial" w:cs="Arial"/>
              </w:rPr>
            </w:pPr>
          </w:p>
        </w:tc>
        <w:tc>
          <w:tcPr>
            <w:tcW w:w="4490" w:type="dxa"/>
            <w:gridSpan w:val="2"/>
          </w:tcPr>
          <w:p w14:paraId="20D12874" w14:textId="5F708008" w:rsidR="007C6D44" w:rsidRPr="002C203E" w:rsidRDefault="007C6D44" w:rsidP="002418C8">
            <w:pPr>
              <w:ind w:right="-22"/>
              <w:contextualSpacing/>
              <w:jc w:val="both"/>
              <w:rPr>
                <w:rFonts w:ascii="Arial" w:eastAsia="Calibri" w:hAnsi="Arial" w:cs="Arial"/>
              </w:rPr>
            </w:pPr>
            <w:r w:rsidRPr="00730971">
              <w:rPr>
                <w:rFonts w:ascii="Arial" w:eastAsia="Calibri" w:hAnsi="Arial" w:cs="Arial"/>
              </w:rPr>
              <w:t xml:space="preserve">All </w:t>
            </w:r>
            <w:r w:rsidR="001D1E82">
              <w:rPr>
                <w:rFonts w:ascii="Arial" w:eastAsia="Calibri" w:hAnsi="Arial" w:cs="Arial"/>
              </w:rPr>
              <w:t>Contractor</w:t>
            </w:r>
            <w:r>
              <w:rPr>
                <w:rFonts w:ascii="Arial" w:eastAsia="Calibri" w:hAnsi="Arial" w:cs="Arial"/>
                <w:szCs w:val="21"/>
              </w:rPr>
              <w:t>s</w:t>
            </w:r>
            <w:r w:rsidRPr="00730971">
              <w:rPr>
                <w:rFonts w:ascii="Arial" w:eastAsia="Calibri" w:hAnsi="Arial" w:cs="Arial"/>
              </w:rPr>
              <w:t xml:space="preserve"> must confirm the level of insurance that they currently hold and the expiry date of the policy. </w:t>
            </w:r>
          </w:p>
          <w:p w14:paraId="1309B4FF" w14:textId="77777777" w:rsidR="007C6D44" w:rsidRPr="002C203E" w:rsidRDefault="007C6D44" w:rsidP="002418C8">
            <w:pPr>
              <w:ind w:right="-22"/>
              <w:contextualSpacing/>
              <w:jc w:val="both"/>
              <w:rPr>
                <w:rFonts w:ascii="Arial" w:eastAsia="Calibri" w:hAnsi="Arial" w:cs="Arial"/>
              </w:rPr>
            </w:pPr>
          </w:p>
          <w:p w14:paraId="76715FB8" w14:textId="5342D633" w:rsidR="007C6D44" w:rsidRPr="00730971" w:rsidRDefault="001D1E82" w:rsidP="002418C8">
            <w:pPr>
              <w:ind w:right="-22"/>
              <w:contextualSpacing/>
              <w:jc w:val="both"/>
              <w:rPr>
                <w:rFonts w:ascii="Arial" w:eastAsia="Calibri" w:hAnsi="Arial" w:cs="Arial"/>
              </w:rPr>
            </w:pPr>
            <w:r>
              <w:rPr>
                <w:rFonts w:ascii="Arial" w:eastAsia="Calibri" w:hAnsi="Arial" w:cs="Arial"/>
              </w:rPr>
              <w:t>Contractor</w:t>
            </w:r>
            <w:r w:rsidR="007C6D44">
              <w:rPr>
                <w:rFonts w:ascii="Arial" w:eastAsia="Calibri" w:hAnsi="Arial" w:cs="Arial"/>
                <w:szCs w:val="21"/>
              </w:rPr>
              <w:t>s</w:t>
            </w:r>
            <w:r w:rsidR="007C6D44" w:rsidRPr="002C203E">
              <w:rPr>
                <w:rFonts w:ascii="Arial" w:eastAsia="Calibri" w:hAnsi="Arial" w:cs="Arial"/>
              </w:rPr>
              <w:t xml:space="preserve"> must also be able to confirm that if required that they are able to and will provide Public liability insurance to a minimum level of </w:t>
            </w:r>
            <w:r w:rsidR="007C6D44" w:rsidRPr="006B42EC">
              <w:rPr>
                <w:rFonts w:ascii="Arial" w:eastAsia="Calibri" w:hAnsi="Arial" w:cs="Arial"/>
              </w:rPr>
              <w:t>£5,000,000</w:t>
            </w:r>
            <w:r w:rsidR="007C6D44">
              <w:rPr>
                <w:rFonts w:ascii="Arial" w:eastAsia="Calibri" w:hAnsi="Arial" w:cs="Arial"/>
              </w:rPr>
              <w:t>.</w:t>
            </w:r>
          </w:p>
        </w:tc>
      </w:tr>
      <w:tr w:rsidR="007C6D44" w:rsidRPr="000A1621" w14:paraId="640721E9" w14:textId="77777777" w:rsidTr="00C21EE2">
        <w:tc>
          <w:tcPr>
            <w:tcW w:w="935" w:type="dxa"/>
          </w:tcPr>
          <w:p w14:paraId="0EBC7F07" w14:textId="77777777" w:rsidR="007C6D44" w:rsidRPr="00B85C3C" w:rsidRDefault="007C6D44" w:rsidP="002418C8">
            <w:pPr>
              <w:ind w:right="-22"/>
              <w:contextualSpacing/>
              <w:jc w:val="both"/>
              <w:rPr>
                <w:rFonts w:ascii="Arial" w:eastAsia="Calibri" w:hAnsi="Arial" w:cs="Arial"/>
              </w:rPr>
            </w:pPr>
            <w:r w:rsidRPr="00B85C3C">
              <w:rPr>
                <w:rFonts w:ascii="Arial" w:eastAsia="Calibri" w:hAnsi="Arial" w:cs="Arial"/>
              </w:rPr>
              <w:t>3</w:t>
            </w:r>
          </w:p>
        </w:tc>
        <w:tc>
          <w:tcPr>
            <w:tcW w:w="3647" w:type="dxa"/>
          </w:tcPr>
          <w:p w14:paraId="7061E9C2" w14:textId="77777777" w:rsidR="007C6D44" w:rsidRPr="00560BD3" w:rsidRDefault="007C6D44" w:rsidP="002418C8">
            <w:pPr>
              <w:ind w:right="-22"/>
              <w:contextualSpacing/>
              <w:jc w:val="both"/>
              <w:rPr>
                <w:rFonts w:ascii="Arial" w:eastAsia="Calibri" w:hAnsi="Arial" w:cs="Arial"/>
              </w:rPr>
            </w:pPr>
            <w:r w:rsidRPr="00560BD3">
              <w:rPr>
                <w:rFonts w:ascii="Arial" w:eastAsia="Calibri" w:hAnsi="Arial" w:cs="Arial"/>
              </w:rPr>
              <w:t>Professional indemnity insurance</w:t>
            </w:r>
          </w:p>
          <w:p w14:paraId="7751BCD9" w14:textId="77777777" w:rsidR="007C6D44" w:rsidRPr="00560BD3" w:rsidRDefault="007C6D44" w:rsidP="002418C8">
            <w:pPr>
              <w:ind w:right="-22"/>
              <w:contextualSpacing/>
              <w:jc w:val="both"/>
              <w:rPr>
                <w:rFonts w:ascii="Arial" w:eastAsia="Calibri" w:hAnsi="Arial" w:cs="Arial"/>
              </w:rPr>
            </w:pPr>
          </w:p>
        </w:tc>
        <w:tc>
          <w:tcPr>
            <w:tcW w:w="4490" w:type="dxa"/>
            <w:gridSpan w:val="2"/>
          </w:tcPr>
          <w:p w14:paraId="15C6B6F6" w14:textId="6D88AF2A" w:rsidR="007C6D44" w:rsidRPr="002C203E" w:rsidRDefault="007C6D44" w:rsidP="002418C8">
            <w:pPr>
              <w:ind w:right="-22"/>
              <w:contextualSpacing/>
              <w:jc w:val="both"/>
              <w:rPr>
                <w:rFonts w:ascii="Arial" w:eastAsia="Calibri" w:hAnsi="Arial" w:cs="Arial"/>
              </w:rPr>
            </w:pPr>
            <w:bookmarkStart w:id="15" w:name="_Hlk7511255"/>
            <w:r w:rsidRPr="00730971">
              <w:rPr>
                <w:rFonts w:ascii="Arial" w:eastAsia="Calibri" w:hAnsi="Arial" w:cs="Arial"/>
              </w:rPr>
              <w:t>All</w:t>
            </w:r>
            <w:r>
              <w:rPr>
                <w:rFonts w:ascii="Arial" w:eastAsia="Calibri" w:hAnsi="Arial" w:cs="Arial"/>
              </w:rPr>
              <w:t xml:space="preserve"> </w:t>
            </w:r>
            <w:r w:rsidR="001D1E82">
              <w:rPr>
                <w:rFonts w:ascii="Arial" w:eastAsia="Calibri" w:hAnsi="Arial" w:cs="Arial"/>
              </w:rPr>
              <w:t>Contractor</w:t>
            </w:r>
            <w:r>
              <w:rPr>
                <w:rFonts w:ascii="Arial" w:eastAsia="Calibri" w:hAnsi="Arial" w:cs="Arial"/>
                <w:szCs w:val="21"/>
              </w:rPr>
              <w:t xml:space="preserve">s </w:t>
            </w:r>
            <w:r w:rsidRPr="00730971">
              <w:rPr>
                <w:rFonts w:ascii="Arial" w:eastAsia="Calibri" w:hAnsi="Arial" w:cs="Arial"/>
              </w:rPr>
              <w:t>must confirm the level of insurance that they currently hold and the expiry date of the policy.</w:t>
            </w:r>
          </w:p>
          <w:p w14:paraId="0365C507" w14:textId="77777777" w:rsidR="007C6D44" w:rsidRPr="002C203E" w:rsidRDefault="007C6D44" w:rsidP="002418C8">
            <w:pPr>
              <w:ind w:right="-22"/>
              <w:contextualSpacing/>
              <w:jc w:val="both"/>
              <w:rPr>
                <w:rFonts w:ascii="Arial" w:eastAsia="Calibri" w:hAnsi="Arial" w:cs="Arial"/>
              </w:rPr>
            </w:pPr>
          </w:p>
          <w:p w14:paraId="72443FDB" w14:textId="5D3230BE" w:rsidR="007C6D44" w:rsidRPr="00730971" w:rsidRDefault="001D1E82" w:rsidP="002418C8">
            <w:pPr>
              <w:ind w:right="-22"/>
              <w:contextualSpacing/>
              <w:jc w:val="both"/>
              <w:rPr>
                <w:rFonts w:ascii="Arial" w:eastAsia="Calibri" w:hAnsi="Arial" w:cs="Arial"/>
              </w:rPr>
            </w:pPr>
            <w:r>
              <w:rPr>
                <w:rFonts w:ascii="Arial" w:eastAsia="Calibri" w:hAnsi="Arial" w:cs="Arial"/>
              </w:rPr>
              <w:t>Contractor</w:t>
            </w:r>
            <w:r w:rsidR="007C6D44">
              <w:rPr>
                <w:rFonts w:ascii="Arial" w:eastAsia="Calibri" w:hAnsi="Arial" w:cs="Arial"/>
                <w:szCs w:val="21"/>
              </w:rPr>
              <w:t>s</w:t>
            </w:r>
            <w:r w:rsidR="007C6D44" w:rsidRPr="002C203E">
              <w:rPr>
                <w:rFonts w:ascii="Arial" w:eastAsia="Calibri" w:hAnsi="Arial" w:cs="Arial"/>
              </w:rPr>
              <w:t xml:space="preserve"> must also be able to confirm that if required that they are able to and will provide Professional liability insurance to a minimum level of </w:t>
            </w:r>
            <w:r w:rsidR="007C6D44" w:rsidRPr="006B42EC">
              <w:rPr>
                <w:rFonts w:ascii="Arial" w:eastAsia="Calibri" w:hAnsi="Arial" w:cs="Arial"/>
              </w:rPr>
              <w:t>£5,000,000</w:t>
            </w:r>
            <w:r w:rsidR="007C6D44">
              <w:rPr>
                <w:rFonts w:ascii="Arial" w:eastAsia="Calibri" w:hAnsi="Arial" w:cs="Arial"/>
              </w:rPr>
              <w:t>.</w:t>
            </w:r>
          </w:p>
          <w:bookmarkEnd w:id="15"/>
          <w:p w14:paraId="3F52BC1B" w14:textId="77777777" w:rsidR="007C6D44" w:rsidRPr="002C203E" w:rsidRDefault="007C6D44" w:rsidP="002418C8">
            <w:pPr>
              <w:ind w:right="-22"/>
              <w:contextualSpacing/>
              <w:jc w:val="both"/>
              <w:rPr>
                <w:rFonts w:ascii="Arial" w:eastAsia="Calibri" w:hAnsi="Arial" w:cs="Arial"/>
              </w:rPr>
            </w:pPr>
          </w:p>
        </w:tc>
      </w:tr>
      <w:tr w:rsidR="007C6D44" w:rsidRPr="00ED68E8" w14:paraId="68531943" w14:textId="77777777" w:rsidTr="00C21EE2">
        <w:trPr>
          <w:gridAfter w:val="1"/>
          <w:wAfter w:w="7" w:type="dxa"/>
        </w:trPr>
        <w:tc>
          <w:tcPr>
            <w:tcW w:w="9065" w:type="dxa"/>
            <w:gridSpan w:val="3"/>
          </w:tcPr>
          <w:p w14:paraId="0239392D" w14:textId="77777777" w:rsidR="007C6D44" w:rsidRPr="00ED68E8" w:rsidRDefault="007C6D44" w:rsidP="002418C8">
            <w:pPr>
              <w:ind w:right="-22"/>
              <w:contextualSpacing/>
              <w:jc w:val="both"/>
              <w:rPr>
                <w:rFonts w:ascii="Arial" w:eastAsia="Calibri" w:hAnsi="Arial" w:cs="Arial"/>
                <w:b/>
              </w:rPr>
            </w:pPr>
            <w:r w:rsidRPr="00ED68E8">
              <w:rPr>
                <w:rFonts w:ascii="Arial" w:eastAsia="Calibri" w:hAnsi="Arial" w:cs="Arial"/>
                <w:b/>
              </w:rPr>
              <w:t>Guidance – Insurance</w:t>
            </w:r>
          </w:p>
        </w:tc>
      </w:tr>
      <w:tr w:rsidR="007C6D44" w:rsidRPr="000A1621" w14:paraId="4FF1EFCF" w14:textId="77777777" w:rsidTr="00C21EE2">
        <w:trPr>
          <w:gridAfter w:val="1"/>
          <w:wAfter w:w="7" w:type="dxa"/>
        </w:trPr>
        <w:tc>
          <w:tcPr>
            <w:tcW w:w="9065" w:type="dxa"/>
            <w:gridSpan w:val="3"/>
          </w:tcPr>
          <w:p w14:paraId="00DD96E1" w14:textId="6203DEE4" w:rsidR="007C6D44" w:rsidRPr="00823A82" w:rsidRDefault="001D1E82" w:rsidP="005178D2">
            <w:pPr>
              <w:ind w:right="-22"/>
              <w:contextualSpacing/>
              <w:jc w:val="both"/>
              <w:rPr>
                <w:rFonts w:ascii="Arial" w:eastAsia="Calibri" w:hAnsi="Arial" w:cs="Arial"/>
                <w:szCs w:val="21"/>
              </w:rPr>
            </w:pPr>
            <w:r>
              <w:rPr>
                <w:rFonts w:ascii="Arial" w:hAnsi="Arial" w:cs="Arial"/>
              </w:rPr>
              <w:t>Contractor</w:t>
            </w:r>
            <w:r w:rsidR="007C6D44">
              <w:rPr>
                <w:rFonts w:ascii="Arial" w:eastAsia="Calibri" w:hAnsi="Arial" w:cs="Arial"/>
                <w:szCs w:val="21"/>
              </w:rPr>
              <w:t xml:space="preserve">s </w:t>
            </w:r>
            <w:r w:rsidR="007C6D44" w:rsidRPr="00B85C3C">
              <w:rPr>
                <w:rFonts w:ascii="Arial" w:eastAsia="Calibri" w:hAnsi="Arial" w:cs="Arial"/>
                <w:szCs w:val="21"/>
              </w:rPr>
              <w:t xml:space="preserve">should note that the successful </w:t>
            </w:r>
            <w:r>
              <w:rPr>
                <w:rFonts w:ascii="Arial" w:hAnsi="Arial" w:cs="Arial"/>
              </w:rPr>
              <w:t>Contractor</w:t>
            </w:r>
            <w:r w:rsidRPr="00B85C3C">
              <w:rPr>
                <w:rFonts w:ascii="Arial" w:eastAsia="Calibri" w:hAnsi="Arial" w:cs="Arial"/>
                <w:szCs w:val="21"/>
              </w:rPr>
              <w:t xml:space="preserve"> </w:t>
            </w:r>
            <w:r w:rsidR="007C6D44" w:rsidRPr="00B85C3C">
              <w:rPr>
                <w:rFonts w:ascii="Arial" w:eastAsia="Calibri" w:hAnsi="Arial" w:cs="Arial"/>
                <w:szCs w:val="21"/>
              </w:rPr>
              <w:t>(s) may be required to obtain additional insurance cover or to provide evidence that they have the necessary insurance policies in place in order to be considered eligible for call off for a particular underlying contract.</w:t>
            </w:r>
            <w:r w:rsidR="005178D2">
              <w:rPr>
                <w:rFonts w:ascii="Arial" w:eastAsia="Calibri" w:hAnsi="Arial" w:cs="Arial"/>
                <w:szCs w:val="21"/>
              </w:rPr>
              <w:t xml:space="preserve"> </w:t>
            </w:r>
            <w:r w:rsidR="007C6D44" w:rsidRPr="00B85C3C">
              <w:rPr>
                <w:rFonts w:ascii="Arial" w:eastAsia="Calibri" w:hAnsi="Arial" w:cs="Arial"/>
                <w:szCs w:val="21"/>
              </w:rPr>
              <w:t xml:space="preserve">If a </w:t>
            </w:r>
            <w:r>
              <w:rPr>
                <w:rFonts w:ascii="Arial" w:hAnsi="Arial" w:cs="Arial"/>
              </w:rPr>
              <w:t>Contractor</w:t>
            </w:r>
            <w:r w:rsidR="007C6D44">
              <w:rPr>
                <w:rFonts w:ascii="Arial" w:hAnsi="Arial" w:cs="Arial"/>
              </w:rPr>
              <w:t xml:space="preserve"> </w:t>
            </w:r>
            <w:r w:rsidR="007C6D44" w:rsidRPr="00B85C3C">
              <w:rPr>
                <w:rFonts w:ascii="Arial" w:eastAsia="Calibri" w:hAnsi="Arial" w:cs="Arial"/>
                <w:szCs w:val="21"/>
              </w:rPr>
              <w:t>does not currently have a particular type of insurance cover they should insert “N/A” into the applicable section.</w:t>
            </w:r>
          </w:p>
        </w:tc>
      </w:tr>
    </w:tbl>
    <w:tbl>
      <w:tblPr>
        <w:tblStyle w:val="TableGrid"/>
        <w:tblW w:w="0" w:type="auto"/>
        <w:tblInd w:w="279" w:type="dxa"/>
        <w:tblLook w:val="04A0" w:firstRow="1" w:lastRow="0" w:firstColumn="1" w:lastColumn="0" w:noHBand="0" w:noVBand="1"/>
      </w:tblPr>
      <w:tblGrid>
        <w:gridCol w:w="532"/>
        <w:gridCol w:w="3817"/>
        <w:gridCol w:w="4716"/>
      </w:tblGrid>
      <w:tr w:rsidR="007C6D44" w:rsidRPr="00ED68E8" w14:paraId="54621FBB" w14:textId="77777777" w:rsidTr="002418C8">
        <w:tc>
          <w:tcPr>
            <w:tcW w:w="9065" w:type="dxa"/>
            <w:gridSpan w:val="3"/>
          </w:tcPr>
          <w:bookmarkEnd w:id="11"/>
          <w:p w14:paraId="2F2FB5E7" w14:textId="79797014" w:rsidR="007C6D44" w:rsidRPr="00ED68E8" w:rsidRDefault="007C6D44" w:rsidP="002418C8">
            <w:pPr>
              <w:ind w:right="-22"/>
              <w:rPr>
                <w:rFonts w:ascii="Work Sans" w:eastAsia="Calibri" w:hAnsi="Work Sans" w:cs="Arial"/>
                <w:b/>
              </w:rPr>
            </w:pPr>
            <w:r w:rsidRPr="00ED68E8">
              <w:rPr>
                <w:rFonts w:ascii="Arial" w:hAnsi="Arial" w:cs="Arial"/>
                <w:b/>
              </w:rPr>
              <w:lastRenderedPageBreak/>
              <w:t xml:space="preserve">6.2 </w:t>
            </w:r>
            <w:r w:rsidR="00B2236F">
              <w:rPr>
                <w:rFonts w:ascii="Arial" w:hAnsi="Arial" w:cs="Arial"/>
                <w:b/>
              </w:rPr>
              <w:t>Professional Accreditations</w:t>
            </w:r>
            <w:r w:rsidRPr="00ED68E8">
              <w:rPr>
                <w:rFonts w:ascii="Arial" w:hAnsi="Arial" w:cs="Arial"/>
                <w:b/>
              </w:rPr>
              <w:t xml:space="preserve"> (Pass/Fail)</w:t>
            </w:r>
          </w:p>
        </w:tc>
      </w:tr>
      <w:tr w:rsidR="007C6D44" w14:paraId="5DBA2FB6" w14:textId="77777777" w:rsidTr="002418C8">
        <w:tc>
          <w:tcPr>
            <w:tcW w:w="9065" w:type="dxa"/>
            <w:gridSpan w:val="3"/>
          </w:tcPr>
          <w:p w14:paraId="53682758" w14:textId="4CF3FF1C" w:rsidR="007C6D44" w:rsidRDefault="001D1E82" w:rsidP="002418C8">
            <w:pPr>
              <w:spacing w:line="360" w:lineRule="auto"/>
              <w:jc w:val="both"/>
              <w:rPr>
                <w:rFonts w:ascii="Work Sans" w:eastAsia="Calibri" w:hAnsi="Work Sans" w:cs="Arial"/>
              </w:rPr>
            </w:pPr>
            <w:r>
              <w:rPr>
                <w:rFonts w:ascii="Arial" w:hAnsi="Arial" w:cs="Arial"/>
              </w:rPr>
              <w:t>Contractor</w:t>
            </w:r>
            <w:r w:rsidR="007C6D44" w:rsidRPr="00750411">
              <w:rPr>
                <w:rFonts w:ascii="Arial" w:hAnsi="Arial" w:cs="Arial"/>
              </w:rPr>
              <w:t>s</w:t>
            </w:r>
            <w:r w:rsidR="007C6D44" w:rsidRPr="007D4584">
              <w:rPr>
                <w:rFonts w:ascii="Arial" w:hAnsi="Arial" w:cs="Arial"/>
              </w:rPr>
              <w:t xml:space="preserve"> who would like to submit an equivalent accreditation to those listed must in the first instance contact </w:t>
            </w:r>
            <w:r w:rsidR="007C6D44">
              <w:rPr>
                <w:rFonts w:ascii="Arial" w:hAnsi="Arial" w:cs="Arial"/>
              </w:rPr>
              <w:t>ENP</w:t>
            </w:r>
            <w:r w:rsidR="007C6D44" w:rsidRPr="007D4584">
              <w:rPr>
                <w:rFonts w:ascii="Arial" w:hAnsi="Arial" w:cs="Arial"/>
              </w:rPr>
              <w:t xml:space="preserve"> via the </w:t>
            </w:r>
            <w:r w:rsidR="007C6D44" w:rsidRPr="00303365">
              <w:rPr>
                <w:rFonts w:ascii="Helvetica" w:hAnsi="Helvetica" w:cs="Helvetica"/>
              </w:rPr>
              <w:t>ProContract e-Tendering system</w:t>
            </w:r>
            <w:r w:rsidR="007C6D44" w:rsidRPr="007D4584">
              <w:rPr>
                <w:rFonts w:ascii="Arial" w:hAnsi="Arial" w:cs="Arial"/>
              </w:rPr>
              <w:t xml:space="preserve"> to notify </w:t>
            </w:r>
            <w:r w:rsidR="007C6D44">
              <w:rPr>
                <w:rFonts w:ascii="Arial" w:hAnsi="Arial" w:cs="Arial"/>
              </w:rPr>
              <w:t>ENP</w:t>
            </w:r>
            <w:r w:rsidR="007C6D44" w:rsidRPr="007D4584">
              <w:rPr>
                <w:rFonts w:ascii="Arial" w:hAnsi="Arial" w:cs="Arial"/>
              </w:rPr>
              <w:t xml:space="preserve"> of the equivalent accreditation they intend to submit. </w:t>
            </w:r>
            <w:r w:rsidR="007C6D44">
              <w:rPr>
                <w:rFonts w:ascii="Arial" w:hAnsi="Arial" w:cs="Arial"/>
              </w:rPr>
              <w:t>ENP</w:t>
            </w:r>
            <w:r w:rsidR="007C6D44" w:rsidRPr="007D4584">
              <w:rPr>
                <w:rFonts w:ascii="Arial" w:hAnsi="Arial" w:cs="Arial"/>
              </w:rPr>
              <w:t xml:space="preserve"> reserves the right to clarify if the proposed accreditation is equivalent and may reject the alternative if it proves not to be equivalent to the accreditations requested.</w:t>
            </w:r>
          </w:p>
        </w:tc>
      </w:tr>
      <w:tr w:rsidR="007C6D44" w:rsidRPr="00EE5EE8" w14:paraId="7E69ADDA" w14:textId="77777777" w:rsidTr="002418C8">
        <w:tc>
          <w:tcPr>
            <w:tcW w:w="4349" w:type="dxa"/>
            <w:gridSpan w:val="2"/>
          </w:tcPr>
          <w:p w14:paraId="4AC543AA" w14:textId="3D438B19" w:rsidR="007C6D44" w:rsidRPr="00EE5EE8" w:rsidRDefault="0067329B" w:rsidP="002418C8">
            <w:pPr>
              <w:ind w:right="-22"/>
              <w:rPr>
                <w:rFonts w:ascii="Arial" w:eastAsia="Calibri" w:hAnsi="Arial" w:cs="Arial"/>
                <w:b/>
              </w:rPr>
            </w:pPr>
            <w:r>
              <w:rPr>
                <w:rFonts w:ascii="Arial" w:eastAsia="Calibri" w:hAnsi="Arial" w:cs="Arial"/>
                <w:b/>
              </w:rPr>
              <w:t>Information required</w:t>
            </w:r>
          </w:p>
        </w:tc>
        <w:tc>
          <w:tcPr>
            <w:tcW w:w="4716" w:type="dxa"/>
          </w:tcPr>
          <w:p w14:paraId="0CC1B5D7" w14:textId="77777777" w:rsidR="007C6D44" w:rsidRPr="00EE5EE8" w:rsidRDefault="007C6D44" w:rsidP="002418C8">
            <w:pPr>
              <w:ind w:right="-22"/>
              <w:rPr>
                <w:rFonts w:ascii="Arial" w:eastAsia="Calibri" w:hAnsi="Arial" w:cs="Arial"/>
                <w:b/>
              </w:rPr>
            </w:pPr>
            <w:r w:rsidRPr="00EE5EE8">
              <w:rPr>
                <w:rFonts w:ascii="Arial" w:eastAsia="Calibri" w:hAnsi="Arial" w:cs="Arial"/>
                <w:b/>
              </w:rPr>
              <w:t>Scoring mechanism</w:t>
            </w:r>
          </w:p>
        </w:tc>
      </w:tr>
      <w:tr w:rsidR="007C6D44" w:rsidRPr="00FD58E1" w14:paraId="37E01E54" w14:textId="77777777" w:rsidTr="002418C8">
        <w:tc>
          <w:tcPr>
            <w:tcW w:w="532" w:type="dxa"/>
          </w:tcPr>
          <w:p w14:paraId="373F7F9A" w14:textId="77777777" w:rsidR="007C6D44" w:rsidRPr="00EE5EE8" w:rsidRDefault="007C6D44" w:rsidP="002418C8">
            <w:pPr>
              <w:ind w:right="-22"/>
              <w:rPr>
                <w:rFonts w:ascii="Arial" w:eastAsia="Calibri" w:hAnsi="Arial" w:cs="Arial"/>
              </w:rPr>
            </w:pPr>
            <w:r>
              <w:rPr>
                <w:rFonts w:ascii="Arial" w:eastAsia="Calibri" w:hAnsi="Arial" w:cs="Arial"/>
              </w:rPr>
              <w:t>1</w:t>
            </w:r>
          </w:p>
        </w:tc>
        <w:tc>
          <w:tcPr>
            <w:tcW w:w="3817" w:type="dxa"/>
          </w:tcPr>
          <w:p w14:paraId="1A0F1715" w14:textId="498AC019" w:rsidR="00054279" w:rsidRPr="00054279" w:rsidRDefault="007C6D44" w:rsidP="00BE3741">
            <w:pPr>
              <w:ind w:right="-22"/>
              <w:rPr>
                <w:rFonts w:ascii="Arial" w:hAnsi="Arial" w:cs="Arial"/>
              </w:rPr>
            </w:pPr>
            <w:r>
              <w:rPr>
                <w:rStyle w:val="normaltextrun"/>
                <w:rFonts w:ascii="Arial" w:hAnsi="Arial" w:cs="Arial"/>
                <w:color w:val="000000"/>
              </w:rPr>
              <w:t>SSIP (Safety Schemes in Procurement) or equivalent is a requirement for Lots</w:t>
            </w:r>
            <w:r w:rsidR="00054279">
              <w:rPr>
                <w:rStyle w:val="normaltextrun"/>
                <w:rFonts w:ascii="Arial" w:hAnsi="Arial" w:cs="Arial"/>
                <w:color w:val="000000"/>
              </w:rPr>
              <w:t xml:space="preserve"> 1,2,3,4,5,6, and 7</w:t>
            </w:r>
            <w:r w:rsidR="00BE3741">
              <w:rPr>
                <w:rStyle w:val="normaltextrun"/>
                <w:rFonts w:ascii="Arial" w:hAnsi="Arial" w:cs="Arial"/>
                <w:color w:val="000000"/>
              </w:rPr>
              <w:t xml:space="preserve">. </w:t>
            </w:r>
            <w:r w:rsidR="00BE3741" w:rsidRPr="00054279">
              <w:rPr>
                <w:rFonts w:ascii="Arial" w:hAnsi="Arial" w:cs="Arial"/>
              </w:rPr>
              <w:t xml:space="preserve">All other Lots require either SSIP or </w:t>
            </w:r>
            <w:r w:rsidR="00BE3741">
              <w:rPr>
                <w:rFonts w:ascii="Arial" w:hAnsi="Arial" w:cs="Arial"/>
              </w:rPr>
              <w:t>that</w:t>
            </w:r>
            <w:r w:rsidR="00BE3741" w:rsidRPr="00054279">
              <w:rPr>
                <w:rFonts w:ascii="Arial" w:hAnsi="Arial" w:cs="Arial"/>
              </w:rPr>
              <w:t xml:space="preserve"> a Health &amp; Safety policy </w:t>
            </w:r>
            <w:r w:rsidR="00BE3741">
              <w:rPr>
                <w:rFonts w:ascii="Arial" w:hAnsi="Arial" w:cs="Arial"/>
              </w:rPr>
              <w:t xml:space="preserve">is </w:t>
            </w:r>
            <w:r w:rsidR="00BE3741" w:rsidRPr="00054279">
              <w:rPr>
                <w:rFonts w:ascii="Arial" w:hAnsi="Arial" w:cs="Arial"/>
              </w:rPr>
              <w:t>evidenced.</w:t>
            </w:r>
          </w:p>
        </w:tc>
        <w:tc>
          <w:tcPr>
            <w:tcW w:w="4716" w:type="dxa"/>
          </w:tcPr>
          <w:p w14:paraId="4FF535D4" w14:textId="3C8A79C5" w:rsidR="007C6D44" w:rsidRPr="00F82D7B" w:rsidRDefault="001D1E82" w:rsidP="002418C8">
            <w:pPr>
              <w:pStyle w:val="paragraph"/>
              <w:spacing w:before="0" w:beforeAutospacing="0" w:after="0" w:afterAutospacing="0"/>
              <w:ind w:right="-30"/>
              <w:textAlignment w:val="baseline"/>
              <w:rPr>
                <w:rStyle w:val="eop"/>
                <w:rFonts w:ascii="Arial" w:hAnsi="Arial" w:cs="Arial"/>
                <w:sz w:val="22"/>
                <w:szCs w:val="22"/>
              </w:rPr>
            </w:pPr>
            <w:r>
              <w:rPr>
                <w:rFonts w:ascii="Arial" w:hAnsi="Arial" w:cs="Arial"/>
                <w:sz w:val="22"/>
                <w:szCs w:val="22"/>
              </w:rPr>
              <w:t>Contractor</w:t>
            </w:r>
            <w:r w:rsidR="007C6D44" w:rsidRPr="00F82D7B">
              <w:rPr>
                <w:rFonts w:ascii="Arial" w:hAnsi="Arial" w:cs="Arial"/>
                <w:sz w:val="22"/>
                <w:szCs w:val="22"/>
              </w:rPr>
              <w:t>s</w:t>
            </w:r>
            <w:r w:rsidR="007C6D44" w:rsidRPr="00F82D7B">
              <w:rPr>
                <w:rStyle w:val="normaltextrun"/>
                <w:rFonts w:ascii="Arial" w:hAnsi="Arial" w:cs="Arial"/>
                <w:sz w:val="22"/>
                <w:szCs w:val="22"/>
              </w:rPr>
              <w:t xml:space="preserve"> must confirm they hold an SSIP or equivalent accreditation in</w:t>
            </w:r>
            <w:r w:rsidR="00F82D7B" w:rsidRPr="00F82D7B">
              <w:rPr>
                <w:rStyle w:val="normaltextrun"/>
                <w:rFonts w:ascii="Arial" w:hAnsi="Arial" w:cs="Arial"/>
                <w:sz w:val="22"/>
                <w:szCs w:val="22"/>
              </w:rPr>
              <w:t xml:space="preserve"> a</w:t>
            </w:r>
            <w:r w:rsidR="007C6D44" w:rsidRPr="00F82D7B">
              <w:rPr>
                <w:rStyle w:val="normaltextrun"/>
                <w:rFonts w:ascii="Arial" w:hAnsi="Arial" w:cs="Arial"/>
                <w:sz w:val="22"/>
                <w:szCs w:val="22"/>
              </w:rPr>
              <w:t xml:space="preserve"> Health and Safety </w:t>
            </w:r>
            <w:r w:rsidR="00F82D7B" w:rsidRPr="00F82D7B">
              <w:rPr>
                <w:rStyle w:val="normaltextrun"/>
                <w:rFonts w:ascii="Arial" w:hAnsi="Arial" w:cs="Arial"/>
                <w:sz w:val="22"/>
                <w:szCs w:val="22"/>
              </w:rPr>
              <w:t>Scheme.</w:t>
            </w:r>
          </w:p>
          <w:p w14:paraId="0D1EDE82" w14:textId="77777777" w:rsidR="007C6D44" w:rsidRDefault="007C6D44" w:rsidP="002418C8">
            <w:pPr>
              <w:pStyle w:val="paragraph"/>
              <w:spacing w:before="0" w:beforeAutospacing="0" w:after="0" w:afterAutospacing="0"/>
              <w:ind w:right="-30"/>
              <w:textAlignment w:val="baseline"/>
              <w:rPr>
                <w:rFonts w:ascii="Segoe UI" w:hAnsi="Segoe UI" w:cs="Segoe UI"/>
                <w:sz w:val="18"/>
                <w:szCs w:val="18"/>
              </w:rPr>
            </w:pPr>
          </w:p>
          <w:p w14:paraId="744AE88E" w14:textId="77777777" w:rsidR="007C6D44" w:rsidRDefault="007C6D44" w:rsidP="002418C8">
            <w:pPr>
              <w:pStyle w:val="paragraph"/>
              <w:spacing w:before="0" w:beforeAutospacing="0" w:after="0" w:afterAutospacing="0"/>
              <w:ind w:right="-30"/>
              <w:textAlignment w:val="baseline"/>
              <w:rPr>
                <w:rFonts w:ascii="Segoe UI" w:hAnsi="Segoe UI" w:cs="Segoe UI"/>
                <w:sz w:val="18"/>
                <w:szCs w:val="18"/>
              </w:rPr>
            </w:pPr>
            <w:r>
              <w:rPr>
                <w:rStyle w:val="normaltextrun"/>
                <w:rFonts w:ascii="Arial" w:hAnsi="Arial" w:cs="Arial"/>
                <w:sz w:val="22"/>
                <w:szCs w:val="22"/>
              </w:rPr>
              <w:t>Please visit:</w:t>
            </w:r>
          </w:p>
          <w:p w14:paraId="78C88CCA" w14:textId="77777777" w:rsidR="007C6D44" w:rsidRDefault="0003064A" w:rsidP="002418C8">
            <w:pPr>
              <w:pStyle w:val="paragraph"/>
              <w:spacing w:before="0" w:beforeAutospacing="0" w:after="0" w:afterAutospacing="0"/>
              <w:ind w:right="-30"/>
              <w:textAlignment w:val="baseline"/>
              <w:rPr>
                <w:rStyle w:val="normaltextrun"/>
                <w:rFonts w:ascii="Arial" w:hAnsi="Arial" w:cs="Arial"/>
                <w:sz w:val="22"/>
                <w:szCs w:val="22"/>
              </w:rPr>
            </w:pPr>
            <w:hyperlink r:id="rId14" w:history="1">
              <w:r w:rsidR="007C6D44" w:rsidRPr="008C19C3">
                <w:rPr>
                  <w:rStyle w:val="Hyperlink"/>
                  <w:rFonts w:ascii="Arial" w:hAnsi="Arial" w:cs="Arial"/>
                  <w:sz w:val="22"/>
                  <w:szCs w:val="22"/>
                </w:rPr>
                <w:t>http://www.ssip.org.uk/index.html</w:t>
              </w:r>
            </w:hyperlink>
            <w:r w:rsidR="007C6D44">
              <w:rPr>
                <w:rStyle w:val="normaltextrun"/>
                <w:rFonts w:ascii="Arial" w:hAnsi="Arial" w:cs="Arial"/>
                <w:sz w:val="22"/>
                <w:szCs w:val="22"/>
              </w:rPr>
              <w:t>  </w:t>
            </w:r>
          </w:p>
          <w:p w14:paraId="40CE0F4E" w14:textId="77777777" w:rsidR="007C6D44" w:rsidRDefault="007C6D44" w:rsidP="002418C8">
            <w:pPr>
              <w:pStyle w:val="paragraph"/>
              <w:spacing w:before="0" w:beforeAutospacing="0" w:after="0" w:afterAutospacing="0"/>
              <w:ind w:right="-30"/>
              <w:textAlignment w:val="baseline"/>
              <w:rPr>
                <w:rStyle w:val="eop"/>
                <w:rFonts w:ascii="Arial" w:hAnsi="Arial" w:cs="Arial"/>
                <w:sz w:val="22"/>
                <w:szCs w:val="22"/>
              </w:rPr>
            </w:pPr>
            <w:r>
              <w:rPr>
                <w:rStyle w:val="normaltextrun"/>
                <w:rFonts w:ascii="Arial" w:hAnsi="Arial" w:cs="Arial"/>
                <w:sz w:val="22"/>
                <w:szCs w:val="22"/>
              </w:rPr>
              <w:t>to see the qualifying schemes.</w:t>
            </w:r>
            <w:r>
              <w:rPr>
                <w:rStyle w:val="eop"/>
                <w:rFonts w:ascii="Arial" w:hAnsi="Arial" w:cs="Arial"/>
                <w:sz w:val="22"/>
                <w:szCs w:val="22"/>
              </w:rPr>
              <w:t> </w:t>
            </w:r>
          </w:p>
          <w:p w14:paraId="3C2DE8CC" w14:textId="77777777" w:rsidR="007C6D44" w:rsidRDefault="007C6D44" w:rsidP="002418C8">
            <w:pPr>
              <w:pStyle w:val="paragraph"/>
              <w:spacing w:before="0" w:beforeAutospacing="0" w:after="0" w:afterAutospacing="0"/>
              <w:ind w:right="-30"/>
              <w:textAlignment w:val="baseline"/>
              <w:rPr>
                <w:rFonts w:ascii="Segoe UI" w:hAnsi="Segoe UI" w:cs="Segoe UI"/>
                <w:sz w:val="18"/>
                <w:szCs w:val="18"/>
              </w:rPr>
            </w:pPr>
          </w:p>
          <w:p w14:paraId="48489C32" w14:textId="1DCCBCA0" w:rsidR="007C6D44" w:rsidRPr="00292786" w:rsidRDefault="001D1E82" w:rsidP="002418C8">
            <w:pPr>
              <w:pStyle w:val="paragraph"/>
              <w:spacing w:before="0" w:beforeAutospacing="0" w:after="0" w:afterAutospacing="0"/>
              <w:ind w:right="-30"/>
              <w:textAlignment w:val="baseline"/>
              <w:rPr>
                <w:rStyle w:val="eop"/>
                <w:rFonts w:ascii="Arial" w:hAnsi="Arial" w:cs="Arial"/>
                <w:sz w:val="22"/>
                <w:szCs w:val="22"/>
              </w:rPr>
            </w:pPr>
            <w:r>
              <w:rPr>
                <w:rFonts w:ascii="Arial" w:hAnsi="Arial" w:cs="Arial"/>
                <w:sz w:val="22"/>
                <w:szCs w:val="22"/>
              </w:rPr>
              <w:t>Contractor</w:t>
            </w:r>
            <w:r w:rsidR="007C6D44" w:rsidRPr="00F82D7B">
              <w:rPr>
                <w:rFonts w:ascii="Arial" w:hAnsi="Arial" w:cs="Arial"/>
                <w:sz w:val="22"/>
                <w:szCs w:val="22"/>
              </w:rPr>
              <w:t>s</w:t>
            </w:r>
            <w:r w:rsidR="007C6D44" w:rsidRPr="00F82D7B">
              <w:rPr>
                <w:rStyle w:val="normaltextrun"/>
                <w:rFonts w:ascii="Arial" w:hAnsi="Arial" w:cs="Arial"/>
                <w:sz w:val="22"/>
                <w:szCs w:val="22"/>
              </w:rPr>
              <w:t xml:space="preserve"> </w:t>
            </w:r>
            <w:r w:rsidR="007C6D44">
              <w:rPr>
                <w:rStyle w:val="normaltextrun"/>
                <w:rFonts w:ascii="Arial" w:hAnsi="Arial" w:cs="Arial"/>
                <w:sz w:val="22"/>
                <w:szCs w:val="22"/>
              </w:rPr>
              <w:t>who fail to upload a valid certificate will fail </w:t>
            </w:r>
            <w:r w:rsidR="007C6D44">
              <w:rPr>
                <w:rStyle w:val="contextualspellingandgrammarerror"/>
                <w:rFonts w:ascii="Arial" w:hAnsi="Arial" w:cs="Arial"/>
                <w:sz w:val="22"/>
                <w:szCs w:val="22"/>
              </w:rPr>
              <w:t>this criteria</w:t>
            </w:r>
            <w:r w:rsidR="007C6D44">
              <w:rPr>
                <w:rStyle w:val="normaltextrun"/>
                <w:rFonts w:ascii="Arial" w:hAnsi="Arial" w:cs="Arial"/>
                <w:sz w:val="22"/>
                <w:szCs w:val="22"/>
              </w:rPr>
              <w:t xml:space="preserve"> and </w:t>
            </w:r>
            <w:r w:rsidR="007C6D44" w:rsidRPr="00292786">
              <w:rPr>
                <w:rStyle w:val="normaltextrun"/>
                <w:rFonts w:ascii="Arial" w:hAnsi="Arial" w:cs="Arial"/>
                <w:sz w:val="22"/>
                <w:szCs w:val="22"/>
              </w:rPr>
              <w:t>may be excluded from the procurement.</w:t>
            </w:r>
            <w:r w:rsidR="007C6D44" w:rsidRPr="00292786">
              <w:rPr>
                <w:rStyle w:val="eop"/>
                <w:rFonts w:ascii="Arial" w:hAnsi="Arial" w:cs="Arial"/>
                <w:sz w:val="22"/>
                <w:szCs w:val="22"/>
              </w:rPr>
              <w:t> </w:t>
            </w:r>
          </w:p>
          <w:p w14:paraId="249D0BF3" w14:textId="77777777" w:rsidR="007C6D44" w:rsidRPr="00FD58E1" w:rsidRDefault="007C6D44" w:rsidP="002418C8">
            <w:pPr>
              <w:pStyle w:val="paragraph"/>
              <w:spacing w:before="0" w:beforeAutospacing="0" w:after="0" w:afterAutospacing="0"/>
              <w:ind w:right="-30"/>
              <w:textAlignment w:val="baseline"/>
              <w:rPr>
                <w:rFonts w:ascii="Arial" w:hAnsi="Arial" w:cs="Arial"/>
              </w:rPr>
            </w:pPr>
          </w:p>
        </w:tc>
      </w:tr>
      <w:tr w:rsidR="0067329B" w:rsidRPr="00FD58E1" w14:paraId="6F298427" w14:textId="77777777" w:rsidTr="0067329B">
        <w:trPr>
          <w:trHeight w:val="499"/>
        </w:trPr>
        <w:tc>
          <w:tcPr>
            <w:tcW w:w="532" w:type="dxa"/>
          </w:tcPr>
          <w:p w14:paraId="26906083" w14:textId="633C1C44" w:rsidR="0067329B" w:rsidRDefault="0067329B" w:rsidP="002418C8">
            <w:pPr>
              <w:ind w:right="-22"/>
              <w:rPr>
                <w:rFonts w:ascii="Arial" w:eastAsia="Calibri" w:hAnsi="Arial" w:cs="Arial"/>
              </w:rPr>
            </w:pPr>
            <w:r>
              <w:rPr>
                <w:rFonts w:ascii="Arial" w:eastAsia="Calibri" w:hAnsi="Arial" w:cs="Arial"/>
              </w:rPr>
              <w:t>2</w:t>
            </w:r>
          </w:p>
        </w:tc>
        <w:tc>
          <w:tcPr>
            <w:tcW w:w="3817" w:type="dxa"/>
          </w:tcPr>
          <w:p w14:paraId="0BD349AD" w14:textId="1576E8C2" w:rsidR="0067329B" w:rsidRPr="007B22D1" w:rsidRDefault="007B22D1" w:rsidP="002418C8">
            <w:pPr>
              <w:ind w:right="-22"/>
              <w:rPr>
                <w:rStyle w:val="normaltextrun"/>
                <w:rFonts w:ascii="Arial" w:hAnsi="Arial" w:cs="Arial"/>
                <w:color w:val="000000"/>
              </w:rPr>
            </w:pPr>
            <w:r>
              <w:rPr>
                <w:rFonts w:ascii="Arial" w:hAnsi="Arial" w:cs="Arial"/>
              </w:rPr>
              <w:t xml:space="preserve">Lot 1 </w:t>
            </w:r>
            <w:r w:rsidRPr="007B22D1">
              <w:rPr>
                <w:rFonts w:ascii="Arial" w:hAnsi="Arial" w:cs="Arial"/>
              </w:rPr>
              <w:t xml:space="preserve">Servicing, Installation and/or Repairs of Air Source Heat Pumps </w:t>
            </w:r>
          </w:p>
        </w:tc>
        <w:tc>
          <w:tcPr>
            <w:tcW w:w="4716" w:type="dxa"/>
          </w:tcPr>
          <w:p w14:paraId="39AB7E03" w14:textId="62063A50" w:rsidR="0067329B" w:rsidRDefault="0067329B" w:rsidP="0067329B">
            <w:pPr>
              <w:rPr>
                <w:rFonts w:ascii="Arial" w:hAnsi="Arial" w:cs="Arial"/>
                <w:color w:val="000000"/>
              </w:rPr>
            </w:pPr>
            <w:r w:rsidRPr="0067329B">
              <w:rPr>
                <w:rFonts w:ascii="Arial" w:hAnsi="Arial" w:cs="Arial"/>
                <w:color w:val="000000"/>
              </w:rPr>
              <w:t>Please upload a copy of your Microgeneration Certification Scheme (MCS) or equivalent accreditation ensuring that it is in date.</w:t>
            </w:r>
          </w:p>
          <w:p w14:paraId="23F7F079" w14:textId="79D10A86" w:rsidR="0067329B" w:rsidRDefault="0067329B" w:rsidP="0067329B">
            <w:pPr>
              <w:rPr>
                <w:rFonts w:ascii="Arial" w:hAnsi="Arial" w:cs="Arial"/>
                <w:color w:val="000000"/>
              </w:rPr>
            </w:pPr>
          </w:p>
          <w:p w14:paraId="4F79E4BE" w14:textId="19C5A72E" w:rsidR="0067329B" w:rsidRPr="00292786" w:rsidRDefault="001D1E82" w:rsidP="0067329B">
            <w:pPr>
              <w:pStyle w:val="paragraph"/>
              <w:spacing w:before="0" w:beforeAutospacing="0" w:after="0" w:afterAutospacing="0"/>
              <w:ind w:right="-30"/>
              <w:textAlignment w:val="baseline"/>
              <w:rPr>
                <w:rStyle w:val="eop"/>
                <w:rFonts w:ascii="Arial" w:hAnsi="Arial" w:cs="Arial"/>
                <w:sz w:val="22"/>
                <w:szCs w:val="22"/>
              </w:rPr>
            </w:pPr>
            <w:r>
              <w:rPr>
                <w:rFonts w:ascii="Arial" w:hAnsi="Arial" w:cs="Arial"/>
                <w:sz w:val="22"/>
                <w:szCs w:val="22"/>
              </w:rPr>
              <w:t>Contractor</w:t>
            </w:r>
            <w:r w:rsidR="0067329B" w:rsidRPr="00F82D7B">
              <w:rPr>
                <w:rFonts w:ascii="Arial" w:hAnsi="Arial" w:cs="Arial"/>
                <w:sz w:val="22"/>
                <w:szCs w:val="22"/>
              </w:rPr>
              <w:t>s</w:t>
            </w:r>
            <w:r w:rsidR="0067329B" w:rsidRPr="00F82D7B">
              <w:rPr>
                <w:rStyle w:val="normaltextrun"/>
                <w:rFonts w:ascii="Arial" w:hAnsi="Arial" w:cs="Arial"/>
                <w:sz w:val="22"/>
                <w:szCs w:val="22"/>
              </w:rPr>
              <w:t xml:space="preserve"> </w:t>
            </w:r>
            <w:r w:rsidR="0067329B">
              <w:rPr>
                <w:rStyle w:val="normaltextrun"/>
                <w:rFonts w:ascii="Arial" w:hAnsi="Arial" w:cs="Arial"/>
                <w:sz w:val="22"/>
                <w:szCs w:val="22"/>
              </w:rPr>
              <w:t>who fail to upload a valid certificate will fail </w:t>
            </w:r>
            <w:r w:rsidR="0067329B">
              <w:rPr>
                <w:rStyle w:val="contextualspellingandgrammarerror"/>
                <w:rFonts w:ascii="Arial" w:hAnsi="Arial" w:cs="Arial"/>
                <w:sz w:val="22"/>
                <w:szCs w:val="22"/>
              </w:rPr>
              <w:t>this criteria</w:t>
            </w:r>
            <w:r w:rsidR="0067329B">
              <w:rPr>
                <w:rStyle w:val="normaltextrun"/>
                <w:rFonts w:ascii="Arial" w:hAnsi="Arial" w:cs="Arial"/>
                <w:sz w:val="22"/>
                <w:szCs w:val="22"/>
              </w:rPr>
              <w:t xml:space="preserve"> and </w:t>
            </w:r>
            <w:r w:rsidR="0067329B" w:rsidRPr="00292786">
              <w:rPr>
                <w:rStyle w:val="normaltextrun"/>
                <w:rFonts w:ascii="Arial" w:hAnsi="Arial" w:cs="Arial"/>
                <w:sz w:val="22"/>
                <w:szCs w:val="22"/>
              </w:rPr>
              <w:t>may be excluded from the procurement.</w:t>
            </w:r>
            <w:r w:rsidR="0067329B" w:rsidRPr="00292786">
              <w:rPr>
                <w:rStyle w:val="eop"/>
                <w:rFonts w:ascii="Arial" w:hAnsi="Arial" w:cs="Arial"/>
                <w:sz w:val="22"/>
                <w:szCs w:val="22"/>
              </w:rPr>
              <w:t> </w:t>
            </w:r>
          </w:p>
          <w:p w14:paraId="43BE1B48" w14:textId="77777777" w:rsidR="0067329B" w:rsidRPr="00F82D7B" w:rsidRDefault="0067329B" w:rsidP="002418C8">
            <w:pPr>
              <w:pStyle w:val="paragraph"/>
              <w:spacing w:before="0" w:beforeAutospacing="0" w:after="0" w:afterAutospacing="0"/>
              <w:ind w:right="-30"/>
              <w:textAlignment w:val="baseline"/>
              <w:rPr>
                <w:rFonts w:ascii="Arial" w:eastAsia="Calibri" w:hAnsi="Arial" w:cs="Arial"/>
                <w:sz w:val="22"/>
                <w:szCs w:val="22"/>
              </w:rPr>
            </w:pPr>
          </w:p>
        </w:tc>
      </w:tr>
      <w:tr w:rsidR="0067329B" w:rsidRPr="00FD58E1" w14:paraId="66F44DCA" w14:textId="77777777" w:rsidTr="0067329B">
        <w:trPr>
          <w:trHeight w:val="499"/>
        </w:trPr>
        <w:tc>
          <w:tcPr>
            <w:tcW w:w="532" w:type="dxa"/>
          </w:tcPr>
          <w:p w14:paraId="6B167953" w14:textId="45592629" w:rsidR="0067329B" w:rsidRDefault="0067329B" w:rsidP="002418C8">
            <w:pPr>
              <w:ind w:right="-22"/>
              <w:rPr>
                <w:rFonts w:ascii="Arial" w:eastAsia="Calibri" w:hAnsi="Arial" w:cs="Arial"/>
              </w:rPr>
            </w:pPr>
            <w:r>
              <w:rPr>
                <w:rFonts w:ascii="Arial" w:eastAsia="Calibri" w:hAnsi="Arial" w:cs="Arial"/>
              </w:rPr>
              <w:t>3</w:t>
            </w:r>
          </w:p>
        </w:tc>
        <w:tc>
          <w:tcPr>
            <w:tcW w:w="3817" w:type="dxa"/>
          </w:tcPr>
          <w:p w14:paraId="58395518" w14:textId="01135049" w:rsidR="0067329B" w:rsidRPr="007B22D1" w:rsidRDefault="007B22D1" w:rsidP="0067329B">
            <w:pPr>
              <w:rPr>
                <w:rFonts w:ascii="Arial" w:hAnsi="Arial" w:cs="Arial"/>
                <w:color w:val="000000"/>
              </w:rPr>
            </w:pPr>
            <w:r>
              <w:rPr>
                <w:rFonts w:ascii="Arial" w:hAnsi="Arial" w:cs="Arial"/>
                <w:szCs w:val="23"/>
              </w:rPr>
              <w:t xml:space="preserve">Lot 2 </w:t>
            </w:r>
            <w:r w:rsidRPr="007B22D1">
              <w:rPr>
                <w:rFonts w:ascii="Arial" w:hAnsi="Arial" w:cs="Arial"/>
                <w:szCs w:val="23"/>
              </w:rPr>
              <w:t>Servicing, Installation and/or Repairs of Solar PV</w:t>
            </w:r>
          </w:p>
        </w:tc>
        <w:tc>
          <w:tcPr>
            <w:tcW w:w="4716" w:type="dxa"/>
          </w:tcPr>
          <w:p w14:paraId="21702207" w14:textId="77777777" w:rsidR="00AA0072" w:rsidRDefault="00AA0072" w:rsidP="00AA0072">
            <w:pPr>
              <w:rPr>
                <w:rFonts w:ascii="Arial" w:hAnsi="Arial" w:cs="Arial"/>
                <w:color w:val="000000"/>
              </w:rPr>
            </w:pPr>
            <w:r w:rsidRPr="0067329B">
              <w:rPr>
                <w:rFonts w:ascii="Arial" w:hAnsi="Arial" w:cs="Arial"/>
                <w:color w:val="000000"/>
              </w:rPr>
              <w:t>Please upload a copy of your Microgeneration Certification Scheme (MCS) or equivalent accreditation ensuring that it is in date.</w:t>
            </w:r>
          </w:p>
          <w:p w14:paraId="5F0F1872" w14:textId="6129B0FE" w:rsidR="0067329B" w:rsidRPr="0067329B" w:rsidRDefault="0067329B" w:rsidP="0067329B">
            <w:pPr>
              <w:rPr>
                <w:rFonts w:ascii="Arial" w:hAnsi="Arial" w:cs="Arial"/>
                <w:color w:val="000000"/>
              </w:rPr>
            </w:pPr>
          </w:p>
          <w:p w14:paraId="6E44A1B1" w14:textId="4D634137" w:rsidR="0067329B" w:rsidRPr="0067329B" w:rsidRDefault="001D1E82" w:rsidP="0067329B">
            <w:pPr>
              <w:pStyle w:val="paragraph"/>
              <w:spacing w:before="0" w:beforeAutospacing="0" w:after="0" w:afterAutospacing="0"/>
              <w:ind w:right="-30"/>
              <w:textAlignment w:val="baseline"/>
              <w:rPr>
                <w:rStyle w:val="eop"/>
                <w:rFonts w:ascii="Arial" w:hAnsi="Arial" w:cs="Arial"/>
                <w:sz w:val="22"/>
                <w:szCs w:val="22"/>
              </w:rPr>
            </w:pPr>
            <w:r>
              <w:rPr>
                <w:rFonts w:ascii="Arial" w:hAnsi="Arial" w:cs="Arial"/>
                <w:sz w:val="22"/>
                <w:szCs w:val="22"/>
              </w:rPr>
              <w:t>Contractor</w:t>
            </w:r>
            <w:r w:rsidR="0067329B" w:rsidRPr="0067329B">
              <w:rPr>
                <w:rFonts w:ascii="Arial" w:hAnsi="Arial" w:cs="Arial"/>
                <w:sz w:val="22"/>
                <w:szCs w:val="22"/>
              </w:rPr>
              <w:t>s</w:t>
            </w:r>
            <w:r w:rsidR="0067329B" w:rsidRPr="0067329B">
              <w:rPr>
                <w:rStyle w:val="normaltextrun"/>
                <w:rFonts w:ascii="Arial" w:hAnsi="Arial" w:cs="Arial"/>
                <w:sz w:val="22"/>
                <w:szCs w:val="22"/>
              </w:rPr>
              <w:t xml:space="preserve"> who fail to upload valid </w:t>
            </w:r>
            <w:r w:rsidR="00AA0072">
              <w:rPr>
                <w:rStyle w:val="normaltextrun"/>
                <w:rFonts w:ascii="Arial" w:hAnsi="Arial" w:cs="Arial"/>
                <w:sz w:val="22"/>
                <w:szCs w:val="22"/>
              </w:rPr>
              <w:t>c</w:t>
            </w:r>
            <w:r w:rsidR="0067329B" w:rsidRPr="0067329B">
              <w:rPr>
                <w:rStyle w:val="normaltextrun"/>
                <w:rFonts w:ascii="Arial" w:hAnsi="Arial" w:cs="Arial"/>
                <w:sz w:val="22"/>
                <w:szCs w:val="22"/>
              </w:rPr>
              <w:t>ertificate</w:t>
            </w:r>
            <w:r w:rsidR="00AA0072">
              <w:rPr>
                <w:rStyle w:val="normaltextrun"/>
                <w:rFonts w:ascii="Arial" w:hAnsi="Arial" w:cs="Arial"/>
                <w:sz w:val="22"/>
                <w:szCs w:val="22"/>
              </w:rPr>
              <w:t xml:space="preserve">s </w:t>
            </w:r>
            <w:r w:rsidR="0067329B" w:rsidRPr="0067329B">
              <w:rPr>
                <w:rStyle w:val="normaltextrun"/>
                <w:rFonts w:ascii="Arial" w:hAnsi="Arial" w:cs="Arial"/>
                <w:sz w:val="22"/>
                <w:szCs w:val="22"/>
              </w:rPr>
              <w:t>will fail </w:t>
            </w:r>
            <w:r w:rsidR="0067329B" w:rsidRPr="0067329B">
              <w:rPr>
                <w:rStyle w:val="contextualspellingandgrammarerror"/>
                <w:rFonts w:ascii="Arial" w:hAnsi="Arial" w:cs="Arial"/>
                <w:sz w:val="22"/>
                <w:szCs w:val="22"/>
              </w:rPr>
              <w:t>this criteria</w:t>
            </w:r>
            <w:r w:rsidR="0067329B" w:rsidRPr="0067329B">
              <w:rPr>
                <w:rStyle w:val="normaltextrun"/>
                <w:rFonts w:ascii="Arial" w:hAnsi="Arial" w:cs="Arial"/>
                <w:sz w:val="22"/>
                <w:szCs w:val="22"/>
              </w:rPr>
              <w:t> and may be excluded from the procurement.</w:t>
            </w:r>
            <w:r w:rsidR="0067329B" w:rsidRPr="0067329B">
              <w:rPr>
                <w:rStyle w:val="eop"/>
                <w:rFonts w:ascii="Arial" w:hAnsi="Arial" w:cs="Arial"/>
                <w:sz w:val="22"/>
                <w:szCs w:val="22"/>
              </w:rPr>
              <w:t> </w:t>
            </w:r>
          </w:p>
          <w:p w14:paraId="2A8261F2" w14:textId="77777777" w:rsidR="0067329B" w:rsidRPr="0067329B" w:rsidRDefault="0067329B" w:rsidP="0067329B">
            <w:pPr>
              <w:rPr>
                <w:rFonts w:ascii="Arial" w:hAnsi="Arial" w:cs="Arial"/>
                <w:color w:val="000000"/>
              </w:rPr>
            </w:pPr>
          </w:p>
        </w:tc>
      </w:tr>
      <w:tr w:rsidR="0067329B" w:rsidRPr="00FD58E1" w14:paraId="621EED0E" w14:textId="77777777" w:rsidTr="0067329B">
        <w:trPr>
          <w:trHeight w:val="499"/>
        </w:trPr>
        <w:tc>
          <w:tcPr>
            <w:tcW w:w="532" w:type="dxa"/>
          </w:tcPr>
          <w:p w14:paraId="637ACBF8" w14:textId="63221960" w:rsidR="0067329B" w:rsidRDefault="00054279" w:rsidP="002418C8">
            <w:pPr>
              <w:ind w:right="-22"/>
              <w:rPr>
                <w:rFonts w:ascii="Arial" w:eastAsia="Calibri" w:hAnsi="Arial" w:cs="Arial"/>
              </w:rPr>
            </w:pPr>
            <w:r>
              <w:rPr>
                <w:rFonts w:ascii="Arial" w:eastAsia="Calibri" w:hAnsi="Arial" w:cs="Arial"/>
              </w:rPr>
              <w:t>4</w:t>
            </w:r>
          </w:p>
        </w:tc>
        <w:tc>
          <w:tcPr>
            <w:tcW w:w="3817" w:type="dxa"/>
          </w:tcPr>
          <w:p w14:paraId="3F345769" w14:textId="21AC8B16" w:rsidR="0067329B" w:rsidRPr="0067329B" w:rsidRDefault="0067329B" w:rsidP="0067329B">
            <w:pPr>
              <w:rPr>
                <w:rFonts w:ascii="Arial" w:hAnsi="Arial" w:cs="Arial"/>
                <w:color w:val="000000"/>
              </w:rPr>
            </w:pPr>
            <w:r w:rsidRPr="0067329B">
              <w:rPr>
                <w:rFonts w:ascii="Arial" w:hAnsi="Arial" w:cs="Arial"/>
                <w:color w:val="000000"/>
              </w:rPr>
              <w:t xml:space="preserve">Lot </w:t>
            </w:r>
            <w:r w:rsidR="00E443E9">
              <w:rPr>
                <w:rFonts w:ascii="Arial" w:hAnsi="Arial" w:cs="Arial"/>
                <w:color w:val="000000"/>
              </w:rPr>
              <w:t>4</w:t>
            </w:r>
            <w:r w:rsidRPr="0067329B">
              <w:rPr>
                <w:rFonts w:ascii="Arial" w:hAnsi="Arial" w:cs="Arial"/>
                <w:color w:val="000000"/>
              </w:rPr>
              <w:t xml:space="preserve"> Water Hygiene</w:t>
            </w:r>
            <w:r w:rsidR="00717A72">
              <w:rPr>
                <w:rFonts w:ascii="Arial" w:hAnsi="Arial" w:cs="Arial"/>
                <w:color w:val="000000"/>
              </w:rPr>
              <w:t xml:space="preserve"> </w:t>
            </w:r>
            <w:r w:rsidR="00717A72" w:rsidRPr="00717A72">
              <w:rPr>
                <w:rFonts w:ascii="Arial" w:hAnsi="Arial" w:cs="Arial"/>
                <w:color w:val="000000"/>
              </w:rPr>
              <w:t xml:space="preserve">(including water system management and services, water treatment equipment and products and Legionella risk assessment) </w:t>
            </w:r>
            <w:r w:rsidRPr="0067329B">
              <w:rPr>
                <w:rFonts w:ascii="Arial" w:hAnsi="Arial" w:cs="Arial"/>
                <w:color w:val="000000"/>
              </w:rPr>
              <w:t xml:space="preserve"> </w:t>
            </w:r>
          </w:p>
          <w:p w14:paraId="78EFCE52" w14:textId="77777777" w:rsidR="0067329B" w:rsidRPr="0067329B" w:rsidRDefault="0067329B" w:rsidP="0067329B">
            <w:pPr>
              <w:rPr>
                <w:rFonts w:ascii="Arial" w:hAnsi="Arial" w:cs="Arial"/>
                <w:color w:val="000000"/>
              </w:rPr>
            </w:pPr>
          </w:p>
        </w:tc>
        <w:tc>
          <w:tcPr>
            <w:tcW w:w="4716" w:type="dxa"/>
          </w:tcPr>
          <w:p w14:paraId="14B582B6" w14:textId="753ADDAA" w:rsidR="0067329B" w:rsidRPr="0067329B" w:rsidRDefault="0067329B" w:rsidP="0067329B">
            <w:pPr>
              <w:rPr>
                <w:rFonts w:ascii="Arial" w:hAnsi="Arial" w:cs="Arial"/>
                <w:color w:val="000000"/>
              </w:rPr>
            </w:pPr>
            <w:r w:rsidRPr="0067329B">
              <w:rPr>
                <w:rFonts w:ascii="Arial" w:hAnsi="Arial" w:cs="Arial"/>
                <w:color w:val="000000"/>
              </w:rPr>
              <w:t>Please upload a copy of your certificate of membership of the Legionella Control Association (LCA) or equivalent accreditation ensuring that it is in date.</w:t>
            </w:r>
          </w:p>
          <w:p w14:paraId="6E56C37B" w14:textId="11964849" w:rsidR="0067329B" w:rsidRPr="0067329B" w:rsidRDefault="0067329B" w:rsidP="0067329B">
            <w:pPr>
              <w:rPr>
                <w:rFonts w:ascii="Arial" w:hAnsi="Arial" w:cs="Arial"/>
                <w:color w:val="000000"/>
              </w:rPr>
            </w:pPr>
          </w:p>
          <w:p w14:paraId="72971F79" w14:textId="052C426C" w:rsidR="0067329B" w:rsidRPr="0067329B" w:rsidRDefault="001D1E82" w:rsidP="0067329B">
            <w:pPr>
              <w:pStyle w:val="paragraph"/>
              <w:spacing w:before="0" w:beforeAutospacing="0" w:after="0" w:afterAutospacing="0"/>
              <w:ind w:right="-30"/>
              <w:textAlignment w:val="baseline"/>
              <w:rPr>
                <w:rStyle w:val="eop"/>
                <w:rFonts w:ascii="Arial" w:hAnsi="Arial" w:cs="Arial"/>
                <w:sz w:val="22"/>
                <w:szCs w:val="22"/>
              </w:rPr>
            </w:pPr>
            <w:r>
              <w:rPr>
                <w:rFonts w:ascii="Arial" w:hAnsi="Arial" w:cs="Arial"/>
                <w:sz w:val="22"/>
                <w:szCs w:val="22"/>
              </w:rPr>
              <w:t>Contractor</w:t>
            </w:r>
            <w:r w:rsidR="0067329B" w:rsidRPr="0067329B">
              <w:rPr>
                <w:rFonts w:ascii="Arial" w:hAnsi="Arial" w:cs="Arial"/>
                <w:sz w:val="22"/>
                <w:szCs w:val="22"/>
              </w:rPr>
              <w:t>s</w:t>
            </w:r>
            <w:r w:rsidR="0067329B" w:rsidRPr="0067329B">
              <w:rPr>
                <w:rStyle w:val="normaltextrun"/>
                <w:rFonts w:ascii="Arial" w:hAnsi="Arial" w:cs="Arial"/>
                <w:sz w:val="22"/>
                <w:szCs w:val="22"/>
              </w:rPr>
              <w:t xml:space="preserve"> who fail to upload a valid certificate will fail </w:t>
            </w:r>
            <w:r w:rsidR="0067329B" w:rsidRPr="0067329B">
              <w:rPr>
                <w:rStyle w:val="contextualspellingandgrammarerror"/>
                <w:rFonts w:ascii="Arial" w:hAnsi="Arial" w:cs="Arial"/>
                <w:sz w:val="22"/>
                <w:szCs w:val="22"/>
              </w:rPr>
              <w:t>this criteria</w:t>
            </w:r>
            <w:r w:rsidR="0067329B" w:rsidRPr="0067329B">
              <w:rPr>
                <w:rStyle w:val="normaltextrun"/>
                <w:rFonts w:ascii="Arial" w:hAnsi="Arial" w:cs="Arial"/>
                <w:sz w:val="22"/>
                <w:szCs w:val="22"/>
              </w:rPr>
              <w:t> and may be excluded from the procurement.</w:t>
            </w:r>
            <w:r w:rsidR="0067329B" w:rsidRPr="0067329B">
              <w:rPr>
                <w:rStyle w:val="eop"/>
                <w:rFonts w:ascii="Arial" w:hAnsi="Arial" w:cs="Arial"/>
                <w:sz w:val="22"/>
                <w:szCs w:val="22"/>
              </w:rPr>
              <w:t> </w:t>
            </w:r>
          </w:p>
          <w:p w14:paraId="22CB08D7" w14:textId="77777777" w:rsidR="0067329B" w:rsidRPr="0067329B" w:rsidRDefault="0067329B" w:rsidP="0067329B">
            <w:pPr>
              <w:rPr>
                <w:rFonts w:ascii="Arial" w:hAnsi="Arial" w:cs="Arial"/>
                <w:color w:val="000000"/>
              </w:rPr>
            </w:pPr>
          </w:p>
        </w:tc>
      </w:tr>
      <w:tr w:rsidR="0067329B" w:rsidRPr="00FD58E1" w14:paraId="2B422153" w14:textId="77777777" w:rsidTr="0067329B">
        <w:trPr>
          <w:trHeight w:val="499"/>
        </w:trPr>
        <w:tc>
          <w:tcPr>
            <w:tcW w:w="532" w:type="dxa"/>
          </w:tcPr>
          <w:p w14:paraId="09222083" w14:textId="28FEA1D8" w:rsidR="0067329B" w:rsidRDefault="00054279" w:rsidP="002418C8">
            <w:pPr>
              <w:ind w:right="-22"/>
              <w:rPr>
                <w:rFonts w:ascii="Arial" w:eastAsia="Calibri" w:hAnsi="Arial" w:cs="Arial"/>
              </w:rPr>
            </w:pPr>
            <w:r>
              <w:rPr>
                <w:rFonts w:ascii="Arial" w:eastAsia="Calibri" w:hAnsi="Arial" w:cs="Arial"/>
              </w:rPr>
              <w:t>5</w:t>
            </w:r>
          </w:p>
        </w:tc>
        <w:tc>
          <w:tcPr>
            <w:tcW w:w="3817" w:type="dxa"/>
          </w:tcPr>
          <w:p w14:paraId="4D6E7B64" w14:textId="6DA0B0C7" w:rsidR="0067329B" w:rsidRPr="0067329B" w:rsidRDefault="0067329B" w:rsidP="0067329B">
            <w:pPr>
              <w:rPr>
                <w:rFonts w:ascii="Arial" w:hAnsi="Arial" w:cs="Arial"/>
                <w:color w:val="000000"/>
              </w:rPr>
            </w:pPr>
            <w:r w:rsidRPr="0067329B">
              <w:rPr>
                <w:rFonts w:ascii="Arial" w:hAnsi="Arial" w:cs="Arial"/>
                <w:color w:val="000000"/>
              </w:rPr>
              <w:t xml:space="preserve">Lot </w:t>
            </w:r>
            <w:r w:rsidR="00E443E9">
              <w:rPr>
                <w:rFonts w:ascii="Arial" w:hAnsi="Arial" w:cs="Arial"/>
                <w:color w:val="000000"/>
              </w:rPr>
              <w:t>5</w:t>
            </w:r>
            <w:r w:rsidRPr="0067329B">
              <w:rPr>
                <w:rFonts w:ascii="Arial" w:hAnsi="Arial" w:cs="Arial"/>
                <w:color w:val="000000"/>
              </w:rPr>
              <w:t xml:space="preserve"> Sprinkler Systems</w:t>
            </w:r>
          </w:p>
          <w:p w14:paraId="7D4608EB" w14:textId="77777777" w:rsidR="0067329B" w:rsidRPr="0067329B" w:rsidRDefault="0067329B" w:rsidP="0067329B">
            <w:pPr>
              <w:rPr>
                <w:rFonts w:ascii="Arial" w:hAnsi="Arial" w:cs="Arial"/>
                <w:color w:val="000000"/>
              </w:rPr>
            </w:pPr>
          </w:p>
        </w:tc>
        <w:tc>
          <w:tcPr>
            <w:tcW w:w="4716" w:type="dxa"/>
          </w:tcPr>
          <w:p w14:paraId="29B38374" w14:textId="029AC25E" w:rsidR="0067329B" w:rsidRPr="0067329B" w:rsidRDefault="0067329B" w:rsidP="0067329B">
            <w:pPr>
              <w:rPr>
                <w:rFonts w:ascii="Arial" w:hAnsi="Arial" w:cs="Arial"/>
                <w:color w:val="000000"/>
              </w:rPr>
            </w:pPr>
            <w:r w:rsidRPr="0067329B">
              <w:rPr>
                <w:rFonts w:ascii="Arial" w:hAnsi="Arial" w:cs="Arial"/>
                <w:color w:val="000000"/>
              </w:rPr>
              <w:t>Please upload a copy of your FIRAS</w:t>
            </w:r>
            <w:r w:rsidR="00717A72">
              <w:rPr>
                <w:rFonts w:ascii="Arial" w:hAnsi="Arial" w:cs="Arial"/>
                <w:color w:val="000000"/>
              </w:rPr>
              <w:t xml:space="preserve">, LPCB or IFC </w:t>
            </w:r>
            <w:r w:rsidRPr="0067329B">
              <w:rPr>
                <w:rFonts w:ascii="Arial" w:hAnsi="Arial" w:cs="Arial"/>
                <w:color w:val="000000"/>
              </w:rPr>
              <w:t>or equivalent accreditation ensuring that it is in date.</w:t>
            </w:r>
          </w:p>
          <w:p w14:paraId="3F68EE1C" w14:textId="37837067" w:rsidR="0067329B" w:rsidRPr="0067329B" w:rsidRDefault="0067329B" w:rsidP="0067329B">
            <w:pPr>
              <w:rPr>
                <w:rFonts w:ascii="Arial" w:hAnsi="Arial" w:cs="Arial"/>
                <w:color w:val="000000"/>
              </w:rPr>
            </w:pPr>
          </w:p>
          <w:p w14:paraId="57ABA3EC" w14:textId="046E10E0" w:rsidR="0067329B" w:rsidRPr="0067329B" w:rsidRDefault="001D1E82" w:rsidP="0067329B">
            <w:pPr>
              <w:pStyle w:val="paragraph"/>
              <w:spacing w:before="0" w:beforeAutospacing="0" w:after="0" w:afterAutospacing="0"/>
              <w:ind w:right="-30"/>
              <w:textAlignment w:val="baseline"/>
              <w:rPr>
                <w:rStyle w:val="eop"/>
                <w:rFonts w:ascii="Arial" w:hAnsi="Arial" w:cs="Arial"/>
                <w:sz w:val="22"/>
                <w:szCs w:val="22"/>
              </w:rPr>
            </w:pPr>
            <w:r>
              <w:rPr>
                <w:rFonts w:ascii="Arial" w:hAnsi="Arial" w:cs="Arial"/>
                <w:sz w:val="22"/>
                <w:szCs w:val="22"/>
              </w:rPr>
              <w:t>Contractor</w:t>
            </w:r>
            <w:r w:rsidR="0067329B" w:rsidRPr="0067329B">
              <w:rPr>
                <w:rFonts w:ascii="Arial" w:hAnsi="Arial" w:cs="Arial"/>
                <w:sz w:val="22"/>
                <w:szCs w:val="22"/>
              </w:rPr>
              <w:t>s</w:t>
            </w:r>
            <w:r w:rsidR="0067329B" w:rsidRPr="0067329B">
              <w:rPr>
                <w:rStyle w:val="normaltextrun"/>
                <w:rFonts w:ascii="Arial" w:hAnsi="Arial" w:cs="Arial"/>
                <w:sz w:val="22"/>
                <w:szCs w:val="22"/>
              </w:rPr>
              <w:t xml:space="preserve"> who fail to upload a valid certificate will fail </w:t>
            </w:r>
            <w:r w:rsidR="0067329B" w:rsidRPr="0067329B">
              <w:rPr>
                <w:rStyle w:val="contextualspellingandgrammarerror"/>
                <w:rFonts w:ascii="Arial" w:hAnsi="Arial" w:cs="Arial"/>
                <w:sz w:val="22"/>
                <w:szCs w:val="22"/>
              </w:rPr>
              <w:t>this criteria</w:t>
            </w:r>
            <w:r w:rsidR="0067329B" w:rsidRPr="0067329B">
              <w:rPr>
                <w:rStyle w:val="normaltextrun"/>
                <w:rFonts w:ascii="Arial" w:hAnsi="Arial" w:cs="Arial"/>
                <w:sz w:val="22"/>
                <w:szCs w:val="22"/>
              </w:rPr>
              <w:t> and may be excluded from the procurement.</w:t>
            </w:r>
            <w:r w:rsidR="0067329B" w:rsidRPr="0067329B">
              <w:rPr>
                <w:rStyle w:val="eop"/>
                <w:rFonts w:ascii="Arial" w:hAnsi="Arial" w:cs="Arial"/>
                <w:sz w:val="22"/>
                <w:szCs w:val="22"/>
              </w:rPr>
              <w:t> </w:t>
            </w:r>
          </w:p>
          <w:p w14:paraId="02D11C95" w14:textId="77777777" w:rsidR="0067329B" w:rsidRPr="0067329B" w:rsidRDefault="0067329B" w:rsidP="0067329B">
            <w:pPr>
              <w:rPr>
                <w:rFonts w:ascii="Arial" w:hAnsi="Arial" w:cs="Arial"/>
                <w:color w:val="000000"/>
              </w:rPr>
            </w:pPr>
          </w:p>
        </w:tc>
      </w:tr>
      <w:tr w:rsidR="0067329B" w:rsidRPr="00FD58E1" w14:paraId="1EDECC0B" w14:textId="77777777" w:rsidTr="0067329B">
        <w:trPr>
          <w:trHeight w:val="499"/>
        </w:trPr>
        <w:tc>
          <w:tcPr>
            <w:tcW w:w="532" w:type="dxa"/>
          </w:tcPr>
          <w:p w14:paraId="02CE8736" w14:textId="78555AC5" w:rsidR="0067329B" w:rsidRDefault="00054279" w:rsidP="002418C8">
            <w:pPr>
              <w:ind w:right="-22"/>
              <w:rPr>
                <w:rFonts w:ascii="Arial" w:eastAsia="Calibri" w:hAnsi="Arial" w:cs="Arial"/>
              </w:rPr>
            </w:pPr>
            <w:r>
              <w:rPr>
                <w:rFonts w:ascii="Arial" w:eastAsia="Calibri" w:hAnsi="Arial" w:cs="Arial"/>
              </w:rPr>
              <w:lastRenderedPageBreak/>
              <w:t>6</w:t>
            </w:r>
          </w:p>
        </w:tc>
        <w:tc>
          <w:tcPr>
            <w:tcW w:w="3817" w:type="dxa"/>
          </w:tcPr>
          <w:p w14:paraId="4D5C2119" w14:textId="6878FEA7" w:rsidR="0067329B" w:rsidRPr="0067329B" w:rsidRDefault="0067329B" w:rsidP="0067329B">
            <w:pPr>
              <w:rPr>
                <w:rFonts w:ascii="Arial" w:hAnsi="Arial" w:cs="Arial"/>
                <w:color w:val="000000"/>
              </w:rPr>
            </w:pPr>
            <w:r w:rsidRPr="0067329B">
              <w:rPr>
                <w:rFonts w:ascii="Arial" w:hAnsi="Arial" w:cs="Arial"/>
                <w:color w:val="000000"/>
              </w:rPr>
              <w:t xml:space="preserve">Lot </w:t>
            </w:r>
            <w:r w:rsidR="00E443E9">
              <w:rPr>
                <w:rFonts w:ascii="Arial" w:hAnsi="Arial" w:cs="Arial"/>
                <w:color w:val="000000"/>
              </w:rPr>
              <w:t>6</w:t>
            </w:r>
            <w:r w:rsidRPr="0067329B">
              <w:rPr>
                <w:rFonts w:ascii="Arial" w:hAnsi="Arial" w:cs="Arial"/>
                <w:color w:val="000000"/>
              </w:rPr>
              <w:t xml:space="preserve"> Fire Compartmentation</w:t>
            </w:r>
            <w:r w:rsidR="00717A72">
              <w:rPr>
                <w:rFonts w:ascii="Arial" w:hAnsi="Arial" w:cs="Arial"/>
                <w:color w:val="000000"/>
              </w:rPr>
              <w:t xml:space="preserve"> Works</w:t>
            </w:r>
          </w:p>
          <w:p w14:paraId="4825C77B" w14:textId="77777777" w:rsidR="0067329B" w:rsidRPr="0067329B" w:rsidRDefault="0067329B" w:rsidP="0067329B">
            <w:pPr>
              <w:rPr>
                <w:rFonts w:ascii="Arial" w:hAnsi="Arial" w:cs="Arial"/>
                <w:color w:val="000000"/>
              </w:rPr>
            </w:pPr>
          </w:p>
        </w:tc>
        <w:tc>
          <w:tcPr>
            <w:tcW w:w="4716" w:type="dxa"/>
          </w:tcPr>
          <w:p w14:paraId="777731B3" w14:textId="5A733617" w:rsidR="0067329B" w:rsidRDefault="0067329B" w:rsidP="0067329B">
            <w:pPr>
              <w:rPr>
                <w:rFonts w:ascii="Arial" w:hAnsi="Arial" w:cs="Arial"/>
                <w:color w:val="000000"/>
              </w:rPr>
            </w:pPr>
            <w:r w:rsidRPr="0067329B">
              <w:rPr>
                <w:rFonts w:ascii="Arial" w:hAnsi="Arial" w:cs="Arial"/>
                <w:color w:val="000000"/>
              </w:rPr>
              <w:t xml:space="preserve">Please upload a copy of your relevant </w:t>
            </w:r>
            <w:r w:rsidR="00717A72">
              <w:rPr>
                <w:rFonts w:ascii="Arial" w:hAnsi="Arial" w:cs="Arial"/>
                <w:color w:val="000000"/>
              </w:rPr>
              <w:t>FIRAS</w:t>
            </w:r>
            <w:r w:rsidRPr="0067329B">
              <w:rPr>
                <w:rFonts w:ascii="Arial" w:hAnsi="Arial" w:cs="Arial"/>
                <w:color w:val="000000"/>
              </w:rPr>
              <w:t> or equivalent accreditation ensuring that it is in date.</w:t>
            </w:r>
            <w:r>
              <w:rPr>
                <w:rFonts w:ascii="Arial" w:hAnsi="Arial" w:cs="Arial"/>
                <w:color w:val="000000"/>
              </w:rPr>
              <w:t xml:space="preserve"> </w:t>
            </w:r>
          </w:p>
          <w:p w14:paraId="3C45CD52" w14:textId="77777777" w:rsidR="0067329B" w:rsidRDefault="0067329B" w:rsidP="0067329B">
            <w:pPr>
              <w:rPr>
                <w:rFonts w:ascii="Arial" w:hAnsi="Arial" w:cs="Arial"/>
                <w:color w:val="000000"/>
              </w:rPr>
            </w:pPr>
          </w:p>
          <w:p w14:paraId="11F507BA" w14:textId="14B9B55C" w:rsidR="0067329B" w:rsidRPr="0067329B" w:rsidRDefault="001D1E82" w:rsidP="0067329B">
            <w:pPr>
              <w:pStyle w:val="paragraph"/>
              <w:spacing w:before="0" w:beforeAutospacing="0" w:after="0" w:afterAutospacing="0"/>
              <w:ind w:right="-30"/>
              <w:textAlignment w:val="baseline"/>
              <w:rPr>
                <w:rStyle w:val="eop"/>
                <w:rFonts w:ascii="Arial" w:hAnsi="Arial" w:cs="Arial"/>
                <w:sz w:val="22"/>
                <w:szCs w:val="22"/>
              </w:rPr>
            </w:pPr>
            <w:r>
              <w:rPr>
                <w:rFonts w:ascii="Arial" w:hAnsi="Arial" w:cs="Arial"/>
                <w:sz w:val="22"/>
                <w:szCs w:val="22"/>
              </w:rPr>
              <w:t>Contractor</w:t>
            </w:r>
            <w:r w:rsidR="0067329B" w:rsidRPr="0067329B">
              <w:rPr>
                <w:rFonts w:ascii="Arial" w:hAnsi="Arial" w:cs="Arial"/>
                <w:sz w:val="22"/>
                <w:szCs w:val="22"/>
              </w:rPr>
              <w:t>s</w:t>
            </w:r>
            <w:r w:rsidR="0067329B" w:rsidRPr="0067329B">
              <w:rPr>
                <w:rStyle w:val="normaltextrun"/>
                <w:rFonts w:ascii="Arial" w:hAnsi="Arial" w:cs="Arial"/>
                <w:sz w:val="22"/>
                <w:szCs w:val="22"/>
              </w:rPr>
              <w:t xml:space="preserve"> who fail to upload</w:t>
            </w:r>
            <w:r w:rsidR="00AD1F26">
              <w:rPr>
                <w:rStyle w:val="normaltextrun"/>
                <w:rFonts w:ascii="Arial" w:hAnsi="Arial" w:cs="Arial"/>
                <w:sz w:val="22"/>
                <w:szCs w:val="22"/>
              </w:rPr>
              <w:t xml:space="preserve"> </w:t>
            </w:r>
            <w:r w:rsidR="0067329B" w:rsidRPr="0067329B">
              <w:rPr>
                <w:rStyle w:val="normaltextrun"/>
                <w:rFonts w:ascii="Arial" w:hAnsi="Arial" w:cs="Arial"/>
                <w:sz w:val="22"/>
                <w:szCs w:val="22"/>
              </w:rPr>
              <w:t>valid certificate</w:t>
            </w:r>
            <w:r w:rsidR="00AD1F26">
              <w:rPr>
                <w:rStyle w:val="normaltextrun"/>
                <w:rFonts w:ascii="Arial" w:hAnsi="Arial" w:cs="Arial"/>
                <w:sz w:val="22"/>
                <w:szCs w:val="22"/>
              </w:rPr>
              <w:t>s</w:t>
            </w:r>
            <w:r w:rsidR="0067329B" w:rsidRPr="0067329B">
              <w:rPr>
                <w:rStyle w:val="normaltextrun"/>
                <w:rFonts w:ascii="Arial" w:hAnsi="Arial" w:cs="Arial"/>
                <w:sz w:val="22"/>
                <w:szCs w:val="22"/>
              </w:rPr>
              <w:t xml:space="preserve"> will fail </w:t>
            </w:r>
            <w:r w:rsidR="0067329B" w:rsidRPr="0067329B">
              <w:rPr>
                <w:rStyle w:val="contextualspellingandgrammarerror"/>
                <w:rFonts w:ascii="Arial" w:hAnsi="Arial" w:cs="Arial"/>
                <w:sz w:val="22"/>
                <w:szCs w:val="22"/>
              </w:rPr>
              <w:t>this criteria</w:t>
            </w:r>
            <w:r w:rsidR="0067329B" w:rsidRPr="0067329B">
              <w:rPr>
                <w:rStyle w:val="normaltextrun"/>
                <w:rFonts w:ascii="Arial" w:hAnsi="Arial" w:cs="Arial"/>
                <w:sz w:val="22"/>
                <w:szCs w:val="22"/>
              </w:rPr>
              <w:t> and may be excluded from the procurement.</w:t>
            </w:r>
            <w:r w:rsidR="0067329B" w:rsidRPr="0067329B">
              <w:rPr>
                <w:rStyle w:val="eop"/>
                <w:rFonts w:ascii="Arial" w:hAnsi="Arial" w:cs="Arial"/>
                <w:sz w:val="22"/>
                <w:szCs w:val="22"/>
              </w:rPr>
              <w:t> </w:t>
            </w:r>
          </w:p>
          <w:p w14:paraId="6C62A19C" w14:textId="77777777" w:rsidR="0067329B" w:rsidRPr="0067329B" w:rsidRDefault="0067329B" w:rsidP="0067329B">
            <w:pPr>
              <w:rPr>
                <w:rFonts w:ascii="Arial" w:hAnsi="Arial" w:cs="Arial"/>
                <w:color w:val="000000"/>
              </w:rPr>
            </w:pPr>
          </w:p>
        </w:tc>
      </w:tr>
      <w:tr w:rsidR="0067329B" w:rsidRPr="00FD58E1" w14:paraId="49409BF4" w14:textId="77777777" w:rsidTr="0067329B">
        <w:trPr>
          <w:trHeight w:val="499"/>
        </w:trPr>
        <w:tc>
          <w:tcPr>
            <w:tcW w:w="532" w:type="dxa"/>
          </w:tcPr>
          <w:p w14:paraId="73B121AA" w14:textId="6DF2D0C2" w:rsidR="0067329B" w:rsidRDefault="00054279" w:rsidP="002418C8">
            <w:pPr>
              <w:ind w:right="-22"/>
              <w:rPr>
                <w:rFonts w:ascii="Arial" w:eastAsia="Calibri" w:hAnsi="Arial" w:cs="Arial"/>
              </w:rPr>
            </w:pPr>
            <w:r>
              <w:rPr>
                <w:rFonts w:ascii="Arial" w:eastAsia="Calibri" w:hAnsi="Arial" w:cs="Arial"/>
              </w:rPr>
              <w:t>7</w:t>
            </w:r>
          </w:p>
        </w:tc>
        <w:tc>
          <w:tcPr>
            <w:tcW w:w="3817" w:type="dxa"/>
          </w:tcPr>
          <w:p w14:paraId="797BB5CF" w14:textId="2212FAAA" w:rsidR="0067329B" w:rsidRPr="0067329B" w:rsidRDefault="0067329B" w:rsidP="0067329B">
            <w:pPr>
              <w:rPr>
                <w:rFonts w:ascii="Arial" w:hAnsi="Arial" w:cs="Arial"/>
                <w:color w:val="000000"/>
              </w:rPr>
            </w:pPr>
            <w:r w:rsidRPr="0067329B">
              <w:rPr>
                <w:rFonts w:ascii="Arial" w:hAnsi="Arial" w:cs="Arial"/>
                <w:color w:val="000000"/>
              </w:rPr>
              <w:t xml:space="preserve">Lot </w:t>
            </w:r>
            <w:r w:rsidR="00E443E9">
              <w:rPr>
                <w:rFonts w:ascii="Arial" w:hAnsi="Arial" w:cs="Arial"/>
                <w:color w:val="000000"/>
              </w:rPr>
              <w:t>7</w:t>
            </w:r>
            <w:r w:rsidRPr="0067329B">
              <w:rPr>
                <w:rFonts w:ascii="Arial" w:hAnsi="Arial" w:cs="Arial"/>
                <w:color w:val="000000"/>
              </w:rPr>
              <w:t xml:space="preserve"> Fire Alarm Systems</w:t>
            </w:r>
          </w:p>
          <w:p w14:paraId="6D655A2F" w14:textId="77777777" w:rsidR="0067329B" w:rsidRPr="0067329B" w:rsidRDefault="0067329B" w:rsidP="0067329B">
            <w:pPr>
              <w:rPr>
                <w:rFonts w:ascii="Arial" w:hAnsi="Arial" w:cs="Arial"/>
                <w:color w:val="000000"/>
              </w:rPr>
            </w:pPr>
          </w:p>
        </w:tc>
        <w:tc>
          <w:tcPr>
            <w:tcW w:w="4716" w:type="dxa"/>
          </w:tcPr>
          <w:p w14:paraId="0C2701FD" w14:textId="64F18042" w:rsidR="0067329B" w:rsidRPr="0067329B" w:rsidRDefault="0067329B" w:rsidP="0067329B">
            <w:pPr>
              <w:rPr>
                <w:rFonts w:ascii="Arial" w:hAnsi="Arial" w:cs="Arial"/>
                <w:color w:val="000000"/>
              </w:rPr>
            </w:pPr>
            <w:r w:rsidRPr="0067329B">
              <w:rPr>
                <w:rFonts w:ascii="Arial" w:hAnsi="Arial" w:cs="Arial"/>
                <w:color w:val="000000"/>
              </w:rPr>
              <w:t xml:space="preserve">Please upload a copy of the relevant BAFE or </w:t>
            </w:r>
            <w:r w:rsidR="00717A72">
              <w:rPr>
                <w:rFonts w:ascii="Arial" w:hAnsi="Arial" w:cs="Arial"/>
                <w:color w:val="000000"/>
              </w:rPr>
              <w:t xml:space="preserve">LPCB or </w:t>
            </w:r>
            <w:r w:rsidRPr="0067329B">
              <w:rPr>
                <w:rFonts w:ascii="Arial" w:hAnsi="Arial" w:cs="Arial"/>
                <w:color w:val="000000"/>
              </w:rPr>
              <w:t>equivalent accreditation ensuring that it is in date.</w:t>
            </w:r>
          </w:p>
          <w:p w14:paraId="38DAB0A2" w14:textId="77777777" w:rsidR="0067329B" w:rsidRPr="0067329B" w:rsidRDefault="0067329B" w:rsidP="0067329B">
            <w:pPr>
              <w:rPr>
                <w:rFonts w:ascii="Arial" w:hAnsi="Arial" w:cs="Arial"/>
                <w:color w:val="000000"/>
              </w:rPr>
            </w:pPr>
          </w:p>
          <w:p w14:paraId="38B70BE6" w14:textId="4B619540" w:rsidR="0067329B" w:rsidRPr="00C62EFB" w:rsidRDefault="001D1E82" w:rsidP="0067329B">
            <w:pPr>
              <w:pStyle w:val="paragraph"/>
              <w:spacing w:before="0" w:beforeAutospacing="0" w:after="0" w:afterAutospacing="0"/>
              <w:ind w:right="-30"/>
              <w:textAlignment w:val="baseline"/>
              <w:rPr>
                <w:rStyle w:val="eop"/>
                <w:rFonts w:ascii="Arial" w:hAnsi="Arial" w:cs="Arial"/>
                <w:sz w:val="22"/>
                <w:szCs w:val="22"/>
              </w:rPr>
            </w:pPr>
            <w:r w:rsidRPr="00C62EFB">
              <w:rPr>
                <w:rFonts w:ascii="Arial" w:eastAsia="Calibri" w:hAnsi="Arial" w:cs="Arial"/>
                <w:sz w:val="22"/>
                <w:szCs w:val="22"/>
              </w:rPr>
              <w:t>Contractor</w:t>
            </w:r>
            <w:r w:rsidR="0067329B" w:rsidRPr="00C62EFB">
              <w:rPr>
                <w:rFonts w:ascii="Arial" w:hAnsi="Arial" w:cs="Arial"/>
                <w:sz w:val="22"/>
                <w:szCs w:val="22"/>
              </w:rPr>
              <w:t>s</w:t>
            </w:r>
            <w:r w:rsidR="0067329B" w:rsidRPr="00C62EFB">
              <w:rPr>
                <w:rStyle w:val="normaltextrun"/>
                <w:rFonts w:ascii="Arial" w:hAnsi="Arial" w:cs="Arial"/>
                <w:sz w:val="22"/>
                <w:szCs w:val="22"/>
              </w:rPr>
              <w:t xml:space="preserve"> who fail to upload a valid certificate will fail </w:t>
            </w:r>
            <w:r w:rsidR="0067329B" w:rsidRPr="00C62EFB">
              <w:rPr>
                <w:rStyle w:val="contextualspellingandgrammarerror"/>
                <w:rFonts w:ascii="Arial" w:hAnsi="Arial" w:cs="Arial"/>
                <w:sz w:val="22"/>
                <w:szCs w:val="22"/>
              </w:rPr>
              <w:t>this criteria</w:t>
            </w:r>
            <w:r w:rsidR="0067329B" w:rsidRPr="00C62EFB">
              <w:rPr>
                <w:rStyle w:val="normaltextrun"/>
                <w:rFonts w:ascii="Arial" w:hAnsi="Arial" w:cs="Arial"/>
                <w:sz w:val="22"/>
                <w:szCs w:val="22"/>
              </w:rPr>
              <w:t> and may be excluded from the procurement.</w:t>
            </w:r>
            <w:r w:rsidR="0067329B" w:rsidRPr="00C62EFB">
              <w:rPr>
                <w:rStyle w:val="eop"/>
                <w:rFonts w:ascii="Arial" w:hAnsi="Arial" w:cs="Arial"/>
                <w:sz w:val="22"/>
                <w:szCs w:val="22"/>
              </w:rPr>
              <w:t> </w:t>
            </w:r>
          </w:p>
          <w:p w14:paraId="6441BEC6" w14:textId="0036294A" w:rsidR="0067329B" w:rsidRPr="0067329B" w:rsidRDefault="0067329B" w:rsidP="0067329B">
            <w:pPr>
              <w:rPr>
                <w:rFonts w:ascii="Arial" w:hAnsi="Arial" w:cs="Arial"/>
                <w:color w:val="000000"/>
              </w:rPr>
            </w:pPr>
          </w:p>
        </w:tc>
      </w:tr>
      <w:tr w:rsidR="00E443E9" w:rsidRPr="00FD58E1" w14:paraId="0C9B5425" w14:textId="77777777" w:rsidTr="0067329B">
        <w:trPr>
          <w:trHeight w:val="499"/>
        </w:trPr>
        <w:tc>
          <w:tcPr>
            <w:tcW w:w="532" w:type="dxa"/>
          </w:tcPr>
          <w:p w14:paraId="3585FA0B" w14:textId="7EA446B7" w:rsidR="00E443E9" w:rsidRDefault="00054279" w:rsidP="002418C8">
            <w:pPr>
              <w:ind w:right="-22"/>
              <w:rPr>
                <w:rFonts w:ascii="Arial" w:eastAsia="Calibri" w:hAnsi="Arial" w:cs="Arial"/>
              </w:rPr>
            </w:pPr>
            <w:r>
              <w:rPr>
                <w:rFonts w:ascii="Arial" w:eastAsia="Calibri" w:hAnsi="Arial" w:cs="Arial"/>
              </w:rPr>
              <w:t>8</w:t>
            </w:r>
          </w:p>
        </w:tc>
        <w:tc>
          <w:tcPr>
            <w:tcW w:w="3817" w:type="dxa"/>
          </w:tcPr>
          <w:p w14:paraId="6FD64ADD" w14:textId="6C6103A4" w:rsidR="00E443E9" w:rsidRPr="0067329B" w:rsidRDefault="00E443E9" w:rsidP="0067329B">
            <w:pPr>
              <w:rPr>
                <w:rFonts w:ascii="Arial" w:hAnsi="Arial" w:cs="Arial"/>
                <w:color w:val="000000"/>
              </w:rPr>
            </w:pPr>
            <w:r>
              <w:rPr>
                <w:rFonts w:ascii="Arial" w:hAnsi="Arial" w:cs="Arial"/>
                <w:color w:val="000000"/>
              </w:rPr>
              <w:t xml:space="preserve">Lot 8 Portable Fire Fighting </w:t>
            </w:r>
            <w:r w:rsidR="00130594">
              <w:rPr>
                <w:rFonts w:ascii="Arial" w:hAnsi="Arial" w:cs="Arial"/>
                <w:color w:val="000000"/>
              </w:rPr>
              <w:t>Equipment</w:t>
            </w:r>
          </w:p>
        </w:tc>
        <w:tc>
          <w:tcPr>
            <w:tcW w:w="4716" w:type="dxa"/>
          </w:tcPr>
          <w:p w14:paraId="60E84871" w14:textId="37ED9402" w:rsidR="00D17667" w:rsidRDefault="00D17667" w:rsidP="00D17667">
            <w:pPr>
              <w:rPr>
                <w:rFonts w:ascii="Arial" w:hAnsi="Arial" w:cs="Arial"/>
                <w:color w:val="000000"/>
              </w:rPr>
            </w:pPr>
            <w:r w:rsidRPr="0067329B">
              <w:rPr>
                <w:rFonts w:ascii="Arial" w:hAnsi="Arial" w:cs="Arial"/>
                <w:color w:val="000000"/>
              </w:rPr>
              <w:t>Please upload a copy of the relevant BAFE or</w:t>
            </w:r>
            <w:r w:rsidR="00717A72">
              <w:rPr>
                <w:rFonts w:ascii="Arial" w:hAnsi="Arial" w:cs="Arial"/>
                <w:color w:val="000000"/>
              </w:rPr>
              <w:t xml:space="preserve"> LPCB or </w:t>
            </w:r>
            <w:r w:rsidRPr="0067329B">
              <w:rPr>
                <w:rFonts w:ascii="Arial" w:hAnsi="Arial" w:cs="Arial"/>
                <w:color w:val="000000"/>
              </w:rPr>
              <w:t>equivalent accreditation ensuring that it is in date.</w:t>
            </w:r>
          </w:p>
          <w:p w14:paraId="418907DB" w14:textId="40FF46CF" w:rsidR="00C62EFB" w:rsidRDefault="00C62EFB" w:rsidP="00D17667">
            <w:pPr>
              <w:rPr>
                <w:rFonts w:ascii="Arial" w:hAnsi="Arial" w:cs="Arial"/>
                <w:color w:val="000000"/>
              </w:rPr>
            </w:pPr>
          </w:p>
          <w:p w14:paraId="1C4C3C68" w14:textId="6E0397FF" w:rsidR="00C62EFB" w:rsidRPr="0067329B" w:rsidRDefault="00C62EFB" w:rsidP="00C62EFB">
            <w:pPr>
              <w:pStyle w:val="paragraph"/>
              <w:spacing w:before="0" w:beforeAutospacing="0" w:after="0" w:afterAutospacing="0"/>
              <w:ind w:right="-30"/>
              <w:textAlignment w:val="baseline"/>
              <w:rPr>
                <w:rFonts w:ascii="Arial" w:hAnsi="Arial" w:cs="Arial"/>
                <w:color w:val="000000"/>
              </w:rPr>
            </w:pPr>
            <w:r w:rsidRPr="00C62EFB">
              <w:rPr>
                <w:rFonts w:ascii="Arial" w:eastAsia="Calibri" w:hAnsi="Arial" w:cs="Arial"/>
                <w:sz w:val="22"/>
                <w:szCs w:val="22"/>
              </w:rPr>
              <w:t>Contractor</w:t>
            </w:r>
            <w:r w:rsidRPr="00C62EFB">
              <w:rPr>
                <w:rFonts w:ascii="Arial" w:hAnsi="Arial" w:cs="Arial"/>
                <w:sz w:val="22"/>
                <w:szCs w:val="22"/>
              </w:rPr>
              <w:t>s</w:t>
            </w:r>
            <w:r w:rsidRPr="00C62EFB">
              <w:rPr>
                <w:rStyle w:val="normaltextrun"/>
                <w:rFonts w:ascii="Arial" w:hAnsi="Arial" w:cs="Arial"/>
                <w:sz w:val="22"/>
                <w:szCs w:val="22"/>
              </w:rPr>
              <w:t xml:space="preserve"> who fail to upload a valid certificate will fail </w:t>
            </w:r>
            <w:r w:rsidRPr="00C62EFB">
              <w:rPr>
                <w:rStyle w:val="contextualspellingandgrammarerror"/>
                <w:rFonts w:ascii="Arial" w:hAnsi="Arial" w:cs="Arial"/>
                <w:sz w:val="22"/>
                <w:szCs w:val="22"/>
              </w:rPr>
              <w:t>this criteria</w:t>
            </w:r>
            <w:r w:rsidRPr="00C62EFB">
              <w:rPr>
                <w:rStyle w:val="normaltextrun"/>
                <w:rFonts w:ascii="Arial" w:hAnsi="Arial" w:cs="Arial"/>
                <w:sz w:val="22"/>
                <w:szCs w:val="22"/>
              </w:rPr>
              <w:t> and may be excluded from the procurement.</w:t>
            </w:r>
            <w:r w:rsidRPr="00C62EFB">
              <w:rPr>
                <w:rStyle w:val="eop"/>
                <w:rFonts w:ascii="Arial" w:hAnsi="Arial" w:cs="Arial"/>
                <w:sz w:val="22"/>
                <w:szCs w:val="22"/>
              </w:rPr>
              <w:t> </w:t>
            </w:r>
          </w:p>
          <w:p w14:paraId="0B02FC72" w14:textId="77777777" w:rsidR="00E443E9" w:rsidRPr="0067329B" w:rsidRDefault="00E443E9" w:rsidP="0067329B">
            <w:pPr>
              <w:rPr>
                <w:rFonts w:ascii="Arial" w:hAnsi="Arial" w:cs="Arial"/>
                <w:color w:val="000000"/>
              </w:rPr>
            </w:pPr>
          </w:p>
        </w:tc>
      </w:tr>
      <w:tr w:rsidR="00D17667" w:rsidRPr="00FD58E1" w14:paraId="4FDF8F1B" w14:textId="77777777" w:rsidTr="0067329B">
        <w:trPr>
          <w:trHeight w:val="499"/>
        </w:trPr>
        <w:tc>
          <w:tcPr>
            <w:tcW w:w="532" w:type="dxa"/>
          </w:tcPr>
          <w:p w14:paraId="5E0D1DDC" w14:textId="281BB6A2" w:rsidR="00D17667" w:rsidRDefault="00054279" w:rsidP="002418C8">
            <w:pPr>
              <w:ind w:right="-22"/>
              <w:rPr>
                <w:rFonts w:ascii="Arial" w:eastAsia="Calibri" w:hAnsi="Arial" w:cs="Arial"/>
              </w:rPr>
            </w:pPr>
            <w:r>
              <w:rPr>
                <w:rFonts w:ascii="Arial" w:eastAsia="Calibri" w:hAnsi="Arial" w:cs="Arial"/>
              </w:rPr>
              <w:t>9</w:t>
            </w:r>
          </w:p>
        </w:tc>
        <w:tc>
          <w:tcPr>
            <w:tcW w:w="3817" w:type="dxa"/>
          </w:tcPr>
          <w:p w14:paraId="383F6028" w14:textId="7493FD6C" w:rsidR="00D17667" w:rsidRDefault="00D17667" w:rsidP="0067329B">
            <w:pPr>
              <w:rPr>
                <w:rFonts w:ascii="Arial" w:hAnsi="Arial" w:cs="Arial"/>
                <w:color w:val="000000"/>
              </w:rPr>
            </w:pPr>
            <w:r>
              <w:rPr>
                <w:rFonts w:ascii="Arial" w:hAnsi="Arial" w:cs="Arial"/>
                <w:color w:val="000000"/>
              </w:rPr>
              <w:t xml:space="preserve">Lot 9 CCTV </w:t>
            </w:r>
            <w:r w:rsidR="00717A72">
              <w:rPr>
                <w:rFonts w:ascii="Arial" w:hAnsi="Arial" w:cs="Arial"/>
                <w:color w:val="000000"/>
              </w:rPr>
              <w:t>Systems</w:t>
            </w:r>
          </w:p>
        </w:tc>
        <w:tc>
          <w:tcPr>
            <w:tcW w:w="4716" w:type="dxa"/>
          </w:tcPr>
          <w:p w14:paraId="0479A1B1" w14:textId="0F5FAA1B" w:rsidR="00D17667" w:rsidRDefault="00D17667" w:rsidP="00D17667">
            <w:pPr>
              <w:rPr>
                <w:rFonts w:ascii="Arial" w:hAnsi="Arial" w:cs="Arial"/>
                <w:color w:val="000000"/>
              </w:rPr>
            </w:pPr>
            <w:r w:rsidRPr="0067329B">
              <w:rPr>
                <w:rFonts w:ascii="Arial" w:hAnsi="Arial" w:cs="Arial"/>
                <w:color w:val="000000"/>
              </w:rPr>
              <w:t>Please upload a copy of your Security Systems and Alarms Inspection Board (SSAIB) scheme certification for CCTV Surveillance</w:t>
            </w:r>
            <w:r>
              <w:rPr>
                <w:rFonts w:ascii="Arial" w:hAnsi="Arial" w:cs="Arial"/>
                <w:color w:val="000000"/>
              </w:rPr>
              <w:t xml:space="preserve"> or </w:t>
            </w:r>
            <w:r w:rsidR="00717A72">
              <w:rPr>
                <w:rFonts w:ascii="Arial" w:hAnsi="Arial" w:cs="Arial"/>
                <w:color w:val="000000"/>
              </w:rPr>
              <w:t>NSI or e</w:t>
            </w:r>
            <w:r>
              <w:rPr>
                <w:rFonts w:ascii="Arial" w:hAnsi="Arial" w:cs="Arial"/>
                <w:color w:val="000000"/>
              </w:rPr>
              <w:t xml:space="preserve">quivalent </w:t>
            </w:r>
            <w:r w:rsidRPr="0067329B">
              <w:rPr>
                <w:rFonts w:ascii="Arial" w:hAnsi="Arial" w:cs="Arial"/>
                <w:color w:val="000000"/>
              </w:rPr>
              <w:t>accreditation ensuring that it is in date.</w:t>
            </w:r>
          </w:p>
          <w:p w14:paraId="6243B368" w14:textId="5A468E25" w:rsidR="004F3461" w:rsidRDefault="004F3461" w:rsidP="00D17667">
            <w:pPr>
              <w:rPr>
                <w:rFonts w:ascii="Arial" w:hAnsi="Arial" w:cs="Arial"/>
                <w:color w:val="000000"/>
              </w:rPr>
            </w:pPr>
          </w:p>
          <w:p w14:paraId="7258B333" w14:textId="1AEAFFC9" w:rsidR="00D17667" w:rsidRPr="0067329B" w:rsidRDefault="004F3461" w:rsidP="00C62EFB">
            <w:pPr>
              <w:pStyle w:val="paragraph"/>
              <w:spacing w:before="0" w:beforeAutospacing="0" w:after="0" w:afterAutospacing="0"/>
              <w:ind w:right="-30"/>
              <w:textAlignment w:val="baseline"/>
              <w:rPr>
                <w:rFonts w:ascii="Arial" w:hAnsi="Arial" w:cs="Arial"/>
                <w:color w:val="000000"/>
              </w:rPr>
            </w:pPr>
            <w:r>
              <w:rPr>
                <w:rFonts w:ascii="Arial" w:hAnsi="Arial" w:cs="Arial"/>
                <w:sz w:val="22"/>
                <w:szCs w:val="22"/>
              </w:rPr>
              <w:t>Contractor</w:t>
            </w:r>
            <w:r w:rsidRPr="0067329B">
              <w:rPr>
                <w:rFonts w:ascii="Arial" w:hAnsi="Arial" w:cs="Arial"/>
                <w:sz w:val="22"/>
                <w:szCs w:val="22"/>
              </w:rPr>
              <w:t>s</w:t>
            </w:r>
            <w:r w:rsidRPr="0067329B">
              <w:rPr>
                <w:rStyle w:val="normaltextrun"/>
                <w:rFonts w:ascii="Arial" w:hAnsi="Arial" w:cs="Arial"/>
                <w:sz w:val="22"/>
                <w:szCs w:val="22"/>
              </w:rPr>
              <w:t xml:space="preserve"> who fail to upload a valid certificate will fail </w:t>
            </w:r>
            <w:r w:rsidRPr="0067329B">
              <w:rPr>
                <w:rStyle w:val="contextualspellingandgrammarerror"/>
                <w:rFonts w:ascii="Arial" w:hAnsi="Arial" w:cs="Arial"/>
                <w:sz w:val="22"/>
                <w:szCs w:val="22"/>
              </w:rPr>
              <w:t>this criteria</w:t>
            </w:r>
            <w:r w:rsidRPr="0067329B">
              <w:rPr>
                <w:rStyle w:val="normaltextrun"/>
                <w:rFonts w:ascii="Arial" w:hAnsi="Arial" w:cs="Arial"/>
                <w:sz w:val="22"/>
                <w:szCs w:val="22"/>
              </w:rPr>
              <w:t> and may be excluded from the procurement.</w:t>
            </w:r>
            <w:r w:rsidRPr="0067329B">
              <w:rPr>
                <w:rStyle w:val="eop"/>
                <w:rFonts w:ascii="Arial" w:hAnsi="Arial" w:cs="Arial"/>
                <w:sz w:val="22"/>
                <w:szCs w:val="22"/>
              </w:rPr>
              <w:t> </w:t>
            </w:r>
          </w:p>
        </w:tc>
      </w:tr>
      <w:tr w:rsidR="00D17667" w:rsidRPr="00FD58E1" w14:paraId="70B353AF" w14:textId="77777777" w:rsidTr="0067329B">
        <w:trPr>
          <w:trHeight w:val="499"/>
        </w:trPr>
        <w:tc>
          <w:tcPr>
            <w:tcW w:w="532" w:type="dxa"/>
          </w:tcPr>
          <w:p w14:paraId="580D581F" w14:textId="36058F2D" w:rsidR="00D17667" w:rsidRDefault="00D17667" w:rsidP="002418C8">
            <w:pPr>
              <w:ind w:right="-22"/>
              <w:rPr>
                <w:rFonts w:ascii="Arial" w:eastAsia="Calibri" w:hAnsi="Arial" w:cs="Arial"/>
              </w:rPr>
            </w:pPr>
            <w:r>
              <w:rPr>
                <w:rFonts w:ascii="Arial" w:eastAsia="Calibri" w:hAnsi="Arial" w:cs="Arial"/>
              </w:rPr>
              <w:t>1</w:t>
            </w:r>
            <w:r w:rsidR="00054279">
              <w:rPr>
                <w:rFonts w:ascii="Arial" w:eastAsia="Calibri" w:hAnsi="Arial" w:cs="Arial"/>
              </w:rPr>
              <w:t>0</w:t>
            </w:r>
          </w:p>
        </w:tc>
        <w:tc>
          <w:tcPr>
            <w:tcW w:w="3817" w:type="dxa"/>
          </w:tcPr>
          <w:p w14:paraId="12FA87F6" w14:textId="2111CD0A" w:rsidR="00D17667" w:rsidRPr="00D17667" w:rsidRDefault="00D17667" w:rsidP="0067329B">
            <w:pPr>
              <w:rPr>
                <w:rFonts w:ascii="Arial" w:hAnsi="Arial" w:cs="Arial"/>
                <w:color w:val="000000"/>
              </w:rPr>
            </w:pPr>
            <w:r w:rsidRPr="00D17667">
              <w:rPr>
                <w:rFonts w:ascii="Arial" w:hAnsi="Arial" w:cs="Arial"/>
                <w:szCs w:val="23"/>
              </w:rPr>
              <w:t>Lot 10 Access Controlled Entry</w:t>
            </w:r>
          </w:p>
        </w:tc>
        <w:tc>
          <w:tcPr>
            <w:tcW w:w="4716" w:type="dxa"/>
          </w:tcPr>
          <w:p w14:paraId="7C0CB4E2" w14:textId="20F47A1E" w:rsidR="004F3461" w:rsidRDefault="00D17667" w:rsidP="00D17667">
            <w:pPr>
              <w:rPr>
                <w:rFonts w:ascii="Arial" w:hAnsi="Arial" w:cs="Arial"/>
                <w:color w:val="000000"/>
              </w:rPr>
            </w:pPr>
            <w:r w:rsidRPr="0067329B">
              <w:rPr>
                <w:rFonts w:ascii="Arial" w:hAnsi="Arial" w:cs="Arial"/>
                <w:color w:val="000000"/>
              </w:rPr>
              <w:t>Please upload a copy of your</w:t>
            </w:r>
            <w:r>
              <w:rPr>
                <w:rFonts w:ascii="Arial" w:hAnsi="Arial" w:cs="Arial"/>
                <w:color w:val="000000"/>
              </w:rPr>
              <w:t xml:space="preserve"> </w:t>
            </w:r>
            <w:r w:rsidRPr="0067329B">
              <w:rPr>
                <w:rFonts w:ascii="Arial" w:hAnsi="Arial" w:cs="Arial"/>
                <w:color w:val="000000"/>
              </w:rPr>
              <w:t xml:space="preserve">SSAIB Access Control Systems or </w:t>
            </w:r>
            <w:r w:rsidR="00717A72">
              <w:rPr>
                <w:rFonts w:ascii="Arial" w:hAnsi="Arial" w:cs="Arial"/>
                <w:color w:val="000000"/>
              </w:rPr>
              <w:t xml:space="preserve">NSI or LPCB or </w:t>
            </w:r>
            <w:r w:rsidRPr="0067329B">
              <w:rPr>
                <w:rFonts w:ascii="Arial" w:hAnsi="Arial" w:cs="Arial"/>
                <w:color w:val="000000"/>
              </w:rPr>
              <w:t>equivalent accreditation ensuring that it is in date.</w:t>
            </w:r>
          </w:p>
          <w:p w14:paraId="163D16D5" w14:textId="77777777" w:rsidR="009E45F8" w:rsidRDefault="009E45F8" w:rsidP="00D17667">
            <w:pPr>
              <w:rPr>
                <w:rFonts w:ascii="Arial" w:hAnsi="Arial" w:cs="Arial"/>
                <w:color w:val="000000"/>
              </w:rPr>
            </w:pPr>
          </w:p>
          <w:p w14:paraId="7FA6420C" w14:textId="48696E64" w:rsidR="004F3461" w:rsidRPr="0067329B" w:rsidRDefault="004F3461" w:rsidP="00474C67">
            <w:pPr>
              <w:pStyle w:val="paragraph"/>
              <w:spacing w:before="0" w:beforeAutospacing="0" w:after="0" w:afterAutospacing="0"/>
              <w:ind w:right="-30"/>
              <w:textAlignment w:val="baseline"/>
              <w:rPr>
                <w:rFonts w:ascii="Arial" w:hAnsi="Arial" w:cs="Arial"/>
                <w:color w:val="000000"/>
              </w:rPr>
            </w:pPr>
            <w:r>
              <w:rPr>
                <w:rFonts w:ascii="Arial" w:hAnsi="Arial" w:cs="Arial"/>
                <w:sz w:val="22"/>
                <w:szCs w:val="22"/>
              </w:rPr>
              <w:t>Contractor</w:t>
            </w:r>
            <w:r w:rsidRPr="0067329B">
              <w:rPr>
                <w:rFonts w:ascii="Arial" w:hAnsi="Arial" w:cs="Arial"/>
                <w:sz w:val="22"/>
                <w:szCs w:val="22"/>
              </w:rPr>
              <w:t>s</w:t>
            </w:r>
            <w:r w:rsidRPr="0067329B">
              <w:rPr>
                <w:rStyle w:val="normaltextrun"/>
                <w:rFonts w:ascii="Arial" w:hAnsi="Arial" w:cs="Arial"/>
                <w:sz w:val="22"/>
                <w:szCs w:val="22"/>
              </w:rPr>
              <w:t xml:space="preserve"> who fail to upload a valid certificate will fail </w:t>
            </w:r>
            <w:r w:rsidRPr="0067329B">
              <w:rPr>
                <w:rStyle w:val="contextualspellingandgrammarerror"/>
                <w:rFonts w:ascii="Arial" w:hAnsi="Arial" w:cs="Arial"/>
                <w:sz w:val="22"/>
                <w:szCs w:val="22"/>
              </w:rPr>
              <w:t>this criteria</w:t>
            </w:r>
            <w:r w:rsidRPr="0067329B">
              <w:rPr>
                <w:rStyle w:val="normaltextrun"/>
                <w:rFonts w:ascii="Arial" w:hAnsi="Arial" w:cs="Arial"/>
                <w:sz w:val="22"/>
                <w:szCs w:val="22"/>
              </w:rPr>
              <w:t> and may be excluded from the procurement.</w:t>
            </w:r>
            <w:r w:rsidRPr="0067329B">
              <w:rPr>
                <w:rStyle w:val="eop"/>
                <w:rFonts w:ascii="Arial" w:hAnsi="Arial" w:cs="Arial"/>
                <w:sz w:val="22"/>
                <w:szCs w:val="22"/>
              </w:rPr>
              <w:t> </w:t>
            </w:r>
          </w:p>
          <w:p w14:paraId="303EB505" w14:textId="53A5CB0B" w:rsidR="00D17667" w:rsidRPr="0067329B" w:rsidRDefault="00D17667" w:rsidP="00D17667">
            <w:pPr>
              <w:rPr>
                <w:rFonts w:ascii="Arial" w:hAnsi="Arial" w:cs="Arial"/>
                <w:color w:val="000000"/>
              </w:rPr>
            </w:pPr>
          </w:p>
        </w:tc>
      </w:tr>
      <w:tr w:rsidR="00E443E9" w:rsidRPr="00FD58E1" w14:paraId="6D7A1E0F" w14:textId="77777777" w:rsidTr="0067329B">
        <w:trPr>
          <w:trHeight w:val="499"/>
        </w:trPr>
        <w:tc>
          <w:tcPr>
            <w:tcW w:w="532" w:type="dxa"/>
          </w:tcPr>
          <w:p w14:paraId="07142F0D" w14:textId="68C95496" w:rsidR="00E443E9" w:rsidRDefault="004F3461" w:rsidP="00E443E9">
            <w:pPr>
              <w:ind w:right="-22"/>
              <w:rPr>
                <w:rFonts w:ascii="Arial" w:eastAsia="Calibri" w:hAnsi="Arial" w:cs="Arial"/>
              </w:rPr>
            </w:pPr>
            <w:r>
              <w:rPr>
                <w:rFonts w:ascii="Arial" w:eastAsia="Calibri" w:hAnsi="Arial" w:cs="Arial"/>
              </w:rPr>
              <w:t>1</w:t>
            </w:r>
            <w:r w:rsidR="00717A72">
              <w:rPr>
                <w:rFonts w:ascii="Arial" w:eastAsia="Calibri" w:hAnsi="Arial" w:cs="Arial"/>
              </w:rPr>
              <w:t>1</w:t>
            </w:r>
          </w:p>
        </w:tc>
        <w:tc>
          <w:tcPr>
            <w:tcW w:w="3817" w:type="dxa"/>
          </w:tcPr>
          <w:p w14:paraId="2C5DBF45" w14:textId="7A570C9E" w:rsidR="00E443E9" w:rsidRPr="0067329B" w:rsidRDefault="00E443E9" w:rsidP="004F3461">
            <w:pPr>
              <w:rPr>
                <w:rFonts w:ascii="Arial" w:hAnsi="Arial" w:cs="Arial"/>
                <w:color w:val="000000"/>
              </w:rPr>
            </w:pPr>
            <w:r w:rsidRPr="0067329B">
              <w:rPr>
                <w:rFonts w:ascii="Arial" w:hAnsi="Arial" w:cs="Arial"/>
                <w:color w:val="000000"/>
              </w:rPr>
              <w:t xml:space="preserve">Lot </w:t>
            </w:r>
            <w:r w:rsidR="004F3461">
              <w:rPr>
                <w:rFonts w:ascii="Arial" w:hAnsi="Arial" w:cs="Arial"/>
                <w:color w:val="000000"/>
              </w:rPr>
              <w:t>12 Intruder Alarm</w:t>
            </w:r>
            <w:r w:rsidR="00717A72">
              <w:rPr>
                <w:rFonts w:ascii="Arial" w:hAnsi="Arial" w:cs="Arial"/>
                <w:color w:val="000000"/>
              </w:rPr>
              <w:t xml:space="preserve"> Systems</w:t>
            </w:r>
          </w:p>
        </w:tc>
        <w:tc>
          <w:tcPr>
            <w:tcW w:w="4716" w:type="dxa"/>
          </w:tcPr>
          <w:p w14:paraId="55528BA0" w14:textId="72514706" w:rsidR="00E443E9" w:rsidRPr="0067329B" w:rsidRDefault="00E443E9" w:rsidP="00E443E9">
            <w:pPr>
              <w:rPr>
                <w:rFonts w:ascii="Arial" w:hAnsi="Arial" w:cs="Arial"/>
                <w:color w:val="000000"/>
              </w:rPr>
            </w:pPr>
            <w:r w:rsidRPr="0067329B">
              <w:rPr>
                <w:rFonts w:ascii="Arial" w:hAnsi="Arial" w:cs="Arial"/>
                <w:color w:val="000000"/>
              </w:rPr>
              <w:t>Please upload a copy of your SSAIB Intruder Alarm</w:t>
            </w:r>
            <w:r w:rsidR="004F3461">
              <w:rPr>
                <w:rFonts w:ascii="Arial" w:hAnsi="Arial" w:cs="Arial"/>
                <w:color w:val="000000"/>
              </w:rPr>
              <w:t>s</w:t>
            </w:r>
            <w:r w:rsidRPr="0067329B">
              <w:rPr>
                <w:rFonts w:ascii="Arial" w:hAnsi="Arial" w:cs="Arial"/>
                <w:color w:val="000000"/>
              </w:rPr>
              <w:t xml:space="preserve"> or</w:t>
            </w:r>
            <w:r w:rsidR="00D732DB">
              <w:rPr>
                <w:rFonts w:ascii="Arial" w:hAnsi="Arial" w:cs="Arial"/>
                <w:color w:val="000000"/>
              </w:rPr>
              <w:t xml:space="preserve"> NSI or LPBC or </w:t>
            </w:r>
            <w:r w:rsidRPr="0067329B">
              <w:rPr>
                <w:rFonts w:ascii="Arial" w:hAnsi="Arial" w:cs="Arial"/>
                <w:color w:val="000000"/>
              </w:rPr>
              <w:t>equivalent accreditation ensuring that it is in date.</w:t>
            </w:r>
          </w:p>
          <w:p w14:paraId="5AC35429" w14:textId="77777777" w:rsidR="00E443E9" w:rsidRPr="0067329B" w:rsidRDefault="00E443E9" w:rsidP="00E443E9">
            <w:pPr>
              <w:rPr>
                <w:rFonts w:ascii="Arial" w:hAnsi="Arial" w:cs="Arial"/>
                <w:color w:val="000000"/>
              </w:rPr>
            </w:pPr>
          </w:p>
          <w:p w14:paraId="12809D56" w14:textId="77777777" w:rsidR="00E443E9" w:rsidRPr="0067329B" w:rsidRDefault="00E443E9" w:rsidP="00E443E9">
            <w:pPr>
              <w:pStyle w:val="paragraph"/>
              <w:spacing w:before="0" w:beforeAutospacing="0" w:after="0" w:afterAutospacing="0"/>
              <w:ind w:right="-30"/>
              <w:textAlignment w:val="baseline"/>
              <w:rPr>
                <w:rStyle w:val="eop"/>
                <w:rFonts w:ascii="Arial" w:hAnsi="Arial" w:cs="Arial"/>
                <w:sz w:val="22"/>
                <w:szCs w:val="22"/>
              </w:rPr>
            </w:pPr>
            <w:r>
              <w:rPr>
                <w:rFonts w:ascii="Arial" w:hAnsi="Arial" w:cs="Arial"/>
                <w:sz w:val="22"/>
                <w:szCs w:val="22"/>
              </w:rPr>
              <w:t>Contractor</w:t>
            </w:r>
            <w:r w:rsidRPr="0067329B">
              <w:rPr>
                <w:rFonts w:ascii="Arial" w:hAnsi="Arial" w:cs="Arial"/>
                <w:sz w:val="22"/>
                <w:szCs w:val="22"/>
              </w:rPr>
              <w:t>s</w:t>
            </w:r>
            <w:r w:rsidRPr="0067329B">
              <w:rPr>
                <w:rStyle w:val="normaltextrun"/>
                <w:rFonts w:ascii="Arial" w:hAnsi="Arial" w:cs="Arial"/>
                <w:sz w:val="22"/>
                <w:szCs w:val="22"/>
              </w:rPr>
              <w:t xml:space="preserve"> who fail to upload a valid certificate will fail </w:t>
            </w:r>
            <w:r w:rsidRPr="0067329B">
              <w:rPr>
                <w:rStyle w:val="contextualspellingandgrammarerror"/>
                <w:rFonts w:ascii="Arial" w:hAnsi="Arial" w:cs="Arial"/>
                <w:sz w:val="22"/>
                <w:szCs w:val="22"/>
              </w:rPr>
              <w:t>this criteria</w:t>
            </w:r>
            <w:r w:rsidRPr="0067329B">
              <w:rPr>
                <w:rStyle w:val="normaltextrun"/>
                <w:rFonts w:ascii="Arial" w:hAnsi="Arial" w:cs="Arial"/>
                <w:sz w:val="22"/>
                <w:szCs w:val="22"/>
              </w:rPr>
              <w:t> and may be excluded from the procurement.</w:t>
            </w:r>
            <w:r w:rsidRPr="0067329B">
              <w:rPr>
                <w:rStyle w:val="eop"/>
                <w:rFonts w:ascii="Arial" w:hAnsi="Arial" w:cs="Arial"/>
                <w:sz w:val="22"/>
                <w:szCs w:val="22"/>
              </w:rPr>
              <w:t> </w:t>
            </w:r>
          </w:p>
          <w:p w14:paraId="237F80BA" w14:textId="77777777" w:rsidR="00E443E9" w:rsidRPr="0067329B" w:rsidRDefault="00E443E9" w:rsidP="00E443E9">
            <w:pPr>
              <w:rPr>
                <w:rFonts w:ascii="Arial" w:hAnsi="Arial" w:cs="Arial"/>
                <w:color w:val="000000"/>
              </w:rPr>
            </w:pPr>
          </w:p>
        </w:tc>
      </w:tr>
    </w:tbl>
    <w:p w14:paraId="2BF84712" w14:textId="6AF84ECE" w:rsidR="007C6D44" w:rsidRDefault="007C6D44" w:rsidP="007C6D44">
      <w:pPr>
        <w:jc w:val="both"/>
        <w:rPr>
          <w:rFonts w:ascii="Arial" w:hAnsi="Arial" w:cs="Arial"/>
          <w:b/>
        </w:rPr>
      </w:pPr>
    </w:p>
    <w:p w14:paraId="52F418DD" w14:textId="796AC301" w:rsidR="005178D2" w:rsidRDefault="005178D2" w:rsidP="007C6D44">
      <w:pPr>
        <w:jc w:val="both"/>
        <w:rPr>
          <w:rFonts w:ascii="Arial" w:hAnsi="Arial" w:cs="Arial"/>
          <w:b/>
        </w:rPr>
      </w:pPr>
    </w:p>
    <w:p w14:paraId="0FC7ECB6" w14:textId="77777777" w:rsidR="005178D2" w:rsidRDefault="005178D2" w:rsidP="007C6D44">
      <w:pPr>
        <w:jc w:val="both"/>
        <w:rPr>
          <w:rFonts w:ascii="Arial" w:hAnsi="Arial" w:cs="Arial"/>
          <w:b/>
        </w:rPr>
      </w:pPr>
    </w:p>
    <w:tbl>
      <w:tblPr>
        <w:tblStyle w:val="TableGrid1"/>
        <w:tblW w:w="9072" w:type="dxa"/>
        <w:tblInd w:w="279" w:type="dxa"/>
        <w:tblLook w:val="04A0" w:firstRow="1" w:lastRow="0" w:firstColumn="1" w:lastColumn="0" w:noHBand="0" w:noVBand="1"/>
      </w:tblPr>
      <w:tblGrid>
        <w:gridCol w:w="935"/>
        <w:gridCol w:w="3647"/>
        <w:gridCol w:w="4490"/>
      </w:tblGrid>
      <w:tr w:rsidR="007C6D44" w:rsidRPr="00B85C3C" w14:paraId="085A27A2" w14:textId="77777777" w:rsidTr="002418C8">
        <w:tc>
          <w:tcPr>
            <w:tcW w:w="9072" w:type="dxa"/>
            <w:gridSpan w:val="3"/>
          </w:tcPr>
          <w:p w14:paraId="6ECB4D1C" w14:textId="77777777" w:rsidR="007C6D44" w:rsidRPr="00B85C3C" w:rsidRDefault="007C6D44" w:rsidP="002418C8">
            <w:pPr>
              <w:ind w:right="-22"/>
              <w:contextualSpacing/>
              <w:jc w:val="both"/>
              <w:rPr>
                <w:rFonts w:ascii="Arial" w:eastAsia="Calibri" w:hAnsi="Arial" w:cs="Arial"/>
                <w:b/>
              </w:rPr>
            </w:pPr>
            <w:r>
              <w:rPr>
                <w:rFonts w:ascii="Arial" w:eastAsia="Calibri" w:hAnsi="Arial" w:cs="Arial"/>
                <w:b/>
              </w:rPr>
              <w:lastRenderedPageBreak/>
              <w:t>Section 6.3 – Lot Selection</w:t>
            </w:r>
          </w:p>
        </w:tc>
      </w:tr>
      <w:tr w:rsidR="007C6D44" w:rsidRPr="00B85C3C" w14:paraId="7B51D439" w14:textId="77777777" w:rsidTr="002418C8">
        <w:tc>
          <w:tcPr>
            <w:tcW w:w="4582" w:type="dxa"/>
            <w:gridSpan w:val="2"/>
          </w:tcPr>
          <w:p w14:paraId="05AF1A18" w14:textId="77777777" w:rsidR="007C6D44" w:rsidRPr="00B85C3C" w:rsidRDefault="007C6D44" w:rsidP="002418C8">
            <w:pPr>
              <w:ind w:right="-22"/>
              <w:contextualSpacing/>
              <w:jc w:val="both"/>
              <w:rPr>
                <w:rFonts w:ascii="Arial" w:eastAsia="Calibri" w:hAnsi="Arial" w:cs="Arial"/>
                <w:b/>
              </w:rPr>
            </w:pPr>
            <w:r>
              <w:rPr>
                <w:rFonts w:ascii="Arial" w:eastAsia="Calibri" w:hAnsi="Arial" w:cs="Arial"/>
                <w:b/>
              </w:rPr>
              <w:t xml:space="preserve">6.3 Lot Selection (Information Only) </w:t>
            </w:r>
          </w:p>
        </w:tc>
        <w:tc>
          <w:tcPr>
            <w:tcW w:w="4490" w:type="dxa"/>
          </w:tcPr>
          <w:p w14:paraId="2988AC97" w14:textId="77777777" w:rsidR="007C6D44" w:rsidRPr="00B85C3C" w:rsidRDefault="007C6D44" w:rsidP="002418C8">
            <w:pPr>
              <w:ind w:right="-22"/>
              <w:contextualSpacing/>
              <w:jc w:val="both"/>
              <w:rPr>
                <w:rFonts w:ascii="Arial" w:eastAsia="Calibri" w:hAnsi="Arial" w:cs="Arial"/>
                <w:b/>
              </w:rPr>
            </w:pPr>
            <w:r w:rsidRPr="00B85C3C">
              <w:rPr>
                <w:rFonts w:ascii="Arial" w:eastAsia="Calibri" w:hAnsi="Arial" w:cs="Arial"/>
                <w:b/>
              </w:rPr>
              <w:t>Scoring mechanism</w:t>
            </w:r>
          </w:p>
        </w:tc>
      </w:tr>
      <w:tr w:rsidR="007C6D44" w:rsidRPr="00730971" w14:paraId="1B4A2A10" w14:textId="77777777" w:rsidTr="002418C8">
        <w:tc>
          <w:tcPr>
            <w:tcW w:w="935" w:type="dxa"/>
          </w:tcPr>
          <w:p w14:paraId="0D4797D4" w14:textId="77777777" w:rsidR="007C6D44" w:rsidRPr="00B85C3C" w:rsidRDefault="007C6D44" w:rsidP="002418C8">
            <w:pPr>
              <w:ind w:right="-22"/>
              <w:contextualSpacing/>
              <w:jc w:val="both"/>
              <w:rPr>
                <w:rFonts w:ascii="Arial" w:eastAsia="Calibri" w:hAnsi="Arial" w:cs="Arial"/>
              </w:rPr>
            </w:pPr>
            <w:r>
              <w:rPr>
                <w:rFonts w:ascii="Arial" w:eastAsia="Calibri" w:hAnsi="Arial" w:cs="Arial"/>
              </w:rPr>
              <w:t>1</w:t>
            </w:r>
          </w:p>
        </w:tc>
        <w:tc>
          <w:tcPr>
            <w:tcW w:w="3647" w:type="dxa"/>
          </w:tcPr>
          <w:p w14:paraId="0E986314" w14:textId="77777777" w:rsidR="007C6D44" w:rsidRPr="00560BD3" w:rsidRDefault="007C6D44" w:rsidP="002418C8">
            <w:pPr>
              <w:ind w:right="-22"/>
              <w:contextualSpacing/>
              <w:jc w:val="both"/>
              <w:rPr>
                <w:rFonts w:ascii="Arial" w:eastAsia="Calibri" w:hAnsi="Arial" w:cs="Arial"/>
              </w:rPr>
            </w:pPr>
            <w:r>
              <w:rPr>
                <w:rFonts w:ascii="Arial" w:eastAsia="Calibri" w:hAnsi="Arial" w:cs="Arial"/>
              </w:rPr>
              <w:t>Indicate Lot(s)</w:t>
            </w:r>
          </w:p>
        </w:tc>
        <w:tc>
          <w:tcPr>
            <w:tcW w:w="4490" w:type="dxa"/>
          </w:tcPr>
          <w:p w14:paraId="071DBF8D" w14:textId="354AC799" w:rsidR="007C6D44" w:rsidRPr="00730971" w:rsidRDefault="007C6D44" w:rsidP="002418C8">
            <w:pPr>
              <w:ind w:right="-22"/>
              <w:contextualSpacing/>
              <w:jc w:val="both"/>
              <w:rPr>
                <w:rFonts w:ascii="Arial" w:eastAsia="Calibri" w:hAnsi="Arial" w:cs="Arial"/>
              </w:rPr>
            </w:pPr>
            <w:r w:rsidRPr="00730971">
              <w:rPr>
                <w:rFonts w:ascii="Arial" w:eastAsia="Calibri" w:hAnsi="Arial" w:cs="Arial"/>
              </w:rPr>
              <w:t xml:space="preserve">All </w:t>
            </w:r>
            <w:r w:rsidR="001D1E82">
              <w:rPr>
                <w:rFonts w:ascii="Arial" w:eastAsia="Calibri" w:hAnsi="Arial" w:cs="Arial"/>
                <w:szCs w:val="21"/>
              </w:rPr>
              <w:t>Contractor</w:t>
            </w:r>
            <w:r>
              <w:rPr>
                <w:rFonts w:ascii="Arial" w:hAnsi="Arial" w:cs="Arial"/>
              </w:rPr>
              <w:t>s</w:t>
            </w:r>
            <w:r w:rsidRPr="00730971">
              <w:rPr>
                <w:rFonts w:ascii="Arial" w:eastAsia="Calibri" w:hAnsi="Arial" w:cs="Arial"/>
              </w:rPr>
              <w:t xml:space="preserve"> must confirm </w:t>
            </w:r>
            <w:r>
              <w:rPr>
                <w:rFonts w:ascii="Arial" w:eastAsia="Calibri" w:hAnsi="Arial" w:cs="Arial"/>
              </w:rPr>
              <w:t>which Lot(s) they are applying for.</w:t>
            </w:r>
          </w:p>
        </w:tc>
      </w:tr>
    </w:tbl>
    <w:p w14:paraId="073C773E" w14:textId="77777777" w:rsidR="007C6D44" w:rsidRDefault="007C6D44" w:rsidP="007C6D44">
      <w:pPr>
        <w:spacing w:after="16"/>
        <w:ind w:left="360"/>
      </w:pPr>
    </w:p>
    <w:p w14:paraId="4E6C2531" w14:textId="6491262F" w:rsidR="007C6D44" w:rsidRPr="00CF44CF" w:rsidRDefault="00311034" w:rsidP="007C6D44">
      <w:pPr>
        <w:jc w:val="both"/>
        <w:rPr>
          <w:rFonts w:ascii="Arial" w:hAnsi="Arial" w:cs="Arial"/>
          <w:b/>
          <w:bCs/>
        </w:rPr>
      </w:pPr>
      <w:bookmarkStart w:id="16" w:name="_Hlk19692090"/>
      <w:r>
        <w:rPr>
          <w:rFonts w:ascii="Arial" w:hAnsi="Arial" w:cs="Arial"/>
          <w:b/>
          <w:bCs/>
        </w:rPr>
        <w:t>10.</w:t>
      </w:r>
      <w:r>
        <w:rPr>
          <w:rFonts w:ascii="Arial" w:hAnsi="Arial" w:cs="Arial"/>
          <w:b/>
          <w:bCs/>
        </w:rPr>
        <w:tab/>
      </w:r>
      <w:r w:rsidR="007C6D44" w:rsidRPr="00CF44CF">
        <w:rPr>
          <w:rFonts w:ascii="Arial" w:hAnsi="Arial" w:cs="Arial"/>
          <w:b/>
          <w:bCs/>
        </w:rPr>
        <w:t xml:space="preserve">Award of position </w:t>
      </w:r>
      <w:r w:rsidR="007C6D44">
        <w:rPr>
          <w:rFonts w:ascii="Arial" w:hAnsi="Arial" w:cs="Arial"/>
          <w:b/>
          <w:bCs/>
        </w:rPr>
        <w:t>in</w:t>
      </w:r>
      <w:r w:rsidR="007C6D44" w:rsidRPr="00CF44CF">
        <w:rPr>
          <w:rFonts w:ascii="Arial" w:hAnsi="Arial" w:cs="Arial"/>
          <w:b/>
          <w:bCs/>
        </w:rPr>
        <w:t>to DPS</w:t>
      </w:r>
    </w:p>
    <w:p w14:paraId="25DBAFAE" w14:textId="77777777" w:rsidR="007C6D44" w:rsidRDefault="007C6D44" w:rsidP="007C6D44">
      <w:pPr>
        <w:jc w:val="both"/>
        <w:rPr>
          <w:rFonts w:ascii="Arial" w:hAnsi="Arial" w:cs="Arial"/>
        </w:rPr>
      </w:pPr>
      <w:r>
        <w:rPr>
          <w:rFonts w:ascii="Arial" w:hAnsi="Arial" w:cs="Arial"/>
        </w:rPr>
        <w:t>Following evaluation of the questionnaire responses, those applicants that:</w:t>
      </w:r>
    </w:p>
    <w:p w14:paraId="77EF68BF" w14:textId="77777777" w:rsidR="007C6D44" w:rsidRDefault="007C6D44" w:rsidP="007C6D44">
      <w:pPr>
        <w:pStyle w:val="ListParagraph"/>
        <w:numPr>
          <w:ilvl w:val="0"/>
          <w:numId w:val="33"/>
        </w:numPr>
        <w:jc w:val="both"/>
        <w:rPr>
          <w:rFonts w:ascii="Arial" w:hAnsi="Arial" w:cs="Arial"/>
        </w:rPr>
      </w:pPr>
      <w:r>
        <w:rPr>
          <w:rFonts w:ascii="Arial" w:hAnsi="Arial" w:cs="Arial"/>
        </w:rPr>
        <w:t>submit a fully completed online SQ (Part 1)</w:t>
      </w:r>
    </w:p>
    <w:p w14:paraId="36924C9E" w14:textId="77777777" w:rsidR="007C6D44" w:rsidRPr="005F11B9" w:rsidRDefault="007C6D44" w:rsidP="007C6D44">
      <w:pPr>
        <w:pStyle w:val="ListParagraph"/>
        <w:numPr>
          <w:ilvl w:val="0"/>
          <w:numId w:val="33"/>
        </w:numPr>
        <w:jc w:val="both"/>
        <w:rPr>
          <w:rFonts w:ascii="Arial" w:hAnsi="Arial" w:cs="Arial"/>
        </w:rPr>
      </w:pPr>
      <w:r>
        <w:rPr>
          <w:rFonts w:ascii="Arial" w:hAnsi="Arial" w:cs="Arial"/>
        </w:rPr>
        <w:t>a</w:t>
      </w:r>
      <w:r w:rsidRPr="005F11B9">
        <w:rPr>
          <w:rFonts w:ascii="Arial" w:hAnsi="Arial" w:cs="Arial"/>
        </w:rPr>
        <w:t xml:space="preserve">re not excluded under the provisions of </w:t>
      </w:r>
      <w:r>
        <w:rPr>
          <w:rFonts w:ascii="Arial" w:hAnsi="Arial" w:cs="Arial"/>
        </w:rPr>
        <w:t xml:space="preserve">the </w:t>
      </w:r>
      <w:r w:rsidRPr="005F11B9">
        <w:rPr>
          <w:rFonts w:ascii="Arial" w:hAnsi="Arial" w:cs="Arial"/>
        </w:rPr>
        <w:t>Grounds for Exclusion</w:t>
      </w:r>
      <w:r>
        <w:rPr>
          <w:rFonts w:ascii="Arial" w:hAnsi="Arial" w:cs="Arial"/>
        </w:rPr>
        <w:t xml:space="preserve"> (</w:t>
      </w:r>
      <w:r w:rsidRPr="005F11B9">
        <w:rPr>
          <w:rFonts w:ascii="Arial" w:hAnsi="Arial" w:cs="Arial"/>
        </w:rPr>
        <w:t>Part 2</w:t>
      </w:r>
      <w:r>
        <w:rPr>
          <w:rFonts w:ascii="Arial" w:hAnsi="Arial" w:cs="Arial"/>
        </w:rPr>
        <w:t>);</w:t>
      </w:r>
    </w:p>
    <w:p w14:paraId="25920C29" w14:textId="77777777" w:rsidR="007C6D44" w:rsidRPr="005F11B9" w:rsidRDefault="007C6D44" w:rsidP="007C6D44">
      <w:pPr>
        <w:pStyle w:val="ListParagraph"/>
        <w:numPr>
          <w:ilvl w:val="0"/>
          <w:numId w:val="33"/>
        </w:numPr>
        <w:jc w:val="both"/>
        <w:rPr>
          <w:rFonts w:ascii="Arial" w:hAnsi="Arial" w:cs="Arial"/>
        </w:rPr>
      </w:pPr>
      <w:r>
        <w:rPr>
          <w:rFonts w:ascii="Arial" w:hAnsi="Arial" w:cs="Arial"/>
        </w:rPr>
        <w:t>m</w:t>
      </w:r>
      <w:r w:rsidRPr="005F11B9">
        <w:rPr>
          <w:rFonts w:ascii="Arial" w:hAnsi="Arial" w:cs="Arial"/>
        </w:rPr>
        <w:t>eet the economic and financial standing requirements</w:t>
      </w:r>
      <w:r>
        <w:rPr>
          <w:rFonts w:ascii="Arial" w:hAnsi="Arial" w:cs="Arial"/>
        </w:rPr>
        <w:t xml:space="preserve"> (Part 3);</w:t>
      </w:r>
    </w:p>
    <w:p w14:paraId="6EE954A9" w14:textId="77777777" w:rsidR="007C6D44" w:rsidRPr="005F11B9" w:rsidRDefault="007C6D44" w:rsidP="007C6D44">
      <w:pPr>
        <w:pStyle w:val="ListParagraph"/>
        <w:numPr>
          <w:ilvl w:val="0"/>
          <w:numId w:val="33"/>
        </w:numPr>
        <w:jc w:val="both"/>
        <w:rPr>
          <w:rFonts w:ascii="Arial" w:hAnsi="Arial" w:cs="Arial"/>
        </w:rPr>
      </w:pPr>
      <w:r>
        <w:rPr>
          <w:rFonts w:ascii="Arial" w:hAnsi="Arial" w:cs="Arial"/>
        </w:rPr>
        <w:t>p</w:t>
      </w:r>
      <w:r w:rsidRPr="005F11B9">
        <w:rPr>
          <w:rFonts w:ascii="Arial" w:hAnsi="Arial" w:cs="Arial"/>
        </w:rPr>
        <w:t xml:space="preserve">ass the </w:t>
      </w:r>
      <w:r>
        <w:rPr>
          <w:rFonts w:ascii="Arial" w:hAnsi="Arial" w:cs="Arial"/>
        </w:rPr>
        <w:t xml:space="preserve">additional </w:t>
      </w:r>
      <w:r w:rsidRPr="005F11B9">
        <w:rPr>
          <w:rFonts w:ascii="Arial" w:hAnsi="Arial" w:cs="Arial"/>
        </w:rPr>
        <w:t>questions</w:t>
      </w:r>
      <w:r>
        <w:rPr>
          <w:rFonts w:ascii="Arial" w:hAnsi="Arial" w:cs="Arial"/>
        </w:rPr>
        <w:t xml:space="preserve"> (</w:t>
      </w:r>
      <w:r w:rsidRPr="005F11B9">
        <w:rPr>
          <w:rFonts w:ascii="Arial" w:hAnsi="Arial" w:cs="Arial"/>
        </w:rPr>
        <w:t>Part 3</w:t>
      </w:r>
      <w:r>
        <w:rPr>
          <w:rFonts w:ascii="Arial" w:hAnsi="Arial" w:cs="Arial"/>
        </w:rPr>
        <w:t>) ; and</w:t>
      </w:r>
    </w:p>
    <w:p w14:paraId="0861DA73" w14:textId="77777777" w:rsidR="007C6D44" w:rsidRPr="005F11B9" w:rsidRDefault="007C6D44" w:rsidP="007C6D44">
      <w:pPr>
        <w:pStyle w:val="ListParagraph"/>
        <w:numPr>
          <w:ilvl w:val="0"/>
          <w:numId w:val="33"/>
        </w:numPr>
        <w:jc w:val="both"/>
        <w:rPr>
          <w:rFonts w:ascii="Arial" w:hAnsi="Arial" w:cs="Arial"/>
        </w:rPr>
      </w:pPr>
      <w:r>
        <w:rPr>
          <w:rFonts w:ascii="Arial" w:hAnsi="Arial" w:cs="Arial"/>
        </w:rPr>
        <w:t>s</w:t>
      </w:r>
      <w:r w:rsidRPr="005F11B9">
        <w:rPr>
          <w:rFonts w:ascii="Arial" w:hAnsi="Arial" w:cs="Arial"/>
        </w:rPr>
        <w:t>ign the DPS Agreement</w:t>
      </w:r>
      <w:r>
        <w:rPr>
          <w:rFonts w:ascii="Arial" w:hAnsi="Arial" w:cs="Arial"/>
        </w:rPr>
        <w:t>;</w:t>
      </w:r>
    </w:p>
    <w:p w14:paraId="2D06156A" w14:textId="77777777" w:rsidR="007C6D44" w:rsidRDefault="007C6D44" w:rsidP="007C6D44">
      <w:pPr>
        <w:pStyle w:val="paragraph"/>
        <w:spacing w:before="0" w:beforeAutospacing="0" w:after="0" w:afterAutospacing="0"/>
        <w:textAlignment w:val="baseline"/>
        <w:rPr>
          <w:rFonts w:ascii="Arial" w:hAnsi="Arial" w:cs="Arial"/>
        </w:rPr>
      </w:pPr>
      <w:r w:rsidRPr="000F60DD">
        <w:rPr>
          <w:rFonts w:ascii="Arial" w:hAnsi="Arial" w:cs="Arial"/>
          <w:sz w:val="22"/>
          <w:szCs w:val="22"/>
        </w:rPr>
        <w:t xml:space="preserve">will be admitted </w:t>
      </w:r>
      <w:r>
        <w:rPr>
          <w:rFonts w:ascii="Arial" w:hAnsi="Arial" w:cs="Arial"/>
          <w:sz w:val="22"/>
          <w:szCs w:val="22"/>
        </w:rPr>
        <w:t>in</w:t>
      </w:r>
      <w:r w:rsidRPr="000F60DD">
        <w:rPr>
          <w:rFonts w:ascii="Arial" w:hAnsi="Arial" w:cs="Arial"/>
          <w:sz w:val="22"/>
          <w:szCs w:val="22"/>
        </w:rPr>
        <w:t>to the DPS</w:t>
      </w:r>
      <w:r>
        <w:rPr>
          <w:rFonts w:ascii="Arial" w:hAnsi="Arial" w:cs="Arial"/>
        </w:rPr>
        <w:t>.</w:t>
      </w:r>
    </w:p>
    <w:p w14:paraId="5D7060B8" w14:textId="77777777" w:rsidR="007C6D44" w:rsidRDefault="007C6D44" w:rsidP="007C6D44">
      <w:pPr>
        <w:pStyle w:val="paragraph"/>
        <w:spacing w:before="0" w:beforeAutospacing="0" w:after="0" w:afterAutospacing="0"/>
        <w:textAlignment w:val="baseline"/>
        <w:rPr>
          <w:rFonts w:ascii="Arial" w:hAnsi="Arial" w:cs="Arial"/>
        </w:rPr>
      </w:pPr>
    </w:p>
    <w:p w14:paraId="3B3B4B2F" w14:textId="64390C9C" w:rsidR="007C6D44" w:rsidRDefault="007C6D44" w:rsidP="007C6D44">
      <w:pPr>
        <w:pStyle w:val="paragraph"/>
        <w:spacing w:before="0" w:beforeAutospacing="0" w:after="0" w:afterAutospacing="0"/>
        <w:textAlignment w:val="baseline"/>
      </w:pPr>
      <w:r w:rsidRPr="001E339C">
        <w:rPr>
          <w:rFonts w:ascii="Arial" w:hAnsi="Arial" w:cs="Arial"/>
          <w:sz w:val="22"/>
          <w:szCs w:val="22"/>
        </w:rPr>
        <w:t>The DPS will expire on 1</w:t>
      </w:r>
      <w:r w:rsidR="00717A72">
        <w:rPr>
          <w:rFonts w:ascii="Arial" w:hAnsi="Arial" w:cs="Arial"/>
          <w:sz w:val="22"/>
          <w:szCs w:val="22"/>
        </w:rPr>
        <w:t>0</w:t>
      </w:r>
      <w:r w:rsidRPr="001E339C">
        <w:rPr>
          <w:rFonts w:ascii="Arial" w:hAnsi="Arial" w:cs="Arial"/>
          <w:sz w:val="22"/>
          <w:szCs w:val="22"/>
          <w:vertAlign w:val="superscript"/>
        </w:rPr>
        <w:t>th</w:t>
      </w:r>
      <w:r w:rsidRPr="001E339C">
        <w:rPr>
          <w:rFonts w:ascii="Arial" w:hAnsi="Arial" w:cs="Arial"/>
          <w:sz w:val="22"/>
          <w:szCs w:val="22"/>
        </w:rPr>
        <w:t xml:space="preserve"> December 2025</w:t>
      </w:r>
      <w:r>
        <w:rPr>
          <w:rFonts w:ascii="Arial" w:hAnsi="Arial" w:cs="Arial"/>
        </w:rPr>
        <w:t>.</w:t>
      </w:r>
    </w:p>
    <w:bookmarkEnd w:id="16"/>
    <w:p w14:paraId="7D5391BA" w14:textId="77777777" w:rsidR="00551DB0" w:rsidRDefault="00551DB0"/>
    <w:sectPr w:rsidR="00551DB0" w:rsidSect="00560BD3">
      <w:footerReference w:type="default" r:id="rId15"/>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A2CD1" w14:textId="77777777" w:rsidR="00D24AAA" w:rsidRDefault="00D24AAA">
      <w:pPr>
        <w:spacing w:after="0" w:line="240" w:lineRule="auto"/>
      </w:pPr>
      <w:r>
        <w:separator/>
      </w:r>
    </w:p>
  </w:endnote>
  <w:endnote w:type="continuationSeparator" w:id="0">
    <w:p w14:paraId="15016971" w14:textId="77777777" w:rsidR="00D24AAA" w:rsidRDefault="00D2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ork Sans">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51807488"/>
      <w:docPartObj>
        <w:docPartGallery w:val="Page Numbers (Bottom of Page)"/>
        <w:docPartUnique/>
      </w:docPartObj>
    </w:sdtPr>
    <w:sdtEndPr/>
    <w:sdtContent>
      <w:sdt>
        <w:sdtPr>
          <w:rPr>
            <w:sz w:val="20"/>
            <w:szCs w:val="20"/>
          </w:rPr>
          <w:id w:val="1923613729"/>
          <w:docPartObj>
            <w:docPartGallery w:val="Page Numbers (Top of Page)"/>
            <w:docPartUnique/>
          </w:docPartObj>
        </w:sdtPr>
        <w:sdtEndPr/>
        <w:sdtContent>
          <w:p w14:paraId="52198B59" w14:textId="77777777" w:rsidR="00D24AAA" w:rsidRDefault="00D24AAA" w:rsidP="00560BD3">
            <w:pPr>
              <w:pStyle w:val="Footer"/>
              <w:rPr>
                <w:sz w:val="20"/>
                <w:szCs w:val="20"/>
              </w:rPr>
            </w:pPr>
          </w:p>
          <w:p w14:paraId="3903C3C7" w14:textId="23D0056D" w:rsidR="00D24AAA" w:rsidRPr="000B4774" w:rsidRDefault="00D24AAA" w:rsidP="00560BD3">
            <w:pPr>
              <w:pStyle w:val="Footer"/>
              <w:rPr>
                <w:rFonts w:ascii="Arial" w:hAnsi="Arial" w:cs="Arial"/>
                <w:sz w:val="20"/>
                <w:szCs w:val="20"/>
              </w:rPr>
            </w:pPr>
            <w:r w:rsidRPr="000B4774">
              <w:rPr>
                <w:rFonts w:ascii="Arial" w:hAnsi="Arial" w:cs="Arial"/>
                <w:sz w:val="20"/>
                <w:szCs w:val="20"/>
              </w:rPr>
              <w:t xml:space="preserve">Document A Instructions to </w:t>
            </w:r>
            <w:r w:rsidR="009147B7">
              <w:rPr>
                <w:rFonts w:ascii="Arial" w:hAnsi="Arial" w:cs="Arial"/>
                <w:sz w:val="20"/>
                <w:szCs w:val="20"/>
              </w:rPr>
              <w:t>Participate</w:t>
            </w:r>
          </w:p>
          <w:p w14:paraId="607A7917" w14:textId="77777777" w:rsidR="00D24AAA" w:rsidRPr="000B4774" w:rsidRDefault="00D24AAA" w:rsidP="00560BD3">
            <w:pPr>
              <w:pStyle w:val="Footer"/>
              <w:jc w:val="center"/>
              <w:rPr>
                <w:sz w:val="20"/>
                <w:szCs w:val="20"/>
              </w:rPr>
            </w:pPr>
            <w:r w:rsidRPr="000B4774">
              <w:rPr>
                <w:rFonts w:ascii="Arial" w:hAnsi="Arial" w:cs="Arial"/>
                <w:sz w:val="20"/>
                <w:szCs w:val="20"/>
              </w:rPr>
              <w:t xml:space="preserve">Page </w:t>
            </w:r>
            <w:r w:rsidRPr="000B4774">
              <w:rPr>
                <w:rFonts w:ascii="Arial" w:hAnsi="Arial" w:cs="Arial"/>
                <w:b/>
                <w:bCs/>
                <w:sz w:val="20"/>
                <w:szCs w:val="20"/>
              </w:rPr>
              <w:fldChar w:fldCharType="begin"/>
            </w:r>
            <w:r w:rsidRPr="000B4774">
              <w:rPr>
                <w:rFonts w:ascii="Arial" w:hAnsi="Arial" w:cs="Arial"/>
                <w:b/>
                <w:bCs/>
                <w:sz w:val="20"/>
                <w:szCs w:val="20"/>
              </w:rPr>
              <w:instrText xml:space="preserve"> PAGE </w:instrText>
            </w:r>
            <w:r w:rsidRPr="000B4774">
              <w:rPr>
                <w:rFonts w:ascii="Arial" w:hAnsi="Arial" w:cs="Arial"/>
                <w:b/>
                <w:bCs/>
                <w:sz w:val="20"/>
                <w:szCs w:val="20"/>
              </w:rPr>
              <w:fldChar w:fldCharType="separate"/>
            </w:r>
            <w:r>
              <w:rPr>
                <w:rFonts w:ascii="Arial" w:hAnsi="Arial" w:cs="Arial"/>
                <w:b/>
                <w:bCs/>
                <w:noProof/>
                <w:sz w:val="20"/>
                <w:szCs w:val="20"/>
              </w:rPr>
              <w:t>8</w:t>
            </w:r>
            <w:r w:rsidRPr="000B4774">
              <w:rPr>
                <w:rFonts w:ascii="Arial" w:hAnsi="Arial" w:cs="Arial"/>
                <w:b/>
                <w:bCs/>
                <w:sz w:val="20"/>
                <w:szCs w:val="20"/>
              </w:rPr>
              <w:fldChar w:fldCharType="end"/>
            </w:r>
            <w:r w:rsidRPr="000B4774">
              <w:rPr>
                <w:rFonts w:ascii="Arial" w:hAnsi="Arial" w:cs="Arial"/>
                <w:sz w:val="20"/>
                <w:szCs w:val="20"/>
              </w:rPr>
              <w:t xml:space="preserve"> of </w:t>
            </w:r>
            <w:r w:rsidRPr="000B4774">
              <w:rPr>
                <w:rFonts w:ascii="Arial" w:hAnsi="Arial" w:cs="Arial"/>
                <w:b/>
                <w:bCs/>
                <w:sz w:val="20"/>
                <w:szCs w:val="20"/>
              </w:rPr>
              <w:fldChar w:fldCharType="begin"/>
            </w:r>
            <w:r w:rsidRPr="000B4774">
              <w:rPr>
                <w:rFonts w:ascii="Arial" w:hAnsi="Arial" w:cs="Arial"/>
                <w:b/>
                <w:bCs/>
                <w:sz w:val="20"/>
                <w:szCs w:val="20"/>
              </w:rPr>
              <w:instrText xml:space="preserve"> NUMPAGES  </w:instrText>
            </w:r>
            <w:r w:rsidRPr="000B4774">
              <w:rPr>
                <w:rFonts w:ascii="Arial" w:hAnsi="Arial" w:cs="Arial"/>
                <w:b/>
                <w:bCs/>
                <w:sz w:val="20"/>
                <w:szCs w:val="20"/>
              </w:rPr>
              <w:fldChar w:fldCharType="separate"/>
            </w:r>
            <w:r>
              <w:rPr>
                <w:rFonts w:ascii="Arial" w:hAnsi="Arial" w:cs="Arial"/>
                <w:b/>
                <w:bCs/>
                <w:noProof/>
                <w:sz w:val="20"/>
                <w:szCs w:val="20"/>
              </w:rPr>
              <w:t>21</w:t>
            </w:r>
            <w:r w:rsidRPr="000B4774">
              <w:rPr>
                <w:rFonts w:ascii="Arial" w:hAnsi="Arial" w:cs="Arial"/>
                <w:b/>
                <w:bCs/>
                <w:sz w:val="20"/>
                <w:szCs w:val="20"/>
              </w:rPr>
              <w:fldChar w:fldCharType="end"/>
            </w:r>
          </w:p>
        </w:sdtContent>
      </w:sdt>
    </w:sdtContent>
  </w:sdt>
  <w:p w14:paraId="5584525A" w14:textId="77777777" w:rsidR="00D24AAA" w:rsidRDefault="00D24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3B6D" w14:textId="77777777" w:rsidR="00D24AAA" w:rsidRDefault="00D24AAA">
      <w:pPr>
        <w:spacing w:after="0" w:line="240" w:lineRule="auto"/>
      </w:pPr>
      <w:r>
        <w:separator/>
      </w:r>
    </w:p>
  </w:footnote>
  <w:footnote w:type="continuationSeparator" w:id="0">
    <w:p w14:paraId="68C4ED9F" w14:textId="77777777" w:rsidR="00D24AAA" w:rsidRDefault="00D24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2AF"/>
    <w:multiLevelType w:val="hybridMultilevel"/>
    <w:tmpl w:val="A7BA3EE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4090"/>
    <w:multiLevelType w:val="hybridMultilevel"/>
    <w:tmpl w:val="20C8E63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06CF1"/>
    <w:multiLevelType w:val="hybridMultilevel"/>
    <w:tmpl w:val="756AD158"/>
    <w:lvl w:ilvl="0" w:tplc="0A20D082">
      <w:start w:val="1"/>
      <w:numFmt w:val="bullet"/>
      <w:lvlText w:val=""/>
      <w:lvlJc w:val="left"/>
      <w:pPr>
        <w:ind w:left="1215" w:hanging="360"/>
      </w:pPr>
      <w:rPr>
        <w:rFonts w:ascii="Symbol" w:hAnsi="Symbol" w:hint="default"/>
        <w:sz w:val="24"/>
      </w:rPr>
    </w:lvl>
    <w:lvl w:ilvl="1" w:tplc="08090003" w:tentative="1">
      <w:start w:val="1"/>
      <w:numFmt w:val="bullet"/>
      <w:lvlText w:val="o"/>
      <w:lvlJc w:val="left"/>
      <w:pPr>
        <w:ind w:left="1935" w:hanging="360"/>
      </w:pPr>
      <w:rPr>
        <w:rFonts w:ascii="Courier New" w:hAnsi="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 w15:restartNumberingAfterBreak="0">
    <w:nsid w:val="0B735D84"/>
    <w:multiLevelType w:val="hybridMultilevel"/>
    <w:tmpl w:val="B5F63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D2391C"/>
    <w:multiLevelType w:val="hybridMultilevel"/>
    <w:tmpl w:val="600A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E5D43"/>
    <w:multiLevelType w:val="multilevel"/>
    <w:tmpl w:val="2EFAB8FA"/>
    <w:lvl w:ilvl="0">
      <w:start w:val="16"/>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 w15:restartNumberingAfterBreak="0">
    <w:nsid w:val="15DF4A2D"/>
    <w:multiLevelType w:val="hybridMultilevel"/>
    <w:tmpl w:val="C240BDD8"/>
    <w:lvl w:ilvl="0" w:tplc="90A48BFC">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024CF0"/>
    <w:multiLevelType w:val="hybridMultilevel"/>
    <w:tmpl w:val="97C2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D6CF9"/>
    <w:multiLevelType w:val="multilevel"/>
    <w:tmpl w:val="751C3F9E"/>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19133585"/>
    <w:multiLevelType w:val="hybridMultilevel"/>
    <w:tmpl w:val="D928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856B3"/>
    <w:multiLevelType w:val="hybridMultilevel"/>
    <w:tmpl w:val="A5343E5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147F0"/>
    <w:multiLevelType w:val="hybridMultilevel"/>
    <w:tmpl w:val="19D09F5C"/>
    <w:lvl w:ilvl="0" w:tplc="3E5A9820">
      <w:start w:val="13"/>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F243D"/>
    <w:multiLevelType w:val="hybridMultilevel"/>
    <w:tmpl w:val="1708F95E"/>
    <w:lvl w:ilvl="0" w:tplc="15720336">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D5237"/>
    <w:multiLevelType w:val="hybridMultilevel"/>
    <w:tmpl w:val="B1967D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70588A"/>
    <w:multiLevelType w:val="hybridMultilevel"/>
    <w:tmpl w:val="016E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42845"/>
    <w:multiLevelType w:val="hybridMultilevel"/>
    <w:tmpl w:val="4166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C12A9"/>
    <w:multiLevelType w:val="multilevel"/>
    <w:tmpl w:val="3ED4B966"/>
    <w:lvl w:ilvl="0">
      <w:start w:val="16"/>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06D6F9F"/>
    <w:multiLevelType w:val="hybridMultilevel"/>
    <w:tmpl w:val="3EE2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F2227"/>
    <w:multiLevelType w:val="multilevel"/>
    <w:tmpl w:val="EA3ECB60"/>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652B42"/>
    <w:multiLevelType w:val="hybridMultilevel"/>
    <w:tmpl w:val="9BAA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25AF3"/>
    <w:multiLevelType w:val="multilevel"/>
    <w:tmpl w:val="23921CF4"/>
    <w:lvl w:ilvl="0">
      <w:start w:val="1"/>
      <w:numFmt w:val="decimal"/>
      <w:lvlText w:val="%1."/>
      <w:lvlJc w:val="left"/>
      <w:pPr>
        <w:ind w:left="2628" w:hanging="360"/>
      </w:pPr>
    </w:lvl>
    <w:lvl w:ilvl="1">
      <w:start w:val="1"/>
      <w:numFmt w:val="decimal"/>
      <w:isLgl/>
      <w:lvlText w:val="%1.%2"/>
      <w:lvlJc w:val="left"/>
      <w:pPr>
        <w:ind w:left="2203" w:hanging="36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3F8C1F6F"/>
    <w:multiLevelType w:val="multilevel"/>
    <w:tmpl w:val="5324095A"/>
    <w:lvl w:ilvl="0">
      <w:start w:val="8"/>
      <w:numFmt w:val="decimal"/>
      <w:lvlText w:val="%1.0"/>
      <w:lvlJc w:val="left"/>
      <w:pPr>
        <w:ind w:left="218" w:hanging="360"/>
      </w:pPr>
      <w:rPr>
        <w:rFonts w:hint="default"/>
        <w:b/>
      </w:rPr>
    </w:lvl>
    <w:lvl w:ilvl="1">
      <w:start w:val="1"/>
      <w:numFmt w:val="decimal"/>
      <w:lvlText w:val="%1.%2"/>
      <w:lvlJc w:val="left"/>
      <w:pPr>
        <w:ind w:left="938" w:hanging="3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738" w:hanging="72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418" w:hanging="1800"/>
      </w:pPr>
      <w:rPr>
        <w:rFonts w:hint="default"/>
      </w:rPr>
    </w:lvl>
  </w:abstractNum>
  <w:abstractNum w:abstractNumId="22" w15:restartNumberingAfterBreak="0">
    <w:nsid w:val="43D90E65"/>
    <w:multiLevelType w:val="multilevel"/>
    <w:tmpl w:val="C53E8420"/>
    <w:lvl w:ilvl="0">
      <w:start w:val="16"/>
      <w:numFmt w:val="decimal"/>
      <w:lvlText w:val="%1"/>
      <w:lvlJc w:val="left"/>
      <w:pPr>
        <w:ind w:left="845" w:hanging="42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1571" w:hanging="720"/>
      </w:pPr>
      <w:rPr>
        <w:rFonts w:hint="default"/>
        <w:b/>
      </w:rPr>
    </w:lvl>
    <w:lvl w:ilvl="4">
      <w:start w:val="1"/>
      <w:numFmt w:val="decimal"/>
      <w:lvlText w:val="%1.%2.%3.%4.%5"/>
      <w:lvlJc w:val="left"/>
      <w:pPr>
        <w:ind w:left="2073" w:hanging="1080"/>
      </w:pPr>
      <w:rPr>
        <w:rFonts w:hint="default"/>
        <w:b/>
      </w:rPr>
    </w:lvl>
    <w:lvl w:ilvl="5">
      <w:start w:val="1"/>
      <w:numFmt w:val="decimal"/>
      <w:lvlText w:val="%1.%2.%3.%4.%5.%6"/>
      <w:lvlJc w:val="left"/>
      <w:pPr>
        <w:ind w:left="2215" w:hanging="1080"/>
      </w:pPr>
      <w:rPr>
        <w:rFonts w:hint="default"/>
        <w:b/>
      </w:rPr>
    </w:lvl>
    <w:lvl w:ilvl="6">
      <w:start w:val="1"/>
      <w:numFmt w:val="decimal"/>
      <w:lvlText w:val="%1.%2.%3.%4.%5.%6.%7"/>
      <w:lvlJc w:val="left"/>
      <w:pPr>
        <w:ind w:left="2717" w:hanging="1440"/>
      </w:pPr>
      <w:rPr>
        <w:rFonts w:hint="default"/>
        <w:b/>
      </w:rPr>
    </w:lvl>
    <w:lvl w:ilvl="7">
      <w:start w:val="1"/>
      <w:numFmt w:val="decimal"/>
      <w:lvlText w:val="%1.%2.%3.%4.%5.%6.%7.%8"/>
      <w:lvlJc w:val="left"/>
      <w:pPr>
        <w:ind w:left="2859" w:hanging="1440"/>
      </w:pPr>
      <w:rPr>
        <w:rFonts w:hint="default"/>
        <w:b/>
      </w:rPr>
    </w:lvl>
    <w:lvl w:ilvl="8">
      <w:start w:val="1"/>
      <w:numFmt w:val="decimal"/>
      <w:lvlText w:val="%1.%2.%3.%4.%5.%6.%7.%8.%9"/>
      <w:lvlJc w:val="left"/>
      <w:pPr>
        <w:ind w:left="3361" w:hanging="1800"/>
      </w:pPr>
      <w:rPr>
        <w:rFonts w:hint="default"/>
        <w:b/>
      </w:rPr>
    </w:lvl>
  </w:abstractNum>
  <w:abstractNum w:abstractNumId="23" w15:restartNumberingAfterBreak="0">
    <w:nsid w:val="4A4A41AE"/>
    <w:multiLevelType w:val="hybridMultilevel"/>
    <w:tmpl w:val="DDFE025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4" w15:restartNumberingAfterBreak="0">
    <w:nsid w:val="52432740"/>
    <w:multiLevelType w:val="hybridMultilevel"/>
    <w:tmpl w:val="A97E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E09D0"/>
    <w:multiLevelType w:val="hybridMultilevel"/>
    <w:tmpl w:val="4080BB3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561F23EA"/>
    <w:multiLevelType w:val="hybridMultilevel"/>
    <w:tmpl w:val="112E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56C9A"/>
    <w:multiLevelType w:val="hybridMultilevel"/>
    <w:tmpl w:val="1BDC2520"/>
    <w:lvl w:ilvl="0" w:tplc="5F00ECDA">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216EC1"/>
    <w:multiLevelType w:val="multilevel"/>
    <w:tmpl w:val="6D88778A"/>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F0D501A"/>
    <w:multiLevelType w:val="hybridMultilevel"/>
    <w:tmpl w:val="A8E2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33008"/>
    <w:multiLevelType w:val="multilevel"/>
    <w:tmpl w:val="CDBC4A62"/>
    <w:lvl w:ilvl="0">
      <w:start w:val="12"/>
      <w:numFmt w:val="decimal"/>
      <w:lvlText w:val="%1"/>
      <w:lvlJc w:val="left"/>
      <w:pPr>
        <w:ind w:left="420" w:hanging="420"/>
      </w:pPr>
      <w:rPr>
        <w:rFonts w:hint="default"/>
        <w:b/>
      </w:rPr>
    </w:lvl>
    <w:lvl w:ilvl="1">
      <w:start w:val="3"/>
      <w:numFmt w:val="decimal"/>
      <w:lvlText w:val="%1.%2"/>
      <w:lvlJc w:val="left"/>
      <w:pPr>
        <w:ind w:left="278" w:hanging="42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31" w15:restartNumberingAfterBreak="0">
    <w:nsid w:val="6A917E60"/>
    <w:multiLevelType w:val="hybridMultilevel"/>
    <w:tmpl w:val="109C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67A3B"/>
    <w:multiLevelType w:val="hybridMultilevel"/>
    <w:tmpl w:val="03AC2A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DD4D51"/>
    <w:multiLevelType w:val="hybridMultilevel"/>
    <w:tmpl w:val="A418BA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0720BF"/>
    <w:multiLevelType w:val="hybridMultilevel"/>
    <w:tmpl w:val="F384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16BA9"/>
    <w:multiLevelType w:val="hybridMultilevel"/>
    <w:tmpl w:val="26E2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5538D"/>
    <w:multiLevelType w:val="hybridMultilevel"/>
    <w:tmpl w:val="38B0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6640EA"/>
    <w:multiLevelType w:val="hybridMultilevel"/>
    <w:tmpl w:val="1A80F2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D0DB7"/>
    <w:multiLevelType w:val="hybridMultilevel"/>
    <w:tmpl w:val="7A8A7D10"/>
    <w:lvl w:ilvl="0" w:tplc="0A20D082">
      <w:start w:val="1"/>
      <w:numFmt w:val="bullet"/>
      <w:lvlText w:val=""/>
      <w:lvlJc w:val="left"/>
      <w:pPr>
        <w:ind w:left="1575"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34"/>
  </w:num>
  <w:num w:numId="3">
    <w:abstractNumId w:val="29"/>
  </w:num>
  <w:num w:numId="4">
    <w:abstractNumId w:val="24"/>
  </w:num>
  <w:num w:numId="5">
    <w:abstractNumId w:val="17"/>
  </w:num>
  <w:num w:numId="6">
    <w:abstractNumId w:val="36"/>
  </w:num>
  <w:num w:numId="7">
    <w:abstractNumId w:val="7"/>
  </w:num>
  <w:num w:numId="8">
    <w:abstractNumId w:val="2"/>
  </w:num>
  <w:num w:numId="9">
    <w:abstractNumId w:val="38"/>
  </w:num>
  <w:num w:numId="10">
    <w:abstractNumId w:val="31"/>
  </w:num>
  <w:num w:numId="11">
    <w:abstractNumId w:val="25"/>
  </w:num>
  <w:num w:numId="12">
    <w:abstractNumId w:val="32"/>
  </w:num>
  <w:num w:numId="13">
    <w:abstractNumId w:val="30"/>
  </w:num>
  <w:num w:numId="14">
    <w:abstractNumId w:val="11"/>
  </w:num>
  <w:num w:numId="15">
    <w:abstractNumId w:val="37"/>
  </w:num>
  <w:num w:numId="16">
    <w:abstractNumId w:val="1"/>
  </w:num>
  <w:num w:numId="17">
    <w:abstractNumId w:val="10"/>
  </w:num>
  <w:num w:numId="18">
    <w:abstractNumId w:val="33"/>
  </w:num>
  <w:num w:numId="19">
    <w:abstractNumId w:val="0"/>
  </w:num>
  <w:num w:numId="20">
    <w:abstractNumId w:val="28"/>
  </w:num>
  <w:num w:numId="21">
    <w:abstractNumId w:val="5"/>
  </w:num>
  <w:num w:numId="22">
    <w:abstractNumId w:val="18"/>
  </w:num>
  <w:num w:numId="23">
    <w:abstractNumId w:val="26"/>
  </w:num>
  <w:num w:numId="24">
    <w:abstractNumId w:val="9"/>
  </w:num>
  <w:num w:numId="25">
    <w:abstractNumId w:val="35"/>
  </w:num>
  <w:num w:numId="26">
    <w:abstractNumId w:val="19"/>
  </w:num>
  <w:num w:numId="27">
    <w:abstractNumId w:val="14"/>
  </w:num>
  <w:num w:numId="28">
    <w:abstractNumId w:val="16"/>
  </w:num>
  <w:num w:numId="29">
    <w:abstractNumId w:val="27"/>
  </w:num>
  <w:num w:numId="30">
    <w:abstractNumId w:val="13"/>
  </w:num>
  <w:num w:numId="31">
    <w:abstractNumId w:val="12"/>
  </w:num>
  <w:num w:numId="32">
    <w:abstractNumId w:val="15"/>
  </w:num>
  <w:num w:numId="33">
    <w:abstractNumId w:val="4"/>
  </w:num>
  <w:num w:numId="34">
    <w:abstractNumId w:val="6"/>
  </w:num>
  <w:num w:numId="35">
    <w:abstractNumId w:val="22"/>
  </w:num>
  <w:num w:numId="36">
    <w:abstractNumId w:val="23"/>
  </w:num>
  <w:num w:numId="37">
    <w:abstractNumId w:val="21"/>
  </w:num>
  <w:num w:numId="38">
    <w:abstractNumId w:val="3"/>
  </w:num>
  <w:num w:numId="3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F9"/>
    <w:rsid w:val="00001124"/>
    <w:rsid w:val="00004191"/>
    <w:rsid w:val="00012371"/>
    <w:rsid w:val="00012521"/>
    <w:rsid w:val="0001621E"/>
    <w:rsid w:val="0003064A"/>
    <w:rsid w:val="000357C2"/>
    <w:rsid w:val="00040E31"/>
    <w:rsid w:val="00051288"/>
    <w:rsid w:val="00054279"/>
    <w:rsid w:val="00066F88"/>
    <w:rsid w:val="0007405F"/>
    <w:rsid w:val="000831F3"/>
    <w:rsid w:val="000922EC"/>
    <w:rsid w:val="00094A83"/>
    <w:rsid w:val="000A418C"/>
    <w:rsid w:val="000A6BC0"/>
    <w:rsid w:val="000A787D"/>
    <w:rsid w:val="000B31DE"/>
    <w:rsid w:val="000B48A6"/>
    <w:rsid w:val="000B640D"/>
    <w:rsid w:val="000C1113"/>
    <w:rsid w:val="000E6D44"/>
    <w:rsid w:val="000F2486"/>
    <w:rsid w:val="000F4F7C"/>
    <w:rsid w:val="000F55C1"/>
    <w:rsid w:val="000F7495"/>
    <w:rsid w:val="000F76BF"/>
    <w:rsid w:val="001014F8"/>
    <w:rsid w:val="0010366D"/>
    <w:rsid w:val="00106ACA"/>
    <w:rsid w:val="00110AAB"/>
    <w:rsid w:val="00130594"/>
    <w:rsid w:val="001308BD"/>
    <w:rsid w:val="00143998"/>
    <w:rsid w:val="00150313"/>
    <w:rsid w:val="001539F0"/>
    <w:rsid w:val="001542FF"/>
    <w:rsid w:val="00174943"/>
    <w:rsid w:val="00177857"/>
    <w:rsid w:val="001841D3"/>
    <w:rsid w:val="00184931"/>
    <w:rsid w:val="00186BEF"/>
    <w:rsid w:val="0019581F"/>
    <w:rsid w:val="001C0A57"/>
    <w:rsid w:val="001D160E"/>
    <w:rsid w:val="001D1E82"/>
    <w:rsid w:val="001D2A6E"/>
    <w:rsid w:val="001E7B3A"/>
    <w:rsid w:val="00202552"/>
    <w:rsid w:val="00216085"/>
    <w:rsid w:val="00231056"/>
    <w:rsid w:val="002320C9"/>
    <w:rsid w:val="00235C51"/>
    <w:rsid w:val="00237FAD"/>
    <w:rsid w:val="002418C8"/>
    <w:rsid w:val="00243B9C"/>
    <w:rsid w:val="0025025A"/>
    <w:rsid w:val="00250AF3"/>
    <w:rsid w:val="00254C8C"/>
    <w:rsid w:val="00256BCB"/>
    <w:rsid w:val="00265C20"/>
    <w:rsid w:val="00267707"/>
    <w:rsid w:val="00272989"/>
    <w:rsid w:val="0028145E"/>
    <w:rsid w:val="002829E3"/>
    <w:rsid w:val="00284C2A"/>
    <w:rsid w:val="00287946"/>
    <w:rsid w:val="00292171"/>
    <w:rsid w:val="00292786"/>
    <w:rsid w:val="002A25B6"/>
    <w:rsid w:val="002A5759"/>
    <w:rsid w:val="002B28B9"/>
    <w:rsid w:val="002C0CC1"/>
    <w:rsid w:val="002C203E"/>
    <w:rsid w:val="002C70C3"/>
    <w:rsid w:val="002E25CD"/>
    <w:rsid w:val="00311034"/>
    <w:rsid w:val="003144D7"/>
    <w:rsid w:val="003147DF"/>
    <w:rsid w:val="0032420E"/>
    <w:rsid w:val="00341BDB"/>
    <w:rsid w:val="00342E57"/>
    <w:rsid w:val="003501C9"/>
    <w:rsid w:val="00352504"/>
    <w:rsid w:val="00361E9E"/>
    <w:rsid w:val="00376430"/>
    <w:rsid w:val="00380605"/>
    <w:rsid w:val="003812D4"/>
    <w:rsid w:val="00387A99"/>
    <w:rsid w:val="003A2EB9"/>
    <w:rsid w:val="003A4753"/>
    <w:rsid w:val="003C4965"/>
    <w:rsid w:val="003C5803"/>
    <w:rsid w:val="003D47A1"/>
    <w:rsid w:val="003D48A1"/>
    <w:rsid w:val="003E07AA"/>
    <w:rsid w:val="003E2508"/>
    <w:rsid w:val="00404672"/>
    <w:rsid w:val="00405444"/>
    <w:rsid w:val="004063EB"/>
    <w:rsid w:val="00415339"/>
    <w:rsid w:val="00417956"/>
    <w:rsid w:val="0042481C"/>
    <w:rsid w:val="004308C0"/>
    <w:rsid w:val="00437901"/>
    <w:rsid w:val="004576BB"/>
    <w:rsid w:val="00461F16"/>
    <w:rsid w:val="00474C67"/>
    <w:rsid w:val="004833F9"/>
    <w:rsid w:val="00483956"/>
    <w:rsid w:val="0049276E"/>
    <w:rsid w:val="0049404E"/>
    <w:rsid w:val="004A708B"/>
    <w:rsid w:val="004C26CE"/>
    <w:rsid w:val="004C7CEF"/>
    <w:rsid w:val="004D05AF"/>
    <w:rsid w:val="004E079F"/>
    <w:rsid w:val="004F1DD0"/>
    <w:rsid w:val="004F3461"/>
    <w:rsid w:val="004F3C55"/>
    <w:rsid w:val="004F5D80"/>
    <w:rsid w:val="00502386"/>
    <w:rsid w:val="00505955"/>
    <w:rsid w:val="005178D2"/>
    <w:rsid w:val="00524325"/>
    <w:rsid w:val="005272C6"/>
    <w:rsid w:val="005360D0"/>
    <w:rsid w:val="0053757C"/>
    <w:rsid w:val="00541059"/>
    <w:rsid w:val="00551DB0"/>
    <w:rsid w:val="0055455C"/>
    <w:rsid w:val="00560BD3"/>
    <w:rsid w:val="00566191"/>
    <w:rsid w:val="0057266A"/>
    <w:rsid w:val="00572A45"/>
    <w:rsid w:val="00572C72"/>
    <w:rsid w:val="005756C5"/>
    <w:rsid w:val="00575DA7"/>
    <w:rsid w:val="005823E3"/>
    <w:rsid w:val="00586203"/>
    <w:rsid w:val="00590C9C"/>
    <w:rsid w:val="00594ADA"/>
    <w:rsid w:val="005A43F9"/>
    <w:rsid w:val="005A62A9"/>
    <w:rsid w:val="005B39E4"/>
    <w:rsid w:val="005B60EA"/>
    <w:rsid w:val="005C1298"/>
    <w:rsid w:val="005D4BB4"/>
    <w:rsid w:val="005D601D"/>
    <w:rsid w:val="005E2383"/>
    <w:rsid w:val="005E27B9"/>
    <w:rsid w:val="005E2E1C"/>
    <w:rsid w:val="005E797F"/>
    <w:rsid w:val="005F11B9"/>
    <w:rsid w:val="005F461C"/>
    <w:rsid w:val="005F5AEE"/>
    <w:rsid w:val="00607331"/>
    <w:rsid w:val="00617E4B"/>
    <w:rsid w:val="00621F3D"/>
    <w:rsid w:val="00632417"/>
    <w:rsid w:val="00643E8E"/>
    <w:rsid w:val="00647A4F"/>
    <w:rsid w:val="006626B0"/>
    <w:rsid w:val="0067329B"/>
    <w:rsid w:val="0068158D"/>
    <w:rsid w:val="0068191D"/>
    <w:rsid w:val="006A0CEE"/>
    <w:rsid w:val="006A5EE5"/>
    <w:rsid w:val="006B0C51"/>
    <w:rsid w:val="006B1EDD"/>
    <w:rsid w:val="006B42EC"/>
    <w:rsid w:val="006B7CAC"/>
    <w:rsid w:val="006D284E"/>
    <w:rsid w:val="006E3AC7"/>
    <w:rsid w:val="006E46B5"/>
    <w:rsid w:val="006E519C"/>
    <w:rsid w:val="006F7D14"/>
    <w:rsid w:val="00712C84"/>
    <w:rsid w:val="0071301B"/>
    <w:rsid w:val="00717A72"/>
    <w:rsid w:val="00727AC3"/>
    <w:rsid w:val="00727ADE"/>
    <w:rsid w:val="00730971"/>
    <w:rsid w:val="00743C7C"/>
    <w:rsid w:val="00756F5E"/>
    <w:rsid w:val="00760581"/>
    <w:rsid w:val="00762BFB"/>
    <w:rsid w:val="00764691"/>
    <w:rsid w:val="007716D3"/>
    <w:rsid w:val="00771C17"/>
    <w:rsid w:val="0077450E"/>
    <w:rsid w:val="007775A3"/>
    <w:rsid w:val="007A62D5"/>
    <w:rsid w:val="007B0AF7"/>
    <w:rsid w:val="007B22D1"/>
    <w:rsid w:val="007C37E8"/>
    <w:rsid w:val="007C4FE5"/>
    <w:rsid w:val="007C6961"/>
    <w:rsid w:val="007C6D44"/>
    <w:rsid w:val="007F4A3A"/>
    <w:rsid w:val="007F7382"/>
    <w:rsid w:val="00800C9D"/>
    <w:rsid w:val="00823A82"/>
    <w:rsid w:val="00826DC2"/>
    <w:rsid w:val="008300A4"/>
    <w:rsid w:val="00833B1E"/>
    <w:rsid w:val="00834CB5"/>
    <w:rsid w:val="00841FFD"/>
    <w:rsid w:val="00847AAD"/>
    <w:rsid w:val="0085252A"/>
    <w:rsid w:val="00852719"/>
    <w:rsid w:val="0085425F"/>
    <w:rsid w:val="008671DC"/>
    <w:rsid w:val="00877C72"/>
    <w:rsid w:val="00880307"/>
    <w:rsid w:val="00884885"/>
    <w:rsid w:val="0088744C"/>
    <w:rsid w:val="008878C9"/>
    <w:rsid w:val="00895153"/>
    <w:rsid w:val="008A2216"/>
    <w:rsid w:val="008A288E"/>
    <w:rsid w:val="008A35B9"/>
    <w:rsid w:val="008A3D67"/>
    <w:rsid w:val="008B50D3"/>
    <w:rsid w:val="008D047D"/>
    <w:rsid w:val="008E2762"/>
    <w:rsid w:val="008E4039"/>
    <w:rsid w:val="008F2CA3"/>
    <w:rsid w:val="00907DF3"/>
    <w:rsid w:val="00910809"/>
    <w:rsid w:val="009147B7"/>
    <w:rsid w:val="0091684B"/>
    <w:rsid w:val="00916A61"/>
    <w:rsid w:val="009200CE"/>
    <w:rsid w:val="00934169"/>
    <w:rsid w:val="0094099B"/>
    <w:rsid w:val="009428CD"/>
    <w:rsid w:val="009447AA"/>
    <w:rsid w:val="00946613"/>
    <w:rsid w:val="009502CA"/>
    <w:rsid w:val="009647BA"/>
    <w:rsid w:val="009724EA"/>
    <w:rsid w:val="00981A5D"/>
    <w:rsid w:val="00991F97"/>
    <w:rsid w:val="009972E8"/>
    <w:rsid w:val="009978FA"/>
    <w:rsid w:val="00997DF1"/>
    <w:rsid w:val="009B34C2"/>
    <w:rsid w:val="009B5259"/>
    <w:rsid w:val="009C478E"/>
    <w:rsid w:val="009C4BDD"/>
    <w:rsid w:val="009E45F8"/>
    <w:rsid w:val="009F4C5F"/>
    <w:rsid w:val="00A04F34"/>
    <w:rsid w:val="00A05806"/>
    <w:rsid w:val="00A1525C"/>
    <w:rsid w:val="00A155E3"/>
    <w:rsid w:val="00A30094"/>
    <w:rsid w:val="00A30CD9"/>
    <w:rsid w:val="00A352B2"/>
    <w:rsid w:val="00A37511"/>
    <w:rsid w:val="00A400E5"/>
    <w:rsid w:val="00A41234"/>
    <w:rsid w:val="00A50681"/>
    <w:rsid w:val="00A55055"/>
    <w:rsid w:val="00A55443"/>
    <w:rsid w:val="00A81150"/>
    <w:rsid w:val="00A81658"/>
    <w:rsid w:val="00A816BD"/>
    <w:rsid w:val="00A81F1D"/>
    <w:rsid w:val="00A93405"/>
    <w:rsid w:val="00A93520"/>
    <w:rsid w:val="00A95322"/>
    <w:rsid w:val="00AA0072"/>
    <w:rsid w:val="00AA410E"/>
    <w:rsid w:val="00AA4A23"/>
    <w:rsid w:val="00AA6F07"/>
    <w:rsid w:val="00AB1577"/>
    <w:rsid w:val="00AB4D8D"/>
    <w:rsid w:val="00AC15D5"/>
    <w:rsid w:val="00AC5159"/>
    <w:rsid w:val="00AC6A92"/>
    <w:rsid w:val="00AD1F26"/>
    <w:rsid w:val="00AE65A2"/>
    <w:rsid w:val="00AF0035"/>
    <w:rsid w:val="00AF6ED5"/>
    <w:rsid w:val="00B035C0"/>
    <w:rsid w:val="00B0631D"/>
    <w:rsid w:val="00B2236F"/>
    <w:rsid w:val="00B320FB"/>
    <w:rsid w:val="00B323AA"/>
    <w:rsid w:val="00B3433D"/>
    <w:rsid w:val="00B42BE6"/>
    <w:rsid w:val="00B50282"/>
    <w:rsid w:val="00B503B1"/>
    <w:rsid w:val="00B52280"/>
    <w:rsid w:val="00B656EF"/>
    <w:rsid w:val="00B75987"/>
    <w:rsid w:val="00B81067"/>
    <w:rsid w:val="00B92B92"/>
    <w:rsid w:val="00BA39C4"/>
    <w:rsid w:val="00BA6AAC"/>
    <w:rsid w:val="00BC0890"/>
    <w:rsid w:val="00BC751A"/>
    <w:rsid w:val="00BC79DF"/>
    <w:rsid w:val="00BD55FF"/>
    <w:rsid w:val="00BE3741"/>
    <w:rsid w:val="00BE3E70"/>
    <w:rsid w:val="00C01A05"/>
    <w:rsid w:val="00C12D68"/>
    <w:rsid w:val="00C13429"/>
    <w:rsid w:val="00C200CD"/>
    <w:rsid w:val="00C21EE2"/>
    <w:rsid w:val="00C23E14"/>
    <w:rsid w:val="00C3004C"/>
    <w:rsid w:val="00C339C1"/>
    <w:rsid w:val="00C36924"/>
    <w:rsid w:val="00C413E8"/>
    <w:rsid w:val="00C43AAD"/>
    <w:rsid w:val="00C51B1D"/>
    <w:rsid w:val="00C54003"/>
    <w:rsid w:val="00C62EFB"/>
    <w:rsid w:val="00C741C9"/>
    <w:rsid w:val="00C91920"/>
    <w:rsid w:val="00C93BDC"/>
    <w:rsid w:val="00CB40B3"/>
    <w:rsid w:val="00CC299B"/>
    <w:rsid w:val="00CC684C"/>
    <w:rsid w:val="00CD0688"/>
    <w:rsid w:val="00CD367B"/>
    <w:rsid w:val="00CE050B"/>
    <w:rsid w:val="00CE7BC5"/>
    <w:rsid w:val="00D0367F"/>
    <w:rsid w:val="00D17667"/>
    <w:rsid w:val="00D24AAA"/>
    <w:rsid w:val="00D34FA7"/>
    <w:rsid w:val="00D538B1"/>
    <w:rsid w:val="00D53F26"/>
    <w:rsid w:val="00D55ED7"/>
    <w:rsid w:val="00D65BAB"/>
    <w:rsid w:val="00D71B24"/>
    <w:rsid w:val="00D72CE6"/>
    <w:rsid w:val="00D732DB"/>
    <w:rsid w:val="00D75630"/>
    <w:rsid w:val="00D81BE6"/>
    <w:rsid w:val="00D82D04"/>
    <w:rsid w:val="00D837D3"/>
    <w:rsid w:val="00D94064"/>
    <w:rsid w:val="00D944F5"/>
    <w:rsid w:val="00D966AD"/>
    <w:rsid w:val="00DB00F5"/>
    <w:rsid w:val="00DC2A5E"/>
    <w:rsid w:val="00DD09D9"/>
    <w:rsid w:val="00DD339C"/>
    <w:rsid w:val="00DE46E6"/>
    <w:rsid w:val="00E160CC"/>
    <w:rsid w:val="00E211FC"/>
    <w:rsid w:val="00E365CB"/>
    <w:rsid w:val="00E3686E"/>
    <w:rsid w:val="00E37D21"/>
    <w:rsid w:val="00E443E9"/>
    <w:rsid w:val="00E70FBE"/>
    <w:rsid w:val="00E76361"/>
    <w:rsid w:val="00E83B58"/>
    <w:rsid w:val="00EA246A"/>
    <w:rsid w:val="00EA2708"/>
    <w:rsid w:val="00EA6033"/>
    <w:rsid w:val="00EB73EC"/>
    <w:rsid w:val="00EC10FD"/>
    <w:rsid w:val="00EE5EE8"/>
    <w:rsid w:val="00EF1944"/>
    <w:rsid w:val="00EF39B3"/>
    <w:rsid w:val="00EF458A"/>
    <w:rsid w:val="00F10792"/>
    <w:rsid w:val="00F13356"/>
    <w:rsid w:val="00F13A8E"/>
    <w:rsid w:val="00F14B4D"/>
    <w:rsid w:val="00F22CF5"/>
    <w:rsid w:val="00F230EA"/>
    <w:rsid w:val="00F253F5"/>
    <w:rsid w:val="00F31DF5"/>
    <w:rsid w:val="00F33CBC"/>
    <w:rsid w:val="00F353FE"/>
    <w:rsid w:val="00F35467"/>
    <w:rsid w:val="00F44CB3"/>
    <w:rsid w:val="00F459EF"/>
    <w:rsid w:val="00F51E1F"/>
    <w:rsid w:val="00F55E5D"/>
    <w:rsid w:val="00F62E24"/>
    <w:rsid w:val="00F719C7"/>
    <w:rsid w:val="00F73C2D"/>
    <w:rsid w:val="00F74490"/>
    <w:rsid w:val="00F7455E"/>
    <w:rsid w:val="00F80862"/>
    <w:rsid w:val="00F82D7B"/>
    <w:rsid w:val="00F91A83"/>
    <w:rsid w:val="00FA1D39"/>
    <w:rsid w:val="00FB5B1A"/>
    <w:rsid w:val="00FC2C34"/>
    <w:rsid w:val="00FC439E"/>
    <w:rsid w:val="00FC53FF"/>
    <w:rsid w:val="00FC6308"/>
    <w:rsid w:val="00FD0394"/>
    <w:rsid w:val="00FD3FAC"/>
    <w:rsid w:val="00FD58E1"/>
    <w:rsid w:val="00FD7323"/>
    <w:rsid w:val="00FE2C63"/>
    <w:rsid w:val="00FF05BF"/>
    <w:rsid w:val="00FF4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A40C"/>
  <w15:chartTrackingRefBased/>
  <w15:docId w15:val="{54E7BDC7-FC22-4443-A369-C83ECC70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3F9"/>
  </w:style>
  <w:style w:type="paragraph" w:styleId="Heading1">
    <w:name w:val="heading 1"/>
    <w:aliases w:val="Brian H1,Level 1,Section Heading,h1,Heading,Numbered - 1,CBC Heading 1,Section,H1"/>
    <w:basedOn w:val="Normal"/>
    <w:next w:val="Normal"/>
    <w:link w:val="Heading1Char"/>
    <w:qFormat/>
    <w:rsid w:val="00D24AAA"/>
    <w:pPr>
      <w:keepNext/>
      <w:keepLines/>
      <w:spacing w:before="360" w:after="120"/>
      <w:jc w:val="both"/>
      <w:outlineLvl w:val="0"/>
    </w:pPr>
    <w:rPr>
      <w:rFonts w:ascii="Arial" w:eastAsiaTheme="majorEastAsia" w:hAnsi="Arial" w:cstheme="majorBidi"/>
      <w:b/>
      <w:sz w:val="26"/>
      <w:szCs w:val="32"/>
    </w:rPr>
  </w:style>
  <w:style w:type="paragraph" w:styleId="Heading2">
    <w:name w:val="heading 2"/>
    <w:basedOn w:val="Normal"/>
    <w:next w:val="Normal"/>
    <w:link w:val="Heading2Char"/>
    <w:uiPriority w:val="9"/>
    <w:semiHidden/>
    <w:unhideWhenUsed/>
    <w:qFormat/>
    <w:rsid w:val="003E07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3F9"/>
    <w:pPr>
      <w:ind w:left="720"/>
      <w:contextualSpacing/>
    </w:pPr>
  </w:style>
  <w:style w:type="character" w:styleId="Hyperlink">
    <w:name w:val="Hyperlink"/>
    <w:basedOn w:val="DefaultParagraphFont"/>
    <w:uiPriority w:val="99"/>
    <w:unhideWhenUsed/>
    <w:rsid w:val="005A43F9"/>
    <w:rPr>
      <w:color w:val="0563C1" w:themeColor="hyperlink"/>
      <w:u w:val="single"/>
    </w:rPr>
  </w:style>
  <w:style w:type="paragraph" w:styleId="Footer">
    <w:name w:val="footer"/>
    <w:basedOn w:val="Normal"/>
    <w:link w:val="FooterChar"/>
    <w:uiPriority w:val="99"/>
    <w:unhideWhenUsed/>
    <w:rsid w:val="005A4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3F9"/>
  </w:style>
  <w:style w:type="table" w:styleId="TableGrid">
    <w:name w:val="Table Grid"/>
    <w:basedOn w:val="TableNormal"/>
    <w:uiPriority w:val="59"/>
    <w:rsid w:val="005A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A43F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A43F9"/>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5A43F9"/>
  </w:style>
  <w:style w:type="paragraph" w:styleId="NormalWeb">
    <w:name w:val="Normal (Web)"/>
    <w:basedOn w:val="Normal"/>
    <w:uiPriority w:val="99"/>
    <w:unhideWhenUsed/>
    <w:rsid w:val="005A43F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A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43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A43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43F9"/>
    <w:rPr>
      <w:sz w:val="16"/>
      <w:szCs w:val="16"/>
    </w:rPr>
  </w:style>
  <w:style w:type="paragraph" w:styleId="CommentText">
    <w:name w:val="annotation text"/>
    <w:basedOn w:val="Normal"/>
    <w:link w:val="CommentTextChar"/>
    <w:uiPriority w:val="99"/>
    <w:semiHidden/>
    <w:unhideWhenUsed/>
    <w:rsid w:val="005A43F9"/>
    <w:pPr>
      <w:spacing w:line="240" w:lineRule="auto"/>
    </w:pPr>
    <w:rPr>
      <w:sz w:val="20"/>
      <w:szCs w:val="20"/>
    </w:rPr>
  </w:style>
  <w:style w:type="character" w:customStyle="1" w:styleId="CommentTextChar">
    <w:name w:val="Comment Text Char"/>
    <w:basedOn w:val="DefaultParagraphFont"/>
    <w:link w:val="CommentText"/>
    <w:uiPriority w:val="99"/>
    <w:semiHidden/>
    <w:rsid w:val="005A43F9"/>
    <w:rPr>
      <w:sz w:val="20"/>
      <w:szCs w:val="20"/>
    </w:rPr>
  </w:style>
  <w:style w:type="paragraph" w:styleId="BalloonText">
    <w:name w:val="Balloon Text"/>
    <w:basedOn w:val="Normal"/>
    <w:link w:val="BalloonTextChar"/>
    <w:uiPriority w:val="99"/>
    <w:semiHidden/>
    <w:unhideWhenUsed/>
    <w:rsid w:val="005A4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3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0BD3"/>
    <w:rPr>
      <w:b/>
      <w:bCs/>
    </w:rPr>
  </w:style>
  <w:style w:type="character" w:customStyle="1" w:styleId="CommentSubjectChar">
    <w:name w:val="Comment Subject Char"/>
    <w:basedOn w:val="CommentTextChar"/>
    <w:link w:val="CommentSubject"/>
    <w:uiPriority w:val="99"/>
    <w:semiHidden/>
    <w:rsid w:val="00560BD3"/>
    <w:rPr>
      <w:b/>
      <w:bCs/>
      <w:sz w:val="20"/>
      <w:szCs w:val="20"/>
    </w:rPr>
  </w:style>
  <w:style w:type="table" w:customStyle="1" w:styleId="TableGrid0">
    <w:name w:val="TableGrid"/>
    <w:rsid w:val="00647A4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884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885"/>
  </w:style>
  <w:style w:type="paragraph" w:styleId="Revision">
    <w:name w:val="Revision"/>
    <w:hidden/>
    <w:uiPriority w:val="99"/>
    <w:semiHidden/>
    <w:rsid w:val="00852719"/>
    <w:pPr>
      <w:spacing w:after="0" w:line="240" w:lineRule="auto"/>
    </w:pPr>
  </w:style>
  <w:style w:type="character" w:styleId="UnresolvedMention">
    <w:name w:val="Unresolved Mention"/>
    <w:basedOn w:val="DefaultParagraphFont"/>
    <w:uiPriority w:val="99"/>
    <w:semiHidden/>
    <w:unhideWhenUsed/>
    <w:rsid w:val="006626B0"/>
    <w:rPr>
      <w:color w:val="605E5C"/>
      <w:shd w:val="clear" w:color="auto" w:fill="E1DFDD"/>
    </w:rPr>
  </w:style>
  <w:style w:type="paragraph" w:customStyle="1" w:styleId="paragraph">
    <w:name w:val="paragraph"/>
    <w:basedOn w:val="Normal"/>
    <w:rsid w:val="00FD0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394"/>
  </w:style>
  <w:style w:type="character" w:customStyle="1" w:styleId="eop">
    <w:name w:val="eop"/>
    <w:basedOn w:val="DefaultParagraphFont"/>
    <w:rsid w:val="00FD0394"/>
  </w:style>
  <w:style w:type="character" w:styleId="Strong">
    <w:name w:val="Strong"/>
    <w:basedOn w:val="DefaultParagraphFont"/>
    <w:uiPriority w:val="22"/>
    <w:qFormat/>
    <w:rsid w:val="00BE3E70"/>
    <w:rPr>
      <w:b/>
      <w:bCs/>
    </w:rPr>
  </w:style>
  <w:style w:type="character" w:customStyle="1" w:styleId="contextualspellingandgrammarerror">
    <w:name w:val="contextualspellingandgrammarerror"/>
    <w:basedOn w:val="DefaultParagraphFont"/>
    <w:rsid w:val="002C0CC1"/>
  </w:style>
  <w:style w:type="character" w:styleId="FollowedHyperlink">
    <w:name w:val="FollowedHyperlink"/>
    <w:basedOn w:val="DefaultParagraphFont"/>
    <w:uiPriority w:val="99"/>
    <w:semiHidden/>
    <w:unhideWhenUsed/>
    <w:rsid w:val="00A95322"/>
    <w:rPr>
      <w:color w:val="954F72" w:themeColor="followedHyperlink"/>
      <w:u w:val="single"/>
    </w:rPr>
  </w:style>
  <w:style w:type="character" w:customStyle="1" w:styleId="Heading1Char">
    <w:name w:val="Heading 1 Char"/>
    <w:aliases w:val="Brian H1 Char,Level 1 Char,Section Heading Char,h1 Char,Heading Char,Numbered - 1 Char,CBC Heading 1 Char,Section Char,H1 Char"/>
    <w:basedOn w:val="DefaultParagraphFont"/>
    <w:link w:val="Heading1"/>
    <w:rsid w:val="00D24AAA"/>
    <w:rPr>
      <w:rFonts w:ascii="Arial" w:eastAsiaTheme="majorEastAsia" w:hAnsi="Arial" w:cstheme="majorBidi"/>
      <w:b/>
      <w:sz w:val="26"/>
      <w:szCs w:val="32"/>
    </w:rPr>
  </w:style>
  <w:style w:type="paragraph" w:styleId="TOC1">
    <w:name w:val="toc 1"/>
    <w:basedOn w:val="Normal"/>
    <w:next w:val="Normal"/>
    <w:autoRedefine/>
    <w:uiPriority w:val="39"/>
    <w:unhideWhenUsed/>
    <w:rsid w:val="00D24AAA"/>
    <w:pPr>
      <w:tabs>
        <w:tab w:val="right" w:leader="dot" w:pos="10456"/>
      </w:tabs>
      <w:spacing w:after="100"/>
      <w:jc w:val="both"/>
    </w:pPr>
    <w:rPr>
      <w:rFonts w:ascii="Arial" w:hAnsi="Arial"/>
    </w:rPr>
  </w:style>
  <w:style w:type="paragraph" w:styleId="TOC2">
    <w:name w:val="toc 2"/>
    <w:basedOn w:val="Normal"/>
    <w:next w:val="Normal"/>
    <w:autoRedefine/>
    <w:uiPriority w:val="39"/>
    <w:unhideWhenUsed/>
    <w:rsid w:val="00946613"/>
    <w:pPr>
      <w:tabs>
        <w:tab w:val="right" w:leader="dot" w:pos="10456"/>
      </w:tabs>
      <w:spacing w:after="100"/>
      <w:ind w:left="220"/>
      <w:jc w:val="both"/>
    </w:pPr>
    <w:rPr>
      <w:rFonts w:ascii="Arial" w:hAnsi="Arial" w:cs="Arial"/>
      <w:noProof/>
    </w:rPr>
  </w:style>
  <w:style w:type="paragraph" w:styleId="TOC3">
    <w:name w:val="toc 3"/>
    <w:basedOn w:val="Normal"/>
    <w:next w:val="Normal"/>
    <w:autoRedefine/>
    <w:uiPriority w:val="39"/>
    <w:unhideWhenUsed/>
    <w:rsid w:val="00D24AAA"/>
    <w:pPr>
      <w:tabs>
        <w:tab w:val="right" w:leader="dot" w:pos="10456"/>
      </w:tabs>
      <w:spacing w:after="100"/>
      <w:ind w:left="440"/>
    </w:pPr>
    <w:rPr>
      <w:rFonts w:ascii="Arial" w:eastAsia="Times New Roman" w:hAnsi="Arial" w:cs="Arial"/>
      <w:noProof/>
      <w:lang w:eastAsia="en-GB"/>
    </w:rPr>
  </w:style>
  <w:style w:type="character" w:customStyle="1" w:styleId="Heading2Char">
    <w:name w:val="Heading 2 Char"/>
    <w:basedOn w:val="DefaultParagraphFont"/>
    <w:link w:val="Heading2"/>
    <w:uiPriority w:val="9"/>
    <w:semiHidden/>
    <w:rsid w:val="003E07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9520">
      <w:bodyDiv w:val="1"/>
      <w:marLeft w:val="0"/>
      <w:marRight w:val="0"/>
      <w:marTop w:val="0"/>
      <w:marBottom w:val="0"/>
      <w:divBdr>
        <w:top w:val="none" w:sz="0" w:space="0" w:color="auto"/>
        <w:left w:val="none" w:sz="0" w:space="0" w:color="auto"/>
        <w:bottom w:val="none" w:sz="0" w:space="0" w:color="auto"/>
        <w:right w:val="none" w:sz="0" w:space="0" w:color="auto"/>
      </w:divBdr>
    </w:div>
    <w:div w:id="249312246">
      <w:bodyDiv w:val="1"/>
      <w:marLeft w:val="0"/>
      <w:marRight w:val="0"/>
      <w:marTop w:val="0"/>
      <w:marBottom w:val="0"/>
      <w:divBdr>
        <w:top w:val="none" w:sz="0" w:space="0" w:color="auto"/>
        <w:left w:val="none" w:sz="0" w:space="0" w:color="auto"/>
        <w:bottom w:val="none" w:sz="0" w:space="0" w:color="auto"/>
        <w:right w:val="none" w:sz="0" w:space="0" w:color="auto"/>
      </w:divBdr>
    </w:div>
    <w:div w:id="275795149">
      <w:bodyDiv w:val="1"/>
      <w:marLeft w:val="0"/>
      <w:marRight w:val="0"/>
      <w:marTop w:val="0"/>
      <w:marBottom w:val="0"/>
      <w:divBdr>
        <w:top w:val="none" w:sz="0" w:space="0" w:color="auto"/>
        <w:left w:val="none" w:sz="0" w:space="0" w:color="auto"/>
        <w:bottom w:val="none" w:sz="0" w:space="0" w:color="auto"/>
        <w:right w:val="none" w:sz="0" w:space="0" w:color="auto"/>
      </w:divBdr>
    </w:div>
    <w:div w:id="286737004">
      <w:bodyDiv w:val="1"/>
      <w:marLeft w:val="0"/>
      <w:marRight w:val="0"/>
      <w:marTop w:val="0"/>
      <w:marBottom w:val="0"/>
      <w:divBdr>
        <w:top w:val="none" w:sz="0" w:space="0" w:color="auto"/>
        <w:left w:val="none" w:sz="0" w:space="0" w:color="auto"/>
        <w:bottom w:val="none" w:sz="0" w:space="0" w:color="auto"/>
        <w:right w:val="none" w:sz="0" w:space="0" w:color="auto"/>
      </w:divBdr>
      <w:divsChild>
        <w:div w:id="136994365">
          <w:marLeft w:val="0"/>
          <w:marRight w:val="0"/>
          <w:marTop w:val="0"/>
          <w:marBottom w:val="0"/>
          <w:divBdr>
            <w:top w:val="none" w:sz="0" w:space="0" w:color="auto"/>
            <w:left w:val="none" w:sz="0" w:space="0" w:color="auto"/>
            <w:bottom w:val="none" w:sz="0" w:space="0" w:color="auto"/>
            <w:right w:val="none" w:sz="0" w:space="0" w:color="auto"/>
          </w:divBdr>
          <w:divsChild>
            <w:div w:id="641888961">
              <w:marLeft w:val="0"/>
              <w:marRight w:val="0"/>
              <w:marTop w:val="0"/>
              <w:marBottom w:val="0"/>
              <w:divBdr>
                <w:top w:val="none" w:sz="0" w:space="0" w:color="auto"/>
                <w:left w:val="none" w:sz="0" w:space="0" w:color="auto"/>
                <w:bottom w:val="none" w:sz="0" w:space="0" w:color="auto"/>
                <w:right w:val="none" w:sz="0" w:space="0" w:color="auto"/>
              </w:divBdr>
            </w:div>
          </w:divsChild>
        </w:div>
        <w:div w:id="249194992">
          <w:marLeft w:val="0"/>
          <w:marRight w:val="0"/>
          <w:marTop w:val="0"/>
          <w:marBottom w:val="0"/>
          <w:divBdr>
            <w:top w:val="none" w:sz="0" w:space="0" w:color="auto"/>
            <w:left w:val="none" w:sz="0" w:space="0" w:color="auto"/>
            <w:bottom w:val="none" w:sz="0" w:space="0" w:color="auto"/>
            <w:right w:val="none" w:sz="0" w:space="0" w:color="auto"/>
          </w:divBdr>
          <w:divsChild>
            <w:div w:id="379205019">
              <w:marLeft w:val="0"/>
              <w:marRight w:val="0"/>
              <w:marTop w:val="0"/>
              <w:marBottom w:val="0"/>
              <w:divBdr>
                <w:top w:val="none" w:sz="0" w:space="0" w:color="auto"/>
                <w:left w:val="none" w:sz="0" w:space="0" w:color="auto"/>
                <w:bottom w:val="none" w:sz="0" w:space="0" w:color="auto"/>
                <w:right w:val="none" w:sz="0" w:space="0" w:color="auto"/>
              </w:divBdr>
            </w:div>
          </w:divsChild>
        </w:div>
        <w:div w:id="259535043">
          <w:marLeft w:val="0"/>
          <w:marRight w:val="0"/>
          <w:marTop w:val="0"/>
          <w:marBottom w:val="0"/>
          <w:divBdr>
            <w:top w:val="none" w:sz="0" w:space="0" w:color="auto"/>
            <w:left w:val="none" w:sz="0" w:space="0" w:color="auto"/>
            <w:bottom w:val="none" w:sz="0" w:space="0" w:color="auto"/>
            <w:right w:val="none" w:sz="0" w:space="0" w:color="auto"/>
          </w:divBdr>
          <w:divsChild>
            <w:div w:id="1055200064">
              <w:marLeft w:val="0"/>
              <w:marRight w:val="0"/>
              <w:marTop w:val="0"/>
              <w:marBottom w:val="0"/>
              <w:divBdr>
                <w:top w:val="none" w:sz="0" w:space="0" w:color="auto"/>
                <w:left w:val="none" w:sz="0" w:space="0" w:color="auto"/>
                <w:bottom w:val="none" w:sz="0" w:space="0" w:color="auto"/>
                <w:right w:val="none" w:sz="0" w:space="0" w:color="auto"/>
              </w:divBdr>
            </w:div>
          </w:divsChild>
        </w:div>
        <w:div w:id="400492338">
          <w:marLeft w:val="0"/>
          <w:marRight w:val="0"/>
          <w:marTop w:val="0"/>
          <w:marBottom w:val="0"/>
          <w:divBdr>
            <w:top w:val="none" w:sz="0" w:space="0" w:color="auto"/>
            <w:left w:val="none" w:sz="0" w:space="0" w:color="auto"/>
            <w:bottom w:val="none" w:sz="0" w:space="0" w:color="auto"/>
            <w:right w:val="none" w:sz="0" w:space="0" w:color="auto"/>
          </w:divBdr>
          <w:divsChild>
            <w:div w:id="384255185">
              <w:marLeft w:val="0"/>
              <w:marRight w:val="0"/>
              <w:marTop w:val="0"/>
              <w:marBottom w:val="0"/>
              <w:divBdr>
                <w:top w:val="none" w:sz="0" w:space="0" w:color="auto"/>
                <w:left w:val="none" w:sz="0" w:space="0" w:color="auto"/>
                <w:bottom w:val="none" w:sz="0" w:space="0" w:color="auto"/>
                <w:right w:val="none" w:sz="0" w:space="0" w:color="auto"/>
              </w:divBdr>
            </w:div>
          </w:divsChild>
        </w:div>
        <w:div w:id="433482243">
          <w:marLeft w:val="0"/>
          <w:marRight w:val="0"/>
          <w:marTop w:val="0"/>
          <w:marBottom w:val="0"/>
          <w:divBdr>
            <w:top w:val="none" w:sz="0" w:space="0" w:color="auto"/>
            <w:left w:val="none" w:sz="0" w:space="0" w:color="auto"/>
            <w:bottom w:val="none" w:sz="0" w:space="0" w:color="auto"/>
            <w:right w:val="none" w:sz="0" w:space="0" w:color="auto"/>
          </w:divBdr>
          <w:divsChild>
            <w:div w:id="1373378953">
              <w:marLeft w:val="0"/>
              <w:marRight w:val="0"/>
              <w:marTop w:val="0"/>
              <w:marBottom w:val="0"/>
              <w:divBdr>
                <w:top w:val="none" w:sz="0" w:space="0" w:color="auto"/>
                <w:left w:val="none" w:sz="0" w:space="0" w:color="auto"/>
                <w:bottom w:val="none" w:sz="0" w:space="0" w:color="auto"/>
                <w:right w:val="none" w:sz="0" w:space="0" w:color="auto"/>
              </w:divBdr>
            </w:div>
          </w:divsChild>
        </w:div>
        <w:div w:id="466357137">
          <w:marLeft w:val="0"/>
          <w:marRight w:val="0"/>
          <w:marTop w:val="0"/>
          <w:marBottom w:val="0"/>
          <w:divBdr>
            <w:top w:val="none" w:sz="0" w:space="0" w:color="auto"/>
            <w:left w:val="none" w:sz="0" w:space="0" w:color="auto"/>
            <w:bottom w:val="none" w:sz="0" w:space="0" w:color="auto"/>
            <w:right w:val="none" w:sz="0" w:space="0" w:color="auto"/>
          </w:divBdr>
          <w:divsChild>
            <w:div w:id="231937156">
              <w:marLeft w:val="0"/>
              <w:marRight w:val="0"/>
              <w:marTop w:val="0"/>
              <w:marBottom w:val="0"/>
              <w:divBdr>
                <w:top w:val="none" w:sz="0" w:space="0" w:color="auto"/>
                <w:left w:val="none" w:sz="0" w:space="0" w:color="auto"/>
                <w:bottom w:val="none" w:sz="0" w:space="0" w:color="auto"/>
                <w:right w:val="none" w:sz="0" w:space="0" w:color="auto"/>
              </w:divBdr>
            </w:div>
          </w:divsChild>
        </w:div>
        <w:div w:id="792601325">
          <w:marLeft w:val="0"/>
          <w:marRight w:val="0"/>
          <w:marTop w:val="0"/>
          <w:marBottom w:val="0"/>
          <w:divBdr>
            <w:top w:val="none" w:sz="0" w:space="0" w:color="auto"/>
            <w:left w:val="none" w:sz="0" w:space="0" w:color="auto"/>
            <w:bottom w:val="none" w:sz="0" w:space="0" w:color="auto"/>
            <w:right w:val="none" w:sz="0" w:space="0" w:color="auto"/>
          </w:divBdr>
          <w:divsChild>
            <w:div w:id="570431587">
              <w:marLeft w:val="0"/>
              <w:marRight w:val="0"/>
              <w:marTop w:val="0"/>
              <w:marBottom w:val="0"/>
              <w:divBdr>
                <w:top w:val="none" w:sz="0" w:space="0" w:color="auto"/>
                <w:left w:val="none" w:sz="0" w:space="0" w:color="auto"/>
                <w:bottom w:val="none" w:sz="0" w:space="0" w:color="auto"/>
                <w:right w:val="none" w:sz="0" w:space="0" w:color="auto"/>
              </w:divBdr>
            </w:div>
          </w:divsChild>
        </w:div>
        <w:div w:id="854148068">
          <w:marLeft w:val="0"/>
          <w:marRight w:val="0"/>
          <w:marTop w:val="0"/>
          <w:marBottom w:val="0"/>
          <w:divBdr>
            <w:top w:val="none" w:sz="0" w:space="0" w:color="auto"/>
            <w:left w:val="none" w:sz="0" w:space="0" w:color="auto"/>
            <w:bottom w:val="none" w:sz="0" w:space="0" w:color="auto"/>
            <w:right w:val="none" w:sz="0" w:space="0" w:color="auto"/>
          </w:divBdr>
          <w:divsChild>
            <w:div w:id="1095978504">
              <w:marLeft w:val="0"/>
              <w:marRight w:val="0"/>
              <w:marTop w:val="0"/>
              <w:marBottom w:val="0"/>
              <w:divBdr>
                <w:top w:val="none" w:sz="0" w:space="0" w:color="auto"/>
                <w:left w:val="none" w:sz="0" w:space="0" w:color="auto"/>
                <w:bottom w:val="none" w:sz="0" w:space="0" w:color="auto"/>
                <w:right w:val="none" w:sz="0" w:space="0" w:color="auto"/>
              </w:divBdr>
            </w:div>
          </w:divsChild>
        </w:div>
        <w:div w:id="878201227">
          <w:marLeft w:val="0"/>
          <w:marRight w:val="0"/>
          <w:marTop w:val="0"/>
          <w:marBottom w:val="0"/>
          <w:divBdr>
            <w:top w:val="none" w:sz="0" w:space="0" w:color="auto"/>
            <w:left w:val="none" w:sz="0" w:space="0" w:color="auto"/>
            <w:bottom w:val="none" w:sz="0" w:space="0" w:color="auto"/>
            <w:right w:val="none" w:sz="0" w:space="0" w:color="auto"/>
          </w:divBdr>
          <w:divsChild>
            <w:div w:id="131793474">
              <w:marLeft w:val="0"/>
              <w:marRight w:val="0"/>
              <w:marTop w:val="0"/>
              <w:marBottom w:val="0"/>
              <w:divBdr>
                <w:top w:val="none" w:sz="0" w:space="0" w:color="auto"/>
                <w:left w:val="none" w:sz="0" w:space="0" w:color="auto"/>
                <w:bottom w:val="none" w:sz="0" w:space="0" w:color="auto"/>
                <w:right w:val="none" w:sz="0" w:space="0" w:color="auto"/>
              </w:divBdr>
            </w:div>
          </w:divsChild>
        </w:div>
        <w:div w:id="1169979661">
          <w:marLeft w:val="0"/>
          <w:marRight w:val="0"/>
          <w:marTop w:val="0"/>
          <w:marBottom w:val="0"/>
          <w:divBdr>
            <w:top w:val="none" w:sz="0" w:space="0" w:color="auto"/>
            <w:left w:val="none" w:sz="0" w:space="0" w:color="auto"/>
            <w:bottom w:val="none" w:sz="0" w:space="0" w:color="auto"/>
            <w:right w:val="none" w:sz="0" w:space="0" w:color="auto"/>
          </w:divBdr>
          <w:divsChild>
            <w:div w:id="1602376742">
              <w:marLeft w:val="0"/>
              <w:marRight w:val="0"/>
              <w:marTop w:val="0"/>
              <w:marBottom w:val="0"/>
              <w:divBdr>
                <w:top w:val="none" w:sz="0" w:space="0" w:color="auto"/>
                <w:left w:val="none" w:sz="0" w:space="0" w:color="auto"/>
                <w:bottom w:val="none" w:sz="0" w:space="0" w:color="auto"/>
                <w:right w:val="none" w:sz="0" w:space="0" w:color="auto"/>
              </w:divBdr>
            </w:div>
          </w:divsChild>
        </w:div>
        <w:div w:id="1384718851">
          <w:marLeft w:val="0"/>
          <w:marRight w:val="0"/>
          <w:marTop w:val="0"/>
          <w:marBottom w:val="0"/>
          <w:divBdr>
            <w:top w:val="none" w:sz="0" w:space="0" w:color="auto"/>
            <w:left w:val="none" w:sz="0" w:space="0" w:color="auto"/>
            <w:bottom w:val="none" w:sz="0" w:space="0" w:color="auto"/>
            <w:right w:val="none" w:sz="0" w:space="0" w:color="auto"/>
          </w:divBdr>
          <w:divsChild>
            <w:div w:id="1852840971">
              <w:marLeft w:val="0"/>
              <w:marRight w:val="0"/>
              <w:marTop w:val="0"/>
              <w:marBottom w:val="0"/>
              <w:divBdr>
                <w:top w:val="none" w:sz="0" w:space="0" w:color="auto"/>
                <w:left w:val="none" w:sz="0" w:space="0" w:color="auto"/>
                <w:bottom w:val="none" w:sz="0" w:space="0" w:color="auto"/>
                <w:right w:val="none" w:sz="0" w:space="0" w:color="auto"/>
              </w:divBdr>
            </w:div>
          </w:divsChild>
        </w:div>
        <w:div w:id="1401370042">
          <w:marLeft w:val="0"/>
          <w:marRight w:val="0"/>
          <w:marTop w:val="0"/>
          <w:marBottom w:val="0"/>
          <w:divBdr>
            <w:top w:val="none" w:sz="0" w:space="0" w:color="auto"/>
            <w:left w:val="none" w:sz="0" w:space="0" w:color="auto"/>
            <w:bottom w:val="none" w:sz="0" w:space="0" w:color="auto"/>
            <w:right w:val="none" w:sz="0" w:space="0" w:color="auto"/>
          </w:divBdr>
          <w:divsChild>
            <w:div w:id="1930502959">
              <w:marLeft w:val="0"/>
              <w:marRight w:val="0"/>
              <w:marTop w:val="0"/>
              <w:marBottom w:val="0"/>
              <w:divBdr>
                <w:top w:val="none" w:sz="0" w:space="0" w:color="auto"/>
                <w:left w:val="none" w:sz="0" w:space="0" w:color="auto"/>
                <w:bottom w:val="none" w:sz="0" w:space="0" w:color="auto"/>
                <w:right w:val="none" w:sz="0" w:space="0" w:color="auto"/>
              </w:divBdr>
            </w:div>
          </w:divsChild>
        </w:div>
        <w:div w:id="1594819180">
          <w:marLeft w:val="0"/>
          <w:marRight w:val="0"/>
          <w:marTop w:val="0"/>
          <w:marBottom w:val="0"/>
          <w:divBdr>
            <w:top w:val="none" w:sz="0" w:space="0" w:color="auto"/>
            <w:left w:val="none" w:sz="0" w:space="0" w:color="auto"/>
            <w:bottom w:val="none" w:sz="0" w:space="0" w:color="auto"/>
            <w:right w:val="none" w:sz="0" w:space="0" w:color="auto"/>
          </w:divBdr>
          <w:divsChild>
            <w:div w:id="1775049429">
              <w:marLeft w:val="0"/>
              <w:marRight w:val="0"/>
              <w:marTop w:val="0"/>
              <w:marBottom w:val="0"/>
              <w:divBdr>
                <w:top w:val="none" w:sz="0" w:space="0" w:color="auto"/>
                <w:left w:val="none" w:sz="0" w:space="0" w:color="auto"/>
                <w:bottom w:val="none" w:sz="0" w:space="0" w:color="auto"/>
                <w:right w:val="none" w:sz="0" w:space="0" w:color="auto"/>
              </w:divBdr>
            </w:div>
          </w:divsChild>
        </w:div>
        <w:div w:id="1703825396">
          <w:marLeft w:val="0"/>
          <w:marRight w:val="0"/>
          <w:marTop w:val="0"/>
          <w:marBottom w:val="0"/>
          <w:divBdr>
            <w:top w:val="none" w:sz="0" w:space="0" w:color="auto"/>
            <w:left w:val="none" w:sz="0" w:space="0" w:color="auto"/>
            <w:bottom w:val="none" w:sz="0" w:space="0" w:color="auto"/>
            <w:right w:val="none" w:sz="0" w:space="0" w:color="auto"/>
          </w:divBdr>
          <w:divsChild>
            <w:div w:id="147983864">
              <w:marLeft w:val="0"/>
              <w:marRight w:val="0"/>
              <w:marTop w:val="0"/>
              <w:marBottom w:val="0"/>
              <w:divBdr>
                <w:top w:val="none" w:sz="0" w:space="0" w:color="auto"/>
                <w:left w:val="none" w:sz="0" w:space="0" w:color="auto"/>
                <w:bottom w:val="none" w:sz="0" w:space="0" w:color="auto"/>
                <w:right w:val="none" w:sz="0" w:space="0" w:color="auto"/>
              </w:divBdr>
            </w:div>
          </w:divsChild>
        </w:div>
        <w:div w:id="1902903353">
          <w:marLeft w:val="0"/>
          <w:marRight w:val="0"/>
          <w:marTop w:val="0"/>
          <w:marBottom w:val="0"/>
          <w:divBdr>
            <w:top w:val="none" w:sz="0" w:space="0" w:color="auto"/>
            <w:left w:val="none" w:sz="0" w:space="0" w:color="auto"/>
            <w:bottom w:val="none" w:sz="0" w:space="0" w:color="auto"/>
            <w:right w:val="none" w:sz="0" w:space="0" w:color="auto"/>
          </w:divBdr>
          <w:divsChild>
            <w:div w:id="1238712734">
              <w:marLeft w:val="0"/>
              <w:marRight w:val="0"/>
              <w:marTop w:val="0"/>
              <w:marBottom w:val="0"/>
              <w:divBdr>
                <w:top w:val="none" w:sz="0" w:space="0" w:color="auto"/>
                <w:left w:val="none" w:sz="0" w:space="0" w:color="auto"/>
                <w:bottom w:val="none" w:sz="0" w:space="0" w:color="auto"/>
                <w:right w:val="none" w:sz="0" w:space="0" w:color="auto"/>
              </w:divBdr>
            </w:div>
          </w:divsChild>
        </w:div>
        <w:div w:id="2104065497">
          <w:marLeft w:val="0"/>
          <w:marRight w:val="0"/>
          <w:marTop w:val="0"/>
          <w:marBottom w:val="0"/>
          <w:divBdr>
            <w:top w:val="none" w:sz="0" w:space="0" w:color="auto"/>
            <w:left w:val="none" w:sz="0" w:space="0" w:color="auto"/>
            <w:bottom w:val="none" w:sz="0" w:space="0" w:color="auto"/>
            <w:right w:val="none" w:sz="0" w:space="0" w:color="auto"/>
          </w:divBdr>
          <w:divsChild>
            <w:div w:id="4027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66523">
      <w:bodyDiv w:val="1"/>
      <w:marLeft w:val="0"/>
      <w:marRight w:val="0"/>
      <w:marTop w:val="0"/>
      <w:marBottom w:val="0"/>
      <w:divBdr>
        <w:top w:val="none" w:sz="0" w:space="0" w:color="auto"/>
        <w:left w:val="none" w:sz="0" w:space="0" w:color="auto"/>
        <w:bottom w:val="none" w:sz="0" w:space="0" w:color="auto"/>
        <w:right w:val="none" w:sz="0" w:space="0" w:color="auto"/>
      </w:divBdr>
    </w:div>
    <w:div w:id="509373347">
      <w:bodyDiv w:val="1"/>
      <w:marLeft w:val="0"/>
      <w:marRight w:val="0"/>
      <w:marTop w:val="0"/>
      <w:marBottom w:val="0"/>
      <w:divBdr>
        <w:top w:val="none" w:sz="0" w:space="0" w:color="auto"/>
        <w:left w:val="none" w:sz="0" w:space="0" w:color="auto"/>
        <w:bottom w:val="none" w:sz="0" w:space="0" w:color="auto"/>
        <w:right w:val="none" w:sz="0" w:space="0" w:color="auto"/>
      </w:divBdr>
    </w:div>
    <w:div w:id="558130168">
      <w:bodyDiv w:val="1"/>
      <w:marLeft w:val="0"/>
      <w:marRight w:val="0"/>
      <w:marTop w:val="0"/>
      <w:marBottom w:val="0"/>
      <w:divBdr>
        <w:top w:val="none" w:sz="0" w:space="0" w:color="auto"/>
        <w:left w:val="none" w:sz="0" w:space="0" w:color="auto"/>
        <w:bottom w:val="none" w:sz="0" w:space="0" w:color="auto"/>
        <w:right w:val="none" w:sz="0" w:space="0" w:color="auto"/>
      </w:divBdr>
      <w:divsChild>
        <w:div w:id="24184490">
          <w:marLeft w:val="0"/>
          <w:marRight w:val="0"/>
          <w:marTop w:val="0"/>
          <w:marBottom w:val="0"/>
          <w:divBdr>
            <w:top w:val="none" w:sz="0" w:space="0" w:color="auto"/>
            <w:left w:val="none" w:sz="0" w:space="0" w:color="auto"/>
            <w:bottom w:val="none" w:sz="0" w:space="0" w:color="auto"/>
            <w:right w:val="none" w:sz="0" w:space="0" w:color="auto"/>
          </w:divBdr>
          <w:divsChild>
            <w:div w:id="891964718">
              <w:marLeft w:val="0"/>
              <w:marRight w:val="0"/>
              <w:marTop w:val="0"/>
              <w:marBottom w:val="0"/>
              <w:divBdr>
                <w:top w:val="none" w:sz="0" w:space="0" w:color="auto"/>
                <w:left w:val="none" w:sz="0" w:space="0" w:color="auto"/>
                <w:bottom w:val="none" w:sz="0" w:space="0" w:color="auto"/>
                <w:right w:val="none" w:sz="0" w:space="0" w:color="auto"/>
              </w:divBdr>
            </w:div>
          </w:divsChild>
        </w:div>
        <w:div w:id="423378650">
          <w:marLeft w:val="0"/>
          <w:marRight w:val="0"/>
          <w:marTop w:val="0"/>
          <w:marBottom w:val="0"/>
          <w:divBdr>
            <w:top w:val="none" w:sz="0" w:space="0" w:color="auto"/>
            <w:left w:val="none" w:sz="0" w:space="0" w:color="auto"/>
            <w:bottom w:val="none" w:sz="0" w:space="0" w:color="auto"/>
            <w:right w:val="none" w:sz="0" w:space="0" w:color="auto"/>
          </w:divBdr>
          <w:divsChild>
            <w:div w:id="1211572791">
              <w:marLeft w:val="0"/>
              <w:marRight w:val="0"/>
              <w:marTop w:val="0"/>
              <w:marBottom w:val="0"/>
              <w:divBdr>
                <w:top w:val="none" w:sz="0" w:space="0" w:color="auto"/>
                <w:left w:val="none" w:sz="0" w:space="0" w:color="auto"/>
                <w:bottom w:val="none" w:sz="0" w:space="0" w:color="auto"/>
                <w:right w:val="none" w:sz="0" w:space="0" w:color="auto"/>
              </w:divBdr>
            </w:div>
          </w:divsChild>
        </w:div>
        <w:div w:id="488255424">
          <w:marLeft w:val="0"/>
          <w:marRight w:val="0"/>
          <w:marTop w:val="0"/>
          <w:marBottom w:val="0"/>
          <w:divBdr>
            <w:top w:val="none" w:sz="0" w:space="0" w:color="auto"/>
            <w:left w:val="none" w:sz="0" w:space="0" w:color="auto"/>
            <w:bottom w:val="none" w:sz="0" w:space="0" w:color="auto"/>
            <w:right w:val="none" w:sz="0" w:space="0" w:color="auto"/>
          </w:divBdr>
          <w:divsChild>
            <w:div w:id="1432432837">
              <w:marLeft w:val="0"/>
              <w:marRight w:val="0"/>
              <w:marTop w:val="0"/>
              <w:marBottom w:val="0"/>
              <w:divBdr>
                <w:top w:val="none" w:sz="0" w:space="0" w:color="auto"/>
                <w:left w:val="none" w:sz="0" w:space="0" w:color="auto"/>
                <w:bottom w:val="none" w:sz="0" w:space="0" w:color="auto"/>
                <w:right w:val="none" w:sz="0" w:space="0" w:color="auto"/>
              </w:divBdr>
            </w:div>
          </w:divsChild>
        </w:div>
        <w:div w:id="540749359">
          <w:marLeft w:val="0"/>
          <w:marRight w:val="0"/>
          <w:marTop w:val="0"/>
          <w:marBottom w:val="0"/>
          <w:divBdr>
            <w:top w:val="none" w:sz="0" w:space="0" w:color="auto"/>
            <w:left w:val="none" w:sz="0" w:space="0" w:color="auto"/>
            <w:bottom w:val="none" w:sz="0" w:space="0" w:color="auto"/>
            <w:right w:val="none" w:sz="0" w:space="0" w:color="auto"/>
          </w:divBdr>
          <w:divsChild>
            <w:div w:id="1554537496">
              <w:marLeft w:val="0"/>
              <w:marRight w:val="0"/>
              <w:marTop w:val="0"/>
              <w:marBottom w:val="0"/>
              <w:divBdr>
                <w:top w:val="none" w:sz="0" w:space="0" w:color="auto"/>
                <w:left w:val="none" w:sz="0" w:space="0" w:color="auto"/>
                <w:bottom w:val="none" w:sz="0" w:space="0" w:color="auto"/>
                <w:right w:val="none" w:sz="0" w:space="0" w:color="auto"/>
              </w:divBdr>
            </w:div>
          </w:divsChild>
        </w:div>
        <w:div w:id="540939019">
          <w:marLeft w:val="0"/>
          <w:marRight w:val="0"/>
          <w:marTop w:val="0"/>
          <w:marBottom w:val="0"/>
          <w:divBdr>
            <w:top w:val="none" w:sz="0" w:space="0" w:color="auto"/>
            <w:left w:val="none" w:sz="0" w:space="0" w:color="auto"/>
            <w:bottom w:val="none" w:sz="0" w:space="0" w:color="auto"/>
            <w:right w:val="none" w:sz="0" w:space="0" w:color="auto"/>
          </w:divBdr>
          <w:divsChild>
            <w:div w:id="2094469225">
              <w:marLeft w:val="0"/>
              <w:marRight w:val="0"/>
              <w:marTop w:val="0"/>
              <w:marBottom w:val="0"/>
              <w:divBdr>
                <w:top w:val="none" w:sz="0" w:space="0" w:color="auto"/>
                <w:left w:val="none" w:sz="0" w:space="0" w:color="auto"/>
                <w:bottom w:val="none" w:sz="0" w:space="0" w:color="auto"/>
                <w:right w:val="none" w:sz="0" w:space="0" w:color="auto"/>
              </w:divBdr>
            </w:div>
          </w:divsChild>
        </w:div>
        <w:div w:id="650601323">
          <w:marLeft w:val="0"/>
          <w:marRight w:val="0"/>
          <w:marTop w:val="0"/>
          <w:marBottom w:val="0"/>
          <w:divBdr>
            <w:top w:val="none" w:sz="0" w:space="0" w:color="auto"/>
            <w:left w:val="none" w:sz="0" w:space="0" w:color="auto"/>
            <w:bottom w:val="none" w:sz="0" w:space="0" w:color="auto"/>
            <w:right w:val="none" w:sz="0" w:space="0" w:color="auto"/>
          </w:divBdr>
          <w:divsChild>
            <w:div w:id="1345857576">
              <w:marLeft w:val="0"/>
              <w:marRight w:val="0"/>
              <w:marTop w:val="0"/>
              <w:marBottom w:val="0"/>
              <w:divBdr>
                <w:top w:val="none" w:sz="0" w:space="0" w:color="auto"/>
                <w:left w:val="none" w:sz="0" w:space="0" w:color="auto"/>
                <w:bottom w:val="none" w:sz="0" w:space="0" w:color="auto"/>
                <w:right w:val="none" w:sz="0" w:space="0" w:color="auto"/>
              </w:divBdr>
            </w:div>
          </w:divsChild>
        </w:div>
        <w:div w:id="1183517250">
          <w:marLeft w:val="0"/>
          <w:marRight w:val="0"/>
          <w:marTop w:val="0"/>
          <w:marBottom w:val="0"/>
          <w:divBdr>
            <w:top w:val="none" w:sz="0" w:space="0" w:color="auto"/>
            <w:left w:val="none" w:sz="0" w:space="0" w:color="auto"/>
            <w:bottom w:val="none" w:sz="0" w:space="0" w:color="auto"/>
            <w:right w:val="none" w:sz="0" w:space="0" w:color="auto"/>
          </w:divBdr>
          <w:divsChild>
            <w:div w:id="790855327">
              <w:marLeft w:val="0"/>
              <w:marRight w:val="0"/>
              <w:marTop w:val="0"/>
              <w:marBottom w:val="0"/>
              <w:divBdr>
                <w:top w:val="none" w:sz="0" w:space="0" w:color="auto"/>
                <w:left w:val="none" w:sz="0" w:space="0" w:color="auto"/>
                <w:bottom w:val="none" w:sz="0" w:space="0" w:color="auto"/>
                <w:right w:val="none" w:sz="0" w:space="0" w:color="auto"/>
              </w:divBdr>
            </w:div>
          </w:divsChild>
        </w:div>
        <w:div w:id="1289819393">
          <w:marLeft w:val="0"/>
          <w:marRight w:val="0"/>
          <w:marTop w:val="0"/>
          <w:marBottom w:val="0"/>
          <w:divBdr>
            <w:top w:val="none" w:sz="0" w:space="0" w:color="auto"/>
            <w:left w:val="none" w:sz="0" w:space="0" w:color="auto"/>
            <w:bottom w:val="none" w:sz="0" w:space="0" w:color="auto"/>
            <w:right w:val="none" w:sz="0" w:space="0" w:color="auto"/>
          </w:divBdr>
          <w:divsChild>
            <w:div w:id="1455372264">
              <w:marLeft w:val="0"/>
              <w:marRight w:val="0"/>
              <w:marTop w:val="0"/>
              <w:marBottom w:val="0"/>
              <w:divBdr>
                <w:top w:val="none" w:sz="0" w:space="0" w:color="auto"/>
                <w:left w:val="none" w:sz="0" w:space="0" w:color="auto"/>
                <w:bottom w:val="none" w:sz="0" w:space="0" w:color="auto"/>
                <w:right w:val="none" w:sz="0" w:space="0" w:color="auto"/>
              </w:divBdr>
            </w:div>
          </w:divsChild>
        </w:div>
        <w:div w:id="1298608681">
          <w:marLeft w:val="0"/>
          <w:marRight w:val="0"/>
          <w:marTop w:val="0"/>
          <w:marBottom w:val="0"/>
          <w:divBdr>
            <w:top w:val="none" w:sz="0" w:space="0" w:color="auto"/>
            <w:left w:val="none" w:sz="0" w:space="0" w:color="auto"/>
            <w:bottom w:val="none" w:sz="0" w:space="0" w:color="auto"/>
            <w:right w:val="none" w:sz="0" w:space="0" w:color="auto"/>
          </w:divBdr>
          <w:divsChild>
            <w:div w:id="109323932">
              <w:marLeft w:val="0"/>
              <w:marRight w:val="0"/>
              <w:marTop w:val="0"/>
              <w:marBottom w:val="0"/>
              <w:divBdr>
                <w:top w:val="none" w:sz="0" w:space="0" w:color="auto"/>
                <w:left w:val="none" w:sz="0" w:space="0" w:color="auto"/>
                <w:bottom w:val="none" w:sz="0" w:space="0" w:color="auto"/>
                <w:right w:val="none" w:sz="0" w:space="0" w:color="auto"/>
              </w:divBdr>
            </w:div>
          </w:divsChild>
        </w:div>
        <w:div w:id="1342927339">
          <w:marLeft w:val="0"/>
          <w:marRight w:val="0"/>
          <w:marTop w:val="0"/>
          <w:marBottom w:val="0"/>
          <w:divBdr>
            <w:top w:val="none" w:sz="0" w:space="0" w:color="auto"/>
            <w:left w:val="none" w:sz="0" w:space="0" w:color="auto"/>
            <w:bottom w:val="none" w:sz="0" w:space="0" w:color="auto"/>
            <w:right w:val="none" w:sz="0" w:space="0" w:color="auto"/>
          </w:divBdr>
          <w:divsChild>
            <w:div w:id="162555333">
              <w:marLeft w:val="0"/>
              <w:marRight w:val="0"/>
              <w:marTop w:val="0"/>
              <w:marBottom w:val="0"/>
              <w:divBdr>
                <w:top w:val="none" w:sz="0" w:space="0" w:color="auto"/>
                <w:left w:val="none" w:sz="0" w:space="0" w:color="auto"/>
                <w:bottom w:val="none" w:sz="0" w:space="0" w:color="auto"/>
                <w:right w:val="none" w:sz="0" w:space="0" w:color="auto"/>
              </w:divBdr>
            </w:div>
          </w:divsChild>
        </w:div>
        <w:div w:id="1399551905">
          <w:marLeft w:val="0"/>
          <w:marRight w:val="0"/>
          <w:marTop w:val="0"/>
          <w:marBottom w:val="0"/>
          <w:divBdr>
            <w:top w:val="none" w:sz="0" w:space="0" w:color="auto"/>
            <w:left w:val="none" w:sz="0" w:space="0" w:color="auto"/>
            <w:bottom w:val="none" w:sz="0" w:space="0" w:color="auto"/>
            <w:right w:val="none" w:sz="0" w:space="0" w:color="auto"/>
          </w:divBdr>
          <w:divsChild>
            <w:div w:id="1244339367">
              <w:marLeft w:val="0"/>
              <w:marRight w:val="0"/>
              <w:marTop w:val="0"/>
              <w:marBottom w:val="0"/>
              <w:divBdr>
                <w:top w:val="none" w:sz="0" w:space="0" w:color="auto"/>
                <w:left w:val="none" w:sz="0" w:space="0" w:color="auto"/>
                <w:bottom w:val="none" w:sz="0" w:space="0" w:color="auto"/>
                <w:right w:val="none" w:sz="0" w:space="0" w:color="auto"/>
              </w:divBdr>
            </w:div>
          </w:divsChild>
        </w:div>
        <w:div w:id="1426851429">
          <w:marLeft w:val="0"/>
          <w:marRight w:val="0"/>
          <w:marTop w:val="0"/>
          <w:marBottom w:val="0"/>
          <w:divBdr>
            <w:top w:val="none" w:sz="0" w:space="0" w:color="auto"/>
            <w:left w:val="none" w:sz="0" w:space="0" w:color="auto"/>
            <w:bottom w:val="none" w:sz="0" w:space="0" w:color="auto"/>
            <w:right w:val="none" w:sz="0" w:space="0" w:color="auto"/>
          </w:divBdr>
          <w:divsChild>
            <w:div w:id="207643534">
              <w:marLeft w:val="0"/>
              <w:marRight w:val="0"/>
              <w:marTop w:val="0"/>
              <w:marBottom w:val="0"/>
              <w:divBdr>
                <w:top w:val="none" w:sz="0" w:space="0" w:color="auto"/>
                <w:left w:val="none" w:sz="0" w:space="0" w:color="auto"/>
                <w:bottom w:val="none" w:sz="0" w:space="0" w:color="auto"/>
                <w:right w:val="none" w:sz="0" w:space="0" w:color="auto"/>
              </w:divBdr>
            </w:div>
          </w:divsChild>
        </w:div>
        <w:div w:id="1596133943">
          <w:marLeft w:val="0"/>
          <w:marRight w:val="0"/>
          <w:marTop w:val="0"/>
          <w:marBottom w:val="0"/>
          <w:divBdr>
            <w:top w:val="none" w:sz="0" w:space="0" w:color="auto"/>
            <w:left w:val="none" w:sz="0" w:space="0" w:color="auto"/>
            <w:bottom w:val="none" w:sz="0" w:space="0" w:color="auto"/>
            <w:right w:val="none" w:sz="0" w:space="0" w:color="auto"/>
          </w:divBdr>
          <w:divsChild>
            <w:div w:id="658310280">
              <w:marLeft w:val="0"/>
              <w:marRight w:val="0"/>
              <w:marTop w:val="0"/>
              <w:marBottom w:val="0"/>
              <w:divBdr>
                <w:top w:val="none" w:sz="0" w:space="0" w:color="auto"/>
                <w:left w:val="none" w:sz="0" w:space="0" w:color="auto"/>
                <w:bottom w:val="none" w:sz="0" w:space="0" w:color="auto"/>
                <w:right w:val="none" w:sz="0" w:space="0" w:color="auto"/>
              </w:divBdr>
            </w:div>
          </w:divsChild>
        </w:div>
        <w:div w:id="1691371534">
          <w:marLeft w:val="0"/>
          <w:marRight w:val="0"/>
          <w:marTop w:val="0"/>
          <w:marBottom w:val="0"/>
          <w:divBdr>
            <w:top w:val="none" w:sz="0" w:space="0" w:color="auto"/>
            <w:left w:val="none" w:sz="0" w:space="0" w:color="auto"/>
            <w:bottom w:val="none" w:sz="0" w:space="0" w:color="auto"/>
            <w:right w:val="none" w:sz="0" w:space="0" w:color="auto"/>
          </w:divBdr>
          <w:divsChild>
            <w:div w:id="1391346972">
              <w:marLeft w:val="0"/>
              <w:marRight w:val="0"/>
              <w:marTop w:val="0"/>
              <w:marBottom w:val="0"/>
              <w:divBdr>
                <w:top w:val="none" w:sz="0" w:space="0" w:color="auto"/>
                <w:left w:val="none" w:sz="0" w:space="0" w:color="auto"/>
                <w:bottom w:val="none" w:sz="0" w:space="0" w:color="auto"/>
                <w:right w:val="none" w:sz="0" w:space="0" w:color="auto"/>
              </w:divBdr>
            </w:div>
          </w:divsChild>
        </w:div>
        <w:div w:id="1937208023">
          <w:marLeft w:val="0"/>
          <w:marRight w:val="0"/>
          <w:marTop w:val="0"/>
          <w:marBottom w:val="0"/>
          <w:divBdr>
            <w:top w:val="none" w:sz="0" w:space="0" w:color="auto"/>
            <w:left w:val="none" w:sz="0" w:space="0" w:color="auto"/>
            <w:bottom w:val="none" w:sz="0" w:space="0" w:color="auto"/>
            <w:right w:val="none" w:sz="0" w:space="0" w:color="auto"/>
          </w:divBdr>
          <w:divsChild>
            <w:div w:id="844904348">
              <w:marLeft w:val="0"/>
              <w:marRight w:val="0"/>
              <w:marTop w:val="0"/>
              <w:marBottom w:val="0"/>
              <w:divBdr>
                <w:top w:val="none" w:sz="0" w:space="0" w:color="auto"/>
                <w:left w:val="none" w:sz="0" w:space="0" w:color="auto"/>
                <w:bottom w:val="none" w:sz="0" w:space="0" w:color="auto"/>
                <w:right w:val="none" w:sz="0" w:space="0" w:color="auto"/>
              </w:divBdr>
            </w:div>
          </w:divsChild>
        </w:div>
        <w:div w:id="2072918595">
          <w:marLeft w:val="0"/>
          <w:marRight w:val="0"/>
          <w:marTop w:val="0"/>
          <w:marBottom w:val="0"/>
          <w:divBdr>
            <w:top w:val="none" w:sz="0" w:space="0" w:color="auto"/>
            <w:left w:val="none" w:sz="0" w:space="0" w:color="auto"/>
            <w:bottom w:val="none" w:sz="0" w:space="0" w:color="auto"/>
            <w:right w:val="none" w:sz="0" w:space="0" w:color="auto"/>
          </w:divBdr>
          <w:divsChild>
            <w:div w:id="18164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5239">
      <w:bodyDiv w:val="1"/>
      <w:marLeft w:val="0"/>
      <w:marRight w:val="0"/>
      <w:marTop w:val="0"/>
      <w:marBottom w:val="0"/>
      <w:divBdr>
        <w:top w:val="none" w:sz="0" w:space="0" w:color="auto"/>
        <w:left w:val="none" w:sz="0" w:space="0" w:color="auto"/>
        <w:bottom w:val="none" w:sz="0" w:space="0" w:color="auto"/>
        <w:right w:val="none" w:sz="0" w:space="0" w:color="auto"/>
      </w:divBdr>
    </w:div>
    <w:div w:id="609120044">
      <w:bodyDiv w:val="1"/>
      <w:marLeft w:val="0"/>
      <w:marRight w:val="0"/>
      <w:marTop w:val="0"/>
      <w:marBottom w:val="0"/>
      <w:divBdr>
        <w:top w:val="none" w:sz="0" w:space="0" w:color="auto"/>
        <w:left w:val="none" w:sz="0" w:space="0" w:color="auto"/>
        <w:bottom w:val="none" w:sz="0" w:space="0" w:color="auto"/>
        <w:right w:val="none" w:sz="0" w:space="0" w:color="auto"/>
      </w:divBdr>
    </w:div>
    <w:div w:id="640814216">
      <w:bodyDiv w:val="1"/>
      <w:marLeft w:val="0"/>
      <w:marRight w:val="0"/>
      <w:marTop w:val="0"/>
      <w:marBottom w:val="0"/>
      <w:divBdr>
        <w:top w:val="none" w:sz="0" w:space="0" w:color="auto"/>
        <w:left w:val="none" w:sz="0" w:space="0" w:color="auto"/>
        <w:bottom w:val="none" w:sz="0" w:space="0" w:color="auto"/>
        <w:right w:val="none" w:sz="0" w:space="0" w:color="auto"/>
      </w:divBdr>
    </w:div>
    <w:div w:id="687372825">
      <w:bodyDiv w:val="1"/>
      <w:marLeft w:val="0"/>
      <w:marRight w:val="0"/>
      <w:marTop w:val="0"/>
      <w:marBottom w:val="0"/>
      <w:divBdr>
        <w:top w:val="none" w:sz="0" w:space="0" w:color="auto"/>
        <w:left w:val="none" w:sz="0" w:space="0" w:color="auto"/>
        <w:bottom w:val="none" w:sz="0" w:space="0" w:color="auto"/>
        <w:right w:val="none" w:sz="0" w:space="0" w:color="auto"/>
      </w:divBdr>
    </w:div>
    <w:div w:id="804272012">
      <w:bodyDiv w:val="1"/>
      <w:marLeft w:val="0"/>
      <w:marRight w:val="0"/>
      <w:marTop w:val="0"/>
      <w:marBottom w:val="0"/>
      <w:divBdr>
        <w:top w:val="none" w:sz="0" w:space="0" w:color="auto"/>
        <w:left w:val="none" w:sz="0" w:space="0" w:color="auto"/>
        <w:bottom w:val="none" w:sz="0" w:space="0" w:color="auto"/>
        <w:right w:val="none" w:sz="0" w:space="0" w:color="auto"/>
      </w:divBdr>
    </w:div>
    <w:div w:id="819813246">
      <w:bodyDiv w:val="1"/>
      <w:marLeft w:val="0"/>
      <w:marRight w:val="0"/>
      <w:marTop w:val="0"/>
      <w:marBottom w:val="0"/>
      <w:divBdr>
        <w:top w:val="none" w:sz="0" w:space="0" w:color="auto"/>
        <w:left w:val="none" w:sz="0" w:space="0" w:color="auto"/>
        <w:bottom w:val="none" w:sz="0" w:space="0" w:color="auto"/>
        <w:right w:val="none" w:sz="0" w:space="0" w:color="auto"/>
      </w:divBdr>
    </w:div>
    <w:div w:id="942110036">
      <w:bodyDiv w:val="1"/>
      <w:marLeft w:val="0"/>
      <w:marRight w:val="0"/>
      <w:marTop w:val="0"/>
      <w:marBottom w:val="0"/>
      <w:divBdr>
        <w:top w:val="none" w:sz="0" w:space="0" w:color="auto"/>
        <w:left w:val="none" w:sz="0" w:space="0" w:color="auto"/>
        <w:bottom w:val="none" w:sz="0" w:space="0" w:color="auto"/>
        <w:right w:val="none" w:sz="0" w:space="0" w:color="auto"/>
      </w:divBdr>
    </w:div>
    <w:div w:id="950862846">
      <w:bodyDiv w:val="1"/>
      <w:marLeft w:val="0"/>
      <w:marRight w:val="0"/>
      <w:marTop w:val="0"/>
      <w:marBottom w:val="0"/>
      <w:divBdr>
        <w:top w:val="none" w:sz="0" w:space="0" w:color="auto"/>
        <w:left w:val="none" w:sz="0" w:space="0" w:color="auto"/>
        <w:bottom w:val="none" w:sz="0" w:space="0" w:color="auto"/>
        <w:right w:val="none" w:sz="0" w:space="0" w:color="auto"/>
      </w:divBdr>
      <w:divsChild>
        <w:div w:id="942109816">
          <w:marLeft w:val="446"/>
          <w:marRight w:val="0"/>
          <w:marTop w:val="0"/>
          <w:marBottom w:val="0"/>
          <w:divBdr>
            <w:top w:val="none" w:sz="0" w:space="0" w:color="auto"/>
            <w:left w:val="none" w:sz="0" w:space="0" w:color="auto"/>
            <w:bottom w:val="none" w:sz="0" w:space="0" w:color="auto"/>
            <w:right w:val="none" w:sz="0" w:space="0" w:color="auto"/>
          </w:divBdr>
        </w:div>
      </w:divsChild>
    </w:div>
    <w:div w:id="1264413464">
      <w:bodyDiv w:val="1"/>
      <w:marLeft w:val="0"/>
      <w:marRight w:val="0"/>
      <w:marTop w:val="0"/>
      <w:marBottom w:val="0"/>
      <w:divBdr>
        <w:top w:val="none" w:sz="0" w:space="0" w:color="auto"/>
        <w:left w:val="none" w:sz="0" w:space="0" w:color="auto"/>
        <w:bottom w:val="none" w:sz="0" w:space="0" w:color="auto"/>
        <w:right w:val="none" w:sz="0" w:space="0" w:color="auto"/>
      </w:divBdr>
    </w:div>
    <w:div w:id="1275096426">
      <w:bodyDiv w:val="1"/>
      <w:marLeft w:val="0"/>
      <w:marRight w:val="0"/>
      <w:marTop w:val="0"/>
      <w:marBottom w:val="0"/>
      <w:divBdr>
        <w:top w:val="none" w:sz="0" w:space="0" w:color="auto"/>
        <w:left w:val="none" w:sz="0" w:space="0" w:color="auto"/>
        <w:bottom w:val="none" w:sz="0" w:space="0" w:color="auto"/>
        <w:right w:val="none" w:sz="0" w:space="0" w:color="auto"/>
      </w:divBdr>
      <w:divsChild>
        <w:div w:id="397479022">
          <w:marLeft w:val="0"/>
          <w:marRight w:val="0"/>
          <w:marTop w:val="0"/>
          <w:marBottom w:val="0"/>
          <w:divBdr>
            <w:top w:val="none" w:sz="0" w:space="0" w:color="auto"/>
            <w:left w:val="none" w:sz="0" w:space="0" w:color="auto"/>
            <w:bottom w:val="none" w:sz="0" w:space="0" w:color="auto"/>
            <w:right w:val="none" w:sz="0" w:space="0" w:color="auto"/>
          </w:divBdr>
        </w:div>
        <w:div w:id="1370111216">
          <w:marLeft w:val="0"/>
          <w:marRight w:val="0"/>
          <w:marTop w:val="0"/>
          <w:marBottom w:val="0"/>
          <w:divBdr>
            <w:top w:val="none" w:sz="0" w:space="0" w:color="auto"/>
            <w:left w:val="none" w:sz="0" w:space="0" w:color="auto"/>
            <w:bottom w:val="none" w:sz="0" w:space="0" w:color="auto"/>
            <w:right w:val="none" w:sz="0" w:space="0" w:color="auto"/>
          </w:divBdr>
        </w:div>
        <w:div w:id="2136217365">
          <w:marLeft w:val="0"/>
          <w:marRight w:val="0"/>
          <w:marTop w:val="0"/>
          <w:marBottom w:val="0"/>
          <w:divBdr>
            <w:top w:val="none" w:sz="0" w:space="0" w:color="auto"/>
            <w:left w:val="none" w:sz="0" w:space="0" w:color="auto"/>
            <w:bottom w:val="none" w:sz="0" w:space="0" w:color="auto"/>
            <w:right w:val="none" w:sz="0" w:space="0" w:color="auto"/>
          </w:divBdr>
        </w:div>
      </w:divsChild>
    </w:div>
    <w:div w:id="1376080319">
      <w:bodyDiv w:val="1"/>
      <w:marLeft w:val="0"/>
      <w:marRight w:val="0"/>
      <w:marTop w:val="0"/>
      <w:marBottom w:val="0"/>
      <w:divBdr>
        <w:top w:val="none" w:sz="0" w:space="0" w:color="auto"/>
        <w:left w:val="none" w:sz="0" w:space="0" w:color="auto"/>
        <w:bottom w:val="none" w:sz="0" w:space="0" w:color="auto"/>
        <w:right w:val="none" w:sz="0" w:space="0" w:color="auto"/>
      </w:divBdr>
      <w:divsChild>
        <w:div w:id="1741245668">
          <w:marLeft w:val="0"/>
          <w:marRight w:val="0"/>
          <w:marTop w:val="0"/>
          <w:marBottom w:val="0"/>
          <w:divBdr>
            <w:top w:val="none" w:sz="0" w:space="0" w:color="auto"/>
            <w:left w:val="none" w:sz="0" w:space="0" w:color="auto"/>
            <w:bottom w:val="none" w:sz="0" w:space="0" w:color="auto"/>
            <w:right w:val="none" w:sz="0" w:space="0" w:color="auto"/>
          </w:divBdr>
          <w:divsChild>
            <w:div w:id="163009034">
              <w:marLeft w:val="0"/>
              <w:marRight w:val="0"/>
              <w:marTop w:val="0"/>
              <w:marBottom w:val="0"/>
              <w:divBdr>
                <w:top w:val="none" w:sz="0" w:space="0" w:color="auto"/>
                <w:left w:val="none" w:sz="0" w:space="0" w:color="auto"/>
                <w:bottom w:val="none" w:sz="0" w:space="0" w:color="auto"/>
                <w:right w:val="none" w:sz="0" w:space="0" w:color="auto"/>
              </w:divBdr>
            </w:div>
            <w:div w:id="819157565">
              <w:marLeft w:val="0"/>
              <w:marRight w:val="0"/>
              <w:marTop w:val="0"/>
              <w:marBottom w:val="0"/>
              <w:divBdr>
                <w:top w:val="none" w:sz="0" w:space="0" w:color="auto"/>
                <w:left w:val="none" w:sz="0" w:space="0" w:color="auto"/>
                <w:bottom w:val="none" w:sz="0" w:space="0" w:color="auto"/>
                <w:right w:val="none" w:sz="0" w:space="0" w:color="auto"/>
              </w:divBdr>
            </w:div>
            <w:div w:id="1976443829">
              <w:marLeft w:val="0"/>
              <w:marRight w:val="0"/>
              <w:marTop w:val="0"/>
              <w:marBottom w:val="0"/>
              <w:divBdr>
                <w:top w:val="none" w:sz="0" w:space="0" w:color="auto"/>
                <w:left w:val="none" w:sz="0" w:space="0" w:color="auto"/>
                <w:bottom w:val="none" w:sz="0" w:space="0" w:color="auto"/>
                <w:right w:val="none" w:sz="0" w:space="0" w:color="auto"/>
              </w:divBdr>
            </w:div>
          </w:divsChild>
        </w:div>
        <w:div w:id="1879514572">
          <w:marLeft w:val="0"/>
          <w:marRight w:val="0"/>
          <w:marTop w:val="0"/>
          <w:marBottom w:val="0"/>
          <w:divBdr>
            <w:top w:val="none" w:sz="0" w:space="0" w:color="auto"/>
            <w:left w:val="none" w:sz="0" w:space="0" w:color="auto"/>
            <w:bottom w:val="none" w:sz="0" w:space="0" w:color="auto"/>
            <w:right w:val="none" w:sz="0" w:space="0" w:color="auto"/>
          </w:divBdr>
          <w:divsChild>
            <w:div w:id="3687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3908">
      <w:bodyDiv w:val="1"/>
      <w:marLeft w:val="0"/>
      <w:marRight w:val="0"/>
      <w:marTop w:val="0"/>
      <w:marBottom w:val="0"/>
      <w:divBdr>
        <w:top w:val="none" w:sz="0" w:space="0" w:color="auto"/>
        <w:left w:val="none" w:sz="0" w:space="0" w:color="auto"/>
        <w:bottom w:val="none" w:sz="0" w:space="0" w:color="auto"/>
        <w:right w:val="none" w:sz="0" w:space="0" w:color="auto"/>
      </w:divBdr>
      <w:divsChild>
        <w:div w:id="73552449">
          <w:marLeft w:val="0"/>
          <w:marRight w:val="0"/>
          <w:marTop w:val="0"/>
          <w:marBottom w:val="0"/>
          <w:divBdr>
            <w:top w:val="none" w:sz="0" w:space="0" w:color="auto"/>
            <w:left w:val="none" w:sz="0" w:space="0" w:color="auto"/>
            <w:bottom w:val="none" w:sz="0" w:space="0" w:color="auto"/>
            <w:right w:val="none" w:sz="0" w:space="0" w:color="auto"/>
          </w:divBdr>
        </w:div>
        <w:div w:id="160707521">
          <w:marLeft w:val="0"/>
          <w:marRight w:val="0"/>
          <w:marTop w:val="0"/>
          <w:marBottom w:val="0"/>
          <w:divBdr>
            <w:top w:val="none" w:sz="0" w:space="0" w:color="auto"/>
            <w:left w:val="none" w:sz="0" w:space="0" w:color="auto"/>
            <w:bottom w:val="none" w:sz="0" w:space="0" w:color="auto"/>
            <w:right w:val="none" w:sz="0" w:space="0" w:color="auto"/>
          </w:divBdr>
        </w:div>
        <w:div w:id="164322993">
          <w:marLeft w:val="0"/>
          <w:marRight w:val="0"/>
          <w:marTop w:val="0"/>
          <w:marBottom w:val="0"/>
          <w:divBdr>
            <w:top w:val="none" w:sz="0" w:space="0" w:color="auto"/>
            <w:left w:val="none" w:sz="0" w:space="0" w:color="auto"/>
            <w:bottom w:val="none" w:sz="0" w:space="0" w:color="auto"/>
            <w:right w:val="none" w:sz="0" w:space="0" w:color="auto"/>
          </w:divBdr>
        </w:div>
        <w:div w:id="281151308">
          <w:marLeft w:val="0"/>
          <w:marRight w:val="0"/>
          <w:marTop w:val="0"/>
          <w:marBottom w:val="0"/>
          <w:divBdr>
            <w:top w:val="none" w:sz="0" w:space="0" w:color="auto"/>
            <w:left w:val="none" w:sz="0" w:space="0" w:color="auto"/>
            <w:bottom w:val="none" w:sz="0" w:space="0" w:color="auto"/>
            <w:right w:val="none" w:sz="0" w:space="0" w:color="auto"/>
          </w:divBdr>
        </w:div>
        <w:div w:id="614138011">
          <w:marLeft w:val="0"/>
          <w:marRight w:val="0"/>
          <w:marTop w:val="0"/>
          <w:marBottom w:val="0"/>
          <w:divBdr>
            <w:top w:val="none" w:sz="0" w:space="0" w:color="auto"/>
            <w:left w:val="none" w:sz="0" w:space="0" w:color="auto"/>
            <w:bottom w:val="none" w:sz="0" w:space="0" w:color="auto"/>
            <w:right w:val="none" w:sz="0" w:space="0" w:color="auto"/>
          </w:divBdr>
        </w:div>
        <w:div w:id="670835875">
          <w:marLeft w:val="0"/>
          <w:marRight w:val="0"/>
          <w:marTop w:val="0"/>
          <w:marBottom w:val="0"/>
          <w:divBdr>
            <w:top w:val="none" w:sz="0" w:space="0" w:color="auto"/>
            <w:left w:val="none" w:sz="0" w:space="0" w:color="auto"/>
            <w:bottom w:val="none" w:sz="0" w:space="0" w:color="auto"/>
            <w:right w:val="none" w:sz="0" w:space="0" w:color="auto"/>
          </w:divBdr>
        </w:div>
        <w:div w:id="808976796">
          <w:marLeft w:val="0"/>
          <w:marRight w:val="0"/>
          <w:marTop w:val="0"/>
          <w:marBottom w:val="0"/>
          <w:divBdr>
            <w:top w:val="none" w:sz="0" w:space="0" w:color="auto"/>
            <w:left w:val="none" w:sz="0" w:space="0" w:color="auto"/>
            <w:bottom w:val="none" w:sz="0" w:space="0" w:color="auto"/>
            <w:right w:val="none" w:sz="0" w:space="0" w:color="auto"/>
          </w:divBdr>
        </w:div>
        <w:div w:id="980187008">
          <w:marLeft w:val="0"/>
          <w:marRight w:val="0"/>
          <w:marTop w:val="0"/>
          <w:marBottom w:val="0"/>
          <w:divBdr>
            <w:top w:val="none" w:sz="0" w:space="0" w:color="auto"/>
            <w:left w:val="none" w:sz="0" w:space="0" w:color="auto"/>
            <w:bottom w:val="none" w:sz="0" w:space="0" w:color="auto"/>
            <w:right w:val="none" w:sz="0" w:space="0" w:color="auto"/>
          </w:divBdr>
        </w:div>
        <w:div w:id="1029448120">
          <w:marLeft w:val="0"/>
          <w:marRight w:val="0"/>
          <w:marTop w:val="0"/>
          <w:marBottom w:val="0"/>
          <w:divBdr>
            <w:top w:val="none" w:sz="0" w:space="0" w:color="auto"/>
            <w:left w:val="none" w:sz="0" w:space="0" w:color="auto"/>
            <w:bottom w:val="none" w:sz="0" w:space="0" w:color="auto"/>
            <w:right w:val="none" w:sz="0" w:space="0" w:color="auto"/>
          </w:divBdr>
        </w:div>
        <w:div w:id="1063602452">
          <w:marLeft w:val="0"/>
          <w:marRight w:val="0"/>
          <w:marTop w:val="0"/>
          <w:marBottom w:val="0"/>
          <w:divBdr>
            <w:top w:val="none" w:sz="0" w:space="0" w:color="auto"/>
            <w:left w:val="none" w:sz="0" w:space="0" w:color="auto"/>
            <w:bottom w:val="none" w:sz="0" w:space="0" w:color="auto"/>
            <w:right w:val="none" w:sz="0" w:space="0" w:color="auto"/>
          </w:divBdr>
        </w:div>
        <w:div w:id="1430348709">
          <w:marLeft w:val="0"/>
          <w:marRight w:val="0"/>
          <w:marTop w:val="0"/>
          <w:marBottom w:val="0"/>
          <w:divBdr>
            <w:top w:val="none" w:sz="0" w:space="0" w:color="auto"/>
            <w:left w:val="none" w:sz="0" w:space="0" w:color="auto"/>
            <w:bottom w:val="none" w:sz="0" w:space="0" w:color="auto"/>
            <w:right w:val="none" w:sz="0" w:space="0" w:color="auto"/>
          </w:divBdr>
        </w:div>
        <w:div w:id="1665088324">
          <w:marLeft w:val="0"/>
          <w:marRight w:val="0"/>
          <w:marTop w:val="0"/>
          <w:marBottom w:val="0"/>
          <w:divBdr>
            <w:top w:val="none" w:sz="0" w:space="0" w:color="auto"/>
            <w:left w:val="none" w:sz="0" w:space="0" w:color="auto"/>
            <w:bottom w:val="none" w:sz="0" w:space="0" w:color="auto"/>
            <w:right w:val="none" w:sz="0" w:space="0" w:color="auto"/>
          </w:divBdr>
        </w:div>
      </w:divsChild>
    </w:div>
    <w:div w:id="1539009041">
      <w:bodyDiv w:val="1"/>
      <w:marLeft w:val="0"/>
      <w:marRight w:val="0"/>
      <w:marTop w:val="0"/>
      <w:marBottom w:val="0"/>
      <w:divBdr>
        <w:top w:val="none" w:sz="0" w:space="0" w:color="auto"/>
        <w:left w:val="none" w:sz="0" w:space="0" w:color="auto"/>
        <w:bottom w:val="none" w:sz="0" w:space="0" w:color="auto"/>
        <w:right w:val="none" w:sz="0" w:space="0" w:color="auto"/>
      </w:divBdr>
      <w:divsChild>
        <w:div w:id="21251458">
          <w:marLeft w:val="0"/>
          <w:marRight w:val="0"/>
          <w:marTop w:val="0"/>
          <w:marBottom w:val="0"/>
          <w:divBdr>
            <w:top w:val="none" w:sz="0" w:space="0" w:color="auto"/>
            <w:left w:val="none" w:sz="0" w:space="0" w:color="auto"/>
            <w:bottom w:val="none" w:sz="0" w:space="0" w:color="auto"/>
            <w:right w:val="none" w:sz="0" w:space="0" w:color="auto"/>
          </w:divBdr>
          <w:divsChild>
            <w:div w:id="2080206519">
              <w:marLeft w:val="0"/>
              <w:marRight w:val="0"/>
              <w:marTop w:val="0"/>
              <w:marBottom w:val="0"/>
              <w:divBdr>
                <w:top w:val="none" w:sz="0" w:space="0" w:color="auto"/>
                <w:left w:val="none" w:sz="0" w:space="0" w:color="auto"/>
                <w:bottom w:val="none" w:sz="0" w:space="0" w:color="auto"/>
                <w:right w:val="none" w:sz="0" w:space="0" w:color="auto"/>
              </w:divBdr>
            </w:div>
          </w:divsChild>
        </w:div>
        <w:div w:id="28654415">
          <w:marLeft w:val="0"/>
          <w:marRight w:val="0"/>
          <w:marTop w:val="0"/>
          <w:marBottom w:val="0"/>
          <w:divBdr>
            <w:top w:val="none" w:sz="0" w:space="0" w:color="auto"/>
            <w:left w:val="none" w:sz="0" w:space="0" w:color="auto"/>
            <w:bottom w:val="none" w:sz="0" w:space="0" w:color="auto"/>
            <w:right w:val="none" w:sz="0" w:space="0" w:color="auto"/>
          </w:divBdr>
          <w:divsChild>
            <w:div w:id="509610195">
              <w:marLeft w:val="0"/>
              <w:marRight w:val="0"/>
              <w:marTop w:val="0"/>
              <w:marBottom w:val="0"/>
              <w:divBdr>
                <w:top w:val="none" w:sz="0" w:space="0" w:color="auto"/>
                <w:left w:val="none" w:sz="0" w:space="0" w:color="auto"/>
                <w:bottom w:val="none" w:sz="0" w:space="0" w:color="auto"/>
                <w:right w:val="none" w:sz="0" w:space="0" w:color="auto"/>
              </w:divBdr>
            </w:div>
          </w:divsChild>
        </w:div>
        <w:div w:id="112284856">
          <w:marLeft w:val="0"/>
          <w:marRight w:val="0"/>
          <w:marTop w:val="0"/>
          <w:marBottom w:val="0"/>
          <w:divBdr>
            <w:top w:val="none" w:sz="0" w:space="0" w:color="auto"/>
            <w:left w:val="none" w:sz="0" w:space="0" w:color="auto"/>
            <w:bottom w:val="none" w:sz="0" w:space="0" w:color="auto"/>
            <w:right w:val="none" w:sz="0" w:space="0" w:color="auto"/>
          </w:divBdr>
          <w:divsChild>
            <w:div w:id="1087578081">
              <w:marLeft w:val="0"/>
              <w:marRight w:val="0"/>
              <w:marTop w:val="0"/>
              <w:marBottom w:val="0"/>
              <w:divBdr>
                <w:top w:val="none" w:sz="0" w:space="0" w:color="auto"/>
                <w:left w:val="none" w:sz="0" w:space="0" w:color="auto"/>
                <w:bottom w:val="none" w:sz="0" w:space="0" w:color="auto"/>
                <w:right w:val="none" w:sz="0" w:space="0" w:color="auto"/>
              </w:divBdr>
            </w:div>
          </w:divsChild>
        </w:div>
        <w:div w:id="245918980">
          <w:marLeft w:val="0"/>
          <w:marRight w:val="0"/>
          <w:marTop w:val="0"/>
          <w:marBottom w:val="0"/>
          <w:divBdr>
            <w:top w:val="none" w:sz="0" w:space="0" w:color="auto"/>
            <w:left w:val="none" w:sz="0" w:space="0" w:color="auto"/>
            <w:bottom w:val="none" w:sz="0" w:space="0" w:color="auto"/>
            <w:right w:val="none" w:sz="0" w:space="0" w:color="auto"/>
          </w:divBdr>
          <w:divsChild>
            <w:div w:id="303780687">
              <w:marLeft w:val="0"/>
              <w:marRight w:val="0"/>
              <w:marTop w:val="0"/>
              <w:marBottom w:val="0"/>
              <w:divBdr>
                <w:top w:val="none" w:sz="0" w:space="0" w:color="auto"/>
                <w:left w:val="none" w:sz="0" w:space="0" w:color="auto"/>
                <w:bottom w:val="none" w:sz="0" w:space="0" w:color="auto"/>
                <w:right w:val="none" w:sz="0" w:space="0" w:color="auto"/>
              </w:divBdr>
            </w:div>
          </w:divsChild>
        </w:div>
        <w:div w:id="899899934">
          <w:marLeft w:val="0"/>
          <w:marRight w:val="0"/>
          <w:marTop w:val="0"/>
          <w:marBottom w:val="0"/>
          <w:divBdr>
            <w:top w:val="none" w:sz="0" w:space="0" w:color="auto"/>
            <w:left w:val="none" w:sz="0" w:space="0" w:color="auto"/>
            <w:bottom w:val="none" w:sz="0" w:space="0" w:color="auto"/>
            <w:right w:val="none" w:sz="0" w:space="0" w:color="auto"/>
          </w:divBdr>
          <w:divsChild>
            <w:div w:id="1562446283">
              <w:marLeft w:val="0"/>
              <w:marRight w:val="0"/>
              <w:marTop w:val="0"/>
              <w:marBottom w:val="0"/>
              <w:divBdr>
                <w:top w:val="none" w:sz="0" w:space="0" w:color="auto"/>
                <w:left w:val="none" w:sz="0" w:space="0" w:color="auto"/>
                <w:bottom w:val="none" w:sz="0" w:space="0" w:color="auto"/>
                <w:right w:val="none" w:sz="0" w:space="0" w:color="auto"/>
              </w:divBdr>
            </w:div>
          </w:divsChild>
        </w:div>
        <w:div w:id="901599536">
          <w:marLeft w:val="0"/>
          <w:marRight w:val="0"/>
          <w:marTop w:val="0"/>
          <w:marBottom w:val="0"/>
          <w:divBdr>
            <w:top w:val="none" w:sz="0" w:space="0" w:color="auto"/>
            <w:left w:val="none" w:sz="0" w:space="0" w:color="auto"/>
            <w:bottom w:val="none" w:sz="0" w:space="0" w:color="auto"/>
            <w:right w:val="none" w:sz="0" w:space="0" w:color="auto"/>
          </w:divBdr>
          <w:divsChild>
            <w:div w:id="1187988302">
              <w:marLeft w:val="0"/>
              <w:marRight w:val="0"/>
              <w:marTop w:val="0"/>
              <w:marBottom w:val="0"/>
              <w:divBdr>
                <w:top w:val="none" w:sz="0" w:space="0" w:color="auto"/>
                <w:left w:val="none" w:sz="0" w:space="0" w:color="auto"/>
                <w:bottom w:val="none" w:sz="0" w:space="0" w:color="auto"/>
                <w:right w:val="none" w:sz="0" w:space="0" w:color="auto"/>
              </w:divBdr>
            </w:div>
          </w:divsChild>
        </w:div>
        <w:div w:id="910693601">
          <w:marLeft w:val="0"/>
          <w:marRight w:val="0"/>
          <w:marTop w:val="0"/>
          <w:marBottom w:val="0"/>
          <w:divBdr>
            <w:top w:val="none" w:sz="0" w:space="0" w:color="auto"/>
            <w:left w:val="none" w:sz="0" w:space="0" w:color="auto"/>
            <w:bottom w:val="none" w:sz="0" w:space="0" w:color="auto"/>
            <w:right w:val="none" w:sz="0" w:space="0" w:color="auto"/>
          </w:divBdr>
          <w:divsChild>
            <w:div w:id="2143308229">
              <w:marLeft w:val="0"/>
              <w:marRight w:val="0"/>
              <w:marTop w:val="0"/>
              <w:marBottom w:val="0"/>
              <w:divBdr>
                <w:top w:val="none" w:sz="0" w:space="0" w:color="auto"/>
                <w:left w:val="none" w:sz="0" w:space="0" w:color="auto"/>
                <w:bottom w:val="none" w:sz="0" w:space="0" w:color="auto"/>
                <w:right w:val="none" w:sz="0" w:space="0" w:color="auto"/>
              </w:divBdr>
            </w:div>
          </w:divsChild>
        </w:div>
        <w:div w:id="1198662707">
          <w:marLeft w:val="0"/>
          <w:marRight w:val="0"/>
          <w:marTop w:val="0"/>
          <w:marBottom w:val="0"/>
          <w:divBdr>
            <w:top w:val="none" w:sz="0" w:space="0" w:color="auto"/>
            <w:left w:val="none" w:sz="0" w:space="0" w:color="auto"/>
            <w:bottom w:val="none" w:sz="0" w:space="0" w:color="auto"/>
            <w:right w:val="none" w:sz="0" w:space="0" w:color="auto"/>
          </w:divBdr>
          <w:divsChild>
            <w:div w:id="1876119392">
              <w:marLeft w:val="0"/>
              <w:marRight w:val="0"/>
              <w:marTop w:val="0"/>
              <w:marBottom w:val="0"/>
              <w:divBdr>
                <w:top w:val="none" w:sz="0" w:space="0" w:color="auto"/>
                <w:left w:val="none" w:sz="0" w:space="0" w:color="auto"/>
                <w:bottom w:val="none" w:sz="0" w:space="0" w:color="auto"/>
                <w:right w:val="none" w:sz="0" w:space="0" w:color="auto"/>
              </w:divBdr>
            </w:div>
          </w:divsChild>
        </w:div>
        <w:div w:id="1379040830">
          <w:marLeft w:val="0"/>
          <w:marRight w:val="0"/>
          <w:marTop w:val="0"/>
          <w:marBottom w:val="0"/>
          <w:divBdr>
            <w:top w:val="none" w:sz="0" w:space="0" w:color="auto"/>
            <w:left w:val="none" w:sz="0" w:space="0" w:color="auto"/>
            <w:bottom w:val="none" w:sz="0" w:space="0" w:color="auto"/>
            <w:right w:val="none" w:sz="0" w:space="0" w:color="auto"/>
          </w:divBdr>
          <w:divsChild>
            <w:div w:id="1513180638">
              <w:marLeft w:val="0"/>
              <w:marRight w:val="0"/>
              <w:marTop w:val="0"/>
              <w:marBottom w:val="0"/>
              <w:divBdr>
                <w:top w:val="none" w:sz="0" w:space="0" w:color="auto"/>
                <w:left w:val="none" w:sz="0" w:space="0" w:color="auto"/>
                <w:bottom w:val="none" w:sz="0" w:space="0" w:color="auto"/>
                <w:right w:val="none" w:sz="0" w:space="0" w:color="auto"/>
              </w:divBdr>
            </w:div>
          </w:divsChild>
        </w:div>
        <w:div w:id="1382899839">
          <w:marLeft w:val="0"/>
          <w:marRight w:val="0"/>
          <w:marTop w:val="0"/>
          <w:marBottom w:val="0"/>
          <w:divBdr>
            <w:top w:val="none" w:sz="0" w:space="0" w:color="auto"/>
            <w:left w:val="none" w:sz="0" w:space="0" w:color="auto"/>
            <w:bottom w:val="none" w:sz="0" w:space="0" w:color="auto"/>
            <w:right w:val="none" w:sz="0" w:space="0" w:color="auto"/>
          </w:divBdr>
          <w:divsChild>
            <w:div w:id="1321735912">
              <w:marLeft w:val="0"/>
              <w:marRight w:val="0"/>
              <w:marTop w:val="0"/>
              <w:marBottom w:val="0"/>
              <w:divBdr>
                <w:top w:val="none" w:sz="0" w:space="0" w:color="auto"/>
                <w:left w:val="none" w:sz="0" w:space="0" w:color="auto"/>
                <w:bottom w:val="none" w:sz="0" w:space="0" w:color="auto"/>
                <w:right w:val="none" w:sz="0" w:space="0" w:color="auto"/>
              </w:divBdr>
            </w:div>
          </w:divsChild>
        </w:div>
        <w:div w:id="1502575073">
          <w:marLeft w:val="0"/>
          <w:marRight w:val="0"/>
          <w:marTop w:val="0"/>
          <w:marBottom w:val="0"/>
          <w:divBdr>
            <w:top w:val="none" w:sz="0" w:space="0" w:color="auto"/>
            <w:left w:val="none" w:sz="0" w:space="0" w:color="auto"/>
            <w:bottom w:val="none" w:sz="0" w:space="0" w:color="auto"/>
            <w:right w:val="none" w:sz="0" w:space="0" w:color="auto"/>
          </w:divBdr>
          <w:divsChild>
            <w:div w:id="125050577">
              <w:marLeft w:val="0"/>
              <w:marRight w:val="0"/>
              <w:marTop w:val="0"/>
              <w:marBottom w:val="0"/>
              <w:divBdr>
                <w:top w:val="none" w:sz="0" w:space="0" w:color="auto"/>
                <w:left w:val="none" w:sz="0" w:space="0" w:color="auto"/>
                <w:bottom w:val="none" w:sz="0" w:space="0" w:color="auto"/>
                <w:right w:val="none" w:sz="0" w:space="0" w:color="auto"/>
              </w:divBdr>
            </w:div>
          </w:divsChild>
        </w:div>
        <w:div w:id="1554584756">
          <w:marLeft w:val="0"/>
          <w:marRight w:val="0"/>
          <w:marTop w:val="0"/>
          <w:marBottom w:val="0"/>
          <w:divBdr>
            <w:top w:val="none" w:sz="0" w:space="0" w:color="auto"/>
            <w:left w:val="none" w:sz="0" w:space="0" w:color="auto"/>
            <w:bottom w:val="none" w:sz="0" w:space="0" w:color="auto"/>
            <w:right w:val="none" w:sz="0" w:space="0" w:color="auto"/>
          </w:divBdr>
          <w:divsChild>
            <w:div w:id="2028946496">
              <w:marLeft w:val="0"/>
              <w:marRight w:val="0"/>
              <w:marTop w:val="0"/>
              <w:marBottom w:val="0"/>
              <w:divBdr>
                <w:top w:val="none" w:sz="0" w:space="0" w:color="auto"/>
                <w:left w:val="none" w:sz="0" w:space="0" w:color="auto"/>
                <w:bottom w:val="none" w:sz="0" w:space="0" w:color="auto"/>
                <w:right w:val="none" w:sz="0" w:space="0" w:color="auto"/>
              </w:divBdr>
            </w:div>
          </w:divsChild>
        </w:div>
        <w:div w:id="1619603039">
          <w:marLeft w:val="0"/>
          <w:marRight w:val="0"/>
          <w:marTop w:val="0"/>
          <w:marBottom w:val="0"/>
          <w:divBdr>
            <w:top w:val="none" w:sz="0" w:space="0" w:color="auto"/>
            <w:left w:val="none" w:sz="0" w:space="0" w:color="auto"/>
            <w:bottom w:val="none" w:sz="0" w:space="0" w:color="auto"/>
            <w:right w:val="none" w:sz="0" w:space="0" w:color="auto"/>
          </w:divBdr>
          <w:divsChild>
            <w:div w:id="816650861">
              <w:marLeft w:val="0"/>
              <w:marRight w:val="0"/>
              <w:marTop w:val="0"/>
              <w:marBottom w:val="0"/>
              <w:divBdr>
                <w:top w:val="none" w:sz="0" w:space="0" w:color="auto"/>
                <w:left w:val="none" w:sz="0" w:space="0" w:color="auto"/>
                <w:bottom w:val="none" w:sz="0" w:space="0" w:color="auto"/>
                <w:right w:val="none" w:sz="0" w:space="0" w:color="auto"/>
              </w:divBdr>
            </w:div>
          </w:divsChild>
        </w:div>
        <w:div w:id="1646352279">
          <w:marLeft w:val="0"/>
          <w:marRight w:val="0"/>
          <w:marTop w:val="0"/>
          <w:marBottom w:val="0"/>
          <w:divBdr>
            <w:top w:val="none" w:sz="0" w:space="0" w:color="auto"/>
            <w:left w:val="none" w:sz="0" w:space="0" w:color="auto"/>
            <w:bottom w:val="none" w:sz="0" w:space="0" w:color="auto"/>
            <w:right w:val="none" w:sz="0" w:space="0" w:color="auto"/>
          </w:divBdr>
          <w:divsChild>
            <w:div w:id="1155485671">
              <w:marLeft w:val="0"/>
              <w:marRight w:val="0"/>
              <w:marTop w:val="0"/>
              <w:marBottom w:val="0"/>
              <w:divBdr>
                <w:top w:val="none" w:sz="0" w:space="0" w:color="auto"/>
                <w:left w:val="none" w:sz="0" w:space="0" w:color="auto"/>
                <w:bottom w:val="none" w:sz="0" w:space="0" w:color="auto"/>
                <w:right w:val="none" w:sz="0" w:space="0" w:color="auto"/>
              </w:divBdr>
            </w:div>
          </w:divsChild>
        </w:div>
        <w:div w:id="1810901095">
          <w:marLeft w:val="0"/>
          <w:marRight w:val="0"/>
          <w:marTop w:val="0"/>
          <w:marBottom w:val="0"/>
          <w:divBdr>
            <w:top w:val="none" w:sz="0" w:space="0" w:color="auto"/>
            <w:left w:val="none" w:sz="0" w:space="0" w:color="auto"/>
            <w:bottom w:val="none" w:sz="0" w:space="0" w:color="auto"/>
            <w:right w:val="none" w:sz="0" w:space="0" w:color="auto"/>
          </w:divBdr>
          <w:divsChild>
            <w:div w:id="1113090468">
              <w:marLeft w:val="0"/>
              <w:marRight w:val="0"/>
              <w:marTop w:val="0"/>
              <w:marBottom w:val="0"/>
              <w:divBdr>
                <w:top w:val="none" w:sz="0" w:space="0" w:color="auto"/>
                <w:left w:val="none" w:sz="0" w:space="0" w:color="auto"/>
                <w:bottom w:val="none" w:sz="0" w:space="0" w:color="auto"/>
                <w:right w:val="none" w:sz="0" w:space="0" w:color="auto"/>
              </w:divBdr>
            </w:div>
          </w:divsChild>
        </w:div>
        <w:div w:id="2010865190">
          <w:marLeft w:val="0"/>
          <w:marRight w:val="0"/>
          <w:marTop w:val="0"/>
          <w:marBottom w:val="0"/>
          <w:divBdr>
            <w:top w:val="none" w:sz="0" w:space="0" w:color="auto"/>
            <w:left w:val="none" w:sz="0" w:space="0" w:color="auto"/>
            <w:bottom w:val="none" w:sz="0" w:space="0" w:color="auto"/>
            <w:right w:val="none" w:sz="0" w:space="0" w:color="auto"/>
          </w:divBdr>
          <w:divsChild>
            <w:div w:id="7344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1731">
      <w:bodyDiv w:val="1"/>
      <w:marLeft w:val="0"/>
      <w:marRight w:val="0"/>
      <w:marTop w:val="0"/>
      <w:marBottom w:val="0"/>
      <w:divBdr>
        <w:top w:val="none" w:sz="0" w:space="0" w:color="auto"/>
        <w:left w:val="none" w:sz="0" w:space="0" w:color="auto"/>
        <w:bottom w:val="none" w:sz="0" w:space="0" w:color="auto"/>
        <w:right w:val="none" w:sz="0" w:space="0" w:color="auto"/>
      </w:divBdr>
      <w:divsChild>
        <w:div w:id="1724137595">
          <w:marLeft w:val="446"/>
          <w:marRight w:val="0"/>
          <w:marTop w:val="0"/>
          <w:marBottom w:val="0"/>
          <w:divBdr>
            <w:top w:val="none" w:sz="0" w:space="0" w:color="auto"/>
            <w:left w:val="none" w:sz="0" w:space="0" w:color="auto"/>
            <w:bottom w:val="none" w:sz="0" w:space="0" w:color="auto"/>
            <w:right w:val="none" w:sz="0" w:space="0" w:color="auto"/>
          </w:divBdr>
        </w:div>
      </w:divsChild>
    </w:div>
    <w:div w:id="1612008516">
      <w:bodyDiv w:val="1"/>
      <w:marLeft w:val="0"/>
      <w:marRight w:val="0"/>
      <w:marTop w:val="0"/>
      <w:marBottom w:val="0"/>
      <w:divBdr>
        <w:top w:val="none" w:sz="0" w:space="0" w:color="auto"/>
        <w:left w:val="none" w:sz="0" w:space="0" w:color="auto"/>
        <w:bottom w:val="none" w:sz="0" w:space="0" w:color="auto"/>
        <w:right w:val="none" w:sz="0" w:space="0" w:color="auto"/>
      </w:divBdr>
    </w:div>
    <w:div w:id="1656488898">
      <w:bodyDiv w:val="1"/>
      <w:marLeft w:val="0"/>
      <w:marRight w:val="0"/>
      <w:marTop w:val="0"/>
      <w:marBottom w:val="0"/>
      <w:divBdr>
        <w:top w:val="none" w:sz="0" w:space="0" w:color="auto"/>
        <w:left w:val="none" w:sz="0" w:space="0" w:color="auto"/>
        <w:bottom w:val="none" w:sz="0" w:space="0" w:color="auto"/>
        <w:right w:val="none" w:sz="0" w:space="0" w:color="auto"/>
      </w:divBdr>
    </w:div>
    <w:div w:id="1664091761">
      <w:bodyDiv w:val="1"/>
      <w:marLeft w:val="0"/>
      <w:marRight w:val="0"/>
      <w:marTop w:val="0"/>
      <w:marBottom w:val="0"/>
      <w:divBdr>
        <w:top w:val="none" w:sz="0" w:space="0" w:color="auto"/>
        <w:left w:val="none" w:sz="0" w:space="0" w:color="auto"/>
        <w:bottom w:val="none" w:sz="0" w:space="0" w:color="auto"/>
        <w:right w:val="none" w:sz="0" w:space="0" w:color="auto"/>
      </w:divBdr>
    </w:div>
    <w:div w:id="1665861804">
      <w:bodyDiv w:val="1"/>
      <w:marLeft w:val="0"/>
      <w:marRight w:val="0"/>
      <w:marTop w:val="0"/>
      <w:marBottom w:val="0"/>
      <w:divBdr>
        <w:top w:val="none" w:sz="0" w:space="0" w:color="auto"/>
        <w:left w:val="none" w:sz="0" w:space="0" w:color="auto"/>
        <w:bottom w:val="none" w:sz="0" w:space="0" w:color="auto"/>
        <w:right w:val="none" w:sz="0" w:space="0" w:color="auto"/>
      </w:divBdr>
    </w:div>
    <w:div w:id="1713267687">
      <w:bodyDiv w:val="1"/>
      <w:marLeft w:val="0"/>
      <w:marRight w:val="0"/>
      <w:marTop w:val="0"/>
      <w:marBottom w:val="0"/>
      <w:divBdr>
        <w:top w:val="none" w:sz="0" w:space="0" w:color="auto"/>
        <w:left w:val="none" w:sz="0" w:space="0" w:color="auto"/>
        <w:bottom w:val="none" w:sz="0" w:space="0" w:color="auto"/>
        <w:right w:val="none" w:sz="0" w:space="0" w:color="auto"/>
      </w:divBdr>
      <w:divsChild>
        <w:div w:id="1663948">
          <w:marLeft w:val="0"/>
          <w:marRight w:val="0"/>
          <w:marTop w:val="0"/>
          <w:marBottom w:val="0"/>
          <w:divBdr>
            <w:top w:val="none" w:sz="0" w:space="0" w:color="auto"/>
            <w:left w:val="none" w:sz="0" w:space="0" w:color="auto"/>
            <w:bottom w:val="none" w:sz="0" w:space="0" w:color="auto"/>
            <w:right w:val="none" w:sz="0" w:space="0" w:color="auto"/>
          </w:divBdr>
          <w:divsChild>
            <w:div w:id="1041856207">
              <w:marLeft w:val="0"/>
              <w:marRight w:val="0"/>
              <w:marTop w:val="0"/>
              <w:marBottom w:val="0"/>
              <w:divBdr>
                <w:top w:val="none" w:sz="0" w:space="0" w:color="auto"/>
                <w:left w:val="none" w:sz="0" w:space="0" w:color="auto"/>
                <w:bottom w:val="none" w:sz="0" w:space="0" w:color="auto"/>
                <w:right w:val="none" w:sz="0" w:space="0" w:color="auto"/>
              </w:divBdr>
            </w:div>
          </w:divsChild>
        </w:div>
        <w:div w:id="346518931">
          <w:marLeft w:val="0"/>
          <w:marRight w:val="0"/>
          <w:marTop w:val="0"/>
          <w:marBottom w:val="0"/>
          <w:divBdr>
            <w:top w:val="none" w:sz="0" w:space="0" w:color="auto"/>
            <w:left w:val="none" w:sz="0" w:space="0" w:color="auto"/>
            <w:bottom w:val="none" w:sz="0" w:space="0" w:color="auto"/>
            <w:right w:val="none" w:sz="0" w:space="0" w:color="auto"/>
          </w:divBdr>
          <w:divsChild>
            <w:div w:id="1613055799">
              <w:marLeft w:val="0"/>
              <w:marRight w:val="0"/>
              <w:marTop w:val="0"/>
              <w:marBottom w:val="0"/>
              <w:divBdr>
                <w:top w:val="none" w:sz="0" w:space="0" w:color="auto"/>
                <w:left w:val="none" w:sz="0" w:space="0" w:color="auto"/>
                <w:bottom w:val="none" w:sz="0" w:space="0" w:color="auto"/>
                <w:right w:val="none" w:sz="0" w:space="0" w:color="auto"/>
              </w:divBdr>
            </w:div>
          </w:divsChild>
        </w:div>
        <w:div w:id="383480599">
          <w:marLeft w:val="0"/>
          <w:marRight w:val="0"/>
          <w:marTop w:val="0"/>
          <w:marBottom w:val="0"/>
          <w:divBdr>
            <w:top w:val="none" w:sz="0" w:space="0" w:color="auto"/>
            <w:left w:val="none" w:sz="0" w:space="0" w:color="auto"/>
            <w:bottom w:val="none" w:sz="0" w:space="0" w:color="auto"/>
            <w:right w:val="none" w:sz="0" w:space="0" w:color="auto"/>
          </w:divBdr>
          <w:divsChild>
            <w:div w:id="627593125">
              <w:marLeft w:val="0"/>
              <w:marRight w:val="0"/>
              <w:marTop w:val="0"/>
              <w:marBottom w:val="0"/>
              <w:divBdr>
                <w:top w:val="none" w:sz="0" w:space="0" w:color="auto"/>
                <w:left w:val="none" w:sz="0" w:space="0" w:color="auto"/>
                <w:bottom w:val="none" w:sz="0" w:space="0" w:color="auto"/>
                <w:right w:val="none" w:sz="0" w:space="0" w:color="auto"/>
              </w:divBdr>
            </w:div>
          </w:divsChild>
        </w:div>
        <w:div w:id="810755201">
          <w:marLeft w:val="0"/>
          <w:marRight w:val="0"/>
          <w:marTop w:val="0"/>
          <w:marBottom w:val="0"/>
          <w:divBdr>
            <w:top w:val="none" w:sz="0" w:space="0" w:color="auto"/>
            <w:left w:val="none" w:sz="0" w:space="0" w:color="auto"/>
            <w:bottom w:val="none" w:sz="0" w:space="0" w:color="auto"/>
            <w:right w:val="none" w:sz="0" w:space="0" w:color="auto"/>
          </w:divBdr>
          <w:divsChild>
            <w:div w:id="723721199">
              <w:marLeft w:val="0"/>
              <w:marRight w:val="0"/>
              <w:marTop w:val="0"/>
              <w:marBottom w:val="0"/>
              <w:divBdr>
                <w:top w:val="none" w:sz="0" w:space="0" w:color="auto"/>
                <w:left w:val="none" w:sz="0" w:space="0" w:color="auto"/>
                <w:bottom w:val="none" w:sz="0" w:space="0" w:color="auto"/>
                <w:right w:val="none" w:sz="0" w:space="0" w:color="auto"/>
              </w:divBdr>
            </w:div>
          </w:divsChild>
        </w:div>
        <w:div w:id="915550009">
          <w:marLeft w:val="0"/>
          <w:marRight w:val="0"/>
          <w:marTop w:val="0"/>
          <w:marBottom w:val="0"/>
          <w:divBdr>
            <w:top w:val="none" w:sz="0" w:space="0" w:color="auto"/>
            <w:left w:val="none" w:sz="0" w:space="0" w:color="auto"/>
            <w:bottom w:val="none" w:sz="0" w:space="0" w:color="auto"/>
            <w:right w:val="none" w:sz="0" w:space="0" w:color="auto"/>
          </w:divBdr>
          <w:divsChild>
            <w:div w:id="74280389">
              <w:marLeft w:val="0"/>
              <w:marRight w:val="0"/>
              <w:marTop w:val="0"/>
              <w:marBottom w:val="0"/>
              <w:divBdr>
                <w:top w:val="none" w:sz="0" w:space="0" w:color="auto"/>
                <w:left w:val="none" w:sz="0" w:space="0" w:color="auto"/>
                <w:bottom w:val="none" w:sz="0" w:space="0" w:color="auto"/>
                <w:right w:val="none" w:sz="0" w:space="0" w:color="auto"/>
              </w:divBdr>
            </w:div>
          </w:divsChild>
        </w:div>
        <w:div w:id="954101509">
          <w:marLeft w:val="0"/>
          <w:marRight w:val="0"/>
          <w:marTop w:val="0"/>
          <w:marBottom w:val="0"/>
          <w:divBdr>
            <w:top w:val="none" w:sz="0" w:space="0" w:color="auto"/>
            <w:left w:val="none" w:sz="0" w:space="0" w:color="auto"/>
            <w:bottom w:val="none" w:sz="0" w:space="0" w:color="auto"/>
            <w:right w:val="none" w:sz="0" w:space="0" w:color="auto"/>
          </w:divBdr>
          <w:divsChild>
            <w:div w:id="438991191">
              <w:marLeft w:val="0"/>
              <w:marRight w:val="0"/>
              <w:marTop w:val="0"/>
              <w:marBottom w:val="0"/>
              <w:divBdr>
                <w:top w:val="none" w:sz="0" w:space="0" w:color="auto"/>
                <w:left w:val="none" w:sz="0" w:space="0" w:color="auto"/>
                <w:bottom w:val="none" w:sz="0" w:space="0" w:color="auto"/>
                <w:right w:val="none" w:sz="0" w:space="0" w:color="auto"/>
              </w:divBdr>
            </w:div>
          </w:divsChild>
        </w:div>
        <w:div w:id="1031151974">
          <w:marLeft w:val="0"/>
          <w:marRight w:val="0"/>
          <w:marTop w:val="0"/>
          <w:marBottom w:val="0"/>
          <w:divBdr>
            <w:top w:val="none" w:sz="0" w:space="0" w:color="auto"/>
            <w:left w:val="none" w:sz="0" w:space="0" w:color="auto"/>
            <w:bottom w:val="none" w:sz="0" w:space="0" w:color="auto"/>
            <w:right w:val="none" w:sz="0" w:space="0" w:color="auto"/>
          </w:divBdr>
          <w:divsChild>
            <w:div w:id="1859998944">
              <w:marLeft w:val="0"/>
              <w:marRight w:val="0"/>
              <w:marTop w:val="0"/>
              <w:marBottom w:val="0"/>
              <w:divBdr>
                <w:top w:val="none" w:sz="0" w:space="0" w:color="auto"/>
                <w:left w:val="none" w:sz="0" w:space="0" w:color="auto"/>
                <w:bottom w:val="none" w:sz="0" w:space="0" w:color="auto"/>
                <w:right w:val="none" w:sz="0" w:space="0" w:color="auto"/>
              </w:divBdr>
            </w:div>
          </w:divsChild>
        </w:div>
        <w:div w:id="1137643539">
          <w:marLeft w:val="0"/>
          <w:marRight w:val="0"/>
          <w:marTop w:val="0"/>
          <w:marBottom w:val="0"/>
          <w:divBdr>
            <w:top w:val="none" w:sz="0" w:space="0" w:color="auto"/>
            <w:left w:val="none" w:sz="0" w:space="0" w:color="auto"/>
            <w:bottom w:val="none" w:sz="0" w:space="0" w:color="auto"/>
            <w:right w:val="none" w:sz="0" w:space="0" w:color="auto"/>
          </w:divBdr>
          <w:divsChild>
            <w:div w:id="671614251">
              <w:marLeft w:val="0"/>
              <w:marRight w:val="0"/>
              <w:marTop w:val="0"/>
              <w:marBottom w:val="0"/>
              <w:divBdr>
                <w:top w:val="none" w:sz="0" w:space="0" w:color="auto"/>
                <w:left w:val="none" w:sz="0" w:space="0" w:color="auto"/>
                <w:bottom w:val="none" w:sz="0" w:space="0" w:color="auto"/>
                <w:right w:val="none" w:sz="0" w:space="0" w:color="auto"/>
              </w:divBdr>
            </w:div>
          </w:divsChild>
        </w:div>
        <w:div w:id="1282999844">
          <w:marLeft w:val="0"/>
          <w:marRight w:val="0"/>
          <w:marTop w:val="0"/>
          <w:marBottom w:val="0"/>
          <w:divBdr>
            <w:top w:val="none" w:sz="0" w:space="0" w:color="auto"/>
            <w:left w:val="none" w:sz="0" w:space="0" w:color="auto"/>
            <w:bottom w:val="none" w:sz="0" w:space="0" w:color="auto"/>
            <w:right w:val="none" w:sz="0" w:space="0" w:color="auto"/>
          </w:divBdr>
          <w:divsChild>
            <w:div w:id="616251689">
              <w:marLeft w:val="0"/>
              <w:marRight w:val="0"/>
              <w:marTop w:val="0"/>
              <w:marBottom w:val="0"/>
              <w:divBdr>
                <w:top w:val="none" w:sz="0" w:space="0" w:color="auto"/>
                <w:left w:val="none" w:sz="0" w:space="0" w:color="auto"/>
                <w:bottom w:val="none" w:sz="0" w:space="0" w:color="auto"/>
                <w:right w:val="none" w:sz="0" w:space="0" w:color="auto"/>
              </w:divBdr>
            </w:div>
          </w:divsChild>
        </w:div>
        <w:div w:id="1330057399">
          <w:marLeft w:val="0"/>
          <w:marRight w:val="0"/>
          <w:marTop w:val="0"/>
          <w:marBottom w:val="0"/>
          <w:divBdr>
            <w:top w:val="none" w:sz="0" w:space="0" w:color="auto"/>
            <w:left w:val="none" w:sz="0" w:space="0" w:color="auto"/>
            <w:bottom w:val="none" w:sz="0" w:space="0" w:color="auto"/>
            <w:right w:val="none" w:sz="0" w:space="0" w:color="auto"/>
          </w:divBdr>
          <w:divsChild>
            <w:div w:id="273946704">
              <w:marLeft w:val="0"/>
              <w:marRight w:val="0"/>
              <w:marTop w:val="0"/>
              <w:marBottom w:val="0"/>
              <w:divBdr>
                <w:top w:val="none" w:sz="0" w:space="0" w:color="auto"/>
                <w:left w:val="none" w:sz="0" w:space="0" w:color="auto"/>
                <w:bottom w:val="none" w:sz="0" w:space="0" w:color="auto"/>
                <w:right w:val="none" w:sz="0" w:space="0" w:color="auto"/>
              </w:divBdr>
            </w:div>
          </w:divsChild>
        </w:div>
        <w:div w:id="1411467609">
          <w:marLeft w:val="0"/>
          <w:marRight w:val="0"/>
          <w:marTop w:val="0"/>
          <w:marBottom w:val="0"/>
          <w:divBdr>
            <w:top w:val="none" w:sz="0" w:space="0" w:color="auto"/>
            <w:left w:val="none" w:sz="0" w:space="0" w:color="auto"/>
            <w:bottom w:val="none" w:sz="0" w:space="0" w:color="auto"/>
            <w:right w:val="none" w:sz="0" w:space="0" w:color="auto"/>
          </w:divBdr>
          <w:divsChild>
            <w:div w:id="12925628">
              <w:marLeft w:val="0"/>
              <w:marRight w:val="0"/>
              <w:marTop w:val="0"/>
              <w:marBottom w:val="0"/>
              <w:divBdr>
                <w:top w:val="none" w:sz="0" w:space="0" w:color="auto"/>
                <w:left w:val="none" w:sz="0" w:space="0" w:color="auto"/>
                <w:bottom w:val="none" w:sz="0" w:space="0" w:color="auto"/>
                <w:right w:val="none" w:sz="0" w:space="0" w:color="auto"/>
              </w:divBdr>
            </w:div>
          </w:divsChild>
        </w:div>
        <w:div w:id="1689520222">
          <w:marLeft w:val="0"/>
          <w:marRight w:val="0"/>
          <w:marTop w:val="0"/>
          <w:marBottom w:val="0"/>
          <w:divBdr>
            <w:top w:val="none" w:sz="0" w:space="0" w:color="auto"/>
            <w:left w:val="none" w:sz="0" w:space="0" w:color="auto"/>
            <w:bottom w:val="none" w:sz="0" w:space="0" w:color="auto"/>
            <w:right w:val="none" w:sz="0" w:space="0" w:color="auto"/>
          </w:divBdr>
          <w:divsChild>
            <w:div w:id="847717951">
              <w:marLeft w:val="0"/>
              <w:marRight w:val="0"/>
              <w:marTop w:val="0"/>
              <w:marBottom w:val="0"/>
              <w:divBdr>
                <w:top w:val="none" w:sz="0" w:space="0" w:color="auto"/>
                <w:left w:val="none" w:sz="0" w:space="0" w:color="auto"/>
                <w:bottom w:val="none" w:sz="0" w:space="0" w:color="auto"/>
                <w:right w:val="none" w:sz="0" w:space="0" w:color="auto"/>
              </w:divBdr>
            </w:div>
          </w:divsChild>
        </w:div>
        <w:div w:id="1919248784">
          <w:marLeft w:val="0"/>
          <w:marRight w:val="0"/>
          <w:marTop w:val="0"/>
          <w:marBottom w:val="0"/>
          <w:divBdr>
            <w:top w:val="none" w:sz="0" w:space="0" w:color="auto"/>
            <w:left w:val="none" w:sz="0" w:space="0" w:color="auto"/>
            <w:bottom w:val="none" w:sz="0" w:space="0" w:color="auto"/>
            <w:right w:val="none" w:sz="0" w:space="0" w:color="auto"/>
          </w:divBdr>
          <w:divsChild>
            <w:div w:id="1227109139">
              <w:marLeft w:val="0"/>
              <w:marRight w:val="0"/>
              <w:marTop w:val="0"/>
              <w:marBottom w:val="0"/>
              <w:divBdr>
                <w:top w:val="none" w:sz="0" w:space="0" w:color="auto"/>
                <w:left w:val="none" w:sz="0" w:space="0" w:color="auto"/>
                <w:bottom w:val="none" w:sz="0" w:space="0" w:color="auto"/>
                <w:right w:val="none" w:sz="0" w:space="0" w:color="auto"/>
              </w:divBdr>
            </w:div>
          </w:divsChild>
        </w:div>
        <w:div w:id="1972782856">
          <w:marLeft w:val="0"/>
          <w:marRight w:val="0"/>
          <w:marTop w:val="0"/>
          <w:marBottom w:val="0"/>
          <w:divBdr>
            <w:top w:val="none" w:sz="0" w:space="0" w:color="auto"/>
            <w:left w:val="none" w:sz="0" w:space="0" w:color="auto"/>
            <w:bottom w:val="none" w:sz="0" w:space="0" w:color="auto"/>
            <w:right w:val="none" w:sz="0" w:space="0" w:color="auto"/>
          </w:divBdr>
          <w:divsChild>
            <w:div w:id="960258858">
              <w:marLeft w:val="0"/>
              <w:marRight w:val="0"/>
              <w:marTop w:val="0"/>
              <w:marBottom w:val="0"/>
              <w:divBdr>
                <w:top w:val="none" w:sz="0" w:space="0" w:color="auto"/>
                <w:left w:val="none" w:sz="0" w:space="0" w:color="auto"/>
                <w:bottom w:val="none" w:sz="0" w:space="0" w:color="auto"/>
                <w:right w:val="none" w:sz="0" w:space="0" w:color="auto"/>
              </w:divBdr>
            </w:div>
          </w:divsChild>
        </w:div>
        <w:div w:id="2037729936">
          <w:marLeft w:val="0"/>
          <w:marRight w:val="0"/>
          <w:marTop w:val="0"/>
          <w:marBottom w:val="0"/>
          <w:divBdr>
            <w:top w:val="none" w:sz="0" w:space="0" w:color="auto"/>
            <w:left w:val="none" w:sz="0" w:space="0" w:color="auto"/>
            <w:bottom w:val="none" w:sz="0" w:space="0" w:color="auto"/>
            <w:right w:val="none" w:sz="0" w:space="0" w:color="auto"/>
          </w:divBdr>
          <w:divsChild>
            <w:div w:id="737484845">
              <w:marLeft w:val="0"/>
              <w:marRight w:val="0"/>
              <w:marTop w:val="0"/>
              <w:marBottom w:val="0"/>
              <w:divBdr>
                <w:top w:val="none" w:sz="0" w:space="0" w:color="auto"/>
                <w:left w:val="none" w:sz="0" w:space="0" w:color="auto"/>
                <w:bottom w:val="none" w:sz="0" w:space="0" w:color="auto"/>
                <w:right w:val="none" w:sz="0" w:space="0" w:color="auto"/>
              </w:divBdr>
            </w:div>
          </w:divsChild>
        </w:div>
        <w:div w:id="2095667871">
          <w:marLeft w:val="0"/>
          <w:marRight w:val="0"/>
          <w:marTop w:val="0"/>
          <w:marBottom w:val="0"/>
          <w:divBdr>
            <w:top w:val="none" w:sz="0" w:space="0" w:color="auto"/>
            <w:left w:val="none" w:sz="0" w:space="0" w:color="auto"/>
            <w:bottom w:val="none" w:sz="0" w:space="0" w:color="auto"/>
            <w:right w:val="none" w:sz="0" w:space="0" w:color="auto"/>
          </w:divBdr>
          <w:divsChild>
            <w:div w:id="12077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4330">
      <w:bodyDiv w:val="1"/>
      <w:marLeft w:val="0"/>
      <w:marRight w:val="0"/>
      <w:marTop w:val="0"/>
      <w:marBottom w:val="0"/>
      <w:divBdr>
        <w:top w:val="none" w:sz="0" w:space="0" w:color="auto"/>
        <w:left w:val="none" w:sz="0" w:space="0" w:color="auto"/>
        <w:bottom w:val="none" w:sz="0" w:space="0" w:color="auto"/>
        <w:right w:val="none" w:sz="0" w:space="0" w:color="auto"/>
      </w:divBdr>
    </w:div>
    <w:div w:id="1786384055">
      <w:bodyDiv w:val="1"/>
      <w:marLeft w:val="0"/>
      <w:marRight w:val="0"/>
      <w:marTop w:val="0"/>
      <w:marBottom w:val="0"/>
      <w:divBdr>
        <w:top w:val="none" w:sz="0" w:space="0" w:color="auto"/>
        <w:left w:val="none" w:sz="0" w:space="0" w:color="auto"/>
        <w:bottom w:val="none" w:sz="0" w:space="0" w:color="auto"/>
        <w:right w:val="none" w:sz="0" w:space="0" w:color="auto"/>
      </w:divBdr>
    </w:div>
    <w:div w:id="20372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contract.due-nort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ontract.due-north.com/regis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sip.org.u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81E6E75B1E747BFF88268CA4A0C42" ma:contentTypeVersion="8" ma:contentTypeDescription="Create a new document." ma:contentTypeScope="" ma:versionID="d7bde489630b9aa82cf54e7a06bdd7be">
  <xsd:schema xmlns:xsd="http://www.w3.org/2001/XMLSchema" xmlns:xs="http://www.w3.org/2001/XMLSchema" xmlns:p="http://schemas.microsoft.com/office/2006/metadata/properties" xmlns:ns2="d639cfaa-997e-4459-b0b0-2da6226e71e1" xmlns:ns3="27dde54d-6dc1-4378-8a92-203393e606cf" targetNamespace="http://schemas.microsoft.com/office/2006/metadata/properties" ma:root="true" ma:fieldsID="784667164320e23f0a9a989792304ff5" ns2:_="" ns3:_="">
    <xsd:import namespace="d639cfaa-997e-4459-b0b0-2da6226e71e1"/>
    <xsd:import namespace="27dde54d-6dc1-4378-8a92-203393e606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9cfaa-997e-4459-b0b0-2da6226e71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de54d-6dc1-4378-8a92-203393e606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7C4E-A29C-4BCB-87E0-993AC2405BDC}">
  <ds:schemaRefs>
    <ds:schemaRef ds:uri="http://schemas.microsoft.com/office/2006/metadata/properties"/>
    <ds:schemaRef ds:uri="27dde54d-6dc1-4378-8a92-203393e606cf"/>
    <ds:schemaRef ds:uri="http://purl.org/dc/dcmitype/"/>
    <ds:schemaRef ds:uri="http://schemas.microsoft.com/office/2006/documentManagement/types"/>
    <ds:schemaRef ds:uri="d639cfaa-997e-4459-b0b0-2da6226e71e1"/>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C0E1398D-367D-458F-84CF-3215198E451B}">
  <ds:schemaRefs>
    <ds:schemaRef ds:uri="http://schemas.microsoft.com/sharepoint/v3/contenttype/forms"/>
  </ds:schemaRefs>
</ds:datastoreItem>
</file>

<file path=customXml/itemProps3.xml><?xml version="1.0" encoding="utf-8"?>
<ds:datastoreItem xmlns:ds="http://schemas.openxmlformats.org/officeDocument/2006/customXml" ds:itemID="{64B1DF0C-0780-4BDD-BECD-C78F89C1D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9cfaa-997e-4459-b0b0-2da6226e71e1"/>
    <ds:schemaRef ds:uri="27dde54d-6dc1-4378-8a92-203393e60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345F9-CD4B-43B7-A65C-B5EF40B0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Ranjana Kapur</dc:creator>
  <cp:keywords/>
  <dc:description/>
  <cp:lastModifiedBy>Debra Kingham</cp:lastModifiedBy>
  <cp:revision>4</cp:revision>
  <cp:lastPrinted>2019-07-26T10:49:00Z</cp:lastPrinted>
  <dcterms:created xsi:type="dcterms:W3CDTF">2019-09-27T09:05:00Z</dcterms:created>
  <dcterms:modified xsi:type="dcterms:W3CDTF">2019-09-27T14:26:00Z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0x01010061D81E6E75B1E747BFF88268CA4A0C42</vt:lpwstr>
  </property>
</Properties>
</file>