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1B" w:rsidRPr="00DA0368" w:rsidRDefault="00D94AB5" w:rsidP="00C6711B">
      <w:pPr>
        <w:jc w:val="center"/>
        <w:rPr>
          <w:rFonts w:cs="Arial"/>
          <w:sz w:val="72"/>
          <w:szCs w:val="72"/>
        </w:rP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rsidR="003624BB" w:rsidRPr="00DE6B7B" w:rsidRDefault="003624BB" w:rsidP="00A338D7">
      <w:pPr>
        <w:spacing w:after="0" w:line="240" w:lineRule="auto"/>
        <w:rPr>
          <w:rFonts w:cs="Arial"/>
          <w:sz w:val="48"/>
          <w:szCs w:val="48"/>
        </w:rPr>
      </w:pPr>
    </w:p>
    <w:p w:rsidR="003624BB" w:rsidRPr="00DE6B7B" w:rsidRDefault="003624BB" w:rsidP="00A338D7">
      <w:pPr>
        <w:spacing w:after="0" w:line="240" w:lineRule="auto"/>
        <w:rPr>
          <w:rFonts w:cs="Arial"/>
          <w:sz w:val="48"/>
          <w:szCs w:val="48"/>
        </w:rPr>
      </w:pPr>
    </w:p>
    <w:p w:rsidR="003624BB" w:rsidRPr="00DE6B7B" w:rsidRDefault="003624BB" w:rsidP="00A338D7">
      <w:pPr>
        <w:spacing w:after="0" w:line="240" w:lineRule="auto"/>
        <w:rPr>
          <w:rFonts w:cs="Arial"/>
          <w:sz w:val="48"/>
          <w:szCs w:val="48"/>
        </w:rPr>
      </w:pPr>
    </w:p>
    <w:p w:rsidR="003624BB" w:rsidRDefault="003624BB" w:rsidP="00A338D7">
      <w:pPr>
        <w:spacing w:after="0" w:line="240" w:lineRule="auto"/>
        <w:rPr>
          <w:rFonts w:cs="Arial"/>
          <w:sz w:val="48"/>
          <w:szCs w:val="48"/>
        </w:rPr>
      </w:pPr>
    </w:p>
    <w:p w:rsidR="00DE6B7B" w:rsidRPr="00DE6B7B" w:rsidRDefault="00DE6B7B" w:rsidP="00A338D7">
      <w:pPr>
        <w:spacing w:after="0" w:line="240" w:lineRule="auto"/>
        <w:rPr>
          <w:rFonts w:cs="Arial"/>
          <w:sz w:val="48"/>
          <w:szCs w:val="48"/>
        </w:rPr>
      </w:pPr>
    </w:p>
    <w:p w:rsidR="003624BB" w:rsidRPr="00DE6B7B" w:rsidRDefault="003624BB" w:rsidP="00A338D7">
      <w:pPr>
        <w:spacing w:after="0" w:line="240" w:lineRule="auto"/>
        <w:rPr>
          <w:rFonts w:cs="Arial"/>
          <w:sz w:val="48"/>
          <w:szCs w:val="48"/>
        </w:rPr>
      </w:pPr>
    </w:p>
    <w:p w:rsidR="003624BB" w:rsidRPr="00DE6B7B" w:rsidRDefault="003624BB" w:rsidP="00A338D7">
      <w:pPr>
        <w:spacing w:after="0" w:line="240" w:lineRule="auto"/>
        <w:rPr>
          <w:rFonts w:cs="Arial"/>
          <w:sz w:val="48"/>
          <w:szCs w:val="48"/>
        </w:rPr>
      </w:pPr>
    </w:p>
    <w:p w:rsidR="00DC6A6D" w:rsidRDefault="001C2337" w:rsidP="00A338D7">
      <w:pPr>
        <w:spacing w:after="0" w:line="240" w:lineRule="auto"/>
        <w:rPr>
          <w:rFonts w:cs="Arial"/>
          <w:sz w:val="48"/>
          <w:szCs w:val="48"/>
        </w:rPr>
      </w:pPr>
      <w:r w:rsidRPr="00DE6B7B">
        <w:rPr>
          <w:rFonts w:cs="Arial"/>
          <w:sz w:val="48"/>
          <w:szCs w:val="48"/>
        </w:rPr>
        <w:t xml:space="preserve">Volume </w:t>
      </w:r>
      <w:r w:rsidR="00A142CC" w:rsidRPr="00DE6B7B">
        <w:rPr>
          <w:rFonts w:cs="Arial"/>
          <w:sz w:val="48"/>
          <w:szCs w:val="48"/>
        </w:rPr>
        <w:t>Two (2)</w:t>
      </w:r>
      <w:r w:rsidRPr="00DE6B7B">
        <w:rPr>
          <w:rFonts w:cs="Arial"/>
          <w:sz w:val="48"/>
          <w:szCs w:val="48"/>
        </w:rPr>
        <w:t xml:space="preserve"> </w:t>
      </w:r>
    </w:p>
    <w:p w:rsidR="00DE6B7B" w:rsidRDefault="00DE6B7B" w:rsidP="00A338D7">
      <w:pPr>
        <w:spacing w:after="0" w:line="240" w:lineRule="auto"/>
        <w:rPr>
          <w:rFonts w:cs="Arial"/>
          <w:sz w:val="48"/>
          <w:szCs w:val="48"/>
        </w:rPr>
      </w:pPr>
    </w:p>
    <w:p w:rsidR="00DE6B7B" w:rsidRPr="00DE6B7B" w:rsidRDefault="00DE6B7B" w:rsidP="00A338D7">
      <w:pPr>
        <w:spacing w:after="0" w:line="240" w:lineRule="auto"/>
        <w:rPr>
          <w:rFonts w:cs="Arial"/>
          <w:sz w:val="48"/>
          <w:szCs w:val="48"/>
        </w:rPr>
      </w:pPr>
    </w:p>
    <w:p w:rsidR="001C2337" w:rsidRDefault="008003E1" w:rsidP="00A338D7">
      <w:pPr>
        <w:spacing w:after="0" w:line="240" w:lineRule="auto"/>
        <w:rPr>
          <w:rFonts w:cs="Arial"/>
          <w:sz w:val="48"/>
          <w:szCs w:val="48"/>
        </w:rPr>
      </w:pPr>
      <w:r w:rsidRPr="00DE6B7B">
        <w:rPr>
          <w:rFonts w:cs="Arial"/>
          <w:sz w:val="48"/>
          <w:szCs w:val="48"/>
        </w:rPr>
        <w:t>Specification</w:t>
      </w:r>
      <w:r w:rsidR="00C6711B" w:rsidRPr="00DE6B7B">
        <w:rPr>
          <w:rFonts w:cs="Arial"/>
          <w:sz w:val="48"/>
          <w:szCs w:val="48"/>
        </w:rPr>
        <w:t xml:space="preserve"> </w:t>
      </w:r>
    </w:p>
    <w:p w:rsidR="00DE6B7B" w:rsidRDefault="00DE6B7B" w:rsidP="00A338D7">
      <w:pPr>
        <w:spacing w:after="0" w:line="240" w:lineRule="auto"/>
        <w:rPr>
          <w:rFonts w:cs="Arial"/>
          <w:sz w:val="48"/>
          <w:szCs w:val="48"/>
        </w:rPr>
      </w:pPr>
    </w:p>
    <w:p w:rsidR="00DE6B7B" w:rsidRDefault="00DE6B7B" w:rsidP="00A338D7">
      <w:pPr>
        <w:spacing w:after="0" w:line="240" w:lineRule="auto"/>
        <w:rPr>
          <w:rFonts w:cs="Arial"/>
          <w:sz w:val="48"/>
          <w:szCs w:val="48"/>
        </w:rPr>
      </w:pPr>
    </w:p>
    <w:tbl>
      <w:tblPr>
        <w:tblW w:w="0" w:type="auto"/>
        <w:tblLook w:val="01E0"/>
      </w:tblPr>
      <w:tblGrid>
        <w:gridCol w:w="9855"/>
      </w:tblGrid>
      <w:tr w:rsidR="00671965" w:rsidRPr="00DC3F64" w:rsidTr="00DC3F64">
        <w:trPr>
          <w:trHeight w:hRule="exact" w:val="1134"/>
        </w:trPr>
        <w:tc>
          <w:tcPr>
            <w:tcW w:w="9855" w:type="dxa"/>
            <w:vAlign w:val="center"/>
          </w:tcPr>
          <w:p w:rsidR="00671965" w:rsidRPr="00DC3F64" w:rsidRDefault="00F8253C" w:rsidP="000D2114">
            <w:pPr>
              <w:shd w:val="clear" w:color="auto" w:fill="33CCCC"/>
              <w:spacing w:after="0" w:line="240" w:lineRule="auto"/>
              <w:rPr>
                <w:rFonts w:cs="Arial"/>
                <w:color w:val="FFFF00"/>
                <w:sz w:val="48"/>
                <w:szCs w:val="48"/>
              </w:rPr>
            </w:pPr>
            <w:r w:rsidRPr="00DC3F64">
              <w:rPr>
                <w:rFonts w:cs="Arial"/>
                <w:color w:val="FFFF00"/>
                <w:sz w:val="48"/>
                <w:szCs w:val="48"/>
              </w:rPr>
              <w:t>T</w:t>
            </w:r>
            <w:r w:rsidR="000D2114">
              <w:rPr>
                <w:rFonts w:cs="Arial"/>
                <w:color w:val="FFFF00"/>
                <w:sz w:val="48"/>
                <w:szCs w:val="48"/>
              </w:rPr>
              <w:t>21813EY</w:t>
            </w:r>
            <w:r w:rsidR="002728AF" w:rsidRPr="00DC3F64">
              <w:rPr>
                <w:rFonts w:cs="Arial"/>
                <w:color w:val="FFFF00"/>
                <w:sz w:val="48"/>
                <w:szCs w:val="48"/>
              </w:rPr>
              <w:t xml:space="preserve"> Zero to Five (0-5) Years </w:t>
            </w:r>
            <w:r w:rsidR="006E5977" w:rsidRPr="00DC3F64">
              <w:rPr>
                <w:rFonts w:cs="Arial"/>
                <w:color w:val="FFFF00"/>
                <w:sz w:val="48"/>
                <w:szCs w:val="48"/>
              </w:rPr>
              <w:t>Childcare / Nursery Provision</w:t>
            </w:r>
          </w:p>
        </w:tc>
      </w:tr>
    </w:tbl>
    <w:p w:rsidR="00671965" w:rsidRDefault="00671965" w:rsidP="00A338D7">
      <w:pPr>
        <w:spacing w:after="0" w:line="240" w:lineRule="auto"/>
        <w:rPr>
          <w:rFonts w:cs="Arial"/>
          <w:sz w:val="48"/>
          <w:szCs w:val="48"/>
        </w:rPr>
      </w:pPr>
    </w:p>
    <w:p w:rsidR="00C6711B" w:rsidRPr="00DE6B7B" w:rsidRDefault="00C6711B" w:rsidP="00C6711B">
      <w:pPr>
        <w:spacing w:after="0" w:line="240" w:lineRule="auto"/>
        <w:rPr>
          <w:rFonts w:cs="Arial"/>
          <w:sz w:val="48"/>
          <w:szCs w:val="48"/>
        </w:rPr>
      </w:pPr>
    </w:p>
    <w:p w:rsidR="00DB7438" w:rsidRPr="00DE6B7B" w:rsidRDefault="00DB7438" w:rsidP="00C6711B">
      <w:pPr>
        <w:spacing w:after="0" w:line="240" w:lineRule="auto"/>
        <w:rPr>
          <w:rFonts w:cs="Arial"/>
          <w:sz w:val="48"/>
          <w:szCs w:val="48"/>
        </w:rPr>
      </w:pPr>
    </w:p>
    <w:p w:rsidR="00DB7438" w:rsidRPr="00DE6B7B" w:rsidRDefault="00DB7438" w:rsidP="00C6711B">
      <w:pPr>
        <w:spacing w:after="0" w:line="240" w:lineRule="auto"/>
        <w:rPr>
          <w:rFonts w:cs="Arial"/>
          <w:sz w:val="48"/>
          <w:szCs w:val="48"/>
        </w:rPr>
      </w:pPr>
    </w:p>
    <w:p w:rsidR="003624BB" w:rsidRPr="00DE6B7B" w:rsidRDefault="003624BB" w:rsidP="00C6711B">
      <w:pPr>
        <w:spacing w:after="0" w:line="240" w:lineRule="auto"/>
        <w:rPr>
          <w:rFonts w:cs="Arial"/>
          <w:sz w:val="48"/>
          <w:szCs w:val="48"/>
        </w:rPr>
      </w:pPr>
    </w:p>
    <w:p w:rsidR="00DB7438" w:rsidRPr="00DE6B7B" w:rsidRDefault="00DB7438" w:rsidP="00C6711B">
      <w:pPr>
        <w:spacing w:after="0" w:line="240" w:lineRule="auto"/>
        <w:rPr>
          <w:rFonts w:cs="Arial"/>
          <w:sz w:val="48"/>
          <w:szCs w:val="48"/>
        </w:rPr>
      </w:pPr>
    </w:p>
    <w:p w:rsidR="00DB7438" w:rsidRPr="00DE6B7B" w:rsidRDefault="00DB7438" w:rsidP="00C6711B">
      <w:pPr>
        <w:spacing w:after="0" w:line="240" w:lineRule="auto"/>
        <w:rPr>
          <w:rFonts w:cs="Arial"/>
          <w:sz w:val="48"/>
          <w:szCs w:val="48"/>
        </w:rPr>
      </w:pPr>
    </w:p>
    <w:p w:rsidR="00DB7438" w:rsidRDefault="00DB7438" w:rsidP="00C6711B">
      <w:pPr>
        <w:spacing w:after="0" w:line="240" w:lineRule="auto"/>
        <w:rPr>
          <w:rFonts w:cs="Arial"/>
          <w:sz w:val="48"/>
          <w:szCs w:val="48"/>
        </w:rPr>
      </w:pPr>
    </w:p>
    <w:tbl>
      <w:tblPr>
        <w:tblW w:w="0" w:type="auto"/>
        <w:shd w:val="clear" w:color="auto" w:fill="33CCCC"/>
        <w:tblLook w:val="01E0"/>
      </w:tblPr>
      <w:tblGrid>
        <w:gridCol w:w="9855"/>
      </w:tblGrid>
      <w:tr w:rsidR="00671965" w:rsidRPr="00DC3F64" w:rsidTr="00DC3F64">
        <w:trPr>
          <w:trHeight w:hRule="exact" w:val="567"/>
        </w:trPr>
        <w:tc>
          <w:tcPr>
            <w:tcW w:w="9855" w:type="dxa"/>
            <w:shd w:val="clear" w:color="auto" w:fill="33CCCC"/>
            <w:vAlign w:val="center"/>
          </w:tcPr>
          <w:p w:rsidR="00671965" w:rsidRPr="00DC3F64" w:rsidRDefault="00671965" w:rsidP="00DC3F64">
            <w:pPr>
              <w:numPr>
                <w:ilvl w:val="0"/>
                <w:numId w:val="10"/>
              </w:numPr>
              <w:spacing w:after="0" w:line="240" w:lineRule="auto"/>
              <w:jc w:val="center"/>
              <w:rPr>
                <w:rFonts w:cs="Arial"/>
                <w:b/>
                <w:color w:val="FFFF00"/>
                <w:sz w:val="48"/>
                <w:szCs w:val="48"/>
              </w:rPr>
            </w:pPr>
            <w:r w:rsidRPr="00DC3F64">
              <w:rPr>
                <w:rFonts w:cs="Arial"/>
                <w:b/>
                <w:color w:val="FFFF00"/>
                <w:sz w:val="48"/>
                <w:szCs w:val="48"/>
              </w:rPr>
              <w:lastRenderedPageBreak/>
              <w:t>About the Specification</w:t>
            </w:r>
          </w:p>
        </w:tc>
      </w:tr>
    </w:tbl>
    <w:p w:rsidR="004C7447" w:rsidRDefault="004C7447" w:rsidP="004C7447">
      <w:pPr>
        <w:rPr>
          <w:rFonts w:cs="Arial"/>
        </w:rPr>
      </w:pPr>
      <w:bookmarkStart w:id="0" w:name="_DV_M321"/>
      <w:bookmarkEnd w:id="0"/>
    </w:p>
    <w:p w:rsidR="004C7447" w:rsidRDefault="004C7447" w:rsidP="004C7447">
      <w:pPr>
        <w:rPr>
          <w:rFonts w:cs="Arial"/>
        </w:rPr>
      </w:pPr>
      <w:r w:rsidRPr="00C02CD5">
        <w:rPr>
          <w:rFonts w:cs="Arial"/>
        </w:rPr>
        <w:t xml:space="preserve">This </w:t>
      </w:r>
      <w:r>
        <w:rPr>
          <w:rFonts w:cs="Arial"/>
        </w:rPr>
        <w:t>Volume Two (2) S</w:t>
      </w:r>
      <w:r w:rsidRPr="00C02CD5">
        <w:rPr>
          <w:rFonts w:cs="Arial"/>
        </w:rPr>
        <w:t xml:space="preserve">pecification and its appendices set out </w:t>
      </w:r>
      <w:r>
        <w:rPr>
          <w:rFonts w:cs="Arial"/>
        </w:rPr>
        <w:t>the Authority’s</w:t>
      </w:r>
      <w:r w:rsidRPr="00C02CD5">
        <w:rPr>
          <w:rFonts w:cs="Arial"/>
        </w:rPr>
        <w:t xml:space="preserve"> requirements for the</w:t>
      </w:r>
      <w:r>
        <w:rPr>
          <w:rFonts w:cs="Arial"/>
        </w:rPr>
        <w:t xml:space="preserve"> provision </w:t>
      </w:r>
      <w:r w:rsidR="007D0E45">
        <w:rPr>
          <w:rFonts w:cs="Arial"/>
        </w:rPr>
        <w:t>The Nest Neighbourhood Nursery, Brixham</w:t>
      </w:r>
      <w:r>
        <w:rPr>
          <w:rFonts w:cs="Arial"/>
        </w:rPr>
        <w:t>.</w:t>
      </w:r>
    </w:p>
    <w:p w:rsidR="004C7447" w:rsidRDefault="00E031F6" w:rsidP="004C7447">
      <w:pPr>
        <w:rPr>
          <w:rFonts w:cs="Arial"/>
        </w:rPr>
      </w:pPr>
      <w:r>
        <w:rPr>
          <w:rFonts w:cs="Arial"/>
        </w:rPr>
        <w:t>This S</w:t>
      </w:r>
      <w:r w:rsidR="004C7447">
        <w:rPr>
          <w:rFonts w:cs="Arial"/>
        </w:rPr>
        <w:t xml:space="preserve">pecification is concerned with the provision of Services for children aged </w:t>
      </w:r>
      <w:r>
        <w:rPr>
          <w:rFonts w:cs="Arial"/>
        </w:rPr>
        <w:t>zero to five (0 to 5) years and their families.</w:t>
      </w:r>
      <w:r w:rsidR="004C7447">
        <w:rPr>
          <w:rFonts w:cs="Arial"/>
        </w:rPr>
        <w:t xml:space="preserve"> </w:t>
      </w:r>
      <w:r w:rsidR="004C7447" w:rsidRPr="007D0F29">
        <w:rPr>
          <w:rFonts w:cs="Arial"/>
        </w:rPr>
        <w:t xml:space="preserve">It should, however, be noted that the Authority </w:t>
      </w:r>
      <w:r w:rsidR="004C7447">
        <w:rPr>
          <w:rFonts w:cs="Arial"/>
        </w:rPr>
        <w:t>encourage</w:t>
      </w:r>
      <w:r w:rsidR="004C7447" w:rsidRPr="007D0F29">
        <w:rPr>
          <w:rFonts w:cs="Arial"/>
        </w:rPr>
        <w:t xml:space="preserve">s the </w:t>
      </w:r>
      <w:r>
        <w:rPr>
          <w:rFonts w:cs="Arial"/>
        </w:rPr>
        <w:t>Contractor</w:t>
      </w:r>
      <w:r w:rsidR="004C7447" w:rsidRPr="007D0F29">
        <w:rPr>
          <w:rFonts w:cs="Arial"/>
        </w:rPr>
        <w:t xml:space="preserve"> to extend this age limit and to provide other services </w:t>
      </w:r>
      <w:r w:rsidR="004C7447">
        <w:rPr>
          <w:rFonts w:cs="Arial"/>
        </w:rPr>
        <w:t>from the Day Care</w:t>
      </w:r>
      <w:r>
        <w:rPr>
          <w:rFonts w:cs="Arial"/>
        </w:rPr>
        <w:t xml:space="preserve"> Centre/</w:t>
      </w:r>
      <w:r w:rsidR="004C7447">
        <w:rPr>
          <w:rFonts w:cs="Arial"/>
        </w:rPr>
        <w:t xml:space="preserve">Nurseries </w:t>
      </w:r>
      <w:r w:rsidR="004C7447" w:rsidRPr="007D0F29">
        <w:rPr>
          <w:rFonts w:cs="Arial"/>
        </w:rPr>
        <w:t xml:space="preserve">over the life of the Contract.  The Authority also encourages the </w:t>
      </w:r>
      <w:r>
        <w:rPr>
          <w:rFonts w:cs="Arial"/>
        </w:rPr>
        <w:t xml:space="preserve">Contractor to use the </w:t>
      </w:r>
      <w:r w:rsidR="00F047CA">
        <w:rPr>
          <w:rFonts w:cs="Arial"/>
        </w:rPr>
        <w:t>building</w:t>
      </w:r>
      <w:r w:rsidR="00F047CA" w:rsidRPr="007D0F29">
        <w:rPr>
          <w:rFonts w:cs="Arial"/>
        </w:rPr>
        <w:t xml:space="preserve">s </w:t>
      </w:r>
      <w:r w:rsidR="004C7447" w:rsidRPr="007D0F29">
        <w:rPr>
          <w:rFonts w:cs="Arial"/>
        </w:rPr>
        <w:t>available in a way that enables them to become centres for the whole community.</w:t>
      </w: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7D0E45" w:rsidRDefault="007D0E45"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4C7447" w:rsidRDefault="004C7447" w:rsidP="004C7447">
      <w:pPr>
        <w:rPr>
          <w:rFonts w:cs="Arial"/>
        </w:rPr>
      </w:pPr>
    </w:p>
    <w:p w:rsidR="008705BF" w:rsidRDefault="008705BF" w:rsidP="004C7447">
      <w:pPr>
        <w:rPr>
          <w:rFonts w:cs="Arial"/>
        </w:rPr>
      </w:pPr>
    </w:p>
    <w:p w:rsidR="008705BF" w:rsidRDefault="008705BF" w:rsidP="004C7447">
      <w:pPr>
        <w:rPr>
          <w:rFonts w:cs="Aria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tblPr>
      <w:tblGrid>
        <w:gridCol w:w="9855"/>
      </w:tblGrid>
      <w:tr w:rsidR="00D241F5" w:rsidRPr="00DC3F64" w:rsidTr="00DC3F64">
        <w:tc>
          <w:tcPr>
            <w:tcW w:w="9855" w:type="dxa"/>
            <w:tcBorders>
              <w:top w:val="nil"/>
              <w:left w:val="nil"/>
              <w:bottom w:val="nil"/>
              <w:right w:val="nil"/>
            </w:tcBorders>
            <w:shd w:val="clear" w:color="auto" w:fill="33CCCC"/>
            <w:vAlign w:val="center"/>
          </w:tcPr>
          <w:p w:rsidR="00D241F5" w:rsidRPr="00DC3F64" w:rsidRDefault="008705BF" w:rsidP="00DC3F64">
            <w:pPr>
              <w:numPr>
                <w:ilvl w:val="0"/>
                <w:numId w:val="10"/>
              </w:numPr>
              <w:spacing w:after="0" w:line="240" w:lineRule="auto"/>
              <w:jc w:val="center"/>
              <w:rPr>
                <w:rFonts w:cs="Arial"/>
                <w:b/>
                <w:color w:val="FFFF00"/>
                <w:sz w:val="48"/>
                <w:szCs w:val="48"/>
              </w:rPr>
            </w:pPr>
            <w:r w:rsidRPr="00DC3F64">
              <w:rPr>
                <w:rFonts w:cs="Arial"/>
                <w:b/>
                <w:color w:val="FFFF00"/>
                <w:sz w:val="48"/>
                <w:szCs w:val="48"/>
              </w:rPr>
              <w:lastRenderedPageBreak/>
              <w:t>Current Service Delivery</w:t>
            </w:r>
            <w:r w:rsidR="00D241F5" w:rsidRPr="00DC3F64">
              <w:rPr>
                <w:rFonts w:cs="Arial"/>
                <w:b/>
                <w:color w:val="FFFF00"/>
                <w:sz w:val="48"/>
                <w:szCs w:val="48"/>
              </w:rPr>
              <w:t xml:space="preserve"> </w:t>
            </w:r>
          </w:p>
        </w:tc>
      </w:tr>
    </w:tbl>
    <w:p w:rsidR="001C5882" w:rsidRDefault="001C5882" w:rsidP="001C5882">
      <w:pPr>
        <w:pStyle w:val="Heading2"/>
        <w:numPr>
          <w:ilvl w:val="1"/>
          <w:numId w:val="9"/>
        </w:numPr>
      </w:pPr>
      <w:r>
        <w:t xml:space="preserve">Childcare Provision at The Nest </w:t>
      </w:r>
      <w:r w:rsidR="007D0E45">
        <w:t xml:space="preserve">Neighbourhood </w:t>
      </w:r>
      <w:r>
        <w:t>Nursery, Brixham</w:t>
      </w:r>
    </w:p>
    <w:p w:rsidR="00F342DD" w:rsidRDefault="00F342DD" w:rsidP="00F342DD">
      <w:pPr>
        <w:numPr>
          <w:ilvl w:val="2"/>
          <w:numId w:val="12"/>
        </w:numPr>
        <w:rPr>
          <w:rFonts w:cs="Arial"/>
          <w:bCs/>
        </w:rPr>
      </w:pPr>
      <w:r>
        <w:rPr>
          <w:rFonts w:cs="Arial"/>
          <w:bCs/>
        </w:rPr>
        <w:t xml:space="preserve">This </w:t>
      </w:r>
      <w:r w:rsidR="00FB19E2">
        <w:rPr>
          <w:rFonts w:cs="Arial"/>
          <w:bCs/>
        </w:rPr>
        <w:t>Contract</w:t>
      </w:r>
      <w:r>
        <w:rPr>
          <w:rFonts w:cs="Arial"/>
          <w:bCs/>
        </w:rPr>
        <w:t xml:space="preserve"> is for the child</w:t>
      </w:r>
      <w:r w:rsidRPr="008A21CB">
        <w:rPr>
          <w:rFonts w:cs="Arial"/>
          <w:bCs/>
        </w:rPr>
        <w:t>care provision at the Nursery located at: The</w:t>
      </w:r>
      <w:r>
        <w:rPr>
          <w:rFonts w:cs="Arial"/>
          <w:bCs/>
        </w:rPr>
        <w:t xml:space="preserve"> </w:t>
      </w:r>
      <w:r w:rsidRPr="008A21CB">
        <w:rPr>
          <w:rFonts w:cs="Arial"/>
          <w:bCs/>
        </w:rPr>
        <w:t xml:space="preserve">Nest Neighbourhood Nursery, </w:t>
      </w:r>
      <w:r w:rsidR="00021E1B">
        <w:rPr>
          <w:rFonts w:cs="Arial"/>
          <w:bCs/>
        </w:rPr>
        <w:t xml:space="preserve">Brixham C of E Primary School, </w:t>
      </w:r>
      <w:r w:rsidRPr="008A21CB">
        <w:rPr>
          <w:rFonts w:cs="Arial"/>
          <w:bCs/>
        </w:rPr>
        <w:t>Higher Ranscombe Road, Brixham</w:t>
      </w:r>
      <w:r>
        <w:rPr>
          <w:rFonts w:cs="Arial"/>
          <w:bCs/>
        </w:rPr>
        <w:t xml:space="preserve"> </w:t>
      </w:r>
      <w:r w:rsidRPr="008A21CB">
        <w:rPr>
          <w:rFonts w:cs="Arial"/>
          <w:bCs/>
        </w:rPr>
        <w:t>TQ5 9HF</w:t>
      </w:r>
      <w:r>
        <w:rPr>
          <w:rFonts w:cs="Arial"/>
          <w:bCs/>
        </w:rPr>
        <w:t>.</w:t>
      </w:r>
    </w:p>
    <w:p w:rsidR="00F342DD" w:rsidRDefault="00F342DD" w:rsidP="00F342DD">
      <w:pPr>
        <w:numPr>
          <w:ilvl w:val="2"/>
          <w:numId w:val="12"/>
        </w:numPr>
        <w:rPr>
          <w:rFonts w:cs="Arial"/>
          <w:bCs/>
        </w:rPr>
      </w:pPr>
      <w:r>
        <w:rPr>
          <w:rFonts w:cs="Arial"/>
          <w:bCs/>
        </w:rPr>
        <w:t xml:space="preserve">The childcare in this </w:t>
      </w:r>
      <w:r w:rsidR="00BD0C4E">
        <w:rPr>
          <w:rFonts w:cs="Arial"/>
          <w:bCs/>
        </w:rPr>
        <w:t>Contract</w:t>
      </w:r>
      <w:r>
        <w:rPr>
          <w:rFonts w:cs="Arial"/>
          <w:bCs/>
        </w:rPr>
        <w:t xml:space="preserve"> is primarily for children aged zero to three (0-3) years as the school delivers the </w:t>
      </w:r>
      <w:r w:rsidR="007D0E45">
        <w:rPr>
          <w:rFonts w:cs="Arial"/>
          <w:bCs/>
        </w:rPr>
        <w:t xml:space="preserve">majority of </w:t>
      </w:r>
      <w:r>
        <w:rPr>
          <w:rFonts w:cs="Arial"/>
          <w:bCs/>
        </w:rPr>
        <w:t xml:space="preserve">childcare </w:t>
      </w:r>
      <w:r w:rsidR="007D0E45">
        <w:rPr>
          <w:rFonts w:cs="Arial"/>
          <w:bCs/>
        </w:rPr>
        <w:t xml:space="preserve">and education </w:t>
      </w:r>
      <w:r>
        <w:rPr>
          <w:rFonts w:cs="Arial"/>
          <w:bCs/>
        </w:rPr>
        <w:t>for those aged three to five (3-5) years</w:t>
      </w:r>
      <w:r w:rsidR="002677EC">
        <w:rPr>
          <w:rFonts w:cs="Arial"/>
          <w:bCs/>
        </w:rPr>
        <w:t xml:space="preserve"> in their maintained Nu</w:t>
      </w:r>
      <w:r>
        <w:rPr>
          <w:rFonts w:cs="Arial"/>
          <w:bCs/>
        </w:rPr>
        <w:t xml:space="preserve">rsery unit. However, the Contractor will have the opportunity to deliver </w:t>
      </w:r>
      <w:r w:rsidR="007D0E45">
        <w:rPr>
          <w:rFonts w:cs="Arial"/>
          <w:bCs/>
        </w:rPr>
        <w:t>the</w:t>
      </w:r>
      <w:r>
        <w:rPr>
          <w:rFonts w:cs="Arial"/>
          <w:bCs/>
        </w:rPr>
        <w:t xml:space="preserve"> additional childcare required by th</w:t>
      </w:r>
      <w:r w:rsidR="007D0E45">
        <w:rPr>
          <w:rFonts w:cs="Arial"/>
          <w:bCs/>
        </w:rPr>
        <w:t xml:space="preserve">e three to five (3-5) age range, this is presently required at either side of the school day, during holiday times and where </w:t>
      </w:r>
      <w:r>
        <w:rPr>
          <w:rFonts w:cs="Arial"/>
          <w:bCs/>
        </w:rPr>
        <w:t xml:space="preserve">extra capacity is required </w:t>
      </w:r>
      <w:r w:rsidR="007D0E45">
        <w:rPr>
          <w:rFonts w:cs="Arial"/>
          <w:bCs/>
        </w:rPr>
        <w:t>during term times where</w:t>
      </w:r>
      <w:r>
        <w:rPr>
          <w:rFonts w:cs="Arial"/>
          <w:bCs/>
        </w:rPr>
        <w:t xml:space="preserve"> the school exceed</w:t>
      </w:r>
      <w:r w:rsidR="007D0E45">
        <w:rPr>
          <w:rFonts w:cs="Arial"/>
          <w:bCs/>
        </w:rPr>
        <w:t>s</w:t>
      </w:r>
      <w:r>
        <w:rPr>
          <w:rFonts w:cs="Arial"/>
          <w:bCs/>
        </w:rPr>
        <w:t xml:space="preserve"> it’s usual attendance numbers</w:t>
      </w:r>
      <w:r w:rsidR="00066CD5">
        <w:rPr>
          <w:rFonts w:cs="Arial"/>
          <w:bCs/>
        </w:rPr>
        <w:t xml:space="preserve"> </w:t>
      </w:r>
      <w:r w:rsidR="00BD0C4E">
        <w:rPr>
          <w:rFonts w:cs="Arial"/>
          <w:bCs/>
        </w:rPr>
        <w:t xml:space="preserve">of twenty six </w:t>
      </w:r>
      <w:r w:rsidR="00066CD5">
        <w:rPr>
          <w:rFonts w:cs="Arial"/>
          <w:bCs/>
        </w:rPr>
        <w:t>(26)</w:t>
      </w:r>
      <w:r>
        <w:rPr>
          <w:rFonts w:cs="Arial"/>
          <w:bCs/>
        </w:rPr>
        <w:t>.</w:t>
      </w:r>
    </w:p>
    <w:p w:rsidR="00F342DD" w:rsidRPr="002677EC" w:rsidRDefault="00F342DD" w:rsidP="00F342DD">
      <w:pPr>
        <w:numPr>
          <w:ilvl w:val="2"/>
          <w:numId w:val="12"/>
        </w:numPr>
        <w:rPr>
          <w:rFonts w:cs="Arial"/>
          <w:bCs/>
        </w:rPr>
      </w:pPr>
      <w:r w:rsidRPr="008A21CB">
        <w:rPr>
          <w:rFonts w:cs="Arial"/>
        </w:rPr>
        <w:t xml:space="preserve">The Nest Neighbourhood Nursery is situated in the grounds of </w:t>
      </w:r>
      <w:r>
        <w:rPr>
          <w:rFonts w:cs="Arial"/>
        </w:rPr>
        <w:t>Brixham C of E Primary School. The s</w:t>
      </w:r>
      <w:r w:rsidRPr="008A21CB">
        <w:rPr>
          <w:rFonts w:cs="Arial"/>
        </w:rPr>
        <w:t>chool is Voluntary Controlled</w:t>
      </w:r>
      <w:r>
        <w:rPr>
          <w:rFonts w:cs="Arial"/>
        </w:rPr>
        <w:t xml:space="preserve">, </w:t>
      </w:r>
      <w:r w:rsidRPr="008A21CB">
        <w:rPr>
          <w:rFonts w:cs="Arial"/>
        </w:rPr>
        <w:t xml:space="preserve">is well established in the community of Brixham </w:t>
      </w:r>
      <w:r>
        <w:rPr>
          <w:rFonts w:cs="Arial"/>
        </w:rPr>
        <w:t xml:space="preserve">and </w:t>
      </w:r>
      <w:r w:rsidR="00150221">
        <w:rPr>
          <w:rFonts w:cs="Arial"/>
        </w:rPr>
        <w:t xml:space="preserve">was judged to be an </w:t>
      </w:r>
      <w:proofErr w:type="gramStart"/>
      <w:r w:rsidR="00150221">
        <w:rPr>
          <w:rFonts w:cs="Arial"/>
        </w:rPr>
        <w:t>Outstanding</w:t>
      </w:r>
      <w:proofErr w:type="gramEnd"/>
      <w:r w:rsidR="00150221">
        <w:rPr>
          <w:rFonts w:cs="Arial"/>
        </w:rPr>
        <w:t xml:space="preserve"> school in their most recent </w:t>
      </w:r>
      <w:proofErr w:type="spellStart"/>
      <w:r w:rsidR="00150221">
        <w:rPr>
          <w:rFonts w:cs="Arial"/>
        </w:rPr>
        <w:t>Ofsted</w:t>
      </w:r>
      <w:proofErr w:type="spellEnd"/>
      <w:r w:rsidR="00150221">
        <w:rPr>
          <w:rFonts w:cs="Arial"/>
        </w:rPr>
        <w:t xml:space="preserve"> inspection</w:t>
      </w:r>
      <w:r w:rsidRPr="008A21CB">
        <w:rPr>
          <w:rFonts w:cs="Arial"/>
        </w:rPr>
        <w:t>. The school has a website</w:t>
      </w:r>
      <w:r>
        <w:rPr>
          <w:rFonts w:cs="Arial"/>
        </w:rPr>
        <w:t xml:space="preserve"> </w:t>
      </w:r>
      <w:hyperlink r:id="rId9" w:history="1">
        <w:r w:rsidRPr="00150221">
          <w:rPr>
            <w:rStyle w:val="Hyperlink"/>
            <w:rFonts w:cs="Arial"/>
            <w:u w:val="single"/>
          </w:rPr>
          <w:t>www.brixhamcofeprimary.torbay.sch.uk</w:t>
        </w:r>
      </w:hyperlink>
      <w:r w:rsidRPr="008A21CB">
        <w:rPr>
          <w:rFonts w:cs="Arial"/>
        </w:rPr>
        <w:t xml:space="preserve"> wh</w:t>
      </w:r>
      <w:r w:rsidRPr="008A21CB">
        <w:rPr>
          <w:rStyle w:val="HTMLCite"/>
          <w:rFonts w:cs="Arial"/>
          <w:i w:val="0"/>
        </w:rPr>
        <w:t>ich provides information about the school and its ethos and vision</w:t>
      </w:r>
      <w:r>
        <w:rPr>
          <w:rStyle w:val="HTMLCite"/>
          <w:rFonts w:cs="Arial"/>
          <w:i w:val="0"/>
        </w:rPr>
        <w:t>:</w:t>
      </w:r>
      <w:r>
        <w:rPr>
          <w:rFonts w:cs="Arial"/>
          <w:iCs/>
        </w:rPr>
        <w:t xml:space="preserve"> - </w:t>
      </w:r>
      <w:r w:rsidRPr="008A21CB">
        <w:rPr>
          <w:rFonts w:cs="Arial"/>
        </w:rPr>
        <w:t>“We pride ourselves on being a small, caring, family Church school where Christian values underpin the life and ethos of the school.  We strive to create an atmosphere where children become happy, secure individuals who feel valued and able</w:t>
      </w:r>
      <w:r>
        <w:rPr>
          <w:rFonts w:cs="Arial"/>
        </w:rPr>
        <w:t xml:space="preserve"> </w:t>
      </w:r>
      <w:r w:rsidRPr="008A21CB">
        <w:rPr>
          <w:rFonts w:cs="Arial"/>
        </w:rPr>
        <w:t>to make a worthwhile contribution as young citizens</w:t>
      </w:r>
      <w:r>
        <w:rPr>
          <w:rFonts w:cs="Arial"/>
        </w:rPr>
        <w:t>”</w:t>
      </w:r>
      <w:r w:rsidRPr="008A21CB">
        <w:rPr>
          <w:rFonts w:cs="Arial"/>
        </w:rPr>
        <w:t>.</w:t>
      </w:r>
      <w:r>
        <w:rPr>
          <w:rFonts w:cs="Arial"/>
        </w:rPr>
        <w:t xml:space="preserve">  </w:t>
      </w:r>
    </w:p>
    <w:p w:rsidR="00F342DD" w:rsidRDefault="006051DA" w:rsidP="00F342DD">
      <w:pPr>
        <w:numPr>
          <w:ilvl w:val="2"/>
          <w:numId w:val="12"/>
        </w:numPr>
        <w:rPr>
          <w:rFonts w:cs="Arial"/>
          <w:bCs/>
        </w:rPr>
      </w:pPr>
      <w:r>
        <w:rPr>
          <w:rFonts w:cs="Arial"/>
          <w:bCs/>
        </w:rPr>
        <w:t>Although t</w:t>
      </w:r>
      <w:r w:rsidR="002677EC">
        <w:rPr>
          <w:rFonts w:cs="Arial"/>
          <w:bCs/>
        </w:rPr>
        <w:t>he N</w:t>
      </w:r>
      <w:r w:rsidR="00F342DD" w:rsidRPr="008A21CB">
        <w:rPr>
          <w:rFonts w:cs="Arial"/>
          <w:bCs/>
        </w:rPr>
        <w:t xml:space="preserve">ursery is situated within the grounds of </w:t>
      </w:r>
      <w:r w:rsidR="00F342DD">
        <w:rPr>
          <w:rFonts w:cs="Arial"/>
          <w:bCs/>
        </w:rPr>
        <w:t>Brixham C</w:t>
      </w:r>
      <w:r w:rsidR="0026691A">
        <w:rPr>
          <w:rFonts w:cs="Arial"/>
          <w:bCs/>
        </w:rPr>
        <w:t xml:space="preserve"> of E Primary School </w:t>
      </w:r>
      <w:r>
        <w:rPr>
          <w:rFonts w:cs="Arial"/>
          <w:bCs/>
        </w:rPr>
        <w:t xml:space="preserve">it has </w:t>
      </w:r>
      <w:r w:rsidR="0026691A">
        <w:rPr>
          <w:rFonts w:cs="Arial"/>
          <w:bCs/>
        </w:rPr>
        <w:t>it</w:t>
      </w:r>
      <w:r w:rsidR="00F342DD">
        <w:rPr>
          <w:rFonts w:cs="Arial"/>
          <w:bCs/>
        </w:rPr>
        <w:t xml:space="preserve">s own </w:t>
      </w:r>
      <w:r w:rsidR="00F342DD" w:rsidRPr="008A21CB">
        <w:rPr>
          <w:rFonts w:cs="Arial"/>
          <w:bCs/>
        </w:rPr>
        <w:t xml:space="preserve">entrance </w:t>
      </w:r>
      <w:r w:rsidR="00F342DD">
        <w:rPr>
          <w:rFonts w:cs="Arial"/>
          <w:bCs/>
        </w:rPr>
        <w:t>separate</w:t>
      </w:r>
      <w:r w:rsidR="0026691A">
        <w:rPr>
          <w:rFonts w:cs="Arial"/>
          <w:bCs/>
        </w:rPr>
        <w:t xml:space="preserve"> from the school. </w:t>
      </w:r>
      <w:r w:rsidR="00F342DD" w:rsidRPr="008A21CB">
        <w:rPr>
          <w:rFonts w:cs="Arial"/>
          <w:bCs/>
        </w:rPr>
        <w:t xml:space="preserve">The </w:t>
      </w:r>
      <w:r>
        <w:rPr>
          <w:rFonts w:cs="Arial"/>
          <w:bCs/>
        </w:rPr>
        <w:t xml:space="preserve">rooms in the </w:t>
      </w:r>
      <w:r w:rsidR="007D0E45">
        <w:rPr>
          <w:rFonts w:cs="Arial"/>
          <w:bCs/>
        </w:rPr>
        <w:t xml:space="preserve">nursery building </w:t>
      </w:r>
      <w:r>
        <w:rPr>
          <w:rFonts w:cs="Arial"/>
          <w:bCs/>
        </w:rPr>
        <w:t>are</w:t>
      </w:r>
      <w:r w:rsidR="007D0E45">
        <w:rPr>
          <w:rFonts w:cs="Arial"/>
          <w:bCs/>
        </w:rPr>
        <w:t xml:space="preserve"> currently used in th</w:t>
      </w:r>
      <w:r>
        <w:rPr>
          <w:rFonts w:cs="Arial"/>
          <w:bCs/>
        </w:rPr>
        <w:t xml:space="preserve">e following </w:t>
      </w:r>
      <w:r w:rsidR="007D0E45">
        <w:rPr>
          <w:rFonts w:cs="Arial"/>
          <w:bCs/>
        </w:rPr>
        <w:t xml:space="preserve">way:  designated </w:t>
      </w:r>
      <w:r w:rsidR="0026691A">
        <w:rPr>
          <w:rFonts w:cs="Arial"/>
          <w:bCs/>
        </w:rPr>
        <w:t>r</w:t>
      </w:r>
      <w:r w:rsidR="00F342DD" w:rsidRPr="008A21CB">
        <w:rPr>
          <w:rFonts w:cs="Arial"/>
          <w:bCs/>
        </w:rPr>
        <w:t>ecept</w:t>
      </w:r>
      <w:r w:rsidR="0026691A">
        <w:rPr>
          <w:rFonts w:cs="Arial"/>
          <w:bCs/>
        </w:rPr>
        <w:t>ion a</w:t>
      </w:r>
      <w:r w:rsidR="00F342DD">
        <w:rPr>
          <w:rFonts w:cs="Arial"/>
          <w:bCs/>
        </w:rPr>
        <w:t xml:space="preserve">rea with a secure office, </w:t>
      </w:r>
      <w:r w:rsidR="007D0E45">
        <w:rPr>
          <w:rFonts w:cs="Arial"/>
          <w:bCs/>
        </w:rPr>
        <w:t xml:space="preserve">leading to </w:t>
      </w:r>
      <w:r w:rsidR="00F342DD">
        <w:rPr>
          <w:rFonts w:cs="Arial"/>
          <w:bCs/>
        </w:rPr>
        <w:t xml:space="preserve">a </w:t>
      </w:r>
      <w:r w:rsidR="00F342DD" w:rsidRPr="008A21CB">
        <w:rPr>
          <w:rFonts w:cs="Arial"/>
          <w:bCs/>
        </w:rPr>
        <w:t>room</w:t>
      </w:r>
      <w:r w:rsidR="0026691A">
        <w:rPr>
          <w:rFonts w:cs="Arial"/>
          <w:bCs/>
        </w:rPr>
        <w:t xml:space="preserve"> for children aged two (2) to three (3)</w:t>
      </w:r>
      <w:r w:rsidR="00F342DD" w:rsidRPr="008A21CB">
        <w:rPr>
          <w:rFonts w:cs="Arial"/>
          <w:bCs/>
        </w:rPr>
        <w:t xml:space="preserve"> accessed through a secure door </w:t>
      </w:r>
      <w:r w:rsidR="00F342DD">
        <w:rPr>
          <w:rFonts w:cs="Arial"/>
          <w:bCs/>
        </w:rPr>
        <w:t>and a</w:t>
      </w:r>
      <w:r w:rsidR="00F342DD" w:rsidRPr="008A21CB">
        <w:rPr>
          <w:rFonts w:cs="Arial"/>
          <w:bCs/>
        </w:rPr>
        <w:t xml:space="preserve"> </w:t>
      </w:r>
      <w:r w:rsidR="0026691A">
        <w:rPr>
          <w:rFonts w:cs="Arial"/>
          <w:bCs/>
        </w:rPr>
        <w:t>baby r</w:t>
      </w:r>
      <w:r w:rsidR="00F342DD" w:rsidRPr="008A21CB">
        <w:rPr>
          <w:rFonts w:cs="Arial"/>
          <w:bCs/>
        </w:rPr>
        <w:t>oom (</w:t>
      </w:r>
      <w:r w:rsidR="0026691A">
        <w:rPr>
          <w:rFonts w:cs="Arial"/>
          <w:bCs/>
        </w:rPr>
        <w:t>zero to two (</w:t>
      </w:r>
      <w:r w:rsidR="00F342DD" w:rsidRPr="008A21CB">
        <w:rPr>
          <w:rFonts w:cs="Arial"/>
          <w:bCs/>
        </w:rPr>
        <w:t>0</w:t>
      </w:r>
      <w:r w:rsidR="00F342DD">
        <w:rPr>
          <w:rFonts w:cs="Arial"/>
          <w:bCs/>
        </w:rPr>
        <w:t xml:space="preserve"> to 2</w:t>
      </w:r>
      <w:r w:rsidR="0026691A">
        <w:rPr>
          <w:rFonts w:cs="Arial"/>
          <w:bCs/>
        </w:rPr>
        <w:t>)</w:t>
      </w:r>
      <w:r w:rsidR="00F342DD">
        <w:rPr>
          <w:rFonts w:cs="Arial"/>
          <w:bCs/>
        </w:rPr>
        <w:t xml:space="preserve">). </w:t>
      </w:r>
      <w:r w:rsidR="007D0E45" w:rsidRPr="008A21CB">
        <w:rPr>
          <w:rFonts w:cs="Arial"/>
          <w:bCs/>
        </w:rPr>
        <w:t>There is a</w:t>
      </w:r>
      <w:r w:rsidR="007D0E45">
        <w:rPr>
          <w:rFonts w:cs="Arial"/>
          <w:bCs/>
        </w:rPr>
        <w:t xml:space="preserve"> </w:t>
      </w:r>
      <w:r w:rsidR="007D0E45" w:rsidRPr="008A21CB">
        <w:rPr>
          <w:rFonts w:cs="Arial"/>
          <w:bCs/>
        </w:rPr>
        <w:t xml:space="preserve">corridor leading to the </w:t>
      </w:r>
      <w:r w:rsidR="007D0E45">
        <w:rPr>
          <w:rFonts w:cs="Arial"/>
          <w:bCs/>
        </w:rPr>
        <w:t xml:space="preserve">pre-school room which also </w:t>
      </w:r>
      <w:r w:rsidR="007D0E45" w:rsidRPr="008A21CB">
        <w:rPr>
          <w:rFonts w:cs="Arial"/>
          <w:bCs/>
        </w:rPr>
        <w:t>contain</w:t>
      </w:r>
      <w:r w:rsidR="007D0E45">
        <w:rPr>
          <w:rFonts w:cs="Arial"/>
          <w:bCs/>
        </w:rPr>
        <w:t>s</w:t>
      </w:r>
      <w:r w:rsidR="007D0E45" w:rsidRPr="008A21CB">
        <w:rPr>
          <w:rFonts w:cs="Arial"/>
          <w:bCs/>
        </w:rPr>
        <w:t xml:space="preserve"> a l</w:t>
      </w:r>
      <w:r w:rsidR="007D0E45">
        <w:rPr>
          <w:rFonts w:cs="Arial"/>
          <w:bCs/>
        </w:rPr>
        <w:t xml:space="preserve">aundry room and staff toilets. </w:t>
      </w:r>
      <w:r w:rsidR="007D0E45" w:rsidRPr="008A21CB">
        <w:rPr>
          <w:rFonts w:cs="Arial"/>
          <w:bCs/>
        </w:rPr>
        <w:t>The staff room is located off the pre-school room and is accessed by a separate entrance so as not to disrupt the activities taking place when staff have their breaks</w:t>
      </w:r>
      <w:r w:rsidR="007D0E45">
        <w:rPr>
          <w:rFonts w:cs="Arial"/>
          <w:bCs/>
        </w:rPr>
        <w:t xml:space="preserve">.  </w:t>
      </w:r>
      <w:r w:rsidR="00F342DD" w:rsidRPr="008A21CB">
        <w:rPr>
          <w:rFonts w:cs="Arial"/>
          <w:bCs/>
        </w:rPr>
        <w:t xml:space="preserve">There are </w:t>
      </w:r>
      <w:r w:rsidR="00F342DD">
        <w:rPr>
          <w:rFonts w:cs="Arial"/>
          <w:bCs/>
        </w:rPr>
        <w:t xml:space="preserve">also </w:t>
      </w:r>
      <w:r w:rsidR="00F342DD" w:rsidRPr="008A21CB">
        <w:rPr>
          <w:rFonts w:cs="Arial"/>
          <w:bCs/>
        </w:rPr>
        <w:t xml:space="preserve">separate areas </w:t>
      </w:r>
      <w:r w:rsidR="007D0E45">
        <w:rPr>
          <w:rFonts w:cs="Arial"/>
          <w:bCs/>
        </w:rPr>
        <w:t xml:space="preserve">used </w:t>
      </w:r>
      <w:r w:rsidR="00F342DD" w:rsidRPr="008A21CB">
        <w:rPr>
          <w:rFonts w:cs="Arial"/>
          <w:bCs/>
        </w:rPr>
        <w:t>for sleeping, baby changing, milk preparation, childre</w:t>
      </w:r>
      <w:r w:rsidR="00F342DD">
        <w:rPr>
          <w:rFonts w:cs="Arial"/>
          <w:bCs/>
        </w:rPr>
        <w:t>n’s toilets and a kitchenette</w:t>
      </w:r>
      <w:r w:rsidR="007D0E45">
        <w:rPr>
          <w:rFonts w:cs="Arial"/>
          <w:bCs/>
        </w:rPr>
        <w:t xml:space="preserve"> as well as a free-flow</w:t>
      </w:r>
      <w:r w:rsidR="00F342DD" w:rsidRPr="00F404CF">
        <w:rPr>
          <w:rFonts w:cs="Arial"/>
          <w:bCs/>
        </w:rPr>
        <w:t xml:space="preserve"> outdoor </w:t>
      </w:r>
      <w:r w:rsidR="007D0E45">
        <w:rPr>
          <w:rFonts w:cs="Arial"/>
          <w:bCs/>
        </w:rPr>
        <w:t xml:space="preserve">play </w:t>
      </w:r>
      <w:r w:rsidR="00F342DD" w:rsidRPr="00F404CF">
        <w:rPr>
          <w:rFonts w:cs="Arial"/>
          <w:bCs/>
        </w:rPr>
        <w:t>area that is separate from th</w:t>
      </w:r>
      <w:r w:rsidR="007D0E45">
        <w:rPr>
          <w:rFonts w:cs="Arial"/>
          <w:bCs/>
        </w:rPr>
        <w:t>e outside area</w:t>
      </w:r>
      <w:r w:rsidR="00F342DD" w:rsidRPr="00F404CF">
        <w:rPr>
          <w:rFonts w:cs="Arial"/>
          <w:bCs/>
        </w:rPr>
        <w:t xml:space="preserve"> used by the </w:t>
      </w:r>
      <w:r w:rsidR="007D0E45">
        <w:rPr>
          <w:rFonts w:cs="Arial"/>
          <w:bCs/>
        </w:rPr>
        <w:t>schools’ nursery class</w:t>
      </w:r>
      <w:r w:rsidR="00F342DD" w:rsidRPr="00F404CF">
        <w:rPr>
          <w:rFonts w:cs="Arial"/>
          <w:bCs/>
        </w:rPr>
        <w:t>.</w:t>
      </w:r>
    </w:p>
    <w:p w:rsidR="00F342DD" w:rsidRDefault="006051DA" w:rsidP="00F342DD">
      <w:pPr>
        <w:numPr>
          <w:ilvl w:val="2"/>
          <w:numId w:val="12"/>
        </w:numPr>
        <w:rPr>
          <w:rFonts w:cs="Arial"/>
          <w:bCs/>
        </w:rPr>
      </w:pPr>
      <w:r>
        <w:rPr>
          <w:rFonts w:cs="Arial"/>
          <w:bCs/>
        </w:rPr>
        <w:t xml:space="preserve">The School </w:t>
      </w:r>
      <w:r w:rsidR="002677EC">
        <w:rPr>
          <w:rFonts w:cs="Arial"/>
          <w:bCs/>
        </w:rPr>
        <w:t>and N</w:t>
      </w:r>
      <w:r w:rsidR="00F342DD" w:rsidRPr="00F404CF">
        <w:rPr>
          <w:rFonts w:cs="Arial"/>
          <w:bCs/>
        </w:rPr>
        <w:t xml:space="preserve">ursery </w:t>
      </w:r>
      <w:r>
        <w:rPr>
          <w:rFonts w:cs="Arial"/>
          <w:bCs/>
        </w:rPr>
        <w:t>work closely together and it is expected that this relationship will continue to be a close and productive one</w:t>
      </w:r>
      <w:r w:rsidR="0026691A">
        <w:rPr>
          <w:rFonts w:cs="Arial"/>
          <w:bCs/>
        </w:rPr>
        <w:t>.</w:t>
      </w:r>
      <w:r w:rsidR="00F342DD" w:rsidRPr="00F404CF">
        <w:rPr>
          <w:rFonts w:cs="Arial"/>
          <w:bCs/>
        </w:rPr>
        <w:t xml:space="preserve"> The school provides the free Early Years Entitlement sessions for children, which is a total of</w:t>
      </w:r>
      <w:r w:rsidR="0026691A">
        <w:rPr>
          <w:rFonts w:cs="Arial"/>
          <w:bCs/>
        </w:rPr>
        <w:t xml:space="preserve"> fifteen</w:t>
      </w:r>
      <w:r w:rsidR="00F342DD" w:rsidRPr="00F404CF">
        <w:rPr>
          <w:rFonts w:cs="Arial"/>
          <w:bCs/>
        </w:rPr>
        <w:t xml:space="preserve"> </w:t>
      </w:r>
      <w:r w:rsidR="0026691A">
        <w:rPr>
          <w:rFonts w:cs="Arial"/>
          <w:bCs/>
        </w:rPr>
        <w:t>(</w:t>
      </w:r>
      <w:r w:rsidR="00F342DD" w:rsidRPr="00F404CF">
        <w:rPr>
          <w:rFonts w:cs="Arial"/>
          <w:bCs/>
        </w:rPr>
        <w:t>15</w:t>
      </w:r>
      <w:r w:rsidR="0026691A">
        <w:rPr>
          <w:rFonts w:cs="Arial"/>
          <w:bCs/>
        </w:rPr>
        <w:t>)</w:t>
      </w:r>
      <w:r w:rsidR="00F342DD" w:rsidRPr="00F404CF">
        <w:rPr>
          <w:rFonts w:cs="Arial"/>
          <w:bCs/>
        </w:rPr>
        <w:t xml:space="preserve"> hours per week</w:t>
      </w:r>
      <w:r w:rsidR="00F342DD">
        <w:rPr>
          <w:rFonts w:cs="Arial"/>
          <w:bCs/>
        </w:rPr>
        <w:t>, and</w:t>
      </w:r>
      <w:r w:rsidR="00F342DD" w:rsidRPr="00F404CF">
        <w:rPr>
          <w:rFonts w:cs="Arial"/>
          <w:bCs/>
        </w:rPr>
        <w:t xml:space="preserve"> employs a Teacher and Nursery Nurse to provide activities during the</w:t>
      </w:r>
      <w:r w:rsidR="00F342DD">
        <w:rPr>
          <w:rFonts w:cs="Arial"/>
          <w:bCs/>
        </w:rPr>
        <w:t>se</w:t>
      </w:r>
      <w:r w:rsidR="00F342DD" w:rsidRPr="00F404CF">
        <w:rPr>
          <w:rFonts w:cs="Arial"/>
          <w:bCs/>
        </w:rPr>
        <w:t xml:space="preserve"> sessions</w:t>
      </w:r>
      <w:r w:rsidR="00F342DD">
        <w:rPr>
          <w:rFonts w:cs="Arial"/>
          <w:bCs/>
        </w:rPr>
        <w:t>.  When</w:t>
      </w:r>
      <w:r w:rsidR="00F342DD" w:rsidRPr="00F404CF">
        <w:rPr>
          <w:rFonts w:cs="Arial"/>
          <w:bCs/>
        </w:rPr>
        <w:t xml:space="preserve"> the number of children attending exceed</w:t>
      </w:r>
      <w:r w:rsidR="00F342DD">
        <w:rPr>
          <w:rFonts w:cs="Arial"/>
          <w:bCs/>
        </w:rPr>
        <w:t>s</w:t>
      </w:r>
      <w:r w:rsidR="00F342DD" w:rsidRPr="00F404CF">
        <w:rPr>
          <w:rFonts w:cs="Arial"/>
          <w:bCs/>
        </w:rPr>
        <w:t xml:space="preserve"> </w:t>
      </w:r>
      <w:r w:rsidR="0026691A">
        <w:rPr>
          <w:rFonts w:cs="Arial"/>
          <w:bCs/>
        </w:rPr>
        <w:t>twenty six (</w:t>
      </w:r>
      <w:r w:rsidR="00F342DD" w:rsidRPr="00F404CF">
        <w:rPr>
          <w:rFonts w:cs="Arial"/>
          <w:bCs/>
        </w:rPr>
        <w:t>26</w:t>
      </w:r>
      <w:r w:rsidR="0026691A">
        <w:rPr>
          <w:rFonts w:cs="Arial"/>
          <w:bCs/>
        </w:rPr>
        <w:t>)</w:t>
      </w:r>
      <w:r w:rsidR="00F342DD" w:rsidRPr="00F404CF">
        <w:rPr>
          <w:rFonts w:cs="Arial"/>
          <w:bCs/>
        </w:rPr>
        <w:t xml:space="preserve">, the </w:t>
      </w:r>
      <w:r w:rsidR="002677EC">
        <w:rPr>
          <w:rFonts w:cs="Arial"/>
          <w:bCs/>
        </w:rPr>
        <w:t>N</w:t>
      </w:r>
      <w:r w:rsidR="00F342DD" w:rsidRPr="00F404CF">
        <w:rPr>
          <w:rFonts w:cs="Arial"/>
          <w:bCs/>
        </w:rPr>
        <w:t>ursery and the school ha</w:t>
      </w:r>
      <w:r w:rsidR="00F342DD">
        <w:rPr>
          <w:rFonts w:cs="Arial"/>
          <w:bCs/>
        </w:rPr>
        <w:t>ve a flexible arrangement where</w:t>
      </w:r>
      <w:r w:rsidR="002677EC">
        <w:rPr>
          <w:rFonts w:cs="Arial"/>
          <w:bCs/>
        </w:rPr>
        <w:t xml:space="preserve"> the Nu</w:t>
      </w:r>
      <w:r w:rsidR="00F342DD" w:rsidRPr="00F404CF">
        <w:rPr>
          <w:rFonts w:cs="Arial"/>
          <w:bCs/>
        </w:rPr>
        <w:t xml:space="preserve">rsery will either provide a member of staff to work in the pre-school room at the </w:t>
      </w:r>
      <w:r w:rsidR="002677EC">
        <w:rPr>
          <w:rFonts w:cs="Arial"/>
          <w:bCs/>
        </w:rPr>
        <w:t>N</w:t>
      </w:r>
      <w:r w:rsidR="00F342DD" w:rsidRPr="00F404CF">
        <w:rPr>
          <w:rFonts w:cs="Arial"/>
          <w:bCs/>
        </w:rPr>
        <w:t>ursery’s expense or will take the ex</w:t>
      </w:r>
      <w:r w:rsidR="00F342DD">
        <w:rPr>
          <w:rFonts w:cs="Arial"/>
          <w:bCs/>
        </w:rPr>
        <w:t>tra</w:t>
      </w:r>
      <w:r w:rsidR="00F342DD" w:rsidRPr="00F404CF">
        <w:rPr>
          <w:rFonts w:cs="Arial"/>
          <w:bCs/>
        </w:rPr>
        <w:t xml:space="preserve"> children into the </w:t>
      </w:r>
      <w:r w:rsidR="0026691A">
        <w:rPr>
          <w:rFonts w:cs="Arial"/>
          <w:bCs/>
        </w:rPr>
        <w:t>room for children aged two to three (</w:t>
      </w:r>
      <w:r w:rsidR="00F342DD" w:rsidRPr="00F404CF">
        <w:rPr>
          <w:rFonts w:cs="Arial"/>
          <w:bCs/>
        </w:rPr>
        <w:t>2 to 3</w:t>
      </w:r>
      <w:r w:rsidR="0026691A">
        <w:rPr>
          <w:rFonts w:cs="Arial"/>
          <w:bCs/>
        </w:rPr>
        <w:t xml:space="preserve">) </w:t>
      </w:r>
      <w:r w:rsidR="00F342DD" w:rsidRPr="00F404CF">
        <w:rPr>
          <w:rFonts w:cs="Arial"/>
          <w:bCs/>
        </w:rPr>
        <w:t xml:space="preserve">provided there are spaces.  </w:t>
      </w:r>
    </w:p>
    <w:p w:rsidR="00F342DD" w:rsidRDefault="00F342DD" w:rsidP="009F1CDF">
      <w:pPr>
        <w:numPr>
          <w:ilvl w:val="2"/>
          <w:numId w:val="12"/>
        </w:numPr>
        <w:spacing w:after="60"/>
        <w:rPr>
          <w:rFonts w:cs="Arial"/>
          <w:bCs/>
        </w:rPr>
      </w:pPr>
      <w:r w:rsidRPr="00F404CF">
        <w:rPr>
          <w:rFonts w:cs="Arial"/>
          <w:bCs/>
        </w:rPr>
        <w:t xml:space="preserve">The Nest is </w:t>
      </w:r>
      <w:r>
        <w:rPr>
          <w:rFonts w:cs="Arial"/>
          <w:bCs/>
        </w:rPr>
        <w:t xml:space="preserve">currently </w:t>
      </w:r>
      <w:r w:rsidRPr="00F404CF">
        <w:rPr>
          <w:rFonts w:cs="Arial"/>
          <w:bCs/>
        </w:rPr>
        <w:t xml:space="preserve">registered under Ofsted to take up to a total of </w:t>
      </w:r>
      <w:r w:rsidR="0026691A">
        <w:rPr>
          <w:rFonts w:cs="Arial"/>
          <w:bCs/>
        </w:rPr>
        <w:t>fifty five (</w:t>
      </w:r>
      <w:r w:rsidRPr="00F404CF">
        <w:rPr>
          <w:rFonts w:cs="Arial"/>
          <w:bCs/>
        </w:rPr>
        <w:t>55</w:t>
      </w:r>
      <w:r w:rsidR="0026691A">
        <w:rPr>
          <w:rFonts w:cs="Arial"/>
          <w:bCs/>
        </w:rPr>
        <w:t>)</w:t>
      </w:r>
      <w:r w:rsidRPr="00F404CF">
        <w:rPr>
          <w:rFonts w:cs="Arial"/>
          <w:bCs/>
        </w:rPr>
        <w:t xml:space="preserve"> children.  Twenty six (26) of these places are </w:t>
      </w:r>
      <w:r>
        <w:rPr>
          <w:rFonts w:cs="Arial"/>
          <w:bCs/>
        </w:rPr>
        <w:t>used</w:t>
      </w:r>
      <w:r w:rsidRPr="00F404CF">
        <w:rPr>
          <w:rFonts w:cs="Arial"/>
          <w:bCs/>
        </w:rPr>
        <w:t xml:space="preserve"> </w:t>
      </w:r>
      <w:r>
        <w:rPr>
          <w:rFonts w:cs="Arial"/>
          <w:bCs/>
        </w:rPr>
        <w:t>by</w:t>
      </w:r>
      <w:r w:rsidRPr="00F404CF">
        <w:rPr>
          <w:rFonts w:cs="Arial"/>
          <w:bCs/>
        </w:rPr>
        <w:t xml:space="preserve"> </w:t>
      </w:r>
      <w:r w:rsidR="002677EC">
        <w:rPr>
          <w:rFonts w:cs="Arial"/>
          <w:bCs/>
        </w:rPr>
        <w:t xml:space="preserve">the </w:t>
      </w:r>
      <w:r w:rsidR="00A272A9">
        <w:rPr>
          <w:rFonts w:cs="Arial"/>
          <w:bCs/>
        </w:rPr>
        <w:t>schools’ nursery</w:t>
      </w:r>
      <w:r w:rsidR="0026691A">
        <w:rPr>
          <w:rFonts w:cs="Arial"/>
          <w:bCs/>
        </w:rPr>
        <w:t xml:space="preserve"> class</w:t>
      </w:r>
      <w:r w:rsidRPr="00F404CF">
        <w:rPr>
          <w:rFonts w:cs="Arial"/>
          <w:bCs/>
        </w:rPr>
        <w:t xml:space="preserve"> and the allocation and management of the</w:t>
      </w:r>
      <w:r w:rsidR="0026691A">
        <w:rPr>
          <w:rFonts w:cs="Arial"/>
          <w:bCs/>
        </w:rPr>
        <w:t>se places is determined by the s</w:t>
      </w:r>
      <w:r w:rsidRPr="00F404CF">
        <w:rPr>
          <w:rFonts w:cs="Arial"/>
          <w:bCs/>
        </w:rPr>
        <w:t xml:space="preserve">chool. The other </w:t>
      </w:r>
      <w:r w:rsidR="00A272A9">
        <w:rPr>
          <w:rFonts w:cs="Arial"/>
          <w:bCs/>
        </w:rPr>
        <w:t xml:space="preserve">twenty nine (29) </w:t>
      </w:r>
      <w:r w:rsidRPr="00F404CF">
        <w:rPr>
          <w:rFonts w:cs="Arial"/>
          <w:bCs/>
        </w:rPr>
        <w:t xml:space="preserve">places are </w:t>
      </w:r>
      <w:r w:rsidR="00A272A9">
        <w:rPr>
          <w:rFonts w:cs="Arial"/>
          <w:bCs/>
        </w:rPr>
        <w:t xml:space="preserve">currently used in the following way but successful contractors are invited to </w:t>
      </w:r>
      <w:r w:rsidR="00A272A9">
        <w:rPr>
          <w:rFonts w:cs="Arial"/>
          <w:bCs/>
        </w:rPr>
        <w:lastRenderedPageBreak/>
        <w:t>consider how best to use the spaces available and alternative solutions are welcomed as part of your submission:</w:t>
      </w:r>
    </w:p>
    <w:p w:rsidR="0026691A" w:rsidRDefault="0026691A" w:rsidP="009F1CDF">
      <w:pPr>
        <w:spacing w:after="0" w:line="240" w:lineRule="auto"/>
        <w:ind w:left="1843" w:hanging="1134"/>
        <w:rPr>
          <w:rFonts w:cs="Arial"/>
          <w:lang w:val="en-US"/>
        </w:rPr>
      </w:pPr>
      <w:r>
        <w:rPr>
          <w:rFonts w:cs="Arial"/>
          <w:lang w:val="en-US"/>
        </w:rPr>
        <w:t>2.</w:t>
      </w:r>
      <w:r w:rsidR="00152163">
        <w:rPr>
          <w:rFonts w:cs="Arial"/>
          <w:lang w:val="en-US"/>
        </w:rPr>
        <w:t>3.6</w:t>
      </w:r>
      <w:r>
        <w:rPr>
          <w:rFonts w:cs="Arial"/>
          <w:lang w:val="en-US"/>
        </w:rPr>
        <w:t>.1</w:t>
      </w:r>
      <w:r>
        <w:rPr>
          <w:rFonts w:cs="Arial"/>
          <w:lang w:val="en-US"/>
        </w:rPr>
        <w:tab/>
        <w:t>Zero (0)</w:t>
      </w:r>
      <w:r w:rsidRPr="00F06F3E">
        <w:rPr>
          <w:rFonts w:cs="Arial"/>
          <w:lang w:val="en-US"/>
        </w:rPr>
        <w:t xml:space="preserve"> months to </w:t>
      </w:r>
      <w:r>
        <w:rPr>
          <w:rFonts w:cs="Arial"/>
          <w:lang w:val="en-US"/>
        </w:rPr>
        <w:t>two (</w:t>
      </w:r>
      <w:r w:rsidRPr="00F06F3E">
        <w:rPr>
          <w:rFonts w:cs="Arial"/>
          <w:lang w:val="en-US"/>
        </w:rPr>
        <w:t>2</w:t>
      </w:r>
      <w:r>
        <w:rPr>
          <w:rFonts w:cs="Arial"/>
          <w:lang w:val="en-US"/>
        </w:rPr>
        <w:t>) years of age:</w:t>
      </w:r>
      <w:r>
        <w:rPr>
          <w:rFonts w:cs="Arial"/>
          <w:lang w:val="en-US"/>
        </w:rPr>
        <w:tab/>
      </w:r>
      <w:r>
        <w:rPr>
          <w:rFonts w:cs="Arial"/>
          <w:lang w:val="en-US"/>
        </w:rPr>
        <w:tab/>
        <w:t>Nine (9)</w:t>
      </w:r>
    </w:p>
    <w:p w:rsidR="0026691A" w:rsidRDefault="0026691A" w:rsidP="009F1CDF">
      <w:pPr>
        <w:spacing w:after="0" w:line="240" w:lineRule="auto"/>
        <w:ind w:left="1843" w:hanging="1134"/>
        <w:rPr>
          <w:rFonts w:cs="Arial"/>
          <w:lang w:val="en-US"/>
        </w:rPr>
      </w:pPr>
      <w:r>
        <w:rPr>
          <w:rFonts w:cs="Arial"/>
          <w:lang w:val="en-US"/>
        </w:rPr>
        <w:t>2.</w:t>
      </w:r>
      <w:r w:rsidR="00152163">
        <w:rPr>
          <w:rFonts w:cs="Arial"/>
          <w:lang w:val="en-US"/>
        </w:rPr>
        <w:t>3.6</w:t>
      </w:r>
      <w:r>
        <w:rPr>
          <w:rFonts w:cs="Arial"/>
          <w:lang w:val="en-US"/>
        </w:rPr>
        <w:t>.2</w:t>
      </w:r>
      <w:r>
        <w:rPr>
          <w:rFonts w:cs="Arial"/>
          <w:lang w:val="en-US"/>
        </w:rPr>
        <w:tab/>
        <w:t>Two (</w:t>
      </w:r>
      <w:r w:rsidRPr="00F06F3E">
        <w:rPr>
          <w:rFonts w:cs="Arial"/>
          <w:lang w:val="en-US"/>
        </w:rPr>
        <w:t>2</w:t>
      </w:r>
      <w:r>
        <w:rPr>
          <w:rFonts w:cs="Arial"/>
          <w:lang w:val="en-US"/>
        </w:rPr>
        <w:t>)</w:t>
      </w:r>
      <w:r w:rsidRPr="00F06F3E">
        <w:rPr>
          <w:rFonts w:cs="Arial"/>
          <w:lang w:val="en-US"/>
        </w:rPr>
        <w:t xml:space="preserve"> year olds: </w:t>
      </w:r>
      <w:r w:rsidRPr="00F06F3E">
        <w:rPr>
          <w:rFonts w:cs="Arial"/>
          <w:lang w:val="en-US"/>
        </w:rPr>
        <w:tab/>
      </w:r>
      <w:r w:rsidRPr="00F06F3E">
        <w:rPr>
          <w:rFonts w:cs="Arial"/>
          <w:lang w:val="en-US"/>
        </w:rPr>
        <w:tab/>
      </w:r>
      <w:r w:rsidRPr="00F06F3E">
        <w:rPr>
          <w:rFonts w:cs="Arial"/>
          <w:lang w:val="en-US"/>
        </w:rPr>
        <w:tab/>
      </w:r>
      <w:r>
        <w:rPr>
          <w:rFonts w:cs="Arial"/>
          <w:lang w:val="en-US"/>
        </w:rPr>
        <w:t xml:space="preserve">  </w:t>
      </w:r>
      <w:r>
        <w:rPr>
          <w:rFonts w:cs="Arial"/>
          <w:lang w:val="en-US"/>
        </w:rPr>
        <w:tab/>
        <w:t>Twelve (12)</w:t>
      </w:r>
    </w:p>
    <w:p w:rsidR="0026691A" w:rsidRDefault="0026691A" w:rsidP="009F1CDF">
      <w:pPr>
        <w:spacing w:after="0" w:line="240" w:lineRule="auto"/>
        <w:ind w:left="1843" w:hanging="1134"/>
        <w:rPr>
          <w:rFonts w:cs="Arial"/>
          <w:lang w:val="en-US"/>
        </w:rPr>
      </w:pPr>
      <w:r>
        <w:rPr>
          <w:rFonts w:cs="Arial"/>
          <w:lang w:val="en-US"/>
        </w:rPr>
        <w:t>2.</w:t>
      </w:r>
      <w:r w:rsidR="00152163">
        <w:rPr>
          <w:rFonts w:cs="Arial"/>
          <w:lang w:val="en-US"/>
        </w:rPr>
        <w:t>3.6</w:t>
      </w:r>
      <w:r>
        <w:rPr>
          <w:rFonts w:cs="Arial"/>
          <w:lang w:val="en-US"/>
        </w:rPr>
        <w:t>.3</w:t>
      </w:r>
      <w:r>
        <w:rPr>
          <w:rFonts w:cs="Arial"/>
          <w:lang w:val="en-US"/>
        </w:rPr>
        <w:tab/>
        <w:t xml:space="preserve">Three (3) to four (4) year olds: </w:t>
      </w:r>
      <w:r>
        <w:rPr>
          <w:rFonts w:cs="Arial"/>
          <w:lang w:val="en-US"/>
        </w:rPr>
        <w:tab/>
      </w:r>
      <w:r>
        <w:rPr>
          <w:rFonts w:cs="Arial"/>
          <w:lang w:val="en-US"/>
        </w:rPr>
        <w:tab/>
      </w:r>
      <w:r>
        <w:rPr>
          <w:rFonts w:cs="Arial"/>
          <w:lang w:val="en-US"/>
        </w:rPr>
        <w:tab/>
        <w:t>Eight (8)</w:t>
      </w:r>
    </w:p>
    <w:p w:rsidR="0026691A" w:rsidRPr="00B637EB" w:rsidRDefault="0026691A" w:rsidP="009F1CDF">
      <w:pPr>
        <w:spacing w:after="60" w:line="240" w:lineRule="auto"/>
        <w:ind w:left="1843" w:hanging="1134"/>
        <w:rPr>
          <w:rFonts w:cs="Arial"/>
          <w:b/>
          <w:color w:val="3366FF"/>
          <w:lang w:val="en-US"/>
        </w:rPr>
      </w:pPr>
      <w:r w:rsidRPr="00140C0F">
        <w:rPr>
          <w:rFonts w:cs="Arial"/>
          <w:b/>
          <w:lang w:val="en-US"/>
        </w:rPr>
        <w:t>2.</w:t>
      </w:r>
      <w:r w:rsidR="00152163" w:rsidRPr="00140C0F">
        <w:rPr>
          <w:rFonts w:cs="Arial"/>
          <w:b/>
          <w:lang w:val="en-US"/>
        </w:rPr>
        <w:t>3.6</w:t>
      </w:r>
      <w:r w:rsidRPr="00140C0F">
        <w:rPr>
          <w:rFonts w:cs="Arial"/>
          <w:b/>
          <w:lang w:val="en-US"/>
        </w:rPr>
        <w:t>.4</w:t>
      </w:r>
      <w:r w:rsidRPr="00140C0F">
        <w:rPr>
          <w:rFonts w:cs="Arial"/>
          <w:b/>
          <w:lang w:val="en-US"/>
        </w:rPr>
        <w:tab/>
        <w:t xml:space="preserve">Total children: </w:t>
      </w:r>
      <w:r w:rsidRPr="00140C0F">
        <w:rPr>
          <w:rFonts w:cs="Arial"/>
          <w:b/>
          <w:lang w:val="en-US"/>
        </w:rPr>
        <w:tab/>
      </w:r>
      <w:r w:rsidRPr="00140C0F">
        <w:rPr>
          <w:rFonts w:cs="Arial"/>
          <w:b/>
          <w:lang w:val="en-US"/>
        </w:rPr>
        <w:tab/>
      </w:r>
      <w:r w:rsidRPr="00140C0F">
        <w:rPr>
          <w:rFonts w:cs="Arial"/>
          <w:b/>
          <w:lang w:val="en-US"/>
        </w:rPr>
        <w:tab/>
      </w:r>
      <w:r w:rsidRPr="00140C0F">
        <w:rPr>
          <w:rFonts w:cs="Arial"/>
          <w:b/>
          <w:lang w:val="en-US"/>
        </w:rPr>
        <w:tab/>
      </w:r>
      <w:r w:rsidRPr="00140C0F">
        <w:rPr>
          <w:rFonts w:cs="Arial"/>
          <w:b/>
          <w:lang w:val="en-US"/>
        </w:rPr>
        <w:tab/>
        <w:t>Twenty nine (29)</w:t>
      </w:r>
    </w:p>
    <w:p w:rsidR="00F342DD" w:rsidRDefault="00F342DD" w:rsidP="0026691A">
      <w:pPr>
        <w:numPr>
          <w:ilvl w:val="2"/>
          <w:numId w:val="12"/>
        </w:numPr>
        <w:rPr>
          <w:rFonts w:cs="Arial"/>
          <w:bCs/>
        </w:rPr>
      </w:pPr>
      <w:r w:rsidRPr="00F06F3E">
        <w:rPr>
          <w:rFonts w:cs="Arial"/>
        </w:rPr>
        <w:t xml:space="preserve">The kitchenette will allow only for limited food preparation.  </w:t>
      </w:r>
      <w:r w:rsidR="002677EC">
        <w:rPr>
          <w:rFonts w:cs="Arial"/>
        </w:rPr>
        <w:t>The N</w:t>
      </w:r>
      <w:r>
        <w:rPr>
          <w:rFonts w:cs="Arial"/>
        </w:rPr>
        <w:t xml:space="preserve">ursery </w:t>
      </w:r>
      <w:r w:rsidR="003A2731">
        <w:rPr>
          <w:rFonts w:cs="Arial"/>
        </w:rPr>
        <w:t xml:space="preserve">currently </w:t>
      </w:r>
      <w:r>
        <w:rPr>
          <w:rFonts w:cs="Arial"/>
        </w:rPr>
        <w:t>uses a private company to deliver hot meals for lunches</w:t>
      </w:r>
      <w:r w:rsidRPr="00F06F3E">
        <w:rPr>
          <w:rFonts w:cs="Arial"/>
          <w:bCs/>
        </w:rPr>
        <w:t xml:space="preserve">. </w:t>
      </w:r>
    </w:p>
    <w:p w:rsidR="003A2731" w:rsidRPr="003A2731" w:rsidRDefault="003A2731" w:rsidP="003A2731">
      <w:pPr>
        <w:numPr>
          <w:ilvl w:val="2"/>
          <w:numId w:val="12"/>
        </w:numPr>
        <w:spacing w:after="0"/>
        <w:rPr>
          <w:rFonts w:cs="Arial"/>
        </w:rPr>
      </w:pPr>
      <w:r>
        <w:rPr>
          <w:rFonts w:cs="Arial"/>
          <w:bCs/>
        </w:rPr>
        <w:t xml:space="preserve">Refer to Appendix </w:t>
      </w:r>
      <w:r w:rsidR="00F772B8">
        <w:rPr>
          <w:rFonts w:cs="Arial"/>
          <w:bCs/>
        </w:rPr>
        <w:t>A</w:t>
      </w:r>
      <w:r w:rsidR="00F772B8">
        <w:rPr>
          <w:rFonts w:cs="Arial"/>
          <w:bCs/>
          <w:color w:val="3366FF"/>
        </w:rPr>
        <w:t xml:space="preserve"> </w:t>
      </w:r>
      <w:r>
        <w:rPr>
          <w:rFonts w:cs="Arial"/>
          <w:bCs/>
        </w:rPr>
        <w:t>for information on the characteristics of the area and the Admissions Policy for the nursery.</w:t>
      </w:r>
    </w:p>
    <w:p w:rsidR="00746822" w:rsidRDefault="00746822" w:rsidP="00152163"/>
    <w:tbl>
      <w:tblPr>
        <w:tblW w:w="0" w:type="auto"/>
        <w:shd w:val="clear" w:color="auto" w:fill="33CCCC"/>
        <w:tblLook w:val="01E0"/>
      </w:tblPr>
      <w:tblGrid>
        <w:gridCol w:w="9855"/>
      </w:tblGrid>
      <w:tr w:rsidR="00A119D4" w:rsidTr="00DC3F64">
        <w:trPr>
          <w:trHeight w:hRule="exact" w:val="567"/>
        </w:trPr>
        <w:tc>
          <w:tcPr>
            <w:tcW w:w="9855" w:type="dxa"/>
            <w:shd w:val="clear" w:color="auto" w:fill="33CCCC"/>
          </w:tcPr>
          <w:p w:rsidR="00AC187A" w:rsidRDefault="008E1528">
            <w:pPr>
              <w:pStyle w:val="ListParagraph"/>
              <w:numPr>
                <w:ilvl w:val="0"/>
                <w:numId w:val="12"/>
              </w:numPr>
              <w:spacing w:after="0" w:line="240" w:lineRule="auto"/>
              <w:jc w:val="center"/>
              <w:rPr>
                <w:rFonts w:cs="Arial"/>
                <w:b/>
                <w:color w:val="FFFF00"/>
                <w:sz w:val="48"/>
                <w:szCs w:val="48"/>
              </w:rPr>
            </w:pPr>
            <w:r w:rsidRPr="008E1528">
              <w:rPr>
                <w:rFonts w:cs="Arial"/>
                <w:b/>
                <w:color w:val="FFFF00"/>
                <w:sz w:val="48"/>
                <w:szCs w:val="48"/>
              </w:rPr>
              <w:t xml:space="preserve">Specific Requirements </w:t>
            </w:r>
          </w:p>
        </w:tc>
      </w:tr>
    </w:tbl>
    <w:p w:rsidR="00A119D4" w:rsidRDefault="00A119D4" w:rsidP="002943B4">
      <w:pPr>
        <w:rPr>
          <w:rFonts w:cs="Arial"/>
        </w:rPr>
      </w:pPr>
      <w:r>
        <w:rPr>
          <w:rFonts w:cs="Arial"/>
        </w:rPr>
        <w:t xml:space="preserve">The </w:t>
      </w:r>
      <w:r w:rsidR="002943B4">
        <w:rPr>
          <w:rFonts w:cs="Arial"/>
        </w:rPr>
        <w:t>Applicant</w:t>
      </w:r>
      <w:r>
        <w:rPr>
          <w:rFonts w:cs="Arial"/>
        </w:rPr>
        <w:t xml:space="preserve"> must </w:t>
      </w:r>
      <w:r w:rsidR="002943B4">
        <w:rPr>
          <w:rFonts w:cs="Arial"/>
        </w:rPr>
        <w:t xml:space="preserve">be able to demonstrate that they </w:t>
      </w:r>
      <w:r>
        <w:rPr>
          <w:rFonts w:cs="Arial"/>
        </w:rPr>
        <w:t xml:space="preserve">meet these requirements </w:t>
      </w:r>
      <w:proofErr w:type="gramStart"/>
      <w:r w:rsidR="002943B4">
        <w:rPr>
          <w:rFonts w:cs="Arial"/>
        </w:rPr>
        <w:t>Equally</w:t>
      </w:r>
      <w:proofErr w:type="gramEnd"/>
      <w:r w:rsidR="002943B4">
        <w:rPr>
          <w:rFonts w:cs="Arial"/>
        </w:rPr>
        <w:t xml:space="preserve"> the Contractor must meet these requirements during the Service provision </w:t>
      </w:r>
      <w:r w:rsidR="005F5436">
        <w:rPr>
          <w:rFonts w:cs="Arial"/>
        </w:rPr>
        <w:t>if awarded the Contract</w:t>
      </w:r>
      <w:r>
        <w:rPr>
          <w:rFonts w:cs="Arial"/>
        </w:rPr>
        <w:t>:</w:t>
      </w:r>
    </w:p>
    <w:p w:rsidR="00A119D4" w:rsidRDefault="00A119D4" w:rsidP="003A2731">
      <w:pPr>
        <w:pStyle w:val="Heading2"/>
        <w:numPr>
          <w:ilvl w:val="1"/>
          <w:numId w:val="35"/>
        </w:numPr>
        <w:rPr>
          <w:rFonts w:cs="Arial"/>
        </w:rPr>
      </w:pPr>
      <w:r w:rsidRPr="003F5C57">
        <w:rPr>
          <w:rFonts w:cs="Arial"/>
        </w:rPr>
        <w:t>Service Requirements</w:t>
      </w:r>
      <w:r>
        <w:rPr>
          <w:rFonts w:cs="Arial"/>
        </w:rPr>
        <w:t xml:space="preserve"> </w:t>
      </w:r>
      <w:r w:rsidR="002E3591">
        <w:rPr>
          <w:rFonts w:cs="Arial"/>
        </w:rPr>
        <w:t>of</w:t>
      </w:r>
      <w:r>
        <w:rPr>
          <w:rFonts w:cs="Arial"/>
        </w:rPr>
        <w:t xml:space="preserve"> the Contract</w:t>
      </w:r>
    </w:p>
    <w:p w:rsidR="00A119D4" w:rsidRDefault="00A119D4" w:rsidP="0043237E">
      <w:pPr>
        <w:numPr>
          <w:ilvl w:val="2"/>
          <w:numId w:val="35"/>
        </w:numPr>
        <w:spacing w:after="0"/>
        <w:ind w:left="709" w:hanging="709"/>
        <w:rPr>
          <w:rFonts w:cs="Arial"/>
          <w:color w:val="000000"/>
        </w:rPr>
      </w:pPr>
      <w:r>
        <w:rPr>
          <w:rFonts w:cs="Arial"/>
        </w:rPr>
        <w:t>T</w:t>
      </w:r>
      <w:r w:rsidRPr="00F06F3E">
        <w:rPr>
          <w:rFonts w:cs="Arial"/>
        </w:rPr>
        <w:t xml:space="preserve">his </w:t>
      </w:r>
      <w:r>
        <w:rPr>
          <w:rFonts w:cs="Arial"/>
        </w:rPr>
        <w:t>Volume Two (2) Specification</w:t>
      </w:r>
      <w:r w:rsidRPr="00F06F3E">
        <w:rPr>
          <w:rFonts w:cs="Arial"/>
        </w:rPr>
        <w:t xml:space="preserve"> focuses on the o</w:t>
      </w:r>
      <w:r>
        <w:rPr>
          <w:rFonts w:cs="Arial"/>
        </w:rPr>
        <w:t xml:space="preserve">utcomes the Authority would like the Contract to achieve. </w:t>
      </w:r>
      <w:r w:rsidRPr="001D54D9">
        <w:rPr>
          <w:rFonts w:cs="Arial"/>
          <w:color w:val="000000"/>
        </w:rPr>
        <w:t xml:space="preserve">The detailed information given, </w:t>
      </w:r>
      <w:r>
        <w:rPr>
          <w:rFonts w:cs="Arial"/>
          <w:color w:val="000000"/>
        </w:rPr>
        <w:t xml:space="preserve">examples of </w:t>
      </w:r>
      <w:r w:rsidRPr="001D54D9">
        <w:rPr>
          <w:rFonts w:cs="Arial"/>
          <w:color w:val="000000"/>
        </w:rPr>
        <w:t xml:space="preserve">performance indicators and risks </w:t>
      </w:r>
      <w:r>
        <w:rPr>
          <w:rFonts w:cs="Arial"/>
          <w:color w:val="000000"/>
        </w:rPr>
        <w:t xml:space="preserve">highlighted in this document </w:t>
      </w:r>
      <w:r w:rsidRPr="001D54D9">
        <w:rPr>
          <w:rFonts w:cs="Arial"/>
          <w:color w:val="000000"/>
        </w:rPr>
        <w:t xml:space="preserve">should not be seen as comprehensive lists, but as minimum requirements necessary to achieve the </w:t>
      </w:r>
      <w:r>
        <w:rPr>
          <w:rFonts w:cs="Arial"/>
          <w:color w:val="000000"/>
        </w:rPr>
        <w:t xml:space="preserve">desired </w:t>
      </w:r>
      <w:r w:rsidRPr="001D54D9">
        <w:rPr>
          <w:rFonts w:cs="Arial"/>
          <w:color w:val="000000"/>
        </w:rPr>
        <w:t xml:space="preserve">outcomes. The details should also help to clarify and avoid misunderstandings in what is expected of </w:t>
      </w:r>
      <w:r>
        <w:rPr>
          <w:rFonts w:cs="Arial"/>
          <w:color w:val="000000"/>
        </w:rPr>
        <w:t>the Contractor</w:t>
      </w:r>
      <w:r w:rsidRPr="001D54D9">
        <w:rPr>
          <w:rFonts w:cs="Arial"/>
          <w:color w:val="000000"/>
        </w:rPr>
        <w:t>.</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Pr>
          <w:rFonts w:cs="Arial"/>
          <w:color w:val="000000"/>
        </w:rPr>
        <w:t xml:space="preserve">The </w:t>
      </w:r>
      <w:r w:rsidR="0094360E">
        <w:rPr>
          <w:rFonts w:cs="Arial"/>
        </w:rPr>
        <w:t>Contractor</w:t>
      </w:r>
      <w:r w:rsidRPr="00F06F3E">
        <w:rPr>
          <w:rFonts w:cs="Arial"/>
        </w:rPr>
        <w:t xml:space="preserve"> must deliver </w:t>
      </w:r>
      <w:r>
        <w:rPr>
          <w:rFonts w:cs="Arial"/>
        </w:rPr>
        <w:t xml:space="preserve">safe, </w:t>
      </w:r>
      <w:r w:rsidRPr="00F06F3E">
        <w:rPr>
          <w:rFonts w:cs="Arial"/>
        </w:rPr>
        <w:t xml:space="preserve">good quality childcare for babies and children until they are five </w:t>
      </w:r>
      <w:r w:rsidR="0094360E">
        <w:rPr>
          <w:rFonts w:cs="Arial"/>
        </w:rPr>
        <w:t xml:space="preserve">(5) </w:t>
      </w:r>
      <w:r w:rsidRPr="00F06F3E">
        <w:rPr>
          <w:rFonts w:cs="Arial"/>
        </w:rPr>
        <w:t xml:space="preserve">years old, suitable for working mothers and fathers/carers, for a minimum of </w:t>
      </w:r>
      <w:r w:rsidR="0094360E">
        <w:rPr>
          <w:rFonts w:cs="Arial"/>
        </w:rPr>
        <w:t xml:space="preserve">ten </w:t>
      </w:r>
      <w:r w:rsidR="0094360E" w:rsidRPr="008E40F5">
        <w:rPr>
          <w:rFonts w:cs="Arial"/>
        </w:rPr>
        <w:t>(</w:t>
      </w:r>
      <w:r w:rsidRPr="008E40F5">
        <w:rPr>
          <w:rFonts w:cs="Arial"/>
        </w:rPr>
        <w:t>10</w:t>
      </w:r>
      <w:r w:rsidR="0094360E" w:rsidRPr="008E40F5">
        <w:rPr>
          <w:rFonts w:cs="Arial"/>
        </w:rPr>
        <w:t>) hours per</w:t>
      </w:r>
      <w:r w:rsidRPr="008E40F5">
        <w:rPr>
          <w:rFonts w:cs="Arial"/>
        </w:rPr>
        <w:t xml:space="preserve"> day</w:t>
      </w:r>
      <w:r w:rsidRPr="00F06F3E">
        <w:rPr>
          <w:rFonts w:cs="Arial"/>
        </w:rPr>
        <w:t xml:space="preserve">, </w:t>
      </w:r>
      <w:r w:rsidR="0094360E">
        <w:rPr>
          <w:rFonts w:cs="Arial"/>
        </w:rPr>
        <w:t>five (</w:t>
      </w:r>
      <w:r w:rsidRPr="00F06F3E">
        <w:rPr>
          <w:rFonts w:cs="Arial"/>
        </w:rPr>
        <w:t>5</w:t>
      </w:r>
      <w:r w:rsidR="0094360E">
        <w:rPr>
          <w:rFonts w:cs="Arial"/>
        </w:rPr>
        <w:t>) days per</w:t>
      </w:r>
      <w:r>
        <w:rPr>
          <w:rFonts w:cs="Arial"/>
        </w:rPr>
        <w:t xml:space="preserve"> week, </w:t>
      </w:r>
      <w:r w:rsidR="0094360E">
        <w:rPr>
          <w:rFonts w:cs="Arial"/>
        </w:rPr>
        <w:t>forty-eight (</w:t>
      </w:r>
      <w:r>
        <w:rPr>
          <w:rFonts w:cs="Arial"/>
        </w:rPr>
        <w:t>48</w:t>
      </w:r>
      <w:r w:rsidR="0094360E">
        <w:rPr>
          <w:rFonts w:cs="Arial"/>
        </w:rPr>
        <w:t>) weeks per</w:t>
      </w:r>
      <w:r>
        <w:rPr>
          <w:rFonts w:cs="Arial"/>
        </w:rPr>
        <w:t xml:space="preserve"> year helping the children achieve their full potential and giving them the best start in life.</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Pr>
          <w:rFonts w:cs="Arial"/>
        </w:rPr>
        <w:t xml:space="preserve">The </w:t>
      </w:r>
      <w:r w:rsidR="0094360E">
        <w:rPr>
          <w:rFonts w:cs="Arial"/>
        </w:rPr>
        <w:t>Contractor</w:t>
      </w:r>
      <w:r>
        <w:rPr>
          <w:rFonts w:cs="Arial"/>
        </w:rPr>
        <w:t xml:space="preserve"> must have a minimum of five (5) years experience of running a childcare cen</w:t>
      </w:r>
      <w:r w:rsidR="0094360E">
        <w:rPr>
          <w:rFonts w:cs="Arial"/>
        </w:rPr>
        <w:t>tre/N</w:t>
      </w:r>
      <w:r>
        <w:rPr>
          <w:rFonts w:cs="Arial"/>
        </w:rPr>
        <w:t>ursery.</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Pr>
          <w:rFonts w:cs="Arial"/>
        </w:rPr>
        <w:t xml:space="preserve">The </w:t>
      </w:r>
      <w:r w:rsidR="0094360E">
        <w:rPr>
          <w:rFonts w:cs="Arial"/>
        </w:rPr>
        <w:t xml:space="preserve">Contractor </w:t>
      </w:r>
      <w:r>
        <w:rPr>
          <w:rFonts w:cs="Arial"/>
        </w:rPr>
        <w:t xml:space="preserve">must be able to advise the name and relevant childcare qualification of the manager/owner or supervisor </w:t>
      </w:r>
      <w:r w:rsidR="00622C0B">
        <w:rPr>
          <w:rFonts w:cs="Arial"/>
        </w:rPr>
        <w:t xml:space="preserve">(minimum Level 3) </w:t>
      </w:r>
      <w:r>
        <w:rPr>
          <w:rFonts w:cs="Arial"/>
        </w:rPr>
        <w:t xml:space="preserve">in your organisation who has a minimum of five </w:t>
      </w:r>
      <w:r w:rsidR="0094360E">
        <w:rPr>
          <w:rFonts w:cs="Arial"/>
        </w:rPr>
        <w:t xml:space="preserve">(5) </w:t>
      </w:r>
      <w:r>
        <w:rPr>
          <w:rFonts w:cs="Arial"/>
        </w:rPr>
        <w:t xml:space="preserve">years </w:t>
      </w:r>
      <w:r w:rsidR="0094360E">
        <w:rPr>
          <w:rFonts w:cs="Arial"/>
        </w:rPr>
        <w:t xml:space="preserve">experience working in </w:t>
      </w:r>
      <w:r w:rsidR="008E40F5">
        <w:rPr>
          <w:rFonts w:cs="Arial"/>
        </w:rPr>
        <w:t>an Early Years setting</w:t>
      </w:r>
      <w:r w:rsidR="00622C0B">
        <w:rPr>
          <w:rFonts w:cs="Arial"/>
        </w:rPr>
        <w:t xml:space="preserve"> and two (2) years supervisory experience</w:t>
      </w:r>
      <w:r w:rsidR="0094360E">
        <w:rPr>
          <w:rFonts w:cs="Arial"/>
        </w:rPr>
        <w:t>, plus provide proof of their qualification.</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sidRPr="00F06F3E">
        <w:rPr>
          <w:rFonts w:cs="Arial"/>
        </w:rPr>
        <w:t xml:space="preserve">This </w:t>
      </w:r>
      <w:r>
        <w:rPr>
          <w:rFonts w:cs="Arial"/>
        </w:rPr>
        <w:t>child</w:t>
      </w:r>
      <w:r w:rsidRPr="00F06F3E">
        <w:rPr>
          <w:rFonts w:cs="Arial"/>
        </w:rPr>
        <w:t xml:space="preserve">care must be registered under the Children Act 1989 or Childcare Act 2006 with the Office for </w:t>
      </w:r>
      <w:r>
        <w:rPr>
          <w:rFonts w:cs="Arial"/>
        </w:rPr>
        <w:t>Standards in Education (Ofsted).</w:t>
      </w:r>
      <w:r w:rsidRPr="00F06F3E">
        <w:rPr>
          <w:rFonts w:cs="Arial"/>
        </w:rPr>
        <w:t xml:space="preserve"> </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Pr>
          <w:rFonts w:cs="Arial"/>
        </w:rPr>
        <w:t>The Contractor must be able to advise who the Ofsted ‘registered person’ in your organisation is, which is the person with the ultimate responsibility.</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Pr>
          <w:rFonts w:cs="Arial"/>
        </w:rPr>
        <w:t xml:space="preserve">The </w:t>
      </w:r>
      <w:r w:rsidR="0094360E">
        <w:rPr>
          <w:rFonts w:cs="Arial"/>
        </w:rPr>
        <w:t>Contractor</w:t>
      </w:r>
      <w:r w:rsidRPr="00393D67">
        <w:rPr>
          <w:rFonts w:cs="Arial"/>
        </w:rPr>
        <w:t xml:space="preserve"> must notify </w:t>
      </w:r>
      <w:r w:rsidR="0094360E">
        <w:rPr>
          <w:rFonts w:cs="Arial"/>
        </w:rPr>
        <w:t>the Authority</w:t>
      </w:r>
      <w:r w:rsidRPr="00393D67">
        <w:rPr>
          <w:rFonts w:cs="Arial"/>
        </w:rPr>
        <w:t xml:space="preserve"> of any changes to the registered bod</w:t>
      </w:r>
      <w:r>
        <w:rPr>
          <w:rFonts w:cs="Arial"/>
        </w:rPr>
        <w:t>y and any changes in management or the registered person.</w:t>
      </w:r>
    </w:p>
    <w:p w:rsidR="0094360E" w:rsidRDefault="0094360E" w:rsidP="0094360E">
      <w:pPr>
        <w:spacing w:after="0"/>
        <w:rPr>
          <w:rFonts w:cs="Arial"/>
          <w:color w:val="000000"/>
        </w:rPr>
      </w:pPr>
    </w:p>
    <w:p w:rsidR="00A119D4" w:rsidRPr="00622C0B" w:rsidRDefault="00A119D4" w:rsidP="0043237E">
      <w:pPr>
        <w:numPr>
          <w:ilvl w:val="2"/>
          <w:numId w:val="35"/>
        </w:numPr>
        <w:spacing w:after="0"/>
        <w:ind w:left="709" w:hanging="709"/>
        <w:rPr>
          <w:rFonts w:cs="Arial"/>
          <w:color w:val="000000"/>
        </w:rPr>
      </w:pPr>
      <w:r w:rsidRPr="00622C0B">
        <w:rPr>
          <w:rFonts w:cs="Arial"/>
        </w:rPr>
        <w:lastRenderedPageBreak/>
        <w:t>Ch</w:t>
      </w:r>
      <w:r w:rsidRPr="00622C0B" w:rsidDel="007E27B3">
        <w:rPr>
          <w:rFonts w:cs="Arial"/>
        </w:rPr>
        <w:t xml:space="preserve">ildcare places must be open to all, </w:t>
      </w:r>
      <w:r w:rsidRPr="00622C0B">
        <w:rPr>
          <w:rFonts w:cs="Arial"/>
        </w:rPr>
        <w:t xml:space="preserve">with places prioritised and allocated in line with </w:t>
      </w:r>
      <w:r w:rsidR="00622C0B" w:rsidRPr="00622C0B">
        <w:rPr>
          <w:rFonts w:cs="Arial"/>
        </w:rPr>
        <w:t>a fair and inclusive Admissions Policy.  T</w:t>
      </w:r>
      <w:r w:rsidRPr="00622C0B">
        <w:rPr>
          <w:rFonts w:cs="Arial"/>
        </w:rPr>
        <w:t xml:space="preserve">he </w:t>
      </w:r>
      <w:r w:rsidR="00622C0B" w:rsidRPr="00622C0B">
        <w:rPr>
          <w:rFonts w:cs="Arial"/>
        </w:rPr>
        <w:t xml:space="preserve">current </w:t>
      </w:r>
      <w:r w:rsidRPr="00622C0B">
        <w:rPr>
          <w:rFonts w:cs="Arial"/>
        </w:rPr>
        <w:t xml:space="preserve">Admissions </w:t>
      </w:r>
      <w:r w:rsidR="00622C0B" w:rsidRPr="00622C0B">
        <w:rPr>
          <w:rFonts w:cs="Arial"/>
        </w:rPr>
        <w:t>Policy is available in Appendix A</w:t>
      </w:r>
      <w:r w:rsidRPr="00622C0B">
        <w:rPr>
          <w:rFonts w:cs="Arial"/>
        </w:rPr>
        <w:t>.</w:t>
      </w:r>
      <w:r w:rsidR="00622C0B" w:rsidRPr="00622C0B">
        <w:rPr>
          <w:rFonts w:cs="Arial"/>
        </w:rPr>
        <w:t xml:space="preserve">  Any changes to this policy need to be agreed by the </w:t>
      </w:r>
      <w:r w:rsidRPr="00622C0B">
        <w:rPr>
          <w:rFonts w:cs="Arial"/>
        </w:rPr>
        <w:t xml:space="preserve">school and </w:t>
      </w:r>
      <w:r w:rsidR="0094360E" w:rsidRPr="00622C0B">
        <w:rPr>
          <w:rFonts w:cs="Arial"/>
        </w:rPr>
        <w:t>the Authority</w:t>
      </w:r>
      <w:r w:rsidR="00622C0B">
        <w:rPr>
          <w:rFonts w:cs="Arial"/>
        </w:rPr>
        <w:t xml:space="preserve"> prior to their introduction</w:t>
      </w:r>
      <w:r w:rsidRPr="00622C0B">
        <w:rPr>
          <w:rFonts w:cs="Arial"/>
        </w:rPr>
        <w:t>.</w:t>
      </w:r>
    </w:p>
    <w:p w:rsidR="0094360E" w:rsidRDefault="0094360E" w:rsidP="0094360E">
      <w:pPr>
        <w:spacing w:after="0"/>
        <w:rPr>
          <w:rFonts w:cs="Arial"/>
          <w:color w:val="000000"/>
        </w:rPr>
      </w:pPr>
    </w:p>
    <w:p w:rsidR="00A119D4" w:rsidRPr="0094360E" w:rsidRDefault="00A119D4" w:rsidP="0043237E">
      <w:pPr>
        <w:numPr>
          <w:ilvl w:val="2"/>
          <w:numId w:val="35"/>
        </w:numPr>
        <w:spacing w:after="0"/>
        <w:ind w:left="709" w:hanging="709"/>
        <w:rPr>
          <w:rFonts w:cs="Arial"/>
          <w:color w:val="000000"/>
        </w:rPr>
      </w:pPr>
      <w:r w:rsidRPr="00F2165E" w:rsidDel="00AB5E07">
        <w:rPr>
          <w:rFonts w:cs="Arial"/>
        </w:rPr>
        <w:t xml:space="preserve">The </w:t>
      </w:r>
      <w:r w:rsidR="0094360E">
        <w:rPr>
          <w:rFonts w:cs="Arial"/>
        </w:rPr>
        <w:t>Contractor</w:t>
      </w:r>
      <w:r w:rsidRPr="00F2165E" w:rsidDel="00AB5E07">
        <w:rPr>
          <w:rFonts w:cs="Arial"/>
        </w:rPr>
        <w:t xml:space="preserve"> will be required to be registered for full day</w:t>
      </w:r>
      <w:r w:rsidR="0094360E">
        <w:rPr>
          <w:rFonts w:cs="Arial"/>
        </w:rPr>
        <w:t xml:space="preserve"> </w:t>
      </w:r>
      <w:r w:rsidRPr="00F2165E" w:rsidDel="00AB5E07">
        <w:rPr>
          <w:rFonts w:cs="Arial"/>
        </w:rPr>
        <w:t xml:space="preserve">care but provide flexibility of delivery to meet parents’ demand </w:t>
      </w:r>
      <w:r>
        <w:rPr>
          <w:rFonts w:cs="Arial"/>
        </w:rPr>
        <w:t xml:space="preserve">(for example by offering </w:t>
      </w:r>
      <w:r w:rsidRPr="00F2165E" w:rsidDel="00AB5E07">
        <w:rPr>
          <w:rFonts w:cs="Arial"/>
        </w:rPr>
        <w:t xml:space="preserve">a mix of full-time and part-time </w:t>
      </w:r>
      <w:r w:rsidRPr="0060458E" w:rsidDel="00AB5E07">
        <w:rPr>
          <w:rFonts w:cs="Arial"/>
        </w:rPr>
        <w:t>places</w:t>
      </w:r>
      <w:r>
        <w:rPr>
          <w:rFonts w:cs="Arial"/>
        </w:rPr>
        <w:t>)</w:t>
      </w:r>
      <w:r w:rsidRPr="0060458E" w:rsidDel="00AB5E07">
        <w:rPr>
          <w:rFonts w:cs="Arial"/>
        </w:rPr>
        <w:t xml:space="preserve">. </w:t>
      </w:r>
    </w:p>
    <w:p w:rsidR="0094360E" w:rsidRDefault="0094360E" w:rsidP="0094360E">
      <w:pPr>
        <w:spacing w:after="0"/>
        <w:rPr>
          <w:rFonts w:cs="Arial"/>
          <w:color w:val="000000"/>
        </w:rPr>
      </w:pPr>
    </w:p>
    <w:p w:rsidR="0094360E" w:rsidRPr="00AF40E9" w:rsidRDefault="00A119D4" w:rsidP="0043237E">
      <w:pPr>
        <w:numPr>
          <w:ilvl w:val="2"/>
          <w:numId w:val="35"/>
        </w:numPr>
        <w:spacing w:after="0"/>
        <w:ind w:left="709" w:hanging="709"/>
        <w:rPr>
          <w:rFonts w:cs="Arial"/>
          <w:color w:val="000000"/>
        </w:rPr>
      </w:pPr>
      <w:r>
        <w:rPr>
          <w:rFonts w:cs="Arial"/>
        </w:rPr>
        <w:t xml:space="preserve">Applicants must have and be able to demonstrate that the </w:t>
      </w:r>
      <w:r w:rsidRPr="00231A4C">
        <w:rPr>
          <w:rFonts w:cs="Arial"/>
        </w:rPr>
        <w:t xml:space="preserve">following policies and procedures </w:t>
      </w:r>
      <w:r>
        <w:rPr>
          <w:rFonts w:cs="Arial"/>
        </w:rPr>
        <w:t>are</w:t>
      </w:r>
      <w:r w:rsidRPr="00231A4C">
        <w:rPr>
          <w:rFonts w:cs="Arial"/>
        </w:rPr>
        <w:t xml:space="preserve"> in place</w:t>
      </w:r>
      <w:r>
        <w:rPr>
          <w:rFonts w:cs="Arial"/>
        </w:rPr>
        <w:t xml:space="preserve"> and followed</w:t>
      </w:r>
      <w:r w:rsidRPr="00231A4C">
        <w:rPr>
          <w:rFonts w:cs="Arial"/>
        </w:rPr>
        <w:t>:</w:t>
      </w:r>
      <w:r w:rsidRPr="009A4AC0">
        <w:rPr>
          <w:rFonts w:cs="Arial"/>
          <w:lang w:eastAsia="en-GB"/>
        </w:rPr>
        <w:t xml:space="preserve"> </w:t>
      </w:r>
    </w:p>
    <w:p w:rsidR="00AF40E9" w:rsidRPr="0094360E" w:rsidRDefault="00AF40E9" w:rsidP="0043237E">
      <w:pPr>
        <w:numPr>
          <w:ilvl w:val="3"/>
          <w:numId w:val="35"/>
        </w:numPr>
        <w:spacing w:before="240" w:after="0"/>
        <w:ind w:left="1843" w:hanging="1134"/>
        <w:rPr>
          <w:rFonts w:cs="Arial"/>
          <w:color w:val="000000"/>
        </w:rPr>
      </w:pPr>
      <w:r w:rsidRPr="00231A4C">
        <w:rPr>
          <w:rFonts w:cs="Arial"/>
          <w:lang w:eastAsia="en-GB"/>
        </w:rPr>
        <w:t>Safeguarding / Child Protection</w:t>
      </w:r>
      <w:r>
        <w:rPr>
          <w:rFonts w:cs="Arial"/>
          <w:lang w:eastAsia="en-GB"/>
        </w:rPr>
        <w:t>;</w:t>
      </w:r>
    </w:p>
    <w:p w:rsidR="00AF40E9" w:rsidRPr="0094360E" w:rsidRDefault="00AF40E9" w:rsidP="0043237E">
      <w:pPr>
        <w:numPr>
          <w:ilvl w:val="3"/>
          <w:numId w:val="35"/>
        </w:numPr>
        <w:tabs>
          <w:tab w:val="num" w:pos="1843"/>
        </w:tabs>
        <w:spacing w:after="0"/>
        <w:ind w:left="1985" w:hanging="1276"/>
        <w:rPr>
          <w:rFonts w:cs="Arial"/>
          <w:color w:val="000000"/>
        </w:rPr>
      </w:pPr>
      <w:r w:rsidRPr="00231A4C">
        <w:rPr>
          <w:rFonts w:cs="Arial"/>
          <w:lang w:eastAsia="en-GB"/>
        </w:rPr>
        <w:t>Staff recruitment / induction policy</w:t>
      </w:r>
      <w:r>
        <w:rPr>
          <w:rFonts w:cs="Arial"/>
          <w:lang w:eastAsia="en-GB"/>
        </w:rPr>
        <w:t xml:space="preserve"> / safer recruitment;</w:t>
      </w:r>
    </w:p>
    <w:p w:rsidR="00AF40E9" w:rsidRPr="0094360E" w:rsidRDefault="00AF40E9" w:rsidP="0043237E">
      <w:pPr>
        <w:numPr>
          <w:ilvl w:val="3"/>
          <w:numId w:val="35"/>
        </w:numPr>
        <w:tabs>
          <w:tab w:val="num" w:pos="1843"/>
        </w:tabs>
        <w:spacing w:after="0"/>
        <w:ind w:left="1985" w:hanging="1276"/>
        <w:rPr>
          <w:rFonts w:cs="Arial"/>
          <w:color w:val="000000"/>
        </w:rPr>
      </w:pPr>
      <w:r>
        <w:rPr>
          <w:color w:val="000000"/>
        </w:rPr>
        <w:t>Procedure for dealing with allegations against employees and/or volunteers;</w:t>
      </w:r>
    </w:p>
    <w:p w:rsidR="00AF40E9" w:rsidRDefault="00AF40E9" w:rsidP="0043237E">
      <w:pPr>
        <w:numPr>
          <w:ilvl w:val="3"/>
          <w:numId w:val="35"/>
        </w:numPr>
        <w:spacing w:after="0"/>
        <w:ind w:left="1843" w:hanging="1134"/>
        <w:rPr>
          <w:rFonts w:cs="Arial"/>
          <w:color w:val="000000"/>
        </w:rPr>
      </w:pPr>
      <w:r>
        <w:rPr>
          <w:rFonts w:cs="Arial"/>
          <w:lang w:eastAsia="en-GB"/>
        </w:rPr>
        <w:t xml:space="preserve">Enhanced </w:t>
      </w:r>
      <w:smartTag w:uri="urn:schemas-microsoft-com:office:smarttags" w:element="stockticker">
        <w:r w:rsidRPr="00231A4C">
          <w:rPr>
            <w:rFonts w:cs="Arial"/>
            <w:lang w:eastAsia="en-GB"/>
          </w:rPr>
          <w:t>CRB</w:t>
        </w:r>
      </w:smartTag>
      <w:r w:rsidRPr="00231A4C">
        <w:rPr>
          <w:rFonts w:cs="Arial"/>
          <w:lang w:eastAsia="en-GB"/>
        </w:rPr>
        <w:t xml:space="preserve"> </w:t>
      </w:r>
      <w:r>
        <w:rPr>
          <w:rFonts w:cs="Arial"/>
          <w:lang w:eastAsia="en-GB"/>
        </w:rPr>
        <w:t xml:space="preserve">disclosure </w:t>
      </w:r>
      <w:r w:rsidRPr="00231A4C">
        <w:rPr>
          <w:rFonts w:cs="Arial"/>
          <w:lang w:eastAsia="en-GB"/>
        </w:rPr>
        <w:t xml:space="preserve">process </w:t>
      </w:r>
      <w:r>
        <w:rPr>
          <w:rFonts w:cs="Arial"/>
          <w:lang w:eastAsia="en-GB"/>
        </w:rPr>
        <w:t>(</w:t>
      </w:r>
      <w:r>
        <w:rPr>
          <w:rFonts w:cs="Arial"/>
          <w:color w:val="000000"/>
          <w:lang w:eastAsia="en-GB"/>
        </w:rPr>
        <w:t xml:space="preserve">and </w:t>
      </w:r>
      <w:r w:rsidRPr="004709E4">
        <w:rPr>
          <w:rFonts w:cs="Arial"/>
          <w:color w:val="000000"/>
          <w:lang w:eastAsia="en-GB"/>
        </w:rPr>
        <w:t>detai</w:t>
      </w:r>
      <w:r>
        <w:rPr>
          <w:rFonts w:cs="Arial"/>
          <w:color w:val="000000"/>
          <w:lang w:eastAsia="en-GB"/>
        </w:rPr>
        <w:t xml:space="preserve">ls of how often they are renewed and process for dealing with a positive disclosure, </w:t>
      </w:r>
      <w:r w:rsidRPr="004709E4">
        <w:rPr>
          <w:rFonts w:cs="Arial"/>
          <w:color w:val="000000"/>
          <w:lang w:eastAsia="en-GB"/>
        </w:rPr>
        <w:t>etc</w:t>
      </w:r>
      <w:r>
        <w:rPr>
          <w:rFonts w:cs="Arial"/>
          <w:color w:val="000000"/>
          <w:lang w:eastAsia="en-GB"/>
        </w:rPr>
        <w:t>.</w:t>
      </w:r>
      <w:r w:rsidRPr="004709E4">
        <w:rPr>
          <w:rFonts w:cs="Arial"/>
          <w:color w:val="000000"/>
          <w:lang w:eastAsia="en-GB"/>
        </w:rPr>
        <w:t>)</w:t>
      </w:r>
      <w:r>
        <w:rPr>
          <w:rFonts w:cs="Arial"/>
          <w:color w:val="000000"/>
          <w:lang w:eastAsia="en-GB"/>
        </w:rPr>
        <w:t>;</w:t>
      </w:r>
    </w:p>
    <w:p w:rsidR="00AF40E9" w:rsidRPr="0094360E" w:rsidRDefault="00AF40E9" w:rsidP="0043237E">
      <w:pPr>
        <w:numPr>
          <w:ilvl w:val="3"/>
          <w:numId w:val="35"/>
        </w:numPr>
        <w:tabs>
          <w:tab w:val="num" w:pos="1843"/>
        </w:tabs>
        <w:spacing w:after="0"/>
        <w:ind w:left="1985" w:hanging="1276"/>
        <w:rPr>
          <w:rFonts w:cs="Arial"/>
          <w:color w:val="000000"/>
        </w:rPr>
      </w:pPr>
      <w:r>
        <w:rPr>
          <w:rFonts w:cs="Arial"/>
          <w:lang w:eastAsia="en-GB"/>
        </w:rPr>
        <w:t>Learning and Development</w:t>
      </w:r>
      <w:r w:rsidR="00B637EB">
        <w:rPr>
          <w:rFonts w:cs="Arial"/>
          <w:lang w:eastAsia="en-GB"/>
        </w:rPr>
        <w:t>;</w:t>
      </w:r>
    </w:p>
    <w:p w:rsidR="00AF40E9" w:rsidRPr="0094360E" w:rsidRDefault="00AF40E9" w:rsidP="0043237E">
      <w:pPr>
        <w:numPr>
          <w:ilvl w:val="3"/>
          <w:numId w:val="35"/>
        </w:numPr>
        <w:tabs>
          <w:tab w:val="num" w:pos="1843"/>
        </w:tabs>
        <w:spacing w:after="0"/>
        <w:ind w:left="1985" w:hanging="1276"/>
        <w:rPr>
          <w:rFonts w:cs="Arial"/>
          <w:color w:val="000000"/>
        </w:rPr>
      </w:pPr>
      <w:r w:rsidRPr="00231A4C">
        <w:rPr>
          <w:rFonts w:cs="Arial"/>
          <w:lang w:eastAsia="en-GB"/>
        </w:rPr>
        <w:t>Complaints</w:t>
      </w:r>
      <w:r>
        <w:rPr>
          <w:rFonts w:cs="Arial"/>
          <w:lang w:eastAsia="en-GB"/>
        </w:rPr>
        <w:t xml:space="preserve"> and Whistleblowing;</w:t>
      </w:r>
    </w:p>
    <w:p w:rsidR="00AF40E9" w:rsidRPr="0094360E" w:rsidRDefault="00AF40E9" w:rsidP="0043237E">
      <w:pPr>
        <w:numPr>
          <w:ilvl w:val="3"/>
          <w:numId w:val="35"/>
        </w:numPr>
        <w:tabs>
          <w:tab w:val="num" w:pos="1843"/>
        </w:tabs>
        <w:spacing w:after="0"/>
        <w:ind w:left="1985" w:hanging="1276"/>
        <w:rPr>
          <w:rFonts w:cs="Arial"/>
          <w:color w:val="000000"/>
        </w:rPr>
      </w:pPr>
      <w:r w:rsidRPr="00231A4C">
        <w:rPr>
          <w:rFonts w:cs="Arial"/>
          <w:lang w:eastAsia="en-GB"/>
        </w:rPr>
        <w:t>Risk Assessment</w:t>
      </w:r>
      <w:r>
        <w:rPr>
          <w:rFonts w:cs="Arial"/>
          <w:lang w:eastAsia="en-GB"/>
        </w:rPr>
        <w:t>.</w:t>
      </w:r>
    </w:p>
    <w:p w:rsidR="00AF40E9" w:rsidRDefault="00AF40E9" w:rsidP="00AF40E9">
      <w:pPr>
        <w:spacing w:after="0"/>
        <w:rPr>
          <w:rFonts w:cs="Arial"/>
          <w:color w:val="000000"/>
        </w:rPr>
      </w:pPr>
    </w:p>
    <w:p w:rsidR="00A119D4" w:rsidRPr="00AF40E9" w:rsidRDefault="00A119D4" w:rsidP="0043237E">
      <w:pPr>
        <w:numPr>
          <w:ilvl w:val="2"/>
          <w:numId w:val="35"/>
        </w:numPr>
        <w:spacing w:after="0"/>
        <w:ind w:left="709" w:hanging="709"/>
        <w:rPr>
          <w:rFonts w:cs="Arial"/>
          <w:color w:val="000000"/>
        </w:rPr>
      </w:pPr>
      <w:r>
        <w:rPr>
          <w:rFonts w:cs="Arial"/>
        </w:rPr>
        <w:t xml:space="preserve">The </w:t>
      </w:r>
      <w:r w:rsidR="00AF40E9">
        <w:t>Contractor</w:t>
      </w:r>
      <w:r w:rsidRPr="00E977B0">
        <w:t xml:space="preserve"> must demonstrate, with examples, how they have developed creative solutions, worked with partner agencies</w:t>
      </w:r>
      <w:r>
        <w:t xml:space="preserve"> and</w:t>
      </w:r>
      <w:r w:rsidRPr="00E977B0">
        <w:t xml:space="preserve"> </w:t>
      </w:r>
      <w:r>
        <w:t xml:space="preserve">communities, </w:t>
      </w:r>
      <w:r w:rsidRPr="00E977B0">
        <w:t>embedded innovative practice and shared good practice with neighbours/partners and can meet the requirements of this</w:t>
      </w:r>
      <w:r w:rsidR="00AF40E9">
        <w:t xml:space="preserve"> Volume Two (2) Specification. </w:t>
      </w:r>
      <w:r w:rsidRPr="00E977B0">
        <w:t xml:space="preserve">Whilst </w:t>
      </w:r>
      <w:r w:rsidR="00AF40E9">
        <w:t>Contractor</w:t>
      </w:r>
      <w:r w:rsidR="00E46E34">
        <w:t>s</w:t>
      </w:r>
      <w:r w:rsidR="00AF40E9" w:rsidRPr="00E977B0">
        <w:t xml:space="preserve"> </w:t>
      </w:r>
      <w:r w:rsidRPr="00E977B0">
        <w:t>are encouraged to be creative and innovative it is also important that interventions and solutions are focused on evidence of practice and research that has been shown to be effective.</w:t>
      </w:r>
    </w:p>
    <w:p w:rsidR="00AF40E9" w:rsidRPr="00AF40E9" w:rsidRDefault="00AF40E9" w:rsidP="00AF40E9">
      <w:pPr>
        <w:spacing w:after="0"/>
        <w:rPr>
          <w:rFonts w:cs="Arial"/>
          <w:color w:val="000000"/>
        </w:rPr>
      </w:pPr>
    </w:p>
    <w:p w:rsidR="00A119D4" w:rsidRPr="00AF40E9" w:rsidRDefault="00AF40E9" w:rsidP="0043237E">
      <w:pPr>
        <w:numPr>
          <w:ilvl w:val="2"/>
          <w:numId w:val="35"/>
        </w:numPr>
        <w:spacing w:after="0"/>
        <w:ind w:left="709" w:hanging="709"/>
        <w:rPr>
          <w:rFonts w:cs="Arial"/>
          <w:color w:val="000000"/>
        </w:rPr>
      </w:pPr>
      <w:r>
        <w:t>The Contractor</w:t>
      </w:r>
      <w:r w:rsidR="00A119D4">
        <w:rPr>
          <w:rFonts w:cs="Arial"/>
        </w:rPr>
        <w:t xml:space="preserve"> must p</w:t>
      </w:r>
      <w:r w:rsidR="00A119D4" w:rsidRPr="00393D67">
        <w:rPr>
          <w:rFonts w:cs="Arial"/>
        </w:rPr>
        <w:t>lan for the needs of individual children and ensure all children are treated fairly</w:t>
      </w:r>
      <w:r w:rsidR="00A119D4">
        <w:rPr>
          <w:rFonts w:cs="Arial"/>
        </w:rPr>
        <w:t>,</w:t>
      </w:r>
      <w:r w:rsidR="00A119D4" w:rsidRPr="00393D67">
        <w:rPr>
          <w:rFonts w:cs="Arial"/>
        </w:rPr>
        <w:t xml:space="preserve"> as</w:t>
      </w:r>
      <w:r w:rsidR="00A119D4">
        <w:rPr>
          <w:rFonts w:cs="Arial"/>
        </w:rPr>
        <w:t xml:space="preserve"> </w:t>
      </w:r>
      <w:r w:rsidR="00A119D4" w:rsidRPr="00393D67">
        <w:rPr>
          <w:rFonts w:cs="Arial"/>
        </w:rPr>
        <w:t>individuals and that no child or family is discriminated against.</w:t>
      </w:r>
    </w:p>
    <w:p w:rsidR="00AF40E9" w:rsidRDefault="00AF40E9" w:rsidP="00AF40E9">
      <w:pPr>
        <w:spacing w:after="0"/>
        <w:rPr>
          <w:rFonts w:cs="Arial"/>
          <w:color w:val="000000"/>
        </w:rPr>
      </w:pPr>
    </w:p>
    <w:p w:rsidR="00A119D4" w:rsidRDefault="00A119D4" w:rsidP="0043237E">
      <w:pPr>
        <w:numPr>
          <w:ilvl w:val="2"/>
          <w:numId w:val="35"/>
        </w:numPr>
        <w:spacing w:after="0"/>
        <w:ind w:left="709" w:hanging="709"/>
        <w:rPr>
          <w:rFonts w:cs="Arial"/>
          <w:color w:val="000000"/>
        </w:rPr>
      </w:pPr>
      <w:r>
        <w:rPr>
          <w:rFonts w:cs="Arial"/>
        </w:rPr>
        <w:t xml:space="preserve">The </w:t>
      </w:r>
      <w:r w:rsidR="00AF40E9">
        <w:rPr>
          <w:rFonts w:cs="Arial"/>
        </w:rPr>
        <w:t>Contractor</w:t>
      </w:r>
      <w:r>
        <w:rPr>
          <w:rFonts w:cs="Arial"/>
        </w:rPr>
        <w:t xml:space="preserve"> will be expected to deliver the free childcare entitlement for eligible </w:t>
      </w:r>
      <w:r w:rsidR="00AF40E9">
        <w:rPr>
          <w:rFonts w:cs="Arial"/>
        </w:rPr>
        <w:t xml:space="preserve">two, </w:t>
      </w:r>
      <w:r>
        <w:rPr>
          <w:rFonts w:cs="Arial"/>
        </w:rPr>
        <w:t xml:space="preserve">year olds as part of their childcare service and will register to receive </w:t>
      </w:r>
      <w:r w:rsidR="00E515CC">
        <w:rPr>
          <w:rFonts w:cs="Arial"/>
        </w:rPr>
        <w:t xml:space="preserve">funding for the free early education entitlement (FEEE) by agreeing </w:t>
      </w:r>
      <w:r>
        <w:rPr>
          <w:rFonts w:cs="Arial"/>
        </w:rPr>
        <w:t xml:space="preserve">and adhering to all conditions set out within the </w:t>
      </w:r>
      <w:r w:rsidR="00E515CC">
        <w:rPr>
          <w:rFonts w:cs="Arial"/>
        </w:rPr>
        <w:t>FEEE</w:t>
      </w:r>
      <w:r>
        <w:rPr>
          <w:rFonts w:cs="Arial"/>
        </w:rPr>
        <w:t xml:space="preserve"> Local Provider Agreement (see Appendix </w:t>
      </w:r>
      <w:r w:rsidR="00622C0B">
        <w:rPr>
          <w:rFonts w:cs="Arial"/>
          <w:color w:val="000000"/>
        </w:rPr>
        <w:t>B</w:t>
      </w:r>
      <w:r w:rsidR="00632D8F">
        <w:rPr>
          <w:rFonts w:cs="Arial"/>
        </w:rPr>
        <w:t xml:space="preserve"> </w:t>
      </w:r>
      <w:r>
        <w:rPr>
          <w:rFonts w:cs="Arial"/>
        </w:rPr>
        <w:t xml:space="preserve">for full details) as well as the national conditions set </w:t>
      </w:r>
      <w:r w:rsidR="00F22B55">
        <w:rPr>
          <w:rFonts w:cs="Arial"/>
        </w:rPr>
        <w:t xml:space="preserve">out </w:t>
      </w:r>
      <w:r>
        <w:rPr>
          <w:rFonts w:cs="Arial"/>
        </w:rPr>
        <w:t>by the Department for Education (DfE)</w:t>
      </w:r>
      <w:r w:rsidR="00E515CC">
        <w:rPr>
          <w:rFonts w:cs="Arial"/>
          <w:color w:val="0000FF"/>
        </w:rPr>
        <w:t xml:space="preserve"> </w:t>
      </w:r>
      <w:r w:rsidR="00E515CC" w:rsidRPr="00F22B55">
        <w:rPr>
          <w:rFonts w:cs="Arial"/>
          <w:color w:val="000000"/>
        </w:rPr>
        <w:t>in their publication ‘Early Education and Childcare – Statutory Guidance for Local Authorities, September 2013</w:t>
      </w:r>
      <w:r w:rsidR="00F22B55" w:rsidRPr="00F22B55">
        <w:rPr>
          <w:rFonts w:cs="Arial"/>
          <w:color w:val="000000"/>
        </w:rPr>
        <w:t>’</w:t>
      </w:r>
      <w:r w:rsidRPr="00F22B55">
        <w:rPr>
          <w:rFonts w:cs="Arial"/>
          <w:color w:val="000000"/>
        </w:rPr>
        <w:t xml:space="preserve">.  </w:t>
      </w:r>
    </w:p>
    <w:p w:rsidR="00622C0B" w:rsidRDefault="00622C0B" w:rsidP="00622C0B">
      <w:pPr>
        <w:spacing w:after="0"/>
        <w:ind w:left="709"/>
        <w:rPr>
          <w:rFonts w:cs="Arial"/>
          <w:color w:val="000000"/>
        </w:rPr>
      </w:pPr>
    </w:p>
    <w:p w:rsidR="00622C0B" w:rsidRPr="00F22B55" w:rsidRDefault="00622C0B" w:rsidP="0043237E">
      <w:pPr>
        <w:numPr>
          <w:ilvl w:val="2"/>
          <w:numId w:val="35"/>
        </w:numPr>
        <w:spacing w:after="0"/>
        <w:ind w:left="709" w:hanging="709"/>
        <w:rPr>
          <w:rFonts w:cs="Arial"/>
          <w:color w:val="000000"/>
        </w:rPr>
      </w:pPr>
      <w:r>
        <w:rPr>
          <w:rFonts w:cs="Arial"/>
          <w:color w:val="000000"/>
        </w:rPr>
        <w:t xml:space="preserve">The Contractor may also deliver the free childcare entitlement for three (3) and four (4) year olds.  However, to do this they will need to obtain agreement from the school </w:t>
      </w:r>
      <w:r w:rsidR="00D71719">
        <w:rPr>
          <w:rFonts w:cs="Arial"/>
          <w:color w:val="000000"/>
        </w:rPr>
        <w:t xml:space="preserve">and will need to detail </w:t>
      </w:r>
      <w:r>
        <w:rPr>
          <w:rFonts w:cs="Arial"/>
          <w:color w:val="000000"/>
        </w:rPr>
        <w:t xml:space="preserve">how </w:t>
      </w:r>
      <w:r w:rsidR="00D71719">
        <w:rPr>
          <w:rFonts w:cs="Arial"/>
          <w:color w:val="000000"/>
        </w:rPr>
        <w:t xml:space="preserve">and when </w:t>
      </w:r>
      <w:r>
        <w:rPr>
          <w:rFonts w:cs="Arial"/>
          <w:color w:val="000000"/>
        </w:rPr>
        <w:t xml:space="preserve">they </w:t>
      </w:r>
      <w:r w:rsidR="00D71719">
        <w:rPr>
          <w:rFonts w:cs="Arial"/>
          <w:color w:val="000000"/>
        </w:rPr>
        <w:t xml:space="preserve">will </w:t>
      </w:r>
      <w:r>
        <w:rPr>
          <w:rFonts w:cs="Arial"/>
          <w:color w:val="000000"/>
        </w:rPr>
        <w:t xml:space="preserve">offer this and how </w:t>
      </w:r>
      <w:r w:rsidR="00D71719">
        <w:rPr>
          <w:rFonts w:cs="Arial"/>
          <w:color w:val="000000"/>
        </w:rPr>
        <w:t xml:space="preserve">their </w:t>
      </w:r>
      <w:r>
        <w:rPr>
          <w:rFonts w:cs="Arial"/>
          <w:color w:val="000000"/>
        </w:rPr>
        <w:t xml:space="preserve">places </w:t>
      </w:r>
      <w:r w:rsidR="00D71719">
        <w:rPr>
          <w:rFonts w:cs="Arial"/>
          <w:color w:val="000000"/>
        </w:rPr>
        <w:t xml:space="preserve">will be </w:t>
      </w:r>
      <w:r>
        <w:rPr>
          <w:rFonts w:cs="Arial"/>
          <w:color w:val="000000"/>
        </w:rPr>
        <w:t>allocated</w:t>
      </w:r>
      <w:r w:rsidR="00D71719">
        <w:rPr>
          <w:rFonts w:cs="Arial"/>
          <w:color w:val="000000"/>
        </w:rPr>
        <w:t>.</w:t>
      </w:r>
      <w:r>
        <w:rPr>
          <w:rFonts w:cs="Arial"/>
          <w:color w:val="000000"/>
        </w:rPr>
        <w:t xml:space="preserve"> </w:t>
      </w:r>
    </w:p>
    <w:p w:rsidR="00AF40E9" w:rsidRDefault="00AF40E9" w:rsidP="00AF40E9">
      <w:pPr>
        <w:spacing w:after="0"/>
        <w:rPr>
          <w:rFonts w:cs="Arial"/>
          <w:color w:val="000000"/>
        </w:rPr>
      </w:pPr>
    </w:p>
    <w:p w:rsidR="00A119D4" w:rsidRPr="00AF40E9" w:rsidRDefault="00A119D4" w:rsidP="0043237E">
      <w:pPr>
        <w:numPr>
          <w:ilvl w:val="2"/>
          <w:numId w:val="35"/>
        </w:numPr>
        <w:spacing w:after="0"/>
        <w:ind w:left="709" w:hanging="709"/>
        <w:rPr>
          <w:rFonts w:cs="Arial"/>
          <w:color w:val="000000"/>
        </w:rPr>
      </w:pPr>
      <w:r>
        <w:rPr>
          <w:rFonts w:cs="Arial"/>
        </w:rPr>
        <w:t xml:space="preserve">The </w:t>
      </w:r>
      <w:r w:rsidR="00AF40E9">
        <w:rPr>
          <w:rFonts w:cs="Arial"/>
        </w:rPr>
        <w:t>Contractor</w:t>
      </w:r>
      <w:r>
        <w:rPr>
          <w:rFonts w:cs="Arial"/>
        </w:rPr>
        <w:t xml:space="preserve"> will also be required to agree to the conditions contained within the </w:t>
      </w:r>
      <w:r w:rsidR="00F03AB1">
        <w:rPr>
          <w:rFonts w:cs="Arial"/>
        </w:rPr>
        <w:t xml:space="preserve">FEEE </w:t>
      </w:r>
      <w:r>
        <w:rPr>
          <w:rFonts w:cs="Arial"/>
        </w:rPr>
        <w:t xml:space="preserve">Local Provider Agreement (or its’ replacement) as and when they change according to future </w:t>
      </w:r>
      <w:r w:rsidR="00B637EB">
        <w:rPr>
          <w:rFonts w:cs="Arial"/>
        </w:rPr>
        <w:t xml:space="preserve">local and </w:t>
      </w:r>
      <w:r>
        <w:rPr>
          <w:rFonts w:cs="Arial"/>
        </w:rPr>
        <w:t xml:space="preserve">national priorities. </w:t>
      </w:r>
    </w:p>
    <w:p w:rsidR="00AF40E9" w:rsidRDefault="00AF40E9" w:rsidP="00AF40E9">
      <w:pPr>
        <w:spacing w:after="0"/>
        <w:rPr>
          <w:rFonts w:cs="Arial"/>
          <w:color w:val="000000"/>
        </w:rPr>
      </w:pPr>
    </w:p>
    <w:p w:rsidR="00AF40E9" w:rsidRDefault="00AF40E9" w:rsidP="00AF40E9">
      <w:pPr>
        <w:spacing w:after="0"/>
        <w:rPr>
          <w:rFonts w:cs="Arial"/>
          <w:color w:val="000000"/>
        </w:rPr>
      </w:pPr>
    </w:p>
    <w:p w:rsidR="006E111E" w:rsidRDefault="006E111E" w:rsidP="006E111E">
      <w:pPr>
        <w:spacing w:after="0"/>
        <w:rPr>
          <w:rFonts w:cs="Arial"/>
          <w:color w:val="000000"/>
        </w:rPr>
      </w:pPr>
    </w:p>
    <w:p w:rsidR="00AF40E9" w:rsidRDefault="006E111E" w:rsidP="0043237E">
      <w:pPr>
        <w:numPr>
          <w:ilvl w:val="2"/>
          <w:numId w:val="35"/>
        </w:numPr>
        <w:spacing w:after="0"/>
        <w:ind w:left="709" w:hanging="709"/>
        <w:rPr>
          <w:rFonts w:cs="Arial"/>
          <w:color w:val="000000"/>
        </w:rPr>
      </w:pPr>
      <w:r>
        <w:t xml:space="preserve">The Contractor/s, through this service, will contribute to </w:t>
      </w:r>
      <w:r w:rsidR="00DB06C5">
        <w:t>the Authority’s</w:t>
      </w:r>
      <w:r>
        <w:t xml:space="preserve"> overall work towards the following aims and outcomes: </w:t>
      </w:r>
    </w:p>
    <w:p w:rsidR="00AF40E9" w:rsidRPr="00581C4D" w:rsidRDefault="00AF40E9" w:rsidP="006E111E">
      <w:pPr>
        <w:spacing w:after="0"/>
        <w:rPr>
          <w:rFonts w:cs="Arial"/>
          <w:color w:val="000000"/>
        </w:rPr>
      </w:pPr>
    </w:p>
    <w:p w:rsidR="00AF40E9" w:rsidRPr="00581C4D" w:rsidRDefault="00AF40E9" w:rsidP="0043237E">
      <w:pPr>
        <w:numPr>
          <w:ilvl w:val="3"/>
          <w:numId w:val="35"/>
        </w:numPr>
        <w:spacing w:after="0"/>
        <w:ind w:left="1843" w:hanging="1134"/>
        <w:rPr>
          <w:rFonts w:cs="Arial"/>
          <w:color w:val="000000"/>
        </w:rPr>
      </w:pPr>
      <w:r w:rsidRPr="00581C4D">
        <w:rPr>
          <w:rFonts w:cs="Arial"/>
        </w:rPr>
        <w:t>Improve the life chances for children and young people;</w:t>
      </w:r>
    </w:p>
    <w:p w:rsidR="00AF40E9" w:rsidRPr="00581C4D" w:rsidRDefault="00AF40E9" w:rsidP="0043237E">
      <w:pPr>
        <w:numPr>
          <w:ilvl w:val="3"/>
          <w:numId w:val="35"/>
        </w:numPr>
        <w:spacing w:after="0"/>
        <w:ind w:left="1843" w:hanging="1134"/>
        <w:rPr>
          <w:rFonts w:cs="Arial"/>
          <w:color w:val="000000"/>
        </w:rPr>
      </w:pPr>
      <w:r w:rsidRPr="00581C4D">
        <w:rPr>
          <w:rFonts w:cs="Arial"/>
        </w:rPr>
        <w:t xml:space="preserve">Promote and improve the health and well being of people in </w:t>
      </w:r>
      <w:smartTag w:uri="urn:schemas-microsoft-com:office:smarttags" w:element="place">
        <w:r w:rsidRPr="00581C4D">
          <w:rPr>
            <w:rFonts w:cs="Arial"/>
          </w:rPr>
          <w:t>Torbay</w:t>
        </w:r>
      </w:smartTag>
      <w:r w:rsidRPr="00581C4D">
        <w:rPr>
          <w:rFonts w:cs="Arial"/>
        </w:rPr>
        <w:t>;</w:t>
      </w:r>
    </w:p>
    <w:p w:rsidR="00AF40E9" w:rsidRPr="00581C4D" w:rsidRDefault="00AF40E9" w:rsidP="0043237E">
      <w:pPr>
        <w:numPr>
          <w:ilvl w:val="3"/>
          <w:numId w:val="35"/>
        </w:numPr>
        <w:spacing w:after="0"/>
        <w:ind w:left="1843" w:hanging="1134"/>
        <w:rPr>
          <w:rFonts w:cs="Arial"/>
          <w:color w:val="000000"/>
        </w:rPr>
      </w:pPr>
      <w:r w:rsidRPr="00581C4D">
        <w:rPr>
          <w:rFonts w:cs="Arial"/>
        </w:rPr>
        <w:t xml:space="preserve">Empower local people to have a greater voice and influence over decision making and the delivery of </w:t>
      </w:r>
      <w:r w:rsidR="00B637EB" w:rsidRPr="00581C4D">
        <w:rPr>
          <w:rFonts w:cs="Arial"/>
        </w:rPr>
        <w:t>services</w:t>
      </w:r>
      <w:r w:rsidR="00467340">
        <w:rPr>
          <w:rFonts w:cs="Arial"/>
        </w:rPr>
        <w:t xml:space="preserve"> in </w:t>
      </w:r>
      <w:smartTag w:uri="urn:schemas-microsoft-com:office:smarttags" w:element="place">
        <w:r w:rsidR="00467340">
          <w:rPr>
            <w:rFonts w:cs="Arial"/>
          </w:rPr>
          <w:t>Torbay</w:t>
        </w:r>
      </w:smartTag>
      <w:r w:rsidRPr="00581C4D">
        <w:rPr>
          <w:rFonts w:cs="Arial"/>
        </w:rPr>
        <w:t>;</w:t>
      </w:r>
    </w:p>
    <w:p w:rsidR="00AF40E9" w:rsidRPr="00581C4D" w:rsidRDefault="00AF40E9" w:rsidP="0043237E">
      <w:pPr>
        <w:numPr>
          <w:ilvl w:val="3"/>
          <w:numId w:val="35"/>
        </w:numPr>
        <w:spacing w:after="0"/>
        <w:ind w:left="1843" w:hanging="1134"/>
        <w:rPr>
          <w:rFonts w:cs="Arial"/>
          <w:color w:val="000000"/>
        </w:rPr>
      </w:pPr>
      <w:r w:rsidRPr="00581C4D">
        <w:rPr>
          <w:rFonts w:cs="Arial"/>
        </w:rPr>
        <w:t xml:space="preserve">Work with local families and partner agencies to develop mutually beneficial </w:t>
      </w:r>
      <w:r w:rsidR="00B637EB" w:rsidRPr="00581C4D">
        <w:rPr>
          <w:rFonts w:cs="Arial"/>
        </w:rPr>
        <w:t>services</w:t>
      </w:r>
      <w:r w:rsidRPr="00581C4D">
        <w:rPr>
          <w:rFonts w:cs="Arial"/>
        </w:rPr>
        <w:t>;</w:t>
      </w:r>
    </w:p>
    <w:p w:rsidR="00AF40E9" w:rsidRPr="00581C4D" w:rsidRDefault="00AF40E9" w:rsidP="0043237E">
      <w:pPr>
        <w:numPr>
          <w:ilvl w:val="3"/>
          <w:numId w:val="35"/>
        </w:numPr>
        <w:spacing w:after="0"/>
        <w:ind w:left="1843" w:hanging="1134"/>
        <w:rPr>
          <w:rFonts w:cs="Arial"/>
          <w:color w:val="000000"/>
        </w:rPr>
      </w:pPr>
      <w:r w:rsidRPr="00581C4D">
        <w:rPr>
          <w:rFonts w:cs="Arial"/>
        </w:rPr>
        <w:t>Increase families</w:t>
      </w:r>
      <w:r w:rsidR="00581C4D" w:rsidRPr="00581C4D">
        <w:rPr>
          <w:rFonts w:cs="Arial"/>
        </w:rPr>
        <w:t>’</w:t>
      </w:r>
      <w:r w:rsidRPr="00581C4D">
        <w:rPr>
          <w:rFonts w:cs="Arial"/>
        </w:rPr>
        <w:t xml:space="preserve"> access to </w:t>
      </w:r>
      <w:r w:rsidR="00B637EB" w:rsidRPr="00581C4D">
        <w:rPr>
          <w:rFonts w:cs="Arial"/>
        </w:rPr>
        <w:t xml:space="preserve">services </w:t>
      </w:r>
      <w:r w:rsidRPr="00581C4D">
        <w:rPr>
          <w:rFonts w:cs="Arial"/>
        </w:rPr>
        <w:t>they may benefit from;</w:t>
      </w:r>
    </w:p>
    <w:p w:rsidR="00AF40E9" w:rsidRPr="00581C4D" w:rsidRDefault="00AF40E9" w:rsidP="0043237E">
      <w:pPr>
        <w:numPr>
          <w:ilvl w:val="3"/>
          <w:numId w:val="35"/>
        </w:numPr>
        <w:spacing w:after="0"/>
        <w:ind w:left="1843" w:hanging="1134"/>
        <w:rPr>
          <w:rFonts w:cs="Arial"/>
          <w:color w:val="000000"/>
        </w:rPr>
      </w:pPr>
      <w:r w:rsidRPr="00581C4D">
        <w:rPr>
          <w:rFonts w:cs="Arial"/>
        </w:rPr>
        <w:t>Improve school readiness of attending children;</w:t>
      </w:r>
    </w:p>
    <w:p w:rsidR="00AF40E9" w:rsidRPr="00581C4D" w:rsidRDefault="00AF40E9" w:rsidP="0043237E">
      <w:pPr>
        <w:numPr>
          <w:ilvl w:val="3"/>
          <w:numId w:val="35"/>
        </w:numPr>
        <w:spacing w:after="0"/>
        <w:ind w:left="1843" w:hanging="1134"/>
        <w:rPr>
          <w:rFonts w:cs="Arial"/>
          <w:color w:val="000000"/>
        </w:rPr>
      </w:pPr>
      <w:r w:rsidRPr="00581C4D">
        <w:rPr>
          <w:rFonts w:cs="Arial"/>
        </w:rPr>
        <w:t>Narrow the gap between those most disadvantaged children and the rest;</w:t>
      </w:r>
    </w:p>
    <w:p w:rsidR="00AF40E9" w:rsidRPr="00581C4D" w:rsidRDefault="00AF40E9" w:rsidP="0043237E">
      <w:pPr>
        <w:numPr>
          <w:ilvl w:val="3"/>
          <w:numId w:val="35"/>
        </w:numPr>
        <w:spacing w:after="0"/>
        <w:ind w:left="1843" w:hanging="1134"/>
        <w:rPr>
          <w:rFonts w:cs="Arial"/>
          <w:color w:val="000000"/>
        </w:rPr>
      </w:pPr>
      <w:r w:rsidRPr="00581C4D">
        <w:rPr>
          <w:rFonts w:cs="Arial"/>
        </w:rPr>
        <w:t xml:space="preserve">Contribute to the Authority’s strategy to reduce </w:t>
      </w:r>
      <w:r w:rsidR="00B637EB" w:rsidRPr="00581C4D">
        <w:rPr>
          <w:rFonts w:cs="Arial"/>
        </w:rPr>
        <w:t>child poverty</w:t>
      </w:r>
      <w:r w:rsidRPr="00581C4D">
        <w:rPr>
          <w:rFonts w:cs="Arial"/>
        </w:rPr>
        <w:t>.</w:t>
      </w:r>
    </w:p>
    <w:p w:rsidR="00915F2C" w:rsidRPr="00915F2C" w:rsidRDefault="00915F2C" w:rsidP="00915F2C">
      <w:pPr>
        <w:spacing w:after="0"/>
        <w:rPr>
          <w:rFonts w:cs="Arial"/>
          <w:color w:val="000000"/>
        </w:rPr>
      </w:pPr>
    </w:p>
    <w:p w:rsidR="00A119D4" w:rsidRPr="00915F2C" w:rsidRDefault="00A119D4" w:rsidP="0043237E">
      <w:pPr>
        <w:numPr>
          <w:ilvl w:val="2"/>
          <w:numId w:val="35"/>
        </w:numPr>
        <w:spacing w:after="0"/>
        <w:ind w:left="709" w:hanging="709"/>
        <w:rPr>
          <w:rFonts w:cs="Arial"/>
          <w:color w:val="000000"/>
        </w:rPr>
      </w:pPr>
      <w:r>
        <w:rPr>
          <w:rFonts w:cs="Arial"/>
        </w:rPr>
        <w:t xml:space="preserve">The </w:t>
      </w:r>
      <w:r w:rsidR="00915F2C">
        <w:rPr>
          <w:rFonts w:cs="Arial"/>
        </w:rPr>
        <w:t>Contractor</w:t>
      </w:r>
      <w:r>
        <w:rPr>
          <w:rFonts w:cs="Arial"/>
        </w:rPr>
        <w:t xml:space="preserve"> must ensure and be able to demonstrate that they can meet the needs of t</w:t>
      </w:r>
      <w:r w:rsidR="00915F2C">
        <w:rPr>
          <w:rFonts w:cs="Arial"/>
        </w:rPr>
        <w:t>he Service for the duration of the C</w:t>
      </w:r>
      <w:r>
        <w:rPr>
          <w:rFonts w:cs="Arial"/>
        </w:rPr>
        <w:t>ontract.</w:t>
      </w:r>
    </w:p>
    <w:p w:rsidR="00915F2C" w:rsidRDefault="00915F2C" w:rsidP="00915F2C">
      <w:pPr>
        <w:spacing w:after="0"/>
        <w:rPr>
          <w:rFonts w:cs="Arial"/>
          <w:color w:val="000000"/>
        </w:rPr>
      </w:pPr>
    </w:p>
    <w:p w:rsidR="00A119D4" w:rsidRPr="00915F2C" w:rsidRDefault="00A119D4" w:rsidP="0043237E">
      <w:pPr>
        <w:numPr>
          <w:ilvl w:val="2"/>
          <w:numId w:val="35"/>
        </w:numPr>
        <w:spacing w:after="0"/>
        <w:ind w:left="709" w:hanging="709"/>
        <w:rPr>
          <w:rFonts w:cs="Arial"/>
          <w:color w:val="000000"/>
        </w:rPr>
      </w:pPr>
      <w:r>
        <w:rPr>
          <w:rFonts w:cs="Arial"/>
        </w:rPr>
        <w:t>The Co</w:t>
      </w:r>
      <w:r w:rsidR="00915F2C">
        <w:rPr>
          <w:rFonts w:cs="Arial"/>
        </w:rPr>
        <w:t>ntractor should aim to deliver S</w:t>
      </w:r>
      <w:r>
        <w:rPr>
          <w:rFonts w:cs="Arial"/>
        </w:rPr>
        <w:t xml:space="preserve">ervices over and above those that will meet the requirements of this </w:t>
      </w:r>
      <w:r w:rsidR="00915F2C">
        <w:rPr>
          <w:rFonts w:cs="Arial"/>
        </w:rPr>
        <w:t>Volume Two (2) Specification</w:t>
      </w:r>
      <w:r>
        <w:rPr>
          <w:rFonts w:cs="Arial"/>
        </w:rPr>
        <w:t xml:space="preserve"> and be pro-active a</w:t>
      </w:r>
      <w:r w:rsidR="00915F2C">
        <w:rPr>
          <w:rFonts w:cs="Arial"/>
        </w:rPr>
        <w:t>nd embrace the changes for the S</w:t>
      </w:r>
      <w:r>
        <w:rPr>
          <w:rFonts w:cs="Arial"/>
        </w:rPr>
        <w:t>ervice to evolve and improve.</w:t>
      </w:r>
    </w:p>
    <w:p w:rsidR="00915F2C" w:rsidRDefault="00915F2C" w:rsidP="00915F2C">
      <w:pPr>
        <w:spacing w:after="0"/>
        <w:rPr>
          <w:rFonts w:cs="Arial"/>
          <w:color w:val="000000"/>
        </w:rPr>
      </w:pPr>
    </w:p>
    <w:p w:rsidR="00A119D4" w:rsidRPr="00500AE3" w:rsidRDefault="00500AE3" w:rsidP="0043237E">
      <w:pPr>
        <w:numPr>
          <w:ilvl w:val="2"/>
          <w:numId w:val="35"/>
        </w:numPr>
        <w:spacing w:after="0"/>
        <w:ind w:left="709" w:hanging="709"/>
        <w:rPr>
          <w:rFonts w:cs="Arial"/>
          <w:color w:val="000000"/>
        </w:rPr>
      </w:pPr>
      <w:r>
        <w:t xml:space="preserve">The Contractor </w:t>
      </w:r>
      <w:r w:rsidR="00A119D4" w:rsidRPr="00393D67">
        <w:rPr>
          <w:rFonts w:cs="Arial"/>
        </w:rPr>
        <w:t>must implement relevant duties under equal</w:t>
      </w:r>
      <w:r w:rsidR="00A119D4">
        <w:rPr>
          <w:rFonts w:cs="Arial"/>
        </w:rPr>
        <w:t xml:space="preserve">ities legislation including the </w:t>
      </w:r>
      <w:r w:rsidR="00A119D4" w:rsidRPr="00393D67">
        <w:rPr>
          <w:rFonts w:cs="Arial"/>
        </w:rPr>
        <w:t>Disability Discrimination Act 1995</w:t>
      </w:r>
      <w:r w:rsidR="00A119D4">
        <w:rPr>
          <w:rFonts w:cs="Arial"/>
        </w:rPr>
        <w:t xml:space="preserve"> (DDA)</w:t>
      </w:r>
      <w:r w:rsidR="00A119D4" w:rsidRPr="00393D67">
        <w:rPr>
          <w:rFonts w:cs="Arial"/>
        </w:rPr>
        <w:t>, Sex Discrimination Act 1975, and Race Relations Act 1976,</w:t>
      </w:r>
      <w:r w:rsidR="00A119D4">
        <w:rPr>
          <w:rFonts w:cs="Arial"/>
        </w:rPr>
        <w:t xml:space="preserve"> </w:t>
      </w:r>
      <w:r w:rsidR="00A119D4" w:rsidRPr="00393D67">
        <w:rPr>
          <w:rFonts w:cs="Arial"/>
        </w:rPr>
        <w:t>Race</w:t>
      </w:r>
      <w:r w:rsidR="00A119D4">
        <w:rPr>
          <w:rFonts w:cs="Arial"/>
        </w:rPr>
        <w:t xml:space="preserve"> Relations Amendment Act 2000, the Equality Act 2010 </w:t>
      </w:r>
      <w:r w:rsidR="00A119D4" w:rsidRPr="00393D67">
        <w:rPr>
          <w:rFonts w:cs="Arial"/>
        </w:rPr>
        <w:t>and the Special Educational Needs and Disability Act 2001</w:t>
      </w:r>
      <w:r>
        <w:rPr>
          <w:rFonts w:cs="Arial"/>
        </w:rPr>
        <w:t>.</w:t>
      </w:r>
    </w:p>
    <w:p w:rsidR="00500AE3" w:rsidRDefault="00500AE3" w:rsidP="00500AE3">
      <w:pPr>
        <w:spacing w:after="0"/>
        <w:rPr>
          <w:rFonts w:cs="Arial"/>
          <w:color w:val="000000"/>
        </w:rPr>
      </w:pPr>
    </w:p>
    <w:p w:rsidR="00A119D4" w:rsidRPr="00500AE3" w:rsidRDefault="00500AE3" w:rsidP="0043237E">
      <w:pPr>
        <w:numPr>
          <w:ilvl w:val="2"/>
          <w:numId w:val="35"/>
        </w:numPr>
        <w:spacing w:after="0"/>
        <w:ind w:left="709" w:hanging="709"/>
        <w:rPr>
          <w:rFonts w:cs="Arial"/>
          <w:color w:val="000000"/>
        </w:rPr>
      </w:pPr>
      <w:r>
        <w:t>The Contractor</w:t>
      </w:r>
      <w:r w:rsidR="00A119D4">
        <w:rPr>
          <w:rFonts w:cs="Arial"/>
        </w:rPr>
        <w:t xml:space="preserve"> must a</w:t>
      </w:r>
      <w:r w:rsidR="00A119D4" w:rsidRPr="00393D67">
        <w:rPr>
          <w:rFonts w:cs="Arial"/>
        </w:rPr>
        <w:t xml:space="preserve">ctively promote equal opportunities and anti-discriminatory practice within </w:t>
      </w:r>
      <w:r w:rsidR="00A119D4">
        <w:rPr>
          <w:rFonts w:cs="Arial"/>
        </w:rPr>
        <w:t xml:space="preserve">the </w:t>
      </w:r>
      <w:r>
        <w:rPr>
          <w:rFonts w:cs="Arial"/>
        </w:rPr>
        <w:t>Nurseries</w:t>
      </w:r>
      <w:r w:rsidR="00A119D4" w:rsidRPr="00393D67">
        <w:rPr>
          <w:rFonts w:cs="Arial"/>
        </w:rPr>
        <w:t>.</w:t>
      </w:r>
    </w:p>
    <w:p w:rsidR="00500AE3" w:rsidRDefault="00500AE3" w:rsidP="00500AE3">
      <w:pPr>
        <w:spacing w:after="0"/>
        <w:rPr>
          <w:rFonts w:cs="Arial"/>
          <w:color w:val="000000"/>
        </w:rPr>
      </w:pPr>
    </w:p>
    <w:p w:rsidR="00A119D4" w:rsidRPr="00500AE3" w:rsidRDefault="00500AE3" w:rsidP="0043237E">
      <w:pPr>
        <w:numPr>
          <w:ilvl w:val="2"/>
          <w:numId w:val="35"/>
        </w:numPr>
        <w:spacing w:after="0"/>
        <w:ind w:left="709" w:hanging="709"/>
        <w:rPr>
          <w:rFonts w:cs="Arial"/>
          <w:color w:val="000000"/>
        </w:rPr>
      </w:pPr>
      <w:r>
        <w:rPr>
          <w:rFonts w:cs="Arial"/>
        </w:rPr>
        <w:t>The Contractor</w:t>
      </w:r>
      <w:r w:rsidR="00A119D4">
        <w:rPr>
          <w:rFonts w:cs="Arial"/>
        </w:rPr>
        <w:t xml:space="preserve"> must h</w:t>
      </w:r>
      <w:r w:rsidR="00A119D4" w:rsidRPr="00393D67">
        <w:rPr>
          <w:rFonts w:cs="Arial"/>
        </w:rPr>
        <w:t>ave a clear commitment to equality of access and opportunity to learn and pay regard to</w:t>
      </w:r>
      <w:r w:rsidR="00A119D4">
        <w:rPr>
          <w:rFonts w:cs="Arial"/>
        </w:rPr>
        <w:t xml:space="preserve"> </w:t>
      </w:r>
      <w:r w:rsidR="00A119D4" w:rsidRPr="00393D67">
        <w:rPr>
          <w:rFonts w:cs="Arial"/>
        </w:rPr>
        <w:t>the national Code of Practice for Special Educational Needs.</w:t>
      </w:r>
    </w:p>
    <w:p w:rsidR="00500AE3" w:rsidRDefault="00500AE3" w:rsidP="00500AE3">
      <w:pPr>
        <w:spacing w:after="0"/>
        <w:rPr>
          <w:rFonts w:cs="Arial"/>
          <w:color w:val="000000"/>
        </w:rPr>
      </w:pPr>
    </w:p>
    <w:p w:rsidR="00A119D4" w:rsidRPr="001814A2" w:rsidRDefault="00A119D4" w:rsidP="0043237E">
      <w:pPr>
        <w:numPr>
          <w:ilvl w:val="2"/>
          <w:numId w:val="35"/>
        </w:numPr>
        <w:spacing w:after="0"/>
        <w:ind w:left="709" w:hanging="709"/>
        <w:rPr>
          <w:rFonts w:cs="Arial"/>
          <w:color w:val="000000"/>
        </w:rPr>
      </w:pPr>
      <w:r>
        <w:rPr>
          <w:rFonts w:cs="Arial"/>
        </w:rPr>
        <w:t xml:space="preserve">The </w:t>
      </w:r>
      <w:r w:rsidR="00500AE3">
        <w:rPr>
          <w:rFonts w:cs="Arial"/>
        </w:rPr>
        <w:t>Contract</w:t>
      </w:r>
      <w:r w:rsidRPr="00F06F3E">
        <w:rPr>
          <w:rFonts w:cs="Arial"/>
        </w:rPr>
        <w:t xml:space="preserve"> must be operational from 1</w:t>
      </w:r>
      <w:r w:rsidR="00F03AB1" w:rsidRPr="00F03AB1">
        <w:rPr>
          <w:rFonts w:cs="Arial"/>
          <w:vertAlign w:val="superscript"/>
        </w:rPr>
        <w:t>st</w:t>
      </w:r>
      <w:r w:rsidR="00F03AB1">
        <w:rPr>
          <w:rFonts w:cs="Arial"/>
        </w:rPr>
        <w:t xml:space="preserve"> September 2014</w:t>
      </w:r>
      <w:r w:rsidRPr="00F06F3E">
        <w:rPr>
          <w:rFonts w:cs="Arial"/>
        </w:rPr>
        <w:t>,</w:t>
      </w:r>
      <w:r>
        <w:rPr>
          <w:rFonts w:cs="Arial"/>
        </w:rPr>
        <w:t xml:space="preserve"> subject to Ofsted registration, t</w:t>
      </w:r>
      <w:r w:rsidRPr="00F06F3E">
        <w:rPr>
          <w:rFonts w:cs="Arial"/>
        </w:rPr>
        <w:t xml:space="preserve">he </w:t>
      </w:r>
      <w:r w:rsidR="00500AE3">
        <w:rPr>
          <w:rFonts w:cs="Arial"/>
        </w:rPr>
        <w:t>Contractor</w:t>
      </w:r>
      <w:r w:rsidRPr="00F06F3E">
        <w:rPr>
          <w:rFonts w:cs="Arial"/>
        </w:rPr>
        <w:t xml:space="preserve"> must work with </w:t>
      </w:r>
      <w:r w:rsidR="00500AE3">
        <w:rPr>
          <w:rFonts w:cs="Arial"/>
        </w:rPr>
        <w:t>the Authority</w:t>
      </w:r>
      <w:r w:rsidRPr="00F06F3E">
        <w:rPr>
          <w:rFonts w:cs="Arial"/>
        </w:rPr>
        <w:t xml:space="preserve"> to ensure the </w:t>
      </w:r>
      <w:r>
        <w:rPr>
          <w:rFonts w:cs="Arial"/>
        </w:rPr>
        <w:t xml:space="preserve">opening </w:t>
      </w:r>
      <w:r w:rsidRPr="00F06F3E">
        <w:rPr>
          <w:rFonts w:cs="Arial"/>
        </w:rPr>
        <w:t>date is met.</w:t>
      </w:r>
      <w:r w:rsidRPr="00F06F3E" w:rsidDel="00AB5E07">
        <w:rPr>
          <w:rFonts w:cs="Arial"/>
        </w:rPr>
        <w:t xml:space="preserve"> </w:t>
      </w:r>
    </w:p>
    <w:p w:rsidR="001814A2" w:rsidRDefault="001814A2" w:rsidP="001814A2">
      <w:pPr>
        <w:spacing w:after="0"/>
        <w:rPr>
          <w:rFonts w:cs="Arial"/>
          <w:color w:val="000000"/>
        </w:rPr>
      </w:pPr>
    </w:p>
    <w:p w:rsidR="00D71719" w:rsidRDefault="00D71719" w:rsidP="001814A2">
      <w:pPr>
        <w:spacing w:after="0"/>
        <w:rPr>
          <w:rFonts w:cs="Arial"/>
          <w:color w:val="000000"/>
        </w:rPr>
      </w:pPr>
    </w:p>
    <w:p w:rsidR="00A119D4" w:rsidRDefault="00A119D4" w:rsidP="001814A2">
      <w:pPr>
        <w:pStyle w:val="Heading2"/>
        <w:numPr>
          <w:ilvl w:val="1"/>
          <w:numId w:val="35"/>
        </w:numPr>
      </w:pPr>
      <w:r w:rsidRPr="003F5C57">
        <w:t>Quality Requirements</w:t>
      </w:r>
      <w:r>
        <w:t xml:space="preserve"> </w:t>
      </w:r>
      <w:r w:rsidR="002E3591">
        <w:rPr>
          <w:rFonts w:cs="Arial"/>
        </w:rPr>
        <w:t xml:space="preserve">of </w:t>
      </w:r>
      <w:r>
        <w:t>the Contract</w:t>
      </w:r>
    </w:p>
    <w:p w:rsidR="00A119D4" w:rsidRDefault="00A119D4" w:rsidP="0043237E">
      <w:pPr>
        <w:numPr>
          <w:ilvl w:val="2"/>
          <w:numId w:val="35"/>
        </w:numPr>
        <w:ind w:left="709" w:hanging="709"/>
        <w:rPr>
          <w:rFonts w:cs="Arial"/>
        </w:rPr>
      </w:pPr>
      <w:r>
        <w:rPr>
          <w:rFonts w:cs="Arial"/>
        </w:rPr>
        <w:t xml:space="preserve">The Contractor </w:t>
      </w:r>
      <w:r w:rsidRPr="00393D67">
        <w:rPr>
          <w:rFonts w:cs="Arial"/>
        </w:rPr>
        <w:t xml:space="preserve">must </w:t>
      </w:r>
      <w:r>
        <w:rPr>
          <w:rFonts w:cs="Arial"/>
        </w:rPr>
        <w:t xml:space="preserve">be willing to </w:t>
      </w:r>
      <w:r w:rsidRPr="00393D67">
        <w:rPr>
          <w:rFonts w:cs="Arial"/>
        </w:rPr>
        <w:t>submit to an inspection by Ofsted and</w:t>
      </w:r>
      <w:r>
        <w:rPr>
          <w:rFonts w:cs="Arial"/>
        </w:rPr>
        <w:t xml:space="preserve"> demonstrate a commitment to </w:t>
      </w:r>
      <w:r w:rsidRPr="00F06F3E">
        <w:rPr>
          <w:rFonts w:cs="Arial"/>
        </w:rPr>
        <w:t xml:space="preserve">achieving a minimum </w:t>
      </w:r>
      <w:r>
        <w:rPr>
          <w:rFonts w:cs="Arial"/>
        </w:rPr>
        <w:t xml:space="preserve">grade </w:t>
      </w:r>
      <w:r w:rsidRPr="00F06F3E">
        <w:rPr>
          <w:rFonts w:cs="Arial"/>
        </w:rPr>
        <w:t xml:space="preserve">of “good”.  </w:t>
      </w:r>
    </w:p>
    <w:p w:rsidR="00A119D4" w:rsidRDefault="001814A2" w:rsidP="0043237E">
      <w:pPr>
        <w:numPr>
          <w:ilvl w:val="2"/>
          <w:numId w:val="35"/>
        </w:numPr>
        <w:ind w:left="709" w:hanging="709"/>
        <w:rPr>
          <w:rFonts w:cs="Arial"/>
        </w:rPr>
      </w:pPr>
      <w:r>
        <w:rPr>
          <w:rFonts w:cs="Arial"/>
        </w:rPr>
        <w:t>The Authority</w:t>
      </w:r>
      <w:r w:rsidR="00A119D4" w:rsidRPr="00393D67">
        <w:rPr>
          <w:rFonts w:cs="Arial"/>
        </w:rPr>
        <w:t xml:space="preserve"> will monitor the quality improvements made by </w:t>
      </w:r>
      <w:r>
        <w:rPr>
          <w:rFonts w:cs="Arial"/>
        </w:rPr>
        <w:t>the Contractor</w:t>
      </w:r>
      <w:r w:rsidR="00A119D4" w:rsidRPr="00393D67">
        <w:rPr>
          <w:rFonts w:cs="Arial"/>
        </w:rPr>
        <w:t xml:space="preserve"> linked to environments, practice</w:t>
      </w:r>
      <w:r w:rsidR="00B637EB">
        <w:rPr>
          <w:rFonts w:cs="Arial"/>
        </w:rPr>
        <w:t>,</w:t>
      </w:r>
      <w:r w:rsidR="00A119D4" w:rsidRPr="00393D67">
        <w:rPr>
          <w:rFonts w:cs="Arial"/>
        </w:rPr>
        <w:t xml:space="preserve"> and leadership and management, on an on-going basis via a range of tools including the Self Evaluation Form (SEF), inspection reports, and the </w:t>
      </w:r>
      <w:r w:rsidR="00F03AB1">
        <w:rPr>
          <w:rFonts w:cs="Arial"/>
        </w:rPr>
        <w:t>Contract Management process</w:t>
      </w:r>
      <w:r w:rsidR="00A119D4" w:rsidRPr="00393D67">
        <w:rPr>
          <w:rFonts w:cs="Arial"/>
        </w:rPr>
        <w:t>.</w:t>
      </w:r>
    </w:p>
    <w:p w:rsidR="00A119D4" w:rsidRDefault="00A119D4" w:rsidP="0043237E">
      <w:pPr>
        <w:numPr>
          <w:ilvl w:val="2"/>
          <w:numId w:val="35"/>
        </w:numPr>
        <w:ind w:left="709" w:hanging="709"/>
        <w:rPr>
          <w:rFonts w:cs="Arial"/>
        </w:rPr>
      </w:pPr>
      <w:r>
        <w:rPr>
          <w:rFonts w:cs="Arial"/>
        </w:rPr>
        <w:lastRenderedPageBreak/>
        <w:t xml:space="preserve">The </w:t>
      </w:r>
      <w:r w:rsidR="001814A2">
        <w:rPr>
          <w:rFonts w:cs="Arial"/>
        </w:rPr>
        <w:t>Contractor</w:t>
      </w:r>
      <w:r w:rsidRPr="00393D67">
        <w:rPr>
          <w:rFonts w:cs="Arial"/>
        </w:rPr>
        <w:t xml:space="preserve"> must comply with </w:t>
      </w:r>
      <w:r w:rsidRPr="0060458E">
        <w:rPr>
          <w:rFonts w:cs="Arial"/>
        </w:rPr>
        <w:t>the Statutory Framework</w:t>
      </w:r>
      <w:r w:rsidRPr="00393D67">
        <w:rPr>
          <w:rFonts w:cs="Arial"/>
        </w:rPr>
        <w:t xml:space="preserve"> for the </w:t>
      </w:r>
      <w:smartTag w:uri="urn:schemas-microsoft-com:office:smarttags" w:element="PersonName">
        <w:r w:rsidRPr="00393D67">
          <w:rPr>
            <w:rFonts w:cs="Arial"/>
          </w:rPr>
          <w:t>Early Years</w:t>
        </w:r>
      </w:smartTag>
      <w:r w:rsidRPr="00393D67">
        <w:rPr>
          <w:rFonts w:cs="Arial"/>
        </w:rPr>
        <w:t xml:space="preserve"> Foundation Stage, including the learning and development and the welfare requirements, while also having re</w:t>
      </w:r>
      <w:r>
        <w:rPr>
          <w:rFonts w:cs="Arial"/>
        </w:rPr>
        <w:t>gard for the statutory guidance at all times or its equivalent.</w:t>
      </w:r>
    </w:p>
    <w:p w:rsidR="00A119D4" w:rsidRDefault="00A119D4" w:rsidP="0043237E">
      <w:pPr>
        <w:numPr>
          <w:ilvl w:val="2"/>
          <w:numId w:val="35"/>
        </w:numPr>
        <w:ind w:left="709" w:hanging="709"/>
        <w:rPr>
          <w:rFonts w:cs="Arial"/>
        </w:rPr>
      </w:pPr>
      <w:r>
        <w:rPr>
          <w:rFonts w:cs="Arial"/>
        </w:rPr>
        <w:t>Th</w:t>
      </w:r>
      <w:r w:rsidRPr="00393D67">
        <w:rPr>
          <w:rFonts w:cs="Arial"/>
        </w:rPr>
        <w:t xml:space="preserve">rough delivering the framework effectively, </w:t>
      </w:r>
      <w:r w:rsidR="001814A2">
        <w:rPr>
          <w:rFonts w:cs="Arial"/>
        </w:rPr>
        <w:t>the Contractor</w:t>
      </w:r>
      <w:r w:rsidRPr="00393D67">
        <w:rPr>
          <w:rFonts w:cs="Arial"/>
        </w:rPr>
        <w:t xml:space="preserve"> should deliver individualised learning and care that enhances the development of the children in their care and gives those children the best possible start in life.</w:t>
      </w:r>
    </w:p>
    <w:p w:rsidR="00A119D4" w:rsidRDefault="00A119D4" w:rsidP="0043237E">
      <w:pPr>
        <w:numPr>
          <w:ilvl w:val="2"/>
          <w:numId w:val="35"/>
        </w:numPr>
        <w:ind w:left="709" w:hanging="709"/>
        <w:rPr>
          <w:rFonts w:cs="Arial"/>
        </w:rPr>
      </w:pPr>
      <w:r>
        <w:rPr>
          <w:rFonts w:cs="Arial"/>
        </w:rPr>
        <w:t xml:space="preserve">The </w:t>
      </w:r>
      <w:r w:rsidR="001814A2">
        <w:rPr>
          <w:rFonts w:cs="Arial"/>
        </w:rPr>
        <w:t>Contractor</w:t>
      </w:r>
      <w:r w:rsidRPr="00F06F3E">
        <w:rPr>
          <w:rFonts w:cs="Arial"/>
        </w:rPr>
        <w:t xml:space="preserve"> must seek registration</w:t>
      </w:r>
      <w:r w:rsidR="00F03AB1">
        <w:rPr>
          <w:rFonts w:cs="Arial"/>
        </w:rPr>
        <w:t>, or continue to work with The Nest’s existing registration,</w:t>
      </w:r>
      <w:r w:rsidRPr="00F06F3E">
        <w:rPr>
          <w:rFonts w:cs="Arial"/>
        </w:rPr>
        <w:t xml:space="preserve"> with a quality assurance/quality improvement scheme in line with the principles of the National Quality Improvement Network (NQIN) (for example</w:t>
      </w:r>
      <w:r>
        <w:rPr>
          <w:rFonts w:cs="Arial"/>
        </w:rPr>
        <w:t>,</w:t>
      </w:r>
      <w:r w:rsidRPr="00F06F3E">
        <w:rPr>
          <w:rFonts w:cs="Arial"/>
        </w:rPr>
        <w:t xml:space="preserve"> The Bristol Standard) within six </w:t>
      </w:r>
      <w:r w:rsidR="001814A2">
        <w:rPr>
          <w:rFonts w:cs="Arial"/>
        </w:rPr>
        <w:t xml:space="preserve">(6) </w:t>
      </w:r>
      <w:r w:rsidRPr="00F06F3E">
        <w:rPr>
          <w:rFonts w:cs="Arial"/>
        </w:rPr>
        <w:t xml:space="preserve">months of </w:t>
      </w:r>
      <w:r w:rsidR="001814A2">
        <w:rPr>
          <w:rFonts w:cs="Arial"/>
        </w:rPr>
        <w:t>the commencement of the C</w:t>
      </w:r>
      <w:r>
        <w:rPr>
          <w:rFonts w:cs="Arial"/>
        </w:rPr>
        <w:t>ontract</w:t>
      </w:r>
      <w:r w:rsidR="00F03AB1">
        <w:rPr>
          <w:rFonts w:cs="Arial"/>
        </w:rPr>
        <w:t xml:space="preserve">, be </w:t>
      </w:r>
      <w:r w:rsidRPr="00F06F3E">
        <w:rPr>
          <w:rFonts w:cs="Arial"/>
        </w:rPr>
        <w:t xml:space="preserve">accredited </w:t>
      </w:r>
      <w:r w:rsidRPr="00AB791D">
        <w:rPr>
          <w:rFonts w:cs="Arial"/>
        </w:rPr>
        <w:t xml:space="preserve">within </w:t>
      </w:r>
      <w:r w:rsidR="001814A2">
        <w:rPr>
          <w:rFonts w:cs="Arial"/>
        </w:rPr>
        <w:t>eighteen (</w:t>
      </w:r>
      <w:r w:rsidRPr="00AB791D">
        <w:rPr>
          <w:rFonts w:cs="Arial"/>
        </w:rPr>
        <w:t>18</w:t>
      </w:r>
      <w:r w:rsidR="001814A2">
        <w:rPr>
          <w:rFonts w:cs="Arial"/>
        </w:rPr>
        <w:t>)</w:t>
      </w:r>
      <w:r w:rsidRPr="00AB791D">
        <w:rPr>
          <w:rFonts w:cs="Arial"/>
        </w:rPr>
        <w:t xml:space="preserve"> months of starting the scheme</w:t>
      </w:r>
      <w:r w:rsidR="00B637EB">
        <w:rPr>
          <w:rFonts w:cs="Arial"/>
        </w:rPr>
        <w:t xml:space="preserve"> and remain accr</w:t>
      </w:r>
      <w:r w:rsidR="00636CA0">
        <w:rPr>
          <w:rFonts w:cs="Arial"/>
        </w:rPr>
        <w:t>edited for the duration of the C</w:t>
      </w:r>
      <w:r w:rsidR="00B637EB">
        <w:rPr>
          <w:rFonts w:cs="Arial"/>
        </w:rPr>
        <w:t>ontract</w:t>
      </w:r>
      <w:r w:rsidRPr="00AB791D">
        <w:rPr>
          <w:rFonts w:cs="Arial"/>
        </w:rPr>
        <w:t xml:space="preserve">. Information about the progress towards accreditation will be requested </w:t>
      </w:r>
      <w:r w:rsidR="00C17411">
        <w:rPr>
          <w:rFonts w:cs="Arial"/>
        </w:rPr>
        <w:t xml:space="preserve">as part of the Authority’s </w:t>
      </w:r>
      <w:r w:rsidRPr="00AB791D">
        <w:rPr>
          <w:rFonts w:cs="Arial"/>
        </w:rPr>
        <w:t>quarterly</w:t>
      </w:r>
      <w:r w:rsidR="00C17411">
        <w:rPr>
          <w:rFonts w:cs="Arial"/>
        </w:rPr>
        <w:t xml:space="preserve"> monitoring meetings</w:t>
      </w:r>
      <w:r w:rsidRPr="00AB791D">
        <w:rPr>
          <w:rFonts w:cs="Arial"/>
        </w:rPr>
        <w:t>.</w:t>
      </w:r>
    </w:p>
    <w:p w:rsidR="00D71719" w:rsidRDefault="00D71719" w:rsidP="00D71719">
      <w:pPr>
        <w:ind w:left="709"/>
        <w:rPr>
          <w:rFonts w:cs="Arial"/>
        </w:rPr>
      </w:pPr>
    </w:p>
    <w:p w:rsidR="001814A2" w:rsidRDefault="001814A2" w:rsidP="001814A2">
      <w:pPr>
        <w:pStyle w:val="Heading2"/>
        <w:numPr>
          <w:ilvl w:val="1"/>
          <w:numId w:val="35"/>
        </w:numPr>
      </w:pPr>
      <w:r w:rsidRPr="001814A2">
        <w:rPr>
          <w:rFonts w:cs="Arial"/>
        </w:rPr>
        <w:t>Child</w:t>
      </w:r>
      <w:r w:rsidRPr="00973487">
        <w:rPr>
          <w:rFonts w:cs="Arial"/>
          <w:b w:val="0"/>
        </w:rPr>
        <w:t xml:space="preserve"> </w:t>
      </w:r>
      <w:r w:rsidRPr="003F5C57">
        <w:t>Requirements</w:t>
      </w:r>
      <w:r>
        <w:t xml:space="preserve"> </w:t>
      </w:r>
      <w:r w:rsidR="002E3591">
        <w:rPr>
          <w:rFonts w:cs="Arial"/>
        </w:rPr>
        <w:t xml:space="preserve">of </w:t>
      </w:r>
      <w:r>
        <w:t>the Contract</w:t>
      </w:r>
    </w:p>
    <w:p w:rsidR="00A119D4" w:rsidRDefault="00A119D4" w:rsidP="0043237E">
      <w:pPr>
        <w:numPr>
          <w:ilvl w:val="2"/>
          <w:numId w:val="35"/>
        </w:numPr>
        <w:spacing w:after="0"/>
        <w:ind w:left="709" w:hanging="709"/>
        <w:rPr>
          <w:rFonts w:cs="Arial"/>
        </w:rPr>
      </w:pPr>
      <w:r>
        <w:rPr>
          <w:rFonts w:cs="Arial"/>
        </w:rPr>
        <w:t xml:space="preserve">The </w:t>
      </w:r>
      <w:r w:rsidR="001814A2">
        <w:rPr>
          <w:rFonts w:cs="Arial"/>
        </w:rPr>
        <w:t>Contractor</w:t>
      </w:r>
      <w:r>
        <w:rPr>
          <w:rFonts w:cs="Arial"/>
        </w:rPr>
        <w:t xml:space="preserve"> must </w:t>
      </w:r>
      <w:r w:rsidRPr="00F06F3E">
        <w:rPr>
          <w:rFonts w:cs="Arial"/>
        </w:rPr>
        <w:t>be able to demonstrate that education and childcare are seamlessly delivered so that it is not possible to distinguish when during the day the child is being ‘cared for’ and when he/she is ‘learning’.</w:t>
      </w:r>
    </w:p>
    <w:p w:rsidR="00F03AB1" w:rsidRDefault="00F03AB1" w:rsidP="00F03AB1">
      <w:pPr>
        <w:spacing w:after="0"/>
        <w:ind w:left="709"/>
        <w:rPr>
          <w:rFonts w:cs="Arial"/>
        </w:rPr>
      </w:pPr>
    </w:p>
    <w:p w:rsidR="00F03AB1" w:rsidRDefault="00F03AB1" w:rsidP="0043237E">
      <w:pPr>
        <w:numPr>
          <w:ilvl w:val="2"/>
          <w:numId w:val="35"/>
        </w:numPr>
        <w:spacing w:after="0"/>
        <w:ind w:left="709" w:hanging="709"/>
        <w:rPr>
          <w:rFonts w:cs="Arial"/>
        </w:rPr>
      </w:pPr>
      <w:r>
        <w:rPr>
          <w:rFonts w:cs="Arial"/>
        </w:rPr>
        <w:t xml:space="preserve">The </w:t>
      </w:r>
      <w:r w:rsidR="009511A0">
        <w:rPr>
          <w:rFonts w:cs="Arial"/>
        </w:rPr>
        <w:t>C</w:t>
      </w:r>
      <w:r>
        <w:rPr>
          <w:rFonts w:cs="Arial"/>
        </w:rPr>
        <w:t>ontractor should work with the school nursery to support the planning for individual children and to aid transition between the two settings.</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Pr</w:t>
      </w:r>
      <w:r w:rsidRPr="00F06F3E">
        <w:rPr>
          <w:rFonts w:cs="Arial"/>
        </w:rPr>
        <w:t xml:space="preserve">ovision should be made for children to experience a calm nurturing environment providing for those who wish to relax, play quietly or sleep, equipped with appropriate furniture.  </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Provider</w:t>
      </w:r>
      <w:r w:rsidRPr="00F06F3E">
        <w:rPr>
          <w:rFonts w:cs="Arial"/>
        </w:rPr>
        <w:t>s must plan and organise their systems to ensure that every child receives an enjoyable and challenging learning and development experience that is tailored to meet</w:t>
      </w:r>
      <w:r>
        <w:rPr>
          <w:rFonts w:cs="Arial"/>
        </w:rPr>
        <w:t xml:space="preserve"> </w:t>
      </w:r>
      <w:r w:rsidRPr="00F06F3E">
        <w:rPr>
          <w:rFonts w:cs="Arial"/>
        </w:rPr>
        <w:t xml:space="preserve">their individual needs.  </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Plann</w:t>
      </w:r>
      <w:r w:rsidRPr="00F06F3E">
        <w:rPr>
          <w:rFonts w:cs="Arial"/>
        </w:rPr>
        <w:t>ed activities must be designed from the basis of a thorough knowledge of the children and families</w:t>
      </w:r>
      <w:r w:rsidR="002E3591">
        <w:rPr>
          <w:rFonts w:cs="Arial"/>
        </w:rPr>
        <w:t>.</w:t>
      </w:r>
      <w:r>
        <w:rPr>
          <w:rFonts w:cs="Arial"/>
        </w:rPr>
        <w:t xml:space="preserve"> Activities should</w:t>
      </w:r>
      <w:r w:rsidRPr="00F06F3E">
        <w:rPr>
          <w:rFonts w:cs="Arial"/>
        </w:rPr>
        <w:t xml:space="preserve"> build on what children already understand, know and can </w:t>
      </w:r>
      <w:r>
        <w:rPr>
          <w:rFonts w:cs="Arial"/>
        </w:rPr>
        <w:t>do and</w:t>
      </w:r>
      <w:r w:rsidRPr="00F06F3E">
        <w:rPr>
          <w:rFonts w:cs="Arial"/>
        </w:rPr>
        <w:t xml:space="preserve"> must reflect the children’s own interests and fascinations</w:t>
      </w:r>
      <w:r>
        <w:rPr>
          <w:rFonts w:cs="Arial"/>
        </w:rPr>
        <w:t>. They should also i</w:t>
      </w:r>
      <w:r w:rsidRPr="00F06F3E">
        <w:rPr>
          <w:rFonts w:cs="Arial"/>
        </w:rPr>
        <w:t>nclude both indoor and outdoor opportunities and encour</w:t>
      </w:r>
      <w:r w:rsidR="002E3591">
        <w:rPr>
          <w:rFonts w:cs="Arial"/>
        </w:rPr>
        <w:t xml:space="preserve">age sustained shared thinking. </w:t>
      </w:r>
      <w:r w:rsidRPr="00F06F3E">
        <w:rPr>
          <w:rFonts w:cs="Arial"/>
        </w:rPr>
        <w:t>Staff deployment must be based on the children’s needs</w:t>
      </w:r>
      <w:r w:rsidR="00BB20EE">
        <w:rPr>
          <w:rFonts w:cs="Arial"/>
        </w:rPr>
        <w:t xml:space="preserve"> at all times</w:t>
      </w:r>
      <w:r w:rsidRPr="00F06F3E">
        <w:rPr>
          <w:rFonts w:cs="Arial"/>
        </w:rPr>
        <w:t>.</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t>The</w:t>
      </w:r>
      <w:r w:rsidRPr="00F06F3E">
        <w:rPr>
          <w:rFonts w:cs="Arial"/>
        </w:rPr>
        <w:t xml:space="preserve"> </w:t>
      </w:r>
      <w:r w:rsidR="002E3591">
        <w:rPr>
          <w:rFonts w:cs="Arial"/>
        </w:rPr>
        <w:t>Contractor</w:t>
      </w:r>
      <w:r w:rsidRPr="00F06F3E">
        <w:rPr>
          <w:rFonts w:cs="Arial"/>
        </w:rPr>
        <w:t xml:space="preserve"> must prepare children, parents and staff at all transitional point</w:t>
      </w:r>
      <w:r>
        <w:rPr>
          <w:rFonts w:cs="Arial"/>
        </w:rPr>
        <w:t xml:space="preserve">s (both inside and outside of the setting) by creating </w:t>
      </w:r>
      <w:r w:rsidRPr="00F06F3E">
        <w:rPr>
          <w:rFonts w:cs="Arial"/>
        </w:rPr>
        <w:t>strong links with relevant Primary Schools</w:t>
      </w:r>
      <w:r>
        <w:rPr>
          <w:rFonts w:cs="Arial"/>
        </w:rPr>
        <w:t>, other childcare providers</w:t>
      </w:r>
      <w:r w:rsidR="002E3591">
        <w:rPr>
          <w:rFonts w:cs="Arial"/>
        </w:rPr>
        <w:t xml:space="preserve"> and other e</w:t>
      </w:r>
      <w:r w:rsidRPr="00F06F3E">
        <w:rPr>
          <w:rFonts w:cs="Arial"/>
        </w:rPr>
        <w:t xml:space="preserve">ducational </w:t>
      </w:r>
      <w:r w:rsidR="002E3591">
        <w:rPr>
          <w:rFonts w:cs="Arial"/>
        </w:rPr>
        <w:t>p</w:t>
      </w:r>
      <w:r>
        <w:rPr>
          <w:rFonts w:cs="Arial"/>
        </w:rPr>
        <w:t>rovider</w:t>
      </w:r>
      <w:r w:rsidRPr="00F06F3E">
        <w:rPr>
          <w:rFonts w:cs="Arial"/>
        </w:rPr>
        <w:t>s.</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Eff</w:t>
      </w:r>
      <w:r w:rsidRPr="00F06F3E">
        <w:rPr>
          <w:rFonts w:cs="Arial"/>
        </w:rPr>
        <w:t xml:space="preserve">ective monitoring of every child’s holistic learning and development progress is essential and the </w:t>
      </w:r>
      <w:r w:rsidR="002E3591">
        <w:rPr>
          <w:rFonts w:cs="Arial"/>
        </w:rPr>
        <w:t>Contractor</w:t>
      </w:r>
      <w:r w:rsidRPr="00F06F3E">
        <w:rPr>
          <w:rFonts w:cs="Arial"/>
        </w:rPr>
        <w:t xml:space="preserve"> will be required to demons</w:t>
      </w:r>
      <w:r w:rsidR="002E3591">
        <w:rPr>
          <w:rFonts w:cs="Arial"/>
        </w:rPr>
        <w:t>trate this process is in place.</w:t>
      </w:r>
      <w:r w:rsidRPr="00F06F3E">
        <w:rPr>
          <w:rFonts w:cs="Arial"/>
        </w:rPr>
        <w:t xml:space="preserve"> Any particular needs </w:t>
      </w:r>
      <w:r>
        <w:rPr>
          <w:rFonts w:cs="Arial"/>
        </w:rPr>
        <w:t xml:space="preserve">of individual children </w:t>
      </w:r>
      <w:r w:rsidRPr="00F06F3E">
        <w:rPr>
          <w:rFonts w:cs="Arial"/>
        </w:rPr>
        <w:t xml:space="preserve">must be identified and addressed as early as possible.  </w:t>
      </w:r>
    </w:p>
    <w:p w:rsidR="002E3591" w:rsidRDefault="002E3591" w:rsidP="002E3591">
      <w:pPr>
        <w:spacing w:after="0"/>
        <w:rPr>
          <w:rFonts w:cs="Arial"/>
        </w:rPr>
      </w:pPr>
    </w:p>
    <w:p w:rsidR="00A119D4" w:rsidRDefault="002E3591" w:rsidP="0043237E">
      <w:pPr>
        <w:numPr>
          <w:ilvl w:val="2"/>
          <w:numId w:val="35"/>
        </w:numPr>
        <w:spacing w:after="0"/>
        <w:ind w:left="709" w:hanging="709"/>
        <w:rPr>
          <w:rFonts w:cs="Arial"/>
        </w:rPr>
      </w:pPr>
      <w:r>
        <w:rPr>
          <w:rFonts w:cs="Arial"/>
        </w:rPr>
        <w:lastRenderedPageBreak/>
        <w:t>The Contractor</w:t>
      </w:r>
      <w:r w:rsidR="00A119D4" w:rsidRPr="00F06F3E">
        <w:rPr>
          <w:rFonts w:cs="Arial"/>
        </w:rPr>
        <w:t xml:space="preserve"> must ensure that each child is assigned a key person to enable them to feel confiden</w:t>
      </w:r>
      <w:r>
        <w:rPr>
          <w:rFonts w:cs="Arial"/>
        </w:rPr>
        <w:t xml:space="preserve">t and safe within the setting. </w:t>
      </w:r>
      <w:r w:rsidR="00A119D4" w:rsidRPr="00F06F3E">
        <w:rPr>
          <w:rFonts w:cs="Arial"/>
        </w:rPr>
        <w:t xml:space="preserve">The key person system must be implemented to ensure that </w:t>
      </w:r>
      <w:r w:rsidR="00A119D4">
        <w:rPr>
          <w:rFonts w:cs="Arial"/>
        </w:rPr>
        <w:t>parents and other professionals have a particular person to communi</w:t>
      </w:r>
      <w:r w:rsidR="00A119D4" w:rsidRPr="00F06F3E">
        <w:rPr>
          <w:rFonts w:cs="Arial"/>
        </w:rPr>
        <w:t xml:space="preserve">cate with </w:t>
      </w:r>
      <w:r w:rsidR="00A119D4">
        <w:rPr>
          <w:rFonts w:cs="Arial"/>
        </w:rPr>
        <w:t>if any issues arise</w:t>
      </w:r>
      <w:r w:rsidR="00A119D4" w:rsidRPr="00F06F3E">
        <w:rPr>
          <w:rFonts w:cs="Arial"/>
        </w:rPr>
        <w:t>.</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 xml:space="preserve">The </w:t>
      </w:r>
      <w:r w:rsidR="002E3591">
        <w:rPr>
          <w:rFonts w:cs="Arial"/>
        </w:rPr>
        <w:t>Contractor</w:t>
      </w:r>
      <w:r>
        <w:rPr>
          <w:rFonts w:cs="Arial"/>
        </w:rPr>
        <w:t xml:space="preserve"> must adhere to the </w:t>
      </w:r>
      <w:r w:rsidR="00F03AB1">
        <w:rPr>
          <w:rFonts w:cs="Arial"/>
        </w:rPr>
        <w:t xml:space="preserve">statutory framework of the seven areas of learning </w:t>
      </w:r>
      <w:r>
        <w:rPr>
          <w:rFonts w:cs="Arial"/>
        </w:rPr>
        <w:t>and have working practices and procedures that follow and can evidence these.</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 xml:space="preserve">The </w:t>
      </w:r>
      <w:r w:rsidR="002E3591">
        <w:rPr>
          <w:rFonts w:cs="Arial"/>
        </w:rPr>
        <w:t>Contractor</w:t>
      </w:r>
      <w:r>
        <w:rPr>
          <w:rFonts w:cs="Arial"/>
        </w:rPr>
        <w:t xml:space="preserve"> </w:t>
      </w:r>
      <w:r w:rsidRPr="00F06F3E">
        <w:rPr>
          <w:rFonts w:cs="Arial"/>
        </w:rPr>
        <w:t xml:space="preserve">must educate children </w:t>
      </w:r>
      <w:r>
        <w:rPr>
          <w:rFonts w:cs="Arial"/>
        </w:rPr>
        <w:t xml:space="preserve">and families </w:t>
      </w:r>
      <w:r w:rsidRPr="00F06F3E">
        <w:rPr>
          <w:rFonts w:cs="Arial"/>
        </w:rPr>
        <w:t xml:space="preserve">about healthy living and keeping active.  </w:t>
      </w:r>
    </w:p>
    <w:p w:rsidR="002E3591" w:rsidRDefault="002E3591" w:rsidP="002E3591">
      <w:pPr>
        <w:spacing w:after="0"/>
        <w:rPr>
          <w:rFonts w:cs="Arial"/>
        </w:rPr>
      </w:pPr>
    </w:p>
    <w:p w:rsidR="002E3591" w:rsidRDefault="002E3591" w:rsidP="002E3591">
      <w:pPr>
        <w:pStyle w:val="Heading2"/>
        <w:numPr>
          <w:ilvl w:val="1"/>
          <w:numId w:val="35"/>
        </w:numPr>
      </w:pPr>
      <w:r>
        <w:rPr>
          <w:rFonts w:cs="Arial"/>
        </w:rPr>
        <w:t>Parent/C</w:t>
      </w:r>
      <w:r w:rsidRPr="002E3591">
        <w:rPr>
          <w:rFonts w:cs="Arial"/>
        </w:rPr>
        <w:t>arer</w:t>
      </w:r>
      <w:r>
        <w:rPr>
          <w:rFonts w:cs="Arial"/>
          <w:b w:val="0"/>
        </w:rPr>
        <w:t xml:space="preserve"> </w:t>
      </w:r>
      <w:r w:rsidRPr="003F5C57">
        <w:t>Requirements</w:t>
      </w:r>
      <w:r>
        <w:t xml:space="preserve"> </w:t>
      </w:r>
      <w:r>
        <w:rPr>
          <w:rFonts w:cs="Arial"/>
        </w:rPr>
        <w:t xml:space="preserve">of </w:t>
      </w:r>
      <w:r>
        <w:t>the Contract</w:t>
      </w:r>
    </w:p>
    <w:p w:rsidR="00A119D4" w:rsidRDefault="00A119D4" w:rsidP="0043237E">
      <w:pPr>
        <w:numPr>
          <w:ilvl w:val="2"/>
          <w:numId w:val="35"/>
        </w:numPr>
        <w:spacing w:after="0"/>
        <w:ind w:left="709" w:hanging="709"/>
        <w:rPr>
          <w:rFonts w:cs="Arial"/>
        </w:rPr>
      </w:pPr>
      <w:r>
        <w:rPr>
          <w:rFonts w:cs="Arial"/>
        </w:rPr>
        <w:t xml:space="preserve">The </w:t>
      </w:r>
      <w:r w:rsidR="002E3591">
        <w:rPr>
          <w:rFonts w:cs="Arial"/>
        </w:rPr>
        <w:t>Contractor</w:t>
      </w:r>
      <w:r>
        <w:rPr>
          <w:rFonts w:cs="Arial"/>
        </w:rPr>
        <w:t xml:space="preserve"> and their </w:t>
      </w:r>
      <w:r w:rsidRPr="00F06F3E">
        <w:rPr>
          <w:rFonts w:cs="Arial"/>
        </w:rPr>
        <w:t xml:space="preserve">staff must respect the parents/carers’ views and take into </w:t>
      </w:r>
      <w:r>
        <w:rPr>
          <w:rFonts w:cs="Arial"/>
        </w:rPr>
        <w:t xml:space="preserve">account the fact that </w:t>
      </w:r>
      <w:r w:rsidRPr="00F06F3E">
        <w:rPr>
          <w:rFonts w:cs="Arial"/>
        </w:rPr>
        <w:t>parents have a uniqu</w:t>
      </w:r>
      <w:r w:rsidR="002E3591">
        <w:rPr>
          <w:rFonts w:cs="Arial"/>
        </w:rPr>
        <w:t xml:space="preserve">e knowledge about their child. </w:t>
      </w:r>
      <w:r>
        <w:rPr>
          <w:rFonts w:cs="Arial"/>
        </w:rPr>
        <w:t>The Contractor must provide a</w:t>
      </w:r>
      <w:r w:rsidRPr="00F06F3E">
        <w:rPr>
          <w:rFonts w:cs="Arial"/>
        </w:rPr>
        <w:t xml:space="preserve"> welcoming, inclusive and non-judgemental ethos will enable parents/carers to understand that staff are approachable and knowledgeable.</w:t>
      </w:r>
    </w:p>
    <w:p w:rsidR="002E3591" w:rsidRDefault="002E3591" w:rsidP="002E3591">
      <w:pPr>
        <w:spacing w:after="0"/>
        <w:rPr>
          <w:rFonts w:cs="Arial"/>
        </w:rPr>
      </w:pPr>
    </w:p>
    <w:p w:rsidR="00A119D4" w:rsidRDefault="00A119D4" w:rsidP="0043237E">
      <w:pPr>
        <w:numPr>
          <w:ilvl w:val="2"/>
          <w:numId w:val="35"/>
        </w:numPr>
        <w:spacing w:after="0"/>
        <w:ind w:left="709" w:hanging="709"/>
        <w:rPr>
          <w:rFonts w:cs="Arial"/>
        </w:rPr>
      </w:pPr>
      <w:r>
        <w:rPr>
          <w:rFonts w:cs="Arial"/>
        </w:rPr>
        <w:t xml:space="preserve">The </w:t>
      </w:r>
      <w:r w:rsidR="002E3591">
        <w:rPr>
          <w:rFonts w:cs="Arial"/>
        </w:rPr>
        <w:t>Contractor</w:t>
      </w:r>
      <w:r>
        <w:rPr>
          <w:rFonts w:cs="Arial"/>
        </w:rPr>
        <w:t xml:space="preserve"> must have a suitable complaint system in place that is widely avail</w:t>
      </w:r>
      <w:r w:rsidR="002E3591">
        <w:rPr>
          <w:rFonts w:cs="Arial"/>
        </w:rPr>
        <w:t>able and understood by parents.</w:t>
      </w:r>
      <w:r>
        <w:rPr>
          <w:rFonts w:cs="Arial"/>
        </w:rPr>
        <w:t xml:space="preserve"> </w:t>
      </w:r>
      <w:r w:rsidR="00AF7F8B">
        <w:rPr>
          <w:rFonts w:cs="Arial"/>
        </w:rPr>
        <w:t xml:space="preserve">This system should cover but not be limited to: </w:t>
      </w:r>
      <w:r>
        <w:rPr>
          <w:rFonts w:cs="Arial"/>
        </w:rPr>
        <w:t xml:space="preserve">how long it will take to respond to a complaint, how you, as a </w:t>
      </w:r>
      <w:r w:rsidR="002E3591">
        <w:rPr>
          <w:rFonts w:cs="Arial"/>
        </w:rPr>
        <w:t>Contractor</w:t>
      </w:r>
      <w:r>
        <w:rPr>
          <w:rFonts w:cs="Arial"/>
        </w:rPr>
        <w:t xml:space="preserve">, learn from the process, and how any </w:t>
      </w:r>
      <w:r w:rsidRPr="00581C4D">
        <w:rPr>
          <w:rFonts w:cs="Arial"/>
        </w:rPr>
        <w:t>complaints link into Ofsted and their inspection process</w:t>
      </w:r>
      <w:r>
        <w:rPr>
          <w:rFonts w:cs="Arial"/>
        </w:rPr>
        <w:t>.</w:t>
      </w:r>
    </w:p>
    <w:p w:rsidR="002E3591" w:rsidRDefault="002E3591" w:rsidP="002E3591">
      <w:pPr>
        <w:spacing w:after="0"/>
        <w:rPr>
          <w:rFonts w:cs="Arial"/>
        </w:rPr>
      </w:pPr>
    </w:p>
    <w:p w:rsidR="00A119D4" w:rsidRDefault="002E3591" w:rsidP="0043237E">
      <w:pPr>
        <w:numPr>
          <w:ilvl w:val="2"/>
          <w:numId w:val="35"/>
        </w:numPr>
        <w:spacing w:after="0"/>
        <w:ind w:left="709" w:hanging="709"/>
        <w:rPr>
          <w:rFonts w:cs="Arial"/>
        </w:rPr>
      </w:pPr>
      <w:r>
        <w:rPr>
          <w:rFonts w:cs="Arial"/>
        </w:rPr>
        <w:t>The Contractor</w:t>
      </w:r>
      <w:r w:rsidR="00A119D4" w:rsidRPr="00F06F3E">
        <w:rPr>
          <w:rFonts w:cs="Arial"/>
        </w:rPr>
        <w:t xml:space="preserve"> must help both </w:t>
      </w:r>
      <w:r>
        <w:rPr>
          <w:rFonts w:cs="Arial"/>
        </w:rPr>
        <w:t>parents</w:t>
      </w:r>
      <w:r w:rsidR="00A119D4" w:rsidRPr="00F06F3E">
        <w:rPr>
          <w:rFonts w:cs="Arial"/>
        </w:rPr>
        <w:t>/carers through:</w:t>
      </w:r>
    </w:p>
    <w:p w:rsidR="002E3591" w:rsidRDefault="002E3591" w:rsidP="002E3591">
      <w:pPr>
        <w:spacing w:after="0"/>
        <w:rPr>
          <w:rFonts w:cs="Arial"/>
        </w:rPr>
      </w:pPr>
    </w:p>
    <w:p w:rsidR="002E3591" w:rsidRDefault="00A119D4" w:rsidP="0043237E">
      <w:pPr>
        <w:numPr>
          <w:ilvl w:val="3"/>
          <w:numId w:val="35"/>
        </w:numPr>
        <w:tabs>
          <w:tab w:val="left" w:pos="1560"/>
        </w:tabs>
        <w:spacing w:after="0"/>
        <w:ind w:left="1560" w:hanging="851"/>
        <w:rPr>
          <w:rFonts w:cs="Arial"/>
        </w:rPr>
      </w:pPr>
      <w:r w:rsidRPr="00F06F3E">
        <w:rPr>
          <w:rFonts w:cs="Arial"/>
        </w:rPr>
        <w:t>an effective induction</w:t>
      </w:r>
      <w:r w:rsidR="002E3591">
        <w:rPr>
          <w:rFonts w:cs="Arial"/>
        </w:rPr>
        <w:t xml:space="preserve"> policy and flexible procedures;</w:t>
      </w:r>
    </w:p>
    <w:p w:rsidR="00A119D4" w:rsidRDefault="00A119D4" w:rsidP="0043237E">
      <w:pPr>
        <w:numPr>
          <w:ilvl w:val="3"/>
          <w:numId w:val="35"/>
        </w:numPr>
        <w:tabs>
          <w:tab w:val="left" w:pos="1560"/>
        </w:tabs>
        <w:spacing w:after="0"/>
        <w:ind w:left="1560" w:hanging="851"/>
        <w:rPr>
          <w:rFonts w:cs="Arial"/>
        </w:rPr>
      </w:pPr>
      <w:r w:rsidRPr="00F06F3E">
        <w:rPr>
          <w:rFonts w:cs="Arial"/>
        </w:rPr>
        <w:t xml:space="preserve">sharing with them the </w:t>
      </w:r>
      <w:r>
        <w:rPr>
          <w:rFonts w:cs="Arial"/>
        </w:rPr>
        <w:t xml:space="preserve">values and aims (both </w:t>
      </w:r>
      <w:r w:rsidRPr="00F06F3E">
        <w:rPr>
          <w:rFonts w:cs="Arial"/>
        </w:rPr>
        <w:t xml:space="preserve">educational </w:t>
      </w:r>
      <w:r>
        <w:rPr>
          <w:rFonts w:cs="Arial"/>
        </w:rPr>
        <w:t xml:space="preserve">and otherwise) </w:t>
      </w:r>
      <w:r w:rsidRPr="00F06F3E">
        <w:rPr>
          <w:rFonts w:cs="Arial"/>
        </w:rPr>
        <w:t xml:space="preserve">of the </w:t>
      </w:r>
      <w:r w:rsidR="002E3591">
        <w:rPr>
          <w:rFonts w:cs="Arial"/>
        </w:rPr>
        <w:t>Nursery;</w:t>
      </w:r>
    </w:p>
    <w:p w:rsidR="00A119D4" w:rsidRDefault="00A119D4" w:rsidP="0043237E">
      <w:pPr>
        <w:numPr>
          <w:ilvl w:val="3"/>
          <w:numId w:val="35"/>
        </w:numPr>
        <w:tabs>
          <w:tab w:val="left" w:pos="1560"/>
        </w:tabs>
        <w:spacing w:after="0"/>
        <w:ind w:left="1560" w:hanging="851"/>
        <w:rPr>
          <w:rFonts w:cs="Arial"/>
        </w:rPr>
      </w:pPr>
      <w:r w:rsidRPr="00F06F3E">
        <w:rPr>
          <w:rFonts w:cs="Arial"/>
        </w:rPr>
        <w:t>the provision of regular reports on their child’s progress</w:t>
      </w:r>
      <w:r w:rsidR="002E3591">
        <w:rPr>
          <w:rFonts w:cs="Arial"/>
        </w:rPr>
        <w:t>;</w:t>
      </w:r>
      <w:r w:rsidRPr="00F06F3E">
        <w:rPr>
          <w:rFonts w:cs="Arial"/>
        </w:rPr>
        <w:t xml:space="preserve"> </w:t>
      </w:r>
    </w:p>
    <w:p w:rsidR="00A119D4" w:rsidRDefault="00A119D4" w:rsidP="0043237E">
      <w:pPr>
        <w:numPr>
          <w:ilvl w:val="3"/>
          <w:numId w:val="35"/>
        </w:numPr>
        <w:tabs>
          <w:tab w:val="left" w:pos="1560"/>
        </w:tabs>
        <w:spacing w:after="0"/>
        <w:ind w:left="1560" w:hanging="851"/>
        <w:rPr>
          <w:rFonts w:cs="Arial"/>
        </w:rPr>
      </w:pPr>
      <w:r w:rsidRPr="00F06F3E">
        <w:rPr>
          <w:rFonts w:cs="Arial"/>
        </w:rPr>
        <w:t xml:space="preserve">discussions with them </w:t>
      </w:r>
      <w:r>
        <w:rPr>
          <w:rFonts w:cs="Arial"/>
        </w:rPr>
        <w:t xml:space="preserve">about </w:t>
      </w:r>
      <w:r w:rsidRPr="00F06F3E">
        <w:rPr>
          <w:rFonts w:cs="Arial"/>
        </w:rPr>
        <w:t xml:space="preserve">what their child enjoys doing at home and encouraging them to support </w:t>
      </w:r>
      <w:r>
        <w:rPr>
          <w:rFonts w:cs="Arial"/>
        </w:rPr>
        <w:t>the development of the home learning environment</w:t>
      </w:r>
      <w:r w:rsidR="002E3591">
        <w:rPr>
          <w:rFonts w:cs="Arial"/>
        </w:rPr>
        <w:t>;</w:t>
      </w:r>
    </w:p>
    <w:p w:rsidR="00A119D4" w:rsidRDefault="00A119D4" w:rsidP="0043237E">
      <w:pPr>
        <w:numPr>
          <w:ilvl w:val="3"/>
          <w:numId w:val="35"/>
        </w:numPr>
        <w:tabs>
          <w:tab w:val="left" w:pos="1560"/>
        </w:tabs>
        <w:spacing w:after="0"/>
        <w:ind w:left="1560" w:hanging="851"/>
        <w:rPr>
          <w:rFonts w:cs="Arial"/>
        </w:rPr>
      </w:pPr>
      <w:r w:rsidRPr="00F06F3E">
        <w:rPr>
          <w:rFonts w:cs="Arial"/>
        </w:rPr>
        <w:t xml:space="preserve">sharing knowledge of a child’s learning through joint planning and record </w:t>
      </w:r>
      <w:r w:rsidRPr="00F06F3E">
        <w:rPr>
          <w:rFonts w:cs="Arial"/>
        </w:rPr>
        <w:br/>
        <w:t>keeping</w:t>
      </w:r>
      <w:r w:rsidR="002E3591">
        <w:rPr>
          <w:rFonts w:cs="Arial"/>
        </w:rPr>
        <w:t>;</w:t>
      </w:r>
    </w:p>
    <w:p w:rsidR="00A119D4" w:rsidRDefault="00A119D4" w:rsidP="0043237E">
      <w:pPr>
        <w:numPr>
          <w:ilvl w:val="3"/>
          <w:numId w:val="35"/>
        </w:numPr>
        <w:tabs>
          <w:tab w:val="left" w:pos="1560"/>
        </w:tabs>
        <w:spacing w:after="0"/>
        <w:ind w:left="1560" w:hanging="851"/>
        <w:rPr>
          <w:rFonts w:cs="Arial"/>
        </w:rPr>
      </w:pPr>
      <w:r w:rsidRPr="00F06F3E">
        <w:rPr>
          <w:rFonts w:cs="Arial"/>
        </w:rPr>
        <w:t xml:space="preserve">meeting with parents on an informal basis as </w:t>
      </w:r>
      <w:r>
        <w:rPr>
          <w:rFonts w:cs="Arial"/>
        </w:rPr>
        <w:t xml:space="preserve">and when </w:t>
      </w:r>
      <w:r w:rsidRPr="00F06F3E">
        <w:rPr>
          <w:rFonts w:cs="Arial"/>
        </w:rPr>
        <w:t>required to establish good relations</w:t>
      </w:r>
      <w:r>
        <w:rPr>
          <w:rFonts w:cs="Arial"/>
        </w:rPr>
        <w:t>hips and open lines of communication</w:t>
      </w:r>
      <w:r w:rsidR="002E3591">
        <w:rPr>
          <w:rFonts w:cs="Arial"/>
        </w:rPr>
        <w:t>;</w:t>
      </w:r>
      <w:r w:rsidRPr="00F06F3E">
        <w:rPr>
          <w:rFonts w:cs="Arial"/>
        </w:rPr>
        <w:t xml:space="preserve"> </w:t>
      </w:r>
    </w:p>
    <w:p w:rsidR="00A119D4" w:rsidRDefault="00A119D4" w:rsidP="0043237E">
      <w:pPr>
        <w:numPr>
          <w:ilvl w:val="3"/>
          <w:numId w:val="35"/>
        </w:numPr>
        <w:tabs>
          <w:tab w:val="left" w:pos="1560"/>
        </w:tabs>
        <w:spacing w:after="0"/>
        <w:ind w:left="1560" w:hanging="851"/>
        <w:rPr>
          <w:rFonts w:cs="Arial"/>
        </w:rPr>
      </w:pPr>
      <w:r w:rsidRPr="00F06F3E">
        <w:rPr>
          <w:rFonts w:cs="Arial"/>
        </w:rPr>
        <w:t xml:space="preserve">meeting </w:t>
      </w:r>
      <w:r>
        <w:rPr>
          <w:rFonts w:cs="Arial"/>
        </w:rPr>
        <w:t xml:space="preserve">more </w:t>
      </w:r>
      <w:r w:rsidRPr="00F06F3E">
        <w:rPr>
          <w:rFonts w:cs="Arial"/>
        </w:rPr>
        <w:t xml:space="preserve">formally at least twice a year to discuss their child’s learning and development, listening to their particular interests and </w:t>
      </w:r>
      <w:r>
        <w:rPr>
          <w:rFonts w:cs="Arial"/>
        </w:rPr>
        <w:t>concern</w:t>
      </w:r>
      <w:r w:rsidRPr="00F06F3E">
        <w:rPr>
          <w:rFonts w:cs="Arial"/>
        </w:rPr>
        <w:t>s and helping them to contribute to the child’s records of achieve</w:t>
      </w:r>
      <w:r>
        <w:rPr>
          <w:rFonts w:cs="Arial"/>
        </w:rPr>
        <w:t>ments and learning</w:t>
      </w:r>
      <w:r w:rsidR="0014335D">
        <w:rPr>
          <w:rFonts w:cs="Arial"/>
        </w:rPr>
        <w:t>;</w:t>
      </w:r>
      <w:r w:rsidRPr="00F06F3E">
        <w:rPr>
          <w:rFonts w:cs="Arial"/>
        </w:rPr>
        <w:t xml:space="preserve"> </w:t>
      </w:r>
    </w:p>
    <w:p w:rsidR="00A119D4" w:rsidRDefault="00A119D4" w:rsidP="0043237E">
      <w:pPr>
        <w:numPr>
          <w:ilvl w:val="3"/>
          <w:numId w:val="35"/>
        </w:numPr>
        <w:tabs>
          <w:tab w:val="left" w:pos="1560"/>
        </w:tabs>
        <w:spacing w:after="0"/>
        <w:ind w:left="1560" w:hanging="851"/>
        <w:rPr>
          <w:rFonts w:cs="Arial"/>
        </w:rPr>
      </w:pPr>
      <w:r>
        <w:rPr>
          <w:rFonts w:cs="Arial"/>
        </w:rPr>
        <w:t xml:space="preserve">how they link </w:t>
      </w:r>
      <w:r w:rsidRPr="00F06F3E">
        <w:rPr>
          <w:rFonts w:cs="Arial"/>
        </w:rPr>
        <w:t>with and promot</w:t>
      </w:r>
      <w:r>
        <w:rPr>
          <w:rFonts w:cs="Arial"/>
        </w:rPr>
        <w:t>e</w:t>
      </w:r>
      <w:r w:rsidRPr="00F06F3E">
        <w:rPr>
          <w:rFonts w:cs="Arial"/>
        </w:rPr>
        <w:t xml:space="preserve"> workshops for parents/carers on areas of interest </w:t>
      </w:r>
      <w:r>
        <w:rPr>
          <w:rFonts w:cs="Arial"/>
        </w:rPr>
        <w:t xml:space="preserve">(for example </w:t>
      </w:r>
      <w:r w:rsidRPr="00F06F3E">
        <w:rPr>
          <w:rFonts w:cs="Arial"/>
        </w:rPr>
        <w:t>‘learning through play’ ‘using the outdoors’ or ‘music with babies and toddler’</w:t>
      </w:r>
      <w:r w:rsidR="00467340">
        <w:rPr>
          <w:rFonts w:cs="Arial"/>
        </w:rPr>
        <w:t>)</w:t>
      </w:r>
      <w:r w:rsidR="0014335D">
        <w:rPr>
          <w:rFonts w:cs="Arial"/>
        </w:rPr>
        <w:t>;</w:t>
      </w:r>
      <w:r w:rsidRPr="00F06F3E">
        <w:rPr>
          <w:rFonts w:cs="Arial"/>
        </w:rPr>
        <w:t xml:space="preserve"> </w:t>
      </w:r>
    </w:p>
    <w:p w:rsidR="00A119D4" w:rsidRDefault="00A119D4" w:rsidP="0043237E">
      <w:pPr>
        <w:numPr>
          <w:ilvl w:val="3"/>
          <w:numId w:val="35"/>
        </w:numPr>
        <w:tabs>
          <w:tab w:val="left" w:pos="1560"/>
        </w:tabs>
        <w:spacing w:after="0"/>
        <w:ind w:left="1560" w:hanging="851"/>
        <w:rPr>
          <w:rFonts w:cs="Arial"/>
        </w:rPr>
      </w:pPr>
      <w:r>
        <w:rPr>
          <w:rFonts w:cs="Arial"/>
        </w:rPr>
        <w:t>prom</w:t>
      </w:r>
      <w:r w:rsidRPr="00F06F3E">
        <w:rPr>
          <w:rFonts w:cs="Arial"/>
        </w:rPr>
        <w:t xml:space="preserve">oting </w:t>
      </w:r>
      <w:r>
        <w:rPr>
          <w:rFonts w:cs="Arial"/>
        </w:rPr>
        <w:t xml:space="preserve">other services available to families and children such as </w:t>
      </w:r>
      <w:r w:rsidRPr="00F06F3E">
        <w:rPr>
          <w:rFonts w:cs="Arial"/>
        </w:rPr>
        <w:t xml:space="preserve">toy and book libraries, local </w:t>
      </w:r>
      <w:smartTag w:uri="urn:schemas-microsoft-com:office:smarttags" w:element="PersonName">
        <w:r w:rsidRPr="00F06F3E">
          <w:rPr>
            <w:rFonts w:cs="Arial"/>
          </w:rPr>
          <w:t>Bookstart</w:t>
        </w:r>
      </w:smartTag>
      <w:r w:rsidRPr="00F06F3E">
        <w:rPr>
          <w:rFonts w:cs="Arial"/>
        </w:rPr>
        <w:t xml:space="preserve"> schemes</w:t>
      </w:r>
      <w:r w:rsidR="00C65B65">
        <w:rPr>
          <w:rFonts w:cs="Arial"/>
        </w:rPr>
        <w:t>, Sure Start Children’s Centre services</w:t>
      </w:r>
      <w:r>
        <w:rPr>
          <w:rFonts w:cs="Arial"/>
        </w:rPr>
        <w:t xml:space="preserve"> etc</w:t>
      </w:r>
      <w:r w:rsidR="002E3591">
        <w:rPr>
          <w:rFonts w:cs="Arial"/>
        </w:rPr>
        <w:t>.</w:t>
      </w:r>
    </w:p>
    <w:p w:rsidR="00AF7F8B" w:rsidRDefault="00AF7F8B" w:rsidP="00AF7F8B">
      <w:pPr>
        <w:spacing w:after="0"/>
        <w:rPr>
          <w:rFonts w:cs="Arial"/>
        </w:rPr>
      </w:pPr>
    </w:p>
    <w:p w:rsidR="00D71719" w:rsidRDefault="00D71719" w:rsidP="00AF7F8B">
      <w:pPr>
        <w:spacing w:after="0"/>
        <w:rPr>
          <w:rFonts w:cs="Arial"/>
        </w:rPr>
      </w:pPr>
    </w:p>
    <w:p w:rsidR="00D71719" w:rsidRDefault="00D71719" w:rsidP="00AF7F8B">
      <w:pPr>
        <w:spacing w:after="0"/>
        <w:rPr>
          <w:rFonts w:cs="Arial"/>
        </w:rPr>
      </w:pPr>
    </w:p>
    <w:p w:rsidR="0014335D" w:rsidRDefault="0014335D" w:rsidP="0014335D">
      <w:pPr>
        <w:pStyle w:val="Heading2"/>
        <w:numPr>
          <w:ilvl w:val="1"/>
          <w:numId w:val="35"/>
        </w:numPr>
      </w:pPr>
      <w:r>
        <w:rPr>
          <w:szCs w:val="28"/>
        </w:rPr>
        <w:lastRenderedPageBreak/>
        <w:t>Fees and F</w:t>
      </w:r>
      <w:r w:rsidRPr="0014335D">
        <w:rPr>
          <w:szCs w:val="28"/>
        </w:rPr>
        <w:t>inancial</w:t>
      </w:r>
      <w:r>
        <w:rPr>
          <w:rFonts w:cs="Arial"/>
          <w:b w:val="0"/>
        </w:rPr>
        <w:t xml:space="preserve"> </w:t>
      </w:r>
      <w:r w:rsidRPr="003F5C57">
        <w:t>Requirements</w:t>
      </w:r>
      <w:r>
        <w:t xml:space="preserve"> </w:t>
      </w:r>
      <w:r>
        <w:rPr>
          <w:rFonts w:cs="Arial"/>
        </w:rPr>
        <w:t xml:space="preserve">of </w:t>
      </w:r>
      <w:r>
        <w:t>the Contract</w:t>
      </w:r>
    </w:p>
    <w:p w:rsidR="00A119D4" w:rsidRPr="0014335D" w:rsidRDefault="00A119D4" w:rsidP="0043237E">
      <w:pPr>
        <w:numPr>
          <w:ilvl w:val="2"/>
          <w:numId w:val="35"/>
        </w:numPr>
        <w:ind w:left="709" w:hanging="709"/>
      </w:pPr>
      <w:r>
        <w:rPr>
          <w:rFonts w:cs="Arial"/>
        </w:rPr>
        <w:t xml:space="preserve">The </w:t>
      </w:r>
      <w:r w:rsidR="0014335D">
        <w:rPr>
          <w:rFonts w:cs="Arial"/>
        </w:rPr>
        <w:t>Contractor</w:t>
      </w:r>
      <w:r>
        <w:rPr>
          <w:rFonts w:cs="Arial"/>
        </w:rPr>
        <w:t xml:space="preserve"> must not charge fees to those children attending their free entitlement only.</w:t>
      </w:r>
    </w:p>
    <w:p w:rsidR="00A119D4" w:rsidRPr="0014335D" w:rsidRDefault="00A119D4" w:rsidP="0043237E">
      <w:pPr>
        <w:numPr>
          <w:ilvl w:val="2"/>
          <w:numId w:val="35"/>
        </w:numPr>
        <w:ind w:left="709" w:hanging="709"/>
      </w:pPr>
      <w:r>
        <w:rPr>
          <w:rFonts w:cs="Arial"/>
        </w:rPr>
        <w:t xml:space="preserve">The </w:t>
      </w:r>
      <w:r w:rsidR="0014335D">
        <w:rPr>
          <w:rFonts w:cs="Arial"/>
        </w:rPr>
        <w:t>Contractor</w:t>
      </w:r>
      <w:r>
        <w:rPr>
          <w:rFonts w:cs="Arial"/>
        </w:rPr>
        <w:t xml:space="preserve"> must have a policy regarding the recovery of unpaid fees. </w:t>
      </w:r>
    </w:p>
    <w:p w:rsidR="00A119D4" w:rsidRPr="0014335D" w:rsidRDefault="00A119D4" w:rsidP="0043237E">
      <w:pPr>
        <w:numPr>
          <w:ilvl w:val="2"/>
          <w:numId w:val="35"/>
        </w:numPr>
        <w:ind w:left="709" w:hanging="709"/>
      </w:pPr>
      <w:r>
        <w:rPr>
          <w:rFonts w:cs="Arial"/>
        </w:rPr>
        <w:t xml:space="preserve">Where the </w:t>
      </w:r>
      <w:r w:rsidR="0014335D">
        <w:rPr>
          <w:rFonts w:cs="Arial"/>
        </w:rPr>
        <w:t>Contractor</w:t>
      </w:r>
      <w:r>
        <w:rPr>
          <w:rFonts w:cs="Arial"/>
        </w:rPr>
        <w:t xml:space="preserve"> charges a deposit fee/retainer or administration fee, a policy fo</w:t>
      </w:r>
      <w:r w:rsidR="0014335D">
        <w:rPr>
          <w:rFonts w:cs="Arial"/>
        </w:rPr>
        <w:t>r what this covers is required.</w:t>
      </w:r>
      <w:r>
        <w:rPr>
          <w:rFonts w:cs="Arial"/>
        </w:rPr>
        <w:t xml:space="preserve"> This policy should cover areas such as in what instance the fees will be refundable (if any). The </w:t>
      </w:r>
      <w:r w:rsidR="0014335D">
        <w:rPr>
          <w:rFonts w:cs="Arial"/>
        </w:rPr>
        <w:t>Contractor</w:t>
      </w:r>
      <w:r>
        <w:rPr>
          <w:rFonts w:cs="Arial"/>
        </w:rPr>
        <w:t xml:space="preserve"> must also demonstrate that these policies do not prevent or hinder a child who wants to access their free entitlement </w:t>
      </w:r>
      <w:r w:rsidR="00AF7F8B">
        <w:rPr>
          <w:rFonts w:cs="Arial"/>
        </w:rPr>
        <w:t xml:space="preserve">only </w:t>
      </w:r>
      <w:r>
        <w:rPr>
          <w:rFonts w:cs="Arial"/>
        </w:rPr>
        <w:t>from doing so.</w:t>
      </w:r>
    </w:p>
    <w:p w:rsidR="00A119D4" w:rsidRPr="0014335D" w:rsidRDefault="00A119D4" w:rsidP="0043237E">
      <w:pPr>
        <w:numPr>
          <w:ilvl w:val="2"/>
          <w:numId w:val="35"/>
        </w:numPr>
        <w:ind w:left="709" w:hanging="709"/>
      </w:pPr>
      <w:r>
        <w:rPr>
          <w:rFonts w:cs="Arial"/>
        </w:rPr>
        <w:t xml:space="preserve">The </w:t>
      </w:r>
      <w:r w:rsidR="0014335D">
        <w:rPr>
          <w:rFonts w:cs="Arial"/>
        </w:rPr>
        <w:t>Contractor</w:t>
      </w:r>
      <w:r w:rsidRPr="00F06F3E">
        <w:rPr>
          <w:rFonts w:cs="Arial"/>
        </w:rPr>
        <w:t xml:space="preserve"> must promote means that enable parents/carers to pay for childcare </w:t>
      </w:r>
      <w:r>
        <w:rPr>
          <w:rFonts w:cs="Arial"/>
        </w:rPr>
        <w:t>such as</w:t>
      </w:r>
      <w:r w:rsidRPr="00F06F3E">
        <w:rPr>
          <w:rFonts w:cs="Arial"/>
        </w:rPr>
        <w:t xml:space="preserve"> </w:t>
      </w:r>
      <w:r>
        <w:rPr>
          <w:rFonts w:cs="Arial"/>
        </w:rPr>
        <w:t>Early Years Entitlement Funding</w:t>
      </w:r>
      <w:r w:rsidRPr="00F06F3E">
        <w:rPr>
          <w:rFonts w:cs="Arial"/>
        </w:rPr>
        <w:t>, Child Tax Credit and Working Tax Credit, childcare vouchers etc</w:t>
      </w:r>
      <w:r>
        <w:rPr>
          <w:rFonts w:cs="Arial"/>
        </w:rPr>
        <w:t xml:space="preserve">. </w:t>
      </w:r>
      <w:r w:rsidRPr="00F06F3E">
        <w:rPr>
          <w:rFonts w:cs="Arial"/>
        </w:rPr>
        <w:t xml:space="preserve">The </w:t>
      </w:r>
      <w:r w:rsidR="0014335D">
        <w:rPr>
          <w:rFonts w:cs="Arial"/>
        </w:rPr>
        <w:t>Contractor</w:t>
      </w:r>
      <w:r w:rsidRPr="00F06F3E">
        <w:rPr>
          <w:rFonts w:cs="Arial"/>
        </w:rPr>
        <w:t xml:space="preserve"> must </w:t>
      </w:r>
      <w:r>
        <w:rPr>
          <w:rFonts w:cs="Arial"/>
        </w:rPr>
        <w:t>keep</w:t>
      </w:r>
      <w:r w:rsidRPr="00F06F3E">
        <w:rPr>
          <w:rFonts w:cs="Arial"/>
        </w:rPr>
        <w:t xml:space="preserve"> their staff </w:t>
      </w:r>
      <w:r>
        <w:rPr>
          <w:rFonts w:cs="Arial"/>
        </w:rPr>
        <w:t xml:space="preserve">up to date </w:t>
      </w:r>
      <w:r w:rsidRPr="00F06F3E">
        <w:rPr>
          <w:rFonts w:cs="Arial"/>
        </w:rPr>
        <w:t xml:space="preserve">on </w:t>
      </w:r>
      <w:r>
        <w:rPr>
          <w:rFonts w:cs="Arial"/>
        </w:rPr>
        <w:t xml:space="preserve">what </w:t>
      </w:r>
      <w:r w:rsidRPr="00F06F3E">
        <w:rPr>
          <w:rFonts w:cs="Arial"/>
        </w:rPr>
        <w:t xml:space="preserve">support </w:t>
      </w:r>
      <w:r w:rsidR="0014335D">
        <w:rPr>
          <w:rFonts w:cs="Arial"/>
        </w:rPr>
        <w:t>is</w:t>
      </w:r>
      <w:r>
        <w:rPr>
          <w:rFonts w:cs="Arial"/>
        </w:rPr>
        <w:t xml:space="preserve"> available to families using childcare.</w:t>
      </w:r>
    </w:p>
    <w:p w:rsidR="00A119D4" w:rsidRPr="00FC3A95" w:rsidRDefault="00A119D4" w:rsidP="00010525">
      <w:pPr>
        <w:numPr>
          <w:ilvl w:val="2"/>
          <w:numId w:val="35"/>
        </w:numPr>
        <w:ind w:left="709" w:hanging="709"/>
      </w:pPr>
      <w:r>
        <w:rPr>
          <w:rFonts w:cs="Arial"/>
        </w:rPr>
        <w:t xml:space="preserve">The </w:t>
      </w:r>
      <w:r w:rsidR="0014335D">
        <w:rPr>
          <w:rFonts w:cs="Arial"/>
        </w:rPr>
        <w:t>Contractor</w:t>
      </w:r>
      <w:r w:rsidRPr="00F06F3E">
        <w:rPr>
          <w:rFonts w:cs="Arial"/>
        </w:rPr>
        <w:t xml:space="preserve"> must </w:t>
      </w:r>
      <w:r>
        <w:rPr>
          <w:rFonts w:cs="Arial"/>
        </w:rPr>
        <w:t xml:space="preserve">have a robust system for financial monitoring and </w:t>
      </w:r>
      <w:r w:rsidRPr="00F06F3E">
        <w:rPr>
          <w:rFonts w:cs="Arial"/>
        </w:rPr>
        <w:t>submit specific monitoring information, including financial and educational reports as requested.</w:t>
      </w:r>
      <w:r w:rsidRPr="00010525">
        <w:rPr>
          <w:rFonts w:cs="Arial"/>
        </w:rPr>
        <w:t xml:space="preserve">  </w:t>
      </w:r>
    </w:p>
    <w:p w:rsidR="00FC3A95" w:rsidRPr="008E40F5" w:rsidRDefault="00FC3A95" w:rsidP="00FC3A95">
      <w:pPr>
        <w:numPr>
          <w:ilvl w:val="2"/>
          <w:numId w:val="35"/>
        </w:numPr>
      </w:pPr>
      <w:r w:rsidRPr="008E40F5">
        <w:t xml:space="preserve">The Authority will support the Contractor in paying a proportion of the contributions to the </w:t>
      </w:r>
      <w:r w:rsidR="009E298C" w:rsidRPr="008E40F5">
        <w:t>Local Government Pension Scheme</w:t>
      </w:r>
      <w:r w:rsidRPr="008E40F5">
        <w:t xml:space="preserve"> for members of staff transferred to the Contractor under this transfer.  The Contractor </w:t>
      </w:r>
      <w:r w:rsidR="00745D2C" w:rsidRPr="008E40F5">
        <w:t xml:space="preserve">will </w:t>
      </w:r>
      <w:r w:rsidRPr="008E40F5">
        <w:t xml:space="preserve">be required to pay a maximum contribution of </w:t>
      </w:r>
      <w:r w:rsidR="00636CA0" w:rsidRPr="008E40F5">
        <w:t>five per cent (</w:t>
      </w:r>
      <w:r w:rsidRPr="008E40F5">
        <w:t>5%</w:t>
      </w:r>
      <w:r w:rsidR="00636CA0" w:rsidRPr="008E40F5">
        <w:t>)</w:t>
      </w:r>
      <w:r w:rsidRPr="008E40F5">
        <w:t xml:space="preserve"> of pensionable salaries for those eligible and taking up the pension </w:t>
      </w:r>
      <w:r w:rsidR="009E298C" w:rsidRPr="008E40F5">
        <w:t xml:space="preserve">on transfer </w:t>
      </w:r>
      <w:r w:rsidRPr="008E40F5">
        <w:t>with the Authority paying whatever additional employer contribution is required to make up the required contribution rate set by Devon Pensions Service.</w:t>
      </w:r>
    </w:p>
    <w:p w:rsidR="00AF1DC0" w:rsidRPr="0014335D" w:rsidRDefault="00AF1DC0" w:rsidP="00AF1DC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tblPr>
      <w:tblGrid>
        <w:gridCol w:w="9855"/>
      </w:tblGrid>
      <w:tr w:rsidR="00213FDA" w:rsidTr="00DC3F64">
        <w:trPr>
          <w:trHeight w:hRule="exact" w:val="567"/>
        </w:trPr>
        <w:tc>
          <w:tcPr>
            <w:tcW w:w="9855" w:type="dxa"/>
            <w:tcBorders>
              <w:top w:val="nil"/>
              <w:left w:val="nil"/>
              <w:bottom w:val="nil"/>
              <w:right w:val="nil"/>
            </w:tcBorders>
            <w:shd w:val="clear" w:color="auto" w:fill="33CCCC"/>
          </w:tcPr>
          <w:p w:rsidR="00213FDA" w:rsidRPr="00DC3F64" w:rsidRDefault="00213FDA" w:rsidP="00DC3F64">
            <w:pPr>
              <w:numPr>
                <w:ilvl w:val="0"/>
                <w:numId w:val="35"/>
              </w:numPr>
              <w:tabs>
                <w:tab w:val="left" w:pos="1843"/>
                <w:tab w:val="left" w:pos="2960"/>
                <w:tab w:val="left" w:pos="3125"/>
              </w:tabs>
              <w:spacing w:after="0" w:line="240" w:lineRule="auto"/>
              <w:jc w:val="center"/>
              <w:rPr>
                <w:rFonts w:cs="Arial"/>
                <w:b/>
                <w:color w:val="FFFF00"/>
                <w:sz w:val="48"/>
                <w:szCs w:val="48"/>
              </w:rPr>
            </w:pPr>
            <w:r w:rsidRPr="00DC3F64">
              <w:rPr>
                <w:rFonts w:cs="Arial"/>
                <w:b/>
                <w:color w:val="FFFF00"/>
                <w:sz w:val="48"/>
                <w:szCs w:val="48"/>
              </w:rPr>
              <w:t>Partnership Working Arrangements</w:t>
            </w:r>
          </w:p>
        </w:tc>
      </w:tr>
    </w:tbl>
    <w:p w:rsidR="00213FDA" w:rsidRDefault="00213FDA" w:rsidP="00213FDA">
      <w:pPr>
        <w:pStyle w:val="Heading2"/>
        <w:numPr>
          <w:ilvl w:val="1"/>
          <w:numId w:val="35"/>
        </w:numPr>
        <w:rPr>
          <w:szCs w:val="28"/>
        </w:rPr>
      </w:pPr>
      <w:r>
        <w:rPr>
          <w:szCs w:val="28"/>
        </w:rPr>
        <w:t>Partnership Working</w:t>
      </w:r>
    </w:p>
    <w:p w:rsidR="00C233AA" w:rsidRDefault="00C233AA" w:rsidP="00C233AA">
      <w:pPr>
        <w:numPr>
          <w:ilvl w:val="2"/>
          <w:numId w:val="14"/>
        </w:numPr>
        <w:spacing w:after="0"/>
      </w:pPr>
      <w:r>
        <w:rPr>
          <w:rFonts w:cs="Arial"/>
        </w:rPr>
        <w:t>Under</w:t>
      </w:r>
      <w:r>
        <w:t xml:space="preserve">lying this Volume Two (2) Specification is a general understanding that the Contractor will work with other organisations to deliver the best outcomes possible for young children and their families within </w:t>
      </w:r>
      <w:smartTag w:uri="urn:schemas-microsoft-com:office:smarttags" w:element="place">
        <w:r>
          <w:t>Torbay</w:t>
        </w:r>
      </w:smartTag>
      <w:r>
        <w:t>. We expect the Contractor to engage with whoever they need to ensure these outcomes are met. However, as a minimum we would expect the Contractor to work with the following partners to ensure it meets the outcomes identified in this Volume Two (2) Specification:</w:t>
      </w:r>
    </w:p>
    <w:p w:rsidR="00746829" w:rsidRDefault="00746829" w:rsidP="00746829">
      <w:pPr>
        <w:spacing w:after="0"/>
      </w:pPr>
    </w:p>
    <w:p w:rsidR="00C233AA" w:rsidRDefault="00C233AA" w:rsidP="0043237E">
      <w:pPr>
        <w:numPr>
          <w:ilvl w:val="2"/>
          <w:numId w:val="14"/>
        </w:numPr>
        <w:tabs>
          <w:tab w:val="clear" w:pos="720"/>
        </w:tabs>
        <w:spacing w:after="0"/>
      </w:pPr>
      <w:r>
        <w:t>Parents, carers and communities:</w:t>
      </w:r>
    </w:p>
    <w:p w:rsidR="00C233AA" w:rsidRDefault="00C233AA" w:rsidP="0043237E">
      <w:pPr>
        <w:numPr>
          <w:ilvl w:val="1"/>
          <w:numId w:val="15"/>
        </w:numPr>
        <w:tabs>
          <w:tab w:val="clear" w:pos="1440"/>
          <w:tab w:val="num" w:pos="2160"/>
        </w:tabs>
        <w:spacing w:before="240"/>
        <w:ind w:left="2160" w:hanging="720"/>
      </w:pPr>
      <w:r>
        <w:t>To ensure they receive information about the nursery, local services and other support services available to them.</w:t>
      </w:r>
    </w:p>
    <w:p w:rsidR="00C233AA" w:rsidRDefault="00C233AA" w:rsidP="0043237E">
      <w:pPr>
        <w:numPr>
          <w:ilvl w:val="1"/>
          <w:numId w:val="15"/>
        </w:numPr>
        <w:tabs>
          <w:tab w:val="left" w:pos="2160"/>
        </w:tabs>
        <w:ind w:left="2160" w:hanging="720"/>
      </w:pPr>
      <w:r>
        <w:t>To arrange consultation / information sharing with parents/carers on what services are needed or wanted, and devise systems to obtain user feedback on the services offered and their effectiveness</w:t>
      </w:r>
      <w:r w:rsidR="009E298C">
        <w:t xml:space="preserve"> (particularly for those identified as priority groups or disadvantaged),</w:t>
      </w:r>
      <w:r>
        <w:t>.</w:t>
      </w:r>
    </w:p>
    <w:p w:rsidR="00581C4D" w:rsidRPr="00010525" w:rsidRDefault="00581C4D" w:rsidP="0043237E">
      <w:pPr>
        <w:numPr>
          <w:ilvl w:val="2"/>
          <w:numId w:val="14"/>
        </w:numPr>
        <w:ind w:left="709" w:hanging="709"/>
      </w:pPr>
      <w:r>
        <w:lastRenderedPageBreak/>
        <w:t xml:space="preserve">Children’s Centres – </w:t>
      </w:r>
      <w:r>
        <w:rPr>
          <w:rFonts w:cs="Arial"/>
        </w:rPr>
        <w:t xml:space="preserve">it is expected that the Contractor will link with the local </w:t>
      </w:r>
      <w:r w:rsidRPr="00640166">
        <w:rPr>
          <w:rFonts w:cs="Arial"/>
        </w:rPr>
        <w:t xml:space="preserve">Children’s Centres </w:t>
      </w:r>
      <w:r w:rsidR="00CF2D3C">
        <w:rPr>
          <w:rFonts w:cs="Arial"/>
        </w:rPr>
        <w:t xml:space="preserve">to </w:t>
      </w:r>
      <w:r>
        <w:rPr>
          <w:rFonts w:cs="Arial"/>
        </w:rPr>
        <w:t>help and assist them in delivering what the Authority has defined as the Core Pu</w:t>
      </w:r>
      <w:r w:rsidRPr="00640166">
        <w:rPr>
          <w:rFonts w:cs="Arial"/>
        </w:rPr>
        <w:t>r</w:t>
      </w:r>
      <w:r>
        <w:rPr>
          <w:rFonts w:cs="Arial"/>
        </w:rPr>
        <w:t>pos</w:t>
      </w:r>
      <w:r w:rsidRPr="00640166">
        <w:rPr>
          <w:rFonts w:cs="Arial"/>
        </w:rPr>
        <w:t xml:space="preserve">e </w:t>
      </w:r>
      <w:r>
        <w:rPr>
          <w:rFonts w:cs="Arial"/>
        </w:rPr>
        <w:t>for Children’s Centres in Torbay (</w:t>
      </w:r>
      <w:r w:rsidRPr="00D71719">
        <w:rPr>
          <w:rFonts w:cs="Arial"/>
        </w:rPr>
        <w:t xml:space="preserve">please see Appendix </w:t>
      </w:r>
      <w:r w:rsidR="00D71719" w:rsidRPr="00D71719">
        <w:rPr>
          <w:rFonts w:cs="Arial"/>
        </w:rPr>
        <w:t>C</w:t>
      </w:r>
      <w:r w:rsidR="009E298C" w:rsidRPr="00D71719">
        <w:rPr>
          <w:rFonts w:cs="Arial"/>
        </w:rPr>
        <w:t xml:space="preserve"> </w:t>
      </w:r>
      <w:r w:rsidRPr="00D71719">
        <w:rPr>
          <w:rFonts w:cs="Arial"/>
        </w:rPr>
        <w:t>for more details</w:t>
      </w:r>
      <w:r>
        <w:rPr>
          <w:rFonts w:cs="Arial"/>
        </w:rPr>
        <w:t xml:space="preserve"> regarding Children’s Centres and what they are expected to achieve in Torbay).  The Contractor </w:t>
      </w:r>
      <w:r w:rsidR="00CF2D3C">
        <w:rPr>
          <w:rFonts w:cs="Arial"/>
        </w:rPr>
        <w:t xml:space="preserve">will </w:t>
      </w:r>
      <w:r w:rsidR="009E298C">
        <w:rPr>
          <w:rFonts w:cs="Arial"/>
        </w:rPr>
        <w:t xml:space="preserve">also help parents and families </w:t>
      </w:r>
      <w:r>
        <w:rPr>
          <w:rFonts w:cs="Arial"/>
        </w:rPr>
        <w:t xml:space="preserve">access services made available by Children’s Centres in </w:t>
      </w:r>
      <w:smartTag w:uri="urn:schemas-microsoft-com:office:smarttags" w:element="place">
        <w:r>
          <w:rPr>
            <w:rFonts w:cs="Arial"/>
          </w:rPr>
          <w:t>Torbay</w:t>
        </w:r>
      </w:smartTag>
      <w:r>
        <w:rPr>
          <w:rFonts w:cs="Arial"/>
        </w:rPr>
        <w:t>.</w:t>
      </w:r>
    </w:p>
    <w:p w:rsidR="00010525" w:rsidRDefault="00010525" w:rsidP="0043237E">
      <w:pPr>
        <w:numPr>
          <w:ilvl w:val="2"/>
          <w:numId w:val="14"/>
        </w:numPr>
        <w:ind w:left="709" w:hanging="709"/>
      </w:pPr>
      <w:r>
        <w:rPr>
          <w:rFonts w:cs="Arial"/>
        </w:rPr>
        <w:t>Brixham Church of England Primary School – the Contractor will need to engage effectively with the school to ensure that the children in their care are well supported and that work is planned to link the school nursery and The Nest as much as possible.</w:t>
      </w:r>
      <w:r w:rsidR="00A94D04">
        <w:rPr>
          <w:rFonts w:cs="Arial"/>
        </w:rPr>
        <w:t xml:space="preserve">  Please see Appendices D and H for details about the school, </w:t>
      </w:r>
      <w:proofErr w:type="gramStart"/>
      <w:r w:rsidR="00A94D04">
        <w:rPr>
          <w:rFonts w:cs="Arial"/>
        </w:rPr>
        <w:t>it’s</w:t>
      </w:r>
      <w:proofErr w:type="gramEnd"/>
      <w:r w:rsidR="00A94D04">
        <w:rPr>
          <w:rFonts w:cs="Arial"/>
        </w:rPr>
        <w:t xml:space="preserve"> aims and objectives, it’s ethos and how it currently works with The Nest.</w:t>
      </w:r>
    </w:p>
    <w:p w:rsidR="00C233AA" w:rsidRDefault="00C233AA" w:rsidP="0043237E">
      <w:pPr>
        <w:numPr>
          <w:ilvl w:val="2"/>
          <w:numId w:val="14"/>
        </w:numPr>
        <w:ind w:left="709" w:hanging="709"/>
      </w:pPr>
      <w:r>
        <w:t>Health services:</w:t>
      </w:r>
    </w:p>
    <w:p w:rsidR="00746829" w:rsidRDefault="00746829" w:rsidP="0043237E">
      <w:pPr>
        <w:numPr>
          <w:ilvl w:val="0"/>
          <w:numId w:val="18"/>
        </w:numPr>
        <w:tabs>
          <w:tab w:val="clear" w:pos="720"/>
          <w:tab w:val="num" w:pos="2127"/>
        </w:tabs>
        <w:ind w:left="2127" w:hanging="709"/>
      </w:pPr>
      <w:r>
        <w:t>To ensure easy access to health services for people using the Nursery</w:t>
      </w:r>
    </w:p>
    <w:p w:rsidR="00746829" w:rsidRDefault="00746829" w:rsidP="0043237E">
      <w:pPr>
        <w:numPr>
          <w:ilvl w:val="0"/>
          <w:numId w:val="18"/>
        </w:numPr>
        <w:tabs>
          <w:tab w:val="clear" w:pos="720"/>
          <w:tab w:val="num" w:pos="2127"/>
          <w:tab w:val="num" w:pos="2160"/>
        </w:tabs>
        <w:ind w:left="2127" w:hanging="709"/>
      </w:pPr>
      <w:r>
        <w:t>To ensure that pathways into these Services are understood by the Contractor and that they are promoted to parents or referrals are made into these services by the Contractor where required.</w:t>
      </w:r>
    </w:p>
    <w:p w:rsidR="00746829" w:rsidRDefault="00746829" w:rsidP="0043237E">
      <w:pPr>
        <w:numPr>
          <w:ilvl w:val="2"/>
          <w:numId w:val="14"/>
        </w:numPr>
        <w:ind w:left="709" w:hanging="709"/>
      </w:pPr>
      <w:r>
        <w:t>Links to appropriate services within the Authority:</w:t>
      </w:r>
    </w:p>
    <w:p w:rsidR="00746829" w:rsidRDefault="00746829" w:rsidP="0043237E">
      <w:pPr>
        <w:numPr>
          <w:ilvl w:val="0"/>
          <w:numId w:val="16"/>
        </w:numPr>
        <w:tabs>
          <w:tab w:val="clear" w:pos="720"/>
          <w:tab w:val="num" w:pos="2160"/>
        </w:tabs>
        <w:ind w:left="2160" w:hanging="720"/>
      </w:pPr>
      <w:r>
        <w:t>Social Care Teams – to ensure families can access/be referred into specialist services where required.  This link should include the effective sharing of knowledge across these areas in line with normal data protection / confidentiality protocols.</w:t>
      </w:r>
    </w:p>
    <w:p w:rsidR="00746829" w:rsidRDefault="00010525" w:rsidP="0043237E">
      <w:pPr>
        <w:numPr>
          <w:ilvl w:val="0"/>
          <w:numId w:val="16"/>
        </w:numPr>
        <w:tabs>
          <w:tab w:val="clear" w:pos="720"/>
          <w:tab w:val="num" w:pos="2160"/>
        </w:tabs>
        <w:ind w:left="2160" w:hanging="720"/>
      </w:pPr>
      <w:r>
        <w:t>Early Years and Childcare Service</w:t>
      </w:r>
      <w:r w:rsidR="00746829">
        <w:t xml:space="preserve"> – the Contractor will need to engage with the Authority with regard to the sufficiency of childcare reports, </w:t>
      </w:r>
      <w:r>
        <w:t>to promote the free entitlements to childcare available to families</w:t>
      </w:r>
      <w:r w:rsidR="00746829">
        <w:t xml:space="preserve">, and </w:t>
      </w:r>
      <w:r w:rsidR="00CF2D3C">
        <w:t xml:space="preserve">to </w:t>
      </w:r>
      <w:r w:rsidR="00746829">
        <w:t xml:space="preserve">allow support workers to visit the setting on a regular basis. </w:t>
      </w:r>
    </w:p>
    <w:p w:rsidR="00746829" w:rsidRDefault="00746829" w:rsidP="0043237E">
      <w:pPr>
        <w:numPr>
          <w:ilvl w:val="0"/>
          <w:numId w:val="16"/>
        </w:numPr>
        <w:tabs>
          <w:tab w:val="clear" w:pos="720"/>
          <w:tab w:val="num" w:pos="1440"/>
          <w:tab w:val="num" w:pos="2160"/>
        </w:tabs>
        <w:ind w:left="2160" w:hanging="720"/>
      </w:pPr>
      <w:r>
        <w:t>Family Information Service (FIS) – to ensure families are kept informed of what services/advice they might be able to access through other sources and to ensure that the FIS have up to date information about the provider to pass on to families in Torbay.</w:t>
      </w:r>
    </w:p>
    <w:p w:rsidR="00746829" w:rsidRDefault="00746829" w:rsidP="0043237E">
      <w:pPr>
        <w:numPr>
          <w:ilvl w:val="0"/>
          <w:numId w:val="16"/>
        </w:numPr>
        <w:tabs>
          <w:tab w:val="clear" w:pos="720"/>
          <w:tab w:val="num" w:pos="2160"/>
        </w:tabs>
        <w:spacing w:after="120"/>
        <w:ind w:left="2160" w:hanging="720"/>
      </w:pPr>
      <w:r>
        <w:t xml:space="preserve">Children’s Integrated Services (Inclusion, Emotional Health and Disability) - to ensure families of children with additional needs are identified early and information shared across services to support the families as appropriate. </w:t>
      </w:r>
    </w:p>
    <w:p w:rsidR="00C233AA" w:rsidRDefault="00C233AA" w:rsidP="0043237E">
      <w:pPr>
        <w:numPr>
          <w:ilvl w:val="2"/>
          <w:numId w:val="14"/>
        </w:numPr>
        <w:tabs>
          <w:tab w:val="clear" w:pos="720"/>
        </w:tabs>
        <w:ind w:left="709" w:hanging="709"/>
      </w:pPr>
      <w:r>
        <w:t>Local schools, nurseries and other education providers – to ensure a smooth transition when children move between these services and to ensure the effective sharing of knowledge between these organisations</w:t>
      </w:r>
      <w:r w:rsidR="00746829">
        <w:t>.</w:t>
      </w:r>
    </w:p>
    <w:p w:rsidR="00A94D04" w:rsidRPr="00782F46" w:rsidRDefault="00A94D04" w:rsidP="00A94D04">
      <w:pPr>
        <w:numPr>
          <w:ilvl w:val="2"/>
          <w:numId w:val="14"/>
        </w:numPr>
        <w:ind w:left="709" w:hanging="709"/>
      </w:pPr>
      <w:r>
        <w:rPr>
          <w:rFonts w:cs="Arial"/>
        </w:rPr>
        <w:t>Work</w:t>
      </w:r>
      <w:r w:rsidRPr="00F06F3E">
        <w:rPr>
          <w:rFonts w:cs="Arial"/>
        </w:rPr>
        <w:t xml:space="preserve"> in partnership </w:t>
      </w:r>
      <w:r>
        <w:rPr>
          <w:rFonts w:cs="Arial"/>
        </w:rPr>
        <w:t>with local</w:t>
      </w:r>
      <w:r w:rsidRPr="00F06F3E">
        <w:rPr>
          <w:rFonts w:cs="Arial"/>
        </w:rPr>
        <w:t xml:space="preserve"> school</w:t>
      </w:r>
      <w:r>
        <w:rPr>
          <w:rFonts w:cs="Arial"/>
        </w:rPr>
        <w:t>s, the Authority</w:t>
      </w:r>
      <w:r w:rsidRPr="00F06F3E">
        <w:rPr>
          <w:rFonts w:cs="Arial"/>
        </w:rPr>
        <w:t xml:space="preserve"> </w:t>
      </w:r>
      <w:r>
        <w:rPr>
          <w:rFonts w:cs="Arial"/>
        </w:rPr>
        <w:t xml:space="preserve">and other organisations </w:t>
      </w:r>
      <w:r w:rsidRPr="00F06F3E">
        <w:rPr>
          <w:rFonts w:cs="Arial"/>
        </w:rPr>
        <w:t xml:space="preserve">to achieve the outcomes and targets identified in </w:t>
      </w:r>
      <w:r>
        <w:rPr>
          <w:rFonts w:cs="Arial"/>
        </w:rPr>
        <w:t>these documents and contribute to the overall</w:t>
      </w:r>
      <w:r w:rsidRPr="00F06F3E">
        <w:rPr>
          <w:rFonts w:cs="Arial"/>
        </w:rPr>
        <w:t xml:space="preserve"> performance </w:t>
      </w:r>
      <w:r>
        <w:rPr>
          <w:rFonts w:cs="Arial"/>
        </w:rPr>
        <w:t>of the Authority.</w:t>
      </w:r>
    </w:p>
    <w:p w:rsidR="00A94D04" w:rsidRDefault="00A94D04" w:rsidP="00A94D04">
      <w:pPr>
        <w:numPr>
          <w:ilvl w:val="2"/>
          <w:numId w:val="14"/>
        </w:numPr>
        <w:ind w:left="709" w:hanging="709"/>
      </w:pPr>
      <w:r>
        <w:rPr>
          <w:rFonts w:cs="Arial"/>
        </w:rPr>
        <w:lastRenderedPageBreak/>
        <w:t>Create</w:t>
      </w:r>
      <w:r w:rsidRPr="00F06F3E">
        <w:rPr>
          <w:rFonts w:cs="Arial"/>
        </w:rPr>
        <w:t xml:space="preserve"> links with the local community</w:t>
      </w:r>
      <w:r>
        <w:rPr>
          <w:rFonts w:cs="Arial"/>
        </w:rPr>
        <w:t xml:space="preserve">, </w:t>
      </w:r>
      <w:r w:rsidRPr="00F06F3E">
        <w:rPr>
          <w:rFonts w:cs="Arial"/>
        </w:rPr>
        <w:t xml:space="preserve">be a hub for </w:t>
      </w:r>
      <w:r>
        <w:rPr>
          <w:rFonts w:cs="Arial"/>
        </w:rPr>
        <w:t xml:space="preserve">work with families in the local community and </w:t>
      </w:r>
      <w:r w:rsidRPr="00F06F3E">
        <w:rPr>
          <w:rFonts w:cs="Arial"/>
        </w:rPr>
        <w:t xml:space="preserve">to foster involvement in the </w:t>
      </w:r>
      <w:r>
        <w:rPr>
          <w:rFonts w:cs="Arial"/>
        </w:rPr>
        <w:t>education and development of local children.</w:t>
      </w:r>
    </w:p>
    <w:p w:rsidR="00C233AA" w:rsidRDefault="00C233AA" w:rsidP="0043237E">
      <w:pPr>
        <w:numPr>
          <w:ilvl w:val="2"/>
          <w:numId w:val="14"/>
        </w:numPr>
        <w:tabs>
          <w:tab w:val="clear" w:pos="720"/>
        </w:tabs>
        <w:ind w:left="709" w:hanging="709"/>
      </w:pPr>
      <w:r>
        <w:t xml:space="preserve">Voluntary and Community Groups in the area – to ensure the nursery is fully aware of what is happening </w:t>
      </w:r>
      <w:r w:rsidR="00CF2D3C">
        <w:t xml:space="preserve">and </w:t>
      </w:r>
      <w:r>
        <w:t xml:space="preserve">what services are provided in the local community as well as what groups or individuals may be able to help them improve outcomes for children in </w:t>
      </w:r>
      <w:r w:rsidR="00CF2D3C">
        <w:t>this</w:t>
      </w:r>
      <w:r>
        <w:t xml:space="preserve"> community.</w:t>
      </w:r>
    </w:p>
    <w:p w:rsidR="00C233AA" w:rsidRPr="00746829" w:rsidRDefault="00C233AA" w:rsidP="0043237E">
      <w:pPr>
        <w:numPr>
          <w:ilvl w:val="2"/>
          <w:numId w:val="14"/>
        </w:numPr>
        <w:tabs>
          <w:tab w:val="clear" w:pos="720"/>
        </w:tabs>
        <w:ind w:left="709" w:hanging="709"/>
      </w:pPr>
      <w:r>
        <w:t xml:space="preserve">The </w:t>
      </w:r>
      <w:r w:rsidR="00746829">
        <w:rPr>
          <w:rFonts w:cs="Arial"/>
        </w:rPr>
        <w:t>Contractor</w:t>
      </w:r>
      <w:r w:rsidRPr="00F06F3E">
        <w:rPr>
          <w:rFonts w:cs="Arial"/>
        </w:rPr>
        <w:t xml:space="preserve"> </w:t>
      </w:r>
      <w:r w:rsidRPr="009E6A63">
        <w:rPr>
          <w:rFonts w:cs="Arial"/>
        </w:rPr>
        <w:t xml:space="preserve">and </w:t>
      </w:r>
      <w:r>
        <w:rPr>
          <w:rFonts w:cs="Arial"/>
        </w:rPr>
        <w:t xml:space="preserve">other organisations involved </w:t>
      </w:r>
      <w:r w:rsidRPr="00F06F3E">
        <w:rPr>
          <w:rFonts w:cs="Arial"/>
        </w:rPr>
        <w:t xml:space="preserve">may wish to set up separate </w:t>
      </w:r>
      <w:r w:rsidR="00746829">
        <w:rPr>
          <w:rFonts w:cs="Arial"/>
        </w:rPr>
        <w:t>p</w:t>
      </w:r>
      <w:r w:rsidRPr="00F06F3E">
        <w:rPr>
          <w:rFonts w:cs="Arial"/>
        </w:rPr>
        <w:t>artnership agreements to share services and resources</w:t>
      </w:r>
      <w:r>
        <w:rPr>
          <w:rFonts w:cs="Arial"/>
        </w:rPr>
        <w:t>. T</w:t>
      </w:r>
      <w:r w:rsidRPr="00F06F3E">
        <w:rPr>
          <w:rFonts w:cs="Arial"/>
        </w:rPr>
        <w:t xml:space="preserve">he Authority </w:t>
      </w:r>
      <w:r>
        <w:rPr>
          <w:rFonts w:cs="Arial"/>
        </w:rPr>
        <w:t xml:space="preserve">must be notified </w:t>
      </w:r>
      <w:r w:rsidRPr="00F06F3E">
        <w:rPr>
          <w:rFonts w:cs="Arial"/>
        </w:rPr>
        <w:t>of such arrangements.</w:t>
      </w:r>
    </w:p>
    <w:p w:rsidR="00C233AA" w:rsidRPr="00746829" w:rsidRDefault="00C233AA" w:rsidP="0043237E">
      <w:pPr>
        <w:numPr>
          <w:ilvl w:val="2"/>
          <w:numId w:val="14"/>
        </w:numPr>
        <w:tabs>
          <w:tab w:val="clear" w:pos="720"/>
        </w:tabs>
        <w:ind w:left="709" w:hanging="709"/>
      </w:pPr>
      <w:r>
        <w:rPr>
          <w:rFonts w:cs="Arial"/>
        </w:rPr>
        <w:t xml:space="preserve">The </w:t>
      </w:r>
      <w:r w:rsidR="00746829">
        <w:rPr>
          <w:rFonts w:cs="Arial"/>
        </w:rPr>
        <w:t>Contractor</w:t>
      </w:r>
      <w:r w:rsidRPr="00F06F3E">
        <w:rPr>
          <w:rFonts w:cs="Arial"/>
        </w:rPr>
        <w:t xml:space="preserve"> must engage directly with the local community, not treating one or more</w:t>
      </w:r>
      <w:r>
        <w:rPr>
          <w:rFonts w:cs="Arial"/>
        </w:rPr>
        <w:t xml:space="preserve"> </w:t>
      </w:r>
      <w:r w:rsidRPr="00F06F3E">
        <w:rPr>
          <w:rFonts w:cs="Arial"/>
        </w:rPr>
        <w:t xml:space="preserve">groups less favourably than others because of their sex, </w:t>
      </w:r>
      <w:r w:rsidR="00746829">
        <w:rPr>
          <w:rFonts w:cs="Arial"/>
        </w:rPr>
        <w:t xml:space="preserve">gender, </w:t>
      </w:r>
      <w:r w:rsidRPr="00F06F3E">
        <w:rPr>
          <w:rFonts w:cs="Arial"/>
        </w:rPr>
        <w:t>colour, race, religion, nationality, ethnic origin</w:t>
      </w:r>
      <w:r>
        <w:rPr>
          <w:rFonts w:cs="Arial"/>
        </w:rPr>
        <w:t xml:space="preserve"> or disability. </w:t>
      </w:r>
    </w:p>
    <w:p w:rsidR="00C233AA" w:rsidRPr="00782F46" w:rsidRDefault="00C233AA" w:rsidP="0043237E">
      <w:pPr>
        <w:numPr>
          <w:ilvl w:val="2"/>
          <w:numId w:val="14"/>
        </w:numPr>
        <w:ind w:left="709" w:hanging="709"/>
      </w:pPr>
      <w:r w:rsidRPr="002E172D">
        <w:rPr>
          <w:rFonts w:cs="Arial"/>
        </w:rPr>
        <w:t xml:space="preserve">The </w:t>
      </w:r>
      <w:r w:rsidR="00782F46">
        <w:rPr>
          <w:rFonts w:cs="Arial"/>
        </w:rPr>
        <w:t>Contractor</w:t>
      </w:r>
      <w:r w:rsidRPr="002E172D">
        <w:rPr>
          <w:rFonts w:cs="Arial"/>
        </w:rPr>
        <w:t xml:space="preserve"> must devise specific strategies and activities to increase the involvement of groups identified as a priority in the communities that the childcare serves.  For example:  </w:t>
      </w:r>
    </w:p>
    <w:p w:rsidR="00AF7F8B" w:rsidRPr="009E162A" w:rsidRDefault="00AF7F8B" w:rsidP="0043237E">
      <w:pPr>
        <w:numPr>
          <w:ilvl w:val="0"/>
          <w:numId w:val="17"/>
        </w:numPr>
        <w:tabs>
          <w:tab w:val="clear" w:pos="360"/>
          <w:tab w:val="left" w:pos="1418"/>
          <w:tab w:val="left" w:pos="2127"/>
        </w:tabs>
        <w:spacing w:after="0"/>
        <w:ind w:left="1418" w:firstLine="0"/>
        <w:rPr>
          <w:rFonts w:cs="Arial"/>
        </w:rPr>
      </w:pPr>
      <w:r w:rsidRPr="009E162A" w:rsidDel="007E27B3">
        <w:rPr>
          <w:rFonts w:cs="Arial"/>
        </w:rPr>
        <w:t>Children in workless households</w:t>
      </w:r>
    </w:p>
    <w:p w:rsidR="00AF7F8B" w:rsidRDefault="00AF7F8B" w:rsidP="0043237E">
      <w:pPr>
        <w:numPr>
          <w:ilvl w:val="0"/>
          <w:numId w:val="17"/>
        </w:numPr>
        <w:tabs>
          <w:tab w:val="clear" w:pos="360"/>
          <w:tab w:val="left" w:pos="1418"/>
          <w:tab w:val="left" w:pos="2127"/>
        </w:tabs>
        <w:spacing w:after="0"/>
        <w:ind w:left="1418" w:firstLine="0"/>
        <w:rPr>
          <w:rFonts w:cs="Arial"/>
        </w:rPr>
      </w:pPr>
      <w:r w:rsidRPr="009E162A" w:rsidDel="007E27B3">
        <w:rPr>
          <w:rFonts w:cs="Arial"/>
        </w:rPr>
        <w:t xml:space="preserve">Lone </w:t>
      </w:r>
      <w:r w:rsidRPr="009E162A">
        <w:rPr>
          <w:rFonts w:cs="Arial"/>
        </w:rPr>
        <w:t>p</w:t>
      </w:r>
      <w:r w:rsidRPr="009E162A" w:rsidDel="007E27B3">
        <w:rPr>
          <w:rFonts w:cs="Arial"/>
        </w:rPr>
        <w:t>arents/</w:t>
      </w:r>
      <w:r w:rsidRPr="009E162A">
        <w:rPr>
          <w:rFonts w:cs="Arial"/>
        </w:rPr>
        <w:t>carers</w:t>
      </w:r>
    </w:p>
    <w:p w:rsidR="00782F46" w:rsidRPr="009E162A" w:rsidRDefault="00782F46" w:rsidP="0043237E">
      <w:pPr>
        <w:numPr>
          <w:ilvl w:val="0"/>
          <w:numId w:val="17"/>
        </w:numPr>
        <w:tabs>
          <w:tab w:val="clear" w:pos="360"/>
          <w:tab w:val="left" w:pos="1418"/>
          <w:tab w:val="left" w:pos="2127"/>
        </w:tabs>
        <w:spacing w:after="0"/>
        <w:ind w:left="1418" w:firstLine="0"/>
        <w:rPr>
          <w:rFonts w:cs="Arial"/>
        </w:rPr>
      </w:pPr>
      <w:r w:rsidRPr="009E162A">
        <w:rPr>
          <w:rFonts w:cs="Arial"/>
        </w:rPr>
        <w:t>Fathers and family men</w:t>
      </w:r>
    </w:p>
    <w:p w:rsidR="00782F46" w:rsidRPr="009E162A" w:rsidRDefault="00782F46" w:rsidP="0043237E">
      <w:pPr>
        <w:numPr>
          <w:ilvl w:val="0"/>
          <w:numId w:val="17"/>
        </w:numPr>
        <w:tabs>
          <w:tab w:val="clear" w:pos="360"/>
          <w:tab w:val="left" w:pos="1418"/>
          <w:tab w:val="left" w:pos="2127"/>
        </w:tabs>
        <w:spacing w:after="0"/>
        <w:ind w:left="1418" w:firstLine="0"/>
        <w:rPr>
          <w:rFonts w:cs="Arial"/>
        </w:rPr>
      </w:pPr>
      <w:r w:rsidRPr="009E162A" w:rsidDel="007E27B3">
        <w:rPr>
          <w:rFonts w:cs="Arial"/>
        </w:rPr>
        <w:t>Teenage</w:t>
      </w:r>
      <w:r w:rsidRPr="009E162A">
        <w:rPr>
          <w:rFonts w:cs="Arial"/>
        </w:rPr>
        <w:t xml:space="preserve"> mothers and pregnant teenagers</w:t>
      </w:r>
    </w:p>
    <w:p w:rsidR="00782F46" w:rsidRPr="009E162A" w:rsidRDefault="00782F46" w:rsidP="0043237E">
      <w:pPr>
        <w:numPr>
          <w:ilvl w:val="0"/>
          <w:numId w:val="17"/>
        </w:numPr>
        <w:tabs>
          <w:tab w:val="clear" w:pos="360"/>
          <w:tab w:val="left" w:pos="1418"/>
          <w:tab w:val="left" w:pos="2127"/>
        </w:tabs>
        <w:spacing w:after="0"/>
        <w:ind w:left="1418" w:firstLine="0"/>
        <w:rPr>
          <w:rFonts w:cs="Arial"/>
        </w:rPr>
      </w:pPr>
      <w:r w:rsidRPr="009E162A" w:rsidDel="007E27B3">
        <w:rPr>
          <w:rFonts w:cs="Arial"/>
        </w:rPr>
        <w:t xml:space="preserve">Children in Black and Minority Ethnic families </w:t>
      </w:r>
    </w:p>
    <w:p w:rsidR="00782F46" w:rsidRPr="009E162A" w:rsidRDefault="00782F46" w:rsidP="0043237E">
      <w:pPr>
        <w:numPr>
          <w:ilvl w:val="0"/>
          <w:numId w:val="17"/>
        </w:numPr>
        <w:tabs>
          <w:tab w:val="clear" w:pos="360"/>
          <w:tab w:val="left" w:pos="1418"/>
          <w:tab w:val="left" w:pos="2127"/>
        </w:tabs>
        <w:ind w:left="1418" w:firstLine="0"/>
        <w:rPr>
          <w:rFonts w:cs="Arial"/>
        </w:rPr>
      </w:pPr>
      <w:r w:rsidRPr="009E162A" w:rsidDel="007E27B3">
        <w:rPr>
          <w:rFonts w:cs="Arial"/>
        </w:rPr>
        <w:t xml:space="preserve">Disabled children and children of disabled parents/carers </w:t>
      </w:r>
    </w:p>
    <w:p w:rsidR="00C233AA" w:rsidRPr="00782F46" w:rsidRDefault="00C233AA" w:rsidP="0043237E">
      <w:pPr>
        <w:numPr>
          <w:ilvl w:val="2"/>
          <w:numId w:val="14"/>
        </w:numPr>
        <w:ind w:left="709" w:hanging="709"/>
      </w:pPr>
      <w:r>
        <w:rPr>
          <w:rFonts w:cs="Arial"/>
        </w:rPr>
        <w:t xml:space="preserve">Create </w:t>
      </w:r>
      <w:r w:rsidRPr="00F06F3E">
        <w:rPr>
          <w:rFonts w:cs="Arial"/>
        </w:rPr>
        <w:t xml:space="preserve">strong links with </w:t>
      </w:r>
      <w:r w:rsidR="00782F46">
        <w:rPr>
          <w:rFonts w:cs="Arial"/>
        </w:rPr>
        <w:t>parents</w:t>
      </w:r>
      <w:r w:rsidRPr="00F06F3E">
        <w:rPr>
          <w:rFonts w:cs="Arial"/>
        </w:rPr>
        <w:t xml:space="preserve">, carers and those carers who do not live with their children by treating them with respect, as equals, consulting and sharing information with </w:t>
      </w:r>
      <w:r w:rsidR="000A1341">
        <w:rPr>
          <w:rFonts w:cs="Arial"/>
        </w:rPr>
        <w:t>parents</w:t>
      </w:r>
      <w:r w:rsidRPr="00F06F3E">
        <w:rPr>
          <w:rFonts w:cs="Arial"/>
        </w:rPr>
        <w:t xml:space="preserve">/carers to ensure that they receive the service they need and are </w:t>
      </w:r>
      <w:r>
        <w:rPr>
          <w:rFonts w:cs="Arial"/>
        </w:rPr>
        <w:t>satisfied with the provision.</w:t>
      </w:r>
    </w:p>
    <w:p w:rsidR="00A119D4" w:rsidRDefault="00A119D4" w:rsidP="00152163"/>
    <w:tbl>
      <w:tblPr>
        <w:tblW w:w="9855" w:type="dxa"/>
        <w:shd w:val="clear" w:color="auto" w:fill="33CCCC"/>
        <w:tblLook w:val="01E0"/>
      </w:tblPr>
      <w:tblGrid>
        <w:gridCol w:w="9855"/>
      </w:tblGrid>
      <w:tr w:rsidR="00545133" w:rsidTr="00DC3F64">
        <w:trPr>
          <w:trHeight w:hRule="exact" w:val="567"/>
        </w:trPr>
        <w:tc>
          <w:tcPr>
            <w:tcW w:w="9855" w:type="dxa"/>
            <w:shd w:val="clear" w:color="auto" w:fill="33CCCC"/>
          </w:tcPr>
          <w:p w:rsidR="00545133" w:rsidRPr="00DC3F64" w:rsidRDefault="00545133" w:rsidP="00DC3F64">
            <w:pPr>
              <w:numPr>
                <w:ilvl w:val="0"/>
                <w:numId w:val="35"/>
              </w:numPr>
              <w:spacing w:after="0" w:line="240" w:lineRule="auto"/>
              <w:jc w:val="center"/>
              <w:rPr>
                <w:rFonts w:cs="Arial"/>
                <w:b/>
                <w:color w:val="FFFF00"/>
                <w:sz w:val="48"/>
                <w:szCs w:val="48"/>
              </w:rPr>
            </w:pPr>
            <w:r w:rsidRPr="00DC3F64">
              <w:rPr>
                <w:rFonts w:cs="Arial"/>
                <w:b/>
                <w:color w:val="FFFF00"/>
                <w:sz w:val="48"/>
                <w:szCs w:val="48"/>
              </w:rPr>
              <w:t>Operational Requirements</w:t>
            </w:r>
          </w:p>
        </w:tc>
      </w:tr>
    </w:tbl>
    <w:p w:rsidR="00545133" w:rsidRDefault="00545133" w:rsidP="0043237E">
      <w:pPr>
        <w:pStyle w:val="Heading2"/>
        <w:numPr>
          <w:ilvl w:val="1"/>
          <w:numId w:val="26"/>
        </w:numPr>
        <w:tabs>
          <w:tab w:val="num" w:pos="720"/>
        </w:tabs>
      </w:pPr>
      <w:r>
        <w:t>Implementation</w:t>
      </w:r>
    </w:p>
    <w:p w:rsidR="00545133" w:rsidRDefault="00545133" w:rsidP="00545133">
      <w:pPr>
        <w:numPr>
          <w:ilvl w:val="2"/>
          <w:numId w:val="27"/>
        </w:numPr>
        <w:rPr>
          <w:color w:val="000000"/>
        </w:rPr>
      </w:pPr>
      <w:r w:rsidRPr="00494864">
        <w:rPr>
          <w:color w:val="000000"/>
        </w:rPr>
        <w:t xml:space="preserve">The Authority </w:t>
      </w:r>
      <w:r>
        <w:rPr>
          <w:color w:val="000000"/>
        </w:rPr>
        <w:t xml:space="preserve">requires that the Service be implemented over a period prior to the start date of the Contract for the delivery of the Service.  How this implementation period is conducted shall be the responsibility of the Contractor to decide and shall be evaluated through this Tender process as part of the Applicant’s response to the relevant question in Volume Three (3) </w:t>
      </w:r>
      <w:proofErr w:type="gramStart"/>
      <w:r>
        <w:rPr>
          <w:color w:val="000000"/>
        </w:rPr>
        <w:t>Award</w:t>
      </w:r>
      <w:proofErr w:type="gramEnd"/>
      <w:r w:rsidR="00434CC9">
        <w:rPr>
          <w:color w:val="000000"/>
        </w:rPr>
        <w:t xml:space="preserve">.  </w:t>
      </w:r>
      <w:r>
        <w:rPr>
          <w:color w:val="000000"/>
        </w:rPr>
        <w:t>However, the Authority shall expect as a minimum that the Contractor conduct the following:</w:t>
      </w:r>
    </w:p>
    <w:p w:rsidR="00545133" w:rsidRDefault="00545133" w:rsidP="00DB34F4">
      <w:pPr>
        <w:numPr>
          <w:ilvl w:val="3"/>
          <w:numId w:val="27"/>
        </w:numPr>
        <w:tabs>
          <w:tab w:val="clear" w:pos="720"/>
          <w:tab w:val="num" w:pos="1800"/>
        </w:tabs>
        <w:ind w:left="1843" w:hanging="1134"/>
        <w:rPr>
          <w:color w:val="000000"/>
        </w:rPr>
      </w:pPr>
      <w:r>
        <w:rPr>
          <w:color w:val="000000"/>
        </w:rPr>
        <w:t xml:space="preserve">TUPE </w:t>
      </w:r>
      <w:smartTag w:uri="urn:schemas-microsoft-com:office:smarttags" w:element="PersonName">
        <w:r>
          <w:rPr>
            <w:color w:val="000000"/>
          </w:rPr>
          <w:t>consultation</w:t>
        </w:r>
      </w:smartTag>
      <w:r>
        <w:rPr>
          <w:color w:val="000000"/>
        </w:rPr>
        <w:t xml:space="preserve"> process with the transferring staff</w:t>
      </w:r>
      <w:r w:rsidR="00DB34F4">
        <w:rPr>
          <w:color w:val="000000"/>
        </w:rPr>
        <w:t>, advising the Authority of any proposed TUPE measures as early as possible during the process</w:t>
      </w:r>
      <w:r>
        <w:rPr>
          <w:color w:val="000000"/>
        </w:rPr>
        <w:t>;</w:t>
      </w:r>
    </w:p>
    <w:p w:rsidR="00545133" w:rsidRDefault="00545133" w:rsidP="0043237E">
      <w:pPr>
        <w:numPr>
          <w:ilvl w:val="3"/>
          <w:numId w:val="27"/>
        </w:numPr>
        <w:tabs>
          <w:tab w:val="left" w:pos="1800"/>
        </w:tabs>
        <w:ind w:firstLine="0"/>
        <w:rPr>
          <w:color w:val="000000"/>
        </w:rPr>
      </w:pPr>
      <w:r>
        <w:rPr>
          <w:color w:val="000000"/>
        </w:rPr>
        <w:t>Induction process with the transferring staff;</w:t>
      </w:r>
    </w:p>
    <w:p w:rsidR="00545133" w:rsidRDefault="00545133" w:rsidP="0043237E">
      <w:pPr>
        <w:numPr>
          <w:ilvl w:val="3"/>
          <w:numId w:val="27"/>
        </w:numPr>
        <w:tabs>
          <w:tab w:val="left" w:pos="1260"/>
          <w:tab w:val="left" w:pos="1800"/>
        </w:tabs>
        <w:ind w:left="1800" w:hanging="1080"/>
        <w:rPr>
          <w:color w:val="000000"/>
        </w:rPr>
      </w:pPr>
      <w:r>
        <w:rPr>
          <w:color w:val="000000"/>
        </w:rPr>
        <w:t>Delivery of any additional training identified as being required by any and all staff;</w:t>
      </w:r>
    </w:p>
    <w:p w:rsidR="00545133" w:rsidRDefault="00545133" w:rsidP="0043237E">
      <w:pPr>
        <w:numPr>
          <w:ilvl w:val="3"/>
          <w:numId w:val="27"/>
        </w:numPr>
        <w:tabs>
          <w:tab w:val="left" w:pos="1800"/>
        </w:tabs>
        <w:ind w:firstLine="0"/>
        <w:rPr>
          <w:color w:val="000000"/>
        </w:rPr>
      </w:pPr>
      <w:r>
        <w:rPr>
          <w:color w:val="000000"/>
        </w:rPr>
        <w:lastRenderedPageBreak/>
        <w:t xml:space="preserve">Purchase any additional </w:t>
      </w:r>
      <w:r w:rsidR="00AF7F8B">
        <w:rPr>
          <w:color w:val="000000"/>
        </w:rPr>
        <w:t xml:space="preserve">equipment </w:t>
      </w:r>
      <w:r>
        <w:rPr>
          <w:color w:val="000000"/>
        </w:rPr>
        <w:t>as necessary;</w:t>
      </w:r>
    </w:p>
    <w:p w:rsidR="00545133" w:rsidRPr="00595AE3" w:rsidRDefault="00545133" w:rsidP="0043237E">
      <w:pPr>
        <w:numPr>
          <w:ilvl w:val="3"/>
          <w:numId w:val="27"/>
        </w:numPr>
        <w:tabs>
          <w:tab w:val="left" w:pos="1800"/>
        </w:tabs>
        <w:ind w:firstLine="0"/>
        <w:rPr>
          <w:color w:val="000000"/>
        </w:rPr>
      </w:pPr>
      <w:r w:rsidRPr="00595AE3">
        <w:rPr>
          <w:color w:val="000000"/>
        </w:rPr>
        <w:t xml:space="preserve">Make contact with partner agencies with whom your organisation has identified it </w:t>
      </w:r>
      <w:r w:rsidRPr="00595AE3">
        <w:rPr>
          <w:color w:val="000000"/>
        </w:rPr>
        <w:tab/>
        <w:t>will work;</w:t>
      </w:r>
    </w:p>
    <w:p w:rsidR="00545133" w:rsidRDefault="00545133" w:rsidP="0043237E">
      <w:pPr>
        <w:numPr>
          <w:ilvl w:val="3"/>
          <w:numId w:val="27"/>
        </w:numPr>
        <w:tabs>
          <w:tab w:val="left" w:pos="1800"/>
        </w:tabs>
        <w:ind w:firstLine="0"/>
        <w:rPr>
          <w:color w:val="000000"/>
        </w:rPr>
      </w:pPr>
      <w:r>
        <w:rPr>
          <w:color w:val="000000"/>
        </w:rPr>
        <w:t xml:space="preserve">Any other activities ubiquitous with a handover of a Service of this nature. </w:t>
      </w:r>
    </w:p>
    <w:p w:rsidR="00720073" w:rsidRDefault="00720073" w:rsidP="00720073">
      <w:pPr>
        <w:tabs>
          <w:tab w:val="left" w:pos="1800"/>
        </w:tabs>
        <w:ind w:left="720"/>
        <w:rPr>
          <w:color w:val="000000"/>
        </w:rPr>
      </w:pPr>
    </w:p>
    <w:p w:rsidR="00CF2D3C" w:rsidRDefault="00CF2D3C" w:rsidP="0043237E">
      <w:pPr>
        <w:pStyle w:val="Heading2"/>
        <w:numPr>
          <w:ilvl w:val="1"/>
          <w:numId w:val="20"/>
        </w:numPr>
        <w:tabs>
          <w:tab w:val="clear" w:pos="855"/>
          <w:tab w:val="num" w:pos="720"/>
        </w:tabs>
        <w:ind w:hanging="855"/>
      </w:pPr>
      <w:r>
        <w:t>Staffing Requirements</w:t>
      </w:r>
    </w:p>
    <w:p w:rsidR="00CF2D3C" w:rsidRPr="009701B3" w:rsidRDefault="00CF2D3C" w:rsidP="00CF2D3C">
      <w:pPr>
        <w:numPr>
          <w:ilvl w:val="2"/>
          <w:numId w:val="20"/>
        </w:numPr>
      </w:pPr>
      <w:r w:rsidRPr="009701B3">
        <w:rPr>
          <w:rFonts w:cs="Arial"/>
        </w:rPr>
        <w:t xml:space="preserve">Under </w:t>
      </w:r>
      <w:r w:rsidRPr="009701B3">
        <w:t xml:space="preserve">the Transfer of Undertakings (Protection of Employment) Regulations 2006 (TUPE) </w:t>
      </w:r>
      <w:r w:rsidRPr="009701B3">
        <w:rPr>
          <w:snapToGrid w:val="0"/>
        </w:rPr>
        <w:t>when a work or business changes hands from one employer to another the principal terms of employees’ rights are protected.</w:t>
      </w:r>
      <w:r w:rsidRPr="009701B3">
        <w:rPr>
          <w:color w:val="000080"/>
        </w:rPr>
        <w:t xml:space="preserve"> </w:t>
      </w:r>
      <w:r w:rsidRPr="009701B3">
        <w:t>The regulations are designed to protect the rights of employees in a transfer situation enabling them to enjoy the same formal terms and conditions, with continuity of employment.</w:t>
      </w:r>
    </w:p>
    <w:p w:rsidR="00CF2D3C" w:rsidRPr="009701B3" w:rsidRDefault="00CF2D3C" w:rsidP="00CF2D3C">
      <w:pPr>
        <w:ind w:left="720"/>
      </w:pPr>
      <w:r w:rsidRPr="009701B3">
        <w:t>This means that employees employed by the previous employer (the ‘transferor’) when the transfer takes effect automatically become employees of the new employer (the ’transferee’) on the same terms and conditions.  The TUPE regulations provide limited opportunities for the transferee or transferor to vary with the agreement of the employee concerned, the terms and conditions of employment contracts.  Harmonisation of terms and conditions of employment is not lawful.</w:t>
      </w:r>
    </w:p>
    <w:p w:rsidR="00CF2D3C" w:rsidRPr="009701B3" w:rsidRDefault="00CF2D3C" w:rsidP="00CF2D3C">
      <w:pPr>
        <w:numPr>
          <w:ilvl w:val="2"/>
          <w:numId w:val="20"/>
        </w:numPr>
      </w:pPr>
      <w:r w:rsidRPr="009701B3">
        <w:t>Therefore, the Contractor must abide by TUPE regulations and all statutory regulations and guidance governing transfers of staff.</w:t>
      </w:r>
    </w:p>
    <w:p w:rsidR="00CF2D3C" w:rsidRDefault="00CF2D3C" w:rsidP="00CF2D3C">
      <w:pPr>
        <w:numPr>
          <w:ilvl w:val="2"/>
          <w:numId w:val="20"/>
        </w:numPr>
      </w:pPr>
      <w:r w:rsidRPr="009701B3">
        <w:t>The Contractor shall indemnify the Authority against all expenses arising out of any claim made by any employee or former employee of</w:t>
      </w:r>
      <w:r>
        <w:t xml:space="preserve"> the Authority or existing Contractor (who, as a result of the operation of TUPE, or subsequent amendments, transferred to the employment of the Contractor) or by the existing Contractor itself, which results from any act or omission of the Contractor.</w:t>
      </w:r>
    </w:p>
    <w:p w:rsidR="00CF2D3C" w:rsidRDefault="00CF2D3C" w:rsidP="00CF2D3C">
      <w:pPr>
        <w:numPr>
          <w:ilvl w:val="2"/>
          <w:numId w:val="20"/>
        </w:numPr>
      </w:pPr>
      <w:r>
        <w:t>The Contractor shall not bring any claim against the Authority in connection with TUPE or any subsequent amendments to such regulations.</w:t>
      </w:r>
    </w:p>
    <w:p w:rsidR="00CF2D3C" w:rsidRPr="000F0E55" w:rsidRDefault="00CF2D3C" w:rsidP="00CF2D3C">
      <w:pPr>
        <w:numPr>
          <w:ilvl w:val="2"/>
          <w:numId w:val="20"/>
        </w:numPr>
      </w:pPr>
      <w:r>
        <w:t xml:space="preserve">The base data of staff that will transfer under </w:t>
      </w:r>
      <w:r>
        <w:rPr>
          <w:rFonts w:cs="Arial"/>
        </w:rPr>
        <w:t xml:space="preserve">TUPE can be found </w:t>
      </w:r>
      <w:r w:rsidRPr="004971D8">
        <w:rPr>
          <w:rFonts w:cs="Arial"/>
          <w:color w:val="000000"/>
        </w:rPr>
        <w:t xml:space="preserve">in Appendix </w:t>
      </w:r>
      <w:r w:rsidR="003F7874">
        <w:rPr>
          <w:rFonts w:cs="Arial"/>
          <w:color w:val="000000"/>
        </w:rPr>
        <w:t>O</w:t>
      </w:r>
      <w:r w:rsidRPr="004971D8">
        <w:rPr>
          <w:rFonts w:cs="Arial"/>
          <w:color w:val="000000"/>
        </w:rPr>
        <w:t>.</w:t>
      </w:r>
    </w:p>
    <w:p w:rsidR="00CF2D3C" w:rsidRPr="00010525" w:rsidRDefault="00CF2D3C" w:rsidP="00CF2D3C">
      <w:pPr>
        <w:numPr>
          <w:ilvl w:val="2"/>
          <w:numId w:val="20"/>
        </w:numPr>
      </w:pPr>
      <w:r w:rsidRPr="00531E0E">
        <w:rPr>
          <w:rFonts w:cs="Arial"/>
        </w:rPr>
        <w:t xml:space="preserve">The </w:t>
      </w:r>
      <w:r>
        <w:rPr>
          <w:rFonts w:cs="Arial"/>
        </w:rPr>
        <w:t>C</w:t>
      </w:r>
      <w:r w:rsidRPr="00531E0E">
        <w:rPr>
          <w:rFonts w:cs="Arial"/>
        </w:rPr>
        <w:t xml:space="preserve">ontractor shall seek to become a member of the Local Government Pension Scheme (LGPS) by means of an admitted body admission agreement with Devon County Council Pension </w:t>
      </w:r>
      <w:r>
        <w:rPr>
          <w:rFonts w:cs="Arial"/>
        </w:rPr>
        <w:t>S</w:t>
      </w:r>
      <w:r w:rsidRPr="00531E0E">
        <w:rPr>
          <w:rFonts w:cs="Arial"/>
        </w:rPr>
        <w:t>ervice or provide staff with a broadly equivalent pension scheme.</w:t>
      </w:r>
    </w:p>
    <w:p w:rsidR="00010525" w:rsidRPr="00720073" w:rsidRDefault="00010525" w:rsidP="00CF2D3C">
      <w:pPr>
        <w:numPr>
          <w:ilvl w:val="2"/>
          <w:numId w:val="20"/>
        </w:numPr>
      </w:pPr>
      <w:r w:rsidRPr="00720073">
        <w:rPr>
          <w:rFonts w:cs="Arial"/>
        </w:rPr>
        <w:t>Any costs associated with the transfer of staff to the contractor will be solely the responsibility of the contractor.</w:t>
      </w:r>
      <w:r w:rsidR="00720073" w:rsidRPr="00720073">
        <w:rPr>
          <w:rFonts w:cs="Arial"/>
        </w:rPr>
        <w:t xml:space="preserve">  This includes any costs of transferring staff to the LGPS or a broadly comparable scheme if this option is selected.</w:t>
      </w:r>
    </w:p>
    <w:p w:rsidR="00CF2D3C" w:rsidRPr="003914D0" w:rsidRDefault="00CF2D3C" w:rsidP="00CF2D3C">
      <w:pPr>
        <w:numPr>
          <w:ilvl w:val="2"/>
          <w:numId w:val="20"/>
        </w:numPr>
      </w:pPr>
      <w:r>
        <w:rPr>
          <w:rFonts w:cs="Arial"/>
        </w:rPr>
        <w:t>The Contractor is liable for the following principal terms of employment for each member of staff who will transfer under TUPE, which is as follows but not limited to:</w:t>
      </w:r>
    </w:p>
    <w:p w:rsidR="00CF2D3C" w:rsidRPr="00CD7876" w:rsidRDefault="00CF2D3C" w:rsidP="0043237E">
      <w:pPr>
        <w:numPr>
          <w:ilvl w:val="3"/>
          <w:numId w:val="24"/>
        </w:numPr>
        <w:tabs>
          <w:tab w:val="left" w:pos="993"/>
          <w:tab w:val="left" w:pos="2127"/>
        </w:tabs>
        <w:ind w:hanging="11"/>
      </w:pPr>
      <w:r>
        <w:rPr>
          <w:rFonts w:cs="Arial"/>
        </w:rPr>
        <w:lastRenderedPageBreak/>
        <w:t>Probationary period;</w:t>
      </w:r>
    </w:p>
    <w:p w:rsidR="00CF2D3C" w:rsidRPr="00CD7876" w:rsidRDefault="00CF2D3C" w:rsidP="0043237E">
      <w:pPr>
        <w:numPr>
          <w:ilvl w:val="3"/>
          <w:numId w:val="24"/>
        </w:numPr>
        <w:tabs>
          <w:tab w:val="left" w:pos="2160"/>
        </w:tabs>
        <w:ind w:firstLine="0"/>
      </w:pPr>
      <w:r>
        <w:rPr>
          <w:rFonts w:cs="Arial"/>
        </w:rPr>
        <w:t>Retirement age;</w:t>
      </w:r>
    </w:p>
    <w:p w:rsidR="00CF2D3C" w:rsidRPr="00CD7876" w:rsidRDefault="00CF2D3C" w:rsidP="0043237E">
      <w:pPr>
        <w:numPr>
          <w:ilvl w:val="3"/>
          <w:numId w:val="24"/>
        </w:numPr>
        <w:tabs>
          <w:tab w:val="left" w:pos="2160"/>
        </w:tabs>
        <w:ind w:firstLine="0"/>
      </w:pPr>
      <w:r>
        <w:rPr>
          <w:rFonts w:cs="Arial"/>
        </w:rPr>
        <w:t>Pension arrangements;</w:t>
      </w:r>
    </w:p>
    <w:p w:rsidR="00CF2D3C" w:rsidRPr="00CD7876" w:rsidRDefault="00CF2D3C" w:rsidP="0043237E">
      <w:pPr>
        <w:numPr>
          <w:ilvl w:val="3"/>
          <w:numId w:val="24"/>
        </w:numPr>
        <w:tabs>
          <w:tab w:val="left" w:pos="2160"/>
        </w:tabs>
        <w:ind w:firstLine="0"/>
      </w:pPr>
      <w:r w:rsidRPr="006311BD">
        <w:rPr>
          <w:rFonts w:cs="Arial"/>
        </w:rPr>
        <w:t>Periods of notice</w:t>
      </w:r>
      <w:r>
        <w:rPr>
          <w:rFonts w:cs="Arial"/>
        </w:rPr>
        <w:t>;</w:t>
      </w:r>
      <w:r w:rsidRPr="006311BD">
        <w:rPr>
          <w:rFonts w:cs="Arial"/>
        </w:rPr>
        <w:t xml:space="preserve"> </w:t>
      </w:r>
    </w:p>
    <w:p w:rsidR="00CF2D3C" w:rsidRPr="00CD7876" w:rsidRDefault="00CF2D3C" w:rsidP="0043237E">
      <w:pPr>
        <w:numPr>
          <w:ilvl w:val="3"/>
          <w:numId w:val="24"/>
        </w:numPr>
        <w:tabs>
          <w:tab w:val="left" w:pos="2160"/>
        </w:tabs>
        <w:ind w:firstLine="0"/>
      </w:pPr>
      <w:r>
        <w:rPr>
          <w:rFonts w:cs="Arial"/>
        </w:rPr>
        <w:t>Current pay agreements;</w:t>
      </w:r>
    </w:p>
    <w:p w:rsidR="00CF2D3C" w:rsidRPr="00CD7876" w:rsidRDefault="00CF2D3C" w:rsidP="0043237E">
      <w:pPr>
        <w:numPr>
          <w:ilvl w:val="3"/>
          <w:numId w:val="24"/>
        </w:numPr>
        <w:tabs>
          <w:tab w:val="left" w:pos="2160"/>
        </w:tabs>
        <w:ind w:firstLine="0"/>
      </w:pPr>
      <w:r w:rsidRPr="006311BD">
        <w:rPr>
          <w:rFonts w:cs="Arial"/>
        </w:rPr>
        <w:t>Any agreed pay sett</w:t>
      </w:r>
      <w:r>
        <w:rPr>
          <w:rFonts w:cs="Arial"/>
        </w:rPr>
        <w:t>lements yet to come into effect;</w:t>
      </w:r>
    </w:p>
    <w:p w:rsidR="00CF2D3C" w:rsidRPr="00CD7876" w:rsidRDefault="00CF2D3C" w:rsidP="0043237E">
      <w:pPr>
        <w:numPr>
          <w:ilvl w:val="3"/>
          <w:numId w:val="24"/>
        </w:numPr>
        <w:tabs>
          <w:tab w:val="left" w:pos="2160"/>
        </w:tabs>
        <w:ind w:firstLine="0"/>
      </w:pPr>
      <w:r>
        <w:rPr>
          <w:rFonts w:cs="Arial"/>
        </w:rPr>
        <w:t>Working hours;</w:t>
      </w:r>
    </w:p>
    <w:p w:rsidR="00CF2D3C" w:rsidRPr="00CD7876" w:rsidRDefault="00CF2D3C" w:rsidP="0043237E">
      <w:pPr>
        <w:numPr>
          <w:ilvl w:val="3"/>
          <w:numId w:val="24"/>
        </w:numPr>
        <w:tabs>
          <w:tab w:val="left" w:pos="2160"/>
        </w:tabs>
        <w:ind w:firstLine="0"/>
      </w:pPr>
      <w:r>
        <w:rPr>
          <w:rFonts w:cs="Arial"/>
        </w:rPr>
        <w:t>A</w:t>
      </w:r>
      <w:r w:rsidRPr="006311BD">
        <w:rPr>
          <w:rFonts w:cs="Arial"/>
        </w:rPr>
        <w:t>nnual leave entitlements</w:t>
      </w:r>
      <w:r>
        <w:rPr>
          <w:rFonts w:cs="Arial"/>
        </w:rPr>
        <w:t>;</w:t>
      </w:r>
      <w:r w:rsidRPr="006311BD">
        <w:rPr>
          <w:rFonts w:cs="Arial"/>
        </w:rPr>
        <w:t xml:space="preserve"> </w:t>
      </w:r>
    </w:p>
    <w:p w:rsidR="00CF2D3C" w:rsidRPr="00CD7876" w:rsidRDefault="00CF2D3C" w:rsidP="0043237E">
      <w:pPr>
        <w:numPr>
          <w:ilvl w:val="3"/>
          <w:numId w:val="24"/>
        </w:numPr>
        <w:tabs>
          <w:tab w:val="left" w:pos="2160"/>
        </w:tabs>
        <w:ind w:firstLine="0"/>
      </w:pPr>
      <w:r>
        <w:rPr>
          <w:rFonts w:cs="Arial"/>
        </w:rPr>
        <w:t>Sick leave arrangements;</w:t>
      </w:r>
      <w:r w:rsidRPr="006311BD">
        <w:rPr>
          <w:rFonts w:cs="Arial"/>
        </w:rPr>
        <w:t xml:space="preserve"> </w:t>
      </w:r>
    </w:p>
    <w:p w:rsidR="00CF2D3C" w:rsidRPr="00CD7876" w:rsidRDefault="00CF2D3C" w:rsidP="0043237E">
      <w:pPr>
        <w:numPr>
          <w:ilvl w:val="3"/>
          <w:numId w:val="24"/>
        </w:numPr>
        <w:tabs>
          <w:tab w:val="left" w:pos="2160"/>
        </w:tabs>
        <w:ind w:firstLine="0"/>
      </w:pPr>
      <w:r w:rsidRPr="006311BD">
        <w:rPr>
          <w:rFonts w:cs="Arial"/>
        </w:rPr>
        <w:t>Maternity/paternity leave arrangements</w:t>
      </w:r>
      <w:r>
        <w:rPr>
          <w:rFonts w:cs="Arial"/>
        </w:rPr>
        <w:t>;</w:t>
      </w:r>
      <w:r w:rsidRPr="006311BD">
        <w:rPr>
          <w:rFonts w:cs="Arial"/>
        </w:rPr>
        <w:t xml:space="preserve"> </w:t>
      </w:r>
    </w:p>
    <w:p w:rsidR="00CF2D3C" w:rsidRPr="00CD7876" w:rsidRDefault="00CF2D3C" w:rsidP="0043237E">
      <w:pPr>
        <w:numPr>
          <w:ilvl w:val="3"/>
          <w:numId w:val="24"/>
        </w:numPr>
        <w:tabs>
          <w:tab w:val="left" w:pos="2160"/>
        </w:tabs>
        <w:ind w:firstLine="0"/>
      </w:pPr>
      <w:r>
        <w:rPr>
          <w:rFonts w:cs="Arial"/>
        </w:rPr>
        <w:t>Special leave arrangements;</w:t>
      </w:r>
      <w:r w:rsidRPr="006311BD">
        <w:rPr>
          <w:rFonts w:cs="Arial"/>
        </w:rPr>
        <w:t xml:space="preserve"> </w:t>
      </w:r>
    </w:p>
    <w:p w:rsidR="00CF2D3C" w:rsidRPr="00CD7876" w:rsidRDefault="00CF2D3C" w:rsidP="0043237E">
      <w:pPr>
        <w:numPr>
          <w:ilvl w:val="3"/>
          <w:numId w:val="24"/>
        </w:numPr>
        <w:tabs>
          <w:tab w:val="left" w:pos="2160"/>
        </w:tabs>
        <w:ind w:firstLine="0"/>
      </w:pPr>
      <w:r w:rsidRPr="006311BD">
        <w:rPr>
          <w:rFonts w:cs="Arial"/>
        </w:rPr>
        <w:t>Terms and conditions of transfers</w:t>
      </w:r>
      <w:r>
        <w:rPr>
          <w:rFonts w:cs="Arial"/>
        </w:rPr>
        <w:t>;</w:t>
      </w:r>
      <w:r w:rsidRPr="006311BD">
        <w:rPr>
          <w:rFonts w:cs="Arial"/>
        </w:rPr>
        <w:t xml:space="preserve"> </w:t>
      </w:r>
    </w:p>
    <w:p w:rsidR="00CF2D3C" w:rsidRPr="00CD7876" w:rsidRDefault="00CF2D3C" w:rsidP="0043237E">
      <w:pPr>
        <w:numPr>
          <w:ilvl w:val="3"/>
          <w:numId w:val="24"/>
        </w:numPr>
        <w:tabs>
          <w:tab w:val="left" w:pos="2160"/>
        </w:tabs>
        <w:ind w:firstLine="0"/>
      </w:pPr>
      <w:r w:rsidRPr="006311BD">
        <w:rPr>
          <w:rFonts w:cs="Arial"/>
        </w:rPr>
        <w:t>S</w:t>
      </w:r>
      <w:r>
        <w:rPr>
          <w:rFonts w:cs="Arial"/>
        </w:rPr>
        <w:t>eason ticket loan - if provided;</w:t>
      </w:r>
      <w:r w:rsidRPr="006311BD">
        <w:rPr>
          <w:rFonts w:cs="Arial"/>
        </w:rPr>
        <w:t xml:space="preserve"> </w:t>
      </w:r>
    </w:p>
    <w:p w:rsidR="00CF2D3C" w:rsidRPr="00CD7876" w:rsidRDefault="00CF2D3C" w:rsidP="0043237E">
      <w:pPr>
        <w:numPr>
          <w:ilvl w:val="3"/>
          <w:numId w:val="24"/>
        </w:numPr>
        <w:tabs>
          <w:tab w:val="left" w:pos="2160"/>
        </w:tabs>
        <w:ind w:firstLine="0"/>
      </w:pPr>
      <w:r w:rsidRPr="006311BD">
        <w:rPr>
          <w:rFonts w:cs="Arial"/>
        </w:rPr>
        <w:t xml:space="preserve">Car leasing scheme </w:t>
      </w:r>
      <w:r>
        <w:rPr>
          <w:rFonts w:cs="Arial"/>
        </w:rPr>
        <w:t>- if provided;</w:t>
      </w:r>
    </w:p>
    <w:p w:rsidR="00CF2D3C" w:rsidRPr="00CD7876" w:rsidRDefault="00CF2D3C" w:rsidP="0043237E">
      <w:pPr>
        <w:numPr>
          <w:ilvl w:val="3"/>
          <w:numId w:val="24"/>
        </w:numPr>
        <w:tabs>
          <w:tab w:val="left" w:pos="2160"/>
        </w:tabs>
        <w:ind w:firstLine="0"/>
      </w:pPr>
      <w:r w:rsidRPr="006311BD">
        <w:rPr>
          <w:rFonts w:cs="Arial"/>
        </w:rPr>
        <w:t>An</w:t>
      </w:r>
      <w:r>
        <w:rPr>
          <w:rFonts w:cs="Arial"/>
        </w:rPr>
        <w:t>y relevant collective agreement;</w:t>
      </w:r>
    </w:p>
    <w:p w:rsidR="00CF2D3C" w:rsidRPr="00CD7876" w:rsidRDefault="00CF2D3C" w:rsidP="0043237E">
      <w:pPr>
        <w:numPr>
          <w:ilvl w:val="3"/>
          <w:numId w:val="24"/>
        </w:numPr>
        <w:tabs>
          <w:tab w:val="left" w:pos="2160"/>
        </w:tabs>
        <w:ind w:firstLine="0"/>
      </w:pPr>
      <w:r w:rsidRPr="006311BD">
        <w:rPr>
          <w:rFonts w:cs="Arial"/>
        </w:rPr>
        <w:t>Sporting, social, welfare or other facilities provided which may b</w:t>
      </w:r>
      <w:r>
        <w:rPr>
          <w:rFonts w:cs="Arial"/>
        </w:rPr>
        <w:t>e asserted</w:t>
      </w:r>
      <w:r>
        <w:rPr>
          <w:rFonts w:cs="Arial"/>
        </w:rPr>
        <w:tab/>
        <w:t>employment benefits of staff;</w:t>
      </w:r>
      <w:r w:rsidRPr="006311BD">
        <w:rPr>
          <w:rFonts w:cs="Arial"/>
        </w:rPr>
        <w:t xml:space="preserve"> </w:t>
      </w:r>
    </w:p>
    <w:p w:rsidR="00CF2D3C" w:rsidRPr="00CD7876" w:rsidRDefault="00CF2D3C" w:rsidP="0043237E">
      <w:pPr>
        <w:numPr>
          <w:ilvl w:val="3"/>
          <w:numId w:val="24"/>
        </w:numPr>
        <w:tabs>
          <w:tab w:val="left" w:pos="2160"/>
        </w:tabs>
        <w:ind w:left="2160" w:hanging="1440"/>
      </w:pPr>
      <w:r w:rsidRPr="006311BD">
        <w:rPr>
          <w:rFonts w:cs="Arial"/>
        </w:rPr>
        <w:t>Facility time and facilities provided for trade</w:t>
      </w:r>
      <w:r>
        <w:rPr>
          <w:rFonts w:cs="Arial"/>
        </w:rPr>
        <w:t xml:space="preserve"> union officials and health and safety representatives.</w:t>
      </w:r>
    </w:p>
    <w:p w:rsidR="00CF2D3C" w:rsidRDefault="00CF2D3C" w:rsidP="00CF2D3C">
      <w:pPr>
        <w:numPr>
          <w:ilvl w:val="2"/>
          <w:numId w:val="24"/>
        </w:numPr>
      </w:pPr>
      <w:r>
        <w:t>At the end of the Contract period or earlier due to termination of the Contract for any reason the Contractor shall provide to the Authority Authorised Officer all relevant information relating to those of the Contractor’s employees employed in connection with the Contract for which the Authority may reasonably require for the purpose of re-tendering any parts or the entire Contract.</w:t>
      </w:r>
    </w:p>
    <w:p w:rsidR="00CF2D3C" w:rsidRDefault="00CF2D3C" w:rsidP="00CF2D3C">
      <w:pPr>
        <w:ind w:left="720"/>
      </w:pPr>
      <w:r>
        <w:t xml:space="preserve">This information may be disclosed by the Authority to any Applicant or potential Applicant. The relevant information may include, without limitation that which has been outlined above at section </w:t>
      </w:r>
      <w:r w:rsidR="00B06611" w:rsidRPr="00010525">
        <w:rPr>
          <w:highlight w:val="green"/>
        </w:rPr>
        <w:fldChar w:fldCharType="begin"/>
      </w:r>
      <w:r w:rsidRPr="00010525">
        <w:rPr>
          <w:highlight w:val="green"/>
        </w:rPr>
        <w:instrText xml:space="preserve"> REF _Ref303331614 \r \h </w:instrText>
      </w:r>
      <w:r w:rsidR="00010525">
        <w:rPr>
          <w:highlight w:val="green"/>
        </w:rPr>
        <w:instrText xml:space="preserve"> \* MERGEFORMAT </w:instrText>
      </w:r>
      <w:r w:rsidR="00B06611" w:rsidRPr="00010525">
        <w:rPr>
          <w:highlight w:val="green"/>
        </w:rPr>
      </w:r>
      <w:r w:rsidR="00B06611" w:rsidRPr="00010525">
        <w:rPr>
          <w:highlight w:val="green"/>
        </w:rPr>
        <w:fldChar w:fldCharType="separate"/>
      </w:r>
      <w:r w:rsidR="00CA079D">
        <w:rPr>
          <w:b/>
          <w:bCs/>
          <w:highlight w:val="green"/>
          <w:lang w:val="en-US"/>
        </w:rPr>
        <w:t>Error! Reference source not found.</w:t>
      </w:r>
      <w:r w:rsidR="00B06611" w:rsidRPr="00010525">
        <w:rPr>
          <w:highlight w:val="green"/>
        </w:rPr>
        <w:fldChar w:fldCharType="end"/>
      </w:r>
      <w:r>
        <w:t>.</w:t>
      </w:r>
    </w:p>
    <w:p w:rsidR="00CF2D3C" w:rsidRPr="009A4E2B" w:rsidRDefault="00CF2D3C" w:rsidP="00CF2D3C">
      <w:pPr>
        <w:numPr>
          <w:ilvl w:val="2"/>
          <w:numId w:val="21"/>
        </w:numPr>
      </w:pPr>
      <w:r>
        <w:rPr>
          <w:rFonts w:cs="Arial"/>
        </w:rPr>
        <w:t>The following documentation will be made available to the Contractor as part of the Contract set up process:</w:t>
      </w:r>
    </w:p>
    <w:p w:rsidR="00CF2D3C" w:rsidRDefault="00CF2D3C" w:rsidP="006A5A27">
      <w:pPr>
        <w:numPr>
          <w:ilvl w:val="3"/>
          <w:numId w:val="25"/>
        </w:numPr>
        <w:tabs>
          <w:tab w:val="clear" w:pos="720"/>
          <w:tab w:val="num" w:pos="1985"/>
        </w:tabs>
        <w:ind w:hanging="11"/>
      </w:pPr>
      <w:r w:rsidRPr="00656B2B">
        <w:t>Provide samples of offer letters</w:t>
      </w:r>
      <w:r>
        <w:t>;</w:t>
      </w:r>
    </w:p>
    <w:p w:rsidR="00CF2D3C" w:rsidRDefault="00CF2D3C" w:rsidP="0043237E">
      <w:pPr>
        <w:numPr>
          <w:ilvl w:val="3"/>
          <w:numId w:val="25"/>
        </w:numPr>
        <w:tabs>
          <w:tab w:val="left" w:pos="1980"/>
        </w:tabs>
        <w:ind w:firstLine="0"/>
      </w:pPr>
      <w:r w:rsidRPr="00656B2B">
        <w:lastRenderedPageBreak/>
        <w:t>Statement of particulars</w:t>
      </w:r>
      <w:r>
        <w:t>;</w:t>
      </w:r>
    </w:p>
    <w:p w:rsidR="00CF2D3C" w:rsidRDefault="00CF2D3C" w:rsidP="0043237E">
      <w:pPr>
        <w:numPr>
          <w:ilvl w:val="3"/>
          <w:numId w:val="25"/>
        </w:numPr>
        <w:tabs>
          <w:tab w:val="left" w:pos="1980"/>
        </w:tabs>
        <w:ind w:firstLine="0"/>
      </w:pPr>
      <w:r w:rsidRPr="00656B2B">
        <w:t>Sample contract of employment</w:t>
      </w:r>
      <w:r>
        <w:t>;</w:t>
      </w:r>
    </w:p>
    <w:p w:rsidR="00CF2D3C" w:rsidRDefault="00CF2D3C" w:rsidP="0043237E">
      <w:pPr>
        <w:numPr>
          <w:ilvl w:val="3"/>
          <w:numId w:val="25"/>
        </w:numPr>
        <w:tabs>
          <w:tab w:val="left" w:pos="1980"/>
        </w:tabs>
        <w:ind w:firstLine="0"/>
      </w:pPr>
      <w:r w:rsidRPr="00656B2B">
        <w:t>Staff handbook</w:t>
      </w:r>
      <w:r>
        <w:t>;</w:t>
      </w:r>
    </w:p>
    <w:p w:rsidR="00CF2D3C" w:rsidRDefault="00CF2D3C" w:rsidP="0043237E">
      <w:pPr>
        <w:numPr>
          <w:ilvl w:val="3"/>
          <w:numId w:val="25"/>
        </w:numPr>
        <w:tabs>
          <w:tab w:val="left" w:pos="1980"/>
        </w:tabs>
        <w:ind w:firstLine="0"/>
      </w:pPr>
      <w:r w:rsidRPr="00656B2B">
        <w:t>Employment practices and procedures</w:t>
      </w:r>
      <w:r>
        <w:t>;</w:t>
      </w:r>
    </w:p>
    <w:p w:rsidR="00CF2D3C" w:rsidRDefault="00CF2D3C" w:rsidP="0043237E">
      <w:pPr>
        <w:numPr>
          <w:ilvl w:val="3"/>
          <w:numId w:val="25"/>
        </w:numPr>
        <w:tabs>
          <w:tab w:val="left" w:pos="1980"/>
        </w:tabs>
        <w:ind w:firstLine="0"/>
      </w:pPr>
      <w:r w:rsidRPr="00656B2B">
        <w:t>Collective agreements</w:t>
      </w:r>
      <w:r>
        <w:t>;</w:t>
      </w:r>
    </w:p>
    <w:p w:rsidR="00CF2D3C" w:rsidRDefault="00CF2D3C" w:rsidP="0043237E">
      <w:pPr>
        <w:numPr>
          <w:ilvl w:val="3"/>
          <w:numId w:val="25"/>
        </w:numPr>
        <w:tabs>
          <w:tab w:val="left" w:pos="1980"/>
        </w:tabs>
        <w:ind w:firstLine="0"/>
      </w:pPr>
      <w:r>
        <w:t xml:space="preserve">LGPS </w:t>
      </w:r>
      <w:r w:rsidRPr="00656B2B">
        <w:t>Pension scheme and employee handbook</w:t>
      </w:r>
      <w:r>
        <w:t>;</w:t>
      </w:r>
    </w:p>
    <w:p w:rsidR="00CF2D3C" w:rsidRDefault="00CF2D3C" w:rsidP="0043237E">
      <w:pPr>
        <w:numPr>
          <w:ilvl w:val="3"/>
          <w:numId w:val="25"/>
        </w:numPr>
        <w:tabs>
          <w:tab w:val="left" w:pos="1980"/>
        </w:tabs>
        <w:ind w:firstLine="0"/>
      </w:pPr>
      <w:r w:rsidRPr="00656B2B">
        <w:t xml:space="preserve">Details of </w:t>
      </w:r>
      <w:r>
        <w:t xml:space="preserve">Devon County Council Pension service – the scheme administrator; </w:t>
      </w:r>
    </w:p>
    <w:p w:rsidR="00CF2D3C" w:rsidRDefault="00CF2D3C" w:rsidP="00DB34F4">
      <w:pPr>
        <w:numPr>
          <w:ilvl w:val="3"/>
          <w:numId w:val="25"/>
        </w:numPr>
        <w:tabs>
          <w:tab w:val="left" w:pos="1985"/>
        </w:tabs>
        <w:ind w:left="1980" w:hanging="1260"/>
      </w:pPr>
      <w:r w:rsidRPr="00656B2B">
        <w:t>Details of equal opportunities policies and any positive action strategy in place</w:t>
      </w:r>
      <w:r>
        <w:t>.</w:t>
      </w:r>
    </w:p>
    <w:p w:rsidR="00DB34F4" w:rsidRDefault="00DB34F4" w:rsidP="00DB34F4">
      <w:pPr>
        <w:numPr>
          <w:ilvl w:val="2"/>
          <w:numId w:val="43"/>
        </w:numPr>
        <w:tabs>
          <w:tab w:val="left" w:pos="851"/>
        </w:tabs>
      </w:pPr>
      <w:r w:rsidRPr="00AF69B1">
        <w:t xml:space="preserve">Commitment that the </w:t>
      </w:r>
      <w:r>
        <w:t>Contractor</w:t>
      </w:r>
      <w:r w:rsidRPr="00AF69B1">
        <w:t xml:space="preserve"> will inform </w:t>
      </w:r>
      <w:r>
        <w:t xml:space="preserve">the Authority of any TUPE measures it </w:t>
      </w:r>
      <w:r w:rsidRPr="00AF69B1">
        <w:t>envisag</w:t>
      </w:r>
      <w:r>
        <w:t>es with regard to the employees formally in writing within ten (10) working days of contract award notification;</w:t>
      </w:r>
    </w:p>
    <w:p w:rsidR="00DB34F4" w:rsidRDefault="00DB34F4" w:rsidP="00DB34F4">
      <w:pPr>
        <w:numPr>
          <w:ilvl w:val="2"/>
          <w:numId w:val="43"/>
        </w:numPr>
        <w:tabs>
          <w:tab w:val="left" w:pos="851"/>
        </w:tabs>
      </w:pPr>
      <w:r w:rsidRPr="00AF69B1">
        <w:t>Agree any indemnities</w:t>
      </w:r>
      <w:r>
        <w:t>;</w:t>
      </w:r>
    </w:p>
    <w:p w:rsidR="00DB34F4" w:rsidRDefault="00DB34F4" w:rsidP="00DB34F4">
      <w:pPr>
        <w:numPr>
          <w:ilvl w:val="2"/>
          <w:numId w:val="43"/>
        </w:numPr>
        <w:tabs>
          <w:tab w:val="left" w:pos="851"/>
        </w:tabs>
      </w:pPr>
      <w:r>
        <w:t>C</w:t>
      </w:r>
      <w:r w:rsidRPr="002D4C61">
        <w:rPr>
          <w:rFonts w:cs="Arial"/>
        </w:rPr>
        <w:t xml:space="preserve">ommitment that the </w:t>
      </w:r>
      <w:r>
        <w:rPr>
          <w:rFonts w:cs="Arial"/>
        </w:rPr>
        <w:t>Contractor</w:t>
      </w:r>
      <w:r w:rsidRPr="002D4C61">
        <w:rPr>
          <w:rFonts w:cs="Arial"/>
        </w:rPr>
        <w:t xml:space="preserve"> will continue </w:t>
      </w:r>
      <w:r>
        <w:rPr>
          <w:rFonts w:cs="Arial"/>
        </w:rPr>
        <w:t xml:space="preserve">to supply employee information </w:t>
      </w:r>
      <w:r w:rsidRPr="002D4C61">
        <w:rPr>
          <w:rFonts w:cs="Arial"/>
        </w:rPr>
        <w:t>throughout the</w:t>
      </w:r>
      <w:r w:rsidRPr="00AF69B1">
        <w:t xml:space="preserve"> length of the </w:t>
      </w:r>
      <w:r>
        <w:t>C</w:t>
      </w:r>
      <w:r w:rsidRPr="00AF69B1">
        <w:t>ontract so tha</w:t>
      </w:r>
      <w:r>
        <w:t xml:space="preserve">t it can monitor compliance on </w:t>
      </w:r>
      <w:r w:rsidRPr="00AF69B1">
        <w:t>employee matters</w:t>
      </w:r>
      <w:r>
        <w:t>;</w:t>
      </w:r>
    </w:p>
    <w:p w:rsidR="00DB34F4" w:rsidRDefault="00DB34F4" w:rsidP="00DB34F4">
      <w:pPr>
        <w:numPr>
          <w:ilvl w:val="2"/>
          <w:numId w:val="43"/>
        </w:numPr>
        <w:tabs>
          <w:tab w:val="left" w:pos="851"/>
        </w:tabs>
      </w:pPr>
      <w:r>
        <w:t>The Authority has the right to enforce terms of the C</w:t>
      </w:r>
      <w:r w:rsidRPr="00AF69B1">
        <w:t xml:space="preserve">ontract if the </w:t>
      </w:r>
      <w:r>
        <w:t xml:space="preserve">Contractor fails </w:t>
      </w:r>
      <w:r w:rsidRPr="00AF69B1">
        <w:t>to meet its obligations</w:t>
      </w:r>
      <w:r>
        <w:t>;</w:t>
      </w:r>
    </w:p>
    <w:p w:rsidR="00DB34F4" w:rsidRDefault="00DB34F4" w:rsidP="00DB34F4">
      <w:pPr>
        <w:numPr>
          <w:ilvl w:val="2"/>
          <w:numId w:val="43"/>
        </w:numPr>
        <w:tabs>
          <w:tab w:val="left" w:pos="851"/>
        </w:tabs>
      </w:pPr>
      <w:r>
        <w:t>The Authority reserves the r</w:t>
      </w:r>
      <w:r w:rsidRPr="00AF69B1">
        <w:t xml:space="preserve">ight to disqualify the </w:t>
      </w:r>
      <w:r>
        <w:t>Contractor</w:t>
      </w:r>
      <w:r w:rsidRPr="00AF69B1">
        <w:t xml:space="preserve"> from</w:t>
      </w:r>
      <w:r>
        <w:t xml:space="preserve"> participating in</w:t>
      </w:r>
      <w:r w:rsidRPr="00AF69B1">
        <w:t xml:space="preserve"> future </w:t>
      </w:r>
      <w:r>
        <w:t>Tender opportunities</w:t>
      </w:r>
      <w:r w:rsidRPr="00AF69B1">
        <w:t xml:space="preserve"> if necessary</w:t>
      </w:r>
      <w:r>
        <w:t>, if it fails to meet its obligations.</w:t>
      </w:r>
    </w:p>
    <w:p w:rsidR="00CF2D3C" w:rsidRPr="00D91A11" w:rsidRDefault="00DB34F4" w:rsidP="00DB34F4">
      <w:pPr>
        <w:numPr>
          <w:ilvl w:val="2"/>
          <w:numId w:val="43"/>
        </w:numPr>
        <w:tabs>
          <w:tab w:val="left" w:pos="851"/>
        </w:tabs>
        <w:rPr>
          <w:rFonts w:cs="Arial"/>
        </w:rPr>
      </w:pPr>
      <w:r>
        <w:t>M</w:t>
      </w:r>
      <w:r w:rsidR="00CF2D3C" w:rsidRPr="00D91A11">
        <w:rPr>
          <w:rFonts w:cs="Arial"/>
        </w:rPr>
        <w:t xml:space="preserve">anagers of the service must have at least five </w:t>
      </w:r>
      <w:r w:rsidR="00F37C85">
        <w:rPr>
          <w:rFonts w:cs="Arial"/>
        </w:rPr>
        <w:t xml:space="preserve">(5) </w:t>
      </w:r>
      <w:r w:rsidR="00CF2D3C" w:rsidRPr="00D91A11">
        <w:rPr>
          <w:rFonts w:cs="Arial"/>
        </w:rPr>
        <w:t xml:space="preserve">years’ experience of working in an </w:t>
      </w:r>
      <w:r w:rsidR="00CF2D3C">
        <w:rPr>
          <w:rFonts w:cs="Arial"/>
        </w:rPr>
        <w:t>E</w:t>
      </w:r>
      <w:r w:rsidR="00CF2D3C" w:rsidRPr="00D91A11">
        <w:rPr>
          <w:rFonts w:cs="Arial"/>
        </w:rPr>
        <w:t xml:space="preserve">arly </w:t>
      </w:r>
      <w:r w:rsidR="00CF2D3C">
        <w:rPr>
          <w:rFonts w:cs="Arial"/>
        </w:rPr>
        <w:t>Y</w:t>
      </w:r>
      <w:r w:rsidR="00CF2D3C" w:rsidRPr="00D91A11">
        <w:rPr>
          <w:rFonts w:cs="Arial"/>
        </w:rPr>
        <w:t>ears setting</w:t>
      </w:r>
      <w:r w:rsidR="00CF2D3C">
        <w:rPr>
          <w:rFonts w:cs="Arial"/>
        </w:rPr>
        <w:t xml:space="preserve"> and </w:t>
      </w:r>
      <w:r w:rsidR="00CF2D3C" w:rsidRPr="00D91A11">
        <w:rPr>
          <w:rFonts w:cs="Arial"/>
        </w:rPr>
        <w:t xml:space="preserve">at least two </w:t>
      </w:r>
      <w:r w:rsidR="00F37C85">
        <w:rPr>
          <w:rFonts w:cs="Arial"/>
        </w:rPr>
        <w:t xml:space="preserve">(2) </w:t>
      </w:r>
      <w:r w:rsidR="00CF2D3C" w:rsidRPr="00D91A11">
        <w:rPr>
          <w:rFonts w:cs="Arial"/>
        </w:rPr>
        <w:t xml:space="preserve">years’ experience in a supervisory role within an </w:t>
      </w:r>
      <w:r w:rsidR="00CF2D3C">
        <w:rPr>
          <w:rFonts w:cs="Arial"/>
        </w:rPr>
        <w:t>E</w:t>
      </w:r>
      <w:r w:rsidR="00CF2D3C" w:rsidRPr="00D91A11">
        <w:rPr>
          <w:rFonts w:cs="Arial"/>
        </w:rPr>
        <w:t xml:space="preserve">arly </w:t>
      </w:r>
      <w:r w:rsidR="00CF2D3C">
        <w:rPr>
          <w:rFonts w:cs="Arial"/>
        </w:rPr>
        <w:t>Y</w:t>
      </w:r>
      <w:r w:rsidR="00CF2D3C" w:rsidRPr="00D91A11">
        <w:rPr>
          <w:rFonts w:cs="Arial"/>
        </w:rPr>
        <w:t>ears setting.</w:t>
      </w:r>
    </w:p>
    <w:p w:rsidR="00CF2D3C" w:rsidRPr="00DE4A0D" w:rsidRDefault="006A5A27" w:rsidP="00CF2D3C">
      <w:pPr>
        <w:ind w:left="720" w:hanging="720"/>
      </w:pPr>
      <w:r>
        <w:rPr>
          <w:rFonts w:cs="Arial"/>
        </w:rPr>
        <w:t>5.2.1</w:t>
      </w:r>
      <w:r w:rsidR="00DB34F4">
        <w:rPr>
          <w:rFonts w:cs="Arial"/>
        </w:rPr>
        <w:t>6</w:t>
      </w:r>
      <w:r w:rsidR="00CF2D3C" w:rsidRPr="00D91A11">
        <w:rPr>
          <w:rFonts w:cs="Arial"/>
        </w:rPr>
        <w:tab/>
        <w:t>All supervisors and managers must hold a full and relevant level 3 qualification (as defined by the Children’s Workforce Development Council) and managers</w:t>
      </w:r>
      <w:r w:rsidR="00CF2D3C">
        <w:rPr>
          <w:rFonts w:cs="Arial"/>
        </w:rPr>
        <w:t xml:space="preserve"> </w:t>
      </w:r>
      <w:r w:rsidR="00CF2D3C" w:rsidRPr="00F06F3E">
        <w:rPr>
          <w:rFonts w:cs="Arial"/>
        </w:rPr>
        <w:t xml:space="preserve">must </w:t>
      </w:r>
      <w:r w:rsidR="00CF2D3C">
        <w:rPr>
          <w:rFonts w:cs="Arial"/>
        </w:rPr>
        <w:t xml:space="preserve">also </w:t>
      </w:r>
      <w:r w:rsidR="00CF2D3C" w:rsidRPr="00F06F3E">
        <w:rPr>
          <w:rFonts w:cs="Arial"/>
        </w:rPr>
        <w:t xml:space="preserve">have or </w:t>
      </w:r>
      <w:r w:rsidR="00DE65B4">
        <w:rPr>
          <w:rFonts w:cs="Arial"/>
        </w:rPr>
        <w:t xml:space="preserve">be </w:t>
      </w:r>
      <w:r w:rsidR="00CF2D3C" w:rsidRPr="00F06F3E">
        <w:rPr>
          <w:rFonts w:cs="Arial"/>
        </w:rPr>
        <w:t>work</w:t>
      </w:r>
      <w:r w:rsidR="00DE65B4">
        <w:rPr>
          <w:rFonts w:cs="Arial"/>
        </w:rPr>
        <w:t>ing</w:t>
      </w:r>
      <w:r w:rsidR="00CF2D3C" w:rsidRPr="00F06F3E">
        <w:rPr>
          <w:rFonts w:cs="Arial"/>
        </w:rPr>
        <w:t xml:space="preserve"> </w:t>
      </w:r>
      <w:r w:rsidR="00CF2D3C">
        <w:rPr>
          <w:rFonts w:cs="Arial"/>
        </w:rPr>
        <w:t>towards level 4 qualifications in Early Years or equivalent.</w:t>
      </w:r>
    </w:p>
    <w:p w:rsidR="00CF2D3C" w:rsidRDefault="006A5A27" w:rsidP="00CF2D3C">
      <w:pPr>
        <w:ind w:left="709" w:hanging="709"/>
        <w:rPr>
          <w:rFonts w:cs="Arial"/>
        </w:rPr>
      </w:pPr>
      <w:r>
        <w:rPr>
          <w:rFonts w:cs="Arial"/>
        </w:rPr>
        <w:t>5.2.1</w:t>
      </w:r>
      <w:r w:rsidR="00DB34F4">
        <w:rPr>
          <w:rFonts w:cs="Arial"/>
        </w:rPr>
        <w:t>7</w:t>
      </w:r>
      <w:r w:rsidR="00CF2D3C">
        <w:rPr>
          <w:rFonts w:cs="Arial"/>
        </w:rPr>
        <w:tab/>
      </w:r>
      <w:r w:rsidR="00CF2D3C" w:rsidRPr="00F06F3E">
        <w:rPr>
          <w:rFonts w:cs="Arial"/>
        </w:rPr>
        <w:t>It is expected that half of the staff have ac</w:t>
      </w:r>
      <w:r w:rsidR="00CF2D3C">
        <w:rPr>
          <w:rFonts w:cs="Arial"/>
        </w:rPr>
        <w:t xml:space="preserve">hieved level 2 qualifications in Early Years or </w:t>
      </w:r>
      <w:r w:rsidR="00CF2D3C">
        <w:rPr>
          <w:rFonts w:cs="Arial"/>
        </w:rPr>
        <w:tab/>
        <w:t xml:space="preserve">equivalent. </w:t>
      </w:r>
      <w:r w:rsidR="00CF2D3C" w:rsidRPr="00F06F3E">
        <w:rPr>
          <w:rFonts w:cs="Arial"/>
        </w:rPr>
        <w:t xml:space="preserve">In time, the qualification of all practitioners providing </w:t>
      </w:r>
      <w:r w:rsidR="00CF2D3C">
        <w:rPr>
          <w:rFonts w:cs="Arial"/>
        </w:rPr>
        <w:t>E</w:t>
      </w:r>
      <w:r w:rsidR="00CF2D3C" w:rsidRPr="00F06F3E">
        <w:rPr>
          <w:rFonts w:cs="Arial"/>
        </w:rPr>
        <w:t xml:space="preserve">arly </w:t>
      </w:r>
      <w:r w:rsidR="00CF2D3C">
        <w:rPr>
          <w:rFonts w:cs="Arial"/>
        </w:rPr>
        <w:t>Y</w:t>
      </w:r>
      <w:r w:rsidR="00CF2D3C" w:rsidRPr="00F06F3E">
        <w:rPr>
          <w:rFonts w:cs="Arial"/>
        </w:rPr>
        <w:t xml:space="preserve">ears </w:t>
      </w:r>
      <w:r w:rsidR="00CF2D3C">
        <w:rPr>
          <w:rFonts w:cs="Arial"/>
        </w:rPr>
        <w:t xml:space="preserve">provision </w:t>
      </w:r>
      <w:r w:rsidR="00CF2D3C" w:rsidRPr="00F06F3E">
        <w:rPr>
          <w:rFonts w:cs="Arial"/>
        </w:rPr>
        <w:t xml:space="preserve">must rise to level 3.  </w:t>
      </w:r>
      <w:r w:rsidR="00CF2D3C">
        <w:rPr>
          <w:rFonts w:cs="Arial"/>
        </w:rPr>
        <w:tab/>
      </w:r>
    </w:p>
    <w:p w:rsidR="00CF2D3C" w:rsidRDefault="00DB34F4" w:rsidP="00010525">
      <w:pPr>
        <w:spacing w:after="0" w:line="320" w:lineRule="atLeast"/>
        <w:ind w:left="709" w:hanging="709"/>
        <w:rPr>
          <w:rFonts w:cs="Arial"/>
        </w:rPr>
      </w:pPr>
      <w:r>
        <w:rPr>
          <w:rFonts w:cs="Arial"/>
        </w:rPr>
        <w:t>5.2.18</w:t>
      </w:r>
      <w:r w:rsidR="00CF2D3C" w:rsidRPr="00D91A11">
        <w:rPr>
          <w:rFonts w:cs="Arial"/>
        </w:rPr>
        <w:tab/>
      </w:r>
      <w:r w:rsidR="00CF2D3C">
        <w:rPr>
          <w:rFonts w:cs="Arial"/>
        </w:rPr>
        <w:t>The Contractor</w:t>
      </w:r>
      <w:r w:rsidR="00CF2D3C" w:rsidRPr="00D91A11">
        <w:rPr>
          <w:rFonts w:cs="Arial"/>
        </w:rPr>
        <w:t xml:space="preserve"> must have an identified </w:t>
      </w:r>
      <w:r w:rsidR="00CF2D3C">
        <w:rPr>
          <w:rFonts w:cs="Arial"/>
        </w:rPr>
        <w:t>SENCO</w:t>
      </w:r>
      <w:r w:rsidR="00CF2D3C" w:rsidRPr="00D91A11">
        <w:rPr>
          <w:rFonts w:cs="Arial"/>
        </w:rPr>
        <w:t xml:space="preserve"> in post and a special educational needs policy. Settings must ensure that the SENCO takes part in appropriate training when appointed and attends regular relevant training while in post.</w:t>
      </w:r>
    </w:p>
    <w:p w:rsidR="00010525" w:rsidRPr="009F0D8D" w:rsidRDefault="00010525" w:rsidP="00010525">
      <w:pPr>
        <w:spacing w:after="0" w:line="320" w:lineRule="atLeast"/>
        <w:ind w:left="709" w:hanging="709"/>
      </w:pPr>
    </w:p>
    <w:p w:rsidR="00CF2D3C" w:rsidRPr="009A4E2B" w:rsidRDefault="00CF2D3C" w:rsidP="00CF2D3C">
      <w:pPr>
        <w:numPr>
          <w:ilvl w:val="2"/>
          <w:numId w:val="22"/>
        </w:numPr>
      </w:pPr>
      <w:r>
        <w:rPr>
          <w:rFonts w:cs="Arial"/>
        </w:rPr>
        <w:t xml:space="preserve">The Contractor must provide an inclusive service and staff must be appropriately trained and attend regular forums to support the children and their families. </w:t>
      </w:r>
    </w:p>
    <w:p w:rsidR="00CF2D3C" w:rsidRPr="009A4E2B" w:rsidRDefault="00CF2D3C" w:rsidP="00CF2D3C">
      <w:pPr>
        <w:numPr>
          <w:ilvl w:val="2"/>
          <w:numId w:val="22"/>
        </w:numPr>
      </w:pPr>
      <w:r w:rsidRPr="00F06F3E">
        <w:rPr>
          <w:rFonts w:cs="Arial"/>
        </w:rPr>
        <w:lastRenderedPageBreak/>
        <w:t xml:space="preserve">All volunteers must be trained and supervised by </w:t>
      </w:r>
      <w:r w:rsidRPr="00531E0E">
        <w:rPr>
          <w:rFonts w:cs="Arial"/>
        </w:rPr>
        <w:t>suitably qualified staff</w:t>
      </w:r>
      <w:r>
        <w:rPr>
          <w:rFonts w:cs="Arial"/>
        </w:rPr>
        <w:t>, all volun</w:t>
      </w:r>
      <w:r w:rsidR="004166E2">
        <w:rPr>
          <w:rFonts w:cs="Arial"/>
        </w:rPr>
        <w:t xml:space="preserve">teers must have had appropriate </w:t>
      </w:r>
      <w:r>
        <w:rPr>
          <w:rFonts w:cs="Arial"/>
        </w:rPr>
        <w:t xml:space="preserve">safe recruitment checks, including </w:t>
      </w:r>
      <w:r w:rsidR="004166E2">
        <w:rPr>
          <w:rFonts w:cs="Arial"/>
        </w:rPr>
        <w:t xml:space="preserve">having </w:t>
      </w:r>
      <w:r>
        <w:rPr>
          <w:rFonts w:cs="Arial"/>
        </w:rPr>
        <w:t xml:space="preserve">a </w:t>
      </w:r>
      <w:r w:rsidR="004166E2">
        <w:rPr>
          <w:rFonts w:cs="Arial"/>
        </w:rPr>
        <w:t>DBS check and being registered on the DBS update service</w:t>
      </w:r>
      <w:r>
        <w:rPr>
          <w:rFonts w:cs="Arial"/>
        </w:rPr>
        <w:t xml:space="preserve">, and must not volunteer in an unsupervised capacity until such </w:t>
      </w:r>
      <w:r w:rsidR="00DE65B4">
        <w:rPr>
          <w:rFonts w:cs="Arial"/>
        </w:rPr>
        <w:t>a</w:t>
      </w:r>
      <w:r>
        <w:rPr>
          <w:rFonts w:cs="Arial"/>
        </w:rPr>
        <w:t xml:space="preserve"> </w:t>
      </w:r>
      <w:r w:rsidR="00426AE5">
        <w:rPr>
          <w:rFonts w:cs="Arial"/>
        </w:rPr>
        <w:t>check has been received by the C</w:t>
      </w:r>
      <w:r>
        <w:rPr>
          <w:rFonts w:cs="Arial"/>
        </w:rPr>
        <w:t>ontractor</w:t>
      </w:r>
      <w:r w:rsidRPr="00F06F3E">
        <w:rPr>
          <w:rFonts w:cs="Arial"/>
        </w:rPr>
        <w:t xml:space="preserve">.  </w:t>
      </w:r>
    </w:p>
    <w:p w:rsidR="00CF2D3C" w:rsidRPr="009A4E2B" w:rsidRDefault="00D07A42" w:rsidP="00CF2D3C">
      <w:pPr>
        <w:numPr>
          <w:ilvl w:val="2"/>
          <w:numId w:val="22"/>
        </w:numPr>
      </w:pPr>
      <w:r>
        <w:rPr>
          <w:rFonts w:cs="Arial"/>
        </w:rPr>
        <w:t>The Contractor</w:t>
      </w:r>
      <w:r w:rsidR="00CF2D3C" w:rsidRPr="00D91A11">
        <w:rPr>
          <w:rFonts w:cs="Arial"/>
        </w:rPr>
        <w:t xml:space="preserve"> must demonstrate that they have a system </w:t>
      </w:r>
      <w:r w:rsidR="00CF2D3C">
        <w:rPr>
          <w:rFonts w:cs="Arial"/>
        </w:rPr>
        <w:t xml:space="preserve">in place to ensure </w:t>
      </w:r>
      <w:r w:rsidR="00CF2D3C" w:rsidRPr="00D91A11">
        <w:rPr>
          <w:rFonts w:cs="Arial"/>
        </w:rPr>
        <w:t>continu</w:t>
      </w:r>
      <w:r w:rsidR="00CF2D3C">
        <w:rPr>
          <w:rFonts w:cs="Arial"/>
        </w:rPr>
        <w:t>ous</w:t>
      </w:r>
      <w:r w:rsidR="00CF2D3C" w:rsidRPr="00D91A11">
        <w:rPr>
          <w:rFonts w:cs="Arial"/>
        </w:rPr>
        <w:t xml:space="preserve"> professional development for staff </w:t>
      </w:r>
      <w:r w:rsidR="00CF2D3C">
        <w:rPr>
          <w:rFonts w:cs="Arial"/>
        </w:rPr>
        <w:t xml:space="preserve">as well as having a </w:t>
      </w:r>
      <w:r w:rsidR="00CF2D3C" w:rsidRPr="00D91A11">
        <w:rPr>
          <w:rFonts w:cs="Arial"/>
        </w:rPr>
        <w:t>staff development plan</w:t>
      </w:r>
      <w:r w:rsidR="00CF2D3C">
        <w:rPr>
          <w:rFonts w:cs="Arial"/>
        </w:rPr>
        <w:t xml:space="preserve"> in place for all members of staff</w:t>
      </w:r>
      <w:r w:rsidR="00CF2D3C" w:rsidRPr="00D91A11">
        <w:rPr>
          <w:rFonts w:cs="Arial"/>
        </w:rPr>
        <w:t xml:space="preserve">. </w:t>
      </w:r>
    </w:p>
    <w:p w:rsidR="00CF2D3C" w:rsidRPr="00531E0E" w:rsidRDefault="00CF2D3C" w:rsidP="00CF2D3C">
      <w:pPr>
        <w:numPr>
          <w:ilvl w:val="2"/>
          <w:numId w:val="22"/>
        </w:numPr>
      </w:pPr>
      <w:r w:rsidRPr="00F06F3E">
        <w:rPr>
          <w:rFonts w:cs="Arial"/>
        </w:rPr>
        <w:t xml:space="preserve">The </w:t>
      </w:r>
      <w:r>
        <w:rPr>
          <w:rFonts w:cs="Arial"/>
        </w:rPr>
        <w:t>Contractor</w:t>
      </w:r>
      <w:r w:rsidRPr="00F06F3E">
        <w:rPr>
          <w:rFonts w:cs="Arial"/>
        </w:rPr>
        <w:t xml:space="preserve"> must ensure that all staff </w:t>
      </w:r>
      <w:r>
        <w:rPr>
          <w:rFonts w:cs="Arial"/>
        </w:rPr>
        <w:t>are competent in working with</w:t>
      </w:r>
      <w:r w:rsidRPr="00F06F3E">
        <w:rPr>
          <w:rFonts w:cs="Arial"/>
        </w:rPr>
        <w:t xml:space="preserve"> parents/carers.  </w:t>
      </w:r>
    </w:p>
    <w:p w:rsidR="00CF2D3C" w:rsidRPr="008B12F7" w:rsidRDefault="00CF2D3C" w:rsidP="00CF2D3C">
      <w:pPr>
        <w:numPr>
          <w:ilvl w:val="2"/>
          <w:numId w:val="22"/>
        </w:numPr>
      </w:pPr>
      <w:r w:rsidRPr="00F06F3E">
        <w:rPr>
          <w:rFonts w:cs="Arial"/>
        </w:rPr>
        <w:t xml:space="preserve">All staff must receive regular supervision and be held to account through </w:t>
      </w:r>
      <w:r>
        <w:rPr>
          <w:rFonts w:cs="Arial"/>
        </w:rPr>
        <w:t xml:space="preserve">appropriate </w:t>
      </w:r>
      <w:r w:rsidRPr="00F06F3E">
        <w:rPr>
          <w:rFonts w:cs="Arial"/>
        </w:rPr>
        <w:t xml:space="preserve">performance management </w:t>
      </w:r>
      <w:r>
        <w:rPr>
          <w:rFonts w:cs="Arial"/>
        </w:rPr>
        <w:t xml:space="preserve">/ appraisal </w:t>
      </w:r>
      <w:r w:rsidRPr="00F06F3E">
        <w:rPr>
          <w:rFonts w:cs="Arial"/>
        </w:rPr>
        <w:t>procedures.</w:t>
      </w:r>
    </w:p>
    <w:p w:rsidR="00CF2D3C" w:rsidRPr="00DE65B4" w:rsidRDefault="00CF2D3C" w:rsidP="00CF2D3C">
      <w:pPr>
        <w:numPr>
          <w:ilvl w:val="2"/>
          <w:numId w:val="22"/>
        </w:numPr>
      </w:pPr>
      <w:r w:rsidRPr="00DE65B4">
        <w:rPr>
          <w:rFonts w:cs="Arial"/>
        </w:rPr>
        <w:t xml:space="preserve">The Contractor must ensure that </w:t>
      </w:r>
      <w:proofErr w:type="gramStart"/>
      <w:r w:rsidRPr="00DE65B4">
        <w:rPr>
          <w:rFonts w:cs="Arial"/>
        </w:rPr>
        <w:t>staff from the Nursery are</w:t>
      </w:r>
      <w:proofErr w:type="gramEnd"/>
      <w:r w:rsidRPr="00DE65B4">
        <w:rPr>
          <w:rFonts w:cs="Arial"/>
        </w:rPr>
        <w:t xml:space="preserve"> able to attend the Authority’s </w:t>
      </w:r>
      <w:proofErr w:type="spellStart"/>
      <w:r w:rsidRPr="00DE65B4">
        <w:rPr>
          <w:rFonts w:cs="Arial"/>
        </w:rPr>
        <w:t>termly</w:t>
      </w:r>
      <w:proofErr w:type="spellEnd"/>
      <w:r w:rsidRPr="00DE65B4">
        <w:rPr>
          <w:rFonts w:cs="Arial"/>
        </w:rPr>
        <w:t xml:space="preserve"> </w:t>
      </w:r>
      <w:r w:rsidR="00720073">
        <w:rPr>
          <w:rFonts w:cs="Arial"/>
        </w:rPr>
        <w:t>Early Years Childcare and Advisory Service</w:t>
      </w:r>
      <w:r w:rsidRPr="00DE65B4">
        <w:rPr>
          <w:rFonts w:cs="Arial"/>
        </w:rPr>
        <w:t xml:space="preserve"> Forum.</w:t>
      </w:r>
    </w:p>
    <w:p w:rsidR="00CF2D3C" w:rsidRDefault="00CF2D3C" w:rsidP="00CF2D3C">
      <w:pPr>
        <w:numPr>
          <w:ilvl w:val="2"/>
          <w:numId w:val="22"/>
        </w:numPr>
      </w:pPr>
      <w:r>
        <w:t>In</w:t>
      </w:r>
      <w:r w:rsidRPr="00F06F3E">
        <w:t xml:space="preserve">duction, training and staff development across professional boundaries </w:t>
      </w:r>
      <w:r w:rsidR="00DE65B4">
        <w:t>should</w:t>
      </w:r>
      <w:r w:rsidRPr="00F06F3E">
        <w:t xml:space="preserve"> be encouraged by the </w:t>
      </w:r>
      <w:r>
        <w:rPr>
          <w:rFonts w:cs="Arial"/>
        </w:rPr>
        <w:t>Contractor</w:t>
      </w:r>
      <w:r w:rsidRPr="00F06F3E">
        <w:t>.</w:t>
      </w:r>
    </w:p>
    <w:p w:rsidR="00CF2D3C" w:rsidRDefault="00CF2D3C" w:rsidP="00CF2D3C">
      <w:pPr>
        <w:numPr>
          <w:ilvl w:val="2"/>
          <w:numId w:val="22"/>
        </w:numPr>
      </w:pPr>
      <w:r>
        <w:t xml:space="preserve">The </w:t>
      </w:r>
      <w:r>
        <w:rPr>
          <w:rFonts w:cs="Arial"/>
        </w:rPr>
        <w:t>Contractor</w:t>
      </w:r>
      <w:r>
        <w:t xml:space="preserve"> must maintain S</w:t>
      </w:r>
      <w:r w:rsidRPr="00CD530D">
        <w:t xml:space="preserve">ervice levels at all times and must have arrangements in place </w:t>
      </w:r>
      <w:r>
        <w:t>for</w:t>
      </w:r>
      <w:r w:rsidRPr="00CD530D">
        <w:t xml:space="preserve"> times of temporary or protracted staff shortages</w:t>
      </w:r>
      <w:r>
        <w:t>.</w:t>
      </w:r>
    </w:p>
    <w:p w:rsidR="00720073" w:rsidRDefault="00720073" w:rsidP="00720073">
      <w:pPr>
        <w:ind w:left="720"/>
      </w:pPr>
    </w:p>
    <w:p w:rsidR="00545133" w:rsidRDefault="00545133" w:rsidP="00CF2D3C">
      <w:pPr>
        <w:pStyle w:val="Heading2"/>
        <w:numPr>
          <w:ilvl w:val="1"/>
          <w:numId w:val="36"/>
        </w:numPr>
        <w:tabs>
          <w:tab w:val="num" w:pos="720"/>
        </w:tabs>
      </w:pPr>
      <w:r>
        <w:t>Safeguarding Requirements</w:t>
      </w:r>
    </w:p>
    <w:p w:rsidR="00545133" w:rsidRDefault="00545133" w:rsidP="00CF2D3C">
      <w:pPr>
        <w:numPr>
          <w:ilvl w:val="2"/>
          <w:numId w:val="37"/>
        </w:numPr>
        <w:rPr>
          <w:rFonts w:cs="Arial"/>
          <w:lang w:eastAsia="en-GB"/>
        </w:rPr>
      </w:pPr>
      <w:r>
        <w:rPr>
          <w:rFonts w:cs="Arial"/>
        </w:rPr>
        <w:t>The Contractor</w:t>
      </w:r>
      <w:r w:rsidRPr="00904B24">
        <w:rPr>
          <w:rFonts w:cs="Arial"/>
        </w:rPr>
        <w:t xml:space="preserve"> must have identified a </w:t>
      </w:r>
      <w:r>
        <w:rPr>
          <w:rFonts w:cs="Arial"/>
        </w:rPr>
        <w:t xml:space="preserve">member of staff who undertakes the role of the Senior </w:t>
      </w:r>
      <w:r w:rsidRPr="00904B24">
        <w:rPr>
          <w:rFonts w:cs="Arial"/>
        </w:rPr>
        <w:t xml:space="preserve">Designated </w:t>
      </w:r>
      <w:r>
        <w:rPr>
          <w:rFonts w:cs="Arial"/>
        </w:rPr>
        <w:t>Child Protection Officer, which is the person who has explicitly stated responsibilities including liaising with statutory agencies when there are child protection or welfare concerns. This person must be a participating member of the senior management team.</w:t>
      </w:r>
    </w:p>
    <w:p w:rsidR="00545133" w:rsidRDefault="00545133" w:rsidP="00545133">
      <w:pPr>
        <w:numPr>
          <w:ilvl w:val="2"/>
          <w:numId w:val="37"/>
        </w:numPr>
        <w:rPr>
          <w:rFonts w:cs="Arial"/>
          <w:lang w:eastAsia="en-GB"/>
        </w:rPr>
      </w:pPr>
      <w:r>
        <w:rPr>
          <w:rFonts w:cs="Arial"/>
        </w:rPr>
        <w:t xml:space="preserve">The Contractor must have in place a Child Protection policy </w:t>
      </w:r>
      <w:r w:rsidRPr="00904B24">
        <w:rPr>
          <w:rFonts w:cs="Arial"/>
        </w:rPr>
        <w:t xml:space="preserve">in accordance with the </w:t>
      </w:r>
      <w:r>
        <w:rPr>
          <w:rFonts w:cs="Arial"/>
          <w:lang w:eastAsia="en-GB"/>
        </w:rPr>
        <w:t xml:space="preserve">Torbay Safeguarding Children </w:t>
      </w:r>
      <w:r w:rsidRPr="00904B24">
        <w:rPr>
          <w:rFonts w:cs="Arial"/>
          <w:lang w:eastAsia="en-GB"/>
        </w:rPr>
        <w:t>Board</w:t>
      </w:r>
      <w:r w:rsidRPr="00904B24">
        <w:rPr>
          <w:rFonts w:cs="Arial"/>
        </w:rPr>
        <w:t xml:space="preserve"> guidance.  </w:t>
      </w:r>
    </w:p>
    <w:p w:rsidR="00545133" w:rsidRDefault="00545133" w:rsidP="00545133">
      <w:pPr>
        <w:numPr>
          <w:ilvl w:val="2"/>
          <w:numId w:val="37"/>
        </w:numPr>
        <w:rPr>
          <w:rFonts w:cs="Arial"/>
          <w:lang w:eastAsia="en-GB"/>
        </w:rPr>
      </w:pPr>
      <w:r>
        <w:rPr>
          <w:rFonts w:cs="Arial"/>
          <w:lang w:eastAsia="en-GB"/>
        </w:rPr>
        <w:t>The Contractor must ensure that at all times staff and volunteers are familiar with and follow the South West Child Protection Procedures (</w:t>
      </w:r>
      <w:hyperlink r:id="rId10" w:history="1">
        <w:r w:rsidRPr="002C0D0B">
          <w:rPr>
            <w:rStyle w:val="Hyperlink"/>
            <w:rFonts w:cs="Arial"/>
            <w:lang w:eastAsia="en-GB"/>
          </w:rPr>
          <w:t>www.swcpp.org.uk</w:t>
        </w:r>
      </w:hyperlink>
      <w:r>
        <w:rPr>
          <w:rFonts w:cs="Arial"/>
          <w:lang w:eastAsia="en-GB"/>
        </w:rPr>
        <w:t xml:space="preserve">) when dealing with any safeguarding concerns in relation to any children attending the </w:t>
      </w:r>
      <w:r w:rsidR="00B2529B">
        <w:rPr>
          <w:rFonts w:cs="Arial"/>
          <w:lang w:eastAsia="en-GB"/>
        </w:rPr>
        <w:t>Nurseries</w:t>
      </w:r>
      <w:r>
        <w:rPr>
          <w:rFonts w:cs="Arial"/>
          <w:lang w:eastAsia="en-GB"/>
        </w:rPr>
        <w:t xml:space="preserve">. </w:t>
      </w:r>
    </w:p>
    <w:p w:rsidR="00545133" w:rsidRDefault="00545133" w:rsidP="00545133">
      <w:pPr>
        <w:numPr>
          <w:ilvl w:val="2"/>
          <w:numId w:val="37"/>
        </w:numPr>
        <w:rPr>
          <w:rFonts w:cs="Arial"/>
          <w:lang w:eastAsia="en-GB"/>
        </w:rPr>
      </w:pPr>
      <w:r>
        <w:rPr>
          <w:rFonts w:cs="Arial"/>
        </w:rPr>
        <w:t xml:space="preserve">The Contractor must have in place a </w:t>
      </w:r>
      <w:r w:rsidR="00B2529B">
        <w:rPr>
          <w:rFonts w:cs="Arial"/>
        </w:rPr>
        <w:t>r</w:t>
      </w:r>
      <w:r>
        <w:rPr>
          <w:rFonts w:cs="Arial"/>
        </w:rPr>
        <w:t xml:space="preserve">ecruitment and </w:t>
      </w:r>
      <w:r w:rsidR="00B2529B">
        <w:rPr>
          <w:rFonts w:cs="Arial"/>
        </w:rPr>
        <w:t>s</w:t>
      </w:r>
      <w:r>
        <w:rPr>
          <w:rFonts w:cs="Arial"/>
        </w:rPr>
        <w:t>election policy that outlines vetting and checking procedures for all newly appointed paid employees and volunteers.</w:t>
      </w:r>
    </w:p>
    <w:p w:rsidR="00545133" w:rsidRDefault="00545133" w:rsidP="00545133">
      <w:pPr>
        <w:numPr>
          <w:ilvl w:val="2"/>
          <w:numId w:val="37"/>
        </w:numPr>
        <w:rPr>
          <w:rFonts w:cs="Arial"/>
          <w:lang w:eastAsia="en-GB"/>
        </w:rPr>
      </w:pPr>
      <w:r>
        <w:rPr>
          <w:rFonts w:cs="Arial"/>
        </w:rPr>
        <w:t xml:space="preserve">The Contractor must have in place a </w:t>
      </w:r>
      <w:r w:rsidRPr="00904B24">
        <w:rPr>
          <w:rFonts w:cs="Arial"/>
          <w:lang w:eastAsia="en-GB"/>
        </w:rPr>
        <w:t xml:space="preserve">procedure to be followed in the event of an allegation </w:t>
      </w:r>
      <w:r>
        <w:rPr>
          <w:rFonts w:cs="Arial"/>
          <w:lang w:eastAsia="en-GB"/>
        </w:rPr>
        <w:t xml:space="preserve">of abuse </w:t>
      </w:r>
      <w:r w:rsidRPr="00904B24">
        <w:rPr>
          <w:rFonts w:cs="Arial"/>
          <w:lang w:eastAsia="en-GB"/>
        </w:rPr>
        <w:t>being m</w:t>
      </w:r>
      <w:r>
        <w:rPr>
          <w:rFonts w:cs="Arial"/>
          <w:lang w:eastAsia="en-GB"/>
        </w:rPr>
        <w:t xml:space="preserve">ade against a member of staff or volunteer which is in accordance with the procedures for managing allegations against people who work with children (Appendix </w:t>
      </w:r>
      <w:r w:rsidR="00CA079D">
        <w:rPr>
          <w:rFonts w:cs="Arial"/>
          <w:lang w:eastAsia="en-GB"/>
        </w:rPr>
        <w:t>I</w:t>
      </w:r>
      <w:r>
        <w:rPr>
          <w:rFonts w:cs="Arial"/>
          <w:lang w:eastAsia="en-GB"/>
        </w:rPr>
        <w:t>, ‘</w:t>
      </w:r>
      <w:r w:rsidRPr="009925B4">
        <w:rPr>
          <w:rFonts w:cs="Arial"/>
          <w:i/>
          <w:lang w:eastAsia="en-GB"/>
        </w:rPr>
        <w:t>Working Together to Safeguard Children – A guide to inter-agency working to safeguard and promote the welfare of children</w:t>
      </w:r>
      <w:r>
        <w:rPr>
          <w:rFonts w:cs="Arial"/>
          <w:lang w:eastAsia="en-GB"/>
        </w:rPr>
        <w:t>’, 201</w:t>
      </w:r>
      <w:r w:rsidR="004166E2">
        <w:rPr>
          <w:rFonts w:cs="Arial"/>
          <w:lang w:eastAsia="en-GB"/>
        </w:rPr>
        <w:t>3</w:t>
      </w:r>
      <w:r>
        <w:rPr>
          <w:rFonts w:cs="Arial"/>
          <w:lang w:eastAsia="en-GB"/>
        </w:rPr>
        <w:t>)</w:t>
      </w:r>
    </w:p>
    <w:p w:rsidR="00545133" w:rsidRDefault="00545133" w:rsidP="00545133">
      <w:pPr>
        <w:numPr>
          <w:ilvl w:val="2"/>
          <w:numId w:val="37"/>
        </w:numPr>
        <w:rPr>
          <w:rFonts w:cs="Arial"/>
        </w:rPr>
      </w:pPr>
      <w:r>
        <w:rPr>
          <w:rFonts w:cs="Arial"/>
        </w:rPr>
        <w:lastRenderedPageBreak/>
        <w:t>The Contractor must ensure that a</w:t>
      </w:r>
      <w:r w:rsidRPr="00904B24">
        <w:rPr>
          <w:rFonts w:cs="Arial"/>
        </w:rPr>
        <w:t xml:space="preserve">ll staff </w:t>
      </w:r>
      <w:r>
        <w:rPr>
          <w:rFonts w:cs="Arial"/>
        </w:rPr>
        <w:t>are</w:t>
      </w:r>
      <w:r w:rsidRPr="00904B24">
        <w:rPr>
          <w:rFonts w:cs="Arial"/>
        </w:rPr>
        <w:t xml:space="preserve"> </w:t>
      </w:r>
      <w:r>
        <w:rPr>
          <w:rFonts w:cs="Arial"/>
        </w:rPr>
        <w:t xml:space="preserve">familiar with and sufficiently trained in implementing the Child Protection policy. Additionally, all paid employees and volunteers must be familiar with, and understand, the managing allegations procedures. </w:t>
      </w:r>
    </w:p>
    <w:p w:rsidR="00545133" w:rsidRDefault="00545133" w:rsidP="00545133">
      <w:pPr>
        <w:numPr>
          <w:ilvl w:val="2"/>
          <w:numId w:val="37"/>
        </w:numPr>
        <w:rPr>
          <w:rFonts w:cs="Arial"/>
        </w:rPr>
      </w:pPr>
      <w:r>
        <w:rPr>
          <w:rFonts w:cs="Arial"/>
        </w:rPr>
        <w:t xml:space="preserve">All </w:t>
      </w:r>
      <w:r w:rsidRPr="00904B24">
        <w:rPr>
          <w:rFonts w:cs="Arial"/>
        </w:rPr>
        <w:t xml:space="preserve">parents and carers should be made aware of </w:t>
      </w:r>
      <w:r>
        <w:rPr>
          <w:rFonts w:cs="Arial"/>
        </w:rPr>
        <w:t>the existence of the Child Protection policy and who to go to if they have concerns</w:t>
      </w:r>
      <w:r w:rsidRPr="00904B24">
        <w:rPr>
          <w:rFonts w:cs="Arial"/>
        </w:rPr>
        <w:t>.</w:t>
      </w:r>
    </w:p>
    <w:p w:rsidR="00545133" w:rsidRDefault="00545133" w:rsidP="00545133">
      <w:pPr>
        <w:numPr>
          <w:ilvl w:val="2"/>
          <w:numId w:val="37"/>
        </w:numPr>
        <w:rPr>
          <w:rFonts w:cs="Arial"/>
        </w:rPr>
      </w:pPr>
      <w:r>
        <w:rPr>
          <w:rFonts w:cs="Arial"/>
        </w:rPr>
        <w:t xml:space="preserve">The Contractor must ensure that all newly appointed staff and volunteers receive child protection training when commencing in the role. </w:t>
      </w:r>
    </w:p>
    <w:p w:rsidR="00545133" w:rsidRPr="006724A6" w:rsidRDefault="00545133" w:rsidP="00545133">
      <w:pPr>
        <w:numPr>
          <w:ilvl w:val="2"/>
          <w:numId w:val="37"/>
        </w:numPr>
        <w:rPr>
          <w:rFonts w:cs="Arial"/>
        </w:rPr>
      </w:pPr>
      <w:r w:rsidRPr="006724A6">
        <w:rPr>
          <w:rFonts w:cs="Arial"/>
        </w:rPr>
        <w:t xml:space="preserve">The Contractor must ensure that as a minimum all existing staff and volunteers receive updated </w:t>
      </w:r>
      <w:r w:rsidR="00C97277">
        <w:rPr>
          <w:rFonts w:cs="Arial"/>
        </w:rPr>
        <w:t>C</w:t>
      </w:r>
      <w:r w:rsidRPr="006724A6">
        <w:rPr>
          <w:rFonts w:cs="Arial"/>
        </w:rPr>
        <w:t xml:space="preserve">hild </w:t>
      </w:r>
      <w:r w:rsidR="00C97277">
        <w:rPr>
          <w:rFonts w:cs="Arial"/>
        </w:rPr>
        <w:t>P</w:t>
      </w:r>
      <w:r w:rsidRPr="006724A6">
        <w:rPr>
          <w:rFonts w:cs="Arial"/>
        </w:rPr>
        <w:t>rotection training every three (3) years.</w:t>
      </w:r>
    </w:p>
    <w:p w:rsidR="00545133" w:rsidRDefault="00545133" w:rsidP="00545133">
      <w:pPr>
        <w:numPr>
          <w:ilvl w:val="2"/>
          <w:numId w:val="37"/>
        </w:numPr>
        <w:tabs>
          <w:tab w:val="num" w:pos="2880"/>
        </w:tabs>
        <w:rPr>
          <w:rFonts w:cs="Arial"/>
          <w:lang w:eastAsia="en-GB"/>
        </w:rPr>
      </w:pPr>
      <w:r>
        <w:rPr>
          <w:rFonts w:cs="Arial"/>
          <w:lang w:eastAsia="en-GB"/>
        </w:rPr>
        <w:t>The Contractor must ensure a Whistleblowing Policy is in place and that all parents, carers, staff and volunteers are aware of its existence and how it is implemented.</w:t>
      </w:r>
    </w:p>
    <w:p w:rsidR="00545133" w:rsidRPr="00C87585" w:rsidRDefault="00545133" w:rsidP="00545133">
      <w:pPr>
        <w:numPr>
          <w:ilvl w:val="2"/>
          <w:numId w:val="37"/>
        </w:numPr>
        <w:tabs>
          <w:tab w:val="num" w:pos="2880"/>
        </w:tabs>
        <w:rPr>
          <w:rFonts w:cs="Arial"/>
          <w:lang w:eastAsia="en-GB"/>
        </w:rPr>
      </w:pPr>
      <w:r w:rsidRPr="00C87585">
        <w:rPr>
          <w:rFonts w:cs="Arial"/>
          <w:lang w:eastAsia="en-GB"/>
        </w:rPr>
        <w:t xml:space="preserve">The Contractor must ensure that staff from the </w:t>
      </w:r>
      <w:r w:rsidR="00C97277" w:rsidRPr="00C87585">
        <w:rPr>
          <w:rFonts w:cs="Arial"/>
          <w:lang w:eastAsia="en-GB"/>
        </w:rPr>
        <w:t>N</w:t>
      </w:r>
      <w:r w:rsidRPr="00C87585">
        <w:rPr>
          <w:rFonts w:cs="Arial"/>
          <w:lang w:eastAsia="en-GB"/>
        </w:rPr>
        <w:t>ursery are able to attend the Authority’s Designated Safeguarding Forum.</w:t>
      </w:r>
    </w:p>
    <w:p w:rsidR="00545133" w:rsidRDefault="00545133" w:rsidP="00545133">
      <w:pPr>
        <w:numPr>
          <w:ilvl w:val="2"/>
          <w:numId w:val="37"/>
        </w:numPr>
        <w:tabs>
          <w:tab w:val="num" w:pos="2880"/>
        </w:tabs>
        <w:rPr>
          <w:rFonts w:cs="Arial"/>
          <w:lang w:eastAsia="en-GB"/>
        </w:rPr>
      </w:pPr>
      <w:r>
        <w:rPr>
          <w:rFonts w:cs="Arial"/>
          <w:lang w:eastAsia="en-GB"/>
        </w:rPr>
        <w:t>The Contractor</w:t>
      </w:r>
      <w:r w:rsidRPr="00904B24">
        <w:rPr>
          <w:rFonts w:cs="Arial"/>
          <w:lang w:eastAsia="en-GB"/>
        </w:rPr>
        <w:t xml:space="preserve"> must </w:t>
      </w:r>
      <w:r w:rsidRPr="00D25E3C">
        <w:rPr>
          <w:rFonts w:cs="Arial"/>
          <w:lang w:eastAsia="en-GB"/>
        </w:rPr>
        <w:t xml:space="preserve">refer to </w:t>
      </w:r>
      <w:r w:rsidRPr="008B0F79">
        <w:rPr>
          <w:rFonts w:cs="Arial"/>
          <w:color w:val="000000"/>
          <w:lang w:eastAsia="en-GB"/>
        </w:rPr>
        <w:t>paragraphs 3.8 – 3.9 of</w:t>
      </w:r>
      <w:r w:rsidRPr="00D25E3C">
        <w:rPr>
          <w:rFonts w:cs="Arial"/>
          <w:lang w:eastAsia="en-GB"/>
        </w:rPr>
        <w:t xml:space="preserve"> the Statutory Requirements for the Early Years Foundation Stage</w:t>
      </w:r>
      <w:r w:rsidRPr="00904B24">
        <w:rPr>
          <w:rFonts w:cs="Arial"/>
          <w:lang w:eastAsia="en-GB"/>
        </w:rPr>
        <w:t xml:space="preserve"> for details of how to record and make available all of their </w:t>
      </w:r>
      <w:r>
        <w:rPr>
          <w:rFonts w:cs="Arial"/>
          <w:lang w:eastAsia="en-GB"/>
        </w:rPr>
        <w:t xml:space="preserve">safeguarding </w:t>
      </w:r>
      <w:r w:rsidRPr="00904B24">
        <w:rPr>
          <w:rFonts w:cs="Arial"/>
          <w:lang w:eastAsia="en-GB"/>
        </w:rPr>
        <w:t>policies and procedures.</w:t>
      </w:r>
    </w:p>
    <w:p w:rsidR="00545133" w:rsidRPr="0044775B" w:rsidRDefault="00545133" w:rsidP="00545133">
      <w:pPr>
        <w:numPr>
          <w:ilvl w:val="2"/>
          <w:numId w:val="37"/>
        </w:numPr>
        <w:tabs>
          <w:tab w:val="num" w:pos="2880"/>
        </w:tabs>
        <w:rPr>
          <w:rFonts w:ascii="Times New Roman" w:hAnsi="Times New Roman"/>
          <w:lang w:val="en-US" w:eastAsia="en-GB"/>
        </w:rPr>
      </w:pPr>
      <w:r>
        <w:rPr>
          <w:rFonts w:cs="Arial"/>
          <w:lang w:eastAsia="en-GB"/>
        </w:rPr>
        <w:t>The Contractor</w:t>
      </w:r>
      <w:r w:rsidRPr="00904B24">
        <w:rPr>
          <w:rFonts w:cs="Arial"/>
          <w:lang w:eastAsia="en-GB"/>
        </w:rPr>
        <w:t xml:space="preserve"> must notify the nominate</w:t>
      </w:r>
      <w:r>
        <w:rPr>
          <w:rFonts w:cs="Arial"/>
          <w:lang w:eastAsia="en-GB"/>
        </w:rPr>
        <w:t>d Child Protection Agency,</w:t>
      </w:r>
      <w:r w:rsidRPr="00904B24">
        <w:rPr>
          <w:rFonts w:cs="Arial"/>
          <w:lang w:eastAsia="en-GB"/>
        </w:rPr>
        <w:t xml:space="preserve"> previously identified by the Torbay Children’s Safeguarding Board, without delay, of any allegations of abuse as above.</w:t>
      </w:r>
    </w:p>
    <w:p w:rsidR="00545133" w:rsidRDefault="00545133" w:rsidP="00545133">
      <w:pPr>
        <w:numPr>
          <w:ilvl w:val="2"/>
          <w:numId w:val="37"/>
        </w:numPr>
        <w:tabs>
          <w:tab w:val="num" w:pos="2880"/>
        </w:tabs>
        <w:rPr>
          <w:rFonts w:cs="Arial"/>
          <w:lang w:eastAsia="en-GB"/>
        </w:rPr>
      </w:pPr>
      <w:r>
        <w:rPr>
          <w:rFonts w:cs="Arial"/>
          <w:lang w:eastAsia="en-GB"/>
        </w:rPr>
        <w:t>The Contractor</w:t>
      </w:r>
      <w:r w:rsidRPr="00904B24">
        <w:rPr>
          <w:rFonts w:cs="Arial"/>
          <w:lang w:eastAsia="en-GB"/>
        </w:rPr>
        <w:t xml:space="preserve"> must meet all requirements contained within the </w:t>
      </w:r>
      <w:r w:rsidRPr="00D25E3C">
        <w:rPr>
          <w:rFonts w:cs="Arial"/>
          <w:lang w:eastAsia="en-GB"/>
        </w:rPr>
        <w:t>Statutory Requirements for the Early Years Foundation Stage at all times.</w:t>
      </w:r>
    </w:p>
    <w:p w:rsidR="00545133" w:rsidRPr="006724A6" w:rsidRDefault="00545133" w:rsidP="00545133">
      <w:pPr>
        <w:numPr>
          <w:ilvl w:val="2"/>
          <w:numId w:val="37"/>
        </w:numPr>
        <w:tabs>
          <w:tab w:val="num" w:pos="2880"/>
        </w:tabs>
        <w:rPr>
          <w:rFonts w:cs="Arial"/>
        </w:rPr>
      </w:pPr>
      <w:r>
        <w:rPr>
          <w:rFonts w:cs="Arial"/>
        </w:rPr>
        <w:t>The Contractor</w:t>
      </w:r>
      <w:r w:rsidRPr="00904B24">
        <w:rPr>
          <w:rFonts w:cs="Arial"/>
        </w:rPr>
        <w:t xml:space="preserve"> must </w:t>
      </w:r>
      <w:r>
        <w:rPr>
          <w:rFonts w:cs="Arial"/>
        </w:rPr>
        <w:t>demonstrate that it has in place robust s</w:t>
      </w:r>
      <w:r w:rsidRPr="00C87585">
        <w:rPr>
          <w:rFonts w:cs="Arial"/>
        </w:rPr>
        <w:t>afer</w:t>
      </w:r>
      <w:r>
        <w:rPr>
          <w:rFonts w:cs="Arial"/>
        </w:rPr>
        <w:t xml:space="preserve"> recruitment and safe working practices, supported by relevant policies and procedures that deters, identifies and deals with anyone deemed inappropriate to work with children and families in any of the </w:t>
      </w:r>
      <w:r w:rsidR="00AF7F8B">
        <w:rPr>
          <w:rFonts w:cs="Arial"/>
        </w:rPr>
        <w:t>Nurseries</w:t>
      </w:r>
      <w:r w:rsidRPr="006724A6">
        <w:rPr>
          <w:rFonts w:cs="Arial"/>
        </w:rPr>
        <w:t>.</w:t>
      </w:r>
    </w:p>
    <w:p w:rsidR="00545133" w:rsidRPr="006724A6" w:rsidRDefault="00FC3A95" w:rsidP="00545133">
      <w:pPr>
        <w:numPr>
          <w:ilvl w:val="2"/>
          <w:numId w:val="37"/>
        </w:numPr>
        <w:tabs>
          <w:tab w:val="num" w:pos="2880"/>
        </w:tabs>
        <w:rPr>
          <w:rFonts w:cs="Arial"/>
        </w:rPr>
      </w:pPr>
      <w:r>
        <w:rPr>
          <w:rFonts w:cs="Arial"/>
        </w:rPr>
        <w:t>T</w:t>
      </w:r>
      <w:r w:rsidR="00545133" w:rsidRPr="006724A6">
        <w:rPr>
          <w:rFonts w:cs="Arial"/>
        </w:rPr>
        <w:t xml:space="preserve">he Contractor must ensure that, where </w:t>
      </w:r>
      <w:r>
        <w:rPr>
          <w:rFonts w:cs="Arial"/>
        </w:rPr>
        <w:t>any person is working with children in the nursery</w:t>
      </w:r>
      <w:r w:rsidR="00545133" w:rsidRPr="006724A6">
        <w:rPr>
          <w:rFonts w:cs="Arial"/>
        </w:rPr>
        <w:t xml:space="preserve">, they undertake a new </w:t>
      </w:r>
      <w:r w:rsidR="004166E2">
        <w:rPr>
          <w:rFonts w:cs="Arial"/>
          <w:highlight w:val="yellow"/>
        </w:rPr>
        <w:t xml:space="preserve">DBS check or where the person is registered on the DBS update service that this is checked </w:t>
      </w:r>
      <w:r w:rsidR="00545133" w:rsidRPr="006724A6">
        <w:rPr>
          <w:rFonts w:cs="Arial"/>
        </w:rPr>
        <w:t xml:space="preserve">prior to commencement of the employee in post.   </w:t>
      </w:r>
      <w:r w:rsidR="00545133">
        <w:rPr>
          <w:rFonts w:cs="Arial"/>
        </w:rPr>
        <w:t>If these checks reveal any disclosures and the Contractor still wishes to employ the member of staff the Authority must be made aware and agree to the Risk Assessment undertaken for this member of staff prior to them work</w:t>
      </w:r>
      <w:r>
        <w:rPr>
          <w:rFonts w:cs="Arial"/>
        </w:rPr>
        <w:t>ing</w:t>
      </w:r>
      <w:r w:rsidR="00545133">
        <w:rPr>
          <w:rFonts w:cs="Arial"/>
        </w:rPr>
        <w:t xml:space="preserve"> in the </w:t>
      </w:r>
      <w:r w:rsidR="00C97277">
        <w:rPr>
          <w:rFonts w:cs="Arial"/>
        </w:rPr>
        <w:t>N</w:t>
      </w:r>
      <w:r w:rsidR="00545133">
        <w:rPr>
          <w:rFonts w:cs="Arial"/>
        </w:rPr>
        <w:t>ursery.</w:t>
      </w:r>
    </w:p>
    <w:p w:rsidR="00545133" w:rsidRPr="00531E0E" w:rsidRDefault="00545133" w:rsidP="00545133">
      <w:pPr>
        <w:numPr>
          <w:ilvl w:val="2"/>
          <w:numId w:val="37"/>
        </w:numPr>
        <w:tabs>
          <w:tab w:val="num" w:pos="2880"/>
        </w:tabs>
        <w:rPr>
          <w:rFonts w:cs="Arial"/>
        </w:rPr>
      </w:pPr>
      <w:r>
        <w:rPr>
          <w:rFonts w:cs="Arial"/>
        </w:rPr>
        <w:t xml:space="preserve">Where the Contractor sub-contracts parts of this Service to other organisations </w:t>
      </w:r>
      <w:r w:rsidRPr="00904B24">
        <w:rPr>
          <w:rFonts w:cs="Arial"/>
        </w:rPr>
        <w:t xml:space="preserve">they must ensure that, where required, </w:t>
      </w:r>
      <w:r>
        <w:rPr>
          <w:rFonts w:cs="Arial"/>
        </w:rPr>
        <w:t xml:space="preserve">any staff employed within the sub-contractor organisation/s </w:t>
      </w:r>
      <w:r w:rsidRPr="00904B24">
        <w:rPr>
          <w:rFonts w:cs="Arial"/>
        </w:rPr>
        <w:t>have had a</w:t>
      </w:r>
      <w:r>
        <w:rPr>
          <w:rFonts w:cs="Arial"/>
        </w:rPr>
        <w:t xml:space="preserve"> new</w:t>
      </w:r>
      <w:r w:rsidRPr="00904B24">
        <w:rPr>
          <w:rFonts w:cs="Arial"/>
        </w:rPr>
        <w:t xml:space="preserve"> </w:t>
      </w:r>
      <w:r w:rsidR="004166E2">
        <w:rPr>
          <w:rFonts w:cs="Arial"/>
          <w:highlight w:val="yellow"/>
        </w:rPr>
        <w:t xml:space="preserve">DBS check or where the person is registered on the DBS update service that this is checked </w:t>
      </w:r>
      <w:r>
        <w:rPr>
          <w:rFonts w:cs="Arial"/>
        </w:rPr>
        <w:t xml:space="preserve">prior to </w:t>
      </w:r>
      <w:r w:rsidR="00FC3A95">
        <w:rPr>
          <w:rFonts w:cs="Arial"/>
        </w:rPr>
        <w:t>the person working in or for the nursery</w:t>
      </w:r>
      <w:r w:rsidRPr="00531E0E">
        <w:rPr>
          <w:rFonts w:cs="Arial"/>
        </w:rPr>
        <w:t xml:space="preserve"> and that they do not work unsupervised.</w:t>
      </w:r>
    </w:p>
    <w:p w:rsidR="00545133" w:rsidRDefault="00545133" w:rsidP="00545133">
      <w:pPr>
        <w:numPr>
          <w:ilvl w:val="2"/>
          <w:numId w:val="37"/>
        </w:numPr>
        <w:tabs>
          <w:tab w:val="num" w:pos="2880"/>
        </w:tabs>
        <w:rPr>
          <w:rFonts w:cs="Arial"/>
        </w:rPr>
      </w:pPr>
      <w:r w:rsidRPr="00531E0E">
        <w:rPr>
          <w:rFonts w:cs="Arial"/>
        </w:rPr>
        <w:lastRenderedPageBreak/>
        <w:t xml:space="preserve">All staff employed directly by the Contractor </w:t>
      </w:r>
      <w:r>
        <w:rPr>
          <w:rFonts w:cs="Arial"/>
        </w:rPr>
        <w:t xml:space="preserve">within the nursery </w:t>
      </w:r>
      <w:r w:rsidRPr="00531E0E">
        <w:rPr>
          <w:rFonts w:cs="Arial"/>
        </w:rPr>
        <w:t>must have received relevant, up to date ‘Basic’ Child Protection Training, this training must be renewed every three (3) years for each member of staff.  If a Contractor is not in this position at the Contract award date they must be able to show how they will be in this position by 1</w:t>
      </w:r>
      <w:r w:rsidR="00010525" w:rsidRPr="00010525">
        <w:rPr>
          <w:rFonts w:cs="Arial"/>
          <w:vertAlign w:val="superscript"/>
        </w:rPr>
        <w:t>st</w:t>
      </w:r>
      <w:r w:rsidR="00010525">
        <w:rPr>
          <w:rFonts w:cs="Arial"/>
        </w:rPr>
        <w:t xml:space="preserve"> January 2015</w:t>
      </w:r>
      <w:r w:rsidR="00995C84">
        <w:rPr>
          <w:rFonts w:cs="Arial"/>
        </w:rPr>
        <w:t>, or within the first year of the Contract.</w:t>
      </w:r>
    </w:p>
    <w:p w:rsidR="00EE0968" w:rsidRDefault="00EE0968" w:rsidP="00EE0968">
      <w:pPr>
        <w:numPr>
          <w:ilvl w:val="2"/>
          <w:numId w:val="38"/>
        </w:numPr>
        <w:tabs>
          <w:tab w:val="num" w:pos="2880"/>
        </w:tabs>
        <w:rPr>
          <w:rFonts w:cs="Arial"/>
        </w:rPr>
      </w:pPr>
      <w:r>
        <w:rPr>
          <w:rFonts w:cs="Arial"/>
        </w:rPr>
        <w:t xml:space="preserve">The Contractor must have the following policies in place and ensure that staff adhere to them:  </w:t>
      </w:r>
    </w:p>
    <w:p w:rsidR="00EE0968" w:rsidRDefault="004C08A1" w:rsidP="0043237E">
      <w:pPr>
        <w:numPr>
          <w:ilvl w:val="3"/>
          <w:numId w:val="38"/>
        </w:numPr>
        <w:tabs>
          <w:tab w:val="num" w:pos="1985"/>
        </w:tabs>
        <w:spacing w:after="0"/>
        <w:ind w:hanging="11"/>
        <w:rPr>
          <w:rFonts w:cs="Arial"/>
        </w:rPr>
      </w:pPr>
      <w:r>
        <w:rPr>
          <w:rFonts w:cs="Arial"/>
        </w:rPr>
        <w:t>Administration of Medication</w:t>
      </w:r>
    </w:p>
    <w:p w:rsidR="004C08A1" w:rsidRDefault="004C08A1" w:rsidP="0043237E">
      <w:pPr>
        <w:numPr>
          <w:ilvl w:val="3"/>
          <w:numId w:val="38"/>
        </w:numPr>
        <w:tabs>
          <w:tab w:val="num" w:pos="1985"/>
        </w:tabs>
        <w:spacing w:after="0"/>
        <w:ind w:hanging="11"/>
        <w:rPr>
          <w:rFonts w:cs="Arial"/>
        </w:rPr>
      </w:pPr>
      <w:r>
        <w:rPr>
          <w:rFonts w:cs="Arial"/>
        </w:rPr>
        <w:t>Intimate and Personal Care</w:t>
      </w:r>
    </w:p>
    <w:p w:rsidR="004C08A1" w:rsidRDefault="004C08A1" w:rsidP="0043237E">
      <w:pPr>
        <w:numPr>
          <w:ilvl w:val="3"/>
          <w:numId w:val="38"/>
        </w:numPr>
        <w:tabs>
          <w:tab w:val="num" w:pos="1985"/>
        </w:tabs>
        <w:spacing w:after="0"/>
        <w:ind w:hanging="11"/>
        <w:rPr>
          <w:rFonts w:cs="Arial"/>
        </w:rPr>
      </w:pPr>
      <w:r>
        <w:rPr>
          <w:rFonts w:cs="Arial"/>
        </w:rPr>
        <w:t>Use of Photography and Videos</w:t>
      </w:r>
    </w:p>
    <w:p w:rsidR="004C08A1" w:rsidRDefault="004C08A1" w:rsidP="0043237E">
      <w:pPr>
        <w:numPr>
          <w:ilvl w:val="3"/>
          <w:numId w:val="38"/>
        </w:numPr>
        <w:tabs>
          <w:tab w:val="num" w:pos="1985"/>
        </w:tabs>
        <w:spacing w:after="0"/>
        <w:ind w:hanging="11"/>
        <w:rPr>
          <w:rFonts w:cs="Arial"/>
        </w:rPr>
      </w:pPr>
      <w:r>
        <w:rPr>
          <w:rFonts w:cs="Arial"/>
        </w:rPr>
        <w:t>Activities Requiring Physical Contact</w:t>
      </w:r>
    </w:p>
    <w:p w:rsidR="004C08A1" w:rsidRDefault="004C08A1" w:rsidP="0043237E">
      <w:pPr>
        <w:numPr>
          <w:ilvl w:val="3"/>
          <w:numId w:val="38"/>
        </w:numPr>
        <w:tabs>
          <w:tab w:val="num" w:pos="1985"/>
        </w:tabs>
        <w:spacing w:after="0"/>
        <w:ind w:hanging="11"/>
        <w:rPr>
          <w:rFonts w:cs="Arial"/>
        </w:rPr>
      </w:pPr>
      <w:r>
        <w:rPr>
          <w:rFonts w:cs="Arial"/>
        </w:rPr>
        <w:t>First Aid</w:t>
      </w:r>
    </w:p>
    <w:p w:rsidR="004C08A1" w:rsidRDefault="004C08A1" w:rsidP="0043237E">
      <w:pPr>
        <w:numPr>
          <w:ilvl w:val="3"/>
          <w:numId w:val="38"/>
        </w:numPr>
        <w:tabs>
          <w:tab w:val="num" w:pos="1985"/>
        </w:tabs>
        <w:spacing w:after="0"/>
        <w:ind w:hanging="11"/>
        <w:rPr>
          <w:rFonts w:cs="Arial"/>
        </w:rPr>
      </w:pPr>
      <w:r>
        <w:rPr>
          <w:rFonts w:cs="Arial"/>
        </w:rPr>
        <w:t>Health and Safety</w:t>
      </w:r>
    </w:p>
    <w:p w:rsidR="00720073" w:rsidRDefault="00720073" w:rsidP="00720073">
      <w:pPr>
        <w:tabs>
          <w:tab w:val="num" w:pos="1985"/>
        </w:tabs>
        <w:spacing w:after="0"/>
        <w:ind w:left="720"/>
        <w:rPr>
          <w:rFonts w:cs="Arial"/>
        </w:rPr>
      </w:pPr>
    </w:p>
    <w:p w:rsidR="00545133" w:rsidRDefault="00545133" w:rsidP="00545133">
      <w:pPr>
        <w:numPr>
          <w:ilvl w:val="2"/>
          <w:numId w:val="38"/>
        </w:numPr>
        <w:tabs>
          <w:tab w:val="num" w:pos="2880"/>
        </w:tabs>
        <w:rPr>
          <w:rFonts w:cs="Arial"/>
        </w:rPr>
      </w:pPr>
      <w:r>
        <w:rPr>
          <w:rFonts w:cs="Arial"/>
        </w:rPr>
        <w:t>The Contractor</w:t>
      </w:r>
      <w:r w:rsidRPr="00904B24">
        <w:rPr>
          <w:rFonts w:cs="Arial"/>
        </w:rPr>
        <w:t xml:space="preserve"> must employ at least one</w:t>
      </w:r>
      <w:r>
        <w:rPr>
          <w:rFonts w:cs="Arial"/>
        </w:rPr>
        <w:t xml:space="preserve"> (1)</w:t>
      </w:r>
      <w:r w:rsidRPr="00904B24">
        <w:rPr>
          <w:rFonts w:cs="Arial"/>
        </w:rPr>
        <w:t xml:space="preserve"> </w:t>
      </w:r>
      <w:r>
        <w:rPr>
          <w:rFonts w:cs="Arial"/>
        </w:rPr>
        <w:t>Designated Person for Child Protection</w:t>
      </w:r>
      <w:r w:rsidRPr="00904B24">
        <w:rPr>
          <w:rFonts w:cs="Arial"/>
        </w:rPr>
        <w:t xml:space="preserve"> who has received ‘Advan</w:t>
      </w:r>
      <w:r>
        <w:rPr>
          <w:rFonts w:cs="Arial"/>
        </w:rPr>
        <w:t>ced’ Child Protection Training in each nursery.</w:t>
      </w:r>
      <w:r w:rsidRPr="00904B24">
        <w:rPr>
          <w:rFonts w:cs="Arial"/>
        </w:rPr>
        <w:t xml:space="preserve"> This training must be renewed at least every </w:t>
      </w:r>
      <w:r>
        <w:rPr>
          <w:rFonts w:cs="Arial"/>
        </w:rPr>
        <w:t>three (</w:t>
      </w:r>
      <w:r w:rsidRPr="00904B24">
        <w:rPr>
          <w:rFonts w:cs="Arial"/>
        </w:rPr>
        <w:t>3</w:t>
      </w:r>
      <w:r>
        <w:rPr>
          <w:rFonts w:cs="Arial"/>
        </w:rPr>
        <w:t>)</w:t>
      </w:r>
      <w:r w:rsidRPr="00904B24">
        <w:rPr>
          <w:rFonts w:cs="Arial"/>
        </w:rPr>
        <w:t xml:space="preserve"> years.</w:t>
      </w:r>
    </w:p>
    <w:p w:rsidR="00720073" w:rsidRDefault="00720073" w:rsidP="00720073">
      <w:pPr>
        <w:tabs>
          <w:tab w:val="num" w:pos="2880"/>
        </w:tabs>
        <w:ind w:left="720"/>
        <w:rPr>
          <w:rFonts w:cs="Arial"/>
        </w:rPr>
      </w:pPr>
    </w:p>
    <w:p w:rsidR="00545133" w:rsidRDefault="00545133" w:rsidP="0043237E">
      <w:pPr>
        <w:pStyle w:val="Heading2"/>
        <w:numPr>
          <w:ilvl w:val="1"/>
          <w:numId w:val="22"/>
        </w:numPr>
        <w:tabs>
          <w:tab w:val="clear" w:pos="855"/>
          <w:tab w:val="num" w:pos="720"/>
        </w:tabs>
        <w:ind w:hanging="855"/>
      </w:pPr>
      <w:r>
        <w:t>Asset and Facility Management Requirements</w:t>
      </w:r>
    </w:p>
    <w:p w:rsidR="00545133" w:rsidRDefault="00545133" w:rsidP="00FC3A95">
      <w:pPr>
        <w:numPr>
          <w:ilvl w:val="2"/>
          <w:numId w:val="23"/>
        </w:numPr>
        <w:rPr>
          <w:rFonts w:cs="Arial"/>
        </w:rPr>
      </w:pPr>
      <w:r w:rsidRPr="00F06F3E">
        <w:rPr>
          <w:rFonts w:cs="Arial"/>
        </w:rPr>
        <w:t>Outdoor</w:t>
      </w:r>
      <w:r>
        <w:rPr>
          <w:rFonts w:cs="Arial"/>
        </w:rPr>
        <w:t xml:space="preserve"> and indoor spaces, furniture, e</w:t>
      </w:r>
      <w:r w:rsidRPr="00F06F3E">
        <w:rPr>
          <w:rFonts w:cs="Arial"/>
        </w:rPr>
        <w:t>quipment and toys must be safe and suitable for their purpose.  There should be good use made of outdoor play area</w:t>
      </w:r>
      <w:r>
        <w:rPr>
          <w:rFonts w:cs="Arial"/>
        </w:rPr>
        <w:t>s and s</w:t>
      </w:r>
      <w:r w:rsidRPr="00F06F3E">
        <w:rPr>
          <w:rFonts w:cs="Arial"/>
        </w:rPr>
        <w:t xml:space="preserve">paces should be maintained to provide adequate scope for free movement and a range of activities. </w:t>
      </w:r>
    </w:p>
    <w:p w:rsidR="00545133" w:rsidRDefault="00545133" w:rsidP="00545133">
      <w:pPr>
        <w:numPr>
          <w:ilvl w:val="2"/>
          <w:numId w:val="23"/>
        </w:numPr>
        <w:rPr>
          <w:rFonts w:cs="Arial"/>
        </w:rPr>
      </w:pPr>
      <w:r w:rsidRPr="00F06F3E">
        <w:rPr>
          <w:rFonts w:cs="Arial"/>
        </w:rPr>
        <w:t>Resources should be of high quality, predominantly made of natural materials, well maintained and developmentally appropriate.</w:t>
      </w:r>
    </w:p>
    <w:p w:rsidR="00545133" w:rsidRDefault="00545133" w:rsidP="00545133">
      <w:pPr>
        <w:numPr>
          <w:ilvl w:val="2"/>
          <w:numId w:val="23"/>
        </w:numPr>
        <w:rPr>
          <w:rFonts w:cs="Arial"/>
        </w:rPr>
      </w:pPr>
      <w:r w:rsidRPr="00F06F3E">
        <w:rPr>
          <w:rFonts w:cs="Arial"/>
        </w:rPr>
        <w:t xml:space="preserve">Where </w:t>
      </w:r>
      <w:r w:rsidR="00DD0C2E">
        <w:rPr>
          <w:rFonts w:cs="Arial"/>
        </w:rPr>
        <w:t>food and refreshments are</w:t>
      </w:r>
      <w:r w:rsidRPr="00F06F3E">
        <w:rPr>
          <w:rFonts w:cs="Arial"/>
        </w:rPr>
        <w:t xml:space="preserve"> provided, </w:t>
      </w:r>
      <w:r>
        <w:rPr>
          <w:rFonts w:cs="Arial"/>
        </w:rPr>
        <w:t>the Contractor</w:t>
      </w:r>
      <w:r w:rsidRPr="00F06F3E">
        <w:rPr>
          <w:rFonts w:cs="Arial"/>
        </w:rPr>
        <w:t xml:space="preserve"> should deliver appropriate healthy meals and </w:t>
      </w:r>
      <w:r w:rsidR="00DD0C2E">
        <w:rPr>
          <w:rFonts w:cs="Arial"/>
        </w:rPr>
        <w:t>drink</w:t>
      </w:r>
      <w:r w:rsidR="00DD0C2E" w:rsidRPr="00F06F3E">
        <w:rPr>
          <w:rFonts w:cs="Arial"/>
        </w:rPr>
        <w:t>s</w:t>
      </w:r>
      <w:r w:rsidR="00745D2C">
        <w:rPr>
          <w:rFonts w:cs="Arial"/>
        </w:rPr>
        <w:t xml:space="preserve">.  These must take into </w:t>
      </w:r>
      <w:r w:rsidRPr="00F06F3E">
        <w:rPr>
          <w:rFonts w:cs="Arial"/>
        </w:rPr>
        <w:t>account safe working practices, any special dietary requirements of children with allergies or sensitivities</w:t>
      </w:r>
      <w:r w:rsidR="00745D2C">
        <w:rPr>
          <w:rFonts w:cs="Arial"/>
        </w:rPr>
        <w:t>,</w:t>
      </w:r>
      <w:r w:rsidRPr="00F06F3E">
        <w:rPr>
          <w:rFonts w:cs="Arial"/>
        </w:rPr>
        <w:t xml:space="preserve"> and </w:t>
      </w:r>
      <w:r w:rsidR="00745D2C">
        <w:rPr>
          <w:rFonts w:cs="Arial"/>
        </w:rPr>
        <w:t xml:space="preserve">any </w:t>
      </w:r>
      <w:r w:rsidRPr="00F06F3E">
        <w:rPr>
          <w:rFonts w:cs="Arial"/>
        </w:rPr>
        <w:t xml:space="preserve">dietary requirements due to the religion or culture of the child.  </w:t>
      </w:r>
      <w:r w:rsidR="00D50B1C">
        <w:rPr>
          <w:rFonts w:cs="Arial"/>
        </w:rPr>
        <w:t>The Contractor</w:t>
      </w:r>
      <w:r w:rsidR="00D50B1C" w:rsidRPr="00F06F3E">
        <w:rPr>
          <w:rFonts w:cs="Arial"/>
        </w:rPr>
        <w:t xml:space="preserve"> </w:t>
      </w:r>
      <w:r w:rsidRPr="00F06F3E">
        <w:rPr>
          <w:rFonts w:cs="Arial"/>
        </w:rPr>
        <w:t>must ensure that routines around meals and refreshments are nu</w:t>
      </w:r>
      <w:r>
        <w:rPr>
          <w:rFonts w:cs="Arial"/>
        </w:rPr>
        <w:t>r</w:t>
      </w:r>
      <w:r w:rsidRPr="00F06F3E">
        <w:rPr>
          <w:rFonts w:cs="Arial"/>
        </w:rPr>
        <w:t>turing social experiences.</w:t>
      </w:r>
    </w:p>
    <w:p w:rsidR="00545133" w:rsidRPr="00173EFA" w:rsidRDefault="00545133" w:rsidP="00545133">
      <w:pPr>
        <w:numPr>
          <w:ilvl w:val="2"/>
          <w:numId w:val="23"/>
        </w:numPr>
        <w:rPr>
          <w:rFonts w:cs="Arial"/>
        </w:rPr>
      </w:pPr>
      <w:r w:rsidRPr="00173EFA">
        <w:rPr>
          <w:rFonts w:cs="Arial"/>
        </w:rPr>
        <w:t xml:space="preserve">All </w:t>
      </w:r>
      <w:r>
        <w:rPr>
          <w:rFonts w:cs="Arial"/>
        </w:rPr>
        <w:t>Contractors</w:t>
      </w:r>
      <w:r w:rsidRPr="00173EFA">
        <w:rPr>
          <w:rFonts w:cs="Arial"/>
        </w:rPr>
        <w:t xml:space="preserve"> must comply with the </w:t>
      </w:r>
      <w:r w:rsidRPr="00531E0E">
        <w:rPr>
          <w:rFonts w:cs="Arial"/>
          <w:lang w:eastAsia="en-GB"/>
        </w:rPr>
        <w:t>Statutory Framework for the Early Years Foundation</w:t>
      </w:r>
      <w:r>
        <w:rPr>
          <w:rFonts w:cs="Arial"/>
          <w:lang w:eastAsia="en-GB"/>
        </w:rPr>
        <w:t xml:space="preserve"> </w:t>
      </w:r>
      <w:r w:rsidRPr="00173EFA">
        <w:rPr>
          <w:rFonts w:cs="Arial"/>
          <w:lang w:eastAsia="en-GB"/>
        </w:rPr>
        <w:t>Stage</w:t>
      </w:r>
      <w:r>
        <w:rPr>
          <w:rFonts w:cs="Arial"/>
        </w:rPr>
        <w:t xml:space="preserve"> and all relevant health and s</w:t>
      </w:r>
      <w:r w:rsidRPr="00173EFA">
        <w:rPr>
          <w:rFonts w:cs="Arial"/>
        </w:rPr>
        <w:t>afety legislation and ensure the appropriate number of staff on duty hold the necessary first aid qualifications.</w:t>
      </w:r>
    </w:p>
    <w:p w:rsidR="00545133" w:rsidRDefault="00545133" w:rsidP="00545133">
      <w:pPr>
        <w:numPr>
          <w:ilvl w:val="2"/>
          <w:numId w:val="23"/>
        </w:numPr>
        <w:rPr>
          <w:rFonts w:cs="Arial"/>
        </w:rPr>
      </w:pPr>
      <w:r>
        <w:rPr>
          <w:rFonts w:cs="Arial"/>
        </w:rPr>
        <w:t>The Contractor</w:t>
      </w:r>
      <w:r w:rsidRPr="00F06F3E">
        <w:rPr>
          <w:rFonts w:cs="Arial"/>
        </w:rPr>
        <w:t xml:space="preserve"> must assess the r</w:t>
      </w:r>
      <w:r>
        <w:rPr>
          <w:rFonts w:cs="Arial"/>
        </w:rPr>
        <w:t>isks of their own organisation and the activities they provide.</w:t>
      </w:r>
    </w:p>
    <w:p w:rsidR="00545133" w:rsidRDefault="00545133" w:rsidP="00545133">
      <w:pPr>
        <w:numPr>
          <w:ilvl w:val="2"/>
          <w:numId w:val="23"/>
        </w:numPr>
        <w:rPr>
          <w:rFonts w:cs="Arial"/>
        </w:rPr>
      </w:pPr>
      <w:r>
        <w:rPr>
          <w:rFonts w:cs="Arial"/>
        </w:rPr>
        <w:t>The Contractor must produce</w:t>
      </w:r>
      <w:r w:rsidRPr="009014A8">
        <w:rPr>
          <w:rFonts w:cs="Arial"/>
        </w:rPr>
        <w:t xml:space="preserve"> contingency plans in part</w:t>
      </w:r>
      <w:r>
        <w:rPr>
          <w:rFonts w:cs="Arial"/>
        </w:rPr>
        <w:t>nership with the Authority to ensure that the S</w:t>
      </w:r>
      <w:r w:rsidRPr="009014A8">
        <w:rPr>
          <w:rFonts w:cs="Arial"/>
        </w:rPr>
        <w:t xml:space="preserve">ervice remains operational for the duration of the </w:t>
      </w:r>
      <w:r>
        <w:rPr>
          <w:rFonts w:cs="Arial"/>
        </w:rPr>
        <w:t>Contract</w:t>
      </w:r>
      <w:r w:rsidRPr="009014A8">
        <w:rPr>
          <w:rFonts w:cs="Arial"/>
        </w:rPr>
        <w:t>.</w:t>
      </w:r>
    </w:p>
    <w:p w:rsidR="00545133" w:rsidRPr="008E38B3" w:rsidRDefault="00545133" w:rsidP="00545133">
      <w:pPr>
        <w:numPr>
          <w:ilvl w:val="2"/>
          <w:numId w:val="23"/>
        </w:numPr>
        <w:rPr>
          <w:rFonts w:cs="Arial"/>
        </w:rPr>
      </w:pPr>
      <w:r w:rsidRPr="00F06F3E">
        <w:rPr>
          <w:rFonts w:cs="Arial"/>
        </w:rPr>
        <w:t>All</w:t>
      </w:r>
      <w:r>
        <w:rPr>
          <w:rFonts w:cs="Arial"/>
        </w:rPr>
        <w:t xml:space="preserve"> </w:t>
      </w:r>
      <w:r w:rsidRPr="00F06F3E">
        <w:rPr>
          <w:rFonts w:cs="Arial"/>
        </w:rPr>
        <w:t xml:space="preserve">key risks should be put in priority order and a plan must be developed by </w:t>
      </w:r>
      <w:r>
        <w:rPr>
          <w:rFonts w:cs="Arial"/>
        </w:rPr>
        <w:t>the Contractor</w:t>
      </w:r>
      <w:r w:rsidRPr="00F06F3E">
        <w:rPr>
          <w:rFonts w:cs="Arial"/>
        </w:rPr>
        <w:t xml:space="preserve">, jointly with the </w:t>
      </w:r>
      <w:r>
        <w:rPr>
          <w:rFonts w:cs="Arial"/>
        </w:rPr>
        <w:t>Authority</w:t>
      </w:r>
      <w:r w:rsidRPr="00F06F3E">
        <w:rPr>
          <w:rFonts w:cs="Arial"/>
        </w:rPr>
        <w:t xml:space="preserve">, to reduce and manage each risk. </w:t>
      </w:r>
      <w:r>
        <w:rPr>
          <w:rFonts w:cs="Arial"/>
        </w:rPr>
        <w:t>The Contractor</w:t>
      </w:r>
      <w:r w:rsidRPr="00F06F3E">
        <w:rPr>
          <w:rFonts w:cs="Arial"/>
        </w:rPr>
        <w:t xml:space="preserve"> must develop </w:t>
      </w:r>
      <w:r w:rsidRPr="00F06F3E">
        <w:rPr>
          <w:rFonts w:cs="Arial"/>
        </w:rPr>
        <w:lastRenderedPageBreak/>
        <w:t xml:space="preserve">contingency plans jointly with </w:t>
      </w:r>
      <w:r>
        <w:rPr>
          <w:rFonts w:cs="Arial"/>
        </w:rPr>
        <w:t xml:space="preserve">the Authority to ensure </w:t>
      </w:r>
      <w:r w:rsidR="00AF7F8B">
        <w:rPr>
          <w:rFonts w:cs="Arial"/>
        </w:rPr>
        <w:t xml:space="preserve">the </w:t>
      </w:r>
      <w:r>
        <w:rPr>
          <w:rFonts w:cs="Arial"/>
        </w:rPr>
        <w:t>S</w:t>
      </w:r>
      <w:r w:rsidRPr="00F06F3E">
        <w:rPr>
          <w:rFonts w:cs="Arial"/>
        </w:rPr>
        <w:t xml:space="preserve">ervice will be delivered </w:t>
      </w:r>
      <w:r>
        <w:rPr>
          <w:rFonts w:cs="Arial"/>
        </w:rPr>
        <w:t>for</w:t>
      </w:r>
      <w:r w:rsidRPr="00F06F3E">
        <w:rPr>
          <w:rFonts w:cs="Arial"/>
        </w:rPr>
        <w:t xml:space="preserve"> the </w:t>
      </w:r>
      <w:r w:rsidRPr="008E38B3">
        <w:rPr>
          <w:rFonts w:cs="Arial"/>
        </w:rPr>
        <w:t xml:space="preserve">duration of the Agreement. </w:t>
      </w:r>
    </w:p>
    <w:p w:rsidR="00545133" w:rsidRDefault="00545133" w:rsidP="00545133">
      <w:pPr>
        <w:numPr>
          <w:ilvl w:val="2"/>
          <w:numId w:val="23"/>
        </w:numPr>
        <w:rPr>
          <w:rFonts w:cs="Arial"/>
        </w:rPr>
      </w:pPr>
      <w:r w:rsidRPr="008E38B3">
        <w:rPr>
          <w:rFonts w:cs="Arial"/>
        </w:rPr>
        <w:t xml:space="preserve">The Contractor must conform to the </w:t>
      </w:r>
      <w:r>
        <w:rPr>
          <w:rFonts w:cs="Arial"/>
        </w:rPr>
        <w:t xml:space="preserve">relevant </w:t>
      </w:r>
      <w:r w:rsidRPr="008E38B3">
        <w:rPr>
          <w:rFonts w:cs="Arial"/>
        </w:rPr>
        <w:t xml:space="preserve">Heads of Terms for </w:t>
      </w:r>
      <w:r>
        <w:rPr>
          <w:rFonts w:cs="Arial"/>
        </w:rPr>
        <w:t>any</w:t>
      </w:r>
      <w:r w:rsidRPr="008E38B3">
        <w:rPr>
          <w:rFonts w:cs="Arial"/>
        </w:rPr>
        <w:t xml:space="preserve"> Lease arrangements </w:t>
      </w:r>
      <w:r>
        <w:rPr>
          <w:rFonts w:cs="Arial"/>
        </w:rPr>
        <w:t xml:space="preserve">that are required to be established, </w:t>
      </w:r>
      <w:r w:rsidRPr="008E38B3">
        <w:rPr>
          <w:rFonts w:cs="Arial"/>
        </w:rPr>
        <w:t xml:space="preserve">and fulfil the key performance indicators given in Volume </w:t>
      </w:r>
      <w:r>
        <w:rPr>
          <w:rFonts w:cs="Arial"/>
        </w:rPr>
        <w:t>Six (</w:t>
      </w:r>
      <w:r w:rsidRPr="008E38B3">
        <w:rPr>
          <w:rFonts w:cs="Arial"/>
        </w:rPr>
        <w:t>6</w:t>
      </w:r>
      <w:r>
        <w:rPr>
          <w:rFonts w:cs="Arial"/>
        </w:rPr>
        <w:t>) Key Performance Indicators</w:t>
      </w:r>
      <w:r w:rsidRPr="008E38B3">
        <w:rPr>
          <w:rFonts w:cs="Arial"/>
        </w:rPr>
        <w:t xml:space="preserve">. </w:t>
      </w:r>
      <w:r w:rsidR="00761907">
        <w:rPr>
          <w:rFonts w:cs="Arial"/>
        </w:rPr>
        <w:t xml:space="preserve">The Heads of Terms are at </w:t>
      </w:r>
      <w:proofErr w:type="gramStart"/>
      <w:r w:rsidR="00761907">
        <w:rPr>
          <w:rFonts w:cs="Arial"/>
        </w:rPr>
        <w:t>Appendix ??</w:t>
      </w:r>
      <w:proofErr w:type="gramEnd"/>
    </w:p>
    <w:p w:rsidR="00545133" w:rsidRDefault="00545133" w:rsidP="00545133">
      <w:pPr>
        <w:numPr>
          <w:ilvl w:val="2"/>
          <w:numId w:val="23"/>
        </w:numPr>
        <w:rPr>
          <w:rFonts w:cs="Arial"/>
        </w:rPr>
      </w:pPr>
      <w:r>
        <w:rPr>
          <w:rFonts w:cs="Arial"/>
        </w:rPr>
        <w:t>The annual rent is peppercorn.  This offer should take into account the draft Heads of Terms of the Lease and the outgoings and liabilities contained within therein.  However, the Contractor will be responsible for paying any charges that arise duri</w:t>
      </w:r>
      <w:r w:rsidR="00137023">
        <w:rPr>
          <w:rFonts w:cs="Arial"/>
        </w:rPr>
        <w:t>ng the C</w:t>
      </w:r>
      <w:r>
        <w:rPr>
          <w:rFonts w:cs="Arial"/>
        </w:rPr>
        <w:t xml:space="preserve">ontract as a result of their use of the building and facilities associated with it (for example, utility bills or repairs and maintenance costs) </w:t>
      </w:r>
    </w:p>
    <w:p w:rsidR="00545133" w:rsidRDefault="00545133" w:rsidP="00545133">
      <w:pPr>
        <w:numPr>
          <w:ilvl w:val="2"/>
          <w:numId w:val="23"/>
        </w:numPr>
        <w:rPr>
          <w:rFonts w:cs="Arial"/>
        </w:rPr>
      </w:pPr>
      <w:r w:rsidRPr="00F06F3E">
        <w:rPr>
          <w:rFonts w:cs="Arial"/>
        </w:rPr>
        <w:t xml:space="preserve">It will be </w:t>
      </w:r>
      <w:r>
        <w:rPr>
          <w:rFonts w:cs="Arial"/>
        </w:rPr>
        <w:t xml:space="preserve">the Contractor’s </w:t>
      </w:r>
      <w:r w:rsidRPr="00F06F3E">
        <w:rPr>
          <w:rFonts w:cs="Arial"/>
        </w:rPr>
        <w:t>responsibili</w:t>
      </w:r>
      <w:r>
        <w:rPr>
          <w:rFonts w:cs="Arial"/>
        </w:rPr>
        <w:t xml:space="preserve">ty to provide and maintain all </w:t>
      </w:r>
      <w:r w:rsidR="00AF7F8B">
        <w:rPr>
          <w:rFonts w:cs="Arial"/>
        </w:rPr>
        <w:t>e</w:t>
      </w:r>
      <w:r w:rsidR="00AF7F8B" w:rsidRPr="00F06F3E">
        <w:rPr>
          <w:rFonts w:cs="Arial"/>
        </w:rPr>
        <w:t xml:space="preserve">quipment </w:t>
      </w:r>
      <w:r w:rsidRPr="00F06F3E">
        <w:rPr>
          <w:rFonts w:cs="Arial"/>
        </w:rPr>
        <w:t xml:space="preserve">necessary to enable the facility to meet the requirements of the </w:t>
      </w:r>
      <w:r w:rsidRPr="008E38B3">
        <w:rPr>
          <w:rFonts w:cs="Arial"/>
          <w:color w:val="000000"/>
        </w:rPr>
        <w:t xml:space="preserve">Service. Refer to Appendix </w:t>
      </w:r>
      <w:r w:rsidR="00720073">
        <w:rPr>
          <w:rFonts w:cs="Arial"/>
          <w:color w:val="000000"/>
        </w:rPr>
        <w:t>F</w:t>
      </w:r>
      <w:r w:rsidR="008E4E6C">
        <w:rPr>
          <w:rFonts w:cs="Arial"/>
          <w:color w:val="0000FF"/>
        </w:rPr>
        <w:t xml:space="preserve"> </w:t>
      </w:r>
      <w:r w:rsidRPr="008E38B3">
        <w:rPr>
          <w:rFonts w:cs="Arial"/>
          <w:color w:val="000000"/>
        </w:rPr>
        <w:t>for the</w:t>
      </w:r>
      <w:r>
        <w:rPr>
          <w:rFonts w:cs="Arial"/>
        </w:rPr>
        <w:t xml:space="preserve"> Equipment List for the Contract.</w:t>
      </w:r>
    </w:p>
    <w:p w:rsidR="00545133" w:rsidRDefault="00545133" w:rsidP="00545133">
      <w:pPr>
        <w:numPr>
          <w:ilvl w:val="2"/>
          <w:numId w:val="23"/>
        </w:numPr>
        <w:rPr>
          <w:rFonts w:cs="Arial"/>
        </w:rPr>
      </w:pPr>
      <w:r w:rsidRPr="00F2165E">
        <w:rPr>
          <w:rFonts w:cs="Arial"/>
        </w:rPr>
        <w:t xml:space="preserve">It is </w:t>
      </w:r>
      <w:r>
        <w:rPr>
          <w:rFonts w:cs="Arial"/>
        </w:rPr>
        <w:t>the Contractor’s</w:t>
      </w:r>
      <w:r w:rsidRPr="00F2165E">
        <w:rPr>
          <w:rFonts w:cs="Arial"/>
        </w:rPr>
        <w:t xml:space="preserve"> resp</w:t>
      </w:r>
      <w:r>
        <w:rPr>
          <w:rFonts w:cs="Arial"/>
        </w:rPr>
        <w:t xml:space="preserve">onsibility to provide any new </w:t>
      </w:r>
      <w:r w:rsidR="00AF7F8B">
        <w:rPr>
          <w:rFonts w:cs="Arial"/>
        </w:rPr>
        <w:t>e</w:t>
      </w:r>
      <w:r w:rsidR="00AF7F8B" w:rsidRPr="00F2165E">
        <w:rPr>
          <w:rFonts w:cs="Arial"/>
        </w:rPr>
        <w:t xml:space="preserve">quipment </w:t>
      </w:r>
      <w:r w:rsidRPr="00F2165E">
        <w:rPr>
          <w:rFonts w:cs="Arial"/>
        </w:rPr>
        <w:t xml:space="preserve">or to maintain the existing </w:t>
      </w:r>
      <w:r w:rsidR="00AF7F8B">
        <w:rPr>
          <w:rFonts w:cs="Arial"/>
        </w:rPr>
        <w:t>e</w:t>
      </w:r>
      <w:r w:rsidR="00AF7F8B" w:rsidRPr="00F2165E">
        <w:rPr>
          <w:rFonts w:cs="Arial"/>
        </w:rPr>
        <w:t xml:space="preserve">quipment </w:t>
      </w:r>
      <w:r w:rsidRPr="00F2165E">
        <w:rPr>
          <w:rFonts w:cs="Arial"/>
        </w:rPr>
        <w:t xml:space="preserve">to enable the provision to meet the </w:t>
      </w:r>
      <w:r>
        <w:rPr>
          <w:rFonts w:cs="Arial"/>
        </w:rPr>
        <w:t>r</w:t>
      </w:r>
      <w:r w:rsidRPr="00F2165E">
        <w:rPr>
          <w:rFonts w:cs="Arial"/>
        </w:rPr>
        <w:t xml:space="preserve">equirements of the </w:t>
      </w:r>
      <w:r>
        <w:rPr>
          <w:rFonts w:cs="Arial"/>
        </w:rPr>
        <w:t>Service</w:t>
      </w:r>
      <w:r w:rsidR="00745D2C">
        <w:rPr>
          <w:rFonts w:cs="Arial"/>
        </w:rPr>
        <w:t xml:space="preserve"> as well as maintaining the standard of equipment currently used in the nursery</w:t>
      </w:r>
      <w:r w:rsidRPr="00F2165E">
        <w:rPr>
          <w:rFonts w:cs="Arial"/>
        </w:rPr>
        <w:t>.</w:t>
      </w:r>
    </w:p>
    <w:p w:rsidR="00545133" w:rsidRDefault="00545133" w:rsidP="00545133">
      <w:pPr>
        <w:numPr>
          <w:ilvl w:val="2"/>
          <w:numId w:val="23"/>
        </w:numPr>
        <w:rPr>
          <w:rFonts w:cs="Arial"/>
        </w:rPr>
      </w:pPr>
      <w:r>
        <w:rPr>
          <w:rFonts w:cs="Arial"/>
        </w:rPr>
        <w:t>The Contractor is</w:t>
      </w:r>
      <w:r w:rsidRPr="00F2165E">
        <w:rPr>
          <w:rFonts w:cs="Arial"/>
        </w:rPr>
        <w:t xml:space="preserve"> responsible for the maintenance and replacement where necess</w:t>
      </w:r>
      <w:r>
        <w:rPr>
          <w:rFonts w:cs="Arial"/>
        </w:rPr>
        <w:t xml:space="preserve">ary of all the </w:t>
      </w:r>
      <w:r w:rsidR="00AF7F8B">
        <w:rPr>
          <w:rFonts w:cs="Arial"/>
        </w:rPr>
        <w:t>e</w:t>
      </w:r>
      <w:r w:rsidR="00AF7F8B" w:rsidRPr="00F2165E">
        <w:rPr>
          <w:rFonts w:cs="Arial"/>
        </w:rPr>
        <w:t xml:space="preserve">quipment </w:t>
      </w:r>
      <w:r w:rsidR="00AF7F8B">
        <w:rPr>
          <w:rFonts w:cs="Arial"/>
        </w:rPr>
        <w:t xml:space="preserve">involved in </w:t>
      </w:r>
      <w:r>
        <w:rPr>
          <w:rFonts w:cs="Arial"/>
        </w:rPr>
        <w:t>running the S</w:t>
      </w:r>
      <w:r w:rsidRPr="00F2165E">
        <w:rPr>
          <w:rFonts w:cs="Arial"/>
        </w:rPr>
        <w:t xml:space="preserve">ervice, including </w:t>
      </w:r>
      <w:r>
        <w:rPr>
          <w:rFonts w:cs="Arial"/>
          <w:bCs/>
        </w:rPr>
        <w:t>white goods equipment (e.g. microwaves and</w:t>
      </w:r>
      <w:r w:rsidRPr="00F2165E">
        <w:rPr>
          <w:rFonts w:cs="Arial"/>
          <w:bCs/>
        </w:rPr>
        <w:t xml:space="preserve"> </w:t>
      </w:r>
      <w:r w:rsidRPr="00F2165E">
        <w:rPr>
          <w:rFonts w:cs="Arial"/>
        </w:rPr>
        <w:t>washing machines</w:t>
      </w:r>
      <w:r>
        <w:rPr>
          <w:rFonts w:cs="Arial"/>
        </w:rPr>
        <w:t xml:space="preserve">) </w:t>
      </w:r>
      <w:r w:rsidRPr="00F2165E">
        <w:rPr>
          <w:rFonts w:cs="Arial"/>
        </w:rPr>
        <w:t>and to ensure that the floor coverings provided are kept in good order and replaced if necessary.</w:t>
      </w:r>
      <w:r>
        <w:rPr>
          <w:rFonts w:cs="Arial"/>
        </w:rPr>
        <w:t xml:space="preserve"> The Contractor must ensure that the facilities meet the statutory requirements of the Early Years Foundation Stage at all times.</w:t>
      </w:r>
    </w:p>
    <w:p w:rsidR="00545133" w:rsidRPr="00720073" w:rsidRDefault="00545133" w:rsidP="00545133">
      <w:pPr>
        <w:numPr>
          <w:ilvl w:val="2"/>
          <w:numId w:val="23"/>
        </w:numPr>
        <w:rPr>
          <w:rFonts w:cs="Arial"/>
        </w:rPr>
      </w:pPr>
      <w:r w:rsidRPr="00F2165E">
        <w:rPr>
          <w:rFonts w:cs="Arial"/>
          <w:bCs/>
        </w:rPr>
        <w:t xml:space="preserve">Shared use of </w:t>
      </w:r>
      <w:r>
        <w:rPr>
          <w:rFonts w:cs="Arial"/>
          <w:bCs/>
        </w:rPr>
        <w:t xml:space="preserve">any </w:t>
      </w:r>
      <w:r>
        <w:rPr>
          <w:rFonts w:cs="Arial"/>
        </w:rPr>
        <w:t>F</w:t>
      </w:r>
      <w:r w:rsidRPr="00F2165E">
        <w:rPr>
          <w:rFonts w:cs="Arial"/>
        </w:rPr>
        <w:t xml:space="preserve">acilities will </w:t>
      </w:r>
      <w:r w:rsidRPr="00F2165E">
        <w:rPr>
          <w:rFonts w:cs="Arial"/>
          <w:bCs/>
        </w:rPr>
        <w:t xml:space="preserve">be covered in </w:t>
      </w:r>
      <w:r>
        <w:rPr>
          <w:rFonts w:cs="Arial"/>
          <w:bCs/>
        </w:rPr>
        <w:t xml:space="preserve">separate agreements </w:t>
      </w:r>
      <w:r w:rsidRPr="00F2165E">
        <w:rPr>
          <w:rFonts w:cs="Arial"/>
          <w:bCs/>
        </w:rPr>
        <w:t xml:space="preserve">between </w:t>
      </w:r>
      <w:r>
        <w:rPr>
          <w:rFonts w:cs="Arial"/>
          <w:bCs/>
        </w:rPr>
        <w:t>the Contractor</w:t>
      </w:r>
      <w:r w:rsidRPr="00F2165E">
        <w:rPr>
          <w:rFonts w:cs="Arial"/>
          <w:bCs/>
        </w:rPr>
        <w:t xml:space="preserve"> and the </w:t>
      </w:r>
      <w:r>
        <w:rPr>
          <w:rFonts w:cs="Arial"/>
          <w:bCs/>
        </w:rPr>
        <w:t>other parties</w:t>
      </w:r>
      <w:r w:rsidRPr="00F2165E">
        <w:rPr>
          <w:rFonts w:cs="Arial"/>
          <w:bCs/>
        </w:rPr>
        <w:t xml:space="preserve"> </w:t>
      </w:r>
      <w:r>
        <w:rPr>
          <w:rFonts w:cs="Arial"/>
          <w:bCs/>
        </w:rPr>
        <w:t>involved.</w:t>
      </w:r>
    </w:p>
    <w:p w:rsidR="00720073" w:rsidRPr="008736D6" w:rsidRDefault="00720073" w:rsidP="00720073">
      <w:pPr>
        <w:ind w:left="720"/>
        <w:rPr>
          <w:rFonts w:cs="Arial"/>
        </w:rPr>
      </w:pPr>
    </w:p>
    <w:p w:rsidR="00545133" w:rsidRDefault="00545133" w:rsidP="0043237E">
      <w:pPr>
        <w:pStyle w:val="Heading2"/>
        <w:numPr>
          <w:ilvl w:val="1"/>
          <w:numId w:val="31"/>
        </w:numPr>
        <w:tabs>
          <w:tab w:val="clear" w:pos="855"/>
          <w:tab w:val="num" w:pos="709"/>
        </w:tabs>
        <w:ind w:hanging="855"/>
      </w:pPr>
      <w:r>
        <w:t>Legal Requirements</w:t>
      </w:r>
    </w:p>
    <w:p w:rsidR="00545133" w:rsidRDefault="009A5696" w:rsidP="00545133">
      <w:pPr>
        <w:ind w:left="720" w:hanging="720"/>
        <w:rPr>
          <w:rFonts w:cs="Arial"/>
        </w:rPr>
      </w:pPr>
      <w:r>
        <w:rPr>
          <w:rFonts w:cs="Arial"/>
        </w:rPr>
        <w:t>5.</w:t>
      </w:r>
      <w:r w:rsidR="00B9219D">
        <w:rPr>
          <w:rFonts w:cs="Arial"/>
        </w:rPr>
        <w:t>5</w:t>
      </w:r>
      <w:r w:rsidR="00545133">
        <w:rPr>
          <w:rFonts w:cs="Arial"/>
        </w:rPr>
        <w:t>.1</w:t>
      </w:r>
      <w:r w:rsidR="00545133">
        <w:rPr>
          <w:rFonts w:cs="Arial"/>
        </w:rPr>
        <w:tab/>
        <w:t xml:space="preserve">The Contractor must be able to advise who the </w:t>
      </w:r>
      <w:r w:rsidR="00545133" w:rsidRPr="00F06F3E">
        <w:rPr>
          <w:rFonts w:cs="Arial"/>
        </w:rPr>
        <w:t>Ofsted</w:t>
      </w:r>
      <w:r w:rsidR="00545133">
        <w:rPr>
          <w:rFonts w:cs="Arial"/>
        </w:rPr>
        <w:t xml:space="preserve"> ‘registered person’ in their organisation is, which is the person with ultimate responsibility for the provision.</w:t>
      </w:r>
    </w:p>
    <w:p w:rsidR="00545133" w:rsidRDefault="009A5696" w:rsidP="00545133">
      <w:pPr>
        <w:ind w:left="720" w:hanging="720"/>
        <w:rPr>
          <w:rFonts w:cs="Arial"/>
        </w:rPr>
      </w:pPr>
      <w:r>
        <w:rPr>
          <w:rFonts w:cs="Arial"/>
        </w:rPr>
        <w:t>5.</w:t>
      </w:r>
      <w:r w:rsidR="00B9219D">
        <w:rPr>
          <w:rFonts w:cs="Arial"/>
        </w:rPr>
        <w:t>5</w:t>
      </w:r>
      <w:r w:rsidR="00545133">
        <w:rPr>
          <w:rFonts w:cs="Arial"/>
        </w:rPr>
        <w:t>.2</w:t>
      </w:r>
      <w:r w:rsidR="00545133">
        <w:rPr>
          <w:rFonts w:cs="Arial"/>
        </w:rPr>
        <w:tab/>
        <w:t>The Contractor</w:t>
      </w:r>
      <w:r w:rsidR="00545133" w:rsidRPr="00393D67">
        <w:rPr>
          <w:rFonts w:cs="Arial"/>
        </w:rPr>
        <w:t xml:space="preserve"> must notify </w:t>
      </w:r>
      <w:r w:rsidR="00545133">
        <w:rPr>
          <w:rFonts w:cs="Arial"/>
        </w:rPr>
        <w:t>the Authority</w:t>
      </w:r>
      <w:r w:rsidR="00545133" w:rsidRPr="00393D67">
        <w:rPr>
          <w:rFonts w:cs="Arial"/>
        </w:rPr>
        <w:t xml:space="preserve"> of any cha</w:t>
      </w:r>
      <w:r w:rsidR="00545133">
        <w:rPr>
          <w:rFonts w:cs="Arial"/>
        </w:rPr>
        <w:t xml:space="preserve">nges to the registered body and </w:t>
      </w:r>
      <w:r w:rsidR="00545133" w:rsidRPr="00393D67">
        <w:rPr>
          <w:rFonts w:cs="Arial"/>
        </w:rPr>
        <w:t>any changes in management.</w:t>
      </w:r>
    </w:p>
    <w:p w:rsidR="001234C8" w:rsidRDefault="009A5696" w:rsidP="00545133">
      <w:pPr>
        <w:ind w:left="720" w:hanging="720"/>
        <w:rPr>
          <w:rFonts w:cs="Arial"/>
        </w:rPr>
      </w:pPr>
      <w:r>
        <w:rPr>
          <w:rFonts w:cs="Arial"/>
        </w:rPr>
        <w:t>5.</w:t>
      </w:r>
      <w:r w:rsidR="00B9219D">
        <w:rPr>
          <w:rFonts w:cs="Arial"/>
        </w:rPr>
        <w:t>5</w:t>
      </w:r>
      <w:r w:rsidR="00545133">
        <w:rPr>
          <w:rFonts w:cs="Arial"/>
        </w:rPr>
        <w:t>.3</w:t>
      </w:r>
      <w:r w:rsidR="00545133" w:rsidRPr="006F1308">
        <w:rPr>
          <w:rFonts w:cs="Arial"/>
        </w:rPr>
        <w:tab/>
      </w:r>
      <w:r w:rsidR="00545133">
        <w:rPr>
          <w:rFonts w:cs="Arial"/>
        </w:rPr>
        <w:t>The Authority</w:t>
      </w:r>
      <w:r w:rsidR="00545133" w:rsidRPr="00393D67">
        <w:rPr>
          <w:rFonts w:cs="Arial"/>
        </w:rPr>
        <w:t xml:space="preserve"> will monitor the quality improvements made by</w:t>
      </w:r>
      <w:r w:rsidR="00545133">
        <w:rPr>
          <w:rFonts w:cs="Arial"/>
        </w:rPr>
        <w:t xml:space="preserve"> the</w:t>
      </w:r>
      <w:r w:rsidR="00545133" w:rsidRPr="00393D67">
        <w:rPr>
          <w:rFonts w:cs="Arial"/>
        </w:rPr>
        <w:t xml:space="preserve"> </w:t>
      </w:r>
      <w:r w:rsidR="00545133">
        <w:rPr>
          <w:rFonts w:cs="Arial"/>
        </w:rPr>
        <w:t xml:space="preserve">Contractor linked to </w:t>
      </w:r>
      <w:r w:rsidR="00545133" w:rsidRPr="00393D67">
        <w:rPr>
          <w:rFonts w:cs="Arial"/>
        </w:rPr>
        <w:t xml:space="preserve">environments, practice and leadership and management, on an on-going basis via a range of tools including the SEF, inspection reports, </w:t>
      </w:r>
      <w:r w:rsidR="00545133">
        <w:rPr>
          <w:rFonts w:cs="Arial"/>
        </w:rPr>
        <w:t>regular monitoring meetings and visits c</w:t>
      </w:r>
      <w:r w:rsidR="008A7731">
        <w:rPr>
          <w:rFonts w:cs="Arial"/>
        </w:rPr>
        <w:t>ompleted by the Early Years and Childcare Service</w:t>
      </w:r>
      <w:r w:rsidR="00545133" w:rsidRPr="00393D67">
        <w:rPr>
          <w:rFonts w:cs="Arial"/>
        </w:rPr>
        <w:t>.</w:t>
      </w:r>
    </w:p>
    <w:p w:rsidR="001234C8" w:rsidRDefault="009A5696" w:rsidP="001234C8">
      <w:pPr>
        <w:ind w:left="720" w:hanging="720"/>
        <w:rPr>
          <w:rFonts w:cs="Arial"/>
        </w:rPr>
      </w:pPr>
      <w:r>
        <w:rPr>
          <w:rFonts w:cs="Arial"/>
        </w:rPr>
        <w:t>5.</w:t>
      </w:r>
      <w:r w:rsidR="00B9219D">
        <w:rPr>
          <w:rFonts w:cs="Arial"/>
        </w:rPr>
        <w:t>5</w:t>
      </w:r>
      <w:r w:rsidR="00545133">
        <w:rPr>
          <w:rFonts w:cs="Arial"/>
        </w:rPr>
        <w:t>.</w:t>
      </w:r>
      <w:r w:rsidR="001234C8">
        <w:rPr>
          <w:rFonts w:cs="Arial"/>
        </w:rPr>
        <w:t>4</w:t>
      </w:r>
      <w:r w:rsidR="00545133">
        <w:rPr>
          <w:rFonts w:cs="Arial"/>
        </w:rPr>
        <w:tab/>
        <w:t>The Contractor must ensure that it meets all legal requirements associated with the delivery of the services it provides.</w:t>
      </w:r>
    </w:p>
    <w:p w:rsidR="001234C8" w:rsidRPr="001234C8" w:rsidRDefault="001234C8" w:rsidP="001234C8">
      <w:pPr>
        <w:numPr>
          <w:ilvl w:val="2"/>
          <w:numId w:val="31"/>
        </w:numPr>
        <w:rPr>
          <w:rFonts w:cs="Arial"/>
        </w:rPr>
      </w:pPr>
      <w:r w:rsidRPr="001234C8">
        <w:rPr>
          <w:rFonts w:cs="Arial"/>
        </w:rPr>
        <w:lastRenderedPageBreak/>
        <w:t xml:space="preserve">In cases where the overall provision is judged by </w:t>
      </w:r>
      <w:proofErr w:type="spellStart"/>
      <w:r w:rsidRPr="001234C8">
        <w:rPr>
          <w:rFonts w:cs="Arial"/>
        </w:rPr>
        <w:t>Ofsted</w:t>
      </w:r>
      <w:proofErr w:type="spellEnd"/>
      <w:r w:rsidRPr="001234C8">
        <w:rPr>
          <w:rFonts w:cs="Arial"/>
        </w:rPr>
        <w:t xml:space="preserve"> to be Inadequate, the Contractor will be removed from providing the service. </w:t>
      </w:r>
    </w:p>
    <w:p w:rsidR="001234C8" w:rsidRDefault="001234C8" w:rsidP="00545133">
      <w:pPr>
        <w:ind w:left="720" w:hanging="720"/>
        <w:rPr>
          <w:rFonts w:cs="Arial"/>
        </w:rPr>
      </w:pPr>
    </w:p>
    <w:p w:rsidR="00545133" w:rsidRDefault="009A5696" w:rsidP="00545133">
      <w:pPr>
        <w:ind w:left="720" w:hanging="720"/>
      </w:pPr>
      <w:r>
        <w:t>5.</w:t>
      </w:r>
      <w:r w:rsidR="00B9219D">
        <w:t>5</w:t>
      </w:r>
      <w:r w:rsidR="00545133">
        <w:t>.6</w:t>
      </w:r>
      <w:r w:rsidR="00545133">
        <w:tab/>
      </w:r>
      <w:r w:rsidR="00545133" w:rsidRPr="00F06F3E">
        <w:t xml:space="preserve">The </w:t>
      </w:r>
      <w:r w:rsidR="00545133">
        <w:t>provision</w:t>
      </w:r>
      <w:r w:rsidR="00545133" w:rsidRPr="00F06F3E">
        <w:t xml:space="preserve"> must be operational from </w:t>
      </w:r>
      <w:r w:rsidR="00545133">
        <w:t>1</w:t>
      </w:r>
      <w:r w:rsidR="008A7731" w:rsidRPr="008A7731">
        <w:rPr>
          <w:vertAlign w:val="superscript"/>
        </w:rPr>
        <w:t>st</w:t>
      </w:r>
      <w:r w:rsidR="008A7731">
        <w:t xml:space="preserve"> September 2014</w:t>
      </w:r>
      <w:r w:rsidR="00545133" w:rsidRPr="00F06F3E">
        <w:t>,</w:t>
      </w:r>
      <w:r w:rsidR="00545133">
        <w:t xml:space="preserve"> subject to Ofsted registration. </w:t>
      </w:r>
      <w:r w:rsidR="00545133" w:rsidRPr="00F06F3E">
        <w:t xml:space="preserve">The </w:t>
      </w:r>
      <w:r w:rsidR="00545133">
        <w:t>Contractor</w:t>
      </w:r>
      <w:r w:rsidR="00545133" w:rsidRPr="00F06F3E">
        <w:t xml:space="preserve"> must work with </w:t>
      </w:r>
      <w:r w:rsidR="00545133">
        <w:t>the Authority</w:t>
      </w:r>
      <w:r w:rsidR="00545133" w:rsidRPr="00F06F3E">
        <w:t xml:space="preserve"> to ensure the </w:t>
      </w:r>
      <w:r w:rsidR="00545133">
        <w:t xml:space="preserve">opening </w:t>
      </w:r>
      <w:r w:rsidR="00545133" w:rsidRPr="00F06F3E">
        <w:t>date is met.</w:t>
      </w:r>
    </w:p>
    <w:p w:rsidR="001234C8" w:rsidRDefault="001234C8" w:rsidP="00545133">
      <w:pPr>
        <w:ind w:left="720" w:hanging="720"/>
      </w:pPr>
    </w:p>
    <w:p w:rsidR="00545133" w:rsidRDefault="00545133" w:rsidP="0043237E">
      <w:pPr>
        <w:pStyle w:val="Heading2"/>
        <w:numPr>
          <w:ilvl w:val="1"/>
          <w:numId w:val="31"/>
        </w:numPr>
        <w:tabs>
          <w:tab w:val="clear" w:pos="855"/>
          <w:tab w:val="num" w:pos="709"/>
        </w:tabs>
        <w:ind w:hanging="855"/>
      </w:pPr>
      <w:r>
        <w:t>Management Information</w:t>
      </w:r>
    </w:p>
    <w:p w:rsidR="00545133" w:rsidRDefault="00545133" w:rsidP="00B9219D">
      <w:pPr>
        <w:numPr>
          <w:ilvl w:val="2"/>
          <w:numId w:val="31"/>
        </w:numPr>
        <w:rPr>
          <w:rFonts w:cs="Arial"/>
        </w:rPr>
      </w:pPr>
      <w:r w:rsidRPr="00DA0368">
        <w:rPr>
          <w:rFonts w:cs="Arial"/>
        </w:rPr>
        <w:t xml:space="preserve">Applicants should, by way of on-going Contract performance be prepared to produce </w:t>
      </w:r>
      <w:r>
        <w:rPr>
          <w:rFonts w:cs="Arial"/>
        </w:rPr>
        <w:t xml:space="preserve">quarterly evaluation information and meet with the Authority quarterly to discuss their findings.  </w:t>
      </w:r>
      <w:r w:rsidRPr="00DA0368">
        <w:rPr>
          <w:rFonts w:cs="Arial"/>
        </w:rPr>
        <w:t xml:space="preserve">The exact format and duration </w:t>
      </w:r>
      <w:r w:rsidR="00AF7F8B">
        <w:rPr>
          <w:rFonts w:cs="Arial"/>
        </w:rPr>
        <w:t xml:space="preserve">of the information required </w:t>
      </w:r>
      <w:r w:rsidRPr="00DA0368">
        <w:rPr>
          <w:rFonts w:cs="Arial"/>
        </w:rPr>
        <w:t>will be agreed between the Contractor and Autho</w:t>
      </w:r>
      <w:r>
        <w:rPr>
          <w:rFonts w:cs="Arial"/>
        </w:rPr>
        <w:t>rity Authorised Representative.</w:t>
      </w:r>
      <w:r w:rsidRPr="00DA0368">
        <w:rPr>
          <w:rFonts w:cs="Arial"/>
        </w:rPr>
        <w:t xml:space="preserve"> The </w:t>
      </w:r>
      <w:r>
        <w:rPr>
          <w:rFonts w:cs="Arial"/>
        </w:rPr>
        <w:t>Contractor</w:t>
      </w:r>
      <w:r w:rsidRPr="00DA0368">
        <w:rPr>
          <w:rFonts w:cs="Arial"/>
        </w:rPr>
        <w:t xml:space="preserve"> should be able to produce the agreed management information in</w:t>
      </w:r>
      <w:r>
        <w:rPr>
          <w:rFonts w:cs="Arial"/>
        </w:rPr>
        <w:t xml:space="preserve"> an</w:t>
      </w:r>
      <w:r w:rsidRPr="00DA0368">
        <w:rPr>
          <w:rFonts w:cs="Arial"/>
        </w:rPr>
        <w:t xml:space="preserve"> electronic f</w:t>
      </w:r>
      <w:r>
        <w:rPr>
          <w:rFonts w:cs="Arial"/>
        </w:rPr>
        <w:t xml:space="preserve">ormat such as Microsoft </w:t>
      </w:r>
      <w:r w:rsidR="008A7731">
        <w:rPr>
          <w:rFonts w:cs="Arial"/>
        </w:rPr>
        <w:t>Office</w:t>
      </w:r>
      <w:r>
        <w:rPr>
          <w:rFonts w:cs="Arial"/>
        </w:rPr>
        <w:t xml:space="preserve"> or any other such format as specified by the Authority. </w:t>
      </w:r>
      <w:r w:rsidRPr="00DA0368">
        <w:rPr>
          <w:rFonts w:cs="Arial"/>
        </w:rPr>
        <w:t xml:space="preserve">This will be at no cost to </w:t>
      </w:r>
      <w:r>
        <w:rPr>
          <w:rFonts w:cs="Arial"/>
        </w:rPr>
        <w:t>the Authority</w:t>
      </w:r>
      <w:r w:rsidRPr="00DA0368">
        <w:rPr>
          <w:rFonts w:cs="Arial"/>
        </w:rPr>
        <w:t>.</w:t>
      </w:r>
    </w:p>
    <w:p w:rsidR="00545133" w:rsidRPr="00531E0E" w:rsidRDefault="00545133" w:rsidP="00545133">
      <w:pPr>
        <w:ind w:left="720"/>
        <w:rPr>
          <w:rFonts w:cs="Arial"/>
        </w:rPr>
      </w:pPr>
      <w:r>
        <w:rPr>
          <w:rFonts w:cs="Arial"/>
        </w:rPr>
        <w:t xml:space="preserve">Although the format and duration of the management information will not be formally agreed until the Contract is awarded please refer to Volume Six (6) Key Performance Indicators for an example of how the Authority may measure the performance of the centre.  This list is not definitive nor </w:t>
      </w:r>
      <w:r w:rsidR="00AF7F8B">
        <w:rPr>
          <w:rFonts w:cs="Arial"/>
        </w:rPr>
        <w:t xml:space="preserve">does </w:t>
      </w:r>
      <w:r>
        <w:rPr>
          <w:rFonts w:cs="Arial"/>
        </w:rPr>
        <w:t xml:space="preserve">it show exactly how the Authority will measure performance in </w:t>
      </w:r>
      <w:r w:rsidRPr="00936D49">
        <w:rPr>
          <w:rFonts w:cs="Arial"/>
        </w:rPr>
        <w:t xml:space="preserve">the </w:t>
      </w:r>
      <w:r w:rsidR="00AF7F8B">
        <w:rPr>
          <w:rFonts w:cs="Arial"/>
        </w:rPr>
        <w:t>Nursery</w:t>
      </w:r>
      <w:r w:rsidRPr="00936D49">
        <w:rPr>
          <w:rFonts w:cs="Arial"/>
        </w:rPr>
        <w:t xml:space="preserve">; however this should give potential Contractors an idea of the type </w:t>
      </w:r>
      <w:r w:rsidRPr="00531E0E">
        <w:rPr>
          <w:rFonts w:cs="Arial"/>
        </w:rPr>
        <w:t xml:space="preserve">and scope of information the Authority will be looking to collect / monitor.  </w:t>
      </w:r>
    </w:p>
    <w:p w:rsidR="001234C8" w:rsidRDefault="00545133" w:rsidP="00545133">
      <w:pPr>
        <w:numPr>
          <w:ilvl w:val="2"/>
          <w:numId w:val="31"/>
        </w:numPr>
        <w:rPr>
          <w:rFonts w:cs="Arial"/>
        </w:rPr>
      </w:pPr>
      <w:r w:rsidRPr="00531E0E">
        <w:rPr>
          <w:rFonts w:cs="Arial"/>
        </w:rPr>
        <w:t xml:space="preserve">The Contractor will be responsible for the collection of any data required by the Authority. </w:t>
      </w:r>
    </w:p>
    <w:p w:rsidR="00545133" w:rsidRPr="001234C8" w:rsidRDefault="001234C8" w:rsidP="001234C8">
      <w:pPr>
        <w:numPr>
          <w:ilvl w:val="2"/>
          <w:numId w:val="31"/>
        </w:numPr>
        <w:rPr>
          <w:rFonts w:cs="Arial"/>
        </w:rPr>
      </w:pPr>
      <w:r w:rsidRPr="001234C8">
        <w:rPr>
          <w:rFonts w:cs="Arial"/>
        </w:rPr>
        <w:t xml:space="preserve">In cases where the overall provision is judged by </w:t>
      </w:r>
      <w:proofErr w:type="spellStart"/>
      <w:r w:rsidRPr="001234C8">
        <w:rPr>
          <w:rFonts w:cs="Arial"/>
        </w:rPr>
        <w:t>Ofsted</w:t>
      </w:r>
      <w:proofErr w:type="spellEnd"/>
      <w:r w:rsidRPr="001234C8">
        <w:rPr>
          <w:rFonts w:cs="Arial"/>
        </w:rPr>
        <w:t xml:space="preserve"> to be Inadequate, the Contractor will be removed from providing the service.</w:t>
      </w:r>
      <w:r w:rsidR="00545133" w:rsidRPr="001234C8">
        <w:rPr>
          <w:rFonts w:cs="Arial"/>
        </w:rPr>
        <w:t xml:space="preserve"> </w:t>
      </w:r>
    </w:p>
    <w:p w:rsidR="00545133" w:rsidRPr="00531E0E" w:rsidRDefault="00545133" w:rsidP="00545133">
      <w:pPr>
        <w:numPr>
          <w:ilvl w:val="2"/>
          <w:numId w:val="31"/>
        </w:numPr>
        <w:rPr>
          <w:rFonts w:cs="Arial"/>
        </w:rPr>
      </w:pPr>
      <w:r w:rsidRPr="00531E0E">
        <w:rPr>
          <w:rFonts w:cs="Arial"/>
          <w:color w:val="000000"/>
        </w:rPr>
        <w:t xml:space="preserve">In addition, the </w:t>
      </w:r>
      <w:r w:rsidRPr="00531E0E">
        <w:rPr>
          <w:rFonts w:cs="Arial"/>
        </w:rPr>
        <w:t>Contractor</w:t>
      </w:r>
      <w:r w:rsidRPr="00531E0E">
        <w:rPr>
          <w:rFonts w:cs="Arial"/>
          <w:color w:val="000000"/>
        </w:rPr>
        <w:t xml:space="preserve"> must ensure the completion of the Self Evaluation Form required under the Ofsted Inspection Framework.  It is expected that the </w:t>
      </w:r>
      <w:r w:rsidRPr="00531E0E">
        <w:rPr>
          <w:rFonts w:cs="Arial"/>
        </w:rPr>
        <w:t>Contractor</w:t>
      </w:r>
      <w:r w:rsidRPr="00531E0E">
        <w:rPr>
          <w:rFonts w:cs="Arial"/>
          <w:color w:val="000000"/>
        </w:rPr>
        <w:t xml:space="preserve"> will treat this form as a working document, update it regularly, and use its findings to influence their future planning and the delivery of services.</w:t>
      </w:r>
    </w:p>
    <w:p w:rsidR="00545133" w:rsidRDefault="00545133" w:rsidP="00545133">
      <w:pPr>
        <w:numPr>
          <w:ilvl w:val="2"/>
          <w:numId w:val="31"/>
        </w:numPr>
        <w:rPr>
          <w:rFonts w:cs="Arial"/>
        </w:rPr>
      </w:pPr>
      <w:r w:rsidRPr="0066726A">
        <w:rPr>
          <w:rFonts w:cs="Arial"/>
          <w:color w:val="000000"/>
        </w:rPr>
        <w:t xml:space="preserve">The </w:t>
      </w:r>
      <w:r>
        <w:rPr>
          <w:rFonts w:cs="Arial"/>
        </w:rPr>
        <w:t>Contractor will meet formally with the Authority at specific ti</w:t>
      </w:r>
      <w:r w:rsidR="00137023">
        <w:rPr>
          <w:rFonts w:cs="Arial"/>
        </w:rPr>
        <w:t>mes within the lifetime of the C</w:t>
      </w:r>
      <w:r>
        <w:rPr>
          <w:rFonts w:cs="Arial"/>
        </w:rPr>
        <w:t>ontract</w:t>
      </w:r>
      <w:r w:rsidR="006575DC">
        <w:rPr>
          <w:rFonts w:cs="Arial"/>
        </w:rPr>
        <w:t xml:space="preserve"> to discuss performance</w:t>
      </w:r>
      <w:r>
        <w:rPr>
          <w:rFonts w:cs="Arial"/>
        </w:rPr>
        <w:t>. This will be led and directed by the Authority.</w:t>
      </w:r>
    </w:p>
    <w:p w:rsidR="005668FB" w:rsidRDefault="009F0EC3" w:rsidP="005668FB">
      <w:pPr>
        <w:numPr>
          <w:ilvl w:val="2"/>
          <w:numId w:val="31"/>
        </w:numPr>
        <w:rPr>
          <w:rFonts w:cs="Arial"/>
        </w:rPr>
      </w:pPr>
      <w:r w:rsidRPr="009F0EC3">
        <w:rPr>
          <w:rFonts w:cs="Arial"/>
          <w:color w:val="000000"/>
        </w:rPr>
        <w:t>T</w:t>
      </w:r>
      <w:r w:rsidR="005668FB" w:rsidRPr="009F0EC3">
        <w:rPr>
          <w:rFonts w:cs="Arial"/>
          <w:color w:val="000000"/>
        </w:rPr>
        <w:t>he Authority</w:t>
      </w:r>
      <w:r w:rsidR="005668FB" w:rsidRPr="009F0EC3">
        <w:rPr>
          <w:rFonts w:cs="Arial"/>
        </w:rPr>
        <w:t xml:space="preserve"> reserves the right to seek feedback from key delivery partners (schools, parents, etc) to determine the effectiveness of any partnership arrangements.</w:t>
      </w:r>
    </w:p>
    <w:p w:rsidR="00720073" w:rsidRPr="009F0EC3" w:rsidRDefault="00720073" w:rsidP="00720073">
      <w:pPr>
        <w:ind w:left="720"/>
        <w:rPr>
          <w:rFonts w:cs="Arial"/>
        </w:rPr>
      </w:pPr>
    </w:p>
    <w:p w:rsidR="00D908C0" w:rsidRDefault="00D908C0" w:rsidP="0043237E">
      <w:pPr>
        <w:pStyle w:val="Heading2"/>
        <w:numPr>
          <w:ilvl w:val="1"/>
          <w:numId w:val="31"/>
        </w:numPr>
        <w:ind w:hanging="855"/>
      </w:pPr>
      <w:r>
        <w:t xml:space="preserve">Support from the Authority </w:t>
      </w:r>
    </w:p>
    <w:p w:rsidR="00545133" w:rsidRDefault="00545133" w:rsidP="00545133">
      <w:pPr>
        <w:rPr>
          <w:rFonts w:cs="Arial"/>
        </w:rPr>
      </w:pPr>
      <w:r>
        <w:rPr>
          <w:rFonts w:cs="Arial"/>
        </w:rPr>
        <w:t>The Authority is</w:t>
      </w:r>
      <w:r w:rsidRPr="00A63314">
        <w:rPr>
          <w:rFonts w:cs="Arial"/>
        </w:rPr>
        <w:t xml:space="preserve"> committed to providing the highest standards of customer service. In respect of this</w:t>
      </w:r>
      <w:r>
        <w:rPr>
          <w:rFonts w:cs="Arial"/>
        </w:rPr>
        <w:t>,</w:t>
      </w:r>
      <w:r w:rsidRPr="00A63314">
        <w:rPr>
          <w:rFonts w:cs="Arial"/>
        </w:rPr>
        <w:t xml:space="preserve"> </w:t>
      </w:r>
      <w:r w:rsidR="002704FD">
        <w:rPr>
          <w:rFonts w:cs="Arial"/>
        </w:rPr>
        <w:t>the Authority</w:t>
      </w:r>
      <w:r w:rsidRPr="00A63314">
        <w:rPr>
          <w:rFonts w:cs="Arial"/>
        </w:rPr>
        <w:t xml:space="preserve"> </w:t>
      </w:r>
      <w:r w:rsidR="002704FD">
        <w:rPr>
          <w:rFonts w:cs="Arial"/>
        </w:rPr>
        <w:t>endeavours</w:t>
      </w:r>
      <w:r w:rsidR="002704FD" w:rsidRPr="00A63314">
        <w:rPr>
          <w:rFonts w:cs="Arial"/>
        </w:rPr>
        <w:t xml:space="preserve"> </w:t>
      </w:r>
      <w:r w:rsidRPr="00A63314">
        <w:rPr>
          <w:rFonts w:cs="Arial"/>
        </w:rPr>
        <w:t>to:</w:t>
      </w:r>
    </w:p>
    <w:p w:rsidR="00545133" w:rsidRDefault="00545133" w:rsidP="00B9219D">
      <w:pPr>
        <w:numPr>
          <w:ilvl w:val="2"/>
          <w:numId w:val="29"/>
        </w:numPr>
        <w:rPr>
          <w:rFonts w:cs="Arial"/>
        </w:rPr>
      </w:pPr>
      <w:r w:rsidRPr="00A63314">
        <w:rPr>
          <w:rFonts w:cs="Arial"/>
        </w:rPr>
        <w:lastRenderedPageBreak/>
        <w:t>Work hard to make prompt</w:t>
      </w:r>
      <w:r>
        <w:rPr>
          <w:rFonts w:cs="Arial"/>
        </w:rPr>
        <w:t>, accurate</w:t>
      </w:r>
      <w:r w:rsidRPr="00A63314">
        <w:rPr>
          <w:rFonts w:cs="Arial"/>
        </w:rPr>
        <w:t xml:space="preserve"> payments to </w:t>
      </w:r>
      <w:r w:rsidR="002704FD">
        <w:rPr>
          <w:rFonts w:cs="Arial"/>
        </w:rPr>
        <w:t>the Contractor</w:t>
      </w:r>
      <w:r w:rsidR="002704FD" w:rsidRPr="00A63314">
        <w:rPr>
          <w:rFonts w:cs="Arial"/>
        </w:rPr>
        <w:t xml:space="preserve"> </w:t>
      </w:r>
      <w:r w:rsidR="002704FD">
        <w:rPr>
          <w:rFonts w:cs="Arial"/>
        </w:rPr>
        <w:t>in order</w:t>
      </w:r>
      <w:r w:rsidR="002704FD" w:rsidRPr="00A63314">
        <w:rPr>
          <w:rFonts w:cs="Arial"/>
        </w:rPr>
        <w:t xml:space="preserve"> </w:t>
      </w:r>
      <w:r w:rsidRPr="00A63314">
        <w:rPr>
          <w:rFonts w:cs="Arial"/>
        </w:rPr>
        <w:t xml:space="preserve">that </w:t>
      </w:r>
      <w:r w:rsidR="002704FD">
        <w:rPr>
          <w:rFonts w:cs="Arial"/>
        </w:rPr>
        <w:t xml:space="preserve">funding is </w:t>
      </w:r>
      <w:r w:rsidRPr="00A63314">
        <w:rPr>
          <w:rFonts w:cs="Arial"/>
        </w:rPr>
        <w:t>receive</w:t>
      </w:r>
      <w:r w:rsidR="002704FD">
        <w:rPr>
          <w:rFonts w:cs="Arial"/>
        </w:rPr>
        <w:t>d</w:t>
      </w:r>
      <w:r w:rsidRPr="00A63314">
        <w:rPr>
          <w:rFonts w:cs="Arial"/>
        </w:rPr>
        <w:t xml:space="preserve"> at the </w:t>
      </w:r>
      <w:r>
        <w:rPr>
          <w:rFonts w:cs="Arial"/>
        </w:rPr>
        <w:t>scheduled times.</w:t>
      </w:r>
    </w:p>
    <w:p w:rsidR="00545133" w:rsidRDefault="00545133" w:rsidP="002704FD">
      <w:pPr>
        <w:numPr>
          <w:ilvl w:val="2"/>
          <w:numId w:val="29"/>
        </w:numPr>
        <w:rPr>
          <w:rFonts w:cs="Arial"/>
        </w:rPr>
      </w:pPr>
      <w:r w:rsidRPr="00A63314">
        <w:rPr>
          <w:rFonts w:cs="Arial"/>
        </w:rPr>
        <w:t>Be on hand to offer advice and support</w:t>
      </w:r>
      <w:r>
        <w:rPr>
          <w:rFonts w:cs="Arial"/>
        </w:rPr>
        <w:t>.</w:t>
      </w:r>
    </w:p>
    <w:p w:rsidR="00545133" w:rsidRDefault="00545133" w:rsidP="002704FD">
      <w:pPr>
        <w:numPr>
          <w:ilvl w:val="2"/>
          <w:numId w:val="29"/>
        </w:numPr>
        <w:rPr>
          <w:rFonts w:cs="Arial"/>
        </w:rPr>
      </w:pPr>
      <w:r>
        <w:rPr>
          <w:rFonts w:cs="Arial"/>
        </w:rPr>
        <w:t xml:space="preserve">Provide </w:t>
      </w:r>
      <w:r w:rsidR="002704FD">
        <w:rPr>
          <w:rFonts w:cs="Arial"/>
        </w:rPr>
        <w:t xml:space="preserve">the Contractor </w:t>
      </w:r>
      <w:r>
        <w:rPr>
          <w:rFonts w:cs="Arial"/>
        </w:rPr>
        <w:t>with access to a range of training opportunities.</w:t>
      </w:r>
    </w:p>
    <w:p w:rsidR="00545133" w:rsidRDefault="00545133" w:rsidP="002704FD">
      <w:pPr>
        <w:numPr>
          <w:ilvl w:val="2"/>
          <w:numId w:val="29"/>
        </w:numPr>
        <w:rPr>
          <w:rFonts w:cs="Arial"/>
        </w:rPr>
      </w:pPr>
      <w:r>
        <w:rPr>
          <w:rFonts w:cs="Arial"/>
        </w:rPr>
        <w:t xml:space="preserve">Ensure that all records and information </w:t>
      </w:r>
      <w:r w:rsidR="0036616D">
        <w:rPr>
          <w:rFonts w:cs="Arial"/>
        </w:rPr>
        <w:t xml:space="preserve">that the Authority </w:t>
      </w:r>
      <w:r>
        <w:rPr>
          <w:rFonts w:cs="Arial"/>
        </w:rPr>
        <w:t>hold</w:t>
      </w:r>
      <w:r w:rsidR="0036616D">
        <w:rPr>
          <w:rFonts w:cs="Arial"/>
        </w:rPr>
        <w:t>s</w:t>
      </w:r>
      <w:r>
        <w:rPr>
          <w:rFonts w:cs="Arial"/>
        </w:rPr>
        <w:t xml:space="preserve"> about your organisation and </w:t>
      </w:r>
      <w:r w:rsidR="0036616D">
        <w:rPr>
          <w:rFonts w:cs="Arial"/>
        </w:rPr>
        <w:t xml:space="preserve">the </w:t>
      </w:r>
      <w:r>
        <w:rPr>
          <w:rFonts w:cs="Arial"/>
        </w:rPr>
        <w:t xml:space="preserve">Service </w:t>
      </w:r>
      <w:r w:rsidR="0036616D">
        <w:rPr>
          <w:rFonts w:cs="Arial"/>
        </w:rPr>
        <w:t xml:space="preserve">delivered </w:t>
      </w:r>
      <w:r>
        <w:rPr>
          <w:rFonts w:cs="Arial"/>
        </w:rPr>
        <w:t>are dealt with in an appropriate confidential and manner.</w:t>
      </w:r>
    </w:p>
    <w:p w:rsidR="00545133" w:rsidRDefault="00545133" w:rsidP="002704FD">
      <w:pPr>
        <w:numPr>
          <w:ilvl w:val="2"/>
          <w:numId w:val="29"/>
        </w:numPr>
        <w:rPr>
          <w:rFonts w:cs="Arial"/>
        </w:rPr>
      </w:pPr>
      <w:r>
        <w:rPr>
          <w:rFonts w:cs="Arial"/>
        </w:rPr>
        <w:t>Provide the management information data and statistics required by the Contract in a timely manner.</w:t>
      </w:r>
    </w:p>
    <w:p w:rsidR="00545133" w:rsidRDefault="00545133" w:rsidP="002704FD">
      <w:pPr>
        <w:numPr>
          <w:ilvl w:val="2"/>
          <w:numId w:val="29"/>
        </w:numPr>
        <w:rPr>
          <w:rFonts w:cs="Arial"/>
        </w:rPr>
      </w:pPr>
      <w:r>
        <w:rPr>
          <w:rFonts w:cs="Arial"/>
        </w:rPr>
        <w:t xml:space="preserve">Provide </w:t>
      </w:r>
      <w:r w:rsidR="0036616D">
        <w:rPr>
          <w:rFonts w:cs="Arial"/>
        </w:rPr>
        <w:t>the Contractor</w:t>
      </w:r>
      <w:r w:rsidR="0036616D" w:rsidRPr="00A63314">
        <w:rPr>
          <w:rFonts w:cs="Arial"/>
        </w:rPr>
        <w:t xml:space="preserve"> </w:t>
      </w:r>
      <w:r>
        <w:rPr>
          <w:rFonts w:cs="Arial"/>
        </w:rPr>
        <w:t>with</w:t>
      </w:r>
      <w:r w:rsidRPr="00A63314">
        <w:rPr>
          <w:rFonts w:cs="Arial"/>
        </w:rPr>
        <w:t xml:space="preserve"> access to support and advice from specialist staff to enable </w:t>
      </w:r>
      <w:r w:rsidR="0036616D">
        <w:rPr>
          <w:rFonts w:cs="Arial"/>
        </w:rPr>
        <w:t>the</w:t>
      </w:r>
      <w:r w:rsidR="0036616D" w:rsidRPr="00A63314">
        <w:rPr>
          <w:rFonts w:cs="Arial"/>
        </w:rPr>
        <w:t xml:space="preserve"> </w:t>
      </w:r>
      <w:r w:rsidRPr="00A63314">
        <w:rPr>
          <w:rFonts w:cs="Arial"/>
        </w:rPr>
        <w:t>deliver</w:t>
      </w:r>
      <w:r w:rsidR="0036616D">
        <w:rPr>
          <w:rFonts w:cs="Arial"/>
        </w:rPr>
        <w:t>y of</w:t>
      </w:r>
      <w:r w:rsidRPr="00A63314">
        <w:rPr>
          <w:rFonts w:cs="Arial"/>
        </w:rPr>
        <w:t xml:space="preserve"> high quality care and education for young children and their families.  </w:t>
      </w:r>
      <w:r>
        <w:rPr>
          <w:rFonts w:cs="Arial"/>
        </w:rPr>
        <w:t>S</w:t>
      </w:r>
      <w:r w:rsidRPr="00A63314">
        <w:rPr>
          <w:rFonts w:cs="Arial"/>
        </w:rPr>
        <w:t xml:space="preserve">taff </w:t>
      </w:r>
      <w:r>
        <w:rPr>
          <w:rFonts w:cs="Arial"/>
        </w:rPr>
        <w:t xml:space="preserve">are able to </w:t>
      </w:r>
      <w:r w:rsidR="001234C8">
        <w:rPr>
          <w:rFonts w:cs="Arial"/>
        </w:rPr>
        <w:t>support</w:t>
      </w:r>
      <w:r>
        <w:rPr>
          <w:rFonts w:cs="Arial"/>
        </w:rPr>
        <w:t xml:space="preserve"> in a variety of </w:t>
      </w:r>
      <w:r w:rsidRPr="00A63314">
        <w:rPr>
          <w:rFonts w:cs="Arial"/>
        </w:rPr>
        <w:t>area</w:t>
      </w:r>
      <w:r>
        <w:rPr>
          <w:rFonts w:cs="Arial"/>
        </w:rPr>
        <w:t>s</w:t>
      </w:r>
      <w:r w:rsidRPr="00A63314">
        <w:rPr>
          <w:rFonts w:cs="Arial"/>
        </w:rPr>
        <w:t xml:space="preserve"> includ</w:t>
      </w:r>
      <w:r>
        <w:rPr>
          <w:rFonts w:cs="Arial"/>
        </w:rPr>
        <w:t>ing</w:t>
      </w:r>
      <w:r w:rsidRPr="00A63314">
        <w:rPr>
          <w:rFonts w:cs="Arial"/>
        </w:rPr>
        <w:t>:</w:t>
      </w:r>
    </w:p>
    <w:p w:rsidR="0036616D" w:rsidRDefault="0036616D" w:rsidP="0036616D">
      <w:pPr>
        <w:ind w:left="1701" w:hanging="992"/>
        <w:rPr>
          <w:rFonts w:cs="Arial"/>
        </w:rPr>
      </w:pPr>
      <w:r>
        <w:rPr>
          <w:rFonts w:cs="Arial"/>
        </w:rPr>
        <w:t>5.</w:t>
      </w:r>
      <w:r w:rsidR="00B9219D">
        <w:rPr>
          <w:rFonts w:cs="Arial"/>
        </w:rPr>
        <w:t>7</w:t>
      </w:r>
      <w:r>
        <w:rPr>
          <w:rFonts w:cs="Arial"/>
        </w:rPr>
        <w:t xml:space="preserve">.8.1 </w:t>
      </w:r>
      <w:r>
        <w:rPr>
          <w:rFonts w:cs="Arial"/>
        </w:rPr>
        <w:tab/>
      </w:r>
      <w:r w:rsidR="00545133" w:rsidRPr="006208E7">
        <w:rPr>
          <w:rFonts w:cs="Arial"/>
        </w:rPr>
        <w:t>Support and advice throughout the Ofsted registration process</w:t>
      </w:r>
      <w:r w:rsidR="00545133">
        <w:rPr>
          <w:rFonts w:cs="Arial"/>
        </w:rPr>
        <w:t>;</w:t>
      </w:r>
    </w:p>
    <w:p w:rsidR="00545133" w:rsidRDefault="0036616D" w:rsidP="0036616D">
      <w:pPr>
        <w:ind w:left="1701" w:hanging="992"/>
        <w:rPr>
          <w:rFonts w:cs="Arial"/>
        </w:rPr>
      </w:pPr>
      <w:r>
        <w:rPr>
          <w:rFonts w:cs="Arial"/>
        </w:rPr>
        <w:t>5.</w:t>
      </w:r>
      <w:r w:rsidR="00B9219D">
        <w:rPr>
          <w:rFonts w:cs="Arial"/>
        </w:rPr>
        <w:t>7</w:t>
      </w:r>
      <w:r>
        <w:rPr>
          <w:rFonts w:cs="Arial"/>
        </w:rPr>
        <w:t>.8.2</w:t>
      </w:r>
      <w:r>
        <w:rPr>
          <w:rFonts w:cs="Arial"/>
        </w:rPr>
        <w:tab/>
      </w:r>
      <w:r w:rsidR="00545133">
        <w:rPr>
          <w:rFonts w:cs="Arial"/>
        </w:rPr>
        <w:t>Business management and financial planning;</w:t>
      </w:r>
    </w:p>
    <w:p w:rsidR="00545133" w:rsidRDefault="0036616D" w:rsidP="0036616D">
      <w:pPr>
        <w:ind w:left="1701" w:hanging="992"/>
        <w:rPr>
          <w:rFonts w:cs="Arial"/>
        </w:rPr>
      </w:pPr>
      <w:r>
        <w:rPr>
          <w:rFonts w:cs="Arial"/>
        </w:rPr>
        <w:t>5.</w:t>
      </w:r>
      <w:r w:rsidR="00B9219D">
        <w:rPr>
          <w:rFonts w:cs="Arial"/>
        </w:rPr>
        <w:t>7</w:t>
      </w:r>
      <w:r>
        <w:rPr>
          <w:rFonts w:cs="Arial"/>
        </w:rPr>
        <w:t>.8.</w:t>
      </w:r>
      <w:r w:rsidR="008A7731">
        <w:rPr>
          <w:rFonts w:cs="Arial"/>
        </w:rPr>
        <w:t>3</w:t>
      </w:r>
      <w:r>
        <w:rPr>
          <w:rFonts w:cs="Arial"/>
        </w:rPr>
        <w:tab/>
      </w:r>
      <w:r w:rsidR="00545133" w:rsidRPr="007A1F88">
        <w:rPr>
          <w:rFonts w:cs="Arial"/>
        </w:rPr>
        <w:t>Assist</w:t>
      </w:r>
      <w:r w:rsidR="00545133">
        <w:rPr>
          <w:rFonts w:cs="Arial"/>
        </w:rPr>
        <w:t>ance in supporting children identified as having additional needs;</w:t>
      </w:r>
    </w:p>
    <w:p w:rsidR="001234C8" w:rsidRDefault="0036616D" w:rsidP="001234C8">
      <w:pPr>
        <w:ind w:left="1701" w:hanging="992"/>
        <w:rPr>
          <w:rFonts w:cs="Arial"/>
        </w:rPr>
      </w:pPr>
      <w:r>
        <w:rPr>
          <w:rFonts w:cs="Arial"/>
        </w:rPr>
        <w:t>5.</w:t>
      </w:r>
      <w:r w:rsidR="00B9219D">
        <w:rPr>
          <w:rFonts w:cs="Arial"/>
        </w:rPr>
        <w:t>7</w:t>
      </w:r>
      <w:r>
        <w:rPr>
          <w:rFonts w:cs="Arial"/>
        </w:rPr>
        <w:t>.8.</w:t>
      </w:r>
      <w:r w:rsidR="008A7731">
        <w:rPr>
          <w:rFonts w:cs="Arial"/>
        </w:rPr>
        <w:t>4</w:t>
      </w:r>
      <w:r>
        <w:rPr>
          <w:rFonts w:cs="Arial"/>
        </w:rPr>
        <w:tab/>
      </w:r>
      <w:r w:rsidR="00545133">
        <w:rPr>
          <w:rFonts w:cs="Arial"/>
        </w:rPr>
        <w:t xml:space="preserve">Other support services could be made available by negotiation / on request if a specific need is identified by the Contractor. </w:t>
      </w:r>
    </w:p>
    <w:p w:rsidR="001234C8" w:rsidRDefault="001234C8" w:rsidP="001234C8">
      <w:pPr>
        <w:ind w:left="1701" w:hanging="992"/>
        <w:rPr>
          <w:rFonts w:cs="Arial"/>
        </w:rPr>
      </w:pPr>
    </w:p>
    <w:p w:rsidR="0036616D" w:rsidRDefault="0036616D" w:rsidP="00B9219D">
      <w:pPr>
        <w:pStyle w:val="Heading2"/>
        <w:numPr>
          <w:ilvl w:val="1"/>
          <w:numId w:val="32"/>
        </w:numPr>
      </w:pPr>
      <w:r>
        <w:t>Non</w:t>
      </w:r>
      <w:r w:rsidRPr="0036616D">
        <w:rPr>
          <w:rFonts w:cs="Arial"/>
          <w:b w:val="0"/>
          <w:szCs w:val="28"/>
        </w:rPr>
        <w:t xml:space="preserve"> </w:t>
      </w:r>
      <w:r w:rsidRPr="0036616D">
        <w:rPr>
          <w:rFonts w:cs="Arial"/>
          <w:szCs w:val="28"/>
        </w:rPr>
        <w:t>Compliance of Contract Requirements</w:t>
      </w:r>
    </w:p>
    <w:p w:rsidR="0036616D" w:rsidRDefault="0036616D" w:rsidP="00B9219D">
      <w:pPr>
        <w:numPr>
          <w:ilvl w:val="2"/>
          <w:numId w:val="32"/>
        </w:numPr>
        <w:rPr>
          <w:rFonts w:cs="Arial"/>
        </w:rPr>
      </w:pPr>
      <w:r>
        <w:rPr>
          <w:rFonts w:cs="Arial"/>
        </w:rPr>
        <w:t xml:space="preserve">In the event </w:t>
      </w:r>
      <w:r w:rsidRPr="00DA286A">
        <w:rPr>
          <w:rFonts w:cs="Arial"/>
        </w:rPr>
        <w:t xml:space="preserve">that the </w:t>
      </w:r>
      <w:r>
        <w:rPr>
          <w:rFonts w:cs="Arial"/>
        </w:rPr>
        <w:t>Authority</w:t>
      </w:r>
      <w:r w:rsidRPr="00DA286A">
        <w:rPr>
          <w:rFonts w:cs="Arial"/>
        </w:rPr>
        <w:t xml:space="preserve"> considers that a serious breach has taken place, or if</w:t>
      </w:r>
      <w:r>
        <w:rPr>
          <w:rFonts w:cs="Arial"/>
        </w:rPr>
        <w:t xml:space="preserve"> </w:t>
      </w:r>
      <w:r w:rsidRPr="00DA286A">
        <w:rPr>
          <w:rFonts w:cs="Arial"/>
        </w:rPr>
        <w:t xml:space="preserve">the </w:t>
      </w:r>
      <w:r>
        <w:rPr>
          <w:rFonts w:cs="Arial"/>
        </w:rPr>
        <w:t>Contractor</w:t>
      </w:r>
      <w:r w:rsidRPr="00DA286A">
        <w:rPr>
          <w:rFonts w:cs="Arial"/>
        </w:rPr>
        <w:t xml:space="preserve"> does not comply with any of the criteria and conditions of this </w:t>
      </w:r>
      <w:r>
        <w:rPr>
          <w:rFonts w:cs="Arial"/>
        </w:rPr>
        <w:t>C</w:t>
      </w:r>
      <w:r w:rsidRPr="00DA286A">
        <w:rPr>
          <w:rFonts w:cs="Arial"/>
        </w:rPr>
        <w:t xml:space="preserve">ontract, </w:t>
      </w:r>
      <w:r>
        <w:rPr>
          <w:rFonts w:cs="Arial"/>
        </w:rPr>
        <w:t>the Authority</w:t>
      </w:r>
      <w:r w:rsidRPr="00DA286A">
        <w:rPr>
          <w:rFonts w:cs="Arial"/>
        </w:rPr>
        <w:t xml:space="preserve"> may decide to withhold funding </w:t>
      </w:r>
      <w:r w:rsidR="001234C8">
        <w:rPr>
          <w:rFonts w:cs="Arial"/>
        </w:rPr>
        <w:t xml:space="preserve">(for providing the free entitlements to children) </w:t>
      </w:r>
      <w:r w:rsidRPr="00DA286A">
        <w:rPr>
          <w:rFonts w:cs="Arial"/>
        </w:rPr>
        <w:t xml:space="preserve">from the </w:t>
      </w:r>
      <w:r>
        <w:rPr>
          <w:rFonts w:cs="Arial"/>
        </w:rPr>
        <w:t>Contractor</w:t>
      </w:r>
      <w:r w:rsidRPr="00DA286A">
        <w:rPr>
          <w:rFonts w:cs="Arial"/>
        </w:rPr>
        <w:t xml:space="preserve"> and may seek to recover funding already paid to the</w:t>
      </w:r>
      <w:r>
        <w:rPr>
          <w:rFonts w:cs="Arial"/>
        </w:rPr>
        <w:t>m</w:t>
      </w:r>
      <w:r w:rsidRPr="00DA286A">
        <w:rPr>
          <w:rFonts w:cs="Arial"/>
        </w:rPr>
        <w:t xml:space="preserve">, either in whole or in part or in certain serious circumstances </w:t>
      </w:r>
      <w:r>
        <w:rPr>
          <w:rFonts w:cs="Arial"/>
        </w:rPr>
        <w:t>terminate</w:t>
      </w:r>
      <w:r w:rsidRPr="00DA286A">
        <w:rPr>
          <w:rFonts w:cs="Arial"/>
        </w:rPr>
        <w:t xml:space="preserve"> the </w:t>
      </w:r>
      <w:r>
        <w:rPr>
          <w:rFonts w:cs="Arial"/>
        </w:rPr>
        <w:t>C</w:t>
      </w:r>
      <w:r w:rsidRPr="00DA286A">
        <w:rPr>
          <w:rFonts w:cs="Arial"/>
        </w:rPr>
        <w:t>ontract.</w:t>
      </w:r>
    </w:p>
    <w:p w:rsidR="0036616D" w:rsidRDefault="00545133" w:rsidP="0036616D">
      <w:pPr>
        <w:numPr>
          <w:ilvl w:val="2"/>
          <w:numId w:val="32"/>
        </w:numPr>
        <w:rPr>
          <w:rFonts w:cs="Arial"/>
        </w:rPr>
      </w:pPr>
      <w:r w:rsidRPr="00676D58">
        <w:rPr>
          <w:rFonts w:cs="Arial"/>
        </w:rPr>
        <w:t xml:space="preserve">The </w:t>
      </w:r>
      <w:r w:rsidR="0036616D">
        <w:rPr>
          <w:rFonts w:cs="Arial"/>
        </w:rPr>
        <w:t>Contractor</w:t>
      </w:r>
      <w:r w:rsidR="0036616D" w:rsidRPr="00676D58">
        <w:rPr>
          <w:rFonts w:cs="Arial"/>
        </w:rPr>
        <w:t xml:space="preserve"> </w:t>
      </w:r>
      <w:r w:rsidRPr="00676D58">
        <w:rPr>
          <w:rFonts w:cs="Arial"/>
        </w:rPr>
        <w:t>will be informed of such decisions in writing and will be asked to take steps to rectify the non-complian</w:t>
      </w:r>
      <w:r>
        <w:rPr>
          <w:rFonts w:cs="Arial"/>
        </w:rPr>
        <w:t>ce within a specified timescale</w:t>
      </w:r>
      <w:r w:rsidR="0036616D">
        <w:rPr>
          <w:rFonts w:cs="Arial"/>
        </w:rPr>
        <w:t>.</w:t>
      </w:r>
    </w:p>
    <w:p w:rsidR="0036616D" w:rsidRDefault="00545133" w:rsidP="0036616D">
      <w:pPr>
        <w:numPr>
          <w:ilvl w:val="2"/>
          <w:numId w:val="32"/>
        </w:numPr>
        <w:rPr>
          <w:rFonts w:cs="Arial"/>
        </w:rPr>
      </w:pPr>
      <w:r w:rsidRPr="00676D58">
        <w:rPr>
          <w:rFonts w:cs="Arial"/>
        </w:rPr>
        <w:t xml:space="preserve">In the event that the </w:t>
      </w:r>
      <w:r w:rsidR="0036616D">
        <w:rPr>
          <w:rFonts w:cs="Arial"/>
        </w:rPr>
        <w:t>Contractor</w:t>
      </w:r>
      <w:r w:rsidR="0036616D" w:rsidRPr="00676D58">
        <w:rPr>
          <w:rFonts w:cs="Arial"/>
        </w:rPr>
        <w:t xml:space="preserve"> </w:t>
      </w:r>
      <w:r w:rsidRPr="00676D58">
        <w:rPr>
          <w:rFonts w:cs="Arial"/>
        </w:rPr>
        <w:t xml:space="preserve">fails to rectify the non-compliance within the timescale, </w:t>
      </w:r>
      <w:r w:rsidR="0036616D">
        <w:rPr>
          <w:rFonts w:cs="Arial"/>
        </w:rPr>
        <w:t>the Authority</w:t>
      </w:r>
      <w:r w:rsidRPr="00676D58">
        <w:rPr>
          <w:rFonts w:cs="Arial"/>
        </w:rPr>
        <w:t xml:space="preserve"> may </w:t>
      </w:r>
      <w:r w:rsidR="0036616D">
        <w:rPr>
          <w:rFonts w:cs="Arial"/>
        </w:rPr>
        <w:t xml:space="preserve">terminate </w:t>
      </w:r>
      <w:r>
        <w:rPr>
          <w:rFonts w:cs="Arial"/>
        </w:rPr>
        <w:t xml:space="preserve">the </w:t>
      </w:r>
      <w:r w:rsidR="0036616D">
        <w:rPr>
          <w:rFonts w:cs="Arial"/>
        </w:rPr>
        <w:t>C</w:t>
      </w:r>
      <w:r>
        <w:rPr>
          <w:rFonts w:cs="Arial"/>
        </w:rPr>
        <w:t>ontract</w:t>
      </w:r>
      <w:r w:rsidRPr="00676D58">
        <w:rPr>
          <w:rFonts w:cs="Arial"/>
        </w:rPr>
        <w:t xml:space="preserve">, subject to the </w:t>
      </w:r>
      <w:r w:rsidR="0036616D">
        <w:rPr>
          <w:rFonts w:cs="Arial"/>
        </w:rPr>
        <w:t>Contractor</w:t>
      </w:r>
      <w:r w:rsidR="0036616D" w:rsidRPr="00676D58">
        <w:rPr>
          <w:rFonts w:cs="Arial"/>
        </w:rPr>
        <w:t xml:space="preserve"> </w:t>
      </w:r>
      <w:r w:rsidRPr="00676D58">
        <w:rPr>
          <w:rFonts w:cs="Arial"/>
        </w:rPr>
        <w:t xml:space="preserve">being given an opportunity to make written representations prior to the final decision being made and subject to the </w:t>
      </w:r>
      <w:r w:rsidR="0036616D">
        <w:rPr>
          <w:rFonts w:cs="Arial"/>
        </w:rPr>
        <w:t>Contractor’s</w:t>
      </w:r>
      <w:r w:rsidR="0036616D" w:rsidRPr="00676D58">
        <w:rPr>
          <w:rFonts w:cs="Arial"/>
        </w:rPr>
        <w:t xml:space="preserve"> </w:t>
      </w:r>
      <w:r w:rsidRPr="00676D58">
        <w:rPr>
          <w:rFonts w:cs="Arial"/>
        </w:rPr>
        <w:t>ri</w:t>
      </w:r>
      <w:r>
        <w:rPr>
          <w:rFonts w:cs="Arial"/>
        </w:rPr>
        <w:t>ght of appeal, as set out below</w:t>
      </w:r>
      <w:r w:rsidR="0036616D">
        <w:rPr>
          <w:rFonts w:cs="Arial"/>
        </w:rPr>
        <w:t>.</w:t>
      </w:r>
    </w:p>
    <w:p w:rsidR="0036616D" w:rsidRDefault="00545133" w:rsidP="0036616D">
      <w:pPr>
        <w:numPr>
          <w:ilvl w:val="2"/>
          <w:numId w:val="32"/>
        </w:numPr>
        <w:rPr>
          <w:rFonts w:cs="Arial"/>
        </w:rPr>
      </w:pPr>
      <w:r>
        <w:rPr>
          <w:rFonts w:cs="Arial"/>
        </w:rPr>
        <w:t xml:space="preserve">The Provider must inform </w:t>
      </w:r>
      <w:r w:rsidR="003B5D3C">
        <w:rPr>
          <w:rFonts w:cs="Arial"/>
        </w:rPr>
        <w:t>the Authority</w:t>
      </w:r>
      <w:r>
        <w:rPr>
          <w:rFonts w:cs="Arial"/>
        </w:rPr>
        <w:t xml:space="preserve"> </w:t>
      </w:r>
      <w:r w:rsidRPr="00676D58">
        <w:rPr>
          <w:rFonts w:cs="Arial"/>
        </w:rPr>
        <w:t xml:space="preserve">of any matters that impact upon the </w:t>
      </w:r>
      <w:r w:rsidR="003B5D3C">
        <w:rPr>
          <w:rFonts w:cs="Arial"/>
        </w:rPr>
        <w:t>Contractor’s</w:t>
      </w:r>
      <w:r w:rsidR="003B5D3C" w:rsidRPr="00676D58">
        <w:rPr>
          <w:rFonts w:cs="Arial"/>
        </w:rPr>
        <w:t xml:space="preserve"> </w:t>
      </w:r>
      <w:r w:rsidRPr="00676D58">
        <w:rPr>
          <w:rFonts w:cs="Arial"/>
        </w:rPr>
        <w:t>registration with O</w:t>
      </w:r>
      <w:r>
        <w:rPr>
          <w:rFonts w:cs="Arial"/>
        </w:rPr>
        <w:t>fsted</w:t>
      </w:r>
      <w:r w:rsidRPr="00676D58">
        <w:rPr>
          <w:rFonts w:cs="Arial"/>
        </w:rPr>
        <w:t xml:space="preserve"> as they arise. The </w:t>
      </w:r>
      <w:r w:rsidR="003B5D3C">
        <w:rPr>
          <w:rFonts w:cs="Arial"/>
        </w:rPr>
        <w:t>Contractor</w:t>
      </w:r>
      <w:r w:rsidRPr="00676D58">
        <w:rPr>
          <w:rFonts w:cs="Arial"/>
        </w:rPr>
        <w:t xml:space="preserve"> must keep the team informed about developments relating to the </w:t>
      </w:r>
      <w:r w:rsidR="003B5D3C">
        <w:rPr>
          <w:rFonts w:cs="Arial"/>
        </w:rPr>
        <w:t xml:space="preserve">Contractor’s </w:t>
      </w:r>
      <w:r>
        <w:rPr>
          <w:rFonts w:cs="Arial"/>
        </w:rPr>
        <w:t>registration as necessary</w:t>
      </w:r>
      <w:r w:rsidR="003B5D3C">
        <w:rPr>
          <w:rFonts w:cs="Arial"/>
        </w:rPr>
        <w:t>.</w:t>
      </w:r>
    </w:p>
    <w:p w:rsidR="0036616D" w:rsidRDefault="00545133" w:rsidP="0036616D">
      <w:pPr>
        <w:numPr>
          <w:ilvl w:val="2"/>
          <w:numId w:val="32"/>
        </w:numPr>
        <w:rPr>
          <w:rFonts w:cs="Arial"/>
        </w:rPr>
      </w:pPr>
      <w:r w:rsidRPr="00583ED1">
        <w:rPr>
          <w:rFonts w:cs="Arial"/>
        </w:rPr>
        <w:t xml:space="preserve">Should a </w:t>
      </w:r>
      <w:r w:rsidR="003B5D3C" w:rsidRPr="00583ED1">
        <w:rPr>
          <w:rFonts w:cs="Arial"/>
        </w:rPr>
        <w:t xml:space="preserve">Contractor </w:t>
      </w:r>
      <w:r w:rsidRPr="00583ED1">
        <w:rPr>
          <w:rFonts w:cs="Arial"/>
        </w:rPr>
        <w:t xml:space="preserve">not have a valid certificate of registration with Ofsted at any time for whatever reason, </w:t>
      </w:r>
      <w:r w:rsidR="003B5D3C" w:rsidRPr="00583ED1">
        <w:rPr>
          <w:rFonts w:cs="Arial"/>
        </w:rPr>
        <w:t xml:space="preserve">the </w:t>
      </w:r>
      <w:r w:rsidR="008A7731" w:rsidRPr="00583ED1">
        <w:rPr>
          <w:rFonts w:cs="Arial"/>
        </w:rPr>
        <w:t xml:space="preserve">Contractor will be removed </w:t>
      </w:r>
      <w:r w:rsidR="001234C8">
        <w:rPr>
          <w:rFonts w:cs="Arial"/>
        </w:rPr>
        <w:t xml:space="preserve">immediately </w:t>
      </w:r>
      <w:r w:rsidR="008A7731" w:rsidRPr="00583ED1">
        <w:rPr>
          <w:rFonts w:cs="Arial"/>
        </w:rPr>
        <w:t>from p</w:t>
      </w:r>
      <w:r w:rsidR="001234C8">
        <w:rPr>
          <w:rFonts w:cs="Arial"/>
        </w:rPr>
        <w:t>roviding the service</w:t>
      </w:r>
      <w:r w:rsidR="003B5D3C" w:rsidRPr="00583ED1">
        <w:rPr>
          <w:rFonts w:cs="Arial"/>
        </w:rPr>
        <w:t>.</w:t>
      </w:r>
    </w:p>
    <w:p w:rsidR="00583ED1" w:rsidRPr="001234C8" w:rsidRDefault="00583ED1" w:rsidP="00583ED1">
      <w:pPr>
        <w:numPr>
          <w:ilvl w:val="2"/>
          <w:numId w:val="32"/>
        </w:numPr>
        <w:rPr>
          <w:rFonts w:cs="Arial"/>
        </w:rPr>
      </w:pPr>
      <w:r w:rsidRPr="001234C8">
        <w:rPr>
          <w:rFonts w:cs="Arial"/>
        </w:rPr>
        <w:lastRenderedPageBreak/>
        <w:t xml:space="preserve">In cases where the overall provision is judged by </w:t>
      </w:r>
      <w:proofErr w:type="spellStart"/>
      <w:r w:rsidRPr="001234C8">
        <w:rPr>
          <w:rFonts w:cs="Arial"/>
        </w:rPr>
        <w:t>Ofsted</w:t>
      </w:r>
      <w:proofErr w:type="spellEnd"/>
      <w:r w:rsidRPr="001234C8">
        <w:rPr>
          <w:rFonts w:cs="Arial"/>
        </w:rPr>
        <w:t xml:space="preserve"> to be Inadequate, the Contractor will be removed from providing the service.</w:t>
      </w:r>
    </w:p>
    <w:p w:rsidR="0036616D" w:rsidRDefault="00545133" w:rsidP="0036616D">
      <w:pPr>
        <w:numPr>
          <w:ilvl w:val="2"/>
          <w:numId w:val="32"/>
        </w:numPr>
        <w:rPr>
          <w:rFonts w:cs="Arial"/>
        </w:rPr>
      </w:pPr>
      <w:r w:rsidRPr="00676D58">
        <w:rPr>
          <w:rFonts w:cs="Arial"/>
        </w:rPr>
        <w:t xml:space="preserve">If a </w:t>
      </w:r>
      <w:r w:rsidR="003B5D3C">
        <w:rPr>
          <w:rFonts w:cs="Arial"/>
        </w:rPr>
        <w:t>Contractor</w:t>
      </w:r>
      <w:r w:rsidR="003B5D3C" w:rsidRPr="00676D58">
        <w:rPr>
          <w:rFonts w:cs="Arial"/>
        </w:rPr>
        <w:t xml:space="preserve"> </w:t>
      </w:r>
      <w:r w:rsidRPr="00676D58">
        <w:rPr>
          <w:rFonts w:cs="Arial"/>
        </w:rPr>
        <w:t xml:space="preserve">has a problem of any kind with their </w:t>
      </w:r>
      <w:r>
        <w:rPr>
          <w:rFonts w:cs="Arial"/>
        </w:rPr>
        <w:t>Ofsted</w:t>
      </w:r>
      <w:r w:rsidRPr="00676D58">
        <w:rPr>
          <w:rFonts w:cs="Arial"/>
        </w:rPr>
        <w:t xml:space="preserve"> registration, </w:t>
      </w:r>
      <w:r w:rsidR="003B5D3C">
        <w:rPr>
          <w:rFonts w:cs="Arial"/>
        </w:rPr>
        <w:t>the Authority</w:t>
      </w:r>
      <w:r w:rsidRPr="00676D58">
        <w:rPr>
          <w:rFonts w:cs="Arial"/>
        </w:rPr>
        <w:t xml:space="preserve"> may decide to withhold </w:t>
      </w:r>
      <w:r w:rsidR="001234C8">
        <w:rPr>
          <w:rFonts w:cs="Arial"/>
        </w:rPr>
        <w:t xml:space="preserve">any </w:t>
      </w:r>
      <w:r w:rsidRPr="00676D58">
        <w:rPr>
          <w:rFonts w:cs="Arial"/>
        </w:rPr>
        <w:t xml:space="preserve">funding </w:t>
      </w:r>
      <w:r w:rsidR="001234C8">
        <w:rPr>
          <w:rFonts w:cs="Arial"/>
        </w:rPr>
        <w:t xml:space="preserve">it provides them with </w:t>
      </w:r>
      <w:r w:rsidRPr="00676D58">
        <w:rPr>
          <w:rFonts w:cs="Arial"/>
        </w:rPr>
        <w:t xml:space="preserve">until such time as it receives formal notification from </w:t>
      </w:r>
      <w:r>
        <w:rPr>
          <w:rFonts w:cs="Arial"/>
        </w:rPr>
        <w:t>Ofsted</w:t>
      </w:r>
      <w:r w:rsidRPr="00676D58">
        <w:rPr>
          <w:rFonts w:cs="Arial"/>
        </w:rPr>
        <w:t xml:space="preserve"> that the matter has been resolved. </w:t>
      </w:r>
      <w:r w:rsidR="003B5D3C">
        <w:rPr>
          <w:rFonts w:cs="Arial"/>
        </w:rPr>
        <w:t>The Authority</w:t>
      </w:r>
      <w:r w:rsidRPr="00676D58">
        <w:rPr>
          <w:rFonts w:cs="Arial"/>
        </w:rPr>
        <w:t xml:space="preserve"> will require the </w:t>
      </w:r>
      <w:r w:rsidR="003B5D3C">
        <w:rPr>
          <w:rFonts w:cs="Arial"/>
        </w:rPr>
        <w:t>Contractor</w:t>
      </w:r>
      <w:r w:rsidR="003B5D3C" w:rsidRPr="00676D58">
        <w:rPr>
          <w:rFonts w:cs="Arial"/>
        </w:rPr>
        <w:t xml:space="preserve"> </w:t>
      </w:r>
      <w:r w:rsidRPr="00676D58">
        <w:rPr>
          <w:rFonts w:cs="Arial"/>
        </w:rPr>
        <w:t xml:space="preserve">to supply a copy of its </w:t>
      </w:r>
      <w:r>
        <w:rPr>
          <w:rFonts w:cs="Arial"/>
        </w:rPr>
        <w:t>Ofsted</w:t>
      </w:r>
      <w:r w:rsidRPr="00676D58">
        <w:rPr>
          <w:rFonts w:cs="Arial"/>
        </w:rPr>
        <w:t xml:space="preserve"> registratio</w:t>
      </w:r>
      <w:r>
        <w:rPr>
          <w:rFonts w:cs="Arial"/>
        </w:rPr>
        <w:t>n certificate in such instances</w:t>
      </w:r>
      <w:r w:rsidRPr="00676D58">
        <w:rPr>
          <w:rFonts w:cs="Arial"/>
        </w:rPr>
        <w:t xml:space="preserve"> </w:t>
      </w:r>
    </w:p>
    <w:p w:rsidR="0036616D" w:rsidRDefault="00545133" w:rsidP="0036616D">
      <w:pPr>
        <w:numPr>
          <w:ilvl w:val="2"/>
          <w:numId w:val="32"/>
        </w:numPr>
        <w:rPr>
          <w:rFonts w:cs="Arial"/>
        </w:rPr>
      </w:pPr>
      <w:r w:rsidRPr="00676D58">
        <w:rPr>
          <w:rFonts w:cs="Arial"/>
        </w:rPr>
        <w:t xml:space="preserve">If following assessment by </w:t>
      </w:r>
      <w:r w:rsidR="003B5D3C">
        <w:rPr>
          <w:rFonts w:cs="Arial"/>
        </w:rPr>
        <w:t>the Authority</w:t>
      </w:r>
      <w:r w:rsidRPr="00676D58">
        <w:rPr>
          <w:rFonts w:cs="Arial"/>
        </w:rPr>
        <w:t xml:space="preserve">, or at any time subsequently, </w:t>
      </w:r>
      <w:r w:rsidR="003B5D3C">
        <w:rPr>
          <w:rFonts w:cs="Arial"/>
        </w:rPr>
        <w:t>the Authority</w:t>
      </w:r>
      <w:r w:rsidRPr="00676D58">
        <w:rPr>
          <w:rFonts w:cs="Arial"/>
        </w:rPr>
        <w:t xml:space="preserve"> concludes that the </w:t>
      </w:r>
      <w:r w:rsidR="003B5D3C">
        <w:rPr>
          <w:rFonts w:cs="Arial"/>
        </w:rPr>
        <w:t>Contractor</w:t>
      </w:r>
      <w:r w:rsidR="003B5D3C" w:rsidRPr="00676D58">
        <w:rPr>
          <w:rFonts w:cs="Arial"/>
        </w:rPr>
        <w:t xml:space="preserve"> </w:t>
      </w:r>
      <w:r w:rsidRPr="00676D58">
        <w:rPr>
          <w:rFonts w:cs="Arial"/>
        </w:rPr>
        <w:t xml:space="preserve">is not able to deliver a satisfactory level of provision, </w:t>
      </w:r>
      <w:r w:rsidR="003B5D3C">
        <w:rPr>
          <w:rFonts w:cs="Arial"/>
        </w:rPr>
        <w:t>the Authority</w:t>
      </w:r>
      <w:r w:rsidR="00B9219D">
        <w:rPr>
          <w:rFonts w:cs="Arial"/>
        </w:rPr>
        <w:t xml:space="preserve"> </w:t>
      </w:r>
      <w:r w:rsidRPr="00676D58">
        <w:rPr>
          <w:rFonts w:cs="Arial"/>
        </w:rPr>
        <w:t xml:space="preserve">may decide </w:t>
      </w:r>
      <w:r w:rsidR="00B9219D">
        <w:rPr>
          <w:rFonts w:cs="Arial"/>
        </w:rPr>
        <w:t xml:space="preserve">to </w:t>
      </w:r>
      <w:r>
        <w:rPr>
          <w:rFonts w:cs="Arial"/>
        </w:rPr>
        <w:t xml:space="preserve">withhold </w:t>
      </w:r>
      <w:r w:rsidR="001234C8">
        <w:rPr>
          <w:rFonts w:cs="Arial"/>
        </w:rPr>
        <w:t xml:space="preserve">any </w:t>
      </w:r>
      <w:proofErr w:type="gramStart"/>
      <w:r>
        <w:rPr>
          <w:rFonts w:cs="Arial"/>
        </w:rPr>
        <w:t xml:space="preserve">funding </w:t>
      </w:r>
      <w:r w:rsidR="001234C8">
        <w:rPr>
          <w:rFonts w:cs="Arial"/>
        </w:rPr>
        <w:t xml:space="preserve"> it</w:t>
      </w:r>
      <w:proofErr w:type="gramEnd"/>
      <w:r w:rsidR="001234C8">
        <w:rPr>
          <w:rFonts w:cs="Arial"/>
        </w:rPr>
        <w:t xml:space="preserve"> provides </w:t>
      </w:r>
      <w:r>
        <w:rPr>
          <w:rFonts w:cs="Arial"/>
        </w:rPr>
        <w:t>or</w:t>
      </w:r>
      <w:r w:rsidRPr="00676D58">
        <w:rPr>
          <w:rFonts w:cs="Arial"/>
        </w:rPr>
        <w:t xml:space="preserve"> </w:t>
      </w:r>
      <w:r w:rsidR="003B5D3C">
        <w:rPr>
          <w:rFonts w:cs="Arial"/>
        </w:rPr>
        <w:t xml:space="preserve">terminate </w:t>
      </w:r>
      <w:r>
        <w:rPr>
          <w:rFonts w:cs="Arial"/>
        </w:rPr>
        <w:t xml:space="preserve">the </w:t>
      </w:r>
      <w:r w:rsidR="003B5D3C">
        <w:rPr>
          <w:rFonts w:cs="Arial"/>
        </w:rPr>
        <w:t>C</w:t>
      </w:r>
      <w:r>
        <w:rPr>
          <w:rFonts w:cs="Arial"/>
        </w:rPr>
        <w:t>ontract</w:t>
      </w:r>
      <w:r w:rsidR="001234C8">
        <w:rPr>
          <w:rFonts w:cs="Arial"/>
        </w:rPr>
        <w:t>.  If the decision is taken to terminate the contract,</w:t>
      </w:r>
      <w:r w:rsidRPr="00676D58">
        <w:rPr>
          <w:rFonts w:cs="Arial"/>
        </w:rPr>
        <w:t xml:space="preserve"> the </w:t>
      </w:r>
      <w:r w:rsidR="003B5D3C">
        <w:rPr>
          <w:rFonts w:cs="Arial"/>
        </w:rPr>
        <w:t>Contractor</w:t>
      </w:r>
      <w:r w:rsidR="003B5D3C" w:rsidRPr="00676D58">
        <w:rPr>
          <w:rFonts w:cs="Arial"/>
        </w:rPr>
        <w:t xml:space="preserve"> </w:t>
      </w:r>
      <w:r w:rsidR="001234C8">
        <w:rPr>
          <w:rFonts w:cs="Arial"/>
        </w:rPr>
        <w:t xml:space="preserve">will </w:t>
      </w:r>
      <w:r w:rsidRPr="00676D58">
        <w:rPr>
          <w:rFonts w:cs="Arial"/>
        </w:rPr>
        <w:t xml:space="preserve">be given an opportunity to make written representations prior to the final decision being made and subject to the </w:t>
      </w:r>
      <w:r w:rsidR="003B5D3C">
        <w:rPr>
          <w:rFonts w:cs="Arial"/>
        </w:rPr>
        <w:t xml:space="preserve">Contractor’s </w:t>
      </w:r>
      <w:r w:rsidRPr="00676D58">
        <w:rPr>
          <w:rFonts w:cs="Arial"/>
        </w:rPr>
        <w:t>right of appeal</w:t>
      </w:r>
      <w:r w:rsidR="001234C8">
        <w:rPr>
          <w:rFonts w:cs="Arial"/>
        </w:rPr>
        <w:t xml:space="preserve"> with regards to</w:t>
      </w:r>
      <w:r>
        <w:rPr>
          <w:rFonts w:cs="Arial"/>
        </w:rPr>
        <w:t xml:space="preserve"> withholding funding</w:t>
      </w:r>
      <w:r w:rsidRPr="00676D58">
        <w:rPr>
          <w:rFonts w:cs="Arial"/>
        </w:rPr>
        <w:t xml:space="preserve">, as set out </w:t>
      </w:r>
      <w:r w:rsidR="001234C8">
        <w:rPr>
          <w:rFonts w:cs="Arial"/>
        </w:rPr>
        <w:t>in section 5.9</w:t>
      </w:r>
      <w:r w:rsidRPr="00676D58">
        <w:rPr>
          <w:rFonts w:cs="Arial"/>
        </w:rPr>
        <w:t xml:space="preserve"> The </w:t>
      </w:r>
      <w:r w:rsidR="003B5D3C">
        <w:rPr>
          <w:rFonts w:cs="Arial"/>
        </w:rPr>
        <w:t>Contractor</w:t>
      </w:r>
      <w:r w:rsidR="003B5D3C" w:rsidRPr="00676D58">
        <w:rPr>
          <w:rFonts w:cs="Arial"/>
        </w:rPr>
        <w:t xml:space="preserve"> </w:t>
      </w:r>
      <w:r w:rsidRPr="00676D58">
        <w:rPr>
          <w:rFonts w:cs="Arial"/>
        </w:rPr>
        <w:t>will be notifie</w:t>
      </w:r>
      <w:r>
        <w:rPr>
          <w:rFonts w:cs="Arial"/>
        </w:rPr>
        <w:t>d of such a decision in writing</w:t>
      </w:r>
    </w:p>
    <w:p w:rsidR="003B5D3C" w:rsidRDefault="003B5D3C" w:rsidP="0036616D">
      <w:pPr>
        <w:numPr>
          <w:ilvl w:val="2"/>
          <w:numId w:val="32"/>
        </w:numPr>
        <w:rPr>
          <w:rFonts w:cs="Arial"/>
        </w:rPr>
      </w:pPr>
      <w:r>
        <w:rPr>
          <w:rFonts w:cs="Arial"/>
        </w:rPr>
        <w:t xml:space="preserve">The Authority has a duty to raise the quality of provision in Early Years providers and the support they </w:t>
      </w:r>
      <w:r w:rsidR="00B9219D">
        <w:rPr>
          <w:rFonts w:cs="Arial"/>
        </w:rPr>
        <w:t xml:space="preserve">can </w:t>
      </w:r>
      <w:r>
        <w:rPr>
          <w:rFonts w:cs="Arial"/>
        </w:rPr>
        <w:t xml:space="preserve">provide is set out at </w:t>
      </w:r>
      <w:r w:rsidRPr="00822F27">
        <w:rPr>
          <w:rFonts w:cs="Arial"/>
          <w:color w:val="000000"/>
        </w:rPr>
        <w:t xml:space="preserve">section </w:t>
      </w:r>
      <w:r w:rsidR="00B9219D" w:rsidRPr="00822F27">
        <w:rPr>
          <w:rFonts w:cs="Arial"/>
          <w:color w:val="000000"/>
        </w:rPr>
        <w:t xml:space="preserve">5.7 </w:t>
      </w:r>
      <w:r w:rsidRPr="00822F27">
        <w:rPr>
          <w:rFonts w:cs="Arial"/>
          <w:color w:val="000000"/>
        </w:rPr>
        <w:t>Support</w:t>
      </w:r>
      <w:r>
        <w:rPr>
          <w:rFonts w:cs="Arial"/>
        </w:rPr>
        <w:t xml:space="preserve"> from the Authority within this Volume Two (2) Specification. </w:t>
      </w:r>
    </w:p>
    <w:p w:rsidR="003B5D3C" w:rsidRDefault="003B5D3C" w:rsidP="0036616D">
      <w:pPr>
        <w:numPr>
          <w:ilvl w:val="2"/>
          <w:numId w:val="32"/>
        </w:numPr>
        <w:rPr>
          <w:rFonts w:cs="Arial"/>
        </w:rPr>
      </w:pPr>
      <w:r>
        <w:rPr>
          <w:rFonts w:cs="Arial"/>
        </w:rPr>
        <w:t xml:space="preserve">These procedures are separate to and not reliant upon Ofsted processes and they may take place at any point during the </w:t>
      </w:r>
      <w:proofErr w:type="spellStart"/>
      <w:r>
        <w:rPr>
          <w:rFonts w:cs="Arial"/>
        </w:rPr>
        <w:t>Ofsted</w:t>
      </w:r>
      <w:proofErr w:type="spellEnd"/>
      <w:r>
        <w:rPr>
          <w:rFonts w:cs="Arial"/>
        </w:rPr>
        <w:t xml:space="preserve"> processes.</w:t>
      </w:r>
    </w:p>
    <w:p w:rsidR="001234C8" w:rsidRDefault="001234C8" w:rsidP="001234C8">
      <w:pPr>
        <w:ind w:left="720"/>
        <w:rPr>
          <w:rFonts w:cs="Arial"/>
        </w:rPr>
      </w:pPr>
    </w:p>
    <w:p w:rsidR="0029679A" w:rsidRDefault="0029679A" w:rsidP="0029679A">
      <w:pPr>
        <w:pStyle w:val="Heading2"/>
        <w:numPr>
          <w:ilvl w:val="1"/>
          <w:numId w:val="32"/>
        </w:numPr>
      </w:pPr>
      <w:r>
        <w:t>Appeals Procedure</w:t>
      </w:r>
    </w:p>
    <w:p w:rsidR="00545133" w:rsidRDefault="0029679A" w:rsidP="0029679A">
      <w:r>
        <w:t>5.</w:t>
      </w:r>
      <w:r w:rsidR="00B9219D">
        <w:t>9</w:t>
      </w:r>
      <w:r>
        <w:t>.1</w:t>
      </w:r>
      <w:r>
        <w:tab/>
        <w:t>The Authority</w:t>
      </w:r>
      <w:r w:rsidR="00545133" w:rsidRPr="00CD7FE2">
        <w:rPr>
          <w:rFonts w:cs="Arial"/>
        </w:rPr>
        <w:t xml:space="preserve"> </w:t>
      </w:r>
      <w:r w:rsidR="00545133" w:rsidRPr="00CD7FE2">
        <w:t>has established a clear Appeals</w:t>
      </w:r>
      <w:r w:rsidR="00545133">
        <w:t xml:space="preserve"> Procedure for </w:t>
      </w:r>
      <w:r>
        <w:t>Contractors</w:t>
      </w:r>
      <w:r w:rsidR="00545133">
        <w:t xml:space="preserve">. </w:t>
      </w:r>
    </w:p>
    <w:p w:rsidR="00545133" w:rsidRDefault="00545133" w:rsidP="00545133">
      <w:pPr>
        <w:pStyle w:val="BodyText"/>
        <w:ind w:left="720" w:hanging="360"/>
        <w:jc w:val="both"/>
      </w:pPr>
      <w:r>
        <w:t>1.</w:t>
      </w:r>
      <w:r>
        <w:tab/>
        <w:t xml:space="preserve">If a </w:t>
      </w:r>
      <w:r w:rsidR="0029679A">
        <w:t xml:space="preserve">Contractor </w:t>
      </w:r>
      <w:r>
        <w:t xml:space="preserve">decides that it wishes to make representations about a decision to suspend or </w:t>
      </w:r>
      <w:r w:rsidR="006D70EB">
        <w:t>terminate</w:t>
      </w:r>
      <w:r>
        <w:t xml:space="preserve"> the </w:t>
      </w:r>
      <w:r w:rsidR="00583ED1">
        <w:t>contract</w:t>
      </w:r>
      <w:r>
        <w:t xml:space="preserve">, they must write to </w:t>
      </w:r>
      <w:r w:rsidR="0029679A">
        <w:rPr>
          <w:rFonts w:cs="Arial"/>
        </w:rPr>
        <w:t>the Authority</w:t>
      </w:r>
      <w:r>
        <w:rPr>
          <w:rFonts w:cs="Arial"/>
        </w:rPr>
        <w:t xml:space="preserve"> </w:t>
      </w:r>
      <w:r>
        <w:t>within two</w:t>
      </w:r>
      <w:r w:rsidR="0029679A">
        <w:t xml:space="preserve"> (2)</w:t>
      </w:r>
      <w:r>
        <w:t xml:space="preserve"> weeks of the notice being given, providing the grounds for objecting with relevant evidence in support.  </w:t>
      </w:r>
    </w:p>
    <w:p w:rsidR="00545133" w:rsidRDefault="00545133" w:rsidP="00545133">
      <w:pPr>
        <w:pStyle w:val="BodyText"/>
        <w:ind w:left="720" w:hanging="360"/>
        <w:jc w:val="both"/>
      </w:pPr>
      <w:r>
        <w:t>2.</w:t>
      </w:r>
      <w:r>
        <w:tab/>
      </w:r>
      <w:r w:rsidR="0029679A">
        <w:rPr>
          <w:rFonts w:cs="Arial"/>
        </w:rPr>
        <w:t>The Authority</w:t>
      </w:r>
      <w:r>
        <w:rPr>
          <w:rFonts w:cs="Arial"/>
        </w:rPr>
        <w:t xml:space="preserve"> </w:t>
      </w:r>
      <w:r>
        <w:t xml:space="preserve">will acknowledge receipt within one week of receiving this. In the acknowledgement letter, the LA will give the Provider a date, time and location for an appeal hearing. The appeal panel will meet within a month of the evidence having been received by the </w:t>
      </w:r>
      <w:r w:rsidR="0029679A">
        <w:rPr>
          <w:rFonts w:cs="Arial"/>
        </w:rPr>
        <w:t>Authority</w:t>
      </w:r>
      <w:r>
        <w:t>.</w:t>
      </w:r>
    </w:p>
    <w:p w:rsidR="00545133" w:rsidRDefault="00545133" w:rsidP="00545133">
      <w:pPr>
        <w:pStyle w:val="BodyText"/>
        <w:ind w:left="720" w:hanging="360"/>
        <w:jc w:val="both"/>
      </w:pPr>
      <w:r>
        <w:t>3.</w:t>
      </w:r>
      <w:r>
        <w:tab/>
        <w:t xml:space="preserve">The </w:t>
      </w:r>
      <w:r w:rsidR="0029679A">
        <w:rPr>
          <w:rFonts w:cs="Arial"/>
        </w:rPr>
        <w:t>Authority</w:t>
      </w:r>
      <w:r>
        <w:t xml:space="preserve"> will prepare a written report for the appeal panel.  This report, along with the Provider’s evidence will be sent to the panel and the Provider at least one week before the date of the hearing.</w:t>
      </w:r>
    </w:p>
    <w:p w:rsidR="00545133" w:rsidRDefault="00545133" w:rsidP="00545133">
      <w:pPr>
        <w:pStyle w:val="BodyText"/>
        <w:ind w:left="720" w:hanging="360"/>
        <w:jc w:val="both"/>
      </w:pPr>
      <w:r>
        <w:t>4.</w:t>
      </w:r>
      <w:r>
        <w:tab/>
        <w:t xml:space="preserve">The appeal will be heard by a panel of three </w:t>
      </w:r>
      <w:r w:rsidR="0029679A">
        <w:t xml:space="preserve">(3) </w:t>
      </w:r>
      <w:r>
        <w:t xml:space="preserve">senior staff drawn from </w:t>
      </w:r>
      <w:r w:rsidR="0029679A">
        <w:rPr>
          <w:rFonts w:cs="Arial"/>
        </w:rPr>
        <w:t>the Authority</w:t>
      </w:r>
      <w:r>
        <w:t xml:space="preserve">. The panel members will have had no prior involvement in the matter under appeal.  One of the panel members will act as chair. There will also be a clerk present to record the proceedings.  A member of staff from the </w:t>
      </w:r>
      <w:r w:rsidR="0029679A">
        <w:t xml:space="preserve">Contractor </w:t>
      </w:r>
      <w:r>
        <w:t xml:space="preserve">may attend the hearing in order to put the </w:t>
      </w:r>
      <w:r w:rsidR="0029679A">
        <w:t xml:space="preserve">Contractor’s </w:t>
      </w:r>
      <w:r>
        <w:t xml:space="preserve">case to the panel.  He/she may also bring another person with them e.g. a friend, relative, business colleague or a Councillor to help or to put the </w:t>
      </w:r>
      <w:r w:rsidR="0029679A">
        <w:t xml:space="preserve">Contractor’s </w:t>
      </w:r>
      <w:r>
        <w:t xml:space="preserve">case on its behalf. In addition, there will be a maximum of two </w:t>
      </w:r>
      <w:r w:rsidR="0029679A">
        <w:t xml:space="preserve">(2) </w:t>
      </w:r>
      <w:r>
        <w:t xml:space="preserve">representatives from </w:t>
      </w:r>
      <w:r w:rsidR="0029679A">
        <w:rPr>
          <w:rFonts w:cs="Arial"/>
        </w:rPr>
        <w:t>the Authority</w:t>
      </w:r>
      <w:r>
        <w:t xml:space="preserve"> to put their case to the panel.</w:t>
      </w:r>
    </w:p>
    <w:p w:rsidR="00545133" w:rsidRDefault="00545133" w:rsidP="00545133">
      <w:pPr>
        <w:pStyle w:val="BodyText"/>
        <w:ind w:left="720" w:hanging="360"/>
        <w:jc w:val="both"/>
      </w:pPr>
      <w:r>
        <w:lastRenderedPageBreak/>
        <w:t>5.</w:t>
      </w:r>
      <w:r>
        <w:tab/>
        <w:t>The hearing procedure will be as follows:</w:t>
      </w:r>
    </w:p>
    <w:p w:rsidR="00545133" w:rsidRDefault="00545133" w:rsidP="001234C8">
      <w:pPr>
        <w:pStyle w:val="BodyText"/>
        <w:numPr>
          <w:ilvl w:val="0"/>
          <w:numId w:val="46"/>
        </w:numPr>
        <w:tabs>
          <w:tab w:val="num" w:pos="1418"/>
        </w:tabs>
        <w:spacing w:after="0"/>
      </w:pPr>
      <w:r>
        <w:t>Introductions</w:t>
      </w:r>
    </w:p>
    <w:p w:rsidR="00545133" w:rsidRDefault="0029679A" w:rsidP="001234C8">
      <w:pPr>
        <w:pStyle w:val="BodyText"/>
        <w:numPr>
          <w:ilvl w:val="0"/>
          <w:numId w:val="46"/>
        </w:numPr>
        <w:tabs>
          <w:tab w:val="num" w:pos="1418"/>
        </w:tabs>
        <w:spacing w:after="0"/>
      </w:pPr>
      <w:r>
        <w:rPr>
          <w:rFonts w:cs="Arial"/>
        </w:rPr>
        <w:t>The Authority</w:t>
      </w:r>
      <w:r w:rsidR="00545133">
        <w:t xml:space="preserve"> will be invited to explain the reasons behind its proposal</w:t>
      </w:r>
    </w:p>
    <w:p w:rsidR="00545133" w:rsidRDefault="00545133" w:rsidP="001234C8">
      <w:pPr>
        <w:pStyle w:val="BodyText"/>
        <w:numPr>
          <w:ilvl w:val="0"/>
          <w:numId w:val="46"/>
        </w:numPr>
        <w:tabs>
          <w:tab w:val="num" w:pos="1418"/>
        </w:tabs>
        <w:spacing w:after="0"/>
      </w:pPr>
      <w:r>
        <w:t xml:space="preserve">The </w:t>
      </w:r>
      <w:r w:rsidR="0029679A">
        <w:t xml:space="preserve">Contractor </w:t>
      </w:r>
      <w:r>
        <w:t xml:space="preserve">may question </w:t>
      </w:r>
      <w:r w:rsidR="0029679A">
        <w:rPr>
          <w:rFonts w:cs="Arial"/>
        </w:rPr>
        <w:t>the Authority’s</w:t>
      </w:r>
      <w:r>
        <w:t xml:space="preserve"> representatives after they have </w:t>
      </w:r>
      <w:r>
        <w:tab/>
        <w:t>spoken</w:t>
      </w:r>
    </w:p>
    <w:p w:rsidR="00545133" w:rsidRDefault="00545133" w:rsidP="001234C8">
      <w:pPr>
        <w:pStyle w:val="BodyText"/>
        <w:numPr>
          <w:ilvl w:val="0"/>
          <w:numId w:val="46"/>
        </w:numPr>
        <w:spacing w:after="0"/>
      </w:pPr>
      <w:r>
        <w:t xml:space="preserve">The </w:t>
      </w:r>
      <w:r w:rsidR="0029679A">
        <w:t xml:space="preserve">Contractor </w:t>
      </w:r>
      <w:r>
        <w:t xml:space="preserve">will be invited to explain its grounds of appeal against </w:t>
      </w:r>
      <w:r w:rsidR="0029679A">
        <w:rPr>
          <w:rFonts w:cs="Arial"/>
        </w:rPr>
        <w:t>the Authority’s</w:t>
      </w:r>
      <w:r>
        <w:t xml:space="preserve"> proposal</w:t>
      </w:r>
    </w:p>
    <w:p w:rsidR="00545133" w:rsidRDefault="0029679A" w:rsidP="001234C8">
      <w:pPr>
        <w:pStyle w:val="BodyText"/>
        <w:numPr>
          <w:ilvl w:val="0"/>
          <w:numId w:val="46"/>
        </w:numPr>
        <w:tabs>
          <w:tab w:val="num" w:pos="1418"/>
        </w:tabs>
        <w:spacing w:after="0"/>
      </w:pPr>
      <w:r>
        <w:rPr>
          <w:rFonts w:cs="Arial"/>
        </w:rPr>
        <w:t>The Authority</w:t>
      </w:r>
      <w:r w:rsidR="00545133">
        <w:rPr>
          <w:rFonts w:cs="Arial"/>
        </w:rPr>
        <w:t xml:space="preserve"> </w:t>
      </w:r>
      <w:r w:rsidR="00545133">
        <w:t xml:space="preserve">may question the </w:t>
      </w:r>
      <w:r>
        <w:t xml:space="preserve">Contractor </w:t>
      </w:r>
      <w:r w:rsidR="00545133">
        <w:t>a</w:t>
      </w:r>
      <w:r w:rsidR="001234C8">
        <w:t xml:space="preserve">fter its representatives have </w:t>
      </w:r>
      <w:r w:rsidR="00545133">
        <w:t>spoken</w:t>
      </w:r>
    </w:p>
    <w:p w:rsidR="00545133" w:rsidRDefault="00545133" w:rsidP="001234C8">
      <w:pPr>
        <w:pStyle w:val="BodyText"/>
        <w:numPr>
          <w:ilvl w:val="0"/>
          <w:numId w:val="46"/>
        </w:numPr>
        <w:tabs>
          <w:tab w:val="num" w:pos="1418"/>
        </w:tabs>
        <w:spacing w:after="0"/>
      </w:pPr>
      <w:r>
        <w:t xml:space="preserve">The panel may ask questions at any point </w:t>
      </w:r>
    </w:p>
    <w:p w:rsidR="00545133" w:rsidRDefault="0029679A" w:rsidP="001234C8">
      <w:pPr>
        <w:pStyle w:val="BodyText"/>
        <w:numPr>
          <w:ilvl w:val="0"/>
          <w:numId w:val="46"/>
        </w:numPr>
        <w:tabs>
          <w:tab w:val="num" w:pos="1418"/>
        </w:tabs>
        <w:spacing w:after="0"/>
      </w:pPr>
      <w:r>
        <w:rPr>
          <w:rFonts w:cs="Arial"/>
        </w:rPr>
        <w:t>The Authority</w:t>
      </w:r>
      <w:r w:rsidR="00545133">
        <w:rPr>
          <w:rFonts w:cs="Arial"/>
        </w:rPr>
        <w:t xml:space="preserve"> </w:t>
      </w:r>
      <w:r w:rsidR="00545133">
        <w:t>will then be invited to sum up the reasons behind its proposal</w:t>
      </w:r>
    </w:p>
    <w:p w:rsidR="00545133" w:rsidRDefault="00545133" w:rsidP="001234C8">
      <w:pPr>
        <w:pStyle w:val="BodyText"/>
        <w:numPr>
          <w:ilvl w:val="0"/>
          <w:numId w:val="46"/>
        </w:numPr>
        <w:tabs>
          <w:tab w:val="num" w:pos="1418"/>
        </w:tabs>
        <w:spacing w:after="0"/>
      </w:pPr>
      <w:r>
        <w:t xml:space="preserve">The </w:t>
      </w:r>
      <w:r w:rsidR="0029679A">
        <w:t xml:space="preserve">Contractor </w:t>
      </w:r>
      <w:r>
        <w:t>will then be invited to sum up its grounds of appeal</w:t>
      </w:r>
    </w:p>
    <w:p w:rsidR="00545133" w:rsidRDefault="00545133" w:rsidP="001234C8">
      <w:pPr>
        <w:pStyle w:val="BodyText"/>
        <w:numPr>
          <w:ilvl w:val="0"/>
          <w:numId w:val="46"/>
        </w:numPr>
        <w:spacing w:after="0"/>
      </w:pPr>
      <w:r>
        <w:t xml:space="preserve">Both the </w:t>
      </w:r>
      <w:r w:rsidR="0029679A">
        <w:t xml:space="preserve">Contractor </w:t>
      </w:r>
      <w:r>
        <w:t xml:space="preserve">and </w:t>
      </w:r>
      <w:r w:rsidR="0029679A">
        <w:rPr>
          <w:rFonts w:cs="Arial"/>
        </w:rPr>
        <w:t>the Authority’s</w:t>
      </w:r>
      <w:r>
        <w:rPr>
          <w:rFonts w:cs="Arial"/>
        </w:rPr>
        <w:t xml:space="preserve"> </w:t>
      </w:r>
      <w:r>
        <w:t>representatives will then leave together while the panel makes its decision</w:t>
      </w:r>
    </w:p>
    <w:p w:rsidR="00545133" w:rsidRDefault="00545133" w:rsidP="001234C8">
      <w:pPr>
        <w:pStyle w:val="BodyText"/>
        <w:numPr>
          <w:ilvl w:val="0"/>
          <w:numId w:val="46"/>
        </w:numPr>
        <w:spacing w:after="0"/>
      </w:pPr>
      <w:r>
        <w:t xml:space="preserve">The chair will explain to both the </w:t>
      </w:r>
      <w:r w:rsidR="0029679A">
        <w:t xml:space="preserve">Contractor </w:t>
      </w:r>
      <w:r>
        <w:t xml:space="preserve">and </w:t>
      </w:r>
      <w:r w:rsidR="0029679A">
        <w:rPr>
          <w:rFonts w:cs="Arial"/>
        </w:rPr>
        <w:t>the Authority’s</w:t>
      </w:r>
      <w:r>
        <w:t xml:space="preserve"> representatives that they will hear from the panel in writing within one </w:t>
      </w:r>
      <w:r w:rsidR="0029679A">
        <w:t xml:space="preserve">(1) </w:t>
      </w:r>
      <w:r>
        <w:t>week.</w:t>
      </w:r>
    </w:p>
    <w:p w:rsidR="00545133" w:rsidRDefault="00545133" w:rsidP="00545133">
      <w:pPr>
        <w:pStyle w:val="BodyText"/>
        <w:spacing w:after="0"/>
        <w:ind w:left="720" w:hanging="360"/>
      </w:pPr>
    </w:p>
    <w:p w:rsidR="00545133" w:rsidRDefault="00545133" w:rsidP="00545133">
      <w:pPr>
        <w:pStyle w:val="BodyText"/>
        <w:ind w:left="720" w:hanging="360"/>
        <w:jc w:val="both"/>
      </w:pPr>
      <w:r>
        <w:t>6.</w:t>
      </w:r>
      <w:r>
        <w:tab/>
        <w:t>The panel’s decision will be final.</w:t>
      </w:r>
    </w:p>
    <w:p w:rsidR="001234C8" w:rsidRDefault="001234C8" w:rsidP="00545133">
      <w:pPr>
        <w:pStyle w:val="BodyText"/>
        <w:ind w:left="720" w:hanging="360"/>
        <w:jc w:val="both"/>
      </w:pPr>
    </w:p>
    <w:p w:rsidR="0029679A" w:rsidRDefault="0029679A" w:rsidP="0029679A">
      <w:pPr>
        <w:pStyle w:val="Heading2"/>
        <w:numPr>
          <w:ilvl w:val="1"/>
          <w:numId w:val="32"/>
        </w:numPr>
      </w:pPr>
      <w:r>
        <w:t>Hand Back Conditions of the Facilities</w:t>
      </w:r>
    </w:p>
    <w:p w:rsidR="00545133" w:rsidRDefault="0029679A" w:rsidP="0029679A">
      <w:r>
        <w:rPr>
          <w:bCs/>
        </w:rPr>
        <w:tab/>
      </w:r>
      <w:r w:rsidR="00545133" w:rsidRPr="00CD7FE2">
        <w:rPr>
          <w:bCs/>
        </w:rPr>
        <w:t xml:space="preserve">The </w:t>
      </w:r>
      <w:r>
        <w:t>F</w:t>
      </w:r>
      <w:r w:rsidR="00545133" w:rsidRPr="00CD7FE2">
        <w:t xml:space="preserve">acilities shall be in a condition which is consistent with the due performance by the </w:t>
      </w:r>
      <w:r>
        <w:tab/>
        <w:t>Contractor</w:t>
      </w:r>
      <w:r w:rsidRPr="00CD7FE2">
        <w:t xml:space="preserve"> </w:t>
      </w:r>
      <w:r w:rsidR="00545133" w:rsidRPr="00CD7FE2">
        <w:t>of its obligations, free</w:t>
      </w:r>
      <w:r w:rsidR="00545133">
        <w:t xml:space="preserve"> from material or significant defects and in no worse than </w:t>
      </w:r>
      <w:r>
        <w:tab/>
      </w:r>
      <w:r w:rsidR="00545133">
        <w:t xml:space="preserve">the condition of the </w:t>
      </w:r>
      <w:r>
        <w:t>F</w:t>
      </w:r>
      <w:r w:rsidR="00545133">
        <w:t>acilities at the date</w:t>
      </w:r>
      <w:r w:rsidRPr="0029679A">
        <w:t xml:space="preserve"> </w:t>
      </w:r>
      <w:r>
        <w:t>of the commencement of the Contract</w:t>
      </w:r>
      <w:r w:rsidR="00545133">
        <w:t xml:space="preserve">. </w:t>
      </w:r>
    </w:p>
    <w:p w:rsidR="001234C8" w:rsidRDefault="001234C8" w:rsidP="0029679A"/>
    <w:p w:rsidR="0029679A" w:rsidRDefault="0029679A" w:rsidP="0029679A">
      <w:pPr>
        <w:pStyle w:val="Heading2"/>
        <w:numPr>
          <w:ilvl w:val="1"/>
          <w:numId w:val="32"/>
        </w:numPr>
      </w:pPr>
      <w:r>
        <w:t>Hand Back Conditions of the Assets</w:t>
      </w:r>
    </w:p>
    <w:p w:rsidR="0029679A" w:rsidRDefault="0029679A" w:rsidP="009074BE">
      <w:pPr>
        <w:numPr>
          <w:ilvl w:val="2"/>
          <w:numId w:val="33"/>
        </w:numPr>
        <w:spacing w:before="120" w:after="120"/>
        <w:jc w:val="both"/>
      </w:pPr>
      <w:bookmarkStart w:id="1" w:name="_Ref214960367"/>
      <w:r>
        <w:t xml:space="preserve">Each element </w:t>
      </w:r>
      <w:r w:rsidR="000308A5">
        <w:t>of the A</w:t>
      </w:r>
      <w:r>
        <w:t xml:space="preserve">ssets shall be in a condition which is consistent with the due performance by the </w:t>
      </w:r>
      <w:r w:rsidR="000308A5">
        <w:t>Contractor</w:t>
      </w:r>
      <w:r>
        <w:t xml:space="preserve"> of this agreement and shall have a residual life of not less than the average residual </w:t>
      </w:r>
      <w:r w:rsidR="000308A5">
        <w:t>life to the equivalent type of A</w:t>
      </w:r>
      <w:r>
        <w:t>sset class.</w:t>
      </w:r>
    </w:p>
    <w:p w:rsidR="00545133" w:rsidRDefault="00545133" w:rsidP="0029679A">
      <w:pPr>
        <w:numPr>
          <w:ilvl w:val="2"/>
          <w:numId w:val="33"/>
        </w:numPr>
        <w:spacing w:before="120" w:after="120"/>
        <w:jc w:val="both"/>
      </w:pPr>
      <w:r>
        <w:t xml:space="preserve">If no residual life is specified for an element of the </w:t>
      </w:r>
      <w:r w:rsidR="000308A5">
        <w:t>A</w:t>
      </w:r>
      <w:r>
        <w:t xml:space="preserve">ssets then such element shall have a residual life equal to the greater of one quarter </w:t>
      </w:r>
      <w:r w:rsidR="000308A5">
        <w:t xml:space="preserve">(1/4) </w:t>
      </w:r>
      <w:r>
        <w:t>of the serviceable life of that element or five (5) years, or, if the element has a serviceable life of less than five (5) years, it must have been renewed during the last twelve (12) months of the term.</w:t>
      </w:r>
      <w:bookmarkEnd w:id="1"/>
      <w:r>
        <w:t xml:space="preserve"> </w:t>
      </w:r>
    </w:p>
    <w:p w:rsidR="00545133" w:rsidRDefault="00545133" w:rsidP="0029679A">
      <w:pPr>
        <w:numPr>
          <w:ilvl w:val="2"/>
          <w:numId w:val="33"/>
        </w:numPr>
        <w:spacing w:before="120" w:after="120"/>
        <w:jc w:val="both"/>
      </w:pPr>
      <w:r>
        <w:t xml:space="preserve">All elements of the assets shall be free from material or significant defects. </w:t>
      </w:r>
    </w:p>
    <w:p w:rsidR="006D70EB" w:rsidRDefault="006D70EB" w:rsidP="006D70EB">
      <w:pPr>
        <w:spacing w:before="120" w:after="120"/>
        <w:ind w:left="720"/>
        <w:jc w:val="both"/>
      </w:pPr>
    </w:p>
    <w:p w:rsidR="000308A5" w:rsidRDefault="000308A5" w:rsidP="006A5A27">
      <w:pPr>
        <w:pStyle w:val="Heading2"/>
        <w:numPr>
          <w:ilvl w:val="1"/>
          <w:numId w:val="34"/>
        </w:numPr>
        <w:spacing w:before="0"/>
      </w:pPr>
      <w:r>
        <w:t>Expiry of Contract</w:t>
      </w:r>
    </w:p>
    <w:p w:rsidR="00545133" w:rsidRDefault="00545133" w:rsidP="006A5A27">
      <w:pPr>
        <w:pStyle w:val="Heading2"/>
        <w:spacing w:before="0" w:after="240"/>
        <w:rPr>
          <w:b w:val="0"/>
          <w:sz w:val="22"/>
        </w:rPr>
      </w:pPr>
      <w:bookmarkStart w:id="2" w:name="c38p1"/>
      <w:bookmarkEnd w:id="2"/>
      <w:r w:rsidRPr="00114D9B">
        <w:rPr>
          <w:b w:val="0"/>
          <w:sz w:val="22"/>
        </w:rPr>
        <w:t xml:space="preserve">This </w:t>
      </w:r>
      <w:r w:rsidR="000308A5">
        <w:rPr>
          <w:b w:val="0"/>
          <w:sz w:val="22"/>
        </w:rPr>
        <w:t>C</w:t>
      </w:r>
      <w:r w:rsidRPr="00114D9B">
        <w:rPr>
          <w:b w:val="0"/>
          <w:sz w:val="22"/>
        </w:rPr>
        <w:t>ontract shall terminate automatically on the expiry of</w:t>
      </w:r>
      <w:r>
        <w:rPr>
          <w:b w:val="0"/>
          <w:sz w:val="22"/>
        </w:rPr>
        <w:t xml:space="preserve"> </w:t>
      </w:r>
      <w:r w:rsidRPr="00114D9B">
        <w:rPr>
          <w:b w:val="0"/>
          <w:sz w:val="22"/>
        </w:rPr>
        <w:t>the term unless it shall have been</w:t>
      </w:r>
      <w:r w:rsidR="009074BE">
        <w:rPr>
          <w:b w:val="0"/>
          <w:sz w:val="22"/>
        </w:rPr>
        <w:t xml:space="preserve"> </w:t>
      </w:r>
      <w:r w:rsidRPr="00114D9B">
        <w:rPr>
          <w:b w:val="0"/>
          <w:sz w:val="22"/>
        </w:rPr>
        <w:t xml:space="preserve">terminated earlier.  If the </w:t>
      </w:r>
      <w:r w:rsidR="000308A5">
        <w:rPr>
          <w:b w:val="0"/>
          <w:sz w:val="22"/>
        </w:rPr>
        <w:t>Contractor</w:t>
      </w:r>
      <w:r w:rsidR="000308A5" w:rsidRPr="00114D9B">
        <w:rPr>
          <w:b w:val="0"/>
          <w:sz w:val="22"/>
        </w:rPr>
        <w:t xml:space="preserve"> </w:t>
      </w:r>
      <w:r w:rsidR="000308A5">
        <w:rPr>
          <w:b w:val="0"/>
          <w:sz w:val="22"/>
        </w:rPr>
        <w:t>wishes</w:t>
      </w:r>
      <w:r w:rsidR="000308A5" w:rsidRPr="00114D9B">
        <w:rPr>
          <w:b w:val="0"/>
          <w:sz w:val="22"/>
        </w:rPr>
        <w:t xml:space="preserve"> </w:t>
      </w:r>
      <w:r w:rsidRPr="00114D9B">
        <w:rPr>
          <w:b w:val="0"/>
          <w:sz w:val="22"/>
        </w:rPr>
        <w:t xml:space="preserve">to terminate the </w:t>
      </w:r>
      <w:r w:rsidR="000308A5">
        <w:rPr>
          <w:b w:val="0"/>
          <w:sz w:val="22"/>
        </w:rPr>
        <w:t>Co</w:t>
      </w:r>
      <w:r w:rsidRPr="00114D9B">
        <w:rPr>
          <w:b w:val="0"/>
          <w:sz w:val="22"/>
        </w:rPr>
        <w:t xml:space="preserve">ntract at the end of initial four (4) year period then it must inform the Authority at least six (6) months before that date. This will allow the Authority and or a new </w:t>
      </w:r>
      <w:r w:rsidR="000308A5">
        <w:rPr>
          <w:b w:val="0"/>
          <w:sz w:val="22"/>
        </w:rPr>
        <w:t>Contractor</w:t>
      </w:r>
      <w:r w:rsidR="000308A5" w:rsidRPr="00114D9B">
        <w:rPr>
          <w:b w:val="0"/>
          <w:sz w:val="22"/>
        </w:rPr>
        <w:t xml:space="preserve"> </w:t>
      </w:r>
      <w:r w:rsidRPr="00114D9B">
        <w:rPr>
          <w:b w:val="0"/>
          <w:sz w:val="22"/>
        </w:rPr>
        <w:t xml:space="preserve">to be appointed to ensure the smooth handover and continued running of the </w:t>
      </w:r>
      <w:r w:rsidR="000308A5">
        <w:rPr>
          <w:b w:val="0"/>
          <w:sz w:val="22"/>
        </w:rPr>
        <w:t>N</w:t>
      </w:r>
      <w:r w:rsidRPr="00114D9B">
        <w:rPr>
          <w:b w:val="0"/>
          <w:sz w:val="22"/>
        </w:rPr>
        <w:t>urseries. </w:t>
      </w:r>
    </w:p>
    <w:p w:rsidR="006D70EB" w:rsidRPr="006D70EB" w:rsidRDefault="006D70EB" w:rsidP="006D70EB"/>
    <w:p w:rsidR="000308A5" w:rsidRDefault="000308A5" w:rsidP="000308A5">
      <w:pPr>
        <w:pStyle w:val="Heading2"/>
        <w:numPr>
          <w:ilvl w:val="1"/>
          <w:numId w:val="34"/>
        </w:numPr>
      </w:pPr>
      <w:r>
        <w:lastRenderedPageBreak/>
        <w:t>Data Protection and Information Sharing Requirements</w:t>
      </w:r>
    </w:p>
    <w:p w:rsidR="000308A5" w:rsidRDefault="000308A5" w:rsidP="009074BE">
      <w:pPr>
        <w:numPr>
          <w:ilvl w:val="2"/>
          <w:numId w:val="34"/>
        </w:numPr>
      </w:pPr>
      <w:r w:rsidRPr="006E0E37">
        <w:t xml:space="preserve">The UK Data Protection Act, 1998 exists to protect individuals about whom information (whether in soft copy e.g. electronic records and databases or hard copy </w:t>
      </w:r>
      <w:r>
        <w:t>e.g</w:t>
      </w:r>
      <w:r w:rsidRPr="006E0E37">
        <w:t>. paper files) is held.</w:t>
      </w:r>
    </w:p>
    <w:p w:rsidR="00545133" w:rsidRDefault="00545133" w:rsidP="000308A5">
      <w:pPr>
        <w:numPr>
          <w:ilvl w:val="2"/>
          <w:numId w:val="34"/>
        </w:numPr>
      </w:pPr>
      <w:r>
        <w:t>Th</w:t>
      </w:r>
      <w:r w:rsidRPr="006E0E37">
        <w:t xml:space="preserve">e </w:t>
      </w:r>
      <w:r w:rsidR="000308A5">
        <w:t>Act</w:t>
      </w:r>
      <w:r w:rsidR="000308A5" w:rsidRPr="006E0E37">
        <w:t xml:space="preserve"> </w:t>
      </w:r>
      <w:r w:rsidRPr="006E0E37">
        <w:t>controls how this information, described as ‘personal data’, can be processed and grants important rights to those who are the subject of personal data (‘data subjects’).</w:t>
      </w:r>
    </w:p>
    <w:p w:rsidR="00545133" w:rsidRPr="000308A5" w:rsidRDefault="00545133" w:rsidP="000308A5">
      <w:pPr>
        <w:numPr>
          <w:ilvl w:val="2"/>
          <w:numId w:val="34"/>
        </w:numPr>
      </w:pPr>
      <w:r w:rsidRPr="00C6451E">
        <w:t xml:space="preserve">The </w:t>
      </w:r>
      <w:r w:rsidR="000308A5">
        <w:t>Contractor</w:t>
      </w:r>
      <w:r w:rsidR="000308A5" w:rsidRPr="00C6451E">
        <w:t xml:space="preserve"> </w:t>
      </w:r>
      <w:r w:rsidRPr="00C6451E">
        <w:t xml:space="preserve">shall comply in all respects with the provisions of the Data Protection Act 1998 as amended and will indemnify </w:t>
      </w:r>
      <w:r w:rsidR="000308A5">
        <w:t>the Authority</w:t>
      </w:r>
      <w:r w:rsidRPr="00C6451E">
        <w:t xml:space="preserve"> against all actions, costs, claims proceedings or demands that may be brought or made against </w:t>
      </w:r>
      <w:r w:rsidR="000308A5">
        <w:t>the Authority</w:t>
      </w:r>
      <w:r w:rsidRPr="00C6451E">
        <w:t xml:space="preserve"> under the Act which arises from the improper use disclosure or transfer of personal data by the </w:t>
      </w:r>
      <w:r w:rsidR="000308A5">
        <w:t>Contractor</w:t>
      </w:r>
      <w:r w:rsidRPr="00C6451E">
        <w:t>.</w:t>
      </w:r>
    </w:p>
    <w:p w:rsidR="00545133" w:rsidRPr="000308A5" w:rsidRDefault="00545133" w:rsidP="000308A5">
      <w:pPr>
        <w:numPr>
          <w:ilvl w:val="2"/>
          <w:numId w:val="34"/>
        </w:numPr>
      </w:pPr>
      <w:r w:rsidRPr="00C6451E">
        <w:t xml:space="preserve">The </w:t>
      </w:r>
      <w:r w:rsidR="000308A5">
        <w:t>Contractor</w:t>
      </w:r>
      <w:r w:rsidR="000308A5" w:rsidRPr="00C6451E">
        <w:t xml:space="preserve"> </w:t>
      </w:r>
      <w:r w:rsidRPr="00C6451E">
        <w:t xml:space="preserve">shall keep confidential all information belonging to or provided by the </w:t>
      </w:r>
      <w:r w:rsidR="000308A5">
        <w:t>Authority</w:t>
      </w:r>
      <w:r w:rsidRPr="00C6451E">
        <w:t xml:space="preserve"> in connection with this </w:t>
      </w:r>
      <w:r w:rsidR="000308A5">
        <w:t>C</w:t>
      </w:r>
      <w:r w:rsidRPr="00C6451E">
        <w:t xml:space="preserve">ontract and shall not further use or disclose it to any third party without the express consent of </w:t>
      </w:r>
      <w:r w:rsidR="000308A5">
        <w:t>the Authority</w:t>
      </w:r>
      <w:r w:rsidRPr="00C6451E">
        <w:t xml:space="preserve"> or except to the extent permitted by law.</w:t>
      </w:r>
    </w:p>
    <w:p w:rsidR="00545133" w:rsidRPr="00DB34F4" w:rsidRDefault="00545133" w:rsidP="000308A5">
      <w:pPr>
        <w:numPr>
          <w:ilvl w:val="2"/>
          <w:numId w:val="34"/>
        </w:numPr>
      </w:pPr>
      <w:r w:rsidRPr="00C6451E">
        <w:t xml:space="preserve">When required to do so by </w:t>
      </w:r>
      <w:r w:rsidR="000308A5">
        <w:t>the Authority</w:t>
      </w:r>
      <w:r w:rsidRPr="00C6451E">
        <w:t xml:space="preserve">, the </w:t>
      </w:r>
      <w:r w:rsidR="000308A5">
        <w:t>Contractor</w:t>
      </w:r>
      <w:r w:rsidR="000308A5" w:rsidRPr="00C6451E">
        <w:t xml:space="preserve"> </w:t>
      </w:r>
      <w:r w:rsidRPr="00C6451E">
        <w:t xml:space="preserve">shall assist at no additional charge in meeting its obligations under the </w:t>
      </w:r>
      <w:smartTag w:uri="urn:schemas-microsoft-com:office:smarttags" w:element="PersonName">
        <w:r w:rsidRPr="00C6451E">
          <w:t>Freedom of Information</w:t>
        </w:r>
      </w:smartTag>
      <w:r w:rsidRPr="00C6451E">
        <w:t xml:space="preserve"> Act 2000 or any statutory modification or re-enactment thereof or any related guidelines or codes of practice.</w:t>
      </w:r>
    </w:p>
    <w:p w:rsidR="00DB34F4" w:rsidRDefault="00DB34F4" w:rsidP="00DB34F4"/>
    <w:p w:rsidR="00DB34F4" w:rsidRDefault="00DB34F4" w:rsidP="00DB34F4"/>
    <w:p w:rsidR="00DB34F4" w:rsidRDefault="00DB34F4" w:rsidP="00DB34F4"/>
    <w:p w:rsidR="00DB34F4" w:rsidRDefault="00DB34F4" w:rsidP="00DB34F4"/>
    <w:p w:rsidR="00DB34F4" w:rsidRDefault="00DB34F4" w:rsidP="00DB34F4"/>
    <w:p w:rsidR="00DB34F4" w:rsidRDefault="00DB34F4" w:rsidP="00DB34F4"/>
    <w:p w:rsidR="00DB34F4" w:rsidRDefault="00DB34F4" w:rsidP="00DB34F4"/>
    <w:p w:rsidR="00DB34F4" w:rsidRDefault="00DB34F4" w:rsidP="00DB34F4"/>
    <w:p w:rsidR="00DB34F4" w:rsidRPr="006A5A27" w:rsidRDefault="00DB34F4" w:rsidP="00DB34F4"/>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tblPr>
      <w:tblGrid>
        <w:gridCol w:w="9855"/>
      </w:tblGrid>
      <w:tr w:rsidR="000308A5" w:rsidRPr="00DC3F64" w:rsidTr="00DC3F64">
        <w:trPr>
          <w:trHeight w:hRule="exact" w:val="567"/>
        </w:trPr>
        <w:tc>
          <w:tcPr>
            <w:tcW w:w="9855" w:type="dxa"/>
            <w:tcBorders>
              <w:top w:val="nil"/>
              <w:left w:val="nil"/>
              <w:bottom w:val="nil"/>
              <w:right w:val="nil"/>
            </w:tcBorders>
            <w:shd w:val="clear" w:color="auto" w:fill="33CCCC"/>
          </w:tcPr>
          <w:p w:rsidR="000308A5" w:rsidRPr="00DC3F64" w:rsidRDefault="000308A5" w:rsidP="00DC3F64">
            <w:pPr>
              <w:numPr>
                <w:ilvl w:val="0"/>
                <w:numId w:val="34"/>
              </w:numPr>
              <w:jc w:val="center"/>
              <w:rPr>
                <w:rFonts w:cs="Arial"/>
                <w:color w:val="0000FF"/>
              </w:rPr>
            </w:pPr>
            <w:r w:rsidRPr="00DC3F64">
              <w:rPr>
                <w:rFonts w:cs="Arial"/>
                <w:b/>
                <w:color w:val="FFFF00"/>
                <w:sz w:val="48"/>
                <w:szCs w:val="48"/>
              </w:rPr>
              <w:t>Mandatory Requirements</w:t>
            </w:r>
          </w:p>
          <w:p w:rsidR="00C527C2" w:rsidRPr="00DC3F64" w:rsidRDefault="00C527C2" w:rsidP="00DC3F64">
            <w:pPr>
              <w:numPr>
                <w:ilvl w:val="0"/>
                <w:numId w:val="34"/>
              </w:numPr>
              <w:jc w:val="center"/>
              <w:rPr>
                <w:rFonts w:cs="Arial"/>
                <w:color w:val="0000FF"/>
              </w:rPr>
            </w:pPr>
          </w:p>
        </w:tc>
      </w:tr>
    </w:tbl>
    <w:p w:rsidR="000308A5" w:rsidRDefault="000308A5" w:rsidP="000C55F0">
      <w:pPr>
        <w:jc w:val="both"/>
        <w:rPr>
          <w:rFonts w:cs="Arial"/>
          <w:color w:val="0000FF"/>
        </w:rPr>
      </w:pPr>
    </w:p>
    <w:p w:rsidR="00C527C2" w:rsidRPr="00583ED1" w:rsidRDefault="00C527C2" w:rsidP="00C527C2">
      <w:pPr>
        <w:numPr>
          <w:ilvl w:val="1"/>
          <w:numId w:val="39"/>
        </w:numPr>
        <w:spacing w:after="0"/>
        <w:rPr>
          <w:rFonts w:cs="Arial"/>
        </w:rPr>
      </w:pPr>
      <w:r w:rsidRPr="00583ED1">
        <w:rPr>
          <w:b/>
          <w:color w:val="000000"/>
        </w:rPr>
        <w:t>Requirement:</w:t>
      </w:r>
      <w:r w:rsidRPr="00583ED1">
        <w:rPr>
          <w:color w:val="000000"/>
        </w:rPr>
        <w:t xml:space="preserve"> </w:t>
      </w:r>
      <w:r w:rsidRPr="00583ED1">
        <w:rPr>
          <w:rFonts w:cs="Arial"/>
        </w:rPr>
        <w:t>The Contractor must have a minimum of five (5) years experience of running a childcare centre/N</w:t>
      </w:r>
      <w:r w:rsidR="00E26987" w:rsidRPr="00583ED1">
        <w:rPr>
          <w:rFonts w:cs="Arial"/>
        </w:rPr>
        <w:t>ursery, as per 3.1.3 of Volume Two (2) Specification.</w:t>
      </w:r>
    </w:p>
    <w:p w:rsidR="00E26987" w:rsidRPr="00583ED1" w:rsidRDefault="00E26987" w:rsidP="00E26987">
      <w:pPr>
        <w:spacing w:after="0"/>
        <w:rPr>
          <w:rFonts w:cs="Arial"/>
        </w:rPr>
      </w:pPr>
    </w:p>
    <w:p w:rsidR="00C527C2" w:rsidRPr="00583ED1" w:rsidRDefault="00C527C2" w:rsidP="00C527C2">
      <w:r w:rsidRPr="00583ED1">
        <w:rPr>
          <w:rFonts w:cs="Arial"/>
          <w:b/>
          <w:color w:val="000000"/>
          <w:lang w:eastAsia="en-GB"/>
        </w:rPr>
        <w:tab/>
        <w:t>Minimum expectation:</w:t>
      </w:r>
      <w:r w:rsidRPr="00583ED1">
        <w:rPr>
          <w:rFonts w:cs="Arial"/>
          <w:color w:val="000000"/>
          <w:lang w:eastAsia="en-GB"/>
        </w:rPr>
        <w:t xml:space="preserve"> The Authority’s minimum requirement in relation to this mandatory </w:t>
      </w:r>
      <w:r w:rsidRPr="00583ED1">
        <w:rPr>
          <w:rFonts w:cs="Arial"/>
          <w:color w:val="000000"/>
          <w:lang w:eastAsia="en-GB"/>
        </w:rPr>
        <w:tab/>
        <w:t xml:space="preserve">criterion is for the Applicant to declare ‘Yes’ and provide evidence of said experience. </w:t>
      </w:r>
    </w:p>
    <w:p w:rsidR="001A2981" w:rsidRPr="00583ED1" w:rsidRDefault="001C1209" w:rsidP="001A2981">
      <w:pPr>
        <w:numPr>
          <w:ilvl w:val="1"/>
          <w:numId w:val="39"/>
        </w:numPr>
        <w:spacing w:after="0"/>
        <w:rPr>
          <w:rFonts w:cs="Arial"/>
          <w:color w:val="000000"/>
        </w:rPr>
      </w:pPr>
      <w:r w:rsidRPr="00583ED1">
        <w:rPr>
          <w:rFonts w:cs="Arial"/>
          <w:b/>
        </w:rPr>
        <w:lastRenderedPageBreak/>
        <w:t xml:space="preserve">Requirement: </w:t>
      </w:r>
      <w:r w:rsidR="001A2981" w:rsidRPr="00583ED1">
        <w:rPr>
          <w:rFonts w:cs="Arial"/>
        </w:rPr>
        <w:t>The Contractor must be able to advise the name and relevant childcare qualification of the manager/owner or supervisor in your organisation who has a minimum of five (5) years experience working in childcare, plus provi</w:t>
      </w:r>
      <w:r w:rsidR="00571368" w:rsidRPr="00583ED1">
        <w:rPr>
          <w:rFonts w:cs="Arial"/>
        </w:rPr>
        <w:t>de proof of their qualification, as per 3.1.4 of Volume Two (2) Specification.</w:t>
      </w:r>
    </w:p>
    <w:p w:rsidR="001A2981" w:rsidRPr="00583ED1" w:rsidRDefault="001A2981" w:rsidP="001A2981">
      <w:pPr>
        <w:spacing w:after="0"/>
        <w:rPr>
          <w:rFonts w:cs="Arial"/>
          <w:color w:val="000000"/>
        </w:rPr>
      </w:pPr>
    </w:p>
    <w:p w:rsidR="00571368" w:rsidRPr="00583ED1" w:rsidRDefault="001A2981" w:rsidP="001A2981">
      <w:pPr>
        <w:spacing w:after="0"/>
        <w:rPr>
          <w:rFonts w:cs="Arial"/>
          <w:color w:val="000000"/>
          <w:lang w:eastAsia="en-GB"/>
        </w:rPr>
      </w:pPr>
      <w:r w:rsidRPr="00583ED1">
        <w:rPr>
          <w:rFonts w:cs="Arial"/>
          <w:b/>
          <w:color w:val="000000"/>
          <w:lang w:eastAsia="en-GB"/>
        </w:rPr>
        <w:tab/>
        <w:t>Minimum expectation:</w:t>
      </w:r>
      <w:r w:rsidRPr="00583ED1">
        <w:rPr>
          <w:rFonts w:cs="Arial"/>
          <w:color w:val="000000"/>
          <w:lang w:eastAsia="en-GB"/>
        </w:rPr>
        <w:t xml:space="preserve"> The Authority’s minimum requirement in relation to this mandatory </w:t>
      </w:r>
      <w:r w:rsidR="00571368" w:rsidRPr="00583ED1">
        <w:rPr>
          <w:rFonts w:cs="Arial"/>
          <w:color w:val="000000"/>
          <w:lang w:eastAsia="en-GB"/>
        </w:rPr>
        <w:tab/>
      </w:r>
      <w:r w:rsidRPr="00583ED1">
        <w:rPr>
          <w:rFonts w:cs="Arial"/>
          <w:color w:val="000000"/>
          <w:lang w:eastAsia="en-GB"/>
        </w:rPr>
        <w:t xml:space="preserve">criterion is for the Applicant to </w:t>
      </w:r>
      <w:r w:rsidR="00571368" w:rsidRPr="00583ED1">
        <w:rPr>
          <w:rFonts w:cs="Arial"/>
          <w:color w:val="000000"/>
          <w:lang w:eastAsia="en-GB"/>
        </w:rPr>
        <w:t xml:space="preserve">declare the relevant name and provide proof of their </w:t>
      </w:r>
      <w:r w:rsidR="00571368" w:rsidRPr="00583ED1">
        <w:rPr>
          <w:rFonts w:cs="Arial"/>
          <w:color w:val="000000"/>
          <w:lang w:eastAsia="en-GB"/>
        </w:rPr>
        <w:tab/>
        <w:t>qualification.</w:t>
      </w:r>
    </w:p>
    <w:p w:rsidR="0046305D" w:rsidRPr="00583ED1" w:rsidRDefault="0046305D" w:rsidP="001A2981">
      <w:pPr>
        <w:spacing w:after="0"/>
        <w:rPr>
          <w:rFonts w:cs="Arial"/>
          <w:color w:val="000000"/>
          <w:lang w:eastAsia="en-GB"/>
        </w:rPr>
      </w:pPr>
    </w:p>
    <w:p w:rsidR="0046305D" w:rsidRPr="00583ED1" w:rsidRDefault="00E87CDC" w:rsidP="00A777E4">
      <w:pPr>
        <w:numPr>
          <w:ilvl w:val="1"/>
          <w:numId w:val="39"/>
        </w:numPr>
        <w:spacing w:after="0"/>
        <w:rPr>
          <w:rFonts w:cs="Arial"/>
          <w:color w:val="000000"/>
        </w:rPr>
      </w:pPr>
      <w:r w:rsidRPr="00583ED1">
        <w:rPr>
          <w:rFonts w:cs="Arial"/>
          <w:b/>
        </w:rPr>
        <w:t xml:space="preserve">Requirement: </w:t>
      </w:r>
      <w:r w:rsidR="0046305D" w:rsidRPr="00583ED1">
        <w:rPr>
          <w:rFonts w:cs="Arial"/>
        </w:rPr>
        <w:t>The Contractor must be able to advise who the Ofsted ‘registered person’ in your organisation is, which is the person w</w:t>
      </w:r>
      <w:r w:rsidR="00A777E4" w:rsidRPr="00583ED1">
        <w:rPr>
          <w:rFonts w:cs="Arial"/>
        </w:rPr>
        <w:t>ith the ultimate responsibility, as per 3.1.6 of Volume Two (2) Specification.</w:t>
      </w:r>
    </w:p>
    <w:p w:rsidR="00A777E4" w:rsidRPr="00583ED1" w:rsidRDefault="00A777E4" w:rsidP="00A777E4">
      <w:pPr>
        <w:spacing w:after="0"/>
        <w:rPr>
          <w:rFonts w:cs="Arial"/>
          <w:color w:val="000000"/>
        </w:rPr>
      </w:pPr>
    </w:p>
    <w:p w:rsidR="00A777E4" w:rsidRPr="00583ED1" w:rsidRDefault="00A777E4" w:rsidP="00A777E4">
      <w:pPr>
        <w:spacing w:after="0"/>
        <w:rPr>
          <w:rFonts w:cs="Arial"/>
          <w:color w:val="000000"/>
          <w:lang w:eastAsia="en-GB"/>
        </w:rPr>
      </w:pPr>
      <w:r w:rsidRPr="00583ED1">
        <w:rPr>
          <w:rFonts w:cs="Arial"/>
          <w:b/>
          <w:color w:val="000000"/>
          <w:lang w:eastAsia="en-GB"/>
        </w:rPr>
        <w:tab/>
        <w:t>Minimum expectation:</w:t>
      </w:r>
      <w:r w:rsidRPr="00583ED1">
        <w:rPr>
          <w:rFonts w:cs="Arial"/>
          <w:color w:val="000000"/>
          <w:lang w:eastAsia="en-GB"/>
        </w:rPr>
        <w:t xml:space="preserve"> The Authority’s minimum requirement in relation to this mandatory </w:t>
      </w:r>
      <w:r w:rsidRPr="00583ED1">
        <w:rPr>
          <w:rFonts w:cs="Arial"/>
          <w:color w:val="000000"/>
          <w:lang w:eastAsia="en-GB"/>
        </w:rPr>
        <w:tab/>
        <w:t>criterion is for the Applicant to declare the relevant name.</w:t>
      </w:r>
    </w:p>
    <w:p w:rsidR="00A777E4" w:rsidRPr="00583ED1" w:rsidRDefault="00A777E4" w:rsidP="00A777E4">
      <w:pPr>
        <w:spacing w:after="0"/>
        <w:rPr>
          <w:rFonts w:cs="Arial"/>
          <w:color w:val="000000"/>
        </w:rPr>
      </w:pPr>
    </w:p>
    <w:p w:rsidR="000308A5" w:rsidRPr="00583ED1" w:rsidRDefault="000308A5" w:rsidP="00E96F43">
      <w:pPr>
        <w:numPr>
          <w:ilvl w:val="1"/>
          <w:numId w:val="39"/>
        </w:numPr>
        <w:spacing w:after="0"/>
        <w:rPr>
          <w:rFonts w:cs="Arial"/>
          <w:color w:val="000000"/>
        </w:rPr>
      </w:pPr>
      <w:r w:rsidRPr="00583ED1">
        <w:rPr>
          <w:b/>
          <w:color w:val="000000"/>
        </w:rPr>
        <w:t>Requirement:</w:t>
      </w:r>
      <w:r w:rsidRPr="00583ED1">
        <w:rPr>
          <w:color w:val="000000"/>
        </w:rPr>
        <w:t xml:space="preserve"> The Applicant must ensure that they have the following policies </w:t>
      </w:r>
      <w:r w:rsidRPr="00583ED1">
        <w:rPr>
          <w:rFonts w:cs="Arial"/>
          <w:color w:val="000000"/>
        </w:rPr>
        <w:t>and procedures in place and that they are adhered to</w:t>
      </w:r>
      <w:r w:rsidR="00581F8A" w:rsidRPr="00583ED1">
        <w:rPr>
          <w:rFonts w:cs="Arial"/>
          <w:color w:val="000000"/>
        </w:rPr>
        <w:t>, as per 3.1.11 of Volume Two (2) Specification</w:t>
      </w:r>
      <w:r w:rsidRPr="00583ED1">
        <w:rPr>
          <w:rFonts w:cs="Arial"/>
          <w:color w:val="000000"/>
        </w:rPr>
        <w:t>:</w:t>
      </w:r>
    </w:p>
    <w:p w:rsidR="00E96F43" w:rsidRPr="00583ED1" w:rsidRDefault="00E96F43" w:rsidP="00E96F43">
      <w:pPr>
        <w:spacing w:after="0"/>
        <w:rPr>
          <w:rFonts w:cs="Arial"/>
          <w:color w:val="000000"/>
        </w:rPr>
      </w:pPr>
    </w:p>
    <w:p w:rsidR="00E96F43" w:rsidRPr="00583ED1" w:rsidRDefault="00E96F43" w:rsidP="00E96F43">
      <w:pPr>
        <w:numPr>
          <w:ilvl w:val="0"/>
          <w:numId w:val="40"/>
        </w:numPr>
        <w:rPr>
          <w:color w:val="000000"/>
        </w:rPr>
      </w:pPr>
      <w:r w:rsidRPr="00583ED1">
        <w:rPr>
          <w:rFonts w:cs="Arial"/>
          <w:color w:val="000000"/>
          <w:lang w:eastAsia="en-GB"/>
        </w:rPr>
        <w:t>Safeguarding / Child Protection Policy and procedures;</w:t>
      </w:r>
    </w:p>
    <w:p w:rsidR="00E96F43" w:rsidRPr="00583ED1" w:rsidRDefault="00E96F43" w:rsidP="00E96F43">
      <w:pPr>
        <w:numPr>
          <w:ilvl w:val="0"/>
          <w:numId w:val="40"/>
        </w:numPr>
        <w:rPr>
          <w:color w:val="000000"/>
        </w:rPr>
      </w:pPr>
      <w:r w:rsidRPr="00583ED1">
        <w:rPr>
          <w:rFonts w:cs="Arial"/>
          <w:color w:val="000000"/>
          <w:lang w:eastAsia="en-GB"/>
        </w:rPr>
        <w:t>Staff recruitment / induction policy / safer recruitment policy and procedures;</w:t>
      </w:r>
    </w:p>
    <w:p w:rsidR="00E96F43" w:rsidRPr="00583ED1" w:rsidRDefault="00E96F43" w:rsidP="00E96F43">
      <w:pPr>
        <w:numPr>
          <w:ilvl w:val="0"/>
          <w:numId w:val="40"/>
        </w:numPr>
        <w:rPr>
          <w:color w:val="000000"/>
        </w:rPr>
      </w:pPr>
      <w:r w:rsidRPr="00583ED1">
        <w:rPr>
          <w:rFonts w:cs="Arial"/>
          <w:color w:val="000000"/>
          <w:lang w:eastAsia="en-GB"/>
        </w:rPr>
        <w:t>Employee handbook;</w:t>
      </w:r>
    </w:p>
    <w:p w:rsidR="00E96F43" w:rsidRPr="00583ED1" w:rsidRDefault="00E96F43" w:rsidP="00E96F43">
      <w:pPr>
        <w:numPr>
          <w:ilvl w:val="0"/>
          <w:numId w:val="40"/>
        </w:numPr>
        <w:rPr>
          <w:color w:val="000000"/>
        </w:rPr>
      </w:pPr>
      <w:r w:rsidRPr="00583ED1">
        <w:rPr>
          <w:rFonts w:cs="Arial"/>
          <w:color w:val="000000"/>
          <w:lang w:eastAsia="en-GB"/>
        </w:rPr>
        <w:t xml:space="preserve">Enhanced </w:t>
      </w:r>
      <w:smartTag w:uri="urn:schemas-microsoft-com:office:smarttags" w:element="stockticker">
        <w:r w:rsidRPr="00583ED1">
          <w:rPr>
            <w:rFonts w:cs="Arial"/>
            <w:color w:val="000000"/>
            <w:lang w:eastAsia="en-GB"/>
          </w:rPr>
          <w:t>CRB</w:t>
        </w:r>
      </w:smartTag>
      <w:r w:rsidRPr="00583ED1">
        <w:rPr>
          <w:rFonts w:cs="Arial"/>
          <w:color w:val="000000"/>
          <w:lang w:eastAsia="en-GB"/>
        </w:rPr>
        <w:t xml:space="preserve"> disclosure policy and process (and details of how often they are renewed and process for dealing with a positive disclosure etc);</w:t>
      </w:r>
    </w:p>
    <w:p w:rsidR="00E96F43" w:rsidRPr="00583ED1" w:rsidRDefault="00E96F43" w:rsidP="00E96F43">
      <w:pPr>
        <w:numPr>
          <w:ilvl w:val="0"/>
          <w:numId w:val="40"/>
        </w:numPr>
        <w:rPr>
          <w:color w:val="000000"/>
        </w:rPr>
      </w:pPr>
      <w:r w:rsidRPr="00583ED1">
        <w:rPr>
          <w:rFonts w:cs="Arial"/>
          <w:color w:val="000000"/>
          <w:lang w:eastAsia="en-GB"/>
        </w:rPr>
        <w:t>Complaints and Whistleblowing policies</w:t>
      </w:r>
    </w:p>
    <w:p w:rsidR="00E96F43" w:rsidRPr="00583ED1" w:rsidRDefault="00E96F43" w:rsidP="00E96F43">
      <w:pPr>
        <w:numPr>
          <w:ilvl w:val="0"/>
          <w:numId w:val="40"/>
        </w:numPr>
        <w:rPr>
          <w:color w:val="000000"/>
        </w:rPr>
      </w:pPr>
      <w:r w:rsidRPr="00583ED1">
        <w:rPr>
          <w:color w:val="000000"/>
        </w:rPr>
        <w:t>Procedure for dealing with allegations against employees and/or volunteers</w:t>
      </w:r>
      <w:r w:rsidRPr="00583ED1">
        <w:rPr>
          <w:rFonts w:cs="Arial"/>
          <w:color w:val="000000"/>
          <w:lang w:eastAsia="en-GB"/>
        </w:rPr>
        <w:t>;</w:t>
      </w:r>
    </w:p>
    <w:p w:rsidR="00E96F43" w:rsidRPr="00583ED1" w:rsidRDefault="00E96F43" w:rsidP="00E96F43">
      <w:pPr>
        <w:numPr>
          <w:ilvl w:val="0"/>
          <w:numId w:val="40"/>
        </w:numPr>
        <w:rPr>
          <w:color w:val="000000"/>
        </w:rPr>
      </w:pPr>
      <w:r w:rsidRPr="00583ED1">
        <w:rPr>
          <w:rFonts w:cs="Arial"/>
          <w:color w:val="000000"/>
          <w:lang w:eastAsia="en-GB"/>
        </w:rPr>
        <w:t>Risk Assessment.</w:t>
      </w:r>
    </w:p>
    <w:p w:rsidR="00E96F43" w:rsidRPr="00583ED1" w:rsidRDefault="00E96F43" w:rsidP="00E96F43">
      <w:pPr>
        <w:ind w:left="720"/>
        <w:rPr>
          <w:color w:val="000000"/>
        </w:rPr>
      </w:pPr>
      <w:r w:rsidRPr="00583ED1">
        <w:rPr>
          <w:rFonts w:cs="Arial"/>
          <w:b/>
          <w:color w:val="000000"/>
          <w:lang w:eastAsia="en-GB"/>
        </w:rPr>
        <w:t>Minimum expectation:</w:t>
      </w:r>
      <w:r w:rsidRPr="00583ED1">
        <w:rPr>
          <w:rFonts w:cs="Arial"/>
          <w:color w:val="000000"/>
          <w:lang w:eastAsia="en-GB"/>
        </w:rPr>
        <w:t xml:space="preserve"> The Authority’s minimum expectation in relation to these mandatory criteria are that the Applicant can evidence that they have these policies and procedures in place, that they are adhered to and that the policies themselves meet, as a minimum, the Authority’s own policies and procedures on such issues (where they exist).</w:t>
      </w:r>
    </w:p>
    <w:p w:rsidR="00E96F43" w:rsidRPr="00583ED1" w:rsidRDefault="00E96F43" w:rsidP="00E96F43">
      <w:pPr>
        <w:spacing w:after="0"/>
        <w:rPr>
          <w:rFonts w:cs="Arial"/>
          <w:color w:val="000000"/>
        </w:rPr>
      </w:pPr>
    </w:p>
    <w:p w:rsidR="00025594" w:rsidRPr="00583ED1" w:rsidRDefault="00025594" w:rsidP="00025594">
      <w:pPr>
        <w:numPr>
          <w:ilvl w:val="1"/>
          <w:numId w:val="39"/>
        </w:numPr>
        <w:spacing w:after="0"/>
        <w:rPr>
          <w:rFonts w:cs="Arial"/>
          <w:color w:val="000000"/>
        </w:rPr>
      </w:pPr>
      <w:r w:rsidRPr="00583ED1">
        <w:rPr>
          <w:b/>
          <w:color w:val="000000"/>
        </w:rPr>
        <w:t>Requirement:</w:t>
      </w:r>
      <w:r w:rsidRPr="00583ED1">
        <w:rPr>
          <w:color w:val="000000"/>
        </w:rPr>
        <w:t xml:space="preserve"> The Applicant must be </w:t>
      </w:r>
      <w:r w:rsidR="00C0390E" w:rsidRPr="00583ED1">
        <w:rPr>
          <w:rFonts w:cs="Arial"/>
        </w:rPr>
        <w:t xml:space="preserve">willing to submit to an inspection by Ofsted </w:t>
      </w:r>
      <w:r w:rsidR="00C80E41" w:rsidRPr="00583ED1">
        <w:rPr>
          <w:rFonts w:cs="Arial"/>
        </w:rPr>
        <w:t xml:space="preserve">and </w:t>
      </w:r>
      <w:r w:rsidRPr="00583ED1">
        <w:rPr>
          <w:color w:val="000000"/>
        </w:rPr>
        <w:t>demonstrate a commitment to achieving an</w:t>
      </w:r>
      <w:r w:rsidR="0045658B" w:rsidRPr="00583ED1">
        <w:rPr>
          <w:color w:val="000000"/>
        </w:rPr>
        <w:t xml:space="preserve"> Ofsted grade of good or better, </w:t>
      </w:r>
      <w:r w:rsidR="0045658B" w:rsidRPr="00583ED1">
        <w:rPr>
          <w:rFonts w:cs="Arial"/>
          <w:color w:val="000000"/>
        </w:rPr>
        <w:t>as per 3.</w:t>
      </w:r>
      <w:r w:rsidR="00BB24CE" w:rsidRPr="00583ED1">
        <w:rPr>
          <w:rFonts w:cs="Arial"/>
          <w:color w:val="000000"/>
        </w:rPr>
        <w:t>2.1</w:t>
      </w:r>
      <w:r w:rsidR="0045658B" w:rsidRPr="00583ED1">
        <w:rPr>
          <w:rFonts w:cs="Arial"/>
          <w:color w:val="000000"/>
        </w:rPr>
        <w:t xml:space="preserve"> of Volume Two (2) Specification.</w:t>
      </w:r>
    </w:p>
    <w:p w:rsidR="00025594" w:rsidRPr="00583ED1" w:rsidRDefault="00025594" w:rsidP="00025594">
      <w:pPr>
        <w:spacing w:after="0"/>
        <w:rPr>
          <w:rFonts w:cs="Arial"/>
          <w:color w:val="000000"/>
        </w:rPr>
      </w:pPr>
    </w:p>
    <w:p w:rsidR="00025594" w:rsidRPr="00583ED1" w:rsidRDefault="00025594" w:rsidP="00025594">
      <w:pPr>
        <w:ind w:left="720"/>
      </w:pPr>
      <w:r w:rsidRPr="00583ED1">
        <w:rPr>
          <w:rFonts w:cs="Arial"/>
          <w:b/>
          <w:color w:val="000000"/>
          <w:lang w:eastAsia="en-GB"/>
        </w:rPr>
        <w:t>Minimum expectation:</w:t>
      </w:r>
      <w:r w:rsidRPr="00583ED1">
        <w:rPr>
          <w:rFonts w:cs="Arial"/>
          <w:color w:val="000000"/>
          <w:lang w:eastAsia="en-GB"/>
        </w:rPr>
        <w:t xml:space="preserve"> The Authority’s minimum requirement in relation to this mandatory criterion is for the Applicant to declare ‘Yes’. </w:t>
      </w:r>
    </w:p>
    <w:p w:rsidR="00025594" w:rsidRPr="00583ED1" w:rsidRDefault="008B499F" w:rsidP="008B499F">
      <w:pPr>
        <w:numPr>
          <w:ilvl w:val="1"/>
          <w:numId w:val="39"/>
        </w:numPr>
        <w:spacing w:after="0"/>
        <w:rPr>
          <w:rFonts w:cs="Arial"/>
          <w:color w:val="000000"/>
        </w:rPr>
      </w:pPr>
      <w:r w:rsidRPr="00583ED1">
        <w:rPr>
          <w:b/>
          <w:color w:val="000000"/>
        </w:rPr>
        <w:lastRenderedPageBreak/>
        <w:t xml:space="preserve">Requirement: </w:t>
      </w:r>
      <w:r w:rsidRPr="00583ED1">
        <w:rPr>
          <w:rFonts w:cs="Arial"/>
        </w:rPr>
        <w:t xml:space="preserve">The Contractor must seek registration with a quality assurance/quality improvement scheme in line with the principles of the National Quality Improvement Network (NQIN) (for example, The </w:t>
      </w:r>
      <w:smartTag w:uri="urn:schemas-microsoft-com:office:smarttags" w:element="City">
        <w:smartTag w:uri="urn:schemas-microsoft-com:office:smarttags" w:element="place">
          <w:r w:rsidRPr="00583ED1">
            <w:rPr>
              <w:rFonts w:cs="Arial"/>
            </w:rPr>
            <w:t>Bristol</w:t>
          </w:r>
        </w:smartTag>
      </w:smartTag>
      <w:r w:rsidRPr="00583ED1">
        <w:rPr>
          <w:rFonts w:cs="Arial"/>
        </w:rPr>
        <w:t xml:space="preserve"> Standard) within six (6) months of the commencement of the Contract.  The Contractor should be accredited within eighteen (18) months of starting the scheme and remain accredited for the duration of the Contract, a</w:t>
      </w:r>
      <w:r w:rsidR="00B50733" w:rsidRPr="00583ED1">
        <w:rPr>
          <w:rFonts w:cs="Arial"/>
        </w:rPr>
        <w:t>s</w:t>
      </w:r>
      <w:r w:rsidRPr="00583ED1">
        <w:rPr>
          <w:rFonts w:cs="Arial"/>
        </w:rPr>
        <w:t xml:space="preserve"> per 3.</w:t>
      </w:r>
      <w:r w:rsidRPr="00583ED1">
        <w:rPr>
          <w:rFonts w:cs="Arial"/>
          <w:color w:val="000000"/>
        </w:rPr>
        <w:t xml:space="preserve">2.7 of Volume Two (2) Specification. </w:t>
      </w:r>
    </w:p>
    <w:p w:rsidR="00A600AB" w:rsidRPr="00583ED1" w:rsidRDefault="00A600AB" w:rsidP="00A600AB">
      <w:pPr>
        <w:spacing w:after="0"/>
        <w:rPr>
          <w:rFonts w:cs="Arial"/>
          <w:color w:val="000000"/>
        </w:rPr>
      </w:pPr>
    </w:p>
    <w:p w:rsidR="008B499F" w:rsidRPr="00583ED1" w:rsidRDefault="00A600AB" w:rsidP="008B499F">
      <w:pPr>
        <w:spacing w:after="0"/>
        <w:rPr>
          <w:rFonts w:cs="Arial"/>
          <w:color w:val="000000"/>
          <w:lang w:eastAsia="en-GB"/>
        </w:rPr>
      </w:pPr>
      <w:r w:rsidRPr="00583ED1">
        <w:rPr>
          <w:rFonts w:cs="Arial"/>
          <w:b/>
          <w:color w:val="000000"/>
          <w:lang w:eastAsia="en-GB"/>
        </w:rPr>
        <w:tab/>
        <w:t>Minimum expectation:</w:t>
      </w:r>
      <w:r w:rsidRPr="00583ED1">
        <w:rPr>
          <w:rFonts w:cs="Arial"/>
          <w:color w:val="000000"/>
          <w:lang w:eastAsia="en-GB"/>
        </w:rPr>
        <w:t xml:space="preserve"> The Authority’s minimum requirement in relation to this mandatory </w:t>
      </w:r>
      <w:r w:rsidRPr="00583ED1">
        <w:rPr>
          <w:rFonts w:cs="Arial"/>
          <w:color w:val="000000"/>
          <w:lang w:eastAsia="en-GB"/>
        </w:rPr>
        <w:tab/>
        <w:t>criterion is for the Applicant to declare ‘Yes’.</w:t>
      </w:r>
    </w:p>
    <w:p w:rsidR="000144F0" w:rsidRPr="00583ED1" w:rsidRDefault="000144F0" w:rsidP="008B499F">
      <w:pPr>
        <w:spacing w:after="0"/>
        <w:rPr>
          <w:rFonts w:cs="Arial"/>
          <w:color w:val="000000"/>
          <w:lang w:eastAsia="en-GB"/>
        </w:rPr>
      </w:pPr>
    </w:p>
    <w:p w:rsidR="000144F0" w:rsidRPr="00583ED1" w:rsidRDefault="000144F0" w:rsidP="000144F0">
      <w:pPr>
        <w:numPr>
          <w:ilvl w:val="1"/>
          <w:numId w:val="39"/>
        </w:numPr>
        <w:spacing w:after="0"/>
        <w:rPr>
          <w:rFonts w:cs="Arial"/>
          <w:color w:val="000000"/>
        </w:rPr>
      </w:pPr>
      <w:r w:rsidRPr="00583ED1">
        <w:rPr>
          <w:b/>
          <w:color w:val="000000"/>
        </w:rPr>
        <w:t>Requirement:</w:t>
      </w:r>
      <w:r w:rsidRPr="00583ED1">
        <w:rPr>
          <w:color w:val="000000"/>
        </w:rPr>
        <w:t xml:space="preserve"> </w:t>
      </w:r>
      <w:r w:rsidRPr="00583ED1">
        <w:rPr>
          <w:rFonts w:cs="Arial"/>
          <w:color w:val="000000"/>
        </w:rPr>
        <w:t>The Applicant must be committed to ensuring that all employees working within / behalf of the Children’s Centre have a new Enhanced Criminal Records Bureau check prior to commencement on the Contract / in post and</w:t>
      </w:r>
      <w:r w:rsidRPr="00583ED1">
        <w:rPr>
          <w:rFonts w:cs="Arial"/>
        </w:rPr>
        <w:t xml:space="preserve"> that this is renewed every three (3) years as a minimum, a per 5.3.16 </w:t>
      </w:r>
      <w:r w:rsidRPr="00583ED1">
        <w:rPr>
          <w:rFonts w:cs="Arial"/>
          <w:color w:val="000000"/>
        </w:rPr>
        <w:t xml:space="preserve">of Volume Two (2) Specification. </w:t>
      </w:r>
    </w:p>
    <w:p w:rsidR="000144F0" w:rsidRPr="00583ED1" w:rsidRDefault="000144F0" w:rsidP="000144F0">
      <w:pPr>
        <w:spacing w:after="0"/>
        <w:rPr>
          <w:rFonts w:cs="Arial"/>
          <w:color w:val="000000"/>
        </w:rPr>
      </w:pPr>
    </w:p>
    <w:p w:rsidR="000144F0" w:rsidRPr="00583ED1" w:rsidRDefault="000144F0" w:rsidP="000144F0">
      <w:pPr>
        <w:ind w:left="720"/>
      </w:pPr>
      <w:r w:rsidRPr="00583ED1">
        <w:rPr>
          <w:rFonts w:cs="Arial"/>
          <w:b/>
          <w:color w:val="000000"/>
          <w:lang w:eastAsia="en-GB"/>
        </w:rPr>
        <w:t>Minimum expectation:</w:t>
      </w:r>
      <w:r w:rsidRPr="00583ED1">
        <w:rPr>
          <w:rFonts w:cs="Arial"/>
          <w:color w:val="000000"/>
          <w:lang w:eastAsia="en-GB"/>
        </w:rPr>
        <w:t xml:space="preserve"> The Authority’s minimum requirement in relation to this mandatory criterion is for the Applicant to declare ‘Yes’. </w:t>
      </w:r>
    </w:p>
    <w:p w:rsidR="005A3136" w:rsidRPr="00583ED1" w:rsidRDefault="005A3136" w:rsidP="005A3136">
      <w:pPr>
        <w:numPr>
          <w:ilvl w:val="1"/>
          <w:numId w:val="39"/>
        </w:numPr>
        <w:spacing w:after="0"/>
        <w:rPr>
          <w:rFonts w:cs="Arial"/>
          <w:color w:val="000000"/>
        </w:rPr>
      </w:pPr>
      <w:r w:rsidRPr="00583ED1">
        <w:rPr>
          <w:b/>
          <w:color w:val="000000"/>
        </w:rPr>
        <w:t xml:space="preserve">Requirement: </w:t>
      </w:r>
      <w:r w:rsidRPr="00583ED1">
        <w:t xml:space="preserve">The provision must be operational from </w:t>
      </w:r>
      <w:smartTag w:uri="urn:schemas-microsoft-com:office:smarttags" w:element="date">
        <w:smartTagPr>
          <w:attr w:name="Month" w:val="7"/>
          <w:attr w:name="Day" w:val="1"/>
          <w:attr w:name="Year" w:val="2012"/>
        </w:smartTagPr>
        <w:r w:rsidRPr="00583ED1">
          <w:t>01 July 2012</w:t>
        </w:r>
      </w:smartTag>
      <w:r w:rsidRPr="00583ED1">
        <w:t>,</w:t>
      </w:r>
      <w:r w:rsidR="00B50733" w:rsidRPr="00583ED1">
        <w:t xml:space="preserve"> subject to Ofsted registration, </w:t>
      </w:r>
      <w:r w:rsidR="00B50733" w:rsidRPr="00583ED1">
        <w:rPr>
          <w:rFonts w:cs="Arial"/>
        </w:rPr>
        <w:t>as per 5.5.6</w:t>
      </w:r>
      <w:r w:rsidR="00B50733" w:rsidRPr="00583ED1">
        <w:rPr>
          <w:rFonts w:cs="Arial"/>
          <w:color w:val="000000"/>
        </w:rPr>
        <w:t xml:space="preserve"> of Volume Two (2) Specification.</w:t>
      </w:r>
    </w:p>
    <w:p w:rsidR="005A3136" w:rsidRPr="00583ED1" w:rsidRDefault="005A3136" w:rsidP="005A3136">
      <w:pPr>
        <w:spacing w:after="0"/>
        <w:rPr>
          <w:rFonts w:cs="Arial"/>
          <w:color w:val="000000"/>
        </w:rPr>
      </w:pPr>
    </w:p>
    <w:p w:rsidR="005A3136" w:rsidRPr="002C18B4" w:rsidRDefault="005A3136" w:rsidP="005A3136">
      <w:pPr>
        <w:ind w:left="720"/>
      </w:pPr>
      <w:r w:rsidRPr="00583ED1">
        <w:rPr>
          <w:rFonts w:cs="Arial"/>
          <w:b/>
          <w:color w:val="000000"/>
          <w:lang w:eastAsia="en-GB"/>
        </w:rPr>
        <w:t>Minimum expectation:</w:t>
      </w:r>
      <w:r w:rsidRPr="00583ED1">
        <w:rPr>
          <w:rFonts w:cs="Arial"/>
          <w:color w:val="000000"/>
          <w:lang w:eastAsia="en-GB"/>
        </w:rPr>
        <w:t xml:space="preserve"> The Authority’s minimum requirement in relation to this mandatory criterion is for the Applicant to declare ‘Yes’.</w:t>
      </w:r>
      <w:r>
        <w:rPr>
          <w:rFonts w:cs="Arial"/>
          <w:color w:val="000000"/>
          <w:lang w:eastAsia="en-GB"/>
        </w:rPr>
        <w:t xml:space="preserve"> </w:t>
      </w:r>
    </w:p>
    <w:p w:rsidR="000308A5" w:rsidRPr="000C55F0" w:rsidRDefault="000308A5" w:rsidP="000C55F0">
      <w:pPr>
        <w:jc w:val="both"/>
        <w:rPr>
          <w:rFonts w:cs="Arial"/>
          <w:color w:val="0000FF"/>
        </w:rPr>
      </w:pPr>
    </w:p>
    <w:sectPr w:rsidR="000308A5" w:rsidRPr="000C55F0" w:rsidSect="00066CD5">
      <w:footerReference w:type="even" r:id="rId11"/>
      <w:footerReference w:type="default" r:id="rId12"/>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21" w:rsidRDefault="00150221">
      <w:r>
        <w:separator/>
      </w:r>
    </w:p>
  </w:endnote>
  <w:endnote w:type="continuationSeparator" w:id="0">
    <w:p w:rsidR="00150221" w:rsidRDefault="00150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21" w:rsidRDefault="00B06611" w:rsidP="0010566B">
    <w:pPr>
      <w:pStyle w:val="Footer"/>
      <w:framePr w:wrap="around" w:vAnchor="text" w:hAnchor="margin" w:xAlign="center" w:y="1"/>
      <w:rPr>
        <w:rStyle w:val="PageNumber"/>
      </w:rPr>
    </w:pPr>
    <w:r>
      <w:rPr>
        <w:rStyle w:val="PageNumber"/>
      </w:rPr>
      <w:fldChar w:fldCharType="begin"/>
    </w:r>
    <w:r w:rsidR="00150221">
      <w:rPr>
        <w:rStyle w:val="PageNumber"/>
      </w:rPr>
      <w:instrText xml:space="preserve">PAGE  </w:instrText>
    </w:r>
    <w:r>
      <w:rPr>
        <w:rStyle w:val="PageNumber"/>
      </w:rPr>
      <w:fldChar w:fldCharType="separate"/>
    </w:r>
    <w:r w:rsidR="000D2114">
      <w:rPr>
        <w:rStyle w:val="PageNumber"/>
        <w:noProof/>
      </w:rPr>
      <w:t>24</w:t>
    </w:r>
    <w:r>
      <w:rPr>
        <w:rStyle w:val="PageNumber"/>
      </w:rPr>
      <w:fldChar w:fldCharType="end"/>
    </w:r>
  </w:p>
  <w:p w:rsidR="00150221" w:rsidRDefault="00150221" w:rsidP="00036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21" w:rsidRDefault="00B06611" w:rsidP="0010566B">
    <w:pPr>
      <w:pStyle w:val="Footer"/>
      <w:framePr w:wrap="around" w:vAnchor="text" w:hAnchor="margin" w:xAlign="center" w:y="1"/>
      <w:rPr>
        <w:rStyle w:val="PageNumber"/>
      </w:rPr>
    </w:pPr>
    <w:r>
      <w:rPr>
        <w:rStyle w:val="PageNumber"/>
      </w:rPr>
      <w:fldChar w:fldCharType="begin"/>
    </w:r>
    <w:r w:rsidR="00150221">
      <w:rPr>
        <w:rStyle w:val="PageNumber"/>
      </w:rPr>
      <w:instrText xml:space="preserve">PAGE  </w:instrText>
    </w:r>
    <w:r>
      <w:rPr>
        <w:rStyle w:val="PageNumber"/>
      </w:rPr>
      <w:fldChar w:fldCharType="separate"/>
    </w:r>
    <w:r w:rsidR="000D2114">
      <w:rPr>
        <w:rStyle w:val="PageNumber"/>
        <w:noProof/>
      </w:rPr>
      <w:t>25</w:t>
    </w:r>
    <w:r>
      <w:rPr>
        <w:rStyle w:val="PageNumber"/>
      </w:rPr>
      <w:fldChar w:fldCharType="end"/>
    </w:r>
  </w:p>
  <w:p w:rsidR="00150221" w:rsidRDefault="00150221" w:rsidP="00066CD5">
    <w:pPr>
      <w:pStyle w:val="Footer"/>
      <w:pBdr>
        <w:top w:val="single" w:sz="4" w:space="0" w:color="80808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21" w:rsidRDefault="00150221">
      <w:r>
        <w:separator/>
      </w:r>
    </w:p>
  </w:footnote>
  <w:footnote w:type="continuationSeparator" w:id="0">
    <w:p w:rsidR="00150221" w:rsidRDefault="00150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170FDD"/>
    <w:multiLevelType w:val="multilevel"/>
    <w:tmpl w:val="456CA696"/>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19"/>
      <w:numFmt w:val="decimal"/>
      <w:lvlText w:val="5.2.%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675BBF"/>
    <w:multiLevelType w:val="multilevel"/>
    <w:tmpl w:val="60EC93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7410889"/>
    <w:multiLevelType w:val="multilevel"/>
    <w:tmpl w:val="6584D708"/>
    <w:lvl w:ilvl="0">
      <w:start w:val="6"/>
      <w:numFmt w:val="decimal"/>
      <w:lvlText w:val="%1"/>
      <w:lvlJc w:val="left"/>
      <w:pPr>
        <w:tabs>
          <w:tab w:val="num" w:pos="720"/>
        </w:tabs>
        <w:ind w:left="720" w:hanging="720"/>
      </w:pPr>
      <w:rPr>
        <w:rFonts w:cs="Times New Roman" w:hint="default"/>
        <w:b/>
        <w:color w:val="000000"/>
      </w:rPr>
    </w:lvl>
    <w:lvl w:ilvl="1">
      <w:start w:val="1"/>
      <w:numFmt w:val="decimal"/>
      <w:lvlText w:val="%1.%2"/>
      <w:lvlJc w:val="left"/>
      <w:pPr>
        <w:tabs>
          <w:tab w:val="num" w:pos="720"/>
        </w:tabs>
        <w:ind w:left="720" w:hanging="72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7">
    <w:nsid w:val="07B42DED"/>
    <w:multiLevelType w:val="hybridMultilevel"/>
    <w:tmpl w:val="8EF86684"/>
    <w:lvl w:ilvl="0" w:tplc="AC6A11BE">
      <w:start w:val="1"/>
      <w:numFmt w:val="lowerLetter"/>
      <w:lvlText w:val="(%1)"/>
      <w:lvlJc w:val="left"/>
      <w:pPr>
        <w:tabs>
          <w:tab w:val="num" w:pos="720"/>
        </w:tabs>
        <w:ind w:left="720" w:hanging="360"/>
      </w:pPr>
      <w:rPr>
        <w:rFonts w:hint="default"/>
      </w:rPr>
    </w:lvl>
    <w:lvl w:ilvl="1" w:tplc="4CEA2B22">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F14988"/>
    <w:multiLevelType w:val="multilevel"/>
    <w:tmpl w:val="3228AC90"/>
    <w:lvl w:ilvl="0">
      <w:start w:val="5"/>
      <w:numFmt w:val="decimal"/>
      <w:lvlText w:val="%1"/>
      <w:lvlJc w:val="left"/>
      <w:pPr>
        <w:tabs>
          <w:tab w:val="num" w:pos="720"/>
        </w:tabs>
        <w:ind w:left="720" w:hanging="720"/>
      </w:pPr>
      <w:rPr>
        <w:rFonts w:hint="default"/>
        <w:b/>
        <w:color w:val="FFFF00"/>
        <w:sz w:val="48"/>
        <w:szCs w:val="48"/>
      </w:rPr>
    </w:lvl>
    <w:lvl w:ilvl="1">
      <w:start w:val="9"/>
      <w:numFmt w:val="decimal"/>
      <w:lvlText w:val="%1.%2"/>
      <w:lvlJc w:val="left"/>
      <w:pPr>
        <w:tabs>
          <w:tab w:val="num" w:pos="720"/>
        </w:tabs>
        <w:ind w:left="720" w:hanging="72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6A239E"/>
    <w:multiLevelType w:val="multilevel"/>
    <w:tmpl w:val="6950AE34"/>
    <w:lvl w:ilvl="0">
      <w:start w:val="5"/>
      <w:numFmt w:val="decimal"/>
      <w:lvlText w:val="%1"/>
      <w:lvlJc w:val="left"/>
      <w:pPr>
        <w:tabs>
          <w:tab w:val="num" w:pos="720"/>
        </w:tabs>
        <w:ind w:left="720" w:hanging="720"/>
      </w:pPr>
      <w:rPr>
        <w:rFonts w:hint="default"/>
        <w:b/>
        <w:color w:val="FFFF00"/>
        <w:sz w:val="48"/>
        <w:szCs w:val="48"/>
      </w:rPr>
    </w:lvl>
    <w:lvl w:ilvl="1">
      <w:start w:val="8"/>
      <w:numFmt w:val="decimal"/>
      <w:lvlText w:val="%1.%2"/>
      <w:lvlJc w:val="left"/>
      <w:pPr>
        <w:tabs>
          <w:tab w:val="num" w:pos="720"/>
        </w:tabs>
        <w:ind w:left="720" w:hanging="720"/>
      </w:pPr>
      <w:rPr>
        <w:rFonts w:hint="default"/>
      </w:rPr>
    </w:lvl>
    <w:lvl w:ilvl="2">
      <w:start w:val="1"/>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8E6CFB"/>
    <w:multiLevelType w:val="multilevel"/>
    <w:tmpl w:val="55FE609E"/>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0"/>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1DF500E3"/>
    <w:multiLevelType w:val="multilevel"/>
    <w:tmpl w:val="77EE65FE"/>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14"/>
      <w:numFmt w:val="decimal"/>
      <w:lvlText w:val="5.2.%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3324B7"/>
    <w:multiLevelType w:val="multilevel"/>
    <w:tmpl w:val="EBCCB830"/>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9"/>
      <w:numFmt w:val="decimal"/>
      <w:lvlText w:val="5.%2.%3"/>
      <w:lvlJc w:val="left"/>
      <w:pPr>
        <w:tabs>
          <w:tab w:val="num" w:pos="720"/>
        </w:tabs>
        <w:ind w:left="720" w:hanging="720"/>
      </w:pPr>
      <w:rPr>
        <w:rFonts w:hint="default"/>
      </w:rPr>
    </w:lvl>
    <w:lvl w:ilvl="3">
      <w:start w:val="1"/>
      <w:numFmt w:val="decimal"/>
      <w:lvlText w:val="5.2.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7202C9"/>
    <w:multiLevelType w:val="hybridMultilevel"/>
    <w:tmpl w:val="030AD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169B7"/>
    <w:multiLevelType w:val="hybridMultilevel"/>
    <w:tmpl w:val="BC08F9C6"/>
    <w:lvl w:ilvl="0" w:tplc="F1060DD8">
      <w:start w:val="1"/>
      <w:numFmt w:val="bullet"/>
      <w:lvlText w:val=""/>
      <w:lvlJc w:val="left"/>
      <w:pPr>
        <w:tabs>
          <w:tab w:val="num" w:pos="567"/>
        </w:tabs>
        <w:ind w:left="567"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2AD3112C"/>
    <w:multiLevelType w:val="multilevel"/>
    <w:tmpl w:val="5874AF70"/>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15"/>
      <w:numFmt w:val="decimal"/>
      <w:lvlText w:val="5.2.%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F657B7F"/>
    <w:multiLevelType w:val="hybridMultilevel"/>
    <w:tmpl w:val="0EBA3B24"/>
    <w:lvl w:ilvl="0" w:tplc="7AEC290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FB7DDA"/>
    <w:multiLevelType w:val="multilevel"/>
    <w:tmpl w:val="013214B6"/>
    <w:lvl w:ilvl="0">
      <w:start w:val="4"/>
      <w:numFmt w:val="decimal"/>
      <w:lvlText w:val="%1"/>
      <w:lvlJc w:val="left"/>
      <w:pPr>
        <w:tabs>
          <w:tab w:val="num" w:pos="495"/>
        </w:tabs>
        <w:ind w:left="495" w:hanging="495"/>
      </w:pPr>
      <w:rPr>
        <w:rFonts w:hint="default"/>
      </w:rPr>
    </w:lvl>
    <w:lvl w:ilvl="1">
      <w:start w:val="2"/>
      <w:numFmt w:val="decimal"/>
      <w:lvlText w:val="5.%2"/>
      <w:lvlJc w:val="left"/>
      <w:pPr>
        <w:tabs>
          <w:tab w:val="num" w:pos="855"/>
        </w:tabs>
        <w:ind w:left="855" w:hanging="495"/>
      </w:pPr>
      <w:rPr>
        <w:rFonts w:hint="default"/>
      </w:rPr>
    </w:lvl>
    <w:lvl w:ilvl="2">
      <w:start w:val="19"/>
      <w:numFmt w:val="decimal"/>
      <w:lvlText w:val="5.3.%3"/>
      <w:lvlJc w:val="left"/>
      <w:pPr>
        <w:tabs>
          <w:tab w:val="num" w:pos="720"/>
        </w:tabs>
        <w:ind w:left="720" w:hanging="720"/>
      </w:pPr>
      <w:rPr>
        <w:rFonts w:ascii="Arial" w:hAnsi="Arial" w:cs="Arial" w:hint="default"/>
      </w:rPr>
    </w:lvl>
    <w:lvl w:ilvl="3">
      <w:start w:val="1"/>
      <w:numFmt w:val="decimal"/>
      <w:lvlText w:val="5.3.1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C83770"/>
    <w:multiLevelType w:val="hybridMultilevel"/>
    <w:tmpl w:val="11F06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7C2236"/>
    <w:multiLevelType w:val="multilevel"/>
    <w:tmpl w:val="2D4E91F2"/>
    <w:lvl w:ilvl="0">
      <w:start w:val="5"/>
      <w:numFmt w:val="decimal"/>
      <w:lvlText w:val="%1"/>
      <w:lvlJc w:val="left"/>
      <w:pPr>
        <w:tabs>
          <w:tab w:val="num" w:pos="360"/>
        </w:tabs>
        <w:ind w:left="360" w:hanging="360"/>
      </w:pPr>
      <w:rPr>
        <w:rFonts w:hint="default"/>
        <w:color w:val="auto"/>
      </w:rPr>
    </w:lvl>
    <w:lvl w:ilvl="1">
      <w:start w:val="1"/>
      <w:numFmt w:val="decimal"/>
      <w:lvlText w:val="5.%2"/>
      <w:lvlJc w:val="left"/>
      <w:pPr>
        <w:tabs>
          <w:tab w:val="num" w:pos="360"/>
        </w:tabs>
        <w:ind w:left="360" w:hanging="360"/>
      </w:pPr>
      <w:rPr>
        <w:rFonts w:hint="default"/>
        <w:color w:val="auto"/>
      </w:rPr>
    </w:lvl>
    <w:lvl w:ilvl="2">
      <w:start w:val="2"/>
      <w:numFmt w:val="decimal"/>
      <w:lvlText w:val="5.1.%3"/>
      <w:lvlJc w:val="left"/>
      <w:pPr>
        <w:tabs>
          <w:tab w:val="num" w:pos="720"/>
        </w:tabs>
        <w:ind w:left="720" w:hanging="720"/>
      </w:pPr>
      <w:rPr>
        <w:rFonts w:hint="default"/>
        <w:b w:val="0"/>
        <w:color w:val="auto"/>
      </w:rPr>
    </w:lvl>
    <w:lvl w:ilvl="3">
      <w:start w:val="1"/>
      <w:numFmt w:val="decimal"/>
      <w:lvlText w:val="4.5.%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nsid w:val="391A4C10"/>
    <w:multiLevelType w:val="multilevel"/>
    <w:tmpl w:val="F5EE6E3A"/>
    <w:lvl w:ilvl="0">
      <w:start w:val="5"/>
      <w:numFmt w:val="decimal"/>
      <w:lvlText w:val="%1"/>
      <w:lvlJc w:val="left"/>
      <w:pPr>
        <w:tabs>
          <w:tab w:val="num" w:pos="720"/>
        </w:tabs>
        <w:ind w:left="720" w:hanging="720"/>
      </w:pPr>
      <w:rPr>
        <w:rFonts w:hint="default"/>
        <w:b/>
        <w:color w:val="FFFF00"/>
        <w:sz w:val="48"/>
        <w:szCs w:val="48"/>
      </w:rPr>
    </w:lvl>
    <w:lvl w:ilvl="1">
      <w:start w:val="13"/>
      <w:numFmt w:val="decimal"/>
      <w:lvlText w:val="%1.%2"/>
      <w:lvlJc w:val="left"/>
      <w:pPr>
        <w:tabs>
          <w:tab w:val="num" w:pos="720"/>
        </w:tabs>
        <w:ind w:left="720" w:hanging="720"/>
      </w:pPr>
      <w:rPr>
        <w:rFonts w:hint="default"/>
      </w:rPr>
    </w:lvl>
    <w:lvl w:ilvl="2">
      <w:start w:val="1"/>
      <w:numFmt w:val="decimal"/>
      <w:lvlText w:val="%1.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5F238E"/>
    <w:multiLevelType w:val="multilevel"/>
    <w:tmpl w:val="459A77EE"/>
    <w:lvl w:ilvl="0">
      <w:start w:val="4"/>
      <w:numFmt w:val="decimal"/>
      <w:lvlText w:val="%1"/>
      <w:lvlJc w:val="left"/>
      <w:pPr>
        <w:tabs>
          <w:tab w:val="num" w:pos="495"/>
        </w:tabs>
        <w:ind w:left="495" w:hanging="495"/>
      </w:pPr>
      <w:rPr>
        <w:rFonts w:hint="default"/>
      </w:rPr>
    </w:lvl>
    <w:lvl w:ilvl="1">
      <w:start w:val="5"/>
      <w:numFmt w:val="decimal"/>
      <w:lvlText w:val="5.%2"/>
      <w:lvlJc w:val="left"/>
      <w:pPr>
        <w:tabs>
          <w:tab w:val="num" w:pos="855"/>
        </w:tabs>
        <w:ind w:left="855" w:hanging="495"/>
      </w:pPr>
      <w:rPr>
        <w:rFonts w:hint="default"/>
      </w:rPr>
    </w:lvl>
    <w:lvl w:ilvl="2">
      <w:start w:val="1"/>
      <w:numFmt w:val="decimal"/>
      <w:lvlText w:val="5.6.%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744108"/>
    <w:multiLevelType w:val="multilevel"/>
    <w:tmpl w:val="05981538"/>
    <w:lvl w:ilvl="0">
      <w:start w:val="4"/>
      <w:numFmt w:val="decimal"/>
      <w:lvlText w:val="%1"/>
      <w:lvlJc w:val="left"/>
      <w:pPr>
        <w:tabs>
          <w:tab w:val="num" w:pos="495"/>
        </w:tabs>
        <w:ind w:left="495" w:hanging="495"/>
      </w:pPr>
      <w:rPr>
        <w:rFonts w:hint="default"/>
      </w:rPr>
    </w:lvl>
    <w:lvl w:ilvl="1">
      <w:start w:val="4"/>
      <w:numFmt w:val="decimal"/>
      <w:lvlText w:val="5.%2"/>
      <w:lvlJc w:val="left"/>
      <w:pPr>
        <w:tabs>
          <w:tab w:val="num" w:pos="855"/>
        </w:tabs>
        <w:ind w:left="855" w:hanging="495"/>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DF5016"/>
    <w:multiLevelType w:val="multilevel"/>
    <w:tmpl w:val="2E2CAB2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9F7471A"/>
    <w:multiLevelType w:val="hybridMultilevel"/>
    <w:tmpl w:val="FFEEF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8">
    <w:nsid w:val="51E80038"/>
    <w:multiLevelType w:val="multilevel"/>
    <w:tmpl w:val="2218494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2944003"/>
    <w:multiLevelType w:val="multilevel"/>
    <w:tmpl w:val="3280AB44"/>
    <w:lvl w:ilvl="0">
      <w:start w:val="4"/>
      <w:numFmt w:val="decimal"/>
      <w:lvlText w:val="%1"/>
      <w:lvlJc w:val="left"/>
      <w:pPr>
        <w:tabs>
          <w:tab w:val="num" w:pos="495"/>
        </w:tabs>
        <w:ind w:left="495" w:hanging="495"/>
      </w:pPr>
      <w:rPr>
        <w:rFonts w:hint="default"/>
      </w:rPr>
    </w:lvl>
    <w:lvl w:ilvl="1">
      <w:start w:val="2"/>
      <w:numFmt w:val="decimal"/>
      <w:lvlText w:val="5.%2"/>
      <w:lvlJc w:val="left"/>
      <w:pPr>
        <w:tabs>
          <w:tab w:val="num" w:pos="855"/>
        </w:tabs>
        <w:ind w:left="855" w:hanging="495"/>
      </w:pPr>
      <w:rPr>
        <w:rFonts w:hint="default"/>
      </w:rPr>
    </w:lvl>
    <w:lvl w:ilvl="2">
      <w:start w:val="1"/>
      <w:numFmt w:val="decimal"/>
      <w:lvlText w:val="5.%2.%3"/>
      <w:lvlJc w:val="left"/>
      <w:pPr>
        <w:tabs>
          <w:tab w:val="num" w:pos="720"/>
        </w:tabs>
        <w:ind w:left="720" w:hanging="720"/>
      </w:pPr>
      <w:rPr>
        <w:rFonts w:ascii="Arial" w:hAnsi="Arial" w:cs="Arial" w:hint="default"/>
      </w:rPr>
    </w:lvl>
    <w:lvl w:ilvl="3">
      <w:start w:val="4"/>
      <w:numFmt w:val="decimal"/>
      <w:lvlText w:val="%1.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6034A0"/>
    <w:multiLevelType w:val="multilevel"/>
    <w:tmpl w:val="0780383E"/>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7"/>
      <w:numFmt w:val="decimal"/>
      <w:lvlText w:val="5.2.%3"/>
      <w:lvlJc w:val="left"/>
      <w:pPr>
        <w:tabs>
          <w:tab w:val="num" w:pos="720"/>
        </w:tabs>
        <w:ind w:left="720" w:hanging="720"/>
      </w:pPr>
      <w:rPr>
        <w:rFonts w:hint="default"/>
      </w:rPr>
    </w:lvl>
    <w:lvl w:ilvl="3">
      <w:start w:val="1"/>
      <w:numFmt w:val="decimal"/>
      <w:lvlText w:val="5.2.7.%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A3171A"/>
    <w:multiLevelType w:val="multilevel"/>
    <w:tmpl w:val="566CCBA2"/>
    <w:lvl w:ilvl="0">
      <w:start w:val="5"/>
      <w:numFmt w:val="decimal"/>
      <w:lvlText w:val="%1"/>
      <w:lvlJc w:val="left"/>
      <w:pPr>
        <w:tabs>
          <w:tab w:val="num" w:pos="360"/>
        </w:tabs>
        <w:ind w:left="360" w:hanging="360"/>
      </w:pPr>
      <w:rPr>
        <w:rFonts w:hint="default"/>
        <w:color w:val="auto"/>
      </w:rPr>
    </w:lvl>
    <w:lvl w:ilvl="1">
      <w:start w:val="1"/>
      <w:numFmt w:val="decimal"/>
      <w:lvlText w:val="5.%2"/>
      <w:lvlJc w:val="left"/>
      <w:pPr>
        <w:tabs>
          <w:tab w:val="num" w:pos="360"/>
        </w:tabs>
        <w:ind w:left="360" w:hanging="360"/>
      </w:pPr>
      <w:rPr>
        <w:rFonts w:hint="default"/>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5.1.%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2">
    <w:nsid w:val="5AD43502"/>
    <w:multiLevelType w:val="multilevel"/>
    <w:tmpl w:val="8B42033C"/>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9"/>
      <w:numFmt w:val="decimal"/>
      <w:lvlText w:val="5.%2.%3"/>
      <w:lvlJc w:val="left"/>
      <w:pPr>
        <w:tabs>
          <w:tab w:val="num" w:pos="720"/>
        </w:tabs>
        <w:ind w:left="720" w:hanging="720"/>
      </w:pPr>
      <w:rPr>
        <w:rFonts w:hint="default"/>
      </w:rPr>
    </w:lvl>
    <w:lvl w:ilvl="3">
      <w:start w:val="1"/>
      <w:numFmt w:val="decimal"/>
      <w:lvlText w:val="5.2.10.%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6A71E4"/>
    <w:multiLevelType w:val="multilevel"/>
    <w:tmpl w:val="B5CE3DE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169535A"/>
    <w:multiLevelType w:val="multilevel"/>
    <w:tmpl w:val="2474BC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6133472"/>
    <w:multiLevelType w:val="hybridMultilevel"/>
    <w:tmpl w:val="D762713E"/>
    <w:lvl w:ilvl="0" w:tplc="7AEC2900">
      <w:start w:val="1"/>
      <w:numFmt w:val="lowerLetter"/>
      <w:lvlText w:val="(%1)"/>
      <w:lvlJc w:val="left"/>
      <w:pPr>
        <w:tabs>
          <w:tab w:val="num" w:pos="720"/>
        </w:tabs>
        <w:ind w:left="720" w:hanging="360"/>
      </w:pPr>
      <w:rPr>
        <w:rFonts w:hint="default"/>
      </w:rPr>
    </w:lvl>
    <w:lvl w:ilvl="1" w:tplc="D57EDB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21A73"/>
    <w:multiLevelType w:val="multilevel"/>
    <w:tmpl w:val="C7D242E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B05786"/>
    <w:multiLevelType w:val="multilevel"/>
    <w:tmpl w:val="D46CB1CE"/>
    <w:lvl w:ilvl="0">
      <w:start w:val="5"/>
      <w:numFmt w:val="decimal"/>
      <w:lvlText w:val="%1"/>
      <w:lvlJc w:val="left"/>
      <w:pPr>
        <w:tabs>
          <w:tab w:val="num" w:pos="360"/>
        </w:tabs>
        <w:ind w:left="360" w:hanging="360"/>
      </w:pPr>
      <w:rPr>
        <w:rFonts w:hint="default"/>
        <w:color w:val="auto"/>
      </w:rPr>
    </w:lvl>
    <w:lvl w:ilvl="1">
      <w:start w:val="3"/>
      <w:numFmt w:val="decimal"/>
      <w:lvlText w:val="5.%2"/>
      <w:lvlJc w:val="left"/>
      <w:pPr>
        <w:tabs>
          <w:tab w:val="num" w:pos="360"/>
        </w:tabs>
        <w:ind w:left="360" w:hanging="360"/>
      </w:pPr>
      <w:rPr>
        <w:rFonts w:hint="default"/>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5.1.%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8">
    <w:nsid w:val="6A8A100C"/>
    <w:multiLevelType w:val="multilevel"/>
    <w:tmpl w:val="44D07152"/>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196C92"/>
    <w:multiLevelType w:val="multilevel"/>
    <w:tmpl w:val="9FF607B4"/>
    <w:lvl w:ilvl="0">
      <w:start w:val="4"/>
      <w:numFmt w:val="decimal"/>
      <w:lvlText w:val="%1"/>
      <w:lvlJc w:val="left"/>
      <w:pPr>
        <w:tabs>
          <w:tab w:val="num" w:pos="495"/>
        </w:tabs>
        <w:ind w:left="495" w:hanging="495"/>
      </w:pPr>
      <w:rPr>
        <w:rFonts w:hint="default"/>
      </w:rPr>
    </w:lvl>
    <w:lvl w:ilvl="1">
      <w:start w:val="2"/>
      <w:numFmt w:val="decimal"/>
      <w:lvlText w:val="5.%2"/>
      <w:lvlJc w:val="left"/>
      <w:pPr>
        <w:tabs>
          <w:tab w:val="num" w:pos="855"/>
        </w:tabs>
        <w:ind w:left="855" w:hanging="495"/>
      </w:pPr>
      <w:rPr>
        <w:rFonts w:hint="default"/>
      </w:rPr>
    </w:lvl>
    <w:lvl w:ilvl="2">
      <w:start w:val="1"/>
      <w:numFmt w:val="decimal"/>
      <w:lvlText w:val="5.3.%3"/>
      <w:lvlJc w:val="left"/>
      <w:pPr>
        <w:tabs>
          <w:tab w:val="num" w:pos="720"/>
        </w:tabs>
        <w:ind w:left="720" w:hanging="720"/>
      </w:pPr>
      <w:rPr>
        <w:rFonts w:ascii="Arial" w:hAnsi="Arial" w:cs="Arial" w:hint="default"/>
      </w:rPr>
    </w:lvl>
    <w:lvl w:ilvl="3">
      <w:start w:val="4"/>
      <w:numFmt w:val="decimal"/>
      <w:lvlText w:val="%1.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280846"/>
    <w:multiLevelType w:val="hybridMultilevel"/>
    <w:tmpl w:val="40FA3E04"/>
    <w:lvl w:ilvl="0" w:tplc="F71445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FA0E78"/>
    <w:multiLevelType w:val="multilevel"/>
    <w:tmpl w:val="EAECFD5C"/>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9"/>
      <w:numFmt w:val="decimal"/>
      <w:lvlText w:val="5.2.%3"/>
      <w:lvlJc w:val="left"/>
      <w:pPr>
        <w:tabs>
          <w:tab w:val="num" w:pos="720"/>
        </w:tabs>
        <w:ind w:left="720" w:hanging="720"/>
      </w:pPr>
      <w:rPr>
        <w:rFonts w:hint="default"/>
      </w:rPr>
    </w:lvl>
    <w:lvl w:ilvl="3">
      <w:start w:val="1"/>
      <w:numFmt w:val="decimal"/>
      <w:lvlText w:val="5.2.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1232C7"/>
    <w:multiLevelType w:val="multilevel"/>
    <w:tmpl w:val="6ED8BB4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AF7682"/>
    <w:multiLevelType w:val="multilevel"/>
    <w:tmpl w:val="B7C6BA0A"/>
    <w:lvl w:ilvl="0">
      <w:start w:val="5"/>
      <w:numFmt w:val="decimal"/>
      <w:lvlText w:val="%1"/>
      <w:lvlJc w:val="left"/>
      <w:pPr>
        <w:tabs>
          <w:tab w:val="num" w:pos="720"/>
        </w:tabs>
        <w:ind w:left="720" w:hanging="720"/>
      </w:pPr>
      <w:rPr>
        <w:rFonts w:hint="default"/>
        <w:b/>
        <w:color w:val="FFFF00"/>
        <w:sz w:val="48"/>
        <w:szCs w:val="48"/>
      </w:rPr>
    </w:lvl>
    <w:lvl w:ilvl="1">
      <w:start w:val="7"/>
      <w:numFmt w:val="decimal"/>
      <w:lvlText w:val="%1.%2"/>
      <w:lvlJc w:val="left"/>
      <w:pPr>
        <w:tabs>
          <w:tab w:val="num" w:pos="720"/>
        </w:tabs>
        <w:ind w:left="720" w:hanging="72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42"/>
  </w:num>
  <w:num w:numId="5">
    <w:abstractNumId w:val="17"/>
  </w:num>
  <w:num w:numId="6">
    <w:abstractNumId w:val="41"/>
  </w:num>
  <w:num w:numId="7">
    <w:abstractNumId w:val="4"/>
  </w:num>
  <w:num w:numId="8">
    <w:abstractNumId w:val="27"/>
  </w:num>
  <w:num w:numId="9">
    <w:abstractNumId w:val="38"/>
  </w:num>
  <w:num w:numId="10">
    <w:abstractNumId w:val="5"/>
  </w:num>
  <w:num w:numId="11">
    <w:abstractNumId w:val="28"/>
  </w:num>
  <w:num w:numId="12">
    <w:abstractNumId w:val="44"/>
  </w:num>
  <w:num w:numId="13">
    <w:abstractNumId w:val="25"/>
  </w:num>
  <w:num w:numId="14">
    <w:abstractNumId w:val="36"/>
  </w:num>
  <w:num w:numId="15">
    <w:abstractNumId w:val="34"/>
  </w:num>
  <w:num w:numId="16">
    <w:abstractNumId w:val="35"/>
  </w:num>
  <w:num w:numId="17">
    <w:abstractNumId w:val="18"/>
  </w:num>
  <w:num w:numId="18">
    <w:abstractNumId w:val="7"/>
  </w:num>
  <w:num w:numId="19">
    <w:abstractNumId w:val="15"/>
  </w:num>
  <w:num w:numId="20">
    <w:abstractNumId w:val="29"/>
  </w:num>
  <w:num w:numId="21">
    <w:abstractNumId w:val="43"/>
  </w:num>
  <w:num w:numId="22">
    <w:abstractNumId w:val="3"/>
  </w:num>
  <w:num w:numId="23">
    <w:abstractNumId w:val="24"/>
  </w:num>
  <w:num w:numId="24">
    <w:abstractNumId w:val="30"/>
  </w:num>
  <w:num w:numId="25">
    <w:abstractNumId w:val="12"/>
  </w:num>
  <w:num w:numId="26">
    <w:abstractNumId w:val="21"/>
  </w:num>
  <w:num w:numId="27">
    <w:abstractNumId w:val="31"/>
  </w:num>
  <w:num w:numId="28">
    <w:abstractNumId w:val="14"/>
  </w:num>
  <w:num w:numId="29">
    <w:abstractNumId w:val="45"/>
  </w:num>
  <w:num w:numId="30">
    <w:abstractNumId w:val="13"/>
  </w:num>
  <w:num w:numId="31">
    <w:abstractNumId w:val="23"/>
  </w:num>
  <w:num w:numId="32">
    <w:abstractNumId w:val="9"/>
  </w:num>
  <w:num w:numId="33">
    <w:abstractNumId w:val="8"/>
  </w:num>
  <w:num w:numId="34">
    <w:abstractNumId w:val="22"/>
  </w:num>
  <w:num w:numId="35">
    <w:abstractNumId w:val="33"/>
  </w:num>
  <w:num w:numId="36">
    <w:abstractNumId w:val="37"/>
  </w:num>
  <w:num w:numId="37">
    <w:abstractNumId w:val="39"/>
  </w:num>
  <w:num w:numId="38">
    <w:abstractNumId w:val="19"/>
  </w:num>
  <w:num w:numId="39">
    <w:abstractNumId w:val="6"/>
  </w:num>
  <w:num w:numId="40">
    <w:abstractNumId w:val="20"/>
  </w:num>
  <w:num w:numId="41">
    <w:abstractNumId w:val="32"/>
  </w:num>
  <w:num w:numId="42">
    <w:abstractNumId w:val="16"/>
  </w:num>
  <w:num w:numId="43">
    <w:abstractNumId w:val="10"/>
  </w:num>
  <w:num w:numId="44">
    <w:abstractNumId w:val="11"/>
  </w:num>
  <w:num w:numId="45">
    <w:abstractNumId w:val="2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0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rsids>
    <w:rsidRoot w:val="00105AA3"/>
    <w:rsid w:val="00001294"/>
    <w:rsid w:val="00005724"/>
    <w:rsid w:val="00010525"/>
    <w:rsid w:val="00013180"/>
    <w:rsid w:val="000144F0"/>
    <w:rsid w:val="0001702B"/>
    <w:rsid w:val="000202FA"/>
    <w:rsid w:val="00021307"/>
    <w:rsid w:val="00021E1B"/>
    <w:rsid w:val="0002443B"/>
    <w:rsid w:val="00024EFD"/>
    <w:rsid w:val="00025594"/>
    <w:rsid w:val="00025F1A"/>
    <w:rsid w:val="000308A5"/>
    <w:rsid w:val="00031B8D"/>
    <w:rsid w:val="00032256"/>
    <w:rsid w:val="000364D4"/>
    <w:rsid w:val="00036C97"/>
    <w:rsid w:val="00036FF4"/>
    <w:rsid w:val="00046532"/>
    <w:rsid w:val="000614FD"/>
    <w:rsid w:val="00064B02"/>
    <w:rsid w:val="00066CD5"/>
    <w:rsid w:val="0006777C"/>
    <w:rsid w:val="0007592C"/>
    <w:rsid w:val="00083F54"/>
    <w:rsid w:val="000912CD"/>
    <w:rsid w:val="00091FF5"/>
    <w:rsid w:val="00096364"/>
    <w:rsid w:val="000A1341"/>
    <w:rsid w:val="000A30F3"/>
    <w:rsid w:val="000A41D7"/>
    <w:rsid w:val="000A44A9"/>
    <w:rsid w:val="000A5A1B"/>
    <w:rsid w:val="000A744B"/>
    <w:rsid w:val="000A7512"/>
    <w:rsid w:val="000B0BFB"/>
    <w:rsid w:val="000B34EC"/>
    <w:rsid w:val="000B465C"/>
    <w:rsid w:val="000C3BBF"/>
    <w:rsid w:val="000C55F0"/>
    <w:rsid w:val="000C74D7"/>
    <w:rsid w:val="000D0EF0"/>
    <w:rsid w:val="000D2114"/>
    <w:rsid w:val="000D21F4"/>
    <w:rsid w:val="000D3488"/>
    <w:rsid w:val="000D751B"/>
    <w:rsid w:val="000D773B"/>
    <w:rsid w:val="000E16A7"/>
    <w:rsid w:val="000F01FF"/>
    <w:rsid w:val="000F03BC"/>
    <w:rsid w:val="000F0467"/>
    <w:rsid w:val="000F46F5"/>
    <w:rsid w:val="000F4A84"/>
    <w:rsid w:val="00104278"/>
    <w:rsid w:val="001053F4"/>
    <w:rsid w:val="0010566B"/>
    <w:rsid w:val="00105AA3"/>
    <w:rsid w:val="00105D19"/>
    <w:rsid w:val="00106984"/>
    <w:rsid w:val="0010723E"/>
    <w:rsid w:val="001165A9"/>
    <w:rsid w:val="0011785F"/>
    <w:rsid w:val="001217FB"/>
    <w:rsid w:val="00123057"/>
    <w:rsid w:val="001234C8"/>
    <w:rsid w:val="0012434E"/>
    <w:rsid w:val="001263E7"/>
    <w:rsid w:val="00131AD3"/>
    <w:rsid w:val="00132D66"/>
    <w:rsid w:val="001358AD"/>
    <w:rsid w:val="00137023"/>
    <w:rsid w:val="00140C0F"/>
    <w:rsid w:val="001417E9"/>
    <w:rsid w:val="0014335D"/>
    <w:rsid w:val="001435FC"/>
    <w:rsid w:val="001478D5"/>
    <w:rsid w:val="00150221"/>
    <w:rsid w:val="0015089E"/>
    <w:rsid w:val="00150931"/>
    <w:rsid w:val="00152163"/>
    <w:rsid w:val="00160992"/>
    <w:rsid w:val="00167C3D"/>
    <w:rsid w:val="00171D47"/>
    <w:rsid w:val="0017471F"/>
    <w:rsid w:val="00174F8A"/>
    <w:rsid w:val="0017570A"/>
    <w:rsid w:val="00177AA4"/>
    <w:rsid w:val="00180F0D"/>
    <w:rsid w:val="001814A2"/>
    <w:rsid w:val="00186BD0"/>
    <w:rsid w:val="00194663"/>
    <w:rsid w:val="00197B48"/>
    <w:rsid w:val="001A0004"/>
    <w:rsid w:val="001A08AC"/>
    <w:rsid w:val="001A10FF"/>
    <w:rsid w:val="001A2981"/>
    <w:rsid w:val="001A5E02"/>
    <w:rsid w:val="001B0801"/>
    <w:rsid w:val="001B0ECC"/>
    <w:rsid w:val="001B34AB"/>
    <w:rsid w:val="001B76FA"/>
    <w:rsid w:val="001C1209"/>
    <w:rsid w:val="001C2337"/>
    <w:rsid w:val="001C3702"/>
    <w:rsid w:val="001C4D30"/>
    <w:rsid w:val="001C5882"/>
    <w:rsid w:val="001C5B0E"/>
    <w:rsid w:val="001C6A00"/>
    <w:rsid w:val="001D0FED"/>
    <w:rsid w:val="001D2BEB"/>
    <w:rsid w:val="001E0540"/>
    <w:rsid w:val="001E1D62"/>
    <w:rsid w:val="001E347D"/>
    <w:rsid w:val="001E3638"/>
    <w:rsid w:val="001F08CB"/>
    <w:rsid w:val="001F36CF"/>
    <w:rsid w:val="001F3D54"/>
    <w:rsid w:val="001F71C5"/>
    <w:rsid w:val="00200A75"/>
    <w:rsid w:val="0020440D"/>
    <w:rsid w:val="002050A2"/>
    <w:rsid w:val="00205641"/>
    <w:rsid w:val="0021064B"/>
    <w:rsid w:val="00213FDA"/>
    <w:rsid w:val="002142C0"/>
    <w:rsid w:val="0021432F"/>
    <w:rsid w:val="00217A21"/>
    <w:rsid w:val="002219BD"/>
    <w:rsid w:val="00223817"/>
    <w:rsid w:val="00230BA5"/>
    <w:rsid w:val="00231F03"/>
    <w:rsid w:val="002328FC"/>
    <w:rsid w:val="00233151"/>
    <w:rsid w:val="00236F8F"/>
    <w:rsid w:val="0024296D"/>
    <w:rsid w:val="00245712"/>
    <w:rsid w:val="00251CD6"/>
    <w:rsid w:val="00254943"/>
    <w:rsid w:val="0025495F"/>
    <w:rsid w:val="002573E3"/>
    <w:rsid w:val="00260797"/>
    <w:rsid w:val="002617FC"/>
    <w:rsid w:val="002632D7"/>
    <w:rsid w:val="0026691A"/>
    <w:rsid w:val="002677EC"/>
    <w:rsid w:val="002702FA"/>
    <w:rsid w:val="002704E2"/>
    <w:rsid w:val="002704FD"/>
    <w:rsid w:val="002728AF"/>
    <w:rsid w:val="00273A72"/>
    <w:rsid w:val="002906AE"/>
    <w:rsid w:val="00291855"/>
    <w:rsid w:val="002943B4"/>
    <w:rsid w:val="00295C3E"/>
    <w:rsid w:val="00296256"/>
    <w:rsid w:val="0029679A"/>
    <w:rsid w:val="002A0879"/>
    <w:rsid w:val="002A1B33"/>
    <w:rsid w:val="002A3202"/>
    <w:rsid w:val="002A3CE7"/>
    <w:rsid w:val="002A6438"/>
    <w:rsid w:val="002A799F"/>
    <w:rsid w:val="002B0301"/>
    <w:rsid w:val="002B2631"/>
    <w:rsid w:val="002B2991"/>
    <w:rsid w:val="002D0CC0"/>
    <w:rsid w:val="002D2107"/>
    <w:rsid w:val="002D431D"/>
    <w:rsid w:val="002E0287"/>
    <w:rsid w:val="002E3591"/>
    <w:rsid w:val="002E6809"/>
    <w:rsid w:val="002F2023"/>
    <w:rsid w:val="002F420D"/>
    <w:rsid w:val="002F43B8"/>
    <w:rsid w:val="002F5123"/>
    <w:rsid w:val="003067B5"/>
    <w:rsid w:val="00311CB6"/>
    <w:rsid w:val="0031260E"/>
    <w:rsid w:val="0031270C"/>
    <w:rsid w:val="00314434"/>
    <w:rsid w:val="00317149"/>
    <w:rsid w:val="003174BB"/>
    <w:rsid w:val="003206EB"/>
    <w:rsid w:val="00330842"/>
    <w:rsid w:val="00331254"/>
    <w:rsid w:val="00331D03"/>
    <w:rsid w:val="003327F7"/>
    <w:rsid w:val="00333A47"/>
    <w:rsid w:val="00334051"/>
    <w:rsid w:val="00334198"/>
    <w:rsid w:val="003363C4"/>
    <w:rsid w:val="003414FC"/>
    <w:rsid w:val="00341828"/>
    <w:rsid w:val="00343CC9"/>
    <w:rsid w:val="00345FA8"/>
    <w:rsid w:val="00350815"/>
    <w:rsid w:val="0035395D"/>
    <w:rsid w:val="003546FE"/>
    <w:rsid w:val="00355CD0"/>
    <w:rsid w:val="00361422"/>
    <w:rsid w:val="003624BB"/>
    <w:rsid w:val="00365FD1"/>
    <w:rsid w:val="0036616D"/>
    <w:rsid w:val="0037015F"/>
    <w:rsid w:val="00371497"/>
    <w:rsid w:val="00371775"/>
    <w:rsid w:val="00372655"/>
    <w:rsid w:val="003733B8"/>
    <w:rsid w:val="00375859"/>
    <w:rsid w:val="00380B21"/>
    <w:rsid w:val="00386CC5"/>
    <w:rsid w:val="0039080C"/>
    <w:rsid w:val="0039110D"/>
    <w:rsid w:val="003920C5"/>
    <w:rsid w:val="003A2731"/>
    <w:rsid w:val="003A28F2"/>
    <w:rsid w:val="003A355E"/>
    <w:rsid w:val="003A3C61"/>
    <w:rsid w:val="003B5D3C"/>
    <w:rsid w:val="003C0DC9"/>
    <w:rsid w:val="003C1287"/>
    <w:rsid w:val="003C1CCE"/>
    <w:rsid w:val="003C4C89"/>
    <w:rsid w:val="003C5F5D"/>
    <w:rsid w:val="003C6BB9"/>
    <w:rsid w:val="003C742E"/>
    <w:rsid w:val="003D1A79"/>
    <w:rsid w:val="003D1B83"/>
    <w:rsid w:val="003D2BAA"/>
    <w:rsid w:val="003D3618"/>
    <w:rsid w:val="003D5309"/>
    <w:rsid w:val="003D5D43"/>
    <w:rsid w:val="003D69F5"/>
    <w:rsid w:val="003D7D95"/>
    <w:rsid w:val="003E2C29"/>
    <w:rsid w:val="003E3117"/>
    <w:rsid w:val="003E37E0"/>
    <w:rsid w:val="003E46C8"/>
    <w:rsid w:val="003F26BF"/>
    <w:rsid w:val="003F2ABA"/>
    <w:rsid w:val="003F2ACD"/>
    <w:rsid w:val="003F4D6C"/>
    <w:rsid w:val="003F7874"/>
    <w:rsid w:val="00401552"/>
    <w:rsid w:val="00403162"/>
    <w:rsid w:val="00403C35"/>
    <w:rsid w:val="00404F21"/>
    <w:rsid w:val="00405953"/>
    <w:rsid w:val="0040783F"/>
    <w:rsid w:val="00413922"/>
    <w:rsid w:val="004166A5"/>
    <w:rsid w:val="004166E2"/>
    <w:rsid w:val="00417E4B"/>
    <w:rsid w:val="00423E49"/>
    <w:rsid w:val="00425580"/>
    <w:rsid w:val="00426AE5"/>
    <w:rsid w:val="0043133E"/>
    <w:rsid w:val="0043237E"/>
    <w:rsid w:val="00433D4C"/>
    <w:rsid w:val="004346E5"/>
    <w:rsid w:val="004349AC"/>
    <w:rsid w:val="00434CC9"/>
    <w:rsid w:val="0043619F"/>
    <w:rsid w:val="00440069"/>
    <w:rsid w:val="004418D1"/>
    <w:rsid w:val="00447D6A"/>
    <w:rsid w:val="00453324"/>
    <w:rsid w:val="004548BB"/>
    <w:rsid w:val="00455E86"/>
    <w:rsid w:val="0045658B"/>
    <w:rsid w:val="0045677C"/>
    <w:rsid w:val="004603B3"/>
    <w:rsid w:val="0046070A"/>
    <w:rsid w:val="00461501"/>
    <w:rsid w:val="004624DD"/>
    <w:rsid w:val="0046305D"/>
    <w:rsid w:val="00467340"/>
    <w:rsid w:val="004752B2"/>
    <w:rsid w:val="00477B84"/>
    <w:rsid w:val="00481392"/>
    <w:rsid w:val="00487DD7"/>
    <w:rsid w:val="00493954"/>
    <w:rsid w:val="0049690C"/>
    <w:rsid w:val="004971D8"/>
    <w:rsid w:val="00497B68"/>
    <w:rsid w:val="00497FCD"/>
    <w:rsid w:val="004A108B"/>
    <w:rsid w:val="004A4D12"/>
    <w:rsid w:val="004B0C44"/>
    <w:rsid w:val="004B33C2"/>
    <w:rsid w:val="004C08A1"/>
    <w:rsid w:val="004C218C"/>
    <w:rsid w:val="004C2325"/>
    <w:rsid w:val="004C7447"/>
    <w:rsid w:val="004D137D"/>
    <w:rsid w:val="004D2AB4"/>
    <w:rsid w:val="004D4953"/>
    <w:rsid w:val="004D6551"/>
    <w:rsid w:val="004D7BC5"/>
    <w:rsid w:val="004E0070"/>
    <w:rsid w:val="004E12D1"/>
    <w:rsid w:val="004E2C5A"/>
    <w:rsid w:val="004E3436"/>
    <w:rsid w:val="004E4F75"/>
    <w:rsid w:val="004E4FBF"/>
    <w:rsid w:val="004E5AF7"/>
    <w:rsid w:val="004F1A82"/>
    <w:rsid w:val="004F2011"/>
    <w:rsid w:val="00500AE3"/>
    <w:rsid w:val="0050199B"/>
    <w:rsid w:val="00504699"/>
    <w:rsid w:val="00506947"/>
    <w:rsid w:val="005072C6"/>
    <w:rsid w:val="005109E4"/>
    <w:rsid w:val="0051415F"/>
    <w:rsid w:val="00524C2E"/>
    <w:rsid w:val="00530B61"/>
    <w:rsid w:val="0053542D"/>
    <w:rsid w:val="00536277"/>
    <w:rsid w:val="005412E3"/>
    <w:rsid w:val="00541F3D"/>
    <w:rsid w:val="0054379B"/>
    <w:rsid w:val="00545133"/>
    <w:rsid w:val="00545D6D"/>
    <w:rsid w:val="005520DF"/>
    <w:rsid w:val="0055282A"/>
    <w:rsid w:val="005544BE"/>
    <w:rsid w:val="0056275D"/>
    <w:rsid w:val="00563130"/>
    <w:rsid w:val="00563CE9"/>
    <w:rsid w:val="00563DE9"/>
    <w:rsid w:val="005668FB"/>
    <w:rsid w:val="00571368"/>
    <w:rsid w:val="00574949"/>
    <w:rsid w:val="0058102D"/>
    <w:rsid w:val="00581C4D"/>
    <w:rsid w:val="00581F8A"/>
    <w:rsid w:val="00583ED1"/>
    <w:rsid w:val="00584896"/>
    <w:rsid w:val="00585494"/>
    <w:rsid w:val="00585D6D"/>
    <w:rsid w:val="0058735E"/>
    <w:rsid w:val="005918A4"/>
    <w:rsid w:val="005927AB"/>
    <w:rsid w:val="00593C26"/>
    <w:rsid w:val="00593D07"/>
    <w:rsid w:val="00595269"/>
    <w:rsid w:val="00597000"/>
    <w:rsid w:val="0059736D"/>
    <w:rsid w:val="005A1387"/>
    <w:rsid w:val="005A3136"/>
    <w:rsid w:val="005A33E4"/>
    <w:rsid w:val="005B1448"/>
    <w:rsid w:val="005B685E"/>
    <w:rsid w:val="005B6ACE"/>
    <w:rsid w:val="005C0286"/>
    <w:rsid w:val="005C0459"/>
    <w:rsid w:val="005C2EAC"/>
    <w:rsid w:val="005C45CB"/>
    <w:rsid w:val="005C4878"/>
    <w:rsid w:val="005C6154"/>
    <w:rsid w:val="005D1773"/>
    <w:rsid w:val="005D39A0"/>
    <w:rsid w:val="005D7274"/>
    <w:rsid w:val="005D7311"/>
    <w:rsid w:val="005D7868"/>
    <w:rsid w:val="005E382A"/>
    <w:rsid w:val="005E3939"/>
    <w:rsid w:val="005E7C50"/>
    <w:rsid w:val="005F021D"/>
    <w:rsid w:val="005F08D3"/>
    <w:rsid w:val="005F5436"/>
    <w:rsid w:val="005F5CC7"/>
    <w:rsid w:val="005F7041"/>
    <w:rsid w:val="006036D0"/>
    <w:rsid w:val="006051DA"/>
    <w:rsid w:val="006108E5"/>
    <w:rsid w:val="00611B44"/>
    <w:rsid w:val="0061703D"/>
    <w:rsid w:val="00622C0B"/>
    <w:rsid w:val="00623BCF"/>
    <w:rsid w:val="00624AE5"/>
    <w:rsid w:val="00631DC8"/>
    <w:rsid w:val="00632D8F"/>
    <w:rsid w:val="00636CA0"/>
    <w:rsid w:val="006411CA"/>
    <w:rsid w:val="00643107"/>
    <w:rsid w:val="00643272"/>
    <w:rsid w:val="00645740"/>
    <w:rsid w:val="006518CA"/>
    <w:rsid w:val="0065258D"/>
    <w:rsid w:val="00652E72"/>
    <w:rsid w:val="0065363C"/>
    <w:rsid w:val="006575DC"/>
    <w:rsid w:val="0066284A"/>
    <w:rsid w:val="00665A85"/>
    <w:rsid w:val="00667C86"/>
    <w:rsid w:val="00671965"/>
    <w:rsid w:val="006719AE"/>
    <w:rsid w:val="0067421D"/>
    <w:rsid w:val="00676996"/>
    <w:rsid w:val="006769F0"/>
    <w:rsid w:val="00681673"/>
    <w:rsid w:val="0068195F"/>
    <w:rsid w:val="00681CA7"/>
    <w:rsid w:val="00683E60"/>
    <w:rsid w:val="006842AB"/>
    <w:rsid w:val="006847D0"/>
    <w:rsid w:val="0068645A"/>
    <w:rsid w:val="006873FE"/>
    <w:rsid w:val="00690342"/>
    <w:rsid w:val="006938A6"/>
    <w:rsid w:val="00696324"/>
    <w:rsid w:val="006972C1"/>
    <w:rsid w:val="006A0A9B"/>
    <w:rsid w:val="006A121D"/>
    <w:rsid w:val="006A19F2"/>
    <w:rsid w:val="006A1C55"/>
    <w:rsid w:val="006A517C"/>
    <w:rsid w:val="006A5A27"/>
    <w:rsid w:val="006A7AB2"/>
    <w:rsid w:val="006B3B98"/>
    <w:rsid w:val="006B53BE"/>
    <w:rsid w:val="006B6C59"/>
    <w:rsid w:val="006C08D9"/>
    <w:rsid w:val="006C20BA"/>
    <w:rsid w:val="006C4C63"/>
    <w:rsid w:val="006D3C88"/>
    <w:rsid w:val="006D48B9"/>
    <w:rsid w:val="006D59CF"/>
    <w:rsid w:val="006D70EB"/>
    <w:rsid w:val="006E111E"/>
    <w:rsid w:val="006E1A2C"/>
    <w:rsid w:val="006E5299"/>
    <w:rsid w:val="006E5977"/>
    <w:rsid w:val="006E5E6D"/>
    <w:rsid w:val="006E5FD7"/>
    <w:rsid w:val="006E73B3"/>
    <w:rsid w:val="006E7D31"/>
    <w:rsid w:val="006F0B3C"/>
    <w:rsid w:val="006F1082"/>
    <w:rsid w:val="006F37BC"/>
    <w:rsid w:val="006F3F73"/>
    <w:rsid w:val="006F6BF1"/>
    <w:rsid w:val="0070670F"/>
    <w:rsid w:val="007120B7"/>
    <w:rsid w:val="0071425D"/>
    <w:rsid w:val="00717223"/>
    <w:rsid w:val="00720073"/>
    <w:rsid w:val="007306C5"/>
    <w:rsid w:val="00731710"/>
    <w:rsid w:val="00735B40"/>
    <w:rsid w:val="00744CB0"/>
    <w:rsid w:val="00745D2C"/>
    <w:rsid w:val="00746822"/>
    <w:rsid w:val="00746829"/>
    <w:rsid w:val="00751394"/>
    <w:rsid w:val="007541F8"/>
    <w:rsid w:val="00754B21"/>
    <w:rsid w:val="00756CBB"/>
    <w:rsid w:val="0076002C"/>
    <w:rsid w:val="00760349"/>
    <w:rsid w:val="007616F2"/>
    <w:rsid w:val="00761907"/>
    <w:rsid w:val="007740AF"/>
    <w:rsid w:val="00775D1D"/>
    <w:rsid w:val="00782F46"/>
    <w:rsid w:val="007856C0"/>
    <w:rsid w:val="00787036"/>
    <w:rsid w:val="0079061F"/>
    <w:rsid w:val="00791A08"/>
    <w:rsid w:val="00793089"/>
    <w:rsid w:val="007A2D04"/>
    <w:rsid w:val="007A3C7E"/>
    <w:rsid w:val="007A6AC0"/>
    <w:rsid w:val="007A7542"/>
    <w:rsid w:val="007A758D"/>
    <w:rsid w:val="007A7A62"/>
    <w:rsid w:val="007B3435"/>
    <w:rsid w:val="007B6110"/>
    <w:rsid w:val="007B6DFC"/>
    <w:rsid w:val="007B74E3"/>
    <w:rsid w:val="007B7747"/>
    <w:rsid w:val="007C4296"/>
    <w:rsid w:val="007C5CB5"/>
    <w:rsid w:val="007C6C95"/>
    <w:rsid w:val="007D022C"/>
    <w:rsid w:val="007D0E45"/>
    <w:rsid w:val="007D20D4"/>
    <w:rsid w:val="007D2AA6"/>
    <w:rsid w:val="007D67B9"/>
    <w:rsid w:val="007D711F"/>
    <w:rsid w:val="007E3169"/>
    <w:rsid w:val="007E4661"/>
    <w:rsid w:val="007F3975"/>
    <w:rsid w:val="007F41D5"/>
    <w:rsid w:val="007F66CA"/>
    <w:rsid w:val="008003E1"/>
    <w:rsid w:val="00802F6B"/>
    <w:rsid w:val="0080391F"/>
    <w:rsid w:val="008060FA"/>
    <w:rsid w:val="008070DE"/>
    <w:rsid w:val="008145F0"/>
    <w:rsid w:val="008208F7"/>
    <w:rsid w:val="00822F27"/>
    <w:rsid w:val="00836154"/>
    <w:rsid w:val="00843BD8"/>
    <w:rsid w:val="008511DF"/>
    <w:rsid w:val="0085179D"/>
    <w:rsid w:val="008523CE"/>
    <w:rsid w:val="00854107"/>
    <w:rsid w:val="00862C72"/>
    <w:rsid w:val="0087024C"/>
    <w:rsid w:val="008705BF"/>
    <w:rsid w:val="008736D6"/>
    <w:rsid w:val="0087448C"/>
    <w:rsid w:val="00875929"/>
    <w:rsid w:val="00880D3B"/>
    <w:rsid w:val="008816DF"/>
    <w:rsid w:val="00884BED"/>
    <w:rsid w:val="00885AD7"/>
    <w:rsid w:val="00885C86"/>
    <w:rsid w:val="008920B0"/>
    <w:rsid w:val="0089299B"/>
    <w:rsid w:val="00896296"/>
    <w:rsid w:val="008966F3"/>
    <w:rsid w:val="0089681D"/>
    <w:rsid w:val="008A0703"/>
    <w:rsid w:val="008A37F3"/>
    <w:rsid w:val="008A7731"/>
    <w:rsid w:val="008B00F6"/>
    <w:rsid w:val="008B499F"/>
    <w:rsid w:val="008B6C9C"/>
    <w:rsid w:val="008C15FF"/>
    <w:rsid w:val="008C486A"/>
    <w:rsid w:val="008D76CD"/>
    <w:rsid w:val="008E1528"/>
    <w:rsid w:val="008E40F5"/>
    <w:rsid w:val="008E4E6C"/>
    <w:rsid w:val="008E725F"/>
    <w:rsid w:val="008F3695"/>
    <w:rsid w:val="008F58D4"/>
    <w:rsid w:val="008F60B4"/>
    <w:rsid w:val="008F7931"/>
    <w:rsid w:val="00900824"/>
    <w:rsid w:val="009074BE"/>
    <w:rsid w:val="00912666"/>
    <w:rsid w:val="00912FCB"/>
    <w:rsid w:val="009130BD"/>
    <w:rsid w:val="00914FC4"/>
    <w:rsid w:val="0091557C"/>
    <w:rsid w:val="009155D4"/>
    <w:rsid w:val="00915F2C"/>
    <w:rsid w:val="0091734D"/>
    <w:rsid w:val="00920776"/>
    <w:rsid w:val="00922B23"/>
    <w:rsid w:val="009259A8"/>
    <w:rsid w:val="00925EEB"/>
    <w:rsid w:val="00931166"/>
    <w:rsid w:val="0093231F"/>
    <w:rsid w:val="009359FE"/>
    <w:rsid w:val="00935E57"/>
    <w:rsid w:val="00935F41"/>
    <w:rsid w:val="00940971"/>
    <w:rsid w:val="0094360E"/>
    <w:rsid w:val="009511A0"/>
    <w:rsid w:val="00951977"/>
    <w:rsid w:val="00957B4D"/>
    <w:rsid w:val="00963A91"/>
    <w:rsid w:val="009676EE"/>
    <w:rsid w:val="009751D7"/>
    <w:rsid w:val="00976B88"/>
    <w:rsid w:val="0097722F"/>
    <w:rsid w:val="00977F9F"/>
    <w:rsid w:val="009913A4"/>
    <w:rsid w:val="00994869"/>
    <w:rsid w:val="00995C84"/>
    <w:rsid w:val="00997338"/>
    <w:rsid w:val="009A0000"/>
    <w:rsid w:val="009A22D5"/>
    <w:rsid w:val="009A2648"/>
    <w:rsid w:val="009A2F99"/>
    <w:rsid w:val="009A5696"/>
    <w:rsid w:val="009A77C7"/>
    <w:rsid w:val="009B02F5"/>
    <w:rsid w:val="009B215D"/>
    <w:rsid w:val="009C08C0"/>
    <w:rsid w:val="009C30AA"/>
    <w:rsid w:val="009D3043"/>
    <w:rsid w:val="009D3C08"/>
    <w:rsid w:val="009D40C7"/>
    <w:rsid w:val="009D4AE9"/>
    <w:rsid w:val="009E11D8"/>
    <w:rsid w:val="009E298C"/>
    <w:rsid w:val="009E56D2"/>
    <w:rsid w:val="009E6563"/>
    <w:rsid w:val="009F0EC3"/>
    <w:rsid w:val="009F1CDF"/>
    <w:rsid w:val="009F361B"/>
    <w:rsid w:val="009F4FBE"/>
    <w:rsid w:val="009F73B2"/>
    <w:rsid w:val="00A01A82"/>
    <w:rsid w:val="00A02204"/>
    <w:rsid w:val="00A02E7A"/>
    <w:rsid w:val="00A05822"/>
    <w:rsid w:val="00A1019C"/>
    <w:rsid w:val="00A119D4"/>
    <w:rsid w:val="00A124EC"/>
    <w:rsid w:val="00A127CB"/>
    <w:rsid w:val="00A13954"/>
    <w:rsid w:val="00A142CC"/>
    <w:rsid w:val="00A1492B"/>
    <w:rsid w:val="00A16BBC"/>
    <w:rsid w:val="00A177D9"/>
    <w:rsid w:val="00A2517C"/>
    <w:rsid w:val="00A263DB"/>
    <w:rsid w:val="00A2691B"/>
    <w:rsid w:val="00A272A9"/>
    <w:rsid w:val="00A30EBA"/>
    <w:rsid w:val="00A30F79"/>
    <w:rsid w:val="00A31A12"/>
    <w:rsid w:val="00A32990"/>
    <w:rsid w:val="00A32F43"/>
    <w:rsid w:val="00A338D7"/>
    <w:rsid w:val="00A33EB0"/>
    <w:rsid w:val="00A34F1A"/>
    <w:rsid w:val="00A355B0"/>
    <w:rsid w:val="00A366FF"/>
    <w:rsid w:val="00A405F3"/>
    <w:rsid w:val="00A41142"/>
    <w:rsid w:val="00A411F1"/>
    <w:rsid w:val="00A43967"/>
    <w:rsid w:val="00A4799F"/>
    <w:rsid w:val="00A51A1C"/>
    <w:rsid w:val="00A53D7F"/>
    <w:rsid w:val="00A545FA"/>
    <w:rsid w:val="00A56F6F"/>
    <w:rsid w:val="00A600AB"/>
    <w:rsid w:val="00A60607"/>
    <w:rsid w:val="00A62A0D"/>
    <w:rsid w:val="00A62E2A"/>
    <w:rsid w:val="00A675D4"/>
    <w:rsid w:val="00A743B2"/>
    <w:rsid w:val="00A76F35"/>
    <w:rsid w:val="00A777E4"/>
    <w:rsid w:val="00A80197"/>
    <w:rsid w:val="00A82143"/>
    <w:rsid w:val="00A824F7"/>
    <w:rsid w:val="00A83C6B"/>
    <w:rsid w:val="00A84BB2"/>
    <w:rsid w:val="00A9081E"/>
    <w:rsid w:val="00A90B37"/>
    <w:rsid w:val="00A93626"/>
    <w:rsid w:val="00A93C72"/>
    <w:rsid w:val="00A94D04"/>
    <w:rsid w:val="00A951CD"/>
    <w:rsid w:val="00AA293C"/>
    <w:rsid w:val="00AA2A03"/>
    <w:rsid w:val="00AA2D0E"/>
    <w:rsid w:val="00AA5B74"/>
    <w:rsid w:val="00AA5F6D"/>
    <w:rsid w:val="00AB4673"/>
    <w:rsid w:val="00AB46E0"/>
    <w:rsid w:val="00AB5A00"/>
    <w:rsid w:val="00AB5B9B"/>
    <w:rsid w:val="00AB6C52"/>
    <w:rsid w:val="00AB6CAE"/>
    <w:rsid w:val="00AB7595"/>
    <w:rsid w:val="00AC187A"/>
    <w:rsid w:val="00AD143A"/>
    <w:rsid w:val="00AD2718"/>
    <w:rsid w:val="00AD291D"/>
    <w:rsid w:val="00AD6CAC"/>
    <w:rsid w:val="00AD703E"/>
    <w:rsid w:val="00AE0640"/>
    <w:rsid w:val="00AE4264"/>
    <w:rsid w:val="00AF1054"/>
    <w:rsid w:val="00AF1995"/>
    <w:rsid w:val="00AF1DC0"/>
    <w:rsid w:val="00AF37A6"/>
    <w:rsid w:val="00AF40E9"/>
    <w:rsid w:val="00AF5D9F"/>
    <w:rsid w:val="00AF7F8B"/>
    <w:rsid w:val="00B0280D"/>
    <w:rsid w:val="00B04104"/>
    <w:rsid w:val="00B06611"/>
    <w:rsid w:val="00B076EA"/>
    <w:rsid w:val="00B12EEA"/>
    <w:rsid w:val="00B2449E"/>
    <w:rsid w:val="00B2529B"/>
    <w:rsid w:val="00B3530F"/>
    <w:rsid w:val="00B362C8"/>
    <w:rsid w:val="00B43341"/>
    <w:rsid w:val="00B50733"/>
    <w:rsid w:val="00B53E07"/>
    <w:rsid w:val="00B53E1F"/>
    <w:rsid w:val="00B5468E"/>
    <w:rsid w:val="00B55174"/>
    <w:rsid w:val="00B55193"/>
    <w:rsid w:val="00B571CA"/>
    <w:rsid w:val="00B57222"/>
    <w:rsid w:val="00B637EB"/>
    <w:rsid w:val="00B66313"/>
    <w:rsid w:val="00B66A1E"/>
    <w:rsid w:val="00B711E4"/>
    <w:rsid w:val="00B719F0"/>
    <w:rsid w:val="00B75791"/>
    <w:rsid w:val="00B7617D"/>
    <w:rsid w:val="00B80B3C"/>
    <w:rsid w:val="00B83BE7"/>
    <w:rsid w:val="00B9219D"/>
    <w:rsid w:val="00B9296E"/>
    <w:rsid w:val="00B93444"/>
    <w:rsid w:val="00B934C3"/>
    <w:rsid w:val="00BA2A13"/>
    <w:rsid w:val="00BA3AAB"/>
    <w:rsid w:val="00BB20EE"/>
    <w:rsid w:val="00BB24CE"/>
    <w:rsid w:val="00BB3203"/>
    <w:rsid w:val="00BB33E6"/>
    <w:rsid w:val="00BB5C7D"/>
    <w:rsid w:val="00BC3B17"/>
    <w:rsid w:val="00BC3E80"/>
    <w:rsid w:val="00BC68E2"/>
    <w:rsid w:val="00BC6DD4"/>
    <w:rsid w:val="00BD0C4E"/>
    <w:rsid w:val="00BD22EA"/>
    <w:rsid w:val="00BE66B1"/>
    <w:rsid w:val="00BE717C"/>
    <w:rsid w:val="00BE7423"/>
    <w:rsid w:val="00BF1CFA"/>
    <w:rsid w:val="00BF3966"/>
    <w:rsid w:val="00BF49C1"/>
    <w:rsid w:val="00BF6A05"/>
    <w:rsid w:val="00BF7415"/>
    <w:rsid w:val="00C00378"/>
    <w:rsid w:val="00C0390E"/>
    <w:rsid w:val="00C06FA0"/>
    <w:rsid w:val="00C07504"/>
    <w:rsid w:val="00C12466"/>
    <w:rsid w:val="00C12705"/>
    <w:rsid w:val="00C1271C"/>
    <w:rsid w:val="00C12E85"/>
    <w:rsid w:val="00C17411"/>
    <w:rsid w:val="00C233AA"/>
    <w:rsid w:val="00C37A4A"/>
    <w:rsid w:val="00C40A70"/>
    <w:rsid w:val="00C42E96"/>
    <w:rsid w:val="00C45940"/>
    <w:rsid w:val="00C46EF0"/>
    <w:rsid w:val="00C527C2"/>
    <w:rsid w:val="00C65889"/>
    <w:rsid w:val="00C65B65"/>
    <w:rsid w:val="00C666B2"/>
    <w:rsid w:val="00C6711B"/>
    <w:rsid w:val="00C6792A"/>
    <w:rsid w:val="00C7019E"/>
    <w:rsid w:val="00C733C3"/>
    <w:rsid w:val="00C74189"/>
    <w:rsid w:val="00C747DF"/>
    <w:rsid w:val="00C7557A"/>
    <w:rsid w:val="00C77685"/>
    <w:rsid w:val="00C77862"/>
    <w:rsid w:val="00C80E41"/>
    <w:rsid w:val="00C80F00"/>
    <w:rsid w:val="00C839ED"/>
    <w:rsid w:val="00C85502"/>
    <w:rsid w:val="00C87585"/>
    <w:rsid w:val="00C9117B"/>
    <w:rsid w:val="00C95E47"/>
    <w:rsid w:val="00C97277"/>
    <w:rsid w:val="00CA079D"/>
    <w:rsid w:val="00CA3ACD"/>
    <w:rsid w:val="00CA3D4C"/>
    <w:rsid w:val="00CA4520"/>
    <w:rsid w:val="00CA511A"/>
    <w:rsid w:val="00CB0531"/>
    <w:rsid w:val="00CB1F61"/>
    <w:rsid w:val="00CB2392"/>
    <w:rsid w:val="00CB39D2"/>
    <w:rsid w:val="00CB6AAE"/>
    <w:rsid w:val="00CB74C2"/>
    <w:rsid w:val="00CC394B"/>
    <w:rsid w:val="00CC78B0"/>
    <w:rsid w:val="00CD545A"/>
    <w:rsid w:val="00CD550F"/>
    <w:rsid w:val="00CD7CE2"/>
    <w:rsid w:val="00CE0298"/>
    <w:rsid w:val="00CE65EA"/>
    <w:rsid w:val="00CE6A79"/>
    <w:rsid w:val="00CE6C14"/>
    <w:rsid w:val="00CF0A87"/>
    <w:rsid w:val="00CF11E1"/>
    <w:rsid w:val="00CF12FC"/>
    <w:rsid w:val="00CF1418"/>
    <w:rsid w:val="00CF23E2"/>
    <w:rsid w:val="00CF2577"/>
    <w:rsid w:val="00CF2D3C"/>
    <w:rsid w:val="00D005AF"/>
    <w:rsid w:val="00D03646"/>
    <w:rsid w:val="00D07A42"/>
    <w:rsid w:val="00D131F0"/>
    <w:rsid w:val="00D15D37"/>
    <w:rsid w:val="00D21581"/>
    <w:rsid w:val="00D224A1"/>
    <w:rsid w:val="00D22A6A"/>
    <w:rsid w:val="00D241F5"/>
    <w:rsid w:val="00D34600"/>
    <w:rsid w:val="00D36F94"/>
    <w:rsid w:val="00D407D0"/>
    <w:rsid w:val="00D43985"/>
    <w:rsid w:val="00D44B4A"/>
    <w:rsid w:val="00D50B1C"/>
    <w:rsid w:val="00D529F4"/>
    <w:rsid w:val="00D53A16"/>
    <w:rsid w:val="00D54CF8"/>
    <w:rsid w:val="00D67CE8"/>
    <w:rsid w:val="00D7072D"/>
    <w:rsid w:val="00D71719"/>
    <w:rsid w:val="00D7331A"/>
    <w:rsid w:val="00D7676F"/>
    <w:rsid w:val="00D7767C"/>
    <w:rsid w:val="00D805C2"/>
    <w:rsid w:val="00D908C0"/>
    <w:rsid w:val="00D93C7A"/>
    <w:rsid w:val="00D944B4"/>
    <w:rsid w:val="00D94AB5"/>
    <w:rsid w:val="00DA0368"/>
    <w:rsid w:val="00DA4216"/>
    <w:rsid w:val="00DA53EF"/>
    <w:rsid w:val="00DA602B"/>
    <w:rsid w:val="00DA65F8"/>
    <w:rsid w:val="00DB06C5"/>
    <w:rsid w:val="00DB2DD1"/>
    <w:rsid w:val="00DB2E00"/>
    <w:rsid w:val="00DB34F4"/>
    <w:rsid w:val="00DB60BB"/>
    <w:rsid w:val="00DB7438"/>
    <w:rsid w:val="00DC104E"/>
    <w:rsid w:val="00DC1695"/>
    <w:rsid w:val="00DC3F64"/>
    <w:rsid w:val="00DC6A6D"/>
    <w:rsid w:val="00DD0C2E"/>
    <w:rsid w:val="00DD263C"/>
    <w:rsid w:val="00DE0546"/>
    <w:rsid w:val="00DE203F"/>
    <w:rsid w:val="00DE388B"/>
    <w:rsid w:val="00DE4CF9"/>
    <w:rsid w:val="00DE65B4"/>
    <w:rsid w:val="00DE6B7B"/>
    <w:rsid w:val="00DF07D9"/>
    <w:rsid w:val="00DF2573"/>
    <w:rsid w:val="00DF2A33"/>
    <w:rsid w:val="00DF40FE"/>
    <w:rsid w:val="00DF6C65"/>
    <w:rsid w:val="00E031F6"/>
    <w:rsid w:val="00E06671"/>
    <w:rsid w:val="00E112E4"/>
    <w:rsid w:val="00E12900"/>
    <w:rsid w:val="00E13765"/>
    <w:rsid w:val="00E13C5A"/>
    <w:rsid w:val="00E16FFA"/>
    <w:rsid w:val="00E20216"/>
    <w:rsid w:val="00E2045D"/>
    <w:rsid w:val="00E22688"/>
    <w:rsid w:val="00E24C97"/>
    <w:rsid w:val="00E26987"/>
    <w:rsid w:val="00E27837"/>
    <w:rsid w:val="00E30150"/>
    <w:rsid w:val="00E32FBB"/>
    <w:rsid w:val="00E33451"/>
    <w:rsid w:val="00E34900"/>
    <w:rsid w:val="00E3596D"/>
    <w:rsid w:val="00E373ED"/>
    <w:rsid w:val="00E43091"/>
    <w:rsid w:val="00E46E34"/>
    <w:rsid w:val="00E47DF0"/>
    <w:rsid w:val="00E50654"/>
    <w:rsid w:val="00E515CC"/>
    <w:rsid w:val="00E5219E"/>
    <w:rsid w:val="00E52F07"/>
    <w:rsid w:val="00E55122"/>
    <w:rsid w:val="00E57DCD"/>
    <w:rsid w:val="00E607A7"/>
    <w:rsid w:val="00E629EE"/>
    <w:rsid w:val="00E7177F"/>
    <w:rsid w:val="00E738DF"/>
    <w:rsid w:val="00E76FAF"/>
    <w:rsid w:val="00E77F04"/>
    <w:rsid w:val="00E81FF9"/>
    <w:rsid w:val="00E82D42"/>
    <w:rsid w:val="00E846E8"/>
    <w:rsid w:val="00E855D4"/>
    <w:rsid w:val="00E876CC"/>
    <w:rsid w:val="00E87CDC"/>
    <w:rsid w:val="00E9229F"/>
    <w:rsid w:val="00E923C9"/>
    <w:rsid w:val="00E934DF"/>
    <w:rsid w:val="00E95F1A"/>
    <w:rsid w:val="00E96F43"/>
    <w:rsid w:val="00EA4C89"/>
    <w:rsid w:val="00EA724F"/>
    <w:rsid w:val="00EB0BC6"/>
    <w:rsid w:val="00EB246F"/>
    <w:rsid w:val="00EB4219"/>
    <w:rsid w:val="00EB51D9"/>
    <w:rsid w:val="00EB6BE8"/>
    <w:rsid w:val="00EC1B1E"/>
    <w:rsid w:val="00EC6584"/>
    <w:rsid w:val="00ED253F"/>
    <w:rsid w:val="00ED541A"/>
    <w:rsid w:val="00ED5D2E"/>
    <w:rsid w:val="00ED7816"/>
    <w:rsid w:val="00EE0968"/>
    <w:rsid w:val="00EE0B1C"/>
    <w:rsid w:val="00EE2866"/>
    <w:rsid w:val="00EE35CA"/>
    <w:rsid w:val="00EE44AA"/>
    <w:rsid w:val="00EE5151"/>
    <w:rsid w:val="00EE694D"/>
    <w:rsid w:val="00EF07EF"/>
    <w:rsid w:val="00EF1A8F"/>
    <w:rsid w:val="00EF1CC7"/>
    <w:rsid w:val="00EF7170"/>
    <w:rsid w:val="00EF7BA1"/>
    <w:rsid w:val="00F03AB1"/>
    <w:rsid w:val="00F03B67"/>
    <w:rsid w:val="00F047CA"/>
    <w:rsid w:val="00F0505D"/>
    <w:rsid w:val="00F05DC4"/>
    <w:rsid w:val="00F0658D"/>
    <w:rsid w:val="00F22B55"/>
    <w:rsid w:val="00F24037"/>
    <w:rsid w:val="00F2553C"/>
    <w:rsid w:val="00F30492"/>
    <w:rsid w:val="00F339A6"/>
    <w:rsid w:val="00F342DD"/>
    <w:rsid w:val="00F34F1C"/>
    <w:rsid w:val="00F3586C"/>
    <w:rsid w:val="00F36B9B"/>
    <w:rsid w:val="00F37C85"/>
    <w:rsid w:val="00F421DC"/>
    <w:rsid w:val="00F4230F"/>
    <w:rsid w:val="00F42F7C"/>
    <w:rsid w:val="00F5037E"/>
    <w:rsid w:val="00F51492"/>
    <w:rsid w:val="00F518CD"/>
    <w:rsid w:val="00F51CEC"/>
    <w:rsid w:val="00F520EC"/>
    <w:rsid w:val="00F55552"/>
    <w:rsid w:val="00F569B9"/>
    <w:rsid w:val="00F57D0B"/>
    <w:rsid w:val="00F60D80"/>
    <w:rsid w:val="00F6146C"/>
    <w:rsid w:val="00F64543"/>
    <w:rsid w:val="00F663F4"/>
    <w:rsid w:val="00F71728"/>
    <w:rsid w:val="00F724CF"/>
    <w:rsid w:val="00F738D8"/>
    <w:rsid w:val="00F772B8"/>
    <w:rsid w:val="00F80E98"/>
    <w:rsid w:val="00F8253C"/>
    <w:rsid w:val="00F82C08"/>
    <w:rsid w:val="00F83509"/>
    <w:rsid w:val="00F84B0B"/>
    <w:rsid w:val="00F864D6"/>
    <w:rsid w:val="00F8701A"/>
    <w:rsid w:val="00F8719B"/>
    <w:rsid w:val="00F879C0"/>
    <w:rsid w:val="00F90C28"/>
    <w:rsid w:val="00F91167"/>
    <w:rsid w:val="00F91A3B"/>
    <w:rsid w:val="00F933F9"/>
    <w:rsid w:val="00F95712"/>
    <w:rsid w:val="00F9764B"/>
    <w:rsid w:val="00FA3A03"/>
    <w:rsid w:val="00FB18DC"/>
    <w:rsid w:val="00FB19E2"/>
    <w:rsid w:val="00FB4A0C"/>
    <w:rsid w:val="00FB51A6"/>
    <w:rsid w:val="00FB70CD"/>
    <w:rsid w:val="00FC2F6B"/>
    <w:rsid w:val="00FC3A95"/>
    <w:rsid w:val="00FC6CA9"/>
    <w:rsid w:val="00FD31D0"/>
    <w:rsid w:val="00FD4AC9"/>
    <w:rsid w:val="00FD7086"/>
    <w:rsid w:val="00FE7BF1"/>
    <w:rsid w:val="00FF0B8D"/>
    <w:rsid w:val="00FF39FA"/>
    <w:rsid w:val="00FF71DE"/>
    <w:rsid w:val="00FF7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1331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80B21"/>
    <w:pPr>
      <w:keepNext/>
      <w:spacing w:after="120"/>
      <w:outlineLvl w:val="2"/>
    </w:pPr>
    <w:rPr>
      <w:b/>
      <w:color w:val="000000"/>
      <w:sz w:val="28"/>
    </w:rPr>
  </w:style>
  <w:style w:type="paragraph" w:styleId="Heading4">
    <w:name w:val="heading 4"/>
    <w:basedOn w:val="Normal"/>
    <w:next w:val="Normal"/>
    <w:qFormat/>
    <w:rsid w:val="00273A72"/>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outlineLvl w:val="4"/>
    </w:pPr>
    <w:rPr>
      <w:b/>
    </w:rPr>
  </w:style>
  <w:style w:type="paragraph" w:styleId="Heading6">
    <w:name w:val="heading 6"/>
    <w:basedOn w:val="Normal"/>
    <w:next w:val="Normal"/>
    <w:qFormat/>
    <w:rsid w:val="00167C3D"/>
    <w:pPr>
      <w:keepNext/>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spacing w:after="60"/>
      <w:outlineLvl w:val="6"/>
    </w:pPr>
    <w:rPr>
      <w:sz w:val="24"/>
      <w:szCs w:val="24"/>
    </w:rPr>
  </w:style>
  <w:style w:type="paragraph" w:styleId="Heading8">
    <w:name w:val="heading 8"/>
    <w:basedOn w:val="Normal"/>
    <w:next w:val="Normal"/>
    <w:qFormat/>
    <w:rsid w:val="0067421D"/>
    <w:pPr>
      <w:keepNext/>
      <w:spacing w:before="80"/>
      <w:ind w:left="851"/>
      <w:outlineLvl w:val="7"/>
    </w:pPr>
    <w:rPr>
      <w:i/>
    </w:rPr>
  </w:style>
  <w:style w:type="paragraph" w:styleId="Heading9">
    <w:name w:val="heading 9"/>
    <w:basedOn w:val="Normal"/>
    <w:next w:val="Normal"/>
    <w:qFormat/>
    <w:rsid w:val="00167C3D"/>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59"/>
    <w:pPr>
      <w:tabs>
        <w:tab w:val="right" w:pos="9072"/>
      </w:tabs>
      <w:spacing w:after="0" w:line="280" w:lineRule="atLeast"/>
    </w:pPr>
    <w:rPr>
      <w:sz w:val="20"/>
    </w:rPr>
  </w:style>
  <w:style w:type="paragraph" w:styleId="Footer">
    <w:name w:val="footer"/>
    <w:basedOn w:val="Normal"/>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val="en-GB" w:eastAsia="en-US" w:bidi="ar-SA"/>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semiHidden/>
    <w:rsid w:val="0020440D"/>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AA5F6D"/>
    <w:pPr>
      <w:tabs>
        <w:tab w:val="left" w:pos="960"/>
        <w:tab w:val="left" w:pos="1418"/>
        <w:tab w:val="right" w:leader="dot" w:pos="9062"/>
      </w:tabs>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val="en-GB" w:eastAsia="en-US" w:bidi="ar-SA"/>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val="en-GB" w:eastAsia="en-US" w:bidi="ar-SA"/>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lang w:val="en-US" w:eastAsia="en-US"/>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a">
    <w:basedOn w:val="Normal"/>
    <w:rsid w:val="00671965"/>
    <w:pPr>
      <w:spacing w:after="160" w:line="240" w:lineRule="exact"/>
    </w:pPr>
    <w:rPr>
      <w:rFonts w:ascii="Verdana" w:hAnsi="Verdana" w:cs="Verdana"/>
      <w:sz w:val="20"/>
      <w:szCs w:val="20"/>
      <w:lang w:val="en-US"/>
    </w:rPr>
  </w:style>
  <w:style w:type="paragraph" w:customStyle="1" w:styleId="CharCharCharCharCharChar">
    <w:name w:val="Char Char Char Char Char Char"/>
    <w:basedOn w:val="Normal"/>
    <w:rsid w:val="002728AF"/>
    <w:pPr>
      <w:spacing w:after="160" w:line="240" w:lineRule="exact"/>
    </w:pPr>
    <w:rPr>
      <w:rFonts w:ascii="Verdana" w:hAnsi="Verdana" w:cs="Verdana"/>
      <w:sz w:val="20"/>
      <w:szCs w:val="20"/>
      <w:lang w:val="en-US"/>
    </w:rPr>
  </w:style>
  <w:style w:type="character" w:styleId="HTMLCite">
    <w:name w:val="HTML Cite"/>
    <w:basedOn w:val="DefaultParagraphFont"/>
    <w:rsid w:val="00F342DD"/>
    <w:rPr>
      <w:i/>
      <w:iCs/>
    </w:rPr>
  </w:style>
  <w:style w:type="paragraph" w:customStyle="1" w:styleId="DeptOutNumbered">
    <w:name w:val="DeptOutNumbered"/>
    <w:basedOn w:val="Normal"/>
    <w:rsid w:val="00F8719B"/>
    <w:pPr>
      <w:widowControl w:val="0"/>
      <w:numPr>
        <w:numId w:val="19"/>
      </w:numPr>
      <w:overflowPunct w:val="0"/>
      <w:autoSpaceDE w:val="0"/>
      <w:autoSpaceDN w:val="0"/>
      <w:adjustRightInd w:val="0"/>
      <w:spacing w:line="240" w:lineRule="auto"/>
      <w:textAlignment w:val="baseline"/>
    </w:pPr>
    <w:rPr>
      <w:sz w:val="24"/>
      <w:szCs w:val="20"/>
    </w:rPr>
  </w:style>
  <w:style w:type="paragraph" w:styleId="CommentText">
    <w:name w:val="annotation text"/>
    <w:basedOn w:val="Normal"/>
    <w:link w:val="CommentTextChar"/>
    <w:semiHidden/>
    <w:rsid w:val="00545133"/>
    <w:rPr>
      <w:sz w:val="20"/>
      <w:szCs w:val="20"/>
    </w:rPr>
  </w:style>
  <w:style w:type="paragraph" w:styleId="CommentSubject">
    <w:name w:val="annotation subject"/>
    <w:basedOn w:val="CommentText"/>
    <w:next w:val="CommentText"/>
    <w:link w:val="CommentSubjectChar"/>
    <w:uiPriority w:val="99"/>
    <w:semiHidden/>
    <w:unhideWhenUsed/>
    <w:rsid w:val="007F3975"/>
    <w:pPr>
      <w:spacing w:line="240" w:lineRule="auto"/>
    </w:pPr>
    <w:rPr>
      <w:b/>
      <w:bCs/>
    </w:rPr>
  </w:style>
  <w:style w:type="character" w:customStyle="1" w:styleId="CommentTextChar">
    <w:name w:val="Comment Text Char"/>
    <w:basedOn w:val="DefaultParagraphFont"/>
    <w:link w:val="CommentText"/>
    <w:semiHidden/>
    <w:rsid w:val="007F3975"/>
    <w:rPr>
      <w:rFonts w:ascii="Arial" w:hAnsi="Arial"/>
      <w:lang w:eastAsia="en-US"/>
    </w:rPr>
  </w:style>
  <w:style w:type="character" w:customStyle="1" w:styleId="CommentSubjectChar">
    <w:name w:val="Comment Subject Char"/>
    <w:basedOn w:val="CommentTextChar"/>
    <w:link w:val="CommentSubject"/>
    <w:rsid w:val="007F3975"/>
  </w:style>
  <w:style w:type="paragraph" w:styleId="ListParagraph">
    <w:name w:val="List Paragraph"/>
    <w:basedOn w:val="Normal"/>
    <w:uiPriority w:val="34"/>
    <w:qFormat/>
    <w:rsid w:val="005F5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hyperlink" Target="www.brixhamcofeprimary.torbay.sch.u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DD766-C837-4893-B76C-D8123232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25</Pages>
  <Words>8987</Words>
  <Characters>47021</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Torbay Council </vt:lpstr>
    </vt:vector>
  </TitlesOfParts>
  <Company>Gateway</Company>
  <LinksUpToDate>false</LinksUpToDate>
  <CharactersWithSpaces>55897</CharactersWithSpaces>
  <SharedDoc>false</SharedDoc>
  <HLinks>
    <vt:vector size="12" baseType="variant">
      <vt:variant>
        <vt:i4>1638478</vt:i4>
      </vt:variant>
      <vt:variant>
        <vt:i4>6</vt:i4>
      </vt:variant>
      <vt:variant>
        <vt:i4>0</vt:i4>
      </vt:variant>
      <vt:variant>
        <vt:i4>5</vt:i4>
      </vt:variant>
      <vt:variant>
        <vt:lpwstr>http://www.swcpp.org.uk/</vt:lpwstr>
      </vt:variant>
      <vt:variant>
        <vt:lpwstr/>
      </vt:variant>
      <vt:variant>
        <vt:i4>5832784</vt:i4>
      </vt:variant>
      <vt:variant>
        <vt:i4>0</vt:i4>
      </vt:variant>
      <vt:variant>
        <vt:i4>0</vt:i4>
      </vt:variant>
      <vt:variant>
        <vt:i4>5</vt:i4>
      </vt:variant>
      <vt:variant>
        <vt:lpwstr>http://www.brixhamcofeprimary.torbay.sch.uk/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 </dc:title>
  <dc:subject/>
  <dc:creator>cspr010</dc:creator>
  <cp:keywords/>
  <dc:description/>
  <cp:lastModifiedBy>Exadmin</cp:lastModifiedBy>
  <cp:revision>11</cp:revision>
  <cp:lastPrinted>2013-11-28T09:44:00Z</cp:lastPrinted>
  <dcterms:created xsi:type="dcterms:W3CDTF">2013-10-09T10:57:00Z</dcterms:created>
  <dcterms:modified xsi:type="dcterms:W3CDTF">2013-11-29T10:47:00Z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2060533217</vt:i4>
  </property>
  <property fmtid="{D5CDD505-2E9C-101B-9397-08002B2CF9AE}" pid="4" name="_EmailSubject">
    <vt:lpwstr>Volumes</vt:lpwstr>
  </property>
  <property fmtid="{D5CDD505-2E9C-101B-9397-08002B2CF9AE}" pid="5" name="_AuthorEmail">
    <vt:lpwstr>Stephen.Corline@torbay.gov.uk</vt:lpwstr>
  </property>
  <property fmtid="{D5CDD505-2E9C-101B-9397-08002B2CF9AE}" pid="6" name="_AuthorEmailDisplayName">
    <vt:lpwstr>Corline, Stephen</vt:lpwstr>
  </property>
  <property fmtid="{D5CDD505-2E9C-101B-9397-08002B2CF9AE}" pid="7" name="_ReviewingToolsShownOnce">
    <vt:lpwstr/>
  </property>
</Properties>
</file>