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AE634" w14:textId="77777777" w:rsidR="00CE58D8" w:rsidRPr="000D1BD4" w:rsidRDefault="0063278A" w:rsidP="00514E4A">
      <w:pPr>
        <w:rPr>
          <w:rFonts w:ascii="Arial" w:hAnsi="Arial" w:cs="Arial"/>
          <w:sz w:val="24"/>
          <w:szCs w:val="24"/>
        </w:rPr>
      </w:pPr>
      <w:r w:rsidRPr="000D1BD4">
        <w:rPr>
          <w:rFonts w:ascii="Arial" w:hAnsi="Arial" w:cs="Arial"/>
          <w:noProof/>
          <w:color w:val="2B579A"/>
          <w:sz w:val="24"/>
          <w:szCs w:val="24"/>
          <w:shd w:val="clear" w:color="auto" w:fill="E6E6E6"/>
          <w:lang w:eastAsia="en-GB"/>
        </w:rPr>
        <w:drawing>
          <wp:inline distT="0" distB="0" distL="0" distR="0" wp14:anchorId="42C6B77E" wp14:editId="7A25EC94">
            <wp:extent cx="1329524" cy="1104181"/>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648" cy="1112589"/>
                    </a:xfrm>
                    <a:prstGeom prst="rect">
                      <a:avLst/>
                    </a:prstGeom>
                    <a:noFill/>
                  </pic:spPr>
                </pic:pic>
              </a:graphicData>
            </a:graphic>
          </wp:inline>
        </w:drawing>
      </w:r>
      <w:r w:rsidR="00514E4A" w:rsidRPr="000D1BD4">
        <w:rPr>
          <w:rFonts w:ascii="Arial" w:hAnsi="Arial" w:cs="Arial"/>
          <w:sz w:val="24"/>
          <w:szCs w:val="24"/>
        </w:rPr>
        <w:t xml:space="preserve">  </w:t>
      </w:r>
      <w:r w:rsidR="00514E4A" w:rsidRPr="000D1BD4">
        <w:rPr>
          <w:rFonts w:ascii="Arial" w:hAnsi="Arial" w:cs="Arial"/>
          <w:sz w:val="24"/>
          <w:szCs w:val="24"/>
        </w:rPr>
        <w:tab/>
      </w:r>
      <w:r w:rsidR="00514E4A" w:rsidRPr="000D1BD4">
        <w:rPr>
          <w:rFonts w:ascii="Arial" w:hAnsi="Arial" w:cs="Arial"/>
          <w:sz w:val="24"/>
          <w:szCs w:val="24"/>
        </w:rPr>
        <w:tab/>
      </w:r>
    </w:p>
    <w:p w14:paraId="672A6659" w14:textId="77777777" w:rsidR="0063278A" w:rsidRPr="000D1BD4" w:rsidRDefault="0063278A" w:rsidP="0063278A">
      <w:pPr>
        <w:jc w:val="center"/>
        <w:rPr>
          <w:rFonts w:ascii="Arial" w:hAnsi="Arial" w:cs="Arial"/>
          <w:sz w:val="24"/>
          <w:szCs w:val="24"/>
        </w:rPr>
      </w:pPr>
    </w:p>
    <w:p w14:paraId="0A37501D" w14:textId="77777777" w:rsidR="00D0229C" w:rsidRPr="000D1BD4" w:rsidRDefault="00D0229C" w:rsidP="0063278A">
      <w:pPr>
        <w:jc w:val="center"/>
        <w:rPr>
          <w:rFonts w:ascii="Arial" w:hAnsi="Arial" w:cs="Arial"/>
          <w:sz w:val="24"/>
          <w:szCs w:val="24"/>
        </w:rPr>
      </w:pPr>
    </w:p>
    <w:p w14:paraId="5DAB6C7B" w14:textId="77777777" w:rsidR="00D0229C" w:rsidRPr="000D1BD4" w:rsidRDefault="00D0229C" w:rsidP="0063278A">
      <w:pPr>
        <w:jc w:val="center"/>
        <w:rPr>
          <w:rFonts w:ascii="Arial" w:hAnsi="Arial" w:cs="Arial"/>
          <w:sz w:val="24"/>
          <w:szCs w:val="24"/>
        </w:rPr>
      </w:pPr>
    </w:p>
    <w:p w14:paraId="02EB378F" w14:textId="77777777" w:rsidR="00D0229C" w:rsidRPr="000D1BD4" w:rsidRDefault="00D0229C" w:rsidP="0063278A">
      <w:pPr>
        <w:jc w:val="center"/>
        <w:rPr>
          <w:rFonts w:ascii="Arial" w:hAnsi="Arial" w:cs="Arial"/>
          <w:sz w:val="24"/>
          <w:szCs w:val="24"/>
        </w:rPr>
      </w:pPr>
    </w:p>
    <w:p w14:paraId="6A05A809" w14:textId="77777777" w:rsidR="00D0229C" w:rsidRPr="000D1BD4" w:rsidRDefault="00D0229C" w:rsidP="0063278A">
      <w:pPr>
        <w:jc w:val="center"/>
        <w:rPr>
          <w:rFonts w:ascii="Arial" w:hAnsi="Arial" w:cs="Arial"/>
          <w:sz w:val="24"/>
          <w:szCs w:val="24"/>
        </w:rPr>
      </w:pPr>
    </w:p>
    <w:p w14:paraId="5A39BBE3" w14:textId="77777777" w:rsidR="00D0229C" w:rsidRPr="000D1BD4" w:rsidRDefault="00D0229C" w:rsidP="0063278A">
      <w:pPr>
        <w:jc w:val="center"/>
        <w:rPr>
          <w:rFonts w:ascii="Arial" w:hAnsi="Arial" w:cs="Arial"/>
          <w:sz w:val="24"/>
          <w:szCs w:val="24"/>
        </w:rPr>
      </w:pPr>
    </w:p>
    <w:p w14:paraId="7BD4C070" w14:textId="77777777" w:rsidR="009864F6" w:rsidRDefault="54C328A2" w:rsidP="54C328A2">
      <w:pPr>
        <w:jc w:val="center"/>
        <w:rPr>
          <w:rFonts w:ascii="Arial" w:hAnsi="Arial" w:cs="Arial"/>
          <w:b/>
          <w:bCs/>
          <w:sz w:val="32"/>
          <w:szCs w:val="32"/>
        </w:rPr>
      </w:pPr>
      <w:r w:rsidRPr="000D1BD4">
        <w:rPr>
          <w:rFonts w:ascii="Arial" w:hAnsi="Arial" w:cs="Arial"/>
          <w:b/>
          <w:bCs/>
          <w:sz w:val="32"/>
          <w:szCs w:val="32"/>
        </w:rPr>
        <w:t xml:space="preserve">Invitation to Tender </w:t>
      </w:r>
    </w:p>
    <w:p w14:paraId="13094AC3" w14:textId="66DD344E" w:rsidR="0063278A" w:rsidRPr="000D1BD4" w:rsidRDefault="009864F6" w:rsidP="54C328A2">
      <w:pPr>
        <w:jc w:val="center"/>
        <w:rPr>
          <w:rFonts w:ascii="Arial" w:hAnsi="Arial" w:cs="Arial"/>
          <w:b/>
          <w:bCs/>
          <w:sz w:val="32"/>
          <w:szCs w:val="32"/>
        </w:rPr>
      </w:pPr>
      <w:r w:rsidRPr="000D1BD4">
        <w:rPr>
          <w:rFonts w:ascii="Arial" w:hAnsi="Arial" w:cs="Arial"/>
          <w:b/>
          <w:bCs/>
          <w:sz w:val="32"/>
          <w:szCs w:val="32"/>
        </w:rPr>
        <w:t>CWC</w:t>
      </w:r>
      <w:r>
        <w:rPr>
          <w:rFonts w:ascii="Arial" w:hAnsi="Arial" w:cs="Arial"/>
          <w:b/>
          <w:bCs/>
          <w:sz w:val="32"/>
          <w:szCs w:val="32"/>
        </w:rPr>
        <w:t>2</w:t>
      </w:r>
      <w:r w:rsidR="007F491C">
        <w:rPr>
          <w:rFonts w:ascii="Arial" w:hAnsi="Arial" w:cs="Arial"/>
          <w:b/>
          <w:bCs/>
          <w:sz w:val="32"/>
          <w:szCs w:val="32"/>
        </w:rPr>
        <w:t>4071</w:t>
      </w:r>
      <w:r>
        <w:rPr>
          <w:rFonts w:ascii="Arial" w:hAnsi="Arial" w:cs="Arial"/>
          <w:b/>
          <w:bCs/>
          <w:sz w:val="32"/>
          <w:szCs w:val="32"/>
        </w:rPr>
        <w:t xml:space="preserve"> Provision of </w:t>
      </w:r>
      <w:r w:rsidR="007F491C" w:rsidRPr="007F491C">
        <w:rPr>
          <w:rFonts w:ascii="Arial" w:hAnsi="Arial" w:cs="Arial"/>
          <w:b/>
          <w:bCs/>
          <w:sz w:val="32"/>
          <w:szCs w:val="32"/>
        </w:rPr>
        <w:t>Emergency &amp; Homelessness Prevention Service for Young People</w:t>
      </w:r>
    </w:p>
    <w:p w14:paraId="41C8F396" w14:textId="77777777" w:rsidR="0063278A" w:rsidRPr="000D1BD4" w:rsidRDefault="0063278A" w:rsidP="0063278A">
      <w:pPr>
        <w:jc w:val="center"/>
        <w:rPr>
          <w:rFonts w:ascii="Arial" w:hAnsi="Arial" w:cs="Arial"/>
          <w:b/>
          <w:sz w:val="24"/>
          <w:szCs w:val="24"/>
        </w:rPr>
      </w:pPr>
    </w:p>
    <w:p w14:paraId="72A3D3EC" w14:textId="77777777" w:rsidR="0063278A" w:rsidRPr="000D1BD4" w:rsidRDefault="0063278A" w:rsidP="0063278A">
      <w:pPr>
        <w:jc w:val="center"/>
        <w:rPr>
          <w:rFonts w:ascii="Arial" w:hAnsi="Arial" w:cs="Arial"/>
          <w:b/>
          <w:sz w:val="24"/>
          <w:szCs w:val="24"/>
        </w:rPr>
      </w:pPr>
    </w:p>
    <w:p w14:paraId="0D0B940D" w14:textId="77777777" w:rsidR="0063278A" w:rsidRPr="000D1BD4" w:rsidRDefault="0063278A" w:rsidP="0063278A">
      <w:pPr>
        <w:jc w:val="center"/>
        <w:rPr>
          <w:rFonts w:ascii="Arial" w:hAnsi="Arial" w:cs="Arial"/>
          <w:b/>
          <w:sz w:val="24"/>
          <w:szCs w:val="24"/>
        </w:rPr>
      </w:pPr>
    </w:p>
    <w:p w14:paraId="0E27B00A" w14:textId="77777777" w:rsidR="0063278A" w:rsidRPr="000D1BD4" w:rsidRDefault="0063278A" w:rsidP="0063278A">
      <w:pPr>
        <w:jc w:val="center"/>
        <w:rPr>
          <w:rFonts w:ascii="Arial" w:hAnsi="Arial" w:cs="Arial"/>
          <w:b/>
          <w:sz w:val="24"/>
          <w:szCs w:val="24"/>
        </w:rPr>
      </w:pPr>
    </w:p>
    <w:p w14:paraId="60061E4C" w14:textId="77777777" w:rsidR="0063278A" w:rsidRPr="000D1BD4" w:rsidRDefault="0063278A" w:rsidP="0063278A">
      <w:pPr>
        <w:jc w:val="center"/>
        <w:rPr>
          <w:rFonts w:ascii="Arial" w:hAnsi="Arial" w:cs="Arial"/>
          <w:b/>
          <w:sz w:val="24"/>
          <w:szCs w:val="24"/>
        </w:rPr>
      </w:pPr>
    </w:p>
    <w:p w14:paraId="44EAFD9C" w14:textId="4A58E361" w:rsidR="0063278A" w:rsidRDefault="0063278A" w:rsidP="0063278A">
      <w:pPr>
        <w:jc w:val="center"/>
        <w:rPr>
          <w:rFonts w:ascii="Arial" w:hAnsi="Arial" w:cs="Arial"/>
          <w:b/>
          <w:sz w:val="24"/>
          <w:szCs w:val="24"/>
        </w:rPr>
      </w:pPr>
    </w:p>
    <w:p w14:paraId="4F17D32F" w14:textId="03134B57" w:rsidR="000D1BD4" w:rsidRDefault="000D1BD4" w:rsidP="0063278A">
      <w:pPr>
        <w:jc w:val="center"/>
        <w:rPr>
          <w:rFonts w:ascii="Arial" w:hAnsi="Arial" w:cs="Arial"/>
          <w:b/>
          <w:sz w:val="24"/>
          <w:szCs w:val="24"/>
        </w:rPr>
      </w:pPr>
    </w:p>
    <w:p w14:paraId="163DFF15" w14:textId="636F9520" w:rsidR="000D1BD4" w:rsidRDefault="000D1BD4" w:rsidP="0063278A">
      <w:pPr>
        <w:jc w:val="center"/>
        <w:rPr>
          <w:rFonts w:ascii="Arial" w:hAnsi="Arial" w:cs="Arial"/>
          <w:b/>
          <w:sz w:val="24"/>
          <w:szCs w:val="24"/>
        </w:rPr>
      </w:pPr>
    </w:p>
    <w:p w14:paraId="4AB8D04C" w14:textId="2F1BDBE9" w:rsidR="000D1BD4" w:rsidRDefault="000D1BD4" w:rsidP="0063278A">
      <w:pPr>
        <w:jc w:val="center"/>
        <w:rPr>
          <w:rFonts w:ascii="Arial" w:hAnsi="Arial" w:cs="Arial"/>
          <w:b/>
          <w:sz w:val="24"/>
          <w:szCs w:val="24"/>
        </w:rPr>
      </w:pPr>
    </w:p>
    <w:p w14:paraId="5AD04D7D" w14:textId="04399812" w:rsidR="000D1BD4" w:rsidRDefault="000D1BD4" w:rsidP="0063278A">
      <w:pPr>
        <w:jc w:val="center"/>
        <w:rPr>
          <w:rFonts w:ascii="Arial" w:hAnsi="Arial" w:cs="Arial"/>
          <w:b/>
          <w:sz w:val="24"/>
          <w:szCs w:val="24"/>
        </w:rPr>
      </w:pPr>
    </w:p>
    <w:p w14:paraId="308B8DFB" w14:textId="74D2ACCC" w:rsidR="000D1BD4" w:rsidRDefault="000D1BD4" w:rsidP="0063278A">
      <w:pPr>
        <w:jc w:val="center"/>
        <w:rPr>
          <w:rFonts w:ascii="Arial" w:hAnsi="Arial" w:cs="Arial"/>
          <w:b/>
          <w:sz w:val="24"/>
          <w:szCs w:val="24"/>
        </w:rPr>
      </w:pPr>
    </w:p>
    <w:p w14:paraId="513C0D69" w14:textId="07DB665D" w:rsidR="000D1BD4" w:rsidRDefault="000D1BD4" w:rsidP="0063278A">
      <w:pPr>
        <w:jc w:val="center"/>
        <w:rPr>
          <w:rFonts w:ascii="Arial" w:hAnsi="Arial" w:cs="Arial"/>
          <w:b/>
          <w:sz w:val="24"/>
          <w:szCs w:val="24"/>
        </w:rPr>
      </w:pPr>
    </w:p>
    <w:p w14:paraId="06F2C2DF" w14:textId="2A2AAA9F" w:rsidR="000D1BD4" w:rsidRDefault="000D1BD4" w:rsidP="0063278A">
      <w:pPr>
        <w:jc w:val="center"/>
        <w:rPr>
          <w:rFonts w:ascii="Arial" w:hAnsi="Arial" w:cs="Arial"/>
          <w:b/>
          <w:sz w:val="24"/>
          <w:szCs w:val="24"/>
        </w:rPr>
      </w:pPr>
    </w:p>
    <w:p w14:paraId="41E065C9" w14:textId="58ADA98F" w:rsidR="000D1BD4" w:rsidRDefault="000D1BD4" w:rsidP="0063278A">
      <w:pPr>
        <w:jc w:val="center"/>
        <w:rPr>
          <w:rFonts w:ascii="Arial" w:hAnsi="Arial" w:cs="Arial"/>
          <w:b/>
          <w:sz w:val="24"/>
          <w:szCs w:val="24"/>
        </w:rPr>
      </w:pPr>
    </w:p>
    <w:p w14:paraId="194EAF1D" w14:textId="77777777" w:rsidR="000D1BD4" w:rsidRPr="000D1BD4" w:rsidRDefault="000D1BD4" w:rsidP="0063278A">
      <w:pPr>
        <w:jc w:val="center"/>
        <w:rPr>
          <w:rFonts w:ascii="Arial" w:hAnsi="Arial" w:cs="Arial"/>
          <w:b/>
          <w:sz w:val="24"/>
          <w:szCs w:val="24"/>
        </w:rPr>
      </w:pPr>
    </w:p>
    <w:p w14:paraId="4B94D5A5" w14:textId="77777777" w:rsidR="0063278A" w:rsidRPr="000D1BD4" w:rsidRDefault="0063278A" w:rsidP="0063278A">
      <w:pPr>
        <w:jc w:val="center"/>
        <w:rPr>
          <w:rFonts w:ascii="Arial" w:hAnsi="Arial" w:cs="Arial"/>
          <w:b/>
          <w:sz w:val="24"/>
          <w:szCs w:val="24"/>
        </w:rPr>
      </w:pPr>
    </w:p>
    <w:p w14:paraId="3DEEC669" w14:textId="77777777" w:rsidR="0063278A" w:rsidRPr="000D1BD4" w:rsidRDefault="0063278A" w:rsidP="0063278A">
      <w:pPr>
        <w:jc w:val="center"/>
        <w:rPr>
          <w:rFonts w:ascii="Arial" w:hAnsi="Arial" w:cs="Arial"/>
          <w:b/>
          <w:sz w:val="24"/>
          <w:szCs w:val="24"/>
        </w:rPr>
      </w:pPr>
    </w:p>
    <w:p w14:paraId="3656B9AB" w14:textId="77777777" w:rsidR="0063278A" w:rsidRPr="000D1BD4" w:rsidRDefault="0063278A" w:rsidP="0063278A">
      <w:pPr>
        <w:jc w:val="center"/>
        <w:rPr>
          <w:rFonts w:ascii="Arial" w:hAnsi="Arial" w:cs="Arial"/>
          <w:b/>
          <w:sz w:val="24"/>
          <w:szCs w:val="24"/>
        </w:rPr>
      </w:pPr>
    </w:p>
    <w:p w14:paraId="45FB0818" w14:textId="77777777" w:rsidR="0063278A" w:rsidRPr="000D1BD4" w:rsidRDefault="0063278A" w:rsidP="0063278A">
      <w:pPr>
        <w:jc w:val="center"/>
        <w:rPr>
          <w:rFonts w:ascii="Arial" w:hAnsi="Arial" w:cs="Arial"/>
          <w:b/>
          <w:sz w:val="24"/>
          <w:szCs w:val="24"/>
        </w:rPr>
      </w:pPr>
    </w:p>
    <w:p w14:paraId="672097A5" w14:textId="77777777" w:rsidR="0063278A" w:rsidRPr="000D1BD4" w:rsidRDefault="0063278A" w:rsidP="0063278A">
      <w:pPr>
        <w:rPr>
          <w:rFonts w:ascii="Arial" w:hAnsi="Arial" w:cs="Arial"/>
          <w:b/>
          <w:sz w:val="24"/>
          <w:szCs w:val="24"/>
        </w:rPr>
      </w:pPr>
      <w:r w:rsidRPr="000D1BD4">
        <w:rPr>
          <w:rFonts w:ascii="Arial" w:hAnsi="Arial" w:cs="Arial"/>
          <w:b/>
          <w:sz w:val="24"/>
          <w:szCs w:val="24"/>
        </w:rPr>
        <w:t>Contents</w:t>
      </w:r>
      <w:r w:rsidRPr="000D1BD4">
        <w:rPr>
          <w:rFonts w:ascii="Arial" w:hAnsi="Arial" w:cs="Arial"/>
          <w:b/>
          <w:sz w:val="24"/>
          <w:szCs w:val="24"/>
        </w:rPr>
        <w:tab/>
      </w:r>
      <w:r w:rsidRPr="000D1BD4">
        <w:rPr>
          <w:rFonts w:ascii="Arial" w:hAnsi="Arial" w:cs="Arial"/>
          <w:b/>
          <w:sz w:val="24"/>
          <w:szCs w:val="24"/>
        </w:rPr>
        <w:tab/>
      </w:r>
      <w:r w:rsidRPr="000D1BD4">
        <w:rPr>
          <w:rFonts w:ascii="Arial" w:hAnsi="Arial" w:cs="Arial"/>
          <w:b/>
          <w:sz w:val="24"/>
          <w:szCs w:val="24"/>
        </w:rPr>
        <w:tab/>
      </w:r>
      <w:r w:rsidRPr="000D1BD4">
        <w:rPr>
          <w:rFonts w:ascii="Arial" w:hAnsi="Arial" w:cs="Arial"/>
          <w:b/>
          <w:sz w:val="24"/>
          <w:szCs w:val="24"/>
        </w:rPr>
        <w:tab/>
      </w:r>
      <w:r w:rsidRPr="000D1BD4">
        <w:rPr>
          <w:rFonts w:ascii="Arial" w:hAnsi="Arial" w:cs="Arial"/>
          <w:b/>
          <w:sz w:val="24"/>
          <w:szCs w:val="24"/>
        </w:rPr>
        <w:tab/>
      </w:r>
      <w:r w:rsidRPr="000D1BD4">
        <w:rPr>
          <w:rFonts w:ascii="Arial" w:hAnsi="Arial" w:cs="Arial"/>
          <w:b/>
          <w:sz w:val="24"/>
          <w:szCs w:val="24"/>
        </w:rPr>
        <w:tab/>
      </w:r>
      <w:r w:rsidRPr="000D1BD4">
        <w:rPr>
          <w:rFonts w:ascii="Arial" w:hAnsi="Arial" w:cs="Arial"/>
          <w:b/>
          <w:sz w:val="24"/>
          <w:szCs w:val="24"/>
        </w:rPr>
        <w:tab/>
      </w:r>
      <w:r w:rsidRPr="000D1BD4">
        <w:rPr>
          <w:rFonts w:ascii="Arial" w:hAnsi="Arial" w:cs="Arial"/>
          <w:b/>
          <w:sz w:val="24"/>
          <w:szCs w:val="24"/>
        </w:rPr>
        <w:tab/>
      </w:r>
      <w:r w:rsidRPr="000D1BD4">
        <w:rPr>
          <w:rFonts w:ascii="Arial" w:hAnsi="Arial" w:cs="Arial"/>
          <w:b/>
          <w:sz w:val="24"/>
          <w:szCs w:val="24"/>
        </w:rPr>
        <w:tab/>
        <w:t>Page</w:t>
      </w:r>
    </w:p>
    <w:p w14:paraId="049F31CB" w14:textId="77777777" w:rsidR="0063278A" w:rsidRPr="000D1BD4" w:rsidRDefault="0063278A" w:rsidP="0063278A">
      <w:pPr>
        <w:rPr>
          <w:rFonts w:ascii="Arial" w:hAnsi="Arial" w:cs="Arial"/>
          <w:b/>
          <w:sz w:val="24"/>
          <w:szCs w:val="24"/>
        </w:rPr>
      </w:pPr>
    </w:p>
    <w:p w14:paraId="3ABE7027" w14:textId="745FD1B2" w:rsidR="0063278A" w:rsidRPr="000D1BD4" w:rsidRDefault="0063278A" w:rsidP="0063278A">
      <w:pPr>
        <w:rPr>
          <w:rFonts w:ascii="Arial" w:hAnsi="Arial" w:cs="Arial"/>
          <w:b/>
          <w:sz w:val="24"/>
          <w:szCs w:val="24"/>
        </w:rPr>
      </w:pPr>
      <w:r w:rsidRPr="000D1BD4">
        <w:rPr>
          <w:rFonts w:ascii="Arial" w:hAnsi="Arial" w:cs="Arial"/>
          <w:b/>
          <w:sz w:val="24"/>
          <w:szCs w:val="24"/>
        </w:rPr>
        <w:t>Section 1</w:t>
      </w:r>
      <w:r w:rsidRPr="000D1BD4">
        <w:rPr>
          <w:rFonts w:ascii="Arial" w:hAnsi="Arial" w:cs="Arial"/>
          <w:b/>
          <w:sz w:val="24"/>
          <w:szCs w:val="24"/>
        </w:rPr>
        <w:tab/>
      </w:r>
      <w:r w:rsidRPr="000D1BD4">
        <w:rPr>
          <w:rFonts w:ascii="Arial" w:hAnsi="Arial" w:cs="Arial"/>
          <w:b/>
          <w:sz w:val="24"/>
          <w:szCs w:val="24"/>
        </w:rPr>
        <w:tab/>
        <w:t xml:space="preserve">Introduction to </w:t>
      </w:r>
      <w:r w:rsidR="00132C13" w:rsidRPr="000D1BD4">
        <w:rPr>
          <w:rFonts w:ascii="Arial" w:hAnsi="Arial" w:cs="Arial"/>
          <w:b/>
          <w:sz w:val="24"/>
          <w:szCs w:val="24"/>
        </w:rPr>
        <w:t xml:space="preserve">the </w:t>
      </w:r>
      <w:r w:rsidRPr="000D1BD4">
        <w:rPr>
          <w:rFonts w:ascii="Arial" w:hAnsi="Arial" w:cs="Arial"/>
          <w:b/>
          <w:sz w:val="24"/>
          <w:szCs w:val="24"/>
        </w:rPr>
        <w:t>Wolverhampton</w:t>
      </w:r>
      <w:r w:rsidR="000453E7">
        <w:rPr>
          <w:rFonts w:ascii="Arial" w:hAnsi="Arial" w:cs="Arial"/>
          <w:b/>
          <w:sz w:val="24"/>
          <w:szCs w:val="24"/>
        </w:rPr>
        <w:t xml:space="preserve"> City Council</w:t>
      </w:r>
    </w:p>
    <w:p w14:paraId="0D93E8F2" w14:textId="552D3DDF" w:rsidR="0063278A" w:rsidRPr="000D1BD4" w:rsidRDefault="0063278A" w:rsidP="0063278A">
      <w:pPr>
        <w:rPr>
          <w:rFonts w:ascii="Arial" w:hAnsi="Arial" w:cs="Arial"/>
          <w:b/>
          <w:sz w:val="24"/>
          <w:szCs w:val="24"/>
        </w:rPr>
      </w:pPr>
      <w:r w:rsidRPr="000D1BD4">
        <w:rPr>
          <w:rFonts w:ascii="Arial" w:hAnsi="Arial" w:cs="Arial"/>
          <w:b/>
          <w:sz w:val="24"/>
          <w:szCs w:val="24"/>
        </w:rPr>
        <w:t>Section 2</w:t>
      </w:r>
      <w:r w:rsidRPr="000D1BD4">
        <w:rPr>
          <w:rFonts w:ascii="Arial" w:hAnsi="Arial" w:cs="Arial"/>
          <w:b/>
          <w:sz w:val="24"/>
          <w:szCs w:val="24"/>
        </w:rPr>
        <w:tab/>
      </w:r>
      <w:r w:rsidRPr="000D1BD4">
        <w:rPr>
          <w:rFonts w:ascii="Arial" w:hAnsi="Arial" w:cs="Arial"/>
          <w:b/>
          <w:sz w:val="24"/>
          <w:szCs w:val="24"/>
        </w:rPr>
        <w:tab/>
      </w:r>
      <w:r w:rsidR="00C650DC">
        <w:rPr>
          <w:rFonts w:ascii="Arial" w:hAnsi="Arial" w:cs="Arial"/>
          <w:b/>
          <w:sz w:val="24"/>
          <w:szCs w:val="24"/>
        </w:rPr>
        <w:t>Procedure</w:t>
      </w:r>
    </w:p>
    <w:p w14:paraId="7ABB97F0" w14:textId="77777777" w:rsidR="0063278A" w:rsidRPr="000D1BD4" w:rsidRDefault="0063278A" w:rsidP="0063278A">
      <w:pPr>
        <w:rPr>
          <w:rFonts w:ascii="Arial" w:hAnsi="Arial" w:cs="Arial"/>
          <w:b/>
          <w:sz w:val="24"/>
          <w:szCs w:val="24"/>
        </w:rPr>
      </w:pPr>
      <w:r w:rsidRPr="000D1BD4">
        <w:rPr>
          <w:rFonts w:ascii="Arial" w:hAnsi="Arial" w:cs="Arial"/>
          <w:b/>
          <w:sz w:val="24"/>
          <w:szCs w:val="24"/>
        </w:rPr>
        <w:t>Section 3</w:t>
      </w:r>
      <w:r w:rsidRPr="000D1BD4">
        <w:rPr>
          <w:rFonts w:ascii="Arial" w:hAnsi="Arial" w:cs="Arial"/>
          <w:b/>
          <w:sz w:val="24"/>
          <w:szCs w:val="24"/>
        </w:rPr>
        <w:tab/>
      </w:r>
      <w:r w:rsidRPr="000D1BD4">
        <w:rPr>
          <w:rFonts w:ascii="Arial" w:hAnsi="Arial" w:cs="Arial"/>
          <w:b/>
          <w:sz w:val="24"/>
          <w:szCs w:val="24"/>
        </w:rPr>
        <w:tab/>
        <w:t>Contract term</w:t>
      </w:r>
    </w:p>
    <w:p w14:paraId="6D4ACC60" w14:textId="30C34DCE" w:rsidR="00FA6403" w:rsidRPr="000D1BD4" w:rsidRDefault="00FA6403" w:rsidP="0063278A">
      <w:pPr>
        <w:rPr>
          <w:rFonts w:ascii="Arial" w:hAnsi="Arial" w:cs="Arial"/>
          <w:b/>
          <w:sz w:val="24"/>
          <w:szCs w:val="24"/>
        </w:rPr>
      </w:pPr>
      <w:r w:rsidRPr="000D1BD4">
        <w:rPr>
          <w:rFonts w:ascii="Arial" w:hAnsi="Arial" w:cs="Arial"/>
          <w:b/>
          <w:sz w:val="24"/>
          <w:szCs w:val="24"/>
        </w:rPr>
        <w:t>Section 4</w:t>
      </w:r>
      <w:r w:rsidRPr="000D1BD4">
        <w:rPr>
          <w:rFonts w:ascii="Arial" w:hAnsi="Arial" w:cs="Arial"/>
          <w:b/>
          <w:sz w:val="24"/>
          <w:szCs w:val="24"/>
        </w:rPr>
        <w:tab/>
      </w:r>
      <w:r w:rsidRPr="000D1BD4">
        <w:rPr>
          <w:rFonts w:ascii="Arial" w:hAnsi="Arial" w:cs="Arial"/>
          <w:b/>
          <w:sz w:val="24"/>
          <w:szCs w:val="24"/>
        </w:rPr>
        <w:tab/>
        <w:t>Criteria</w:t>
      </w:r>
      <w:r w:rsidR="00A27558">
        <w:rPr>
          <w:rFonts w:ascii="Arial" w:hAnsi="Arial" w:cs="Arial"/>
          <w:b/>
          <w:sz w:val="24"/>
          <w:szCs w:val="24"/>
        </w:rPr>
        <w:t xml:space="preserve"> for tender</w:t>
      </w:r>
    </w:p>
    <w:p w14:paraId="5B61966C" w14:textId="518DC2F5" w:rsidR="00806087" w:rsidRPr="000D1BD4" w:rsidRDefault="00806087" w:rsidP="0063278A">
      <w:pPr>
        <w:rPr>
          <w:rFonts w:ascii="Arial" w:hAnsi="Arial" w:cs="Arial"/>
          <w:b/>
          <w:sz w:val="24"/>
          <w:szCs w:val="24"/>
        </w:rPr>
      </w:pPr>
      <w:r w:rsidRPr="000D1BD4">
        <w:rPr>
          <w:rFonts w:ascii="Arial" w:hAnsi="Arial" w:cs="Arial"/>
          <w:b/>
          <w:sz w:val="24"/>
          <w:szCs w:val="24"/>
        </w:rPr>
        <w:t xml:space="preserve">Section </w:t>
      </w:r>
      <w:r w:rsidR="00BC4970">
        <w:rPr>
          <w:rFonts w:ascii="Arial" w:hAnsi="Arial" w:cs="Arial"/>
          <w:b/>
          <w:sz w:val="24"/>
          <w:szCs w:val="24"/>
        </w:rPr>
        <w:t>5</w:t>
      </w:r>
      <w:r w:rsidRPr="000D1BD4">
        <w:rPr>
          <w:rFonts w:ascii="Arial" w:hAnsi="Arial" w:cs="Arial"/>
          <w:b/>
          <w:sz w:val="24"/>
          <w:szCs w:val="24"/>
        </w:rPr>
        <w:tab/>
      </w:r>
      <w:r w:rsidRPr="000D1BD4">
        <w:rPr>
          <w:rFonts w:ascii="Arial" w:hAnsi="Arial" w:cs="Arial"/>
          <w:b/>
          <w:sz w:val="24"/>
          <w:szCs w:val="24"/>
        </w:rPr>
        <w:tab/>
        <w:t>Instructions for the Preparation of Tender</w:t>
      </w:r>
    </w:p>
    <w:p w14:paraId="3BBBB1EA" w14:textId="44556651" w:rsidR="00806087" w:rsidRPr="000D1BD4" w:rsidRDefault="00806087" w:rsidP="0063278A">
      <w:pPr>
        <w:rPr>
          <w:rFonts w:ascii="Arial" w:hAnsi="Arial" w:cs="Arial"/>
          <w:b/>
          <w:sz w:val="24"/>
          <w:szCs w:val="24"/>
        </w:rPr>
      </w:pPr>
      <w:r w:rsidRPr="000D1BD4">
        <w:rPr>
          <w:rFonts w:ascii="Arial" w:hAnsi="Arial" w:cs="Arial"/>
          <w:b/>
          <w:sz w:val="24"/>
          <w:szCs w:val="24"/>
        </w:rPr>
        <w:t xml:space="preserve">Section </w:t>
      </w:r>
      <w:r w:rsidR="00BC4970">
        <w:rPr>
          <w:rFonts w:ascii="Arial" w:hAnsi="Arial" w:cs="Arial"/>
          <w:b/>
          <w:sz w:val="24"/>
          <w:szCs w:val="24"/>
        </w:rPr>
        <w:t>6</w:t>
      </w:r>
      <w:r w:rsidRPr="000D1BD4">
        <w:rPr>
          <w:rFonts w:ascii="Arial" w:hAnsi="Arial" w:cs="Arial"/>
          <w:b/>
          <w:sz w:val="24"/>
          <w:szCs w:val="24"/>
        </w:rPr>
        <w:tab/>
      </w:r>
      <w:r w:rsidRPr="000D1BD4">
        <w:rPr>
          <w:rFonts w:ascii="Arial" w:hAnsi="Arial" w:cs="Arial"/>
          <w:b/>
          <w:sz w:val="24"/>
          <w:szCs w:val="24"/>
        </w:rPr>
        <w:tab/>
        <w:t>Confidentiality and Copyright</w:t>
      </w:r>
    </w:p>
    <w:p w14:paraId="7345F92C" w14:textId="749E522F" w:rsidR="00806087" w:rsidRPr="000D1BD4" w:rsidRDefault="00806087" w:rsidP="0063278A">
      <w:pPr>
        <w:rPr>
          <w:rFonts w:ascii="Arial" w:hAnsi="Arial" w:cs="Arial"/>
          <w:b/>
          <w:sz w:val="24"/>
          <w:szCs w:val="24"/>
        </w:rPr>
      </w:pPr>
      <w:r w:rsidRPr="000D1BD4">
        <w:rPr>
          <w:rFonts w:ascii="Arial" w:hAnsi="Arial" w:cs="Arial"/>
          <w:b/>
          <w:sz w:val="24"/>
          <w:szCs w:val="24"/>
        </w:rPr>
        <w:t xml:space="preserve">Section </w:t>
      </w:r>
      <w:r w:rsidR="00BC4970">
        <w:rPr>
          <w:rFonts w:ascii="Arial" w:hAnsi="Arial" w:cs="Arial"/>
          <w:b/>
          <w:sz w:val="24"/>
          <w:szCs w:val="24"/>
        </w:rPr>
        <w:t>7</w:t>
      </w:r>
      <w:r w:rsidRPr="000D1BD4">
        <w:rPr>
          <w:rFonts w:ascii="Arial" w:hAnsi="Arial" w:cs="Arial"/>
          <w:b/>
          <w:sz w:val="24"/>
          <w:szCs w:val="24"/>
        </w:rPr>
        <w:tab/>
      </w:r>
      <w:r w:rsidRPr="000D1BD4">
        <w:rPr>
          <w:rFonts w:ascii="Arial" w:hAnsi="Arial" w:cs="Arial"/>
          <w:b/>
          <w:sz w:val="24"/>
          <w:szCs w:val="24"/>
        </w:rPr>
        <w:tab/>
      </w:r>
      <w:r w:rsidR="009829CB" w:rsidRPr="000D1BD4">
        <w:rPr>
          <w:rFonts w:ascii="Arial" w:hAnsi="Arial" w:cs="Arial"/>
          <w:b/>
          <w:sz w:val="24"/>
          <w:szCs w:val="24"/>
        </w:rPr>
        <w:t>Commercial</w:t>
      </w:r>
    </w:p>
    <w:p w14:paraId="4AF255A3" w14:textId="0B94D9A6" w:rsidR="00806087" w:rsidRPr="000D1BD4" w:rsidRDefault="00806087" w:rsidP="0063278A">
      <w:pPr>
        <w:rPr>
          <w:rFonts w:ascii="Arial" w:hAnsi="Arial" w:cs="Arial"/>
          <w:b/>
          <w:sz w:val="24"/>
          <w:szCs w:val="24"/>
        </w:rPr>
      </w:pPr>
      <w:r w:rsidRPr="000D1BD4">
        <w:rPr>
          <w:rFonts w:ascii="Arial" w:hAnsi="Arial" w:cs="Arial"/>
          <w:b/>
          <w:sz w:val="24"/>
          <w:szCs w:val="24"/>
        </w:rPr>
        <w:t xml:space="preserve">Section </w:t>
      </w:r>
      <w:r w:rsidR="00BC4970">
        <w:rPr>
          <w:rFonts w:ascii="Arial" w:hAnsi="Arial" w:cs="Arial"/>
          <w:b/>
          <w:sz w:val="24"/>
          <w:szCs w:val="24"/>
        </w:rPr>
        <w:t>8</w:t>
      </w:r>
      <w:r w:rsidRPr="000D1BD4">
        <w:rPr>
          <w:rFonts w:ascii="Arial" w:hAnsi="Arial" w:cs="Arial"/>
          <w:b/>
          <w:sz w:val="24"/>
          <w:szCs w:val="24"/>
        </w:rPr>
        <w:tab/>
      </w:r>
      <w:r w:rsidRPr="000D1BD4">
        <w:rPr>
          <w:rFonts w:ascii="Arial" w:hAnsi="Arial" w:cs="Arial"/>
          <w:b/>
          <w:sz w:val="24"/>
          <w:szCs w:val="24"/>
        </w:rPr>
        <w:tab/>
      </w:r>
      <w:r w:rsidR="0032392D" w:rsidRPr="000D1BD4">
        <w:rPr>
          <w:rFonts w:ascii="Arial" w:hAnsi="Arial" w:cs="Arial"/>
          <w:b/>
          <w:sz w:val="24"/>
          <w:szCs w:val="24"/>
        </w:rPr>
        <w:t>Minimum Standards and Award Criteria</w:t>
      </w:r>
    </w:p>
    <w:p w14:paraId="443B5669" w14:textId="6D46A2E1" w:rsidR="00806087" w:rsidRPr="000D1BD4" w:rsidRDefault="00806087" w:rsidP="0063278A">
      <w:pPr>
        <w:rPr>
          <w:rFonts w:ascii="Arial" w:hAnsi="Arial" w:cs="Arial"/>
          <w:b/>
          <w:sz w:val="24"/>
          <w:szCs w:val="24"/>
        </w:rPr>
      </w:pPr>
      <w:r w:rsidRPr="000D1BD4">
        <w:rPr>
          <w:rFonts w:ascii="Arial" w:hAnsi="Arial" w:cs="Arial"/>
          <w:b/>
          <w:sz w:val="24"/>
          <w:szCs w:val="24"/>
        </w:rPr>
        <w:t xml:space="preserve">Section </w:t>
      </w:r>
      <w:r w:rsidR="00BC4970">
        <w:rPr>
          <w:rFonts w:ascii="Arial" w:hAnsi="Arial" w:cs="Arial"/>
          <w:b/>
          <w:sz w:val="24"/>
          <w:szCs w:val="24"/>
        </w:rPr>
        <w:t>9</w:t>
      </w:r>
      <w:r w:rsidRPr="000D1BD4">
        <w:rPr>
          <w:rFonts w:ascii="Arial" w:hAnsi="Arial" w:cs="Arial"/>
          <w:b/>
          <w:sz w:val="24"/>
          <w:szCs w:val="24"/>
        </w:rPr>
        <w:tab/>
      </w:r>
      <w:r w:rsidRPr="000D1BD4">
        <w:rPr>
          <w:rFonts w:ascii="Arial" w:hAnsi="Arial" w:cs="Arial"/>
          <w:b/>
          <w:sz w:val="24"/>
          <w:szCs w:val="24"/>
        </w:rPr>
        <w:tab/>
        <w:t>Tender Timetable</w:t>
      </w:r>
    </w:p>
    <w:p w14:paraId="76910E07" w14:textId="38E16DA1" w:rsidR="008E15D1" w:rsidRPr="000D1BD4" w:rsidRDefault="008E15D1" w:rsidP="0063278A">
      <w:pPr>
        <w:rPr>
          <w:rFonts w:ascii="Arial" w:hAnsi="Arial" w:cs="Arial"/>
          <w:b/>
          <w:sz w:val="24"/>
          <w:szCs w:val="24"/>
        </w:rPr>
      </w:pPr>
      <w:r w:rsidRPr="000D1BD4">
        <w:rPr>
          <w:rFonts w:ascii="Arial" w:hAnsi="Arial" w:cs="Arial"/>
          <w:b/>
          <w:sz w:val="24"/>
          <w:szCs w:val="24"/>
        </w:rPr>
        <w:t>Section 1</w:t>
      </w:r>
      <w:r w:rsidR="00BC4970">
        <w:rPr>
          <w:rFonts w:ascii="Arial" w:hAnsi="Arial" w:cs="Arial"/>
          <w:b/>
          <w:sz w:val="24"/>
          <w:szCs w:val="24"/>
        </w:rPr>
        <w:t>0</w:t>
      </w:r>
      <w:r w:rsidRPr="000D1BD4">
        <w:rPr>
          <w:rFonts w:ascii="Arial" w:hAnsi="Arial" w:cs="Arial"/>
          <w:b/>
          <w:sz w:val="24"/>
          <w:szCs w:val="24"/>
        </w:rPr>
        <w:tab/>
      </w:r>
      <w:r w:rsidRPr="000D1BD4">
        <w:rPr>
          <w:rFonts w:ascii="Arial" w:hAnsi="Arial" w:cs="Arial"/>
          <w:b/>
          <w:sz w:val="24"/>
          <w:szCs w:val="24"/>
        </w:rPr>
        <w:tab/>
        <w:t>Invoicing and payments</w:t>
      </w:r>
    </w:p>
    <w:p w14:paraId="70A28271" w14:textId="6B75E730" w:rsidR="006C7710" w:rsidRDefault="006C7710" w:rsidP="0063278A">
      <w:pPr>
        <w:rPr>
          <w:rFonts w:ascii="Arial" w:hAnsi="Arial" w:cs="Arial"/>
          <w:b/>
          <w:sz w:val="24"/>
          <w:szCs w:val="24"/>
        </w:rPr>
      </w:pPr>
      <w:r w:rsidRPr="000D1BD4">
        <w:rPr>
          <w:rFonts w:ascii="Arial" w:hAnsi="Arial" w:cs="Arial"/>
          <w:b/>
          <w:sz w:val="24"/>
          <w:szCs w:val="24"/>
        </w:rPr>
        <w:t>Section 1</w:t>
      </w:r>
      <w:r w:rsidR="00BC4970">
        <w:rPr>
          <w:rFonts w:ascii="Arial" w:hAnsi="Arial" w:cs="Arial"/>
          <w:b/>
          <w:sz w:val="24"/>
          <w:szCs w:val="24"/>
        </w:rPr>
        <w:t>1</w:t>
      </w:r>
      <w:r w:rsidRPr="000D1BD4">
        <w:rPr>
          <w:rFonts w:ascii="Arial" w:hAnsi="Arial" w:cs="Arial"/>
          <w:b/>
          <w:sz w:val="24"/>
          <w:szCs w:val="24"/>
        </w:rPr>
        <w:tab/>
      </w:r>
      <w:r w:rsidRPr="000D1BD4">
        <w:rPr>
          <w:rFonts w:ascii="Arial" w:hAnsi="Arial" w:cs="Arial"/>
          <w:b/>
          <w:sz w:val="24"/>
          <w:szCs w:val="24"/>
        </w:rPr>
        <w:tab/>
        <w:t>TUPE</w:t>
      </w:r>
    </w:p>
    <w:p w14:paraId="2532FF58" w14:textId="3CA100D5" w:rsidR="00B710D1" w:rsidRPr="000D1BD4" w:rsidRDefault="00B710D1" w:rsidP="0063278A">
      <w:pPr>
        <w:rPr>
          <w:rFonts w:ascii="Arial" w:hAnsi="Arial" w:cs="Arial"/>
          <w:b/>
          <w:sz w:val="24"/>
          <w:szCs w:val="24"/>
        </w:rPr>
      </w:pPr>
      <w:r>
        <w:rPr>
          <w:rFonts w:ascii="Arial" w:hAnsi="Arial" w:cs="Arial"/>
          <w:b/>
          <w:sz w:val="24"/>
          <w:szCs w:val="24"/>
        </w:rPr>
        <w:t xml:space="preserve">Section 12 </w:t>
      </w:r>
      <w:r>
        <w:rPr>
          <w:rFonts w:ascii="Arial" w:hAnsi="Arial" w:cs="Arial"/>
          <w:b/>
          <w:sz w:val="24"/>
          <w:szCs w:val="24"/>
        </w:rPr>
        <w:tab/>
      </w:r>
      <w:r>
        <w:rPr>
          <w:rFonts w:ascii="Arial" w:hAnsi="Arial" w:cs="Arial"/>
          <w:b/>
          <w:sz w:val="24"/>
          <w:szCs w:val="24"/>
        </w:rPr>
        <w:tab/>
        <w:t>Complaints/Feedback</w:t>
      </w:r>
    </w:p>
    <w:p w14:paraId="53128261" w14:textId="77777777" w:rsidR="008440C8" w:rsidRPr="000D1BD4" w:rsidRDefault="008440C8" w:rsidP="00C72E47">
      <w:pPr>
        <w:rPr>
          <w:rFonts w:ascii="Arial" w:hAnsi="Arial" w:cs="Arial"/>
          <w:b/>
          <w:sz w:val="24"/>
          <w:szCs w:val="24"/>
        </w:rPr>
      </w:pPr>
    </w:p>
    <w:p w14:paraId="0B6307C8" w14:textId="77777777" w:rsidR="00C72E47" w:rsidRPr="000D1BD4" w:rsidRDefault="00C72E47" w:rsidP="00C72E47">
      <w:pPr>
        <w:rPr>
          <w:rFonts w:ascii="Arial" w:hAnsi="Arial" w:cs="Arial"/>
          <w:b/>
          <w:sz w:val="24"/>
          <w:szCs w:val="24"/>
        </w:rPr>
      </w:pPr>
      <w:r w:rsidRPr="000D1BD4">
        <w:rPr>
          <w:rFonts w:ascii="Arial" w:hAnsi="Arial" w:cs="Arial"/>
          <w:b/>
          <w:sz w:val="24"/>
          <w:szCs w:val="24"/>
        </w:rPr>
        <w:t>Schedule 1</w:t>
      </w:r>
      <w:r w:rsidRPr="000D1BD4">
        <w:rPr>
          <w:rFonts w:ascii="Arial" w:hAnsi="Arial" w:cs="Arial"/>
          <w:b/>
          <w:sz w:val="24"/>
          <w:szCs w:val="24"/>
        </w:rPr>
        <w:tab/>
      </w:r>
      <w:r w:rsidRPr="000D1BD4">
        <w:rPr>
          <w:rFonts w:ascii="Arial" w:hAnsi="Arial" w:cs="Arial"/>
          <w:b/>
          <w:sz w:val="24"/>
          <w:szCs w:val="24"/>
        </w:rPr>
        <w:tab/>
        <w:t>Specification</w:t>
      </w:r>
    </w:p>
    <w:p w14:paraId="6B08A4B6" w14:textId="77777777" w:rsidR="00C72E47" w:rsidRPr="000D1BD4" w:rsidRDefault="00C72E47" w:rsidP="00C72E47">
      <w:pPr>
        <w:rPr>
          <w:rFonts w:ascii="Arial" w:hAnsi="Arial" w:cs="Arial"/>
          <w:b/>
          <w:sz w:val="24"/>
          <w:szCs w:val="24"/>
        </w:rPr>
      </w:pPr>
      <w:r w:rsidRPr="000D1BD4">
        <w:rPr>
          <w:rFonts w:ascii="Arial" w:hAnsi="Arial" w:cs="Arial"/>
          <w:b/>
          <w:sz w:val="24"/>
          <w:szCs w:val="24"/>
        </w:rPr>
        <w:t>Schedule 2</w:t>
      </w:r>
      <w:r w:rsidRPr="000D1BD4">
        <w:rPr>
          <w:rFonts w:ascii="Arial" w:hAnsi="Arial" w:cs="Arial"/>
          <w:b/>
          <w:sz w:val="24"/>
          <w:szCs w:val="24"/>
        </w:rPr>
        <w:tab/>
      </w:r>
      <w:r w:rsidRPr="000D1BD4">
        <w:rPr>
          <w:rFonts w:ascii="Arial" w:hAnsi="Arial" w:cs="Arial"/>
          <w:b/>
          <w:sz w:val="24"/>
          <w:szCs w:val="24"/>
        </w:rPr>
        <w:tab/>
        <w:t>Qualitative Questions</w:t>
      </w:r>
    </w:p>
    <w:p w14:paraId="0B179A09" w14:textId="77777777" w:rsidR="00C72E47" w:rsidRPr="000D1BD4" w:rsidRDefault="00C72E47" w:rsidP="00C72E47">
      <w:pPr>
        <w:rPr>
          <w:rFonts w:ascii="Arial" w:hAnsi="Arial" w:cs="Arial"/>
          <w:b/>
          <w:sz w:val="24"/>
          <w:szCs w:val="24"/>
        </w:rPr>
      </w:pPr>
      <w:r w:rsidRPr="000D1BD4">
        <w:rPr>
          <w:rFonts w:ascii="Arial" w:hAnsi="Arial" w:cs="Arial"/>
          <w:b/>
          <w:sz w:val="24"/>
          <w:szCs w:val="24"/>
        </w:rPr>
        <w:t>Schedule 3</w:t>
      </w:r>
      <w:r w:rsidRPr="000D1BD4">
        <w:rPr>
          <w:rFonts w:ascii="Arial" w:hAnsi="Arial" w:cs="Arial"/>
          <w:b/>
          <w:sz w:val="24"/>
          <w:szCs w:val="24"/>
        </w:rPr>
        <w:tab/>
      </w:r>
      <w:r w:rsidRPr="000D1BD4">
        <w:rPr>
          <w:rFonts w:ascii="Arial" w:hAnsi="Arial" w:cs="Arial"/>
          <w:b/>
          <w:sz w:val="24"/>
          <w:szCs w:val="24"/>
        </w:rPr>
        <w:tab/>
        <w:t>Key Performance Indicators &amp; Continuous Improvement</w:t>
      </w:r>
      <w:r w:rsidRPr="000D1BD4">
        <w:rPr>
          <w:rFonts w:ascii="Arial" w:hAnsi="Arial" w:cs="Arial"/>
          <w:b/>
          <w:sz w:val="24"/>
          <w:szCs w:val="24"/>
        </w:rPr>
        <w:tab/>
      </w:r>
    </w:p>
    <w:p w14:paraId="6C59D890" w14:textId="77777777" w:rsidR="00C72E47" w:rsidRPr="000D1BD4" w:rsidRDefault="00C72E47" w:rsidP="00C72E47">
      <w:pPr>
        <w:rPr>
          <w:rFonts w:ascii="Arial" w:hAnsi="Arial" w:cs="Arial"/>
          <w:b/>
          <w:sz w:val="24"/>
          <w:szCs w:val="24"/>
        </w:rPr>
      </w:pPr>
      <w:r w:rsidRPr="000D1BD4">
        <w:rPr>
          <w:rFonts w:ascii="Arial" w:hAnsi="Arial" w:cs="Arial"/>
          <w:b/>
          <w:sz w:val="24"/>
          <w:szCs w:val="24"/>
        </w:rPr>
        <w:t>Schedule 4</w:t>
      </w:r>
      <w:r w:rsidRPr="000D1BD4">
        <w:rPr>
          <w:rFonts w:ascii="Arial" w:hAnsi="Arial" w:cs="Arial"/>
          <w:b/>
          <w:sz w:val="24"/>
          <w:szCs w:val="24"/>
        </w:rPr>
        <w:tab/>
      </w:r>
      <w:r w:rsidRPr="000D1BD4">
        <w:rPr>
          <w:rFonts w:ascii="Arial" w:hAnsi="Arial" w:cs="Arial"/>
          <w:b/>
          <w:sz w:val="24"/>
          <w:szCs w:val="24"/>
        </w:rPr>
        <w:tab/>
        <w:t>Reporting</w:t>
      </w:r>
    </w:p>
    <w:p w14:paraId="1D4A28CD" w14:textId="77777777" w:rsidR="00CC6697" w:rsidRPr="000D1BD4" w:rsidRDefault="00C72E47" w:rsidP="00C72E47">
      <w:pPr>
        <w:rPr>
          <w:rFonts w:ascii="Arial" w:hAnsi="Arial" w:cs="Arial"/>
          <w:b/>
          <w:sz w:val="24"/>
          <w:szCs w:val="24"/>
        </w:rPr>
      </w:pPr>
      <w:r w:rsidRPr="000D1BD4">
        <w:rPr>
          <w:rFonts w:ascii="Arial" w:hAnsi="Arial" w:cs="Arial"/>
          <w:b/>
          <w:sz w:val="24"/>
          <w:szCs w:val="24"/>
        </w:rPr>
        <w:t>Schedule 5</w:t>
      </w:r>
      <w:r w:rsidRPr="000D1BD4">
        <w:rPr>
          <w:rFonts w:ascii="Arial" w:hAnsi="Arial" w:cs="Arial"/>
          <w:b/>
          <w:sz w:val="24"/>
          <w:szCs w:val="24"/>
        </w:rPr>
        <w:tab/>
      </w:r>
      <w:r w:rsidRPr="000D1BD4">
        <w:rPr>
          <w:rFonts w:ascii="Arial" w:hAnsi="Arial" w:cs="Arial"/>
          <w:b/>
          <w:sz w:val="24"/>
          <w:szCs w:val="24"/>
        </w:rPr>
        <w:tab/>
        <w:t>Contractual Review Meetings</w:t>
      </w:r>
    </w:p>
    <w:p w14:paraId="62486C05" w14:textId="77777777" w:rsidR="00C72E47" w:rsidRPr="000D1BD4" w:rsidRDefault="00C72E47" w:rsidP="00C72E47">
      <w:pPr>
        <w:rPr>
          <w:rFonts w:ascii="Arial" w:hAnsi="Arial" w:cs="Arial"/>
          <w:b/>
          <w:sz w:val="24"/>
          <w:szCs w:val="24"/>
        </w:rPr>
      </w:pPr>
    </w:p>
    <w:p w14:paraId="5DF88E5E" w14:textId="77777777" w:rsidR="00CC6697" w:rsidRPr="000D1BD4" w:rsidRDefault="00CC6697" w:rsidP="00CC6697">
      <w:pPr>
        <w:rPr>
          <w:rFonts w:ascii="Arial" w:hAnsi="Arial" w:cs="Arial"/>
          <w:b/>
          <w:sz w:val="24"/>
          <w:szCs w:val="24"/>
        </w:rPr>
      </w:pPr>
      <w:r w:rsidRPr="000D1BD4">
        <w:rPr>
          <w:rFonts w:ascii="Arial" w:hAnsi="Arial" w:cs="Arial"/>
          <w:b/>
          <w:sz w:val="24"/>
          <w:szCs w:val="24"/>
        </w:rPr>
        <w:t xml:space="preserve">Appendix A </w:t>
      </w:r>
      <w:r w:rsidRPr="000D1BD4">
        <w:rPr>
          <w:rFonts w:ascii="Arial" w:hAnsi="Arial" w:cs="Arial"/>
          <w:b/>
          <w:sz w:val="24"/>
          <w:szCs w:val="24"/>
        </w:rPr>
        <w:tab/>
      </w:r>
      <w:r w:rsidRPr="000D1BD4">
        <w:rPr>
          <w:rFonts w:ascii="Arial" w:hAnsi="Arial" w:cs="Arial"/>
          <w:b/>
          <w:sz w:val="24"/>
          <w:szCs w:val="24"/>
        </w:rPr>
        <w:tab/>
        <w:t>Corporate Plan</w:t>
      </w:r>
    </w:p>
    <w:p w14:paraId="6EC0ABDE" w14:textId="77777777" w:rsidR="00EF12C1" w:rsidRPr="000D1BD4" w:rsidRDefault="00CC6697" w:rsidP="00CC6697">
      <w:pPr>
        <w:rPr>
          <w:rFonts w:ascii="Arial" w:hAnsi="Arial" w:cs="Arial"/>
          <w:b/>
          <w:sz w:val="24"/>
          <w:szCs w:val="24"/>
        </w:rPr>
      </w:pPr>
      <w:r w:rsidRPr="000D1BD4">
        <w:rPr>
          <w:rFonts w:ascii="Arial" w:hAnsi="Arial" w:cs="Arial"/>
          <w:b/>
          <w:sz w:val="24"/>
          <w:szCs w:val="24"/>
        </w:rPr>
        <w:t>Appendix B</w:t>
      </w:r>
      <w:r w:rsidRPr="000D1BD4">
        <w:rPr>
          <w:rFonts w:ascii="Arial" w:hAnsi="Arial" w:cs="Arial"/>
          <w:b/>
          <w:sz w:val="24"/>
          <w:szCs w:val="24"/>
        </w:rPr>
        <w:tab/>
      </w:r>
      <w:r w:rsidRPr="000D1BD4">
        <w:rPr>
          <w:rFonts w:ascii="Arial" w:hAnsi="Arial" w:cs="Arial"/>
          <w:b/>
          <w:sz w:val="24"/>
          <w:szCs w:val="24"/>
        </w:rPr>
        <w:tab/>
        <w:t>Instructions for the Preparation of Tender</w:t>
      </w:r>
    </w:p>
    <w:p w14:paraId="54EE198F" w14:textId="77777777" w:rsidR="00EF12C1" w:rsidRPr="000D1BD4" w:rsidRDefault="00CC6697" w:rsidP="0063278A">
      <w:pPr>
        <w:rPr>
          <w:rFonts w:ascii="Arial" w:hAnsi="Arial" w:cs="Arial"/>
          <w:b/>
          <w:sz w:val="24"/>
          <w:szCs w:val="24"/>
        </w:rPr>
      </w:pPr>
      <w:r w:rsidRPr="000D1BD4">
        <w:rPr>
          <w:rFonts w:ascii="Arial" w:hAnsi="Arial" w:cs="Arial"/>
          <w:b/>
          <w:sz w:val="24"/>
          <w:szCs w:val="24"/>
        </w:rPr>
        <w:t>Appendix C</w:t>
      </w:r>
      <w:r w:rsidRPr="000D1BD4">
        <w:rPr>
          <w:rFonts w:ascii="Arial" w:hAnsi="Arial" w:cs="Arial"/>
          <w:b/>
          <w:sz w:val="24"/>
          <w:szCs w:val="24"/>
        </w:rPr>
        <w:tab/>
      </w:r>
      <w:r w:rsidRPr="000D1BD4">
        <w:rPr>
          <w:rFonts w:ascii="Arial" w:hAnsi="Arial" w:cs="Arial"/>
          <w:b/>
          <w:sz w:val="24"/>
          <w:szCs w:val="24"/>
        </w:rPr>
        <w:tab/>
      </w:r>
      <w:r w:rsidR="00BA07B8" w:rsidRPr="000D1BD4">
        <w:rPr>
          <w:rFonts w:ascii="Arial" w:hAnsi="Arial" w:cs="Arial"/>
          <w:b/>
          <w:sz w:val="24"/>
          <w:szCs w:val="24"/>
        </w:rPr>
        <w:t>Commercial</w:t>
      </w:r>
      <w:r w:rsidRPr="000D1BD4">
        <w:rPr>
          <w:rFonts w:ascii="Arial" w:hAnsi="Arial" w:cs="Arial"/>
          <w:b/>
          <w:sz w:val="24"/>
          <w:szCs w:val="24"/>
        </w:rPr>
        <w:t xml:space="preserve"> Matrix</w:t>
      </w:r>
    </w:p>
    <w:p w14:paraId="01204ED3" w14:textId="4830F5A3" w:rsidR="00EF12C1" w:rsidRPr="000D1BD4" w:rsidRDefault="005E7A9F" w:rsidP="0063278A">
      <w:pPr>
        <w:rPr>
          <w:rFonts w:ascii="Arial" w:hAnsi="Arial" w:cs="Arial"/>
          <w:b/>
          <w:sz w:val="24"/>
          <w:szCs w:val="24"/>
        </w:rPr>
      </w:pPr>
      <w:r w:rsidRPr="000D1BD4">
        <w:rPr>
          <w:rFonts w:ascii="Arial" w:hAnsi="Arial" w:cs="Arial"/>
          <w:b/>
          <w:sz w:val="24"/>
          <w:szCs w:val="24"/>
        </w:rPr>
        <w:t xml:space="preserve">Appendix </w:t>
      </w:r>
      <w:r w:rsidR="00A25EB2" w:rsidRPr="000D1BD4">
        <w:rPr>
          <w:rFonts w:ascii="Arial" w:hAnsi="Arial" w:cs="Arial"/>
          <w:b/>
          <w:sz w:val="24"/>
          <w:szCs w:val="24"/>
        </w:rPr>
        <w:t>D</w:t>
      </w:r>
      <w:r w:rsidRPr="000D1BD4">
        <w:rPr>
          <w:rFonts w:ascii="Arial" w:hAnsi="Arial" w:cs="Arial"/>
          <w:b/>
          <w:sz w:val="24"/>
          <w:szCs w:val="24"/>
        </w:rPr>
        <w:tab/>
      </w:r>
      <w:r w:rsidRPr="000D1BD4">
        <w:rPr>
          <w:rFonts w:ascii="Arial" w:hAnsi="Arial" w:cs="Arial"/>
          <w:b/>
          <w:sz w:val="24"/>
          <w:szCs w:val="24"/>
        </w:rPr>
        <w:tab/>
      </w:r>
      <w:r w:rsidR="002F38DE">
        <w:rPr>
          <w:rFonts w:ascii="Arial" w:hAnsi="Arial" w:cs="Arial"/>
          <w:b/>
          <w:sz w:val="24"/>
          <w:szCs w:val="24"/>
        </w:rPr>
        <w:t xml:space="preserve">Not </w:t>
      </w:r>
      <w:proofErr w:type="gramStart"/>
      <w:r w:rsidR="002F38DE">
        <w:rPr>
          <w:rFonts w:ascii="Arial" w:hAnsi="Arial" w:cs="Arial"/>
          <w:b/>
          <w:sz w:val="24"/>
          <w:szCs w:val="24"/>
        </w:rPr>
        <w:t>used</w:t>
      </w:r>
      <w:proofErr w:type="gramEnd"/>
    </w:p>
    <w:p w14:paraId="67835885" w14:textId="390DA725" w:rsidR="00806087" w:rsidRDefault="003641D6" w:rsidP="0063278A">
      <w:pPr>
        <w:rPr>
          <w:rFonts w:ascii="Arial" w:hAnsi="Arial" w:cs="Arial"/>
          <w:b/>
          <w:sz w:val="24"/>
          <w:szCs w:val="24"/>
        </w:rPr>
      </w:pPr>
      <w:r w:rsidRPr="000D1BD4">
        <w:rPr>
          <w:rFonts w:ascii="Arial" w:hAnsi="Arial" w:cs="Arial"/>
          <w:b/>
          <w:sz w:val="24"/>
          <w:szCs w:val="24"/>
        </w:rPr>
        <w:t>Appendix E</w:t>
      </w:r>
      <w:r w:rsidRPr="000D1BD4">
        <w:rPr>
          <w:rFonts w:ascii="Arial" w:hAnsi="Arial" w:cs="Arial"/>
          <w:b/>
          <w:sz w:val="24"/>
          <w:szCs w:val="24"/>
        </w:rPr>
        <w:tab/>
      </w:r>
      <w:r w:rsidRPr="000D1BD4">
        <w:rPr>
          <w:rFonts w:ascii="Arial" w:hAnsi="Arial" w:cs="Arial"/>
          <w:b/>
          <w:sz w:val="24"/>
          <w:szCs w:val="24"/>
        </w:rPr>
        <w:tab/>
      </w:r>
      <w:r w:rsidR="00FB7C22" w:rsidRPr="000D1BD4">
        <w:rPr>
          <w:rFonts w:ascii="Arial" w:hAnsi="Arial" w:cs="Arial"/>
          <w:b/>
          <w:sz w:val="24"/>
          <w:szCs w:val="24"/>
        </w:rPr>
        <w:t>S</w:t>
      </w:r>
      <w:r w:rsidRPr="000D1BD4">
        <w:rPr>
          <w:rFonts w:ascii="Arial" w:hAnsi="Arial" w:cs="Arial"/>
          <w:b/>
          <w:sz w:val="24"/>
          <w:szCs w:val="24"/>
        </w:rPr>
        <w:t>pecification</w:t>
      </w:r>
    </w:p>
    <w:p w14:paraId="5BD21440" w14:textId="6D13E72A" w:rsidR="00196418" w:rsidRPr="000D1BD4" w:rsidRDefault="00196418" w:rsidP="0063278A">
      <w:pPr>
        <w:rPr>
          <w:rFonts w:ascii="Arial" w:hAnsi="Arial" w:cs="Arial"/>
          <w:b/>
          <w:sz w:val="24"/>
          <w:szCs w:val="24"/>
        </w:rPr>
      </w:pPr>
      <w:r>
        <w:rPr>
          <w:rFonts w:ascii="Arial" w:hAnsi="Arial" w:cs="Arial"/>
          <w:b/>
          <w:sz w:val="24"/>
          <w:szCs w:val="24"/>
        </w:rPr>
        <w:t xml:space="preserve">Appendix F </w:t>
      </w:r>
      <w:r>
        <w:rPr>
          <w:rFonts w:ascii="Arial" w:hAnsi="Arial" w:cs="Arial"/>
          <w:b/>
          <w:sz w:val="24"/>
          <w:szCs w:val="24"/>
        </w:rPr>
        <w:tab/>
      </w:r>
      <w:r>
        <w:rPr>
          <w:rFonts w:ascii="Arial" w:hAnsi="Arial" w:cs="Arial"/>
          <w:b/>
          <w:sz w:val="24"/>
          <w:szCs w:val="24"/>
        </w:rPr>
        <w:tab/>
        <w:t>Contract Document</w:t>
      </w:r>
    </w:p>
    <w:p w14:paraId="4101652C" w14:textId="77777777" w:rsidR="00827B43" w:rsidRPr="000D1BD4" w:rsidRDefault="00827B43" w:rsidP="0063278A">
      <w:pPr>
        <w:rPr>
          <w:rFonts w:ascii="Arial" w:hAnsi="Arial" w:cs="Arial"/>
          <w:b/>
          <w:sz w:val="24"/>
          <w:szCs w:val="24"/>
        </w:rPr>
      </w:pPr>
    </w:p>
    <w:p w14:paraId="6C9B93B0" w14:textId="112C7B44" w:rsidR="00132C13" w:rsidRPr="00386CDD" w:rsidRDefault="00132C13" w:rsidP="00E43A72">
      <w:pPr>
        <w:pStyle w:val="ListParagraph"/>
        <w:numPr>
          <w:ilvl w:val="0"/>
          <w:numId w:val="3"/>
        </w:numPr>
        <w:rPr>
          <w:rFonts w:ascii="Arial" w:hAnsi="Arial" w:cs="Arial"/>
          <w:b/>
          <w:bCs/>
          <w:sz w:val="24"/>
          <w:szCs w:val="24"/>
        </w:rPr>
      </w:pPr>
      <w:r w:rsidRPr="00386CDD">
        <w:rPr>
          <w:rFonts w:ascii="Arial" w:hAnsi="Arial" w:cs="Arial"/>
          <w:b/>
          <w:bCs/>
          <w:sz w:val="24"/>
          <w:szCs w:val="24"/>
        </w:rPr>
        <w:lastRenderedPageBreak/>
        <w:t>Introduction to the Wolverhampton</w:t>
      </w:r>
      <w:r w:rsidR="004259B3">
        <w:rPr>
          <w:rFonts w:ascii="Arial" w:hAnsi="Arial" w:cs="Arial"/>
          <w:b/>
          <w:bCs/>
          <w:sz w:val="24"/>
          <w:szCs w:val="24"/>
        </w:rPr>
        <w:t xml:space="preserve"> City Council</w:t>
      </w:r>
    </w:p>
    <w:p w14:paraId="69B3E3CC" w14:textId="77777777" w:rsidR="00DD3C3E" w:rsidRPr="00386CDD" w:rsidRDefault="54C328A2" w:rsidP="00E43A72">
      <w:pPr>
        <w:pStyle w:val="ListParagraph"/>
        <w:numPr>
          <w:ilvl w:val="1"/>
          <w:numId w:val="3"/>
        </w:numPr>
        <w:rPr>
          <w:rFonts w:ascii="Arial" w:hAnsi="Arial" w:cs="Arial"/>
          <w:sz w:val="24"/>
          <w:szCs w:val="24"/>
        </w:rPr>
      </w:pPr>
      <w:r w:rsidRPr="00386CDD">
        <w:rPr>
          <w:rFonts w:ascii="Arial" w:hAnsi="Arial" w:cs="Arial"/>
          <w:sz w:val="24"/>
          <w:szCs w:val="24"/>
        </w:rPr>
        <w:t xml:space="preserve">For more information about Wolverhampton City Council (The Council) please see our Corporate Plan in Appendix A. </w:t>
      </w:r>
    </w:p>
    <w:p w14:paraId="5F81C49F" w14:textId="725A46F7" w:rsidR="00132C13" w:rsidRPr="007947BA" w:rsidRDefault="00D053BD" w:rsidP="00E43A72">
      <w:pPr>
        <w:pStyle w:val="ListParagraph"/>
        <w:numPr>
          <w:ilvl w:val="1"/>
          <w:numId w:val="3"/>
        </w:numPr>
        <w:rPr>
          <w:rStyle w:val="Hyperlink"/>
          <w:rFonts w:ascii="Arial" w:hAnsi="Arial" w:cs="Arial"/>
          <w:color w:val="auto"/>
          <w:sz w:val="24"/>
          <w:szCs w:val="24"/>
          <w:u w:val="none"/>
        </w:rPr>
      </w:pPr>
      <w:r w:rsidRPr="00386CDD">
        <w:rPr>
          <w:rFonts w:ascii="Arial" w:hAnsi="Arial" w:cs="Arial"/>
          <w:sz w:val="24"/>
          <w:szCs w:val="24"/>
        </w:rPr>
        <w:t xml:space="preserve">For further information please see </w:t>
      </w:r>
      <w:hyperlink r:id="rId12" w:history="1">
        <w:r w:rsidR="00DD3C3E" w:rsidRPr="00386CDD">
          <w:rPr>
            <w:rStyle w:val="Hyperlink"/>
            <w:rFonts w:ascii="Arial" w:hAnsi="Arial" w:cs="Arial"/>
            <w:sz w:val="24"/>
            <w:szCs w:val="24"/>
          </w:rPr>
          <w:t>www.wolverhampton.gov.uk</w:t>
        </w:r>
      </w:hyperlink>
    </w:p>
    <w:p w14:paraId="0C61631A" w14:textId="77777777" w:rsidR="007947BA" w:rsidRPr="00386CDD" w:rsidRDefault="007947BA" w:rsidP="007947BA">
      <w:pPr>
        <w:pStyle w:val="ListParagraph"/>
        <w:ind w:left="792"/>
        <w:rPr>
          <w:rFonts w:ascii="Arial" w:hAnsi="Arial" w:cs="Arial"/>
          <w:sz w:val="24"/>
          <w:szCs w:val="24"/>
        </w:rPr>
      </w:pPr>
    </w:p>
    <w:p w14:paraId="7F45D5EC" w14:textId="0B39020F" w:rsidR="00132C13" w:rsidRPr="00386CDD" w:rsidRDefault="00C650DC" w:rsidP="00E43A72">
      <w:pPr>
        <w:pStyle w:val="ListParagraph"/>
        <w:numPr>
          <w:ilvl w:val="0"/>
          <w:numId w:val="3"/>
        </w:numPr>
        <w:rPr>
          <w:rFonts w:ascii="Arial" w:hAnsi="Arial" w:cs="Arial"/>
          <w:b/>
          <w:bCs/>
          <w:sz w:val="24"/>
          <w:szCs w:val="24"/>
        </w:rPr>
      </w:pPr>
      <w:r>
        <w:rPr>
          <w:rFonts w:ascii="Arial" w:hAnsi="Arial" w:cs="Arial"/>
          <w:b/>
          <w:bCs/>
          <w:sz w:val="24"/>
          <w:szCs w:val="24"/>
        </w:rPr>
        <w:t>Procedure</w:t>
      </w:r>
    </w:p>
    <w:p w14:paraId="141C8934" w14:textId="4E2CE62F" w:rsidR="002A4874" w:rsidRPr="00782354" w:rsidRDefault="62E9291D" w:rsidP="00E43A72">
      <w:pPr>
        <w:pStyle w:val="ListParagraph"/>
        <w:numPr>
          <w:ilvl w:val="1"/>
          <w:numId w:val="3"/>
        </w:numPr>
        <w:rPr>
          <w:rFonts w:ascii="Arial" w:hAnsi="Arial" w:cs="Arial"/>
          <w:sz w:val="24"/>
          <w:szCs w:val="24"/>
        </w:rPr>
      </w:pPr>
      <w:r w:rsidRPr="00782354">
        <w:rPr>
          <w:rFonts w:ascii="Arial" w:hAnsi="Arial" w:cs="Arial"/>
          <w:sz w:val="24"/>
          <w:szCs w:val="24"/>
        </w:rPr>
        <w:t>The Council has chosen to utili</w:t>
      </w:r>
      <w:r w:rsidR="00C650DC" w:rsidRPr="00782354">
        <w:rPr>
          <w:rFonts w:ascii="Arial" w:hAnsi="Arial" w:cs="Arial"/>
          <w:sz w:val="24"/>
          <w:szCs w:val="24"/>
        </w:rPr>
        <w:t>s</w:t>
      </w:r>
      <w:r w:rsidRPr="00782354">
        <w:rPr>
          <w:rFonts w:ascii="Arial" w:hAnsi="Arial" w:cs="Arial"/>
          <w:sz w:val="24"/>
          <w:szCs w:val="24"/>
        </w:rPr>
        <w:t>e Regulation</w:t>
      </w:r>
      <w:r w:rsidR="002F38DE" w:rsidRPr="00782354">
        <w:rPr>
          <w:rFonts w:ascii="Arial" w:hAnsi="Arial" w:cs="Arial"/>
          <w:sz w:val="24"/>
          <w:szCs w:val="24"/>
        </w:rPr>
        <w:t xml:space="preserve"> 74</w:t>
      </w:r>
      <w:r w:rsidRPr="00782354">
        <w:rPr>
          <w:rFonts w:ascii="Arial" w:hAnsi="Arial" w:cs="Arial"/>
          <w:sz w:val="24"/>
          <w:szCs w:val="24"/>
        </w:rPr>
        <w:t xml:space="preserve"> of the Public Contracts Regulations 2015 (SI 2015/102) (“the 2015 Regulations”) namely the</w:t>
      </w:r>
      <w:r w:rsidR="002F38DE" w:rsidRPr="00782354">
        <w:rPr>
          <w:rFonts w:ascii="Arial" w:hAnsi="Arial" w:cs="Arial"/>
          <w:sz w:val="24"/>
          <w:szCs w:val="24"/>
        </w:rPr>
        <w:t xml:space="preserve"> Light Touch Procedure</w:t>
      </w:r>
      <w:r w:rsidRPr="00782354">
        <w:rPr>
          <w:rFonts w:ascii="Arial" w:hAnsi="Arial" w:cs="Arial"/>
          <w:sz w:val="24"/>
          <w:szCs w:val="24"/>
        </w:rPr>
        <w:t>.</w:t>
      </w:r>
    </w:p>
    <w:p w14:paraId="61526E0B" w14:textId="77777777" w:rsidR="007947BA" w:rsidRPr="00386CDD" w:rsidRDefault="007947BA" w:rsidP="007947BA">
      <w:pPr>
        <w:pStyle w:val="ListParagraph"/>
        <w:ind w:left="792"/>
        <w:rPr>
          <w:rFonts w:ascii="Arial" w:hAnsi="Arial" w:cs="Arial"/>
          <w:sz w:val="24"/>
          <w:szCs w:val="24"/>
        </w:rPr>
      </w:pPr>
    </w:p>
    <w:p w14:paraId="366CF2A2" w14:textId="524FAE55" w:rsidR="00132C13" w:rsidRPr="00386CDD" w:rsidRDefault="00132C13" w:rsidP="00E43A72">
      <w:pPr>
        <w:pStyle w:val="ListParagraph"/>
        <w:numPr>
          <w:ilvl w:val="0"/>
          <w:numId w:val="3"/>
        </w:numPr>
        <w:rPr>
          <w:rFonts w:ascii="Arial" w:hAnsi="Arial" w:cs="Arial"/>
          <w:b/>
          <w:sz w:val="24"/>
          <w:szCs w:val="24"/>
        </w:rPr>
      </w:pPr>
      <w:r w:rsidRPr="00386CDD">
        <w:rPr>
          <w:rFonts w:ascii="Arial" w:hAnsi="Arial" w:cs="Arial"/>
          <w:b/>
          <w:sz w:val="24"/>
          <w:szCs w:val="24"/>
        </w:rPr>
        <w:t xml:space="preserve">Contract </w:t>
      </w:r>
      <w:proofErr w:type="gramStart"/>
      <w:r w:rsidRPr="00386CDD">
        <w:rPr>
          <w:rFonts w:ascii="Arial" w:hAnsi="Arial" w:cs="Arial"/>
          <w:b/>
          <w:sz w:val="24"/>
          <w:szCs w:val="24"/>
        </w:rPr>
        <w:t>term</w:t>
      </w:r>
      <w:proofErr w:type="gramEnd"/>
    </w:p>
    <w:p w14:paraId="3BE75ECD" w14:textId="77777777" w:rsidR="009864F6" w:rsidRDefault="62E9291D" w:rsidP="00E43A72">
      <w:pPr>
        <w:pStyle w:val="ListParagraph"/>
        <w:numPr>
          <w:ilvl w:val="1"/>
          <w:numId w:val="3"/>
        </w:numPr>
        <w:rPr>
          <w:rFonts w:ascii="Arial" w:hAnsi="Arial" w:cs="Arial"/>
          <w:sz w:val="24"/>
          <w:szCs w:val="24"/>
        </w:rPr>
      </w:pPr>
      <w:r w:rsidRPr="00386CDD">
        <w:rPr>
          <w:rFonts w:ascii="Arial" w:hAnsi="Arial" w:cs="Arial"/>
          <w:sz w:val="24"/>
          <w:szCs w:val="24"/>
        </w:rPr>
        <w:t>The</w:t>
      </w:r>
      <w:r w:rsidR="00BC43AD" w:rsidRPr="00386CDD">
        <w:rPr>
          <w:rFonts w:ascii="Arial" w:hAnsi="Arial" w:cs="Arial"/>
          <w:sz w:val="24"/>
          <w:szCs w:val="24"/>
        </w:rPr>
        <w:t xml:space="preserve"> initial</w:t>
      </w:r>
      <w:r w:rsidRPr="00386CDD">
        <w:rPr>
          <w:rFonts w:ascii="Arial" w:hAnsi="Arial" w:cs="Arial"/>
          <w:sz w:val="24"/>
          <w:szCs w:val="24"/>
        </w:rPr>
        <w:t xml:space="preserve"> term will be for </w:t>
      </w:r>
      <w:r w:rsidR="009864F6">
        <w:rPr>
          <w:rFonts w:ascii="Arial" w:hAnsi="Arial" w:cs="Arial"/>
          <w:sz w:val="24"/>
          <w:szCs w:val="24"/>
        </w:rPr>
        <w:t>five</w:t>
      </w:r>
      <w:r w:rsidR="002F38DE">
        <w:rPr>
          <w:rFonts w:ascii="Arial" w:hAnsi="Arial" w:cs="Arial"/>
          <w:sz w:val="24"/>
          <w:szCs w:val="24"/>
        </w:rPr>
        <w:t xml:space="preserve"> </w:t>
      </w:r>
      <w:r w:rsidRPr="00386CDD">
        <w:rPr>
          <w:rFonts w:ascii="Arial" w:hAnsi="Arial" w:cs="Arial"/>
          <w:sz w:val="24"/>
          <w:szCs w:val="24"/>
        </w:rPr>
        <w:t>(</w:t>
      </w:r>
      <w:r w:rsidR="009864F6">
        <w:rPr>
          <w:rFonts w:ascii="Arial" w:hAnsi="Arial" w:cs="Arial"/>
          <w:sz w:val="24"/>
          <w:szCs w:val="24"/>
        </w:rPr>
        <w:t>5</w:t>
      </w:r>
      <w:r w:rsidR="002F38DE">
        <w:rPr>
          <w:rFonts w:ascii="Arial" w:hAnsi="Arial" w:cs="Arial"/>
          <w:sz w:val="24"/>
          <w:szCs w:val="24"/>
        </w:rPr>
        <w:t xml:space="preserve">) </w:t>
      </w:r>
      <w:r w:rsidRPr="00386CDD">
        <w:rPr>
          <w:rFonts w:ascii="Arial" w:hAnsi="Arial" w:cs="Arial"/>
          <w:sz w:val="24"/>
          <w:szCs w:val="24"/>
        </w:rPr>
        <w:t>years, with the option for</w:t>
      </w:r>
      <w:r w:rsidR="009864F6" w:rsidRPr="009864F6">
        <w:rPr>
          <w:rFonts w:ascii="Arial" w:hAnsi="Arial" w:cs="Arial"/>
          <w:sz w:val="24"/>
          <w:szCs w:val="24"/>
        </w:rPr>
        <w:t xml:space="preserve"> up to a further 2 years </w:t>
      </w:r>
      <w:r w:rsidR="009864F6">
        <w:rPr>
          <w:rFonts w:ascii="Arial" w:hAnsi="Arial" w:cs="Arial"/>
          <w:sz w:val="24"/>
          <w:szCs w:val="24"/>
        </w:rPr>
        <w:t xml:space="preserve">on </w:t>
      </w:r>
      <w:r w:rsidR="002F38DE">
        <w:rPr>
          <w:rFonts w:ascii="Arial" w:hAnsi="Arial" w:cs="Arial"/>
          <w:sz w:val="24"/>
          <w:szCs w:val="24"/>
        </w:rPr>
        <w:t xml:space="preserve">one </w:t>
      </w:r>
      <w:r w:rsidRPr="00386CDD">
        <w:rPr>
          <w:rFonts w:ascii="Arial" w:hAnsi="Arial" w:cs="Arial"/>
          <w:sz w:val="24"/>
          <w:szCs w:val="24"/>
        </w:rPr>
        <w:t>(</w:t>
      </w:r>
      <w:r w:rsidR="002F38DE">
        <w:rPr>
          <w:rFonts w:ascii="Arial" w:hAnsi="Arial" w:cs="Arial"/>
          <w:sz w:val="24"/>
          <w:szCs w:val="24"/>
        </w:rPr>
        <w:t>1</w:t>
      </w:r>
      <w:r w:rsidRPr="00386CDD">
        <w:rPr>
          <w:rFonts w:ascii="Arial" w:hAnsi="Arial" w:cs="Arial"/>
          <w:sz w:val="24"/>
          <w:szCs w:val="24"/>
        </w:rPr>
        <w:t>)</w:t>
      </w:r>
      <w:r w:rsidR="009864F6">
        <w:rPr>
          <w:rFonts w:ascii="Arial" w:hAnsi="Arial" w:cs="Arial"/>
          <w:sz w:val="24"/>
          <w:szCs w:val="24"/>
        </w:rPr>
        <w:t xml:space="preserve"> plus </w:t>
      </w:r>
      <w:r w:rsidR="002F38DE">
        <w:rPr>
          <w:rFonts w:ascii="Arial" w:hAnsi="Arial" w:cs="Arial"/>
          <w:sz w:val="24"/>
          <w:szCs w:val="24"/>
        </w:rPr>
        <w:t xml:space="preserve">one </w:t>
      </w:r>
      <w:r w:rsidRPr="00386CDD">
        <w:rPr>
          <w:rFonts w:ascii="Arial" w:hAnsi="Arial" w:cs="Arial"/>
          <w:sz w:val="24"/>
          <w:szCs w:val="24"/>
        </w:rPr>
        <w:t>(</w:t>
      </w:r>
      <w:r w:rsidR="002F38DE">
        <w:rPr>
          <w:rFonts w:ascii="Arial" w:hAnsi="Arial" w:cs="Arial"/>
          <w:sz w:val="24"/>
          <w:szCs w:val="24"/>
        </w:rPr>
        <w:t>1</w:t>
      </w:r>
      <w:r w:rsidRPr="00386CDD">
        <w:rPr>
          <w:rFonts w:ascii="Arial" w:hAnsi="Arial" w:cs="Arial"/>
          <w:sz w:val="24"/>
          <w:szCs w:val="24"/>
        </w:rPr>
        <w:t>) year extensions</w:t>
      </w:r>
      <w:r w:rsidR="009864F6" w:rsidRPr="009864F6">
        <w:t xml:space="preserve"> </w:t>
      </w:r>
      <w:r w:rsidR="009864F6" w:rsidRPr="009864F6">
        <w:rPr>
          <w:rFonts w:ascii="Arial" w:hAnsi="Arial" w:cs="Arial"/>
          <w:sz w:val="24"/>
          <w:szCs w:val="24"/>
        </w:rPr>
        <w:t>on an annual basis at the sole discretion of the council.</w:t>
      </w:r>
      <w:r w:rsidRPr="00386CDD">
        <w:rPr>
          <w:rFonts w:ascii="Arial" w:hAnsi="Arial" w:cs="Arial"/>
          <w:sz w:val="24"/>
          <w:szCs w:val="24"/>
        </w:rPr>
        <w:t xml:space="preserve">  </w:t>
      </w:r>
    </w:p>
    <w:p w14:paraId="4C36C49C" w14:textId="1C38C951" w:rsidR="00132C13" w:rsidRPr="00386CDD" w:rsidRDefault="62E9291D" w:rsidP="00E43A72">
      <w:pPr>
        <w:pStyle w:val="ListParagraph"/>
        <w:numPr>
          <w:ilvl w:val="1"/>
          <w:numId w:val="3"/>
        </w:numPr>
        <w:rPr>
          <w:rFonts w:ascii="Arial" w:hAnsi="Arial" w:cs="Arial"/>
          <w:sz w:val="24"/>
          <w:szCs w:val="24"/>
        </w:rPr>
      </w:pPr>
      <w:r w:rsidRPr="00386CDD">
        <w:rPr>
          <w:rFonts w:ascii="Arial" w:hAnsi="Arial" w:cs="Arial"/>
          <w:sz w:val="24"/>
          <w:szCs w:val="24"/>
        </w:rPr>
        <w:t xml:space="preserve">The contract will be based on </w:t>
      </w:r>
      <w:r w:rsidR="000127E1" w:rsidRPr="00386CDD">
        <w:rPr>
          <w:rFonts w:ascii="Arial" w:hAnsi="Arial" w:cs="Arial"/>
          <w:sz w:val="24"/>
          <w:szCs w:val="24"/>
        </w:rPr>
        <w:t>minimum acceptable performance being met</w:t>
      </w:r>
      <w:r w:rsidR="00640AB5" w:rsidRPr="00386CDD">
        <w:rPr>
          <w:rFonts w:ascii="Arial" w:hAnsi="Arial" w:cs="Arial"/>
          <w:sz w:val="24"/>
          <w:szCs w:val="24"/>
        </w:rPr>
        <w:t xml:space="preserve"> by</w:t>
      </w:r>
      <w:r w:rsidRPr="00386CDD">
        <w:rPr>
          <w:rFonts w:ascii="Arial" w:hAnsi="Arial" w:cs="Arial"/>
          <w:sz w:val="24"/>
          <w:szCs w:val="24"/>
        </w:rPr>
        <w:t xml:space="preserve"> the tenderer as identified via key performance indicators. The total contract term will not exceed </w:t>
      </w:r>
      <w:r w:rsidR="009864F6">
        <w:rPr>
          <w:rFonts w:ascii="Arial" w:hAnsi="Arial" w:cs="Arial"/>
          <w:sz w:val="24"/>
          <w:szCs w:val="24"/>
        </w:rPr>
        <w:t>seven</w:t>
      </w:r>
      <w:r w:rsidRPr="00386CDD">
        <w:rPr>
          <w:rFonts w:ascii="Arial" w:hAnsi="Arial" w:cs="Arial"/>
          <w:sz w:val="24"/>
          <w:szCs w:val="24"/>
        </w:rPr>
        <w:t xml:space="preserve"> </w:t>
      </w:r>
      <w:r w:rsidR="00782354">
        <w:rPr>
          <w:rFonts w:ascii="Arial" w:hAnsi="Arial" w:cs="Arial"/>
          <w:sz w:val="24"/>
          <w:szCs w:val="24"/>
        </w:rPr>
        <w:t>(7</w:t>
      </w:r>
      <w:r w:rsidR="00B0160A" w:rsidRPr="00386CDD">
        <w:rPr>
          <w:rFonts w:ascii="Arial" w:hAnsi="Arial" w:cs="Arial"/>
          <w:sz w:val="24"/>
          <w:szCs w:val="24"/>
        </w:rPr>
        <w:t>) years</w:t>
      </w:r>
      <w:r w:rsidRPr="00386CDD">
        <w:rPr>
          <w:rFonts w:ascii="Arial" w:hAnsi="Arial" w:cs="Arial"/>
          <w:sz w:val="24"/>
          <w:szCs w:val="24"/>
        </w:rPr>
        <w:t>.</w:t>
      </w:r>
    </w:p>
    <w:p w14:paraId="5E2E7BCC" w14:textId="5D799227" w:rsidR="00E30BD8" w:rsidRPr="00BD12E7" w:rsidRDefault="00F027FD" w:rsidP="00BD12E7">
      <w:pPr>
        <w:pStyle w:val="ListParagraph"/>
        <w:numPr>
          <w:ilvl w:val="1"/>
          <w:numId w:val="3"/>
        </w:numPr>
        <w:rPr>
          <w:rFonts w:ascii="Arial" w:hAnsi="Arial" w:cs="Arial"/>
          <w:sz w:val="24"/>
          <w:szCs w:val="24"/>
        </w:rPr>
      </w:pPr>
      <w:r w:rsidRPr="00386CDD">
        <w:rPr>
          <w:rFonts w:ascii="Arial" w:hAnsi="Arial" w:cs="Arial"/>
          <w:sz w:val="24"/>
          <w:szCs w:val="24"/>
        </w:rPr>
        <w:t>The Contract is intend</w:t>
      </w:r>
      <w:r w:rsidR="00614240" w:rsidRPr="00386CDD">
        <w:rPr>
          <w:rFonts w:ascii="Arial" w:hAnsi="Arial" w:cs="Arial"/>
          <w:sz w:val="24"/>
          <w:szCs w:val="24"/>
        </w:rPr>
        <w:t xml:space="preserve">ing to commencement the contract </w:t>
      </w:r>
      <w:r w:rsidRPr="00386CDD">
        <w:rPr>
          <w:rFonts w:ascii="Arial" w:hAnsi="Arial" w:cs="Arial"/>
          <w:sz w:val="24"/>
          <w:szCs w:val="24"/>
        </w:rPr>
        <w:t xml:space="preserve">on </w:t>
      </w:r>
      <w:r w:rsidR="002F38DE">
        <w:rPr>
          <w:rFonts w:ascii="Arial" w:hAnsi="Arial" w:cs="Arial"/>
          <w:sz w:val="24"/>
          <w:szCs w:val="24"/>
        </w:rPr>
        <w:t>1</w:t>
      </w:r>
      <w:r w:rsidR="007F491C">
        <w:rPr>
          <w:rFonts w:ascii="Arial" w:hAnsi="Arial" w:cs="Arial"/>
          <w:sz w:val="24"/>
          <w:szCs w:val="24"/>
        </w:rPr>
        <w:t xml:space="preserve"> October</w:t>
      </w:r>
      <w:r w:rsidR="00BD12E7">
        <w:rPr>
          <w:rFonts w:ascii="Arial" w:hAnsi="Arial" w:cs="Arial"/>
          <w:sz w:val="24"/>
          <w:szCs w:val="24"/>
        </w:rPr>
        <w:t xml:space="preserve"> </w:t>
      </w:r>
      <w:r w:rsidR="009E1F2D" w:rsidRPr="00BD12E7">
        <w:rPr>
          <w:rFonts w:ascii="Arial" w:hAnsi="Arial" w:cs="Arial"/>
          <w:sz w:val="24"/>
          <w:szCs w:val="24"/>
        </w:rPr>
        <w:t>2024</w:t>
      </w:r>
      <w:r w:rsidRPr="00BD12E7">
        <w:rPr>
          <w:rFonts w:ascii="Arial" w:hAnsi="Arial" w:cs="Arial"/>
          <w:sz w:val="24"/>
          <w:szCs w:val="24"/>
        </w:rPr>
        <w:t xml:space="preserve"> or as otherwise agreed be</w:t>
      </w:r>
      <w:r w:rsidR="00E30BD8" w:rsidRPr="00BD12E7">
        <w:rPr>
          <w:rFonts w:ascii="Arial" w:hAnsi="Arial" w:cs="Arial"/>
          <w:sz w:val="24"/>
          <w:szCs w:val="24"/>
        </w:rPr>
        <w:t>tween the parties.</w:t>
      </w:r>
    </w:p>
    <w:p w14:paraId="70FF38F5" w14:textId="77777777" w:rsidR="007947BA" w:rsidRPr="00386CDD" w:rsidRDefault="007947BA" w:rsidP="007947BA">
      <w:pPr>
        <w:pStyle w:val="ListParagraph"/>
        <w:ind w:left="792"/>
        <w:rPr>
          <w:rFonts w:ascii="Arial" w:hAnsi="Arial" w:cs="Arial"/>
          <w:sz w:val="24"/>
          <w:szCs w:val="24"/>
        </w:rPr>
      </w:pPr>
    </w:p>
    <w:p w14:paraId="38CC6AC8" w14:textId="767F5A40" w:rsidR="00132C13" w:rsidRPr="00386CDD" w:rsidRDefault="00132C13" w:rsidP="00E43A72">
      <w:pPr>
        <w:pStyle w:val="ListParagraph"/>
        <w:numPr>
          <w:ilvl w:val="0"/>
          <w:numId w:val="3"/>
        </w:numPr>
        <w:rPr>
          <w:rFonts w:ascii="Arial" w:hAnsi="Arial" w:cs="Arial"/>
          <w:b/>
          <w:sz w:val="24"/>
          <w:szCs w:val="24"/>
        </w:rPr>
      </w:pPr>
      <w:r w:rsidRPr="00386CDD">
        <w:rPr>
          <w:rFonts w:ascii="Arial" w:hAnsi="Arial" w:cs="Arial"/>
          <w:b/>
          <w:sz w:val="24"/>
          <w:szCs w:val="24"/>
        </w:rPr>
        <w:t>Criteria</w:t>
      </w:r>
      <w:r w:rsidR="002A4874" w:rsidRPr="00386CDD">
        <w:rPr>
          <w:rFonts w:ascii="Arial" w:hAnsi="Arial" w:cs="Arial"/>
          <w:b/>
          <w:sz w:val="24"/>
          <w:szCs w:val="24"/>
        </w:rPr>
        <w:t xml:space="preserve"> of Tender</w:t>
      </w:r>
      <w:r w:rsidR="009829CB" w:rsidRPr="00386CDD">
        <w:rPr>
          <w:rFonts w:ascii="Arial" w:hAnsi="Arial" w:cs="Arial"/>
          <w:b/>
          <w:sz w:val="24"/>
          <w:szCs w:val="24"/>
        </w:rPr>
        <w:t xml:space="preserve"> and Evaluation</w:t>
      </w:r>
    </w:p>
    <w:p w14:paraId="7E1B002B" w14:textId="18888683" w:rsidR="00132C13" w:rsidRPr="00756169" w:rsidRDefault="62E9291D" w:rsidP="00E43A72">
      <w:pPr>
        <w:pStyle w:val="ListParagraph"/>
        <w:numPr>
          <w:ilvl w:val="1"/>
          <w:numId w:val="3"/>
        </w:numPr>
        <w:rPr>
          <w:rFonts w:ascii="Arial" w:hAnsi="Arial" w:cs="Arial"/>
          <w:sz w:val="24"/>
          <w:szCs w:val="24"/>
        </w:rPr>
      </w:pPr>
      <w:r w:rsidRPr="00756169">
        <w:rPr>
          <w:rFonts w:ascii="Arial" w:hAnsi="Arial" w:cs="Arial"/>
          <w:sz w:val="24"/>
          <w:szCs w:val="24"/>
        </w:rPr>
        <w:t xml:space="preserve">The Council </w:t>
      </w:r>
      <w:r w:rsidR="00756169" w:rsidRPr="00756169">
        <w:rPr>
          <w:rFonts w:ascii="Arial" w:hAnsi="Arial" w:cs="Arial"/>
          <w:sz w:val="24"/>
          <w:szCs w:val="24"/>
        </w:rPr>
        <w:t>are seeking</w:t>
      </w:r>
      <w:r w:rsidRPr="00756169">
        <w:rPr>
          <w:rFonts w:ascii="Arial" w:hAnsi="Arial" w:cs="Arial"/>
          <w:sz w:val="24"/>
          <w:szCs w:val="24"/>
        </w:rPr>
        <w:t xml:space="preserve"> </w:t>
      </w:r>
      <w:r w:rsidR="005A7ED4" w:rsidRPr="00756169">
        <w:rPr>
          <w:rFonts w:ascii="Arial" w:hAnsi="Arial" w:cs="Arial"/>
          <w:sz w:val="24"/>
          <w:szCs w:val="24"/>
        </w:rPr>
        <w:t xml:space="preserve">to </w:t>
      </w:r>
      <w:r w:rsidR="00BC43AD" w:rsidRPr="00756169">
        <w:rPr>
          <w:rFonts w:ascii="Arial" w:hAnsi="Arial" w:cs="Arial"/>
          <w:sz w:val="24"/>
          <w:szCs w:val="24"/>
        </w:rPr>
        <w:t>engage with</w:t>
      </w:r>
      <w:r w:rsidRPr="00756169">
        <w:rPr>
          <w:rFonts w:ascii="Arial" w:hAnsi="Arial" w:cs="Arial"/>
          <w:sz w:val="24"/>
          <w:szCs w:val="24"/>
        </w:rPr>
        <w:t xml:space="preserve"> the market to </w:t>
      </w:r>
      <w:r w:rsidR="003C5069" w:rsidRPr="00756169">
        <w:rPr>
          <w:rFonts w:ascii="Arial" w:hAnsi="Arial" w:cs="Arial"/>
          <w:sz w:val="24"/>
          <w:szCs w:val="24"/>
        </w:rPr>
        <w:t xml:space="preserve">meet its obligations </w:t>
      </w:r>
      <w:r w:rsidR="00B8537F" w:rsidRPr="00756169">
        <w:rPr>
          <w:rFonts w:ascii="Arial" w:hAnsi="Arial" w:cs="Arial"/>
          <w:sz w:val="24"/>
          <w:szCs w:val="24"/>
        </w:rPr>
        <w:t>Public Contract Regulations 20</w:t>
      </w:r>
      <w:r w:rsidR="00756169" w:rsidRPr="00756169">
        <w:rPr>
          <w:rFonts w:ascii="Arial" w:hAnsi="Arial" w:cs="Arial"/>
          <w:sz w:val="24"/>
          <w:szCs w:val="24"/>
        </w:rPr>
        <w:t>15 and obtain best value for the residents of Wolverhampton</w:t>
      </w:r>
      <w:r w:rsidR="00437C4A" w:rsidRPr="00756169">
        <w:rPr>
          <w:rFonts w:ascii="Arial" w:hAnsi="Arial" w:cs="Arial"/>
          <w:sz w:val="24"/>
          <w:szCs w:val="24"/>
        </w:rPr>
        <w:t>.</w:t>
      </w:r>
      <w:r w:rsidRPr="00756169">
        <w:rPr>
          <w:rFonts w:ascii="Arial" w:hAnsi="Arial" w:cs="Arial"/>
          <w:sz w:val="24"/>
          <w:szCs w:val="24"/>
        </w:rPr>
        <w:t xml:space="preserve"> </w:t>
      </w:r>
    </w:p>
    <w:p w14:paraId="02D95B2D" w14:textId="77777777" w:rsidR="00DE2FD0" w:rsidRPr="00386CDD" w:rsidRDefault="00DE2FD0" w:rsidP="00E43A72">
      <w:pPr>
        <w:pStyle w:val="ListParagraph"/>
        <w:numPr>
          <w:ilvl w:val="1"/>
          <w:numId w:val="3"/>
        </w:numPr>
        <w:rPr>
          <w:rFonts w:ascii="Arial" w:hAnsi="Arial" w:cs="Arial"/>
          <w:sz w:val="24"/>
          <w:szCs w:val="24"/>
        </w:rPr>
      </w:pPr>
      <w:r w:rsidRPr="00386CDD">
        <w:rPr>
          <w:rFonts w:ascii="Arial" w:hAnsi="Arial" w:cs="Arial"/>
          <w:sz w:val="24"/>
          <w:szCs w:val="24"/>
        </w:rPr>
        <w:t>All documents must be completed in English.</w:t>
      </w:r>
    </w:p>
    <w:p w14:paraId="7A9808F5" w14:textId="77777777" w:rsidR="00A94C1E" w:rsidRPr="00386CDD" w:rsidRDefault="00DE2FD0" w:rsidP="00E43A72">
      <w:pPr>
        <w:pStyle w:val="ListParagraph"/>
        <w:numPr>
          <w:ilvl w:val="1"/>
          <w:numId w:val="3"/>
        </w:numPr>
        <w:rPr>
          <w:rFonts w:ascii="Arial" w:hAnsi="Arial" w:cs="Arial"/>
          <w:sz w:val="24"/>
          <w:szCs w:val="24"/>
        </w:rPr>
      </w:pPr>
      <w:r w:rsidRPr="00386CDD">
        <w:rPr>
          <w:rFonts w:ascii="Arial" w:hAnsi="Arial" w:cs="Arial"/>
          <w:sz w:val="24"/>
          <w:szCs w:val="24"/>
        </w:rPr>
        <w:t>All Prices submitted must be in Pounds Sterling and exclude Value Added Tax.</w:t>
      </w:r>
    </w:p>
    <w:p w14:paraId="120963A5" w14:textId="1D6E99DA" w:rsidR="005271D6" w:rsidRPr="00386CDD" w:rsidRDefault="62E9291D" w:rsidP="00E43A72">
      <w:pPr>
        <w:pStyle w:val="ListParagraph"/>
        <w:numPr>
          <w:ilvl w:val="1"/>
          <w:numId w:val="3"/>
        </w:numPr>
        <w:rPr>
          <w:rFonts w:ascii="Arial" w:hAnsi="Arial" w:cs="Arial"/>
          <w:sz w:val="24"/>
          <w:szCs w:val="24"/>
        </w:rPr>
      </w:pPr>
      <w:r w:rsidRPr="00386CDD">
        <w:rPr>
          <w:rFonts w:ascii="Arial" w:eastAsia="Times New Roman" w:hAnsi="Arial" w:cs="Arial"/>
          <w:color w:val="000000" w:themeColor="text1"/>
          <w:sz w:val="24"/>
          <w:szCs w:val="24"/>
        </w:rPr>
        <w:t>Variant bids will not be accepted.</w:t>
      </w:r>
    </w:p>
    <w:p w14:paraId="55274B6A" w14:textId="77777777" w:rsidR="00DE2FD0" w:rsidRPr="00386CDD" w:rsidRDefault="006C77B1" w:rsidP="00E43A72">
      <w:pPr>
        <w:pStyle w:val="ListParagraph"/>
        <w:numPr>
          <w:ilvl w:val="1"/>
          <w:numId w:val="3"/>
        </w:numPr>
        <w:rPr>
          <w:rFonts w:ascii="Arial" w:hAnsi="Arial" w:cs="Arial"/>
          <w:sz w:val="24"/>
          <w:szCs w:val="24"/>
        </w:rPr>
      </w:pPr>
      <w:r w:rsidRPr="00386CDD">
        <w:rPr>
          <w:rFonts w:ascii="Arial" w:hAnsi="Arial" w:cs="Arial"/>
          <w:sz w:val="24"/>
          <w:szCs w:val="24"/>
        </w:rPr>
        <w:t>The Council r</w:t>
      </w:r>
      <w:r w:rsidR="00DE2FD0" w:rsidRPr="00386CDD">
        <w:rPr>
          <w:rFonts w:ascii="Arial" w:hAnsi="Arial" w:cs="Arial"/>
          <w:sz w:val="24"/>
          <w:szCs w:val="24"/>
        </w:rPr>
        <w:t>eserve the right to retain all proposals from bidders.</w:t>
      </w:r>
    </w:p>
    <w:p w14:paraId="3E7D4F92" w14:textId="77777777" w:rsidR="00A94C1E" w:rsidRPr="00386CDD" w:rsidRDefault="62E9291D" w:rsidP="00E43A72">
      <w:pPr>
        <w:pStyle w:val="ListParagraph"/>
        <w:numPr>
          <w:ilvl w:val="1"/>
          <w:numId w:val="3"/>
        </w:numPr>
        <w:rPr>
          <w:rFonts w:ascii="Arial" w:hAnsi="Arial" w:cs="Arial"/>
          <w:sz w:val="24"/>
          <w:szCs w:val="24"/>
        </w:rPr>
      </w:pPr>
      <w:r w:rsidRPr="00386CDD">
        <w:rPr>
          <w:rFonts w:ascii="Arial" w:hAnsi="Arial" w:cs="Arial"/>
          <w:sz w:val="24"/>
          <w:szCs w:val="24"/>
        </w:rPr>
        <w:t xml:space="preserve">It is the responsibility of tenderers to submit bids in compliance with the rules of the ITT, Specification and Contract Terms and Conditions.  </w:t>
      </w:r>
    </w:p>
    <w:p w14:paraId="17D72261" w14:textId="4B650C17" w:rsidR="00922732" w:rsidRPr="009D1FFB" w:rsidRDefault="62E9291D" w:rsidP="00E43A72">
      <w:pPr>
        <w:pStyle w:val="ListParagraph"/>
        <w:numPr>
          <w:ilvl w:val="1"/>
          <w:numId w:val="3"/>
        </w:numPr>
        <w:rPr>
          <w:rFonts w:ascii="Arial" w:hAnsi="Arial" w:cs="Arial"/>
          <w:sz w:val="24"/>
          <w:szCs w:val="24"/>
        </w:rPr>
      </w:pPr>
      <w:r w:rsidRPr="00386CDD">
        <w:rPr>
          <w:rFonts w:ascii="Arial" w:hAnsi="Arial" w:cs="Arial"/>
          <w:sz w:val="24"/>
          <w:szCs w:val="24"/>
        </w:rPr>
        <w:t xml:space="preserve">It is an express condition of this Invitation to Tender (ITT) that </w:t>
      </w:r>
      <w:r w:rsidR="00026C0C" w:rsidRPr="00386CDD">
        <w:rPr>
          <w:rFonts w:ascii="Arial" w:hAnsi="Arial" w:cs="Arial"/>
          <w:sz w:val="24"/>
          <w:szCs w:val="24"/>
        </w:rPr>
        <w:t>t</w:t>
      </w:r>
      <w:r w:rsidRPr="00386CDD">
        <w:rPr>
          <w:rFonts w:ascii="Arial" w:hAnsi="Arial" w:cs="Arial"/>
          <w:sz w:val="24"/>
          <w:szCs w:val="24"/>
        </w:rPr>
        <w:t>enderers must unequivocally accept the ITT, Specification and Contract Terms and Conditions</w:t>
      </w:r>
      <w:r w:rsidR="00863DDB" w:rsidRPr="00386CDD">
        <w:rPr>
          <w:rFonts w:ascii="Arial" w:hAnsi="Arial" w:cs="Arial"/>
          <w:sz w:val="24"/>
          <w:szCs w:val="24"/>
        </w:rPr>
        <w:t xml:space="preserve"> (subject to the amendment of </w:t>
      </w:r>
      <w:r w:rsidR="0042387C" w:rsidRPr="00386CDD">
        <w:rPr>
          <w:rFonts w:ascii="Arial" w:hAnsi="Arial" w:cs="Arial"/>
          <w:sz w:val="24"/>
          <w:szCs w:val="24"/>
        </w:rPr>
        <w:t>obvious errors</w:t>
      </w:r>
      <w:r w:rsidR="002405CF" w:rsidRPr="00386CDD">
        <w:rPr>
          <w:rFonts w:ascii="Arial" w:hAnsi="Arial" w:cs="Arial"/>
          <w:sz w:val="24"/>
          <w:szCs w:val="24"/>
        </w:rPr>
        <w:t xml:space="preserve"> or omissions</w:t>
      </w:r>
      <w:r w:rsidR="0042387C" w:rsidRPr="00386CDD">
        <w:rPr>
          <w:rFonts w:ascii="Arial" w:hAnsi="Arial" w:cs="Arial"/>
          <w:sz w:val="24"/>
          <w:szCs w:val="24"/>
        </w:rPr>
        <w:t>)</w:t>
      </w:r>
      <w:r w:rsidRPr="00386CDD">
        <w:rPr>
          <w:rFonts w:ascii="Arial" w:hAnsi="Arial" w:cs="Arial"/>
          <w:sz w:val="24"/>
          <w:szCs w:val="24"/>
        </w:rPr>
        <w:t xml:space="preserve">.  </w:t>
      </w:r>
      <w:r w:rsidRPr="009D1FFB">
        <w:rPr>
          <w:rFonts w:ascii="Arial" w:hAnsi="Arial" w:cs="Arial"/>
          <w:sz w:val="24"/>
          <w:szCs w:val="24"/>
        </w:rPr>
        <w:t>Returning a completed Bid confirms your acceptance of this condition.</w:t>
      </w:r>
      <w:bookmarkStart w:id="0" w:name="_Hlk26427512"/>
      <w:bookmarkEnd w:id="0"/>
    </w:p>
    <w:p w14:paraId="4F5CF2B4" w14:textId="77777777" w:rsidR="006C77B1" w:rsidRPr="009D1FFB" w:rsidRDefault="62E9291D" w:rsidP="00E43A72">
      <w:pPr>
        <w:pStyle w:val="ListParagraph"/>
        <w:numPr>
          <w:ilvl w:val="1"/>
          <w:numId w:val="3"/>
        </w:numPr>
        <w:rPr>
          <w:rFonts w:ascii="Arial" w:hAnsi="Arial" w:cs="Arial"/>
          <w:sz w:val="24"/>
          <w:szCs w:val="24"/>
        </w:rPr>
      </w:pPr>
      <w:r w:rsidRPr="009D1FFB">
        <w:rPr>
          <w:rFonts w:ascii="Arial" w:hAnsi="Arial" w:cs="Arial"/>
          <w:sz w:val="24"/>
          <w:szCs w:val="24"/>
        </w:rPr>
        <w:t xml:space="preserve">Evasive, unclear, </w:t>
      </w:r>
      <w:proofErr w:type="gramStart"/>
      <w:r w:rsidRPr="009D1FFB">
        <w:rPr>
          <w:rFonts w:ascii="Arial" w:hAnsi="Arial" w:cs="Arial"/>
          <w:sz w:val="24"/>
          <w:szCs w:val="24"/>
        </w:rPr>
        <w:t>hedged</w:t>
      </w:r>
      <w:proofErr w:type="gramEnd"/>
      <w:r w:rsidRPr="009D1FFB">
        <w:rPr>
          <w:rFonts w:ascii="Arial" w:hAnsi="Arial" w:cs="Arial"/>
          <w:sz w:val="24"/>
          <w:szCs w:val="24"/>
        </w:rPr>
        <w:t xml:space="preserve"> or </w:t>
      </w:r>
      <w:r w:rsidRPr="009D1FFB">
        <w:rPr>
          <w:rFonts w:ascii="Arial" w:hAnsi="Arial" w:cs="Arial"/>
          <w:color w:val="000000" w:themeColor="text1"/>
          <w:sz w:val="24"/>
          <w:szCs w:val="24"/>
        </w:rPr>
        <w:t>qualified Tenders</w:t>
      </w:r>
      <w:r w:rsidRPr="009D1FFB">
        <w:rPr>
          <w:rFonts w:ascii="Arial" w:hAnsi="Arial" w:cs="Arial"/>
          <w:sz w:val="24"/>
          <w:szCs w:val="24"/>
        </w:rPr>
        <w:t>, at the Councils discretion, will be taken as a rejection by the Tenderer of the terms set out in this ITT and will cause the Tenderer’s Tender to be rejected as non-compliant.</w:t>
      </w:r>
    </w:p>
    <w:p w14:paraId="10A7B6FD" w14:textId="2A1E7834" w:rsidR="006C77B1" w:rsidRPr="00386CDD" w:rsidRDefault="62E9291D" w:rsidP="00E43A72">
      <w:pPr>
        <w:pStyle w:val="ListParagraph"/>
        <w:numPr>
          <w:ilvl w:val="1"/>
          <w:numId w:val="3"/>
        </w:numPr>
        <w:rPr>
          <w:rFonts w:ascii="Arial" w:hAnsi="Arial" w:cs="Arial"/>
          <w:sz w:val="24"/>
          <w:szCs w:val="24"/>
        </w:rPr>
      </w:pPr>
      <w:r w:rsidRPr="00386CDD">
        <w:rPr>
          <w:rFonts w:ascii="Arial" w:hAnsi="Arial" w:cs="Arial"/>
          <w:sz w:val="24"/>
          <w:szCs w:val="24"/>
        </w:rPr>
        <w:t>Tenderers are responsible for ensuring that all information supplied is accurate and current and in accordance with the requirements of this ITT, to ensure the Council has the correct information to make the evaluation</w:t>
      </w:r>
      <w:r w:rsidR="0065010F" w:rsidRPr="00386CDD">
        <w:rPr>
          <w:rFonts w:ascii="Arial" w:hAnsi="Arial" w:cs="Arial"/>
          <w:sz w:val="24"/>
          <w:szCs w:val="24"/>
        </w:rPr>
        <w:t xml:space="preserve">.  Changes to the information provided in the tender by the tenderer must </w:t>
      </w:r>
      <w:r w:rsidR="007D1B2F" w:rsidRPr="00386CDD">
        <w:rPr>
          <w:rFonts w:ascii="Arial" w:hAnsi="Arial" w:cs="Arial"/>
          <w:sz w:val="24"/>
          <w:szCs w:val="24"/>
        </w:rPr>
        <w:t xml:space="preserve">be </w:t>
      </w:r>
      <w:r w:rsidR="0065010F" w:rsidRPr="00386CDD">
        <w:rPr>
          <w:rFonts w:ascii="Arial" w:hAnsi="Arial" w:cs="Arial"/>
          <w:sz w:val="24"/>
          <w:szCs w:val="24"/>
        </w:rPr>
        <w:t>notif</w:t>
      </w:r>
      <w:r w:rsidR="007D1B2F" w:rsidRPr="00386CDD">
        <w:rPr>
          <w:rFonts w:ascii="Arial" w:hAnsi="Arial" w:cs="Arial"/>
          <w:sz w:val="24"/>
          <w:szCs w:val="24"/>
        </w:rPr>
        <w:t>ied to</w:t>
      </w:r>
      <w:r w:rsidR="0065010F" w:rsidRPr="00386CDD">
        <w:rPr>
          <w:rFonts w:ascii="Arial" w:hAnsi="Arial" w:cs="Arial"/>
          <w:sz w:val="24"/>
          <w:szCs w:val="24"/>
        </w:rPr>
        <w:t xml:space="preserve"> the Council in writing within </w:t>
      </w:r>
      <w:r w:rsidR="007D1B2F" w:rsidRPr="00386CDD">
        <w:rPr>
          <w:rFonts w:ascii="Arial" w:hAnsi="Arial" w:cs="Arial"/>
          <w:sz w:val="24"/>
          <w:szCs w:val="24"/>
        </w:rPr>
        <w:t>2</w:t>
      </w:r>
      <w:r w:rsidR="0065010F" w:rsidRPr="00386CDD">
        <w:rPr>
          <w:rFonts w:ascii="Arial" w:hAnsi="Arial" w:cs="Arial"/>
          <w:sz w:val="24"/>
          <w:szCs w:val="24"/>
        </w:rPr>
        <w:t xml:space="preserve"> days</w:t>
      </w:r>
      <w:r w:rsidR="007D1B2F" w:rsidRPr="00386CDD">
        <w:rPr>
          <w:rFonts w:ascii="Arial" w:hAnsi="Arial" w:cs="Arial"/>
          <w:sz w:val="24"/>
          <w:szCs w:val="24"/>
        </w:rPr>
        <w:t xml:space="preserve"> from the date </w:t>
      </w:r>
      <w:r w:rsidR="00FC6C1C" w:rsidRPr="00386CDD">
        <w:rPr>
          <w:rFonts w:ascii="Arial" w:hAnsi="Arial" w:cs="Arial"/>
          <w:sz w:val="24"/>
          <w:szCs w:val="24"/>
        </w:rPr>
        <w:t>the tenderer became aware.</w:t>
      </w:r>
    </w:p>
    <w:p w14:paraId="3927E207" w14:textId="3B4136EF" w:rsidR="006C77B1" w:rsidRPr="001F277B" w:rsidRDefault="62E9291D" w:rsidP="00E43A72">
      <w:pPr>
        <w:pStyle w:val="ListParagraph"/>
        <w:numPr>
          <w:ilvl w:val="1"/>
          <w:numId w:val="3"/>
        </w:numPr>
        <w:tabs>
          <w:tab w:val="left" w:pos="851"/>
        </w:tabs>
        <w:ind w:hanging="650"/>
        <w:rPr>
          <w:rFonts w:ascii="Arial" w:hAnsi="Arial" w:cs="Arial"/>
          <w:sz w:val="24"/>
          <w:szCs w:val="24"/>
        </w:rPr>
      </w:pPr>
      <w:r w:rsidRPr="00386CDD">
        <w:rPr>
          <w:rFonts w:ascii="Arial" w:hAnsi="Arial" w:cs="Arial"/>
          <w:sz w:val="24"/>
          <w:szCs w:val="24"/>
        </w:rPr>
        <w:t xml:space="preserve">In submitting its responses, the Tenderer warrants, represents and undertakes to the Council that it has full power and authority to respond to </w:t>
      </w:r>
      <w:r w:rsidRPr="00386CDD">
        <w:rPr>
          <w:rFonts w:ascii="Arial" w:hAnsi="Arial" w:cs="Arial"/>
          <w:sz w:val="24"/>
          <w:szCs w:val="24"/>
        </w:rPr>
        <w:lastRenderedPageBreak/>
        <w:t xml:space="preserve">the Tender Pack and to perform the obligations in relation to the contract and </w:t>
      </w:r>
      <w:r w:rsidRPr="001F277B">
        <w:rPr>
          <w:rFonts w:ascii="Arial" w:hAnsi="Arial" w:cs="Arial"/>
          <w:sz w:val="24"/>
          <w:szCs w:val="24"/>
        </w:rPr>
        <w:t>will, if requested produce evidence of such to the Councils’ reasonable satisfaction.</w:t>
      </w:r>
    </w:p>
    <w:p w14:paraId="4FE53542" w14:textId="6CCFD799" w:rsidR="003605FF" w:rsidRPr="001F277B" w:rsidRDefault="00422F3D" w:rsidP="00E43A72">
      <w:pPr>
        <w:pStyle w:val="ListParagraph"/>
        <w:numPr>
          <w:ilvl w:val="1"/>
          <w:numId w:val="3"/>
        </w:numPr>
        <w:tabs>
          <w:tab w:val="left" w:pos="993"/>
        </w:tabs>
        <w:ind w:left="851" w:hanging="650"/>
        <w:rPr>
          <w:rFonts w:ascii="Arial" w:hAnsi="Arial" w:cs="Arial"/>
          <w:sz w:val="24"/>
          <w:szCs w:val="24"/>
        </w:rPr>
      </w:pPr>
      <w:r w:rsidRPr="001F277B">
        <w:rPr>
          <w:rFonts w:ascii="Arial" w:hAnsi="Arial" w:cs="Arial"/>
          <w:sz w:val="24"/>
          <w:szCs w:val="24"/>
        </w:rPr>
        <w:t xml:space="preserve">All clarification questions must be submitted via the Council`s </w:t>
      </w:r>
      <w:r w:rsidR="00B93510" w:rsidRPr="001F277B">
        <w:rPr>
          <w:rFonts w:ascii="Arial" w:hAnsi="Arial" w:cs="Arial"/>
          <w:sz w:val="24"/>
          <w:szCs w:val="24"/>
        </w:rPr>
        <w:t>tender portal Due North unless a technical fault has prevented this</w:t>
      </w:r>
      <w:r w:rsidR="00B04075" w:rsidRPr="001F277B">
        <w:rPr>
          <w:rFonts w:ascii="Arial" w:hAnsi="Arial" w:cs="Arial"/>
          <w:sz w:val="24"/>
          <w:szCs w:val="24"/>
        </w:rPr>
        <w:t xml:space="preserve">. </w:t>
      </w:r>
      <w:r w:rsidR="0046592D" w:rsidRPr="001F277B">
        <w:rPr>
          <w:rFonts w:ascii="Arial" w:hAnsi="Arial" w:cs="Arial"/>
          <w:sz w:val="24"/>
          <w:szCs w:val="24"/>
        </w:rPr>
        <w:t xml:space="preserve">Technical issues should be reported to the Council as soon as </w:t>
      </w:r>
      <w:r w:rsidR="000D480D" w:rsidRPr="001F277B">
        <w:rPr>
          <w:rFonts w:ascii="Arial" w:hAnsi="Arial" w:cs="Arial"/>
          <w:sz w:val="24"/>
          <w:szCs w:val="24"/>
        </w:rPr>
        <w:t>t</w:t>
      </w:r>
      <w:r w:rsidR="0046592D" w:rsidRPr="001F277B">
        <w:rPr>
          <w:rFonts w:ascii="Arial" w:hAnsi="Arial" w:cs="Arial"/>
          <w:sz w:val="24"/>
          <w:szCs w:val="24"/>
        </w:rPr>
        <w:t>he tenderer becomes aware of them</w:t>
      </w:r>
      <w:r w:rsidR="00462513" w:rsidRPr="001F277B">
        <w:rPr>
          <w:rFonts w:ascii="Arial" w:hAnsi="Arial" w:cs="Arial"/>
          <w:sz w:val="24"/>
          <w:szCs w:val="24"/>
        </w:rPr>
        <w:t xml:space="preserve">.  Tenderers contacting </w:t>
      </w:r>
      <w:r w:rsidR="00451492" w:rsidRPr="001F277B">
        <w:rPr>
          <w:rFonts w:ascii="Arial" w:hAnsi="Arial" w:cs="Arial"/>
          <w:sz w:val="24"/>
          <w:szCs w:val="24"/>
        </w:rPr>
        <w:t xml:space="preserve">Council employees directly </w:t>
      </w:r>
      <w:r w:rsidR="00A91711" w:rsidRPr="001F277B">
        <w:rPr>
          <w:rFonts w:ascii="Arial" w:hAnsi="Arial" w:cs="Arial"/>
          <w:sz w:val="24"/>
          <w:szCs w:val="24"/>
        </w:rPr>
        <w:t xml:space="preserve">for clarification information </w:t>
      </w:r>
      <w:r w:rsidR="00451492" w:rsidRPr="001F277B">
        <w:rPr>
          <w:rFonts w:ascii="Arial" w:hAnsi="Arial" w:cs="Arial"/>
          <w:sz w:val="24"/>
          <w:szCs w:val="24"/>
        </w:rPr>
        <w:t>will be redirected to request information via the portal.</w:t>
      </w:r>
      <w:r w:rsidR="00A91711" w:rsidRPr="001F277B">
        <w:rPr>
          <w:rFonts w:ascii="Arial" w:hAnsi="Arial" w:cs="Arial"/>
          <w:sz w:val="24"/>
          <w:szCs w:val="24"/>
        </w:rPr>
        <w:t xml:space="preserve">  Technical issues can be dealt with by way of phone or email.</w:t>
      </w:r>
    </w:p>
    <w:p w14:paraId="500FF263" w14:textId="0EFF3412" w:rsidR="009829CB" w:rsidRPr="00386CDD" w:rsidRDefault="54C328A2" w:rsidP="00E43A72">
      <w:pPr>
        <w:pStyle w:val="ListParagraph"/>
        <w:numPr>
          <w:ilvl w:val="1"/>
          <w:numId w:val="3"/>
        </w:numPr>
        <w:tabs>
          <w:tab w:val="left" w:pos="851"/>
        </w:tabs>
        <w:ind w:hanging="650"/>
        <w:rPr>
          <w:rFonts w:ascii="Arial" w:hAnsi="Arial" w:cs="Arial"/>
          <w:sz w:val="24"/>
          <w:szCs w:val="24"/>
        </w:rPr>
      </w:pPr>
      <w:r w:rsidRPr="001F277B">
        <w:rPr>
          <w:rFonts w:ascii="Arial" w:hAnsi="Arial" w:cs="Arial"/>
          <w:sz w:val="24"/>
          <w:szCs w:val="24"/>
        </w:rPr>
        <w:t xml:space="preserve">The Council will publish </w:t>
      </w:r>
      <w:r w:rsidR="007D338B" w:rsidRPr="001F277B">
        <w:rPr>
          <w:rFonts w:ascii="Arial" w:hAnsi="Arial" w:cs="Arial"/>
          <w:sz w:val="24"/>
          <w:szCs w:val="24"/>
        </w:rPr>
        <w:t xml:space="preserve">via </w:t>
      </w:r>
      <w:r w:rsidR="009743F8" w:rsidRPr="001F277B">
        <w:rPr>
          <w:rFonts w:ascii="Arial" w:hAnsi="Arial" w:cs="Arial"/>
          <w:sz w:val="24"/>
          <w:szCs w:val="24"/>
        </w:rPr>
        <w:t xml:space="preserve">tender portal Due North </w:t>
      </w:r>
      <w:r w:rsidRPr="001F277B">
        <w:rPr>
          <w:rFonts w:ascii="Arial" w:hAnsi="Arial" w:cs="Arial"/>
          <w:sz w:val="24"/>
          <w:szCs w:val="24"/>
        </w:rPr>
        <w:t>in</w:t>
      </w:r>
      <w:r w:rsidRPr="00386CDD">
        <w:rPr>
          <w:rFonts w:ascii="Arial" w:hAnsi="Arial" w:cs="Arial"/>
          <w:sz w:val="24"/>
          <w:szCs w:val="24"/>
        </w:rPr>
        <w:t xml:space="preserve"> an anonymised format, all queries submitted and the Council’s responses to such queries for the benefit of all Tenderers.</w:t>
      </w:r>
      <w:r w:rsidR="009743F8" w:rsidRPr="00386CDD">
        <w:rPr>
          <w:rFonts w:ascii="Arial" w:hAnsi="Arial" w:cs="Arial"/>
          <w:sz w:val="24"/>
          <w:szCs w:val="24"/>
        </w:rPr>
        <w:t xml:space="preserve"> </w:t>
      </w:r>
    </w:p>
    <w:p w14:paraId="6C437DC7" w14:textId="77777777" w:rsidR="009829CB" w:rsidRPr="00386CDD" w:rsidRDefault="009829CB" w:rsidP="00E43A72">
      <w:pPr>
        <w:pStyle w:val="ListParagraph"/>
        <w:numPr>
          <w:ilvl w:val="1"/>
          <w:numId w:val="3"/>
        </w:numPr>
        <w:tabs>
          <w:tab w:val="left" w:pos="851"/>
          <w:tab w:val="left" w:pos="1276"/>
          <w:tab w:val="left" w:pos="1418"/>
        </w:tabs>
        <w:ind w:hanging="650"/>
        <w:rPr>
          <w:rFonts w:ascii="Arial" w:hAnsi="Arial" w:cs="Arial"/>
          <w:sz w:val="24"/>
          <w:szCs w:val="24"/>
        </w:rPr>
      </w:pPr>
      <w:r w:rsidRPr="00386CDD">
        <w:rPr>
          <w:rFonts w:ascii="Arial" w:hAnsi="Arial" w:cs="Arial"/>
          <w:sz w:val="24"/>
          <w:szCs w:val="24"/>
        </w:rPr>
        <w:t>Any questions deemed to be commercially confidential should be clearly marked and the Council will decide in its absolute discretion whether the question submitted and the Council’s response to the question are commercially confidential or whether they should be made available to all Tenderers.  In such circumstances the Tenderer will be notified and given the option to withdraw the query within 2 days.</w:t>
      </w:r>
    </w:p>
    <w:p w14:paraId="12B1A87D" w14:textId="579FA767" w:rsidR="009829CB" w:rsidRPr="00C246DD" w:rsidRDefault="62E9291D" w:rsidP="00E43A72">
      <w:pPr>
        <w:pStyle w:val="ListParagraph"/>
        <w:numPr>
          <w:ilvl w:val="1"/>
          <w:numId w:val="3"/>
        </w:numPr>
        <w:tabs>
          <w:tab w:val="left" w:pos="993"/>
        </w:tabs>
        <w:ind w:hanging="650"/>
        <w:rPr>
          <w:rFonts w:ascii="Arial" w:hAnsi="Arial" w:cs="Arial"/>
          <w:sz w:val="24"/>
          <w:szCs w:val="24"/>
        </w:rPr>
      </w:pPr>
      <w:r w:rsidRPr="00C246DD">
        <w:rPr>
          <w:rFonts w:ascii="Arial" w:hAnsi="Arial" w:cs="Arial"/>
          <w:sz w:val="24"/>
          <w:szCs w:val="24"/>
        </w:rPr>
        <w:t>All tenderers will be treated equally, and tender responses will be assessed objectively throughout the evaluation process.</w:t>
      </w:r>
    </w:p>
    <w:p w14:paraId="7CCFE15B" w14:textId="77777777" w:rsidR="009829CB" w:rsidRPr="00870287" w:rsidRDefault="009829CB" w:rsidP="00E43A72">
      <w:pPr>
        <w:pStyle w:val="ListParagraph"/>
        <w:numPr>
          <w:ilvl w:val="1"/>
          <w:numId w:val="3"/>
        </w:numPr>
        <w:tabs>
          <w:tab w:val="left" w:pos="993"/>
        </w:tabs>
        <w:ind w:hanging="650"/>
        <w:rPr>
          <w:rFonts w:ascii="Arial" w:hAnsi="Arial" w:cs="Arial"/>
          <w:sz w:val="24"/>
          <w:szCs w:val="24"/>
        </w:rPr>
      </w:pPr>
      <w:r w:rsidRPr="00C246DD">
        <w:rPr>
          <w:rFonts w:ascii="Arial" w:hAnsi="Arial" w:cs="Arial"/>
          <w:sz w:val="24"/>
          <w:szCs w:val="24"/>
        </w:rPr>
        <w:t xml:space="preserve">The Council will carry out an initial examination of the Tender Responses it </w:t>
      </w:r>
      <w:r w:rsidRPr="00870287">
        <w:rPr>
          <w:rFonts w:ascii="Arial" w:hAnsi="Arial" w:cs="Arial"/>
          <w:sz w:val="24"/>
          <w:szCs w:val="24"/>
        </w:rPr>
        <w:t>receives to ensure compliance and completeness.</w:t>
      </w:r>
    </w:p>
    <w:p w14:paraId="101AC97F" w14:textId="77777777" w:rsidR="00B54048" w:rsidRPr="00870287" w:rsidRDefault="00B54048" w:rsidP="00E43A72">
      <w:pPr>
        <w:pStyle w:val="ListParagraph"/>
        <w:numPr>
          <w:ilvl w:val="1"/>
          <w:numId w:val="3"/>
        </w:numPr>
        <w:tabs>
          <w:tab w:val="left" w:pos="993"/>
        </w:tabs>
        <w:ind w:hanging="650"/>
        <w:rPr>
          <w:rFonts w:ascii="Arial" w:hAnsi="Arial" w:cs="Arial"/>
          <w:sz w:val="24"/>
          <w:szCs w:val="24"/>
        </w:rPr>
      </w:pPr>
      <w:r w:rsidRPr="00870287">
        <w:rPr>
          <w:rFonts w:ascii="Arial" w:hAnsi="Arial" w:cs="Arial"/>
          <w:sz w:val="24"/>
          <w:szCs w:val="24"/>
        </w:rPr>
        <w:t>In particular, the tenders will first be reviewed to ensure that:</w:t>
      </w:r>
    </w:p>
    <w:p w14:paraId="622A7C15" w14:textId="702AAAB9" w:rsidR="00B54048" w:rsidRPr="00870287" w:rsidRDefault="00B54048" w:rsidP="00E43A72">
      <w:pPr>
        <w:pStyle w:val="ListParagraph"/>
        <w:numPr>
          <w:ilvl w:val="0"/>
          <w:numId w:val="6"/>
        </w:numPr>
        <w:tabs>
          <w:tab w:val="left" w:pos="993"/>
        </w:tabs>
        <w:ind w:left="1843" w:hanging="567"/>
        <w:rPr>
          <w:rFonts w:ascii="Arial" w:hAnsi="Arial" w:cs="Arial"/>
          <w:sz w:val="24"/>
          <w:szCs w:val="24"/>
        </w:rPr>
      </w:pPr>
      <w:r w:rsidRPr="00870287">
        <w:rPr>
          <w:rFonts w:ascii="Arial" w:hAnsi="Arial" w:cs="Arial"/>
          <w:sz w:val="24"/>
          <w:szCs w:val="24"/>
        </w:rPr>
        <w:t xml:space="preserve">The Tender has been submitted in accordance with the Council’s requirements/ instructions which have been notified to </w:t>
      </w:r>
      <w:proofErr w:type="gramStart"/>
      <w:r w:rsidRPr="00870287">
        <w:rPr>
          <w:rFonts w:ascii="Arial" w:hAnsi="Arial" w:cs="Arial"/>
          <w:sz w:val="24"/>
          <w:szCs w:val="24"/>
        </w:rPr>
        <w:t>Tenderers;</w:t>
      </w:r>
      <w:proofErr w:type="gramEnd"/>
      <w:r w:rsidRPr="00870287">
        <w:rPr>
          <w:rFonts w:ascii="Arial" w:hAnsi="Arial" w:cs="Arial"/>
          <w:sz w:val="24"/>
          <w:szCs w:val="24"/>
        </w:rPr>
        <w:t xml:space="preserve"> </w:t>
      </w:r>
    </w:p>
    <w:p w14:paraId="3875686F" w14:textId="6B341EC1" w:rsidR="009829CB" w:rsidRPr="00870287" w:rsidRDefault="00B54048" w:rsidP="00E43A72">
      <w:pPr>
        <w:pStyle w:val="ListParagraph"/>
        <w:numPr>
          <w:ilvl w:val="0"/>
          <w:numId w:val="6"/>
        </w:numPr>
        <w:tabs>
          <w:tab w:val="left" w:pos="993"/>
        </w:tabs>
        <w:ind w:left="1843" w:hanging="567"/>
        <w:rPr>
          <w:rFonts w:ascii="Arial" w:hAnsi="Arial" w:cs="Arial"/>
          <w:sz w:val="24"/>
          <w:szCs w:val="24"/>
        </w:rPr>
      </w:pPr>
      <w:r w:rsidRPr="00870287">
        <w:rPr>
          <w:rFonts w:ascii="Arial" w:hAnsi="Arial" w:cs="Arial"/>
          <w:sz w:val="24"/>
          <w:szCs w:val="24"/>
        </w:rPr>
        <w:t xml:space="preserve">The Tender is sufficiently complete to enable the Tender to be evaluated in accordance with the evaluation </w:t>
      </w:r>
      <w:proofErr w:type="gramStart"/>
      <w:r w:rsidRPr="00870287">
        <w:rPr>
          <w:rFonts w:ascii="Arial" w:hAnsi="Arial" w:cs="Arial"/>
          <w:sz w:val="24"/>
          <w:szCs w:val="24"/>
        </w:rPr>
        <w:t>methodology</w:t>
      </w:r>
      <w:r w:rsidR="00CE4CC5">
        <w:rPr>
          <w:rFonts w:ascii="Arial" w:hAnsi="Arial" w:cs="Arial"/>
          <w:sz w:val="24"/>
          <w:szCs w:val="24"/>
        </w:rPr>
        <w:t>;</w:t>
      </w:r>
      <w:proofErr w:type="gramEnd"/>
    </w:p>
    <w:p w14:paraId="1689DCAA" w14:textId="34B431E1" w:rsidR="007F1C97" w:rsidRPr="00870287" w:rsidRDefault="007F1C97" w:rsidP="00E43A72">
      <w:pPr>
        <w:pStyle w:val="ListParagraph"/>
        <w:numPr>
          <w:ilvl w:val="0"/>
          <w:numId w:val="6"/>
        </w:numPr>
        <w:ind w:left="1843" w:hanging="567"/>
        <w:rPr>
          <w:rFonts w:ascii="Arial" w:hAnsi="Arial" w:cs="Arial"/>
          <w:sz w:val="24"/>
          <w:szCs w:val="24"/>
        </w:rPr>
      </w:pPr>
      <w:r w:rsidRPr="00870287">
        <w:rPr>
          <w:rFonts w:ascii="Arial" w:hAnsi="Arial" w:cs="Arial"/>
          <w:sz w:val="24"/>
          <w:szCs w:val="24"/>
        </w:rPr>
        <w:t>Tenders that are non-compliant with the requirements of this ITT will be rejected at this stage without further evaluation.</w:t>
      </w:r>
    </w:p>
    <w:p w14:paraId="5A5E266A" w14:textId="77777777" w:rsidR="00081506" w:rsidRPr="00870287" w:rsidRDefault="00081506" w:rsidP="00E43A72">
      <w:pPr>
        <w:pStyle w:val="ListParagraph"/>
        <w:numPr>
          <w:ilvl w:val="1"/>
          <w:numId w:val="3"/>
        </w:numPr>
        <w:ind w:hanging="650"/>
        <w:rPr>
          <w:rFonts w:ascii="Arial" w:hAnsi="Arial" w:cs="Arial"/>
          <w:sz w:val="24"/>
          <w:szCs w:val="24"/>
        </w:rPr>
      </w:pPr>
      <w:r w:rsidRPr="00870287">
        <w:rPr>
          <w:rFonts w:ascii="Arial" w:hAnsi="Arial" w:cs="Arial"/>
          <w:sz w:val="24"/>
          <w:szCs w:val="24"/>
        </w:rPr>
        <w:t>All Tenders which pass the compliance check will be subject to full assessment and evaluation.</w:t>
      </w:r>
    </w:p>
    <w:p w14:paraId="24E2D93A" w14:textId="68F49908" w:rsidR="0088362C" w:rsidRPr="00870287" w:rsidRDefault="0088362C" w:rsidP="00E43A72">
      <w:pPr>
        <w:pStyle w:val="ListParagraph"/>
        <w:numPr>
          <w:ilvl w:val="1"/>
          <w:numId w:val="3"/>
        </w:numPr>
        <w:ind w:hanging="650"/>
        <w:rPr>
          <w:rFonts w:ascii="Arial" w:hAnsi="Arial" w:cs="Arial"/>
          <w:sz w:val="24"/>
          <w:szCs w:val="24"/>
        </w:rPr>
      </w:pPr>
      <w:r w:rsidRPr="00870287">
        <w:rPr>
          <w:rFonts w:ascii="Arial" w:hAnsi="Arial" w:cs="Arial"/>
          <w:sz w:val="24"/>
          <w:szCs w:val="24"/>
        </w:rPr>
        <w:t xml:space="preserve">Once the initial </w:t>
      </w:r>
      <w:r w:rsidR="00AB15BA" w:rsidRPr="00870287">
        <w:rPr>
          <w:rFonts w:ascii="Arial" w:hAnsi="Arial" w:cs="Arial"/>
          <w:sz w:val="24"/>
          <w:szCs w:val="24"/>
        </w:rPr>
        <w:t>ex</w:t>
      </w:r>
      <w:r w:rsidR="00106C20" w:rsidRPr="00870287">
        <w:rPr>
          <w:rFonts w:ascii="Arial" w:hAnsi="Arial" w:cs="Arial"/>
          <w:sz w:val="24"/>
          <w:szCs w:val="24"/>
        </w:rPr>
        <w:t>amination</w:t>
      </w:r>
      <w:r w:rsidR="00E76FA0" w:rsidRPr="00870287">
        <w:rPr>
          <w:rFonts w:ascii="Arial" w:hAnsi="Arial" w:cs="Arial"/>
          <w:sz w:val="24"/>
          <w:szCs w:val="24"/>
        </w:rPr>
        <w:t xml:space="preserve"> has been completed the technical/quality submission will be evaluated, the pricing element is only released </w:t>
      </w:r>
      <w:r w:rsidR="005C2A8B" w:rsidRPr="00870287">
        <w:rPr>
          <w:rFonts w:ascii="Arial" w:hAnsi="Arial" w:cs="Arial"/>
          <w:sz w:val="24"/>
          <w:szCs w:val="24"/>
        </w:rPr>
        <w:t xml:space="preserve">for evaluation </w:t>
      </w:r>
      <w:r w:rsidR="00E76FA0" w:rsidRPr="00870287">
        <w:rPr>
          <w:rFonts w:ascii="Arial" w:hAnsi="Arial" w:cs="Arial"/>
          <w:sz w:val="24"/>
          <w:szCs w:val="24"/>
        </w:rPr>
        <w:t xml:space="preserve">once </w:t>
      </w:r>
      <w:r w:rsidR="005C2A8B" w:rsidRPr="00870287">
        <w:rPr>
          <w:rFonts w:ascii="Arial" w:hAnsi="Arial" w:cs="Arial"/>
          <w:sz w:val="24"/>
          <w:szCs w:val="24"/>
        </w:rPr>
        <w:t xml:space="preserve">quality evaluation is completed. </w:t>
      </w:r>
      <w:r w:rsidR="00081506" w:rsidRPr="00870287">
        <w:rPr>
          <w:rFonts w:ascii="Arial" w:hAnsi="Arial" w:cs="Arial"/>
          <w:sz w:val="24"/>
          <w:szCs w:val="24"/>
        </w:rPr>
        <w:t xml:space="preserve"> </w:t>
      </w:r>
    </w:p>
    <w:p w14:paraId="1DD032D4" w14:textId="3D05B246" w:rsidR="00894AA8" w:rsidRPr="00870287" w:rsidRDefault="00894AA8" w:rsidP="00E43A72">
      <w:pPr>
        <w:pStyle w:val="ListParagraph"/>
        <w:numPr>
          <w:ilvl w:val="1"/>
          <w:numId w:val="3"/>
        </w:numPr>
        <w:ind w:hanging="650"/>
        <w:rPr>
          <w:rFonts w:ascii="Arial" w:hAnsi="Arial" w:cs="Arial"/>
          <w:sz w:val="24"/>
          <w:szCs w:val="24"/>
        </w:rPr>
      </w:pPr>
      <w:r w:rsidRPr="00870287">
        <w:rPr>
          <w:rFonts w:ascii="Arial" w:hAnsi="Arial" w:cs="Arial"/>
          <w:sz w:val="24"/>
          <w:szCs w:val="24"/>
        </w:rPr>
        <w:t xml:space="preserve">The Council will </w:t>
      </w:r>
      <w:r w:rsidR="007810C9" w:rsidRPr="00870287">
        <w:rPr>
          <w:rFonts w:ascii="Arial" w:hAnsi="Arial" w:cs="Arial"/>
          <w:sz w:val="24"/>
          <w:szCs w:val="24"/>
        </w:rPr>
        <w:t>reject</w:t>
      </w:r>
      <w:r w:rsidRPr="00870287">
        <w:rPr>
          <w:rFonts w:ascii="Arial" w:hAnsi="Arial" w:cs="Arial"/>
          <w:sz w:val="24"/>
          <w:szCs w:val="24"/>
        </w:rPr>
        <w:t xml:space="preserve"> any tenderer who </w:t>
      </w:r>
      <w:r w:rsidR="006C690C" w:rsidRPr="00870287">
        <w:rPr>
          <w:rFonts w:ascii="Arial" w:hAnsi="Arial" w:cs="Arial"/>
          <w:sz w:val="24"/>
          <w:szCs w:val="24"/>
        </w:rPr>
        <w:t>does not pass all ma</w:t>
      </w:r>
      <w:r w:rsidR="00732C35" w:rsidRPr="00870287">
        <w:rPr>
          <w:rFonts w:ascii="Arial" w:hAnsi="Arial" w:cs="Arial"/>
          <w:sz w:val="24"/>
          <w:szCs w:val="24"/>
        </w:rPr>
        <w:t>ndatory pass</w:t>
      </w:r>
      <w:r w:rsidR="00933D94" w:rsidRPr="00870287">
        <w:rPr>
          <w:rFonts w:ascii="Arial" w:hAnsi="Arial" w:cs="Arial"/>
          <w:sz w:val="24"/>
          <w:szCs w:val="24"/>
        </w:rPr>
        <w:t>/</w:t>
      </w:r>
      <w:r w:rsidR="00732C35" w:rsidRPr="00870287">
        <w:rPr>
          <w:rFonts w:ascii="Arial" w:hAnsi="Arial" w:cs="Arial"/>
          <w:sz w:val="24"/>
          <w:szCs w:val="24"/>
        </w:rPr>
        <w:t>fail questions within the process</w:t>
      </w:r>
      <w:r w:rsidR="000F584D" w:rsidRPr="00870287">
        <w:rPr>
          <w:rFonts w:ascii="Arial" w:hAnsi="Arial" w:cs="Arial"/>
          <w:sz w:val="24"/>
          <w:szCs w:val="24"/>
        </w:rPr>
        <w:t>.</w:t>
      </w:r>
    </w:p>
    <w:p w14:paraId="2E2A23AC" w14:textId="77777777" w:rsidR="007B1303" w:rsidRPr="00386CDD" w:rsidRDefault="54C328A2"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The Council will evaluate each tender against the award criteria.  The award criteria are made up of two sections:</w:t>
      </w:r>
    </w:p>
    <w:p w14:paraId="56529E83" w14:textId="0637D32C" w:rsidR="007B1303" w:rsidRPr="00692BB6" w:rsidRDefault="007B1303" w:rsidP="00E43A72">
      <w:pPr>
        <w:pStyle w:val="ListParagraph"/>
        <w:numPr>
          <w:ilvl w:val="0"/>
          <w:numId w:val="5"/>
        </w:numPr>
        <w:ind w:left="1701" w:hanging="141"/>
        <w:rPr>
          <w:rFonts w:ascii="Arial" w:hAnsi="Arial" w:cs="Arial"/>
          <w:sz w:val="24"/>
          <w:szCs w:val="24"/>
        </w:rPr>
      </w:pPr>
      <w:r w:rsidRPr="00692BB6">
        <w:rPr>
          <w:rFonts w:ascii="Arial" w:hAnsi="Arial" w:cs="Arial"/>
          <w:sz w:val="24"/>
          <w:szCs w:val="24"/>
        </w:rPr>
        <w:t xml:space="preserve">The </w:t>
      </w:r>
      <w:r w:rsidR="00380C61" w:rsidRPr="00692BB6">
        <w:rPr>
          <w:rFonts w:ascii="Arial" w:hAnsi="Arial" w:cs="Arial"/>
          <w:sz w:val="24"/>
          <w:szCs w:val="24"/>
        </w:rPr>
        <w:t>quality</w:t>
      </w:r>
      <w:r w:rsidRPr="00692BB6">
        <w:rPr>
          <w:rFonts w:ascii="Arial" w:hAnsi="Arial" w:cs="Arial"/>
          <w:sz w:val="24"/>
          <w:szCs w:val="24"/>
        </w:rPr>
        <w:t xml:space="preserve"> </w:t>
      </w:r>
      <w:r w:rsidR="00380C61" w:rsidRPr="00692BB6">
        <w:rPr>
          <w:rFonts w:ascii="Arial" w:hAnsi="Arial" w:cs="Arial"/>
          <w:sz w:val="24"/>
          <w:szCs w:val="24"/>
        </w:rPr>
        <w:t>s</w:t>
      </w:r>
      <w:r w:rsidRPr="00692BB6">
        <w:rPr>
          <w:rFonts w:ascii="Arial" w:hAnsi="Arial" w:cs="Arial"/>
          <w:sz w:val="24"/>
          <w:szCs w:val="24"/>
        </w:rPr>
        <w:t>ection, which evaluates how suppliers propose to deliver the service; and</w:t>
      </w:r>
    </w:p>
    <w:p w14:paraId="7AE42E1D" w14:textId="03114243" w:rsidR="009829CB" w:rsidRDefault="007B1303" w:rsidP="00E43A72">
      <w:pPr>
        <w:pStyle w:val="ListParagraph"/>
        <w:numPr>
          <w:ilvl w:val="0"/>
          <w:numId w:val="5"/>
        </w:numPr>
        <w:ind w:left="1701" w:hanging="141"/>
        <w:rPr>
          <w:rFonts w:ascii="Arial" w:hAnsi="Arial" w:cs="Arial"/>
          <w:sz w:val="24"/>
          <w:szCs w:val="24"/>
        </w:rPr>
      </w:pPr>
      <w:r w:rsidRPr="00386CDD">
        <w:rPr>
          <w:rFonts w:ascii="Arial" w:hAnsi="Arial" w:cs="Arial"/>
          <w:sz w:val="24"/>
          <w:szCs w:val="24"/>
        </w:rPr>
        <w:t xml:space="preserve">The </w:t>
      </w:r>
      <w:r w:rsidR="00380C61" w:rsidRPr="00386CDD">
        <w:rPr>
          <w:rFonts w:ascii="Arial" w:hAnsi="Arial" w:cs="Arial"/>
          <w:sz w:val="24"/>
          <w:szCs w:val="24"/>
        </w:rPr>
        <w:t>c</w:t>
      </w:r>
      <w:r w:rsidRPr="00386CDD">
        <w:rPr>
          <w:rFonts w:ascii="Arial" w:hAnsi="Arial" w:cs="Arial"/>
          <w:sz w:val="24"/>
          <w:szCs w:val="24"/>
        </w:rPr>
        <w:t xml:space="preserve">ommercial </w:t>
      </w:r>
      <w:r w:rsidR="00380C61" w:rsidRPr="00386CDD">
        <w:rPr>
          <w:rFonts w:ascii="Arial" w:hAnsi="Arial" w:cs="Arial"/>
          <w:sz w:val="24"/>
          <w:szCs w:val="24"/>
        </w:rPr>
        <w:t>s</w:t>
      </w:r>
      <w:r w:rsidRPr="00386CDD">
        <w:rPr>
          <w:rFonts w:ascii="Arial" w:hAnsi="Arial" w:cs="Arial"/>
          <w:sz w:val="24"/>
          <w:szCs w:val="24"/>
        </w:rPr>
        <w:t xml:space="preserve">ection, which evaluates the price this is only evaluated once the </w:t>
      </w:r>
      <w:r w:rsidR="00380C61" w:rsidRPr="00386CDD">
        <w:rPr>
          <w:rFonts w:ascii="Arial" w:hAnsi="Arial" w:cs="Arial"/>
          <w:sz w:val="24"/>
          <w:szCs w:val="24"/>
        </w:rPr>
        <w:t>q</w:t>
      </w:r>
      <w:r w:rsidRPr="00386CDD">
        <w:rPr>
          <w:rFonts w:ascii="Arial" w:hAnsi="Arial" w:cs="Arial"/>
          <w:sz w:val="24"/>
          <w:szCs w:val="24"/>
        </w:rPr>
        <w:t xml:space="preserve">uality evaluation has been </w:t>
      </w:r>
      <w:proofErr w:type="gramStart"/>
      <w:r w:rsidRPr="00386CDD">
        <w:rPr>
          <w:rFonts w:ascii="Arial" w:hAnsi="Arial" w:cs="Arial"/>
          <w:sz w:val="24"/>
          <w:szCs w:val="24"/>
        </w:rPr>
        <w:t>completed</w:t>
      </w:r>
      <w:proofErr w:type="gramEnd"/>
    </w:p>
    <w:p w14:paraId="65DB89D4" w14:textId="202D58AF" w:rsidR="009829CB" w:rsidRPr="00386CDD" w:rsidRDefault="62E9291D"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 xml:space="preserve">The Council may seek clarification from individual Tenderers </w:t>
      </w:r>
      <w:proofErr w:type="gramStart"/>
      <w:r w:rsidRPr="00386CDD">
        <w:rPr>
          <w:rFonts w:ascii="Arial" w:hAnsi="Arial" w:cs="Arial"/>
          <w:sz w:val="24"/>
          <w:szCs w:val="24"/>
        </w:rPr>
        <w:t>in order to</w:t>
      </w:r>
      <w:proofErr w:type="gramEnd"/>
      <w:r w:rsidRPr="00386CDD">
        <w:rPr>
          <w:rFonts w:ascii="Arial" w:hAnsi="Arial" w:cs="Arial"/>
          <w:sz w:val="24"/>
          <w:szCs w:val="24"/>
        </w:rPr>
        <w:t xml:space="preserve"> assist its understanding of a given tender and where necessary for the purposes of carrying out a fair evaluation.  Tenderers are asked to respond to such requests promptly and in a clear manner.  Vague or ambiguous </w:t>
      </w:r>
      <w:r w:rsidRPr="00386CDD">
        <w:rPr>
          <w:rFonts w:ascii="Arial" w:hAnsi="Arial" w:cs="Arial"/>
          <w:sz w:val="24"/>
          <w:szCs w:val="24"/>
        </w:rPr>
        <w:lastRenderedPageBreak/>
        <w:t>answers</w:t>
      </w:r>
      <w:r w:rsidR="005E4166" w:rsidRPr="00386CDD">
        <w:rPr>
          <w:rFonts w:ascii="Arial" w:hAnsi="Arial" w:cs="Arial"/>
          <w:sz w:val="24"/>
          <w:szCs w:val="24"/>
        </w:rPr>
        <w:t xml:space="preserve"> within the tender submission or clarification responses</w:t>
      </w:r>
      <w:r w:rsidRPr="00386CDD">
        <w:rPr>
          <w:rFonts w:ascii="Arial" w:hAnsi="Arial" w:cs="Arial"/>
          <w:sz w:val="24"/>
          <w:szCs w:val="24"/>
        </w:rPr>
        <w:t xml:space="preserve"> are likely to score poorly or render the tender   non-compliant.  Information submitted by the tenderers via the portal in response to clarification questions will be </w:t>
      </w:r>
      <w:proofErr w:type="gramStart"/>
      <w:r w:rsidRPr="00386CDD">
        <w:rPr>
          <w:rFonts w:ascii="Arial" w:hAnsi="Arial" w:cs="Arial"/>
          <w:sz w:val="24"/>
          <w:szCs w:val="24"/>
        </w:rPr>
        <w:t>taken into account</w:t>
      </w:r>
      <w:proofErr w:type="gramEnd"/>
      <w:r w:rsidRPr="00386CDD">
        <w:rPr>
          <w:rFonts w:ascii="Arial" w:hAnsi="Arial" w:cs="Arial"/>
          <w:sz w:val="24"/>
          <w:szCs w:val="24"/>
        </w:rPr>
        <w:t xml:space="preserve"> when evaluating the </w:t>
      </w:r>
      <w:r w:rsidR="00E30233" w:rsidRPr="00386CDD">
        <w:rPr>
          <w:rFonts w:ascii="Arial" w:hAnsi="Arial" w:cs="Arial"/>
          <w:sz w:val="24"/>
          <w:szCs w:val="24"/>
        </w:rPr>
        <w:t>tenders and</w:t>
      </w:r>
      <w:r w:rsidR="00932282" w:rsidRPr="00386CDD">
        <w:rPr>
          <w:rFonts w:ascii="Arial" w:hAnsi="Arial" w:cs="Arial"/>
          <w:sz w:val="24"/>
          <w:szCs w:val="24"/>
        </w:rPr>
        <w:t xml:space="preserve"> incorporated into the contract document</w:t>
      </w:r>
      <w:r w:rsidR="00A3047E" w:rsidRPr="00386CDD">
        <w:rPr>
          <w:rFonts w:ascii="Arial" w:hAnsi="Arial" w:cs="Arial"/>
          <w:sz w:val="24"/>
          <w:szCs w:val="24"/>
        </w:rPr>
        <w:t>.</w:t>
      </w:r>
    </w:p>
    <w:p w14:paraId="4FF9458B" w14:textId="5674ACC2" w:rsidR="009829CB" w:rsidRPr="00386CDD" w:rsidRDefault="62E9291D"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 xml:space="preserve">The successful Tender Response will be that which is found to be the most economically advantageous tender, having achieved the highest score following evaluation and scoring in accordance with the   award criteria and scoring methodology in </w:t>
      </w:r>
      <w:r w:rsidR="000F3C40" w:rsidRPr="00386CDD">
        <w:rPr>
          <w:rFonts w:ascii="Arial" w:hAnsi="Arial" w:cs="Arial"/>
          <w:sz w:val="24"/>
          <w:szCs w:val="24"/>
        </w:rPr>
        <w:t>schedule 2</w:t>
      </w:r>
      <w:r w:rsidRPr="00386CDD">
        <w:rPr>
          <w:rFonts w:ascii="Arial" w:hAnsi="Arial" w:cs="Arial"/>
          <w:sz w:val="24"/>
          <w:szCs w:val="24"/>
        </w:rPr>
        <w:t>.</w:t>
      </w:r>
    </w:p>
    <w:p w14:paraId="1766D03A" w14:textId="3C195BBF" w:rsidR="009829CB" w:rsidRPr="00386CDD" w:rsidRDefault="62E9291D"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 xml:space="preserve">All information conveyed within a Tenderer's tender response will be relied upon as being true and accurate and </w:t>
      </w:r>
      <w:r w:rsidR="00DE7DE6" w:rsidRPr="00386CDD">
        <w:rPr>
          <w:rFonts w:ascii="Arial" w:hAnsi="Arial" w:cs="Arial"/>
          <w:sz w:val="24"/>
          <w:szCs w:val="24"/>
        </w:rPr>
        <w:t>will</w:t>
      </w:r>
      <w:r w:rsidRPr="00386CDD">
        <w:rPr>
          <w:rFonts w:ascii="Arial" w:hAnsi="Arial" w:cs="Arial"/>
          <w:sz w:val="24"/>
          <w:szCs w:val="24"/>
        </w:rPr>
        <w:t xml:space="preserve"> form a direct part of the contract or be the subject of contractual commitments.  If any of the information given within a Tenderer's tender response is subsequently identified as being inaccurate, this will exclude that organisation from further consideration pre-contract award.  In the event of such an eventuality post contract award, the Council reserves any right of termination and other remedies which may arise.</w:t>
      </w:r>
    </w:p>
    <w:p w14:paraId="273D8EF7" w14:textId="399C23A9" w:rsidR="006341F6" w:rsidRPr="00386CDD" w:rsidRDefault="54C328A2"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 xml:space="preserve">At the point of contract award, the successful Tenderer will be required to provide copies of the documents relevant to the </w:t>
      </w:r>
      <w:r w:rsidR="0093506F" w:rsidRPr="00386CDD">
        <w:rPr>
          <w:rFonts w:ascii="Arial" w:hAnsi="Arial" w:cs="Arial"/>
          <w:sz w:val="24"/>
          <w:szCs w:val="24"/>
        </w:rPr>
        <w:t>Standard Selection Questionnaire</w:t>
      </w:r>
      <w:r w:rsidR="00283967" w:rsidRPr="00386CDD">
        <w:rPr>
          <w:rFonts w:ascii="Arial" w:hAnsi="Arial" w:cs="Arial"/>
          <w:sz w:val="24"/>
          <w:szCs w:val="24"/>
        </w:rPr>
        <w:t xml:space="preserve"> </w:t>
      </w:r>
      <w:r w:rsidR="0093506F" w:rsidRPr="00386CDD">
        <w:rPr>
          <w:rFonts w:ascii="Arial" w:hAnsi="Arial" w:cs="Arial"/>
          <w:sz w:val="24"/>
          <w:szCs w:val="24"/>
        </w:rPr>
        <w:t>(</w:t>
      </w:r>
      <w:r w:rsidR="00B0160A" w:rsidRPr="00386CDD">
        <w:rPr>
          <w:rFonts w:ascii="Arial" w:hAnsi="Arial" w:cs="Arial"/>
          <w:sz w:val="24"/>
          <w:szCs w:val="24"/>
        </w:rPr>
        <w:t>SSQ) found</w:t>
      </w:r>
      <w:r w:rsidR="006E7479" w:rsidRPr="00386CDD">
        <w:rPr>
          <w:rFonts w:ascii="Arial" w:hAnsi="Arial" w:cs="Arial"/>
          <w:sz w:val="24"/>
          <w:szCs w:val="24"/>
        </w:rPr>
        <w:t xml:space="preserve"> in </w:t>
      </w:r>
      <w:r w:rsidR="00AB56AF" w:rsidRPr="00386CDD">
        <w:rPr>
          <w:rFonts w:ascii="Arial" w:hAnsi="Arial" w:cs="Arial"/>
          <w:sz w:val="24"/>
          <w:szCs w:val="24"/>
        </w:rPr>
        <w:t>p</w:t>
      </w:r>
      <w:r w:rsidR="006E7479" w:rsidRPr="00386CDD">
        <w:rPr>
          <w:rFonts w:ascii="Arial" w:hAnsi="Arial" w:cs="Arial"/>
          <w:sz w:val="24"/>
          <w:szCs w:val="24"/>
        </w:rPr>
        <w:t xml:space="preserve">art 1 of the </w:t>
      </w:r>
      <w:r w:rsidR="00BF7F2F" w:rsidRPr="00386CDD">
        <w:rPr>
          <w:rFonts w:ascii="Arial" w:hAnsi="Arial" w:cs="Arial"/>
          <w:sz w:val="24"/>
          <w:szCs w:val="24"/>
        </w:rPr>
        <w:t xml:space="preserve">Due North portal </w:t>
      </w:r>
      <w:r w:rsidR="00283967" w:rsidRPr="00386CDD">
        <w:rPr>
          <w:rFonts w:ascii="Arial" w:hAnsi="Arial" w:cs="Arial"/>
          <w:sz w:val="24"/>
          <w:szCs w:val="24"/>
        </w:rPr>
        <w:t xml:space="preserve">questionnaire </w:t>
      </w:r>
      <w:r w:rsidRPr="00386CDD">
        <w:rPr>
          <w:rFonts w:ascii="Arial" w:hAnsi="Arial" w:cs="Arial"/>
          <w:sz w:val="24"/>
          <w:szCs w:val="24"/>
        </w:rPr>
        <w:t>(e.g. Insurance Certificates) and any other supporting documents.</w:t>
      </w:r>
      <w:r w:rsidR="00B764E7" w:rsidRPr="00386CDD">
        <w:rPr>
          <w:rFonts w:ascii="Arial" w:hAnsi="Arial" w:cs="Arial"/>
          <w:sz w:val="24"/>
          <w:szCs w:val="24"/>
        </w:rPr>
        <w:t xml:space="preserve"> These documents if relevant will need to be refreshed on an annual basis.</w:t>
      </w:r>
    </w:p>
    <w:p w14:paraId="25A91651" w14:textId="77777777" w:rsidR="006341F6" w:rsidRPr="00386CDD" w:rsidRDefault="006341F6"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 xml:space="preserve">If the Tenderer becomes aware of any circumstance that would have an impact on its response it shall immediately inform the Council </w:t>
      </w:r>
      <w:r w:rsidR="00380C61" w:rsidRPr="00386CDD">
        <w:rPr>
          <w:rFonts w:ascii="Arial" w:hAnsi="Arial" w:cs="Arial"/>
          <w:sz w:val="24"/>
          <w:szCs w:val="24"/>
        </w:rPr>
        <w:t>in writing</w:t>
      </w:r>
      <w:r w:rsidRPr="00386CDD">
        <w:rPr>
          <w:rFonts w:ascii="Arial" w:hAnsi="Arial" w:cs="Arial"/>
          <w:sz w:val="24"/>
          <w:szCs w:val="24"/>
        </w:rPr>
        <w:t>.</w:t>
      </w:r>
    </w:p>
    <w:p w14:paraId="3E87C767" w14:textId="71C28095" w:rsidR="00EF12C1" w:rsidRPr="00386CDD" w:rsidRDefault="00EF12C1"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 xml:space="preserve">The tenders shall remain open to acceptance for a period of </w:t>
      </w:r>
      <w:r w:rsidR="00F83E21">
        <w:rPr>
          <w:rFonts w:ascii="Arial" w:hAnsi="Arial" w:cs="Arial"/>
          <w:sz w:val="24"/>
          <w:szCs w:val="24"/>
        </w:rPr>
        <w:t>180</w:t>
      </w:r>
      <w:r w:rsidRPr="00386CDD">
        <w:rPr>
          <w:rFonts w:ascii="Arial" w:hAnsi="Arial" w:cs="Arial"/>
          <w:sz w:val="24"/>
          <w:szCs w:val="24"/>
        </w:rPr>
        <w:t xml:space="preserve"> days from the closing date for the receipt of tender submissions. </w:t>
      </w:r>
    </w:p>
    <w:p w14:paraId="6E3575E7" w14:textId="77777777" w:rsidR="004E7BA3" w:rsidRPr="00386CDD" w:rsidRDefault="009E56BA"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 xml:space="preserve">Tenderers shall bear their own costs and in no circumstances whatsoever shall the Council become liable for any bidding costs, nor shall the Council be liable for any loss of profits, loss of Contracts or other costs or losses suffered or incurred by a </w:t>
      </w:r>
      <w:r w:rsidR="004E7BA3" w:rsidRPr="00386CDD">
        <w:rPr>
          <w:rFonts w:ascii="Arial" w:hAnsi="Arial" w:cs="Arial"/>
          <w:sz w:val="24"/>
          <w:szCs w:val="24"/>
        </w:rPr>
        <w:t>tenderer</w:t>
      </w:r>
      <w:r w:rsidRPr="00386CDD">
        <w:rPr>
          <w:rFonts w:ascii="Arial" w:hAnsi="Arial" w:cs="Arial"/>
          <w:sz w:val="24"/>
          <w:szCs w:val="24"/>
        </w:rPr>
        <w:t xml:space="preserve"> </w:t>
      </w:r>
      <w:proofErr w:type="gramStart"/>
      <w:r w:rsidRPr="00386CDD">
        <w:rPr>
          <w:rFonts w:ascii="Arial" w:hAnsi="Arial" w:cs="Arial"/>
          <w:sz w:val="24"/>
          <w:szCs w:val="24"/>
        </w:rPr>
        <w:t>as a result of</w:t>
      </w:r>
      <w:proofErr w:type="gramEnd"/>
      <w:r w:rsidRPr="00386CDD">
        <w:rPr>
          <w:rFonts w:ascii="Arial" w:hAnsi="Arial" w:cs="Arial"/>
          <w:sz w:val="24"/>
          <w:szCs w:val="24"/>
        </w:rPr>
        <w:t xml:space="preserve"> that </w:t>
      </w:r>
      <w:r w:rsidR="004E7BA3" w:rsidRPr="00386CDD">
        <w:rPr>
          <w:rFonts w:ascii="Arial" w:hAnsi="Arial" w:cs="Arial"/>
          <w:sz w:val="24"/>
          <w:szCs w:val="24"/>
        </w:rPr>
        <w:t>tenderer</w:t>
      </w:r>
      <w:r w:rsidRPr="00386CDD">
        <w:rPr>
          <w:rFonts w:ascii="Arial" w:hAnsi="Arial" w:cs="Arial"/>
          <w:sz w:val="24"/>
          <w:szCs w:val="24"/>
        </w:rPr>
        <w:t xml:space="preserve"> not being awarded one or more Contracts pursuant to this procurement process. The Council shall similarly not be liable if the procurement process is cancelled, whatever the reason. </w:t>
      </w:r>
    </w:p>
    <w:p w14:paraId="56097686" w14:textId="0E0F3138" w:rsidR="00FB1F8C" w:rsidRPr="00386CDD" w:rsidRDefault="009E56BA"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The</w:t>
      </w:r>
      <w:r w:rsidR="00FB1F8C" w:rsidRPr="00386CDD">
        <w:rPr>
          <w:rFonts w:ascii="Arial" w:hAnsi="Arial" w:cs="Arial"/>
          <w:sz w:val="24"/>
          <w:szCs w:val="24"/>
        </w:rPr>
        <w:t xml:space="preserve"> Council </w:t>
      </w:r>
      <w:r w:rsidR="004C79D3">
        <w:rPr>
          <w:rFonts w:ascii="Arial" w:hAnsi="Arial" w:cs="Arial"/>
          <w:sz w:val="24"/>
          <w:szCs w:val="24"/>
        </w:rPr>
        <w:t>may</w:t>
      </w:r>
      <w:r w:rsidR="00FB1F8C" w:rsidRPr="00386CDD">
        <w:rPr>
          <w:rFonts w:ascii="Arial" w:hAnsi="Arial" w:cs="Arial"/>
          <w:sz w:val="24"/>
          <w:szCs w:val="24"/>
        </w:rPr>
        <w:t xml:space="preserve"> seek to recover any costs associated the tender process if </w:t>
      </w:r>
      <w:r w:rsidR="004E7BA3" w:rsidRPr="00386CDD">
        <w:rPr>
          <w:rFonts w:ascii="Arial" w:hAnsi="Arial" w:cs="Arial"/>
          <w:sz w:val="24"/>
          <w:szCs w:val="24"/>
        </w:rPr>
        <w:t>on conclusion</w:t>
      </w:r>
      <w:r w:rsidR="00FB1F8C" w:rsidRPr="00386CDD">
        <w:rPr>
          <w:rFonts w:ascii="Arial" w:hAnsi="Arial" w:cs="Arial"/>
          <w:sz w:val="24"/>
          <w:szCs w:val="24"/>
        </w:rPr>
        <w:t xml:space="preserve"> and award the winning </w:t>
      </w:r>
      <w:r w:rsidR="007E5F03" w:rsidRPr="00386CDD">
        <w:rPr>
          <w:rFonts w:ascii="Arial" w:hAnsi="Arial" w:cs="Arial"/>
          <w:sz w:val="24"/>
          <w:szCs w:val="24"/>
        </w:rPr>
        <w:t>tenderer</w:t>
      </w:r>
      <w:r w:rsidR="00FB1F8C" w:rsidRPr="00386CDD">
        <w:rPr>
          <w:rFonts w:ascii="Arial" w:hAnsi="Arial" w:cs="Arial"/>
          <w:sz w:val="24"/>
          <w:szCs w:val="24"/>
        </w:rPr>
        <w:t xml:space="preserve"> </w:t>
      </w:r>
      <w:r w:rsidR="00115F4F" w:rsidRPr="00386CDD">
        <w:rPr>
          <w:rFonts w:ascii="Arial" w:hAnsi="Arial" w:cs="Arial"/>
          <w:sz w:val="24"/>
          <w:szCs w:val="24"/>
        </w:rPr>
        <w:t xml:space="preserve">does not </w:t>
      </w:r>
      <w:r w:rsidR="007E5F03" w:rsidRPr="00386CDD">
        <w:rPr>
          <w:rFonts w:ascii="Arial" w:hAnsi="Arial" w:cs="Arial"/>
          <w:sz w:val="24"/>
          <w:szCs w:val="24"/>
        </w:rPr>
        <w:t xml:space="preserve">execute the </w:t>
      </w:r>
      <w:r w:rsidR="00115F4F" w:rsidRPr="00386CDD">
        <w:rPr>
          <w:rFonts w:ascii="Arial" w:hAnsi="Arial" w:cs="Arial"/>
          <w:sz w:val="24"/>
          <w:szCs w:val="24"/>
        </w:rPr>
        <w:t xml:space="preserve">contract with the </w:t>
      </w:r>
      <w:r w:rsidR="007E5F03" w:rsidRPr="00386CDD">
        <w:rPr>
          <w:rFonts w:ascii="Arial" w:hAnsi="Arial" w:cs="Arial"/>
          <w:sz w:val="24"/>
          <w:szCs w:val="24"/>
        </w:rPr>
        <w:t xml:space="preserve">Council </w:t>
      </w:r>
      <w:r w:rsidR="00DC7C46" w:rsidRPr="00386CDD">
        <w:rPr>
          <w:rFonts w:ascii="Arial" w:hAnsi="Arial" w:cs="Arial"/>
          <w:sz w:val="24"/>
          <w:szCs w:val="24"/>
        </w:rPr>
        <w:t>and</w:t>
      </w:r>
      <w:r w:rsidR="007E5F03" w:rsidRPr="00386CDD">
        <w:rPr>
          <w:rFonts w:ascii="Arial" w:hAnsi="Arial" w:cs="Arial"/>
          <w:sz w:val="24"/>
          <w:szCs w:val="24"/>
        </w:rPr>
        <w:t xml:space="preserve"> the Council </w:t>
      </w:r>
      <w:r w:rsidR="004745E6" w:rsidRPr="00386CDD">
        <w:rPr>
          <w:rFonts w:ascii="Arial" w:hAnsi="Arial" w:cs="Arial"/>
          <w:sz w:val="24"/>
          <w:szCs w:val="24"/>
        </w:rPr>
        <w:t>is required to re-run the tender.</w:t>
      </w:r>
    </w:p>
    <w:p w14:paraId="0F84779A" w14:textId="08F99849" w:rsidR="001A1490" w:rsidRPr="00386CDD" w:rsidRDefault="001A1490"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Nothing contained in the tender pack or in any other communication made between the Council and the tenderer shall be taken as constituting a contract, agreement, warranty or representation between the Council and the tenderer (excluding any formal award of contract made by the Council or any formal express legal agreement).</w:t>
      </w:r>
    </w:p>
    <w:p w14:paraId="32AAC762" w14:textId="5274950F" w:rsidR="001A1490" w:rsidRPr="00386CDD" w:rsidRDefault="001A1490"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Whilst this Documentation has been prepared in good faith, it is not purported to be comprehensive.</w:t>
      </w:r>
    </w:p>
    <w:p w14:paraId="511D1324" w14:textId="1023F8C9" w:rsidR="00260483" w:rsidRPr="00386CDD" w:rsidRDefault="00260483"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 xml:space="preserve">Any tenderer who directly or indirectly canvasses any elected member, officer or employee of the Council concerning the Documentation, the Tender Process or who directly or indirectly obtains or attempts to obtain information </w:t>
      </w:r>
      <w:r w:rsidRPr="00386CDD">
        <w:rPr>
          <w:rFonts w:ascii="Arial" w:hAnsi="Arial" w:cs="Arial"/>
          <w:sz w:val="24"/>
          <w:szCs w:val="24"/>
        </w:rPr>
        <w:lastRenderedPageBreak/>
        <w:t xml:space="preserve">from any such person mentioned above concerning any other tenderer </w:t>
      </w:r>
      <w:r w:rsidR="00392D92" w:rsidRPr="00386CDD">
        <w:rPr>
          <w:rFonts w:ascii="Arial" w:hAnsi="Arial" w:cs="Arial"/>
          <w:sz w:val="24"/>
          <w:szCs w:val="24"/>
        </w:rPr>
        <w:t>will</w:t>
      </w:r>
      <w:r w:rsidRPr="00386CDD">
        <w:rPr>
          <w:rFonts w:ascii="Arial" w:hAnsi="Arial" w:cs="Arial"/>
          <w:sz w:val="24"/>
          <w:szCs w:val="24"/>
        </w:rPr>
        <w:t xml:space="preserve"> be disqualified from bidding.</w:t>
      </w:r>
    </w:p>
    <w:p w14:paraId="6A75AFCB" w14:textId="373FF2AE" w:rsidR="00386CDD" w:rsidRDefault="00A91711" w:rsidP="00E43A72">
      <w:pPr>
        <w:pStyle w:val="ListParagraph"/>
        <w:numPr>
          <w:ilvl w:val="1"/>
          <w:numId w:val="3"/>
        </w:numPr>
        <w:ind w:hanging="650"/>
        <w:rPr>
          <w:rFonts w:ascii="Arial" w:hAnsi="Arial" w:cs="Arial"/>
          <w:sz w:val="24"/>
          <w:szCs w:val="24"/>
        </w:rPr>
      </w:pPr>
      <w:r w:rsidRPr="00386CDD">
        <w:rPr>
          <w:rFonts w:ascii="Arial" w:hAnsi="Arial" w:cs="Arial"/>
          <w:b/>
          <w:sz w:val="24"/>
          <w:szCs w:val="24"/>
        </w:rPr>
        <w:t>Warning in relation to Cartels</w:t>
      </w:r>
      <w:r w:rsidR="00E20348" w:rsidRPr="00386CDD">
        <w:rPr>
          <w:rFonts w:ascii="Arial" w:hAnsi="Arial" w:cs="Arial"/>
          <w:sz w:val="24"/>
          <w:szCs w:val="24"/>
        </w:rPr>
        <w:t xml:space="preserve"> - </w:t>
      </w:r>
      <w:r w:rsidRPr="00386CDD">
        <w:rPr>
          <w:rFonts w:ascii="Arial" w:hAnsi="Arial" w:cs="Arial"/>
          <w:sz w:val="24"/>
          <w:szCs w:val="24"/>
        </w:rPr>
        <w:t xml:space="preserve">Cartels are formed when businesses agree or persuaded not to </w:t>
      </w:r>
      <w:proofErr w:type="gramStart"/>
      <w:r w:rsidRPr="00386CDD">
        <w:rPr>
          <w:rFonts w:ascii="Arial" w:hAnsi="Arial" w:cs="Arial"/>
          <w:sz w:val="24"/>
          <w:szCs w:val="24"/>
        </w:rPr>
        <w:t>compete with each other</w:t>
      </w:r>
      <w:proofErr w:type="gramEnd"/>
      <w:r w:rsidRPr="00386CDD">
        <w:rPr>
          <w:rFonts w:ascii="Arial" w:hAnsi="Arial" w:cs="Arial"/>
          <w:sz w:val="24"/>
          <w:szCs w:val="24"/>
        </w:rPr>
        <w:t>. Price-fixing, bid-</w:t>
      </w:r>
      <w:proofErr w:type="gramStart"/>
      <w:r w:rsidRPr="00386CDD">
        <w:rPr>
          <w:rFonts w:ascii="Arial" w:hAnsi="Arial" w:cs="Arial"/>
          <w:sz w:val="24"/>
          <w:szCs w:val="24"/>
        </w:rPr>
        <w:t>rigging</w:t>
      </w:r>
      <w:proofErr w:type="gramEnd"/>
      <w:r w:rsidRPr="00386CDD">
        <w:rPr>
          <w:rFonts w:ascii="Arial" w:hAnsi="Arial" w:cs="Arial"/>
          <w:sz w:val="24"/>
          <w:szCs w:val="24"/>
        </w:rPr>
        <w:t xml:space="preserve"> and market-sharing are some of the most serious types of business cartels and are illegal. Business cartels are unfair; they cheat customers, who end up paying more for lower quality goods and services. The Competition &amp; Markets Authority have provided some general advice on how to report and avoid this type of activity </w:t>
      </w:r>
      <w:hyperlink r:id="rId13" w:history="1">
        <w:r w:rsidR="00BC4970" w:rsidRPr="00730869">
          <w:rPr>
            <w:rStyle w:val="Hyperlink"/>
            <w:rFonts w:ascii="Arial" w:hAnsi="Arial" w:cs="Arial"/>
            <w:sz w:val="24"/>
            <w:szCs w:val="24"/>
          </w:rPr>
          <w:t>https://stopcartels.campaign.gov.uk</w:t>
        </w:r>
      </w:hyperlink>
      <w:r w:rsidRPr="00386CDD">
        <w:rPr>
          <w:rFonts w:ascii="Arial" w:hAnsi="Arial" w:cs="Arial"/>
          <w:sz w:val="24"/>
          <w:szCs w:val="24"/>
        </w:rPr>
        <w:t xml:space="preserve"> </w:t>
      </w:r>
    </w:p>
    <w:p w14:paraId="2B4DBFD3" w14:textId="77777777" w:rsidR="00BC4970" w:rsidRDefault="00BC4970" w:rsidP="00BC4970">
      <w:pPr>
        <w:pStyle w:val="ListParagraph"/>
        <w:ind w:left="792"/>
        <w:rPr>
          <w:rFonts w:ascii="Arial" w:hAnsi="Arial" w:cs="Arial"/>
          <w:sz w:val="24"/>
          <w:szCs w:val="24"/>
        </w:rPr>
      </w:pPr>
    </w:p>
    <w:p w14:paraId="480785AD" w14:textId="77777777" w:rsidR="00D63F11" w:rsidRDefault="00D63F11" w:rsidP="00D63F11">
      <w:pPr>
        <w:pStyle w:val="ListParagraph"/>
        <w:ind w:left="792"/>
        <w:rPr>
          <w:rFonts w:ascii="Arial" w:hAnsi="Arial" w:cs="Arial"/>
          <w:sz w:val="24"/>
          <w:szCs w:val="24"/>
        </w:rPr>
      </w:pPr>
    </w:p>
    <w:p w14:paraId="19F7BDF9" w14:textId="4160E956" w:rsidR="00132C13" w:rsidRPr="00386CDD" w:rsidRDefault="00132C13" w:rsidP="00E43A72">
      <w:pPr>
        <w:pStyle w:val="ListParagraph"/>
        <w:numPr>
          <w:ilvl w:val="0"/>
          <w:numId w:val="3"/>
        </w:numPr>
        <w:rPr>
          <w:rFonts w:ascii="Arial" w:hAnsi="Arial" w:cs="Arial"/>
          <w:b/>
          <w:sz w:val="24"/>
          <w:szCs w:val="24"/>
        </w:rPr>
      </w:pPr>
      <w:r w:rsidRPr="00386CDD">
        <w:rPr>
          <w:rFonts w:ascii="Arial" w:hAnsi="Arial" w:cs="Arial"/>
          <w:b/>
          <w:sz w:val="24"/>
          <w:szCs w:val="24"/>
        </w:rPr>
        <w:t>Instructions for the Preparation of Tender</w:t>
      </w:r>
    </w:p>
    <w:p w14:paraId="4F6BBED2" w14:textId="6A0E3F72" w:rsidR="00132C13" w:rsidRDefault="54C328A2" w:rsidP="00E43A72">
      <w:pPr>
        <w:pStyle w:val="ListParagraph"/>
        <w:numPr>
          <w:ilvl w:val="1"/>
          <w:numId w:val="3"/>
        </w:numPr>
        <w:rPr>
          <w:rFonts w:ascii="Arial" w:hAnsi="Arial" w:cs="Arial"/>
          <w:sz w:val="24"/>
          <w:szCs w:val="24"/>
        </w:rPr>
      </w:pPr>
      <w:r w:rsidRPr="00386CDD">
        <w:rPr>
          <w:rFonts w:ascii="Arial" w:hAnsi="Arial" w:cs="Arial"/>
          <w:sz w:val="24"/>
          <w:szCs w:val="24"/>
        </w:rPr>
        <w:t>Please see Appendix B</w:t>
      </w:r>
    </w:p>
    <w:p w14:paraId="3FA4DD31" w14:textId="77777777" w:rsidR="00C5660E" w:rsidRPr="00386CDD" w:rsidRDefault="00C5660E" w:rsidP="00C5660E">
      <w:pPr>
        <w:pStyle w:val="ListParagraph"/>
        <w:ind w:left="792"/>
        <w:rPr>
          <w:rFonts w:ascii="Arial" w:hAnsi="Arial" w:cs="Arial"/>
          <w:sz w:val="24"/>
          <w:szCs w:val="24"/>
        </w:rPr>
      </w:pPr>
    </w:p>
    <w:p w14:paraId="0C6A7B05" w14:textId="5BA5879E" w:rsidR="00132C13" w:rsidRPr="00386CDD" w:rsidRDefault="00132C13" w:rsidP="00E43A72">
      <w:pPr>
        <w:pStyle w:val="ListParagraph"/>
        <w:numPr>
          <w:ilvl w:val="0"/>
          <w:numId w:val="3"/>
        </w:numPr>
        <w:rPr>
          <w:rFonts w:ascii="Arial" w:hAnsi="Arial" w:cs="Arial"/>
          <w:b/>
          <w:sz w:val="24"/>
          <w:szCs w:val="24"/>
        </w:rPr>
      </w:pPr>
      <w:r w:rsidRPr="00386CDD">
        <w:rPr>
          <w:rFonts w:ascii="Arial" w:hAnsi="Arial" w:cs="Arial"/>
          <w:b/>
          <w:sz w:val="24"/>
          <w:szCs w:val="24"/>
        </w:rPr>
        <w:t>Confidentiality and Copyright</w:t>
      </w:r>
    </w:p>
    <w:p w14:paraId="08E1D00A" w14:textId="77777777" w:rsidR="00514E4A" w:rsidRPr="00386CDD" w:rsidRDefault="00514E4A" w:rsidP="00E43A72">
      <w:pPr>
        <w:pStyle w:val="ListParagraph"/>
        <w:numPr>
          <w:ilvl w:val="1"/>
          <w:numId w:val="3"/>
        </w:numPr>
        <w:rPr>
          <w:rFonts w:ascii="Arial" w:hAnsi="Arial" w:cs="Arial"/>
          <w:sz w:val="24"/>
          <w:szCs w:val="24"/>
        </w:rPr>
      </w:pPr>
      <w:r w:rsidRPr="00386CDD">
        <w:rPr>
          <w:rFonts w:ascii="Arial" w:hAnsi="Arial" w:cs="Arial"/>
          <w:sz w:val="24"/>
          <w:szCs w:val="24"/>
        </w:rPr>
        <w:t xml:space="preserve">Tenderers must treat the tender documents and all details contained therein, as </w:t>
      </w:r>
      <w:proofErr w:type="gramStart"/>
      <w:r w:rsidRPr="00386CDD">
        <w:rPr>
          <w:rFonts w:ascii="Arial" w:hAnsi="Arial" w:cs="Arial"/>
          <w:sz w:val="24"/>
          <w:szCs w:val="24"/>
        </w:rPr>
        <w:t>private</w:t>
      </w:r>
      <w:proofErr w:type="gramEnd"/>
      <w:r w:rsidRPr="00386CDD">
        <w:rPr>
          <w:rFonts w:ascii="Arial" w:hAnsi="Arial" w:cs="Arial"/>
          <w:sz w:val="24"/>
          <w:szCs w:val="24"/>
        </w:rPr>
        <w:t xml:space="preserve"> and confidential. If for any reason you have received this document in error, </w:t>
      </w:r>
      <w:r w:rsidR="00B7788E" w:rsidRPr="00386CDD">
        <w:rPr>
          <w:rFonts w:ascii="Arial" w:hAnsi="Arial" w:cs="Arial"/>
          <w:sz w:val="24"/>
          <w:szCs w:val="24"/>
        </w:rPr>
        <w:t xml:space="preserve">The Council </w:t>
      </w:r>
      <w:r w:rsidR="006C77B1" w:rsidRPr="00386CDD">
        <w:rPr>
          <w:rFonts w:ascii="Arial" w:hAnsi="Arial" w:cs="Arial"/>
          <w:sz w:val="24"/>
          <w:szCs w:val="24"/>
        </w:rPr>
        <w:t xml:space="preserve"> </w:t>
      </w:r>
      <w:r w:rsidRPr="00386CDD">
        <w:rPr>
          <w:rFonts w:ascii="Arial" w:hAnsi="Arial" w:cs="Arial"/>
          <w:sz w:val="24"/>
          <w:szCs w:val="24"/>
        </w:rPr>
        <w:t xml:space="preserve"> request that you destroy the document immediately.</w:t>
      </w:r>
    </w:p>
    <w:p w14:paraId="5E33CF1A" w14:textId="77777777" w:rsidR="006C7710" w:rsidRPr="00386CDD" w:rsidRDefault="006C7710" w:rsidP="00E43A72">
      <w:pPr>
        <w:pStyle w:val="ListParagraph"/>
        <w:numPr>
          <w:ilvl w:val="1"/>
          <w:numId w:val="3"/>
        </w:numPr>
        <w:rPr>
          <w:rFonts w:ascii="Arial" w:hAnsi="Arial" w:cs="Arial"/>
          <w:sz w:val="24"/>
          <w:szCs w:val="24"/>
        </w:rPr>
      </w:pPr>
      <w:r w:rsidRPr="00386CDD">
        <w:rPr>
          <w:rFonts w:ascii="Arial" w:hAnsi="Arial" w:cs="Arial"/>
          <w:sz w:val="24"/>
          <w:szCs w:val="24"/>
        </w:rPr>
        <w:t>Tenderers are to note that this tender and any other documents subsequently issued by the Council as part of this procurement process are to be considered as Confidential Information and as such are to be dealt with by the Tenderer in a way it deals with its own Confidential Information.  For avoidance of doubt, no publicity regarding this process or publication of any documents associated with this procurement will be permitted unless or until the Council has given its express written consent.</w:t>
      </w:r>
    </w:p>
    <w:p w14:paraId="24F10C95" w14:textId="77777777" w:rsidR="00514E4A" w:rsidRPr="00386CDD" w:rsidRDefault="00514E4A" w:rsidP="00E43A72">
      <w:pPr>
        <w:pStyle w:val="ListParagraph"/>
        <w:numPr>
          <w:ilvl w:val="1"/>
          <w:numId w:val="3"/>
        </w:numPr>
        <w:rPr>
          <w:rFonts w:ascii="Arial" w:hAnsi="Arial" w:cs="Arial"/>
          <w:sz w:val="24"/>
          <w:szCs w:val="24"/>
        </w:rPr>
      </w:pPr>
      <w:r w:rsidRPr="00386CDD">
        <w:rPr>
          <w:rFonts w:ascii="Arial" w:hAnsi="Arial" w:cs="Arial"/>
          <w:sz w:val="24"/>
          <w:szCs w:val="24"/>
        </w:rPr>
        <w:t xml:space="preserve">Tenderers should note that </w:t>
      </w:r>
      <w:r w:rsidR="00B7788E" w:rsidRPr="00386CDD">
        <w:rPr>
          <w:rFonts w:ascii="Arial" w:hAnsi="Arial" w:cs="Arial"/>
          <w:sz w:val="24"/>
          <w:szCs w:val="24"/>
        </w:rPr>
        <w:t xml:space="preserve">The Council </w:t>
      </w:r>
      <w:r w:rsidRPr="00386CDD">
        <w:rPr>
          <w:rFonts w:ascii="Arial" w:hAnsi="Arial" w:cs="Arial"/>
          <w:sz w:val="24"/>
          <w:szCs w:val="24"/>
        </w:rPr>
        <w:t xml:space="preserve">is subject to the Freedom of Information Act 2000.  </w:t>
      </w:r>
      <w:r w:rsidR="00B7788E" w:rsidRPr="00386CDD">
        <w:rPr>
          <w:rFonts w:ascii="Arial" w:hAnsi="Arial" w:cs="Arial"/>
          <w:sz w:val="24"/>
          <w:szCs w:val="24"/>
        </w:rPr>
        <w:t xml:space="preserve">The Council </w:t>
      </w:r>
      <w:r w:rsidR="00BF5BDF" w:rsidRPr="00386CDD">
        <w:rPr>
          <w:rFonts w:ascii="Arial" w:hAnsi="Arial" w:cs="Arial"/>
          <w:sz w:val="24"/>
          <w:szCs w:val="24"/>
        </w:rPr>
        <w:t>will</w:t>
      </w:r>
      <w:r w:rsidRPr="00386CDD">
        <w:rPr>
          <w:rFonts w:ascii="Arial" w:hAnsi="Arial" w:cs="Arial"/>
          <w:sz w:val="24"/>
          <w:szCs w:val="24"/>
        </w:rPr>
        <w:t xml:space="preserve"> therefore be required to disclose any information you provide to </w:t>
      </w:r>
      <w:r w:rsidR="00B7788E" w:rsidRPr="00386CDD">
        <w:rPr>
          <w:rFonts w:ascii="Arial" w:hAnsi="Arial" w:cs="Arial"/>
          <w:sz w:val="24"/>
          <w:szCs w:val="24"/>
        </w:rPr>
        <w:t xml:space="preserve">The Council </w:t>
      </w:r>
      <w:r w:rsidRPr="00386CDD">
        <w:rPr>
          <w:rFonts w:ascii="Arial" w:hAnsi="Arial" w:cs="Arial"/>
          <w:sz w:val="24"/>
          <w:szCs w:val="24"/>
        </w:rPr>
        <w:t xml:space="preserve">under the Freedom of Information Act 2000 unless </w:t>
      </w:r>
      <w:r w:rsidR="00B7788E" w:rsidRPr="00386CDD">
        <w:rPr>
          <w:rFonts w:ascii="Arial" w:hAnsi="Arial" w:cs="Arial"/>
          <w:sz w:val="24"/>
          <w:szCs w:val="24"/>
        </w:rPr>
        <w:t xml:space="preserve">The Council </w:t>
      </w:r>
      <w:r w:rsidRPr="00386CDD">
        <w:rPr>
          <w:rFonts w:ascii="Arial" w:hAnsi="Arial" w:cs="Arial"/>
          <w:sz w:val="24"/>
          <w:szCs w:val="24"/>
        </w:rPr>
        <w:t>can establish that it is both commercially sensitive and that the public interest in maintaining its confidentiality is greater than the public interest in disclosing it.</w:t>
      </w:r>
    </w:p>
    <w:p w14:paraId="59735DA7" w14:textId="77777777" w:rsidR="00514E4A" w:rsidRPr="00386CDD" w:rsidRDefault="00514E4A" w:rsidP="00E43A72">
      <w:pPr>
        <w:pStyle w:val="ListParagraph"/>
        <w:numPr>
          <w:ilvl w:val="1"/>
          <w:numId w:val="3"/>
        </w:numPr>
        <w:rPr>
          <w:rFonts w:ascii="Arial" w:hAnsi="Arial" w:cs="Arial"/>
          <w:sz w:val="24"/>
          <w:szCs w:val="24"/>
        </w:rPr>
      </w:pPr>
      <w:r w:rsidRPr="00386CDD">
        <w:rPr>
          <w:rFonts w:ascii="Arial" w:hAnsi="Arial" w:cs="Arial"/>
          <w:sz w:val="24"/>
          <w:szCs w:val="24"/>
        </w:rPr>
        <w:t xml:space="preserve">In any case, </w:t>
      </w:r>
      <w:r w:rsidR="00B7788E" w:rsidRPr="00386CDD">
        <w:rPr>
          <w:rFonts w:ascii="Arial" w:hAnsi="Arial" w:cs="Arial"/>
          <w:sz w:val="24"/>
          <w:szCs w:val="24"/>
        </w:rPr>
        <w:t xml:space="preserve">The Council </w:t>
      </w:r>
      <w:r w:rsidRPr="00386CDD">
        <w:rPr>
          <w:rFonts w:ascii="Arial" w:hAnsi="Arial" w:cs="Arial"/>
          <w:sz w:val="24"/>
          <w:szCs w:val="24"/>
        </w:rPr>
        <w:t xml:space="preserve">reserve the right to make publicly available any information submitted by any Tenderers in response to this ITT, except where: </w:t>
      </w:r>
    </w:p>
    <w:p w14:paraId="6E58E65D" w14:textId="2548AD80" w:rsidR="00514E4A" w:rsidRPr="00E92B11" w:rsidRDefault="00514E4A" w:rsidP="00315BCF">
      <w:pPr>
        <w:ind w:firstLine="1560"/>
        <w:rPr>
          <w:rFonts w:ascii="Arial" w:hAnsi="Arial" w:cs="Arial"/>
          <w:sz w:val="24"/>
          <w:szCs w:val="24"/>
        </w:rPr>
      </w:pPr>
      <w:r w:rsidRPr="00E92B11">
        <w:rPr>
          <w:rFonts w:ascii="Arial" w:hAnsi="Arial" w:cs="Arial"/>
          <w:sz w:val="24"/>
          <w:szCs w:val="24"/>
        </w:rPr>
        <w:t>it refers to individual customers or members of staff; or</w:t>
      </w:r>
    </w:p>
    <w:p w14:paraId="7B6FA06E" w14:textId="085D4631" w:rsidR="00514E4A" w:rsidRPr="00315BCF" w:rsidRDefault="00514E4A" w:rsidP="00315BCF">
      <w:pPr>
        <w:ind w:firstLine="1560"/>
        <w:rPr>
          <w:rFonts w:ascii="Arial" w:hAnsi="Arial" w:cs="Arial"/>
          <w:sz w:val="24"/>
          <w:szCs w:val="24"/>
        </w:rPr>
      </w:pPr>
      <w:r w:rsidRPr="00315BCF">
        <w:rPr>
          <w:rFonts w:ascii="Arial" w:hAnsi="Arial" w:cs="Arial"/>
          <w:sz w:val="24"/>
          <w:szCs w:val="24"/>
        </w:rPr>
        <w:t xml:space="preserve">it is genuinely commercially confidential and clearly marked as such. </w:t>
      </w:r>
    </w:p>
    <w:p w14:paraId="437C06C2" w14:textId="77777777" w:rsidR="00514E4A" w:rsidRPr="00386CDD" w:rsidRDefault="00514E4A" w:rsidP="00E43A72">
      <w:pPr>
        <w:pStyle w:val="ListParagraph"/>
        <w:numPr>
          <w:ilvl w:val="1"/>
          <w:numId w:val="3"/>
        </w:numPr>
        <w:rPr>
          <w:rFonts w:ascii="Arial" w:hAnsi="Arial" w:cs="Arial"/>
          <w:sz w:val="24"/>
          <w:szCs w:val="24"/>
        </w:rPr>
      </w:pPr>
      <w:r w:rsidRPr="00386CDD">
        <w:rPr>
          <w:rFonts w:ascii="Arial" w:hAnsi="Arial" w:cs="Arial"/>
          <w:sz w:val="24"/>
          <w:szCs w:val="24"/>
        </w:rPr>
        <w:t xml:space="preserve">During the tender period, </w:t>
      </w:r>
      <w:r w:rsidR="00B7788E" w:rsidRPr="00386CDD">
        <w:rPr>
          <w:rFonts w:ascii="Arial" w:hAnsi="Arial" w:cs="Arial"/>
          <w:sz w:val="24"/>
          <w:szCs w:val="24"/>
        </w:rPr>
        <w:t>The Council</w:t>
      </w:r>
      <w:r w:rsidRPr="00386CDD">
        <w:rPr>
          <w:rFonts w:ascii="Arial" w:hAnsi="Arial" w:cs="Arial"/>
          <w:sz w:val="24"/>
          <w:szCs w:val="24"/>
        </w:rPr>
        <w:t xml:space="preserve"> will not disclose to any person (apart from their professional advisers) genuinely commercially sensitive or confidential information communicated as such to them by any tenderer. Tenderers should therefore ensure that any material they consider to be commercially sensitive or confidential is clearly marked to be confidential.</w:t>
      </w:r>
    </w:p>
    <w:p w14:paraId="46C7C617" w14:textId="77777777" w:rsidR="00514E4A" w:rsidRPr="00386CDD" w:rsidRDefault="00514E4A" w:rsidP="00E43A72">
      <w:pPr>
        <w:pStyle w:val="ListParagraph"/>
        <w:numPr>
          <w:ilvl w:val="1"/>
          <w:numId w:val="3"/>
        </w:numPr>
        <w:rPr>
          <w:rFonts w:ascii="Arial" w:hAnsi="Arial" w:cs="Arial"/>
          <w:sz w:val="24"/>
          <w:szCs w:val="24"/>
        </w:rPr>
      </w:pPr>
      <w:r w:rsidRPr="00386CDD">
        <w:rPr>
          <w:rFonts w:ascii="Arial" w:hAnsi="Arial" w:cs="Arial"/>
          <w:sz w:val="24"/>
          <w:szCs w:val="24"/>
        </w:rPr>
        <w:t xml:space="preserve">Tenderers are required to keep confidential to themselves and their professional advisers all information provided to them. If in doubt as to whether information is confidential (or whether it </w:t>
      </w:r>
      <w:r w:rsidR="00BF5BDF" w:rsidRPr="00386CDD">
        <w:rPr>
          <w:rFonts w:ascii="Arial" w:hAnsi="Arial" w:cs="Arial"/>
          <w:sz w:val="24"/>
          <w:szCs w:val="24"/>
        </w:rPr>
        <w:t>will</w:t>
      </w:r>
      <w:r w:rsidRPr="00386CDD">
        <w:rPr>
          <w:rFonts w:ascii="Arial" w:hAnsi="Arial" w:cs="Arial"/>
          <w:sz w:val="24"/>
          <w:szCs w:val="24"/>
        </w:rPr>
        <w:t xml:space="preserve"> be disclosed), Tenderers should seek clarification from </w:t>
      </w:r>
      <w:r w:rsidR="00B7788E" w:rsidRPr="00386CDD">
        <w:rPr>
          <w:rFonts w:ascii="Arial" w:hAnsi="Arial" w:cs="Arial"/>
          <w:sz w:val="24"/>
          <w:szCs w:val="24"/>
        </w:rPr>
        <w:t xml:space="preserve">The </w:t>
      </w:r>
      <w:r w:rsidR="00F71463" w:rsidRPr="00386CDD">
        <w:rPr>
          <w:rFonts w:ascii="Arial" w:hAnsi="Arial" w:cs="Arial"/>
          <w:sz w:val="24"/>
          <w:szCs w:val="24"/>
        </w:rPr>
        <w:t>Council.</w:t>
      </w:r>
      <w:r w:rsidRPr="00386CDD">
        <w:rPr>
          <w:rFonts w:ascii="Arial" w:hAnsi="Arial" w:cs="Arial"/>
          <w:sz w:val="24"/>
          <w:szCs w:val="24"/>
        </w:rPr>
        <w:t xml:space="preserve"> </w:t>
      </w:r>
    </w:p>
    <w:p w14:paraId="0F8AFCFD" w14:textId="6C7604CA" w:rsidR="00642534" w:rsidRDefault="00514E4A" w:rsidP="00E43A72">
      <w:pPr>
        <w:pStyle w:val="ListParagraph"/>
        <w:numPr>
          <w:ilvl w:val="1"/>
          <w:numId w:val="3"/>
        </w:numPr>
        <w:rPr>
          <w:rFonts w:ascii="Arial" w:hAnsi="Arial" w:cs="Arial"/>
          <w:sz w:val="24"/>
          <w:szCs w:val="24"/>
        </w:rPr>
      </w:pPr>
      <w:r w:rsidRPr="00386CDD">
        <w:rPr>
          <w:rFonts w:ascii="Arial" w:hAnsi="Arial" w:cs="Arial"/>
          <w:sz w:val="24"/>
          <w:szCs w:val="24"/>
        </w:rPr>
        <w:lastRenderedPageBreak/>
        <w:t xml:space="preserve">Copyright in this ITT and any documentation issued with it belongs to </w:t>
      </w:r>
      <w:r w:rsidR="00B7788E" w:rsidRPr="00386CDD">
        <w:rPr>
          <w:rFonts w:ascii="Arial" w:hAnsi="Arial" w:cs="Arial"/>
          <w:sz w:val="24"/>
          <w:szCs w:val="24"/>
        </w:rPr>
        <w:t xml:space="preserve">The </w:t>
      </w:r>
      <w:r w:rsidR="00F71463" w:rsidRPr="00386CDD">
        <w:rPr>
          <w:rFonts w:ascii="Arial" w:hAnsi="Arial" w:cs="Arial"/>
          <w:sz w:val="24"/>
          <w:szCs w:val="24"/>
        </w:rPr>
        <w:t>Council.</w:t>
      </w:r>
      <w:r w:rsidRPr="00386CDD">
        <w:rPr>
          <w:rFonts w:ascii="Arial" w:hAnsi="Arial" w:cs="Arial"/>
          <w:sz w:val="24"/>
          <w:szCs w:val="24"/>
        </w:rPr>
        <w:t xml:space="preserve"> Tenderers should either return this ITT and supporting documentation </w:t>
      </w:r>
      <w:r w:rsidR="00C125BA" w:rsidRPr="00386CDD">
        <w:rPr>
          <w:rFonts w:ascii="Arial" w:hAnsi="Arial" w:cs="Arial"/>
          <w:sz w:val="24"/>
          <w:szCs w:val="24"/>
        </w:rPr>
        <w:t>after</w:t>
      </w:r>
      <w:r w:rsidRPr="00386CDD">
        <w:rPr>
          <w:rFonts w:ascii="Arial" w:hAnsi="Arial" w:cs="Arial"/>
          <w:sz w:val="24"/>
          <w:szCs w:val="24"/>
        </w:rPr>
        <w:t xml:space="preserve"> the procurement (if </w:t>
      </w:r>
      <w:r w:rsidR="00B7788E" w:rsidRPr="00386CDD">
        <w:rPr>
          <w:rFonts w:ascii="Arial" w:hAnsi="Arial" w:cs="Arial"/>
          <w:sz w:val="24"/>
          <w:szCs w:val="24"/>
        </w:rPr>
        <w:t>The Council</w:t>
      </w:r>
      <w:r w:rsidR="00F71463" w:rsidRPr="00386CDD">
        <w:rPr>
          <w:rFonts w:ascii="Arial" w:hAnsi="Arial" w:cs="Arial"/>
          <w:sz w:val="24"/>
          <w:szCs w:val="24"/>
        </w:rPr>
        <w:t xml:space="preserve"> </w:t>
      </w:r>
      <w:r w:rsidRPr="00386CDD">
        <w:rPr>
          <w:rFonts w:ascii="Arial" w:hAnsi="Arial" w:cs="Arial"/>
          <w:sz w:val="24"/>
          <w:szCs w:val="24"/>
        </w:rPr>
        <w:t>so directs) or destroy it.</w:t>
      </w:r>
    </w:p>
    <w:p w14:paraId="06A2BCE3" w14:textId="77777777" w:rsidR="00386CDD" w:rsidRPr="00386CDD" w:rsidRDefault="00386CDD" w:rsidP="00386CDD">
      <w:pPr>
        <w:pStyle w:val="ListParagraph"/>
        <w:ind w:left="792"/>
        <w:rPr>
          <w:rFonts w:ascii="Arial" w:hAnsi="Arial" w:cs="Arial"/>
          <w:sz w:val="24"/>
          <w:szCs w:val="24"/>
        </w:rPr>
      </w:pPr>
    </w:p>
    <w:p w14:paraId="2E9FF319" w14:textId="38B12CFE" w:rsidR="00132C13" w:rsidRDefault="009829CB" w:rsidP="00E43A72">
      <w:pPr>
        <w:pStyle w:val="ListParagraph"/>
        <w:numPr>
          <w:ilvl w:val="0"/>
          <w:numId w:val="3"/>
        </w:numPr>
        <w:rPr>
          <w:rFonts w:ascii="Arial" w:hAnsi="Arial" w:cs="Arial"/>
          <w:b/>
          <w:bCs/>
          <w:sz w:val="24"/>
          <w:szCs w:val="24"/>
        </w:rPr>
      </w:pPr>
      <w:r w:rsidRPr="00386CDD">
        <w:rPr>
          <w:rFonts w:ascii="Arial" w:hAnsi="Arial" w:cs="Arial"/>
          <w:b/>
          <w:bCs/>
          <w:sz w:val="24"/>
          <w:szCs w:val="24"/>
        </w:rPr>
        <w:t>Commercial</w:t>
      </w:r>
    </w:p>
    <w:p w14:paraId="0017E571" w14:textId="77777777" w:rsidR="00B530B4" w:rsidRPr="00386CDD" w:rsidRDefault="00B530B4" w:rsidP="00B530B4">
      <w:pPr>
        <w:pStyle w:val="ListParagraph"/>
        <w:ind w:left="360"/>
        <w:rPr>
          <w:rFonts w:ascii="Arial" w:hAnsi="Arial" w:cs="Arial"/>
          <w:b/>
          <w:bCs/>
          <w:sz w:val="24"/>
          <w:szCs w:val="24"/>
        </w:rPr>
      </w:pPr>
    </w:p>
    <w:p w14:paraId="1B3C5F93" w14:textId="77777777" w:rsidR="004708F0" w:rsidRDefault="007109AA" w:rsidP="00812A66">
      <w:pPr>
        <w:pStyle w:val="ListParagraph"/>
        <w:numPr>
          <w:ilvl w:val="1"/>
          <w:numId w:val="3"/>
        </w:numPr>
        <w:rPr>
          <w:rFonts w:ascii="Arial" w:hAnsi="Arial" w:cs="Arial"/>
          <w:sz w:val="24"/>
          <w:szCs w:val="24"/>
        </w:rPr>
      </w:pPr>
      <w:r w:rsidRPr="00812A66">
        <w:rPr>
          <w:rFonts w:ascii="Arial" w:hAnsi="Arial" w:cs="Arial"/>
          <w:sz w:val="24"/>
          <w:szCs w:val="24"/>
        </w:rPr>
        <w:t>Prices quoted will be deemed to be fixed for the</w:t>
      </w:r>
      <w:r w:rsidR="009E1F2D" w:rsidRPr="009E1F2D">
        <w:t xml:space="preserve"> </w:t>
      </w:r>
      <w:r w:rsidR="009E1F2D" w:rsidRPr="00812A66">
        <w:rPr>
          <w:rFonts w:ascii="Arial" w:hAnsi="Arial" w:cs="Arial"/>
          <w:sz w:val="24"/>
          <w:szCs w:val="24"/>
        </w:rPr>
        <w:t xml:space="preserve">first 3 years of the </w:t>
      </w:r>
      <w:r w:rsidR="00157EE5" w:rsidRPr="00812A66">
        <w:rPr>
          <w:rFonts w:ascii="Arial" w:hAnsi="Arial" w:cs="Arial"/>
          <w:sz w:val="24"/>
          <w:szCs w:val="24"/>
        </w:rPr>
        <w:t>contract.</w:t>
      </w:r>
      <w:r w:rsidRPr="00812A66">
        <w:rPr>
          <w:rFonts w:ascii="Arial" w:hAnsi="Arial" w:cs="Arial"/>
          <w:sz w:val="24"/>
          <w:szCs w:val="24"/>
        </w:rPr>
        <w:t xml:space="preserve"> </w:t>
      </w:r>
      <w:r w:rsidR="00157EE5" w:rsidRPr="00812A66">
        <w:rPr>
          <w:rFonts w:ascii="Arial" w:hAnsi="Arial" w:cs="Arial"/>
          <w:sz w:val="24"/>
          <w:szCs w:val="24"/>
        </w:rPr>
        <w:t xml:space="preserve">CPI indexation as the maximum </w:t>
      </w:r>
      <w:r w:rsidR="00812A66">
        <w:rPr>
          <w:rFonts w:ascii="Arial" w:hAnsi="Arial" w:cs="Arial"/>
          <w:sz w:val="24"/>
          <w:szCs w:val="24"/>
        </w:rPr>
        <w:t>will</w:t>
      </w:r>
      <w:r w:rsidR="00157EE5" w:rsidRPr="00812A66">
        <w:rPr>
          <w:rFonts w:ascii="Arial" w:hAnsi="Arial" w:cs="Arial"/>
          <w:sz w:val="24"/>
          <w:szCs w:val="24"/>
        </w:rPr>
        <w:t xml:space="preserve"> be allowed at the start of year 4, with options for further negotiation each year after. </w:t>
      </w:r>
    </w:p>
    <w:p w14:paraId="6C5BC544" w14:textId="4ABB091E" w:rsidR="004708F0" w:rsidRPr="004708F0" w:rsidRDefault="00005A8A" w:rsidP="004708F0">
      <w:pPr>
        <w:pStyle w:val="ListParagraph"/>
        <w:numPr>
          <w:ilvl w:val="1"/>
          <w:numId w:val="3"/>
        </w:numPr>
        <w:rPr>
          <w:rFonts w:ascii="Arial" w:hAnsi="Arial" w:cs="Arial"/>
          <w:sz w:val="24"/>
          <w:szCs w:val="24"/>
        </w:rPr>
      </w:pPr>
      <w:r w:rsidRPr="00812A66">
        <w:rPr>
          <w:rFonts w:ascii="Arial" w:hAnsi="Arial" w:cs="Arial"/>
          <w:b/>
          <w:bCs/>
          <w:sz w:val="24"/>
          <w:szCs w:val="24"/>
        </w:rPr>
        <w:t xml:space="preserve"> </w:t>
      </w:r>
      <w:r w:rsidR="004708F0" w:rsidRPr="004708F0">
        <w:rPr>
          <w:rFonts w:ascii="Arial" w:hAnsi="Arial" w:cs="Arial"/>
          <w:sz w:val="24"/>
          <w:szCs w:val="24"/>
        </w:rPr>
        <w:t>Proposed total contract price, including unit cost per bed night, to deliver the service in accordance with the requirements set out in the Service Specification and contracts terms and conditions.</w:t>
      </w:r>
    </w:p>
    <w:p w14:paraId="1FC39945" w14:textId="773CC166" w:rsidR="005271D6" w:rsidRPr="004708F0" w:rsidRDefault="004708F0" w:rsidP="004708F0">
      <w:pPr>
        <w:pStyle w:val="ListParagraph"/>
        <w:numPr>
          <w:ilvl w:val="1"/>
          <w:numId w:val="3"/>
        </w:numPr>
        <w:rPr>
          <w:rFonts w:ascii="Arial" w:hAnsi="Arial" w:cs="Arial"/>
          <w:b/>
          <w:bCs/>
          <w:sz w:val="24"/>
          <w:szCs w:val="24"/>
        </w:rPr>
      </w:pPr>
      <w:r w:rsidRPr="004708F0">
        <w:rPr>
          <w:rFonts w:ascii="Arial" w:hAnsi="Arial" w:cs="Arial"/>
          <w:sz w:val="24"/>
          <w:szCs w:val="24"/>
        </w:rPr>
        <w:t>The maximum annual budget available is £98,700. No tender will be accepted where the total contract price tendered exceeds this amount</w:t>
      </w:r>
      <w:r w:rsidRPr="004708F0">
        <w:rPr>
          <w:rFonts w:ascii="Arial" w:hAnsi="Arial" w:cs="Arial"/>
          <w:b/>
          <w:bCs/>
          <w:sz w:val="24"/>
          <w:szCs w:val="24"/>
        </w:rPr>
        <w:t>.</w:t>
      </w:r>
    </w:p>
    <w:p w14:paraId="0562CB0E" w14:textId="5DDBF5BF" w:rsidR="005271D6" w:rsidRPr="00386CDD" w:rsidRDefault="005271D6" w:rsidP="00E43A72">
      <w:pPr>
        <w:pStyle w:val="ListParagraph"/>
        <w:numPr>
          <w:ilvl w:val="1"/>
          <w:numId w:val="3"/>
        </w:numPr>
        <w:spacing w:after="0" w:line="240" w:lineRule="auto"/>
        <w:jc w:val="both"/>
        <w:rPr>
          <w:rFonts w:ascii="Arial" w:hAnsi="Arial" w:cs="Arial"/>
          <w:sz w:val="24"/>
          <w:szCs w:val="24"/>
        </w:rPr>
      </w:pPr>
      <w:r w:rsidRPr="00386CDD">
        <w:rPr>
          <w:rFonts w:ascii="Arial" w:hAnsi="Arial" w:cs="Arial"/>
          <w:sz w:val="24"/>
          <w:szCs w:val="24"/>
        </w:rPr>
        <w:t xml:space="preserve">Tendered prices must be on the basis that they constitute firm prices capable of acceptance by the </w:t>
      </w:r>
      <w:proofErr w:type="gramStart"/>
      <w:r w:rsidRPr="00386CDD">
        <w:rPr>
          <w:rFonts w:ascii="Arial" w:hAnsi="Arial" w:cs="Arial"/>
          <w:sz w:val="24"/>
          <w:szCs w:val="24"/>
        </w:rPr>
        <w:t>Council</w:t>
      </w:r>
      <w:proofErr w:type="gramEnd"/>
    </w:p>
    <w:p w14:paraId="2FCA0E67" w14:textId="1B839B84" w:rsidR="00A731E1" w:rsidRPr="00386CDD" w:rsidRDefault="54C328A2" w:rsidP="00E43A72">
      <w:pPr>
        <w:pStyle w:val="ListParagraph"/>
        <w:numPr>
          <w:ilvl w:val="1"/>
          <w:numId w:val="3"/>
        </w:numPr>
        <w:spacing w:after="0" w:line="240" w:lineRule="auto"/>
        <w:jc w:val="both"/>
        <w:rPr>
          <w:rFonts w:ascii="Arial" w:hAnsi="Arial" w:cs="Arial"/>
          <w:sz w:val="24"/>
          <w:szCs w:val="24"/>
        </w:rPr>
      </w:pPr>
      <w:r w:rsidRPr="00386CDD">
        <w:rPr>
          <w:rFonts w:ascii="Arial" w:hAnsi="Arial" w:cs="Arial"/>
          <w:sz w:val="24"/>
          <w:szCs w:val="24"/>
        </w:rPr>
        <w:t>Prices are “all-inclusive” in nature and further charges will not be accepted by The Council.</w:t>
      </w:r>
      <w:r w:rsidR="0043226D" w:rsidRPr="00386CDD">
        <w:rPr>
          <w:rFonts w:ascii="Arial" w:hAnsi="Arial" w:cs="Arial"/>
          <w:sz w:val="24"/>
          <w:szCs w:val="24"/>
        </w:rPr>
        <w:t xml:space="preserve">  </w:t>
      </w:r>
    </w:p>
    <w:p w14:paraId="3842058B" w14:textId="66116A0C" w:rsidR="00B439DE" w:rsidRPr="00386CDD" w:rsidRDefault="0043226D" w:rsidP="00E43A72">
      <w:pPr>
        <w:pStyle w:val="ListParagraph"/>
        <w:numPr>
          <w:ilvl w:val="1"/>
          <w:numId w:val="3"/>
        </w:numPr>
        <w:spacing w:after="0" w:line="240" w:lineRule="auto"/>
        <w:jc w:val="both"/>
        <w:rPr>
          <w:rFonts w:ascii="Arial" w:hAnsi="Arial" w:cs="Arial"/>
          <w:sz w:val="24"/>
          <w:szCs w:val="24"/>
        </w:rPr>
      </w:pPr>
      <w:r w:rsidRPr="00386CDD">
        <w:rPr>
          <w:rFonts w:ascii="Arial" w:hAnsi="Arial" w:cs="Arial"/>
          <w:sz w:val="24"/>
          <w:szCs w:val="24"/>
        </w:rPr>
        <w:t>All pricing should exclude value added tax.</w:t>
      </w:r>
    </w:p>
    <w:p w14:paraId="7A13BF09" w14:textId="205C15F9" w:rsidR="00CC340B" w:rsidRDefault="00CC340B" w:rsidP="00E43A72">
      <w:pPr>
        <w:pStyle w:val="ListParagraph"/>
        <w:numPr>
          <w:ilvl w:val="1"/>
          <w:numId w:val="3"/>
        </w:numPr>
        <w:spacing w:after="0" w:line="240" w:lineRule="auto"/>
        <w:jc w:val="both"/>
        <w:rPr>
          <w:rFonts w:ascii="Arial" w:hAnsi="Arial" w:cs="Arial"/>
          <w:sz w:val="24"/>
          <w:szCs w:val="24"/>
        </w:rPr>
      </w:pPr>
      <w:r w:rsidRPr="00386CDD">
        <w:rPr>
          <w:rFonts w:ascii="Arial" w:hAnsi="Arial" w:cs="Arial"/>
          <w:sz w:val="24"/>
          <w:szCs w:val="24"/>
        </w:rPr>
        <w:t xml:space="preserve">The Council may require justification of the submitted costs if these </w:t>
      </w:r>
      <w:proofErr w:type="gramStart"/>
      <w:r w:rsidRPr="00386CDD">
        <w:rPr>
          <w:rFonts w:ascii="Arial" w:hAnsi="Arial" w:cs="Arial"/>
          <w:sz w:val="24"/>
          <w:szCs w:val="24"/>
        </w:rPr>
        <w:t>are considered to be</w:t>
      </w:r>
      <w:proofErr w:type="gramEnd"/>
      <w:r w:rsidRPr="00386CDD">
        <w:rPr>
          <w:rFonts w:ascii="Arial" w:hAnsi="Arial" w:cs="Arial"/>
          <w:sz w:val="24"/>
          <w:szCs w:val="24"/>
        </w:rPr>
        <w:t xml:space="preserve"> abnormally low. The Council reserves the right to seek from the tenderer any evidence or justification of such fees as it sees fit.   If the tenderer is unable to provide a satisfactory justification, the Council may reject the tender proposal as being non-compliant.</w:t>
      </w:r>
    </w:p>
    <w:p w14:paraId="1FF37D42" w14:textId="640C7856" w:rsidR="004708F0" w:rsidRDefault="004708F0" w:rsidP="00E43A72">
      <w:pPr>
        <w:pStyle w:val="ListParagraph"/>
        <w:numPr>
          <w:ilvl w:val="1"/>
          <w:numId w:val="3"/>
        </w:numPr>
        <w:spacing w:after="0" w:line="240" w:lineRule="auto"/>
        <w:jc w:val="both"/>
        <w:rPr>
          <w:rFonts w:ascii="Arial" w:hAnsi="Arial" w:cs="Arial"/>
          <w:sz w:val="24"/>
          <w:szCs w:val="24"/>
        </w:rPr>
      </w:pPr>
      <w:r w:rsidRPr="004708F0">
        <w:rPr>
          <w:rFonts w:ascii="Arial" w:hAnsi="Arial" w:cs="Arial"/>
          <w:sz w:val="24"/>
          <w:szCs w:val="24"/>
        </w:rPr>
        <w:t>For this tender, bidders are required to have turnover twice the value of the contract value and need to confirm this.</w:t>
      </w:r>
    </w:p>
    <w:p w14:paraId="07C3C4B5" w14:textId="77777777" w:rsidR="00DD3846" w:rsidRPr="00386CDD" w:rsidRDefault="00DD3846" w:rsidP="00DD3846">
      <w:pPr>
        <w:pStyle w:val="ListParagraph"/>
        <w:spacing w:after="0" w:line="240" w:lineRule="auto"/>
        <w:ind w:left="792"/>
        <w:jc w:val="both"/>
        <w:rPr>
          <w:rFonts w:ascii="Arial" w:hAnsi="Arial" w:cs="Arial"/>
          <w:sz w:val="24"/>
          <w:szCs w:val="24"/>
        </w:rPr>
      </w:pPr>
    </w:p>
    <w:p w14:paraId="6C2C83B0" w14:textId="77777777" w:rsidR="00B530B4" w:rsidRPr="000D1BD4" w:rsidRDefault="00B530B4" w:rsidP="00132C13">
      <w:pPr>
        <w:rPr>
          <w:rFonts w:ascii="Arial" w:hAnsi="Arial" w:cs="Arial"/>
          <w:b/>
          <w:sz w:val="24"/>
          <w:szCs w:val="24"/>
        </w:rPr>
      </w:pPr>
    </w:p>
    <w:p w14:paraId="67C519F4" w14:textId="27953028" w:rsidR="00983CA4" w:rsidRDefault="0032392D" w:rsidP="00E43A72">
      <w:pPr>
        <w:pStyle w:val="ListParagraph"/>
        <w:numPr>
          <w:ilvl w:val="0"/>
          <w:numId w:val="3"/>
        </w:numPr>
        <w:rPr>
          <w:rFonts w:ascii="Arial" w:hAnsi="Arial" w:cs="Arial"/>
          <w:b/>
          <w:sz w:val="24"/>
          <w:szCs w:val="24"/>
        </w:rPr>
      </w:pPr>
      <w:r w:rsidRPr="00386CDD">
        <w:rPr>
          <w:rFonts w:ascii="Arial" w:hAnsi="Arial" w:cs="Arial"/>
          <w:b/>
          <w:sz w:val="24"/>
          <w:szCs w:val="24"/>
        </w:rPr>
        <w:t xml:space="preserve">Minimum Standards and </w:t>
      </w:r>
      <w:r w:rsidR="00F87123" w:rsidRPr="00386CDD">
        <w:rPr>
          <w:rFonts w:ascii="Arial" w:hAnsi="Arial" w:cs="Arial"/>
          <w:b/>
          <w:sz w:val="24"/>
          <w:szCs w:val="24"/>
        </w:rPr>
        <w:t>Award Criteria</w:t>
      </w:r>
    </w:p>
    <w:p w14:paraId="216535B7" w14:textId="77777777" w:rsidR="00B530B4" w:rsidRPr="00386CDD" w:rsidRDefault="00B530B4" w:rsidP="00B530B4">
      <w:pPr>
        <w:pStyle w:val="ListParagraph"/>
        <w:ind w:left="360"/>
        <w:rPr>
          <w:rFonts w:ascii="Arial" w:hAnsi="Arial" w:cs="Arial"/>
          <w:b/>
          <w:sz w:val="24"/>
          <w:szCs w:val="24"/>
        </w:rPr>
      </w:pPr>
    </w:p>
    <w:p w14:paraId="06ECE187" w14:textId="5D2CF5EA" w:rsidR="00F070C7" w:rsidRDefault="62E9291D" w:rsidP="00E43A72">
      <w:pPr>
        <w:pStyle w:val="ListParagraph"/>
        <w:numPr>
          <w:ilvl w:val="1"/>
          <w:numId w:val="3"/>
        </w:numPr>
        <w:rPr>
          <w:rFonts w:ascii="Arial" w:hAnsi="Arial" w:cs="Arial"/>
          <w:sz w:val="24"/>
          <w:szCs w:val="24"/>
        </w:rPr>
      </w:pPr>
      <w:r w:rsidRPr="00386CDD">
        <w:rPr>
          <w:rFonts w:ascii="Arial" w:hAnsi="Arial" w:cs="Arial"/>
          <w:sz w:val="24"/>
          <w:szCs w:val="24"/>
        </w:rPr>
        <w:t>Tender Responses will be evaluated in accordance with the award criteria and scoring mechanism detailed in this document.</w:t>
      </w:r>
    </w:p>
    <w:p w14:paraId="2E6DD5BA" w14:textId="79EF413E" w:rsidR="00F87123" w:rsidRPr="00B710D1" w:rsidRDefault="54C328A2" w:rsidP="00E43A72">
      <w:pPr>
        <w:pStyle w:val="ListParagraph"/>
        <w:numPr>
          <w:ilvl w:val="1"/>
          <w:numId w:val="3"/>
        </w:numPr>
        <w:spacing w:before="80" w:line="280" w:lineRule="atLeast"/>
        <w:rPr>
          <w:rFonts w:ascii="Arial" w:hAnsi="Arial" w:cs="Arial"/>
          <w:b/>
          <w:bCs/>
          <w:sz w:val="24"/>
          <w:szCs w:val="24"/>
        </w:rPr>
      </w:pPr>
      <w:r w:rsidRPr="00B710D1">
        <w:rPr>
          <w:rFonts w:ascii="Arial" w:hAnsi="Arial" w:cs="Arial"/>
          <w:sz w:val="24"/>
          <w:szCs w:val="24"/>
        </w:rPr>
        <w:t>The award process will be as follows</w:t>
      </w:r>
      <w:r w:rsidRPr="00B710D1">
        <w:rPr>
          <w:rFonts w:ascii="Arial" w:hAnsi="Arial" w:cs="Arial"/>
          <w:b/>
          <w:bCs/>
          <w:sz w:val="24"/>
          <w:szCs w:val="24"/>
        </w:rPr>
        <w:t>:</w:t>
      </w:r>
    </w:p>
    <w:p w14:paraId="0635E8B4" w14:textId="77777777" w:rsidR="00B710D1" w:rsidRPr="00386CDD" w:rsidRDefault="00B710D1" w:rsidP="00C61859">
      <w:pPr>
        <w:pStyle w:val="ListParagraph"/>
        <w:spacing w:before="80" w:line="280" w:lineRule="atLeast"/>
        <w:ind w:left="792" w:hanging="432"/>
        <w:rPr>
          <w:rFonts w:ascii="Arial" w:hAnsi="Arial" w:cs="Arial"/>
          <w:b/>
          <w:bCs/>
          <w:sz w:val="24"/>
          <w:szCs w:val="24"/>
        </w:rPr>
      </w:pPr>
    </w:p>
    <w:p w14:paraId="2ECA913F" w14:textId="77777777" w:rsidR="00F87123" w:rsidRPr="002C2C55" w:rsidRDefault="62E9291D" w:rsidP="00E43A72">
      <w:pPr>
        <w:pStyle w:val="ListParagraph"/>
        <w:numPr>
          <w:ilvl w:val="0"/>
          <w:numId w:val="7"/>
        </w:numPr>
        <w:spacing w:before="80" w:line="280" w:lineRule="atLeast"/>
        <w:ind w:firstLine="556"/>
        <w:rPr>
          <w:rFonts w:ascii="Arial" w:hAnsi="Arial" w:cs="Arial"/>
          <w:sz w:val="24"/>
          <w:szCs w:val="24"/>
        </w:rPr>
      </w:pPr>
      <w:r w:rsidRPr="002C2C55">
        <w:rPr>
          <w:rFonts w:ascii="Arial" w:hAnsi="Arial" w:cs="Arial"/>
          <w:sz w:val="24"/>
          <w:szCs w:val="24"/>
        </w:rPr>
        <w:t>The highest scoring tenderer will be awarded the contract.</w:t>
      </w:r>
    </w:p>
    <w:p w14:paraId="56BD1E36" w14:textId="72759415" w:rsidR="00F87123" w:rsidRDefault="00F87123" w:rsidP="00E43A72">
      <w:pPr>
        <w:pStyle w:val="Header"/>
        <w:numPr>
          <w:ilvl w:val="0"/>
          <w:numId w:val="7"/>
        </w:numPr>
        <w:tabs>
          <w:tab w:val="clear" w:pos="4513"/>
          <w:tab w:val="center" w:pos="1418"/>
        </w:tabs>
        <w:ind w:firstLine="556"/>
        <w:jc w:val="both"/>
        <w:rPr>
          <w:rFonts w:ascii="Arial" w:hAnsi="Arial" w:cs="Arial"/>
          <w:sz w:val="24"/>
          <w:szCs w:val="24"/>
        </w:rPr>
      </w:pPr>
      <w:r w:rsidRPr="000D1BD4">
        <w:rPr>
          <w:rFonts w:ascii="Arial" w:hAnsi="Arial" w:cs="Arial"/>
          <w:sz w:val="24"/>
          <w:szCs w:val="24"/>
        </w:rPr>
        <w:t xml:space="preserve">The overall award criteria for this Contract </w:t>
      </w:r>
      <w:proofErr w:type="gramStart"/>
      <w:r w:rsidRPr="000D1BD4">
        <w:rPr>
          <w:rFonts w:ascii="Arial" w:hAnsi="Arial" w:cs="Arial"/>
          <w:sz w:val="24"/>
          <w:szCs w:val="24"/>
        </w:rPr>
        <w:t>has</w:t>
      </w:r>
      <w:proofErr w:type="gramEnd"/>
      <w:r w:rsidRPr="000D1BD4">
        <w:rPr>
          <w:rFonts w:ascii="Arial" w:hAnsi="Arial" w:cs="Arial"/>
          <w:sz w:val="24"/>
          <w:szCs w:val="24"/>
        </w:rPr>
        <w:t xml:space="preserve"> been set at; </w:t>
      </w:r>
    </w:p>
    <w:p w14:paraId="23BEEC61" w14:textId="1DA45645" w:rsidR="00E16F5A" w:rsidRPr="000D1BD4" w:rsidRDefault="00E16F5A" w:rsidP="00C61859">
      <w:pPr>
        <w:pStyle w:val="Header"/>
        <w:ind w:left="792" w:hanging="432"/>
        <w:jc w:val="both"/>
        <w:rPr>
          <w:rFonts w:ascii="Arial" w:hAnsi="Arial" w:cs="Arial"/>
          <w:sz w:val="24"/>
          <w:szCs w:val="24"/>
        </w:rPr>
      </w:pPr>
    </w:p>
    <w:p w14:paraId="5B91A71D" w14:textId="3F34F091" w:rsidR="00F87123" w:rsidRDefault="0036516E" w:rsidP="00C61859">
      <w:pPr>
        <w:pStyle w:val="Header"/>
        <w:ind w:left="5529" w:hanging="3119"/>
        <w:jc w:val="both"/>
        <w:rPr>
          <w:rFonts w:ascii="Arial" w:hAnsi="Arial" w:cs="Arial"/>
          <w:sz w:val="24"/>
          <w:szCs w:val="24"/>
        </w:rPr>
      </w:pPr>
      <w:r w:rsidRPr="000D1BD4">
        <w:rPr>
          <w:rFonts w:ascii="Arial" w:hAnsi="Arial" w:cs="Arial"/>
          <w:sz w:val="24"/>
          <w:szCs w:val="24"/>
        </w:rPr>
        <w:t>Quality</w:t>
      </w:r>
      <w:r w:rsidR="00F87123" w:rsidRPr="000D1BD4">
        <w:rPr>
          <w:rFonts w:ascii="Arial" w:hAnsi="Arial" w:cs="Arial"/>
          <w:sz w:val="24"/>
          <w:szCs w:val="24"/>
        </w:rPr>
        <w:tab/>
      </w:r>
      <w:r w:rsidR="00CF74BB">
        <w:rPr>
          <w:rFonts w:ascii="Arial" w:hAnsi="Arial" w:cs="Arial"/>
          <w:sz w:val="24"/>
          <w:szCs w:val="24"/>
        </w:rPr>
        <w:t>8</w:t>
      </w:r>
      <w:r w:rsidR="00F83E21">
        <w:rPr>
          <w:rFonts w:ascii="Arial" w:hAnsi="Arial" w:cs="Arial"/>
          <w:sz w:val="24"/>
          <w:szCs w:val="24"/>
        </w:rPr>
        <w:t>0</w:t>
      </w:r>
      <w:r w:rsidR="00F87123" w:rsidRPr="000D1BD4">
        <w:rPr>
          <w:rFonts w:ascii="Arial" w:hAnsi="Arial" w:cs="Arial"/>
          <w:sz w:val="24"/>
          <w:szCs w:val="24"/>
        </w:rPr>
        <w:t xml:space="preserve">%  </w:t>
      </w:r>
    </w:p>
    <w:p w14:paraId="5B1C8871" w14:textId="47E2824E" w:rsidR="000F4AE1" w:rsidRDefault="000F4AE1" w:rsidP="00C61859">
      <w:pPr>
        <w:pStyle w:val="Header"/>
        <w:ind w:left="5529" w:hanging="3119"/>
        <w:jc w:val="both"/>
        <w:rPr>
          <w:rFonts w:ascii="Arial" w:hAnsi="Arial" w:cs="Arial"/>
          <w:sz w:val="24"/>
          <w:szCs w:val="24"/>
        </w:rPr>
      </w:pPr>
      <w:r>
        <w:rPr>
          <w:rFonts w:ascii="Arial" w:hAnsi="Arial" w:cs="Arial"/>
          <w:sz w:val="24"/>
          <w:szCs w:val="24"/>
        </w:rPr>
        <w:t xml:space="preserve">Price </w:t>
      </w:r>
      <w:r w:rsidR="00180A72">
        <w:rPr>
          <w:rFonts w:ascii="Arial" w:hAnsi="Arial" w:cs="Arial"/>
          <w:sz w:val="24"/>
          <w:szCs w:val="24"/>
        </w:rPr>
        <w:tab/>
      </w:r>
      <w:r w:rsidR="00CF74BB">
        <w:rPr>
          <w:rFonts w:ascii="Arial" w:hAnsi="Arial" w:cs="Arial"/>
          <w:sz w:val="24"/>
          <w:szCs w:val="24"/>
        </w:rPr>
        <w:t>2</w:t>
      </w:r>
      <w:r w:rsidR="00180A72" w:rsidRPr="00180A72">
        <w:rPr>
          <w:rFonts w:ascii="Arial" w:hAnsi="Arial" w:cs="Arial"/>
          <w:sz w:val="24"/>
          <w:szCs w:val="24"/>
        </w:rPr>
        <w:t xml:space="preserve">0%  </w:t>
      </w:r>
    </w:p>
    <w:p w14:paraId="52CF36C9" w14:textId="77777777" w:rsidR="00E16F5A" w:rsidRPr="000D1BD4" w:rsidRDefault="00E16F5A" w:rsidP="00C61859">
      <w:pPr>
        <w:pStyle w:val="Header"/>
        <w:ind w:left="792" w:hanging="432"/>
        <w:jc w:val="both"/>
        <w:rPr>
          <w:rFonts w:ascii="Arial" w:hAnsi="Arial" w:cs="Arial"/>
          <w:sz w:val="24"/>
          <w:szCs w:val="24"/>
        </w:rPr>
      </w:pPr>
    </w:p>
    <w:p w14:paraId="6D98A12B" w14:textId="38097C2C" w:rsidR="002F0FE9" w:rsidRDefault="00D11E01" w:rsidP="00C61859">
      <w:pPr>
        <w:pStyle w:val="Header"/>
        <w:ind w:left="792" w:hanging="432"/>
        <w:jc w:val="both"/>
        <w:rPr>
          <w:rFonts w:ascii="Arial" w:hAnsi="Arial" w:cs="Arial"/>
          <w:sz w:val="24"/>
          <w:szCs w:val="24"/>
        </w:rPr>
      </w:pPr>
      <w:r w:rsidRPr="000D1BD4">
        <w:rPr>
          <w:rFonts w:ascii="Arial" w:hAnsi="Arial" w:cs="Arial"/>
          <w:sz w:val="24"/>
          <w:szCs w:val="24"/>
        </w:rPr>
        <w:t xml:space="preserve">The total of the award criteria for the weighted sections above </w:t>
      </w:r>
      <w:r w:rsidR="00180A72">
        <w:rPr>
          <w:rFonts w:ascii="Arial" w:hAnsi="Arial" w:cs="Arial"/>
          <w:sz w:val="24"/>
          <w:szCs w:val="24"/>
        </w:rPr>
        <w:t xml:space="preserve">(100%) </w:t>
      </w:r>
      <w:r w:rsidRPr="000D1BD4">
        <w:rPr>
          <w:rFonts w:ascii="Arial" w:hAnsi="Arial" w:cs="Arial"/>
          <w:sz w:val="24"/>
          <w:szCs w:val="24"/>
        </w:rPr>
        <w:t xml:space="preserve">will be </w:t>
      </w:r>
      <w:r w:rsidR="0042669A" w:rsidRPr="000D1BD4">
        <w:rPr>
          <w:rFonts w:ascii="Arial" w:hAnsi="Arial" w:cs="Arial"/>
          <w:sz w:val="24"/>
          <w:szCs w:val="24"/>
        </w:rPr>
        <w:t xml:space="preserve">calculated and added together to give the final score of the tenderers </w:t>
      </w:r>
      <w:proofErr w:type="gramStart"/>
      <w:r w:rsidR="0042669A" w:rsidRPr="000D1BD4">
        <w:rPr>
          <w:rFonts w:ascii="Arial" w:hAnsi="Arial" w:cs="Arial"/>
          <w:sz w:val="24"/>
          <w:szCs w:val="24"/>
        </w:rPr>
        <w:t>bid</w:t>
      </w:r>
      <w:proofErr w:type="gramEnd"/>
    </w:p>
    <w:p w14:paraId="4FB5B3D6" w14:textId="77777777" w:rsidR="00E16F5A" w:rsidRPr="000D1BD4" w:rsidRDefault="00E16F5A" w:rsidP="00C61859">
      <w:pPr>
        <w:pStyle w:val="Header"/>
        <w:ind w:left="792" w:hanging="432"/>
        <w:jc w:val="both"/>
        <w:rPr>
          <w:rFonts w:ascii="Arial" w:hAnsi="Arial" w:cs="Arial"/>
          <w:sz w:val="24"/>
          <w:szCs w:val="24"/>
        </w:rPr>
      </w:pPr>
    </w:p>
    <w:p w14:paraId="47DC38C1" w14:textId="179ECE9B" w:rsidR="002F0FE9" w:rsidRDefault="002F0FE9" w:rsidP="00E43A72">
      <w:pPr>
        <w:pStyle w:val="Header"/>
        <w:numPr>
          <w:ilvl w:val="1"/>
          <w:numId w:val="3"/>
        </w:numPr>
        <w:tabs>
          <w:tab w:val="clear" w:pos="4513"/>
          <w:tab w:val="center" w:pos="993"/>
        </w:tabs>
        <w:jc w:val="both"/>
        <w:rPr>
          <w:rFonts w:ascii="Arial" w:hAnsi="Arial" w:cs="Arial"/>
          <w:sz w:val="24"/>
          <w:szCs w:val="24"/>
        </w:rPr>
      </w:pPr>
      <w:r w:rsidRPr="000D1BD4">
        <w:rPr>
          <w:rFonts w:ascii="Arial" w:hAnsi="Arial" w:cs="Arial"/>
          <w:sz w:val="24"/>
          <w:szCs w:val="24"/>
        </w:rPr>
        <w:t xml:space="preserve">For a detailed overview of </w:t>
      </w:r>
      <w:r w:rsidR="00CC298D" w:rsidRPr="000D1BD4">
        <w:rPr>
          <w:rFonts w:ascii="Arial" w:hAnsi="Arial" w:cs="Arial"/>
          <w:sz w:val="24"/>
          <w:szCs w:val="24"/>
        </w:rPr>
        <w:t xml:space="preserve">the minimal acceptable standards and </w:t>
      </w:r>
      <w:r w:rsidRPr="000D1BD4">
        <w:rPr>
          <w:rFonts w:ascii="Arial" w:hAnsi="Arial" w:cs="Arial"/>
          <w:sz w:val="24"/>
          <w:szCs w:val="24"/>
        </w:rPr>
        <w:t>award criteria please see Schedule 2.</w:t>
      </w:r>
    </w:p>
    <w:p w14:paraId="4268DDC9" w14:textId="77777777" w:rsidR="00C11410" w:rsidRDefault="00C11410" w:rsidP="00C11410">
      <w:pPr>
        <w:pStyle w:val="Header"/>
        <w:tabs>
          <w:tab w:val="clear" w:pos="4513"/>
          <w:tab w:val="center" w:pos="993"/>
        </w:tabs>
        <w:ind w:left="792"/>
        <w:jc w:val="both"/>
        <w:rPr>
          <w:rFonts w:ascii="Arial" w:hAnsi="Arial" w:cs="Arial"/>
          <w:sz w:val="24"/>
          <w:szCs w:val="24"/>
        </w:rPr>
      </w:pPr>
    </w:p>
    <w:p w14:paraId="37639BC9" w14:textId="3313BF4D" w:rsidR="00C61859" w:rsidRPr="000D1BD4" w:rsidRDefault="009E1F2D" w:rsidP="00E43A72">
      <w:pPr>
        <w:pStyle w:val="Header"/>
        <w:numPr>
          <w:ilvl w:val="1"/>
          <w:numId w:val="3"/>
        </w:numPr>
        <w:tabs>
          <w:tab w:val="clear" w:pos="4513"/>
          <w:tab w:val="center" w:pos="993"/>
        </w:tabs>
        <w:jc w:val="both"/>
        <w:rPr>
          <w:rFonts w:ascii="Arial" w:hAnsi="Arial" w:cs="Arial"/>
          <w:sz w:val="24"/>
          <w:szCs w:val="24"/>
        </w:rPr>
      </w:pPr>
      <w:r w:rsidRPr="009E1F2D">
        <w:rPr>
          <w:rFonts w:ascii="Arial" w:hAnsi="Arial" w:cs="Arial"/>
          <w:sz w:val="24"/>
          <w:szCs w:val="24"/>
        </w:rPr>
        <w:lastRenderedPageBreak/>
        <w:t>In the event of a score draw, further quality question(s) will be asked which will be evaluated in line with existing tender process. The eventual highest scoring tender will be awarded the contract.</w:t>
      </w:r>
    </w:p>
    <w:p w14:paraId="2946DB82" w14:textId="74D8E9A0" w:rsidR="00F87123" w:rsidRDefault="00F87123" w:rsidP="00F87123">
      <w:pPr>
        <w:pStyle w:val="Header"/>
        <w:tabs>
          <w:tab w:val="num" w:pos="1800"/>
        </w:tabs>
        <w:jc w:val="both"/>
        <w:rPr>
          <w:rFonts w:ascii="Arial" w:hAnsi="Arial" w:cs="Arial"/>
          <w:sz w:val="24"/>
          <w:szCs w:val="24"/>
        </w:rPr>
      </w:pPr>
    </w:p>
    <w:p w14:paraId="65052890" w14:textId="11F21061" w:rsidR="00B069C5" w:rsidRDefault="00B069C5" w:rsidP="00F87123">
      <w:pPr>
        <w:pStyle w:val="Header"/>
        <w:tabs>
          <w:tab w:val="num" w:pos="1800"/>
        </w:tabs>
        <w:jc w:val="both"/>
        <w:rPr>
          <w:rFonts w:ascii="Arial" w:hAnsi="Arial" w:cs="Arial"/>
          <w:sz w:val="24"/>
          <w:szCs w:val="24"/>
        </w:rPr>
      </w:pPr>
    </w:p>
    <w:p w14:paraId="0E6B1A94" w14:textId="77777777" w:rsidR="00B069C5" w:rsidRDefault="00B069C5" w:rsidP="00F87123">
      <w:pPr>
        <w:pStyle w:val="Header"/>
        <w:tabs>
          <w:tab w:val="num" w:pos="1800"/>
        </w:tabs>
        <w:jc w:val="both"/>
        <w:rPr>
          <w:rFonts w:ascii="Arial" w:hAnsi="Arial" w:cs="Arial"/>
          <w:sz w:val="24"/>
          <w:szCs w:val="24"/>
        </w:rPr>
      </w:pPr>
    </w:p>
    <w:p w14:paraId="472FEA9A" w14:textId="55403948" w:rsidR="00132C13" w:rsidRDefault="00132C13" w:rsidP="00E43A72">
      <w:pPr>
        <w:pStyle w:val="ListParagraph"/>
        <w:numPr>
          <w:ilvl w:val="0"/>
          <w:numId w:val="3"/>
        </w:numPr>
        <w:rPr>
          <w:rFonts w:ascii="Arial" w:hAnsi="Arial" w:cs="Arial"/>
          <w:b/>
          <w:sz w:val="24"/>
          <w:szCs w:val="24"/>
        </w:rPr>
      </w:pPr>
      <w:r w:rsidRPr="00386CDD">
        <w:rPr>
          <w:rFonts w:ascii="Arial" w:hAnsi="Arial" w:cs="Arial"/>
          <w:b/>
          <w:sz w:val="24"/>
          <w:szCs w:val="24"/>
        </w:rPr>
        <w:t>Tender Timetable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3374"/>
      </w:tblGrid>
      <w:tr w:rsidR="009727D9" w:rsidRPr="009727D9" w14:paraId="0AB2BAE2" w14:textId="77777777" w:rsidTr="000568CF">
        <w:trPr>
          <w:trHeight w:val="397"/>
        </w:trPr>
        <w:tc>
          <w:tcPr>
            <w:tcW w:w="5557" w:type="dxa"/>
            <w:shd w:val="clear" w:color="auto" w:fill="auto"/>
            <w:vAlign w:val="center"/>
          </w:tcPr>
          <w:p w14:paraId="565B6B89" w14:textId="77777777" w:rsidR="009727D9" w:rsidRPr="004F72E2" w:rsidRDefault="009727D9" w:rsidP="009727D9">
            <w:pPr>
              <w:ind w:left="360"/>
              <w:contextualSpacing/>
              <w:rPr>
                <w:rFonts w:ascii="Arial" w:eastAsia="Calibri" w:hAnsi="Arial" w:cs="Arial"/>
                <w:b/>
                <w:sz w:val="24"/>
                <w:szCs w:val="24"/>
                <w:u w:val="single"/>
              </w:rPr>
            </w:pPr>
            <w:r w:rsidRPr="004F72E2">
              <w:rPr>
                <w:rFonts w:ascii="Arial" w:eastAsia="Calibri" w:hAnsi="Arial" w:cs="Arial"/>
                <w:b/>
                <w:sz w:val="24"/>
                <w:szCs w:val="24"/>
                <w:u w:val="single"/>
              </w:rPr>
              <w:t>Milestone</w:t>
            </w:r>
          </w:p>
        </w:tc>
        <w:tc>
          <w:tcPr>
            <w:tcW w:w="3374" w:type="dxa"/>
            <w:shd w:val="clear" w:color="auto" w:fill="auto"/>
            <w:vAlign w:val="center"/>
          </w:tcPr>
          <w:p w14:paraId="0C393BAB" w14:textId="77777777" w:rsidR="009727D9" w:rsidRPr="004F72E2" w:rsidRDefault="009727D9" w:rsidP="009727D9">
            <w:pPr>
              <w:ind w:left="360"/>
              <w:contextualSpacing/>
              <w:rPr>
                <w:rFonts w:ascii="Arial" w:eastAsia="Calibri" w:hAnsi="Arial" w:cs="Arial"/>
                <w:b/>
                <w:sz w:val="24"/>
                <w:szCs w:val="24"/>
                <w:u w:val="single"/>
              </w:rPr>
            </w:pPr>
            <w:r w:rsidRPr="004F72E2">
              <w:rPr>
                <w:rFonts w:ascii="Arial" w:eastAsia="Calibri" w:hAnsi="Arial" w:cs="Arial"/>
                <w:b/>
                <w:sz w:val="24"/>
                <w:szCs w:val="24"/>
                <w:u w:val="single"/>
              </w:rPr>
              <w:t>Date</w:t>
            </w:r>
          </w:p>
        </w:tc>
      </w:tr>
      <w:tr w:rsidR="009727D9" w:rsidRPr="009727D9" w14:paraId="70194BB3" w14:textId="77777777" w:rsidTr="000568CF">
        <w:trPr>
          <w:trHeight w:val="431"/>
        </w:trPr>
        <w:tc>
          <w:tcPr>
            <w:tcW w:w="5557" w:type="dxa"/>
            <w:shd w:val="clear" w:color="auto" w:fill="auto"/>
            <w:vAlign w:val="center"/>
          </w:tcPr>
          <w:p w14:paraId="05B82694" w14:textId="77777777" w:rsidR="009727D9" w:rsidRPr="004F72E2" w:rsidRDefault="009727D9" w:rsidP="009727D9">
            <w:pPr>
              <w:ind w:left="360"/>
              <w:contextualSpacing/>
              <w:rPr>
                <w:rFonts w:ascii="Arial" w:eastAsia="Calibri" w:hAnsi="Arial" w:cs="Arial"/>
                <w:sz w:val="24"/>
                <w:szCs w:val="24"/>
              </w:rPr>
            </w:pPr>
            <w:r w:rsidRPr="004F72E2">
              <w:rPr>
                <w:rFonts w:ascii="Arial" w:eastAsia="Calibri" w:hAnsi="Arial" w:cs="Arial"/>
                <w:sz w:val="24"/>
                <w:szCs w:val="24"/>
              </w:rPr>
              <w:t xml:space="preserve">Invitation to tender issued </w:t>
            </w:r>
          </w:p>
        </w:tc>
        <w:tc>
          <w:tcPr>
            <w:tcW w:w="3374" w:type="dxa"/>
            <w:shd w:val="clear" w:color="auto" w:fill="auto"/>
            <w:vAlign w:val="center"/>
          </w:tcPr>
          <w:p w14:paraId="04ACB145" w14:textId="5680156F" w:rsidR="009727D9" w:rsidRPr="009F410C" w:rsidRDefault="009F410C" w:rsidP="009F410C">
            <w:pPr>
              <w:contextualSpacing/>
              <w:jc w:val="right"/>
              <w:rPr>
                <w:rFonts w:ascii="Arial" w:eastAsia="Calibri" w:hAnsi="Arial" w:cs="Arial"/>
                <w:sz w:val="24"/>
                <w:szCs w:val="24"/>
              </w:rPr>
            </w:pPr>
            <w:r w:rsidRPr="009F410C">
              <w:rPr>
                <w:rFonts w:ascii="Arial" w:eastAsia="Calibri" w:hAnsi="Arial" w:cs="Arial"/>
                <w:sz w:val="24"/>
                <w:szCs w:val="24"/>
              </w:rPr>
              <w:t>4</w:t>
            </w:r>
            <w:r w:rsidRPr="009F410C">
              <w:rPr>
                <w:rFonts w:ascii="Arial" w:eastAsia="Calibri" w:hAnsi="Arial" w:cs="Arial"/>
                <w:sz w:val="24"/>
                <w:szCs w:val="24"/>
                <w:vertAlign w:val="superscript"/>
              </w:rPr>
              <w:t>th</w:t>
            </w:r>
            <w:r w:rsidRPr="009F410C">
              <w:rPr>
                <w:rFonts w:ascii="Arial" w:eastAsia="Calibri" w:hAnsi="Arial" w:cs="Arial"/>
                <w:sz w:val="24"/>
                <w:szCs w:val="24"/>
              </w:rPr>
              <w:t xml:space="preserve"> July 2024</w:t>
            </w:r>
          </w:p>
        </w:tc>
      </w:tr>
      <w:tr w:rsidR="009727D9" w:rsidRPr="009727D9" w14:paraId="75880946" w14:textId="77777777" w:rsidTr="000568CF">
        <w:trPr>
          <w:trHeight w:val="397"/>
        </w:trPr>
        <w:tc>
          <w:tcPr>
            <w:tcW w:w="5557" w:type="dxa"/>
            <w:shd w:val="clear" w:color="auto" w:fill="auto"/>
            <w:vAlign w:val="center"/>
          </w:tcPr>
          <w:p w14:paraId="157A159B" w14:textId="77777777" w:rsidR="009727D9" w:rsidRPr="004F72E2" w:rsidRDefault="009727D9" w:rsidP="009727D9">
            <w:pPr>
              <w:ind w:left="360"/>
              <w:contextualSpacing/>
              <w:rPr>
                <w:rFonts w:ascii="Arial" w:eastAsia="Calibri" w:hAnsi="Arial" w:cs="Arial"/>
                <w:sz w:val="24"/>
                <w:szCs w:val="24"/>
              </w:rPr>
            </w:pPr>
            <w:r w:rsidRPr="004F72E2">
              <w:rPr>
                <w:rFonts w:ascii="Arial" w:eastAsia="Calibri" w:hAnsi="Arial" w:cs="Arial"/>
                <w:sz w:val="24"/>
                <w:szCs w:val="24"/>
              </w:rPr>
              <w:t>Last date for tender clarifications from tenderer</w:t>
            </w:r>
          </w:p>
        </w:tc>
        <w:tc>
          <w:tcPr>
            <w:tcW w:w="3374" w:type="dxa"/>
            <w:shd w:val="clear" w:color="auto" w:fill="auto"/>
            <w:vAlign w:val="center"/>
          </w:tcPr>
          <w:p w14:paraId="079B8D4A" w14:textId="357E8CE5" w:rsidR="009727D9" w:rsidRPr="009F410C" w:rsidRDefault="009F410C" w:rsidP="009F410C">
            <w:pPr>
              <w:contextualSpacing/>
              <w:jc w:val="right"/>
              <w:rPr>
                <w:rFonts w:ascii="Arial" w:eastAsia="Calibri" w:hAnsi="Arial" w:cs="Arial"/>
                <w:sz w:val="24"/>
                <w:szCs w:val="24"/>
              </w:rPr>
            </w:pPr>
            <w:r w:rsidRPr="009F410C">
              <w:rPr>
                <w:rFonts w:ascii="Arial" w:eastAsia="Calibri" w:hAnsi="Arial" w:cs="Arial"/>
                <w:sz w:val="24"/>
                <w:szCs w:val="24"/>
              </w:rPr>
              <w:t>19</w:t>
            </w:r>
            <w:r w:rsidRPr="009F410C">
              <w:rPr>
                <w:rFonts w:ascii="Arial" w:eastAsia="Calibri" w:hAnsi="Arial" w:cs="Arial"/>
                <w:sz w:val="24"/>
                <w:szCs w:val="24"/>
                <w:vertAlign w:val="superscript"/>
              </w:rPr>
              <w:t>th</w:t>
            </w:r>
            <w:r w:rsidRPr="009F410C">
              <w:rPr>
                <w:rFonts w:ascii="Arial" w:eastAsia="Calibri" w:hAnsi="Arial" w:cs="Arial"/>
                <w:sz w:val="24"/>
                <w:szCs w:val="24"/>
              </w:rPr>
              <w:t xml:space="preserve"> July 2024</w:t>
            </w:r>
          </w:p>
        </w:tc>
      </w:tr>
      <w:tr w:rsidR="009727D9" w:rsidRPr="009727D9" w14:paraId="59FF5AB1" w14:textId="77777777" w:rsidTr="000568CF">
        <w:trPr>
          <w:trHeight w:val="304"/>
        </w:trPr>
        <w:tc>
          <w:tcPr>
            <w:tcW w:w="5557" w:type="dxa"/>
            <w:shd w:val="clear" w:color="auto" w:fill="auto"/>
            <w:vAlign w:val="center"/>
          </w:tcPr>
          <w:p w14:paraId="0124D0B9" w14:textId="77777777" w:rsidR="009727D9" w:rsidRPr="004F72E2" w:rsidRDefault="009727D9" w:rsidP="009727D9">
            <w:pPr>
              <w:ind w:left="360"/>
              <w:contextualSpacing/>
              <w:rPr>
                <w:rFonts w:ascii="Arial" w:eastAsia="Calibri" w:hAnsi="Arial" w:cs="Arial"/>
                <w:sz w:val="24"/>
                <w:szCs w:val="24"/>
              </w:rPr>
            </w:pPr>
            <w:r w:rsidRPr="004F72E2">
              <w:rPr>
                <w:rFonts w:ascii="Arial" w:eastAsia="Calibri" w:hAnsi="Arial" w:cs="Arial"/>
                <w:sz w:val="24"/>
                <w:szCs w:val="24"/>
              </w:rPr>
              <w:t>Receipt of tenders by 12:00 hrs</w:t>
            </w:r>
          </w:p>
        </w:tc>
        <w:tc>
          <w:tcPr>
            <w:tcW w:w="3374" w:type="dxa"/>
            <w:shd w:val="clear" w:color="auto" w:fill="auto"/>
            <w:vAlign w:val="center"/>
          </w:tcPr>
          <w:p w14:paraId="3CF69001" w14:textId="0E496089" w:rsidR="009727D9" w:rsidRPr="009F410C" w:rsidRDefault="009F410C" w:rsidP="009F410C">
            <w:pPr>
              <w:contextualSpacing/>
              <w:jc w:val="right"/>
              <w:rPr>
                <w:rFonts w:ascii="Arial" w:eastAsia="Calibri" w:hAnsi="Arial" w:cs="Arial"/>
                <w:sz w:val="24"/>
                <w:szCs w:val="24"/>
              </w:rPr>
            </w:pPr>
            <w:r w:rsidRPr="009F410C">
              <w:rPr>
                <w:rFonts w:ascii="Arial" w:eastAsia="Calibri" w:hAnsi="Arial" w:cs="Arial"/>
                <w:sz w:val="24"/>
                <w:szCs w:val="24"/>
              </w:rPr>
              <w:t>5th August 2024</w:t>
            </w:r>
          </w:p>
        </w:tc>
      </w:tr>
      <w:tr w:rsidR="009727D9" w:rsidRPr="009727D9" w14:paraId="676A4900" w14:textId="77777777" w:rsidTr="000568CF">
        <w:trPr>
          <w:trHeight w:val="397"/>
        </w:trPr>
        <w:tc>
          <w:tcPr>
            <w:tcW w:w="5557" w:type="dxa"/>
            <w:shd w:val="clear" w:color="auto" w:fill="auto"/>
            <w:vAlign w:val="center"/>
          </w:tcPr>
          <w:p w14:paraId="34471A75" w14:textId="48E83AD8" w:rsidR="009727D9" w:rsidRPr="004F72E2" w:rsidRDefault="009727D9" w:rsidP="009727D9">
            <w:pPr>
              <w:ind w:left="360"/>
              <w:contextualSpacing/>
              <w:rPr>
                <w:rFonts w:ascii="Arial" w:eastAsia="Calibri" w:hAnsi="Arial" w:cs="Arial"/>
                <w:sz w:val="24"/>
                <w:szCs w:val="24"/>
              </w:rPr>
            </w:pPr>
            <w:r w:rsidRPr="004F72E2">
              <w:rPr>
                <w:rFonts w:ascii="Arial" w:eastAsia="Calibri" w:hAnsi="Arial" w:cs="Arial"/>
                <w:sz w:val="24"/>
                <w:szCs w:val="24"/>
              </w:rPr>
              <w:t>Proposals Analysed</w:t>
            </w:r>
            <w:r w:rsidR="009F410C">
              <w:rPr>
                <w:rFonts w:ascii="Arial" w:eastAsia="Calibri" w:hAnsi="Arial" w:cs="Arial"/>
                <w:sz w:val="24"/>
                <w:szCs w:val="24"/>
              </w:rPr>
              <w:t xml:space="preserve"> and approval to award </w:t>
            </w:r>
          </w:p>
        </w:tc>
        <w:tc>
          <w:tcPr>
            <w:tcW w:w="3374" w:type="dxa"/>
            <w:shd w:val="clear" w:color="auto" w:fill="auto"/>
            <w:vAlign w:val="center"/>
          </w:tcPr>
          <w:p w14:paraId="26CED266" w14:textId="283247FD" w:rsidR="009727D9" w:rsidRPr="009F410C" w:rsidRDefault="009F410C" w:rsidP="009F410C">
            <w:pPr>
              <w:contextualSpacing/>
              <w:jc w:val="right"/>
              <w:rPr>
                <w:rFonts w:ascii="Arial" w:eastAsia="Calibri" w:hAnsi="Arial" w:cs="Arial"/>
                <w:sz w:val="24"/>
                <w:szCs w:val="24"/>
              </w:rPr>
            </w:pPr>
            <w:r w:rsidRPr="009F410C">
              <w:rPr>
                <w:rFonts w:ascii="Arial" w:eastAsia="Calibri" w:hAnsi="Arial" w:cs="Arial"/>
                <w:sz w:val="24"/>
                <w:szCs w:val="24"/>
              </w:rPr>
              <w:t>6</w:t>
            </w:r>
            <w:r w:rsidRPr="009F410C">
              <w:rPr>
                <w:rFonts w:ascii="Arial" w:eastAsia="Calibri" w:hAnsi="Arial" w:cs="Arial"/>
                <w:sz w:val="24"/>
                <w:szCs w:val="24"/>
                <w:vertAlign w:val="superscript"/>
              </w:rPr>
              <w:t>th</w:t>
            </w:r>
            <w:r w:rsidRPr="009F410C">
              <w:rPr>
                <w:rFonts w:ascii="Arial" w:eastAsia="Calibri" w:hAnsi="Arial" w:cs="Arial"/>
                <w:sz w:val="24"/>
                <w:szCs w:val="24"/>
              </w:rPr>
              <w:t xml:space="preserve"> -23</w:t>
            </w:r>
            <w:r w:rsidRPr="009F410C">
              <w:rPr>
                <w:rFonts w:ascii="Arial" w:eastAsia="Calibri" w:hAnsi="Arial" w:cs="Arial"/>
                <w:sz w:val="24"/>
                <w:szCs w:val="24"/>
                <w:vertAlign w:val="superscript"/>
              </w:rPr>
              <w:t>rd</w:t>
            </w:r>
            <w:r w:rsidRPr="009F410C">
              <w:rPr>
                <w:rFonts w:ascii="Arial" w:eastAsia="Calibri" w:hAnsi="Arial" w:cs="Arial"/>
                <w:sz w:val="24"/>
                <w:szCs w:val="24"/>
              </w:rPr>
              <w:t xml:space="preserve"> August 2024</w:t>
            </w:r>
          </w:p>
        </w:tc>
      </w:tr>
      <w:tr w:rsidR="009727D9" w:rsidRPr="009727D9" w14:paraId="75B63AEB" w14:textId="77777777" w:rsidTr="000568CF">
        <w:trPr>
          <w:trHeight w:val="397"/>
        </w:trPr>
        <w:tc>
          <w:tcPr>
            <w:tcW w:w="5557" w:type="dxa"/>
            <w:shd w:val="clear" w:color="auto" w:fill="auto"/>
            <w:vAlign w:val="center"/>
          </w:tcPr>
          <w:p w14:paraId="003A1EBA" w14:textId="77777777" w:rsidR="009727D9" w:rsidRPr="004F72E2" w:rsidRDefault="009727D9" w:rsidP="009727D9">
            <w:pPr>
              <w:ind w:left="360"/>
              <w:contextualSpacing/>
              <w:rPr>
                <w:rFonts w:ascii="Arial" w:eastAsia="Calibri" w:hAnsi="Arial" w:cs="Arial"/>
                <w:sz w:val="24"/>
                <w:szCs w:val="24"/>
              </w:rPr>
            </w:pPr>
            <w:r w:rsidRPr="004F72E2">
              <w:rPr>
                <w:rFonts w:ascii="Arial" w:eastAsia="Calibri" w:hAnsi="Arial" w:cs="Arial"/>
                <w:sz w:val="24"/>
                <w:szCs w:val="24"/>
              </w:rPr>
              <w:t>Debrief and standstill period</w:t>
            </w:r>
          </w:p>
        </w:tc>
        <w:tc>
          <w:tcPr>
            <w:tcW w:w="3374" w:type="dxa"/>
            <w:shd w:val="clear" w:color="auto" w:fill="auto"/>
            <w:vAlign w:val="center"/>
          </w:tcPr>
          <w:p w14:paraId="50B9747A" w14:textId="5C3A1507" w:rsidR="009727D9" w:rsidRPr="009F410C" w:rsidRDefault="009727D9" w:rsidP="009F410C">
            <w:pPr>
              <w:ind w:left="360"/>
              <w:contextualSpacing/>
              <w:jc w:val="right"/>
              <w:rPr>
                <w:rFonts w:ascii="Arial" w:eastAsia="Calibri" w:hAnsi="Arial" w:cs="Arial"/>
                <w:sz w:val="24"/>
                <w:szCs w:val="24"/>
              </w:rPr>
            </w:pPr>
            <w:r w:rsidRPr="009F410C">
              <w:rPr>
                <w:rFonts w:ascii="Arial" w:eastAsia="Calibri" w:hAnsi="Arial" w:cs="Arial"/>
                <w:sz w:val="24"/>
                <w:szCs w:val="24"/>
              </w:rPr>
              <w:t>Week commencing</w:t>
            </w:r>
            <w:r w:rsidR="00303B46" w:rsidRPr="009F410C">
              <w:rPr>
                <w:rFonts w:ascii="Arial" w:eastAsia="Calibri" w:hAnsi="Arial" w:cs="Arial"/>
                <w:sz w:val="24"/>
                <w:szCs w:val="24"/>
              </w:rPr>
              <w:t xml:space="preserve"> </w:t>
            </w:r>
            <w:r w:rsidR="009F410C" w:rsidRPr="009F410C">
              <w:rPr>
                <w:rFonts w:ascii="Arial" w:eastAsia="Calibri" w:hAnsi="Arial" w:cs="Arial"/>
                <w:sz w:val="24"/>
                <w:szCs w:val="24"/>
              </w:rPr>
              <w:t>26</w:t>
            </w:r>
            <w:r w:rsidR="009F410C" w:rsidRPr="009F410C">
              <w:rPr>
                <w:rFonts w:ascii="Arial" w:eastAsia="Calibri" w:hAnsi="Arial" w:cs="Arial"/>
                <w:sz w:val="24"/>
                <w:szCs w:val="24"/>
                <w:vertAlign w:val="superscript"/>
              </w:rPr>
              <w:t>th</w:t>
            </w:r>
            <w:r w:rsidR="009F410C" w:rsidRPr="009F410C">
              <w:rPr>
                <w:rFonts w:ascii="Arial" w:eastAsia="Calibri" w:hAnsi="Arial" w:cs="Arial"/>
                <w:sz w:val="24"/>
                <w:szCs w:val="24"/>
              </w:rPr>
              <w:t xml:space="preserve"> August 2024</w:t>
            </w:r>
          </w:p>
        </w:tc>
      </w:tr>
      <w:tr w:rsidR="009727D9" w:rsidRPr="009727D9" w14:paraId="0F700F12" w14:textId="77777777" w:rsidTr="000568CF">
        <w:trPr>
          <w:trHeight w:val="397"/>
        </w:trPr>
        <w:tc>
          <w:tcPr>
            <w:tcW w:w="5557" w:type="dxa"/>
            <w:shd w:val="clear" w:color="auto" w:fill="auto"/>
            <w:vAlign w:val="center"/>
          </w:tcPr>
          <w:p w14:paraId="6AFF4659" w14:textId="0EE76429" w:rsidR="009727D9" w:rsidRPr="004F72E2" w:rsidRDefault="004F72E2" w:rsidP="009727D9">
            <w:pPr>
              <w:ind w:left="360"/>
              <w:contextualSpacing/>
              <w:rPr>
                <w:rFonts w:ascii="Arial" w:eastAsia="Calibri" w:hAnsi="Arial" w:cs="Arial"/>
                <w:sz w:val="24"/>
                <w:szCs w:val="24"/>
              </w:rPr>
            </w:pPr>
            <w:r w:rsidRPr="004F72E2">
              <w:rPr>
                <w:rFonts w:ascii="Arial" w:eastAsia="Calibri" w:hAnsi="Arial" w:cs="Arial"/>
                <w:sz w:val="24"/>
                <w:szCs w:val="24"/>
              </w:rPr>
              <w:t>Formal Award</w:t>
            </w:r>
          </w:p>
        </w:tc>
        <w:tc>
          <w:tcPr>
            <w:tcW w:w="3374" w:type="dxa"/>
            <w:shd w:val="clear" w:color="auto" w:fill="auto"/>
            <w:vAlign w:val="center"/>
          </w:tcPr>
          <w:p w14:paraId="5E3AC3A2" w14:textId="22648096" w:rsidR="009727D9" w:rsidRPr="009F410C" w:rsidRDefault="009727D9" w:rsidP="009F410C">
            <w:pPr>
              <w:ind w:left="360"/>
              <w:contextualSpacing/>
              <w:jc w:val="right"/>
              <w:rPr>
                <w:rFonts w:ascii="Arial" w:eastAsia="Calibri" w:hAnsi="Arial" w:cs="Arial"/>
                <w:sz w:val="24"/>
                <w:szCs w:val="24"/>
              </w:rPr>
            </w:pPr>
            <w:r w:rsidRPr="009F410C">
              <w:rPr>
                <w:rFonts w:ascii="Arial" w:eastAsia="Calibri" w:hAnsi="Arial" w:cs="Arial"/>
                <w:sz w:val="24"/>
                <w:szCs w:val="24"/>
              </w:rPr>
              <w:t>Week com</w:t>
            </w:r>
            <w:r w:rsidR="004F72E2" w:rsidRPr="009F410C">
              <w:rPr>
                <w:rFonts w:ascii="Arial" w:eastAsia="Calibri" w:hAnsi="Arial" w:cs="Arial"/>
                <w:sz w:val="24"/>
                <w:szCs w:val="24"/>
              </w:rPr>
              <w:t>menc</w:t>
            </w:r>
            <w:r w:rsidR="00303B46" w:rsidRPr="009F410C">
              <w:rPr>
                <w:rFonts w:ascii="Arial" w:eastAsia="Calibri" w:hAnsi="Arial" w:cs="Arial"/>
                <w:sz w:val="24"/>
                <w:szCs w:val="24"/>
              </w:rPr>
              <w:t xml:space="preserve">ing </w:t>
            </w:r>
            <w:r w:rsidR="009F410C" w:rsidRPr="009F410C">
              <w:rPr>
                <w:rFonts w:ascii="Arial" w:eastAsia="Calibri" w:hAnsi="Arial" w:cs="Arial"/>
                <w:sz w:val="24"/>
                <w:szCs w:val="24"/>
              </w:rPr>
              <w:t>9</w:t>
            </w:r>
            <w:r w:rsidR="009F410C" w:rsidRPr="009F410C">
              <w:rPr>
                <w:rFonts w:ascii="Arial" w:eastAsia="Calibri" w:hAnsi="Arial" w:cs="Arial"/>
                <w:sz w:val="24"/>
                <w:szCs w:val="24"/>
                <w:vertAlign w:val="superscript"/>
              </w:rPr>
              <w:t>th</w:t>
            </w:r>
            <w:r w:rsidR="009F410C" w:rsidRPr="009F410C">
              <w:rPr>
                <w:rFonts w:ascii="Arial" w:eastAsia="Calibri" w:hAnsi="Arial" w:cs="Arial"/>
                <w:sz w:val="24"/>
                <w:szCs w:val="24"/>
              </w:rPr>
              <w:t xml:space="preserve"> September 2024</w:t>
            </w:r>
          </w:p>
        </w:tc>
      </w:tr>
      <w:tr w:rsidR="009727D9" w:rsidRPr="009727D9" w14:paraId="14C41953" w14:textId="77777777" w:rsidTr="000568CF">
        <w:trPr>
          <w:trHeight w:val="397"/>
        </w:trPr>
        <w:tc>
          <w:tcPr>
            <w:tcW w:w="5557" w:type="dxa"/>
            <w:shd w:val="clear" w:color="auto" w:fill="auto"/>
            <w:vAlign w:val="center"/>
          </w:tcPr>
          <w:p w14:paraId="58FEEA9F" w14:textId="77777777" w:rsidR="009727D9" w:rsidRPr="004F72E2" w:rsidRDefault="009727D9" w:rsidP="009727D9">
            <w:pPr>
              <w:ind w:left="360"/>
              <w:contextualSpacing/>
              <w:rPr>
                <w:rFonts w:ascii="Arial" w:eastAsia="Calibri" w:hAnsi="Arial" w:cs="Arial"/>
                <w:sz w:val="24"/>
                <w:szCs w:val="24"/>
              </w:rPr>
            </w:pPr>
            <w:r w:rsidRPr="004F72E2">
              <w:rPr>
                <w:rFonts w:ascii="Arial" w:eastAsia="Calibri" w:hAnsi="Arial" w:cs="Arial"/>
                <w:sz w:val="24"/>
                <w:szCs w:val="24"/>
              </w:rPr>
              <w:t xml:space="preserve">Mobilisation </w:t>
            </w:r>
          </w:p>
        </w:tc>
        <w:tc>
          <w:tcPr>
            <w:tcW w:w="3374" w:type="dxa"/>
            <w:shd w:val="clear" w:color="auto" w:fill="auto"/>
            <w:vAlign w:val="center"/>
          </w:tcPr>
          <w:p w14:paraId="467BC1BC" w14:textId="53EFECBE" w:rsidR="009727D9" w:rsidRPr="009F410C" w:rsidRDefault="009F410C" w:rsidP="009F410C">
            <w:pPr>
              <w:contextualSpacing/>
              <w:jc w:val="right"/>
              <w:rPr>
                <w:rFonts w:ascii="Arial" w:eastAsia="Calibri" w:hAnsi="Arial" w:cs="Arial"/>
                <w:sz w:val="24"/>
                <w:szCs w:val="24"/>
              </w:rPr>
            </w:pPr>
            <w:r w:rsidRPr="009F410C">
              <w:rPr>
                <w:rFonts w:ascii="Arial" w:eastAsia="Calibri" w:hAnsi="Arial" w:cs="Arial"/>
                <w:sz w:val="24"/>
                <w:szCs w:val="24"/>
              </w:rPr>
              <w:t>10</w:t>
            </w:r>
            <w:r w:rsidRPr="009F410C">
              <w:rPr>
                <w:rFonts w:ascii="Arial" w:eastAsia="Calibri" w:hAnsi="Arial" w:cs="Arial"/>
                <w:sz w:val="24"/>
                <w:szCs w:val="24"/>
                <w:vertAlign w:val="superscript"/>
              </w:rPr>
              <w:t>th</w:t>
            </w:r>
            <w:r w:rsidRPr="009F410C">
              <w:rPr>
                <w:rFonts w:ascii="Arial" w:eastAsia="Calibri" w:hAnsi="Arial" w:cs="Arial"/>
                <w:sz w:val="24"/>
                <w:szCs w:val="24"/>
              </w:rPr>
              <w:t xml:space="preserve"> – 30</w:t>
            </w:r>
            <w:r w:rsidRPr="009F410C">
              <w:rPr>
                <w:rFonts w:ascii="Arial" w:eastAsia="Calibri" w:hAnsi="Arial" w:cs="Arial"/>
                <w:sz w:val="24"/>
                <w:szCs w:val="24"/>
                <w:vertAlign w:val="superscript"/>
              </w:rPr>
              <w:t>th</w:t>
            </w:r>
            <w:r w:rsidRPr="009F410C">
              <w:rPr>
                <w:rFonts w:ascii="Arial" w:eastAsia="Calibri" w:hAnsi="Arial" w:cs="Arial"/>
                <w:sz w:val="24"/>
                <w:szCs w:val="24"/>
              </w:rPr>
              <w:t xml:space="preserve"> September</w:t>
            </w:r>
            <w:r w:rsidR="00B17C82" w:rsidRPr="009F410C">
              <w:rPr>
                <w:rFonts w:ascii="Arial" w:eastAsia="Calibri" w:hAnsi="Arial" w:cs="Arial"/>
                <w:sz w:val="24"/>
                <w:szCs w:val="24"/>
              </w:rPr>
              <w:t xml:space="preserve"> 2024</w:t>
            </w:r>
          </w:p>
        </w:tc>
      </w:tr>
      <w:tr w:rsidR="009727D9" w:rsidRPr="009727D9" w14:paraId="5829DDEF" w14:textId="77777777" w:rsidTr="000568CF">
        <w:trPr>
          <w:trHeight w:val="397"/>
        </w:trPr>
        <w:tc>
          <w:tcPr>
            <w:tcW w:w="5557" w:type="dxa"/>
            <w:shd w:val="clear" w:color="auto" w:fill="auto"/>
            <w:vAlign w:val="center"/>
          </w:tcPr>
          <w:p w14:paraId="420C3854" w14:textId="77777777" w:rsidR="009727D9" w:rsidRPr="004F72E2" w:rsidRDefault="009727D9" w:rsidP="009727D9">
            <w:pPr>
              <w:ind w:left="360"/>
              <w:contextualSpacing/>
              <w:rPr>
                <w:rFonts w:ascii="Arial" w:eastAsia="Calibri" w:hAnsi="Arial" w:cs="Arial"/>
                <w:sz w:val="24"/>
                <w:szCs w:val="24"/>
              </w:rPr>
            </w:pPr>
            <w:r w:rsidRPr="004F72E2">
              <w:rPr>
                <w:rFonts w:ascii="Arial" w:eastAsia="Calibri" w:hAnsi="Arial" w:cs="Arial"/>
                <w:sz w:val="24"/>
                <w:szCs w:val="24"/>
              </w:rPr>
              <w:t>Contract Start</w:t>
            </w:r>
          </w:p>
        </w:tc>
        <w:tc>
          <w:tcPr>
            <w:tcW w:w="3374" w:type="dxa"/>
            <w:shd w:val="clear" w:color="auto" w:fill="auto"/>
            <w:vAlign w:val="center"/>
          </w:tcPr>
          <w:p w14:paraId="69D9CAAD" w14:textId="77777777" w:rsidR="009727D9" w:rsidRPr="009F410C" w:rsidRDefault="009727D9" w:rsidP="009F410C">
            <w:pPr>
              <w:ind w:left="360"/>
              <w:contextualSpacing/>
              <w:jc w:val="right"/>
              <w:rPr>
                <w:rFonts w:ascii="Arial" w:eastAsia="Calibri" w:hAnsi="Arial" w:cs="Arial"/>
                <w:sz w:val="24"/>
                <w:szCs w:val="24"/>
              </w:rPr>
            </w:pPr>
          </w:p>
          <w:p w14:paraId="634138B8" w14:textId="0E9A3E65" w:rsidR="009727D9" w:rsidRPr="009F410C" w:rsidRDefault="009727D9" w:rsidP="009F410C">
            <w:pPr>
              <w:ind w:left="360"/>
              <w:contextualSpacing/>
              <w:jc w:val="right"/>
              <w:rPr>
                <w:rFonts w:ascii="Arial" w:eastAsia="Calibri" w:hAnsi="Arial" w:cs="Arial"/>
                <w:sz w:val="24"/>
                <w:szCs w:val="24"/>
              </w:rPr>
            </w:pPr>
            <w:r w:rsidRPr="009F410C">
              <w:rPr>
                <w:rFonts w:ascii="Arial" w:eastAsia="Calibri" w:hAnsi="Arial" w:cs="Arial"/>
                <w:sz w:val="24"/>
                <w:szCs w:val="24"/>
              </w:rPr>
              <w:t>1</w:t>
            </w:r>
            <w:r w:rsidRPr="009F410C">
              <w:rPr>
                <w:rFonts w:ascii="Arial" w:eastAsia="Calibri" w:hAnsi="Arial" w:cs="Arial"/>
                <w:sz w:val="24"/>
                <w:szCs w:val="24"/>
                <w:vertAlign w:val="superscript"/>
              </w:rPr>
              <w:t>st</w:t>
            </w:r>
            <w:r w:rsidRPr="009F410C">
              <w:rPr>
                <w:rFonts w:ascii="Arial" w:eastAsia="Calibri" w:hAnsi="Arial" w:cs="Arial"/>
                <w:sz w:val="24"/>
                <w:szCs w:val="24"/>
              </w:rPr>
              <w:t xml:space="preserve"> </w:t>
            </w:r>
            <w:r w:rsidR="009F410C" w:rsidRPr="009F410C">
              <w:rPr>
                <w:rFonts w:ascii="Arial" w:eastAsia="Calibri" w:hAnsi="Arial" w:cs="Arial"/>
                <w:sz w:val="24"/>
                <w:szCs w:val="24"/>
              </w:rPr>
              <w:t xml:space="preserve">October </w:t>
            </w:r>
            <w:r w:rsidR="007F641E" w:rsidRPr="009F410C">
              <w:rPr>
                <w:rFonts w:ascii="Arial" w:eastAsia="Calibri" w:hAnsi="Arial" w:cs="Arial"/>
                <w:sz w:val="24"/>
                <w:szCs w:val="24"/>
              </w:rPr>
              <w:t>2024</w:t>
            </w:r>
          </w:p>
        </w:tc>
      </w:tr>
    </w:tbl>
    <w:p w14:paraId="07547A01" w14:textId="083A464A" w:rsidR="00132C13" w:rsidRDefault="00132C13" w:rsidP="00132C13">
      <w:pPr>
        <w:rPr>
          <w:rFonts w:ascii="Arial" w:hAnsi="Arial" w:cs="Arial"/>
          <w:b/>
          <w:sz w:val="24"/>
          <w:szCs w:val="24"/>
        </w:rPr>
      </w:pPr>
    </w:p>
    <w:p w14:paraId="3EA744CC" w14:textId="6BA62200" w:rsidR="007F3F56" w:rsidRDefault="007F3F56" w:rsidP="007F3F56">
      <w:pPr>
        <w:ind w:left="851" w:hanging="567"/>
        <w:rPr>
          <w:rFonts w:ascii="Arial" w:hAnsi="Arial" w:cs="Arial"/>
          <w:bCs/>
          <w:sz w:val="24"/>
          <w:szCs w:val="24"/>
        </w:rPr>
      </w:pPr>
      <w:r w:rsidRPr="007F3F56">
        <w:rPr>
          <w:rFonts w:ascii="Arial" w:hAnsi="Arial" w:cs="Arial"/>
          <w:bCs/>
          <w:sz w:val="24"/>
          <w:szCs w:val="24"/>
        </w:rPr>
        <w:t>9.1</w:t>
      </w:r>
      <w:r w:rsidRPr="007F3F56">
        <w:rPr>
          <w:rFonts w:ascii="Arial" w:hAnsi="Arial" w:cs="Arial"/>
          <w:bCs/>
          <w:sz w:val="24"/>
          <w:szCs w:val="24"/>
        </w:rPr>
        <w:tab/>
        <w:t xml:space="preserve">The </w:t>
      </w:r>
      <w:r>
        <w:rPr>
          <w:rFonts w:ascii="Arial" w:hAnsi="Arial" w:cs="Arial"/>
          <w:bCs/>
          <w:sz w:val="24"/>
          <w:szCs w:val="24"/>
        </w:rPr>
        <w:t>C</w:t>
      </w:r>
      <w:r w:rsidRPr="007F3F56">
        <w:rPr>
          <w:rFonts w:ascii="Arial" w:hAnsi="Arial" w:cs="Arial"/>
          <w:bCs/>
          <w:sz w:val="24"/>
          <w:szCs w:val="24"/>
        </w:rPr>
        <w:t>ouncil reserves the right to amend the timetable and will provide suitable notice of any changes</w:t>
      </w:r>
      <w:r w:rsidR="00DD3846">
        <w:rPr>
          <w:rFonts w:ascii="Arial" w:hAnsi="Arial" w:cs="Arial"/>
          <w:bCs/>
          <w:sz w:val="24"/>
          <w:szCs w:val="24"/>
        </w:rPr>
        <w:t>.</w:t>
      </w:r>
    </w:p>
    <w:p w14:paraId="0AEDD7A6" w14:textId="1B0F91B0" w:rsidR="00EF12C1" w:rsidRPr="00C66FEA" w:rsidRDefault="008E15D1" w:rsidP="00E43A72">
      <w:pPr>
        <w:pStyle w:val="ListParagraph"/>
        <w:numPr>
          <w:ilvl w:val="0"/>
          <w:numId w:val="3"/>
        </w:numPr>
        <w:rPr>
          <w:rFonts w:ascii="Arial" w:hAnsi="Arial" w:cs="Arial"/>
          <w:b/>
          <w:bCs/>
          <w:sz w:val="24"/>
          <w:szCs w:val="24"/>
        </w:rPr>
      </w:pPr>
      <w:r w:rsidRPr="00C66FEA">
        <w:rPr>
          <w:rFonts w:ascii="Arial" w:hAnsi="Arial" w:cs="Arial"/>
          <w:b/>
          <w:bCs/>
          <w:sz w:val="24"/>
          <w:szCs w:val="24"/>
        </w:rPr>
        <w:t>Invoicing and Payments</w:t>
      </w:r>
    </w:p>
    <w:p w14:paraId="5CAE18AA" w14:textId="41FC9A5B" w:rsidR="00B42FAE" w:rsidRPr="00386CDD" w:rsidRDefault="005019DB" w:rsidP="00E43A72">
      <w:pPr>
        <w:pStyle w:val="ListParagraph"/>
        <w:numPr>
          <w:ilvl w:val="1"/>
          <w:numId w:val="3"/>
        </w:numPr>
        <w:ind w:hanging="650"/>
        <w:rPr>
          <w:rFonts w:ascii="Arial" w:hAnsi="Arial" w:cs="Arial"/>
          <w:sz w:val="24"/>
          <w:szCs w:val="24"/>
        </w:rPr>
      </w:pPr>
      <w:r>
        <w:rPr>
          <w:rFonts w:ascii="Arial" w:hAnsi="Arial" w:cs="Arial"/>
          <w:sz w:val="24"/>
          <w:szCs w:val="24"/>
        </w:rPr>
        <w:t xml:space="preserve">The </w:t>
      </w:r>
      <w:r w:rsidR="00B42FAE" w:rsidRPr="00386CDD">
        <w:rPr>
          <w:rFonts w:ascii="Arial" w:hAnsi="Arial" w:cs="Arial"/>
          <w:sz w:val="24"/>
          <w:szCs w:val="24"/>
        </w:rPr>
        <w:t xml:space="preserve">Council operates a ‘no purchase order = no invoice paid’ policy.  Excluding pre-authorised exceptions, all invoices presented to the Council must quote an official purchase order number. If an official purchase order number is not included on the invoice, it will not be paid and will be returned to the supplier. </w:t>
      </w:r>
    </w:p>
    <w:p w14:paraId="0CECBD4D" w14:textId="77777777" w:rsidR="00B42FAE" w:rsidRPr="00386CDD" w:rsidRDefault="00B42FAE"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All suppliers are required to invoice the Council electronically to enable the Council to process invoices in the most efficient way.</w:t>
      </w:r>
    </w:p>
    <w:p w14:paraId="749F0FDA" w14:textId="77777777" w:rsidR="00B42FAE" w:rsidRPr="00386CDD" w:rsidRDefault="00B42FAE"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 xml:space="preserve">The goods and/or services you supply must have been delivered to the Council and the delivery must be registered on the Council’s system (goods receipted) </w:t>
      </w:r>
      <w:r w:rsidR="008E3D97" w:rsidRPr="00386CDD">
        <w:rPr>
          <w:rFonts w:ascii="Arial" w:hAnsi="Arial" w:cs="Arial"/>
          <w:sz w:val="24"/>
          <w:szCs w:val="24"/>
        </w:rPr>
        <w:t>for</w:t>
      </w:r>
      <w:r w:rsidRPr="00386CDD">
        <w:rPr>
          <w:rFonts w:ascii="Arial" w:hAnsi="Arial" w:cs="Arial"/>
          <w:sz w:val="24"/>
          <w:szCs w:val="24"/>
        </w:rPr>
        <w:t xml:space="preserve"> you to be paid. Council employees have been instructed that all goods and services must be receipted for payment to occur.</w:t>
      </w:r>
    </w:p>
    <w:p w14:paraId="2385EBD8" w14:textId="77777777" w:rsidR="00B42FAE" w:rsidRPr="00386CDD" w:rsidRDefault="00B42FAE"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All invoices presented to the Council must include the following:</w:t>
      </w:r>
    </w:p>
    <w:p w14:paraId="33411C1B" w14:textId="77777777" w:rsidR="00B42FAE" w:rsidRPr="00386CDD" w:rsidRDefault="00B42FAE"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Supplier name, address, official purchase order number, VAT registration number (if VAT registered), invoice number, date, item number and description, net price, VAT breakdown and gross price.</w:t>
      </w:r>
    </w:p>
    <w:p w14:paraId="68BC9311" w14:textId="77777777" w:rsidR="00B42FAE" w:rsidRPr="00386CDD" w:rsidRDefault="00B42FAE"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 xml:space="preserve">Supply us with an email address which we will use to send your purchase orders to you. You can do this by emailing us at purchaseorders@wolverhampton.gov.uk with the relevant address or completing an online form at </w:t>
      </w:r>
      <w:proofErr w:type="gramStart"/>
      <w:r w:rsidRPr="00386CDD">
        <w:rPr>
          <w:rFonts w:ascii="Arial" w:hAnsi="Arial" w:cs="Arial"/>
          <w:sz w:val="24"/>
          <w:szCs w:val="24"/>
        </w:rPr>
        <w:t>www.wolverhampton.gov.uk/supplierinformation</w:t>
      </w:r>
      <w:proofErr w:type="gramEnd"/>
    </w:p>
    <w:p w14:paraId="75BBF47F" w14:textId="77777777" w:rsidR="00B42FAE" w:rsidRPr="00386CDD" w:rsidRDefault="00B42FAE" w:rsidP="00E43A72">
      <w:pPr>
        <w:pStyle w:val="ListParagraph"/>
        <w:numPr>
          <w:ilvl w:val="1"/>
          <w:numId w:val="3"/>
        </w:numPr>
        <w:ind w:hanging="650"/>
        <w:rPr>
          <w:rFonts w:ascii="Arial" w:hAnsi="Arial" w:cs="Arial"/>
          <w:sz w:val="24"/>
          <w:szCs w:val="24"/>
        </w:rPr>
      </w:pPr>
      <w:r w:rsidRPr="00386CDD">
        <w:rPr>
          <w:rFonts w:ascii="Arial" w:hAnsi="Arial" w:cs="Arial"/>
          <w:sz w:val="24"/>
          <w:szCs w:val="24"/>
        </w:rPr>
        <w:lastRenderedPageBreak/>
        <w:t xml:space="preserve">Do not accept an order from the Council without an official purchase order </w:t>
      </w:r>
      <w:proofErr w:type="gramStart"/>
      <w:r w:rsidRPr="00386CDD">
        <w:rPr>
          <w:rFonts w:ascii="Arial" w:hAnsi="Arial" w:cs="Arial"/>
          <w:sz w:val="24"/>
          <w:szCs w:val="24"/>
        </w:rPr>
        <w:t>number</w:t>
      </w:r>
      <w:proofErr w:type="gramEnd"/>
    </w:p>
    <w:p w14:paraId="171293CE" w14:textId="3B0AC9E4" w:rsidR="00B42FAE" w:rsidRPr="00386CDD" w:rsidRDefault="00B42FAE"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 xml:space="preserve">Always quote purchase order numbers when invoicing </w:t>
      </w:r>
      <w:r w:rsidR="005019DB">
        <w:rPr>
          <w:rFonts w:ascii="Arial" w:hAnsi="Arial" w:cs="Arial"/>
          <w:sz w:val="24"/>
          <w:szCs w:val="24"/>
        </w:rPr>
        <w:t>the</w:t>
      </w:r>
      <w:r w:rsidRPr="00386CDD">
        <w:rPr>
          <w:rFonts w:ascii="Arial" w:hAnsi="Arial" w:cs="Arial"/>
          <w:sz w:val="24"/>
          <w:szCs w:val="24"/>
        </w:rPr>
        <w:t xml:space="preserve"> Council</w:t>
      </w:r>
    </w:p>
    <w:p w14:paraId="170D1447" w14:textId="77777777" w:rsidR="0004242B" w:rsidRPr="00386CDD" w:rsidRDefault="00B42FAE" w:rsidP="00E43A72">
      <w:pPr>
        <w:pStyle w:val="ListParagraph"/>
        <w:numPr>
          <w:ilvl w:val="1"/>
          <w:numId w:val="3"/>
        </w:numPr>
        <w:ind w:hanging="650"/>
        <w:rPr>
          <w:rFonts w:ascii="Arial" w:hAnsi="Arial" w:cs="Arial"/>
          <w:sz w:val="24"/>
          <w:szCs w:val="24"/>
        </w:rPr>
      </w:pPr>
      <w:r w:rsidRPr="00386CDD">
        <w:rPr>
          <w:rFonts w:ascii="Arial" w:hAnsi="Arial" w:cs="Arial"/>
          <w:sz w:val="24"/>
          <w:szCs w:val="24"/>
        </w:rPr>
        <w:t>All invoices must be sent electronically via the agreed process to</w:t>
      </w:r>
      <w:r w:rsidR="0004242B" w:rsidRPr="00386CDD">
        <w:rPr>
          <w:rFonts w:ascii="Arial" w:hAnsi="Arial" w:cs="Arial"/>
          <w:sz w:val="24"/>
          <w:szCs w:val="24"/>
        </w:rPr>
        <w:t>:</w:t>
      </w:r>
      <w:r w:rsidRPr="00386CDD">
        <w:rPr>
          <w:rFonts w:ascii="Arial" w:hAnsi="Arial" w:cs="Arial"/>
          <w:sz w:val="24"/>
          <w:szCs w:val="24"/>
        </w:rPr>
        <w:t xml:space="preserve"> </w:t>
      </w:r>
    </w:p>
    <w:p w14:paraId="1B88E06E" w14:textId="51C2ABC4" w:rsidR="00862B06" w:rsidRPr="00386CDD" w:rsidRDefault="003548F3" w:rsidP="00315BCF">
      <w:pPr>
        <w:pStyle w:val="ListParagraph"/>
        <w:ind w:left="792"/>
        <w:rPr>
          <w:rFonts w:ascii="Arial" w:hAnsi="Arial" w:cs="Arial"/>
          <w:sz w:val="24"/>
          <w:szCs w:val="24"/>
        </w:rPr>
      </w:pPr>
      <w:hyperlink r:id="rId14" w:history="1">
        <w:r w:rsidR="00315BCF" w:rsidRPr="0040130E">
          <w:rPr>
            <w:rStyle w:val="Hyperlink"/>
            <w:rFonts w:ascii="Arial" w:hAnsi="Arial" w:cs="Arial"/>
            <w:sz w:val="24"/>
            <w:szCs w:val="24"/>
          </w:rPr>
          <w:t>CWC.invoices@proactiscapture.com</w:t>
        </w:r>
      </w:hyperlink>
    </w:p>
    <w:p w14:paraId="7659BF35" w14:textId="63219CCA" w:rsidR="008E15D1" w:rsidRPr="00386CDD" w:rsidRDefault="00B42FAE" w:rsidP="00E43A72">
      <w:pPr>
        <w:pStyle w:val="ListParagraph"/>
        <w:numPr>
          <w:ilvl w:val="1"/>
          <w:numId w:val="3"/>
        </w:numPr>
        <w:ind w:hanging="792"/>
        <w:rPr>
          <w:rFonts w:ascii="Arial" w:hAnsi="Arial" w:cs="Arial"/>
          <w:sz w:val="24"/>
          <w:szCs w:val="24"/>
        </w:rPr>
      </w:pPr>
      <w:r w:rsidRPr="00386CDD">
        <w:rPr>
          <w:rFonts w:ascii="Arial" w:hAnsi="Arial" w:cs="Arial"/>
          <w:sz w:val="24"/>
          <w:szCs w:val="24"/>
        </w:rPr>
        <w:t xml:space="preserve">The Supplier shall issue electronic invoice monthly in arrears.  </w:t>
      </w:r>
      <w:r w:rsidR="0004242B" w:rsidRPr="00386CDD">
        <w:rPr>
          <w:rFonts w:ascii="Arial" w:hAnsi="Arial" w:cs="Arial"/>
          <w:sz w:val="24"/>
          <w:szCs w:val="24"/>
        </w:rPr>
        <w:t>Wolverhampton City Council</w:t>
      </w:r>
      <w:r w:rsidRPr="00386CDD">
        <w:rPr>
          <w:rFonts w:ascii="Arial" w:hAnsi="Arial" w:cs="Arial"/>
          <w:sz w:val="24"/>
          <w:szCs w:val="24"/>
        </w:rPr>
        <w:t xml:space="preserve"> </w:t>
      </w:r>
      <w:r w:rsidR="0004242B" w:rsidRPr="00386CDD">
        <w:rPr>
          <w:rFonts w:ascii="Arial" w:hAnsi="Arial" w:cs="Arial"/>
          <w:sz w:val="24"/>
          <w:szCs w:val="24"/>
        </w:rPr>
        <w:t>will</w:t>
      </w:r>
      <w:r w:rsidRPr="00386CDD">
        <w:rPr>
          <w:rFonts w:ascii="Arial" w:hAnsi="Arial" w:cs="Arial"/>
          <w:sz w:val="24"/>
          <w:szCs w:val="24"/>
        </w:rPr>
        <w:t xml:space="preserve"> pay the Supplier within thirty calendar days of receipt of a valid </w:t>
      </w:r>
      <w:r w:rsidR="0004242B" w:rsidRPr="00386CDD">
        <w:rPr>
          <w:rFonts w:ascii="Arial" w:hAnsi="Arial" w:cs="Arial"/>
          <w:sz w:val="24"/>
          <w:szCs w:val="24"/>
        </w:rPr>
        <w:t xml:space="preserve">undisputed </w:t>
      </w:r>
      <w:r w:rsidRPr="00386CDD">
        <w:rPr>
          <w:rFonts w:ascii="Arial" w:hAnsi="Arial" w:cs="Arial"/>
          <w:sz w:val="24"/>
          <w:szCs w:val="24"/>
        </w:rPr>
        <w:t xml:space="preserve">invoice, submitted in accordance with </w:t>
      </w:r>
      <w:r w:rsidR="0004242B" w:rsidRPr="00386CDD">
        <w:rPr>
          <w:rFonts w:ascii="Arial" w:hAnsi="Arial" w:cs="Arial"/>
          <w:sz w:val="24"/>
          <w:szCs w:val="24"/>
        </w:rPr>
        <w:t>the</w:t>
      </w:r>
      <w:r w:rsidRPr="00386CDD">
        <w:rPr>
          <w:rFonts w:ascii="Arial" w:hAnsi="Arial" w:cs="Arial"/>
          <w:sz w:val="24"/>
          <w:szCs w:val="24"/>
        </w:rPr>
        <w:t xml:space="preserve"> above provisions.</w:t>
      </w:r>
    </w:p>
    <w:p w14:paraId="5043CB0F" w14:textId="77777777" w:rsidR="00AD5BF7" w:rsidRPr="000D1BD4" w:rsidRDefault="00AD5BF7" w:rsidP="00132C13">
      <w:pPr>
        <w:rPr>
          <w:rFonts w:ascii="Arial" w:hAnsi="Arial" w:cs="Arial"/>
          <w:b/>
          <w:sz w:val="24"/>
          <w:szCs w:val="24"/>
        </w:rPr>
      </w:pPr>
    </w:p>
    <w:p w14:paraId="47FA9883" w14:textId="3FB5077F" w:rsidR="0039679C" w:rsidRPr="00386CDD" w:rsidRDefault="006C7710" w:rsidP="00E43A72">
      <w:pPr>
        <w:pStyle w:val="ListParagraph"/>
        <w:numPr>
          <w:ilvl w:val="0"/>
          <w:numId w:val="3"/>
        </w:numPr>
        <w:rPr>
          <w:rFonts w:ascii="Arial" w:hAnsi="Arial" w:cs="Arial"/>
          <w:b/>
          <w:sz w:val="24"/>
          <w:szCs w:val="24"/>
        </w:rPr>
      </w:pPr>
      <w:r w:rsidRPr="00386CDD">
        <w:rPr>
          <w:rFonts w:ascii="Arial" w:hAnsi="Arial" w:cs="Arial"/>
          <w:b/>
          <w:sz w:val="24"/>
          <w:szCs w:val="24"/>
        </w:rPr>
        <w:t>TUPE</w:t>
      </w:r>
    </w:p>
    <w:p w14:paraId="210B5C5A" w14:textId="790FAEBD" w:rsidR="0039679C" w:rsidRPr="00386CDD" w:rsidRDefault="54C328A2" w:rsidP="00E43A72">
      <w:pPr>
        <w:pStyle w:val="ListParagraph"/>
        <w:numPr>
          <w:ilvl w:val="1"/>
          <w:numId w:val="3"/>
        </w:numPr>
        <w:ind w:left="1418" w:hanging="992"/>
        <w:rPr>
          <w:rFonts w:ascii="Arial" w:hAnsi="Arial" w:cs="Arial"/>
          <w:sz w:val="24"/>
          <w:szCs w:val="24"/>
        </w:rPr>
      </w:pPr>
      <w:r w:rsidRPr="00386CDD">
        <w:rPr>
          <w:rFonts w:ascii="Arial" w:hAnsi="Arial" w:cs="Arial"/>
          <w:sz w:val="24"/>
          <w:szCs w:val="24"/>
        </w:rPr>
        <w:t xml:space="preserve">The Council does believe TUPE </w:t>
      </w:r>
      <w:r w:rsidR="001B7554">
        <w:rPr>
          <w:rFonts w:ascii="Arial" w:hAnsi="Arial" w:cs="Arial"/>
          <w:sz w:val="24"/>
          <w:szCs w:val="24"/>
        </w:rPr>
        <w:t xml:space="preserve">may </w:t>
      </w:r>
      <w:r w:rsidR="001B7554" w:rsidRPr="00386CDD">
        <w:rPr>
          <w:rFonts w:ascii="Arial" w:hAnsi="Arial" w:cs="Arial"/>
          <w:sz w:val="24"/>
          <w:szCs w:val="24"/>
        </w:rPr>
        <w:t>appl</w:t>
      </w:r>
      <w:r w:rsidR="001B7554">
        <w:rPr>
          <w:rFonts w:ascii="Arial" w:hAnsi="Arial" w:cs="Arial"/>
          <w:sz w:val="24"/>
          <w:szCs w:val="24"/>
        </w:rPr>
        <w:t>y</w:t>
      </w:r>
      <w:r w:rsidR="001B7554" w:rsidRPr="00386CDD">
        <w:rPr>
          <w:rFonts w:ascii="Arial" w:hAnsi="Arial" w:cs="Arial"/>
          <w:sz w:val="24"/>
          <w:szCs w:val="24"/>
        </w:rPr>
        <w:t>;</w:t>
      </w:r>
      <w:r w:rsidRPr="00386CDD">
        <w:rPr>
          <w:rFonts w:ascii="Arial" w:hAnsi="Arial" w:cs="Arial"/>
          <w:sz w:val="24"/>
          <w:szCs w:val="24"/>
        </w:rPr>
        <w:t xml:space="preserve"> </w:t>
      </w:r>
      <w:proofErr w:type="gramStart"/>
      <w:r w:rsidRPr="00386CDD">
        <w:rPr>
          <w:rFonts w:ascii="Arial" w:hAnsi="Arial" w:cs="Arial"/>
          <w:sz w:val="24"/>
          <w:szCs w:val="24"/>
        </w:rPr>
        <w:t>however</w:t>
      </w:r>
      <w:proofErr w:type="gramEnd"/>
      <w:r w:rsidRPr="00386CDD">
        <w:rPr>
          <w:rFonts w:ascii="Arial" w:hAnsi="Arial" w:cs="Arial"/>
          <w:sz w:val="24"/>
          <w:szCs w:val="24"/>
        </w:rPr>
        <w:t xml:space="preserve"> Tenderers should satisfy themselves of any requirements against the proposed scope of this Contract.</w:t>
      </w:r>
    </w:p>
    <w:p w14:paraId="07459315" w14:textId="77777777" w:rsidR="0039679C" w:rsidRPr="000D1BD4" w:rsidRDefault="0039679C" w:rsidP="00132C13">
      <w:pPr>
        <w:rPr>
          <w:rFonts w:ascii="Arial" w:hAnsi="Arial" w:cs="Arial"/>
          <w:b/>
          <w:sz w:val="24"/>
          <w:szCs w:val="24"/>
        </w:rPr>
      </w:pPr>
    </w:p>
    <w:p w14:paraId="6537F28F" w14:textId="4D4CD283" w:rsidR="0039679C" w:rsidRPr="00386CDD" w:rsidRDefault="54C328A2" w:rsidP="00E43A72">
      <w:pPr>
        <w:pStyle w:val="ListParagraph"/>
        <w:numPr>
          <w:ilvl w:val="0"/>
          <w:numId w:val="3"/>
        </w:numPr>
        <w:rPr>
          <w:rFonts w:ascii="Arial" w:hAnsi="Arial" w:cs="Arial"/>
          <w:b/>
          <w:bCs/>
          <w:sz w:val="24"/>
          <w:szCs w:val="24"/>
        </w:rPr>
      </w:pPr>
      <w:r w:rsidRPr="00386CDD">
        <w:rPr>
          <w:rFonts w:ascii="Arial" w:hAnsi="Arial" w:cs="Arial"/>
          <w:b/>
          <w:bCs/>
          <w:sz w:val="24"/>
          <w:szCs w:val="24"/>
        </w:rPr>
        <w:t>Complaints / Feedback</w:t>
      </w:r>
    </w:p>
    <w:p w14:paraId="6426EBB4" w14:textId="0E6EC7A1" w:rsidR="00D76243" w:rsidRPr="00386CDD" w:rsidRDefault="00D76243" w:rsidP="00E43A72">
      <w:pPr>
        <w:pStyle w:val="ListParagraph"/>
        <w:numPr>
          <w:ilvl w:val="1"/>
          <w:numId w:val="3"/>
        </w:numPr>
        <w:rPr>
          <w:rFonts w:ascii="Arial" w:hAnsi="Arial" w:cs="Arial"/>
          <w:bCs/>
          <w:sz w:val="24"/>
          <w:szCs w:val="24"/>
        </w:rPr>
      </w:pPr>
      <w:r w:rsidRPr="00386CDD">
        <w:rPr>
          <w:rFonts w:ascii="Arial" w:hAnsi="Arial" w:cs="Arial"/>
          <w:bCs/>
          <w:sz w:val="24"/>
          <w:szCs w:val="24"/>
        </w:rPr>
        <w:t xml:space="preserve">Please complete the feedback form </w:t>
      </w:r>
      <w:r w:rsidR="002411B2" w:rsidRPr="00386CDD">
        <w:rPr>
          <w:rFonts w:ascii="Arial" w:hAnsi="Arial" w:cs="Arial"/>
          <w:bCs/>
          <w:sz w:val="24"/>
          <w:szCs w:val="24"/>
        </w:rPr>
        <w:t>on the Due North Portal.</w:t>
      </w:r>
    </w:p>
    <w:p w14:paraId="2EACE86F" w14:textId="6825E3E6" w:rsidR="54C328A2" w:rsidRPr="00386CDD" w:rsidRDefault="54C328A2" w:rsidP="00E43A72">
      <w:pPr>
        <w:pStyle w:val="ListParagraph"/>
        <w:numPr>
          <w:ilvl w:val="1"/>
          <w:numId w:val="3"/>
        </w:numPr>
        <w:ind w:left="1418" w:hanging="1058"/>
        <w:rPr>
          <w:rFonts w:ascii="Arial" w:eastAsia="Calibri" w:hAnsi="Arial" w:cs="Arial"/>
          <w:sz w:val="24"/>
          <w:szCs w:val="24"/>
        </w:rPr>
      </w:pPr>
      <w:r w:rsidRPr="00386CDD">
        <w:rPr>
          <w:rFonts w:ascii="Arial" w:eastAsia="Calibri" w:hAnsi="Arial" w:cs="Arial"/>
          <w:bCs/>
          <w:sz w:val="24"/>
          <w:szCs w:val="24"/>
        </w:rPr>
        <w:t>Public Procurement Review Service</w:t>
      </w:r>
      <w:r w:rsidR="002411B2" w:rsidRPr="00386CDD">
        <w:rPr>
          <w:rFonts w:ascii="Arial" w:eastAsia="Calibri" w:hAnsi="Arial" w:cs="Arial"/>
          <w:bCs/>
          <w:sz w:val="24"/>
          <w:szCs w:val="24"/>
        </w:rPr>
        <w:t xml:space="preserve"> - </w:t>
      </w:r>
      <w:r w:rsidRPr="00386CDD">
        <w:rPr>
          <w:rFonts w:ascii="Arial" w:eastAsia="Calibri" w:hAnsi="Arial" w:cs="Arial"/>
          <w:bCs/>
          <w:sz w:val="24"/>
          <w:szCs w:val="24"/>
        </w:rPr>
        <w:t xml:space="preserve"> </w:t>
      </w:r>
      <w:hyperlink r:id="rId15" w:history="1">
        <w:r w:rsidR="00E16F5A" w:rsidRPr="00730869">
          <w:rPr>
            <w:rStyle w:val="Hyperlink"/>
            <w:rFonts w:ascii="Arial" w:eastAsia="Calibri" w:hAnsi="Arial" w:cs="Arial"/>
            <w:sz w:val="24"/>
            <w:szCs w:val="24"/>
          </w:rPr>
          <w:t>https://www.gov.uk/government/publications/mystery-shopper-scope-and-remit</w:t>
        </w:r>
      </w:hyperlink>
      <w:r w:rsidRPr="00386CDD">
        <w:rPr>
          <w:rFonts w:ascii="Arial" w:eastAsia="Calibri" w:hAnsi="Arial" w:cs="Arial"/>
          <w:sz w:val="24"/>
          <w:szCs w:val="24"/>
        </w:rPr>
        <w:t xml:space="preserve"> </w:t>
      </w:r>
    </w:p>
    <w:p w14:paraId="4AC387B0" w14:textId="77777777" w:rsidR="003932C7" w:rsidRPr="000D1BD4" w:rsidRDefault="003932C7" w:rsidP="54C328A2">
      <w:pPr>
        <w:rPr>
          <w:rFonts w:ascii="Arial" w:eastAsia="Calibri" w:hAnsi="Arial" w:cs="Arial"/>
          <w:sz w:val="24"/>
          <w:szCs w:val="24"/>
        </w:rPr>
      </w:pPr>
    </w:p>
    <w:p w14:paraId="7C8ED6AC" w14:textId="18810EFA" w:rsidR="54C328A2" w:rsidRPr="000D1BD4" w:rsidRDefault="54C328A2" w:rsidP="54C328A2">
      <w:pPr>
        <w:rPr>
          <w:rFonts w:ascii="Arial" w:hAnsi="Arial" w:cs="Arial"/>
          <w:b/>
          <w:bCs/>
          <w:sz w:val="24"/>
          <w:szCs w:val="24"/>
        </w:rPr>
      </w:pPr>
    </w:p>
    <w:p w14:paraId="00AAC10A" w14:textId="77777777" w:rsidR="00386CDD" w:rsidRDefault="00386CDD" w:rsidP="54C328A2">
      <w:pPr>
        <w:rPr>
          <w:rFonts w:ascii="Arial" w:hAnsi="Arial" w:cs="Arial"/>
          <w:b/>
          <w:bCs/>
          <w:sz w:val="24"/>
          <w:szCs w:val="24"/>
        </w:rPr>
      </w:pPr>
    </w:p>
    <w:p w14:paraId="1EAAE73F" w14:textId="77777777" w:rsidR="00386CDD" w:rsidRDefault="00386CDD" w:rsidP="54C328A2">
      <w:pPr>
        <w:rPr>
          <w:rFonts w:ascii="Arial" w:hAnsi="Arial" w:cs="Arial"/>
          <w:b/>
          <w:bCs/>
          <w:sz w:val="24"/>
          <w:szCs w:val="24"/>
        </w:rPr>
      </w:pPr>
    </w:p>
    <w:p w14:paraId="5786E9E1" w14:textId="77777777" w:rsidR="00386CDD" w:rsidRDefault="00386CDD" w:rsidP="54C328A2">
      <w:pPr>
        <w:rPr>
          <w:rFonts w:ascii="Arial" w:hAnsi="Arial" w:cs="Arial"/>
          <w:b/>
          <w:bCs/>
          <w:sz w:val="24"/>
          <w:szCs w:val="24"/>
        </w:rPr>
      </w:pPr>
    </w:p>
    <w:p w14:paraId="437C65C0" w14:textId="10A4E625" w:rsidR="54C328A2" w:rsidRDefault="54C328A2" w:rsidP="54C328A2">
      <w:pPr>
        <w:rPr>
          <w:rFonts w:ascii="Arial" w:hAnsi="Arial" w:cs="Arial"/>
          <w:b/>
          <w:bCs/>
          <w:sz w:val="24"/>
          <w:szCs w:val="24"/>
        </w:rPr>
      </w:pPr>
    </w:p>
    <w:p w14:paraId="211DC906" w14:textId="0EB5ABC5" w:rsidR="00E16F5A" w:rsidRDefault="00E16F5A" w:rsidP="54C328A2">
      <w:pPr>
        <w:rPr>
          <w:rFonts w:ascii="Arial" w:hAnsi="Arial" w:cs="Arial"/>
          <w:b/>
          <w:bCs/>
          <w:sz w:val="24"/>
          <w:szCs w:val="24"/>
        </w:rPr>
      </w:pPr>
    </w:p>
    <w:p w14:paraId="6A8B6E12" w14:textId="020A89A6" w:rsidR="00E16F5A" w:rsidRDefault="00E16F5A" w:rsidP="54C328A2">
      <w:pPr>
        <w:rPr>
          <w:rFonts w:ascii="Arial" w:hAnsi="Arial" w:cs="Arial"/>
          <w:b/>
          <w:bCs/>
          <w:sz w:val="24"/>
          <w:szCs w:val="24"/>
        </w:rPr>
      </w:pPr>
    </w:p>
    <w:p w14:paraId="694F685D" w14:textId="2663A76F" w:rsidR="00E16F5A" w:rsidRDefault="00E16F5A" w:rsidP="54C328A2">
      <w:pPr>
        <w:rPr>
          <w:rFonts w:ascii="Arial" w:hAnsi="Arial" w:cs="Arial"/>
          <w:b/>
          <w:bCs/>
          <w:sz w:val="24"/>
          <w:szCs w:val="24"/>
        </w:rPr>
      </w:pPr>
    </w:p>
    <w:p w14:paraId="581B0A2A" w14:textId="65FF5E28" w:rsidR="00E16F5A" w:rsidRDefault="00E16F5A" w:rsidP="54C328A2">
      <w:pPr>
        <w:rPr>
          <w:rFonts w:ascii="Arial" w:hAnsi="Arial" w:cs="Arial"/>
          <w:b/>
          <w:bCs/>
          <w:sz w:val="24"/>
          <w:szCs w:val="24"/>
        </w:rPr>
      </w:pPr>
    </w:p>
    <w:p w14:paraId="10CC00B2" w14:textId="7D43702C" w:rsidR="00DD3846" w:rsidRDefault="00DD3846" w:rsidP="54C328A2">
      <w:pPr>
        <w:rPr>
          <w:rFonts w:ascii="Arial" w:hAnsi="Arial" w:cs="Arial"/>
          <w:b/>
          <w:bCs/>
          <w:sz w:val="24"/>
          <w:szCs w:val="24"/>
        </w:rPr>
      </w:pPr>
    </w:p>
    <w:p w14:paraId="1F333B14" w14:textId="0B6E21BF" w:rsidR="00DD3846" w:rsidRDefault="00DD3846" w:rsidP="54C328A2">
      <w:pPr>
        <w:rPr>
          <w:rFonts w:ascii="Arial" w:hAnsi="Arial" w:cs="Arial"/>
          <w:b/>
          <w:bCs/>
          <w:sz w:val="24"/>
          <w:szCs w:val="24"/>
        </w:rPr>
      </w:pPr>
    </w:p>
    <w:p w14:paraId="1B1147B3" w14:textId="00F8510F" w:rsidR="00DD3846" w:rsidRDefault="00DD3846" w:rsidP="54C328A2">
      <w:pPr>
        <w:rPr>
          <w:rFonts w:ascii="Arial" w:hAnsi="Arial" w:cs="Arial"/>
          <w:b/>
          <w:bCs/>
          <w:sz w:val="24"/>
          <w:szCs w:val="24"/>
        </w:rPr>
      </w:pPr>
    </w:p>
    <w:p w14:paraId="514A544F" w14:textId="2B914CD1" w:rsidR="00DD3846" w:rsidRDefault="00DD3846" w:rsidP="54C328A2">
      <w:pPr>
        <w:rPr>
          <w:rFonts w:ascii="Arial" w:hAnsi="Arial" w:cs="Arial"/>
          <w:b/>
          <w:bCs/>
          <w:sz w:val="24"/>
          <w:szCs w:val="24"/>
        </w:rPr>
      </w:pPr>
    </w:p>
    <w:p w14:paraId="003CC55F" w14:textId="11411DA3" w:rsidR="00DD3846" w:rsidRDefault="00DD3846" w:rsidP="54C328A2">
      <w:pPr>
        <w:rPr>
          <w:rFonts w:ascii="Arial" w:hAnsi="Arial" w:cs="Arial"/>
          <w:b/>
          <w:bCs/>
          <w:sz w:val="24"/>
          <w:szCs w:val="24"/>
        </w:rPr>
      </w:pPr>
    </w:p>
    <w:p w14:paraId="0A1AC1D2" w14:textId="3F8A5354" w:rsidR="00671EF5" w:rsidRDefault="00671EF5" w:rsidP="54C328A2">
      <w:pPr>
        <w:rPr>
          <w:rFonts w:ascii="Arial" w:hAnsi="Arial" w:cs="Arial"/>
          <w:b/>
          <w:bCs/>
          <w:sz w:val="24"/>
          <w:szCs w:val="24"/>
        </w:rPr>
      </w:pPr>
    </w:p>
    <w:p w14:paraId="38ABA6A4" w14:textId="77777777" w:rsidR="00671EF5" w:rsidRDefault="00671EF5" w:rsidP="54C328A2">
      <w:pPr>
        <w:rPr>
          <w:rFonts w:ascii="Arial" w:hAnsi="Arial" w:cs="Arial"/>
          <w:b/>
          <w:bCs/>
          <w:sz w:val="24"/>
          <w:szCs w:val="24"/>
        </w:rPr>
      </w:pPr>
    </w:p>
    <w:p w14:paraId="7B77DD43" w14:textId="7F6C5FF6" w:rsidR="00DD3846" w:rsidRDefault="00DD3846" w:rsidP="54C328A2">
      <w:pPr>
        <w:rPr>
          <w:rFonts w:ascii="Arial" w:hAnsi="Arial" w:cs="Arial"/>
          <w:b/>
          <w:bCs/>
          <w:sz w:val="24"/>
          <w:szCs w:val="24"/>
        </w:rPr>
      </w:pPr>
    </w:p>
    <w:p w14:paraId="7BAA6FED" w14:textId="77777777" w:rsidR="00B069C5" w:rsidRDefault="00B069C5" w:rsidP="54C328A2">
      <w:pPr>
        <w:rPr>
          <w:rFonts w:ascii="Arial" w:hAnsi="Arial" w:cs="Arial"/>
          <w:b/>
          <w:bCs/>
          <w:sz w:val="24"/>
          <w:szCs w:val="24"/>
        </w:rPr>
      </w:pPr>
    </w:p>
    <w:p w14:paraId="3EF1E8DD" w14:textId="77777777" w:rsidR="00C72E47" w:rsidRPr="000D1BD4" w:rsidRDefault="00C72E47" w:rsidP="00C72E47">
      <w:pPr>
        <w:rPr>
          <w:rFonts w:ascii="Arial" w:hAnsi="Arial" w:cs="Arial"/>
          <w:b/>
          <w:sz w:val="24"/>
          <w:szCs w:val="24"/>
        </w:rPr>
      </w:pPr>
      <w:r w:rsidRPr="000D1BD4">
        <w:rPr>
          <w:rFonts w:ascii="Arial" w:hAnsi="Arial" w:cs="Arial"/>
          <w:b/>
          <w:sz w:val="24"/>
          <w:szCs w:val="24"/>
        </w:rPr>
        <w:t>Schedule 1</w:t>
      </w:r>
      <w:r w:rsidRPr="000D1BD4">
        <w:rPr>
          <w:rFonts w:ascii="Arial" w:hAnsi="Arial" w:cs="Arial"/>
          <w:b/>
          <w:sz w:val="24"/>
          <w:szCs w:val="24"/>
        </w:rPr>
        <w:tab/>
      </w:r>
      <w:r w:rsidRPr="000D1BD4">
        <w:rPr>
          <w:rFonts w:ascii="Arial" w:hAnsi="Arial" w:cs="Arial"/>
          <w:b/>
          <w:sz w:val="24"/>
          <w:szCs w:val="24"/>
        </w:rPr>
        <w:tab/>
        <w:t>Specification</w:t>
      </w:r>
    </w:p>
    <w:p w14:paraId="22A030D7" w14:textId="231B7AD3" w:rsidR="00C84C71" w:rsidRPr="000D1BD4" w:rsidRDefault="00F83E21" w:rsidP="00E43A72">
      <w:pPr>
        <w:pStyle w:val="Title"/>
        <w:numPr>
          <w:ilvl w:val="0"/>
          <w:numId w:val="4"/>
        </w:numPr>
        <w:rPr>
          <w:rFonts w:ascii="Arial" w:hAnsi="Arial" w:cs="Arial"/>
          <w:color w:val="auto"/>
          <w:sz w:val="24"/>
          <w:szCs w:val="24"/>
        </w:rPr>
      </w:pPr>
      <w:r>
        <w:rPr>
          <w:rFonts w:ascii="Arial" w:hAnsi="Arial" w:cs="Arial"/>
          <w:color w:val="auto"/>
          <w:sz w:val="24"/>
          <w:szCs w:val="24"/>
        </w:rPr>
        <w:t>Please see appendix E.</w:t>
      </w:r>
    </w:p>
    <w:p w14:paraId="19219836" w14:textId="77777777" w:rsidR="00530235" w:rsidRPr="000D1BD4" w:rsidRDefault="00530235" w:rsidP="00C84C71">
      <w:pPr>
        <w:pStyle w:val="Title"/>
        <w:rPr>
          <w:rFonts w:ascii="Arial" w:hAnsi="Arial" w:cs="Arial"/>
          <w:color w:val="auto"/>
          <w:sz w:val="24"/>
          <w:szCs w:val="24"/>
        </w:rPr>
      </w:pPr>
    </w:p>
    <w:p w14:paraId="296FEF7D" w14:textId="77777777" w:rsidR="00CE58D8" w:rsidRPr="000D1BD4" w:rsidRDefault="00CE58D8" w:rsidP="00CE58D8">
      <w:pPr>
        <w:pStyle w:val="Title"/>
        <w:rPr>
          <w:rFonts w:ascii="Arial" w:hAnsi="Arial" w:cs="Arial"/>
          <w:sz w:val="24"/>
          <w:szCs w:val="24"/>
        </w:rPr>
      </w:pPr>
    </w:p>
    <w:p w14:paraId="7194DBDC" w14:textId="77777777" w:rsidR="00CE58D8" w:rsidRPr="000D1BD4" w:rsidRDefault="00CE58D8" w:rsidP="00CE58D8">
      <w:pPr>
        <w:rPr>
          <w:rFonts w:ascii="Arial" w:hAnsi="Arial" w:cs="Arial"/>
          <w:sz w:val="24"/>
          <w:szCs w:val="24"/>
        </w:rPr>
      </w:pPr>
    </w:p>
    <w:p w14:paraId="769D0D3C" w14:textId="77777777" w:rsidR="00C84C71" w:rsidRPr="000D1BD4" w:rsidRDefault="00C84C71" w:rsidP="00CE58D8">
      <w:pPr>
        <w:rPr>
          <w:rFonts w:ascii="Arial" w:hAnsi="Arial" w:cs="Arial"/>
          <w:sz w:val="24"/>
          <w:szCs w:val="24"/>
        </w:rPr>
      </w:pPr>
    </w:p>
    <w:p w14:paraId="54CD245A" w14:textId="77777777" w:rsidR="00C84C71" w:rsidRPr="000D1BD4" w:rsidRDefault="00C84C71" w:rsidP="00CE58D8">
      <w:pPr>
        <w:rPr>
          <w:rFonts w:ascii="Arial" w:hAnsi="Arial" w:cs="Arial"/>
          <w:sz w:val="24"/>
          <w:szCs w:val="24"/>
        </w:rPr>
      </w:pPr>
    </w:p>
    <w:p w14:paraId="1231BE67" w14:textId="77777777" w:rsidR="00C84C71" w:rsidRPr="000D1BD4" w:rsidRDefault="00C84C71" w:rsidP="00CE58D8">
      <w:pPr>
        <w:rPr>
          <w:rFonts w:ascii="Arial" w:hAnsi="Arial" w:cs="Arial"/>
          <w:sz w:val="24"/>
          <w:szCs w:val="24"/>
        </w:rPr>
      </w:pPr>
    </w:p>
    <w:p w14:paraId="36FEB5B0" w14:textId="77777777" w:rsidR="00C84C71" w:rsidRPr="000D1BD4" w:rsidRDefault="00C84C71" w:rsidP="00CE58D8">
      <w:pPr>
        <w:rPr>
          <w:rFonts w:ascii="Arial" w:hAnsi="Arial" w:cs="Arial"/>
          <w:sz w:val="24"/>
          <w:szCs w:val="24"/>
        </w:rPr>
      </w:pPr>
    </w:p>
    <w:p w14:paraId="30D7AA69" w14:textId="77777777" w:rsidR="00C84C71" w:rsidRPr="000D1BD4" w:rsidRDefault="00C84C71" w:rsidP="00CE58D8">
      <w:pPr>
        <w:rPr>
          <w:rFonts w:ascii="Arial" w:hAnsi="Arial" w:cs="Arial"/>
          <w:sz w:val="24"/>
          <w:szCs w:val="24"/>
        </w:rPr>
      </w:pPr>
    </w:p>
    <w:p w14:paraId="7196D064" w14:textId="77777777" w:rsidR="00C84C71" w:rsidRPr="000D1BD4" w:rsidRDefault="00C84C71" w:rsidP="00CE58D8">
      <w:pPr>
        <w:rPr>
          <w:rFonts w:ascii="Arial" w:hAnsi="Arial" w:cs="Arial"/>
          <w:sz w:val="24"/>
          <w:szCs w:val="24"/>
        </w:rPr>
      </w:pPr>
    </w:p>
    <w:p w14:paraId="34FF1C98" w14:textId="77777777" w:rsidR="00C84C71" w:rsidRPr="000D1BD4" w:rsidRDefault="00C84C71" w:rsidP="00CE58D8">
      <w:pPr>
        <w:rPr>
          <w:rFonts w:ascii="Arial" w:hAnsi="Arial" w:cs="Arial"/>
          <w:sz w:val="24"/>
          <w:szCs w:val="24"/>
        </w:rPr>
      </w:pPr>
    </w:p>
    <w:p w14:paraId="6D072C0D" w14:textId="77777777" w:rsidR="00530235" w:rsidRPr="000D1BD4" w:rsidRDefault="00530235" w:rsidP="00CE58D8">
      <w:pPr>
        <w:rPr>
          <w:rFonts w:ascii="Arial" w:hAnsi="Arial" w:cs="Arial"/>
          <w:sz w:val="24"/>
          <w:szCs w:val="24"/>
        </w:rPr>
      </w:pPr>
    </w:p>
    <w:p w14:paraId="48A21919" w14:textId="77777777" w:rsidR="00530235" w:rsidRPr="000D1BD4" w:rsidRDefault="00530235" w:rsidP="00CE58D8">
      <w:pPr>
        <w:rPr>
          <w:rFonts w:ascii="Arial" w:hAnsi="Arial" w:cs="Arial"/>
          <w:sz w:val="24"/>
          <w:szCs w:val="24"/>
        </w:rPr>
      </w:pPr>
    </w:p>
    <w:p w14:paraId="6BD18F9B" w14:textId="77777777" w:rsidR="00530235" w:rsidRPr="000D1BD4" w:rsidRDefault="00530235" w:rsidP="00CE58D8">
      <w:pPr>
        <w:rPr>
          <w:rFonts w:ascii="Arial" w:hAnsi="Arial" w:cs="Arial"/>
          <w:sz w:val="24"/>
          <w:szCs w:val="24"/>
        </w:rPr>
      </w:pPr>
    </w:p>
    <w:p w14:paraId="238601FE" w14:textId="77777777" w:rsidR="00530235" w:rsidRPr="000D1BD4" w:rsidRDefault="00530235" w:rsidP="00CE58D8">
      <w:pPr>
        <w:rPr>
          <w:rFonts w:ascii="Arial" w:hAnsi="Arial" w:cs="Arial"/>
          <w:sz w:val="24"/>
          <w:szCs w:val="24"/>
        </w:rPr>
      </w:pPr>
    </w:p>
    <w:p w14:paraId="0F3CABC7" w14:textId="77777777" w:rsidR="00530235" w:rsidRPr="000D1BD4" w:rsidRDefault="00530235" w:rsidP="00CE58D8">
      <w:pPr>
        <w:rPr>
          <w:rFonts w:ascii="Arial" w:hAnsi="Arial" w:cs="Arial"/>
          <w:sz w:val="24"/>
          <w:szCs w:val="24"/>
        </w:rPr>
      </w:pPr>
    </w:p>
    <w:p w14:paraId="5B08B5D1" w14:textId="77777777" w:rsidR="00C84C71" w:rsidRPr="000D1BD4" w:rsidRDefault="00C84C71" w:rsidP="00CE58D8">
      <w:pPr>
        <w:rPr>
          <w:rFonts w:ascii="Arial" w:hAnsi="Arial" w:cs="Arial"/>
          <w:sz w:val="24"/>
          <w:szCs w:val="24"/>
        </w:rPr>
      </w:pPr>
    </w:p>
    <w:p w14:paraId="16DEB4AB" w14:textId="77777777" w:rsidR="0039679C" w:rsidRPr="000D1BD4" w:rsidRDefault="0039679C" w:rsidP="00CE58D8">
      <w:pPr>
        <w:rPr>
          <w:rFonts w:ascii="Arial" w:hAnsi="Arial" w:cs="Arial"/>
          <w:sz w:val="24"/>
          <w:szCs w:val="24"/>
        </w:rPr>
      </w:pPr>
    </w:p>
    <w:p w14:paraId="0AD9C6F4" w14:textId="77777777" w:rsidR="0039679C" w:rsidRPr="000D1BD4" w:rsidRDefault="0039679C" w:rsidP="00CE58D8">
      <w:pPr>
        <w:rPr>
          <w:rFonts w:ascii="Arial" w:hAnsi="Arial" w:cs="Arial"/>
          <w:sz w:val="24"/>
          <w:szCs w:val="24"/>
        </w:rPr>
      </w:pPr>
    </w:p>
    <w:p w14:paraId="4B1F511A" w14:textId="77777777" w:rsidR="00F070C7" w:rsidRPr="000D1BD4" w:rsidRDefault="00F070C7" w:rsidP="00CE58D8">
      <w:pPr>
        <w:rPr>
          <w:rFonts w:ascii="Arial" w:hAnsi="Arial" w:cs="Arial"/>
          <w:sz w:val="24"/>
          <w:szCs w:val="24"/>
        </w:rPr>
      </w:pPr>
    </w:p>
    <w:p w14:paraId="65F9C3DC" w14:textId="12044EE8" w:rsidR="00F070C7" w:rsidRDefault="00F070C7" w:rsidP="00CE58D8">
      <w:pPr>
        <w:rPr>
          <w:rFonts w:ascii="Arial" w:hAnsi="Arial" w:cs="Arial"/>
          <w:sz w:val="24"/>
          <w:szCs w:val="24"/>
        </w:rPr>
      </w:pPr>
    </w:p>
    <w:p w14:paraId="4A53DB52" w14:textId="0E11A5BE" w:rsidR="005A078A" w:rsidRDefault="005A078A" w:rsidP="00CE58D8">
      <w:pPr>
        <w:rPr>
          <w:rFonts w:ascii="Arial" w:hAnsi="Arial" w:cs="Arial"/>
          <w:sz w:val="24"/>
          <w:szCs w:val="24"/>
        </w:rPr>
      </w:pPr>
    </w:p>
    <w:p w14:paraId="56103267" w14:textId="466A8517" w:rsidR="005A078A" w:rsidRDefault="005A078A" w:rsidP="00CE58D8">
      <w:pPr>
        <w:rPr>
          <w:rFonts w:ascii="Arial" w:hAnsi="Arial" w:cs="Arial"/>
          <w:sz w:val="24"/>
          <w:szCs w:val="24"/>
        </w:rPr>
      </w:pPr>
    </w:p>
    <w:p w14:paraId="7F809DDE" w14:textId="043537AD" w:rsidR="005A078A" w:rsidRDefault="005A078A" w:rsidP="00CE58D8">
      <w:pPr>
        <w:rPr>
          <w:rFonts w:ascii="Arial" w:hAnsi="Arial" w:cs="Arial"/>
          <w:sz w:val="24"/>
          <w:szCs w:val="24"/>
        </w:rPr>
      </w:pPr>
    </w:p>
    <w:p w14:paraId="08A59C3A" w14:textId="54670F45" w:rsidR="005A078A" w:rsidRDefault="005A078A" w:rsidP="00CE58D8">
      <w:pPr>
        <w:rPr>
          <w:rFonts w:ascii="Arial" w:hAnsi="Arial" w:cs="Arial"/>
          <w:sz w:val="24"/>
          <w:szCs w:val="24"/>
        </w:rPr>
      </w:pPr>
    </w:p>
    <w:p w14:paraId="10C1BEBC" w14:textId="73BEDEA7" w:rsidR="005A078A" w:rsidRDefault="005A078A" w:rsidP="00CE58D8">
      <w:pPr>
        <w:rPr>
          <w:rFonts w:ascii="Arial" w:hAnsi="Arial" w:cs="Arial"/>
          <w:sz w:val="24"/>
          <w:szCs w:val="24"/>
        </w:rPr>
      </w:pPr>
    </w:p>
    <w:p w14:paraId="7C709AE2" w14:textId="06F2D7CD" w:rsidR="005A078A" w:rsidRDefault="005A078A" w:rsidP="00CE58D8">
      <w:pPr>
        <w:rPr>
          <w:rFonts w:ascii="Arial" w:hAnsi="Arial" w:cs="Arial"/>
          <w:sz w:val="24"/>
          <w:szCs w:val="24"/>
        </w:rPr>
      </w:pPr>
    </w:p>
    <w:p w14:paraId="2D4D8527" w14:textId="2C24B559" w:rsidR="005A078A" w:rsidRDefault="005A078A" w:rsidP="00CE58D8">
      <w:pPr>
        <w:rPr>
          <w:rFonts w:ascii="Arial" w:hAnsi="Arial" w:cs="Arial"/>
          <w:sz w:val="24"/>
          <w:szCs w:val="24"/>
        </w:rPr>
      </w:pPr>
    </w:p>
    <w:p w14:paraId="174DF405" w14:textId="249731BE" w:rsidR="00671EF5" w:rsidRDefault="00671EF5" w:rsidP="00CE58D8">
      <w:pPr>
        <w:rPr>
          <w:rFonts w:ascii="Arial" w:hAnsi="Arial" w:cs="Arial"/>
          <w:sz w:val="24"/>
          <w:szCs w:val="24"/>
        </w:rPr>
      </w:pPr>
    </w:p>
    <w:p w14:paraId="575C1C44" w14:textId="77777777" w:rsidR="00671EF5" w:rsidRDefault="00671EF5" w:rsidP="00CE58D8">
      <w:pPr>
        <w:rPr>
          <w:rFonts w:ascii="Arial" w:hAnsi="Arial" w:cs="Arial"/>
          <w:sz w:val="24"/>
          <w:szCs w:val="24"/>
        </w:rPr>
      </w:pPr>
    </w:p>
    <w:p w14:paraId="3C07FB4B" w14:textId="1940317C" w:rsidR="005A078A" w:rsidRDefault="005A078A" w:rsidP="00CE58D8">
      <w:pPr>
        <w:rPr>
          <w:rFonts w:ascii="Arial" w:hAnsi="Arial" w:cs="Arial"/>
          <w:sz w:val="24"/>
          <w:szCs w:val="24"/>
        </w:rPr>
      </w:pPr>
    </w:p>
    <w:p w14:paraId="2250AED9" w14:textId="3341404A" w:rsidR="009A33EE" w:rsidRDefault="00C72E47" w:rsidP="009A33EE">
      <w:pPr>
        <w:rPr>
          <w:rFonts w:ascii="Arial" w:hAnsi="Arial" w:cs="Arial"/>
          <w:b/>
          <w:sz w:val="24"/>
          <w:szCs w:val="24"/>
        </w:rPr>
      </w:pPr>
      <w:r w:rsidRPr="000D1BD4">
        <w:rPr>
          <w:rFonts w:ascii="Arial" w:hAnsi="Arial" w:cs="Arial"/>
          <w:b/>
          <w:sz w:val="24"/>
          <w:szCs w:val="24"/>
        </w:rPr>
        <w:t>Schedule 2</w:t>
      </w:r>
      <w:r w:rsidRPr="000D1BD4">
        <w:rPr>
          <w:rFonts w:ascii="Arial" w:hAnsi="Arial" w:cs="Arial"/>
          <w:b/>
          <w:sz w:val="24"/>
          <w:szCs w:val="24"/>
        </w:rPr>
        <w:tab/>
      </w:r>
      <w:r w:rsidRPr="000D1BD4">
        <w:rPr>
          <w:rFonts w:ascii="Arial" w:hAnsi="Arial" w:cs="Arial"/>
          <w:b/>
          <w:sz w:val="24"/>
          <w:szCs w:val="24"/>
        </w:rPr>
        <w:tab/>
      </w:r>
      <w:r w:rsidR="009A33EE">
        <w:rPr>
          <w:rFonts w:ascii="Arial" w:hAnsi="Arial" w:cs="Arial"/>
          <w:b/>
          <w:sz w:val="24"/>
          <w:szCs w:val="24"/>
        </w:rPr>
        <w:t xml:space="preserve">Tender </w:t>
      </w:r>
      <w:r w:rsidR="00B45418">
        <w:rPr>
          <w:rFonts w:ascii="Arial" w:hAnsi="Arial" w:cs="Arial"/>
          <w:b/>
          <w:bCs/>
          <w:sz w:val="24"/>
          <w:szCs w:val="24"/>
        </w:rPr>
        <w:t>A</w:t>
      </w:r>
      <w:r w:rsidR="0032392D" w:rsidRPr="00B45418">
        <w:rPr>
          <w:rFonts w:ascii="Arial" w:hAnsi="Arial" w:cs="Arial"/>
          <w:b/>
          <w:sz w:val="24"/>
          <w:szCs w:val="24"/>
        </w:rPr>
        <w:t>ward Criteria</w:t>
      </w:r>
    </w:p>
    <w:p w14:paraId="0B3C945C" w14:textId="45ED7F43" w:rsidR="00B4744B" w:rsidRDefault="00B4744B" w:rsidP="00B4744B">
      <w:pPr>
        <w:autoSpaceDE w:val="0"/>
        <w:autoSpaceDN w:val="0"/>
        <w:adjustRightInd w:val="0"/>
        <w:spacing w:after="0" w:line="240" w:lineRule="auto"/>
        <w:ind w:left="720"/>
        <w:rPr>
          <w:rFonts w:ascii="Arial" w:eastAsia="Calibri" w:hAnsi="Arial" w:cs="Arial"/>
          <w:sz w:val="24"/>
          <w:szCs w:val="24"/>
        </w:rPr>
      </w:pPr>
      <w:r w:rsidRPr="00B4744B">
        <w:rPr>
          <w:rFonts w:ascii="Arial" w:eastAsia="Calibri" w:hAnsi="Arial" w:cs="Arial"/>
          <w:sz w:val="24"/>
          <w:szCs w:val="24"/>
        </w:rPr>
        <w:t>The Council’s aims are to complete the contract to the required quality, on time, and within the contract price. The tender evaluation process is designed to identify the Provider most able to deliver this contract to meet that criterion. The Council does not believe that the contract can be successfully delivered unless the Provider and the Council agree their common objectives and adopt a co-operative attitude. The overall award criteria for this contract have been set as:</w:t>
      </w:r>
    </w:p>
    <w:p w14:paraId="36C00CA5" w14:textId="77777777" w:rsidR="00CF74BB" w:rsidRDefault="00CF74BB" w:rsidP="00B4744B">
      <w:pPr>
        <w:autoSpaceDE w:val="0"/>
        <w:autoSpaceDN w:val="0"/>
        <w:adjustRightInd w:val="0"/>
        <w:spacing w:after="0" w:line="240" w:lineRule="auto"/>
        <w:ind w:left="720"/>
        <w:rPr>
          <w:rFonts w:ascii="Arial" w:eastAsia="Calibri" w:hAnsi="Arial" w:cs="Arial"/>
          <w:sz w:val="24"/>
          <w:szCs w:val="24"/>
        </w:rPr>
      </w:pPr>
    </w:p>
    <w:tbl>
      <w:tblPr>
        <w:tblStyle w:val="TableGrid3"/>
        <w:tblW w:w="0" w:type="auto"/>
        <w:jc w:val="center"/>
        <w:tblLook w:val="04A0" w:firstRow="1" w:lastRow="0" w:firstColumn="1" w:lastColumn="0" w:noHBand="0" w:noVBand="1"/>
      </w:tblPr>
      <w:tblGrid>
        <w:gridCol w:w="3402"/>
        <w:gridCol w:w="3543"/>
      </w:tblGrid>
      <w:tr w:rsidR="00CF74BB" w:rsidRPr="00CF74BB" w14:paraId="4AE2FA09" w14:textId="77777777" w:rsidTr="00CF74BB">
        <w:trPr>
          <w:jc w:val="center"/>
        </w:trPr>
        <w:tc>
          <w:tcPr>
            <w:tcW w:w="3402" w:type="dxa"/>
            <w:shd w:val="clear" w:color="auto" w:fill="FBE4D5"/>
          </w:tcPr>
          <w:p w14:paraId="0A2B55CC" w14:textId="77777777" w:rsidR="00CF74BB" w:rsidRPr="00CF74BB" w:rsidRDefault="00CF74BB" w:rsidP="00CF74BB">
            <w:pPr>
              <w:rPr>
                <w:rFonts w:ascii="Arial" w:hAnsi="Arial" w:cs="Arial"/>
                <w:b/>
                <w:sz w:val="24"/>
                <w:szCs w:val="24"/>
              </w:rPr>
            </w:pPr>
            <w:r w:rsidRPr="00CF74BB">
              <w:rPr>
                <w:rFonts w:ascii="Arial" w:hAnsi="Arial" w:cs="Arial"/>
                <w:b/>
                <w:sz w:val="24"/>
                <w:szCs w:val="24"/>
              </w:rPr>
              <w:t>CRITERIA</w:t>
            </w:r>
          </w:p>
        </w:tc>
        <w:tc>
          <w:tcPr>
            <w:tcW w:w="3543" w:type="dxa"/>
            <w:shd w:val="clear" w:color="auto" w:fill="FBE4D5"/>
          </w:tcPr>
          <w:p w14:paraId="3B8726A9" w14:textId="77777777" w:rsidR="00CF74BB" w:rsidRPr="00CF74BB" w:rsidRDefault="00CF74BB" w:rsidP="00CF74BB">
            <w:pPr>
              <w:jc w:val="center"/>
              <w:rPr>
                <w:rFonts w:ascii="Arial" w:hAnsi="Arial" w:cs="Arial"/>
                <w:b/>
                <w:sz w:val="24"/>
                <w:szCs w:val="24"/>
              </w:rPr>
            </w:pPr>
            <w:r w:rsidRPr="00CF74BB">
              <w:rPr>
                <w:rFonts w:ascii="Arial" w:hAnsi="Arial" w:cs="Arial"/>
                <w:b/>
                <w:sz w:val="24"/>
                <w:szCs w:val="24"/>
              </w:rPr>
              <w:t>Percentage</w:t>
            </w:r>
          </w:p>
        </w:tc>
      </w:tr>
      <w:tr w:rsidR="00CF74BB" w:rsidRPr="00CF74BB" w14:paraId="4E920087" w14:textId="77777777" w:rsidTr="00CF74BB">
        <w:trPr>
          <w:jc w:val="center"/>
        </w:trPr>
        <w:tc>
          <w:tcPr>
            <w:tcW w:w="3402" w:type="dxa"/>
          </w:tcPr>
          <w:p w14:paraId="009F008B" w14:textId="77777777" w:rsidR="00CF74BB" w:rsidRPr="00CF74BB" w:rsidRDefault="00CF74BB" w:rsidP="00CF74BB">
            <w:pPr>
              <w:rPr>
                <w:rFonts w:ascii="Arial" w:hAnsi="Arial" w:cs="Arial"/>
                <w:sz w:val="24"/>
                <w:szCs w:val="24"/>
              </w:rPr>
            </w:pPr>
            <w:r w:rsidRPr="00CF74BB">
              <w:rPr>
                <w:rFonts w:ascii="Arial" w:hAnsi="Arial" w:cs="Arial"/>
                <w:sz w:val="24"/>
                <w:szCs w:val="24"/>
              </w:rPr>
              <w:t>Price</w:t>
            </w:r>
          </w:p>
        </w:tc>
        <w:tc>
          <w:tcPr>
            <w:tcW w:w="3543" w:type="dxa"/>
          </w:tcPr>
          <w:p w14:paraId="6EE47CBB" w14:textId="77777777" w:rsidR="00CF74BB" w:rsidRPr="00CF74BB" w:rsidRDefault="00CF74BB" w:rsidP="00CF74BB">
            <w:pPr>
              <w:jc w:val="center"/>
              <w:rPr>
                <w:rFonts w:ascii="Arial" w:hAnsi="Arial" w:cs="Arial"/>
                <w:sz w:val="24"/>
                <w:szCs w:val="24"/>
              </w:rPr>
            </w:pPr>
            <w:r w:rsidRPr="00CF74BB">
              <w:rPr>
                <w:rFonts w:ascii="Arial" w:hAnsi="Arial" w:cs="Arial"/>
                <w:sz w:val="24"/>
                <w:szCs w:val="24"/>
              </w:rPr>
              <w:t>20%</w:t>
            </w:r>
          </w:p>
        </w:tc>
      </w:tr>
      <w:tr w:rsidR="00CF74BB" w:rsidRPr="00CF74BB" w14:paraId="635A01CB" w14:textId="77777777" w:rsidTr="00CF74BB">
        <w:trPr>
          <w:jc w:val="center"/>
        </w:trPr>
        <w:tc>
          <w:tcPr>
            <w:tcW w:w="3402" w:type="dxa"/>
          </w:tcPr>
          <w:p w14:paraId="522B2451" w14:textId="77777777" w:rsidR="00CF74BB" w:rsidRPr="00CF74BB" w:rsidRDefault="00CF74BB" w:rsidP="00CF74BB">
            <w:pPr>
              <w:rPr>
                <w:rFonts w:ascii="Arial" w:hAnsi="Arial" w:cs="Arial"/>
                <w:sz w:val="24"/>
                <w:szCs w:val="24"/>
              </w:rPr>
            </w:pPr>
            <w:r w:rsidRPr="00CF74BB">
              <w:rPr>
                <w:rFonts w:ascii="Arial" w:hAnsi="Arial" w:cs="Arial"/>
                <w:sz w:val="24"/>
                <w:szCs w:val="24"/>
              </w:rPr>
              <w:t>Quality</w:t>
            </w:r>
          </w:p>
        </w:tc>
        <w:tc>
          <w:tcPr>
            <w:tcW w:w="3543" w:type="dxa"/>
          </w:tcPr>
          <w:p w14:paraId="5C1D1922" w14:textId="77777777" w:rsidR="00CF74BB" w:rsidRPr="00CF74BB" w:rsidRDefault="00CF74BB" w:rsidP="00CF74BB">
            <w:pPr>
              <w:jc w:val="center"/>
              <w:rPr>
                <w:rFonts w:ascii="Arial" w:hAnsi="Arial" w:cs="Arial"/>
                <w:sz w:val="24"/>
                <w:szCs w:val="24"/>
              </w:rPr>
            </w:pPr>
            <w:r w:rsidRPr="00CF74BB">
              <w:rPr>
                <w:rFonts w:ascii="Arial" w:hAnsi="Arial" w:cs="Arial"/>
                <w:sz w:val="24"/>
                <w:szCs w:val="24"/>
              </w:rPr>
              <w:t>65%</w:t>
            </w:r>
          </w:p>
        </w:tc>
      </w:tr>
      <w:tr w:rsidR="00CF74BB" w:rsidRPr="00CF74BB" w14:paraId="687A18F5" w14:textId="77777777" w:rsidTr="00CF74BB">
        <w:trPr>
          <w:jc w:val="center"/>
        </w:trPr>
        <w:tc>
          <w:tcPr>
            <w:tcW w:w="3402" w:type="dxa"/>
          </w:tcPr>
          <w:p w14:paraId="0F03BDCA" w14:textId="77777777" w:rsidR="00CF74BB" w:rsidRPr="00CF74BB" w:rsidRDefault="00CF74BB" w:rsidP="00CF74BB">
            <w:pPr>
              <w:rPr>
                <w:rFonts w:ascii="Arial" w:hAnsi="Arial" w:cs="Arial"/>
                <w:sz w:val="24"/>
                <w:szCs w:val="24"/>
              </w:rPr>
            </w:pPr>
            <w:r w:rsidRPr="00CF74BB">
              <w:rPr>
                <w:rFonts w:ascii="Arial" w:hAnsi="Arial" w:cs="Arial"/>
                <w:sz w:val="24"/>
                <w:szCs w:val="24"/>
              </w:rPr>
              <w:t>Social Value</w:t>
            </w:r>
          </w:p>
        </w:tc>
        <w:tc>
          <w:tcPr>
            <w:tcW w:w="3543" w:type="dxa"/>
          </w:tcPr>
          <w:p w14:paraId="1D949739" w14:textId="77777777" w:rsidR="00CF74BB" w:rsidRPr="00CF74BB" w:rsidRDefault="00CF74BB" w:rsidP="00CF74BB">
            <w:pPr>
              <w:jc w:val="center"/>
              <w:rPr>
                <w:rFonts w:ascii="Arial" w:hAnsi="Arial" w:cs="Arial"/>
                <w:sz w:val="24"/>
                <w:szCs w:val="24"/>
              </w:rPr>
            </w:pPr>
            <w:r w:rsidRPr="00CF74BB">
              <w:rPr>
                <w:rFonts w:ascii="Arial" w:hAnsi="Arial" w:cs="Arial"/>
                <w:sz w:val="24"/>
                <w:szCs w:val="24"/>
              </w:rPr>
              <w:t>10%</w:t>
            </w:r>
          </w:p>
        </w:tc>
      </w:tr>
      <w:tr w:rsidR="00CF74BB" w:rsidRPr="00CF74BB" w14:paraId="301480E9" w14:textId="77777777" w:rsidTr="00CF74BB">
        <w:trPr>
          <w:jc w:val="center"/>
        </w:trPr>
        <w:tc>
          <w:tcPr>
            <w:tcW w:w="3402" w:type="dxa"/>
          </w:tcPr>
          <w:p w14:paraId="2F1C5223" w14:textId="77777777" w:rsidR="00CF74BB" w:rsidRPr="00CF74BB" w:rsidRDefault="00CF74BB" w:rsidP="00CF74BB">
            <w:pPr>
              <w:rPr>
                <w:rFonts w:ascii="Arial" w:hAnsi="Arial" w:cs="Arial"/>
                <w:sz w:val="24"/>
                <w:szCs w:val="24"/>
              </w:rPr>
            </w:pPr>
            <w:r w:rsidRPr="00CF74BB">
              <w:rPr>
                <w:rFonts w:ascii="Arial" w:hAnsi="Arial" w:cs="Arial"/>
                <w:sz w:val="24"/>
                <w:szCs w:val="24"/>
              </w:rPr>
              <w:t>Equality Diversity &amp; Inclusion</w:t>
            </w:r>
          </w:p>
        </w:tc>
        <w:tc>
          <w:tcPr>
            <w:tcW w:w="3543" w:type="dxa"/>
          </w:tcPr>
          <w:p w14:paraId="6C87C81A" w14:textId="77777777" w:rsidR="00CF74BB" w:rsidRPr="00CF74BB" w:rsidRDefault="00CF74BB" w:rsidP="00CF74BB">
            <w:pPr>
              <w:jc w:val="center"/>
              <w:rPr>
                <w:rFonts w:ascii="Arial" w:hAnsi="Arial" w:cs="Arial"/>
                <w:sz w:val="24"/>
                <w:szCs w:val="24"/>
              </w:rPr>
            </w:pPr>
            <w:r w:rsidRPr="00CF74BB">
              <w:rPr>
                <w:rFonts w:ascii="Arial" w:hAnsi="Arial" w:cs="Arial"/>
                <w:sz w:val="24"/>
                <w:szCs w:val="24"/>
              </w:rPr>
              <w:t>5%</w:t>
            </w:r>
          </w:p>
        </w:tc>
      </w:tr>
      <w:tr w:rsidR="00CF74BB" w:rsidRPr="00CF74BB" w14:paraId="1AA8D744" w14:textId="77777777" w:rsidTr="00CF74BB">
        <w:trPr>
          <w:jc w:val="center"/>
        </w:trPr>
        <w:tc>
          <w:tcPr>
            <w:tcW w:w="3402" w:type="dxa"/>
            <w:shd w:val="clear" w:color="auto" w:fill="EEE2EE"/>
          </w:tcPr>
          <w:p w14:paraId="1DA2410A" w14:textId="77777777" w:rsidR="00CF74BB" w:rsidRPr="00CF74BB" w:rsidRDefault="00CF74BB" w:rsidP="00CF74BB">
            <w:pPr>
              <w:rPr>
                <w:rFonts w:ascii="Arial" w:hAnsi="Arial" w:cs="Arial"/>
                <w:b/>
                <w:sz w:val="24"/>
                <w:szCs w:val="24"/>
              </w:rPr>
            </w:pPr>
            <w:r w:rsidRPr="00CF74BB">
              <w:rPr>
                <w:rFonts w:ascii="Arial" w:hAnsi="Arial" w:cs="Arial"/>
                <w:b/>
                <w:sz w:val="24"/>
                <w:szCs w:val="24"/>
              </w:rPr>
              <w:t>TOTAL</w:t>
            </w:r>
          </w:p>
        </w:tc>
        <w:tc>
          <w:tcPr>
            <w:tcW w:w="3543" w:type="dxa"/>
            <w:shd w:val="clear" w:color="auto" w:fill="EEE2EE"/>
          </w:tcPr>
          <w:p w14:paraId="74A5E0AA" w14:textId="77777777" w:rsidR="00CF74BB" w:rsidRPr="00CF74BB" w:rsidRDefault="00CF74BB" w:rsidP="00CF74BB">
            <w:pPr>
              <w:jc w:val="center"/>
              <w:rPr>
                <w:rFonts w:ascii="Arial" w:hAnsi="Arial" w:cs="Arial"/>
                <w:b/>
                <w:sz w:val="24"/>
                <w:szCs w:val="24"/>
              </w:rPr>
            </w:pPr>
            <w:r w:rsidRPr="00CF74BB">
              <w:rPr>
                <w:rFonts w:ascii="Arial" w:hAnsi="Arial" w:cs="Arial"/>
                <w:b/>
                <w:sz w:val="24"/>
                <w:szCs w:val="24"/>
              </w:rPr>
              <w:t>100%</w:t>
            </w:r>
          </w:p>
        </w:tc>
      </w:tr>
    </w:tbl>
    <w:p w14:paraId="433813FE" w14:textId="77777777" w:rsidR="004957C5" w:rsidRPr="00B4744B" w:rsidRDefault="004957C5" w:rsidP="00CF74BB">
      <w:pPr>
        <w:autoSpaceDE w:val="0"/>
        <w:autoSpaceDN w:val="0"/>
        <w:adjustRightInd w:val="0"/>
        <w:spacing w:after="0" w:line="240" w:lineRule="auto"/>
        <w:ind w:left="720"/>
        <w:jc w:val="center"/>
        <w:rPr>
          <w:rFonts w:ascii="Arial" w:eastAsia="Calibri" w:hAnsi="Arial" w:cs="Arial"/>
          <w:sz w:val="24"/>
          <w:szCs w:val="24"/>
        </w:rPr>
      </w:pPr>
    </w:p>
    <w:tbl>
      <w:tblPr>
        <w:tblStyle w:val="TableGrid4"/>
        <w:tblW w:w="0" w:type="auto"/>
        <w:tblLook w:val="04A0" w:firstRow="1" w:lastRow="0" w:firstColumn="1" w:lastColumn="0" w:noHBand="0" w:noVBand="1"/>
      </w:tblPr>
      <w:tblGrid>
        <w:gridCol w:w="7292"/>
        <w:gridCol w:w="1724"/>
      </w:tblGrid>
      <w:tr w:rsidR="00CF74BB" w:rsidRPr="00CF74BB" w14:paraId="78D41FEC" w14:textId="77777777" w:rsidTr="00CF74BB">
        <w:tc>
          <w:tcPr>
            <w:tcW w:w="12044" w:type="dxa"/>
            <w:shd w:val="clear" w:color="auto" w:fill="FBE4D5"/>
          </w:tcPr>
          <w:p w14:paraId="1F836745" w14:textId="77777777" w:rsidR="00CF74BB" w:rsidRPr="00CF74BB" w:rsidRDefault="00CF74BB" w:rsidP="00CF74BB">
            <w:pPr>
              <w:rPr>
                <w:rFonts w:ascii="Arial" w:hAnsi="Arial" w:cs="Arial"/>
                <w:b/>
                <w:sz w:val="24"/>
                <w:szCs w:val="24"/>
              </w:rPr>
            </w:pPr>
            <w:r w:rsidRPr="00CF74BB">
              <w:rPr>
                <w:rFonts w:ascii="Arial" w:hAnsi="Arial" w:cs="Arial"/>
                <w:b/>
                <w:sz w:val="24"/>
                <w:szCs w:val="24"/>
              </w:rPr>
              <w:t>Price Criteria</w:t>
            </w:r>
          </w:p>
        </w:tc>
        <w:tc>
          <w:tcPr>
            <w:tcW w:w="1904" w:type="dxa"/>
            <w:shd w:val="clear" w:color="auto" w:fill="FBE4D5"/>
          </w:tcPr>
          <w:p w14:paraId="0F1D79BE" w14:textId="77777777" w:rsidR="00CF74BB" w:rsidRPr="00CF74BB" w:rsidRDefault="00CF74BB" w:rsidP="00CF74BB">
            <w:pPr>
              <w:jc w:val="center"/>
              <w:rPr>
                <w:rFonts w:ascii="Arial" w:hAnsi="Arial" w:cs="Arial"/>
                <w:b/>
                <w:sz w:val="24"/>
                <w:szCs w:val="24"/>
              </w:rPr>
            </w:pPr>
            <w:r w:rsidRPr="00CF74BB">
              <w:rPr>
                <w:rFonts w:ascii="Arial" w:hAnsi="Arial" w:cs="Arial"/>
                <w:b/>
                <w:sz w:val="24"/>
                <w:szCs w:val="24"/>
              </w:rPr>
              <w:t>Percentage</w:t>
            </w:r>
          </w:p>
        </w:tc>
      </w:tr>
      <w:tr w:rsidR="00CF74BB" w:rsidRPr="00CF74BB" w14:paraId="2C7BB226" w14:textId="77777777" w:rsidTr="0093004B">
        <w:tc>
          <w:tcPr>
            <w:tcW w:w="12044" w:type="dxa"/>
          </w:tcPr>
          <w:p w14:paraId="7CD99FE2" w14:textId="77777777" w:rsidR="00CF74BB" w:rsidRPr="003548F3" w:rsidRDefault="00CF74BB" w:rsidP="00CF74BB">
            <w:pPr>
              <w:rPr>
                <w:rFonts w:ascii="Arial" w:hAnsi="Arial" w:cs="Arial"/>
                <w:sz w:val="24"/>
                <w:szCs w:val="24"/>
              </w:rPr>
            </w:pPr>
            <w:r w:rsidRPr="003548F3">
              <w:rPr>
                <w:rFonts w:ascii="Arial" w:hAnsi="Arial" w:cs="Arial"/>
                <w:sz w:val="24"/>
                <w:szCs w:val="24"/>
              </w:rPr>
              <w:t>Proposed total contract price, including unit cost per bed night, to deliver the service in accordance with the requirements set out in the Service Specification and contracts terms and conditions.</w:t>
            </w:r>
          </w:p>
          <w:p w14:paraId="43D7AABF" w14:textId="77777777" w:rsidR="00CF74BB" w:rsidRPr="003548F3" w:rsidRDefault="00CF74BB" w:rsidP="00CF74BB">
            <w:pPr>
              <w:rPr>
                <w:rFonts w:ascii="Arial" w:hAnsi="Arial" w:cs="Arial"/>
                <w:sz w:val="24"/>
                <w:szCs w:val="24"/>
              </w:rPr>
            </w:pPr>
          </w:p>
          <w:p w14:paraId="43BE2ECA" w14:textId="77777777" w:rsidR="00CF74BB" w:rsidRPr="00CF74BB" w:rsidRDefault="00CF74BB" w:rsidP="00CF74BB">
            <w:pPr>
              <w:rPr>
                <w:rFonts w:ascii="Arial" w:hAnsi="Arial" w:cs="Arial"/>
                <w:sz w:val="24"/>
                <w:szCs w:val="24"/>
              </w:rPr>
            </w:pPr>
            <w:r w:rsidRPr="003548F3">
              <w:rPr>
                <w:rFonts w:ascii="Arial" w:hAnsi="Arial" w:cs="Arial"/>
                <w:sz w:val="24"/>
                <w:szCs w:val="24"/>
              </w:rPr>
              <w:t>The maximum annual budget available is £98,700. No tender will be accepted where the total contract price tendered exceeds this amount.</w:t>
            </w:r>
          </w:p>
          <w:p w14:paraId="7215C735" w14:textId="77777777" w:rsidR="00CF74BB" w:rsidRPr="00CF74BB" w:rsidRDefault="00CF74BB" w:rsidP="00CF74BB">
            <w:pPr>
              <w:rPr>
                <w:rFonts w:ascii="Arial" w:hAnsi="Arial" w:cs="Arial"/>
                <w:sz w:val="24"/>
                <w:szCs w:val="24"/>
              </w:rPr>
            </w:pPr>
          </w:p>
        </w:tc>
        <w:tc>
          <w:tcPr>
            <w:tcW w:w="1904" w:type="dxa"/>
          </w:tcPr>
          <w:p w14:paraId="48883590" w14:textId="77777777" w:rsidR="00CF74BB" w:rsidRPr="00CF74BB" w:rsidRDefault="00CF74BB" w:rsidP="00CF74BB">
            <w:pPr>
              <w:jc w:val="center"/>
              <w:rPr>
                <w:rFonts w:ascii="Arial" w:hAnsi="Arial" w:cs="Arial"/>
                <w:sz w:val="24"/>
                <w:szCs w:val="24"/>
              </w:rPr>
            </w:pPr>
            <w:r w:rsidRPr="00CF74BB">
              <w:rPr>
                <w:rFonts w:ascii="Arial" w:hAnsi="Arial" w:cs="Arial"/>
                <w:sz w:val="24"/>
                <w:szCs w:val="24"/>
              </w:rPr>
              <w:t>20%</w:t>
            </w:r>
          </w:p>
        </w:tc>
      </w:tr>
    </w:tbl>
    <w:p w14:paraId="2E14379C" w14:textId="77777777" w:rsidR="00B4744B" w:rsidRPr="00B4744B" w:rsidRDefault="00B4744B" w:rsidP="00B4744B">
      <w:pPr>
        <w:autoSpaceDE w:val="0"/>
        <w:autoSpaceDN w:val="0"/>
        <w:adjustRightInd w:val="0"/>
        <w:spacing w:after="0" w:line="240" w:lineRule="auto"/>
        <w:rPr>
          <w:rFonts w:ascii="Arial" w:eastAsia="Calibri" w:hAnsi="Arial" w:cs="Arial"/>
          <w:sz w:val="24"/>
          <w:szCs w:val="24"/>
        </w:rPr>
      </w:pPr>
    </w:p>
    <w:p w14:paraId="11521861" w14:textId="77777777" w:rsidR="00B4744B" w:rsidRDefault="00B4744B" w:rsidP="00B4744B">
      <w:pPr>
        <w:autoSpaceDE w:val="0"/>
        <w:autoSpaceDN w:val="0"/>
        <w:adjustRightInd w:val="0"/>
        <w:spacing w:after="0" w:line="240" w:lineRule="auto"/>
        <w:rPr>
          <w:rFonts w:ascii="Arial" w:eastAsia="Calibri" w:hAnsi="Arial" w:cs="Arial"/>
          <w:color w:val="0000FF"/>
          <w:sz w:val="24"/>
          <w:szCs w:val="24"/>
        </w:rPr>
      </w:pPr>
    </w:p>
    <w:p w14:paraId="7739B569" w14:textId="77777777" w:rsidR="00CF74BB" w:rsidRDefault="00CF74BB" w:rsidP="00B4744B">
      <w:pPr>
        <w:autoSpaceDE w:val="0"/>
        <w:autoSpaceDN w:val="0"/>
        <w:adjustRightInd w:val="0"/>
        <w:spacing w:after="0" w:line="240" w:lineRule="auto"/>
        <w:rPr>
          <w:rFonts w:ascii="Arial" w:eastAsia="Calibri" w:hAnsi="Arial" w:cs="Arial"/>
          <w:color w:val="0000FF"/>
          <w:sz w:val="24"/>
          <w:szCs w:val="24"/>
        </w:rPr>
      </w:pPr>
    </w:p>
    <w:p w14:paraId="78040C4A" w14:textId="77777777" w:rsidR="00CF74BB" w:rsidRDefault="00CF74BB" w:rsidP="00B4744B">
      <w:pPr>
        <w:autoSpaceDE w:val="0"/>
        <w:autoSpaceDN w:val="0"/>
        <w:adjustRightInd w:val="0"/>
        <w:spacing w:after="0" w:line="240" w:lineRule="auto"/>
        <w:rPr>
          <w:rFonts w:ascii="Arial" w:eastAsia="Calibri" w:hAnsi="Arial" w:cs="Arial"/>
          <w:color w:val="0000FF"/>
          <w:sz w:val="24"/>
          <w:szCs w:val="24"/>
        </w:rPr>
      </w:pPr>
    </w:p>
    <w:tbl>
      <w:tblPr>
        <w:tblStyle w:val="TableGrid5"/>
        <w:tblW w:w="0" w:type="auto"/>
        <w:tblLook w:val="04A0" w:firstRow="1" w:lastRow="0" w:firstColumn="1" w:lastColumn="0" w:noHBand="0" w:noVBand="1"/>
      </w:tblPr>
      <w:tblGrid>
        <w:gridCol w:w="7324"/>
        <w:gridCol w:w="1692"/>
      </w:tblGrid>
      <w:tr w:rsidR="00CF74BB" w:rsidRPr="00CF74BB" w14:paraId="60088D7A" w14:textId="77777777" w:rsidTr="00CF74BB">
        <w:tc>
          <w:tcPr>
            <w:tcW w:w="12044" w:type="dxa"/>
            <w:shd w:val="clear" w:color="auto" w:fill="FBE4D5"/>
          </w:tcPr>
          <w:p w14:paraId="2BE0F684" w14:textId="77777777" w:rsidR="00CF74BB" w:rsidRPr="00CF74BB" w:rsidRDefault="00CF74BB" w:rsidP="00CF74BB">
            <w:pPr>
              <w:rPr>
                <w:rFonts w:ascii="Arial" w:hAnsi="Arial" w:cs="Arial"/>
                <w:b/>
                <w:sz w:val="24"/>
                <w:szCs w:val="24"/>
              </w:rPr>
            </w:pPr>
            <w:r w:rsidRPr="00CF74BB">
              <w:rPr>
                <w:rFonts w:ascii="Arial" w:hAnsi="Arial" w:cs="Arial"/>
                <w:b/>
                <w:sz w:val="24"/>
                <w:szCs w:val="24"/>
              </w:rPr>
              <w:t>Quality Criteria</w:t>
            </w:r>
          </w:p>
        </w:tc>
        <w:tc>
          <w:tcPr>
            <w:tcW w:w="1904" w:type="dxa"/>
            <w:shd w:val="clear" w:color="auto" w:fill="FBE4D5"/>
          </w:tcPr>
          <w:p w14:paraId="705DF839" w14:textId="77777777" w:rsidR="00CF74BB" w:rsidRPr="00CF74BB" w:rsidRDefault="00CF74BB" w:rsidP="00CF74BB">
            <w:pPr>
              <w:rPr>
                <w:rFonts w:ascii="Arial" w:hAnsi="Arial" w:cs="Arial"/>
                <w:b/>
                <w:sz w:val="24"/>
                <w:szCs w:val="24"/>
              </w:rPr>
            </w:pPr>
            <w:r w:rsidRPr="00CF74BB">
              <w:rPr>
                <w:rFonts w:ascii="Arial" w:hAnsi="Arial" w:cs="Arial"/>
                <w:b/>
                <w:sz w:val="24"/>
                <w:szCs w:val="24"/>
              </w:rPr>
              <w:t>Percentage</w:t>
            </w:r>
          </w:p>
        </w:tc>
      </w:tr>
      <w:tr w:rsidR="00CF74BB" w:rsidRPr="00CF74BB" w14:paraId="3541F75E" w14:textId="77777777" w:rsidTr="0093004B">
        <w:tc>
          <w:tcPr>
            <w:tcW w:w="12044" w:type="dxa"/>
          </w:tcPr>
          <w:p w14:paraId="43287B61" w14:textId="77777777" w:rsidR="00CF74BB" w:rsidRPr="00CF74BB" w:rsidRDefault="00CF74BB" w:rsidP="00CF74BB">
            <w:pPr>
              <w:rPr>
                <w:rFonts w:ascii="Verdana" w:hAnsi="Verdana" w:cs="Times New Roman"/>
                <w:color w:val="000000"/>
                <w:sz w:val="21"/>
                <w:szCs w:val="21"/>
              </w:rPr>
            </w:pPr>
            <w:r w:rsidRPr="00CF74BB">
              <w:rPr>
                <w:rFonts w:ascii="Arial" w:hAnsi="Arial" w:cs="Arial"/>
                <w:sz w:val="24"/>
                <w:szCs w:val="24"/>
              </w:rPr>
              <w:t xml:space="preserve">1. What factors will you take into consideration when identifying appropriate emergency accommodation for young people aged 16 to 17 years old and how will you ensure that the accommodation is suitable for the young people placed with your organisation? </w:t>
            </w:r>
            <w:r w:rsidRPr="00CF74BB">
              <w:rPr>
                <w:rFonts w:ascii="Verdana" w:hAnsi="Verdana" w:cs="Times New Roman"/>
                <w:color w:val="000000"/>
                <w:sz w:val="21"/>
                <w:szCs w:val="21"/>
              </w:rPr>
              <w:t>The response should include examples where this has been successful.</w:t>
            </w:r>
          </w:p>
          <w:p w14:paraId="03120DF6" w14:textId="77777777" w:rsidR="00CF74BB" w:rsidRPr="00CF74BB" w:rsidRDefault="00CF74BB" w:rsidP="00CF74BB">
            <w:pPr>
              <w:rPr>
                <w:rFonts w:ascii="Arial" w:hAnsi="Arial" w:cs="Arial"/>
                <w:sz w:val="24"/>
                <w:szCs w:val="24"/>
              </w:rPr>
            </w:pPr>
          </w:p>
          <w:p w14:paraId="66AE420C" w14:textId="77777777" w:rsidR="00CF74BB" w:rsidRPr="00CF74BB" w:rsidRDefault="00CF74BB" w:rsidP="00CF74BB">
            <w:pPr>
              <w:rPr>
                <w:rFonts w:ascii="Arial" w:hAnsi="Arial" w:cs="Arial"/>
                <w:sz w:val="24"/>
                <w:szCs w:val="24"/>
              </w:rPr>
            </w:pPr>
            <w:r w:rsidRPr="00CF74BB">
              <w:rPr>
                <w:rFonts w:ascii="Arial" w:hAnsi="Arial" w:cs="Arial"/>
                <w:sz w:val="24"/>
                <w:szCs w:val="24"/>
              </w:rPr>
              <w:t>As a minimum, your response should include the following:</w:t>
            </w:r>
          </w:p>
          <w:p w14:paraId="4628C298" w14:textId="77777777" w:rsidR="00CF74BB" w:rsidRPr="00CF74BB" w:rsidRDefault="00CF74BB" w:rsidP="00CF74BB">
            <w:pPr>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 xml:space="preserve">Type of accommodation, </w:t>
            </w:r>
            <w:proofErr w:type="gramStart"/>
            <w:r w:rsidRPr="00CF74BB">
              <w:rPr>
                <w:rFonts w:ascii="Arial" w:hAnsi="Arial" w:cs="Arial"/>
                <w:sz w:val="24"/>
                <w:szCs w:val="24"/>
              </w:rPr>
              <w:t>location</w:t>
            </w:r>
            <w:proofErr w:type="gramEnd"/>
            <w:r w:rsidRPr="00CF74BB">
              <w:rPr>
                <w:rFonts w:ascii="Arial" w:hAnsi="Arial" w:cs="Arial"/>
                <w:sz w:val="24"/>
                <w:szCs w:val="24"/>
              </w:rPr>
              <w:t xml:space="preserve"> and facilities</w:t>
            </w:r>
          </w:p>
          <w:p w14:paraId="24BE11D8" w14:textId="77777777" w:rsidR="00CF74BB" w:rsidRPr="00CF74BB" w:rsidRDefault="00CF74BB" w:rsidP="00CF74BB">
            <w:pPr>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Matching/risks</w:t>
            </w:r>
          </w:p>
          <w:p w14:paraId="2ABF5008" w14:textId="77777777" w:rsidR="00CF74BB" w:rsidRPr="00CF74BB" w:rsidRDefault="00CF74BB" w:rsidP="00CF74BB">
            <w:pPr>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Staffing/support and</w:t>
            </w:r>
          </w:p>
          <w:p w14:paraId="086DFE1A" w14:textId="77777777" w:rsidR="00CF74BB" w:rsidRPr="00CF74BB" w:rsidRDefault="00CF74BB" w:rsidP="00CF74BB">
            <w:pPr>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Legislation/standards</w:t>
            </w:r>
          </w:p>
          <w:p w14:paraId="7EB9F1F3" w14:textId="77777777" w:rsidR="00CF74BB" w:rsidRPr="00CF74BB" w:rsidRDefault="00CF74BB" w:rsidP="00CF74BB">
            <w:pPr>
              <w:rPr>
                <w:rFonts w:ascii="Arial" w:hAnsi="Arial" w:cs="Arial"/>
                <w:sz w:val="24"/>
                <w:szCs w:val="24"/>
              </w:rPr>
            </w:pPr>
          </w:p>
          <w:p w14:paraId="3E83F48F" w14:textId="77777777" w:rsidR="00CF74BB" w:rsidRPr="00CF74BB" w:rsidRDefault="00CF74BB" w:rsidP="00CF74BB">
            <w:pPr>
              <w:rPr>
                <w:rFonts w:ascii="Arial" w:hAnsi="Arial" w:cs="Arial"/>
                <w:b/>
                <w:bCs/>
                <w:sz w:val="24"/>
                <w:szCs w:val="24"/>
              </w:rPr>
            </w:pPr>
            <w:r w:rsidRPr="00CF74BB">
              <w:rPr>
                <w:rFonts w:ascii="Arial" w:hAnsi="Arial" w:cs="Arial"/>
                <w:b/>
                <w:bCs/>
                <w:sz w:val="24"/>
                <w:szCs w:val="24"/>
              </w:rPr>
              <w:t>Word count: Max 1000 words</w:t>
            </w:r>
          </w:p>
          <w:p w14:paraId="6749E066" w14:textId="77777777" w:rsidR="00CF74BB" w:rsidRPr="00CF74BB" w:rsidRDefault="00CF74BB" w:rsidP="00CF74BB">
            <w:pPr>
              <w:rPr>
                <w:rFonts w:ascii="Arial" w:hAnsi="Arial" w:cs="Arial"/>
                <w:b/>
                <w:bCs/>
                <w:sz w:val="24"/>
                <w:szCs w:val="24"/>
              </w:rPr>
            </w:pPr>
          </w:p>
          <w:p w14:paraId="183289B7" w14:textId="77777777" w:rsidR="00CF74BB" w:rsidRPr="00CF74BB" w:rsidRDefault="00CF74BB" w:rsidP="00CF74BB">
            <w:pPr>
              <w:rPr>
                <w:rFonts w:ascii="Arial" w:hAnsi="Arial" w:cs="Arial"/>
                <w:sz w:val="24"/>
                <w:szCs w:val="24"/>
              </w:rPr>
            </w:pPr>
            <w:r w:rsidRPr="00CF74BB">
              <w:rPr>
                <w:rFonts w:ascii="Arial" w:hAnsi="Arial" w:cs="Arial"/>
                <w:sz w:val="24"/>
                <w:szCs w:val="24"/>
              </w:rPr>
              <w:lastRenderedPageBreak/>
              <w:t xml:space="preserve">Please adhere to the word limit stated for each question. Responses will only be read up to the word limit and any additional words </w:t>
            </w:r>
            <w:proofErr w:type="gramStart"/>
            <w:r w:rsidRPr="00CF74BB">
              <w:rPr>
                <w:rFonts w:ascii="Arial" w:hAnsi="Arial" w:cs="Arial"/>
                <w:sz w:val="24"/>
                <w:szCs w:val="24"/>
              </w:rPr>
              <w:t>in excess of</w:t>
            </w:r>
            <w:proofErr w:type="gramEnd"/>
            <w:r w:rsidRPr="00CF74BB">
              <w:rPr>
                <w:rFonts w:ascii="Arial" w:hAnsi="Arial" w:cs="Arial"/>
                <w:sz w:val="24"/>
                <w:szCs w:val="24"/>
              </w:rPr>
              <w:t xml:space="preserve"> this will not be considered.</w:t>
            </w:r>
          </w:p>
          <w:p w14:paraId="65D9F118" w14:textId="77777777" w:rsidR="00CF74BB" w:rsidRPr="00CF74BB" w:rsidRDefault="00CF74BB" w:rsidP="00CF74BB">
            <w:pPr>
              <w:autoSpaceDE w:val="0"/>
              <w:autoSpaceDN w:val="0"/>
              <w:adjustRightInd w:val="0"/>
              <w:rPr>
                <w:rFonts w:ascii="Arial" w:hAnsi="Arial" w:cs="Arial"/>
              </w:rPr>
            </w:pPr>
          </w:p>
          <w:p w14:paraId="750307B9" w14:textId="77777777" w:rsidR="00CF74BB" w:rsidRPr="00CF74BB" w:rsidRDefault="00CF74BB" w:rsidP="00CF74BB">
            <w:pPr>
              <w:autoSpaceDE w:val="0"/>
              <w:autoSpaceDN w:val="0"/>
              <w:adjustRightInd w:val="0"/>
              <w:rPr>
                <w:rFonts w:ascii="Arial" w:hAnsi="Arial" w:cs="Arial"/>
                <w:b/>
                <w:sz w:val="24"/>
                <w:szCs w:val="24"/>
              </w:rPr>
            </w:pPr>
            <w:r w:rsidRPr="00CF74BB">
              <w:rPr>
                <w:rFonts w:ascii="Arial" w:hAnsi="Arial" w:cs="Arial"/>
              </w:rPr>
              <w:t>The response to this question must not exceed two sides of A4. Any method of presentation including diagrams, pictures, maps, tables, flow charts and spreadsheets are included in the word count. Please state the number of words in any of these directly underneath it. Words over the limit will not be evaluated.</w:t>
            </w:r>
          </w:p>
          <w:p w14:paraId="104C3487" w14:textId="77777777" w:rsidR="00CF74BB" w:rsidRPr="00CF74BB" w:rsidRDefault="00CF74BB" w:rsidP="00CF74BB">
            <w:pPr>
              <w:ind w:left="360"/>
              <w:contextualSpacing/>
              <w:rPr>
                <w:rFonts w:ascii="Arial" w:hAnsi="Arial" w:cs="Arial"/>
                <w:sz w:val="24"/>
                <w:szCs w:val="24"/>
              </w:rPr>
            </w:pPr>
          </w:p>
        </w:tc>
        <w:tc>
          <w:tcPr>
            <w:tcW w:w="1904" w:type="dxa"/>
          </w:tcPr>
          <w:p w14:paraId="5687DD4F" w14:textId="77777777" w:rsidR="00CF74BB" w:rsidRPr="00CF74BB" w:rsidRDefault="00CF74BB" w:rsidP="00CF74BB">
            <w:pPr>
              <w:jc w:val="center"/>
              <w:rPr>
                <w:rFonts w:ascii="Arial" w:hAnsi="Arial" w:cs="Arial"/>
                <w:sz w:val="24"/>
                <w:szCs w:val="24"/>
              </w:rPr>
            </w:pPr>
            <w:r w:rsidRPr="00CF74BB">
              <w:rPr>
                <w:rFonts w:ascii="Arial" w:hAnsi="Arial" w:cs="Arial"/>
                <w:sz w:val="24"/>
                <w:szCs w:val="24"/>
              </w:rPr>
              <w:lastRenderedPageBreak/>
              <w:t>15%</w:t>
            </w:r>
          </w:p>
        </w:tc>
      </w:tr>
      <w:tr w:rsidR="00CF74BB" w:rsidRPr="00CF74BB" w14:paraId="110EF677" w14:textId="77777777" w:rsidTr="0093004B">
        <w:tc>
          <w:tcPr>
            <w:tcW w:w="12044" w:type="dxa"/>
          </w:tcPr>
          <w:p w14:paraId="3EBB988E" w14:textId="77777777" w:rsidR="00CF74BB" w:rsidRPr="00CF74BB" w:rsidRDefault="00CF74BB" w:rsidP="00CF74BB">
            <w:pPr>
              <w:rPr>
                <w:rFonts w:ascii="Arial" w:hAnsi="Arial" w:cs="Arial"/>
                <w:sz w:val="24"/>
                <w:szCs w:val="24"/>
              </w:rPr>
            </w:pPr>
            <w:r w:rsidRPr="00CF74BB">
              <w:rPr>
                <w:rFonts w:ascii="Arial" w:hAnsi="Arial" w:cs="Arial"/>
                <w:sz w:val="24"/>
                <w:szCs w:val="24"/>
              </w:rPr>
              <w:t>2. How will you plan and deliver support sessions to ensure that young people, including those with complex needs, develop their confidence and the necessary life skills to live independently and move on in a timely manner? How will you monitor the effectiveness of those sessions and ensure that the actions agreed in the sessions are implemented and achieved? The response should include examples where this has been successful.</w:t>
            </w:r>
          </w:p>
          <w:p w14:paraId="3DD85D66" w14:textId="77777777" w:rsidR="00CF74BB" w:rsidRPr="00CF74BB" w:rsidRDefault="00CF74BB" w:rsidP="00CF74BB">
            <w:pPr>
              <w:ind w:left="360"/>
              <w:contextualSpacing/>
              <w:rPr>
                <w:rFonts w:ascii="Arial" w:hAnsi="Arial" w:cs="Arial"/>
                <w:sz w:val="24"/>
                <w:szCs w:val="24"/>
              </w:rPr>
            </w:pPr>
          </w:p>
          <w:p w14:paraId="3083D56B" w14:textId="77777777" w:rsidR="00CF74BB" w:rsidRPr="00CF74BB" w:rsidRDefault="00CF74BB" w:rsidP="00CF74BB">
            <w:pPr>
              <w:rPr>
                <w:rFonts w:ascii="Arial" w:hAnsi="Arial" w:cs="Arial"/>
                <w:sz w:val="24"/>
                <w:szCs w:val="24"/>
              </w:rPr>
            </w:pPr>
            <w:r w:rsidRPr="00CF74BB">
              <w:rPr>
                <w:rFonts w:ascii="Arial" w:hAnsi="Arial" w:cs="Arial"/>
                <w:sz w:val="24"/>
                <w:szCs w:val="24"/>
              </w:rPr>
              <w:t>As a minimum, your response should include the following:</w:t>
            </w:r>
          </w:p>
          <w:p w14:paraId="4C9F28A9" w14:textId="77777777" w:rsidR="00CF74BB" w:rsidRPr="00CF74BB" w:rsidRDefault="00CF74BB" w:rsidP="00CF74BB">
            <w:pPr>
              <w:ind w:left="360"/>
              <w:contextualSpacing/>
              <w:rPr>
                <w:rFonts w:ascii="Arial" w:hAnsi="Arial" w:cs="Arial"/>
                <w:sz w:val="24"/>
                <w:szCs w:val="24"/>
              </w:rPr>
            </w:pPr>
          </w:p>
          <w:p w14:paraId="10E7BD7B" w14:textId="77777777" w:rsidR="00CF74BB" w:rsidRPr="00CF74BB" w:rsidRDefault="00CF74BB" w:rsidP="00CF74BB">
            <w:pPr>
              <w:ind w:left="360"/>
              <w:contextualSpacing/>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Components of an outcome focused support plan</w:t>
            </w:r>
          </w:p>
          <w:p w14:paraId="255CC23F" w14:textId="77777777" w:rsidR="00CF74BB" w:rsidRPr="00CF74BB" w:rsidRDefault="00CF74BB" w:rsidP="00CF74BB">
            <w:pPr>
              <w:ind w:left="360"/>
              <w:contextualSpacing/>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Young person involvement/engagement</w:t>
            </w:r>
          </w:p>
          <w:p w14:paraId="7294A4F4" w14:textId="77777777" w:rsidR="00CF74BB" w:rsidRPr="00CF74BB" w:rsidRDefault="00CF74BB" w:rsidP="00CF74BB">
            <w:pPr>
              <w:ind w:left="360"/>
              <w:contextualSpacing/>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Key issues affecting young people learning to live alone/independently</w:t>
            </w:r>
          </w:p>
          <w:p w14:paraId="4B891C13" w14:textId="77777777" w:rsidR="00CF74BB" w:rsidRPr="00CF74BB" w:rsidRDefault="00CF74BB" w:rsidP="00CF74BB">
            <w:pPr>
              <w:ind w:left="360"/>
              <w:contextualSpacing/>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Collaborative working</w:t>
            </w:r>
          </w:p>
          <w:p w14:paraId="6606F36B" w14:textId="77777777" w:rsidR="00CF74BB" w:rsidRPr="00CF74BB" w:rsidRDefault="00CF74BB" w:rsidP="00CF74BB">
            <w:pPr>
              <w:ind w:left="360"/>
              <w:contextualSpacing/>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Barriers/issues and solutions</w:t>
            </w:r>
          </w:p>
          <w:p w14:paraId="33B54D01" w14:textId="77777777" w:rsidR="00CF74BB" w:rsidRPr="00CF74BB" w:rsidRDefault="00CF74BB" w:rsidP="00CF74BB">
            <w:pPr>
              <w:ind w:left="360"/>
              <w:contextualSpacing/>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Contingency plans and</w:t>
            </w:r>
          </w:p>
          <w:p w14:paraId="4D57DFE0" w14:textId="77777777" w:rsidR="00CF74BB" w:rsidRPr="00CF74BB" w:rsidRDefault="00CF74BB" w:rsidP="00CF74BB">
            <w:pPr>
              <w:ind w:left="360"/>
              <w:contextualSpacing/>
              <w:rPr>
                <w:rFonts w:ascii="Arial" w:hAnsi="Arial" w:cs="Arial"/>
                <w:b/>
                <w:sz w:val="24"/>
                <w:szCs w:val="24"/>
              </w:rPr>
            </w:pPr>
            <w:r w:rsidRPr="00CF74BB">
              <w:rPr>
                <w:rFonts w:ascii="Arial" w:hAnsi="Arial" w:cs="Arial"/>
                <w:sz w:val="24"/>
                <w:szCs w:val="24"/>
              </w:rPr>
              <w:t>•</w:t>
            </w:r>
            <w:r w:rsidRPr="00CF74BB">
              <w:rPr>
                <w:rFonts w:ascii="Arial" w:hAnsi="Arial" w:cs="Arial"/>
                <w:sz w:val="24"/>
                <w:szCs w:val="24"/>
              </w:rPr>
              <w:tab/>
              <w:t xml:space="preserve">Monitoring, </w:t>
            </w:r>
            <w:proofErr w:type="gramStart"/>
            <w:r w:rsidRPr="00CF74BB">
              <w:rPr>
                <w:rFonts w:ascii="Arial" w:hAnsi="Arial" w:cs="Arial"/>
                <w:sz w:val="24"/>
                <w:szCs w:val="24"/>
              </w:rPr>
              <w:t>recording</w:t>
            </w:r>
            <w:proofErr w:type="gramEnd"/>
            <w:r w:rsidRPr="00CF74BB">
              <w:rPr>
                <w:rFonts w:ascii="Arial" w:hAnsi="Arial" w:cs="Arial"/>
                <w:sz w:val="24"/>
                <w:szCs w:val="24"/>
              </w:rPr>
              <w:t xml:space="preserve"> and reporting methods.</w:t>
            </w:r>
          </w:p>
          <w:p w14:paraId="3F347D46" w14:textId="77777777" w:rsidR="00CF74BB" w:rsidRPr="00CF74BB" w:rsidRDefault="00CF74BB" w:rsidP="00CF74BB">
            <w:pPr>
              <w:ind w:left="360"/>
              <w:contextualSpacing/>
              <w:rPr>
                <w:rFonts w:ascii="Arial" w:hAnsi="Arial" w:cs="Arial"/>
                <w:sz w:val="24"/>
                <w:szCs w:val="24"/>
              </w:rPr>
            </w:pPr>
          </w:p>
          <w:p w14:paraId="5BB6CBA8" w14:textId="77777777" w:rsidR="00CF74BB" w:rsidRPr="00CF74BB" w:rsidRDefault="00CF74BB" w:rsidP="00CF74BB">
            <w:pPr>
              <w:rPr>
                <w:rFonts w:ascii="Arial" w:hAnsi="Arial" w:cs="Arial"/>
                <w:b/>
                <w:bCs/>
                <w:sz w:val="24"/>
                <w:szCs w:val="24"/>
              </w:rPr>
            </w:pPr>
            <w:r w:rsidRPr="00CF74BB">
              <w:rPr>
                <w:rFonts w:ascii="Arial" w:hAnsi="Arial" w:cs="Arial"/>
                <w:b/>
                <w:bCs/>
                <w:sz w:val="24"/>
                <w:szCs w:val="24"/>
              </w:rPr>
              <w:t>Word count:</w:t>
            </w:r>
            <w:r w:rsidRPr="00CF74BB">
              <w:rPr>
                <w:rFonts w:ascii="Calibri" w:hAnsi="Calibri" w:cs="Times New Roman"/>
              </w:rPr>
              <w:t xml:space="preserve"> </w:t>
            </w:r>
            <w:r w:rsidRPr="00CF74BB">
              <w:rPr>
                <w:rFonts w:ascii="Arial" w:hAnsi="Arial" w:cs="Arial"/>
                <w:b/>
                <w:bCs/>
                <w:sz w:val="24"/>
                <w:szCs w:val="24"/>
              </w:rPr>
              <w:t>Max 1000 words</w:t>
            </w:r>
          </w:p>
          <w:p w14:paraId="0EAFD516" w14:textId="77777777" w:rsidR="00CF74BB" w:rsidRPr="00CF74BB" w:rsidRDefault="00CF74BB" w:rsidP="00CF74BB">
            <w:pPr>
              <w:rPr>
                <w:rFonts w:ascii="Arial" w:hAnsi="Arial" w:cs="Arial"/>
                <w:sz w:val="24"/>
                <w:szCs w:val="24"/>
              </w:rPr>
            </w:pPr>
            <w:r w:rsidRPr="00CF74BB">
              <w:rPr>
                <w:rFonts w:ascii="Arial" w:hAnsi="Arial" w:cs="Arial"/>
                <w:sz w:val="24"/>
                <w:szCs w:val="24"/>
              </w:rPr>
              <w:t xml:space="preserve">Please adhere to the word limit stated for each question. Responses will only be read up to the word limit and any additional words </w:t>
            </w:r>
            <w:proofErr w:type="gramStart"/>
            <w:r w:rsidRPr="00CF74BB">
              <w:rPr>
                <w:rFonts w:ascii="Arial" w:hAnsi="Arial" w:cs="Arial"/>
                <w:sz w:val="24"/>
                <w:szCs w:val="24"/>
              </w:rPr>
              <w:t>in excess of</w:t>
            </w:r>
            <w:proofErr w:type="gramEnd"/>
            <w:r w:rsidRPr="00CF74BB">
              <w:rPr>
                <w:rFonts w:ascii="Arial" w:hAnsi="Arial" w:cs="Arial"/>
                <w:sz w:val="24"/>
                <w:szCs w:val="24"/>
              </w:rPr>
              <w:t xml:space="preserve"> this will not be considered.</w:t>
            </w:r>
          </w:p>
          <w:p w14:paraId="0A8E536F" w14:textId="77777777" w:rsidR="00CF74BB" w:rsidRPr="00CF74BB" w:rsidRDefault="00CF74BB" w:rsidP="00CF74BB">
            <w:pPr>
              <w:autoSpaceDE w:val="0"/>
              <w:autoSpaceDN w:val="0"/>
              <w:adjustRightInd w:val="0"/>
              <w:rPr>
                <w:rFonts w:ascii="Arial" w:hAnsi="Arial" w:cs="Arial"/>
              </w:rPr>
            </w:pPr>
          </w:p>
          <w:p w14:paraId="112383C5" w14:textId="77777777" w:rsidR="00CF74BB" w:rsidRPr="00CF74BB" w:rsidRDefault="00CF74BB" w:rsidP="00CF74BB">
            <w:pPr>
              <w:autoSpaceDE w:val="0"/>
              <w:autoSpaceDN w:val="0"/>
              <w:adjustRightInd w:val="0"/>
              <w:rPr>
                <w:rFonts w:ascii="Arial" w:hAnsi="Arial" w:cs="Arial"/>
                <w:sz w:val="24"/>
                <w:szCs w:val="24"/>
              </w:rPr>
            </w:pPr>
            <w:r w:rsidRPr="00CF74BB">
              <w:rPr>
                <w:rFonts w:ascii="Arial" w:hAnsi="Arial" w:cs="Arial"/>
              </w:rPr>
              <w:t>The response to this question must not exceed two sides of A4. Any method of presentation including diagrams, pictures, maps, tables, flow charts and spreadsheets are included in the word count. Please state the number of words in any of these directly underneath it. Words over the limit will not be evaluated.</w:t>
            </w:r>
          </w:p>
          <w:p w14:paraId="1A82EA1F" w14:textId="77777777" w:rsidR="00CF74BB" w:rsidRPr="00CF74BB" w:rsidRDefault="00CF74BB" w:rsidP="00CF74BB">
            <w:pPr>
              <w:ind w:left="360"/>
              <w:contextualSpacing/>
              <w:rPr>
                <w:rFonts w:ascii="Arial" w:hAnsi="Arial" w:cs="Arial"/>
                <w:sz w:val="24"/>
                <w:szCs w:val="24"/>
              </w:rPr>
            </w:pPr>
          </w:p>
        </w:tc>
        <w:tc>
          <w:tcPr>
            <w:tcW w:w="1904" w:type="dxa"/>
          </w:tcPr>
          <w:p w14:paraId="2B5C5AAA" w14:textId="77777777" w:rsidR="00CF74BB" w:rsidRPr="00CF74BB" w:rsidRDefault="00CF74BB" w:rsidP="00CF74BB">
            <w:pPr>
              <w:jc w:val="center"/>
              <w:rPr>
                <w:rFonts w:ascii="Arial" w:hAnsi="Arial" w:cs="Arial"/>
                <w:sz w:val="24"/>
                <w:szCs w:val="24"/>
              </w:rPr>
            </w:pPr>
            <w:r w:rsidRPr="00CF74BB">
              <w:rPr>
                <w:rFonts w:ascii="Arial" w:hAnsi="Arial" w:cs="Arial"/>
                <w:sz w:val="24"/>
                <w:szCs w:val="24"/>
              </w:rPr>
              <w:t>10%</w:t>
            </w:r>
          </w:p>
        </w:tc>
      </w:tr>
      <w:tr w:rsidR="00CF74BB" w:rsidRPr="00CF74BB" w14:paraId="1A0298CA" w14:textId="77777777" w:rsidTr="0093004B">
        <w:tc>
          <w:tcPr>
            <w:tcW w:w="12044" w:type="dxa"/>
          </w:tcPr>
          <w:p w14:paraId="0611EA62" w14:textId="77777777" w:rsidR="00CF74BB" w:rsidRPr="00CF74BB" w:rsidRDefault="00CF74BB" w:rsidP="00CF74BB">
            <w:pPr>
              <w:rPr>
                <w:rFonts w:ascii="Arial" w:hAnsi="Arial" w:cs="Arial"/>
                <w:sz w:val="24"/>
                <w:szCs w:val="24"/>
              </w:rPr>
            </w:pPr>
            <w:r w:rsidRPr="00CF74BB">
              <w:rPr>
                <w:rFonts w:ascii="Arial" w:hAnsi="Arial" w:cs="Arial"/>
                <w:sz w:val="24"/>
                <w:szCs w:val="24"/>
              </w:rPr>
              <w:t xml:space="preserve">3. As an unregulated provision, how will you assess, </w:t>
            </w:r>
            <w:proofErr w:type="gramStart"/>
            <w:r w:rsidRPr="00CF74BB">
              <w:rPr>
                <w:rFonts w:ascii="Arial" w:hAnsi="Arial" w:cs="Arial"/>
                <w:sz w:val="24"/>
                <w:szCs w:val="24"/>
              </w:rPr>
              <w:t>improve</w:t>
            </w:r>
            <w:proofErr w:type="gramEnd"/>
            <w:r w:rsidRPr="00CF74BB">
              <w:rPr>
                <w:rFonts w:ascii="Arial" w:hAnsi="Arial" w:cs="Arial"/>
                <w:sz w:val="24"/>
                <w:szCs w:val="24"/>
              </w:rPr>
              <w:t xml:space="preserve"> and maintain the quality of the services you deliver and how will you identify any gaps in service provision? The response should include examples where this has been successful.</w:t>
            </w:r>
          </w:p>
          <w:p w14:paraId="78595916" w14:textId="77777777" w:rsidR="00CF74BB" w:rsidRPr="00CF74BB" w:rsidRDefault="00CF74BB" w:rsidP="00CF74BB">
            <w:pPr>
              <w:rPr>
                <w:rFonts w:ascii="Arial" w:hAnsi="Arial" w:cs="Arial"/>
                <w:sz w:val="24"/>
                <w:szCs w:val="24"/>
              </w:rPr>
            </w:pPr>
          </w:p>
          <w:p w14:paraId="16BB96A2"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As a minimum, your response should include the following:</w:t>
            </w:r>
          </w:p>
          <w:p w14:paraId="358E7F39"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 xml:space="preserve">Quality systems, </w:t>
            </w:r>
            <w:proofErr w:type="gramStart"/>
            <w:r w:rsidRPr="00CF74BB">
              <w:rPr>
                <w:rFonts w:ascii="Arial" w:hAnsi="Arial" w:cs="Arial"/>
                <w:sz w:val="24"/>
                <w:szCs w:val="24"/>
              </w:rPr>
              <w:t>processes</w:t>
            </w:r>
            <w:proofErr w:type="gramEnd"/>
            <w:r w:rsidRPr="00CF74BB">
              <w:rPr>
                <w:rFonts w:ascii="Arial" w:hAnsi="Arial" w:cs="Arial"/>
                <w:sz w:val="24"/>
                <w:szCs w:val="24"/>
              </w:rPr>
              <w:t xml:space="preserve"> and procedures</w:t>
            </w:r>
          </w:p>
          <w:p w14:paraId="36B3744A"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Adherence to any nationally or internationally recognised Quality standards and/or management systems (e.g. Care Quality Commission Regulations)</w:t>
            </w:r>
          </w:p>
          <w:p w14:paraId="1D8118C5"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Staff recruitment and induction process</w:t>
            </w:r>
          </w:p>
          <w:p w14:paraId="7CA007E4"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lastRenderedPageBreak/>
              <w:t>•</w:t>
            </w:r>
            <w:r w:rsidRPr="00CF74BB">
              <w:rPr>
                <w:rFonts w:ascii="Arial" w:hAnsi="Arial" w:cs="Arial"/>
                <w:sz w:val="24"/>
                <w:szCs w:val="24"/>
              </w:rPr>
              <w:tab/>
              <w:t xml:space="preserve">Staff qualifications, </w:t>
            </w:r>
            <w:proofErr w:type="gramStart"/>
            <w:r w:rsidRPr="00CF74BB">
              <w:rPr>
                <w:rFonts w:ascii="Arial" w:hAnsi="Arial" w:cs="Arial"/>
                <w:sz w:val="24"/>
                <w:szCs w:val="24"/>
              </w:rPr>
              <w:t>training</w:t>
            </w:r>
            <w:proofErr w:type="gramEnd"/>
            <w:r w:rsidRPr="00CF74BB">
              <w:rPr>
                <w:rFonts w:ascii="Arial" w:hAnsi="Arial" w:cs="Arial"/>
                <w:sz w:val="24"/>
                <w:szCs w:val="24"/>
              </w:rPr>
              <w:t xml:space="preserve"> and competencies and</w:t>
            </w:r>
          </w:p>
          <w:p w14:paraId="225BBD3A"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Staff supervision and development.</w:t>
            </w:r>
          </w:p>
          <w:p w14:paraId="3477163D" w14:textId="77777777" w:rsidR="00CF74BB" w:rsidRPr="00CF74BB" w:rsidRDefault="00CF74BB" w:rsidP="00CF74BB">
            <w:pPr>
              <w:rPr>
                <w:rFonts w:ascii="Arial" w:hAnsi="Arial" w:cs="Arial"/>
                <w:sz w:val="24"/>
                <w:szCs w:val="24"/>
              </w:rPr>
            </w:pPr>
          </w:p>
          <w:p w14:paraId="579CF687" w14:textId="77777777" w:rsidR="00CF74BB" w:rsidRPr="00CF74BB" w:rsidRDefault="00CF74BB" w:rsidP="00CF74BB">
            <w:pPr>
              <w:rPr>
                <w:rFonts w:ascii="Arial" w:hAnsi="Arial" w:cs="Arial"/>
                <w:b/>
                <w:bCs/>
                <w:sz w:val="24"/>
                <w:szCs w:val="24"/>
              </w:rPr>
            </w:pPr>
            <w:r w:rsidRPr="00CF74BB">
              <w:rPr>
                <w:rFonts w:ascii="Arial" w:hAnsi="Arial" w:cs="Arial"/>
                <w:b/>
                <w:bCs/>
                <w:sz w:val="24"/>
                <w:szCs w:val="24"/>
              </w:rPr>
              <w:t>Word count: Max 1000 words</w:t>
            </w:r>
          </w:p>
          <w:p w14:paraId="3BAA871D" w14:textId="77777777" w:rsidR="00CF74BB" w:rsidRPr="00CF74BB" w:rsidRDefault="00CF74BB" w:rsidP="00CF74BB">
            <w:pPr>
              <w:rPr>
                <w:rFonts w:ascii="Arial" w:hAnsi="Arial" w:cs="Arial"/>
                <w:sz w:val="24"/>
                <w:szCs w:val="24"/>
              </w:rPr>
            </w:pPr>
            <w:r w:rsidRPr="00CF74BB">
              <w:rPr>
                <w:rFonts w:ascii="Arial" w:hAnsi="Arial" w:cs="Arial"/>
                <w:sz w:val="24"/>
                <w:szCs w:val="24"/>
              </w:rPr>
              <w:t xml:space="preserve">Please adhere to the word limit stated for each question. Responses will only be read up to the word limit and any additional words </w:t>
            </w:r>
            <w:proofErr w:type="gramStart"/>
            <w:r w:rsidRPr="00CF74BB">
              <w:rPr>
                <w:rFonts w:ascii="Arial" w:hAnsi="Arial" w:cs="Arial"/>
                <w:sz w:val="24"/>
                <w:szCs w:val="24"/>
              </w:rPr>
              <w:t>in excess of</w:t>
            </w:r>
            <w:proofErr w:type="gramEnd"/>
            <w:r w:rsidRPr="00CF74BB">
              <w:rPr>
                <w:rFonts w:ascii="Arial" w:hAnsi="Arial" w:cs="Arial"/>
                <w:sz w:val="24"/>
                <w:szCs w:val="24"/>
              </w:rPr>
              <w:t xml:space="preserve"> this will not be considered.</w:t>
            </w:r>
          </w:p>
          <w:p w14:paraId="180E36DC" w14:textId="77777777" w:rsidR="00CF74BB" w:rsidRPr="00CF74BB" w:rsidRDefault="00CF74BB" w:rsidP="00CF74BB">
            <w:pPr>
              <w:autoSpaceDE w:val="0"/>
              <w:autoSpaceDN w:val="0"/>
              <w:adjustRightInd w:val="0"/>
              <w:rPr>
                <w:rFonts w:ascii="Arial" w:hAnsi="Arial" w:cs="Arial"/>
              </w:rPr>
            </w:pPr>
          </w:p>
          <w:p w14:paraId="745B48CC" w14:textId="77777777" w:rsidR="00CF74BB" w:rsidRPr="00CF74BB" w:rsidRDefault="00CF74BB" w:rsidP="00CF74BB">
            <w:pPr>
              <w:autoSpaceDE w:val="0"/>
              <w:autoSpaceDN w:val="0"/>
              <w:adjustRightInd w:val="0"/>
              <w:rPr>
                <w:rFonts w:ascii="Arial" w:hAnsi="Arial" w:cs="Arial"/>
                <w:sz w:val="24"/>
                <w:szCs w:val="24"/>
              </w:rPr>
            </w:pPr>
            <w:r w:rsidRPr="00CF74BB">
              <w:rPr>
                <w:rFonts w:ascii="Arial" w:hAnsi="Arial" w:cs="Arial"/>
              </w:rPr>
              <w:t>The response to this question must not exceed two sides of A4. Any method of presentation including diagrams, pictures, maps, tables, flow charts and spreadsheets are included in the word count. Please state the number of words in any of these directly underneath it. Words over the limit will not be evaluated.</w:t>
            </w:r>
          </w:p>
          <w:p w14:paraId="6D04A0C2" w14:textId="77777777" w:rsidR="00CF74BB" w:rsidRPr="00CF74BB" w:rsidRDefault="00CF74BB" w:rsidP="00CF74BB">
            <w:pPr>
              <w:ind w:left="360"/>
              <w:rPr>
                <w:rFonts w:ascii="Arial" w:hAnsi="Arial" w:cs="Arial"/>
                <w:sz w:val="24"/>
                <w:szCs w:val="24"/>
              </w:rPr>
            </w:pPr>
          </w:p>
        </w:tc>
        <w:tc>
          <w:tcPr>
            <w:tcW w:w="1904" w:type="dxa"/>
          </w:tcPr>
          <w:p w14:paraId="65982CFB" w14:textId="77777777" w:rsidR="00CF74BB" w:rsidRPr="00CF74BB" w:rsidRDefault="00CF74BB" w:rsidP="00CF74BB">
            <w:pPr>
              <w:jc w:val="center"/>
              <w:rPr>
                <w:rFonts w:ascii="Arial" w:hAnsi="Arial" w:cs="Arial"/>
                <w:sz w:val="24"/>
                <w:szCs w:val="24"/>
              </w:rPr>
            </w:pPr>
            <w:r w:rsidRPr="00CF74BB">
              <w:rPr>
                <w:rFonts w:ascii="Arial" w:hAnsi="Arial" w:cs="Arial"/>
                <w:sz w:val="24"/>
                <w:szCs w:val="24"/>
              </w:rPr>
              <w:lastRenderedPageBreak/>
              <w:t>15%</w:t>
            </w:r>
          </w:p>
        </w:tc>
      </w:tr>
      <w:tr w:rsidR="00CF74BB" w:rsidRPr="00CF74BB" w14:paraId="6DFCFC8C" w14:textId="77777777" w:rsidTr="0093004B">
        <w:tc>
          <w:tcPr>
            <w:tcW w:w="12044" w:type="dxa"/>
          </w:tcPr>
          <w:p w14:paraId="70AC3DAB" w14:textId="77777777" w:rsidR="00CF74BB" w:rsidRPr="00CF74BB" w:rsidRDefault="00CF74BB" w:rsidP="00CF74BB">
            <w:pPr>
              <w:rPr>
                <w:rFonts w:ascii="Arial" w:hAnsi="Arial" w:cs="Arial"/>
                <w:sz w:val="24"/>
                <w:szCs w:val="24"/>
              </w:rPr>
            </w:pPr>
            <w:r w:rsidRPr="00CF74BB">
              <w:rPr>
                <w:rFonts w:ascii="Arial" w:hAnsi="Arial" w:cs="Arial"/>
                <w:sz w:val="24"/>
                <w:szCs w:val="24"/>
              </w:rPr>
              <w:t>4. Young people in emergency supported accommodation are often isolated, vulnerable and at risk of exploitation. It is brought to your attention that a 16-year-old is returning late to the accommodation in the company of older males; showing signs of disengagement with support staff; displaying secretive behaviour; and returning with expensive items. What are the risks? What action will you take to safeguard the young person? Which agencies will you engage with? The response should include examples where this has been successful.</w:t>
            </w:r>
          </w:p>
          <w:p w14:paraId="1AC6C37B" w14:textId="77777777" w:rsidR="00CF74BB" w:rsidRPr="00CF74BB" w:rsidRDefault="00CF74BB" w:rsidP="00CF74BB">
            <w:pPr>
              <w:rPr>
                <w:rFonts w:ascii="Arial" w:hAnsi="Arial" w:cs="Arial"/>
                <w:sz w:val="24"/>
                <w:szCs w:val="24"/>
              </w:rPr>
            </w:pPr>
          </w:p>
          <w:p w14:paraId="564610FC" w14:textId="77777777" w:rsidR="00CF74BB" w:rsidRPr="00CF74BB" w:rsidRDefault="00CF74BB" w:rsidP="00CF74BB">
            <w:pPr>
              <w:rPr>
                <w:rFonts w:ascii="Arial" w:hAnsi="Arial" w:cs="Arial"/>
                <w:sz w:val="24"/>
                <w:szCs w:val="24"/>
              </w:rPr>
            </w:pPr>
            <w:r w:rsidRPr="00CF74BB">
              <w:rPr>
                <w:rFonts w:ascii="Arial" w:hAnsi="Arial" w:cs="Arial"/>
                <w:sz w:val="24"/>
                <w:szCs w:val="24"/>
              </w:rPr>
              <w:t xml:space="preserve">As a minimum, your response should include the following: </w:t>
            </w:r>
          </w:p>
          <w:p w14:paraId="59068271"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Risk assessment</w:t>
            </w:r>
          </w:p>
          <w:p w14:paraId="69C6FC4B"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Procedures and policies</w:t>
            </w:r>
          </w:p>
          <w:p w14:paraId="11C9C1E2"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Engagement of the young parent and</w:t>
            </w:r>
          </w:p>
          <w:p w14:paraId="041FBF84"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Engagement of external agencies.</w:t>
            </w:r>
          </w:p>
          <w:p w14:paraId="5102D836" w14:textId="77777777" w:rsidR="00CF74BB" w:rsidRPr="00CF74BB" w:rsidRDefault="00CF74BB" w:rsidP="00CF74BB">
            <w:pPr>
              <w:ind w:left="360"/>
              <w:contextualSpacing/>
              <w:rPr>
                <w:rFonts w:ascii="Arial" w:hAnsi="Arial" w:cs="Arial"/>
                <w:sz w:val="24"/>
                <w:szCs w:val="24"/>
              </w:rPr>
            </w:pPr>
          </w:p>
          <w:p w14:paraId="752D5E5D" w14:textId="77777777" w:rsidR="00CF74BB" w:rsidRPr="00CF74BB" w:rsidRDefault="00CF74BB" w:rsidP="00CF74BB">
            <w:pPr>
              <w:rPr>
                <w:rFonts w:ascii="Arial" w:hAnsi="Arial" w:cs="Arial"/>
                <w:b/>
                <w:bCs/>
                <w:sz w:val="24"/>
                <w:szCs w:val="24"/>
              </w:rPr>
            </w:pPr>
            <w:r w:rsidRPr="00CF74BB">
              <w:rPr>
                <w:rFonts w:ascii="Arial" w:hAnsi="Arial" w:cs="Arial"/>
                <w:b/>
                <w:bCs/>
                <w:sz w:val="24"/>
                <w:szCs w:val="24"/>
              </w:rPr>
              <w:t>Word count: Max 1000 words</w:t>
            </w:r>
          </w:p>
          <w:p w14:paraId="688A1250" w14:textId="77777777" w:rsidR="00CF74BB" w:rsidRPr="00CF74BB" w:rsidRDefault="00CF74BB" w:rsidP="00CF74BB">
            <w:pPr>
              <w:rPr>
                <w:rFonts w:ascii="Arial" w:hAnsi="Arial" w:cs="Arial"/>
                <w:sz w:val="24"/>
                <w:szCs w:val="24"/>
              </w:rPr>
            </w:pPr>
            <w:r w:rsidRPr="00CF74BB">
              <w:rPr>
                <w:rFonts w:ascii="Arial" w:hAnsi="Arial" w:cs="Arial"/>
                <w:sz w:val="24"/>
                <w:szCs w:val="24"/>
              </w:rPr>
              <w:t xml:space="preserve">Please adhere to the word limit stated for each question. Responses will only be read up to the word limit and any additional words </w:t>
            </w:r>
            <w:proofErr w:type="gramStart"/>
            <w:r w:rsidRPr="00CF74BB">
              <w:rPr>
                <w:rFonts w:ascii="Arial" w:hAnsi="Arial" w:cs="Arial"/>
                <w:sz w:val="24"/>
                <w:szCs w:val="24"/>
              </w:rPr>
              <w:t>in excess of</w:t>
            </w:r>
            <w:proofErr w:type="gramEnd"/>
            <w:r w:rsidRPr="00CF74BB">
              <w:rPr>
                <w:rFonts w:ascii="Arial" w:hAnsi="Arial" w:cs="Arial"/>
                <w:sz w:val="24"/>
                <w:szCs w:val="24"/>
              </w:rPr>
              <w:t xml:space="preserve"> this will not be considered.</w:t>
            </w:r>
          </w:p>
          <w:p w14:paraId="13ED8312" w14:textId="77777777" w:rsidR="00CF74BB" w:rsidRPr="00CF74BB" w:rsidRDefault="00CF74BB" w:rsidP="00CF74BB">
            <w:pPr>
              <w:autoSpaceDE w:val="0"/>
              <w:autoSpaceDN w:val="0"/>
              <w:adjustRightInd w:val="0"/>
              <w:rPr>
                <w:rFonts w:ascii="Arial" w:hAnsi="Arial" w:cs="Arial"/>
              </w:rPr>
            </w:pPr>
          </w:p>
          <w:p w14:paraId="19CA149F" w14:textId="77777777" w:rsidR="00CF74BB" w:rsidRPr="00CF74BB" w:rsidRDefault="00CF74BB" w:rsidP="00CF74BB">
            <w:pPr>
              <w:autoSpaceDE w:val="0"/>
              <w:autoSpaceDN w:val="0"/>
              <w:adjustRightInd w:val="0"/>
              <w:rPr>
                <w:rFonts w:ascii="Arial" w:hAnsi="Arial" w:cs="Arial"/>
              </w:rPr>
            </w:pPr>
            <w:r w:rsidRPr="00CF74BB">
              <w:rPr>
                <w:rFonts w:ascii="Arial" w:hAnsi="Arial" w:cs="Arial"/>
              </w:rPr>
              <w:t>The response to this question must not exceed two sides of A4. Any method of presentation including diagrams, pictures, maps, tables, flow charts and spreadsheets are included in the word count. Please state the number of words in any of these directly underneath it. Words over the limit will not be evaluated.</w:t>
            </w:r>
          </w:p>
          <w:p w14:paraId="7885CB62" w14:textId="77777777" w:rsidR="00CF74BB" w:rsidRPr="00CF74BB" w:rsidRDefault="00CF74BB" w:rsidP="00CF74BB">
            <w:pPr>
              <w:autoSpaceDE w:val="0"/>
              <w:autoSpaceDN w:val="0"/>
              <w:adjustRightInd w:val="0"/>
              <w:rPr>
                <w:rFonts w:ascii="Arial" w:hAnsi="Arial" w:cs="Arial"/>
                <w:sz w:val="24"/>
                <w:szCs w:val="24"/>
              </w:rPr>
            </w:pPr>
          </w:p>
        </w:tc>
        <w:tc>
          <w:tcPr>
            <w:tcW w:w="1904" w:type="dxa"/>
          </w:tcPr>
          <w:p w14:paraId="3FD87493" w14:textId="77777777" w:rsidR="00CF74BB" w:rsidRPr="00CF74BB" w:rsidRDefault="00CF74BB" w:rsidP="00CF74BB">
            <w:pPr>
              <w:jc w:val="center"/>
              <w:rPr>
                <w:rFonts w:ascii="Arial" w:hAnsi="Arial" w:cs="Arial"/>
                <w:sz w:val="24"/>
                <w:szCs w:val="24"/>
              </w:rPr>
            </w:pPr>
            <w:r w:rsidRPr="00CF74BB">
              <w:rPr>
                <w:rFonts w:ascii="Arial" w:hAnsi="Arial" w:cs="Arial"/>
                <w:sz w:val="24"/>
                <w:szCs w:val="24"/>
              </w:rPr>
              <w:t>15%</w:t>
            </w:r>
          </w:p>
        </w:tc>
      </w:tr>
      <w:tr w:rsidR="00CF74BB" w:rsidRPr="00CF74BB" w14:paraId="4A0C1699" w14:textId="77777777" w:rsidTr="0093004B">
        <w:tc>
          <w:tcPr>
            <w:tcW w:w="12044" w:type="dxa"/>
          </w:tcPr>
          <w:p w14:paraId="1D717C33" w14:textId="77777777" w:rsidR="00CF74BB" w:rsidRPr="00CF74BB" w:rsidRDefault="00CF74BB" w:rsidP="00CF74BB">
            <w:pPr>
              <w:rPr>
                <w:rFonts w:ascii="Arial" w:hAnsi="Arial" w:cs="Arial"/>
                <w:sz w:val="24"/>
                <w:szCs w:val="24"/>
              </w:rPr>
            </w:pPr>
            <w:r w:rsidRPr="00CF74BB">
              <w:rPr>
                <w:rFonts w:ascii="Arial" w:hAnsi="Arial" w:cs="Arial"/>
                <w:sz w:val="24"/>
                <w:szCs w:val="24"/>
              </w:rPr>
              <w:t>5. How will you ensure that your service meets the Key Performance Indicators (KPIs) identified in the service specification?</w:t>
            </w:r>
          </w:p>
          <w:p w14:paraId="25B67563" w14:textId="77777777" w:rsidR="00CF74BB" w:rsidRPr="00CF74BB" w:rsidRDefault="00CF74BB" w:rsidP="00CF74BB">
            <w:pPr>
              <w:ind w:left="360"/>
              <w:contextualSpacing/>
              <w:rPr>
                <w:rFonts w:ascii="Arial" w:hAnsi="Arial" w:cs="Arial"/>
                <w:sz w:val="24"/>
                <w:szCs w:val="24"/>
              </w:rPr>
            </w:pPr>
          </w:p>
          <w:p w14:paraId="63C22E08"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As a minimum, your response should:</w:t>
            </w:r>
          </w:p>
          <w:p w14:paraId="2B6CC54B"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Refer to the KPIs set out in the specification document</w:t>
            </w:r>
          </w:p>
          <w:p w14:paraId="06D9A6AA"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Provide details of any tools and/or methods that will be used and</w:t>
            </w:r>
          </w:p>
          <w:p w14:paraId="66DB881F" w14:textId="77777777" w:rsidR="00CF74BB" w:rsidRPr="00CF74BB" w:rsidRDefault="00CF74BB" w:rsidP="00CF74BB">
            <w:pPr>
              <w:ind w:left="360"/>
              <w:rPr>
                <w:rFonts w:ascii="Arial" w:hAnsi="Arial" w:cs="Arial"/>
                <w:sz w:val="24"/>
                <w:szCs w:val="24"/>
              </w:rPr>
            </w:pPr>
            <w:r w:rsidRPr="00CF74BB">
              <w:rPr>
                <w:rFonts w:ascii="Arial" w:hAnsi="Arial" w:cs="Arial"/>
                <w:sz w:val="24"/>
                <w:szCs w:val="24"/>
              </w:rPr>
              <w:t>•</w:t>
            </w:r>
            <w:r w:rsidRPr="00CF74BB">
              <w:rPr>
                <w:rFonts w:ascii="Arial" w:hAnsi="Arial" w:cs="Arial"/>
                <w:sz w:val="24"/>
                <w:szCs w:val="24"/>
              </w:rPr>
              <w:tab/>
              <w:t>Provide details of how any under-performance will be addressed</w:t>
            </w:r>
          </w:p>
          <w:p w14:paraId="0F01E83A" w14:textId="77777777" w:rsidR="00CF74BB" w:rsidRPr="00CF74BB" w:rsidRDefault="00CF74BB" w:rsidP="00CF74BB">
            <w:pPr>
              <w:rPr>
                <w:rFonts w:ascii="Arial" w:hAnsi="Arial" w:cs="Arial"/>
                <w:sz w:val="24"/>
                <w:szCs w:val="24"/>
              </w:rPr>
            </w:pPr>
          </w:p>
          <w:p w14:paraId="5736C02D" w14:textId="77777777" w:rsidR="00CF74BB" w:rsidRPr="00CF74BB" w:rsidRDefault="00CF74BB" w:rsidP="00CF74BB">
            <w:pPr>
              <w:rPr>
                <w:rFonts w:ascii="Arial" w:hAnsi="Arial" w:cs="Arial"/>
                <w:b/>
                <w:bCs/>
                <w:sz w:val="24"/>
                <w:szCs w:val="24"/>
              </w:rPr>
            </w:pPr>
            <w:r w:rsidRPr="00CF74BB">
              <w:rPr>
                <w:rFonts w:ascii="Arial" w:hAnsi="Arial" w:cs="Arial"/>
                <w:b/>
                <w:bCs/>
                <w:sz w:val="24"/>
                <w:szCs w:val="24"/>
              </w:rPr>
              <w:t>Word count: Max 1000 words</w:t>
            </w:r>
          </w:p>
          <w:p w14:paraId="6A7766A5" w14:textId="77777777" w:rsidR="00CF74BB" w:rsidRPr="00CF74BB" w:rsidRDefault="00CF74BB" w:rsidP="00CF74BB">
            <w:pPr>
              <w:rPr>
                <w:rFonts w:ascii="Arial" w:hAnsi="Arial" w:cs="Arial"/>
                <w:sz w:val="24"/>
                <w:szCs w:val="24"/>
              </w:rPr>
            </w:pPr>
            <w:r w:rsidRPr="00CF74BB">
              <w:rPr>
                <w:rFonts w:ascii="Arial" w:hAnsi="Arial" w:cs="Arial"/>
                <w:sz w:val="24"/>
                <w:szCs w:val="24"/>
              </w:rPr>
              <w:t xml:space="preserve">Please adhere to the word limit stated for each question. Responses will only be read up to the word limit and any additional words </w:t>
            </w:r>
            <w:proofErr w:type="gramStart"/>
            <w:r w:rsidRPr="00CF74BB">
              <w:rPr>
                <w:rFonts w:ascii="Arial" w:hAnsi="Arial" w:cs="Arial"/>
                <w:sz w:val="24"/>
                <w:szCs w:val="24"/>
              </w:rPr>
              <w:t>in excess of</w:t>
            </w:r>
            <w:proofErr w:type="gramEnd"/>
            <w:r w:rsidRPr="00CF74BB">
              <w:rPr>
                <w:rFonts w:ascii="Arial" w:hAnsi="Arial" w:cs="Arial"/>
                <w:sz w:val="24"/>
                <w:szCs w:val="24"/>
              </w:rPr>
              <w:t xml:space="preserve"> this will not be considered.</w:t>
            </w:r>
          </w:p>
          <w:p w14:paraId="01A9C227" w14:textId="77777777" w:rsidR="00CF74BB" w:rsidRPr="00CF74BB" w:rsidRDefault="00CF74BB" w:rsidP="00CF74BB">
            <w:pPr>
              <w:autoSpaceDE w:val="0"/>
              <w:autoSpaceDN w:val="0"/>
              <w:adjustRightInd w:val="0"/>
              <w:rPr>
                <w:rFonts w:ascii="Arial" w:hAnsi="Arial" w:cs="Arial"/>
              </w:rPr>
            </w:pPr>
          </w:p>
          <w:p w14:paraId="688A0F75" w14:textId="77777777" w:rsidR="00CF74BB" w:rsidRPr="00CF74BB" w:rsidRDefault="00CF74BB" w:rsidP="00CF74BB">
            <w:pPr>
              <w:autoSpaceDE w:val="0"/>
              <w:autoSpaceDN w:val="0"/>
              <w:adjustRightInd w:val="0"/>
              <w:rPr>
                <w:rFonts w:ascii="Arial" w:hAnsi="Arial" w:cs="Arial"/>
                <w:sz w:val="24"/>
                <w:szCs w:val="24"/>
              </w:rPr>
            </w:pPr>
            <w:r w:rsidRPr="00CF74BB">
              <w:rPr>
                <w:rFonts w:ascii="Arial" w:hAnsi="Arial" w:cs="Arial"/>
              </w:rPr>
              <w:t>The response to this question must not exceed two sides of A4. Any method of presentation including diagrams, pictures, maps, tables, flow charts and spreadsheets are included in the word count. Please state the number of words in any of these directly underneath it. Words over the limit will not be evaluated.</w:t>
            </w:r>
          </w:p>
          <w:p w14:paraId="137FEBAD" w14:textId="77777777" w:rsidR="00CF74BB" w:rsidRPr="00CF74BB" w:rsidRDefault="00CF74BB" w:rsidP="00CF74BB">
            <w:pPr>
              <w:rPr>
                <w:rFonts w:ascii="Arial" w:hAnsi="Arial" w:cs="Arial"/>
                <w:sz w:val="24"/>
                <w:szCs w:val="24"/>
              </w:rPr>
            </w:pPr>
          </w:p>
        </w:tc>
        <w:tc>
          <w:tcPr>
            <w:tcW w:w="1904" w:type="dxa"/>
          </w:tcPr>
          <w:p w14:paraId="2D810791" w14:textId="77777777" w:rsidR="00CF74BB" w:rsidRPr="00CF74BB" w:rsidRDefault="00CF74BB" w:rsidP="00CF74BB">
            <w:pPr>
              <w:jc w:val="center"/>
              <w:rPr>
                <w:rFonts w:ascii="Arial" w:hAnsi="Arial" w:cs="Arial"/>
                <w:sz w:val="24"/>
                <w:szCs w:val="24"/>
              </w:rPr>
            </w:pPr>
            <w:r w:rsidRPr="00CF74BB">
              <w:rPr>
                <w:rFonts w:ascii="Arial" w:hAnsi="Arial" w:cs="Arial"/>
                <w:sz w:val="24"/>
                <w:szCs w:val="24"/>
              </w:rPr>
              <w:lastRenderedPageBreak/>
              <w:t>10%</w:t>
            </w:r>
          </w:p>
        </w:tc>
      </w:tr>
    </w:tbl>
    <w:p w14:paraId="4CCBCC04" w14:textId="77777777" w:rsidR="00CF74BB" w:rsidRPr="00CF74BB" w:rsidRDefault="00CF74BB" w:rsidP="00CF74BB">
      <w:pPr>
        <w:spacing w:after="0"/>
        <w:rPr>
          <w:rFonts w:ascii="Arial" w:eastAsia="PMingLiU" w:hAnsi="Arial" w:cs="Arial"/>
          <w:sz w:val="24"/>
          <w:szCs w:val="24"/>
          <w:lang w:eastAsia="zh-TW"/>
        </w:rPr>
      </w:pPr>
    </w:p>
    <w:tbl>
      <w:tblPr>
        <w:tblStyle w:val="TableGrid5"/>
        <w:tblW w:w="0" w:type="auto"/>
        <w:tblLook w:val="04A0" w:firstRow="1" w:lastRow="0" w:firstColumn="1" w:lastColumn="0" w:noHBand="0" w:noVBand="1"/>
      </w:tblPr>
      <w:tblGrid>
        <w:gridCol w:w="7297"/>
        <w:gridCol w:w="1719"/>
      </w:tblGrid>
      <w:tr w:rsidR="00CF74BB" w:rsidRPr="00CF74BB" w14:paraId="72A4088D" w14:textId="77777777" w:rsidTr="00CF74BB">
        <w:tc>
          <w:tcPr>
            <w:tcW w:w="12044" w:type="dxa"/>
            <w:shd w:val="clear" w:color="auto" w:fill="FBE4D5"/>
          </w:tcPr>
          <w:p w14:paraId="415E8687" w14:textId="77777777" w:rsidR="00CF74BB" w:rsidRPr="00CF74BB" w:rsidRDefault="00CF74BB" w:rsidP="00CF74BB">
            <w:pPr>
              <w:rPr>
                <w:rFonts w:ascii="Arial" w:hAnsi="Arial" w:cs="Arial"/>
                <w:b/>
                <w:sz w:val="24"/>
                <w:szCs w:val="24"/>
              </w:rPr>
            </w:pPr>
            <w:r w:rsidRPr="00CF74BB">
              <w:rPr>
                <w:rFonts w:ascii="Arial" w:hAnsi="Arial" w:cs="Arial"/>
                <w:b/>
                <w:sz w:val="24"/>
                <w:szCs w:val="24"/>
              </w:rPr>
              <w:t>Social Value Criteria</w:t>
            </w:r>
          </w:p>
        </w:tc>
        <w:tc>
          <w:tcPr>
            <w:tcW w:w="1904" w:type="dxa"/>
            <w:shd w:val="clear" w:color="auto" w:fill="FBE4D5"/>
          </w:tcPr>
          <w:p w14:paraId="625BB10C" w14:textId="77777777" w:rsidR="00CF74BB" w:rsidRPr="00CF74BB" w:rsidRDefault="00CF74BB" w:rsidP="00CF74BB">
            <w:pPr>
              <w:jc w:val="center"/>
              <w:rPr>
                <w:rFonts w:ascii="Arial" w:hAnsi="Arial" w:cs="Arial"/>
                <w:b/>
                <w:sz w:val="24"/>
                <w:szCs w:val="24"/>
              </w:rPr>
            </w:pPr>
            <w:r w:rsidRPr="00CF74BB">
              <w:rPr>
                <w:rFonts w:ascii="Arial" w:hAnsi="Arial" w:cs="Arial"/>
                <w:b/>
                <w:sz w:val="24"/>
                <w:szCs w:val="24"/>
              </w:rPr>
              <w:t>Percentage</w:t>
            </w:r>
          </w:p>
        </w:tc>
      </w:tr>
      <w:tr w:rsidR="00CF74BB" w:rsidRPr="00CF74BB" w14:paraId="74755301" w14:textId="77777777" w:rsidTr="0093004B">
        <w:tc>
          <w:tcPr>
            <w:tcW w:w="12044" w:type="dxa"/>
          </w:tcPr>
          <w:p w14:paraId="19E8F858" w14:textId="77777777" w:rsidR="00CF74BB" w:rsidRPr="00CF74BB" w:rsidRDefault="00CF74BB" w:rsidP="00CF74BB">
            <w:pPr>
              <w:rPr>
                <w:rFonts w:ascii="Arial" w:hAnsi="Arial" w:cs="Arial"/>
                <w:sz w:val="24"/>
                <w:szCs w:val="24"/>
              </w:rPr>
            </w:pPr>
            <w:r w:rsidRPr="00CF74BB">
              <w:rPr>
                <w:rFonts w:ascii="Arial" w:hAnsi="Arial" w:cs="Arial"/>
                <w:sz w:val="24"/>
                <w:szCs w:val="24"/>
              </w:rPr>
              <w:t xml:space="preserve">What additional value will you deliver to this service particularly contribute to the wider social, </w:t>
            </w:r>
            <w:proofErr w:type="gramStart"/>
            <w:r w:rsidRPr="00CF74BB">
              <w:rPr>
                <w:rFonts w:ascii="Arial" w:hAnsi="Arial" w:cs="Arial"/>
                <w:sz w:val="24"/>
                <w:szCs w:val="24"/>
              </w:rPr>
              <w:t>economic</w:t>
            </w:r>
            <w:proofErr w:type="gramEnd"/>
            <w:r w:rsidRPr="00CF74BB">
              <w:rPr>
                <w:rFonts w:ascii="Arial" w:hAnsi="Arial" w:cs="Arial"/>
                <w:sz w:val="24"/>
                <w:szCs w:val="24"/>
              </w:rPr>
              <w:t xml:space="preserve"> and environmental outcomes of the City of Wolverhampton Council?</w:t>
            </w:r>
          </w:p>
          <w:p w14:paraId="198C09D5" w14:textId="77777777" w:rsidR="00CF74BB" w:rsidRPr="00CF74BB" w:rsidRDefault="00CF74BB" w:rsidP="00CF74BB">
            <w:pPr>
              <w:rPr>
                <w:rFonts w:ascii="Arial" w:hAnsi="Arial" w:cs="Arial"/>
                <w:sz w:val="24"/>
                <w:szCs w:val="24"/>
              </w:rPr>
            </w:pPr>
          </w:p>
          <w:p w14:paraId="2C61FD42" w14:textId="77777777" w:rsidR="00CF74BB" w:rsidRPr="00CF74BB" w:rsidRDefault="00CF74BB" w:rsidP="00CF74BB">
            <w:pPr>
              <w:rPr>
                <w:rFonts w:ascii="Arial" w:hAnsi="Arial" w:cs="Arial"/>
                <w:sz w:val="24"/>
                <w:szCs w:val="24"/>
              </w:rPr>
            </w:pPr>
            <w:r w:rsidRPr="00CF74BB">
              <w:rPr>
                <w:rFonts w:ascii="Arial" w:hAnsi="Arial" w:cs="Arial"/>
                <w:sz w:val="24"/>
                <w:szCs w:val="24"/>
              </w:rPr>
              <w:t xml:space="preserve">Please detail all </w:t>
            </w:r>
            <w:proofErr w:type="gramStart"/>
            <w:r w:rsidRPr="00CF74BB">
              <w:rPr>
                <w:rFonts w:ascii="Arial" w:hAnsi="Arial" w:cs="Arial"/>
                <w:sz w:val="24"/>
                <w:szCs w:val="24"/>
              </w:rPr>
              <w:t>past experience</w:t>
            </w:r>
            <w:proofErr w:type="gramEnd"/>
            <w:r w:rsidRPr="00CF74BB">
              <w:rPr>
                <w:rFonts w:ascii="Arial" w:hAnsi="Arial" w:cs="Arial"/>
                <w:sz w:val="24"/>
                <w:szCs w:val="24"/>
              </w:rPr>
              <w:t xml:space="preserve"> in demonstrating how your organisation achieved these outcomes. </w:t>
            </w:r>
          </w:p>
          <w:p w14:paraId="463D8E64" w14:textId="77777777" w:rsidR="00CF74BB" w:rsidRPr="00CF74BB" w:rsidRDefault="00CF74BB" w:rsidP="00CF74BB">
            <w:pPr>
              <w:rPr>
                <w:rFonts w:ascii="Arial" w:hAnsi="Arial" w:cs="Arial"/>
                <w:sz w:val="24"/>
                <w:szCs w:val="24"/>
              </w:rPr>
            </w:pPr>
          </w:p>
          <w:p w14:paraId="428C5BC2" w14:textId="77777777" w:rsidR="00CF74BB" w:rsidRPr="00CF74BB" w:rsidRDefault="00CF74BB" w:rsidP="00CF74BB">
            <w:pPr>
              <w:rPr>
                <w:rFonts w:ascii="Arial" w:hAnsi="Arial" w:cs="Arial"/>
                <w:sz w:val="24"/>
                <w:szCs w:val="24"/>
              </w:rPr>
            </w:pPr>
            <w:r w:rsidRPr="00CF74BB">
              <w:rPr>
                <w:rFonts w:ascii="Arial" w:hAnsi="Arial" w:cs="Arial"/>
                <w:sz w:val="24"/>
                <w:szCs w:val="24"/>
              </w:rPr>
              <w:t>Examples of social value are: -</w:t>
            </w:r>
          </w:p>
          <w:p w14:paraId="1DA8FB9E" w14:textId="77777777" w:rsidR="00CF74BB" w:rsidRPr="00CF74BB" w:rsidRDefault="00CF74BB" w:rsidP="00CF74BB">
            <w:pPr>
              <w:numPr>
                <w:ilvl w:val="0"/>
                <w:numId w:val="13"/>
              </w:numPr>
              <w:contextualSpacing/>
              <w:rPr>
                <w:rFonts w:ascii="Arial" w:hAnsi="Arial" w:cs="Arial"/>
                <w:sz w:val="24"/>
                <w:szCs w:val="24"/>
              </w:rPr>
            </w:pPr>
            <w:r w:rsidRPr="00CF74BB">
              <w:rPr>
                <w:rFonts w:ascii="Arial" w:hAnsi="Arial" w:cs="Arial"/>
                <w:sz w:val="24"/>
                <w:szCs w:val="24"/>
              </w:rPr>
              <w:t>COVID-19 recovery - Helping local communities to manage and recover from the impact of COVID-19</w:t>
            </w:r>
          </w:p>
          <w:p w14:paraId="76C9A394" w14:textId="77777777" w:rsidR="00CF74BB" w:rsidRPr="00CF74BB" w:rsidRDefault="00CF74BB" w:rsidP="00CF74BB">
            <w:pPr>
              <w:numPr>
                <w:ilvl w:val="0"/>
                <w:numId w:val="13"/>
              </w:numPr>
              <w:contextualSpacing/>
              <w:rPr>
                <w:rFonts w:ascii="Arial" w:hAnsi="Arial" w:cs="Arial"/>
                <w:sz w:val="24"/>
                <w:szCs w:val="24"/>
              </w:rPr>
            </w:pPr>
            <w:r w:rsidRPr="00CF74BB">
              <w:rPr>
                <w:rFonts w:ascii="Arial" w:hAnsi="Arial" w:cs="Arial"/>
                <w:sz w:val="24"/>
                <w:szCs w:val="24"/>
              </w:rPr>
              <w:t xml:space="preserve">Tackling economic inequality – Creating new businesses, new </w:t>
            </w:r>
            <w:proofErr w:type="gramStart"/>
            <w:r w:rsidRPr="00CF74BB">
              <w:rPr>
                <w:rFonts w:ascii="Arial" w:hAnsi="Arial" w:cs="Arial"/>
                <w:sz w:val="24"/>
                <w:szCs w:val="24"/>
              </w:rPr>
              <w:t>jobs</w:t>
            </w:r>
            <w:proofErr w:type="gramEnd"/>
            <w:r w:rsidRPr="00CF74BB">
              <w:rPr>
                <w:rFonts w:ascii="Arial" w:hAnsi="Arial" w:cs="Arial"/>
                <w:sz w:val="24"/>
                <w:szCs w:val="24"/>
              </w:rPr>
              <w:t xml:space="preserve"> and new skills. Increasing supply chain resilience and capacity</w:t>
            </w:r>
          </w:p>
          <w:p w14:paraId="30955409" w14:textId="77777777" w:rsidR="00CF74BB" w:rsidRPr="00CF74BB" w:rsidRDefault="00CF74BB" w:rsidP="00CF74BB">
            <w:pPr>
              <w:numPr>
                <w:ilvl w:val="0"/>
                <w:numId w:val="13"/>
              </w:numPr>
              <w:contextualSpacing/>
              <w:rPr>
                <w:rFonts w:ascii="Arial" w:hAnsi="Arial" w:cs="Arial"/>
                <w:sz w:val="24"/>
                <w:szCs w:val="24"/>
              </w:rPr>
            </w:pPr>
            <w:r w:rsidRPr="00CF74BB">
              <w:rPr>
                <w:rFonts w:ascii="Arial" w:hAnsi="Arial" w:cs="Arial"/>
                <w:sz w:val="24"/>
                <w:szCs w:val="24"/>
              </w:rPr>
              <w:t>Fighting climate change - Effective stewardship of the environment</w:t>
            </w:r>
          </w:p>
          <w:p w14:paraId="6BC5AD11" w14:textId="77777777" w:rsidR="00CF74BB" w:rsidRPr="00CF74BB" w:rsidRDefault="00CF74BB" w:rsidP="00CF74BB">
            <w:pPr>
              <w:numPr>
                <w:ilvl w:val="0"/>
                <w:numId w:val="13"/>
              </w:numPr>
              <w:contextualSpacing/>
              <w:rPr>
                <w:rFonts w:ascii="Arial" w:hAnsi="Arial" w:cs="Arial"/>
                <w:sz w:val="24"/>
                <w:szCs w:val="24"/>
              </w:rPr>
            </w:pPr>
            <w:r w:rsidRPr="00CF74BB">
              <w:rPr>
                <w:rFonts w:ascii="Arial" w:hAnsi="Arial" w:cs="Arial"/>
                <w:sz w:val="24"/>
                <w:szCs w:val="24"/>
              </w:rPr>
              <w:t>Equal opportunity – Reducing the disability employment gap. Tackling workforce inequality</w:t>
            </w:r>
          </w:p>
          <w:p w14:paraId="198D502D" w14:textId="77777777" w:rsidR="00CF74BB" w:rsidRPr="00CF74BB" w:rsidRDefault="00CF74BB" w:rsidP="00CF74BB">
            <w:pPr>
              <w:numPr>
                <w:ilvl w:val="0"/>
                <w:numId w:val="13"/>
              </w:numPr>
              <w:contextualSpacing/>
              <w:rPr>
                <w:rFonts w:ascii="Arial" w:hAnsi="Arial" w:cs="Arial"/>
                <w:sz w:val="24"/>
                <w:szCs w:val="24"/>
              </w:rPr>
            </w:pPr>
            <w:r w:rsidRPr="00CF74BB">
              <w:rPr>
                <w:rFonts w:ascii="Arial" w:hAnsi="Arial" w:cs="Arial"/>
                <w:sz w:val="24"/>
                <w:szCs w:val="24"/>
              </w:rPr>
              <w:t xml:space="preserve">Wellbeing - Improving health and wellbeing, Improving community </w:t>
            </w:r>
            <w:proofErr w:type="gramStart"/>
            <w:r w:rsidRPr="00CF74BB">
              <w:rPr>
                <w:rFonts w:ascii="Arial" w:hAnsi="Arial" w:cs="Arial"/>
                <w:sz w:val="24"/>
                <w:szCs w:val="24"/>
              </w:rPr>
              <w:t>cohesion</w:t>
            </w:r>
            <w:proofErr w:type="gramEnd"/>
          </w:p>
          <w:p w14:paraId="5D499082" w14:textId="77777777" w:rsidR="00CF74BB" w:rsidRPr="00CF74BB" w:rsidRDefault="00CF74BB" w:rsidP="00CF74BB">
            <w:pPr>
              <w:rPr>
                <w:rFonts w:ascii="Arial" w:hAnsi="Arial" w:cs="Arial"/>
                <w:b/>
                <w:bCs/>
                <w:sz w:val="24"/>
                <w:szCs w:val="24"/>
              </w:rPr>
            </w:pPr>
          </w:p>
          <w:p w14:paraId="6A39B3F9" w14:textId="77777777" w:rsidR="00CF74BB" w:rsidRPr="00CF74BB" w:rsidRDefault="00CF74BB" w:rsidP="00CF74BB">
            <w:pPr>
              <w:rPr>
                <w:rFonts w:ascii="Arial" w:hAnsi="Arial" w:cs="Arial"/>
                <w:b/>
                <w:bCs/>
                <w:sz w:val="24"/>
                <w:szCs w:val="24"/>
              </w:rPr>
            </w:pPr>
            <w:r w:rsidRPr="00CF74BB">
              <w:rPr>
                <w:rFonts w:ascii="Arial" w:hAnsi="Arial" w:cs="Arial"/>
                <w:b/>
                <w:bCs/>
                <w:sz w:val="24"/>
                <w:szCs w:val="24"/>
              </w:rPr>
              <w:t>Word count:</w:t>
            </w:r>
            <w:r w:rsidRPr="00CF74BB">
              <w:rPr>
                <w:rFonts w:ascii="Calibri" w:hAnsi="Calibri" w:cs="Times New Roman"/>
              </w:rPr>
              <w:t xml:space="preserve"> </w:t>
            </w:r>
            <w:r w:rsidRPr="00CF74BB">
              <w:rPr>
                <w:rFonts w:ascii="Arial" w:hAnsi="Arial" w:cs="Arial"/>
                <w:b/>
                <w:bCs/>
                <w:sz w:val="24"/>
                <w:szCs w:val="24"/>
              </w:rPr>
              <w:t>Max 1000 words</w:t>
            </w:r>
          </w:p>
          <w:p w14:paraId="42BA551D" w14:textId="77777777" w:rsidR="00CF74BB" w:rsidRPr="00CF74BB" w:rsidRDefault="00CF74BB" w:rsidP="00CF74BB">
            <w:pPr>
              <w:rPr>
                <w:rFonts w:ascii="Arial" w:hAnsi="Arial" w:cs="Arial"/>
                <w:sz w:val="24"/>
                <w:szCs w:val="24"/>
              </w:rPr>
            </w:pPr>
            <w:r w:rsidRPr="00CF74BB">
              <w:rPr>
                <w:rFonts w:ascii="Arial" w:hAnsi="Arial" w:cs="Arial"/>
                <w:sz w:val="24"/>
                <w:szCs w:val="24"/>
              </w:rPr>
              <w:t xml:space="preserve">Please adhere to the word limit stated for each question. Responses will only be read up to the word limit and any additional words </w:t>
            </w:r>
            <w:proofErr w:type="gramStart"/>
            <w:r w:rsidRPr="00CF74BB">
              <w:rPr>
                <w:rFonts w:ascii="Arial" w:hAnsi="Arial" w:cs="Arial"/>
                <w:sz w:val="24"/>
                <w:szCs w:val="24"/>
              </w:rPr>
              <w:t>in excess of</w:t>
            </w:r>
            <w:proofErr w:type="gramEnd"/>
            <w:r w:rsidRPr="00CF74BB">
              <w:rPr>
                <w:rFonts w:ascii="Arial" w:hAnsi="Arial" w:cs="Arial"/>
                <w:sz w:val="24"/>
                <w:szCs w:val="24"/>
              </w:rPr>
              <w:t xml:space="preserve"> this will not be considered.</w:t>
            </w:r>
          </w:p>
          <w:p w14:paraId="01600478" w14:textId="77777777" w:rsidR="00CF74BB" w:rsidRPr="00CF74BB" w:rsidRDefault="00CF74BB" w:rsidP="00CF74BB">
            <w:pPr>
              <w:rPr>
                <w:rFonts w:ascii="Arial" w:hAnsi="Arial" w:cs="Arial"/>
                <w:b/>
                <w:sz w:val="24"/>
                <w:szCs w:val="24"/>
              </w:rPr>
            </w:pPr>
          </w:p>
        </w:tc>
        <w:tc>
          <w:tcPr>
            <w:tcW w:w="1904" w:type="dxa"/>
          </w:tcPr>
          <w:p w14:paraId="5B981548" w14:textId="77777777" w:rsidR="00CF74BB" w:rsidRPr="00CF74BB" w:rsidRDefault="00CF74BB" w:rsidP="00CF74BB">
            <w:pPr>
              <w:jc w:val="center"/>
              <w:rPr>
                <w:rFonts w:ascii="Arial" w:hAnsi="Arial" w:cs="Arial"/>
                <w:sz w:val="24"/>
                <w:szCs w:val="24"/>
              </w:rPr>
            </w:pPr>
            <w:r w:rsidRPr="00CF74BB">
              <w:rPr>
                <w:rFonts w:ascii="Arial" w:hAnsi="Arial" w:cs="Arial"/>
                <w:sz w:val="24"/>
                <w:szCs w:val="24"/>
              </w:rPr>
              <w:t>10%</w:t>
            </w:r>
          </w:p>
        </w:tc>
      </w:tr>
      <w:tr w:rsidR="00CF74BB" w:rsidRPr="00CF74BB" w14:paraId="63003563" w14:textId="77777777" w:rsidTr="0093004B">
        <w:tc>
          <w:tcPr>
            <w:tcW w:w="12044" w:type="dxa"/>
          </w:tcPr>
          <w:p w14:paraId="53FE4F96" w14:textId="77777777" w:rsidR="00CF74BB" w:rsidRPr="00CF74BB" w:rsidRDefault="00CF74BB" w:rsidP="00CF74BB">
            <w:pPr>
              <w:rPr>
                <w:rFonts w:ascii="Arial" w:eastAsia="Calibri" w:hAnsi="Arial" w:cs="Times New Roman"/>
                <w:b/>
                <w:bCs/>
                <w:sz w:val="24"/>
                <w:szCs w:val="24"/>
                <w:lang w:eastAsia="en-GB"/>
              </w:rPr>
            </w:pPr>
            <w:r w:rsidRPr="00CF74BB">
              <w:rPr>
                <w:rFonts w:ascii="Arial" w:eastAsia="Calibri" w:hAnsi="Arial" w:cs="Times New Roman"/>
                <w:b/>
                <w:bCs/>
                <w:sz w:val="24"/>
                <w:szCs w:val="24"/>
                <w:lang w:eastAsia="en-GB"/>
              </w:rPr>
              <w:t xml:space="preserve">Mandatory EDI question </w:t>
            </w:r>
          </w:p>
          <w:p w14:paraId="5E402201" w14:textId="77777777" w:rsidR="00CF74BB" w:rsidRPr="00CF74BB" w:rsidRDefault="00CF74BB" w:rsidP="00CF74BB">
            <w:pPr>
              <w:rPr>
                <w:rFonts w:ascii="Arial" w:eastAsia="Calibri" w:hAnsi="Arial" w:cs="Times New Roman"/>
                <w:sz w:val="24"/>
                <w:szCs w:val="24"/>
                <w:lang w:eastAsia="en-GB"/>
              </w:rPr>
            </w:pPr>
          </w:p>
          <w:p w14:paraId="5D656B82" w14:textId="77777777" w:rsidR="00CF74BB" w:rsidRPr="00CF74BB" w:rsidRDefault="00CF74BB" w:rsidP="00CF74BB">
            <w:pPr>
              <w:rPr>
                <w:rFonts w:ascii="Arial" w:hAnsi="Arial" w:cs="Arial"/>
                <w:sz w:val="24"/>
                <w:szCs w:val="24"/>
              </w:rPr>
            </w:pPr>
            <w:r w:rsidRPr="00CF74BB">
              <w:rPr>
                <w:rFonts w:ascii="Arial" w:eastAsia="Calibri" w:hAnsi="Arial" w:cs="Times New Roman"/>
                <w:sz w:val="24"/>
                <w:szCs w:val="24"/>
                <w:lang w:eastAsia="en-GB"/>
              </w:rPr>
              <w:t xml:space="preserve">See attached question on portal </w:t>
            </w:r>
          </w:p>
        </w:tc>
        <w:tc>
          <w:tcPr>
            <w:tcW w:w="1904" w:type="dxa"/>
          </w:tcPr>
          <w:p w14:paraId="16DA50B1" w14:textId="77777777" w:rsidR="00CF74BB" w:rsidRPr="00CF74BB" w:rsidRDefault="00CF74BB" w:rsidP="00CF74BB">
            <w:pPr>
              <w:rPr>
                <w:rFonts w:ascii="Arial" w:eastAsia="Calibri" w:hAnsi="Arial" w:cs="Times New Roman"/>
                <w:sz w:val="24"/>
                <w:szCs w:val="24"/>
                <w:lang w:eastAsia="en-GB"/>
              </w:rPr>
            </w:pPr>
            <w:r w:rsidRPr="00CF74BB">
              <w:rPr>
                <w:rFonts w:ascii="Arial" w:eastAsia="Calibri" w:hAnsi="Arial" w:cs="Times New Roman"/>
                <w:sz w:val="24"/>
                <w:szCs w:val="24"/>
                <w:lang w:eastAsia="en-GB"/>
              </w:rPr>
              <w:t>5%</w:t>
            </w:r>
          </w:p>
          <w:p w14:paraId="50565072" w14:textId="77777777" w:rsidR="00CF74BB" w:rsidRPr="00CF74BB" w:rsidRDefault="00CF74BB" w:rsidP="00CF74BB">
            <w:pPr>
              <w:rPr>
                <w:rFonts w:ascii="Arial" w:eastAsia="Calibri" w:hAnsi="Arial" w:cs="Times New Roman"/>
                <w:sz w:val="24"/>
                <w:szCs w:val="24"/>
                <w:lang w:eastAsia="en-GB"/>
              </w:rPr>
            </w:pPr>
          </w:p>
          <w:p w14:paraId="1A58FD75" w14:textId="77777777" w:rsidR="00CF74BB" w:rsidRPr="00CF74BB" w:rsidRDefault="00CF74BB" w:rsidP="00CF74BB">
            <w:pPr>
              <w:jc w:val="center"/>
              <w:rPr>
                <w:rFonts w:ascii="Arial" w:hAnsi="Arial" w:cs="Arial"/>
                <w:sz w:val="24"/>
                <w:szCs w:val="24"/>
              </w:rPr>
            </w:pPr>
          </w:p>
        </w:tc>
      </w:tr>
    </w:tbl>
    <w:p w14:paraId="1A0D0689" w14:textId="77777777" w:rsidR="00CF74BB" w:rsidRPr="00CF74BB" w:rsidRDefault="00CF74BB" w:rsidP="00CF74BB">
      <w:pPr>
        <w:spacing w:after="0"/>
        <w:rPr>
          <w:rFonts w:ascii="Arial" w:eastAsia="PMingLiU" w:hAnsi="Arial" w:cs="Arial"/>
          <w:sz w:val="24"/>
          <w:szCs w:val="24"/>
          <w:lang w:eastAsia="zh-TW"/>
        </w:rPr>
      </w:pPr>
    </w:p>
    <w:p w14:paraId="3049FB80" w14:textId="77777777" w:rsidR="00CF74BB" w:rsidRDefault="00CF74BB" w:rsidP="00B4744B">
      <w:pPr>
        <w:autoSpaceDE w:val="0"/>
        <w:autoSpaceDN w:val="0"/>
        <w:adjustRightInd w:val="0"/>
        <w:spacing w:after="0" w:line="240" w:lineRule="auto"/>
        <w:rPr>
          <w:rFonts w:ascii="Arial" w:eastAsia="Calibri" w:hAnsi="Arial" w:cs="Arial"/>
          <w:color w:val="0000FF"/>
          <w:sz w:val="24"/>
          <w:szCs w:val="24"/>
        </w:rPr>
      </w:pPr>
    </w:p>
    <w:p w14:paraId="73C828B2" w14:textId="77777777" w:rsidR="00CF74BB" w:rsidRDefault="00CF74BB" w:rsidP="00B4744B">
      <w:pPr>
        <w:autoSpaceDE w:val="0"/>
        <w:autoSpaceDN w:val="0"/>
        <w:adjustRightInd w:val="0"/>
        <w:spacing w:after="0" w:line="240" w:lineRule="auto"/>
        <w:rPr>
          <w:rFonts w:ascii="Arial" w:eastAsia="Calibri" w:hAnsi="Arial" w:cs="Arial"/>
          <w:color w:val="0000FF"/>
          <w:sz w:val="24"/>
          <w:szCs w:val="24"/>
        </w:rPr>
      </w:pPr>
    </w:p>
    <w:p w14:paraId="5EF1FB4C" w14:textId="77777777" w:rsidR="00CF74BB" w:rsidRDefault="00CF74BB" w:rsidP="00B4744B">
      <w:pPr>
        <w:autoSpaceDE w:val="0"/>
        <w:autoSpaceDN w:val="0"/>
        <w:adjustRightInd w:val="0"/>
        <w:spacing w:after="0" w:line="240" w:lineRule="auto"/>
        <w:rPr>
          <w:rFonts w:ascii="Arial" w:eastAsia="Calibri" w:hAnsi="Arial" w:cs="Arial"/>
          <w:color w:val="0000FF"/>
          <w:sz w:val="24"/>
          <w:szCs w:val="24"/>
        </w:rPr>
      </w:pPr>
    </w:p>
    <w:p w14:paraId="0577D03C" w14:textId="77777777" w:rsidR="00CF74BB" w:rsidRDefault="00CF74BB" w:rsidP="00B4744B">
      <w:pPr>
        <w:autoSpaceDE w:val="0"/>
        <w:autoSpaceDN w:val="0"/>
        <w:adjustRightInd w:val="0"/>
        <w:spacing w:after="0" w:line="240" w:lineRule="auto"/>
        <w:rPr>
          <w:rFonts w:ascii="Arial" w:eastAsia="Calibri" w:hAnsi="Arial" w:cs="Arial"/>
          <w:color w:val="0000FF"/>
          <w:sz w:val="24"/>
          <w:szCs w:val="24"/>
        </w:rPr>
      </w:pPr>
    </w:p>
    <w:p w14:paraId="1A1D4963" w14:textId="77777777" w:rsidR="00CF74BB" w:rsidRDefault="00CF74BB" w:rsidP="00B4744B">
      <w:pPr>
        <w:autoSpaceDE w:val="0"/>
        <w:autoSpaceDN w:val="0"/>
        <w:adjustRightInd w:val="0"/>
        <w:spacing w:after="0" w:line="240" w:lineRule="auto"/>
        <w:rPr>
          <w:rFonts w:ascii="Arial" w:eastAsia="Calibri" w:hAnsi="Arial" w:cs="Arial"/>
          <w:color w:val="0000FF"/>
          <w:sz w:val="24"/>
          <w:szCs w:val="24"/>
        </w:rPr>
      </w:pPr>
    </w:p>
    <w:p w14:paraId="258DC63A" w14:textId="77777777" w:rsidR="00CF74BB" w:rsidRDefault="00CF74BB" w:rsidP="00B4744B">
      <w:pPr>
        <w:autoSpaceDE w:val="0"/>
        <w:autoSpaceDN w:val="0"/>
        <w:adjustRightInd w:val="0"/>
        <w:spacing w:after="0" w:line="240" w:lineRule="auto"/>
        <w:rPr>
          <w:rFonts w:ascii="Arial" w:eastAsia="Calibri" w:hAnsi="Arial" w:cs="Arial"/>
          <w:color w:val="0000FF"/>
          <w:sz w:val="24"/>
          <w:szCs w:val="24"/>
        </w:rPr>
      </w:pPr>
    </w:p>
    <w:p w14:paraId="044E27B8" w14:textId="77777777" w:rsidR="00CF74BB" w:rsidRDefault="00CF74BB" w:rsidP="00B4744B">
      <w:pPr>
        <w:autoSpaceDE w:val="0"/>
        <w:autoSpaceDN w:val="0"/>
        <w:adjustRightInd w:val="0"/>
        <w:spacing w:after="0" w:line="240" w:lineRule="auto"/>
        <w:rPr>
          <w:rFonts w:ascii="Arial" w:eastAsia="Calibri" w:hAnsi="Arial" w:cs="Arial"/>
          <w:color w:val="0000FF"/>
          <w:sz w:val="24"/>
          <w:szCs w:val="24"/>
        </w:rPr>
      </w:pPr>
    </w:p>
    <w:p w14:paraId="20DBA1BD" w14:textId="77777777" w:rsidR="00CF74BB" w:rsidRDefault="00CF74BB" w:rsidP="00B4744B">
      <w:pPr>
        <w:autoSpaceDE w:val="0"/>
        <w:autoSpaceDN w:val="0"/>
        <w:adjustRightInd w:val="0"/>
        <w:spacing w:after="0" w:line="240" w:lineRule="auto"/>
        <w:rPr>
          <w:rFonts w:ascii="Arial" w:eastAsia="Calibri" w:hAnsi="Arial" w:cs="Arial"/>
          <w:color w:val="0000FF"/>
          <w:sz w:val="24"/>
          <w:szCs w:val="24"/>
        </w:rPr>
      </w:pPr>
    </w:p>
    <w:p w14:paraId="237BCCBF" w14:textId="77777777" w:rsidR="00CF74BB" w:rsidRDefault="00CF74BB" w:rsidP="00B4744B">
      <w:pPr>
        <w:autoSpaceDE w:val="0"/>
        <w:autoSpaceDN w:val="0"/>
        <w:adjustRightInd w:val="0"/>
        <w:spacing w:after="0" w:line="240" w:lineRule="auto"/>
        <w:rPr>
          <w:rFonts w:ascii="Arial" w:eastAsia="Calibri" w:hAnsi="Arial" w:cs="Arial"/>
          <w:color w:val="0000FF"/>
          <w:sz w:val="24"/>
          <w:szCs w:val="24"/>
        </w:rPr>
      </w:pPr>
    </w:p>
    <w:p w14:paraId="197B7B8B" w14:textId="4929A072" w:rsidR="00132C13" w:rsidRPr="002971C0" w:rsidRDefault="00C72E47" w:rsidP="00C72E47">
      <w:pPr>
        <w:tabs>
          <w:tab w:val="left" w:pos="2127"/>
        </w:tabs>
        <w:rPr>
          <w:rFonts w:ascii="Arial" w:hAnsi="Arial" w:cs="Arial"/>
          <w:b/>
          <w:sz w:val="24"/>
          <w:szCs w:val="24"/>
        </w:rPr>
      </w:pPr>
      <w:r w:rsidRPr="002971C0">
        <w:rPr>
          <w:rFonts w:ascii="Arial" w:hAnsi="Arial" w:cs="Arial"/>
          <w:b/>
          <w:sz w:val="24"/>
          <w:szCs w:val="24"/>
        </w:rPr>
        <w:t>Schedule 3</w:t>
      </w:r>
      <w:r w:rsidRPr="002971C0">
        <w:rPr>
          <w:rFonts w:ascii="Arial" w:hAnsi="Arial" w:cs="Arial"/>
          <w:b/>
          <w:sz w:val="24"/>
          <w:szCs w:val="24"/>
        </w:rPr>
        <w:tab/>
        <w:t xml:space="preserve"> Key Performance Indicators &amp; Continuous Improvement</w:t>
      </w:r>
      <w:r w:rsidRPr="002971C0">
        <w:rPr>
          <w:rFonts w:ascii="Arial" w:hAnsi="Arial" w:cs="Arial"/>
          <w:b/>
          <w:sz w:val="24"/>
          <w:szCs w:val="24"/>
        </w:rPr>
        <w:tab/>
      </w:r>
    </w:p>
    <w:p w14:paraId="3EA08B90" w14:textId="77777777" w:rsidR="00EF1604" w:rsidRPr="002B681F" w:rsidRDefault="00EF1604" w:rsidP="00EF1604">
      <w:pPr>
        <w:rPr>
          <w:rFonts w:ascii="Arial" w:hAnsi="Arial" w:cs="Arial"/>
          <w:vanish/>
          <w:sz w:val="24"/>
          <w:szCs w:val="24"/>
        </w:rPr>
      </w:pPr>
    </w:p>
    <w:p w14:paraId="6D197689" w14:textId="227E4A48" w:rsidR="00EF1604" w:rsidRPr="002B681F" w:rsidRDefault="00B4744B" w:rsidP="00EF1604">
      <w:pPr>
        <w:rPr>
          <w:rFonts w:ascii="Arial" w:hAnsi="Arial" w:cs="Arial"/>
          <w:sz w:val="24"/>
          <w:szCs w:val="24"/>
        </w:rPr>
      </w:pPr>
      <w:r w:rsidRPr="002B681F">
        <w:rPr>
          <w:rFonts w:ascii="Arial" w:hAnsi="Arial" w:cs="Arial"/>
          <w:sz w:val="24"/>
          <w:szCs w:val="24"/>
        </w:rPr>
        <w:t>Please see service specification Appendix E</w:t>
      </w:r>
    </w:p>
    <w:p w14:paraId="04E56886" w14:textId="77777777" w:rsidR="00EF1604" w:rsidRDefault="00EF1604" w:rsidP="00EF1604"/>
    <w:p w14:paraId="6FE78ECE" w14:textId="77777777" w:rsidR="00EF1604" w:rsidRDefault="00EF1604" w:rsidP="00EF1604">
      <w:pPr>
        <w:rPr>
          <w:rFonts w:ascii="Tahoma" w:hAnsi="Tahoma" w:cs="Tahoma"/>
        </w:rPr>
      </w:pPr>
    </w:p>
    <w:p w14:paraId="215E6288" w14:textId="77777777" w:rsidR="00EF1604" w:rsidRDefault="00EF1604" w:rsidP="00EF1604">
      <w:pPr>
        <w:rPr>
          <w:rFonts w:ascii="Tahoma" w:hAnsi="Tahoma" w:cs="Tahoma"/>
          <w:b/>
          <w:snapToGrid w:val="0"/>
          <w:sz w:val="28"/>
          <w:szCs w:val="28"/>
        </w:rPr>
      </w:pPr>
    </w:p>
    <w:p w14:paraId="3CF6D240" w14:textId="77777777" w:rsidR="00EF1604" w:rsidRDefault="00EF1604" w:rsidP="00EF1604">
      <w:pPr>
        <w:rPr>
          <w:rFonts w:ascii="Tahoma" w:hAnsi="Tahoma" w:cs="Tahoma"/>
          <w:b/>
          <w:snapToGrid w:val="0"/>
          <w:sz w:val="28"/>
          <w:szCs w:val="28"/>
        </w:rPr>
      </w:pPr>
    </w:p>
    <w:p w14:paraId="63ECA8BB" w14:textId="77777777" w:rsidR="00EF1604" w:rsidRDefault="00EF1604" w:rsidP="00EF1604">
      <w:pPr>
        <w:rPr>
          <w:rFonts w:ascii="Tahoma" w:hAnsi="Tahoma" w:cs="Tahoma"/>
          <w:b/>
          <w:snapToGrid w:val="0"/>
          <w:sz w:val="28"/>
          <w:szCs w:val="28"/>
        </w:rPr>
      </w:pPr>
    </w:p>
    <w:p w14:paraId="0911F2B7" w14:textId="77777777" w:rsidR="00EF1604" w:rsidRDefault="00EF1604" w:rsidP="00EF1604">
      <w:pPr>
        <w:rPr>
          <w:rFonts w:ascii="Tahoma" w:hAnsi="Tahoma" w:cs="Tahoma"/>
          <w:b/>
          <w:snapToGrid w:val="0"/>
          <w:sz w:val="28"/>
          <w:szCs w:val="28"/>
        </w:rPr>
      </w:pPr>
    </w:p>
    <w:p w14:paraId="109915B9" w14:textId="77777777" w:rsidR="00EF1604" w:rsidRDefault="00EF1604" w:rsidP="00EF1604">
      <w:pPr>
        <w:rPr>
          <w:rFonts w:ascii="Tahoma" w:hAnsi="Tahoma" w:cs="Tahoma"/>
          <w:b/>
          <w:snapToGrid w:val="0"/>
          <w:sz w:val="28"/>
          <w:szCs w:val="28"/>
        </w:rPr>
      </w:pPr>
    </w:p>
    <w:p w14:paraId="5BE3195F" w14:textId="77777777" w:rsidR="00EF1604" w:rsidRDefault="00EF1604" w:rsidP="00EF1604">
      <w:pPr>
        <w:rPr>
          <w:rFonts w:ascii="Tahoma" w:hAnsi="Tahoma" w:cs="Tahoma"/>
          <w:b/>
          <w:snapToGrid w:val="0"/>
          <w:sz w:val="28"/>
          <w:szCs w:val="28"/>
        </w:rPr>
      </w:pPr>
    </w:p>
    <w:p w14:paraId="32513013" w14:textId="77777777" w:rsidR="00EF1604" w:rsidRDefault="00EF1604" w:rsidP="00EF1604">
      <w:pPr>
        <w:rPr>
          <w:rFonts w:ascii="Tahoma" w:hAnsi="Tahoma" w:cs="Tahoma"/>
          <w:b/>
          <w:snapToGrid w:val="0"/>
          <w:sz w:val="28"/>
          <w:szCs w:val="28"/>
        </w:rPr>
      </w:pPr>
    </w:p>
    <w:p w14:paraId="007DCDA8" w14:textId="77777777" w:rsidR="007853DC" w:rsidRPr="000D1BD4" w:rsidRDefault="007853DC" w:rsidP="00C72E47">
      <w:pPr>
        <w:tabs>
          <w:tab w:val="left" w:pos="2127"/>
        </w:tabs>
        <w:rPr>
          <w:rFonts w:ascii="Arial" w:hAnsi="Arial" w:cs="Arial"/>
          <w:sz w:val="24"/>
          <w:szCs w:val="24"/>
        </w:rPr>
      </w:pPr>
    </w:p>
    <w:p w14:paraId="450EA2D7" w14:textId="77777777" w:rsidR="007853DC" w:rsidRPr="000D1BD4" w:rsidRDefault="007853DC" w:rsidP="00C72E47">
      <w:pPr>
        <w:tabs>
          <w:tab w:val="left" w:pos="2127"/>
        </w:tabs>
        <w:rPr>
          <w:rFonts w:ascii="Arial" w:hAnsi="Arial" w:cs="Arial"/>
          <w:sz w:val="24"/>
          <w:szCs w:val="24"/>
        </w:rPr>
      </w:pPr>
    </w:p>
    <w:p w14:paraId="3DD355C9" w14:textId="77777777" w:rsidR="007853DC" w:rsidRPr="000D1BD4" w:rsidRDefault="007853DC" w:rsidP="00C72E47">
      <w:pPr>
        <w:tabs>
          <w:tab w:val="left" w:pos="2127"/>
        </w:tabs>
        <w:rPr>
          <w:rFonts w:ascii="Arial" w:hAnsi="Arial" w:cs="Arial"/>
          <w:sz w:val="24"/>
          <w:szCs w:val="24"/>
        </w:rPr>
      </w:pPr>
    </w:p>
    <w:p w14:paraId="1A81F0B1" w14:textId="77777777" w:rsidR="007853DC" w:rsidRPr="000D1BD4" w:rsidRDefault="007853DC" w:rsidP="00C72E47">
      <w:pPr>
        <w:tabs>
          <w:tab w:val="left" w:pos="2127"/>
        </w:tabs>
        <w:rPr>
          <w:rFonts w:ascii="Arial" w:hAnsi="Arial" w:cs="Arial"/>
          <w:sz w:val="24"/>
          <w:szCs w:val="24"/>
        </w:rPr>
      </w:pPr>
    </w:p>
    <w:p w14:paraId="717AAFBA" w14:textId="77777777" w:rsidR="007853DC" w:rsidRPr="000D1BD4" w:rsidRDefault="007853DC" w:rsidP="00C72E47">
      <w:pPr>
        <w:tabs>
          <w:tab w:val="left" w:pos="2127"/>
        </w:tabs>
        <w:rPr>
          <w:rFonts w:ascii="Arial" w:hAnsi="Arial" w:cs="Arial"/>
          <w:sz w:val="24"/>
          <w:szCs w:val="24"/>
        </w:rPr>
      </w:pPr>
    </w:p>
    <w:p w14:paraId="56EE48EE" w14:textId="61F45E82" w:rsidR="007853DC" w:rsidRDefault="007853DC" w:rsidP="00C72E47">
      <w:pPr>
        <w:tabs>
          <w:tab w:val="left" w:pos="2127"/>
        </w:tabs>
        <w:rPr>
          <w:rFonts w:ascii="Arial" w:hAnsi="Arial" w:cs="Arial"/>
          <w:sz w:val="24"/>
          <w:szCs w:val="24"/>
        </w:rPr>
      </w:pPr>
    </w:p>
    <w:p w14:paraId="76DA7D76" w14:textId="370C08B6" w:rsidR="00B4744B" w:rsidRDefault="00B4744B" w:rsidP="00C72E47">
      <w:pPr>
        <w:tabs>
          <w:tab w:val="left" w:pos="2127"/>
        </w:tabs>
        <w:rPr>
          <w:rFonts w:ascii="Arial" w:hAnsi="Arial" w:cs="Arial"/>
          <w:sz w:val="24"/>
          <w:szCs w:val="24"/>
        </w:rPr>
      </w:pPr>
    </w:p>
    <w:p w14:paraId="63B6F6DF" w14:textId="7D29B129" w:rsidR="00B4744B" w:rsidRDefault="00B4744B" w:rsidP="00C72E47">
      <w:pPr>
        <w:tabs>
          <w:tab w:val="left" w:pos="2127"/>
        </w:tabs>
        <w:rPr>
          <w:rFonts w:ascii="Arial" w:hAnsi="Arial" w:cs="Arial"/>
          <w:sz w:val="24"/>
          <w:szCs w:val="24"/>
        </w:rPr>
      </w:pPr>
    </w:p>
    <w:p w14:paraId="437E5E2B" w14:textId="61EF5D3A" w:rsidR="00B4744B" w:rsidRDefault="00B4744B" w:rsidP="00C72E47">
      <w:pPr>
        <w:tabs>
          <w:tab w:val="left" w:pos="2127"/>
        </w:tabs>
        <w:rPr>
          <w:rFonts w:ascii="Arial" w:hAnsi="Arial" w:cs="Arial"/>
          <w:sz w:val="24"/>
          <w:szCs w:val="24"/>
        </w:rPr>
      </w:pPr>
    </w:p>
    <w:p w14:paraId="36D87075" w14:textId="285F120C" w:rsidR="00B4744B" w:rsidRDefault="00B4744B" w:rsidP="00C72E47">
      <w:pPr>
        <w:tabs>
          <w:tab w:val="left" w:pos="2127"/>
        </w:tabs>
        <w:rPr>
          <w:rFonts w:ascii="Arial" w:hAnsi="Arial" w:cs="Arial"/>
          <w:sz w:val="24"/>
          <w:szCs w:val="24"/>
        </w:rPr>
      </w:pPr>
    </w:p>
    <w:p w14:paraId="62440C28" w14:textId="67934467" w:rsidR="00B4744B" w:rsidRDefault="00B4744B" w:rsidP="00C72E47">
      <w:pPr>
        <w:tabs>
          <w:tab w:val="left" w:pos="2127"/>
        </w:tabs>
        <w:rPr>
          <w:rFonts w:ascii="Arial" w:hAnsi="Arial" w:cs="Arial"/>
          <w:sz w:val="24"/>
          <w:szCs w:val="24"/>
        </w:rPr>
      </w:pPr>
    </w:p>
    <w:p w14:paraId="17B41683" w14:textId="72D05310" w:rsidR="00B4744B" w:rsidRDefault="00B4744B" w:rsidP="00C72E47">
      <w:pPr>
        <w:tabs>
          <w:tab w:val="left" w:pos="2127"/>
        </w:tabs>
        <w:rPr>
          <w:rFonts w:ascii="Arial" w:hAnsi="Arial" w:cs="Arial"/>
          <w:sz w:val="24"/>
          <w:szCs w:val="24"/>
        </w:rPr>
      </w:pPr>
    </w:p>
    <w:p w14:paraId="3D0F84D9" w14:textId="17685260" w:rsidR="00B4744B" w:rsidRDefault="00B4744B" w:rsidP="00C72E47">
      <w:pPr>
        <w:tabs>
          <w:tab w:val="left" w:pos="2127"/>
        </w:tabs>
        <w:rPr>
          <w:rFonts w:ascii="Arial" w:hAnsi="Arial" w:cs="Arial"/>
          <w:sz w:val="24"/>
          <w:szCs w:val="24"/>
        </w:rPr>
      </w:pPr>
    </w:p>
    <w:p w14:paraId="182CE2AD" w14:textId="77777777" w:rsidR="00B4744B" w:rsidRPr="000D1BD4" w:rsidRDefault="00B4744B" w:rsidP="00C72E47">
      <w:pPr>
        <w:tabs>
          <w:tab w:val="left" w:pos="2127"/>
        </w:tabs>
        <w:rPr>
          <w:rFonts w:ascii="Arial" w:hAnsi="Arial" w:cs="Arial"/>
          <w:sz w:val="24"/>
          <w:szCs w:val="24"/>
        </w:rPr>
      </w:pPr>
    </w:p>
    <w:p w14:paraId="2908EB2C" w14:textId="77777777" w:rsidR="007853DC" w:rsidRPr="000D1BD4" w:rsidRDefault="007853DC" w:rsidP="00C72E47">
      <w:pPr>
        <w:tabs>
          <w:tab w:val="left" w:pos="2127"/>
        </w:tabs>
        <w:rPr>
          <w:rFonts w:ascii="Arial" w:hAnsi="Arial" w:cs="Arial"/>
          <w:sz w:val="24"/>
          <w:szCs w:val="24"/>
        </w:rPr>
      </w:pPr>
    </w:p>
    <w:p w14:paraId="121FD38A" w14:textId="77777777" w:rsidR="007853DC" w:rsidRPr="000D1BD4" w:rsidRDefault="007853DC" w:rsidP="00C72E47">
      <w:pPr>
        <w:tabs>
          <w:tab w:val="left" w:pos="2127"/>
        </w:tabs>
        <w:rPr>
          <w:rFonts w:ascii="Arial" w:hAnsi="Arial" w:cs="Arial"/>
          <w:sz w:val="24"/>
          <w:szCs w:val="24"/>
        </w:rPr>
      </w:pPr>
    </w:p>
    <w:p w14:paraId="1FE2DD96" w14:textId="77777777" w:rsidR="007853DC" w:rsidRPr="000D1BD4" w:rsidRDefault="007853DC" w:rsidP="00C72E47">
      <w:pPr>
        <w:tabs>
          <w:tab w:val="left" w:pos="2127"/>
        </w:tabs>
        <w:rPr>
          <w:rFonts w:ascii="Arial" w:hAnsi="Arial" w:cs="Arial"/>
          <w:sz w:val="24"/>
          <w:szCs w:val="24"/>
        </w:rPr>
      </w:pPr>
    </w:p>
    <w:p w14:paraId="27357532" w14:textId="77777777" w:rsidR="007853DC" w:rsidRPr="000D1BD4" w:rsidRDefault="007853DC" w:rsidP="00C72E47">
      <w:pPr>
        <w:tabs>
          <w:tab w:val="left" w:pos="2127"/>
        </w:tabs>
        <w:rPr>
          <w:rFonts w:ascii="Arial" w:hAnsi="Arial" w:cs="Arial"/>
          <w:sz w:val="24"/>
          <w:szCs w:val="24"/>
        </w:rPr>
      </w:pPr>
    </w:p>
    <w:p w14:paraId="1B85B0ED" w14:textId="77777777" w:rsidR="00C72E47" w:rsidRPr="000D1BD4" w:rsidRDefault="00C72E47" w:rsidP="00C72E47">
      <w:pPr>
        <w:rPr>
          <w:rFonts w:ascii="Arial" w:hAnsi="Arial" w:cs="Arial"/>
          <w:b/>
          <w:sz w:val="24"/>
          <w:szCs w:val="24"/>
        </w:rPr>
      </w:pPr>
      <w:r w:rsidRPr="000D1BD4">
        <w:rPr>
          <w:rFonts w:ascii="Arial" w:hAnsi="Arial" w:cs="Arial"/>
          <w:b/>
          <w:sz w:val="24"/>
          <w:szCs w:val="24"/>
        </w:rPr>
        <w:t>Schedule 4</w:t>
      </w:r>
      <w:r w:rsidRPr="000D1BD4">
        <w:rPr>
          <w:rFonts w:ascii="Arial" w:hAnsi="Arial" w:cs="Arial"/>
          <w:b/>
          <w:sz w:val="24"/>
          <w:szCs w:val="24"/>
        </w:rPr>
        <w:tab/>
      </w:r>
      <w:r w:rsidRPr="000D1BD4">
        <w:rPr>
          <w:rFonts w:ascii="Arial" w:hAnsi="Arial" w:cs="Arial"/>
          <w:b/>
          <w:sz w:val="24"/>
          <w:szCs w:val="24"/>
        </w:rPr>
        <w:tab/>
        <w:t>Reporting</w:t>
      </w:r>
    </w:p>
    <w:p w14:paraId="0DA123B1" w14:textId="31A15A49" w:rsidR="00642534" w:rsidRPr="002B681F" w:rsidRDefault="002B681F" w:rsidP="00C72E47">
      <w:pPr>
        <w:rPr>
          <w:rFonts w:ascii="Arial" w:hAnsi="Arial" w:cs="Arial"/>
          <w:bCs/>
          <w:sz w:val="24"/>
          <w:szCs w:val="24"/>
        </w:rPr>
      </w:pPr>
      <w:r w:rsidRPr="002B681F">
        <w:rPr>
          <w:rFonts w:ascii="Arial" w:hAnsi="Arial" w:cs="Arial"/>
          <w:bCs/>
          <w:sz w:val="24"/>
          <w:szCs w:val="24"/>
        </w:rPr>
        <w:t>Please see service specification Appendix E</w:t>
      </w:r>
    </w:p>
    <w:p w14:paraId="4C4CEA3D" w14:textId="77777777" w:rsidR="00642534" w:rsidRPr="000D1BD4" w:rsidRDefault="00642534" w:rsidP="00C72E47">
      <w:pPr>
        <w:rPr>
          <w:rFonts w:ascii="Arial" w:hAnsi="Arial" w:cs="Arial"/>
          <w:b/>
          <w:sz w:val="24"/>
          <w:szCs w:val="24"/>
        </w:rPr>
      </w:pPr>
    </w:p>
    <w:p w14:paraId="50895670" w14:textId="77777777" w:rsidR="00642534" w:rsidRPr="000D1BD4" w:rsidRDefault="00642534" w:rsidP="00C72E47">
      <w:pPr>
        <w:rPr>
          <w:rFonts w:ascii="Arial" w:hAnsi="Arial" w:cs="Arial"/>
          <w:b/>
          <w:sz w:val="24"/>
          <w:szCs w:val="24"/>
        </w:rPr>
      </w:pPr>
    </w:p>
    <w:p w14:paraId="38C1F859" w14:textId="77777777" w:rsidR="00642534" w:rsidRPr="000D1BD4" w:rsidRDefault="00642534" w:rsidP="00C72E47">
      <w:pPr>
        <w:rPr>
          <w:rFonts w:ascii="Arial" w:hAnsi="Arial" w:cs="Arial"/>
          <w:b/>
          <w:sz w:val="24"/>
          <w:szCs w:val="24"/>
        </w:rPr>
      </w:pPr>
    </w:p>
    <w:p w14:paraId="0C8FE7CE" w14:textId="77777777" w:rsidR="00642534" w:rsidRPr="000D1BD4" w:rsidRDefault="00642534" w:rsidP="00C72E47">
      <w:pPr>
        <w:rPr>
          <w:rFonts w:ascii="Arial" w:hAnsi="Arial" w:cs="Arial"/>
          <w:b/>
          <w:sz w:val="24"/>
          <w:szCs w:val="24"/>
        </w:rPr>
      </w:pPr>
    </w:p>
    <w:p w14:paraId="41004F19" w14:textId="77777777" w:rsidR="00642534" w:rsidRPr="000D1BD4" w:rsidRDefault="00642534" w:rsidP="00C72E47">
      <w:pPr>
        <w:rPr>
          <w:rFonts w:ascii="Arial" w:hAnsi="Arial" w:cs="Arial"/>
          <w:b/>
          <w:sz w:val="24"/>
          <w:szCs w:val="24"/>
        </w:rPr>
      </w:pPr>
    </w:p>
    <w:p w14:paraId="67C0C651" w14:textId="77777777" w:rsidR="00642534" w:rsidRPr="000D1BD4" w:rsidRDefault="00642534" w:rsidP="00C72E47">
      <w:pPr>
        <w:rPr>
          <w:rFonts w:ascii="Arial" w:hAnsi="Arial" w:cs="Arial"/>
          <w:b/>
          <w:sz w:val="24"/>
          <w:szCs w:val="24"/>
        </w:rPr>
      </w:pPr>
    </w:p>
    <w:p w14:paraId="308D56CC" w14:textId="77777777" w:rsidR="00642534" w:rsidRPr="000D1BD4" w:rsidRDefault="00642534" w:rsidP="00C72E47">
      <w:pPr>
        <w:rPr>
          <w:rFonts w:ascii="Arial" w:hAnsi="Arial" w:cs="Arial"/>
          <w:b/>
          <w:sz w:val="24"/>
          <w:szCs w:val="24"/>
        </w:rPr>
      </w:pPr>
    </w:p>
    <w:p w14:paraId="797E50C6" w14:textId="77777777" w:rsidR="00642534" w:rsidRPr="000D1BD4" w:rsidRDefault="00642534" w:rsidP="00C72E47">
      <w:pPr>
        <w:rPr>
          <w:rFonts w:ascii="Arial" w:hAnsi="Arial" w:cs="Arial"/>
          <w:b/>
          <w:sz w:val="24"/>
          <w:szCs w:val="24"/>
        </w:rPr>
      </w:pPr>
    </w:p>
    <w:p w14:paraId="7B04FA47" w14:textId="77777777" w:rsidR="00642534" w:rsidRPr="000D1BD4" w:rsidRDefault="00642534" w:rsidP="00C72E47">
      <w:pPr>
        <w:rPr>
          <w:rFonts w:ascii="Arial" w:hAnsi="Arial" w:cs="Arial"/>
          <w:b/>
          <w:sz w:val="24"/>
          <w:szCs w:val="24"/>
        </w:rPr>
      </w:pPr>
    </w:p>
    <w:p w14:paraId="568C698B" w14:textId="77777777" w:rsidR="00642534" w:rsidRPr="000D1BD4" w:rsidRDefault="00642534" w:rsidP="00C72E47">
      <w:pPr>
        <w:rPr>
          <w:rFonts w:ascii="Arial" w:hAnsi="Arial" w:cs="Arial"/>
          <w:b/>
          <w:sz w:val="24"/>
          <w:szCs w:val="24"/>
        </w:rPr>
      </w:pPr>
    </w:p>
    <w:p w14:paraId="1A939487" w14:textId="77777777" w:rsidR="00642534" w:rsidRPr="000D1BD4" w:rsidRDefault="00642534" w:rsidP="00C72E47">
      <w:pPr>
        <w:rPr>
          <w:rFonts w:ascii="Arial" w:hAnsi="Arial" w:cs="Arial"/>
          <w:b/>
          <w:sz w:val="24"/>
          <w:szCs w:val="24"/>
        </w:rPr>
      </w:pPr>
    </w:p>
    <w:p w14:paraId="6AA258D8" w14:textId="77777777" w:rsidR="00642534" w:rsidRPr="000D1BD4" w:rsidRDefault="00642534" w:rsidP="00C72E47">
      <w:pPr>
        <w:rPr>
          <w:rFonts w:ascii="Arial" w:hAnsi="Arial" w:cs="Arial"/>
          <w:b/>
          <w:sz w:val="24"/>
          <w:szCs w:val="24"/>
        </w:rPr>
      </w:pPr>
    </w:p>
    <w:p w14:paraId="6FFBD3EC" w14:textId="77777777" w:rsidR="00642534" w:rsidRPr="000D1BD4" w:rsidRDefault="00642534" w:rsidP="00C72E47">
      <w:pPr>
        <w:rPr>
          <w:rFonts w:ascii="Arial" w:hAnsi="Arial" w:cs="Arial"/>
          <w:b/>
          <w:sz w:val="24"/>
          <w:szCs w:val="24"/>
        </w:rPr>
      </w:pPr>
    </w:p>
    <w:p w14:paraId="30DCCCAD" w14:textId="77777777" w:rsidR="00642534" w:rsidRPr="000D1BD4" w:rsidRDefault="00642534" w:rsidP="00C72E47">
      <w:pPr>
        <w:rPr>
          <w:rFonts w:ascii="Arial" w:hAnsi="Arial" w:cs="Arial"/>
          <w:b/>
          <w:sz w:val="24"/>
          <w:szCs w:val="24"/>
        </w:rPr>
      </w:pPr>
    </w:p>
    <w:p w14:paraId="36AF6883" w14:textId="77777777" w:rsidR="00642534" w:rsidRPr="000D1BD4" w:rsidRDefault="00642534" w:rsidP="00C72E47">
      <w:pPr>
        <w:rPr>
          <w:rFonts w:ascii="Arial" w:hAnsi="Arial" w:cs="Arial"/>
          <w:b/>
          <w:sz w:val="24"/>
          <w:szCs w:val="24"/>
        </w:rPr>
      </w:pPr>
    </w:p>
    <w:p w14:paraId="54C529ED" w14:textId="77777777" w:rsidR="00642534" w:rsidRPr="000D1BD4" w:rsidRDefault="00642534" w:rsidP="00C72E47">
      <w:pPr>
        <w:rPr>
          <w:rFonts w:ascii="Arial" w:hAnsi="Arial" w:cs="Arial"/>
          <w:b/>
          <w:sz w:val="24"/>
          <w:szCs w:val="24"/>
        </w:rPr>
      </w:pPr>
    </w:p>
    <w:p w14:paraId="1C0157D6" w14:textId="77777777" w:rsidR="00642534" w:rsidRPr="000D1BD4" w:rsidRDefault="00642534" w:rsidP="00C72E47">
      <w:pPr>
        <w:rPr>
          <w:rFonts w:ascii="Arial" w:hAnsi="Arial" w:cs="Arial"/>
          <w:b/>
          <w:sz w:val="24"/>
          <w:szCs w:val="24"/>
        </w:rPr>
      </w:pPr>
    </w:p>
    <w:p w14:paraId="3691E7B2" w14:textId="77777777" w:rsidR="00642534" w:rsidRPr="000D1BD4" w:rsidRDefault="00642534" w:rsidP="00C72E47">
      <w:pPr>
        <w:rPr>
          <w:rFonts w:ascii="Arial" w:hAnsi="Arial" w:cs="Arial"/>
          <w:b/>
          <w:sz w:val="24"/>
          <w:szCs w:val="24"/>
        </w:rPr>
      </w:pPr>
    </w:p>
    <w:p w14:paraId="526770CE" w14:textId="77777777" w:rsidR="00642534" w:rsidRPr="000D1BD4" w:rsidRDefault="00642534" w:rsidP="00C72E47">
      <w:pPr>
        <w:rPr>
          <w:rFonts w:ascii="Arial" w:hAnsi="Arial" w:cs="Arial"/>
          <w:b/>
          <w:sz w:val="24"/>
          <w:szCs w:val="24"/>
        </w:rPr>
      </w:pPr>
    </w:p>
    <w:p w14:paraId="7CBEED82" w14:textId="77777777" w:rsidR="00642534" w:rsidRPr="000D1BD4" w:rsidRDefault="00642534" w:rsidP="00C72E47">
      <w:pPr>
        <w:rPr>
          <w:rFonts w:ascii="Arial" w:hAnsi="Arial" w:cs="Arial"/>
          <w:b/>
          <w:sz w:val="24"/>
          <w:szCs w:val="24"/>
        </w:rPr>
      </w:pPr>
    </w:p>
    <w:p w14:paraId="6E36661F" w14:textId="77777777" w:rsidR="00642534" w:rsidRPr="000D1BD4" w:rsidRDefault="00642534" w:rsidP="00C72E47">
      <w:pPr>
        <w:rPr>
          <w:rFonts w:ascii="Arial" w:hAnsi="Arial" w:cs="Arial"/>
          <w:b/>
          <w:sz w:val="24"/>
          <w:szCs w:val="24"/>
        </w:rPr>
      </w:pPr>
    </w:p>
    <w:p w14:paraId="38645DC7" w14:textId="77777777" w:rsidR="00642534" w:rsidRPr="000D1BD4" w:rsidRDefault="00642534" w:rsidP="00C72E47">
      <w:pPr>
        <w:rPr>
          <w:rFonts w:ascii="Arial" w:hAnsi="Arial" w:cs="Arial"/>
          <w:b/>
          <w:sz w:val="24"/>
          <w:szCs w:val="24"/>
        </w:rPr>
      </w:pPr>
    </w:p>
    <w:p w14:paraId="135E58C4" w14:textId="77777777" w:rsidR="00642534" w:rsidRPr="000D1BD4" w:rsidRDefault="00642534" w:rsidP="00C72E47">
      <w:pPr>
        <w:rPr>
          <w:rFonts w:ascii="Arial" w:hAnsi="Arial" w:cs="Arial"/>
          <w:b/>
          <w:sz w:val="24"/>
          <w:szCs w:val="24"/>
        </w:rPr>
      </w:pPr>
    </w:p>
    <w:p w14:paraId="62EBF9A1" w14:textId="77777777" w:rsidR="00642534" w:rsidRPr="000D1BD4" w:rsidRDefault="00642534" w:rsidP="00C72E47">
      <w:pPr>
        <w:rPr>
          <w:rFonts w:ascii="Arial" w:hAnsi="Arial" w:cs="Arial"/>
          <w:b/>
          <w:sz w:val="24"/>
          <w:szCs w:val="24"/>
        </w:rPr>
      </w:pPr>
    </w:p>
    <w:p w14:paraId="0C6C2CD5" w14:textId="3F94F9A9" w:rsidR="00971419" w:rsidRDefault="00971419" w:rsidP="00C72E47">
      <w:pPr>
        <w:rPr>
          <w:rFonts w:ascii="Arial" w:hAnsi="Arial" w:cs="Arial"/>
          <w:b/>
          <w:sz w:val="24"/>
          <w:szCs w:val="24"/>
        </w:rPr>
      </w:pPr>
    </w:p>
    <w:p w14:paraId="513A91E6" w14:textId="77777777" w:rsidR="002B681F" w:rsidRDefault="002B681F" w:rsidP="00C72E47">
      <w:pPr>
        <w:rPr>
          <w:rFonts w:ascii="Arial" w:hAnsi="Arial" w:cs="Arial"/>
          <w:b/>
          <w:sz w:val="24"/>
          <w:szCs w:val="24"/>
        </w:rPr>
      </w:pPr>
    </w:p>
    <w:p w14:paraId="451A2B65" w14:textId="17FF8D86" w:rsidR="00CC361A" w:rsidRDefault="00CC361A" w:rsidP="00C72E47">
      <w:pPr>
        <w:rPr>
          <w:rFonts w:ascii="Arial" w:hAnsi="Arial" w:cs="Arial"/>
          <w:b/>
          <w:sz w:val="24"/>
          <w:szCs w:val="24"/>
        </w:rPr>
      </w:pPr>
    </w:p>
    <w:p w14:paraId="7ADE5AF4" w14:textId="77777777" w:rsidR="00671EF5" w:rsidRDefault="00671EF5" w:rsidP="54C328A2">
      <w:pPr>
        <w:rPr>
          <w:rFonts w:ascii="Arial" w:hAnsi="Arial" w:cs="Arial"/>
          <w:b/>
          <w:bCs/>
          <w:sz w:val="24"/>
          <w:szCs w:val="24"/>
        </w:rPr>
      </w:pPr>
    </w:p>
    <w:p w14:paraId="09721AEE" w14:textId="578094EE" w:rsidR="00C72E47" w:rsidRPr="000D1BD4" w:rsidRDefault="00C72E47" w:rsidP="54C328A2">
      <w:pPr>
        <w:rPr>
          <w:rFonts w:ascii="Arial" w:hAnsi="Arial" w:cs="Arial"/>
          <w:b/>
          <w:bCs/>
          <w:sz w:val="24"/>
          <w:szCs w:val="24"/>
        </w:rPr>
      </w:pPr>
      <w:r w:rsidRPr="000D1BD4">
        <w:rPr>
          <w:rFonts w:ascii="Arial" w:hAnsi="Arial" w:cs="Arial"/>
          <w:b/>
          <w:bCs/>
          <w:sz w:val="24"/>
          <w:szCs w:val="24"/>
        </w:rPr>
        <w:t>Schedule 5</w:t>
      </w:r>
      <w:r w:rsidRPr="000D1BD4">
        <w:rPr>
          <w:rFonts w:ascii="Arial" w:hAnsi="Arial" w:cs="Arial"/>
          <w:b/>
          <w:sz w:val="24"/>
          <w:szCs w:val="24"/>
        </w:rPr>
        <w:tab/>
      </w:r>
      <w:r w:rsidRPr="000D1BD4">
        <w:rPr>
          <w:rFonts w:ascii="Arial" w:hAnsi="Arial" w:cs="Arial"/>
          <w:b/>
          <w:sz w:val="24"/>
          <w:szCs w:val="24"/>
        </w:rPr>
        <w:tab/>
      </w:r>
      <w:r w:rsidRPr="000D1BD4">
        <w:rPr>
          <w:rFonts w:ascii="Arial" w:hAnsi="Arial" w:cs="Arial"/>
          <w:b/>
          <w:bCs/>
          <w:sz w:val="24"/>
          <w:szCs w:val="24"/>
        </w:rPr>
        <w:t>Contractual Review Meetings</w:t>
      </w:r>
    </w:p>
    <w:p w14:paraId="1C2F9543" w14:textId="77777777" w:rsidR="002B681F" w:rsidRPr="002B681F" w:rsidRDefault="002B681F" w:rsidP="002B681F">
      <w:pPr>
        <w:rPr>
          <w:rFonts w:ascii="Arial" w:hAnsi="Arial" w:cs="Arial"/>
          <w:sz w:val="24"/>
          <w:szCs w:val="24"/>
        </w:rPr>
      </w:pPr>
      <w:r w:rsidRPr="002B681F">
        <w:rPr>
          <w:rFonts w:ascii="Arial" w:hAnsi="Arial" w:cs="Arial"/>
          <w:sz w:val="24"/>
          <w:szCs w:val="24"/>
        </w:rPr>
        <w:t>Please see service specification Appendix E</w:t>
      </w:r>
    </w:p>
    <w:p w14:paraId="779F8E76" w14:textId="77777777" w:rsidR="00132C13" w:rsidRPr="002B681F" w:rsidRDefault="00132C13" w:rsidP="0063278A">
      <w:pPr>
        <w:rPr>
          <w:rFonts w:ascii="Arial" w:hAnsi="Arial" w:cs="Arial"/>
          <w:b/>
          <w:sz w:val="24"/>
          <w:szCs w:val="24"/>
        </w:rPr>
      </w:pPr>
    </w:p>
    <w:p w14:paraId="7818863E" w14:textId="77777777" w:rsidR="00132C13" w:rsidRPr="000D1BD4" w:rsidRDefault="00132C13" w:rsidP="0063278A">
      <w:pPr>
        <w:rPr>
          <w:rFonts w:ascii="Arial" w:hAnsi="Arial" w:cs="Arial"/>
          <w:b/>
          <w:sz w:val="24"/>
          <w:szCs w:val="24"/>
        </w:rPr>
      </w:pPr>
    </w:p>
    <w:p w14:paraId="44F69B9A" w14:textId="77777777" w:rsidR="00132C13" w:rsidRPr="000D1BD4" w:rsidRDefault="00132C13" w:rsidP="0063278A">
      <w:pPr>
        <w:rPr>
          <w:rFonts w:ascii="Arial" w:hAnsi="Arial" w:cs="Arial"/>
          <w:b/>
          <w:sz w:val="24"/>
          <w:szCs w:val="24"/>
        </w:rPr>
      </w:pPr>
    </w:p>
    <w:p w14:paraId="5F07D11E" w14:textId="77777777" w:rsidR="00132C13" w:rsidRPr="000D1BD4" w:rsidRDefault="00132C13" w:rsidP="0063278A">
      <w:pPr>
        <w:rPr>
          <w:rFonts w:ascii="Arial" w:hAnsi="Arial" w:cs="Arial"/>
          <w:b/>
          <w:sz w:val="24"/>
          <w:szCs w:val="24"/>
        </w:rPr>
      </w:pPr>
    </w:p>
    <w:p w14:paraId="41508A3C" w14:textId="0861B91B" w:rsidR="00132C13" w:rsidRDefault="00132C13" w:rsidP="0063278A">
      <w:pPr>
        <w:rPr>
          <w:rFonts w:ascii="Arial" w:hAnsi="Arial" w:cs="Arial"/>
          <w:b/>
          <w:sz w:val="24"/>
          <w:szCs w:val="24"/>
        </w:rPr>
      </w:pPr>
    </w:p>
    <w:p w14:paraId="2806EF57" w14:textId="2D18AEBA" w:rsidR="00CC361A" w:rsidRDefault="00CC361A" w:rsidP="0063278A">
      <w:pPr>
        <w:rPr>
          <w:rFonts w:ascii="Arial" w:hAnsi="Arial" w:cs="Arial"/>
          <w:b/>
          <w:sz w:val="24"/>
          <w:szCs w:val="24"/>
        </w:rPr>
      </w:pPr>
    </w:p>
    <w:p w14:paraId="26F3F269" w14:textId="77A75BA4" w:rsidR="00CC361A" w:rsidRDefault="00CC361A" w:rsidP="0063278A">
      <w:pPr>
        <w:rPr>
          <w:rFonts w:ascii="Arial" w:hAnsi="Arial" w:cs="Arial"/>
          <w:b/>
          <w:sz w:val="24"/>
          <w:szCs w:val="24"/>
        </w:rPr>
      </w:pPr>
    </w:p>
    <w:p w14:paraId="6A7396F1" w14:textId="6F7278D5" w:rsidR="00CC361A" w:rsidRDefault="00CC361A" w:rsidP="0063278A">
      <w:pPr>
        <w:rPr>
          <w:rFonts w:ascii="Arial" w:hAnsi="Arial" w:cs="Arial"/>
          <w:b/>
          <w:sz w:val="24"/>
          <w:szCs w:val="24"/>
        </w:rPr>
      </w:pPr>
    </w:p>
    <w:p w14:paraId="1592890E" w14:textId="31A0935C" w:rsidR="00CC361A" w:rsidRDefault="00CC361A" w:rsidP="0063278A">
      <w:pPr>
        <w:rPr>
          <w:rFonts w:ascii="Arial" w:hAnsi="Arial" w:cs="Arial"/>
          <w:b/>
          <w:sz w:val="24"/>
          <w:szCs w:val="24"/>
        </w:rPr>
      </w:pPr>
    </w:p>
    <w:p w14:paraId="78420FE1" w14:textId="19681451" w:rsidR="00CC361A" w:rsidRDefault="00CC361A" w:rsidP="0063278A">
      <w:pPr>
        <w:rPr>
          <w:rFonts w:ascii="Arial" w:hAnsi="Arial" w:cs="Arial"/>
          <w:b/>
          <w:sz w:val="24"/>
          <w:szCs w:val="24"/>
        </w:rPr>
      </w:pPr>
    </w:p>
    <w:p w14:paraId="48E0185B" w14:textId="581325FC" w:rsidR="00CC361A" w:rsidRDefault="00CC361A" w:rsidP="0063278A">
      <w:pPr>
        <w:rPr>
          <w:rFonts w:ascii="Arial" w:hAnsi="Arial" w:cs="Arial"/>
          <w:b/>
          <w:sz w:val="24"/>
          <w:szCs w:val="24"/>
        </w:rPr>
      </w:pPr>
    </w:p>
    <w:p w14:paraId="71A526F6" w14:textId="67D49337" w:rsidR="00CC361A" w:rsidRDefault="00CC361A" w:rsidP="0063278A">
      <w:pPr>
        <w:rPr>
          <w:rFonts w:ascii="Arial" w:hAnsi="Arial" w:cs="Arial"/>
          <w:b/>
          <w:sz w:val="24"/>
          <w:szCs w:val="24"/>
        </w:rPr>
      </w:pPr>
    </w:p>
    <w:p w14:paraId="61209BE4" w14:textId="3B095DC8" w:rsidR="00CC361A" w:rsidRDefault="00CC361A" w:rsidP="0063278A">
      <w:pPr>
        <w:rPr>
          <w:rFonts w:ascii="Arial" w:hAnsi="Arial" w:cs="Arial"/>
          <w:b/>
          <w:sz w:val="24"/>
          <w:szCs w:val="24"/>
        </w:rPr>
      </w:pPr>
    </w:p>
    <w:p w14:paraId="715FA755" w14:textId="7DA3545F" w:rsidR="00CC361A" w:rsidRDefault="00CC361A" w:rsidP="0063278A">
      <w:pPr>
        <w:rPr>
          <w:rFonts w:ascii="Arial" w:hAnsi="Arial" w:cs="Arial"/>
          <w:b/>
          <w:sz w:val="24"/>
          <w:szCs w:val="24"/>
        </w:rPr>
      </w:pPr>
    </w:p>
    <w:p w14:paraId="7DE8C14F" w14:textId="654CFD31" w:rsidR="00CC361A" w:rsidRDefault="00CC361A" w:rsidP="0063278A">
      <w:pPr>
        <w:rPr>
          <w:rFonts w:ascii="Arial" w:hAnsi="Arial" w:cs="Arial"/>
          <w:b/>
          <w:sz w:val="24"/>
          <w:szCs w:val="24"/>
        </w:rPr>
      </w:pPr>
    </w:p>
    <w:p w14:paraId="559A26A1" w14:textId="15C8C290" w:rsidR="00CC361A" w:rsidRDefault="00CC361A" w:rsidP="0063278A">
      <w:pPr>
        <w:rPr>
          <w:rFonts w:ascii="Arial" w:hAnsi="Arial" w:cs="Arial"/>
          <w:b/>
          <w:sz w:val="24"/>
          <w:szCs w:val="24"/>
        </w:rPr>
      </w:pPr>
    </w:p>
    <w:p w14:paraId="51DCBA25" w14:textId="583B3650" w:rsidR="00CC361A" w:rsidRDefault="00CC361A" w:rsidP="0063278A">
      <w:pPr>
        <w:rPr>
          <w:rFonts w:ascii="Arial" w:hAnsi="Arial" w:cs="Arial"/>
          <w:b/>
          <w:sz w:val="24"/>
          <w:szCs w:val="24"/>
        </w:rPr>
      </w:pPr>
    </w:p>
    <w:p w14:paraId="729F87DB" w14:textId="6D2BD2DE" w:rsidR="002B681F" w:rsidRDefault="002B681F" w:rsidP="0063278A">
      <w:pPr>
        <w:rPr>
          <w:rFonts w:ascii="Arial" w:hAnsi="Arial" w:cs="Arial"/>
          <w:b/>
          <w:sz w:val="24"/>
          <w:szCs w:val="24"/>
        </w:rPr>
      </w:pPr>
    </w:p>
    <w:p w14:paraId="454587A8" w14:textId="17721F5C" w:rsidR="002B681F" w:rsidRDefault="002B681F" w:rsidP="0063278A">
      <w:pPr>
        <w:rPr>
          <w:rFonts w:ascii="Arial" w:hAnsi="Arial" w:cs="Arial"/>
          <w:b/>
          <w:sz w:val="24"/>
          <w:szCs w:val="24"/>
        </w:rPr>
      </w:pPr>
    </w:p>
    <w:p w14:paraId="1029D268" w14:textId="2F79AC49" w:rsidR="002B681F" w:rsidRDefault="002B681F" w:rsidP="0063278A">
      <w:pPr>
        <w:rPr>
          <w:rFonts w:ascii="Arial" w:hAnsi="Arial" w:cs="Arial"/>
          <w:b/>
          <w:sz w:val="24"/>
          <w:szCs w:val="24"/>
        </w:rPr>
      </w:pPr>
    </w:p>
    <w:p w14:paraId="69D33174" w14:textId="661D0D2C" w:rsidR="002B681F" w:rsidRDefault="002B681F" w:rsidP="0063278A">
      <w:pPr>
        <w:rPr>
          <w:rFonts w:ascii="Arial" w:hAnsi="Arial" w:cs="Arial"/>
          <w:b/>
          <w:sz w:val="24"/>
          <w:szCs w:val="24"/>
        </w:rPr>
      </w:pPr>
    </w:p>
    <w:p w14:paraId="038F4F9E" w14:textId="2BEE12D4" w:rsidR="002B681F" w:rsidRDefault="002B681F" w:rsidP="0063278A">
      <w:pPr>
        <w:rPr>
          <w:rFonts w:ascii="Arial" w:hAnsi="Arial" w:cs="Arial"/>
          <w:b/>
          <w:sz w:val="24"/>
          <w:szCs w:val="24"/>
        </w:rPr>
      </w:pPr>
    </w:p>
    <w:p w14:paraId="67550BDB" w14:textId="44B4BD48" w:rsidR="002B681F" w:rsidRDefault="002B681F" w:rsidP="0063278A">
      <w:pPr>
        <w:rPr>
          <w:rFonts w:ascii="Arial" w:hAnsi="Arial" w:cs="Arial"/>
          <w:b/>
          <w:sz w:val="24"/>
          <w:szCs w:val="24"/>
        </w:rPr>
      </w:pPr>
    </w:p>
    <w:p w14:paraId="64CE3C22" w14:textId="56E5E168" w:rsidR="002B681F" w:rsidRDefault="002B681F" w:rsidP="0063278A">
      <w:pPr>
        <w:rPr>
          <w:rFonts w:ascii="Arial" w:hAnsi="Arial" w:cs="Arial"/>
          <w:b/>
          <w:sz w:val="24"/>
          <w:szCs w:val="24"/>
        </w:rPr>
      </w:pPr>
    </w:p>
    <w:p w14:paraId="4C0532B0" w14:textId="77777777" w:rsidR="002B681F" w:rsidRDefault="002B681F" w:rsidP="0063278A">
      <w:pPr>
        <w:rPr>
          <w:rFonts w:ascii="Arial" w:hAnsi="Arial" w:cs="Arial"/>
          <w:b/>
          <w:sz w:val="24"/>
          <w:szCs w:val="24"/>
        </w:rPr>
      </w:pPr>
    </w:p>
    <w:p w14:paraId="2EE2A5A1" w14:textId="47F8DFDD" w:rsidR="00CC361A" w:rsidRDefault="00CC361A" w:rsidP="0063278A">
      <w:pPr>
        <w:rPr>
          <w:rFonts w:ascii="Arial" w:hAnsi="Arial" w:cs="Arial"/>
          <w:b/>
          <w:sz w:val="24"/>
          <w:szCs w:val="24"/>
        </w:rPr>
      </w:pPr>
    </w:p>
    <w:p w14:paraId="48082ADC" w14:textId="7C611A80" w:rsidR="00CC361A" w:rsidRDefault="00CC361A" w:rsidP="0063278A">
      <w:pPr>
        <w:rPr>
          <w:rFonts w:ascii="Arial" w:hAnsi="Arial" w:cs="Arial"/>
          <w:b/>
          <w:sz w:val="24"/>
          <w:szCs w:val="24"/>
        </w:rPr>
      </w:pPr>
    </w:p>
    <w:p w14:paraId="7B0A848F" w14:textId="77777777" w:rsidR="000F3C84" w:rsidRDefault="000F3C84" w:rsidP="0063278A">
      <w:pPr>
        <w:rPr>
          <w:rFonts w:ascii="Arial" w:hAnsi="Arial" w:cs="Arial"/>
          <w:b/>
          <w:sz w:val="24"/>
          <w:szCs w:val="24"/>
        </w:rPr>
      </w:pPr>
    </w:p>
    <w:p w14:paraId="2613E9C1" w14:textId="18CC9205" w:rsidR="0063278A" w:rsidRPr="000D1BD4" w:rsidRDefault="00D36FC4" w:rsidP="0063278A">
      <w:pPr>
        <w:rPr>
          <w:rFonts w:ascii="Arial" w:hAnsi="Arial" w:cs="Arial"/>
          <w:b/>
          <w:sz w:val="24"/>
          <w:szCs w:val="24"/>
        </w:rPr>
      </w:pPr>
      <w:r w:rsidRPr="000D1BD4">
        <w:rPr>
          <w:rFonts w:ascii="Arial" w:hAnsi="Arial" w:cs="Arial"/>
          <w:b/>
          <w:sz w:val="24"/>
          <w:szCs w:val="24"/>
        </w:rPr>
        <w:t>Schedule 6</w:t>
      </w:r>
      <w:r w:rsidRPr="000D1BD4">
        <w:rPr>
          <w:rFonts w:ascii="Arial" w:hAnsi="Arial" w:cs="Arial"/>
          <w:b/>
          <w:sz w:val="24"/>
          <w:szCs w:val="24"/>
        </w:rPr>
        <w:tab/>
        <w:t>Definitions</w:t>
      </w:r>
    </w:p>
    <w:tbl>
      <w:tblPr>
        <w:tblStyle w:val="TableGrid"/>
        <w:tblW w:w="0" w:type="auto"/>
        <w:tblLook w:val="04A0" w:firstRow="1" w:lastRow="0" w:firstColumn="1" w:lastColumn="0" w:noHBand="0" w:noVBand="1"/>
      </w:tblPr>
      <w:tblGrid>
        <w:gridCol w:w="4508"/>
        <w:gridCol w:w="4508"/>
      </w:tblGrid>
      <w:tr w:rsidR="0088641C" w:rsidRPr="000D1BD4" w14:paraId="0A3CE8C3" w14:textId="77777777" w:rsidTr="00BE2C6F">
        <w:tc>
          <w:tcPr>
            <w:tcW w:w="4508" w:type="dxa"/>
          </w:tcPr>
          <w:p w14:paraId="6A1364B1" w14:textId="7A6D70F7" w:rsidR="0088641C" w:rsidRPr="000D1BD4" w:rsidRDefault="0088641C" w:rsidP="0063278A">
            <w:pPr>
              <w:rPr>
                <w:rFonts w:ascii="Arial" w:hAnsi="Arial" w:cs="Arial"/>
                <w:b/>
                <w:sz w:val="24"/>
                <w:szCs w:val="24"/>
              </w:rPr>
            </w:pPr>
            <w:r w:rsidRPr="000D1BD4">
              <w:rPr>
                <w:rFonts w:ascii="Arial" w:hAnsi="Arial" w:cs="Arial"/>
                <w:b/>
                <w:sz w:val="24"/>
                <w:szCs w:val="24"/>
              </w:rPr>
              <w:t>Debrief and standstill period</w:t>
            </w:r>
          </w:p>
        </w:tc>
        <w:tc>
          <w:tcPr>
            <w:tcW w:w="4508" w:type="dxa"/>
          </w:tcPr>
          <w:p w14:paraId="64C0645E" w14:textId="77777777" w:rsidR="0088641C" w:rsidRDefault="003A3DDB" w:rsidP="00BE2C6F">
            <w:pPr>
              <w:rPr>
                <w:rFonts w:ascii="Arial" w:hAnsi="Arial" w:cs="Arial"/>
                <w:sz w:val="24"/>
                <w:szCs w:val="24"/>
              </w:rPr>
            </w:pPr>
            <w:r>
              <w:rPr>
                <w:rFonts w:ascii="Arial" w:hAnsi="Arial" w:cs="Arial"/>
                <w:sz w:val="24"/>
                <w:szCs w:val="24"/>
              </w:rPr>
              <w:t xml:space="preserve">As </w:t>
            </w:r>
            <w:r w:rsidR="00900BB6">
              <w:rPr>
                <w:rFonts w:ascii="Arial" w:hAnsi="Arial" w:cs="Arial"/>
                <w:sz w:val="24"/>
                <w:szCs w:val="24"/>
              </w:rPr>
              <w:t>identified</w:t>
            </w:r>
            <w:r>
              <w:rPr>
                <w:rFonts w:ascii="Arial" w:hAnsi="Arial" w:cs="Arial"/>
                <w:sz w:val="24"/>
                <w:szCs w:val="24"/>
              </w:rPr>
              <w:t xml:space="preserve"> in Regulation 87 of The Public Contract Regulations 2015</w:t>
            </w:r>
            <w:r w:rsidR="002E6097" w:rsidRPr="000D1BD4">
              <w:rPr>
                <w:rFonts w:ascii="Arial" w:hAnsi="Arial" w:cs="Arial"/>
                <w:sz w:val="24"/>
                <w:szCs w:val="24"/>
              </w:rPr>
              <w:t xml:space="preserve"> </w:t>
            </w:r>
          </w:p>
          <w:p w14:paraId="050ACBE6" w14:textId="465FD021" w:rsidR="006179B3" w:rsidRPr="000D1BD4" w:rsidRDefault="006179B3" w:rsidP="00BE2C6F">
            <w:pPr>
              <w:rPr>
                <w:rFonts w:ascii="Arial" w:hAnsi="Arial" w:cs="Arial"/>
                <w:sz w:val="24"/>
                <w:szCs w:val="24"/>
              </w:rPr>
            </w:pPr>
          </w:p>
        </w:tc>
      </w:tr>
      <w:tr w:rsidR="006B676B" w:rsidRPr="000D1BD4" w14:paraId="6B8C8EE9" w14:textId="77777777" w:rsidTr="00BE2C6F">
        <w:tc>
          <w:tcPr>
            <w:tcW w:w="4508" w:type="dxa"/>
          </w:tcPr>
          <w:p w14:paraId="364FEB31" w14:textId="4DB62108" w:rsidR="006B676B" w:rsidRPr="000D1BD4" w:rsidRDefault="004B59D1" w:rsidP="0063278A">
            <w:pPr>
              <w:rPr>
                <w:rFonts w:ascii="Arial" w:hAnsi="Arial" w:cs="Arial"/>
                <w:b/>
                <w:sz w:val="24"/>
                <w:szCs w:val="24"/>
              </w:rPr>
            </w:pPr>
            <w:r w:rsidRPr="000D1BD4">
              <w:rPr>
                <w:rFonts w:ascii="Arial" w:hAnsi="Arial" w:cs="Arial"/>
                <w:b/>
                <w:sz w:val="24"/>
                <w:szCs w:val="24"/>
              </w:rPr>
              <w:t>Due North</w:t>
            </w:r>
          </w:p>
        </w:tc>
        <w:tc>
          <w:tcPr>
            <w:tcW w:w="4508" w:type="dxa"/>
          </w:tcPr>
          <w:p w14:paraId="372F51DD" w14:textId="77777777" w:rsidR="006B676B" w:rsidRDefault="0067594A" w:rsidP="00BE2C6F">
            <w:pPr>
              <w:rPr>
                <w:rFonts w:ascii="Arial" w:hAnsi="Arial" w:cs="Arial"/>
                <w:sz w:val="24"/>
                <w:szCs w:val="24"/>
              </w:rPr>
            </w:pPr>
            <w:r w:rsidRPr="000D1BD4">
              <w:rPr>
                <w:rFonts w:ascii="Arial" w:hAnsi="Arial" w:cs="Arial"/>
                <w:sz w:val="24"/>
                <w:szCs w:val="24"/>
              </w:rPr>
              <w:t xml:space="preserve">An electronic e-tendering system utilised to notify the market of any </w:t>
            </w:r>
            <w:proofErr w:type="gramStart"/>
            <w:r w:rsidRPr="000D1BD4">
              <w:rPr>
                <w:rFonts w:ascii="Arial" w:hAnsi="Arial" w:cs="Arial"/>
                <w:sz w:val="24"/>
                <w:szCs w:val="24"/>
              </w:rPr>
              <w:t>up and coming</w:t>
            </w:r>
            <w:proofErr w:type="gramEnd"/>
            <w:r w:rsidRPr="000D1BD4">
              <w:rPr>
                <w:rFonts w:ascii="Arial" w:hAnsi="Arial" w:cs="Arial"/>
                <w:sz w:val="24"/>
                <w:szCs w:val="24"/>
              </w:rPr>
              <w:t xml:space="preserve"> </w:t>
            </w:r>
            <w:r w:rsidR="006E580E" w:rsidRPr="000D1BD4">
              <w:rPr>
                <w:rFonts w:ascii="Arial" w:hAnsi="Arial" w:cs="Arial"/>
                <w:sz w:val="24"/>
                <w:szCs w:val="24"/>
              </w:rPr>
              <w:t>contracts with the Council.</w:t>
            </w:r>
          </w:p>
          <w:p w14:paraId="32FE9450" w14:textId="43D756F2" w:rsidR="006179B3" w:rsidRPr="000D1BD4" w:rsidRDefault="006179B3" w:rsidP="00BE2C6F">
            <w:pPr>
              <w:rPr>
                <w:rFonts w:ascii="Arial" w:hAnsi="Arial" w:cs="Arial"/>
                <w:sz w:val="24"/>
                <w:szCs w:val="24"/>
              </w:rPr>
            </w:pPr>
          </w:p>
        </w:tc>
      </w:tr>
      <w:tr w:rsidR="00D463CB" w:rsidRPr="000D1BD4" w14:paraId="613EE82E" w14:textId="77777777" w:rsidTr="00BE2C6F">
        <w:tc>
          <w:tcPr>
            <w:tcW w:w="4508" w:type="dxa"/>
          </w:tcPr>
          <w:p w14:paraId="3123421F" w14:textId="000D15F2" w:rsidR="00D463CB" w:rsidRPr="000D1BD4" w:rsidRDefault="00784815" w:rsidP="0063278A">
            <w:pPr>
              <w:rPr>
                <w:rFonts w:ascii="Arial" w:hAnsi="Arial" w:cs="Arial"/>
                <w:b/>
                <w:sz w:val="24"/>
                <w:szCs w:val="24"/>
              </w:rPr>
            </w:pPr>
            <w:r w:rsidRPr="000D1BD4">
              <w:rPr>
                <w:rFonts w:ascii="Arial" w:hAnsi="Arial" w:cs="Arial"/>
                <w:b/>
                <w:sz w:val="24"/>
                <w:szCs w:val="24"/>
              </w:rPr>
              <w:t>Q</w:t>
            </w:r>
            <w:r w:rsidR="00D463CB" w:rsidRPr="000D1BD4">
              <w:rPr>
                <w:rFonts w:ascii="Arial" w:hAnsi="Arial" w:cs="Arial"/>
                <w:b/>
                <w:sz w:val="24"/>
                <w:szCs w:val="24"/>
              </w:rPr>
              <w:t>ualified Tenders</w:t>
            </w:r>
          </w:p>
        </w:tc>
        <w:tc>
          <w:tcPr>
            <w:tcW w:w="4508" w:type="dxa"/>
          </w:tcPr>
          <w:p w14:paraId="30AC68D8" w14:textId="5980A6B2" w:rsidR="00D463CB" w:rsidRPr="000D1BD4" w:rsidRDefault="00BC3696" w:rsidP="00863A39">
            <w:pPr>
              <w:rPr>
                <w:rFonts w:ascii="Arial" w:hAnsi="Arial" w:cs="Arial"/>
                <w:sz w:val="24"/>
                <w:szCs w:val="24"/>
              </w:rPr>
            </w:pPr>
            <w:r w:rsidRPr="000D1BD4">
              <w:rPr>
                <w:rFonts w:ascii="Arial" w:hAnsi="Arial" w:cs="Arial"/>
                <w:sz w:val="24"/>
                <w:szCs w:val="24"/>
              </w:rPr>
              <w:t>Are tenders which '...include reservations or statements made to limit liabilities if that tenderer is given the contract</w:t>
            </w:r>
          </w:p>
        </w:tc>
      </w:tr>
      <w:tr w:rsidR="00863A39" w:rsidRPr="000D1BD4" w14:paraId="51B449EB" w14:textId="77777777" w:rsidTr="00BE2C6F">
        <w:tc>
          <w:tcPr>
            <w:tcW w:w="4508" w:type="dxa"/>
          </w:tcPr>
          <w:p w14:paraId="4FB15DE2" w14:textId="6AEEE916" w:rsidR="00863A39" w:rsidRPr="000D1BD4" w:rsidRDefault="001216D4" w:rsidP="0063278A">
            <w:pPr>
              <w:rPr>
                <w:rFonts w:ascii="Arial" w:hAnsi="Arial" w:cs="Arial"/>
                <w:b/>
                <w:sz w:val="24"/>
                <w:szCs w:val="24"/>
              </w:rPr>
            </w:pPr>
            <w:r w:rsidRPr="000D1BD4">
              <w:rPr>
                <w:rFonts w:ascii="Arial" w:hAnsi="Arial" w:cs="Arial"/>
                <w:b/>
                <w:sz w:val="24"/>
                <w:szCs w:val="24"/>
              </w:rPr>
              <w:t>Service Level Agreement</w:t>
            </w:r>
          </w:p>
        </w:tc>
        <w:tc>
          <w:tcPr>
            <w:tcW w:w="4508" w:type="dxa"/>
          </w:tcPr>
          <w:p w14:paraId="07C9FF05" w14:textId="77777777" w:rsidR="00863A39" w:rsidRPr="000D1BD4" w:rsidRDefault="00863A39" w:rsidP="00863A39">
            <w:pPr>
              <w:rPr>
                <w:rFonts w:ascii="Arial" w:hAnsi="Arial" w:cs="Arial"/>
                <w:sz w:val="24"/>
                <w:szCs w:val="24"/>
              </w:rPr>
            </w:pPr>
            <w:r w:rsidRPr="000D1BD4">
              <w:rPr>
                <w:rFonts w:ascii="Arial" w:hAnsi="Arial" w:cs="Arial"/>
                <w:sz w:val="24"/>
                <w:szCs w:val="24"/>
              </w:rPr>
              <w:t xml:space="preserve">Is a document which defines the relationship between two parties: the provider and the recipient. This is clearly an extremely important item of documentation for both parties. If used properly it should: </w:t>
            </w:r>
          </w:p>
          <w:p w14:paraId="6E6A6719" w14:textId="2B9676FF" w:rsidR="00863A39" w:rsidRPr="000D1BD4" w:rsidRDefault="00863A39" w:rsidP="00863A39">
            <w:pPr>
              <w:rPr>
                <w:rFonts w:ascii="Arial" w:hAnsi="Arial" w:cs="Arial"/>
                <w:sz w:val="24"/>
                <w:szCs w:val="24"/>
              </w:rPr>
            </w:pPr>
            <w:r w:rsidRPr="000D1BD4">
              <w:rPr>
                <w:rFonts w:ascii="Arial" w:hAnsi="Arial" w:cs="Arial"/>
                <w:sz w:val="24"/>
                <w:szCs w:val="24"/>
              </w:rPr>
              <w:t>Identify and define the customer’s needs</w:t>
            </w:r>
            <w:r w:rsidR="006179B3">
              <w:rPr>
                <w:rFonts w:ascii="Arial" w:hAnsi="Arial" w:cs="Arial"/>
                <w:sz w:val="24"/>
                <w:szCs w:val="24"/>
              </w:rPr>
              <w:t xml:space="preserve">. </w:t>
            </w:r>
            <w:r w:rsidRPr="000D1BD4">
              <w:rPr>
                <w:rFonts w:ascii="Arial" w:hAnsi="Arial" w:cs="Arial"/>
                <w:sz w:val="24"/>
                <w:szCs w:val="24"/>
              </w:rPr>
              <w:t xml:space="preserve">Provide a framework for </w:t>
            </w:r>
            <w:proofErr w:type="gramStart"/>
            <w:r w:rsidRPr="000D1BD4">
              <w:rPr>
                <w:rFonts w:ascii="Arial" w:hAnsi="Arial" w:cs="Arial"/>
                <w:sz w:val="24"/>
                <w:szCs w:val="24"/>
              </w:rPr>
              <w:t>understanding</w:t>
            </w:r>
            <w:proofErr w:type="gramEnd"/>
            <w:r w:rsidRPr="000D1BD4">
              <w:rPr>
                <w:rFonts w:ascii="Arial" w:hAnsi="Arial" w:cs="Arial"/>
                <w:sz w:val="24"/>
                <w:szCs w:val="24"/>
              </w:rPr>
              <w:t xml:space="preserve"> </w:t>
            </w:r>
          </w:p>
          <w:p w14:paraId="030209EB" w14:textId="77777777" w:rsidR="00863A39" w:rsidRPr="000D1BD4" w:rsidRDefault="00863A39" w:rsidP="00863A39">
            <w:pPr>
              <w:rPr>
                <w:rFonts w:ascii="Arial" w:hAnsi="Arial" w:cs="Arial"/>
                <w:sz w:val="24"/>
                <w:szCs w:val="24"/>
              </w:rPr>
            </w:pPr>
            <w:r w:rsidRPr="000D1BD4">
              <w:rPr>
                <w:rFonts w:ascii="Arial" w:hAnsi="Arial" w:cs="Arial"/>
                <w:sz w:val="24"/>
                <w:szCs w:val="24"/>
              </w:rPr>
              <w:t xml:space="preserve">Simplify complex </w:t>
            </w:r>
            <w:proofErr w:type="gramStart"/>
            <w:r w:rsidRPr="000D1BD4">
              <w:rPr>
                <w:rFonts w:ascii="Arial" w:hAnsi="Arial" w:cs="Arial"/>
                <w:sz w:val="24"/>
                <w:szCs w:val="24"/>
              </w:rPr>
              <w:t>issues</w:t>
            </w:r>
            <w:proofErr w:type="gramEnd"/>
            <w:r w:rsidRPr="000D1BD4">
              <w:rPr>
                <w:rFonts w:ascii="Arial" w:hAnsi="Arial" w:cs="Arial"/>
                <w:sz w:val="24"/>
                <w:szCs w:val="24"/>
              </w:rPr>
              <w:t xml:space="preserve"> </w:t>
            </w:r>
          </w:p>
          <w:p w14:paraId="00433C24" w14:textId="77777777" w:rsidR="00863A39" w:rsidRPr="000D1BD4" w:rsidRDefault="00863A39" w:rsidP="00863A39">
            <w:pPr>
              <w:rPr>
                <w:rFonts w:ascii="Arial" w:hAnsi="Arial" w:cs="Arial"/>
                <w:sz w:val="24"/>
                <w:szCs w:val="24"/>
              </w:rPr>
            </w:pPr>
            <w:r w:rsidRPr="000D1BD4">
              <w:rPr>
                <w:rFonts w:ascii="Arial" w:hAnsi="Arial" w:cs="Arial"/>
                <w:sz w:val="24"/>
                <w:szCs w:val="24"/>
              </w:rPr>
              <w:t xml:space="preserve">Reduce areas of conflict </w:t>
            </w:r>
          </w:p>
          <w:p w14:paraId="2E66D44C" w14:textId="77777777" w:rsidR="00863A39" w:rsidRPr="000D1BD4" w:rsidRDefault="00863A39" w:rsidP="00863A39">
            <w:pPr>
              <w:rPr>
                <w:rFonts w:ascii="Arial" w:hAnsi="Arial" w:cs="Arial"/>
                <w:sz w:val="24"/>
                <w:szCs w:val="24"/>
              </w:rPr>
            </w:pPr>
            <w:r w:rsidRPr="000D1BD4">
              <w:rPr>
                <w:rFonts w:ascii="Arial" w:hAnsi="Arial" w:cs="Arial"/>
                <w:sz w:val="24"/>
                <w:szCs w:val="24"/>
              </w:rPr>
              <w:t xml:space="preserve">Encourage dialog in the event of </w:t>
            </w:r>
            <w:proofErr w:type="gramStart"/>
            <w:r w:rsidRPr="000D1BD4">
              <w:rPr>
                <w:rFonts w:ascii="Arial" w:hAnsi="Arial" w:cs="Arial"/>
                <w:sz w:val="24"/>
                <w:szCs w:val="24"/>
              </w:rPr>
              <w:t>disputes</w:t>
            </w:r>
            <w:proofErr w:type="gramEnd"/>
            <w:r w:rsidRPr="000D1BD4">
              <w:rPr>
                <w:rFonts w:ascii="Arial" w:hAnsi="Arial" w:cs="Arial"/>
                <w:sz w:val="24"/>
                <w:szCs w:val="24"/>
              </w:rPr>
              <w:t xml:space="preserve"> </w:t>
            </w:r>
          </w:p>
          <w:p w14:paraId="7E717AD7" w14:textId="77777777" w:rsidR="00863A39" w:rsidRDefault="00863A39" w:rsidP="00863A39">
            <w:pPr>
              <w:rPr>
                <w:rFonts w:ascii="Arial" w:hAnsi="Arial" w:cs="Arial"/>
                <w:sz w:val="24"/>
                <w:szCs w:val="24"/>
              </w:rPr>
            </w:pPr>
            <w:r w:rsidRPr="000D1BD4">
              <w:rPr>
                <w:rFonts w:ascii="Arial" w:hAnsi="Arial" w:cs="Arial"/>
                <w:sz w:val="24"/>
                <w:szCs w:val="24"/>
              </w:rPr>
              <w:t xml:space="preserve">Eliminate unrealistic </w:t>
            </w:r>
            <w:proofErr w:type="gramStart"/>
            <w:r w:rsidRPr="000D1BD4">
              <w:rPr>
                <w:rFonts w:ascii="Arial" w:hAnsi="Arial" w:cs="Arial"/>
                <w:sz w:val="24"/>
                <w:szCs w:val="24"/>
              </w:rPr>
              <w:t>expectations</w:t>
            </w:r>
            <w:proofErr w:type="gramEnd"/>
          </w:p>
          <w:p w14:paraId="626B8403" w14:textId="2D645DDC" w:rsidR="006179B3" w:rsidRPr="000D1BD4" w:rsidRDefault="006179B3" w:rsidP="00863A39">
            <w:pPr>
              <w:rPr>
                <w:rFonts w:ascii="Arial" w:hAnsi="Arial" w:cs="Arial"/>
                <w:sz w:val="24"/>
                <w:szCs w:val="24"/>
              </w:rPr>
            </w:pPr>
          </w:p>
        </w:tc>
      </w:tr>
      <w:tr w:rsidR="00D666DD" w:rsidRPr="000D1BD4" w14:paraId="52C3B689" w14:textId="77777777" w:rsidTr="00BE2C6F">
        <w:tc>
          <w:tcPr>
            <w:tcW w:w="4508" w:type="dxa"/>
          </w:tcPr>
          <w:p w14:paraId="0CE23ACD" w14:textId="61C50D75" w:rsidR="00D666DD" w:rsidRPr="000D1BD4" w:rsidRDefault="00D666DD" w:rsidP="0063278A">
            <w:pPr>
              <w:rPr>
                <w:rFonts w:ascii="Arial" w:hAnsi="Arial" w:cs="Arial"/>
                <w:b/>
                <w:sz w:val="24"/>
                <w:szCs w:val="24"/>
              </w:rPr>
            </w:pPr>
            <w:r w:rsidRPr="000D1BD4">
              <w:rPr>
                <w:rFonts w:ascii="Arial" w:hAnsi="Arial" w:cs="Arial"/>
                <w:b/>
                <w:sz w:val="24"/>
                <w:szCs w:val="24"/>
              </w:rPr>
              <w:t>Sufficiently complete</w:t>
            </w:r>
          </w:p>
        </w:tc>
        <w:tc>
          <w:tcPr>
            <w:tcW w:w="4508" w:type="dxa"/>
          </w:tcPr>
          <w:p w14:paraId="4199D18F" w14:textId="77777777" w:rsidR="00D666DD" w:rsidRDefault="00344825" w:rsidP="00BE2C6F">
            <w:pPr>
              <w:rPr>
                <w:rFonts w:ascii="Arial" w:hAnsi="Arial" w:cs="Arial"/>
                <w:sz w:val="24"/>
                <w:szCs w:val="24"/>
              </w:rPr>
            </w:pPr>
            <w:r w:rsidRPr="000D1BD4">
              <w:rPr>
                <w:rFonts w:ascii="Arial" w:hAnsi="Arial" w:cs="Arial"/>
                <w:sz w:val="24"/>
                <w:szCs w:val="24"/>
              </w:rPr>
              <w:t xml:space="preserve">The information provided </w:t>
            </w:r>
            <w:r w:rsidR="009D3759" w:rsidRPr="000D1BD4">
              <w:rPr>
                <w:rFonts w:ascii="Arial" w:hAnsi="Arial" w:cs="Arial"/>
                <w:sz w:val="24"/>
                <w:szCs w:val="24"/>
              </w:rPr>
              <w:t>covers all selection and award criteria requested by The Counci</w:t>
            </w:r>
            <w:r w:rsidR="00DD134D" w:rsidRPr="000D1BD4">
              <w:rPr>
                <w:rFonts w:ascii="Arial" w:hAnsi="Arial" w:cs="Arial"/>
                <w:sz w:val="24"/>
                <w:szCs w:val="24"/>
              </w:rPr>
              <w:t xml:space="preserve">l.  This </w:t>
            </w:r>
            <w:r w:rsidR="00C86923" w:rsidRPr="000D1BD4">
              <w:rPr>
                <w:rFonts w:ascii="Arial" w:hAnsi="Arial" w:cs="Arial"/>
                <w:sz w:val="24"/>
                <w:szCs w:val="24"/>
              </w:rPr>
              <w:t xml:space="preserve">information can be utilised for evaluation purposes </w:t>
            </w:r>
            <w:r w:rsidR="0025244B" w:rsidRPr="000D1BD4">
              <w:rPr>
                <w:rFonts w:ascii="Arial" w:hAnsi="Arial" w:cs="Arial"/>
                <w:sz w:val="24"/>
                <w:szCs w:val="24"/>
              </w:rPr>
              <w:t>to determine the winning tenderer.</w:t>
            </w:r>
          </w:p>
          <w:p w14:paraId="5DF673C2" w14:textId="6282739A" w:rsidR="006179B3" w:rsidRPr="000D1BD4" w:rsidRDefault="006179B3" w:rsidP="00BE2C6F">
            <w:pPr>
              <w:rPr>
                <w:rFonts w:ascii="Arial" w:hAnsi="Arial" w:cs="Arial"/>
                <w:sz w:val="24"/>
                <w:szCs w:val="24"/>
              </w:rPr>
            </w:pPr>
          </w:p>
        </w:tc>
      </w:tr>
      <w:tr w:rsidR="00AC7A85" w:rsidRPr="000D1BD4" w14:paraId="2F58217C" w14:textId="77777777" w:rsidTr="00BE2C6F">
        <w:tc>
          <w:tcPr>
            <w:tcW w:w="4508" w:type="dxa"/>
          </w:tcPr>
          <w:p w14:paraId="111705FF" w14:textId="53B65A6F" w:rsidR="00AC7A85" w:rsidRPr="000D1BD4" w:rsidRDefault="00AC7A85" w:rsidP="0063278A">
            <w:pPr>
              <w:rPr>
                <w:rFonts w:ascii="Arial" w:hAnsi="Arial" w:cs="Arial"/>
                <w:b/>
                <w:sz w:val="24"/>
                <w:szCs w:val="24"/>
              </w:rPr>
            </w:pPr>
            <w:r w:rsidRPr="000D1BD4">
              <w:rPr>
                <w:rFonts w:ascii="Arial" w:hAnsi="Arial" w:cs="Arial"/>
                <w:b/>
                <w:sz w:val="24"/>
                <w:szCs w:val="24"/>
              </w:rPr>
              <w:t>Tender Pack</w:t>
            </w:r>
          </w:p>
        </w:tc>
        <w:tc>
          <w:tcPr>
            <w:tcW w:w="4508" w:type="dxa"/>
          </w:tcPr>
          <w:p w14:paraId="0A91B9B5" w14:textId="77777777" w:rsidR="006179B3" w:rsidRDefault="008432D8" w:rsidP="00BE2C6F">
            <w:pPr>
              <w:rPr>
                <w:rFonts w:ascii="Arial" w:hAnsi="Arial" w:cs="Arial"/>
                <w:sz w:val="24"/>
                <w:szCs w:val="24"/>
              </w:rPr>
            </w:pPr>
            <w:r w:rsidRPr="000D1BD4">
              <w:rPr>
                <w:rFonts w:ascii="Arial" w:hAnsi="Arial" w:cs="Arial"/>
                <w:sz w:val="24"/>
                <w:szCs w:val="24"/>
              </w:rPr>
              <w:t xml:space="preserve">Includes </w:t>
            </w:r>
            <w:r w:rsidR="007F332A" w:rsidRPr="000D1BD4">
              <w:rPr>
                <w:rFonts w:ascii="Arial" w:hAnsi="Arial" w:cs="Arial"/>
                <w:sz w:val="24"/>
                <w:szCs w:val="24"/>
              </w:rPr>
              <w:t xml:space="preserve">the Invitation to Tender document, pricing schedule, contract terms </w:t>
            </w:r>
            <w:r w:rsidR="0027509B" w:rsidRPr="000D1BD4">
              <w:rPr>
                <w:rFonts w:ascii="Arial" w:hAnsi="Arial" w:cs="Arial"/>
                <w:sz w:val="24"/>
                <w:szCs w:val="24"/>
              </w:rPr>
              <w:t xml:space="preserve">and any other documents such as drawings or other technical </w:t>
            </w:r>
            <w:proofErr w:type="gramStart"/>
            <w:r w:rsidR="0027509B" w:rsidRPr="000D1BD4">
              <w:rPr>
                <w:rFonts w:ascii="Arial" w:hAnsi="Arial" w:cs="Arial"/>
                <w:sz w:val="24"/>
                <w:szCs w:val="24"/>
              </w:rPr>
              <w:t>documents</w:t>
            </w:r>
            <w:proofErr w:type="gramEnd"/>
          </w:p>
          <w:p w14:paraId="3B4DB651" w14:textId="45092308" w:rsidR="00AC7A85" w:rsidRPr="000D1BD4" w:rsidRDefault="0027509B" w:rsidP="00BE2C6F">
            <w:pPr>
              <w:rPr>
                <w:rFonts w:ascii="Arial" w:hAnsi="Arial" w:cs="Arial"/>
                <w:sz w:val="24"/>
                <w:szCs w:val="24"/>
              </w:rPr>
            </w:pPr>
            <w:r w:rsidRPr="000D1BD4">
              <w:rPr>
                <w:rFonts w:ascii="Arial" w:hAnsi="Arial" w:cs="Arial"/>
                <w:sz w:val="24"/>
                <w:szCs w:val="24"/>
              </w:rPr>
              <w:t>.</w:t>
            </w:r>
          </w:p>
        </w:tc>
      </w:tr>
      <w:tr w:rsidR="00521FBA" w:rsidRPr="000D1BD4" w14:paraId="090A610D" w14:textId="77777777" w:rsidTr="00BE2C6F">
        <w:tc>
          <w:tcPr>
            <w:tcW w:w="4508" w:type="dxa"/>
          </w:tcPr>
          <w:p w14:paraId="05809E03" w14:textId="3F8EC394" w:rsidR="00521FBA" w:rsidRPr="000D1BD4" w:rsidRDefault="00521FBA" w:rsidP="0063278A">
            <w:pPr>
              <w:rPr>
                <w:rFonts w:ascii="Arial" w:hAnsi="Arial" w:cs="Arial"/>
                <w:b/>
                <w:sz w:val="24"/>
                <w:szCs w:val="24"/>
              </w:rPr>
            </w:pPr>
            <w:r w:rsidRPr="000D1BD4">
              <w:rPr>
                <w:rFonts w:ascii="Arial" w:hAnsi="Arial" w:cs="Arial"/>
                <w:b/>
                <w:sz w:val="24"/>
                <w:szCs w:val="24"/>
              </w:rPr>
              <w:t>Tenderer</w:t>
            </w:r>
          </w:p>
        </w:tc>
        <w:tc>
          <w:tcPr>
            <w:tcW w:w="4508" w:type="dxa"/>
          </w:tcPr>
          <w:p w14:paraId="4D70D37D" w14:textId="77777777" w:rsidR="00521FBA" w:rsidRDefault="00521FBA" w:rsidP="00BE2C6F">
            <w:pPr>
              <w:rPr>
                <w:rFonts w:ascii="Arial" w:hAnsi="Arial" w:cs="Arial"/>
                <w:sz w:val="24"/>
                <w:szCs w:val="24"/>
              </w:rPr>
            </w:pPr>
            <w:r w:rsidRPr="000D1BD4">
              <w:rPr>
                <w:rFonts w:ascii="Arial" w:hAnsi="Arial" w:cs="Arial"/>
                <w:sz w:val="24"/>
                <w:szCs w:val="24"/>
              </w:rPr>
              <w:t xml:space="preserve">A person or company that submits a </w:t>
            </w:r>
            <w:r w:rsidR="00FE6033" w:rsidRPr="000D1BD4">
              <w:rPr>
                <w:rFonts w:ascii="Arial" w:hAnsi="Arial" w:cs="Arial"/>
                <w:sz w:val="24"/>
                <w:szCs w:val="24"/>
              </w:rPr>
              <w:t>bid based</w:t>
            </w:r>
            <w:r w:rsidR="00C053B7" w:rsidRPr="000D1BD4">
              <w:rPr>
                <w:rFonts w:ascii="Arial" w:hAnsi="Arial" w:cs="Arial"/>
                <w:sz w:val="24"/>
                <w:szCs w:val="24"/>
              </w:rPr>
              <w:t xml:space="preserve"> on the information contained in the tender pack.</w:t>
            </w:r>
          </w:p>
          <w:p w14:paraId="323A7E41" w14:textId="138E1964" w:rsidR="006179B3" w:rsidRPr="000D1BD4" w:rsidRDefault="006179B3" w:rsidP="00BE2C6F">
            <w:pPr>
              <w:rPr>
                <w:rFonts w:ascii="Arial" w:hAnsi="Arial" w:cs="Arial"/>
                <w:sz w:val="24"/>
                <w:szCs w:val="24"/>
              </w:rPr>
            </w:pPr>
          </w:p>
        </w:tc>
      </w:tr>
      <w:tr w:rsidR="009E3D26" w:rsidRPr="000D1BD4" w14:paraId="494086E5" w14:textId="77777777" w:rsidTr="00BE2C6F">
        <w:tc>
          <w:tcPr>
            <w:tcW w:w="4508" w:type="dxa"/>
          </w:tcPr>
          <w:p w14:paraId="4140C8D0" w14:textId="3BF8C1D4" w:rsidR="009E3D26" w:rsidRPr="000D1BD4" w:rsidRDefault="009E3D26" w:rsidP="0063278A">
            <w:pPr>
              <w:rPr>
                <w:rFonts w:ascii="Arial" w:hAnsi="Arial" w:cs="Arial"/>
                <w:b/>
                <w:sz w:val="24"/>
                <w:szCs w:val="24"/>
              </w:rPr>
            </w:pPr>
            <w:r w:rsidRPr="000D1BD4">
              <w:rPr>
                <w:rFonts w:ascii="Arial" w:hAnsi="Arial" w:cs="Arial"/>
                <w:b/>
                <w:sz w:val="24"/>
                <w:szCs w:val="24"/>
              </w:rPr>
              <w:t>Transfer of Undertakings (Protection of Employment) TUPE</w:t>
            </w:r>
          </w:p>
        </w:tc>
        <w:tc>
          <w:tcPr>
            <w:tcW w:w="4508" w:type="dxa"/>
          </w:tcPr>
          <w:p w14:paraId="2E463B30" w14:textId="5931B54A" w:rsidR="009E3D26" w:rsidRDefault="00900BB6" w:rsidP="00BE2C6F">
            <w:pPr>
              <w:rPr>
                <w:rFonts w:ascii="Arial" w:hAnsi="Arial" w:cs="Arial"/>
                <w:sz w:val="24"/>
                <w:szCs w:val="24"/>
              </w:rPr>
            </w:pPr>
            <w:r>
              <w:rPr>
                <w:rFonts w:ascii="Arial" w:hAnsi="Arial" w:cs="Arial"/>
                <w:sz w:val="24"/>
                <w:szCs w:val="24"/>
              </w:rPr>
              <w:t xml:space="preserve">As </w:t>
            </w:r>
            <w:r w:rsidR="00C62DE6">
              <w:rPr>
                <w:rFonts w:ascii="Arial" w:hAnsi="Arial" w:cs="Arial"/>
                <w:sz w:val="24"/>
                <w:szCs w:val="24"/>
              </w:rPr>
              <w:t>identified</w:t>
            </w:r>
            <w:r>
              <w:rPr>
                <w:rFonts w:ascii="Arial" w:hAnsi="Arial" w:cs="Arial"/>
                <w:sz w:val="24"/>
                <w:szCs w:val="24"/>
              </w:rPr>
              <w:t xml:space="preserve"> in </w:t>
            </w:r>
            <w:r w:rsidRPr="00900BB6">
              <w:rPr>
                <w:rFonts w:ascii="Arial" w:hAnsi="Arial" w:cs="Arial"/>
                <w:sz w:val="24"/>
                <w:szCs w:val="24"/>
              </w:rPr>
              <w:t>The Transfer of Undertakings (Protection of Employment) Regulations 2006</w:t>
            </w:r>
          </w:p>
          <w:p w14:paraId="6D64A5FB" w14:textId="7C6E4B28" w:rsidR="006179B3" w:rsidRPr="000D1BD4" w:rsidRDefault="006179B3" w:rsidP="00BE2C6F">
            <w:pPr>
              <w:rPr>
                <w:rFonts w:ascii="Arial" w:hAnsi="Arial" w:cs="Arial"/>
                <w:sz w:val="24"/>
                <w:szCs w:val="24"/>
              </w:rPr>
            </w:pPr>
          </w:p>
        </w:tc>
      </w:tr>
      <w:tr w:rsidR="00BE2C6F" w:rsidRPr="000D1BD4" w14:paraId="2B88422D" w14:textId="77777777" w:rsidTr="00BE2C6F">
        <w:tc>
          <w:tcPr>
            <w:tcW w:w="4508" w:type="dxa"/>
          </w:tcPr>
          <w:p w14:paraId="273B94B8" w14:textId="68DD5231" w:rsidR="00BE2C6F" w:rsidRPr="000D1BD4" w:rsidRDefault="00BE2C6F" w:rsidP="0063278A">
            <w:pPr>
              <w:rPr>
                <w:rFonts w:ascii="Arial" w:hAnsi="Arial" w:cs="Arial"/>
                <w:b/>
                <w:sz w:val="24"/>
                <w:szCs w:val="24"/>
              </w:rPr>
            </w:pPr>
            <w:r w:rsidRPr="000D1BD4">
              <w:rPr>
                <w:rFonts w:ascii="Arial" w:hAnsi="Arial" w:cs="Arial"/>
                <w:b/>
                <w:sz w:val="24"/>
                <w:szCs w:val="24"/>
              </w:rPr>
              <w:lastRenderedPageBreak/>
              <w:t xml:space="preserve">Variant </w:t>
            </w:r>
            <w:r w:rsidR="00D666DD" w:rsidRPr="000D1BD4">
              <w:rPr>
                <w:rFonts w:ascii="Arial" w:hAnsi="Arial" w:cs="Arial"/>
                <w:b/>
                <w:sz w:val="24"/>
                <w:szCs w:val="24"/>
              </w:rPr>
              <w:t>b</w:t>
            </w:r>
            <w:r w:rsidRPr="000D1BD4">
              <w:rPr>
                <w:rFonts w:ascii="Arial" w:hAnsi="Arial" w:cs="Arial"/>
                <w:b/>
                <w:sz w:val="24"/>
                <w:szCs w:val="24"/>
              </w:rPr>
              <w:t>id</w:t>
            </w:r>
          </w:p>
        </w:tc>
        <w:tc>
          <w:tcPr>
            <w:tcW w:w="4508" w:type="dxa"/>
          </w:tcPr>
          <w:p w14:paraId="72930C48" w14:textId="4AB4C33E" w:rsidR="00BE2C6F" w:rsidRPr="000D1BD4" w:rsidRDefault="00BE2C6F" w:rsidP="00BE2C6F">
            <w:pPr>
              <w:rPr>
                <w:rFonts w:ascii="Arial" w:hAnsi="Arial" w:cs="Arial"/>
                <w:sz w:val="24"/>
                <w:szCs w:val="24"/>
              </w:rPr>
            </w:pPr>
            <w:r w:rsidRPr="000D1BD4">
              <w:rPr>
                <w:rFonts w:ascii="Arial" w:hAnsi="Arial" w:cs="Arial"/>
                <w:sz w:val="24"/>
                <w:szCs w:val="24"/>
              </w:rPr>
              <w:t xml:space="preserve">A variant bid complies with the basic requirements of a public body awarding a contract, using the most economically advantageous criteria, but is different from the </w:t>
            </w:r>
            <w:r w:rsidR="00C62DE6" w:rsidRPr="000D1BD4">
              <w:rPr>
                <w:rFonts w:ascii="Arial" w:hAnsi="Arial" w:cs="Arial"/>
                <w:sz w:val="24"/>
                <w:szCs w:val="24"/>
              </w:rPr>
              <w:t>fully compliant</w:t>
            </w:r>
            <w:r w:rsidRPr="000D1BD4">
              <w:rPr>
                <w:rFonts w:ascii="Arial" w:hAnsi="Arial" w:cs="Arial"/>
                <w:sz w:val="24"/>
                <w:szCs w:val="24"/>
              </w:rPr>
              <w:t xml:space="preserve"> (mandatory) bid in certain key aspects.</w:t>
            </w:r>
          </w:p>
          <w:p w14:paraId="33C51A21" w14:textId="692599A3" w:rsidR="00BE2C6F" w:rsidRPr="000D1BD4" w:rsidRDefault="002D0DFE" w:rsidP="00BE2C6F">
            <w:pPr>
              <w:rPr>
                <w:rFonts w:ascii="Arial" w:hAnsi="Arial" w:cs="Arial"/>
                <w:b/>
                <w:sz w:val="24"/>
                <w:szCs w:val="24"/>
              </w:rPr>
            </w:pPr>
            <w:r>
              <w:rPr>
                <w:rFonts w:ascii="Arial" w:hAnsi="Arial" w:cs="Arial"/>
                <w:sz w:val="24"/>
                <w:szCs w:val="24"/>
              </w:rPr>
              <w:t>For information b</w:t>
            </w:r>
            <w:r w:rsidR="00BE2C6F" w:rsidRPr="000D1BD4">
              <w:rPr>
                <w:rFonts w:ascii="Arial" w:hAnsi="Arial" w:cs="Arial"/>
                <w:sz w:val="24"/>
                <w:szCs w:val="24"/>
              </w:rPr>
              <w:t xml:space="preserve">idders who opt to submit a variant bid </w:t>
            </w:r>
            <w:r w:rsidR="003E4B11" w:rsidRPr="000D1BD4">
              <w:rPr>
                <w:rFonts w:ascii="Arial" w:hAnsi="Arial" w:cs="Arial"/>
                <w:sz w:val="24"/>
                <w:szCs w:val="24"/>
              </w:rPr>
              <w:t>(if accepted in the process) must</w:t>
            </w:r>
            <w:r w:rsidR="00A64C37" w:rsidRPr="000D1BD4">
              <w:rPr>
                <w:rFonts w:ascii="Arial" w:hAnsi="Arial" w:cs="Arial"/>
                <w:sz w:val="24"/>
                <w:szCs w:val="24"/>
              </w:rPr>
              <w:t xml:space="preserve"> </w:t>
            </w:r>
            <w:r w:rsidR="00BE2C6F" w:rsidRPr="000D1BD4">
              <w:rPr>
                <w:rFonts w:ascii="Arial" w:hAnsi="Arial" w:cs="Arial"/>
                <w:sz w:val="24"/>
                <w:szCs w:val="24"/>
              </w:rPr>
              <w:t xml:space="preserve">also submit a compliant bid, and both bids will then be considered by the </w:t>
            </w:r>
            <w:r w:rsidR="00D666DD" w:rsidRPr="000D1BD4">
              <w:rPr>
                <w:rFonts w:ascii="Arial" w:hAnsi="Arial" w:cs="Arial"/>
                <w:sz w:val="24"/>
                <w:szCs w:val="24"/>
              </w:rPr>
              <w:t>Council</w:t>
            </w:r>
            <w:r w:rsidR="00A64C37" w:rsidRPr="000D1BD4">
              <w:rPr>
                <w:rFonts w:ascii="Arial" w:hAnsi="Arial" w:cs="Arial"/>
                <w:sz w:val="24"/>
                <w:szCs w:val="24"/>
              </w:rPr>
              <w:t>.</w:t>
            </w:r>
          </w:p>
        </w:tc>
      </w:tr>
    </w:tbl>
    <w:p w14:paraId="07628803" w14:textId="02584E45" w:rsidR="00D36FC4" w:rsidRPr="000D1BD4" w:rsidRDefault="00D36FC4" w:rsidP="0063278A">
      <w:pPr>
        <w:rPr>
          <w:rFonts w:ascii="Arial" w:hAnsi="Arial" w:cs="Arial"/>
          <w:b/>
          <w:sz w:val="24"/>
          <w:szCs w:val="24"/>
        </w:rPr>
      </w:pPr>
    </w:p>
    <w:p w14:paraId="10BF65A4" w14:textId="19AAFD61" w:rsidR="00BE2C6F" w:rsidRPr="000D1BD4" w:rsidRDefault="00BE2C6F" w:rsidP="0063278A">
      <w:pPr>
        <w:rPr>
          <w:rFonts w:ascii="Arial" w:hAnsi="Arial" w:cs="Arial"/>
          <w:b/>
          <w:sz w:val="24"/>
          <w:szCs w:val="24"/>
        </w:rPr>
      </w:pPr>
    </w:p>
    <w:p w14:paraId="4FC73094" w14:textId="279F7C67" w:rsidR="00BE2C6F" w:rsidRPr="000D1BD4" w:rsidRDefault="00BE2C6F" w:rsidP="0063278A">
      <w:pPr>
        <w:rPr>
          <w:rFonts w:ascii="Arial" w:hAnsi="Arial" w:cs="Arial"/>
          <w:b/>
          <w:sz w:val="24"/>
          <w:szCs w:val="24"/>
        </w:rPr>
      </w:pPr>
    </w:p>
    <w:p w14:paraId="2C743EB5" w14:textId="02965D94" w:rsidR="00BE2C6F" w:rsidRPr="000D1BD4" w:rsidRDefault="00BE2C6F" w:rsidP="0063278A">
      <w:pPr>
        <w:rPr>
          <w:rFonts w:ascii="Arial" w:hAnsi="Arial" w:cs="Arial"/>
          <w:b/>
          <w:sz w:val="24"/>
          <w:szCs w:val="24"/>
        </w:rPr>
      </w:pPr>
    </w:p>
    <w:p w14:paraId="5D90B69A" w14:textId="13BA28DD" w:rsidR="00BE2C6F" w:rsidRPr="000D1BD4" w:rsidRDefault="00BE2C6F" w:rsidP="0063278A">
      <w:pPr>
        <w:rPr>
          <w:rFonts w:ascii="Arial" w:hAnsi="Arial" w:cs="Arial"/>
          <w:b/>
          <w:sz w:val="24"/>
          <w:szCs w:val="24"/>
        </w:rPr>
      </w:pPr>
    </w:p>
    <w:p w14:paraId="67BE5484" w14:textId="0BBD2891" w:rsidR="00BE2C6F" w:rsidRPr="000D1BD4" w:rsidRDefault="00BE2C6F" w:rsidP="0063278A">
      <w:pPr>
        <w:rPr>
          <w:rFonts w:ascii="Arial" w:hAnsi="Arial" w:cs="Arial"/>
          <w:b/>
          <w:sz w:val="24"/>
          <w:szCs w:val="24"/>
        </w:rPr>
      </w:pPr>
    </w:p>
    <w:p w14:paraId="72CA09A1" w14:textId="4BE06637" w:rsidR="00BE2C6F" w:rsidRPr="000D1BD4" w:rsidRDefault="00BE2C6F" w:rsidP="0063278A">
      <w:pPr>
        <w:rPr>
          <w:rFonts w:ascii="Arial" w:hAnsi="Arial" w:cs="Arial"/>
          <w:b/>
          <w:sz w:val="24"/>
          <w:szCs w:val="24"/>
        </w:rPr>
      </w:pPr>
    </w:p>
    <w:p w14:paraId="7ABE2837" w14:textId="6C19B6D2" w:rsidR="00BE2C6F" w:rsidRPr="000D1BD4" w:rsidRDefault="00BE2C6F" w:rsidP="0063278A">
      <w:pPr>
        <w:rPr>
          <w:rFonts w:ascii="Arial" w:hAnsi="Arial" w:cs="Arial"/>
          <w:b/>
          <w:sz w:val="24"/>
          <w:szCs w:val="24"/>
        </w:rPr>
      </w:pPr>
    </w:p>
    <w:p w14:paraId="31878569" w14:textId="3715CF02" w:rsidR="00BE2C6F" w:rsidRPr="000D1BD4" w:rsidRDefault="00BE2C6F" w:rsidP="0063278A">
      <w:pPr>
        <w:rPr>
          <w:rFonts w:ascii="Arial" w:hAnsi="Arial" w:cs="Arial"/>
          <w:b/>
          <w:sz w:val="24"/>
          <w:szCs w:val="24"/>
        </w:rPr>
      </w:pPr>
    </w:p>
    <w:p w14:paraId="5AB34C9A" w14:textId="77777777" w:rsidR="00BE2C6F" w:rsidRPr="000D1BD4" w:rsidRDefault="00BE2C6F" w:rsidP="0063278A">
      <w:pPr>
        <w:rPr>
          <w:rFonts w:ascii="Arial" w:hAnsi="Arial" w:cs="Arial"/>
          <w:b/>
          <w:sz w:val="24"/>
          <w:szCs w:val="24"/>
        </w:rPr>
      </w:pPr>
    </w:p>
    <w:p w14:paraId="0E1A9700" w14:textId="77777777" w:rsidR="00661EA3" w:rsidRPr="000D1BD4" w:rsidRDefault="00661EA3" w:rsidP="0063278A">
      <w:pPr>
        <w:rPr>
          <w:rFonts w:ascii="Arial" w:hAnsi="Arial" w:cs="Arial"/>
          <w:b/>
          <w:sz w:val="24"/>
          <w:szCs w:val="24"/>
        </w:rPr>
      </w:pPr>
    </w:p>
    <w:sectPr w:rsidR="00661EA3" w:rsidRPr="000D1B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A5593" w14:textId="77777777" w:rsidR="00102961" w:rsidRDefault="00102961" w:rsidP="0063278A">
      <w:pPr>
        <w:spacing w:after="0" w:line="240" w:lineRule="auto"/>
      </w:pPr>
      <w:r>
        <w:separator/>
      </w:r>
    </w:p>
  </w:endnote>
  <w:endnote w:type="continuationSeparator" w:id="0">
    <w:p w14:paraId="71EA88B0" w14:textId="77777777" w:rsidR="00102961" w:rsidRDefault="00102961" w:rsidP="0063278A">
      <w:pPr>
        <w:spacing w:after="0" w:line="240" w:lineRule="auto"/>
      </w:pPr>
      <w:r>
        <w:continuationSeparator/>
      </w:r>
    </w:p>
  </w:endnote>
  <w:endnote w:type="continuationNotice" w:id="1">
    <w:p w14:paraId="5C6FA9F7" w14:textId="77777777" w:rsidR="00102961" w:rsidRDefault="00102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EECFA" w14:textId="77777777" w:rsidR="00102961" w:rsidRDefault="00102961" w:rsidP="0063278A">
      <w:pPr>
        <w:spacing w:after="0" w:line="240" w:lineRule="auto"/>
      </w:pPr>
      <w:r>
        <w:separator/>
      </w:r>
    </w:p>
  </w:footnote>
  <w:footnote w:type="continuationSeparator" w:id="0">
    <w:p w14:paraId="6CE594AA" w14:textId="77777777" w:rsidR="00102961" w:rsidRDefault="00102961" w:rsidP="0063278A">
      <w:pPr>
        <w:spacing w:after="0" w:line="240" w:lineRule="auto"/>
      </w:pPr>
      <w:r>
        <w:continuationSeparator/>
      </w:r>
    </w:p>
  </w:footnote>
  <w:footnote w:type="continuationNotice" w:id="1">
    <w:p w14:paraId="17C98226" w14:textId="77777777" w:rsidR="00102961" w:rsidRDefault="001029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C79B0"/>
    <w:multiLevelType w:val="hybridMultilevel"/>
    <w:tmpl w:val="0150C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34C2"/>
    <w:multiLevelType w:val="hybridMultilevel"/>
    <w:tmpl w:val="7896B798"/>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 w15:restartNumberingAfterBreak="0">
    <w:nsid w:val="11867F12"/>
    <w:multiLevelType w:val="hybridMultilevel"/>
    <w:tmpl w:val="662890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186966"/>
    <w:multiLevelType w:val="multilevel"/>
    <w:tmpl w:val="890E5AF8"/>
    <w:lvl w:ilvl="0">
      <w:start w:val="6"/>
      <w:numFmt w:val="decimal"/>
      <w:lvlText w:val="%1"/>
      <w:lvlJc w:val="left"/>
      <w:pPr>
        <w:ind w:left="360" w:hanging="360"/>
      </w:pPr>
      <w:rPr>
        <w:rFonts w:eastAsia="Calibri" w:hint="default"/>
        <w:sz w:val="24"/>
      </w:rPr>
    </w:lvl>
    <w:lvl w:ilvl="1">
      <w:start w:val="1"/>
      <w:numFmt w:val="decimal"/>
      <w:lvlText w:val="%1.%2"/>
      <w:lvlJc w:val="left"/>
      <w:pPr>
        <w:ind w:left="1080" w:hanging="720"/>
      </w:pPr>
      <w:rPr>
        <w:rFonts w:eastAsia="Calibri" w:hint="default"/>
        <w:sz w:val="24"/>
      </w:rPr>
    </w:lvl>
    <w:lvl w:ilvl="2">
      <w:start w:val="1"/>
      <w:numFmt w:val="decimal"/>
      <w:lvlText w:val="%1.%2.%3"/>
      <w:lvlJc w:val="left"/>
      <w:pPr>
        <w:ind w:left="1440" w:hanging="720"/>
      </w:pPr>
      <w:rPr>
        <w:rFonts w:eastAsia="Calibri" w:hint="default"/>
        <w:sz w:val="24"/>
      </w:rPr>
    </w:lvl>
    <w:lvl w:ilvl="3">
      <w:start w:val="1"/>
      <w:numFmt w:val="decimal"/>
      <w:lvlText w:val="%1.%2.%3.%4"/>
      <w:lvlJc w:val="left"/>
      <w:pPr>
        <w:ind w:left="2160" w:hanging="1080"/>
      </w:pPr>
      <w:rPr>
        <w:rFonts w:eastAsia="Calibri" w:hint="default"/>
        <w:sz w:val="24"/>
      </w:rPr>
    </w:lvl>
    <w:lvl w:ilvl="4">
      <w:start w:val="1"/>
      <w:numFmt w:val="decimal"/>
      <w:lvlText w:val="%1.%2.%3.%4.%5"/>
      <w:lvlJc w:val="left"/>
      <w:pPr>
        <w:ind w:left="2880" w:hanging="1440"/>
      </w:pPr>
      <w:rPr>
        <w:rFonts w:eastAsia="Calibri" w:hint="default"/>
        <w:sz w:val="24"/>
      </w:rPr>
    </w:lvl>
    <w:lvl w:ilvl="5">
      <w:start w:val="1"/>
      <w:numFmt w:val="decimal"/>
      <w:lvlText w:val="%1.%2.%3.%4.%5.%6"/>
      <w:lvlJc w:val="left"/>
      <w:pPr>
        <w:ind w:left="3240" w:hanging="1440"/>
      </w:pPr>
      <w:rPr>
        <w:rFonts w:eastAsia="Calibri" w:hint="default"/>
        <w:sz w:val="24"/>
      </w:rPr>
    </w:lvl>
    <w:lvl w:ilvl="6">
      <w:start w:val="1"/>
      <w:numFmt w:val="decimal"/>
      <w:lvlText w:val="%1.%2.%3.%4.%5.%6.%7"/>
      <w:lvlJc w:val="left"/>
      <w:pPr>
        <w:ind w:left="3960" w:hanging="1800"/>
      </w:pPr>
      <w:rPr>
        <w:rFonts w:eastAsia="Calibri" w:hint="default"/>
        <w:sz w:val="24"/>
      </w:rPr>
    </w:lvl>
    <w:lvl w:ilvl="7">
      <w:start w:val="1"/>
      <w:numFmt w:val="decimal"/>
      <w:lvlText w:val="%1.%2.%3.%4.%5.%6.%7.%8"/>
      <w:lvlJc w:val="left"/>
      <w:pPr>
        <w:ind w:left="4320" w:hanging="1800"/>
      </w:pPr>
      <w:rPr>
        <w:rFonts w:eastAsia="Calibri" w:hint="default"/>
        <w:sz w:val="24"/>
      </w:rPr>
    </w:lvl>
    <w:lvl w:ilvl="8">
      <w:start w:val="1"/>
      <w:numFmt w:val="decimal"/>
      <w:lvlText w:val="%1.%2.%3.%4.%5.%6.%7.%8.%9"/>
      <w:lvlJc w:val="left"/>
      <w:pPr>
        <w:ind w:left="5040" w:hanging="2160"/>
      </w:pPr>
      <w:rPr>
        <w:rFonts w:eastAsia="Calibri" w:hint="default"/>
        <w:sz w:val="24"/>
      </w:rPr>
    </w:lvl>
  </w:abstractNum>
  <w:abstractNum w:abstractNumId="4" w15:restartNumberingAfterBreak="0">
    <w:nsid w:val="12964ACE"/>
    <w:multiLevelType w:val="hybridMultilevel"/>
    <w:tmpl w:val="1AC2CC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D27F7F"/>
    <w:multiLevelType w:val="hybridMultilevel"/>
    <w:tmpl w:val="70527E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9B2864"/>
    <w:multiLevelType w:val="hybridMultilevel"/>
    <w:tmpl w:val="7A38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E1EFA"/>
    <w:multiLevelType w:val="multilevel"/>
    <w:tmpl w:val="EF0E818C"/>
    <w:styleLink w:val="StyleBulleted"/>
    <w:lvl w:ilvl="0">
      <w:start w:val="1"/>
      <w:numFmt w:val="bullet"/>
      <w:lvlText w:val=""/>
      <w:lvlJc w:val="left"/>
      <w:pPr>
        <w:tabs>
          <w:tab w:val="num" w:pos="720"/>
        </w:tabs>
        <w:ind w:left="720" w:hanging="360"/>
      </w:pPr>
      <w:rPr>
        <w:rFonts w:ascii="Symbol" w:hAnsi="Symbol"/>
        <w:color w:val="FE5B00"/>
        <w:sz w:val="22"/>
      </w:rPr>
    </w:lvl>
    <w:lvl w:ilvl="1">
      <w:start w:val="1"/>
      <w:numFmt w:val="bullet"/>
      <w:lvlText w:val=""/>
      <w:lvlJc w:val="left"/>
      <w:pPr>
        <w:tabs>
          <w:tab w:val="num" w:pos="1440"/>
        </w:tabs>
        <w:ind w:left="1440" w:hanging="360"/>
      </w:pPr>
      <w:rPr>
        <w:rFonts w:ascii="Wingdings" w:hAnsi="Wingdings"/>
        <w:color w:val="FE5B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5306"/>
    <w:multiLevelType w:val="hybridMultilevel"/>
    <w:tmpl w:val="901039C0"/>
    <w:lvl w:ilvl="0" w:tplc="DB62F858">
      <w:start w:val="1"/>
      <w:numFmt w:val="bullet"/>
      <w:lvlText w:val="•"/>
      <w:lvlJc w:val="left"/>
      <w:pPr>
        <w:ind w:left="987" w:hanging="4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B0FA2"/>
    <w:multiLevelType w:val="hybridMultilevel"/>
    <w:tmpl w:val="C98A2D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76615"/>
    <w:multiLevelType w:val="multilevel"/>
    <w:tmpl w:val="15246B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C93372"/>
    <w:multiLevelType w:val="hybridMultilevel"/>
    <w:tmpl w:val="B2F4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7440B"/>
    <w:multiLevelType w:val="hybridMultilevel"/>
    <w:tmpl w:val="4252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9735F"/>
    <w:multiLevelType w:val="hybridMultilevel"/>
    <w:tmpl w:val="A54CEDE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50142"/>
    <w:multiLevelType w:val="hybridMultilevel"/>
    <w:tmpl w:val="93385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2C506D"/>
    <w:multiLevelType w:val="hybridMultilevel"/>
    <w:tmpl w:val="FB3CF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AD7874"/>
    <w:multiLevelType w:val="hybridMultilevel"/>
    <w:tmpl w:val="14BC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65711"/>
    <w:multiLevelType w:val="multilevel"/>
    <w:tmpl w:val="C4F22D56"/>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1832CB0"/>
    <w:multiLevelType w:val="hybridMultilevel"/>
    <w:tmpl w:val="02BEB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E12FF7"/>
    <w:multiLevelType w:val="hybridMultilevel"/>
    <w:tmpl w:val="B5E49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8147AC"/>
    <w:multiLevelType w:val="multilevel"/>
    <w:tmpl w:val="C5E455F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DC610E5"/>
    <w:multiLevelType w:val="multilevel"/>
    <w:tmpl w:val="F2E0331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1A29CB"/>
    <w:multiLevelType w:val="hybridMultilevel"/>
    <w:tmpl w:val="36B0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E35F7"/>
    <w:multiLevelType w:val="hybridMultilevel"/>
    <w:tmpl w:val="D4A4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20866"/>
    <w:multiLevelType w:val="hybridMultilevel"/>
    <w:tmpl w:val="8A2C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97B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2543955">
    <w:abstractNumId w:val="10"/>
  </w:num>
  <w:num w:numId="2" w16cid:durableId="312955987">
    <w:abstractNumId w:val="7"/>
  </w:num>
  <w:num w:numId="3" w16cid:durableId="2084259677">
    <w:abstractNumId w:val="21"/>
  </w:num>
  <w:num w:numId="4" w16cid:durableId="986207653">
    <w:abstractNumId w:val="25"/>
  </w:num>
  <w:num w:numId="5" w16cid:durableId="1442148743">
    <w:abstractNumId w:val="8"/>
  </w:num>
  <w:num w:numId="6" w16cid:durableId="34816657">
    <w:abstractNumId w:val="22"/>
  </w:num>
  <w:num w:numId="7" w16cid:durableId="2064866821">
    <w:abstractNumId w:val="11"/>
  </w:num>
  <w:num w:numId="8" w16cid:durableId="416483573">
    <w:abstractNumId w:val="9"/>
  </w:num>
  <w:num w:numId="9" w16cid:durableId="2122407289">
    <w:abstractNumId w:val="1"/>
  </w:num>
  <w:num w:numId="10" w16cid:durableId="1186597379">
    <w:abstractNumId w:val="16"/>
  </w:num>
  <w:num w:numId="11" w16cid:durableId="179394613">
    <w:abstractNumId w:val="20"/>
  </w:num>
  <w:num w:numId="12" w16cid:durableId="702441091">
    <w:abstractNumId w:val="17"/>
  </w:num>
  <w:num w:numId="13" w16cid:durableId="62025372">
    <w:abstractNumId w:val="19"/>
  </w:num>
  <w:num w:numId="14" w16cid:durableId="861481949">
    <w:abstractNumId w:val="13"/>
  </w:num>
  <w:num w:numId="15" w16cid:durableId="1601912949">
    <w:abstractNumId w:val="14"/>
  </w:num>
  <w:num w:numId="16" w16cid:durableId="1207179393">
    <w:abstractNumId w:val="15"/>
  </w:num>
  <w:num w:numId="17" w16cid:durableId="713700167">
    <w:abstractNumId w:val="18"/>
  </w:num>
  <w:num w:numId="18" w16cid:durableId="2015066750">
    <w:abstractNumId w:val="3"/>
  </w:num>
  <w:num w:numId="19" w16cid:durableId="383643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3275206">
    <w:abstractNumId w:val="5"/>
  </w:num>
  <w:num w:numId="21" w16cid:durableId="1480003513">
    <w:abstractNumId w:val="2"/>
  </w:num>
  <w:num w:numId="22" w16cid:durableId="1808231626">
    <w:abstractNumId w:val="0"/>
  </w:num>
  <w:num w:numId="23" w16cid:durableId="316955827">
    <w:abstractNumId w:val="24"/>
  </w:num>
  <w:num w:numId="24" w16cid:durableId="346250008">
    <w:abstractNumId w:val="23"/>
  </w:num>
  <w:num w:numId="25" w16cid:durableId="1634943739">
    <w:abstractNumId w:val="12"/>
  </w:num>
  <w:num w:numId="26" w16cid:durableId="11801198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8A"/>
    <w:rsid w:val="00003062"/>
    <w:rsid w:val="00003A56"/>
    <w:rsid w:val="00005A8A"/>
    <w:rsid w:val="00011465"/>
    <w:rsid w:val="000126A5"/>
    <w:rsid w:val="000127E1"/>
    <w:rsid w:val="00014304"/>
    <w:rsid w:val="00016389"/>
    <w:rsid w:val="00020711"/>
    <w:rsid w:val="00020DD9"/>
    <w:rsid w:val="00026C0C"/>
    <w:rsid w:val="000320DE"/>
    <w:rsid w:val="00036BD8"/>
    <w:rsid w:val="000421EA"/>
    <w:rsid w:val="0004242B"/>
    <w:rsid w:val="00044032"/>
    <w:rsid w:val="000453E7"/>
    <w:rsid w:val="00057591"/>
    <w:rsid w:val="00061FB9"/>
    <w:rsid w:val="000750FF"/>
    <w:rsid w:val="00077447"/>
    <w:rsid w:val="00081506"/>
    <w:rsid w:val="0008620E"/>
    <w:rsid w:val="00087509"/>
    <w:rsid w:val="000901BD"/>
    <w:rsid w:val="0009216A"/>
    <w:rsid w:val="00092C75"/>
    <w:rsid w:val="000A1217"/>
    <w:rsid w:val="000A37AA"/>
    <w:rsid w:val="000A71C8"/>
    <w:rsid w:val="000B2931"/>
    <w:rsid w:val="000C074E"/>
    <w:rsid w:val="000C1A05"/>
    <w:rsid w:val="000C1D0F"/>
    <w:rsid w:val="000C3FF9"/>
    <w:rsid w:val="000C7452"/>
    <w:rsid w:val="000D1BD4"/>
    <w:rsid w:val="000D480D"/>
    <w:rsid w:val="000D5D54"/>
    <w:rsid w:val="000F2F98"/>
    <w:rsid w:val="000F3C40"/>
    <w:rsid w:val="000F3C84"/>
    <w:rsid w:val="000F3CE8"/>
    <w:rsid w:val="000F4AE1"/>
    <w:rsid w:val="000F584D"/>
    <w:rsid w:val="000F69D2"/>
    <w:rsid w:val="000F76C6"/>
    <w:rsid w:val="000F7C8D"/>
    <w:rsid w:val="00102961"/>
    <w:rsid w:val="001041BF"/>
    <w:rsid w:val="00104D42"/>
    <w:rsid w:val="00106C20"/>
    <w:rsid w:val="001135AE"/>
    <w:rsid w:val="00114DA2"/>
    <w:rsid w:val="0011536C"/>
    <w:rsid w:val="00115E77"/>
    <w:rsid w:val="00115F4F"/>
    <w:rsid w:val="0011610C"/>
    <w:rsid w:val="00117B25"/>
    <w:rsid w:val="001216D4"/>
    <w:rsid w:val="001242B8"/>
    <w:rsid w:val="001305A4"/>
    <w:rsid w:val="001316F8"/>
    <w:rsid w:val="00132C13"/>
    <w:rsid w:val="00133EEC"/>
    <w:rsid w:val="0013489E"/>
    <w:rsid w:val="0014215D"/>
    <w:rsid w:val="001440A7"/>
    <w:rsid w:val="0015101E"/>
    <w:rsid w:val="0015284D"/>
    <w:rsid w:val="00157496"/>
    <w:rsid w:val="00157EE5"/>
    <w:rsid w:val="001603B5"/>
    <w:rsid w:val="001664B2"/>
    <w:rsid w:val="00167191"/>
    <w:rsid w:val="001752E5"/>
    <w:rsid w:val="00175F6A"/>
    <w:rsid w:val="001760D4"/>
    <w:rsid w:val="00180A72"/>
    <w:rsid w:val="00184072"/>
    <w:rsid w:val="00195B36"/>
    <w:rsid w:val="00196418"/>
    <w:rsid w:val="001A1490"/>
    <w:rsid w:val="001A6201"/>
    <w:rsid w:val="001A65A1"/>
    <w:rsid w:val="001B160A"/>
    <w:rsid w:val="001B3FAF"/>
    <w:rsid w:val="001B7554"/>
    <w:rsid w:val="001C039F"/>
    <w:rsid w:val="001C4C13"/>
    <w:rsid w:val="001C6638"/>
    <w:rsid w:val="001D02CD"/>
    <w:rsid w:val="001F277B"/>
    <w:rsid w:val="001F2CAD"/>
    <w:rsid w:val="00201C0B"/>
    <w:rsid w:val="00211EA8"/>
    <w:rsid w:val="00213746"/>
    <w:rsid w:val="00221F99"/>
    <w:rsid w:val="002405CF"/>
    <w:rsid w:val="002408CB"/>
    <w:rsid w:val="002411B2"/>
    <w:rsid w:val="002430F1"/>
    <w:rsid w:val="002505B9"/>
    <w:rsid w:val="0025135D"/>
    <w:rsid w:val="0025244B"/>
    <w:rsid w:val="00260007"/>
    <w:rsid w:val="00260483"/>
    <w:rsid w:val="0027509B"/>
    <w:rsid w:val="00277F88"/>
    <w:rsid w:val="00283967"/>
    <w:rsid w:val="00293732"/>
    <w:rsid w:val="002946DC"/>
    <w:rsid w:val="00294CC0"/>
    <w:rsid w:val="002971C0"/>
    <w:rsid w:val="002A4874"/>
    <w:rsid w:val="002A6004"/>
    <w:rsid w:val="002B590B"/>
    <w:rsid w:val="002B681F"/>
    <w:rsid w:val="002C2C55"/>
    <w:rsid w:val="002C4666"/>
    <w:rsid w:val="002D0DFE"/>
    <w:rsid w:val="002D5C23"/>
    <w:rsid w:val="002D7ACB"/>
    <w:rsid w:val="002E54A4"/>
    <w:rsid w:val="002E6097"/>
    <w:rsid w:val="002F00B3"/>
    <w:rsid w:val="002F0FE9"/>
    <w:rsid w:val="002F38DE"/>
    <w:rsid w:val="00303B46"/>
    <w:rsid w:val="00315BCF"/>
    <w:rsid w:val="0032392D"/>
    <w:rsid w:val="003301F1"/>
    <w:rsid w:val="00330A64"/>
    <w:rsid w:val="00330EF2"/>
    <w:rsid w:val="00332222"/>
    <w:rsid w:val="00332C6E"/>
    <w:rsid w:val="00344825"/>
    <w:rsid w:val="00345C77"/>
    <w:rsid w:val="003519CC"/>
    <w:rsid w:val="0035226A"/>
    <w:rsid w:val="003548F3"/>
    <w:rsid w:val="00356E01"/>
    <w:rsid w:val="003605FF"/>
    <w:rsid w:val="003641D6"/>
    <w:rsid w:val="0036516E"/>
    <w:rsid w:val="003725AA"/>
    <w:rsid w:val="003748B1"/>
    <w:rsid w:val="003760E7"/>
    <w:rsid w:val="00376613"/>
    <w:rsid w:val="00380C61"/>
    <w:rsid w:val="00383127"/>
    <w:rsid w:val="00383C63"/>
    <w:rsid w:val="00386AA4"/>
    <w:rsid w:val="00386CDD"/>
    <w:rsid w:val="003876AC"/>
    <w:rsid w:val="00390773"/>
    <w:rsid w:val="00392D92"/>
    <w:rsid w:val="003932C7"/>
    <w:rsid w:val="0039679C"/>
    <w:rsid w:val="003A1013"/>
    <w:rsid w:val="003A295D"/>
    <w:rsid w:val="003A3B89"/>
    <w:rsid w:val="003A3DDB"/>
    <w:rsid w:val="003A632A"/>
    <w:rsid w:val="003B2221"/>
    <w:rsid w:val="003B7860"/>
    <w:rsid w:val="003C1D42"/>
    <w:rsid w:val="003C5069"/>
    <w:rsid w:val="003C68C5"/>
    <w:rsid w:val="003E4B11"/>
    <w:rsid w:val="003E7448"/>
    <w:rsid w:val="003E7DC2"/>
    <w:rsid w:val="003F073A"/>
    <w:rsid w:val="003F102A"/>
    <w:rsid w:val="003F3801"/>
    <w:rsid w:val="003F3B13"/>
    <w:rsid w:val="003F63E9"/>
    <w:rsid w:val="00401059"/>
    <w:rsid w:val="00412407"/>
    <w:rsid w:val="00422F3D"/>
    <w:rsid w:val="00423335"/>
    <w:rsid w:val="0042387C"/>
    <w:rsid w:val="004259B3"/>
    <w:rsid w:val="0042669A"/>
    <w:rsid w:val="004310FC"/>
    <w:rsid w:val="00431597"/>
    <w:rsid w:val="0043226D"/>
    <w:rsid w:val="00437C4A"/>
    <w:rsid w:val="004418C7"/>
    <w:rsid w:val="00441B7E"/>
    <w:rsid w:val="00444AFC"/>
    <w:rsid w:val="00450993"/>
    <w:rsid w:val="00451492"/>
    <w:rsid w:val="004548D5"/>
    <w:rsid w:val="004574D5"/>
    <w:rsid w:val="004579FD"/>
    <w:rsid w:val="00460AD7"/>
    <w:rsid w:val="00461739"/>
    <w:rsid w:val="00462266"/>
    <w:rsid w:val="00462513"/>
    <w:rsid w:val="0046469B"/>
    <w:rsid w:val="0046592D"/>
    <w:rsid w:val="004708F0"/>
    <w:rsid w:val="004745E6"/>
    <w:rsid w:val="0048189E"/>
    <w:rsid w:val="00484EFD"/>
    <w:rsid w:val="00491EAA"/>
    <w:rsid w:val="00492533"/>
    <w:rsid w:val="00493045"/>
    <w:rsid w:val="004957C5"/>
    <w:rsid w:val="00495E07"/>
    <w:rsid w:val="00495E5C"/>
    <w:rsid w:val="004A0C0D"/>
    <w:rsid w:val="004A1FFC"/>
    <w:rsid w:val="004A428B"/>
    <w:rsid w:val="004A46FF"/>
    <w:rsid w:val="004B59D1"/>
    <w:rsid w:val="004B6739"/>
    <w:rsid w:val="004B73DC"/>
    <w:rsid w:val="004C3CFE"/>
    <w:rsid w:val="004C630D"/>
    <w:rsid w:val="004C79D3"/>
    <w:rsid w:val="004D374B"/>
    <w:rsid w:val="004E34F6"/>
    <w:rsid w:val="004E797C"/>
    <w:rsid w:val="004E7BA3"/>
    <w:rsid w:val="004F03E6"/>
    <w:rsid w:val="004F0C81"/>
    <w:rsid w:val="004F6C73"/>
    <w:rsid w:val="004F72E2"/>
    <w:rsid w:val="00501159"/>
    <w:rsid w:val="005019DB"/>
    <w:rsid w:val="005025BB"/>
    <w:rsid w:val="005036EE"/>
    <w:rsid w:val="00503F66"/>
    <w:rsid w:val="00513677"/>
    <w:rsid w:val="005142E1"/>
    <w:rsid w:val="00514DDD"/>
    <w:rsid w:val="00514E4A"/>
    <w:rsid w:val="00521FBA"/>
    <w:rsid w:val="00524BFB"/>
    <w:rsid w:val="005270CB"/>
    <w:rsid w:val="005271D6"/>
    <w:rsid w:val="00530235"/>
    <w:rsid w:val="00532DA8"/>
    <w:rsid w:val="00537C33"/>
    <w:rsid w:val="005412BD"/>
    <w:rsid w:val="00543946"/>
    <w:rsid w:val="0054695F"/>
    <w:rsid w:val="00556FAC"/>
    <w:rsid w:val="00566E1F"/>
    <w:rsid w:val="00571725"/>
    <w:rsid w:val="005718BC"/>
    <w:rsid w:val="0058157B"/>
    <w:rsid w:val="00590456"/>
    <w:rsid w:val="00590564"/>
    <w:rsid w:val="0059083C"/>
    <w:rsid w:val="00596C44"/>
    <w:rsid w:val="005A0468"/>
    <w:rsid w:val="005A078A"/>
    <w:rsid w:val="005A574D"/>
    <w:rsid w:val="005A6D3C"/>
    <w:rsid w:val="005A7ED4"/>
    <w:rsid w:val="005B394E"/>
    <w:rsid w:val="005B6937"/>
    <w:rsid w:val="005C2A8B"/>
    <w:rsid w:val="005C4895"/>
    <w:rsid w:val="005D2A3A"/>
    <w:rsid w:val="005D442A"/>
    <w:rsid w:val="005D7C56"/>
    <w:rsid w:val="005D7E7B"/>
    <w:rsid w:val="005E379D"/>
    <w:rsid w:val="005E4166"/>
    <w:rsid w:val="005E7A9F"/>
    <w:rsid w:val="005F3FBB"/>
    <w:rsid w:val="005F510F"/>
    <w:rsid w:val="00605840"/>
    <w:rsid w:val="006100F5"/>
    <w:rsid w:val="006109DC"/>
    <w:rsid w:val="00612C2E"/>
    <w:rsid w:val="00614240"/>
    <w:rsid w:val="006179B3"/>
    <w:rsid w:val="00625005"/>
    <w:rsid w:val="0063278A"/>
    <w:rsid w:val="00632FF4"/>
    <w:rsid w:val="006341F6"/>
    <w:rsid w:val="00636B5E"/>
    <w:rsid w:val="00640AB5"/>
    <w:rsid w:val="00642534"/>
    <w:rsid w:val="0064446B"/>
    <w:rsid w:val="0065010F"/>
    <w:rsid w:val="0065615A"/>
    <w:rsid w:val="00661EA3"/>
    <w:rsid w:val="006622B7"/>
    <w:rsid w:val="00667C93"/>
    <w:rsid w:val="00670D9D"/>
    <w:rsid w:val="00671EF5"/>
    <w:rsid w:val="006723C6"/>
    <w:rsid w:val="006734CA"/>
    <w:rsid w:val="0067594A"/>
    <w:rsid w:val="00692BB6"/>
    <w:rsid w:val="006948B5"/>
    <w:rsid w:val="006A69AC"/>
    <w:rsid w:val="006B1709"/>
    <w:rsid w:val="006B2DD4"/>
    <w:rsid w:val="006B676B"/>
    <w:rsid w:val="006B6EDB"/>
    <w:rsid w:val="006B79CC"/>
    <w:rsid w:val="006C2BD8"/>
    <w:rsid w:val="006C690C"/>
    <w:rsid w:val="006C7710"/>
    <w:rsid w:val="006C77B1"/>
    <w:rsid w:val="006D25E7"/>
    <w:rsid w:val="006D283F"/>
    <w:rsid w:val="006D2F43"/>
    <w:rsid w:val="006E580E"/>
    <w:rsid w:val="006E7479"/>
    <w:rsid w:val="007109AA"/>
    <w:rsid w:val="00712CCE"/>
    <w:rsid w:val="00712FE0"/>
    <w:rsid w:val="00717758"/>
    <w:rsid w:val="00721D9E"/>
    <w:rsid w:val="00724680"/>
    <w:rsid w:val="00726791"/>
    <w:rsid w:val="0072722A"/>
    <w:rsid w:val="00732072"/>
    <w:rsid w:val="00732C35"/>
    <w:rsid w:val="007337CE"/>
    <w:rsid w:val="007400E4"/>
    <w:rsid w:val="00750623"/>
    <w:rsid w:val="00753D77"/>
    <w:rsid w:val="00756169"/>
    <w:rsid w:val="00765992"/>
    <w:rsid w:val="00775C1B"/>
    <w:rsid w:val="007810C9"/>
    <w:rsid w:val="00782354"/>
    <w:rsid w:val="00784815"/>
    <w:rsid w:val="007853DC"/>
    <w:rsid w:val="00791486"/>
    <w:rsid w:val="007947BA"/>
    <w:rsid w:val="007951A7"/>
    <w:rsid w:val="00795EE3"/>
    <w:rsid w:val="007A3CAC"/>
    <w:rsid w:val="007A4715"/>
    <w:rsid w:val="007A7B73"/>
    <w:rsid w:val="007B022F"/>
    <w:rsid w:val="007B1303"/>
    <w:rsid w:val="007B7A5C"/>
    <w:rsid w:val="007C4AE2"/>
    <w:rsid w:val="007D1B2F"/>
    <w:rsid w:val="007D338B"/>
    <w:rsid w:val="007D77E2"/>
    <w:rsid w:val="007E1350"/>
    <w:rsid w:val="007E1A19"/>
    <w:rsid w:val="007E5F03"/>
    <w:rsid w:val="007E61B5"/>
    <w:rsid w:val="007F1C97"/>
    <w:rsid w:val="007F332A"/>
    <w:rsid w:val="007F3F56"/>
    <w:rsid w:val="007F491C"/>
    <w:rsid w:val="007F641E"/>
    <w:rsid w:val="00806087"/>
    <w:rsid w:val="00810EFC"/>
    <w:rsid w:val="00812A66"/>
    <w:rsid w:val="00812E0E"/>
    <w:rsid w:val="00813124"/>
    <w:rsid w:val="00815DA5"/>
    <w:rsid w:val="0081686C"/>
    <w:rsid w:val="0081729C"/>
    <w:rsid w:val="0081734B"/>
    <w:rsid w:val="00822696"/>
    <w:rsid w:val="00823A29"/>
    <w:rsid w:val="00825A39"/>
    <w:rsid w:val="00827112"/>
    <w:rsid w:val="00827B43"/>
    <w:rsid w:val="008344D3"/>
    <w:rsid w:val="008432D8"/>
    <w:rsid w:val="008440C8"/>
    <w:rsid w:val="00844897"/>
    <w:rsid w:val="008463C7"/>
    <w:rsid w:val="00860BD4"/>
    <w:rsid w:val="00862B06"/>
    <w:rsid w:val="00863A39"/>
    <w:rsid w:val="00863DDB"/>
    <w:rsid w:val="00864EB0"/>
    <w:rsid w:val="00866E20"/>
    <w:rsid w:val="00870287"/>
    <w:rsid w:val="00876D0E"/>
    <w:rsid w:val="0088362C"/>
    <w:rsid w:val="0088641C"/>
    <w:rsid w:val="00887A40"/>
    <w:rsid w:val="00894AA8"/>
    <w:rsid w:val="008A7599"/>
    <w:rsid w:val="008B32E5"/>
    <w:rsid w:val="008B4509"/>
    <w:rsid w:val="008D19ED"/>
    <w:rsid w:val="008D79EA"/>
    <w:rsid w:val="008E053D"/>
    <w:rsid w:val="008E15D1"/>
    <w:rsid w:val="008E3D97"/>
    <w:rsid w:val="008E7219"/>
    <w:rsid w:val="008F5040"/>
    <w:rsid w:val="00900BB6"/>
    <w:rsid w:val="009034D8"/>
    <w:rsid w:val="00920701"/>
    <w:rsid w:val="00922732"/>
    <w:rsid w:val="00924791"/>
    <w:rsid w:val="00925E89"/>
    <w:rsid w:val="00932282"/>
    <w:rsid w:val="00933D94"/>
    <w:rsid w:val="0093506F"/>
    <w:rsid w:val="00936915"/>
    <w:rsid w:val="009462DF"/>
    <w:rsid w:val="00964548"/>
    <w:rsid w:val="00971419"/>
    <w:rsid w:val="009727D9"/>
    <w:rsid w:val="009743F8"/>
    <w:rsid w:val="00976122"/>
    <w:rsid w:val="00977193"/>
    <w:rsid w:val="009775F5"/>
    <w:rsid w:val="009829CB"/>
    <w:rsid w:val="00983CA4"/>
    <w:rsid w:val="009864F6"/>
    <w:rsid w:val="00991DAA"/>
    <w:rsid w:val="00991F92"/>
    <w:rsid w:val="009A33EE"/>
    <w:rsid w:val="009B76C6"/>
    <w:rsid w:val="009C334E"/>
    <w:rsid w:val="009D024A"/>
    <w:rsid w:val="009D0B55"/>
    <w:rsid w:val="009D1FFB"/>
    <w:rsid w:val="009D3759"/>
    <w:rsid w:val="009E1F2D"/>
    <w:rsid w:val="009E247F"/>
    <w:rsid w:val="009E3D26"/>
    <w:rsid w:val="009E56BA"/>
    <w:rsid w:val="009E638E"/>
    <w:rsid w:val="009F09EF"/>
    <w:rsid w:val="009F183A"/>
    <w:rsid w:val="009F410C"/>
    <w:rsid w:val="009F6F7C"/>
    <w:rsid w:val="00A03822"/>
    <w:rsid w:val="00A04568"/>
    <w:rsid w:val="00A23624"/>
    <w:rsid w:val="00A25EB2"/>
    <w:rsid w:val="00A27558"/>
    <w:rsid w:val="00A3047E"/>
    <w:rsid w:val="00A41BD4"/>
    <w:rsid w:val="00A5108B"/>
    <w:rsid w:val="00A611E4"/>
    <w:rsid w:val="00A643DF"/>
    <w:rsid w:val="00A64C37"/>
    <w:rsid w:val="00A65FF2"/>
    <w:rsid w:val="00A70217"/>
    <w:rsid w:val="00A731E1"/>
    <w:rsid w:val="00A739F4"/>
    <w:rsid w:val="00A74A23"/>
    <w:rsid w:val="00A819C1"/>
    <w:rsid w:val="00A82782"/>
    <w:rsid w:val="00A91711"/>
    <w:rsid w:val="00A932C8"/>
    <w:rsid w:val="00A94C1E"/>
    <w:rsid w:val="00AB15BA"/>
    <w:rsid w:val="00AB4861"/>
    <w:rsid w:val="00AB4E8E"/>
    <w:rsid w:val="00AB56AF"/>
    <w:rsid w:val="00AB6424"/>
    <w:rsid w:val="00AC520C"/>
    <w:rsid w:val="00AC7A85"/>
    <w:rsid w:val="00AC7D25"/>
    <w:rsid w:val="00AD25B9"/>
    <w:rsid w:val="00AD46D6"/>
    <w:rsid w:val="00AD5BF7"/>
    <w:rsid w:val="00AD7906"/>
    <w:rsid w:val="00AF2BC1"/>
    <w:rsid w:val="00AF57C9"/>
    <w:rsid w:val="00B0160A"/>
    <w:rsid w:val="00B04075"/>
    <w:rsid w:val="00B069C5"/>
    <w:rsid w:val="00B16EA6"/>
    <w:rsid w:val="00B17C82"/>
    <w:rsid w:val="00B23842"/>
    <w:rsid w:val="00B372B4"/>
    <w:rsid w:val="00B426A1"/>
    <w:rsid w:val="00B42FAE"/>
    <w:rsid w:val="00B439DE"/>
    <w:rsid w:val="00B45418"/>
    <w:rsid w:val="00B4744B"/>
    <w:rsid w:val="00B530B4"/>
    <w:rsid w:val="00B54048"/>
    <w:rsid w:val="00B54056"/>
    <w:rsid w:val="00B5661D"/>
    <w:rsid w:val="00B62DF9"/>
    <w:rsid w:val="00B642C0"/>
    <w:rsid w:val="00B710D1"/>
    <w:rsid w:val="00B764E7"/>
    <w:rsid w:val="00B7788E"/>
    <w:rsid w:val="00B8347A"/>
    <w:rsid w:val="00B8537F"/>
    <w:rsid w:val="00B93510"/>
    <w:rsid w:val="00BA07B8"/>
    <w:rsid w:val="00BA5FAA"/>
    <w:rsid w:val="00BB319D"/>
    <w:rsid w:val="00BC31B1"/>
    <w:rsid w:val="00BC3696"/>
    <w:rsid w:val="00BC43AD"/>
    <w:rsid w:val="00BC4970"/>
    <w:rsid w:val="00BD12E7"/>
    <w:rsid w:val="00BD5748"/>
    <w:rsid w:val="00BE2C6F"/>
    <w:rsid w:val="00BF5BDF"/>
    <w:rsid w:val="00BF7F2F"/>
    <w:rsid w:val="00C03C6F"/>
    <w:rsid w:val="00C053B7"/>
    <w:rsid w:val="00C06ED8"/>
    <w:rsid w:val="00C11410"/>
    <w:rsid w:val="00C125BA"/>
    <w:rsid w:val="00C16EBC"/>
    <w:rsid w:val="00C246DD"/>
    <w:rsid w:val="00C246E7"/>
    <w:rsid w:val="00C31EC4"/>
    <w:rsid w:val="00C3332F"/>
    <w:rsid w:val="00C3360E"/>
    <w:rsid w:val="00C34B7F"/>
    <w:rsid w:val="00C374E0"/>
    <w:rsid w:val="00C407C9"/>
    <w:rsid w:val="00C430A0"/>
    <w:rsid w:val="00C450B7"/>
    <w:rsid w:val="00C45491"/>
    <w:rsid w:val="00C5660E"/>
    <w:rsid w:val="00C61859"/>
    <w:rsid w:val="00C62CCA"/>
    <w:rsid w:val="00C62DE6"/>
    <w:rsid w:val="00C64E54"/>
    <w:rsid w:val="00C650DC"/>
    <w:rsid w:val="00C66FEA"/>
    <w:rsid w:val="00C72E47"/>
    <w:rsid w:val="00C759F0"/>
    <w:rsid w:val="00C76F51"/>
    <w:rsid w:val="00C77032"/>
    <w:rsid w:val="00C84C71"/>
    <w:rsid w:val="00C86923"/>
    <w:rsid w:val="00C954A1"/>
    <w:rsid w:val="00C96DDE"/>
    <w:rsid w:val="00C96FD3"/>
    <w:rsid w:val="00CA074C"/>
    <w:rsid w:val="00CA105C"/>
    <w:rsid w:val="00CA31AB"/>
    <w:rsid w:val="00CB4624"/>
    <w:rsid w:val="00CB4A2C"/>
    <w:rsid w:val="00CB75AD"/>
    <w:rsid w:val="00CC173B"/>
    <w:rsid w:val="00CC298D"/>
    <w:rsid w:val="00CC340B"/>
    <w:rsid w:val="00CC361A"/>
    <w:rsid w:val="00CC4731"/>
    <w:rsid w:val="00CC6697"/>
    <w:rsid w:val="00CC75EA"/>
    <w:rsid w:val="00CD1B77"/>
    <w:rsid w:val="00CD1F8C"/>
    <w:rsid w:val="00CD4E67"/>
    <w:rsid w:val="00CE4CC5"/>
    <w:rsid w:val="00CE58D8"/>
    <w:rsid w:val="00CF74BB"/>
    <w:rsid w:val="00D0229C"/>
    <w:rsid w:val="00D03785"/>
    <w:rsid w:val="00D053BD"/>
    <w:rsid w:val="00D11A33"/>
    <w:rsid w:val="00D11E01"/>
    <w:rsid w:val="00D1703C"/>
    <w:rsid w:val="00D2060C"/>
    <w:rsid w:val="00D21216"/>
    <w:rsid w:val="00D21995"/>
    <w:rsid w:val="00D30BBE"/>
    <w:rsid w:val="00D36FC4"/>
    <w:rsid w:val="00D37645"/>
    <w:rsid w:val="00D421B6"/>
    <w:rsid w:val="00D463CB"/>
    <w:rsid w:val="00D561C6"/>
    <w:rsid w:val="00D63F11"/>
    <w:rsid w:val="00D65D4D"/>
    <w:rsid w:val="00D666DD"/>
    <w:rsid w:val="00D71799"/>
    <w:rsid w:val="00D72105"/>
    <w:rsid w:val="00D73913"/>
    <w:rsid w:val="00D76243"/>
    <w:rsid w:val="00D76F47"/>
    <w:rsid w:val="00D82009"/>
    <w:rsid w:val="00D92428"/>
    <w:rsid w:val="00D970D5"/>
    <w:rsid w:val="00DA2551"/>
    <w:rsid w:val="00DA3BCE"/>
    <w:rsid w:val="00DA5386"/>
    <w:rsid w:val="00DA6246"/>
    <w:rsid w:val="00DB365D"/>
    <w:rsid w:val="00DC4400"/>
    <w:rsid w:val="00DC7C46"/>
    <w:rsid w:val="00DD134D"/>
    <w:rsid w:val="00DD3846"/>
    <w:rsid w:val="00DD3C3E"/>
    <w:rsid w:val="00DE0048"/>
    <w:rsid w:val="00DE2FD0"/>
    <w:rsid w:val="00DE44FB"/>
    <w:rsid w:val="00DE5E8C"/>
    <w:rsid w:val="00DE6393"/>
    <w:rsid w:val="00DE7DE6"/>
    <w:rsid w:val="00DF6B32"/>
    <w:rsid w:val="00E0284A"/>
    <w:rsid w:val="00E03A05"/>
    <w:rsid w:val="00E16F5A"/>
    <w:rsid w:val="00E20348"/>
    <w:rsid w:val="00E250AD"/>
    <w:rsid w:val="00E27027"/>
    <w:rsid w:val="00E27BD6"/>
    <w:rsid w:val="00E30233"/>
    <w:rsid w:val="00E30BD8"/>
    <w:rsid w:val="00E353AB"/>
    <w:rsid w:val="00E362C0"/>
    <w:rsid w:val="00E3722D"/>
    <w:rsid w:val="00E43A72"/>
    <w:rsid w:val="00E570A3"/>
    <w:rsid w:val="00E60C31"/>
    <w:rsid w:val="00E674BB"/>
    <w:rsid w:val="00E76FA0"/>
    <w:rsid w:val="00E8651D"/>
    <w:rsid w:val="00E92B11"/>
    <w:rsid w:val="00E94E82"/>
    <w:rsid w:val="00E96731"/>
    <w:rsid w:val="00E96B17"/>
    <w:rsid w:val="00EA2355"/>
    <w:rsid w:val="00EA31E7"/>
    <w:rsid w:val="00EB1B65"/>
    <w:rsid w:val="00EC282E"/>
    <w:rsid w:val="00EC4606"/>
    <w:rsid w:val="00EF0DE2"/>
    <w:rsid w:val="00EF12C1"/>
    <w:rsid w:val="00EF1604"/>
    <w:rsid w:val="00EF2954"/>
    <w:rsid w:val="00F027FD"/>
    <w:rsid w:val="00F070C7"/>
    <w:rsid w:val="00F17228"/>
    <w:rsid w:val="00F25E49"/>
    <w:rsid w:val="00F30EFB"/>
    <w:rsid w:val="00F475C1"/>
    <w:rsid w:val="00F5202E"/>
    <w:rsid w:val="00F53612"/>
    <w:rsid w:val="00F54A8A"/>
    <w:rsid w:val="00F65690"/>
    <w:rsid w:val="00F71463"/>
    <w:rsid w:val="00F74B96"/>
    <w:rsid w:val="00F80B7A"/>
    <w:rsid w:val="00F82616"/>
    <w:rsid w:val="00F83E21"/>
    <w:rsid w:val="00F87123"/>
    <w:rsid w:val="00F9368B"/>
    <w:rsid w:val="00FA1DF9"/>
    <w:rsid w:val="00FA33FC"/>
    <w:rsid w:val="00FA45E0"/>
    <w:rsid w:val="00FA6403"/>
    <w:rsid w:val="00FB07A6"/>
    <w:rsid w:val="00FB1F8C"/>
    <w:rsid w:val="00FB7C22"/>
    <w:rsid w:val="00FC278A"/>
    <w:rsid w:val="00FC6C1C"/>
    <w:rsid w:val="00FC76D8"/>
    <w:rsid w:val="00FD0AC5"/>
    <w:rsid w:val="00FE3A39"/>
    <w:rsid w:val="00FE6033"/>
    <w:rsid w:val="00FE7CAC"/>
    <w:rsid w:val="00FF0EDD"/>
    <w:rsid w:val="00FF1365"/>
    <w:rsid w:val="00FF359B"/>
    <w:rsid w:val="00FF5031"/>
    <w:rsid w:val="1683BA62"/>
    <w:rsid w:val="16CFF243"/>
    <w:rsid w:val="2CAAD7ED"/>
    <w:rsid w:val="54C328A2"/>
    <w:rsid w:val="62E929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6902"/>
  <w15:chartTrackingRefBased/>
  <w15:docId w15:val="{7E80F265-0CC7-44EB-8B04-79C73FC7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FE9"/>
  </w:style>
  <w:style w:type="paragraph" w:styleId="Heading1">
    <w:name w:val="heading 1"/>
    <w:basedOn w:val="Normal"/>
    <w:next w:val="Normal"/>
    <w:link w:val="Heading1Char"/>
    <w:uiPriority w:val="9"/>
    <w:qFormat/>
    <w:rsid w:val="00CE58D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CE58D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CE58D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CE58D8"/>
    <w:pPr>
      <w:keepNext/>
      <w:keepLines/>
      <w:spacing w:before="80" w:after="0" w:line="264" w:lineRule="auto"/>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CE58D8"/>
    <w:pPr>
      <w:keepNext/>
      <w:keepLines/>
      <w:spacing w:before="80" w:after="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CE58D8"/>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Heading7">
    <w:name w:val="heading 7"/>
    <w:basedOn w:val="Normal"/>
    <w:next w:val="Normal"/>
    <w:link w:val="Heading7Char"/>
    <w:uiPriority w:val="9"/>
    <w:semiHidden/>
    <w:unhideWhenUsed/>
    <w:qFormat/>
    <w:rsid w:val="00CE58D8"/>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Heading8">
    <w:name w:val="heading 8"/>
    <w:basedOn w:val="Normal"/>
    <w:next w:val="Normal"/>
    <w:link w:val="Heading8Char"/>
    <w:uiPriority w:val="9"/>
    <w:semiHidden/>
    <w:unhideWhenUsed/>
    <w:qFormat/>
    <w:rsid w:val="00CE58D8"/>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basedOn w:val="Normal"/>
    <w:next w:val="Normal"/>
    <w:link w:val="Heading9Char"/>
    <w:uiPriority w:val="9"/>
    <w:semiHidden/>
    <w:unhideWhenUsed/>
    <w:qFormat/>
    <w:rsid w:val="00CE58D8"/>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278A"/>
    <w:pPr>
      <w:tabs>
        <w:tab w:val="center" w:pos="4513"/>
        <w:tab w:val="right" w:pos="9026"/>
      </w:tabs>
      <w:spacing w:after="0" w:line="240" w:lineRule="auto"/>
    </w:pPr>
  </w:style>
  <w:style w:type="character" w:customStyle="1" w:styleId="HeaderChar">
    <w:name w:val="Header Char"/>
    <w:basedOn w:val="DefaultParagraphFont"/>
    <w:link w:val="Header"/>
    <w:rsid w:val="0063278A"/>
  </w:style>
  <w:style w:type="paragraph" w:styleId="Footer">
    <w:name w:val="footer"/>
    <w:basedOn w:val="Normal"/>
    <w:link w:val="FooterChar"/>
    <w:unhideWhenUsed/>
    <w:rsid w:val="0063278A"/>
    <w:pPr>
      <w:tabs>
        <w:tab w:val="center" w:pos="4513"/>
        <w:tab w:val="right" w:pos="9026"/>
      </w:tabs>
      <w:spacing w:after="0" w:line="240" w:lineRule="auto"/>
    </w:pPr>
  </w:style>
  <w:style w:type="character" w:customStyle="1" w:styleId="FooterChar">
    <w:name w:val="Footer Char"/>
    <w:basedOn w:val="DefaultParagraphFont"/>
    <w:link w:val="Footer"/>
    <w:rsid w:val="0063278A"/>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337CE"/>
    <w:pPr>
      <w:ind w:left="720"/>
      <w:contextualSpacing/>
    </w:pPr>
  </w:style>
  <w:style w:type="table" w:styleId="TableGrid">
    <w:name w:val="Table Grid"/>
    <w:basedOn w:val="TableNormal"/>
    <w:uiPriority w:val="59"/>
    <w:rsid w:val="00C7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link w:val="MarginTextChar"/>
    <w:rsid w:val="000901BD"/>
    <w:pPr>
      <w:keepNext/>
      <w:adjustRightInd w:val="0"/>
      <w:spacing w:before="240" w:after="120" w:line="240" w:lineRule="auto"/>
      <w:ind w:left="142"/>
      <w:jc w:val="both"/>
    </w:pPr>
    <w:rPr>
      <w:rFonts w:ascii="Arial" w:eastAsia="STZhongsong" w:hAnsi="Arial" w:cs="Times New Roman"/>
      <w:sz w:val="18"/>
      <w:szCs w:val="18"/>
      <w:lang w:eastAsia="zh-CN"/>
    </w:rPr>
  </w:style>
  <w:style w:type="character" w:customStyle="1" w:styleId="MarginTextChar">
    <w:name w:val="Margin Text Char"/>
    <w:link w:val="MarginText"/>
    <w:rsid w:val="000901BD"/>
    <w:rPr>
      <w:rFonts w:ascii="Arial" w:eastAsia="STZhongsong" w:hAnsi="Arial" w:cs="Times New Roman"/>
      <w:sz w:val="18"/>
      <w:szCs w:val="18"/>
      <w:lang w:eastAsia="zh-CN"/>
    </w:rPr>
  </w:style>
  <w:style w:type="paragraph" w:customStyle="1" w:styleId="GPSL2Guidance">
    <w:name w:val="GPS L2 Guidance"/>
    <w:basedOn w:val="Normal"/>
    <w:link w:val="GPSL2GuidanceChar"/>
    <w:qFormat/>
    <w:rsid w:val="000901BD"/>
    <w:pPr>
      <w:tabs>
        <w:tab w:val="left" w:pos="1134"/>
      </w:tabs>
      <w:adjustRightInd w:val="0"/>
      <w:spacing w:before="120" w:after="120" w:line="240" w:lineRule="auto"/>
      <w:ind w:left="1134"/>
      <w:jc w:val="both"/>
    </w:pPr>
    <w:rPr>
      <w:rFonts w:ascii="Arial" w:eastAsia="Times New Roman" w:hAnsi="Arial" w:cs="Arial"/>
      <w:b/>
      <w:i/>
      <w:lang w:eastAsia="zh-CN"/>
    </w:rPr>
  </w:style>
  <w:style w:type="character" w:customStyle="1" w:styleId="GPSL2GuidanceChar">
    <w:name w:val="GPS L2 Guidance Char"/>
    <w:basedOn w:val="DefaultParagraphFont"/>
    <w:link w:val="GPSL2Guidance"/>
    <w:rsid w:val="000901BD"/>
    <w:rPr>
      <w:rFonts w:ascii="Arial" w:eastAsia="Times New Roman" w:hAnsi="Arial" w:cs="Arial"/>
      <w:b/>
      <w:i/>
      <w:lang w:eastAsia="zh-CN"/>
    </w:rPr>
  </w:style>
  <w:style w:type="character" w:styleId="Hyperlink">
    <w:name w:val="Hyperlink"/>
    <w:basedOn w:val="DefaultParagraphFont"/>
    <w:uiPriority w:val="99"/>
    <w:unhideWhenUsed/>
    <w:rsid w:val="0004242B"/>
    <w:rPr>
      <w:color w:val="0563C1" w:themeColor="hyperlink"/>
      <w:u w:val="single"/>
    </w:rPr>
  </w:style>
  <w:style w:type="paragraph" w:styleId="BalloonText">
    <w:name w:val="Balloon Text"/>
    <w:basedOn w:val="Normal"/>
    <w:link w:val="BalloonTextChar"/>
    <w:unhideWhenUsed/>
    <w:rsid w:val="006B7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B79CC"/>
    <w:rPr>
      <w:rFonts w:ascii="Segoe UI" w:hAnsi="Segoe UI" w:cs="Segoe UI"/>
      <w:sz w:val="18"/>
      <w:szCs w:val="18"/>
    </w:rPr>
  </w:style>
  <w:style w:type="paragraph" w:styleId="NoSpacing">
    <w:name w:val="No Spacing"/>
    <w:uiPriority w:val="1"/>
    <w:qFormat/>
    <w:rsid w:val="00866E20"/>
    <w:pPr>
      <w:spacing w:after="0" w:line="240" w:lineRule="auto"/>
    </w:pPr>
  </w:style>
  <w:style w:type="character" w:customStyle="1" w:styleId="Heading1Char">
    <w:name w:val="Heading 1 Char"/>
    <w:basedOn w:val="DefaultParagraphFont"/>
    <w:link w:val="Heading1"/>
    <w:uiPriority w:val="9"/>
    <w:rsid w:val="00CE58D8"/>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CE58D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CE58D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CE58D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CE58D8"/>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CE58D8"/>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CE58D8"/>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CE58D8"/>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CE58D8"/>
    <w:rPr>
      <w:rFonts w:asciiTheme="majorHAnsi" w:eastAsiaTheme="majorEastAsia" w:hAnsiTheme="majorHAnsi" w:cstheme="majorBidi"/>
      <w:i/>
      <w:iCs/>
      <w:smallCaps/>
      <w:color w:val="595959" w:themeColor="text1" w:themeTint="A6"/>
      <w:sz w:val="21"/>
      <w:szCs w:val="21"/>
    </w:rPr>
  </w:style>
  <w:style w:type="numbering" w:customStyle="1" w:styleId="StyleBulleted">
    <w:name w:val="Style Bulleted"/>
    <w:basedOn w:val="NoList"/>
    <w:rsid w:val="00CE58D8"/>
    <w:pPr>
      <w:numPr>
        <w:numId w:val="2"/>
      </w:numPr>
    </w:pPr>
  </w:style>
  <w:style w:type="paragraph" w:customStyle="1" w:styleId="TableHeader">
    <w:name w:val="Table Header"/>
    <w:basedOn w:val="Normal"/>
    <w:rsid w:val="00CE58D8"/>
    <w:pPr>
      <w:spacing w:after="0" w:line="300" w:lineRule="auto"/>
      <w:jc w:val="center"/>
    </w:pPr>
    <w:rPr>
      <w:rFonts w:ascii="Calibri" w:eastAsia="Times New Roman" w:hAnsi="Calibri" w:cs="Times New Roman"/>
      <w:b/>
      <w:bCs/>
      <w:color w:val="FFFFFF"/>
      <w:sz w:val="21"/>
      <w:szCs w:val="20"/>
      <w:lang w:eastAsia="en-GB"/>
    </w:rPr>
  </w:style>
  <w:style w:type="paragraph" w:styleId="TOCHeading">
    <w:name w:val="TOC Heading"/>
    <w:basedOn w:val="Heading1"/>
    <w:next w:val="Normal"/>
    <w:uiPriority w:val="39"/>
    <w:unhideWhenUsed/>
    <w:qFormat/>
    <w:rsid w:val="00CE58D8"/>
    <w:pPr>
      <w:outlineLvl w:val="9"/>
    </w:pPr>
  </w:style>
  <w:style w:type="paragraph" w:styleId="TOC1">
    <w:name w:val="toc 1"/>
    <w:basedOn w:val="Normal"/>
    <w:next w:val="Normal"/>
    <w:autoRedefine/>
    <w:uiPriority w:val="39"/>
    <w:unhideWhenUsed/>
    <w:rsid w:val="00CE58D8"/>
    <w:pPr>
      <w:spacing w:after="100" w:line="300" w:lineRule="auto"/>
    </w:pPr>
    <w:rPr>
      <w:rFonts w:ascii="Calibri" w:eastAsia="Times New Roman" w:hAnsi="Calibri" w:cs="Times New Roman"/>
      <w:color w:val="33333A"/>
      <w:sz w:val="21"/>
      <w:szCs w:val="21"/>
      <w:lang w:eastAsia="en-GB"/>
    </w:rPr>
  </w:style>
  <w:style w:type="paragraph" w:styleId="TOC2">
    <w:name w:val="toc 2"/>
    <w:basedOn w:val="Normal"/>
    <w:next w:val="Normal"/>
    <w:autoRedefine/>
    <w:uiPriority w:val="39"/>
    <w:unhideWhenUsed/>
    <w:rsid w:val="00CE58D8"/>
    <w:pPr>
      <w:spacing w:after="100" w:line="300" w:lineRule="auto"/>
      <w:ind w:left="220"/>
    </w:pPr>
    <w:rPr>
      <w:rFonts w:ascii="Calibri" w:eastAsia="Times New Roman" w:hAnsi="Calibri" w:cs="Times New Roman"/>
      <w:color w:val="33333A"/>
      <w:sz w:val="21"/>
      <w:szCs w:val="21"/>
      <w:lang w:eastAsia="en-GB"/>
    </w:rPr>
  </w:style>
  <w:style w:type="paragraph" w:styleId="TOC3">
    <w:name w:val="toc 3"/>
    <w:basedOn w:val="Normal"/>
    <w:next w:val="Normal"/>
    <w:autoRedefine/>
    <w:uiPriority w:val="39"/>
    <w:unhideWhenUsed/>
    <w:rsid w:val="00CE58D8"/>
    <w:pPr>
      <w:spacing w:after="100" w:line="300" w:lineRule="auto"/>
      <w:ind w:left="440"/>
    </w:pPr>
    <w:rPr>
      <w:rFonts w:ascii="Calibri" w:eastAsia="Times New Roman" w:hAnsi="Calibri" w:cs="Times New Roman"/>
      <w:color w:val="33333A"/>
      <w:sz w:val="21"/>
      <w:szCs w:val="21"/>
      <w:lang w:eastAsia="en-GB"/>
    </w:rPr>
  </w:style>
  <w:style w:type="paragraph" w:styleId="TOC4">
    <w:name w:val="toc 4"/>
    <w:basedOn w:val="Normal"/>
    <w:next w:val="Normal"/>
    <w:autoRedefine/>
    <w:uiPriority w:val="39"/>
    <w:unhideWhenUsed/>
    <w:rsid w:val="00CE58D8"/>
    <w:pPr>
      <w:spacing w:after="100"/>
      <w:ind w:left="660"/>
    </w:pPr>
    <w:rPr>
      <w:rFonts w:eastAsiaTheme="minorEastAsia"/>
      <w:sz w:val="21"/>
      <w:szCs w:val="21"/>
      <w:lang w:eastAsia="en-GB"/>
    </w:rPr>
  </w:style>
  <w:style w:type="paragraph" w:styleId="TOC5">
    <w:name w:val="toc 5"/>
    <w:basedOn w:val="Normal"/>
    <w:next w:val="Normal"/>
    <w:autoRedefine/>
    <w:uiPriority w:val="39"/>
    <w:unhideWhenUsed/>
    <w:rsid w:val="00CE58D8"/>
    <w:pPr>
      <w:spacing w:after="100"/>
      <w:ind w:left="880"/>
    </w:pPr>
    <w:rPr>
      <w:rFonts w:eastAsiaTheme="minorEastAsia"/>
      <w:sz w:val="21"/>
      <w:szCs w:val="21"/>
      <w:lang w:eastAsia="en-GB"/>
    </w:rPr>
  </w:style>
  <w:style w:type="paragraph" w:styleId="TOC6">
    <w:name w:val="toc 6"/>
    <w:basedOn w:val="Normal"/>
    <w:next w:val="Normal"/>
    <w:autoRedefine/>
    <w:uiPriority w:val="39"/>
    <w:unhideWhenUsed/>
    <w:rsid w:val="00CE58D8"/>
    <w:pPr>
      <w:spacing w:after="100"/>
      <w:ind w:left="1100"/>
    </w:pPr>
    <w:rPr>
      <w:rFonts w:eastAsiaTheme="minorEastAsia"/>
      <w:sz w:val="21"/>
      <w:szCs w:val="21"/>
      <w:lang w:eastAsia="en-GB"/>
    </w:rPr>
  </w:style>
  <w:style w:type="paragraph" w:styleId="TOC7">
    <w:name w:val="toc 7"/>
    <w:basedOn w:val="Normal"/>
    <w:next w:val="Normal"/>
    <w:autoRedefine/>
    <w:uiPriority w:val="39"/>
    <w:unhideWhenUsed/>
    <w:rsid w:val="00CE58D8"/>
    <w:pPr>
      <w:spacing w:after="100"/>
      <w:ind w:left="1320"/>
    </w:pPr>
    <w:rPr>
      <w:rFonts w:eastAsiaTheme="minorEastAsia"/>
      <w:sz w:val="21"/>
      <w:szCs w:val="21"/>
      <w:lang w:eastAsia="en-GB"/>
    </w:rPr>
  </w:style>
  <w:style w:type="paragraph" w:styleId="TOC8">
    <w:name w:val="toc 8"/>
    <w:basedOn w:val="Normal"/>
    <w:next w:val="Normal"/>
    <w:autoRedefine/>
    <w:uiPriority w:val="39"/>
    <w:unhideWhenUsed/>
    <w:rsid w:val="00CE58D8"/>
    <w:pPr>
      <w:spacing w:after="100"/>
      <w:ind w:left="1540"/>
    </w:pPr>
    <w:rPr>
      <w:rFonts w:eastAsiaTheme="minorEastAsia"/>
      <w:sz w:val="21"/>
      <w:szCs w:val="21"/>
      <w:lang w:eastAsia="en-GB"/>
    </w:rPr>
  </w:style>
  <w:style w:type="paragraph" w:styleId="TOC9">
    <w:name w:val="toc 9"/>
    <w:basedOn w:val="Normal"/>
    <w:next w:val="Normal"/>
    <w:autoRedefine/>
    <w:uiPriority w:val="39"/>
    <w:unhideWhenUsed/>
    <w:rsid w:val="00CE58D8"/>
    <w:pPr>
      <w:spacing w:after="100"/>
      <w:ind w:left="1760"/>
    </w:pPr>
    <w:rPr>
      <w:rFonts w:eastAsiaTheme="minorEastAsia"/>
      <w:sz w:val="21"/>
      <w:szCs w:val="21"/>
      <w:lang w:eastAsia="en-GB"/>
    </w:rPr>
  </w:style>
  <w:style w:type="paragraph" w:customStyle="1" w:styleId="Body">
    <w:name w:val="Body"/>
    <w:rsid w:val="00CE58D8"/>
    <w:pPr>
      <w:spacing w:before="160" w:line="288" w:lineRule="auto"/>
    </w:pPr>
    <w:rPr>
      <w:rFonts w:ascii="Helvetica Neue" w:eastAsia="Helvetica Neue" w:hAnsi="Helvetica Neue" w:cs="Helvetica Neue"/>
      <w:color w:val="000000"/>
      <w:sz w:val="21"/>
      <w:szCs w:val="21"/>
      <w:lang w:eastAsia="en-GB"/>
    </w:rPr>
  </w:style>
  <w:style w:type="paragraph" w:customStyle="1" w:styleId="Default">
    <w:name w:val="Default"/>
    <w:rsid w:val="00CE58D8"/>
    <w:pPr>
      <w:spacing w:after="0" w:line="240" w:lineRule="auto"/>
    </w:pPr>
    <w:rPr>
      <w:rFonts w:ascii="Helvetica" w:eastAsia="Helvetica" w:hAnsi="Helvetica" w:cs="Helvetica"/>
      <w:color w:val="000000"/>
      <w:sz w:val="21"/>
      <w:szCs w:val="21"/>
      <w:lang w:eastAsia="en-GB"/>
    </w:rPr>
  </w:style>
  <w:style w:type="paragraph" w:customStyle="1" w:styleId="BodyA">
    <w:name w:val="Body A"/>
    <w:rsid w:val="00CE58D8"/>
    <w:pPr>
      <w:spacing w:after="0" w:line="240" w:lineRule="auto"/>
    </w:pPr>
    <w:rPr>
      <w:rFonts w:ascii="Helvetica" w:eastAsia="Arial Unicode MS" w:hAnsi="Helvetica" w:cs="Arial Unicode MS"/>
      <w:color w:val="000000"/>
      <w:sz w:val="21"/>
      <w:szCs w:val="21"/>
      <w:u w:color="000000"/>
      <w:lang w:val="en-US" w:eastAsia="en-GB"/>
    </w:rPr>
  </w:style>
  <w:style w:type="table" w:styleId="ListTable1Light-Accent6">
    <w:name w:val="List Table 1 Light Accent 6"/>
    <w:basedOn w:val="TableNormal"/>
    <w:uiPriority w:val="46"/>
    <w:rsid w:val="00CE58D8"/>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itle">
    <w:name w:val="Title"/>
    <w:basedOn w:val="Normal"/>
    <w:next w:val="Normal"/>
    <w:link w:val="TitleChar"/>
    <w:uiPriority w:val="10"/>
    <w:qFormat/>
    <w:rsid w:val="00CE58D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CE58D8"/>
    <w:rPr>
      <w:rFonts w:asciiTheme="majorHAnsi" w:eastAsiaTheme="majorEastAsia" w:hAnsiTheme="majorHAnsi" w:cstheme="majorBidi"/>
      <w:color w:val="2E74B5" w:themeColor="accent1" w:themeShade="BF"/>
      <w:spacing w:val="-7"/>
      <w:sz w:val="80"/>
      <w:szCs w:val="80"/>
    </w:rPr>
  </w:style>
  <w:style w:type="paragraph" w:styleId="Caption">
    <w:name w:val="caption"/>
    <w:basedOn w:val="Normal"/>
    <w:next w:val="Normal"/>
    <w:uiPriority w:val="35"/>
    <w:semiHidden/>
    <w:unhideWhenUsed/>
    <w:qFormat/>
    <w:rsid w:val="00CE58D8"/>
    <w:pPr>
      <w:spacing w:after="120" w:line="240" w:lineRule="auto"/>
    </w:pPr>
    <w:rPr>
      <w:rFonts w:eastAsiaTheme="minorEastAsia"/>
      <w:b/>
      <w:bCs/>
      <w:color w:val="404040" w:themeColor="text1" w:themeTint="BF"/>
      <w:sz w:val="20"/>
      <w:szCs w:val="20"/>
    </w:rPr>
  </w:style>
  <w:style w:type="paragraph" w:styleId="Subtitle">
    <w:name w:val="Subtitle"/>
    <w:basedOn w:val="Normal"/>
    <w:next w:val="Normal"/>
    <w:link w:val="SubtitleChar"/>
    <w:uiPriority w:val="11"/>
    <w:qFormat/>
    <w:rsid w:val="00CE58D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E58D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E58D8"/>
    <w:rPr>
      <w:b/>
      <w:bCs/>
    </w:rPr>
  </w:style>
  <w:style w:type="character" w:styleId="Emphasis">
    <w:name w:val="Emphasis"/>
    <w:basedOn w:val="DefaultParagraphFont"/>
    <w:uiPriority w:val="20"/>
    <w:qFormat/>
    <w:rsid w:val="00CE58D8"/>
    <w:rPr>
      <w:i/>
      <w:iCs/>
    </w:rPr>
  </w:style>
  <w:style w:type="paragraph" w:styleId="Quote">
    <w:name w:val="Quote"/>
    <w:basedOn w:val="Normal"/>
    <w:next w:val="Normal"/>
    <w:link w:val="QuoteChar"/>
    <w:uiPriority w:val="29"/>
    <w:qFormat/>
    <w:rsid w:val="00CE58D8"/>
    <w:pPr>
      <w:spacing w:before="240" w:after="240" w:line="252" w:lineRule="auto"/>
      <w:ind w:left="864" w:right="864"/>
      <w:jc w:val="center"/>
    </w:pPr>
    <w:rPr>
      <w:rFonts w:eastAsiaTheme="minorEastAsia"/>
      <w:i/>
      <w:iCs/>
      <w:sz w:val="21"/>
      <w:szCs w:val="21"/>
    </w:rPr>
  </w:style>
  <w:style w:type="character" w:customStyle="1" w:styleId="QuoteChar">
    <w:name w:val="Quote Char"/>
    <w:basedOn w:val="DefaultParagraphFont"/>
    <w:link w:val="Quote"/>
    <w:uiPriority w:val="29"/>
    <w:rsid w:val="00CE58D8"/>
    <w:rPr>
      <w:rFonts w:eastAsiaTheme="minorEastAsia"/>
      <w:i/>
      <w:iCs/>
      <w:sz w:val="21"/>
      <w:szCs w:val="21"/>
    </w:rPr>
  </w:style>
  <w:style w:type="paragraph" w:styleId="IntenseQuote">
    <w:name w:val="Intense Quote"/>
    <w:basedOn w:val="Normal"/>
    <w:next w:val="Normal"/>
    <w:link w:val="IntenseQuoteChar"/>
    <w:uiPriority w:val="30"/>
    <w:qFormat/>
    <w:rsid w:val="00CE58D8"/>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E58D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E58D8"/>
    <w:rPr>
      <w:i/>
      <w:iCs/>
      <w:color w:val="595959" w:themeColor="text1" w:themeTint="A6"/>
    </w:rPr>
  </w:style>
  <w:style w:type="character" w:styleId="IntenseEmphasis">
    <w:name w:val="Intense Emphasis"/>
    <w:basedOn w:val="DefaultParagraphFont"/>
    <w:uiPriority w:val="21"/>
    <w:qFormat/>
    <w:rsid w:val="00CE58D8"/>
    <w:rPr>
      <w:b/>
      <w:bCs/>
      <w:i/>
      <w:iCs/>
    </w:rPr>
  </w:style>
  <w:style w:type="character" w:styleId="SubtleReference">
    <w:name w:val="Subtle Reference"/>
    <w:basedOn w:val="DefaultParagraphFont"/>
    <w:uiPriority w:val="31"/>
    <w:qFormat/>
    <w:rsid w:val="00CE58D8"/>
    <w:rPr>
      <w:smallCaps/>
      <w:color w:val="404040" w:themeColor="text1" w:themeTint="BF"/>
    </w:rPr>
  </w:style>
  <w:style w:type="character" w:styleId="IntenseReference">
    <w:name w:val="Intense Reference"/>
    <w:basedOn w:val="DefaultParagraphFont"/>
    <w:uiPriority w:val="32"/>
    <w:qFormat/>
    <w:rsid w:val="00CE58D8"/>
    <w:rPr>
      <w:b/>
      <w:bCs/>
      <w:smallCaps/>
      <w:u w:val="single"/>
    </w:rPr>
  </w:style>
  <w:style w:type="character" w:styleId="BookTitle">
    <w:name w:val="Book Title"/>
    <w:basedOn w:val="DefaultParagraphFont"/>
    <w:uiPriority w:val="33"/>
    <w:qFormat/>
    <w:rsid w:val="00CE58D8"/>
    <w:rPr>
      <w:b/>
      <w:bCs/>
      <w:smallCaps/>
    </w:rPr>
  </w:style>
  <w:style w:type="table" w:styleId="GridTable4-Accent1">
    <w:name w:val="Grid Table 4 Accent 1"/>
    <w:basedOn w:val="TableNormal"/>
    <w:uiPriority w:val="49"/>
    <w:rsid w:val="00CE58D8"/>
    <w:pPr>
      <w:spacing w:after="0" w:line="240" w:lineRule="auto"/>
    </w:pPr>
    <w:rPr>
      <w:rFonts w:eastAsiaTheme="minorEastAsia"/>
      <w:sz w:val="21"/>
      <w:szCs w:val="21"/>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724680"/>
    <w:rPr>
      <w:sz w:val="16"/>
      <w:szCs w:val="16"/>
    </w:rPr>
  </w:style>
  <w:style w:type="paragraph" w:styleId="CommentText">
    <w:name w:val="annotation text"/>
    <w:basedOn w:val="Normal"/>
    <w:link w:val="CommentTextChar"/>
    <w:uiPriority w:val="99"/>
    <w:semiHidden/>
    <w:unhideWhenUsed/>
    <w:rsid w:val="00724680"/>
    <w:pPr>
      <w:spacing w:line="240" w:lineRule="auto"/>
    </w:pPr>
    <w:rPr>
      <w:sz w:val="20"/>
      <w:szCs w:val="20"/>
    </w:rPr>
  </w:style>
  <w:style w:type="character" w:customStyle="1" w:styleId="CommentTextChar">
    <w:name w:val="Comment Text Char"/>
    <w:basedOn w:val="DefaultParagraphFont"/>
    <w:link w:val="CommentText"/>
    <w:uiPriority w:val="99"/>
    <w:semiHidden/>
    <w:rsid w:val="00724680"/>
    <w:rPr>
      <w:sz w:val="20"/>
      <w:szCs w:val="20"/>
    </w:rPr>
  </w:style>
  <w:style w:type="paragraph" w:styleId="CommentSubject">
    <w:name w:val="annotation subject"/>
    <w:basedOn w:val="CommentText"/>
    <w:next w:val="CommentText"/>
    <w:link w:val="CommentSubjectChar"/>
    <w:uiPriority w:val="99"/>
    <w:semiHidden/>
    <w:unhideWhenUsed/>
    <w:rsid w:val="00724680"/>
    <w:rPr>
      <w:b/>
      <w:bCs/>
    </w:rPr>
  </w:style>
  <w:style w:type="character" w:customStyle="1" w:styleId="CommentSubjectChar">
    <w:name w:val="Comment Subject Char"/>
    <w:basedOn w:val="CommentTextChar"/>
    <w:link w:val="CommentSubject"/>
    <w:uiPriority w:val="99"/>
    <w:semiHidden/>
    <w:rsid w:val="00724680"/>
    <w:rPr>
      <w:b/>
      <w:bCs/>
      <w:sz w:val="20"/>
      <w:szCs w:val="20"/>
    </w:rPr>
  </w:style>
  <w:style w:type="character" w:styleId="UnresolvedMention">
    <w:name w:val="Unresolved Mention"/>
    <w:basedOn w:val="DefaultParagraphFont"/>
    <w:uiPriority w:val="99"/>
    <w:semiHidden/>
    <w:unhideWhenUsed/>
    <w:rsid w:val="002430F1"/>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rsid w:val="006D2F43"/>
  </w:style>
  <w:style w:type="table" w:customStyle="1" w:styleId="TableGrid1">
    <w:name w:val="Table Grid1"/>
    <w:basedOn w:val="TableNormal"/>
    <w:next w:val="TableGrid"/>
    <w:uiPriority w:val="39"/>
    <w:rsid w:val="009A33EE"/>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33EE"/>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74BB"/>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F74BB"/>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F74BB"/>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332460">
      <w:bodyDiv w:val="1"/>
      <w:marLeft w:val="0"/>
      <w:marRight w:val="0"/>
      <w:marTop w:val="0"/>
      <w:marBottom w:val="0"/>
      <w:divBdr>
        <w:top w:val="none" w:sz="0" w:space="0" w:color="auto"/>
        <w:left w:val="none" w:sz="0" w:space="0" w:color="auto"/>
        <w:bottom w:val="none" w:sz="0" w:space="0" w:color="auto"/>
        <w:right w:val="none" w:sz="0" w:space="0" w:color="auto"/>
      </w:divBdr>
    </w:div>
    <w:div w:id="12366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pcartels.campaig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lverhamp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mystery-shopper-scope-and-rem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C.invoices@proactiscap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42A9EF77F594E80F4ABAC5E5A98D7" ma:contentTypeVersion="11" ma:contentTypeDescription="Create a new document." ma:contentTypeScope="" ma:versionID="9d34f580688e85699822639d8400bf18">
  <xsd:schema xmlns:xsd="http://www.w3.org/2001/XMLSchema" xmlns:xs="http://www.w3.org/2001/XMLSchema" xmlns:p="http://schemas.microsoft.com/office/2006/metadata/properties" xmlns:ns2="4a1c2823-f285-4de4-a197-b6ca817e5c41" xmlns:ns3="bc2a81ff-5771-49e1-b129-a9916b3f367a" targetNamespace="http://schemas.microsoft.com/office/2006/metadata/properties" ma:root="true" ma:fieldsID="8c3228c944ed27a9d02a77f2a7d0e82e" ns2:_="" ns3:_="">
    <xsd:import namespace="4a1c2823-f285-4de4-a197-b6ca817e5c41"/>
    <xsd:import namespace="bc2a81ff-5771-49e1-b129-a9916b3f36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c2823-f285-4de4-a197-b6ca817e5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a81ff-5771-49e1-b129-a9916b3f36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2a81ff-5771-49e1-b129-a9916b3f367a">
      <UserInfo>
        <DisplayName>Alison Porter</DisplayName>
        <AccountId>45</AccountId>
        <AccountType/>
      </UserInfo>
      <UserInfo>
        <DisplayName>Karen Boden</DisplayName>
        <AccountId>27</AccountId>
        <AccountType/>
      </UserInfo>
    </SharedWithUsers>
  </documentManagement>
</p:properties>
</file>

<file path=customXml/itemProps1.xml><?xml version="1.0" encoding="utf-8"?>
<ds:datastoreItem xmlns:ds="http://schemas.openxmlformats.org/officeDocument/2006/customXml" ds:itemID="{582387E0-4452-4C16-9892-24437900F1E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6053B51-A790-4784-9EA3-3B41435ADD62}">
  <ds:schemaRefs>
    <ds:schemaRef ds:uri="http://schemas.microsoft.com/sharepoint/v3/contenttype/forms"/>
  </ds:schemaRefs>
</ds:datastoreItem>
</file>

<file path=customXml/itemProps3.xml><?xml version="1.0" encoding="utf-8"?>
<ds:datastoreItem xmlns:ds="http://schemas.openxmlformats.org/officeDocument/2006/customXml" ds:itemID="{5839551B-2661-4D38-9309-2B8B70B7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c2823-f285-4de4-a197-b6ca817e5c41"/>
    <ds:schemaRef ds:uri="bc2a81ff-5771-49e1-b129-a9916b3f3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B3EBF-2D9D-44EA-9B5F-CAB12665DDFC}">
  <ds:schemaRefs>
    <ds:schemaRef ds:uri="http://schemas.microsoft.com/office/2006/metadata/properties"/>
    <ds:schemaRef ds:uri="http://schemas.microsoft.com/office/infopath/2007/PartnerControls"/>
    <ds:schemaRef ds:uri="bc2a81ff-5771-49e1-b129-a9916b3f367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4091</Words>
  <Characters>23323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Adebimpe Winjobi</cp:lastModifiedBy>
  <cp:revision>6</cp:revision>
  <cp:lastPrinted>2018-08-22T16:06:00Z</cp:lastPrinted>
  <dcterms:created xsi:type="dcterms:W3CDTF">2024-06-26T15:52:00Z</dcterms:created>
  <dcterms:modified xsi:type="dcterms:W3CDTF">2024-07-03T19:17:00Z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75d83ee7-81b3-4654-8d47-a03154ed81be</vt:lpwstr>
  </property>
  <property fmtid="{D5CDD505-2E9C-101B-9397-08002B2CF9AE}" pid="3" name="bjSaver">
    <vt:lpwstr>8+XcxNsOVTPsidSGb+JQQo+PL2WdJt3d</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iteId">
    <vt:lpwstr>07ebc6c3-7074-4387-a625-b9d918ba4a97</vt:lpwstr>
  </property>
  <property fmtid="{D5CDD505-2E9C-101B-9397-08002B2CF9AE}" pid="9" name="MSIP_Label_d0354ca5-015e-47ab-9fdb-c0a8323bc23e_SetDate">
    <vt:lpwstr>2019-12-05T08:19:51.3428944Z</vt:lpwstr>
  </property>
  <property fmtid="{D5CDD505-2E9C-101B-9397-08002B2CF9AE}" pid="10" name="MSIP_Label_d0354ca5-015e-47ab-9fdb-c0a8323bc23e_Name">
    <vt:lpwstr>NO MARKING</vt:lpwstr>
  </property>
  <property fmtid="{D5CDD505-2E9C-101B-9397-08002B2CF9AE}" pid="11" name="MSIP_Label_d0354ca5-015e-47ab-9fdb-c0a8323bc23e_Extended_MSFT_Method">
    <vt:lpwstr>Manual</vt:lpwstr>
  </property>
  <property fmtid="{D5CDD505-2E9C-101B-9397-08002B2CF9AE}" pid="12" name="Sensitivity">
    <vt:lpwstr>NO MARKING</vt:lpwstr>
  </property>
  <property fmtid="{D5CDD505-2E9C-101B-9397-08002B2CF9AE}" pid="13" name="ContentTypeId">
    <vt:lpwstr>0x01010022B42A9EF77F594E80F4ABAC5E5A98D7</vt:lpwstr>
  </property>
</Properties>
</file>