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9038F" w14:textId="41298FE5" w:rsidR="00CB029C" w:rsidRDefault="00CB029C" w:rsidP="001D3DAE">
      <w:pPr>
        <w:shd w:val="clear" w:color="auto" w:fill="FFFFFF"/>
        <w:spacing w:after="240"/>
        <w:ind w:left="-284"/>
        <w:jc w:val="center"/>
        <w:rPr>
          <w:rFonts w:ascii="Arial" w:eastAsia="Times New Roman" w:hAnsi="Arial" w:cs="Arial"/>
          <w:b/>
          <w:color w:val="000000"/>
          <w:sz w:val="24"/>
          <w:szCs w:val="24"/>
          <w:u w:val="single"/>
          <w:lang w:eastAsia="en-GB"/>
        </w:rPr>
      </w:pPr>
      <w:r w:rsidRPr="00CB029C">
        <w:rPr>
          <w:rFonts w:ascii="Arial" w:eastAsia="Times New Roman" w:hAnsi="Arial" w:cs="Arial"/>
          <w:b/>
          <w:color w:val="000000"/>
          <w:sz w:val="24"/>
          <w:szCs w:val="24"/>
          <w:u w:val="single"/>
          <w:lang w:eastAsia="en-GB"/>
        </w:rPr>
        <w:t>Buckinghamshire</w:t>
      </w:r>
      <w:r w:rsidR="0012478A">
        <w:rPr>
          <w:rFonts w:ascii="Arial" w:eastAsia="Times New Roman" w:hAnsi="Arial" w:cs="Arial"/>
          <w:b/>
          <w:color w:val="000000"/>
          <w:sz w:val="24"/>
          <w:szCs w:val="24"/>
          <w:u w:val="single"/>
          <w:lang w:eastAsia="en-GB"/>
        </w:rPr>
        <w:t xml:space="preserve"> </w:t>
      </w:r>
      <w:r w:rsidR="003F0764">
        <w:rPr>
          <w:rFonts w:ascii="Arial" w:eastAsia="Times New Roman" w:hAnsi="Arial" w:cs="Arial"/>
          <w:b/>
          <w:color w:val="000000"/>
          <w:sz w:val="24"/>
          <w:szCs w:val="24"/>
          <w:u w:val="single"/>
          <w:lang w:eastAsia="en-GB"/>
        </w:rPr>
        <w:t>Highways TMC</w:t>
      </w:r>
    </w:p>
    <w:p w14:paraId="49670D6C" w14:textId="164A4B16" w:rsidR="00DE3A3C" w:rsidRPr="001D3DAE" w:rsidRDefault="00737579" w:rsidP="001D3DAE">
      <w:pPr>
        <w:shd w:val="clear" w:color="auto" w:fill="FFFFFF"/>
        <w:spacing w:after="240"/>
        <w:ind w:left="-284"/>
        <w:jc w:val="center"/>
        <w:rPr>
          <w:rFonts w:ascii="Arial" w:eastAsia="Times New Roman" w:hAnsi="Arial" w:cs="Arial"/>
          <w:b/>
          <w:color w:val="000000"/>
          <w:sz w:val="24"/>
          <w:szCs w:val="24"/>
          <w:u w:val="single"/>
          <w:lang w:eastAsia="en-GB"/>
        </w:rPr>
      </w:pPr>
      <w:r w:rsidRPr="001D3DAE">
        <w:rPr>
          <w:rFonts w:ascii="Arial" w:eastAsia="Times New Roman" w:hAnsi="Arial" w:cs="Arial"/>
          <w:b/>
          <w:color w:val="000000"/>
          <w:sz w:val="24"/>
          <w:szCs w:val="24"/>
          <w:u w:val="single"/>
          <w:lang w:eastAsia="en-GB"/>
        </w:rPr>
        <w:t xml:space="preserve">Q &amp; A - </w:t>
      </w:r>
      <w:r w:rsidR="009F14E8" w:rsidRPr="001D3DAE">
        <w:rPr>
          <w:rFonts w:ascii="Arial" w:eastAsia="Times New Roman" w:hAnsi="Arial" w:cs="Arial"/>
          <w:b/>
          <w:color w:val="000000"/>
          <w:sz w:val="24"/>
          <w:szCs w:val="24"/>
          <w:u w:val="single"/>
          <w:lang w:eastAsia="en-GB"/>
        </w:rPr>
        <w:t>Version</w:t>
      </w:r>
      <w:r w:rsidR="001D3DAE" w:rsidRPr="001D3DAE">
        <w:rPr>
          <w:rFonts w:ascii="Arial" w:eastAsia="Times New Roman" w:hAnsi="Arial" w:cs="Arial"/>
          <w:b/>
          <w:color w:val="000000"/>
          <w:sz w:val="24"/>
          <w:szCs w:val="24"/>
          <w:u w:val="single"/>
          <w:lang w:eastAsia="en-GB"/>
        </w:rPr>
        <w:t xml:space="preserve"> </w:t>
      </w:r>
      <w:r w:rsidR="0093266E">
        <w:rPr>
          <w:rFonts w:ascii="Arial" w:eastAsia="Times New Roman" w:hAnsi="Arial" w:cs="Arial"/>
          <w:b/>
          <w:color w:val="000000"/>
          <w:sz w:val="24"/>
          <w:szCs w:val="24"/>
          <w:u w:val="single"/>
          <w:lang w:eastAsia="en-GB"/>
        </w:rPr>
        <w:t>1</w:t>
      </w:r>
      <w:r w:rsidR="001E3AB3" w:rsidRPr="001D3DAE">
        <w:rPr>
          <w:rFonts w:ascii="Arial" w:eastAsia="Times New Roman" w:hAnsi="Arial" w:cs="Arial"/>
          <w:b/>
          <w:color w:val="000000"/>
          <w:sz w:val="24"/>
          <w:szCs w:val="24"/>
          <w:lang w:eastAsia="en-GB"/>
        </w:rPr>
        <w:br/>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8789"/>
      </w:tblGrid>
      <w:tr w:rsidR="00DE3A3C" w:rsidRPr="0077456C" w14:paraId="2588511A" w14:textId="77777777" w:rsidTr="00DE3A3C">
        <w:tc>
          <w:tcPr>
            <w:tcW w:w="1107" w:type="dxa"/>
            <w:shd w:val="clear" w:color="auto" w:fill="auto"/>
          </w:tcPr>
          <w:p w14:paraId="117AD543" w14:textId="77777777" w:rsidR="00DE3A3C" w:rsidRPr="00DE3A3C" w:rsidRDefault="00DE3A3C" w:rsidP="00037077">
            <w:pPr>
              <w:rPr>
                <w:rFonts w:ascii="Arial" w:hAnsi="Arial" w:cs="Arial"/>
                <w:b/>
                <w:color w:val="000000"/>
                <w:sz w:val="24"/>
                <w:szCs w:val="24"/>
              </w:rPr>
            </w:pPr>
            <w:r w:rsidRPr="00DE3A3C">
              <w:rPr>
                <w:rFonts w:ascii="Arial" w:eastAsia="Times New Roman" w:hAnsi="Arial" w:cs="Arial"/>
                <w:b/>
                <w:sz w:val="24"/>
                <w:szCs w:val="24"/>
                <w:lang w:eastAsia="en-GB"/>
              </w:rPr>
              <w:t>Q Nº</w:t>
            </w:r>
          </w:p>
        </w:tc>
        <w:tc>
          <w:tcPr>
            <w:tcW w:w="8789" w:type="dxa"/>
            <w:shd w:val="clear" w:color="auto" w:fill="auto"/>
          </w:tcPr>
          <w:p w14:paraId="30541A79" w14:textId="77777777" w:rsidR="00DE3A3C" w:rsidRPr="00DE3A3C" w:rsidRDefault="00DE3A3C" w:rsidP="00DE3A3C">
            <w:pPr>
              <w:rPr>
                <w:rFonts w:ascii="Arial" w:hAnsi="Arial" w:cs="Arial"/>
                <w:b/>
                <w:color w:val="000000"/>
                <w:sz w:val="24"/>
                <w:szCs w:val="24"/>
              </w:rPr>
            </w:pPr>
            <w:r>
              <w:rPr>
                <w:rFonts w:ascii="Arial" w:hAnsi="Arial" w:cs="Arial"/>
                <w:b/>
                <w:color w:val="000000"/>
                <w:sz w:val="24"/>
                <w:szCs w:val="24"/>
              </w:rPr>
              <w:t>Questions and Responses</w:t>
            </w:r>
          </w:p>
        </w:tc>
      </w:tr>
      <w:tr w:rsidR="00DE3A3C" w:rsidRPr="0077456C" w14:paraId="4796C313" w14:textId="77777777" w:rsidTr="00DE3A3C">
        <w:tc>
          <w:tcPr>
            <w:tcW w:w="1107" w:type="dxa"/>
            <w:shd w:val="clear" w:color="auto" w:fill="auto"/>
          </w:tcPr>
          <w:p w14:paraId="799C0E4F" w14:textId="77777777" w:rsidR="00DE3A3C" w:rsidRPr="00DE3A3C" w:rsidRDefault="00DE3A3C" w:rsidP="00037077">
            <w:pPr>
              <w:rPr>
                <w:rFonts w:ascii="Arial" w:hAnsi="Arial" w:cs="Arial"/>
                <w:b/>
                <w:color w:val="000000"/>
                <w:sz w:val="24"/>
                <w:szCs w:val="24"/>
              </w:rPr>
            </w:pPr>
            <w:r w:rsidRPr="00DE3A3C">
              <w:rPr>
                <w:rFonts w:ascii="Arial" w:hAnsi="Arial" w:cs="Arial"/>
                <w:b/>
                <w:color w:val="000000"/>
                <w:sz w:val="24"/>
                <w:szCs w:val="24"/>
              </w:rPr>
              <w:t>Q1</w:t>
            </w:r>
          </w:p>
        </w:tc>
        <w:tc>
          <w:tcPr>
            <w:tcW w:w="8789" w:type="dxa"/>
            <w:shd w:val="clear" w:color="auto" w:fill="auto"/>
          </w:tcPr>
          <w:p w14:paraId="72DDF1EB" w14:textId="7412B06E" w:rsidR="00DE3A3C" w:rsidRPr="00510B64" w:rsidRDefault="00510B64" w:rsidP="00510B64">
            <w:pPr>
              <w:rPr>
                <w:rFonts w:ascii="Calibri" w:hAnsi="Calibri" w:cs="Calibri"/>
                <w:color w:val="000000"/>
              </w:rPr>
            </w:pPr>
            <w:r>
              <w:rPr>
                <w:rFonts w:ascii="Calibri" w:hAnsi="Calibri" w:cs="Calibri"/>
                <w:color w:val="000000"/>
              </w:rPr>
              <w:t xml:space="preserve">Given the small number of people currently sitting within the Buckinghamshire client team, please can you provide details of who will be assessing the bid? Are you being supported by any specialist highways procurement consultants to assist you in the tender reviews, or are you confident that you will have sufficient internal resources to assess the bids? </w:t>
            </w:r>
          </w:p>
        </w:tc>
      </w:tr>
      <w:tr w:rsidR="00DE3A3C" w:rsidRPr="0077456C" w14:paraId="1B2B1076" w14:textId="77777777" w:rsidTr="00575120">
        <w:tc>
          <w:tcPr>
            <w:tcW w:w="1107" w:type="dxa"/>
            <w:shd w:val="clear" w:color="auto" w:fill="auto"/>
          </w:tcPr>
          <w:p w14:paraId="7DC68FBB" w14:textId="77777777" w:rsidR="00DE3A3C" w:rsidRPr="00DE3A3C" w:rsidRDefault="00DE3A3C" w:rsidP="00037077">
            <w:pPr>
              <w:rPr>
                <w:rFonts w:ascii="Arial" w:hAnsi="Arial" w:cs="Arial"/>
                <w:b/>
                <w:color w:val="0000FF"/>
                <w:sz w:val="24"/>
                <w:szCs w:val="24"/>
              </w:rPr>
            </w:pPr>
            <w:r w:rsidRPr="00DE3A3C">
              <w:rPr>
                <w:rFonts w:ascii="Arial" w:hAnsi="Arial" w:cs="Arial"/>
                <w:b/>
                <w:color w:val="0000FF"/>
                <w:sz w:val="24"/>
                <w:szCs w:val="24"/>
              </w:rPr>
              <w:t>A1</w:t>
            </w:r>
          </w:p>
        </w:tc>
        <w:tc>
          <w:tcPr>
            <w:tcW w:w="8789" w:type="dxa"/>
            <w:shd w:val="clear" w:color="auto" w:fill="auto"/>
          </w:tcPr>
          <w:p w14:paraId="45850559" w14:textId="59E6248C" w:rsidR="00DE3A3C" w:rsidRPr="00510B64" w:rsidRDefault="00510B64" w:rsidP="00510B64">
            <w:pPr>
              <w:rPr>
                <w:rFonts w:ascii="Calibri" w:hAnsi="Calibri" w:cs="Calibri"/>
                <w:color w:val="000000"/>
              </w:rPr>
            </w:pPr>
            <w:r>
              <w:rPr>
                <w:rFonts w:ascii="Calibri" w:hAnsi="Calibri" w:cs="Calibri"/>
                <w:color w:val="000000"/>
              </w:rPr>
              <w:t xml:space="preserve">As part of the new operating model the client team is being extended and this process has already begun. The client team also has support from </w:t>
            </w:r>
            <w:r w:rsidR="00393152">
              <w:rPr>
                <w:rFonts w:ascii="Calibri" w:hAnsi="Calibri" w:cs="Calibri"/>
                <w:color w:val="000000"/>
              </w:rPr>
              <w:t>corporate</w:t>
            </w:r>
            <w:r>
              <w:rPr>
                <w:rFonts w:ascii="Calibri" w:hAnsi="Calibri" w:cs="Calibri"/>
                <w:color w:val="000000"/>
              </w:rPr>
              <w:t xml:space="preserve"> departments </w:t>
            </w:r>
            <w:r w:rsidR="00FB29E1">
              <w:rPr>
                <w:rFonts w:ascii="Calibri" w:hAnsi="Calibri" w:cs="Calibri"/>
                <w:color w:val="000000"/>
              </w:rPr>
              <w:t>e.g.</w:t>
            </w:r>
            <w:r>
              <w:rPr>
                <w:rFonts w:ascii="Calibri" w:hAnsi="Calibri" w:cs="Calibri"/>
                <w:color w:val="000000"/>
              </w:rPr>
              <w:t xml:space="preserve"> Procurement, </w:t>
            </w:r>
            <w:r w:rsidR="00300AFC">
              <w:rPr>
                <w:rFonts w:ascii="Calibri" w:hAnsi="Calibri" w:cs="Calibri"/>
                <w:color w:val="000000"/>
              </w:rPr>
              <w:t>L</w:t>
            </w:r>
            <w:r>
              <w:rPr>
                <w:rFonts w:ascii="Calibri" w:hAnsi="Calibri" w:cs="Calibri"/>
                <w:color w:val="000000"/>
              </w:rPr>
              <w:t xml:space="preserve">egal, HR. The team is also being supported via external legal advice and has also secured the services of an </w:t>
            </w:r>
            <w:r w:rsidR="00393152">
              <w:rPr>
                <w:rFonts w:ascii="Calibri" w:hAnsi="Calibri" w:cs="Calibri"/>
                <w:color w:val="000000"/>
              </w:rPr>
              <w:t>independent</w:t>
            </w:r>
            <w:r>
              <w:rPr>
                <w:rFonts w:ascii="Calibri" w:hAnsi="Calibri" w:cs="Calibri"/>
                <w:color w:val="000000"/>
              </w:rPr>
              <w:t xml:space="preserve"> procure</w:t>
            </w:r>
            <w:r w:rsidR="00C816B1">
              <w:rPr>
                <w:rFonts w:ascii="Calibri" w:hAnsi="Calibri" w:cs="Calibri"/>
                <w:color w:val="000000"/>
              </w:rPr>
              <w:t>ment</w:t>
            </w:r>
            <w:r>
              <w:rPr>
                <w:rFonts w:ascii="Calibri" w:hAnsi="Calibri" w:cs="Calibri"/>
                <w:color w:val="000000"/>
              </w:rPr>
              <w:t xml:space="preserve"> </w:t>
            </w:r>
            <w:r w:rsidR="00C816B1">
              <w:rPr>
                <w:rFonts w:ascii="Calibri" w:hAnsi="Calibri" w:cs="Calibri"/>
                <w:color w:val="000000"/>
              </w:rPr>
              <w:t xml:space="preserve">specialist and </w:t>
            </w:r>
            <w:r w:rsidR="008B1596">
              <w:rPr>
                <w:rFonts w:ascii="Calibri" w:hAnsi="Calibri" w:cs="Calibri"/>
                <w:color w:val="000000"/>
              </w:rPr>
              <w:t>technical advisor</w:t>
            </w:r>
            <w:r>
              <w:rPr>
                <w:rFonts w:ascii="Calibri" w:hAnsi="Calibri" w:cs="Calibri"/>
                <w:color w:val="000000"/>
              </w:rPr>
              <w:t xml:space="preserve">. As such we are confident that we have </w:t>
            </w:r>
            <w:r w:rsidR="00393152">
              <w:rPr>
                <w:rFonts w:ascii="Calibri" w:hAnsi="Calibri" w:cs="Calibri"/>
                <w:color w:val="000000"/>
              </w:rPr>
              <w:t>sufficient</w:t>
            </w:r>
            <w:r>
              <w:rPr>
                <w:rFonts w:ascii="Calibri" w:hAnsi="Calibri" w:cs="Calibri"/>
                <w:color w:val="000000"/>
              </w:rPr>
              <w:t xml:space="preserve"> resources and capacity. </w:t>
            </w:r>
          </w:p>
        </w:tc>
      </w:tr>
      <w:tr w:rsidR="003F0764" w:rsidRPr="0077456C" w14:paraId="1F028AD4" w14:textId="77777777" w:rsidTr="00DE3A3C">
        <w:tc>
          <w:tcPr>
            <w:tcW w:w="1107" w:type="dxa"/>
            <w:shd w:val="clear" w:color="auto" w:fill="auto"/>
          </w:tcPr>
          <w:p w14:paraId="5E232C46" w14:textId="2D6F08F2" w:rsidR="003F0764" w:rsidRPr="00DE3A3C" w:rsidRDefault="003F0764" w:rsidP="00037077">
            <w:pPr>
              <w:rPr>
                <w:rFonts w:ascii="Arial" w:hAnsi="Arial" w:cs="Arial"/>
                <w:b/>
                <w:color w:val="000000"/>
                <w:sz w:val="24"/>
                <w:szCs w:val="24"/>
              </w:rPr>
            </w:pPr>
            <w:r w:rsidRPr="00037077">
              <w:rPr>
                <w:rFonts w:ascii="Arial" w:hAnsi="Arial" w:cs="Arial"/>
                <w:b/>
                <w:sz w:val="24"/>
                <w:szCs w:val="24"/>
              </w:rPr>
              <w:t>Q</w:t>
            </w:r>
            <w:r>
              <w:rPr>
                <w:rFonts w:ascii="Arial" w:hAnsi="Arial" w:cs="Arial"/>
                <w:b/>
                <w:sz w:val="24"/>
                <w:szCs w:val="24"/>
              </w:rPr>
              <w:t>2</w:t>
            </w:r>
          </w:p>
        </w:tc>
        <w:tc>
          <w:tcPr>
            <w:tcW w:w="8789" w:type="dxa"/>
            <w:shd w:val="clear" w:color="auto" w:fill="auto"/>
          </w:tcPr>
          <w:p w14:paraId="0666561F" w14:textId="178B1986" w:rsidR="003F0764" w:rsidRPr="00510B64" w:rsidRDefault="00510B64" w:rsidP="00037077">
            <w:pPr>
              <w:rPr>
                <w:rFonts w:ascii="Calibri" w:hAnsi="Calibri" w:cs="Calibri"/>
                <w:color w:val="000000"/>
              </w:rPr>
            </w:pPr>
            <w:r>
              <w:rPr>
                <w:rFonts w:ascii="Calibri" w:hAnsi="Calibri" w:cs="Calibri"/>
                <w:color w:val="000000"/>
              </w:rPr>
              <w:t xml:space="preserve">Will details of reactive, cyclical, </w:t>
            </w:r>
            <w:proofErr w:type="gramStart"/>
            <w:r>
              <w:rPr>
                <w:rFonts w:ascii="Calibri" w:hAnsi="Calibri" w:cs="Calibri"/>
                <w:color w:val="000000"/>
              </w:rPr>
              <w:t>winter</w:t>
            </w:r>
            <w:proofErr w:type="gramEnd"/>
            <w:r>
              <w:rPr>
                <w:rFonts w:ascii="Calibri" w:hAnsi="Calibri" w:cs="Calibri"/>
                <w:color w:val="000000"/>
              </w:rPr>
              <w:t xml:space="preserve"> and minor works budgets to be used through the TMC be made </w:t>
            </w:r>
            <w:r w:rsidR="00393152">
              <w:rPr>
                <w:rFonts w:ascii="Calibri" w:hAnsi="Calibri" w:cs="Calibri"/>
                <w:color w:val="000000"/>
              </w:rPr>
              <w:t>available?</w:t>
            </w:r>
          </w:p>
        </w:tc>
      </w:tr>
      <w:tr w:rsidR="003F0764" w:rsidRPr="0077456C" w14:paraId="045F050E" w14:textId="77777777" w:rsidTr="00575120">
        <w:tc>
          <w:tcPr>
            <w:tcW w:w="1107" w:type="dxa"/>
            <w:shd w:val="clear" w:color="auto" w:fill="auto"/>
          </w:tcPr>
          <w:p w14:paraId="3F9496E5" w14:textId="750926E9"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2</w:t>
            </w:r>
          </w:p>
        </w:tc>
        <w:tc>
          <w:tcPr>
            <w:tcW w:w="8789" w:type="dxa"/>
            <w:shd w:val="clear" w:color="auto" w:fill="auto"/>
          </w:tcPr>
          <w:p w14:paraId="426DABA7" w14:textId="603A4C77" w:rsidR="003F0764" w:rsidRPr="00510B64" w:rsidRDefault="00510B64" w:rsidP="00037077">
            <w:pPr>
              <w:rPr>
                <w:rFonts w:ascii="Calibri" w:hAnsi="Calibri" w:cs="Calibri"/>
                <w:color w:val="000000"/>
              </w:rPr>
            </w:pPr>
            <w:r w:rsidRPr="007528D1">
              <w:rPr>
                <w:rFonts w:ascii="Calibri" w:hAnsi="Calibri" w:cs="Calibri"/>
                <w:color w:val="000000"/>
              </w:rPr>
              <w:t xml:space="preserve">We will be using a </w:t>
            </w:r>
            <w:r w:rsidR="00D250D0" w:rsidRPr="007528D1">
              <w:rPr>
                <w:rFonts w:ascii="Calibri" w:hAnsi="Calibri" w:cs="Calibri"/>
                <w:color w:val="000000"/>
              </w:rPr>
              <w:t xml:space="preserve">NEC4 </w:t>
            </w:r>
            <w:r w:rsidR="00815603" w:rsidRPr="007528D1">
              <w:rPr>
                <w:rFonts w:ascii="Calibri" w:hAnsi="Calibri" w:cs="Calibri"/>
                <w:color w:val="000000"/>
              </w:rPr>
              <w:t xml:space="preserve">Term Service Contract </w:t>
            </w:r>
            <w:r w:rsidR="00D250D0" w:rsidRPr="007528D1">
              <w:rPr>
                <w:rFonts w:ascii="Calibri" w:hAnsi="Calibri" w:cs="Calibri"/>
                <w:color w:val="000000"/>
              </w:rPr>
              <w:t>Option A</w:t>
            </w:r>
            <w:r w:rsidR="00335AE5" w:rsidRPr="007528D1">
              <w:rPr>
                <w:rFonts w:ascii="Calibri" w:hAnsi="Calibri" w:cs="Calibri"/>
                <w:color w:val="000000"/>
              </w:rPr>
              <w:t xml:space="preserve">, Price Contract with </w:t>
            </w:r>
            <w:r w:rsidR="00815603" w:rsidRPr="007528D1">
              <w:rPr>
                <w:rFonts w:ascii="Calibri" w:hAnsi="Calibri" w:cs="Calibri"/>
                <w:color w:val="000000"/>
              </w:rPr>
              <w:t>P</w:t>
            </w:r>
            <w:r w:rsidR="00335AE5" w:rsidRPr="007528D1">
              <w:rPr>
                <w:rFonts w:ascii="Calibri" w:hAnsi="Calibri" w:cs="Calibri"/>
                <w:color w:val="000000"/>
              </w:rPr>
              <w:t xml:space="preserve">rice </w:t>
            </w:r>
            <w:r w:rsidR="00815603" w:rsidRPr="007528D1">
              <w:rPr>
                <w:rFonts w:ascii="Calibri" w:hAnsi="Calibri" w:cs="Calibri"/>
                <w:color w:val="000000"/>
              </w:rPr>
              <w:t>L</w:t>
            </w:r>
            <w:r w:rsidR="00335AE5" w:rsidRPr="007528D1">
              <w:rPr>
                <w:rFonts w:ascii="Calibri" w:hAnsi="Calibri" w:cs="Calibri"/>
                <w:color w:val="000000"/>
              </w:rPr>
              <w:t>ist</w:t>
            </w:r>
            <w:r w:rsidRPr="007528D1">
              <w:rPr>
                <w:rFonts w:ascii="Calibri" w:hAnsi="Calibri" w:cs="Calibri"/>
                <w:color w:val="000000"/>
              </w:rPr>
              <w:t xml:space="preserve"> which will have indicative </w:t>
            </w:r>
            <w:r w:rsidR="00393152" w:rsidRPr="007528D1">
              <w:rPr>
                <w:rFonts w:ascii="Calibri" w:hAnsi="Calibri" w:cs="Calibri"/>
                <w:color w:val="000000"/>
              </w:rPr>
              <w:t>quantities</w:t>
            </w:r>
            <w:r w:rsidRPr="007528D1">
              <w:rPr>
                <w:rFonts w:ascii="Calibri" w:hAnsi="Calibri" w:cs="Calibri"/>
                <w:color w:val="000000"/>
              </w:rPr>
              <w:t xml:space="preserve"> included. In </w:t>
            </w:r>
            <w:r w:rsidR="00393152" w:rsidRPr="007528D1">
              <w:rPr>
                <w:rFonts w:ascii="Calibri" w:hAnsi="Calibri" w:cs="Calibri"/>
                <w:color w:val="000000"/>
              </w:rPr>
              <w:t>addition,</w:t>
            </w:r>
            <w:r w:rsidRPr="007528D1">
              <w:rPr>
                <w:rFonts w:ascii="Calibri" w:hAnsi="Calibri" w:cs="Calibri"/>
                <w:color w:val="000000"/>
              </w:rPr>
              <w:t xml:space="preserve"> overall throughputs for each contract is also included in the presentation</w:t>
            </w:r>
            <w:r w:rsidR="00335AE5" w:rsidRPr="007528D1">
              <w:rPr>
                <w:rFonts w:ascii="Calibri" w:hAnsi="Calibri" w:cs="Calibri"/>
                <w:color w:val="000000"/>
              </w:rPr>
              <w:t>.</w:t>
            </w:r>
          </w:p>
        </w:tc>
      </w:tr>
      <w:tr w:rsidR="003F0764" w:rsidRPr="0077456C" w14:paraId="47DAF825" w14:textId="77777777" w:rsidTr="00DE3A3C">
        <w:tc>
          <w:tcPr>
            <w:tcW w:w="1107" w:type="dxa"/>
            <w:shd w:val="clear" w:color="auto" w:fill="auto"/>
          </w:tcPr>
          <w:p w14:paraId="4C51A654" w14:textId="3CC3F9BB" w:rsidR="003F0764" w:rsidRPr="00DE3A3C" w:rsidRDefault="003F0764" w:rsidP="00037077">
            <w:pPr>
              <w:rPr>
                <w:rFonts w:ascii="Arial" w:hAnsi="Arial" w:cs="Arial"/>
                <w:b/>
                <w:color w:val="000000"/>
                <w:sz w:val="24"/>
                <w:szCs w:val="24"/>
              </w:rPr>
            </w:pPr>
            <w:r w:rsidRPr="00037077">
              <w:rPr>
                <w:rFonts w:ascii="Arial" w:hAnsi="Arial" w:cs="Arial"/>
                <w:b/>
                <w:sz w:val="24"/>
                <w:szCs w:val="24"/>
              </w:rPr>
              <w:t>Q</w:t>
            </w:r>
            <w:r>
              <w:rPr>
                <w:rFonts w:ascii="Arial" w:hAnsi="Arial" w:cs="Arial"/>
                <w:b/>
                <w:sz w:val="24"/>
                <w:szCs w:val="24"/>
              </w:rPr>
              <w:t>3</w:t>
            </w:r>
          </w:p>
        </w:tc>
        <w:tc>
          <w:tcPr>
            <w:tcW w:w="8789" w:type="dxa"/>
            <w:shd w:val="clear" w:color="auto" w:fill="auto"/>
          </w:tcPr>
          <w:p w14:paraId="7366BFDA" w14:textId="00D4229B" w:rsidR="003F0764" w:rsidRPr="00510B64" w:rsidRDefault="00510B64" w:rsidP="00037077">
            <w:pPr>
              <w:rPr>
                <w:rFonts w:ascii="Calibri" w:hAnsi="Calibri" w:cs="Calibri"/>
                <w:color w:val="000000"/>
              </w:rPr>
            </w:pPr>
            <w:proofErr w:type="gramStart"/>
            <w:r>
              <w:rPr>
                <w:rFonts w:ascii="Calibri" w:hAnsi="Calibri" w:cs="Calibri"/>
                <w:color w:val="000000"/>
              </w:rPr>
              <w:t>It would appear that a</w:t>
            </w:r>
            <w:proofErr w:type="gramEnd"/>
            <w:r>
              <w:rPr>
                <w:rFonts w:ascii="Calibri" w:hAnsi="Calibri" w:cs="Calibri"/>
                <w:color w:val="000000"/>
              </w:rPr>
              <w:t xml:space="preserve"> significant amount of damage is being caused to the Buckinghamshire highway network by the HS2 works, particularly in the northern part of the county. Is additional funding being obtained through HS2 to ensure that the highway network is maintained in a safe condition?</w:t>
            </w:r>
          </w:p>
        </w:tc>
      </w:tr>
      <w:tr w:rsidR="003F0764" w:rsidRPr="0077456C" w14:paraId="0FC9FB28" w14:textId="77777777" w:rsidTr="00575120">
        <w:tc>
          <w:tcPr>
            <w:tcW w:w="1107" w:type="dxa"/>
            <w:shd w:val="clear" w:color="auto" w:fill="auto"/>
          </w:tcPr>
          <w:p w14:paraId="366E7749" w14:textId="20C7F0C8"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3</w:t>
            </w:r>
          </w:p>
        </w:tc>
        <w:tc>
          <w:tcPr>
            <w:tcW w:w="8789" w:type="dxa"/>
            <w:shd w:val="clear" w:color="auto" w:fill="auto"/>
          </w:tcPr>
          <w:p w14:paraId="46E30F2D" w14:textId="4F5B7FD9" w:rsidR="003F0764" w:rsidRPr="00510B64" w:rsidRDefault="00510B64" w:rsidP="00037077">
            <w:pPr>
              <w:rPr>
                <w:rFonts w:ascii="Calibri" w:hAnsi="Calibri" w:cs="Calibri"/>
                <w:color w:val="000000"/>
              </w:rPr>
            </w:pPr>
            <w:r>
              <w:rPr>
                <w:rFonts w:ascii="Calibri" w:hAnsi="Calibri" w:cs="Calibri"/>
                <w:color w:val="000000"/>
              </w:rPr>
              <w:t xml:space="preserve">We are in constant </w:t>
            </w:r>
            <w:r w:rsidR="00815603">
              <w:rPr>
                <w:rFonts w:ascii="Calibri" w:hAnsi="Calibri" w:cs="Calibri"/>
                <w:color w:val="000000"/>
              </w:rPr>
              <w:t xml:space="preserve">and regular </w:t>
            </w:r>
            <w:r>
              <w:rPr>
                <w:rFonts w:ascii="Calibri" w:hAnsi="Calibri" w:cs="Calibri"/>
                <w:color w:val="000000"/>
              </w:rPr>
              <w:t>communication with HS2 and their supply chain to ensure all works</w:t>
            </w:r>
            <w:r w:rsidR="00815603">
              <w:rPr>
                <w:rFonts w:ascii="Calibri" w:hAnsi="Calibri" w:cs="Calibri"/>
                <w:color w:val="000000"/>
              </w:rPr>
              <w:t xml:space="preserve">, including </w:t>
            </w:r>
            <w:r w:rsidR="00393152">
              <w:rPr>
                <w:rFonts w:ascii="Calibri" w:hAnsi="Calibri" w:cs="Calibri"/>
                <w:color w:val="000000"/>
              </w:rPr>
              <w:t>appropriate</w:t>
            </w:r>
            <w:r w:rsidR="00815603">
              <w:rPr>
                <w:rFonts w:ascii="Calibri" w:hAnsi="Calibri" w:cs="Calibri"/>
                <w:color w:val="000000"/>
              </w:rPr>
              <w:t xml:space="preserve"> remedial works</w:t>
            </w:r>
            <w:r>
              <w:rPr>
                <w:rFonts w:ascii="Calibri" w:hAnsi="Calibri" w:cs="Calibri"/>
                <w:color w:val="000000"/>
              </w:rPr>
              <w:t xml:space="preserve"> are carried out in accordance with our standards.</w:t>
            </w:r>
          </w:p>
        </w:tc>
      </w:tr>
      <w:tr w:rsidR="003F0764" w:rsidRPr="0077456C" w14:paraId="34A1E826" w14:textId="77777777" w:rsidTr="00DE3A3C">
        <w:tc>
          <w:tcPr>
            <w:tcW w:w="1107" w:type="dxa"/>
            <w:shd w:val="clear" w:color="auto" w:fill="auto"/>
          </w:tcPr>
          <w:p w14:paraId="52B4DDC9" w14:textId="08DCF8CF" w:rsidR="003F0764" w:rsidRPr="00DE3A3C" w:rsidRDefault="003F0764" w:rsidP="00037077">
            <w:pPr>
              <w:rPr>
                <w:rFonts w:ascii="Arial" w:hAnsi="Arial" w:cs="Arial"/>
                <w:b/>
                <w:color w:val="000000"/>
                <w:sz w:val="24"/>
                <w:szCs w:val="24"/>
              </w:rPr>
            </w:pPr>
            <w:r w:rsidRPr="00037077">
              <w:rPr>
                <w:rFonts w:ascii="Arial" w:hAnsi="Arial" w:cs="Arial"/>
                <w:b/>
                <w:sz w:val="24"/>
                <w:szCs w:val="24"/>
              </w:rPr>
              <w:t>Q</w:t>
            </w:r>
            <w:r>
              <w:rPr>
                <w:rFonts w:ascii="Arial" w:hAnsi="Arial" w:cs="Arial"/>
                <w:b/>
                <w:sz w:val="24"/>
                <w:szCs w:val="24"/>
              </w:rPr>
              <w:t>4</w:t>
            </w:r>
          </w:p>
        </w:tc>
        <w:tc>
          <w:tcPr>
            <w:tcW w:w="8789" w:type="dxa"/>
            <w:shd w:val="clear" w:color="auto" w:fill="auto"/>
          </w:tcPr>
          <w:p w14:paraId="7FAD40F5" w14:textId="08F46D15" w:rsidR="003F0764" w:rsidRPr="00510B64" w:rsidRDefault="00510B64" w:rsidP="00DE3A3C">
            <w:pPr>
              <w:rPr>
                <w:rFonts w:ascii="Calibri" w:hAnsi="Calibri" w:cs="Calibri"/>
                <w:color w:val="000000"/>
              </w:rPr>
            </w:pPr>
            <w:r>
              <w:rPr>
                <w:rFonts w:ascii="Calibri" w:hAnsi="Calibri" w:cs="Calibri"/>
                <w:color w:val="000000"/>
              </w:rPr>
              <w:t>Can the council confirm how many bidders will be taken forward to IT</w:t>
            </w:r>
            <w:r w:rsidR="00503215">
              <w:rPr>
                <w:rFonts w:ascii="Calibri" w:hAnsi="Calibri" w:cs="Calibri"/>
                <w:color w:val="000000"/>
              </w:rPr>
              <w:t>P</w:t>
            </w:r>
            <w:r>
              <w:rPr>
                <w:rFonts w:ascii="Calibri" w:hAnsi="Calibri" w:cs="Calibri"/>
                <w:color w:val="000000"/>
              </w:rPr>
              <w:t xml:space="preserve">N stage, and then into the Negotiation stage? </w:t>
            </w:r>
          </w:p>
        </w:tc>
      </w:tr>
      <w:tr w:rsidR="003F0764" w:rsidRPr="0077456C" w14:paraId="68C952A9" w14:textId="77777777" w:rsidTr="00575120">
        <w:tc>
          <w:tcPr>
            <w:tcW w:w="1107" w:type="dxa"/>
            <w:shd w:val="clear" w:color="auto" w:fill="auto"/>
          </w:tcPr>
          <w:p w14:paraId="4253B812" w14:textId="741148C0"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4</w:t>
            </w:r>
          </w:p>
        </w:tc>
        <w:tc>
          <w:tcPr>
            <w:tcW w:w="8789" w:type="dxa"/>
            <w:shd w:val="clear" w:color="auto" w:fill="auto"/>
          </w:tcPr>
          <w:p w14:paraId="20C96235" w14:textId="3DC31AF5" w:rsidR="003F0764" w:rsidRPr="00510B64" w:rsidRDefault="000A3F79" w:rsidP="00037077">
            <w:pPr>
              <w:rPr>
                <w:rFonts w:ascii="Calibri" w:hAnsi="Calibri" w:cs="Calibri"/>
                <w:color w:val="000000"/>
              </w:rPr>
            </w:pPr>
            <w:r>
              <w:rPr>
                <w:rFonts w:ascii="Calibri" w:hAnsi="Calibri" w:cs="Calibri"/>
                <w:color w:val="000000"/>
              </w:rPr>
              <w:t xml:space="preserve">This will </w:t>
            </w:r>
            <w:r w:rsidR="00080E9D">
              <w:rPr>
                <w:rFonts w:ascii="Calibri" w:hAnsi="Calibri" w:cs="Calibri"/>
                <w:color w:val="000000"/>
              </w:rPr>
              <w:t xml:space="preserve">be </w:t>
            </w:r>
            <w:r w:rsidR="00393152">
              <w:rPr>
                <w:rFonts w:ascii="Calibri" w:hAnsi="Calibri" w:cs="Calibri"/>
                <w:color w:val="000000"/>
              </w:rPr>
              <w:t>dependent</w:t>
            </w:r>
            <w:r w:rsidR="00510B64">
              <w:rPr>
                <w:rFonts w:ascii="Calibri" w:hAnsi="Calibri" w:cs="Calibri"/>
                <w:color w:val="000000"/>
              </w:rPr>
              <w:t xml:space="preserve"> on how many bids we receive</w:t>
            </w:r>
            <w:r w:rsidR="00080E9D">
              <w:rPr>
                <w:rFonts w:ascii="Calibri" w:hAnsi="Calibri" w:cs="Calibri"/>
                <w:color w:val="000000"/>
              </w:rPr>
              <w:t>, but</w:t>
            </w:r>
            <w:r w:rsidR="00510B64">
              <w:rPr>
                <w:rFonts w:ascii="Calibri" w:hAnsi="Calibri" w:cs="Calibri"/>
                <w:color w:val="000000"/>
              </w:rPr>
              <w:t xml:space="preserve"> we would be looking to take 4-6 bidders through to the IT</w:t>
            </w:r>
            <w:r w:rsidR="00503215">
              <w:rPr>
                <w:rFonts w:ascii="Calibri" w:hAnsi="Calibri" w:cs="Calibri"/>
                <w:color w:val="000000"/>
              </w:rPr>
              <w:t>P</w:t>
            </w:r>
            <w:r w:rsidR="00510B64">
              <w:rPr>
                <w:rFonts w:ascii="Calibri" w:hAnsi="Calibri" w:cs="Calibri"/>
                <w:color w:val="000000"/>
              </w:rPr>
              <w:t>N and then reducing that to 2-3 in the negotiation stage</w:t>
            </w:r>
            <w:r w:rsidR="00080E9D">
              <w:rPr>
                <w:rFonts w:ascii="Calibri" w:hAnsi="Calibri" w:cs="Calibri"/>
                <w:color w:val="000000"/>
              </w:rPr>
              <w:t>.</w:t>
            </w:r>
          </w:p>
        </w:tc>
      </w:tr>
      <w:tr w:rsidR="003F0764" w:rsidRPr="0077456C" w14:paraId="0089E331" w14:textId="77777777" w:rsidTr="00DE3A3C">
        <w:tc>
          <w:tcPr>
            <w:tcW w:w="1107" w:type="dxa"/>
            <w:shd w:val="clear" w:color="auto" w:fill="auto"/>
          </w:tcPr>
          <w:p w14:paraId="0E74FB35" w14:textId="74EB1F82" w:rsidR="003F0764" w:rsidRPr="00DE3A3C" w:rsidRDefault="003F0764" w:rsidP="00037077">
            <w:pPr>
              <w:rPr>
                <w:rFonts w:ascii="Arial" w:hAnsi="Arial" w:cs="Arial"/>
                <w:b/>
                <w:color w:val="000000"/>
                <w:sz w:val="24"/>
                <w:szCs w:val="24"/>
              </w:rPr>
            </w:pPr>
            <w:r w:rsidRPr="00037077">
              <w:rPr>
                <w:rFonts w:ascii="Arial" w:hAnsi="Arial" w:cs="Arial"/>
                <w:b/>
                <w:sz w:val="24"/>
                <w:szCs w:val="24"/>
              </w:rPr>
              <w:t>Q</w:t>
            </w:r>
            <w:r>
              <w:rPr>
                <w:rFonts w:ascii="Arial" w:hAnsi="Arial" w:cs="Arial"/>
                <w:b/>
                <w:sz w:val="24"/>
                <w:szCs w:val="24"/>
              </w:rPr>
              <w:t>5</w:t>
            </w:r>
          </w:p>
        </w:tc>
        <w:tc>
          <w:tcPr>
            <w:tcW w:w="8789" w:type="dxa"/>
            <w:shd w:val="clear" w:color="auto" w:fill="auto"/>
          </w:tcPr>
          <w:p w14:paraId="38D5E39D" w14:textId="553B55F4" w:rsidR="003F0764" w:rsidRPr="00510B64" w:rsidRDefault="00510B64" w:rsidP="00037077">
            <w:pPr>
              <w:rPr>
                <w:rFonts w:ascii="Calibri" w:hAnsi="Calibri" w:cs="Calibri"/>
                <w:color w:val="000000"/>
              </w:rPr>
            </w:pPr>
            <w:r>
              <w:rPr>
                <w:rFonts w:ascii="Calibri" w:hAnsi="Calibri" w:cs="Calibri"/>
                <w:color w:val="000000"/>
              </w:rPr>
              <w:t>Will details of all Alliance Key Performance Indicators (AKPI’s) and Contract Key Performance Indicators (CKPI’s) be provided at the initial bid stage, or will they be subject to agreement between the various alliance partners at a later stage?</w:t>
            </w:r>
          </w:p>
        </w:tc>
      </w:tr>
      <w:tr w:rsidR="003F0764" w:rsidRPr="0077456C" w14:paraId="6928CD0E" w14:textId="77777777" w:rsidTr="00575120">
        <w:tc>
          <w:tcPr>
            <w:tcW w:w="1107" w:type="dxa"/>
            <w:shd w:val="clear" w:color="auto" w:fill="auto"/>
          </w:tcPr>
          <w:p w14:paraId="44DD8A85" w14:textId="5715ED14"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5</w:t>
            </w:r>
          </w:p>
        </w:tc>
        <w:tc>
          <w:tcPr>
            <w:tcW w:w="8789" w:type="dxa"/>
            <w:shd w:val="clear" w:color="auto" w:fill="auto"/>
          </w:tcPr>
          <w:p w14:paraId="0217E13F" w14:textId="3BBF3A0F" w:rsidR="003F0764" w:rsidRPr="00510B64" w:rsidRDefault="00510B64" w:rsidP="00037077">
            <w:pPr>
              <w:rPr>
                <w:rFonts w:ascii="Calibri" w:hAnsi="Calibri" w:cs="Calibri"/>
                <w:color w:val="000000"/>
              </w:rPr>
            </w:pPr>
            <w:r>
              <w:rPr>
                <w:rFonts w:ascii="Calibri" w:hAnsi="Calibri" w:cs="Calibri"/>
                <w:color w:val="000000"/>
              </w:rPr>
              <w:t>The CKPI's will be provided at the initial bid stage with options to discuss during the negotiations, likewise there will be indicative AKPI's that will be subject to discussion with the successful parties during the mobilisation period.</w:t>
            </w:r>
          </w:p>
        </w:tc>
      </w:tr>
      <w:tr w:rsidR="003F0764" w:rsidRPr="0077456C" w14:paraId="755ADBC3" w14:textId="77777777" w:rsidTr="00DE3A3C">
        <w:tc>
          <w:tcPr>
            <w:tcW w:w="1107" w:type="dxa"/>
            <w:shd w:val="clear" w:color="auto" w:fill="auto"/>
          </w:tcPr>
          <w:p w14:paraId="5D4F8181" w14:textId="15152B7E" w:rsidR="003F0764" w:rsidRPr="00DE3A3C" w:rsidRDefault="003F0764" w:rsidP="00037077">
            <w:pPr>
              <w:rPr>
                <w:rFonts w:ascii="Arial" w:hAnsi="Arial" w:cs="Arial"/>
                <w:b/>
                <w:color w:val="000000"/>
                <w:sz w:val="24"/>
                <w:szCs w:val="24"/>
              </w:rPr>
            </w:pPr>
            <w:r w:rsidRPr="00037077">
              <w:rPr>
                <w:rFonts w:ascii="Arial" w:hAnsi="Arial" w:cs="Arial"/>
                <w:b/>
                <w:sz w:val="24"/>
                <w:szCs w:val="24"/>
              </w:rPr>
              <w:t>Q</w:t>
            </w:r>
            <w:r>
              <w:rPr>
                <w:rFonts w:ascii="Arial" w:hAnsi="Arial" w:cs="Arial"/>
                <w:b/>
                <w:sz w:val="24"/>
                <w:szCs w:val="24"/>
              </w:rPr>
              <w:t>6</w:t>
            </w:r>
          </w:p>
        </w:tc>
        <w:tc>
          <w:tcPr>
            <w:tcW w:w="8789" w:type="dxa"/>
            <w:shd w:val="clear" w:color="auto" w:fill="auto"/>
          </w:tcPr>
          <w:p w14:paraId="4E282687" w14:textId="64342E3D" w:rsidR="003F0764" w:rsidRPr="00510B64" w:rsidRDefault="00510B64" w:rsidP="00037077">
            <w:pPr>
              <w:rPr>
                <w:rFonts w:ascii="Calibri" w:hAnsi="Calibri" w:cs="Calibri"/>
                <w:color w:val="000000"/>
              </w:rPr>
            </w:pPr>
            <w:r>
              <w:rPr>
                <w:rFonts w:ascii="Calibri" w:hAnsi="Calibri" w:cs="Calibri"/>
                <w:color w:val="000000"/>
              </w:rPr>
              <w:t>As the framework contracts will not be coming to market for a few months, if bidders wish to submit tenders for the TMC as well as one or more of the framework contracts,  will there be opportunities during the final tender stage to align bids, and ensure that Buckinghamshire Council benefit from the most economically advantageous tenders?</w:t>
            </w:r>
          </w:p>
        </w:tc>
      </w:tr>
      <w:tr w:rsidR="003F0764" w:rsidRPr="0077456C" w14:paraId="76A6F50A" w14:textId="77777777" w:rsidTr="00575120">
        <w:tc>
          <w:tcPr>
            <w:tcW w:w="1107" w:type="dxa"/>
            <w:shd w:val="clear" w:color="auto" w:fill="auto"/>
          </w:tcPr>
          <w:p w14:paraId="39ADB60F" w14:textId="3003CF8F"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lastRenderedPageBreak/>
              <w:t>A</w:t>
            </w:r>
            <w:r>
              <w:rPr>
                <w:rFonts w:ascii="Arial" w:hAnsi="Arial" w:cs="Arial"/>
                <w:b/>
                <w:color w:val="0000FF"/>
                <w:sz w:val="24"/>
                <w:szCs w:val="24"/>
              </w:rPr>
              <w:t>6</w:t>
            </w:r>
          </w:p>
        </w:tc>
        <w:tc>
          <w:tcPr>
            <w:tcW w:w="8789" w:type="dxa"/>
            <w:shd w:val="clear" w:color="auto" w:fill="auto"/>
          </w:tcPr>
          <w:p w14:paraId="012B56A0" w14:textId="3A53B9B5" w:rsidR="003F0764" w:rsidRPr="00510B64" w:rsidRDefault="007528D1" w:rsidP="001840E9">
            <w:pPr>
              <w:rPr>
                <w:rFonts w:ascii="Calibri" w:hAnsi="Calibri" w:cs="Calibri"/>
                <w:color w:val="000000"/>
              </w:rPr>
            </w:pPr>
            <w:r>
              <w:rPr>
                <w:rFonts w:ascii="Calibri" w:hAnsi="Calibri" w:cs="Calibri"/>
                <w:color w:val="000000"/>
              </w:rPr>
              <w:t xml:space="preserve">While there is </w:t>
            </w:r>
            <w:r w:rsidR="0064271A">
              <w:rPr>
                <w:rFonts w:ascii="Calibri" w:hAnsi="Calibri" w:cs="Calibri"/>
                <w:color w:val="000000"/>
              </w:rPr>
              <w:t>no issue with ten</w:t>
            </w:r>
            <w:r w:rsidR="00300AFC">
              <w:rPr>
                <w:rFonts w:ascii="Calibri" w:hAnsi="Calibri" w:cs="Calibri"/>
                <w:color w:val="000000"/>
              </w:rPr>
              <w:t>der</w:t>
            </w:r>
            <w:r w:rsidR="0064271A">
              <w:rPr>
                <w:rFonts w:ascii="Calibri" w:hAnsi="Calibri" w:cs="Calibri"/>
                <w:color w:val="000000"/>
              </w:rPr>
              <w:t xml:space="preserve">ers submitting </w:t>
            </w:r>
            <w:r w:rsidR="007E7DDA">
              <w:rPr>
                <w:rFonts w:ascii="Calibri" w:hAnsi="Calibri" w:cs="Calibri"/>
                <w:color w:val="000000"/>
              </w:rPr>
              <w:t xml:space="preserve">bids for the TMC as well as some/all of the frameworks, the timing of the procurement </w:t>
            </w:r>
            <w:r w:rsidR="00CA67BE">
              <w:rPr>
                <w:rFonts w:ascii="Calibri" w:hAnsi="Calibri" w:cs="Calibri"/>
                <w:color w:val="000000"/>
              </w:rPr>
              <w:t xml:space="preserve">exercises </w:t>
            </w:r>
            <w:r w:rsidR="004A6217">
              <w:rPr>
                <w:rFonts w:ascii="Calibri" w:hAnsi="Calibri" w:cs="Calibri"/>
                <w:color w:val="000000"/>
              </w:rPr>
              <w:t xml:space="preserve">will </w:t>
            </w:r>
            <w:r w:rsidR="00CA67BE">
              <w:rPr>
                <w:rFonts w:ascii="Calibri" w:hAnsi="Calibri" w:cs="Calibri"/>
                <w:color w:val="000000"/>
              </w:rPr>
              <w:t>not permi</w:t>
            </w:r>
            <w:r w:rsidR="009E2FF1">
              <w:rPr>
                <w:rFonts w:ascii="Calibri" w:hAnsi="Calibri" w:cs="Calibri"/>
                <w:color w:val="000000"/>
              </w:rPr>
              <w:t>t any</w:t>
            </w:r>
            <w:r w:rsidR="00FE264A">
              <w:rPr>
                <w:rFonts w:ascii="Calibri" w:hAnsi="Calibri" w:cs="Calibri"/>
                <w:color w:val="000000"/>
              </w:rPr>
              <w:t xml:space="preserve"> alignment as no </w:t>
            </w:r>
            <w:r w:rsidR="009E2FF1">
              <w:rPr>
                <w:rFonts w:ascii="Calibri" w:hAnsi="Calibri" w:cs="Calibri"/>
                <w:color w:val="000000"/>
              </w:rPr>
              <w:t xml:space="preserve"> alterations </w:t>
            </w:r>
            <w:r w:rsidR="00510B64">
              <w:rPr>
                <w:rFonts w:ascii="Calibri" w:hAnsi="Calibri" w:cs="Calibri"/>
                <w:color w:val="000000"/>
              </w:rPr>
              <w:t>can be made or considered after submission of final tend</w:t>
            </w:r>
            <w:r w:rsidR="00FE264A">
              <w:rPr>
                <w:rFonts w:ascii="Calibri" w:hAnsi="Calibri" w:cs="Calibri"/>
                <w:color w:val="000000"/>
              </w:rPr>
              <w:t>er</w:t>
            </w:r>
            <w:r w:rsidR="00510B64">
              <w:rPr>
                <w:rFonts w:ascii="Calibri" w:hAnsi="Calibri" w:cs="Calibri"/>
                <w:color w:val="000000"/>
              </w:rPr>
              <w:t xml:space="preserve">. </w:t>
            </w:r>
          </w:p>
        </w:tc>
      </w:tr>
      <w:tr w:rsidR="003F0764" w:rsidRPr="0077456C" w14:paraId="18B84B51" w14:textId="77777777" w:rsidTr="00DE3A3C">
        <w:tc>
          <w:tcPr>
            <w:tcW w:w="1107" w:type="dxa"/>
            <w:shd w:val="clear" w:color="auto" w:fill="auto"/>
          </w:tcPr>
          <w:p w14:paraId="7E137452" w14:textId="48579088" w:rsidR="003F0764" w:rsidRPr="00DE3A3C" w:rsidRDefault="003F0764" w:rsidP="00037077">
            <w:pPr>
              <w:rPr>
                <w:rFonts w:ascii="Arial" w:hAnsi="Arial" w:cs="Arial"/>
                <w:b/>
                <w:color w:val="000000"/>
                <w:sz w:val="24"/>
                <w:szCs w:val="24"/>
              </w:rPr>
            </w:pPr>
            <w:r w:rsidRPr="00037077">
              <w:rPr>
                <w:rFonts w:ascii="Arial" w:hAnsi="Arial" w:cs="Arial"/>
                <w:b/>
                <w:sz w:val="24"/>
                <w:szCs w:val="24"/>
              </w:rPr>
              <w:t>Q</w:t>
            </w:r>
            <w:r>
              <w:rPr>
                <w:rFonts w:ascii="Arial" w:hAnsi="Arial" w:cs="Arial"/>
                <w:b/>
                <w:sz w:val="24"/>
                <w:szCs w:val="24"/>
              </w:rPr>
              <w:t>7</w:t>
            </w:r>
          </w:p>
        </w:tc>
        <w:tc>
          <w:tcPr>
            <w:tcW w:w="8789" w:type="dxa"/>
            <w:shd w:val="clear" w:color="auto" w:fill="auto"/>
          </w:tcPr>
          <w:p w14:paraId="4B62648D" w14:textId="7B4C1472" w:rsidR="003F0764" w:rsidRPr="00510B64" w:rsidRDefault="00510B64" w:rsidP="00510B64">
            <w:pPr>
              <w:rPr>
                <w:rFonts w:ascii="Calibri" w:hAnsi="Calibri" w:cs="Calibri"/>
                <w:color w:val="000000"/>
              </w:rPr>
            </w:pPr>
            <w:r>
              <w:rPr>
                <w:rFonts w:ascii="Calibri" w:hAnsi="Calibri" w:cs="Calibri"/>
                <w:color w:val="000000"/>
              </w:rPr>
              <w:t xml:space="preserve">Will the tender process be two or one stage and </w:t>
            </w:r>
            <w:r w:rsidR="00FE264A">
              <w:rPr>
                <w:rFonts w:ascii="Calibri" w:hAnsi="Calibri" w:cs="Calibri"/>
                <w:color w:val="000000"/>
              </w:rPr>
              <w:t>i</w:t>
            </w:r>
            <w:r>
              <w:rPr>
                <w:rFonts w:ascii="Calibri" w:hAnsi="Calibri" w:cs="Calibri"/>
                <w:color w:val="000000"/>
              </w:rPr>
              <w:t>f two stage, how many bidders will you be taking through to the 2</w:t>
            </w:r>
            <w:r>
              <w:rPr>
                <w:rFonts w:ascii="Calibri" w:hAnsi="Calibri" w:cs="Calibri"/>
                <w:color w:val="000000"/>
                <w:vertAlign w:val="superscript"/>
              </w:rPr>
              <w:t>nd</w:t>
            </w:r>
            <w:r>
              <w:rPr>
                <w:rFonts w:ascii="Calibri" w:hAnsi="Calibri" w:cs="Calibri"/>
                <w:color w:val="000000"/>
              </w:rPr>
              <w:t xml:space="preserve"> stage for each </w:t>
            </w:r>
            <w:proofErr w:type="gramStart"/>
            <w:r>
              <w:rPr>
                <w:rFonts w:ascii="Calibri" w:hAnsi="Calibri" w:cs="Calibri"/>
                <w:color w:val="000000"/>
              </w:rPr>
              <w:t>contract.</w:t>
            </w:r>
            <w:proofErr w:type="gramEnd"/>
          </w:p>
        </w:tc>
      </w:tr>
      <w:tr w:rsidR="003F0764" w:rsidRPr="0077456C" w14:paraId="14D39CDA" w14:textId="77777777" w:rsidTr="00575120">
        <w:tc>
          <w:tcPr>
            <w:tcW w:w="1107" w:type="dxa"/>
            <w:shd w:val="clear" w:color="auto" w:fill="auto"/>
          </w:tcPr>
          <w:p w14:paraId="712E30F3" w14:textId="61A19E7F"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7</w:t>
            </w:r>
          </w:p>
        </w:tc>
        <w:tc>
          <w:tcPr>
            <w:tcW w:w="8789" w:type="dxa"/>
            <w:shd w:val="clear" w:color="auto" w:fill="auto"/>
          </w:tcPr>
          <w:p w14:paraId="1418C1E8" w14:textId="4391D80A" w:rsidR="003F0764" w:rsidRPr="00510B64" w:rsidRDefault="00510B64" w:rsidP="0093266E">
            <w:pPr>
              <w:rPr>
                <w:rFonts w:ascii="Calibri" w:hAnsi="Calibri" w:cs="Calibri"/>
                <w:color w:val="000000"/>
              </w:rPr>
            </w:pPr>
            <w:r>
              <w:rPr>
                <w:rFonts w:ascii="Calibri" w:hAnsi="Calibri" w:cs="Calibri"/>
                <w:color w:val="000000"/>
              </w:rPr>
              <w:t>Subject on how many bids we receive we would be looking to take 4-6 bidders through to the IT</w:t>
            </w:r>
            <w:r w:rsidR="00503215">
              <w:rPr>
                <w:rFonts w:ascii="Calibri" w:hAnsi="Calibri" w:cs="Calibri"/>
                <w:color w:val="000000"/>
              </w:rPr>
              <w:t>P</w:t>
            </w:r>
            <w:r>
              <w:rPr>
                <w:rFonts w:ascii="Calibri" w:hAnsi="Calibri" w:cs="Calibri"/>
                <w:color w:val="000000"/>
              </w:rPr>
              <w:t xml:space="preserve">N and then reducing that to 2-3 in the negotiation stage. </w:t>
            </w:r>
          </w:p>
        </w:tc>
      </w:tr>
      <w:tr w:rsidR="003F0764" w:rsidRPr="0077456C" w14:paraId="229E894A" w14:textId="77777777" w:rsidTr="00DE3A3C">
        <w:tc>
          <w:tcPr>
            <w:tcW w:w="1107" w:type="dxa"/>
            <w:shd w:val="clear" w:color="auto" w:fill="auto"/>
          </w:tcPr>
          <w:p w14:paraId="15351A2F" w14:textId="1FF4A7E9" w:rsidR="003F0764" w:rsidRPr="00DE3A3C" w:rsidRDefault="003F0764" w:rsidP="00037077">
            <w:pPr>
              <w:rPr>
                <w:rFonts w:ascii="Arial" w:hAnsi="Arial" w:cs="Arial"/>
                <w:b/>
                <w:color w:val="000000"/>
                <w:sz w:val="24"/>
                <w:szCs w:val="24"/>
              </w:rPr>
            </w:pPr>
            <w:r w:rsidRPr="00037077">
              <w:rPr>
                <w:rFonts w:ascii="Arial" w:hAnsi="Arial" w:cs="Arial"/>
                <w:b/>
                <w:sz w:val="24"/>
                <w:szCs w:val="24"/>
              </w:rPr>
              <w:t>Q</w:t>
            </w:r>
            <w:r>
              <w:rPr>
                <w:rFonts w:ascii="Arial" w:hAnsi="Arial" w:cs="Arial"/>
                <w:b/>
                <w:sz w:val="24"/>
                <w:szCs w:val="24"/>
              </w:rPr>
              <w:t>8</w:t>
            </w:r>
          </w:p>
        </w:tc>
        <w:tc>
          <w:tcPr>
            <w:tcW w:w="8789" w:type="dxa"/>
            <w:shd w:val="clear" w:color="auto" w:fill="auto"/>
          </w:tcPr>
          <w:p w14:paraId="313A3F63" w14:textId="6EC28104" w:rsidR="003F0764" w:rsidRPr="00510B64" w:rsidRDefault="00510B64" w:rsidP="00510B64">
            <w:pPr>
              <w:rPr>
                <w:rFonts w:ascii="Calibri" w:hAnsi="Calibri" w:cs="Calibri"/>
                <w:color w:val="000000"/>
              </w:rPr>
            </w:pPr>
            <w:r>
              <w:rPr>
                <w:rFonts w:ascii="Calibri" w:hAnsi="Calibri" w:cs="Calibri"/>
                <w:color w:val="000000"/>
              </w:rPr>
              <w:t>In respect of the Highway Minor and Major Works Frame</w:t>
            </w:r>
            <w:r w:rsidR="00393152">
              <w:rPr>
                <w:rFonts w:ascii="Calibri" w:hAnsi="Calibri" w:cs="Calibri"/>
                <w:color w:val="000000"/>
              </w:rPr>
              <w:t>w</w:t>
            </w:r>
            <w:r>
              <w:rPr>
                <w:rFonts w:ascii="Calibri" w:hAnsi="Calibri" w:cs="Calibri"/>
                <w:color w:val="000000"/>
              </w:rPr>
              <w:t>ork how many contractors will you be appointing to Lots 1,2 and 3 and the Major Works contract</w:t>
            </w:r>
          </w:p>
        </w:tc>
      </w:tr>
      <w:tr w:rsidR="003F0764" w:rsidRPr="0077456C" w14:paraId="6AE53FDF" w14:textId="77777777" w:rsidTr="00575120">
        <w:tc>
          <w:tcPr>
            <w:tcW w:w="1107" w:type="dxa"/>
            <w:shd w:val="clear" w:color="auto" w:fill="auto"/>
          </w:tcPr>
          <w:p w14:paraId="3705AAEF" w14:textId="52BF48D9"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8</w:t>
            </w:r>
          </w:p>
        </w:tc>
        <w:tc>
          <w:tcPr>
            <w:tcW w:w="8789" w:type="dxa"/>
            <w:shd w:val="clear" w:color="auto" w:fill="auto"/>
          </w:tcPr>
          <w:p w14:paraId="6F7B5E80" w14:textId="1868459C" w:rsidR="003F0764" w:rsidRPr="00510B64" w:rsidRDefault="00510B64" w:rsidP="00510B64">
            <w:pPr>
              <w:rPr>
                <w:rFonts w:ascii="Calibri" w:hAnsi="Calibri" w:cs="Calibri"/>
                <w:color w:val="000000"/>
              </w:rPr>
            </w:pPr>
            <w:r>
              <w:rPr>
                <w:rFonts w:ascii="Calibri" w:hAnsi="Calibri" w:cs="Calibri"/>
                <w:color w:val="000000"/>
              </w:rPr>
              <w:t xml:space="preserve">It will be </w:t>
            </w:r>
            <w:r w:rsidR="00393152">
              <w:rPr>
                <w:rFonts w:ascii="Calibri" w:hAnsi="Calibri" w:cs="Calibri"/>
                <w:color w:val="000000"/>
              </w:rPr>
              <w:t>dependent</w:t>
            </w:r>
            <w:r>
              <w:rPr>
                <w:rFonts w:ascii="Calibri" w:hAnsi="Calibri" w:cs="Calibri"/>
                <w:color w:val="000000"/>
              </w:rPr>
              <w:t xml:space="preserve"> on </w:t>
            </w:r>
            <w:r w:rsidR="00393152">
              <w:rPr>
                <w:rFonts w:ascii="Calibri" w:hAnsi="Calibri" w:cs="Calibri"/>
                <w:color w:val="000000"/>
              </w:rPr>
              <w:t>submissions,</w:t>
            </w:r>
            <w:r>
              <w:rPr>
                <w:rFonts w:ascii="Calibri" w:hAnsi="Calibri" w:cs="Calibri"/>
                <w:color w:val="000000"/>
              </w:rPr>
              <w:t xml:space="preserve"> but we can confirm that it will be a minimum of 2 for each LOT </w:t>
            </w:r>
            <w:proofErr w:type="gramStart"/>
            <w:r>
              <w:rPr>
                <w:rFonts w:ascii="Calibri" w:hAnsi="Calibri" w:cs="Calibri"/>
                <w:color w:val="000000"/>
              </w:rPr>
              <w:t>and also</w:t>
            </w:r>
            <w:proofErr w:type="gramEnd"/>
            <w:r>
              <w:rPr>
                <w:rFonts w:ascii="Calibri" w:hAnsi="Calibri" w:cs="Calibri"/>
                <w:color w:val="000000"/>
              </w:rPr>
              <w:t xml:space="preserve"> a minimum of 2 for the major works framework.</w:t>
            </w:r>
          </w:p>
        </w:tc>
      </w:tr>
      <w:tr w:rsidR="003F0764" w:rsidRPr="0077456C" w14:paraId="309AB496" w14:textId="77777777" w:rsidTr="00DE3A3C">
        <w:tc>
          <w:tcPr>
            <w:tcW w:w="1107" w:type="dxa"/>
            <w:shd w:val="clear" w:color="auto" w:fill="auto"/>
          </w:tcPr>
          <w:p w14:paraId="77D03316" w14:textId="3873C703" w:rsidR="003F0764" w:rsidRPr="00DE3A3C" w:rsidRDefault="003F0764" w:rsidP="00037077">
            <w:pPr>
              <w:rPr>
                <w:rFonts w:ascii="Arial" w:hAnsi="Arial" w:cs="Arial"/>
                <w:b/>
                <w:sz w:val="24"/>
                <w:szCs w:val="24"/>
              </w:rPr>
            </w:pPr>
            <w:r w:rsidRPr="00037077">
              <w:rPr>
                <w:rFonts w:ascii="Arial" w:hAnsi="Arial" w:cs="Arial"/>
                <w:b/>
                <w:sz w:val="24"/>
                <w:szCs w:val="24"/>
              </w:rPr>
              <w:t>Q</w:t>
            </w:r>
            <w:r>
              <w:rPr>
                <w:rFonts w:ascii="Arial" w:hAnsi="Arial" w:cs="Arial"/>
                <w:b/>
                <w:sz w:val="24"/>
                <w:szCs w:val="24"/>
              </w:rPr>
              <w:t>9</w:t>
            </w:r>
          </w:p>
        </w:tc>
        <w:tc>
          <w:tcPr>
            <w:tcW w:w="8789" w:type="dxa"/>
            <w:shd w:val="clear" w:color="auto" w:fill="auto"/>
          </w:tcPr>
          <w:p w14:paraId="0944D48C" w14:textId="0B40E608" w:rsidR="003F0764" w:rsidRPr="00510B64" w:rsidRDefault="00510B64" w:rsidP="00510B64">
            <w:pPr>
              <w:rPr>
                <w:rFonts w:ascii="Calibri" w:hAnsi="Calibri" w:cs="Calibri"/>
                <w:color w:val="000000"/>
              </w:rPr>
            </w:pPr>
            <w:r>
              <w:rPr>
                <w:rFonts w:ascii="Calibri" w:hAnsi="Calibri" w:cs="Calibri"/>
                <w:color w:val="000000"/>
              </w:rPr>
              <w:t xml:space="preserve">What will </w:t>
            </w:r>
            <w:r w:rsidR="00300AFC">
              <w:rPr>
                <w:rFonts w:ascii="Calibri" w:hAnsi="Calibri" w:cs="Calibri"/>
                <w:color w:val="000000"/>
              </w:rPr>
              <w:t xml:space="preserve">be </w:t>
            </w:r>
            <w:r>
              <w:rPr>
                <w:rFonts w:ascii="Calibri" w:hAnsi="Calibri" w:cs="Calibri"/>
                <w:color w:val="000000"/>
              </w:rPr>
              <w:t>the Price and Quality split</w:t>
            </w:r>
            <w:r w:rsidR="00300AFC">
              <w:rPr>
                <w:rFonts w:ascii="Calibri" w:hAnsi="Calibri" w:cs="Calibri"/>
                <w:color w:val="000000"/>
              </w:rPr>
              <w:t>?</w:t>
            </w:r>
          </w:p>
        </w:tc>
      </w:tr>
      <w:tr w:rsidR="003F0764" w:rsidRPr="0077456C" w14:paraId="0C594D5E" w14:textId="77777777" w:rsidTr="00575120">
        <w:tc>
          <w:tcPr>
            <w:tcW w:w="1107" w:type="dxa"/>
            <w:shd w:val="clear" w:color="auto" w:fill="auto"/>
          </w:tcPr>
          <w:p w14:paraId="3A0E9B09" w14:textId="64359D13"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9</w:t>
            </w:r>
          </w:p>
        </w:tc>
        <w:tc>
          <w:tcPr>
            <w:tcW w:w="8789" w:type="dxa"/>
            <w:shd w:val="clear" w:color="auto" w:fill="auto"/>
          </w:tcPr>
          <w:p w14:paraId="5D5E791E" w14:textId="5BAF2B06" w:rsidR="003F0764" w:rsidRPr="00510B64" w:rsidRDefault="00FE264A" w:rsidP="00510B64">
            <w:pPr>
              <w:rPr>
                <w:rFonts w:ascii="Calibri" w:hAnsi="Calibri" w:cs="Calibri"/>
                <w:color w:val="000000"/>
              </w:rPr>
            </w:pPr>
            <w:r>
              <w:rPr>
                <w:rFonts w:ascii="Calibri" w:hAnsi="Calibri" w:cs="Calibri"/>
                <w:color w:val="000000"/>
              </w:rPr>
              <w:t xml:space="preserve">It will be a </w:t>
            </w:r>
            <w:r w:rsidR="00FD039C">
              <w:rPr>
                <w:rFonts w:ascii="Calibri" w:hAnsi="Calibri" w:cs="Calibri"/>
                <w:color w:val="000000"/>
              </w:rPr>
              <w:t>60</w:t>
            </w:r>
            <w:r w:rsidR="00510B64">
              <w:rPr>
                <w:rFonts w:ascii="Calibri" w:hAnsi="Calibri" w:cs="Calibri"/>
                <w:color w:val="000000"/>
              </w:rPr>
              <w:t xml:space="preserve"> quality /</w:t>
            </w:r>
            <w:r w:rsidR="00FD039C">
              <w:rPr>
                <w:rFonts w:ascii="Calibri" w:hAnsi="Calibri" w:cs="Calibri"/>
                <w:color w:val="000000"/>
              </w:rPr>
              <w:t>40</w:t>
            </w:r>
            <w:r w:rsidR="00510B64">
              <w:rPr>
                <w:rFonts w:ascii="Calibri" w:hAnsi="Calibri" w:cs="Calibri"/>
                <w:color w:val="000000"/>
              </w:rPr>
              <w:t xml:space="preserve"> price - split</w:t>
            </w:r>
          </w:p>
        </w:tc>
      </w:tr>
      <w:tr w:rsidR="003F0764" w:rsidRPr="0077456C" w14:paraId="36F0D747" w14:textId="77777777" w:rsidTr="00DE3A3C">
        <w:tc>
          <w:tcPr>
            <w:tcW w:w="1107" w:type="dxa"/>
            <w:shd w:val="clear" w:color="auto" w:fill="auto"/>
          </w:tcPr>
          <w:p w14:paraId="58F9BDFA" w14:textId="2D1E81A2" w:rsidR="003F0764" w:rsidRPr="00DE3A3C" w:rsidRDefault="003F0764" w:rsidP="00037077">
            <w:pPr>
              <w:rPr>
                <w:rFonts w:ascii="Arial" w:hAnsi="Arial" w:cs="Arial"/>
                <w:b/>
                <w:color w:val="0000FF"/>
                <w:sz w:val="24"/>
                <w:szCs w:val="24"/>
              </w:rPr>
            </w:pPr>
            <w:r w:rsidRPr="00037077">
              <w:rPr>
                <w:rFonts w:ascii="Arial" w:hAnsi="Arial" w:cs="Arial"/>
                <w:b/>
                <w:sz w:val="24"/>
                <w:szCs w:val="24"/>
              </w:rPr>
              <w:t>Q</w:t>
            </w:r>
            <w:r>
              <w:rPr>
                <w:rFonts w:ascii="Arial" w:hAnsi="Arial" w:cs="Arial"/>
                <w:b/>
                <w:sz w:val="24"/>
                <w:szCs w:val="24"/>
              </w:rPr>
              <w:t>10</w:t>
            </w:r>
          </w:p>
        </w:tc>
        <w:tc>
          <w:tcPr>
            <w:tcW w:w="8789" w:type="dxa"/>
            <w:shd w:val="clear" w:color="auto" w:fill="auto"/>
          </w:tcPr>
          <w:p w14:paraId="7FFA0DD0" w14:textId="3B89437E" w:rsidR="003F0764" w:rsidRPr="00510B64" w:rsidRDefault="00510B64" w:rsidP="00510B64">
            <w:pPr>
              <w:rPr>
                <w:rFonts w:ascii="Calibri" w:hAnsi="Calibri" w:cs="Calibri"/>
                <w:color w:val="000000"/>
              </w:rPr>
            </w:pPr>
            <w:r>
              <w:rPr>
                <w:rFonts w:ascii="Calibri" w:hAnsi="Calibri" w:cs="Calibri"/>
                <w:color w:val="000000"/>
              </w:rPr>
              <w:t xml:space="preserve">What do you envisage the average annual value/spend will be for Lot 1, 2, and 3 and the Major Works </w:t>
            </w:r>
            <w:r w:rsidR="00393152">
              <w:rPr>
                <w:rFonts w:ascii="Calibri" w:hAnsi="Calibri" w:cs="Calibri"/>
                <w:color w:val="000000"/>
              </w:rPr>
              <w:t>contract?</w:t>
            </w:r>
          </w:p>
        </w:tc>
      </w:tr>
      <w:tr w:rsidR="003F0764" w:rsidRPr="0077456C" w14:paraId="75C4D8D1" w14:textId="77777777" w:rsidTr="00575120">
        <w:tc>
          <w:tcPr>
            <w:tcW w:w="1107" w:type="dxa"/>
            <w:shd w:val="clear" w:color="auto" w:fill="auto"/>
          </w:tcPr>
          <w:p w14:paraId="507F9C3A" w14:textId="6EE0B7C8" w:rsidR="003F0764" w:rsidRPr="00DE3A3C" w:rsidRDefault="003F0764" w:rsidP="00037077">
            <w:pPr>
              <w:rPr>
                <w:rFonts w:ascii="Arial" w:hAnsi="Arial" w:cs="Arial"/>
                <w:b/>
                <w:color w:val="0000FF"/>
                <w:sz w:val="24"/>
                <w:szCs w:val="24"/>
              </w:rPr>
            </w:pPr>
            <w:r w:rsidRPr="00DE3A3C">
              <w:rPr>
                <w:rFonts w:ascii="Arial" w:hAnsi="Arial" w:cs="Arial"/>
                <w:b/>
                <w:color w:val="0000FF"/>
                <w:sz w:val="24"/>
                <w:szCs w:val="24"/>
              </w:rPr>
              <w:t>A</w:t>
            </w:r>
            <w:r>
              <w:rPr>
                <w:rFonts w:ascii="Arial" w:hAnsi="Arial" w:cs="Arial"/>
                <w:b/>
                <w:color w:val="0000FF"/>
                <w:sz w:val="24"/>
                <w:szCs w:val="24"/>
              </w:rPr>
              <w:t>10</w:t>
            </w:r>
          </w:p>
        </w:tc>
        <w:tc>
          <w:tcPr>
            <w:tcW w:w="8789" w:type="dxa"/>
            <w:shd w:val="clear" w:color="auto" w:fill="auto"/>
          </w:tcPr>
          <w:p w14:paraId="4A994A51" w14:textId="31AE9810" w:rsidR="003F0764" w:rsidRPr="00510B64" w:rsidRDefault="00FE264A" w:rsidP="009A37E1">
            <w:pPr>
              <w:rPr>
                <w:rFonts w:ascii="Calibri" w:hAnsi="Calibri" w:cs="Calibri"/>
                <w:color w:val="000000"/>
              </w:rPr>
            </w:pPr>
            <w:r>
              <w:rPr>
                <w:rFonts w:ascii="Calibri" w:hAnsi="Calibri" w:cs="Calibri"/>
                <w:color w:val="000000"/>
              </w:rPr>
              <w:t>I</w:t>
            </w:r>
            <w:r w:rsidR="00510B64">
              <w:rPr>
                <w:rFonts w:ascii="Calibri" w:hAnsi="Calibri" w:cs="Calibri"/>
                <w:color w:val="000000"/>
              </w:rPr>
              <w:t>ncluded in presentation</w:t>
            </w:r>
          </w:p>
        </w:tc>
      </w:tr>
      <w:tr w:rsidR="003F0764" w:rsidRPr="0077456C" w14:paraId="0ADBC67E" w14:textId="77777777" w:rsidTr="00DE3A3C">
        <w:tc>
          <w:tcPr>
            <w:tcW w:w="1107" w:type="dxa"/>
            <w:shd w:val="clear" w:color="auto" w:fill="auto"/>
          </w:tcPr>
          <w:p w14:paraId="1BBED080" w14:textId="61F5942B" w:rsidR="003F0764" w:rsidRPr="00DE3A3C" w:rsidRDefault="003F0764" w:rsidP="00037077">
            <w:pPr>
              <w:rPr>
                <w:rFonts w:ascii="Arial" w:hAnsi="Arial" w:cs="Arial"/>
                <w:b/>
                <w:color w:val="0000FF"/>
                <w:sz w:val="24"/>
                <w:szCs w:val="24"/>
              </w:rPr>
            </w:pPr>
            <w:r w:rsidRPr="00DE3A3C">
              <w:rPr>
                <w:rFonts w:ascii="Arial" w:eastAsia="Times New Roman" w:hAnsi="Arial" w:cs="Arial"/>
                <w:b/>
                <w:sz w:val="24"/>
                <w:szCs w:val="24"/>
                <w:lang w:eastAsia="en-GB"/>
              </w:rPr>
              <w:t>Q</w:t>
            </w:r>
            <w:r>
              <w:rPr>
                <w:rFonts w:ascii="Arial" w:eastAsia="Times New Roman" w:hAnsi="Arial" w:cs="Arial"/>
                <w:b/>
                <w:sz w:val="24"/>
                <w:szCs w:val="24"/>
                <w:lang w:eastAsia="en-GB"/>
              </w:rPr>
              <w:t>11</w:t>
            </w:r>
          </w:p>
        </w:tc>
        <w:tc>
          <w:tcPr>
            <w:tcW w:w="8789" w:type="dxa"/>
            <w:shd w:val="clear" w:color="auto" w:fill="auto"/>
          </w:tcPr>
          <w:p w14:paraId="02517AAC" w14:textId="667AA1D8" w:rsidR="003F0764" w:rsidRPr="00510B64" w:rsidRDefault="00510B64" w:rsidP="00510B64">
            <w:pPr>
              <w:rPr>
                <w:rFonts w:ascii="Calibri" w:hAnsi="Calibri" w:cs="Calibri"/>
                <w:color w:val="000000"/>
              </w:rPr>
            </w:pPr>
            <w:r>
              <w:rPr>
                <w:rFonts w:ascii="Calibri" w:hAnsi="Calibri" w:cs="Calibri"/>
                <w:color w:val="000000"/>
              </w:rPr>
              <w:t>In respect of the Frame</w:t>
            </w:r>
            <w:r w:rsidR="00300AFC">
              <w:rPr>
                <w:rFonts w:ascii="Calibri" w:hAnsi="Calibri" w:cs="Calibri"/>
                <w:color w:val="000000"/>
              </w:rPr>
              <w:t>w</w:t>
            </w:r>
            <w:r>
              <w:rPr>
                <w:rFonts w:ascii="Calibri" w:hAnsi="Calibri" w:cs="Calibri"/>
                <w:color w:val="000000"/>
              </w:rPr>
              <w:t xml:space="preserve">orks contracts if you are to going to appoint more than one contractor to Lots 1, 2, and 3, </w:t>
            </w:r>
            <w:r w:rsidR="00393152">
              <w:rPr>
                <w:rFonts w:ascii="Calibri" w:hAnsi="Calibri" w:cs="Calibri"/>
                <w:color w:val="000000"/>
              </w:rPr>
              <w:t>and the</w:t>
            </w:r>
            <w:r>
              <w:rPr>
                <w:rFonts w:ascii="Calibri" w:hAnsi="Calibri" w:cs="Calibri"/>
                <w:color w:val="000000"/>
              </w:rPr>
              <w:t xml:space="preserve"> Major Works contract. How do you envisage TUPE transfer will take place/controlled so that effected staff are fairly transferred between each of the appointed </w:t>
            </w:r>
            <w:r w:rsidR="00393152">
              <w:rPr>
                <w:rFonts w:ascii="Calibri" w:hAnsi="Calibri" w:cs="Calibri"/>
                <w:color w:val="000000"/>
              </w:rPr>
              <w:t>contractors?</w:t>
            </w:r>
          </w:p>
        </w:tc>
      </w:tr>
      <w:tr w:rsidR="003F0764" w:rsidRPr="0077456C" w14:paraId="7A41A4EC" w14:textId="77777777" w:rsidTr="00575120">
        <w:tc>
          <w:tcPr>
            <w:tcW w:w="1107" w:type="dxa"/>
            <w:shd w:val="clear" w:color="auto" w:fill="auto"/>
          </w:tcPr>
          <w:p w14:paraId="155B60B1" w14:textId="34F69C14" w:rsidR="003F0764" w:rsidRDefault="003F0764" w:rsidP="00037077">
            <w:pPr>
              <w:spacing w:after="0"/>
              <w:rPr>
                <w:rFonts w:ascii="Arial" w:eastAsia="Times New Roman" w:hAnsi="Arial" w:cs="Arial"/>
                <w:b/>
                <w:color w:val="0000FF"/>
                <w:lang w:eastAsia="en-GB"/>
              </w:rPr>
            </w:pPr>
            <w:r w:rsidRPr="001035A2">
              <w:rPr>
                <w:rFonts w:ascii="Arial" w:eastAsia="Times New Roman" w:hAnsi="Arial" w:cs="Arial"/>
                <w:b/>
                <w:color w:val="0000FF"/>
                <w:lang w:eastAsia="en-GB"/>
              </w:rPr>
              <w:t>A</w:t>
            </w:r>
            <w:r>
              <w:rPr>
                <w:rFonts w:ascii="Arial" w:eastAsia="Times New Roman" w:hAnsi="Arial" w:cs="Arial"/>
                <w:b/>
                <w:color w:val="0000FF"/>
                <w:lang w:eastAsia="en-GB"/>
              </w:rPr>
              <w:t>11</w:t>
            </w:r>
          </w:p>
          <w:p w14:paraId="2C5A977C" w14:textId="0C9D9B4C" w:rsidR="003F0764" w:rsidRPr="00DE3A3C" w:rsidRDefault="003F0764" w:rsidP="00037077">
            <w:pPr>
              <w:rPr>
                <w:rFonts w:ascii="Arial" w:hAnsi="Arial" w:cs="Arial"/>
                <w:b/>
                <w:color w:val="0000FF"/>
                <w:sz w:val="24"/>
                <w:szCs w:val="24"/>
              </w:rPr>
            </w:pPr>
          </w:p>
        </w:tc>
        <w:tc>
          <w:tcPr>
            <w:tcW w:w="8789" w:type="dxa"/>
            <w:shd w:val="clear" w:color="auto" w:fill="auto"/>
          </w:tcPr>
          <w:p w14:paraId="2A723400" w14:textId="1D8286DA" w:rsidR="003F0764" w:rsidRPr="00510B64" w:rsidRDefault="00510B64" w:rsidP="00510B64">
            <w:pPr>
              <w:rPr>
                <w:rFonts w:ascii="Calibri" w:hAnsi="Calibri" w:cs="Calibri"/>
                <w:color w:val="000000"/>
              </w:rPr>
            </w:pPr>
            <w:r>
              <w:rPr>
                <w:rFonts w:ascii="Calibri" w:hAnsi="Calibri" w:cs="Calibri"/>
                <w:color w:val="000000"/>
              </w:rPr>
              <w:t xml:space="preserve">We envisage a minimum of 2 contracts in each LOT and the same for the Major works contract. We </w:t>
            </w:r>
            <w:r w:rsidR="005C0E68">
              <w:rPr>
                <w:rFonts w:ascii="Calibri" w:hAnsi="Calibri" w:cs="Calibri"/>
                <w:color w:val="000000"/>
              </w:rPr>
              <w:t xml:space="preserve">are currently </w:t>
            </w:r>
            <w:r w:rsidR="00F65AEB">
              <w:rPr>
                <w:rFonts w:ascii="Calibri" w:hAnsi="Calibri" w:cs="Calibri"/>
                <w:color w:val="000000"/>
              </w:rPr>
              <w:t>in discussion with our current suppliers and assessing who will be elig</w:t>
            </w:r>
            <w:r w:rsidR="00300AFC">
              <w:rPr>
                <w:rFonts w:ascii="Calibri" w:hAnsi="Calibri" w:cs="Calibri"/>
                <w:color w:val="000000"/>
              </w:rPr>
              <w:t>i</w:t>
            </w:r>
            <w:r w:rsidR="00F65AEB">
              <w:rPr>
                <w:rFonts w:ascii="Calibri" w:hAnsi="Calibri" w:cs="Calibri"/>
                <w:color w:val="000000"/>
              </w:rPr>
              <w:t>b</w:t>
            </w:r>
            <w:r w:rsidR="00300AFC">
              <w:rPr>
                <w:rFonts w:ascii="Calibri" w:hAnsi="Calibri" w:cs="Calibri"/>
                <w:color w:val="000000"/>
              </w:rPr>
              <w:t>l</w:t>
            </w:r>
            <w:r w:rsidR="00F65AEB">
              <w:rPr>
                <w:rFonts w:ascii="Calibri" w:hAnsi="Calibri" w:cs="Calibri"/>
                <w:color w:val="000000"/>
              </w:rPr>
              <w:t>e for TUPE</w:t>
            </w:r>
            <w:r w:rsidR="00170685">
              <w:rPr>
                <w:rFonts w:ascii="Calibri" w:hAnsi="Calibri" w:cs="Calibri"/>
                <w:color w:val="000000"/>
              </w:rPr>
              <w:t xml:space="preserve">. </w:t>
            </w:r>
          </w:p>
        </w:tc>
      </w:tr>
      <w:tr w:rsidR="003F0764" w:rsidRPr="0077456C" w14:paraId="195E2D51" w14:textId="77777777" w:rsidTr="00DE3A3C">
        <w:tc>
          <w:tcPr>
            <w:tcW w:w="1107" w:type="dxa"/>
            <w:shd w:val="clear" w:color="auto" w:fill="auto"/>
          </w:tcPr>
          <w:p w14:paraId="4360EDC7" w14:textId="3A3E89C6" w:rsidR="003F0764" w:rsidRPr="00DE3A3C" w:rsidRDefault="003F0764" w:rsidP="00037077">
            <w:pPr>
              <w:rPr>
                <w:rFonts w:ascii="Arial" w:hAnsi="Arial" w:cs="Arial"/>
                <w:b/>
                <w:color w:val="0000FF"/>
                <w:sz w:val="24"/>
                <w:szCs w:val="24"/>
              </w:rPr>
            </w:pPr>
            <w:r w:rsidRPr="00DE3A3C">
              <w:rPr>
                <w:rFonts w:ascii="Arial" w:eastAsia="Times New Roman" w:hAnsi="Arial" w:cs="Arial"/>
                <w:b/>
                <w:sz w:val="24"/>
                <w:szCs w:val="24"/>
                <w:lang w:eastAsia="en-GB"/>
              </w:rPr>
              <w:t>Q</w:t>
            </w:r>
            <w:r>
              <w:rPr>
                <w:rFonts w:ascii="Arial" w:eastAsia="Times New Roman" w:hAnsi="Arial" w:cs="Arial"/>
                <w:b/>
                <w:sz w:val="24"/>
                <w:szCs w:val="24"/>
                <w:lang w:eastAsia="en-GB"/>
              </w:rPr>
              <w:t>12</w:t>
            </w:r>
          </w:p>
        </w:tc>
        <w:tc>
          <w:tcPr>
            <w:tcW w:w="8789" w:type="dxa"/>
            <w:shd w:val="clear" w:color="auto" w:fill="auto"/>
          </w:tcPr>
          <w:p w14:paraId="788ECD12" w14:textId="338C02E2" w:rsidR="003F0764" w:rsidRPr="00170685" w:rsidRDefault="00510B64" w:rsidP="00510B64">
            <w:pPr>
              <w:rPr>
                <w:rFonts w:cstheme="minorHAnsi"/>
              </w:rPr>
            </w:pPr>
            <w:r w:rsidRPr="00170685">
              <w:rPr>
                <w:rFonts w:cstheme="minorHAnsi"/>
              </w:rPr>
              <w:t xml:space="preserve">What </w:t>
            </w:r>
            <w:proofErr w:type="gramStart"/>
            <w:r w:rsidRPr="00170685">
              <w:rPr>
                <w:rFonts w:cstheme="minorHAnsi"/>
              </w:rPr>
              <w:t>are</w:t>
            </w:r>
            <w:proofErr w:type="gramEnd"/>
            <w:r w:rsidRPr="00170685">
              <w:rPr>
                <w:rFonts w:cstheme="minorHAnsi"/>
              </w:rPr>
              <w:t xml:space="preserve"> the highway service challenges &amp; opportunities of Unitary status?</w:t>
            </w:r>
          </w:p>
        </w:tc>
      </w:tr>
      <w:tr w:rsidR="00575120" w:rsidRPr="0077456C" w14:paraId="5F26B27B" w14:textId="77777777" w:rsidTr="00575120">
        <w:tc>
          <w:tcPr>
            <w:tcW w:w="1107" w:type="dxa"/>
            <w:shd w:val="clear" w:color="auto" w:fill="auto"/>
          </w:tcPr>
          <w:p w14:paraId="723F89D9" w14:textId="0F968A6F" w:rsidR="00575120" w:rsidRDefault="00575120" w:rsidP="00575120">
            <w:pPr>
              <w:spacing w:after="0"/>
              <w:rPr>
                <w:rFonts w:ascii="Arial" w:eastAsia="Times New Roman" w:hAnsi="Arial" w:cs="Arial"/>
                <w:b/>
                <w:color w:val="0000FF"/>
                <w:lang w:eastAsia="en-GB"/>
              </w:rPr>
            </w:pPr>
            <w:r w:rsidRPr="001035A2">
              <w:rPr>
                <w:rFonts w:ascii="Arial" w:eastAsia="Times New Roman" w:hAnsi="Arial" w:cs="Arial"/>
                <w:b/>
                <w:color w:val="0000FF"/>
                <w:lang w:eastAsia="en-GB"/>
              </w:rPr>
              <w:t>A</w:t>
            </w:r>
            <w:r>
              <w:rPr>
                <w:rFonts w:ascii="Arial" w:eastAsia="Times New Roman" w:hAnsi="Arial" w:cs="Arial"/>
                <w:b/>
                <w:color w:val="0000FF"/>
                <w:lang w:eastAsia="en-GB"/>
              </w:rPr>
              <w:t>12</w:t>
            </w:r>
          </w:p>
          <w:p w14:paraId="6D5848A8" w14:textId="77777777" w:rsidR="00575120" w:rsidRPr="00DE3A3C" w:rsidRDefault="00575120" w:rsidP="00037077">
            <w:pPr>
              <w:rPr>
                <w:rFonts w:ascii="Arial" w:eastAsia="Times New Roman" w:hAnsi="Arial" w:cs="Arial"/>
                <w:b/>
                <w:sz w:val="24"/>
                <w:szCs w:val="24"/>
                <w:lang w:eastAsia="en-GB"/>
              </w:rPr>
            </w:pPr>
          </w:p>
        </w:tc>
        <w:tc>
          <w:tcPr>
            <w:tcW w:w="8789" w:type="dxa"/>
            <w:shd w:val="clear" w:color="auto" w:fill="auto"/>
          </w:tcPr>
          <w:p w14:paraId="6EE84186" w14:textId="1EB1E179" w:rsidR="00575120" w:rsidRPr="00170685" w:rsidRDefault="00575120" w:rsidP="00510B64">
            <w:pPr>
              <w:rPr>
                <w:rFonts w:cstheme="minorHAnsi"/>
              </w:rPr>
            </w:pPr>
            <w:r w:rsidRPr="00575120">
              <w:rPr>
                <w:rFonts w:cstheme="minorHAnsi"/>
              </w:rPr>
              <w:t xml:space="preserve">The new council structure results in more </w:t>
            </w:r>
            <w:r w:rsidR="00393152" w:rsidRPr="00575120">
              <w:rPr>
                <w:rFonts w:cstheme="minorHAnsi"/>
              </w:rPr>
              <w:t>wards, with</w:t>
            </w:r>
            <w:r w:rsidRPr="00575120">
              <w:rPr>
                <w:rFonts w:cstheme="minorHAnsi"/>
              </w:rPr>
              <w:t xml:space="preserve"> 3 councillors per ward, which does bring with it some challenges. However, being unitary, bring</w:t>
            </w:r>
            <w:r w:rsidR="003A6E08">
              <w:rPr>
                <w:rFonts w:cstheme="minorHAnsi"/>
              </w:rPr>
              <w:t>ing</w:t>
            </w:r>
            <w:r w:rsidRPr="00575120">
              <w:rPr>
                <w:rFonts w:cstheme="minorHAnsi"/>
              </w:rPr>
              <w:t xml:space="preserve"> together all services under one council means that it is much easier to coordinate plans with better collaboration and communications and more consistency of decision making.  It also offers an opportunity to merge services with a view to explore </w:t>
            </w:r>
            <w:r w:rsidR="00393152" w:rsidRPr="00575120">
              <w:rPr>
                <w:rFonts w:cstheme="minorHAnsi"/>
              </w:rPr>
              <w:t>efficiencies</w:t>
            </w:r>
            <w:r w:rsidRPr="00575120">
              <w:rPr>
                <w:rFonts w:cstheme="minorHAnsi"/>
              </w:rPr>
              <w:t xml:space="preserve"> and ultimately offer better service.</w:t>
            </w:r>
          </w:p>
        </w:tc>
      </w:tr>
      <w:tr w:rsidR="003F0764" w:rsidRPr="00E42F34" w14:paraId="63F9711E" w14:textId="77777777" w:rsidTr="00DE3A3C">
        <w:tc>
          <w:tcPr>
            <w:tcW w:w="1107" w:type="dxa"/>
            <w:shd w:val="clear" w:color="auto" w:fill="auto"/>
          </w:tcPr>
          <w:p w14:paraId="6BC12190" w14:textId="08E0F4C3" w:rsidR="003F0764" w:rsidRPr="00E42F34" w:rsidRDefault="00510B64" w:rsidP="00037077">
            <w:pPr>
              <w:rPr>
                <w:rFonts w:cstheme="minorHAnsi"/>
                <w:b/>
                <w:color w:val="000000" w:themeColor="text1"/>
              </w:rPr>
            </w:pPr>
            <w:r w:rsidRPr="00E42F34">
              <w:rPr>
                <w:rFonts w:cstheme="minorHAnsi"/>
                <w:b/>
                <w:color w:val="000000" w:themeColor="text1"/>
              </w:rPr>
              <w:t>Q13</w:t>
            </w:r>
          </w:p>
        </w:tc>
        <w:tc>
          <w:tcPr>
            <w:tcW w:w="8789" w:type="dxa"/>
            <w:shd w:val="clear" w:color="auto" w:fill="auto"/>
          </w:tcPr>
          <w:p w14:paraId="6B3178F0" w14:textId="2706D23E" w:rsidR="003F0764" w:rsidRPr="00E42F34" w:rsidRDefault="00510B64" w:rsidP="00510B64">
            <w:pPr>
              <w:rPr>
                <w:rFonts w:cstheme="minorHAnsi"/>
              </w:rPr>
            </w:pPr>
            <w:r w:rsidRPr="00E42F34">
              <w:rPr>
                <w:rFonts w:cstheme="minorHAnsi"/>
              </w:rPr>
              <w:t>Will you still look to use the MHA Framework for medium - larger projects?</w:t>
            </w:r>
          </w:p>
        </w:tc>
      </w:tr>
      <w:tr w:rsidR="003F0764" w:rsidRPr="00E42F34" w14:paraId="5B5700AD" w14:textId="77777777" w:rsidTr="00575120">
        <w:tc>
          <w:tcPr>
            <w:tcW w:w="1107" w:type="dxa"/>
            <w:shd w:val="clear" w:color="auto" w:fill="auto"/>
          </w:tcPr>
          <w:p w14:paraId="73757552" w14:textId="6A96AB33"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A13</w:t>
            </w:r>
          </w:p>
        </w:tc>
        <w:tc>
          <w:tcPr>
            <w:tcW w:w="8789" w:type="dxa"/>
            <w:shd w:val="clear" w:color="auto" w:fill="auto"/>
          </w:tcPr>
          <w:p w14:paraId="7C22BA6E" w14:textId="7A310CCF" w:rsidR="003F0764" w:rsidRPr="00E42F34" w:rsidRDefault="004D30B6" w:rsidP="00037077">
            <w:pPr>
              <w:shd w:val="clear" w:color="auto" w:fill="FFFFFF"/>
              <w:rPr>
                <w:rFonts w:cstheme="minorHAnsi"/>
                <w:b/>
                <w:color w:val="0000FF"/>
              </w:rPr>
            </w:pPr>
            <w:r w:rsidRPr="00E42F34">
              <w:rPr>
                <w:rFonts w:cstheme="minorHAnsi"/>
              </w:rPr>
              <w:t>Yes</w:t>
            </w:r>
            <w:r w:rsidR="00E42F34">
              <w:rPr>
                <w:rFonts w:cstheme="minorHAnsi"/>
              </w:rPr>
              <w:t xml:space="preserve">, Buckinghamshire Council will still be active members of the MHA and may choose to use </w:t>
            </w:r>
            <w:r w:rsidR="00D60709">
              <w:rPr>
                <w:rFonts w:cstheme="minorHAnsi"/>
              </w:rPr>
              <w:t xml:space="preserve">their frameworks </w:t>
            </w:r>
            <w:r w:rsidRPr="00E42F34">
              <w:rPr>
                <w:rFonts w:cstheme="minorHAnsi"/>
              </w:rPr>
              <w:t>for larger infrastructure projects</w:t>
            </w:r>
            <w:r w:rsidR="00D60709">
              <w:rPr>
                <w:rFonts w:cstheme="minorHAnsi"/>
              </w:rPr>
              <w:t xml:space="preserve">. It </w:t>
            </w:r>
            <w:r w:rsidR="00393152">
              <w:rPr>
                <w:rFonts w:cstheme="minorHAnsi"/>
              </w:rPr>
              <w:t>is,</w:t>
            </w:r>
            <w:r w:rsidR="00D60709">
              <w:rPr>
                <w:rFonts w:cstheme="minorHAnsi"/>
              </w:rPr>
              <w:t xml:space="preserve"> however, the intention to use </w:t>
            </w:r>
            <w:r w:rsidR="00EB321B">
              <w:rPr>
                <w:rFonts w:cstheme="minorHAnsi"/>
              </w:rPr>
              <w:t>these new contractual arrangem</w:t>
            </w:r>
            <w:r w:rsidR="00300AFC">
              <w:rPr>
                <w:rFonts w:cstheme="minorHAnsi"/>
              </w:rPr>
              <w:t>e</w:t>
            </w:r>
            <w:r w:rsidR="00EB321B">
              <w:rPr>
                <w:rFonts w:cstheme="minorHAnsi"/>
              </w:rPr>
              <w:t xml:space="preserve">nts in the </w:t>
            </w:r>
            <w:r w:rsidRPr="00E42F34">
              <w:rPr>
                <w:rFonts w:cstheme="minorHAnsi"/>
              </w:rPr>
              <w:t>future</w:t>
            </w:r>
            <w:r w:rsidR="0072709B">
              <w:rPr>
                <w:rFonts w:cstheme="minorHAnsi"/>
              </w:rPr>
              <w:t>, and thereafter, dependant on quality and value</w:t>
            </w:r>
            <w:r w:rsidR="003A6E08">
              <w:rPr>
                <w:rFonts w:cstheme="minorHAnsi"/>
              </w:rPr>
              <w:t xml:space="preserve"> and</w:t>
            </w:r>
            <w:r w:rsidR="008C3193">
              <w:rPr>
                <w:rFonts w:cstheme="minorHAnsi"/>
              </w:rPr>
              <w:t xml:space="preserve"> on a case </w:t>
            </w:r>
            <w:r w:rsidRPr="00E42F34">
              <w:rPr>
                <w:rFonts w:cstheme="minorHAnsi"/>
              </w:rPr>
              <w:t>by case basis.</w:t>
            </w:r>
            <w:r w:rsidR="008C3193">
              <w:rPr>
                <w:rFonts w:cstheme="minorHAnsi"/>
              </w:rPr>
              <w:t xml:space="preserve"> Clearly if these new </w:t>
            </w:r>
            <w:r w:rsidR="00393152">
              <w:rPr>
                <w:rFonts w:cstheme="minorHAnsi"/>
              </w:rPr>
              <w:t>arrangements</w:t>
            </w:r>
            <w:r w:rsidR="008C3193">
              <w:rPr>
                <w:rFonts w:cstheme="minorHAnsi"/>
              </w:rPr>
              <w:t xml:space="preserve"> offer best quality and value, and </w:t>
            </w:r>
            <w:proofErr w:type="gramStart"/>
            <w:r w:rsidR="008C3193">
              <w:rPr>
                <w:rFonts w:cstheme="minorHAnsi"/>
              </w:rPr>
              <w:t>are able to</w:t>
            </w:r>
            <w:proofErr w:type="gramEnd"/>
            <w:r w:rsidR="008C3193">
              <w:rPr>
                <w:rFonts w:cstheme="minorHAnsi"/>
              </w:rPr>
              <w:t xml:space="preserve"> deliver </w:t>
            </w:r>
            <w:r w:rsidR="008B781D">
              <w:rPr>
                <w:rFonts w:cstheme="minorHAnsi"/>
              </w:rPr>
              <w:t>the requirements,</w:t>
            </w:r>
            <w:r w:rsidR="008C3193">
              <w:rPr>
                <w:rFonts w:cstheme="minorHAnsi"/>
              </w:rPr>
              <w:t xml:space="preserve"> then these would be the ones of choice.</w:t>
            </w:r>
          </w:p>
        </w:tc>
      </w:tr>
      <w:tr w:rsidR="003F0764" w:rsidRPr="00E42F34" w14:paraId="632D57D0" w14:textId="77777777" w:rsidTr="008B781D">
        <w:tc>
          <w:tcPr>
            <w:tcW w:w="1107" w:type="dxa"/>
            <w:shd w:val="clear" w:color="auto" w:fill="auto"/>
          </w:tcPr>
          <w:p w14:paraId="33C1CA49" w14:textId="2799BE07" w:rsidR="003F0764" w:rsidRPr="00E42F34" w:rsidRDefault="00F0473C" w:rsidP="00037077">
            <w:pPr>
              <w:rPr>
                <w:rFonts w:cstheme="minorHAnsi"/>
                <w:b/>
                <w:color w:val="000000" w:themeColor="text1"/>
              </w:rPr>
            </w:pPr>
            <w:r w:rsidRPr="00E42F34">
              <w:rPr>
                <w:rFonts w:cstheme="minorHAnsi"/>
                <w:b/>
                <w:color w:val="000000" w:themeColor="text1"/>
              </w:rPr>
              <w:t>Q14</w:t>
            </w:r>
          </w:p>
        </w:tc>
        <w:tc>
          <w:tcPr>
            <w:tcW w:w="8789" w:type="dxa"/>
            <w:shd w:val="clear" w:color="auto" w:fill="auto"/>
          </w:tcPr>
          <w:p w14:paraId="2C7A1967" w14:textId="5493B608" w:rsidR="003F0764" w:rsidRPr="00E42F34" w:rsidRDefault="00510B64" w:rsidP="009A37E1">
            <w:pPr>
              <w:rPr>
                <w:rFonts w:cstheme="minorHAnsi"/>
              </w:rPr>
            </w:pPr>
            <w:r w:rsidRPr="00E42F34">
              <w:rPr>
                <w:rFonts w:cstheme="minorHAnsi"/>
              </w:rPr>
              <w:t>Are you classing the Major Works Framework as a lot and therefore there will be 2 suppliers on this also?</w:t>
            </w:r>
          </w:p>
        </w:tc>
      </w:tr>
      <w:tr w:rsidR="003F0764" w:rsidRPr="00E42F34" w14:paraId="6476B173" w14:textId="77777777" w:rsidTr="00CD7681">
        <w:tc>
          <w:tcPr>
            <w:tcW w:w="1107" w:type="dxa"/>
            <w:shd w:val="clear" w:color="auto" w:fill="auto"/>
          </w:tcPr>
          <w:p w14:paraId="5D8EA6C5" w14:textId="0C169347" w:rsidR="003F0764" w:rsidRPr="00E42F34" w:rsidRDefault="00F0473C" w:rsidP="007017D2">
            <w:pPr>
              <w:rPr>
                <w:rFonts w:cstheme="minorHAnsi"/>
              </w:rPr>
            </w:pPr>
            <w:r w:rsidRPr="00E42F34">
              <w:rPr>
                <w:rFonts w:eastAsia="Times New Roman" w:cstheme="minorHAnsi"/>
                <w:b/>
                <w:color w:val="0000FF"/>
                <w:lang w:eastAsia="en-GB"/>
              </w:rPr>
              <w:lastRenderedPageBreak/>
              <w:t>A14</w:t>
            </w:r>
          </w:p>
        </w:tc>
        <w:tc>
          <w:tcPr>
            <w:tcW w:w="8789" w:type="dxa"/>
            <w:shd w:val="clear" w:color="auto" w:fill="auto"/>
          </w:tcPr>
          <w:p w14:paraId="44A0B619" w14:textId="50920FFD" w:rsidR="003F0764" w:rsidRPr="00E42F34" w:rsidRDefault="008B781D" w:rsidP="007017D2">
            <w:pPr>
              <w:shd w:val="clear" w:color="auto" w:fill="FFFFFF"/>
              <w:rPr>
                <w:rFonts w:cstheme="minorHAnsi"/>
              </w:rPr>
            </w:pPr>
            <w:r>
              <w:rPr>
                <w:rFonts w:cstheme="minorHAnsi"/>
              </w:rPr>
              <w:t xml:space="preserve">The major Works Framework </w:t>
            </w:r>
            <w:r w:rsidR="004D30B6" w:rsidRPr="00E42F34">
              <w:rPr>
                <w:rFonts w:cstheme="minorHAnsi"/>
              </w:rPr>
              <w:t xml:space="preserve">is a separate framework </w:t>
            </w:r>
            <w:r>
              <w:rPr>
                <w:rFonts w:cstheme="minorHAnsi"/>
              </w:rPr>
              <w:t>and</w:t>
            </w:r>
            <w:r w:rsidR="004D30B6" w:rsidRPr="00E42F34">
              <w:rPr>
                <w:rFonts w:cstheme="minorHAnsi"/>
              </w:rPr>
              <w:t xml:space="preserve"> it will </w:t>
            </w:r>
            <w:r>
              <w:rPr>
                <w:rFonts w:cstheme="minorHAnsi"/>
              </w:rPr>
              <w:t xml:space="preserve">also </w:t>
            </w:r>
            <w:r w:rsidR="00CD7681">
              <w:rPr>
                <w:rFonts w:cstheme="minorHAnsi"/>
              </w:rPr>
              <w:t>have</w:t>
            </w:r>
            <w:r w:rsidR="004D30B6" w:rsidRPr="00E42F34">
              <w:rPr>
                <w:rFonts w:cstheme="minorHAnsi"/>
              </w:rPr>
              <w:t xml:space="preserve"> a minimum of 2 suppliers.</w:t>
            </w:r>
          </w:p>
        </w:tc>
      </w:tr>
      <w:tr w:rsidR="003F0764" w:rsidRPr="00E42F34" w14:paraId="6F284F68" w14:textId="77777777" w:rsidTr="00DE3A3C">
        <w:tc>
          <w:tcPr>
            <w:tcW w:w="1107" w:type="dxa"/>
            <w:shd w:val="clear" w:color="auto" w:fill="auto"/>
          </w:tcPr>
          <w:p w14:paraId="388276D9" w14:textId="7186FB37" w:rsidR="003F0764" w:rsidRPr="00E42F34" w:rsidRDefault="00F0473C" w:rsidP="00037077">
            <w:pPr>
              <w:rPr>
                <w:rFonts w:cstheme="minorHAnsi"/>
                <w:b/>
                <w:color w:val="000000" w:themeColor="text1"/>
              </w:rPr>
            </w:pPr>
            <w:r w:rsidRPr="00E42F34">
              <w:rPr>
                <w:rFonts w:cstheme="minorHAnsi"/>
                <w:b/>
                <w:color w:val="000000" w:themeColor="text1"/>
              </w:rPr>
              <w:t>Q15</w:t>
            </w:r>
          </w:p>
        </w:tc>
        <w:tc>
          <w:tcPr>
            <w:tcW w:w="8789" w:type="dxa"/>
            <w:shd w:val="clear" w:color="auto" w:fill="auto"/>
          </w:tcPr>
          <w:p w14:paraId="00163628" w14:textId="3CF0B189" w:rsidR="003F0764" w:rsidRPr="00E42F34" w:rsidRDefault="00510B64" w:rsidP="00510B64">
            <w:pPr>
              <w:rPr>
                <w:rFonts w:cstheme="minorHAnsi"/>
              </w:rPr>
            </w:pPr>
            <w:r w:rsidRPr="00E42F34">
              <w:rPr>
                <w:rFonts w:cstheme="minorHAnsi"/>
              </w:rPr>
              <w:t>Will all designs be undertaken by the Term Consultant, any D&amp;B for the larger projects?</w:t>
            </w:r>
          </w:p>
        </w:tc>
      </w:tr>
      <w:tr w:rsidR="003F0764" w:rsidRPr="00E42F34" w14:paraId="71CCC24B" w14:textId="77777777" w:rsidTr="00DE3A3C">
        <w:tc>
          <w:tcPr>
            <w:tcW w:w="1107" w:type="dxa"/>
            <w:shd w:val="clear" w:color="auto" w:fill="auto"/>
          </w:tcPr>
          <w:p w14:paraId="787B2F6E" w14:textId="6F95EC7A"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A15</w:t>
            </w:r>
          </w:p>
        </w:tc>
        <w:tc>
          <w:tcPr>
            <w:tcW w:w="8789" w:type="dxa"/>
            <w:shd w:val="clear" w:color="auto" w:fill="auto"/>
          </w:tcPr>
          <w:p w14:paraId="28D7971B" w14:textId="695D3CC8" w:rsidR="003F0764" w:rsidRPr="00E42F34" w:rsidRDefault="00CD7681" w:rsidP="007017D2">
            <w:pPr>
              <w:shd w:val="clear" w:color="auto" w:fill="FFFFFF"/>
              <w:rPr>
                <w:rFonts w:cstheme="minorHAnsi"/>
                <w:b/>
                <w:iCs/>
                <w:color w:val="0000FF"/>
              </w:rPr>
            </w:pPr>
            <w:r>
              <w:rPr>
                <w:rFonts w:cstheme="minorHAnsi"/>
              </w:rPr>
              <w:t>The d</w:t>
            </w:r>
            <w:r w:rsidR="004D30B6" w:rsidRPr="00E42F34">
              <w:rPr>
                <w:rFonts w:cstheme="minorHAnsi"/>
              </w:rPr>
              <w:t xml:space="preserve">efault </w:t>
            </w:r>
            <w:r>
              <w:rPr>
                <w:rFonts w:cstheme="minorHAnsi"/>
              </w:rPr>
              <w:t>position will be to use the</w:t>
            </w:r>
            <w:r w:rsidR="004D30B6" w:rsidRPr="00E42F34">
              <w:rPr>
                <w:rFonts w:cstheme="minorHAnsi"/>
              </w:rPr>
              <w:t xml:space="preserve"> </w:t>
            </w:r>
            <w:r>
              <w:rPr>
                <w:rFonts w:cstheme="minorHAnsi"/>
              </w:rPr>
              <w:t>T</w:t>
            </w:r>
            <w:r w:rsidR="004D30B6" w:rsidRPr="00E42F34">
              <w:rPr>
                <w:rFonts w:cstheme="minorHAnsi"/>
              </w:rPr>
              <w:t xml:space="preserve">erm </w:t>
            </w:r>
            <w:r>
              <w:rPr>
                <w:rFonts w:cstheme="minorHAnsi"/>
              </w:rPr>
              <w:t>C</w:t>
            </w:r>
            <w:r w:rsidR="004D30B6" w:rsidRPr="00E42F34">
              <w:rPr>
                <w:rFonts w:cstheme="minorHAnsi"/>
              </w:rPr>
              <w:t>onsultant</w:t>
            </w:r>
            <w:r>
              <w:rPr>
                <w:rFonts w:cstheme="minorHAnsi"/>
              </w:rPr>
              <w:t xml:space="preserve">, </w:t>
            </w:r>
            <w:r w:rsidR="004D30B6" w:rsidRPr="00E42F34">
              <w:rPr>
                <w:rFonts w:cstheme="minorHAnsi"/>
              </w:rPr>
              <w:t xml:space="preserve">but we reserve the right to use our other </w:t>
            </w:r>
            <w:r w:rsidR="00F064A3">
              <w:rPr>
                <w:rFonts w:cstheme="minorHAnsi"/>
              </w:rPr>
              <w:t>frameworks, e.g. MHA</w:t>
            </w:r>
            <w:r w:rsidR="002538E4">
              <w:rPr>
                <w:rFonts w:cstheme="minorHAnsi"/>
              </w:rPr>
              <w:t>, if they offer a better quality</w:t>
            </w:r>
            <w:r w:rsidR="00736817">
              <w:rPr>
                <w:rFonts w:cstheme="minorHAnsi"/>
              </w:rPr>
              <w:t xml:space="preserve"> and value option and are best placed to deliver.</w:t>
            </w:r>
          </w:p>
        </w:tc>
      </w:tr>
      <w:tr w:rsidR="003F0764" w:rsidRPr="00E42F34" w14:paraId="5F0F934D" w14:textId="77777777" w:rsidTr="00DE3A3C">
        <w:tc>
          <w:tcPr>
            <w:tcW w:w="1107" w:type="dxa"/>
            <w:shd w:val="clear" w:color="auto" w:fill="auto"/>
          </w:tcPr>
          <w:p w14:paraId="5746AF21" w14:textId="0FF3957F" w:rsidR="003F0764" w:rsidRPr="00E42F34" w:rsidRDefault="00F0473C" w:rsidP="00037077">
            <w:pPr>
              <w:rPr>
                <w:rFonts w:cstheme="minorHAnsi"/>
                <w:b/>
                <w:color w:val="000000" w:themeColor="text1"/>
              </w:rPr>
            </w:pPr>
            <w:r w:rsidRPr="00E42F34">
              <w:rPr>
                <w:rFonts w:cstheme="minorHAnsi"/>
                <w:b/>
                <w:color w:val="000000" w:themeColor="text1"/>
              </w:rPr>
              <w:t>Q16</w:t>
            </w:r>
          </w:p>
        </w:tc>
        <w:tc>
          <w:tcPr>
            <w:tcW w:w="8789" w:type="dxa"/>
            <w:shd w:val="clear" w:color="auto" w:fill="auto"/>
          </w:tcPr>
          <w:p w14:paraId="4DB976CE" w14:textId="26CADEA7" w:rsidR="003F0764" w:rsidRPr="00E42F34" w:rsidRDefault="00510B64" w:rsidP="00F0473C">
            <w:pPr>
              <w:rPr>
                <w:rFonts w:cstheme="minorHAnsi"/>
              </w:rPr>
            </w:pPr>
            <w:r w:rsidRPr="00E42F34">
              <w:rPr>
                <w:rFonts w:cstheme="minorHAnsi"/>
              </w:rPr>
              <w:t>Are there any limitations on the number of lots that could be awarded to one contractor/entity?</w:t>
            </w:r>
          </w:p>
        </w:tc>
      </w:tr>
      <w:tr w:rsidR="00F0473C" w:rsidRPr="00E42F34" w14:paraId="36CB0D52" w14:textId="77777777" w:rsidTr="00DE3A3C">
        <w:tc>
          <w:tcPr>
            <w:tcW w:w="1107" w:type="dxa"/>
            <w:shd w:val="clear" w:color="auto" w:fill="auto"/>
          </w:tcPr>
          <w:p w14:paraId="701C6F01" w14:textId="5240C838" w:rsidR="00F0473C" w:rsidRPr="00E42F34" w:rsidRDefault="00F0473C" w:rsidP="00037077">
            <w:pPr>
              <w:rPr>
                <w:rFonts w:cstheme="minorHAnsi"/>
                <w:b/>
                <w:color w:val="000000" w:themeColor="text1"/>
              </w:rPr>
            </w:pPr>
            <w:r w:rsidRPr="00E42F34">
              <w:rPr>
                <w:rFonts w:eastAsia="Times New Roman" w:cstheme="minorHAnsi"/>
                <w:b/>
                <w:color w:val="0000FF"/>
                <w:lang w:eastAsia="en-GB"/>
              </w:rPr>
              <w:t>A16</w:t>
            </w:r>
          </w:p>
        </w:tc>
        <w:tc>
          <w:tcPr>
            <w:tcW w:w="8789" w:type="dxa"/>
            <w:shd w:val="clear" w:color="auto" w:fill="auto"/>
          </w:tcPr>
          <w:p w14:paraId="0DDB72AD" w14:textId="1C6D18B5" w:rsidR="00F0473C" w:rsidRPr="00E42F34" w:rsidRDefault="00736817" w:rsidP="00510B64">
            <w:pPr>
              <w:rPr>
                <w:rFonts w:cstheme="minorHAnsi"/>
              </w:rPr>
            </w:pPr>
            <w:r>
              <w:rPr>
                <w:rFonts w:cstheme="minorHAnsi"/>
              </w:rPr>
              <w:t>No, a</w:t>
            </w:r>
            <w:r w:rsidR="004D30B6" w:rsidRPr="00E42F34">
              <w:rPr>
                <w:rFonts w:cstheme="minorHAnsi"/>
              </w:rPr>
              <w:t>ny sup</w:t>
            </w:r>
            <w:r>
              <w:rPr>
                <w:rFonts w:cstheme="minorHAnsi"/>
              </w:rPr>
              <w:t>p</w:t>
            </w:r>
            <w:r w:rsidR="004D30B6" w:rsidRPr="00E42F34">
              <w:rPr>
                <w:rFonts w:cstheme="minorHAnsi"/>
              </w:rPr>
              <w:t>lier can b</w:t>
            </w:r>
            <w:r>
              <w:rPr>
                <w:rFonts w:cstheme="minorHAnsi"/>
              </w:rPr>
              <w:t xml:space="preserve">id and be successful for </w:t>
            </w:r>
            <w:r w:rsidR="004D30B6" w:rsidRPr="00E42F34">
              <w:rPr>
                <w:rFonts w:cstheme="minorHAnsi"/>
              </w:rPr>
              <w:t>any of the lots, frameworks</w:t>
            </w:r>
            <w:r>
              <w:rPr>
                <w:rFonts w:cstheme="minorHAnsi"/>
              </w:rPr>
              <w:t xml:space="preserve">, </w:t>
            </w:r>
            <w:r w:rsidR="004D30B6" w:rsidRPr="00E42F34">
              <w:rPr>
                <w:rFonts w:cstheme="minorHAnsi"/>
              </w:rPr>
              <w:t>TMC</w:t>
            </w:r>
            <w:r>
              <w:rPr>
                <w:rFonts w:cstheme="minorHAnsi"/>
              </w:rPr>
              <w:t xml:space="preserve"> or TCC,</w:t>
            </w:r>
            <w:r w:rsidR="00AD13AA" w:rsidRPr="00E42F34">
              <w:rPr>
                <w:rFonts w:cstheme="minorHAnsi"/>
              </w:rPr>
              <w:t xml:space="preserve"> there are no restrictions.</w:t>
            </w:r>
          </w:p>
        </w:tc>
      </w:tr>
      <w:tr w:rsidR="003F0764" w:rsidRPr="00E42F34" w14:paraId="175F3BDB" w14:textId="77777777" w:rsidTr="00DE3A3C">
        <w:tc>
          <w:tcPr>
            <w:tcW w:w="1107" w:type="dxa"/>
            <w:shd w:val="clear" w:color="auto" w:fill="auto"/>
          </w:tcPr>
          <w:p w14:paraId="7392E256" w14:textId="1AB8B410" w:rsidR="003F0764" w:rsidRPr="00E42F34" w:rsidRDefault="00F0473C" w:rsidP="00037077">
            <w:pPr>
              <w:rPr>
                <w:rFonts w:cstheme="minorHAnsi"/>
                <w:b/>
                <w:color w:val="000000" w:themeColor="text1"/>
              </w:rPr>
            </w:pPr>
            <w:r w:rsidRPr="00E42F34">
              <w:rPr>
                <w:rFonts w:cstheme="minorHAnsi"/>
                <w:b/>
                <w:color w:val="000000" w:themeColor="text1"/>
              </w:rPr>
              <w:t>Q17</w:t>
            </w:r>
          </w:p>
        </w:tc>
        <w:tc>
          <w:tcPr>
            <w:tcW w:w="8789" w:type="dxa"/>
            <w:shd w:val="clear" w:color="auto" w:fill="auto"/>
          </w:tcPr>
          <w:p w14:paraId="6501F6A0" w14:textId="415DBF65" w:rsidR="003F0764" w:rsidRPr="00E42F34" w:rsidRDefault="00510B64" w:rsidP="00DE3A3C">
            <w:pPr>
              <w:rPr>
                <w:rFonts w:cstheme="minorHAnsi"/>
              </w:rPr>
            </w:pPr>
            <w:r w:rsidRPr="00E42F34">
              <w:rPr>
                <w:rFonts w:cstheme="minorHAnsi"/>
              </w:rPr>
              <w:t xml:space="preserve">In terms of the Term Consultant Contract, is it envisaged that this will also include transport planning/modelling services and environmental services (e.g. flood alleviation/management) beyond just </w:t>
            </w:r>
            <w:r w:rsidR="00300AFC">
              <w:rPr>
                <w:rFonts w:cstheme="minorHAnsi"/>
              </w:rPr>
              <w:t>d</w:t>
            </w:r>
            <w:r w:rsidRPr="00E42F34">
              <w:rPr>
                <w:rFonts w:cstheme="minorHAnsi"/>
              </w:rPr>
              <w:t>esign work?</w:t>
            </w:r>
          </w:p>
        </w:tc>
      </w:tr>
      <w:tr w:rsidR="003F0764" w:rsidRPr="00E42F34" w14:paraId="20008831" w14:textId="77777777" w:rsidTr="00DE3A3C">
        <w:tc>
          <w:tcPr>
            <w:tcW w:w="1107" w:type="dxa"/>
            <w:shd w:val="clear" w:color="auto" w:fill="auto"/>
          </w:tcPr>
          <w:p w14:paraId="3B881155" w14:textId="1E011208"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A17</w:t>
            </w:r>
          </w:p>
        </w:tc>
        <w:tc>
          <w:tcPr>
            <w:tcW w:w="8789" w:type="dxa"/>
            <w:shd w:val="clear" w:color="auto" w:fill="auto"/>
          </w:tcPr>
          <w:p w14:paraId="6E0DBC5F" w14:textId="2CD95BA2" w:rsidR="003F0764" w:rsidRPr="00E42F34" w:rsidRDefault="00AD13AA" w:rsidP="00DE3A3C">
            <w:pPr>
              <w:shd w:val="clear" w:color="auto" w:fill="FFFFFF"/>
              <w:rPr>
                <w:rFonts w:cstheme="minorHAnsi"/>
                <w:color w:val="0000FF"/>
              </w:rPr>
            </w:pPr>
            <w:r w:rsidRPr="00E42F34">
              <w:rPr>
                <w:rFonts w:cstheme="minorHAnsi"/>
              </w:rPr>
              <w:t xml:space="preserve">Yes. </w:t>
            </w:r>
            <w:r w:rsidR="00A132CF">
              <w:rPr>
                <w:rFonts w:cstheme="minorHAnsi"/>
              </w:rPr>
              <w:t xml:space="preserve">Some of these services sit within </w:t>
            </w:r>
            <w:r w:rsidR="00300AFC">
              <w:rPr>
                <w:rFonts w:cstheme="minorHAnsi"/>
              </w:rPr>
              <w:t>t</w:t>
            </w:r>
            <w:r w:rsidR="00A132CF">
              <w:rPr>
                <w:rFonts w:cstheme="minorHAnsi"/>
              </w:rPr>
              <w:t>he Highwa</w:t>
            </w:r>
            <w:r w:rsidR="00300AFC">
              <w:rPr>
                <w:rFonts w:cstheme="minorHAnsi"/>
              </w:rPr>
              <w:t>y</w:t>
            </w:r>
            <w:r w:rsidR="00A132CF">
              <w:rPr>
                <w:rFonts w:cstheme="minorHAnsi"/>
              </w:rPr>
              <w:t xml:space="preserve">s </w:t>
            </w:r>
            <w:r w:rsidR="00394311">
              <w:rPr>
                <w:rFonts w:cstheme="minorHAnsi"/>
              </w:rPr>
              <w:t>area, others are in other sections/</w:t>
            </w:r>
            <w:r w:rsidR="00385F4E">
              <w:rPr>
                <w:rFonts w:cstheme="minorHAnsi"/>
              </w:rPr>
              <w:t xml:space="preserve">directorates of the council, e.g. </w:t>
            </w:r>
            <w:r w:rsidRPr="00E42F34">
              <w:rPr>
                <w:rFonts w:cstheme="minorHAnsi"/>
              </w:rPr>
              <w:t>Flood alleviation/management</w:t>
            </w:r>
            <w:r w:rsidR="00385F4E">
              <w:rPr>
                <w:rFonts w:cstheme="minorHAnsi"/>
              </w:rPr>
              <w:t xml:space="preserve">. It is recommended that </w:t>
            </w:r>
            <w:r w:rsidRPr="00E42F34">
              <w:rPr>
                <w:rFonts w:cstheme="minorHAnsi"/>
              </w:rPr>
              <w:t>th</w:t>
            </w:r>
            <w:r w:rsidR="005C0496">
              <w:rPr>
                <w:rFonts w:cstheme="minorHAnsi"/>
              </w:rPr>
              <w:t>ese</w:t>
            </w:r>
            <w:r w:rsidRPr="00E42F34">
              <w:rPr>
                <w:rFonts w:cstheme="minorHAnsi"/>
              </w:rPr>
              <w:t xml:space="preserve"> team</w:t>
            </w:r>
            <w:r w:rsidR="005C0496">
              <w:rPr>
                <w:rFonts w:cstheme="minorHAnsi"/>
              </w:rPr>
              <w:t>s</w:t>
            </w:r>
            <w:r w:rsidRPr="00E42F34">
              <w:rPr>
                <w:rFonts w:cstheme="minorHAnsi"/>
              </w:rPr>
              <w:t xml:space="preserve"> use our consultants for the</w:t>
            </w:r>
            <w:r w:rsidR="00300AFC">
              <w:rPr>
                <w:rFonts w:cstheme="minorHAnsi"/>
              </w:rPr>
              <w:t>ir</w:t>
            </w:r>
            <w:r w:rsidRPr="00E42F34">
              <w:rPr>
                <w:rFonts w:cstheme="minorHAnsi"/>
              </w:rPr>
              <w:t xml:space="preserve"> future works</w:t>
            </w:r>
            <w:r w:rsidR="005C0496">
              <w:rPr>
                <w:rFonts w:cstheme="minorHAnsi"/>
              </w:rPr>
              <w:t xml:space="preserve">, dependant on quality, </w:t>
            </w:r>
            <w:proofErr w:type="gramStart"/>
            <w:r w:rsidR="005C0496">
              <w:rPr>
                <w:rFonts w:cstheme="minorHAnsi"/>
              </w:rPr>
              <w:t>value</w:t>
            </w:r>
            <w:proofErr w:type="gramEnd"/>
            <w:r w:rsidR="005C0496">
              <w:rPr>
                <w:rFonts w:cstheme="minorHAnsi"/>
              </w:rPr>
              <w:t xml:space="preserve"> and ability to deliver</w:t>
            </w:r>
            <w:r w:rsidRPr="00E42F34">
              <w:rPr>
                <w:rFonts w:cstheme="minorHAnsi"/>
              </w:rPr>
              <w:t>.</w:t>
            </w:r>
          </w:p>
        </w:tc>
      </w:tr>
      <w:tr w:rsidR="003F0764" w:rsidRPr="00E42F34" w14:paraId="0CBDADC2" w14:textId="77777777" w:rsidTr="00DE3A3C">
        <w:tc>
          <w:tcPr>
            <w:tcW w:w="1107" w:type="dxa"/>
            <w:shd w:val="clear" w:color="auto" w:fill="auto"/>
          </w:tcPr>
          <w:p w14:paraId="4F75870F" w14:textId="44550377" w:rsidR="003F0764" w:rsidRPr="00E42F34" w:rsidRDefault="00F0473C" w:rsidP="00037077">
            <w:pPr>
              <w:rPr>
                <w:rFonts w:cstheme="minorHAnsi"/>
                <w:b/>
                <w:color w:val="000000" w:themeColor="text1"/>
              </w:rPr>
            </w:pPr>
            <w:r w:rsidRPr="00E42F34">
              <w:rPr>
                <w:rFonts w:cstheme="minorHAnsi"/>
                <w:b/>
                <w:color w:val="000000" w:themeColor="text1"/>
              </w:rPr>
              <w:t>Q18</w:t>
            </w:r>
          </w:p>
        </w:tc>
        <w:tc>
          <w:tcPr>
            <w:tcW w:w="8789" w:type="dxa"/>
            <w:shd w:val="clear" w:color="auto" w:fill="auto"/>
          </w:tcPr>
          <w:p w14:paraId="6ACB1A52" w14:textId="170E4404" w:rsidR="003F0764" w:rsidRPr="00E42F34" w:rsidRDefault="00510B64" w:rsidP="00510B64">
            <w:pPr>
              <w:rPr>
                <w:rFonts w:cstheme="minorHAnsi"/>
              </w:rPr>
            </w:pPr>
            <w:r w:rsidRPr="00E42F34">
              <w:rPr>
                <w:rFonts w:cstheme="minorHAnsi"/>
              </w:rPr>
              <w:t>What will be your approach to Social Value and how important are use of Buckinghamshire SMEs?</w:t>
            </w:r>
          </w:p>
        </w:tc>
      </w:tr>
      <w:tr w:rsidR="003F0764" w:rsidRPr="00E42F34" w14:paraId="26BD3AEE" w14:textId="77777777" w:rsidTr="00DE3A3C">
        <w:tc>
          <w:tcPr>
            <w:tcW w:w="1107" w:type="dxa"/>
            <w:shd w:val="clear" w:color="auto" w:fill="auto"/>
          </w:tcPr>
          <w:p w14:paraId="63BFA997" w14:textId="6F6B7B07"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A18</w:t>
            </w:r>
          </w:p>
        </w:tc>
        <w:tc>
          <w:tcPr>
            <w:tcW w:w="8789" w:type="dxa"/>
            <w:shd w:val="clear" w:color="auto" w:fill="auto"/>
          </w:tcPr>
          <w:p w14:paraId="4AD9F5F3" w14:textId="1192B30C" w:rsidR="003F0764" w:rsidRPr="00E42F34" w:rsidRDefault="005C0496" w:rsidP="00037077">
            <w:pPr>
              <w:shd w:val="clear" w:color="auto" w:fill="FFFFFF"/>
              <w:rPr>
                <w:rFonts w:cstheme="minorHAnsi"/>
                <w:color w:val="0000FF"/>
              </w:rPr>
            </w:pPr>
            <w:r>
              <w:rPr>
                <w:rFonts w:cstheme="minorHAnsi"/>
              </w:rPr>
              <w:t>S</w:t>
            </w:r>
            <w:r w:rsidR="00AD13AA" w:rsidRPr="00E42F34">
              <w:rPr>
                <w:rFonts w:cstheme="minorHAnsi"/>
              </w:rPr>
              <w:t>ocial value is very important</w:t>
            </w:r>
            <w:r>
              <w:rPr>
                <w:rFonts w:cstheme="minorHAnsi"/>
              </w:rPr>
              <w:t xml:space="preserve"> to the council</w:t>
            </w:r>
            <w:r w:rsidR="00AD13AA" w:rsidRPr="00E42F34">
              <w:rPr>
                <w:rFonts w:cstheme="minorHAnsi"/>
              </w:rPr>
              <w:t xml:space="preserve">. There will be a question in </w:t>
            </w:r>
            <w:r w:rsidR="00503215">
              <w:rPr>
                <w:rFonts w:cstheme="minorHAnsi"/>
              </w:rPr>
              <w:t>the SQ</w:t>
            </w:r>
            <w:r w:rsidR="00AD13AA" w:rsidRPr="00E42F34">
              <w:rPr>
                <w:rFonts w:cstheme="minorHAnsi"/>
              </w:rPr>
              <w:t xml:space="preserve"> and in tender stage </w:t>
            </w:r>
            <w:r w:rsidR="00AF0D7D">
              <w:rPr>
                <w:rFonts w:cstheme="minorHAnsi"/>
              </w:rPr>
              <w:t xml:space="preserve">on </w:t>
            </w:r>
            <w:r w:rsidR="00AD13AA" w:rsidRPr="00E42F34">
              <w:rPr>
                <w:rFonts w:cstheme="minorHAnsi"/>
              </w:rPr>
              <w:t>social value</w:t>
            </w:r>
            <w:r w:rsidR="00AF0D7D">
              <w:rPr>
                <w:rFonts w:cstheme="minorHAnsi"/>
              </w:rPr>
              <w:t xml:space="preserve">, and it </w:t>
            </w:r>
            <w:r w:rsidR="00AD13AA" w:rsidRPr="00E42F34">
              <w:rPr>
                <w:rFonts w:cstheme="minorHAnsi"/>
              </w:rPr>
              <w:t xml:space="preserve">will </w:t>
            </w:r>
            <w:r w:rsidR="00AF0D7D">
              <w:rPr>
                <w:rFonts w:cstheme="minorHAnsi"/>
              </w:rPr>
              <w:t>form a part of the evaluation assessment.</w:t>
            </w:r>
            <w:r w:rsidR="00B66B90">
              <w:rPr>
                <w:rFonts w:cstheme="minorHAnsi"/>
              </w:rPr>
              <w:t xml:space="preserve"> Using </w:t>
            </w:r>
            <w:r w:rsidR="00DF0B32">
              <w:rPr>
                <w:rFonts w:cstheme="minorHAnsi"/>
              </w:rPr>
              <w:t xml:space="preserve">local </w:t>
            </w:r>
            <w:r w:rsidR="00B66B90">
              <w:rPr>
                <w:rFonts w:cstheme="minorHAnsi"/>
              </w:rPr>
              <w:t>SME’s</w:t>
            </w:r>
            <w:r w:rsidR="00393152">
              <w:rPr>
                <w:rFonts w:cstheme="minorHAnsi"/>
              </w:rPr>
              <w:t xml:space="preserve"> </w:t>
            </w:r>
            <w:r w:rsidR="00DF0B32">
              <w:rPr>
                <w:rFonts w:cstheme="minorHAnsi"/>
              </w:rPr>
              <w:t>as approp</w:t>
            </w:r>
            <w:r w:rsidR="00300AFC">
              <w:rPr>
                <w:rFonts w:cstheme="minorHAnsi"/>
              </w:rPr>
              <w:t>ri</w:t>
            </w:r>
            <w:r w:rsidR="00DF0B32">
              <w:rPr>
                <w:rFonts w:cstheme="minorHAnsi"/>
              </w:rPr>
              <w:t>ate will also be a consideration.</w:t>
            </w:r>
          </w:p>
        </w:tc>
      </w:tr>
      <w:tr w:rsidR="003F0764" w:rsidRPr="00E42F34" w14:paraId="150E699D" w14:textId="77777777" w:rsidTr="00DE3A3C">
        <w:tc>
          <w:tcPr>
            <w:tcW w:w="1107" w:type="dxa"/>
            <w:shd w:val="clear" w:color="auto" w:fill="auto"/>
          </w:tcPr>
          <w:p w14:paraId="448A7329" w14:textId="61CFC162" w:rsidR="003F0764" w:rsidRPr="00E42F34" w:rsidRDefault="00F0473C" w:rsidP="00037077">
            <w:pPr>
              <w:rPr>
                <w:rFonts w:cstheme="minorHAnsi"/>
                <w:b/>
                <w:color w:val="000000" w:themeColor="text1"/>
              </w:rPr>
            </w:pPr>
            <w:r w:rsidRPr="00E42F34">
              <w:rPr>
                <w:rFonts w:cstheme="minorHAnsi"/>
                <w:b/>
                <w:color w:val="000000" w:themeColor="text1"/>
              </w:rPr>
              <w:t>Q19</w:t>
            </w:r>
          </w:p>
        </w:tc>
        <w:tc>
          <w:tcPr>
            <w:tcW w:w="8789" w:type="dxa"/>
            <w:shd w:val="clear" w:color="auto" w:fill="auto"/>
          </w:tcPr>
          <w:p w14:paraId="0E70B64D" w14:textId="531F30DC" w:rsidR="003F0764" w:rsidRPr="00E42F34" w:rsidRDefault="00510B64" w:rsidP="00510B64">
            <w:pPr>
              <w:rPr>
                <w:rFonts w:cstheme="minorHAnsi"/>
              </w:rPr>
            </w:pPr>
            <w:r w:rsidRPr="00E42F34">
              <w:rPr>
                <w:rFonts w:cstheme="minorHAnsi"/>
              </w:rPr>
              <w:t>How many suppliers do you intend to take through to tender post SQ?</w:t>
            </w:r>
          </w:p>
        </w:tc>
      </w:tr>
      <w:tr w:rsidR="003F0764" w:rsidRPr="00E42F34" w14:paraId="2A07132C" w14:textId="77777777" w:rsidTr="00DE3A3C">
        <w:tc>
          <w:tcPr>
            <w:tcW w:w="1107" w:type="dxa"/>
            <w:shd w:val="clear" w:color="auto" w:fill="auto"/>
          </w:tcPr>
          <w:p w14:paraId="64F66401" w14:textId="07A1DFAF"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A19</w:t>
            </w:r>
          </w:p>
        </w:tc>
        <w:tc>
          <w:tcPr>
            <w:tcW w:w="8789" w:type="dxa"/>
            <w:shd w:val="clear" w:color="auto" w:fill="auto"/>
          </w:tcPr>
          <w:p w14:paraId="5B676E80" w14:textId="5D78496E" w:rsidR="003F0764" w:rsidRPr="00266F1F" w:rsidRDefault="00266F1F" w:rsidP="00037077">
            <w:pPr>
              <w:shd w:val="clear" w:color="auto" w:fill="FFFFFF"/>
              <w:rPr>
                <w:rFonts w:cstheme="minorHAnsi"/>
              </w:rPr>
            </w:pPr>
            <w:r>
              <w:rPr>
                <w:rFonts w:cstheme="minorHAnsi"/>
              </w:rPr>
              <w:t xml:space="preserve">For the TMC, dependant on the responses received, it is anticipated to </w:t>
            </w:r>
            <w:r w:rsidR="00870201">
              <w:rPr>
                <w:rFonts w:cstheme="minorHAnsi"/>
              </w:rPr>
              <w:t>take between 4 and 6 post SQ</w:t>
            </w:r>
            <w:r w:rsidR="00DA666B">
              <w:rPr>
                <w:rFonts w:cstheme="minorHAnsi"/>
              </w:rPr>
              <w:t>.</w:t>
            </w:r>
          </w:p>
        </w:tc>
      </w:tr>
      <w:tr w:rsidR="003F0764" w:rsidRPr="00E42F34" w14:paraId="699843BE" w14:textId="77777777" w:rsidTr="00DE3A3C">
        <w:tc>
          <w:tcPr>
            <w:tcW w:w="1107" w:type="dxa"/>
            <w:shd w:val="clear" w:color="auto" w:fill="auto"/>
          </w:tcPr>
          <w:p w14:paraId="6C773D53" w14:textId="42758B83" w:rsidR="003F0764" w:rsidRPr="00E42F34" w:rsidRDefault="00F0473C" w:rsidP="00037077">
            <w:pPr>
              <w:rPr>
                <w:rFonts w:cstheme="minorHAnsi"/>
                <w:b/>
                <w:color w:val="000000" w:themeColor="text1"/>
              </w:rPr>
            </w:pPr>
            <w:r w:rsidRPr="00E42F34">
              <w:rPr>
                <w:rFonts w:cstheme="minorHAnsi"/>
                <w:b/>
                <w:color w:val="000000" w:themeColor="text1"/>
              </w:rPr>
              <w:t>Q20</w:t>
            </w:r>
          </w:p>
        </w:tc>
        <w:tc>
          <w:tcPr>
            <w:tcW w:w="8789" w:type="dxa"/>
            <w:shd w:val="clear" w:color="auto" w:fill="auto"/>
          </w:tcPr>
          <w:p w14:paraId="357877CA" w14:textId="2F8218C2" w:rsidR="003F0764" w:rsidRPr="00E42F34" w:rsidRDefault="00300AFC" w:rsidP="00510B64">
            <w:pPr>
              <w:rPr>
                <w:rFonts w:cstheme="minorHAnsi"/>
              </w:rPr>
            </w:pPr>
            <w:r>
              <w:rPr>
                <w:rFonts w:cstheme="minorHAnsi"/>
              </w:rPr>
              <w:t xml:space="preserve">Are </w:t>
            </w:r>
            <w:r w:rsidR="00510B64" w:rsidRPr="00E42F34">
              <w:rPr>
                <w:rFonts w:cstheme="minorHAnsi"/>
              </w:rPr>
              <w:t>there TUPE implication</w:t>
            </w:r>
            <w:r>
              <w:rPr>
                <w:rFonts w:cstheme="minorHAnsi"/>
              </w:rPr>
              <w:t>s</w:t>
            </w:r>
            <w:r w:rsidR="00510B64" w:rsidRPr="00E42F34">
              <w:rPr>
                <w:rFonts w:cstheme="minorHAnsi"/>
              </w:rPr>
              <w:t xml:space="preserve"> for the existing provider or will fragmentation can</w:t>
            </w:r>
            <w:r>
              <w:rPr>
                <w:rFonts w:cstheme="minorHAnsi"/>
              </w:rPr>
              <w:t>c</w:t>
            </w:r>
            <w:r w:rsidR="00510B64" w:rsidRPr="00E42F34">
              <w:rPr>
                <w:rFonts w:cstheme="minorHAnsi"/>
              </w:rPr>
              <w:t>el this</w:t>
            </w:r>
            <w:r>
              <w:rPr>
                <w:rFonts w:cstheme="minorHAnsi"/>
              </w:rPr>
              <w:t>.</w:t>
            </w:r>
          </w:p>
        </w:tc>
      </w:tr>
      <w:tr w:rsidR="003F0764" w:rsidRPr="00E42F34" w14:paraId="183089E3" w14:textId="77777777" w:rsidTr="00DE3A3C">
        <w:tc>
          <w:tcPr>
            <w:tcW w:w="1107" w:type="dxa"/>
            <w:shd w:val="clear" w:color="auto" w:fill="auto"/>
          </w:tcPr>
          <w:p w14:paraId="116BB52E" w14:textId="08FBE5E6"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A20</w:t>
            </w:r>
          </w:p>
        </w:tc>
        <w:tc>
          <w:tcPr>
            <w:tcW w:w="8789" w:type="dxa"/>
            <w:shd w:val="clear" w:color="auto" w:fill="auto"/>
          </w:tcPr>
          <w:p w14:paraId="6C12616D" w14:textId="4E107C9B" w:rsidR="003F0764" w:rsidRPr="00E42F34" w:rsidRDefault="00AD13AA" w:rsidP="00037077">
            <w:pPr>
              <w:shd w:val="clear" w:color="auto" w:fill="FFFFFF"/>
              <w:rPr>
                <w:rFonts w:cstheme="minorHAnsi"/>
              </w:rPr>
            </w:pPr>
            <w:r w:rsidRPr="00E42F34">
              <w:rPr>
                <w:rFonts w:cstheme="minorHAnsi"/>
              </w:rPr>
              <w:t>Yes</w:t>
            </w:r>
            <w:r w:rsidR="00393152">
              <w:rPr>
                <w:rFonts w:cstheme="minorHAnsi"/>
              </w:rPr>
              <w:t>,</w:t>
            </w:r>
            <w:r w:rsidRPr="00E42F34">
              <w:rPr>
                <w:rFonts w:cstheme="minorHAnsi"/>
              </w:rPr>
              <w:t xml:space="preserve"> there </w:t>
            </w:r>
            <w:r w:rsidR="00DA666B">
              <w:rPr>
                <w:rFonts w:cstheme="minorHAnsi"/>
              </w:rPr>
              <w:t>a</w:t>
            </w:r>
            <w:r w:rsidR="00300AFC">
              <w:rPr>
                <w:rFonts w:cstheme="minorHAnsi"/>
              </w:rPr>
              <w:t>re</w:t>
            </w:r>
            <w:r w:rsidR="00DA666B">
              <w:rPr>
                <w:rFonts w:cstheme="minorHAnsi"/>
              </w:rPr>
              <w:t xml:space="preserve"> TUPE implication</w:t>
            </w:r>
            <w:r w:rsidR="00300AFC">
              <w:rPr>
                <w:rFonts w:cstheme="minorHAnsi"/>
              </w:rPr>
              <w:t>s</w:t>
            </w:r>
            <w:r w:rsidR="00DA666B">
              <w:rPr>
                <w:rFonts w:cstheme="minorHAnsi"/>
              </w:rPr>
              <w:t xml:space="preserve"> for the existing staff and employees of the current supplier</w:t>
            </w:r>
            <w:r w:rsidR="00ED3D86">
              <w:rPr>
                <w:rFonts w:cstheme="minorHAnsi"/>
              </w:rPr>
              <w:t xml:space="preserve"> </w:t>
            </w:r>
            <w:r w:rsidRPr="00E42F34">
              <w:rPr>
                <w:rFonts w:cstheme="minorHAnsi"/>
              </w:rPr>
              <w:t xml:space="preserve">and </w:t>
            </w:r>
            <w:r w:rsidR="00ED3D86">
              <w:rPr>
                <w:rFonts w:cstheme="minorHAnsi"/>
              </w:rPr>
              <w:t>this</w:t>
            </w:r>
            <w:r w:rsidRPr="00E42F34">
              <w:rPr>
                <w:rFonts w:cstheme="minorHAnsi"/>
              </w:rPr>
              <w:t xml:space="preserve"> will be worked through </w:t>
            </w:r>
            <w:r w:rsidR="00ED3D86">
              <w:rPr>
                <w:rFonts w:cstheme="minorHAnsi"/>
              </w:rPr>
              <w:t>as approp</w:t>
            </w:r>
            <w:r w:rsidR="00300AFC">
              <w:rPr>
                <w:rFonts w:cstheme="minorHAnsi"/>
              </w:rPr>
              <w:t>ria</w:t>
            </w:r>
            <w:r w:rsidR="00ED3D86">
              <w:rPr>
                <w:rFonts w:cstheme="minorHAnsi"/>
              </w:rPr>
              <w:t xml:space="preserve">te </w:t>
            </w:r>
            <w:r w:rsidRPr="00E42F34">
              <w:rPr>
                <w:rFonts w:cstheme="minorHAnsi"/>
              </w:rPr>
              <w:t>with the successful bidders.</w:t>
            </w:r>
          </w:p>
        </w:tc>
      </w:tr>
      <w:tr w:rsidR="003F0764" w:rsidRPr="00E42F34" w14:paraId="544DF979" w14:textId="77777777" w:rsidTr="00DE3A3C">
        <w:tc>
          <w:tcPr>
            <w:tcW w:w="1107" w:type="dxa"/>
            <w:shd w:val="clear" w:color="auto" w:fill="auto"/>
          </w:tcPr>
          <w:p w14:paraId="19268389" w14:textId="247679AB" w:rsidR="003F0764" w:rsidRPr="00E42F34" w:rsidRDefault="00F0473C" w:rsidP="00037077">
            <w:pPr>
              <w:rPr>
                <w:rFonts w:cstheme="minorHAnsi"/>
                <w:b/>
                <w:color w:val="000000" w:themeColor="text1"/>
              </w:rPr>
            </w:pPr>
            <w:r w:rsidRPr="00E42F34">
              <w:rPr>
                <w:rFonts w:cstheme="minorHAnsi"/>
                <w:b/>
                <w:color w:val="000000" w:themeColor="text1"/>
              </w:rPr>
              <w:t>Q21</w:t>
            </w:r>
          </w:p>
        </w:tc>
        <w:tc>
          <w:tcPr>
            <w:tcW w:w="8789" w:type="dxa"/>
            <w:shd w:val="clear" w:color="auto" w:fill="auto"/>
          </w:tcPr>
          <w:p w14:paraId="7590EFD7" w14:textId="5F65196C" w:rsidR="003F0764" w:rsidRPr="00E42F34" w:rsidRDefault="00ED3D86" w:rsidP="00510B64">
            <w:pPr>
              <w:rPr>
                <w:rFonts w:cstheme="minorHAnsi"/>
              </w:rPr>
            </w:pPr>
            <w:r>
              <w:rPr>
                <w:rFonts w:cstheme="minorHAnsi"/>
              </w:rPr>
              <w:t>G</w:t>
            </w:r>
            <w:r w:rsidR="00510B64" w:rsidRPr="00E42F34">
              <w:rPr>
                <w:rFonts w:cstheme="minorHAnsi"/>
              </w:rPr>
              <w:t>iven the small number of people currently sitting within the Buckinghamshire client team can you provide details of who will be assessing the bid. Are you being supported by procurement consultants to help you assess the bids, or do you have sufficient resources in-house?</w:t>
            </w:r>
          </w:p>
        </w:tc>
      </w:tr>
      <w:tr w:rsidR="003F0764" w:rsidRPr="00E42F34" w14:paraId="57FA05C6" w14:textId="77777777" w:rsidTr="00DE3A3C">
        <w:tc>
          <w:tcPr>
            <w:tcW w:w="1107" w:type="dxa"/>
            <w:shd w:val="clear" w:color="auto" w:fill="auto"/>
          </w:tcPr>
          <w:p w14:paraId="4E68863A" w14:textId="494CF72B"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A21</w:t>
            </w:r>
          </w:p>
        </w:tc>
        <w:tc>
          <w:tcPr>
            <w:tcW w:w="8789" w:type="dxa"/>
            <w:shd w:val="clear" w:color="auto" w:fill="auto"/>
          </w:tcPr>
          <w:p w14:paraId="1AF22ECC" w14:textId="1020953E" w:rsidR="003F0764" w:rsidRPr="00E42F34" w:rsidRDefault="00ED3D86" w:rsidP="00037077">
            <w:pPr>
              <w:shd w:val="clear" w:color="auto" w:fill="FFFFFF"/>
              <w:rPr>
                <w:rFonts w:cstheme="minorHAnsi"/>
              </w:rPr>
            </w:pPr>
            <w:r>
              <w:rPr>
                <w:rFonts w:cstheme="minorHAnsi"/>
              </w:rPr>
              <w:t xml:space="preserve">It is acknowledged that </w:t>
            </w:r>
            <w:r w:rsidR="00FB6C81">
              <w:rPr>
                <w:rFonts w:cstheme="minorHAnsi"/>
              </w:rPr>
              <w:t>there was an extremely small client team, how</w:t>
            </w:r>
            <w:r w:rsidR="00300AFC">
              <w:rPr>
                <w:rFonts w:cstheme="minorHAnsi"/>
              </w:rPr>
              <w:t>e</w:t>
            </w:r>
            <w:r w:rsidR="00FB6C81">
              <w:rPr>
                <w:rFonts w:cstheme="minorHAnsi"/>
              </w:rPr>
              <w:t>ver the new mod</w:t>
            </w:r>
            <w:r w:rsidR="00300AFC">
              <w:rPr>
                <w:rFonts w:cstheme="minorHAnsi"/>
              </w:rPr>
              <w:t>el</w:t>
            </w:r>
            <w:r w:rsidR="00FB6C81">
              <w:rPr>
                <w:rFonts w:cstheme="minorHAnsi"/>
              </w:rPr>
              <w:t xml:space="preserve"> addresses this and the client team has already been expanded and will </w:t>
            </w:r>
            <w:r w:rsidR="00393152">
              <w:rPr>
                <w:rFonts w:cstheme="minorHAnsi"/>
              </w:rPr>
              <w:t>continue</w:t>
            </w:r>
            <w:r w:rsidR="00FB6C81">
              <w:rPr>
                <w:rFonts w:cstheme="minorHAnsi"/>
              </w:rPr>
              <w:t xml:space="preserve"> to grow over the period to </w:t>
            </w:r>
            <w:r w:rsidR="00933E31">
              <w:rPr>
                <w:rFonts w:cstheme="minorHAnsi"/>
              </w:rPr>
              <w:t xml:space="preserve">the new contract commencing in April 2023. In addition, it has also been </w:t>
            </w:r>
            <w:r w:rsidR="00453FC6" w:rsidRPr="00E42F34">
              <w:rPr>
                <w:rFonts w:cstheme="minorHAnsi"/>
              </w:rPr>
              <w:t>supplemented in various aspects of the project</w:t>
            </w:r>
            <w:r w:rsidR="00933E31">
              <w:rPr>
                <w:rFonts w:cstheme="minorHAnsi"/>
              </w:rPr>
              <w:t>,</w:t>
            </w:r>
            <w:r w:rsidR="00453FC6" w:rsidRPr="00E42F34">
              <w:rPr>
                <w:rFonts w:cstheme="minorHAnsi"/>
              </w:rPr>
              <w:t xml:space="preserve"> </w:t>
            </w:r>
            <w:r w:rsidR="00933E31">
              <w:rPr>
                <w:rFonts w:cstheme="minorHAnsi"/>
              </w:rPr>
              <w:t xml:space="preserve">via </w:t>
            </w:r>
            <w:r w:rsidR="00453FC6" w:rsidRPr="00E42F34">
              <w:rPr>
                <w:rFonts w:cstheme="minorHAnsi"/>
              </w:rPr>
              <w:t xml:space="preserve">legal, procurement and technical expertise and we are confident we have sufficient resources in house to </w:t>
            </w:r>
            <w:r w:rsidR="00933E31">
              <w:rPr>
                <w:rFonts w:cstheme="minorHAnsi"/>
              </w:rPr>
              <w:t>deliver a successful procurement exercise.</w:t>
            </w:r>
          </w:p>
        </w:tc>
      </w:tr>
      <w:tr w:rsidR="003F0764" w:rsidRPr="00E42F34" w14:paraId="7FC8F11A" w14:textId="77777777" w:rsidTr="00DE3A3C">
        <w:tc>
          <w:tcPr>
            <w:tcW w:w="1107" w:type="dxa"/>
            <w:shd w:val="clear" w:color="auto" w:fill="auto"/>
          </w:tcPr>
          <w:p w14:paraId="2DBC6994" w14:textId="014DCEBD" w:rsidR="003F0764" w:rsidRPr="00E42F34" w:rsidRDefault="00F0473C" w:rsidP="00037077">
            <w:pPr>
              <w:rPr>
                <w:rFonts w:cstheme="minorHAnsi"/>
                <w:b/>
                <w:color w:val="000000" w:themeColor="text1"/>
              </w:rPr>
            </w:pPr>
            <w:r w:rsidRPr="00E42F34">
              <w:rPr>
                <w:rFonts w:cstheme="minorHAnsi"/>
                <w:b/>
                <w:color w:val="000000" w:themeColor="text1"/>
              </w:rPr>
              <w:t>Q22</w:t>
            </w:r>
          </w:p>
        </w:tc>
        <w:tc>
          <w:tcPr>
            <w:tcW w:w="8789" w:type="dxa"/>
            <w:shd w:val="clear" w:color="auto" w:fill="auto"/>
          </w:tcPr>
          <w:p w14:paraId="302B14C7" w14:textId="5CE10AA9" w:rsidR="003F0764" w:rsidRPr="00E42F34" w:rsidRDefault="00510B64" w:rsidP="00510B64">
            <w:pPr>
              <w:rPr>
                <w:rFonts w:cstheme="minorHAnsi"/>
              </w:rPr>
            </w:pPr>
            <w:r w:rsidRPr="00E42F34">
              <w:rPr>
                <w:rFonts w:cstheme="minorHAnsi"/>
              </w:rPr>
              <w:t>How will you capture social value outcomes during delivery; and how will you evaluate the credentials and commitments made by suppliers during the procurement process?</w:t>
            </w:r>
          </w:p>
        </w:tc>
      </w:tr>
      <w:tr w:rsidR="003F0764" w:rsidRPr="00E42F34" w14:paraId="7F9D6EC4" w14:textId="77777777" w:rsidTr="00DE3A3C">
        <w:tc>
          <w:tcPr>
            <w:tcW w:w="1107" w:type="dxa"/>
            <w:shd w:val="clear" w:color="auto" w:fill="auto"/>
          </w:tcPr>
          <w:p w14:paraId="5AD67857" w14:textId="3E669563" w:rsidR="003F0764" w:rsidRPr="00E42F34" w:rsidRDefault="00F0473C" w:rsidP="00037077">
            <w:pPr>
              <w:rPr>
                <w:rFonts w:cstheme="minorHAnsi"/>
                <w:b/>
                <w:color w:val="000000" w:themeColor="text1"/>
              </w:rPr>
            </w:pPr>
            <w:r w:rsidRPr="00E42F34">
              <w:rPr>
                <w:rFonts w:eastAsia="Times New Roman" w:cstheme="minorHAnsi"/>
                <w:b/>
                <w:color w:val="0000FF"/>
                <w:lang w:eastAsia="en-GB"/>
              </w:rPr>
              <w:lastRenderedPageBreak/>
              <w:t>A22</w:t>
            </w:r>
          </w:p>
        </w:tc>
        <w:tc>
          <w:tcPr>
            <w:tcW w:w="8789" w:type="dxa"/>
            <w:shd w:val="clear" w:color="auto" w:fill="auto"/>
          </w:tcPr>
          <w:p w14:paraId="70D39238" w14:textId="78ED1842" w:rsidR="003F0764" w:rsidRPr="00E42F34" w:rsidRDefault="00933E31" w:rsidP="00DE3A3C">
            <w:pPr>
              <w:shd w:val="clear" w:color="auto" w:fill="FFFFFF"/>
              <w:rPr>
                <w:rFonts w:cstheme="minorHAnsi"/>
              </w:rPr>
            </w:pPr>
            <w:r w:rsidRPr="00933E31">
              <w:rPr>
                <w:rFonts w:cstheme="minorHAnsi"/>
              </w:rPr>
              <w:t>S</w:t>
            </w:r>
            <w:r w:rsidR="00AD13AA" w:rsidRPr="00933E31">
              <w:rPr>
                <w:rFonts w:cstheme="minorHAnsi"/>
              </w:rPr>
              <w:t>ocial value is very important</w:t>
            </w:r>
            <w:r>
              <w:rPr>
                <w:rFonts w:cstheme="minorHAnsi"/>
              </w:rPr>
              <w:t xml:space="preserve">, and there </w:t>
            </w:r>
            <w:r w:rsidR="00AD13AA" w:rsidRPr="00933E31">
              <w:rPr>
                <w:rFonts w:cstheme="minorHAnsi"/>
              </w:rPr>
              <w:t xml:space="preserve">will be a question in </w:t>
            </w:r>
            <w:r w:rsidR="00503215">
              <w:rPr>
                <w:rFonts w:cstheme="minorHAnsi"/>
              </w:rPr>
              <w:t>the SQ</w:t>
            </w:r>
            <w:r w:rsidR="00AD13AA" w:rsidRPr="00933E31">
              <w:rPr>
                <w:rFonts w:cstheme="minorHAnsi"/>
              </w:rPr>
              <w:t xml:space="preserve"> and in tender stage</w:t>
            </w:r>
            <w:r>
              <w:rPr>
                <w:rFonts w:cstheme="minorHAnsi"/>
              </w:rPr>
              <w:t>, where</w:t>
            </w:r>
            <w:r w:rsidR="00AD13AA" w:rsidRPr="00933E31">
              <w:rPr>
                <w:rFonts w:cstheme="minorHAnsi"/>
              </w:rPr>
              <w:t xml:space="preserve"> social value will be </w:t>
            </w:r>
            <w:r w:rsidR="000941DC">
              <w:rPr>
                <w:rFonts w:cstheme="minorHAnsi"/>
              </w:rPr>
              <w:t>assessed and evalu</w:t>
            </w:r>
            <w:r w:rsidR="00300AFC">
              <w:rPr>
                <w:rFonts w:cstheme="minorHAnsi"/>
              </w:rPr>
              <w:t>a</w:t>
            </w:r>
            <w:r w:rsidR="000941DC">
              <w:rPr>
                <w:rFonts w:cstheme="minorHAnsi"/>
              </w:rPr>
              <w:t xml:space="preserve">ted as </w:t>
            </w:r>
            <w:r w:rsidR="00AD13AA" w:rsidRPr="00933E31">
              <w:rPr>
                <w:rFonts w:cstheme="minorHAnsi"/>
              </w:rPr>
              <w:t xml:space="preserve">part of </w:t>
            </w:r>
            <w:r w:rsidR="000941DC">
              <w:rPr>
                <w:rFonts w:cstheme="minorHAnsi"/>
              </w:rPr>
              <w:t>any</w:t>
            </w:r>
            <w:r w:rsidR="00AD13AA" w:rsidRPr="00933E31">
              <w:rPr>
                <w:rFonts w:cstheme="minorHAnsi"/>
              </w:rPr>
              <w:t xml:space="preserve"> bid. </w:t>
            </w:r>
          </w:p>
        </w:tc>
      </w:tr>
      <w:tr w:rsidR="003F0764" w:rsidRPr="00E42F34" w14:paraId="66766898" w14:textId="77777777" w:rsidTr="00FD039C">
        <w:tc>
          <w:tcPr>
            <w:tcW w:w="1107" w:type="dxa"/>
            <w:shd w:val="clear" w:color="auto" w:fill="auto"/>
          </w:tcPr>
          <w:p w14:paraId="55AF624B" w14:textId="615A5164" w:rsidR="003F0764" w:rsidRPr="00E42F34" w:rsidRDefault="00F0473C" w:rsidP="00037077">
            <w:pPr>
              <w:rPr>
                <w:rFonts w:cstheme="minorHAnsi"/>
                <w:b/>
                <w:color w:val="000000" w:themeColor="text1"/>
              </w:rPr>
            </w:pPr>
            <w:r w:rsidRPr="00E42F34">
              <w:rPr>
                <w:rFonts w:cstheme="minorHAnsi"/>
                <w:b/>
                <w:color w:val="000000" w:themeColor="text1"/>
              </w:rPr>
              <w:t>Q23</w:t>
            </w:r>
          </w:p>
        </w:tc>
        <w:tc>
          <w:tcPr>
            <w:tcW w:w="8789" w:type="dxa"/>
            <w:shd w:val="clear" w:color="auto" w:fill="auto"/>
          </w:tcPr>
          <w:p w14:paraId="445AB249" w14:textId="77176BFC" w:rsidR="003F0764" w:rsidRPr="00E42F34" w:rsidRDefault="00510B64" w:rsidP="00510B64">
            <w:pPr>
              <w:rPr>
                <w:rFonts w:cstheme="minorHAnsi"/>
              </w:rPr>
            </w:pPr>
            <w:r w:rsidRPr="00E42F34">
              <w:rPr>
                <w:rFonts w:cstheme="minorHAnsi"/>
              </w:rPr>
              <w:t>How important will a local office be for the Consultancy contract?</w:t>
            </w:r>
          </w:p>
        </w:tc>
      </w:tr>
      <w:tr w:rsidR="003F0764" w:rsidRPr="00E42F34" w14:paraId="136C3191" w14:textId="77777777" w:rsidTr="00FD039C">
        <w:tc>
          <w:tcPr>
            <w:tcW w:w="1107" w:type="dxa"/>
            <w:shd w:val="clear" w:color="auto" w:fill="auto"/>
          </w:tcPr>
          <w:p w14:paraId="67977365" w14:textId="1B5DEB2A"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A23</w:t>
            </w:r>
          </w:p>
        </w:tc>
        <w:tc>
          <w:tcPr>
            <w:tcW w:w="8789" w:type="dxa"/>
            <w:shd w:val="clear" w:color="auto" w:fill="auto"/>
          </w:tcPr>
          <w:p w14:paraId="3832E446" w14:textId="140D21BB" w:rsidR="003F0764" w:rsidRPr="00E42F34" w:rsidRDefault="00AD13AA" w:rsidP="00DE3A3C">
            <w:pPr>
              <w:shd w:val="clear" w:color="auto" w:fill="FFFFFF"/>
              <w:rPr>
                <w:rFonts w:cstheme="minorHAnsi"/>
              </w:rPr>
            </w:pPr>
            <w:r w:rsidRPr="00E42F34">
              <w:rPr>
                <w:rFonts w:cstheme="minorHAnsi"/>
              </w:rPr>
              <w:t xml:space="preserve">There is a capability to work remotely but with a strong member lead authority we would like to see </w:t>
            </w:r>
            <w:r w:rsidR="00FD039C">
              <w:rPr>
                <w:rFonts w:cstheme="minorHAnsi"/>
              </w:rPr>
              <w:t xml:space="preserve">most of </w:t>
            </w:r>
            <w:r w:rsidRPr="00E42F34">
              <w:rPr>
                <w:rFonts w:cstheme="minorHAnsi"/>
              </w:rPr>
              <w:t>our colle</w:t>
            </w:r>
            <w:r w:rsidR="00FD039C">
              <w:rPr>
                <w:rFonts w:cstheme="minorHAnsi"/>
              </w:rPr>
              <w:t>a</w:t>
            </w:r>
            <w:r w:rsidRPr="00E42F34">
              <w:rPr>
                <w:rFonts w:cstheme="minorHAnsi"/>
              </w:rPr>
              <w:t>gues based within the county to get a sense of engagement when discussing future requirements but we would be open to propositions which blend the two models.</w:t>
            </w:r>
          </w:p>
        </w:tc>
      </w:tr>
      <w:tr w:rsidR="003F0764" w:rsidRPr="00E42F34" w14:paraId="34014CFB" w14:textId="77777777" w:rsidTr="00FD039C">
        <w:tc>
          <w:tcPr>
            <w:tcW w:w="1107" w:type="dxa"/>
            <w:shd w:val="clear" w:color="auto" w:fill="auto"/>
          </w:tcPr>
          <w:p w14:paraId="38B63CE0" w14:textId="42782101" w:rsidR="003F0764" w:rsidRPr="00E42F34" w:rsidRDefault="00F0473C" w:rsidP="00037077">
            <w:pPr>
              <w:rPr>
                <w:rFonts w:cstheme="minorHAnsi"/>
                <w:b/>
                <w:color w:val="000000" w:themeColor="text1"/>
              </w:rPr>
            </w:pPr>
            <w:r w:rsidRPr="00E42F34">
              <w:rPr>
                <w:rFonts w:cstheme="minorHAnsi"/>
                <w:b/>
                <w:color w:val="000000" w:themeColor="text1"/>
              </w:rPr>
              <w:t>Q24</w:t>
            </w:r>
          </w:p>
        </w:tc>
        <w:tc>
          <w:tcPr>
            <w:tcW w:w="8789" w:type="dxa"/>
            <w:shd w:val="clear" w:color="auto" w:fill="auto"/>
          </w:tcPr>
          <w:p w14:paraId="424A35DE" w14:textId="7BE4D951" w:rsidR="003F0764" w:rsidRPr="00E42F34" w:rsidRDefault="00510B64" w:rsidP="00510B64">
            <w:pPr>
              <w:rPr>
                <w:rFonts w:cstheme="minorHAnsi"/>
              </w:rPr>
            </w:pPr>
            <w:r w:rsidRPr="00E42F34">
              <w:rPr>
                <w:rFonts w:cstheme="minorHAnsi"/>
              </w:rPr>
              <w:t>Will the contracts be open to other Local Authorities to use?</w:t>
            </w:r>
          </w:p>
        </w:tc>
      </w:tr>
      <w:tr w:rsidR="003F0764" w:rsidRPr="00E42F34" w14:paraId="4E335EF5" w14:textId="77777777" w:rsidTr="00FD039C">
        <w:tc>
          <w:tcPr>
            <w:tcW w:w="1107" w:type="dxa"/>
            <w:shd w:val="clear" w:color="auto" w:fill="auto"/>
          </w:tcPr>
          <w:p w14:paraId="30F31007" w14:textId="22445A27"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A24</w:t>
            </w:r>
          </w:p>
        </w:tc>
        <w:tc>
          <w:tcPr>
            <w:tcW w:w="8789" w:type="dxa"/>
            <w:shd w:val="clear" w:color="auto" w:fill="auto"/>
          </w:tcPr>
          <w:p w14:paraId="77BAA406" w14:textId="5A505E2D" w:rsidR="003F0764" w:rsidRPr="00E42F34" w:rsidRDefault="00FD039C" w:rsidP="00037077">
            <w:pPr>
              <w:shd w:val="clear" w:color="auto" w:fill="FFFFFF"/>
              <w:rPr>
                <w:rFonts w:cstheme="minorHAnsi"/>
              </w:rPr>
            </w:pPr>
            <w:r>
              <w:rPr>
                <w:rFonts w:cstheme="minorHAnsi"/>
              </w:rPr>
              <w:t>No.</w:t>
            </w:r>
          </w:p>
        </w:tc>
      </w:tr>
      <w:tr w:rsidR="003F0764" w:rsidRPr="00E42F34" w14:paraId="42BCEF31" w14:textId="77777777" w:rsidTr="00DE3A3C">
        <w:tc>
          <w:tcPr>
            <w:tcW w:w="1107" w:type="dxa"/>
            <w:shd w:val="clear" w:color="auto" w:fill="auto"/>
          </w:tcPr>
          <w:p w14:paraId="23CEC2AF" w14:textId="00858B76" w:rsidR="003F0764" w:rsidRPr="00E42F34" w:rsidRDefault="00F0473C" w:rsidP="00037077">
            <w:pPr>
              <w:rPr>
                <w:rFonts w:cstheme="minorHAnsi"/>
                <w:b/>
                <w:color w:val="000000" w:themeColor="text1"/>
              </w:rPr>
            </w:pPr>
            <w:r w:rsidRPr="00E42F34">
              <w:rPr>
                <w:rFonts w:cstheme="minorHAnsi"/>
                <w:b/>
                <w:color w:val="000000" w:themeColor="text1"/>
              </w:rPr>
              <w:t>Q25</w:t>
            </w:r>
          </w:p>
        </w:tc>
        <w:tc>
          <w:tcPr>
            <w:tcW w:w="8789" w:type="dxa"/>
            <w:shd w:val="clear" w:color="auto" w:fill="auto"/>
          </w:tcPr>
          <w:p w14:paraId="4E0F79B5" w14:textId="1D72D6EE" w:rsidR="003F0764" w:rsidRPr="00E42F34" w:rsidRDefault="00510B64" w:rsidP="00510B64">
            <w:pPr>
              <w:rPr>
                <w:rFonts w:cstheme="minorHAnsi"/>
              </w:rPr>
            </w:pPr>
            <w:r w:rsidRPr="00E42F34">
              <w:rPr>
                <w:rFonts w:cstheme="minorHAnsi"/>
              </w:rPr>
              <w:t xml:space="preserve">Do you envisage the Term Consultancy Contract, which includes design and other professional services, also covering modelling, appraisal, </w:t>
            </w:r>
            <w:proofErr w:type="gramStart"/>
            <w:r w:rsidRPr="00E42F34">
              <w:rPr>
                <w:rFonts w:cstheme="minorHAnsi"/>
              </w:rPr>
              <w:t>evaluation</w:t>
            </w:r>
            <w:proofErr w:type="gramEnd"/>
            <w:r w:rsidRPr="00E42F34">
              <w:rPr>
                <w:rFonts w:cstheme="minorHAnsi"/>
              </w:rPr>
              <w:t xml:space="preserve"> and business case development?</w:t>
            </w:r>
          </w:p>
        </w:tc>
      </w:tr>
      <w:tr w:rsidR="003F0764" w:rsidRPr="00E42F34" w14:paraId="1FEF2631" w14:textId="77777777" w:rsidTr="00DE3A3C">
        <w:tc>
          <w:tcPr>
            <w:tcW w:w="1107" w:type="dxa"/>
            <w:shd w:val="clear" w:color="auto" w:fill="auto"/>
          </w:tcPr>
          <w:p w14:paraId="65310DDB" w14:textId="750B8C8D"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A25</w:t>
            </w:r>
          </w:p>
        </w:tc>
        <w:tc>
          <w:tcPr>
            <w:tcW w:w="8789" w:type="dxa"/>
            <w:shd w:val="clear" w:color="auto" w:fill="auto"/>
          </w:tcPr>
          <w:p w14:paraId="25ED6958" w14:textId="0E96A419" w:rsidR="003F0764" w:rsidRPr="00E42F34" w:rsidRDefault="00544827" w:rsidP="00037077">
            <w:pPr>
              <w:shd w:val="clear" w:color="auto" w:fill="FFFFFF"/>
              <w:rPr>
                <w:rFonts w:cstheme="minorHAnsi"/>
              </w:rPr>
            </w:pPr>
            <w:r>
              <w:rPr>
                <w:rFonts w:cstheme="minorHAnsi"/>
              </w:rPr>
              <w:t>Yes</w:t>
            </w:r>
            <w:r w:rsidR="00393152">
              <w:rPr>
                <w:rFonts w:cstheme="minorHAnsi"/>
              </w:rPr>
              <w:t>,</w:t>
            </w:r>
            <w:r>
              <w:rPr>
                <w:rFonts w:cstheme="minorHAnsi"/>
              </w:rPr>
              <w:t xml:space="preserve"> as previously stated in question </w:t>
            </w:r>
            <w:r w:rsidR="00E87F9C">
              <w:rPr>
                <w:rFonts w:cstheme="minorHAnsi"/>
              </w:rPr>
              <w:t>17</w:t>
            </w:r>
            <w:r>
              <w:rPr>
                <w:rFonts w:cstheme="minorHAnsi"/>
              </w:rPr>
              <w:t xml:space="preserve"> above.</w:t>
            </w:r>
          </w:p>
        </w:tc>
      </w:tr>
      <w:tr w:rsidR="003F0764" w:rsidRPr="00E42F34" w14:paraId="1FBFD654" w14:textId="77777777" w:rsidTr="00DE3A3C">
        <w:tc>
          <w:tcPr>
            <w:tcW w:w="1107" w:type="dxa"/>
            <w:shd w:val="clear" w:color="auto" w:fill="auto"/>
          </w:tcPr>
          <w:p w14:paraId="3498FBBF" w14:textId="4FBC992E" w:rsidR="003F0764" w:rsidRPr="00E42F34" w:rsidRDefault="00F0473C" w:rsidP="00037077">
            <w:pPr>
              <w:rPr>
                <w:rFonts w:cstheme="minorHAnsi"/>
                <w:b/>
                <w:color w:val="000000" w:themeColor="text1"/>
              </w:rPr>
            </w:pPr>
            <w:r w:rsidRPr="00E42F34">
              <w:rPr>
                <w:rFonts w:cstheme="minorHAnsi"/>
                <w:b/>
                <w:color w:val="000000" w:themeColor="text1"/>
              </w:rPr>
              <w:t>Q26</w:t>
            </w:r>
          </w:p>
        </w:tc>
        <w:tc>
          <w:tcPr>
            <w:tcW w:w="8789" w:type="dxa"/>
            <w:shd w:val="clear" w:color="auto" w:fill="auto"/>
          </w:tcPr>
          <w:p w14:paraId="6BFE8EF9" w14:textId="497E234B" w:rsidR="003F0764" w:rsidRPr="00E42F34" w:rsidRDefault="00510B64" w:rsidP="00510B64">
            <w:pPr>
              <w:rPr>
                <w:rFonts w:cstheme="minorHAnsi"/>
              </w:rPr>
            </w:pPr>
            <w:r w:rsidRPr="00E42F34">
              <w:rPr>
                <w:rFonts w:cstheme="minorHAnsi"/>
              </w:rPr>
              <w:t xml:space="preserve">Can a supplier be on the TMC </w:t>
            </w:r>
            <w:proofErr w:type="gramStart"/>
            <w:r w:rsidRPr="00E42F34">
              <w:rPr>
                <w:rFonts w:cstheme="minorHAnsi"/>
              </w:rPr>
              <w:t>and also</w:t>
            </w:r>
            <w:proofErr w:type="gramEnd"/>
            <w:r w:rsidRPr="00E42F34">
              <w:rPr>
                <w:rFonts w:cstheme="minorHAnsi"/>
              </w:rPr>
              <w:t xml:space="preserve"> on a lot(s)?</w:t>
            </w:r>
          </w:p>
        </w:tc>
      </w:tr>
      <w:tr w:rsidR="003F0764" w:rsidRPr="00E42F34" w14:paraId="09B5E298" w14:textId="77777777" w:rsidTr="00DE3A3C">
        <w:tc>
          <w:tcPr>
            <w:tcW w:w="1107" w:type="dxa"/>
            <w:shd w:val="clear" w:color="auto" w:fill="auto"/>
          </w:tcPr>
          <w:p w14:paraId="1D8E0F56" w14:textId="5BCA0405" w:rsidR="003F0764" w:rsidRPr="00E42F34" w:rsidRDefault="00F0473C" w:rsidP="00037077">
            <w:pPr>
              <w:rPr>
                <w:rFonts w:cstheme="minorHAnsi"/>
                <w:b/>
                <w:color w:val="000000" w:themeColor="text1"/>
              </w:rPr>
            </w:pPr>
            <w:r w:rsidRPr="00E42F34">
              <w:rPr>
                <w:rFonts w:eastAsia="Times New Roman" w:cstheme="minorHAnsi"/>
                <w:b/>
                <w:color w:val="0000FF"/>
                <w:lang w:eastAsia="en-GB"/>
              </w:rPr>
              <w:t>A26</w:t>
            </w:r>
          </w:p>
        </w:tc>
        <w:tc>
          <w:tcPr>
            <w:tcW w:w="8789" w:type="dxa"/>
            <w:shd w:val="clear" w:color="auto" w:fill="auto"/>
          </w:tcPr>
          <w:p w14:paraId="6DEF2045" w14:textId="77C56B03" w:rsidR="003F0764" w:rsidRPr="00E42F34" w:rsidRDefault="00AD13AA" w:rsidP="00037077">
            <w:pPr>
              <w:shd w:val="clear" w:color="auto" w:fill="FFFFFF"/>
              <w:rPr>
                <w:rFonts w:cstheme="minorHAnsi"/>
              </w:rPr>
            </w:pPr>
            <w:r w:rsidRPr="00E42F34">
              <w:rPr>
                <w:rFonts w:cstheme="minorHAnsi"/>
              </w:rPr>
              <w:t>Yes</w:t>
            </w:r>
            <w:r w:rsidR="00544827">
              <w:rPr>
                <w:rFonts w:cstheme="minorHAnsi"/>
              </w:rPr>
              <w:t>, as</w:t>
            </w:r>
            <w:r w:rsidR="00E87F9C">
              <w:rPr>
                <w:rFonts w:cstheme="minorHAnsi"/>
              </w:rPr>
              <w:t xml:space="preserve"> p</w:t>
            </w:r>
            <w:r w:rsidR="00544827">
              <w:rPr>
                <w:rFonts w:cstheme="minorHAnsi"/>
              </w:rPr>
              <w:t xml:space="preserve">reviously stated in question </w:t>
            </w:r>
            <w:r w:rsidR="00E87F9C">
              <w:rPr>
                <w:rFonts w:cstheme="minorHAnsi"/>
              </w:rPr>
              <w:t>16</w:t>
            </w:r>
            <w:r w:rsidR="00544827">
              <w:rPr>
                <w:rFonts w:cstheme="minorHAnsi"/>
              </w:rPr>
              <w:t xml:space="preserve"> above</w:t>
            </w:r>
          </w:p>
        </w:tc>
      </w:tr>
      <w:tr w:rsidR="003F0764" w:rsidRPr="00E42F34" w14:paraId="19C7E9E1" w14:textId="77777777" w:rsidTr="00DE3A3C">
        <w:tc>
          <w:tcPr>
            <w:tcW w:w="1107" w:type="dxa"/>
            <w:shd w:val="clear" w:color="auto" w:fill="auto"/>
          </w:tcPr>
          <w:p w14:paraId="21C28782" w14:textId="34D9659B" w:rsidR="003F0764" w:rsidRPr="00E42F34" w:rsidRDefault="00F0473C" w:rsidP="00037077">
            <w:pPr>
              <w:rPr>
                <w:rFonts w:cstheme="minorHAnsi"/>
                <w:b/>
                <w:color w:val="000000" w:themeColor="text1"/>
              </w:rPr>
            </w:pPr>
            <w:r w:rsidRPr="00E42F34">
              <w:rPr>
                <w:rFonts w:cstheme="minorHAnsi"/>
                <w:b/>
                <w:color w:val="000000" w:themeColor="text1"/>
              </w:rPr>
              <w:t>Q27</w:t>
            </w:r>
          </w:p>
        </w:tc>
        <w:tc>
          <w:tcPr>
            <w:tcW w:w="8789" w:type="dxa"/>
            <w:shd w:val="clear" w:color="auto" w:fill="auto"/>
          </w:tcPr>
          <w:p w14:paraId="3ED55919" w14:textId="7009287A" w:rsidR="003F0764" w:rsidRPr="00E42F34" w:rsidRDefault="00510B64" w:rsidP="00F0473C">
            <w:pPr>
              <w:rPr>
                <w:rFonts w:cstheme="minorHAnsi"/>
              </w:rPr>
            </w:pPr>
            <w:r w:rsidRPr="00E42F34">
              <w:rPr>
                <w:rFonts w:cstheme="minorHAnsi"/>
              </w:rPr>
              <w:t>Building on the above question relating to Social value, what are the key outcomes you are focusing on in relation to social value?</w:t>
            </w:r>
          </w:p>
        </w:tc>
      </w:tr>
      <w:tr w:rsidR="00F0473C" w:rsidRPr="00E42F34" w14:paraId="6AF68A0A" w14:textId="77777777" w:rsidTr="00DE3A3C">
        <w:tc>
          <w:tcPr>
            <w:tcW w:w="1107" w:type="dxa"/>
            <w:shd w:val="clear" w:color="auto" w:fill="auto"/>
          </w:tcPr>
          <w:p w14:paraId="5735E878" w14:textId="30965693" w:rsidR="00F0473C" w:rsidRPr="00E42F34" w:rsidRDefault="00F0473C" w:rsidP="00037077">
            <w:pPr>
              <w:rPr>
                <w:rFonts w:cstheme="minorHAnsi"/>
                <w:b/>
                <w:color w:val="000000" w:themeColor="text1"/>
              </w:rPr>
            </w:pPr>
            <w:r w:rsidRPr="00E42F34">
              <w:rPr>
                <w:rFonts w:eastAsia="Times New Roman" w:cstheme="minorHAnsi"/>
                <w:b/>
                <w:color w:val="0000FF"/>
                <w:lang w:eastAsia="en-GB"/>
              </w:rPr>
              <w:t>A27</w:t>
            </w:r>
          </w:p>
        </w:tc>
        <w:tc>
          <w:tcPr>
            <w:tcW w:w="8789" w:type="dxa"/>
            <w:shd w:val="clear" w:color="auto" w:fill="auto"/>
          </w:tcPr>
          <w:p w14:paraId="4A243AF4" w14:textId="638DDFF7" w:rsidR="00F0473C" w:rsidRPr="00FD039C" w:rsidRDefault="00FD039C" w:rsidP="00F0473C">
            <w:pPr>
              <w:rPr>
                <w:rFonts w:cstheme="minorHAnsi"/>
                <w:color w:val="000000" w:themeColor="text1"/>
              </w:rPr>
            </w:pPr>
            <w:r w:rsidRPr="00FD039C">
              <w:rPr>
                <w:rFonts w:cstheme="minorHAnsi"/>
                <w:color w:val="000000" w:themeColor="text1"/>
              </w:rPr>
              <w:t xml:space="preserve">This will be set out in the main documentation criteria. </w:t>
            </w:r>
          </w:p>
        </w:tc>
      </w:tr>
      <w:tr w:rsidR="003F0764" w:rsidRPr="00E42F34" w14:paraId="00605644" w14:textId="77777777" w:rsidTr="002E040B">
        <w:tc>
          <w:tcPr>
            <w:tcW w:w="1107" w:type="dxa"/>
            <w:shd w:val="clear" w:color="auto" w:fill="auto"/>
          </w:tcPr>
          <w:p w14:paraId="25640F64" w14:textId="52029319" w:rsidR="003F0764" w:rsidRPr="00E42F34" w:rsidRDefault="00F0473C" w:rsidP="001035A2">
            <w:pPr>
              <w:rPr>
                <w:rFonts w:eastAsia="Times New Roman" w:cstheme="minorHAnsi"/>
                <w:b/>
                <w:lang w:eastAsia="en-GB"/>
              </w:rPr>
            </w:pPr>
            <w:r w:rsidRPr="00E42F34">
              <w:rPr>
                <w:rFonts w:eastAsia="Times New Roman" w:cstheme="minorHAnsi"/>
                <w:b/>
                <w:lang w:eastAsia="en-GB"/>
              </w:rPr>
              <w:t>Q28</w:t>
            </w:r>
          </w:p>
        </w:tc>
        <w:tc>
          <w:tcPr>
            <w:tcW w:w="8789" w:type="dxa"/>
            <w:shd w:val="clear" w:color="auto" w:fill="auto"/>
          </w:tcPr>
          <w:p w14:paraId="0AAF4114" w14:textId="2B0B94A3" w:rsidR="003F0764" w:rsidRPr="00E42F34" w:rsidRDefault="00510B64" w:rsidP="00510B64">
            <w:pPr>
              <w:rPr>
                <w:rFonts w:cstheme="minorHAnsi"/>
              </w:rPr>
            </w:pPr>
            <w:r w:rsidRPr="00E42F34">
              <w:rPr>
                <w:rFonts w:cstheme="minorHAnsi"/>
              </w:rPr>
              <w:t xml:space="preserve">What is your view to consultants using </w:t>
            </w:r>
            <w:r w:rsidR="00FD039C">
              <w:rPr>
                <w:rFonts w:cstheme="minorHAnsi"/>
              </w:rPr>
              <w:t>g</w:t>
            </w:r>
            <w:r w:rsidRPr="00E42F34">
              <w:rPr>
                <w:rFonts w:cstheme="minorHAnsi"/>
              </w:rPr>
              <w:t xml:space="preserve">lobal </w:t>
            </w:r>
            <w:r w:rsidR="00FD039C">
              <w:rPr>
                <w:rFonts w:cstheme="minorHAnsi"/>
              </w:rPr>
              <w:t>d</w:t>
            </w:r>
            <w:r w:rsidRPr="00E42F34">
              <w:rPr>
                <w:rFonts w:cstheme="minorHAnsi"/>
              </w:rPr>
              <w:t xml:space="preserve">esign </w:t>
            </w:r>
            <w:r w:rsidR="00FD039C">
              <w:rPr>
                <w:rFonts w:cstheme="minorHAnsi"/>
              </w:rPr>
              <w:t>s</w:t>
            </w:r>
            <w:r w:rsidRPr="00E42F34">
              <w:rPr>
                <w:rFonts w:cstheme="minorHAnsi"/>
              </w:rPr>
              <w:t xml:space="preserve">ervices to drive price competitiveness </w:t>
            </w:r>
            <w:r w:rsidR="00FB29E1" w:rsidRPr="00E42F34">
              <w:rPr>
                <w:rFonts w:cstheme="minorHAnsi"/>
              </w:rPr>
              <w:t>e.g.</w:t>
            </w:r>
            <w:r w:rsidRPr="00E42F34">
              <w:rPr>
                <w:rFonts w:cstheme="minorHAnsi"/>
              </w:rPr>
              <w:t xml:space="preserve"> designers outside of the UK?</w:t>
            </w:r>
          </w:p>
        </w:tc>
      </w:tr>
      <w:tr w:rsidR="00510B64" w:rsidRPr="00E42F34" w14:paraId="30B056E3" w14:textId="77777777" w:rsidTr="002E040B">
        <w:tc>
          <w:tcPr>
            <w:tcW w:w="1107" w:type="dxa"/>
            <w:shd w:val="clear" w:color="auto" w:fill="auto"/>
          </w:tcPr>
          <w:p w14:paraId="49F9D512" w14:textId="1F3CD396"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A28</w:t>
            </w:r>
          </w:p>
        </w:tc>
        <w:tc>
          <w:tcPr>
            <w:tcW w:w="8789" w:type="dxa"/>
            <w:shd w:val="clear" w:color="auto" w:fill="auto"/>
          </w:tcPr>
          <w:p w14:paraId="106FEBA8" w14:textId="1F87495F" w:rsidR="00510B64" w:rsidRPr="00E42F34" w:rsidRDefault="00FD039C" w:rsidP="00510B64">
            <w:pPr>
              <w:rPr>
                <w:rFonts w:cstheme="minorHAnsi"/>
              </w:rPr>
            </w:pPr>
            <w:r>
              <w:rPr>
                <w:rFonts w:cstheme="minorHAnsi"/>
              </w:rPr>
              <w:t>The council</w:t>
            </w:r>
            <w:r w:rsidR="002E040B">
              <w:rPr>
                <w:rFonts w:cstheme="minorHAnsi"/>
              </w:rPr>
              <w:t xml:space="preserve"> can see the potential </w:t>
            </w:r>
            <w:proofErr w:type="gramStart"/>
            <w:r w:rsidR="002E040B">
              <w:rPr>
                <w:rFonts w:cstheme="minorHAnsi"/>
              </w:rPr>
              <w:t>benefits</w:t>
            </w:r>
            <w:proofErr w:type="gramEnd"/>
            <w:r w:rsidR="002E040B">
              <w:rPr>
                <w:rFonts w:cstheme="minorHAnsi"/>
              </w:rPr>
              <w:t xml:space="preserve"> and this will be assessed in accordance with the evaluation criteria</w:t>
            </w:r>
            <w:r>
              <w:rPr>
                <w:rFonts w:cstheme="minorHAnsi"/>
              </w:rPr>
              <w:t xml:space="preserve">. </w:t>
            </w:r>
          </w:p>
        </w:tc>
      </w:tr>
      <w:tr w:rsidR="00510B64" w:rsidRPr="00E42F34" w14:paraId="366E3899" w14:textId="77777777" w:rsidTr="00DE3A3C">
        <w:tc>
          <w:tcPr>
            <w:tcW w:w="1107" w:type="dxa"/>
            <w:shd w:val="clear" w:color="auto" w:fill="auto"/>
          </w:tcPr>
          <w:p w14:paraId="7063C87A" w14:textId="544B4715" w:rsidR="00510B64" w:rsidRPr="00E42F34" w:rsidRDefault="00F0473C" w:rsidP="001035A2">
            <w:pPr>
              <w:rPr>
                <w:rFonts w:eastAsia="Times New Roman" w:cstheme="minorHAnsi"/>
                <w:b/>
                <w:lang w:eastAsia="en-GB"/>
              </w:rPr>
            </w:pPr>
            <w:r w:rsidRPr="00E42F34">
              <w:rPr>
                <w:rFonts w:eastAsia="Times New Roman" w:cstheme="minorHAnsi"/>
                <w:b/>
                <w:lang w:eastAsia="en-GB"/>
              </w:rPr>
              <w:t>Q29</w:t>
            </w:r>
          </w:p>
        </w:tc>
        <w:tc>
          <w:tcPr>
            <w:tcW w:w="8789" w:type="dxa"/>
            <w:shd w:val="clear" w:color="auto" w:fill="auto"/>
          </w:tcPr>
          <w:p w14:paraId="3F0ED0D4" w14:textId="7496A1F7" w:rsidR="00510B64" w:rsidRPr="00E42F34" w:rsidRDefault="00510B64" w:rsidP="00510B64">
            <w:pPr>
              <w:rPr>
                <w:rFonts w:cstheme="minorHAnsi"/>
              </w:rPr>
            </w:pPr>
            <w:r w:rsidRPr="00E42F34">
              <w:rPr>
                <w:rFonts w:cstheme="minorHAnsi"/>
              </w:rPr>
              <w:t>What are the key success factors for the Alliance?</w:t>
            </w:r>
          </w:p>
        </w:tc>
      </w:tr>
      <w:tr w:rsidR="00510B64" w:rsidRPr="00E42F34" w14:paraId="638E2396" w14:textId="77777777" w:rsidTr="00DE3A3C">
        <w:tc>
          <w:tcPr>
            <w:tcW w:w="1107" w:type="dxa"/>
            <w:shd w:val="clear" w:color="auto" w:fill="auto"/>
          </w:tcPr>
          <w:p w14:paraId="0A30F83E" w14:textId="6EA8CDBF"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A29</w:t>
            </w:r>
          </w:p>
        </w:tc>
        <w:tc>
          <w:tcPr>
            <w:tcW w:w="8789" w:type="dxa"/>
            <w:shd w:val="clear" w:color="auto" w:fill="auto"/>
          </w:tcPr>
          <w:p w14:paraId="13B00A77" w14:textId="6B9888A2" w:rsidR="00510B64" w:rsidRPr="00E42F34" w:rsidRDefault="00026E94" w:rsidP="00510B64">
            <w:pPr>
              <w:rPr>
                <w:rFonts w:cstheme="minorHAnsi"/>
              </w:rPr>
            </w:pPr>
            <w:r w:rsidRPr="00E42F34">
              <w:rPr>
                <w:rFonts w:cstheme="minorHAnsi"/>
              </w:rPr>
              <w:t xml:space="preserve">We see a real strength in operating </w:t>
            </w:r>
            <w:r>
              <w:rPr>
                <w:rFonts w:cstheme="minorHAnsi"/>
              </w:rPr>
              <w:t>as</w:t>
            </w:r>
            <w:r w:rsidRPr="00E42F34">
              <w:rPr>
                <w:rFonts w:cstheme="minorHAnsi"/>
              </w:rPr>
              <w:t xml:space="preserve"> a single entity</w:t>
            </w:r>
            <w:r>
              <w:rPr>
                <w:rFonts w:cstheme="minorHAnsi"/>
              </w:rPr>
              <w:t xml:space="preserve">. </w:t>
            </w:r>
            <w:r>
              <w:rPr>
                <w:rFonts w:cs="Arial"/>
              </w:rPr>
              <w:t>P</w:t>
            </w:r>
            <w:r w:rsidRPr="00093CDD">
              <w:rPr>
                <w:rFonts w:cs="Arial"/>
              </w:rPr>
              <w:t>artie</w:t>
            </w:r>
            <w:r>
              <w:rPr>
                <w:rFonts w:cs="Arial"/>
              </w:rPr>
              <w:t xml:space="preserve">s </w:t>
            </w:r>
            <w:r w:rsidRPr="00093CDD">
              <w:rPr>
                <w:rFonts w:cs="Arial"/>
              </w:rPr>
              <w:t>working together often achieve much more than if they work alone</w:t>
            </w:r>
            <w:r>
              <w:rPr>
                <w:rFonts w:cs="Arial"/>
              </w:rPr>
              <w:t xml:space="preserve">, and </w:t>
            </w:r>
            <w:r w:rsidRPr="00093CDD">
              <w:rPr>
                <w:rFonts w:cs="Arial"/>
              </w:rPr>
              <w:t xml:space="preserve">benefits </w:t>
            </w:r>
            <w:r>
              <w:rPr>
                <w:rFonts w:cs="Arial"/>
              </w:rPr>
              <w:t>can</w:t>
            </w:r>
            <w:r w:rsidRPr="00093CDD">
              <w:rPr>
                <w:rFonts w:cs="Arial"/>
              </w:rPr>
              <w:t xml:space="preserve"> be gained from collaborative working including</w:t>
            </w:r>
            <w:r>
              <w:rPr>
                <w:rFonts w:cs="Arial"/>
              </w:rPr>
              <w:t>, e</w:t>
            </w:r>
            <w:r w:rsidRPr="00093CDD">
              <w:rPr>
                <w:rFonts w:cs="Arial"/>
              </w:rPr>
              <w:t>fficiencies leading to reduced cost,</w:t>
            </w:r>
            <w:r>
              <w:rPr>
                <w:rFonts w:cs="Arial"/>
              </w:rPr>
              <w:t xml:space="preserve"> l</w:t>
            </w:r>
            <w:r w:rsidRPr="00093CDD">
              <w:rPr>
                <w:rFonts w:cs="Arial"/>
              </w:rPr>
              <w:t>ess duplication and reduction in waste</w:t>
            </w:r>
            <w:r>
              <w:rPr>
                <w:rFonts w:cs="Arial"/>
              </w:rPr>
              <w:t xml:space="preserve"> via i</w:t>
            </w:r>
            <w:r w:rsidRPr="00093CDD">
              <w:rPr>
                <w:rFonts w:cs="Arial"/>
              </w:rPr>
              <w:t>ntegration of teams and systems,</w:t>
            </w:r>
            <w:r>
              <w:rPr>
                <w:rFonts w:cs="Arial"/>
              </w:rPr>
              <w:t xml:space="preserve"> and m</w:t>
            </w:r>
            <w:r w:rsidRPr="00093CDD">
              <w:rPr>
                <w:rFonts w:cs="Arial"/>
              </w:rPr>
              <w:t xml:space="preserve">aximising innovation throughout the </w:t>
            </w:r>
            <w:r>
              <w:rPr>
                <w:rFonts w:cs="Arial"/>
              </w:rPr>
              <w:t>s</w:t>
            </w:r>
            <w:r w:rsidRPr="00093CDD">
              <w:rPr>
                <w:rFonts w:cs="Arial"/>
              </w:rPr>
              <w:t xml:space="preserve">upply </w:t>
            </w:r>
            <w:r>
              <w:rPr>
                <w:rFonts w:cs="Arial"/>
              </w:rPr>
              <w:t>c</w:t>
            </w:r>
            <w:r w:rsidRPr="00093CDD">
              <w:rPr>
                <w:rFonts w:cs="Arial"/>
              </w:rPr>
              <w:t>hain,</w:t>
            </w:r>
            <w:r>
              <w:rPr>
                <w:rFonts w:cs="Arial"/>
              </w:rPr>
              <w:t xml:space="preserve"> as well as m</w:t>
            </w:r>
            <w:r w:rsidRPr="00093CDD">
              <w:rPr>
                <w:rFonts w:cs="Arial"/>
              </w:rPr>
              <w:t>itigation of risk through joint managemen</w:t>
            </w:r>
            <w:r>
              <w:rPr>
                <w:rFonts w:cs="Arial"/>
              </w:rPr>
              <w:t xml:space="preserve">t. If </w:t>
            </w:r>
            <w:proofErr w:type="gramStart"/>
            <w:r>
              <w:rPr>
                <w:rFonts w:cs="Arial"/>
              </w:rPr>
              <w:t>all of</w:t>
            </w:r>
            <w:proofErr w:type="gramEnd"/>
            <w:r>
              <w:rPr>
                <w:rFonts w:cs="Arial"/>
              </w:rPr>
              <w:t xml:space="preserve"> the above can be achieved then we will</w:t>
            </w:r>
            <w:r w:rsidRPr="00E42F34">
              <w:rPr>
                <w:rFonts w:cstheme="minorHAnsi"/>
              </w:rPr>
              <w:t xml:space="preserve"> meet the aspirations of our residents and political members</w:t>
            </w:r>
            <w:r>
              <w:rPr>
                <w:rFonts w:cstheme="minorHAnsi"/>
              </w:rPr>
              <w:t xml:space="preserve">, which will </w:t>
            </w:r>
            <w:r w:rsidR="00393152">
              <w:rPr>
                <w:rFonts w:cstheme="minorHAnsi"/>
              </w:rPr>
              <w:t>ultimately</w:t>
            </w:r>
            <w:r>
              <w:rPr>
                <w:rFonts w:cstheme="minorHAnsi"/>
              </w:rPr>
              <w:t xml:space="preserve"> mean success</w:t>
            </w:r>
            <w:r w:rsidRPr="00E42F34">
              <w:rPr>
                <w:rFonts w:cstheme="minorHAnsi"/>
              </w:rPr>
              <w:t>.</w:t>
            </w:r>
          </w:p>
        </w:tc>
      </w:tr>
      <w:tr w:rsidR="00510B64" w:rsidRPr="00E42F34" w14:paraId="51FB56A5" w14:textId="77777777" w:rsidTr="00DE3A3C">
        <w:tc>
          <w:tcPr>
            <w:tcW w:w="1107" w:type="dxa"/>
            <w:shd w:val="clear" w:color="auto" w:fill="auto"/>
          </w:tcPr>
          <w:p w14:paraId="3E90E8D5" w14:textId="1E59DEF5" w:rsidR="00510B64" w:rsidRPr="00E42F34" w:rsidRDefault="00F0473C" w:rsidP="001035A2">
            <w:pPr>
              <w:rPr>
                <w:rFonts w:eastAsia="Times New Roman" w:cstheme="minorHAnsi"/>
                <w:b/>
                <w:lang w:eastAsia="en-GB"/>
              </w:rPr>
            </w:pPr>
            <w:r w:rsidRPr="00E42F34">
              <w:rPr>
                <w:rFonts w:eastAsia="Times New Roman" w:cstheme="minorHAnsi"/>
                <w:b/>
                <w:lang w:eastAsia="en-GB"/>
              </w:rPr>
              <w:t>Q30</w:t>
            </w:r>
          </w:p>
        </w:tc>
        <w:tc>
          <w:tcPr>
            <w:tcW w:w="8789" w:type="dxa"/>
            <w:shd w:val="clear" w:color="auto" w:fill="auto"/>
          </w:tcPr>
          <w:p w14:paraId="584108CC" w14:textId="3443B6CA" w:rsidR="00510B64" w:rsidRPr="00E42F34" w:rsidRDefault="00510B64" w:rsidP="00510B64">
            <w:pPr>
              <w:rPr>
                <w:rFonts w:cstheme="minorHAnsi"/>
              </w:rPr>
            </w:pPr>
            <w:r w:rsidRPr="00E42F34">
              <w:rPr>
                <w:rFonts w:cstheme="minorHAnsi"/>
              </w:rPr>
              <w:t>What is the approximate value split between design and transport planning services within the consultancy contract?</w:t>
            </w:r>
          </w:p>
        </w:tc>
      </w:tr>
      <w:tr w:rsidR="00510B64" w:rsidRPr="00E42F34" w14:paraId="0D6C7655" w14:textId="77777777" w:rsidTr="00DE3A3C">
        <w:tc>
          <w:tcPr>
            <w:tcW w:w="1107" w:type="dxa"/>
            <w:shd w:val="clear" w:color="auto" w:fill="auto"/>
          </w:tcPr>
          <w:p w14:paraId="4F2EB5DF" w14:textId="5A6012C5"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A30</w:t>
            </w:r>
          </w:p>
        </w:tc>
        <w:tc>
          <w:tcPr>
            <w:tcW w:w="8789" w:type="dxa"/>
            <w:shd w:val="clear" w:color="auto" w:fill="auto"/>
          </w:tcPr>
          <w:p w14:paraId="4E04137D" w14:textId="11B5FE86" w:rsidR="00510B64" w:rsidRPr="00E42F34" w:rsidRDefault="00453FC6" w:rsidP="00510B64">
            <w:pPr>
              <w:rPr>
                <w:rFonts w:cstheme="minorHAnsi"/>
              </w:rPr>
            </w:pPr>
            <w:r w:rsidRPr="00E42F34">
              <w:rPr>
                <w:rFonts w:cstheme="minorHAnsi"/>
              </w:rPr>
              <w:t xml:space="preserve">We </w:t>
            </w:r>
            <w:proofErr w:type="gramStart"/>
            <w:r w:rsidRPr="00E42F34">
              <w:rPr>
                <w:rFonts w:cstheme="minorHAnsi"/>
              </w:rPr>
              <w:t>can’t</w:t>
            </w:r>
            <w:proofErr w:type="gramEnd"/>
            <w:r w:rsidRPr="00E42F34">
              <w:rPr>
                <w:rFonts w:cstheme="minorHAnsi"/>
              </w:rPr>
              <w:t xml:space="preserve"> give exact figures due to the nature of the throughput</w:t>
            </w:r>
            <w:r w:rsidR="00475239">
              <w:rPr>
                <w:rFonts w:cstheme="minorHAnsi"/>
              </w:rPr>
              <w:t xml:space="preserve"> as a</w:t>
            </w:r>
            <w:r w:rsidRPr="00E42F34">
              <w:rPr>
                <w:rFonts w:cstheme="minorHAnsi"/>
              </w:rPr>
              <w:t xml:space="preserve"> portion of the design elements com</w:t>
            </w:r>
            <w:r w:rsidR="003A6E08">
              <w:rPr>
                <w:rFonts w:cstheme="minorHAnsi"/>
              </w:rPr>
              <w:t>ing</w:t>
            </w:r>
            <w:r w:rsidRPr="00E42F34">
              <w:rPr>
                <w:rFonts w:cstheme="minorHAnsi"/>
              </w:rPr>
              <w:t xml:space="preserve"> from other design areas/departments within the council</w:t>
            </w:r>
            <w:r w:rsidR="00475239">
              <w:rPr>
                <w:rFonts w:cstheme="minorHAnsi"/>
              </w:rPr>
              <w:t xml:space="preserve">. In </w:t>
            </w:r>
            <w:r w:rsidR="00393152">
              <w:rPr>
                <w:rFonts w:cstheme="minorHAnsi"/>
              </w:rPr>
              <w:t>addition,</w:t>
            </w:r>
            <w:r w:rsidR="00475239">
              <w:rPr>
                <w:rFonts w:cstheme="minorHAnsi"/>
              </w:rPr>
              <w:t xml:space="preserve"> this is </w:t>
            </w:r>
            <w:r w:rsidR="00393152">
              <w:rPr>
                <w:rFonts w:cstheme="minorHAnsi"/>
              </w:rPr>
              <w:t>dependent</w:t>
            </w:r>
            <w:r w:rsidR="00475239">
              <w:rPr>
                <w:rFonts w:cstheme="minorHAnsi"/>
              </w:rPr>
              <w:t xml:space="preserve"> on </w:t>
            </w:r>
            <w:proofErr w:type="gramStart"/>
            <w:r w:rsidR="00475239">
              <w:rPr>
                <w:rFonts w:cstheme="minorHAnsi"/>
              </w:rPr>
              <w:t>a number of</w:t>
            </w:r>
            <w:proofErr w:type="gramEnd"/>
            <w:r w:rsidR="00475239">
              <w:rPr>
                <w:rFonts w:cstheme="minorHAnsi"/>
              </w:rPr>
              <w:t xml:space="preserve"> other factors</w:t>
            </w:r>
            <w:r w:rsidR="00C10241">
              <w:rPr>
                <w:rFonts w:cstheme="minorHAnsi"/>
              </w:rPr>
              <w:t xml:space="preserve"> including, </w:t>
            </w:r>
            <w:r w:rsidRPr="00E42F34">
              <w:rPr>
                <w:rFonts w:cstheme="minorHAnsi"/>
              </w:rPr>
              <w:t>programmes</w:t>
            </w:r>
            <w:r w:rsidR="00C10241">
              <w:rPr>
                <w:rFonts w:cstheme="minorHAnsi"/>
              </w:rPr>
              <w:t xml:space="preserve">, </w:t>
            </w:r>
            <w:r w:rsidRPr="00E42F34">
              <w:rPr>
                <w:rFonts w:cstheme="minorHAnsi"/>
              </w:rPr>
              <w:t>budgets</w:t>
            </w:r>
            <w:r w:rsidR="00C10241">
              <w:rPr>
                <w:rFonts w:cstheme="minorHAnsi"/>
              </w:rPr>
              <w:t xml:space="preserve"> and bids</w:t>
            </w:r>
            <w:r w:rsidR="00AE57B0">
              <w:rPr>
                <w:rFonts w:cstheme="minorHAnsi"/>
              </w:rPr>
              <w:t>, s</w:t>
            </w:r>
            <w:r w:rsidRPr="00E42F34">
              <w:rPr>
                <w:rFonts w:cstheme="minorHAnsi"/>
              </w:rPr>
              <w:t xml:space="preserve">o </w:t>
            </w:r>
            <w:r w:rsidR="00AE57B0">
              <w:rPr>
                <w:rFonts w:cstheme="minorHAnsi"/>
              </w:rPr>
              <w:t xml:space="preserve">can vary </w:t>
            </w:r>
            <w:r w:rsidRPr="00E42F34">
              <w:rPr>
                <w:rFonts w:cstheme="minorHAnsi"/>
              </w:rPr>
              <w:t xml:space="preserve">year by year. </w:t>
            </w:r>
          </w:p>
        </w:tc>
      </w:tr>
      <w:tr w:rsidR="00510B64" w:rsidRPr="00E42F34" w14:paraId="453A899A" w14:textId="77777777" w:rsidTr="00DE3A3C">
        <w:tc>
          <w:tcPr>
            <w:tcW w:w="1107" w:type="dxa"/>
            <w:shd w:val="clear" w:color="auto" w:fill="auto"/>
          </w:tcPr>
          <w:p w14:paraId="55AFFEA5" w14:textId="3368B2FA" w:rsidR="00510B64" w:rsidRPr="00E42F34" w:rsidRDefault="00F0473C" w:rsidP="001035A2">
            <w:pPr>
              <w:rPr>
                <w:rFonts w:eastAsia="Times New Roman" w:cstheme="minorHAnsi"/>
                <w:b/>
                <w:lang w:eastAsia="en-GB"/>
              </w:rPr>
            </w:pPr>
            <w:r w:rsidRPr="00E42F34">
              <w:rPr>
                <w:rFonts w:eastAsia="Times New Roman" w:cstheme="minorHAnsi"/>
                <w:b/>
                <w:lang w:eastAsia="en-GB"/>
              </w:rPr>
              <w:lastRenderedPageBreak/>
              <w:t>Q31</w:t>
            </w:r>
          </w:p>
        </w:tc>
        <w:tc>
          <w:tcPr>
            <w:tcW w:w="8789" w:type="dxa"/>
            <w:shd w:val="clear" w:color="auto" w:fill="auto"/>
          </w:tcPr>
          <w:p w14:paraId="5BC8E65E" w14:textId="05AE7D18" w:rsidR="00510B64" w:rsidRPr="00E42F34" w:rsidRDefault="00510B64" w:rsidP="00510B64">
            <w:pPr>
              <w:rPr>
                <w:rFonts w:cstheme="minorHAnsi"/>
              </w:rPr>
            </w:pPr>
            <w:r w:rsidRPr="00E42F34">
              <w:rPr>
                <w:rFonts w:cstheme="minorHAnsi"/>
              </w:rPr>
              <w:t xml:space="preserve">What is your view to the Provision of Traffic Management Services on the Buckinghamshire Highways contract? Will you be looking to do a </w:t>
            </w:r>
            <w:r w:rsidR="00E87F9C">
              <w:rPr>
                <w:rFonts w:cstheme="minorHAnsi"/>
              </w:rPr>
              <w:t>t</w:t>
            </w:r>
            <w:r w:rsidRPr="00E42F34">
              <w:rPr>
                <w:rFonts w:cstheme="minorHAnsi"/>
              </w:rPr>
              <w:t xml:space="preserve">ender for </w:t>
            </w:r>
            <w:proofErr w:type="gramStart"/>
            <w:r w:rsidRPr="00E42F34">
              <w:rPr>
                <w:rFonts w:cstheme="minorHAnsi"/>
              </w:rPr>
              <w:t>this</w:t>
            </w:r>
            <w:proofErr w:type="gramEnd"/>
            <w:r w:rsidRPr="00E42F34">
              <w:rPr>
                <w:rFonts w:cstheme="minorHAnsi"/>
              </w:rPr>
              <w:t xml:space="preserve"> or will this form part of the package for the Highways Supply chain and for them to provide on the contract?</w:t>
            </w:r>
          </w:p>
        </w:tc>
      </w:tr>
      <w:tr w:rsidR="00510B64" w:rsidRPr="00E42F34" w14:paraId="157AE8F9" w14:textId="77777777" w:rsidTr="00DE3A3C">
        <w:tc>
          <w:tcPr>
            <w:tcW w:w="1107" w:type="dxa"/>
            <w:shd w:val="clear" w:color="auto" w:fill="auto"/>
          </w:tcPr>
          <w:p w14:paraId="71BDB089" w14:textId="12050991"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A31</w:t>
            </w:r>
          </w:p>
        </w:tc>
        <w:tc>
          <w:tcPr>
            <w:tcW w:w="8789" w:type="dxa"/>
            <w:shd w:val="clear" w:color="auto" w:fill="auto"/>
          </w:tcPr>
          <w:p w14:paraId="152A5E93" w14:textId="00C0D318" w:rsidR="00510B64" w:rsidRPr="00E42F34" w:rsidRDefault="00453FC6" w:rsidP="00510B64">
            <w:pPr>
              <w:rPr>
                <w:rFonts w:cstheme="minorHAnsi"/>
              </w:rPr>
            </w:pPr>
            <w:r w:rsidRPr="00E42F34">
              <w:rPr>
                <w:rFonts w:cstheme="minorHAnsi"/>
              </w:rPr>
              <w:t xml:space="preserve">We would expect our suppliers to provide Traffic </w:t>
            </w:r>
            <w:r w:rsidR="00941913">
              <w:rPr>
                <w:rFonts w:cstheme="minorHAnsi"/>
              </w:rPr>
              <w:t>M</w:t>
            </w:r>
            <w:r w:rsidRPr="00E42F34">
              <w:rPr>
                <w:rFonts w:cstheme="minorHAnsi"/>
              </w:rPr>
              <w:t>anagement for the</w:t>
            </w:r>
            <w:r w:rsidR="00E87F9C">
              <w:rPr>
                <w:rFonts w:cstheme="minorHAnsi"/>
              </w:rPr>
              <w:t>ir</w:t>
            </w:r>
            <w:r w:rsidRPr="00E42F34">
              <w:rPr>
                <w:rFonts w:cstheme="minorHAnsi"/>
              </w:rPr>
              <w:t xml:space="preserve"> own works.</w:t>
            </w:r>
          </w:p>
        </w:tc>
      </w:tr>
      <w:tr w:rsidR="00510B64" w:rsidRPr="00E42F34" w14:paraId="0AE83DE6" w14:textId="77777777" w:rsidTr="00DE3A3C">
        <w:tc>
          <w:tcPr>
            <w:tcW w:w="1107" w:type="dxa"/>
            <w:shd w:val="clear" w:color="auto" w:fill="auto"/>
          </w:tcPr>
          <w:p w14:paraId="27485B72" w14:textId="29CE2B0D" w:rsidR="00510B64" w:rsidRPr="00E42F34" w:rsidRDefault="00F0473C" w:rsidP="001035A2">
            <w:pPr>
              <w:rPr>
                <w:rFonts w:eastAsia="Times New Roman" w:cstheme="minorHAnsi"/>
                <w:b/>
                <w:lang w:eastAsia="en-GB"/>
              </w:rPr>
            </w:pPr>
            <w:r w:rsidRPr="00E42F34">
              <w:rPr>
                <w:rFonts w:eastAsia="Times New Roman" w:cstheme="minorHAnsi"/>
                <w:b/>
                <w:lang w:eastAsia="en-GB"/>
              </w:rPr>
              <w:t>Q32</w:t>
            </w:r>
          </w:p>
        </w:tc>
        <w:tc>
          <w:tcPr>
            <w:tcW w:w="8789" w:type="dxa"/>
            <w:shd w:val="clear" w:color="auto" w:fill="auto"/>
          </w:tcPr>
          <w:p w14:paraId="1DE8E6BA" w14:textId="4B260C7F" w:rsidR="00510B64" w:rsidRPr="00E42F34" w:rsidRDefault="00510B64" w:rsidP="00510B64">
            <w:pPr>
              <w:rPr>
                <w:rFonts w:cstheme="minorHAnsi"/>
              </w:rPr>
            </w:pPr>
            <w:r w:rsidRPr="00E42F34">
              <w:rPr>
                <w:rFonts w:cstheme="minorHAnsi"/>
              </w:rPr>
              <w:t>In addition to Social Value, what are the Council's decarbonisation ambitions?</w:t>
            </w:r>
          </w:p>
        </w:tc>
      </w:tr>
      <w:tr w:rsidR="00510B64" w:rsidRPr="00E42F34" w14:paraId="292FDEE7" w14:textId="77777777" w:rsidTr="00DE3A3C">
        <w:tc>
          <w:tcPr>
            <w:tcW w:w="1107" w:type="dxa"/>
            <w:shd w:val="clear" w:color="auto" w:fill="auto"/>
          </w:tcPr>
          <w:p w14:paraId="0A9B493F" w14:textId="35891E9A"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A32</w:t>
            </w:r>
          </w:p>
        </w:tc>
        <w:tc>
          <w:tcPr>
            <w:tcW w:w="8789" w:type="dxa"/>
            <w:shd w:val="clear" w:color="auto" w:fill="auto"/>
          </w:tcPr>
          <w:p w14:paraId="02559B35" w14:textId="15DFA073" w:rsidR="00510B64" w:rsidRPr="00E42F34" w:rsidRDefault="00453FC6" w:rsidP="00510B64">
            <w:pPr>
              <w:rPr>
                <w:rFonts w:cstheme="minorHAnsi"/>
              </w:rPr>
            </w:pPr>
            <w:r w:rsidRPr="00E42F34">
              <w:rPr>
                <w:rFonts w:cstheme="minorHAnsi"/>
              </w:rPr>
              <w:t xml:space="preserve">Council have a published climate change strategy that is currently awaiting to be formally adopted to reach carbon </w:t>
            </w:r>
            <w:r w:rsidR="00393152" w:rsidRPr="00E42F34">
              <w:rPr>
                <w:rFonts w:cstheme="minorHAnsi"/>
              </w:rPr>
              <w:t>neutrality</w:t>
            </w:r>
            <w:r w:rsidRPr="00E42F34">
              <w:rPr>
                <w:rFonts w:cstheme="minorHAnsi"/>
              </w:rPr>
              <w:t xml:space="preserve"> earlier than 2050. We would be very eager to look at any proposals to look at ways to reach this any sooner.</w:t>
            </w:r>
          </w:p>
        </w:tc>
      </w:tr>
      <w:tr w:rsidR="00510B64" w:rsidRPr="00E42F34" w14:paraId="303B762F" w14:textId="77777777" w:rsidTr="00DE3A3C">
        <w:tc>
          <w:tcPr>
            <w:tcW w:w="1107" w:type="dxa"/>
            <w:shd w:val="clear" w:color="auto" w:fill="auto"/>
          </w:tcPr>
          <w:p w14:paraId="2C870290" w14:textId="3183684C" w:rsidR="00510B64" w:rsidRPr="00E42F34" w:rsidRDefault="00F0473C" w:rsidP="001035A2">
            <w:pPr>
              <w:rPr>
                <w:rFonts w:eastAsia="Times New Roman" w:cstheme="minorHAnsi"/>
                <w:b/>
                <w:lang w:eastAsia="en-GB"/>
              </w:rPr>
            </w:pPr>
            <w:r w:rsidRPr="00E42F34">
              <w:rPr>
                <w:rFonts w:eastAsia="Times New Roman" w:cstheme="minorHAnsi"/>
                <w:b/>
                <w:lang w:eastAsia="en-GB"/>
              </w:rPr>
              <w:t>Q33</w:t>
            </w:r>
          </w:p>
        </w:tc>
        <w:tc>
          <w:tcPr>
            <w:tcW w:w="8789" w:type="dxa"/>
            <w:shd w:val="clear" w:color="auto" w:fill="auto"/>
          </w:tcPr>
          <w:p w14:paraId="527A1319" w14:textId="15017F2C" w:rsidR="00510B64" w:rsidRPr="00E42F34" w:rsidRDefault="00510B64" w:rsidP="00510B64">
            <w:pPr>
              <w:rPr>
                <w:rFonts w:cstheme="minorHAnsi"/>
              </w:rPr>
            </w:pPr>
            <w:r w:rsidRPr="00E42F34">
              <w:rPr>
                <w:rFonts w:cstheme="minorHAnsi"/>
              </w:rPr>
              <w:t>Does the estimated Term Consultancy annual contract value (</w:t>
            </w:r>
            <w:r w:rsidR="00E87F9C">
              <w:rPr>
                <w:rFonts w:cstheme="minorHAnsi"/>
              </w:rPr>
              <w:t>£</w:t>
            </w:r>
            <w:r w:rsidRPr="00E42F34">
              <w:rPr>
                <w:rFonts w:cstheme="minorHAnsi"/>
              </w:rPr>
              <w:t>3m p</w:t>
            </w:r>
            <w:r w:rsidR="00E87F9C">
              <w:rPr>
                <w:rFonts w:cstheme="minorHAnsi"/>
              </w:rPr>
              <w:t>.</w:t>
            </w:r>
            <w:r w:rsidRPr="00E42F34">
              <w:rPr>
                <w:rFonts w:cstheme="minorHAnsi"/>
              </w:rPr>
              <w:t>a</w:t>
            </w:r>
            <w:r w:rsidR="00E87F9C">
              <w:rPr>
                <w:rFonts w:cstheme="minorHAnsi"/>
              </w:rPr>
              <w:t>.</w:t>
            </w:r>
            <w:r w:rsidRPr="00E42F34">
              <w:rPr>
                <w:rFonts w:cstheme="minorHAnsi"/>
              </w:rPr>
              <w:t xml:space="preserve">) include design and consultancy services related to major projects or is this solely design and consultancy to support operation, </w:t>
            </w:r>
            <w:proofErr w:type="gramStart"/>
            <w:r w:rsidRPr="00E42F34">
              <w:rPr>
                <w:rFonts w:cstheme="minorHAnsi"/>
              </w:rPr>
              <w:t>maintenance</w:t>
            </w:r>
            <w:proofErr w:type="gramEnd"/>
            <w:r w:rsidRPr="00E42F34">
              <w:rPr>
                <w:rFonts w:cstheme="minorHAnsi"/>
              </w:rPr>
              <w:t xml:space="preserve"> and renewals of the network?</w:t>
            </w:r>
          </w:p>
        </w:tc>
      </w:tr>
      <w:tr w:rsidR="00510B64" w:rsidRPr="00E42F34" w14:paraId="3F23228B" w14:textId="77777777" w:rsidTr="00DE3A3C">
        <w:tc>
          <w:tcPr>
            <w:tcW w:w="1107" w:type="dxa"/>
            <w:shd w:val="clear" w:color="auto" w:fill="auto"/>
          </w:tcPr>
          <w:p w14:paraId="160A60ED" w14:textId="2F797731"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A33</w:t>
            </w:r>
          </w:p>
        </w:tc>
        <w:tc>
          <w:tcPr>
            <w:tcW w:w="8789" w:type="dxa"/>
            <w:shd w:val="clear" w:color="auto" w:fill="auto"/>
          </w:tcPr>
          <w:p w14:paraId="27353446" w14:textId="0D97DD1B" w:rsidR="00510B64" w:rsidRPr="00E42F34" w:rsidRDefault="00F875DF" w:rsidP="00510B64">
            <w:pPr>
              <w:rPr>
                <w:rFonts w:cstheme="minorHAnsi"/>
              </w:rPr>
            </w:pPr>
            <w:r w:rsidRPr="00E42F34">
              <w:rPr>
                <w:rFonts w:cstheme="minorHAnsi"/>
              </w:rPr>
              <w:t xml:space="preserve">Yes, it includes design and </w:t>
            </w:r>
            <w:r w:rsidR="00393152" w:rsidRPr="00E42F34">
              <w:rPr>
                <w:rFonts w:cstheme="minorHAnsi"/>
              </w:rPr>
              <w:t>consultancy</w:t>
            </w:r>
            <w:r w:rsidRPr="00E42F34">
              <w:rPr>
                <w:rFonts w:cstheme="minorHAnsi"/>
              </w:rPr>
              <w:t xml:space="preserve"> service.</w:t>
            </w:r>
          </w:p>
        </w:tc>
      </w:tr>
      <w:tr w:rsidR="00510B64" w:rsidRPr="00E42F34" w14:paraId="6DAAE908" w14:textId="77777777" w:rsidTr="00DE3A3C">
        <w:tc>
          <w:tcPr>
            <w:tcW w:w="1107" w:type="dxa"/>
            <w:shd w:val="clear" w:color="auto" w:fill="auto"/>
          </w:tcPr>
          <w:p w14:paraId="41F1026A" w14:textId="016D3301" w:rsidR="00510B64" w:rsidRPr="00E42F34" w:rsidRDefault="00F0473C" w:rsidP="001035A2">
            <w:pPr>
              <w:rPr>
                <w:rFonts w:eastAsia="Times New Roman" w:cstheme="minorHAnsi"/>
                <w:b/>
                <w:lang w:eastAsia="en-GB"/>
              </w:rPr>
            </w:pPr>
            <w:r w:rsidRPr="00E42F34">
              <w:rPr>
                <w:rFonts w:eastAsia="Times New Roman" w:cstheme="minorHAnsi"/>
                <w:b/>
                <w:lang w:eastAsia="en-GB"/>
              </w:rPr>
              <w:t>Q34</w:t>
            </w:r>
          </w:p>
        </w:tc>
        <w:tc>
          <w:tcPr>
            <w:tcW w:w="8789" w:type="dxa"/>
            <w:shd w:val="clear" w:color="auto" w:fill="auto"/>
          </w:tcPr>
          <w:p w14:paraId="55F68721" w14:textId="30872D16" w:rsidR="00510B64" w:rsidRPr="00E42F34" w:rsidRDefault="00510B64" w:rsidP="00510B64">
            <w:pPr>
              <w:rPr>
                <w:rFonts w:cstheme="minorHAnsi"/>
              </w:rPr>
            </w:pPr>
            <w:r w:rsidRPr="00E42F34">
              <w:rPr>
                <w:rFonts w:cstheme="minorHAnsi"/>
              </w:rPr>
              <w:t>Would the Authority consider a 70/30 quality price split for the consultancy contract to drive a higher quality service?</w:t>
            </w:r>
          </w:p>
        </w:tc>
      </w:tr>
      <w:tr w:rsidR="00510B64" w:rsidRPr="00E42F34" w14:paraId="14880EE3" w14:textId="77777777" w:rsidTr="00575120">
        <w:tc>
          <w:tcPr>
            <w:tcW w:w="1107" w:type="dxa"/>
            <w:shd w:val="clear" w:color="auto" w:fill="auto"/>
          </w:tcPr>
          <w:p w14:paraId="50BAD543" w14:textId="3BAF68FC"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A34</w:t>
            </w:r>
          </w:p>
        </w:tc>
        <w:tc>
          <w:tcPr>
            <w:tcW w:w="8789" w:type="dxa"/>
            <w:shd w:val="clear" w:color="auto" w:fill="auto"/>
          </w:tcPr>
          <w:p w14:paraId="2A9440D6" w14:textId="3E69D25B" w:rsidR="00510B64" w:rsidRPr="00E42F34" w:rsidRDefault="00453FC6" w:rsidP="00510B64">
            <w:pPr>
              <w:rPr>
                <w:rFonts w:cstheme="minorHAnsi"/>
              </w:rPr>
            </w:pPr>
            <w:r w:rsidRPr="00E42F34">
              <w:rPr>
                <w:rFonts w:cstheme="minorHAnsi"/>
              </w:rPr>
              <w:t>We assessed various %</w:t>
            </w:r>
            <w:r w:rsidR="00941913">
              <w:rPr>
                <w:rFonts w:cstheme="minorHAnsi"/>
              </w:rPr>
              <w:t>’s</w:t>
            </w:r>
            <w:r w:rsidRPr="00E42F34">
              <w:rPr>
                <w:rFonts w:cstheme="minorHAnsi"/>
              </w:rPr>
              <w:t xml:space="preserve"> throughout the process and we and our </w:t>
            </w:r>
            <w:r w:rsidR="00E87F9C">
              <w:rPr>
                <w:rFonts w:cstheme="minorHAnsi"/>
              </w:rPr>
              <w:t>C</w:t>
            </w:r>
            <w:r w:rsidRPr="00E42F34">
              <w:rPr>
                <w:rFonts w:cstheme="minorHAnsi"/>
              </w:rPr>
              <w:t xml:space="preserve">abinet </w:t>
            </w:r>
            <w:r w:rsidR="00E87F9C">
              <w:rPr>
                <w:rFonts w:cstheme="minorHAnsi"/>
              </w:rPr>
              <w:t>M</w:t>
            </w:r>
            <w:r w:rsidRPr="00E42F34">
              <w:rPr>
                <w:rFonts w:cstheme="minorHAnsi"/>
              </w:rPr>
              <w:t>embers believe that 60</w:t>
            </w:r>
            <w:r w:rsidR="00941913">
              <w:rPr>
                <w:rFonts w:cstheme="minorHAnsi"/>
              </w:rPr>
              <w:t xml:space="preserve"> quality</w:t>
            </w:r>
            <w:r w:rsidRPr="00E42F34">
              <w:rPr>
                <w:rFonts w:cstheme="minorHAnsi"/>
              </w:rPr>
              <w:t xml:space="preserve">/40 </w:t>
            </w:r>
            <w:r w:rsidR="00941913">
              <w:rPr>
                <w:rFonts w:cstheme="minorHAnsi"/>
              </w:rPr>
              <w:t xml:space="preserve">price </w:t>
            </w:r>
            <w:r w:rsidRPr="00E42F34">
              <w:rPr>
                <w:rFonts w:cstheme="minorHAnsi"/>
              </w:rPr>
              <w:t xml:space="preserve">is the correct percentages </w:t>
            </w:r>
            <w:r w:rsidR="00393152" w:rsidRPr="00E42F34">
              <w:rPr>
                <w:rFonts w:cstheme="minorHAnsi"/>
              </w:rPr>
              <w:t>for</w:t>
            </w:r>
            <w:r w:rsidR="00393152">
              <w:rPr>
                <w:rFonts w:cstheme="minorHAnsi"/>
              </w:rPr>
              <w:t xml:space="preserve"> these</w:t>
            </w:r>
            <w:r w:rsidR="00CF6015">
              <w:rPr>
                <w:rFonts w:cstheme="minorHAnsi"/>
              </w:rPr>
              <w:t xml:space="preserve"> contra</w:t>
            </w:r>
            <w:r w:rsidR="00E87F9C">
              <w:rPr>
                <w:rFonts w:cstheme="minorHAnsi"/>
              </w:rPr>
              <w:t>c</w:t>
            </w:r>
            <w:r w:rsidR="00CF6015">
              <w:rPr>
                <w:rFonts w:cstheme="minorHAnsi"/>
              </w:rPr>
              <w:t>ts and for</w:t>
            </w:r>
            <w:r w:rsidRPr="00E42F34">
              <w:rPr>
                <w:rFonts w:cstheme="minorHAnsi"/>
              </w:rPr>
              <w:t xml:space="preserve"> Buckinghamshire </w:t>
            </w:r>
            <w:r w:rsidR="00941913">
              <w:rPr>
                <w:rFonts w:cstheme="minorHAnsi"/>
              </w:rPr>
              <w:t>C</w:t>
            </w:r>
            <w:r w:rsidRPr="00E42F34">
              <w:rPr>
                <w:rFonts w:cstheme="minorHAnsi"/>
              </w:rPr>
              <w:t>ouncil.</w:t>
            </w:r>
          </w:p>
        </w:tc>
      </w:tr>
      <w:tr w:rsidR="00510B64" w:rsidRPr="00E42F34" w14:paraId="17857FDB" w14:textId="77777777" w:rsidTr="002E040B">
        <w:tc>
          <w:tcPr>
            <w:tcW w:w="1107" w:type="dxa"/>
            <w:shd w:val="clear" w:color="auto" w:fill="auto"/>
          </w:tcPr>
          <w:p w14:paraId="42AFD655" w14:textId="2692CE3C" w:rsidR="00510B64" w:rsidRPr="00E42F34" w:rsidRDefault="00F0473C" w:rsidP="001035A2">
            <w:pPr>
              <w:rPr>
                <w:rFonts w:eastAsia="Times New Roman" w:cstheme="minorHAnsi"/>
                <w:b/>
                <w:lang w:eastAsia="en-GB"/>
              </w:rPr>
            </w:pPr>
            <w:r w:rsidRPr="00E42F34">
              <w:rPr>
                <w:rFonts w:eastAsia="Times New Roman" w:cstheme="minorHAnsi"/>
                <w:b/>
                <w:lang w:eastAsia="en-GB"/>
              </w:rPr>
              <w:t>Q35</w:t>
            </w:r>
          </w:p>
        </w:tc>
        <w:tc>
          <w:tcPr>
            <w:tcW w:w="8789" w:type="dxa"/>
            <w:shd w:val="clear" w:color="auto" w:fill="auto"/>
          </w:tcPr>
          <w:p w14:paraId="6EBE59BC" w14:textId="43CA020A" w:rsidR="00510B64" w:rsidRPr="00E42F34" w:rsidRDefault="00510B64" w:rsidP="00510B64">
            <w:pPr>
              <w:rPr>
                <w:rFonts w:cstheme="minorHAnsi"/>
              </w:rPr>
            </w:pPr>
            <w:r w:rsidRPr="00E42F34">
              <w:rPr>
                <w:rFonts w:cstheme="minorHAnsi"/>
              </w:rPr>
              <w:t xml:space="preserve">Following on from the response welcoming use of </w:t>
            </w:r>
            <w:r w:rsidR="002E040B">
              <w:rPr>
                <w:rFonts w:cstheme="minorHAnsi"/>
              </w:rPr>
              <w:t>g</w:t>
            </w:r>
            <w:r w:rsidRPr="00E42F34">
              <w:rPr>
                <w:rFonts w:cstheme="minorHAnsi"/>
              </w:rPr>
              <w:t xml:space="preserve">lobal </w:t>
            </w:r>
            <w:r w:rsidR="002E040B">
              <w:rPr>
                <w:rFonts w:cstheme="minorHAnsi"/>
              </w:rPr>
              <w:t>d</w:t>
            </w:r>
            <w:r w:rsidRPr="00E42F34">
              <w:rPr>
                <w:rFonts w:cstheme="minorHAnsi"/>
              </w:rPr>
              <w:t xml:space="preserve">esign </w:t>
            </w:r>
            <w:r w:rsidR="002E040B">
              <w:rPr>
                <w:rFonts w:cstheme="minorHAnsi"/>
              </w:rPr>
              <w:t>s</w:t>
            </w:r>
            <w:r w:rsidRPr="00E42F34">
              <w:rPr>
                <w:rFonts w:cstheme="minorHAnsi"/>
              </w:rPr>
              <w:t xml:space="preserve">ervices - how do you plan to assess a commercial and Social Value submission that uses </w:t>
            </w:r>
            <w:r w:rsidR="002E040B">
              <w:rPr>
                <w:rFonts w:cstheme="minorHAnsi"/>
              </w:rPr>
              <w:t>g</w:t>
            </w:r>
            <w:r w:rsidRPr="00E42F34">
              <w:rPr>
                <w:rFonts w:cstheme="minorHAnsi"/>
              </w:rPr>
              <w:t xml:space="preserve">lobal </w:t>
            </w:r>
            <w:r w:rsidR="002E040B">
              <w:rPr>
                <w:rFonts w:cstheme="minorHAnsi"/>
              </w:rPr>
              <w:t>d</w:t>
            </w:r>
            <w:r w:rsidRPr="00E42F34">
              <w:rPr>
                <w:rFonts w:cstheme="minorHAnsi"/>
              </w:rPr>
              <w:t xml:space="preserve">esign </w:t>
            </w:r>
            <w:r w:rsidR="002E040B">
              <w:rPr>
                <w:rFonts w:cstheme="minorHAnsi"/>
              </w:rPr>
              <w:t>s</w:t>
            </w:r>
            <w:r w:rsidRPr="00E42F34">
              <w:rPr>
                <w:rFonts w:cstheme="minorHAnsi"/>
              </w:rPr>
              <w:t xml:space="preserve">ervices to offer competitive rates/pricing against the deliverability of a suppliers social value response/commitments made in the tender using such a </w:t>
            </w:r>
            <w:r w:rsidR="002E040B">
              <w:rPr>
                <w:rFonts w:cstheme="minorHAnsi"/>
              </w:rPr>
              <w:t>g</w:t>
            </w:r>
            <w:r w:rsidRPr="00E42F34">
              <w:rPr>
                <w:rFonts w:cstheme="minorHAnsi"/>
              </w:rPr>
              <w:t>lobal approach to resourcing projects/services?</w:t>
            </w:r>
          </w:p>
        </w:tc>
      </w:tr>
      <w:tr w:rsidR="00510B64" w:rsidRPr="00E42F34" w14:paraId="7B2C4887" w14:textId="77777777" w:rsidTr="002E040B">
        <w:tc>
          <w:tcPr>
            <w:tcW w:w="1107" w:type="dxa"/>
            <w:shd w:val="clear" w:color="auto" w:fill="auto"/>
          </w:tcPr>
          <w:p w14:paraId="7786A017" w14:textId="7DEC8A45"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A35</w:t>
            </w:r>
          </w:p>
        </w:tc>
        <w:tc>
          <w:tcPr>
            <w:tcW w:w="8789" w:type="dxa"/>
            <w:shd w:val="clear" w:color="auto" w:fill="auto"/>
          </w:tcPr>
          <w:p w14:paraId="02B880A7" w14:textId="3A614CBE" w:rsidR="00510B64" w:rsidRPr="00E42F34" w:rsidRDefault="002E040B" w:rsidP="00510B64">
            <w:pPr>
              <w:rPr>
                <w:rFonts w:cstheme="minorHAnsi"/>
              </w:rPr>
            </w:pPr>
            <w:r>
              <w:rPr>
                <w:rFonts w:cstheme="minorHAnsi"/>
              </w:rPr>
              <w:t xml:space="preserve">The assessment criteria will be made clear in the tender documentation. </w:t>
            </w:r>
          </w:p>
        </w:tc>
      </w:tr>
      <w:tr w:rsidR="00510B64" w:rsidRPr="00E42F34" w14:paraId="70A7C57E" w14:textId="77777777" w:rsidTr="00DE3A3C">
        <w:tc>
          <w:tcPr>
            <w:tcW w:w="1107" w:type="dxa"/>
            <w:shd w:val="clear" w:color="auto" w:fill="auto"/>
          </w:tcPr>
          <w:p w14:paraId="6CE75648" w14:textId="3362A3F9" w:rsidR="00510B64" w:rsidRPr="00E42F34" w:rsidRDefault="00F0473C" w:rsidP="001035A2">
            <w:pPr>
              <w:rPr>
                <w:rFonts w:eastAsia="Times New Roman" w:cstheme="minorHAnsi"/>
                <w:b/>
                <w:lang w:eastAsia="en-GB"/>
              </w:rPr>
            </w:pPr>
            <w:r w:rsidRPr="00E42F34">
              <w:rPr>
                <w:rFonts w:eastAsia="Times New Roman" w:cstheme="minorHAnsi"/>
                <w:b/>
                <w:lang w:eastAsia="en-GB"/>
              </w:rPr>
              <w:t>Q36</w:t>
            </w:r>
          </w:p>
        </w:tc>
        <w:tc>
          <w:tcPr>
            <w:tcW w:w="8789" w:type="dxa"/>
            <w:shd w:val="clear" w:color="auto" w:fill="auto"/>
          </w:tcPr>
          <w:p w14:paraId="01E60704" w14:textId="0B1D2308" w:rsidR="00510B64" w:rsidRPr="00E42F34" w:rsidRDefault="00510B64" w:rsidP="00510B64">
            <w:pPr>
              <w:rPr>
                <w:rFonts w:cstheme="minorHAnsi"/>
              </w:rPr>
            </w:pPr>
            <w:r w:rsidRPr="00E42F34">
              <w:rPr>
                <w:rFonts w:cstheme="minorHAnsi"/>
              </w:rPr>
              <w:t>Will ECI be integrated into the consultancy contract and Framework Lots?</w:t>
            </w:r>
          </w:p>
        </w:tc>
      </w:tr>
      <w:tr w:rsidR="00510B64" w:rsidRPr="00E42F34" w14:paraId="2370A99D" w14:textId="77777777" w:rsidTr="00DE3A3C">
        <w:tc>
          <w:tcPr>
            <w:tcW w:w="1107" w:type="dxa"/>
            <w:shd w:val="clear" w:color="auto" w:fill="auto"/>
          </w:tcPr>
          <w:p w14:paraId="6F5076F2" w14:textId="59CBBA4C"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A36</w:t>
            </w:r>
          </w:p>
        </w:tc>
        <w:tc>
          <w:tcPr>
            <w:tcW w:w="8789" w:type="dxa"/>
            <w:shd w:val="clear" w:color="auto" w:fill="auto"/>
          </w:tcPr>
          <w:p w14:paraId="7CF022B6" w14:textId="4D170C94" w:rsidR="00510B64" w:rsidRPr="00E42F34" w:rsidRDefault="00453FC6" w:rsidP="00510B64">
            <w:pPr>
              <w:rPr>
                <w:rFonts w:cstheme="minorHAnsi"/>
              </w:rPr>
            </w:pPr>
            <w:r w:rsidRPr="00E42F34">
              <w:rPr>
                <w:rFonts w:cstheme="minorHAnsi"/>
              </w:rPr>
              <w:t>Yes</w:t>
            </w:r>
            <w:r w:rsidR="00E0378F">
              <w:rPr>
                <w:rFonts w:cstheme="minorHAnsi"/>
              </w:rPr>
              <w:t xml:space="preserve">, we acknowledge and </w:t>
            </w:r>
            <w:r w:rsidR="00B45E0D">
              <w:rPr>
                <w:rFonts w:cstheme="minorHAnsi"/>
              </w:rPr>
              <w:t>bel</w:t>
            </w:r>
            <w:r w:rsidR="00E87F9C">
              <w:rPr>
                <w:rFonts w:cstheme="minorHAnsi"/>
              </w:rPr>
              <w:t>ie</w:t>
            </w:r>
            <w:r w:rsidR="00B45E0D">
              <w:rPr>
                <w:rFonts w:cstheme="minorHAnsi"/>
              </w:rPr>
              <w:t>ve that ECI brings advant</w:t>
            </w:r>
            <w:r w:rsidR="00E87F9C">
              <w:rPr>
                <w:rFonts w:cstheme="minorHAnsi"/>
              </w:rPr>
              <w:t>a</w:t>
            </w:r>
            <w:r w:rsidR="00B45E0D">
              <w:rPr>
                <w:rFonts w:cstheme="minorHAnsi"/>
              </w:rPr>
              <w:t>ges to a project.</w:t>
            </w:r>
          </w:p>
        </w:tc>
      </w:tr>
      <w:tr w:rsidR="00510B64" w:rsidRPr="00E42F34" w14:paraId="0773B03D" w14:textId="77777777" w:rsidTr="00DE3A3C">
        <w:tc>
          <w:tcPr>
            <w:tcW w:w="1107" w:type="dxa"/>
            <w:shd w:val="clear" w:color="auto" w:fill="auto"/>
          </w:tcPr>
          <w:p w14:paraId="3427AB80" w14:textId="5D5F981C" w:rsidR="00510B64" w:rsidRPr="00E42F34" w:rsidRDefault="00F0473C" w:rsidP="001035A2">
            <w:pPr>
              <w:rPr>
                <w:rFonts w:eastAsia="Times New Roman" w:cstheme="minorHAnsi"/>
                <w:b/>
                <w:lang w:eastAsia="en-GB"/>
              </w:rPr>
            </w:pPr>
            <w:r w:rsidRPr="00E42F34">
              <w:rPr>
                <w:rFonts w:eastAsia="Times New Roman" w:cstheme="minorHAnsi"/>
                <w:b/>
                <w:lang w:eastAsia="en-GB"/>
              </w:rPr>
              <w:t>Q37</w:t>
            </w:r>
          </w:p>
        </w:tc>
        <w:tc>
          <w:tcPr>
            <w:tcW w:w="8789" w:type="dxa"/>
            <w:shd w:val="clear" w:color="auto" w:fill="auto"/>
          </w:tcPr>
          <w:p w14:paraId="70EB2191" w14:textId="77B6D55D" w:rsidR="00510B64" w:rsidRPr="00E42F34" w:rsidRDefault="00510B64" w:rsidP="00510B64">
            <w:pPr>
              <w:rPr>
                <w:rFonts w:cstheme="minorHAnsi"/>
              </w:rPr>
            </w:pPr>
            <w:r w:rsidRPr="00E42F34">
              <w:rPr>
                <w:rFonts w:cstheme="minorHAnsi"/>
              </w:rPr>
              <w:t>Will the draft ITT docs be issued with the SQ?</w:t>
            </w:r>
          </w:p>
        </w:tc>
      </w:tr>
      <w:tr w:rsidR="00F0473C" w:rsidRPr="00E42F34" w14:paraId="7FF76C47" w14:textId="77777777" w:rsidTr="00DE3A3C">
        <w:tc>
          <w:tcPr>
            <w:tcW w:w="1107" w:type="dxa"/>
            <w:shd w:val="clear" w:color="auto" w:fill="auto"/>
          </w:tcPr>
          <w:p w14:paraId="6329C0BC" w14:textId="02C9CDCE" w:rsidR="00F0473C" w:rsidRPr="00E42F34" w:rsidRDefault="00F0473C" w:rsidP="001035A2">
            <w:pPr>
              <w:rPr>
                <w:rFonts w:eastAsia="Times New Roman" w:cstheme="minorHAnsi"/>
                <w:b/>
                <w:lang w:eastAsia="en-GB"/>
              </w:rPr>
            </w:pPr>
            <w:r w:rsidRPr="00E42F34">
              <w:rPr>
                <w:rFonts w:eastAsia="Times New Roman" w:cstheme="minorHAnsi"/>
                <w:b/>
                <w:color w:val="0000FF"/>
                <w:lang w:eastAsia="en-GB"/>
              </w:rPr>
              <w:t>A37</w:t>
            </w:r>
          </w:p>
        </w:tc>
        <w:tc>
          <w:tcPr>
            <w:tcW w:w="8789" w:type="dxa"/>
            <w:shd w:val="clear" w:color="auto" w:fill="auto"/>
          </w:tcPr>
          <w:p w14:paraId="53D3D0A0" w14:textId="28F17AD3" w:rsidR="00F0473C" w:rsidRPr="00E42F34" w:rsidRDefault="00A6158D" w:rsidP="00510B64">
            <w:pPr>
              <w:rPr>
                <w:rFonts w:cstheme="minorHAnsi"/>
              </w:rPr>
            </w:pPr>
            <w:r w:rsidRPr="00E42F34">
              <w:rPr>
                <w:rFonts w:cstheme="minorHAnsi"/>
              </w:rPr>
              <w:t>Yes.</w:t>
            </w:r>
          </w:p>
        </w:tc>
      </w:tr>
      <w:tr w:rsidR="00510B64" w:rsidRPr="00E42F34" w14:paraId="1B691035" w14:textId="77777777" w:rsidTr="00DE3A3C">
        <w:tc>
          <w:tcPr>
            <w:tcW w:w="1107" w:type="dxa"/>
            <w:shd w:val="clear" w:color="auto" w:fill="auto"/>
          </w:tcPr>
          <w:p w14:paraId="7C3CD1AC" w14:textId="5963E213" w:rsidR="00510B64" w:rsidRPr="00E42F34" w:rsidRDefault="00F0473C" w:rsidP="001035A2">
            <w:pPr>
              <w:rPr>
                <w:rFonts w:eastAsia="Times New Roman" w:cstheme="minorHAnsi"/>
                <w:b/>
                <w:lang w:eastAsia="en-GB"/>
              </w:rPr>
            </w:pPr>
            <w:r w:rsidRPr="00E42F34">
              <w:rPr>
                <w:rFonts w:eastAsia="Times New Roman" w:cstheme="minorHAnsi"/>
                <w:b/>
                <w:lang w:eastAsia="en-GB"/>
              </w:rPr>
              <w:t>Q38</w:t>
            </w:r>
          </w:p>
        </w:tc>
        <w:tc>
          <w:tcPr>
            <w:tcW w:w="8789" w:type="dxa"/>
            <w:shd w:val="clear" w:color="auto" w:fill="auto"/>
          </w:tcPr>
          <w:p w14:paraId="4444B88F" w14:textId="0E212726" w:rsidR="00510B64" w:rsidRPr="00E42F34" w:rsidRDefault="00510B64" w:rsidP="00510B64">
            <w:pPr>
              <w:rPr>
                <w:rFonts w:cstheme="minorHAnsi"/>
              </w:rPr>
            </w:pPr>
            <w:r w:rsidRPr="00E42F34">
              <w:rPr>
                <w:rFonts w:cstheme="minorHAnsi"/>
              </w:rPr>
              <w:t>What NEC Payment Options will be used for the Frameworks?</w:t>
            </w:r>
          </w:p>
        </w:tc>
      </w:tr>
      <w:tr w:rsidR="00510B64" w:rsidRPr="00E42F34" w14:paraId="7D8D805E" w14:textId="77777777" w:rsidTr="00DE3A3C">
        <w:tc>
          <w:tcPr>
            <w:tcW w:w="1107" w:type="dxa"/>
            <w:shd w:val="clear" w:color="auto" w:fill="auto"/>
          </w:tcPr>
          <w:p w14:paraId="289F74F5" w14:textId="5427BAE2"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A38</w:t>
            </w:r>
          </w:p>
        </w:tc>
        <w:tc>
          <w:tcPr>
            <w:tcW w:w="8789" w:type="dxa"/>
            <w:shd w:val="clear" w:color="auto" w:fill="auto"/>
          </w:tcPr>
          <w:p w14:paraId="08569B39" w14:textId="0048A294" w:rsidR="00510B64" w:rsidRPr="00E42F34" w:rsidRDefault="004417C7" w:rsidP="00510B64">
            <w:pPr>
              <w:rPr>
                <w:rFonts w:cstheme="minorHAnsi"/>
              </w:rPr>
            </w:pPr>
            <w:proofErr w:type="gramStart"/>
            <w:r>
              <w:rPr>
                <w:rFonts w:cstheme="minorHAnsi"/>
              </w:rPr>
              <w:t>Thus</w:t>
            </w:r>
            <w:proofErr w:type="gramEnd"/>
            <w:r>
              <w:rPr>
                <w:rFonts w:cstheme="minorHAnsi"/>
              </w:rPr>
              <w:t xml:space="preserve"> has not been agreed yet, but m</w:t>
            </w:r>
            <w:r w:rsidR="00A6158D" w:rsidRPr="00E42F34">
              <w:rPr>
                <w:rFonts w:cstheme="minorHAnsi"/>
              </w:rPr>
              <w:t>ore information will</w:t>
            </w:r>
            <w:r w:rsidR="00E87F9C">
              <w:rPr>
                <w:rFonts w:cstheme="minorHAnsi"/>
              </w:rPr>
              <w:t xml:space="preserve"> be available nearer the</w:t>
            </w:r>
            <w:r w:rsidR="00A6158D" w:rsidRPr="00E42F34">
              <w:rPr>
                <w:rFonts w:cstheme="minorHAnsi"/>
              </w:rPr>
              <w:t xml:space="preserve"> time of release which is </w:t>
            </w:r>
            <w:r w:rsidR="008B70B2">
              <w:rPr>
                <w:rFonts w:cstheme="minorHAnsi"/>
              </w:rPr>
              <w:t>scheduled for spring</w:t>
            </w:r>
            <w:r w:rsidR="00A6158D" w:rsidRPr="00E42F34">
              <w:rPr>
                <w:rFonts w:cstheme="minorHAnsi"/>
              </w:rPr>
              <w:t xml:space="preserve"> 2022.</w:t>
            </w:r>
          </w:p>
        </w:tc>
      </w:tr>
      <w:tr w:rsidR="00510B64" w:rsidRPr="00E42F34" w14:paraId="1905E3B9" w14:textId="77777777" w:rsidTr="00DE3A3C">
        <w:tc>
          <w:tcPr>
            <w:tcW w:w="1107" w:type="dxa"/>
            <w:shd w:val="clear" w:color="auto" w:fill="auto"/>
          </w:tcPr>
          <w:p w14:paraId="3E0402B7" w14:textId="5F040E3A" w:rsidR="00510B64" w:rsidRPr="00E42F34" w:rsidRDefault="00F0473C" w:rsidP="001035A2">
            <w:pPr>
              <w:rPr>
                <w:rFonts w:eastAsia="Times New Roman" w:cstheme="minorHAnsi"/>
                <w:b/>
                <w:lang w:eastAsia="en-GB"/>
              </w:rPr>
            </w:pPr>
            <w:r w:rsidRPr="00E42F34">
              <w:rPr>
                <w:rFonts w:eastAsia="Times New Roman" w:cstheme="minorHAnsi"/>
                <w:b/>
                <w:lang w:eastAsia="en-GB"/>
              </w:rPr>
              <w:t>Q39</w:t>
            </w:r>
          </w:p>
        </w:tc>
        <w:tc>
          <w:tcPr>
            <w:tcW w:w="8789" w:type="dxa"/>
            <w:shd w:val="clear" w:color="auto" w:fill="auto"/>
          </w:tcPr>
          <w:p w14:paraId="3AE908DD" w14:textId="42D4D975" w:rsidR="00510B64" w:rsidRPr="00E42F34" w:rsidRDefault="00510B64" w:rsidP="00510B64">
            <w:pPr>
              <w:rPr>
                <w:rFonts w:cstheme="minorHAnsi"/>
              </w:rPr>
            </w:pPr>
            <w:r w:rsidRPr="00E42F34">
              <w:rPr>
                <w:rFonts w:cstheme="minorHAnsi"/>
              </w:rPr>
              <w:t>Noting your intention to procure via the competitive procedure with negotiation, do you have any views yet on likely areas for negotiation?</w:t>
            </w:r>
          </w:p>
        </w:tc>
      </w:tr>
      <w:tr w:rsidR="00510B64" w:rsidRPr="00E42F34" w14:paraId="4312A5F5" w14:textId="77777777" w:rsidTr="00DE3A3C">
        <w:tc>
          <w:tcPr>
            <w:tcW w:w="1107" w:type="dxa"/>
            <w:shd w:val="clear" w:color="auto" w:fill="auto"/>
          </w:tcPr>
          <w:p w14:paraId="11FDF718" w14:textId="0AB63606"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A39</w:t>
            </w:r>
          </w:p>
        </w:tc>
        <w:tc>
          <w:tcPr>
            <w:tcW w:w="8789" w:type="dxa"/>
            <w:shd w:val="clear" w:color="auto" w:fill="auto"/>
          </w:tcPr>
          <w:p w14:paraId="56FD00C0" w14:textId="115B31C3" w:rsidR="00510B64" w:rsidRPr="00E42F34" w:rsidRDefault="00E87F9C" w:rsidP="00510B64">
            <w:pPr>
              <w:rPr>
                <w:rFonts w:cstheme="minorHAnsi"/>
              </w:rPr>
            </w:pPr>
            <w:r>
              <w:rPr>
                <w:rFonts w:cstheme="minorHAnsi"/>
              </w:rPr>
              <w:t xml:space="preserve">The Council has identified and will publish in the tender documentation a number of </w:t>
            </w:r>
            <w:proofErr w:type="gramStart"/>
            <w:r>
              <w:rPr>
                <w:rFonts w:cstheme="minorHAnsi"/>
              </w:rPr>
              <w:t>high level</w:t>
            </w:r>
            <w:proofErr w:type="gramEnd"/>
            <w:r>
              <w:rPr>
                <w:rFonts w:cstheme="minorHAnsi"/>
              </w:rPr>
              <w:t xml:space="preserve"> areas on which we intend to negotiate.</w:t>
            </w:r>
            <w:r w:rsidR="00A6158D" w:rsidRPr="00E42F34">
              <w:rPr>
                <w:rFonts w:cstheme="minorHAnsi"/>
              </w:rPr>
              <w:t xml:space="preserve"> It will be a very focused negotiation</w:t>
            </w:r>
            <w:r w:rsidR="00084F97">
              <w:rPr>
                <w:rFonts w:cstheme="minorHAnsi"/>
              </w:rPr>
              <w:t>,</w:t>
            </w:r>
            <w:r w:rsidR="00A6158D" w:rsidRPr="00E42F34">
              <w:rPr>
                <w:rFonts w:cstheme="minorHAnsi"/>
              </w:rPr>
              <w:t xml:space="preserve"> to clarify </w:t>
            </w:r>
            <w:r w:rsidR="001E056F">
              <w:rPr>
                <w:rFonts w:cstheme="minorHAnsi"/>
              </w:rPr>
              <w:t>and build on these</w:t>
            </w:r>
            <w:r w:rsidR="00A6158D" w:rsidRPr="00E42F34">
              <w:rPr>
                <w:rFonts w:cstheme="minorHAnsi"/>
              </w:rPr>
              <w:t xml:space="preserve"> aspects </w:t>
            </w:r>
            <w:r w:rsidR="00084F97">
              <w:rPr>
                <w:rFonts w:cstheme="minorHAnsi"/>
              </w:rPr>
              <w:t xml:space="preserve">for </w:t>
            </w:r>
            <w:r w:rsidR="00A6158D" w:rsidRPr="00E42F34">
              <w:rPr>
                <w:rFonts w:cstheme="minorHAnsi"/>
              </w:rPr>
              <w:t>both parti</w:t>
            </w:r>
            <w:r w:rsidR="00084F97">
              <w:rPr>
                <w:rFonts w:cstheme="minorHAnsi"/>
              </w:rPr>
              <w:t>es</w:t>
            </w:r>
            <w:r w:rsidR="00A6158D" w:rsidRPr="00E42F34">
              <w:rPr>
                <w:rFonts w:cstheme="minorHAnsi"/>
              </w:rPr>
              <w:t>.</w:t>
            </w:r>
          </w:p>
        </w:tc>
      </w:tr>
      <w:tr w:rsidR="00510B64" w:rsidRPr="00E42F34" w14:paraId="024567C9" w14:textId="77777777" w:rsidTr="00A07133">
        <w:tc>
          <w:tcPr>
            <w:tcW w:w="1107" w:type="dxa"/>
            <w:shd w:val="clear" w:color="auto" w:fill="auto"/>
          </w:tcPr>
          <w:p w14:paraId="006E2835" w14:textId="76BC1DA2" w:rsidR="00510B64" w:rsidRPr="00E42F34" w:rsidRDefault="00F0473C" w:rsidP="001035A2">
            <w:pPr>
              <w:rPr>
                <w:rFonts w:eastAsia="Times New Roman" w:cstheme="minorHAnsi"/>
                <w:b/>
                <w:lang w:eastAsia="en-GB"/>
              </w:rPr>
            </w:pPr>
            <w:r w:rsidRPr="00E42F34">
              <w:rPr>
                <w:rFonts w:eastAsia="Times New Roman" w:cstheme="minorHAnsi"/>
                <w:b/>
                <w:lang w:eastAsia="en-GB"/>
              </w:rPr>
              <w:t>Q4</w:t>
            </w:r>
            <w:r w:rsidR="00575120">
              <w:rPr>
                <w:rFonts w:eastAsia="Times New Roman" w:cstheme="minorHAnsi"/>
                <w:b/>
                <w:lang w:eastAsia="en-GB"/>
              </w:rPr>
              <w:t>0</w:t>
            </w:r>
          </w:p>
        </w:tc>
        <w:tc>
          <w:tcPr>
            <w:tcW w:w="8789" w:type="dxa"/>
            <w:shd w:val="clear" w:color="auto" w:fill="auto"/>
          </w:tcPr>
          <w:p w14:paraId="1D09210B" w14:textId="39EC86A0" w:rsidR="00510B64" w:rsidRPr="00E42F34" w:rsidRDefault="00510B64" w:rsidP="00510B64">
            <w:pPr>
              <w:rPr>
                <w:rFonts w:cstheme="minorHAnsi"/>
              </w:rPr>
            </w:pPr>
            <w:r w:rsidRPr="00E42F34">
              <w:rPr>
                <w:rFonts w:cstheme="minorHAnsi"/>
              </w:rPr>
              <w:t>What will be incorporated into the scope in respect of BIM and digital construction?</w:t>
            </w:r>
          </w:p>
        </w:tc>
      </w:tr>
      <w:tr w:rsidR="00510B64" w:rsidRPr="00E42F34" w14:paraId="17E667FD" w14:textId="77777777" w:rsidTr="00A07133">
        <w:tc>
          <w:tcPr>
            <w:tcW w:w="1107" w:type="dxa"/>
            <w:shd w:val="clear" w:color="auto" w:fill="auto"/>
          </w:tcPr>
          <w:p w14:paraId="3BAB3F42" w14:textId="3F30EFF8"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lastRenderedPageBreak/>
              <w:t>A4</w:t>
            </w:r>
            <w:r w:rsidR="00575120">
              <w:rPr>
                <w:rFonts w:eastAsia="Times New Roman" w:cstheme="minorHAnsi"/>
                <w:b/>
                <w:color w:val="0000FF"/>
                <w:lang w:eastAsia="en-GB"/>
              </w:rPr>
              <w:t>0</w:t>
            </w:r>
          </w:p>
        </w:tc>
        <w:tc>
          <w:tcPr>
            <w:tcW w:w="8789" w:type="dxa"/>
            <w:shd w:val="clear" w:color="auto" w:fill="auto"/>
          </w:tcPr>
          <w:p w14:paraId="33A68FC6" w14:textId="540DFA09" w:rsidR="00510B64" w:rsidRPr="00E42F34" w:rsidRDefault="005E3312" w:rsidP="00510B64">
            <w:pPr>
              <w:rPr>
                <w:rFonts w:cstheme="minorHAnsi"/>
              </w:rPr>
            </w:pPr>
            <w:r>
              <w:rPr>
                <w:rFonts w:cstheme="minorHAnsi"/>
              </w:rPr>
              <w:t>I</w:t>
            </w:r>
            <w:r w:rsidR="00A6158D" w:rsidRPr="00E42F34">
              <w:rPr>
                <w:rFonts w:cstheme="minorHAnsi"/>
              </w:rPr>
              <w:t>nclud</w:t>
            </w:r>
            <w:r>
              <w:rPr>
                <w:rFonts w:cstheme="minorHAnsi"/>
              </w:rPr>
              <w:t>ed</w:t>
            </w:r>
            <w:r w:rsidR="00A6158D" w:rsidRPr="00E42F34">
              <w:rPr>
                <w:rFonts w:cstheme="minorHAnsi"/>
              </w:rPr>
              <w:t xml:space="preserve"> in the selection questionnaire </w:t>
            </w:r>
            <w:proofErr w:type="gramStart"/>
            <w:r w:rsidR="00A6158D" w:rsidRPr="00E42F34">
              <w:rPr>
                <w:rFonts w:cstheme="minorHAnsi"/>
              </w:rPr>
              <w:t xml:space="preserve">and </w:t>
            </w:r>
            <w:r>
              <w:rPr>
                <w:rFonts w:cstheme="minorHAnsi"/>
              </w:rPr>
              <w:t>als</w:t>
            </w:r>
            <w:r w:rsidR="00E85E82">
              <w:rPr>
                <w:rFonts w:cstheme="minorHAnsi"/>
              </w:rPr>
              <w:t>o</w:t>
            </w:r>
            <w:proofErr w:type="gramEnd"/>
            <w:r>
              <w:rPr>
                <w:rFonts w:cstheme="minorHAnsi"/>
              </w:rPr>
              <w:t xml:space="preserve"> within the tender </w:t>
            </w:r>
            <w:r w:rsidR="00A6158D" w:rsidRPr="00E42F34">
              <w:rPr>
                <w:rFonts w:cstheme="minorHAnsi"/>
              </w:rPr>
              <w:t>proposals</w:t>
            </w:r>
            <w:r>
              <w:rPr>
                <w:rFonts w:cstheme="minorHAnsi"/>
              </w:rPr>
              <w:t xml:space="preserve">, </w:t>
            </w:r>
            <w:r w:rsidR="00A6158D" w:rsidRPr="00E42F34">
              <w:rPr>
                <w:rFonts w:cstheme="minorHAnsi"/>
              </w:rPr>
              <w:t>we will be looking for BIM</w:t>
            </w:r>
            <w:r>
              <w:rPr>
                <w:rFonts w:cstheme="minorHAnsi"/>
              </w:rPr>
              <w:t>. While</w:t>
            </w:r>
            <w:r w:rsidR="00A6158D" w:rsidRPr="00E42F34">
              <w:rPr>
                <w:rFonts w:cstheme="minorHAnsi"/>
              </w:rPr>
              <w:t xml:space="preserve"> it is more important in the major works framework and less important in the TMC</w:t>
            </w:r>
            <w:r>
              <w:rPr>
                <w:rFonts w:cstheme="minorHAnsi"/>
              </w:rPr>
              <w:t xml:space="preserve">, we </w:t>
            </w:r>
            <w:r w:rsidR="00393152">
              <w:rPr>
                <w:rFonts w:cstheme="minorHAnsi"/>
              </w:rPr>
              <w:t>believe</w:t>
            </w:r>
            <w:r w:rsidR="009B6943">
              <w:rPr>
                <w:rFonts w:cstheme="minorHAnsi"/>
              </w:rPr>
              <w:t xml:space="preserve"> that there is scope for increasing the use and value that BIM and other technologies can bring to </w:t>
            </w:r>
            <w:r w:rsidR="001D4E60">
              <w:rPr>
                <w:rFonts w:cstheme="minorHAnsi"/>
              </w:rPr>
              <w:t>the more maintenance related activities.</w:t>
            </w:r>
          </w:p>
        </w:tc>
      </w:tr>
      <w:tr w:rsidR="00510B64" w:rsidRPr="00E42F34" w14:paraId="3FA0521A" w14:textId="77777777" w:rsidTr="00DE3A3C">
        <w:tc>
          <w:tcPr>
            <w:tcW w:w="1107" w:type="dxa"/>
            <w:shd w:val="clear" w:color="auto" w:fill="auto"/>
          </w:tcPr>
          <w:p w14:paraId="7D300C34" w14:textId="7883F6CB" w:rsidR="00510B64" w:rsidRPr="00E42F34" w:rsidRDefault="00F0473C" w:rsidP="001035A2">
            <w:pPr>
              <w:rPr>
                <w:rFonts w:eastAsia="Times New Roman" w:cstheme="minorHAnsi"/>
                <w:b/>
                <w:lang w:eastAsia="en-GB"/>
              </w:rPr>
            </w:pPr>
            <w:r w:rsidRPr="00E42F34">
              <w:rPr>
                <w:rFonts w:eastAsia="Times New Roman" w:cstheme="minorHAnsi"/>
                <w:b/>
                <w:lang w:eastAsia="en-GB"/>
              </w:rPr>
              <w:t>Q4</w:t>
            </w:r>
            <w:r w:rsidR="00575120">
              <w:rPr>
                <w:rFonts w:eastAsia="Times New Roman" w:cstheme="minorHAnsi"/>
                <w:b/>
                <w:lang w:eastAsia="en-GB"/>
              </w:rPr>
              <w:t>1</w:t>
            </w:r>
          </w:p>
        </w:tc>
        <w:tc>
          <w:tcPr>
            <w:tcW w:w="8789" w:type="dxa"/>
            <w:shd w:val="clear" w:color="auto" w:fill="auto"/>
          </w:tcPr>
          <w:p w14:paraId="3751290B" w14:textId="3C8BAEC3" w:rsidR="00510B64" w:rsidRPr="00E42F34" w:rsidRDefault="00510B64" w:rsidP="00510B64">
            <w:pPr>
              <w:rPr>
                <w:rFonts w:cstheme="minorHAnsi"/>
              </w:rPr>
            </w:pPr>
            <w:r w:rsidRPr="00E42F34">
              <w:rPr>
                <w:rFonts w:cstheme="minorHAnsi"/>
              </w:rPr>
              <w:t>What are the key behaviours you value in a supplier?</w:t>
            </w:r>
          </w:p>
        </w:tc>
      </w:tr>
      <w:tr w:rsidR="00510B64" w:rsidRPr="00E42F34" w14:paraId="4EF21116" w14:textId="77777777" w:rsidTr="00DE3A3C">
        <w:tc>
          <w:tcPr>
            <w:tcW w:w="1107" w:type="dxa"/>
            <w:shd w:val="clear" w:color="auto" w:fill="auto"/>
          </w:tcPr>
          <w:p w14:paraId="047A97C0" w14:textId="01AEA57B"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A4</w:t>
            </w:r>
            <w:r w:rsidR="00575120">
              <w:rPr>
                <w:rFonts w:eastAsia="Times New Roman" w:cstheme="minorHAnsi"/>
                <w:b/>
                <w:color w:val="0000FF"/>
                <w:lang w:eastAsia="en-GB"/>
              </w:rPr>
              <w:t>1</w:t>
            </w:r>
          </w:p>
        </w:tc>
        <w:tc>
          <w:tcPr>
            <w:tcW w:w="8789" w:type="dxa"/>
            <w:shd w:val="clear" w:color="auto" w:fill="auto"/>
          </w:tcPr>
          <w:p w14:paraId="6E1C4E3B" w14:textId="7C44EFD1" w:rsidR="00510B64" w:rsidRPr="001D4E60" w:rsidRDefault="009421B1" w:rsidP="00510B64">
            <w:pPr>
              <w:rPr>
                <w:rFonts w:cstheme="minorHAnsi"/>
                <w:color w:val="FF0000"/>
              </w:rPr>
            </w:pPr>
            <w:r w:rsidRPr="00E42F34">
              <w:rPr>
                <w:rFonts w:cstheme="minorHAnsi"/>
              </w:rPr>
              <w:t>Flexibility, responsiveness, openness, can-do attitude, excellent communication, proud</w:t>
            </w:r>
            <w:r w:rsidR="00A07133">
              <w:rPr>
                <w:rFonts w:cstheme="minorHAnsi"/>
              </w:rPr>
              <w:t>,</w:t>
            </w:r>
            <w:r w:rsidRPr="00E42F34">
              <w:rPr>
                <w:rFonts w:cstheme="minorHAnsi"/>
              </w:rPr>
              <w:t xml:space="preserve"> ambitious, </w:t>
            </w:r>
            <w:r w:rsidR="00A07133" w:rsidRPr="00E42F34">
              <w:rPr>
                <w:rFonts w:cstheme="minorHAnsi"/>
              </w:rPr>
              <w:t>collaborative</w:t>
            </w:r>
            <w:r w:rsidR="00A07133">
              <w:rPr>
                <w:rFonts w:cstheme="minorHAnsi"/>
              </w:rPr>
              <w:t>,</w:t>
            </w:r>
            <w:r w:rsidR="00A07133" w:rsidRPr="00E42F34">
              <w:rPr>
                <w:rFonts w:cstheme="minorHAnsi"/>
              </w:rPr>
              <w:t xml:space="preserve"> </w:t>
            </w:r>
            <w:r w:rsidRPr="00E42F34">
              <w:rPr>
                <w:rFonts w:cstheme="minorHAnsi"/>
              </w:rPr>
              <w:t>trustworthy.</w:t>
            </w:r>
          </w:p>
        </w:tc>
      </w:tr>
      <w:tr w:rsidR="00510B64" w:rsidRPr="00E42F34" w14:paraId="49E1EE50" w14:textId="77777777" w:rsidTr="00DE3A3C">
        <w:tc>
          <w:tcPr>
            <w:tcW w:w="1107" w:type="dxa"/>
            <w:shd w:val="clear" w:color="auto" w:fill="auto"/>
          </w:tcPr>
          <w:p w14:paraId="3786694F" w14:textId="6FEEEE1F" w:rsidR="00510B64" w:rsidRPr="00E42F34" w:rsidRDefault="00F0473C" w:rsidP="001035A2">
            <w:pPr>
              <w:rPr>
                <w:rFonts w:eastAsia="Times New Roman" w:cstheme="minorHAnsi"/>
                <w:b/>
                <w:lang w:eastAsia="en-GB"/>
              </w:rPr>
            </w:pPr>
            <w:r w:rsidRPr="00E42F34">
              <w:rPr>
                <w:rFonts w:eastAsia="Times New Roman" w:cstheme="minorHAnsi"/>
                <w:b/>
                <w:lang w:eastAsia="en-GB"/>
              </w:rPr>
              <w:t>Q4</w:t>
            </w:r>
            <w:r w:rsidR="00575120">
              <w:rPr>
                <w:rFonts w:eastAsia="Times New Roman" w:cstheme="minorHAnsi"/>
                <w:b/>
                <w:lang w:eastAsia="en-GB"/>
              </w:rPr>
              <w:t>2</w:t>
            </w:r>
          </w:p>
        </w:tc>
        <w:tc>
          <w:tcPr>
            <w:tcW w:w="8789" w:type="dxa"/>
            <w:shd w:val="clear" w:color="auto" w:fill="auto"/>
          </w:tcPr>
          <w:p w14:paraId="3A82E041" w14:textId="547EB87D" w:rsidR="00510B64" w:rsidRPr="00E42F34" w:rsidRDefault="00510B64" w:rsidP="00510B64">
            <w:pPr>
              <w:rPr>
                <w:rFonts w:cstheme="minorHAnsi"/>
              </w:rPr>
            </w:pPr>
            <w:r w:rsidRPr="00E42F34">
              <w:rPr>
                <w:rFonts w:cstheme="minorHAnsi"/>
              </w:rPr>
              <w:t>How high priority is transport technology advancements such as autonomous and electric vehicles?</w:t>
            </w:r>
          </w:p>
        </w:tc>
      </w:tr>
      <w:tr w:rsidR="00510B64" w:rsidRPr="00E42F34" w14:paraId="23277835" w14:textId="77777777" w:rsidTr="00DE3A3C">
        <w:tc>
          <w:tcPr>
            <w:tcW w:w="1107" w:type="dxa"/>
            <w:shd w:val="clear" w:color="auto" w:fill="auto"/>
          </w:tcPr>
          <w:p w14:paraId="7B803E96" w14:textId="01A38831"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A4</w:t>
            </w:r>
            <w:r w:rsidR="00575120">
              <w:rPr>
                <w:rFonts w:eastAsia="Times New Roman" w:cstheme="minorHAnsi"/>
                <w:b/>
                <w:color w:val="0000FF"/>
                <w:lang w:eastAsia="en-GB"/>
              </w:rPr>
              <w:t>2</w:t>
            </w:r>
          </w:p>
        </w:tc>
        <w:tc>
          <w:tcPr>
            <w:tcW w:w="8789" w:type="dxa"/>
            <w:shd w:val="clear" w:color="auto" w:fill="auto"/>
          </w:tcPr>
          <w:p w14:paraId="01EE044C" w14:textId="6466365B" w:rsidR="00510B64" w:rsidRPr="00E42F34" w:rsidRDefault="009421B1" w:rsidP="00510B64">
            <w:pPr>
              <w:rPr>
                <w:rFonts w:cstheme="minorHAnsi"/>
              </w:rPr>
            </w:pPr>
            <w:r w:rsidRPr="00E42F34">
              <w:rPr>
                <w:rFonts w:cstheme="minorHAnsi"/>
              </w:rPr>
              <w:t>Electric vehicles in particular</w:t>
            </w:r>
            <w:r w:rsidR="001D4E60">
              <w:rPr>
                <w:rFonts w:cstheme="minorHAnsi"/>
              </w:rPr>
              <w:t xml:space="preserve">, as well as other </w:t>
            </w:r>
            <w:r w:rsidR="00C61A38">
              <w:rPr>
                <w:rFonts w:cstheme="minorHAnsi"/>
              </w:rPr>
              <w:t>developing technologies,</w:t>
            </w:r>
            <w:r w:rsidRPr="00E42F34">
              <w:rPr>
                <w:rFonts w:cstheme="minorHAnsi"/>
              </w:rPr>
              <w:t xml:space="preserve"> are a massive focus for the council, we are part of </w:t>
            </w:r>
            <w:r w:rsidR="001D4E60">
              <w:rPr>
                <w:rFonts w:cstheme="minorHAnsi"/>
              </w:rPr>
              <w:t>the ADEPT</w:t>
            </w:r>
            <w:r w:rsidRPr="00E42F34">
              <w:rPr>
                <w:rFonts w:cstheme="minorHAnsi"/>
              </w:rPr>
              <w:t xml:space="preserve"> live labs and trials are taking place and we hope Buckinghamshire will be at the forefront for trials in the future. We would be interested in discussing with contractors about fleet and how this will help us reach our climate change agenda.</w:t>
            </w:r>
          </w:p>
        </w:tc>
      </w:tr>
      <w:tr w:rsidR="00510B64" w:rsidRPr="00E42F34" w14:paraId="5A11A83A" w14:textId="77777777" w:rsidTr="00DE3A3C">
        <w:tc>
          <w:tcPr>
            <w:tcW w:w="1107" w:type="dxa"/>
            <w:shd w:val="clear" w:color="auto" w:fill="auto"/>
          </w:tcPr>
          <w:p w14:paraId="3C3B3D42" w14:textId="66622CE3" w:rsidR="00510B64" w:rsidRPr="00E42F34" w:rsidRDefault="00F0473C" w:rsidP="001035A2">
            <w:pPr>
              <w:rPr>
                <w:rFonts w:eastAsia="Times New Roman" w:cstheme="minorHAnsi"/>
                <w:b/>
                <w:lang w:eastAsia="en-GB"/>
              </w:rPr>
            </w:pPr>
            <w:r w:rsidRPr="00E42F34">
              <w:rPr>
                <w:rFonts w:eastAsia="Times New Roman" w:cstheme="minorHAnsi"/>
                <w:b/>
                <w:lang w:eastAsia="en-GB"/>
              </w:rPr>
              <w:t>Q4</w:t>
            </w:r>
            <w:r w:rsidR="00575120">
              <w:rPr>
                <w:rFonts w:eastAsia="Times New Roman" w:cstheme="minorHAnsi"/>
                <w:b/>
                <w:lang w:eastAsia="en-GB"/>
              </w:rPr>
              <w:t>3</w:t>
            </w:r>
          </w:p>
        </w:tc>
        <w:tc>
          <w:tcPr>
            <w:tcW w:w="8789" w:type="dxa"/>
            <w:shd w:val="clear" w:color="auto" w:fill="auto"/>
          </w:tcPr>
          <w:p w14:paraId="47A9D9B4" w14:textId="3AC8A086" w:rsidR="00510B64" w:rsidRPr="00E42F34" w:rsidRDefault="00510B64" w:rsidP="00510B64">
            <w:pPr>
              <w:rPr>
                <w:rFonts w:cstheme="minorHAnsi"/>
              </w:rPr>
            </w:pPr>
            <w:r w:rsidRPr="00E42F34">
              <w:rPr>
                <w:rFonts w:cstheme="minorHAnsi"/>
              </w:rPr>
              <w:t>Regarding the TMC, will the start of the IT</w:t>
            </w:r>
            <w:r w:rsidR="00503215">
              <w:rPr>
                <w:rFonts w:cstheme="minorHAnsi"/>
              </w:rPr>
              <w:t>P</w:t>
            </w:r>
            <w:r w:rsidRPr="00E42F34">
              <w:rPr>
                <w:rFonts w:cstheme="minorHAnsi"/>
              </w:rPr>
              <w:t>N phase include a pricing submission?</w:t>
            </w:r>
          </w:p>
        </w:tc>
      </w:tr>
      <w:tr w:rsidR="00510B64" w:rsidRPr="00E42F34" w14:paraId="50949CD4" w14:textId="77777777" w:rsidTr="00DE3A3C">
        <w:tc>
          <w:tcPr>
            <w:tcW w:w="1107" w:type="dxa"/>
            <w:shd w:val="clear" w:color="auto" w:fill="auto"/>
          </w:tcPr>
          <w:p w14:paraId="726FB11A" w14:textId="2701B631"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A4</w:t>
            </w:r>
            <w:r w:rsidR="00575120">
              <w:rPr>
                <w:rFonts w:eastAsia="Times New Roman" w:cstheme="minorHAnsi"/>
                <w:b/>
                <w:color w:val="0000FF"/>
                <w:lang w:eastAsia="en-GB"/>
              </w:rPr>
              <w:t>3</w:t>
            </w:r>
          </w:p>
        </w:tc>
        <w:tc>
          <w:tcPr>
            <w:tcW w:w="8789" w:type="dxa"/>
            <w:shd w:val="clear" w:color="auto" w:fill="auto"/>
          </w:tcPr>
          <w:p w14:paraId="41EA3233" w14:textId="253707F3" w:rsidR="00510B64" w:rsidRPr="00E42F34" w:rsidRDefault="009421B1" w:rsidP="00510B64">
            <w:pPr>
              <w:rPr>
                <w:rFonts w:cstheme="minorHAnsi"/>
              </w:rPr>
            </w:pPr>
            <w:r w:rsidRPr="00E42F34">
              <w:rPr>
                <w:rFonts w:cstheme="minorHAnsi"/>
              </w:rPr>
              <w:t xml:space="preserve">Yes, when we ask for initial </w:t>
            </w:r>
            <w:r w:rsidR="00393152" w:rsidRPr="00E42F34">
              <w:rPr>
                <w:rFonts w:cstheme="minorHAnsi"/>
              </w:rPr>
              <w:t>tenders,</w:t>
            </w:r>
            <w:r w:rsidRPr="00E42F34">
              <w:rPr>
                <w:rFonts w:cstheme="minorHAnsi"/>
              </w:rPr>
              <w:t xml:space="preserve"> we will be asking for a pricing submission that will be evaluated</w:t>
            </w:r>
            <w:r w:rsidR="00E85E82">
              <w:rPr>
                <w:rFonts w:cstheme="minorHAnsi"/>
              </w:rPr>
              <w:t>.</w:t>
            </w:r>
            <w:r w:rsidRPr="00E42F34">
              <w:rPr>
                <w:rFonts w:cstheme="minorHAnsi"/>
              </w:rPr>
              <w:t xml:space="preserve"> </w:t>
            </w:r>
          </w:p>
        </w:tc>
      </w:tr>
      <w:tr w:rsidR="00510B64" w:rsidRPr="00E42F34" w14:paraId="3E2FB649" w14:textId="77777777" w:rsidTr="00DE3A3C">
        <w:tc>
          <w:tcPr>
            <w:tcW w:w="1107" w:type="dxa"/>
            <w:shd w:val="clear" w:color="auto" w:fill="auto"/>
          </w:tcPr>
          <w:p w14:paraId="705143BC" w14:textId="1C66300C" w:rsidR="00510B64" w:rsidRPr="00E42F34" w:rsidRDefault="00F0473C" w:rsidP="001035A2">
            <w:pPr>
              <w:rPr>
                <w:rFonts w:eastAsia="Times New Roman" w:cstheme="minorHAnsi"/>
                <w:b/>
                <w:lang w:eastAsia="en-GB"/>
              </w:rPr>
            </w:pPr>
            <w:r w:rsidRPr="00E42F34">
              <w:rPr>
                <w:rFonts w:eastAsia="Times New Roman" w:cstheme="minorHAnsi"/>
                <w:b/>
                <w:lang w:eastAsia="en-GB"/>
              </w:rPr>
              <w:t>Q4</w:t>
            </w:r>
            <w:r w:rsidR="00575120">
              <w:rPr>
                <w:rFonts w:eastAsia="Times New Roman" w:cstheme="minorHAnsi"/>
                <w:b/>
                <w:lang w:eastAsia="en-GB"/>
              </w:rPr>
              <w:t>4</w:t>
            </w:r>
          </w:p>
        </w:tc>
        <w:tc>
          <w:tcPr>
            <w:tcW w:w="8789" w:type="dxa"/>
            <w:shd w:val="clear" w:color="auto" w:fill="auto"/>
          </w:tcPr>
          <w:p w14:paraId="78A07183" w14:textId="41AEFDB3" w:rsidR="00510B64" w:rsidRPr="00E42F34" w:rsidRDefault="00510B64" w:rsidP="00510B64">
            <w:pPr>
              <w:rPr>
                <w:rFonts w:cstheme="minorHAnsi"/>
              </w:rPr>
            </w:pPr>
            <w:r w:rsidRPr="00E42F34">
              <w:rPr>
                <w:rFonts w:cstheme="minorHAnsi"/>
              </w:rPr>
              <w:t>What is the last date for thoughts/ideas for you to consider?</w:t>
            </w:r>
          </w:p>
        </w:tc>
      </w:tr>
      <w:tr w:rsidR="00510B64" w:rsidRPr="00E42F34" w14:paraId="1B10FBBC" w14:textId="77777777" w:rsidTr="00DE3A3C">
        <w:tc>
          <w:tcPr>
            <w:tcW w:w="1107" w:type="dxa"/>
            <w:shd w:val="clear" w:color="auto" w:fill="auto"/>
          </w:tcPr>
          <w:p w14:paraId="4770E68F" w14:textId="284C447F"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A4</w:t>
            </w:r>
            <w:r w:rsidR="00575120">
              <w:rPr>
                <w:rFonts w:eastAsia="Times New Roman" w:cstheme="minorHAnsi"/>
                <w:b/>
                <w:color w:val="0000FF"/>
                <w:lang w:eastAsia="en-GB"/>
              </w:rPr>
              <w:t>4</w:t>
            </w:r>
          </w:p>
        </w:tc>
        <w:tc>
          <w:tcPr>
            <w:tcW w:w="8789" w:type="dxa"/>
            <w:shd w:val="clear" w:color="auto" w:fill="auto"/>
          </w:tcPr>
          <w:p w14:paraId="7CE3C648" w14:textId="77777777" w:rsidR="00510B64" w:rsidRDefault="00F875DF" w:rsidP="00510B64">
            <w:pPr>
              <w:rPr>
                <w:rFonts w:cstheme="minorHAnsi"/>
              </w:rPr>
            </w:pPr>
            <w:r w:rsidRPr="00E42F34">
              <w:rPr>
                <w:rFonts w:cstheme="minorHAnsi"/>
              </w:rPr>
              <w:t>Up until we go to market with our documents.</w:t>
            </w:r>
            <w:r w:rsidR="00E85E82">
              <w:rPr>
                <w:rFonts w:cstheme="minorHAnsi"/>
              </w:rPr>
              <w:t xml:space="preserve"> Communication will continue throughout the process.</w:t>
            </w:r>
            <w:r w:rsidRPr="00E42F34">
              <w:rPr>
                <w:rFonts w:cstheme="minorHAnsi"/>
              </w:rPr>
              <w:t xml:space="preserve"> We will be taking questions on our E-</w:t>
            </w:r>
            <w:r w:rsidR="00E85E82">
              <w:rPr>
                <w:rFonts w:cstheme="minorHAnsi"/>
              </w:rPr>
              <w:t xml:space="preserve">sourcing system, the Buckinghamshire Business Portal </w:t>
            </w:r>
            <w:r w:rsidRPr="00E42F34">
              <w:rPr>
                <w:rFonts w:cstheme="minorHAnsi"/>
              </w:rPr>
              <w:t>where we will publish the answers on a weekly or sooner basis.</w:t>
            </w:r>
            <w:r w:rsidR="00E85E82">
              <w:rPr>
                <w:rFonts w:cstheme="minorHAnsi"/>
              </w:rPr>
              <w:t xml:space="preserve"> Please ensure you register on the portal.</w:t>
            </w:r>
          </w:p>
          <w:p w14:paraId="5149E632" w14:textId="5EA0ACAA" w:rsidR="00026E94" w:rsidRPr="00E42F34" w:rsidRDefault="00026E94" w:rsidP="00510B64">
            <w:pPr>
              <w:rPr>
                <w:rFonts w:cstheme="minorHAnsi"/>
              </w:rPr>
            </w:pPr>
            <w:r>
              <w:rPr>
                <w:rFonts w:cstheme="minorHAnsi"/>
              </w:rPr>
              <w:t xml:space="preserve">Clearly in the future we would want to hear thoughts and ideas from out selected partners on an </w:t>
            </w:r>
            <w:r w:rsidR="00393152">
              <w:rPr>
                <w:rFonts w:cstheme="minorHAnsi"/>
              </w:rPr>
              <w:t>ongoing</w:t>
            </w:r>
            <w:r>
              <w:rPr>
                <w:rFonts w:cstheme="minorHAnsi"/>
              </w:rPr>
              <w:t xml:space="preserve"> basis.</w:t>
            </w:r>
          </w:p>
        </w:tc>
      </w:tr>
      <w:tr w:rsidR="00510B64" w:rsidRPr="00E42F34" w14:paraId="6C785C7F" w14:textId="77777777" w:rsidTr="00DE3A3C">
        <w:tc>
          <w:tcPr>
            <w:tcW w:w="1107" w:type="dxa"/>
            <w:shd w:val="clear" w:color="auto" w:fill="auto"/>
          </w:tcPr>
          <w:p w14:paraId="75962087" w14:textId="5C85090C" w:rsidR="00510B64" w:rsidRPr="00E42F34" w:rsidRDefault="00F0473C" w:rsidP="001035A2">
            <w:pPr>
              <w:rPr>
                <w:rFonts w:eastAsia="Times New Roman" w:cstheme="minorHAnsi"/>
                <w:b/>
                <w:lang w:eastAsia="en-GB"/>
              </w:rPr>
            </w:pPr>
            <w:r w:rsidRPr="00E42F34">
              <w:rPr>
                <w:rFonts w:eastAsia="Times New Roman" w:cstheme="minorHAnsi"/>
                <w:b/>
                <w:lang w:eastAsia="en-GB"/>
              </w:rPr>
              <w:t>Q4</w:t>
            </w:r>
            <w:r w:rsidR="00575120">
              <w:rPr>
                <w:rFonts w:eastAsia="Times New Roman" w:cstheme="minorHAnsi"/>
                <w:b/>
                <w:lang w:eastAsia="en-GB"/>
              </w:rPr>
              <w:t>5</w:t>
            </w:r>
          </w:p>
        </w:tc>
        <w:tc>
          <w:tcPr>
            <w:tcW w:w="8789" w:type="dxa"/>
            <w:shd w:val="clear" w:color="auto" w:fill="auto"/>
          </w:tcPr>
          <w:p w14:paraId="1B6AD4F4" w14:textId="162ABA0C" w:rsidR="00510B64" w:rsidRPr="00E42F34" w:rsidRDefault="00510B64" w:rsidP="00510B64">
            <w:pPr>
              <w:rPr>
                <w:rFonts w:cstheme="minorHAnsi"/>
              </w:rPr>
            </w:pPr>
            <w:r w:rsidRPr="00E42F34">
              <w:rPr>
                <w:rFonts w:cstheme="minorHAnsi"/>
              </w:rPr>
              <w:t>Will you be running another session in the spring for the Major/ Minor Framework lots?</w:t>
            </w:r>
          </w:p>
        </w:tc>
      </w:tr>
      <w:tr w:rsidR="00510B64" w:rsidRPr="00E42F34" w14:paraId="46B30B14" w14:textId="77777777" w:rsidTr="00DE3A3C">
        <w:tc>
          <w:tcPr>
            <w:tcW w:w="1107" w:type="dxa"/>
            <w:shd w:val="clear" w:color="auto" w:fill="auto"/>
          </w:tcPr>
          <w:p w14:paraId="60815564" w14:textId="30490802" w:rsidR="00510B64" w:rsidRPr="00E42F34" w:rsidRDefault="00F0473C" w:rsidP="001035A2">
            <w:pPr>
              <w:rPr>
                <w:rFonts w:eastAsia="Times New Roman" w:cstheme="minorHAnsi"/>
                <w:b/>
                <w:lang w:eastAsia="en-GB"/>
              </w:rPr>
            </w:pPr>
            <w:r w:rsidRPr="00E42F34">
              <w:rPr>
                <w:rFonts w:eastAsia="Times New Roman" w:cstheme="minorHAnsi"/>
                <w:b/>
                <w:color w:val="0000FF"/>
                <w:lang w:eastAsia="en-GB"/>
              </w:rPr>
              <w:t>A4</w:t>
            </w:r>
            <w:r w:rsidR="00575120">
              <w:rPr>
                <w:rFonts w:eastAsia="Times New Roman" w:cstheme="minorHAnsi"/>
                <w:b/>
                <w:color w:val="0000FF"/>
                <w:lang w:eastAsia="en-GB"/>
              </w:rPr>
              <w:t>5</w:t>
            </w:r>
          </w:p>
        </w:tc>
        <w:tc>
          <w:tcPr>
            <w:tcW w:w="8789" w:type="dxa"/>
            <w:shd w:val="clear" w:color="auto" w:fill="auto"/>
          </w:tcPr>
          <w:p w14:paraId="5CB5D4D6" w14:textId="26087D48" w:rsidR="00510B64" w:rsidRPr="00E42F34" w:rsidRDefault="00E85E82" w:rsidP="00510B64">
            <w:pPr>
              <w:rPr>
                <w:rFonts w:cstheme="minorHAnsi"/>
              </w:rPr>
            </w:pPr>
            <w:r>
              <w:rPr>
                <w:rFonts w:cstheme="minorHAnsi"/>
              </w:rPr>
              <w:t xml:space="preserve">It is our intention to </w:t>
            </w:r>
            <w:r w:rsidR="00F875DF" w:rsidRPr="00E42F34">
              <w:rPr>
                <w:rFonts w:cstheme="minorHAnsi"/>
              </w:rPr>
              <w:t>set up another session to look at the frameworks closer to its release date in 2022.</w:t>
            </w:r>
            <w:r w:rsidR="00C61A38">
              <w:rPr>
                <w:rFonts w:cstheme="minorHAnsi"/>
              </w:rPr>
              <w:t xml:space="preserve"> </w:t>
            </w:r>
          </w:p>
        </w:tc>
      </w:tr>
    </w:tbl>
    <w:p w14:paraId="6DD42115" w14:textId="77777777" w:rsidR="00DC74BC" w:rsidRPr="00E42F34" w:rsidRDefault="00DC74BC">
      <w:pPr>
        <w:rPr>
          <w:rFonts w:cstheme="minorHAnsi"/>
        </w:rPr>
      </w:pPr>
    </w:p>
    <w:sectPr w:rsidR="00DC74BC" w:rsidRPr="00E42F34" w:rsidSect="00850D6E">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313EA" w14:textId="77777777" w:rsidR="00037077" w:rsidRDefault="00037077" w:rsidP="00037077">
      <w:pPr>
        <w:spacing w:after="0"/>
      </w:pPr>
      <w:r>
        <w:separator/>
      </w:r>
    </w:p>
  </w:endnote>
  <w:endnote w:type="continuationSeparator" w:id="0">
    <w:p w14:paraId="7E4ABBEE" w14:textId="77777777" w:rsidR="00037077" w:rsidRDefault="00037077" w:rsidP="000370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57037" w14:textId="77777777" w:rsidR="00037077" w:rsidRDefault="00037077" w:rsidP="00037077">
      <w:pPr>
        <w:spacing w:after="0"/>
      </w:pPr>
      <w:r>
        <w:separator/>
      </w:r>
    </w:p>
  </w:footnote>
  <w:footnote w:type="continuationSeparator" w:id="0">
    <w:p w14:paraId="3785D430" w14:textId="77777777" w:rsidR="00037077" w:rsidRDefault="00037077" w:rsidP="000370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002CA"/>
    <w:multiLevelType w:val="multilevel"/>
    <w:tmpl w:val="57B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701C52"/>
    <w:multiLevelType w:val="multilevel"/>
    <w:tmpl w:val="54B2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9782B"/>
    <w:multiLevelType w:val="hybridMultilevel"/>
    <w:tmpl w:val="D352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B3"/>
    <w:rsid w:val="00026E94"/>
    <w:rsid w:val="00035F30"/>
    <w:rsid w:val="00037077"/>
    <w:rsid w:val="00080E9D"/>
    <w:rsid w:val="00081363"/>
    <w:rsid w:val="00084F97"/>
    <w:rsid w:val="000941DC"/>
    <w:rsid w:val="000A3F79"/>
    <w:rsid w:val="000A714C"/>
    <w:rsid w:val="001035A2"/>
    <w:rsid w:val="00111125"/>
    <w:rsid w:val="0012478A"/>
    <w:rsid w:val="001277B1"/>
    <w:rsid w:val="00155777"/>
    <w:rsid w:val="00170685"/>
    <w:rsid w:val="001840E9"/>
    <w:rsid w:val="001A2C9C"/>
    <w:rsid w:val="001D3DAE"/>
    <w:rsid w:val="001D4E60"/>
    <w:rsid w:val="001D6125"/>
    <w:rsid w:val="001E056F"/>
    <w:rsid w:val="001E3AB3"/>
    <w:rsid w:val="0021018B"/>
    <w:rsid w:val="002332FB"/>
    <w:rsid w:val="0025226E"/>
    <w:rsid w:val="002538E4"/>
    <w:rsid w:val="00266F1F"/>
    <w:rsid w:val="002C43B5"/>
    <w:rsid w:val="002E040B"/>
    <w:rsid w:val="00300AFC"/>
    <w:rsid w:val="00312901"/>
    <w:rsid w:val="003131CF"/>
    <w:rsid w:val="00335AE5"/>
    <w:rsid w:val="00341B19"/>
    <w:rsid w:val="00375C3D"/>
    <w:rsid w:val="00385F4E"/>
    <w:rsid w:val="00393152"/>
    <w:rsid w:val="00394311"/>
    <w:rsid w:val="003A6E08"/>
    <w:rsid w:val="003F0764"/>
    <w:rsid w:val="004417C7"/>
    <w:rsid w:val="004465F2"/>
    <w:rsid w:val="00453FC6"/>
    <w:rsid w:val="0046536C"/>
    <w:rsid w:val="00475239"/>
    <w:rsid w:val="00484E1D"/>
    <w:rsid w:val="004A6217"/>
    <w:rsid w:val="004C756D"/>
    <w:rsid w:val="004D30B6"/>
    <w:rsid w:val="004F3812"/>
    <w:rsid w:val="00503215"/>
    <w:rsid w:val="00510B64"/>
    <w:rsid w:val="005135C0"/>
    <w:rsid w:val="0051420B"/>
    <w:rsid w:val="00532024"/>
    <w:rsid w:val="00544827"/>
    <w:rsid w:val="005654B4"/>
    <w:rsid w:val="00575120"/>
    <w:rsid w:val="005C0496"/>
    <w:rsid w:val="005C0E68"/>
    <w:rsid w:val="005D24D4"/>
    <w:rsid w:val="005E3312"/>
    <w:rsid w:val="00614A78"/>
    <w:rsid w:val="0064271A"/>
    <w:rsid w:val="00666824"/>
    <w:rsid w:val="00692E77"/>
    <w:rsid w:val="006A04DD"/>
    <w:rsid w:val="006A3F60"/>
    <w:rsid w:val="006E16D8"/>
    <w:rsid w:val="007017D2"/>
    <w:rsid w:val="0072709B"/>
    <w:rsid w:val="007336A1"/>
    <w:rsid w:val="00736817"/>
    <w:rsid w:val="00737579"/>
    <w:rsid w:val="007528D1"/>
    <w:rsid w:val="007E7DDA"/>
    <w:rsid w:val="00815603"/>
    <w:rsid w:val="00850D6E"/>
    <w:rsid w:val="00850F29"/>
    <w:rsid w:val="008675B8"/>
    <w:rsid w:val="00870201"/>
    <w:rsid w:val="00884385"/>
    <w:rsid w:val="008A2024"/>
    <w:rsid w:val="008B1596"/>
    <w:rsid w:val="008B70B2"/>
    <w:rsid w:val="008B781D"/>
    <w:rsid w:val="008C3193"/>
    <w:rsid w:val="008C4E0D"/>
    <w:rsid w:val="008F2324"/>
    <w:rsid w:val="0093266E"/>
    <w:rsid w:val="00933E31"/>
    <w:rsid w:val="00941913"/>
    <w:rsid w:val="009421B1"/>
    <w:rsid w:val="00966E94"/>
    <w:rsid w:val="00991F2E"/>
    <w:rsid w:val="009A37E1"/>
    <w:rsid w:val="009A48EE"/>
    <w:rsid w:val="009B6943"/>
    <w:rsid w:val="009C673C"/>
    <w:rsid w:val="009D7F13"/>
    <w:rsid w:val="009E1BFF"/>
    <w:rsid w:val="009E2FF1"/>
    <w:rsid w:val="009F14E8"/>
    <w:rsid w:val="00A07133"/>
    <w:rsid w:val="00A132CF"/>
    <w:rsid w:val="00A6158D"/>
    <w:rsid w:val="00AB15DC"/>
    <w:rsid w:val="00AD13AA"/>
    <w:rsid w:val="00AE57B0"/>
    <w:rsid w:val="00AF0D7D"/>
    <w:rsid w:val="00B21DB1"/>
    <w:rsid w:val="00B45E0D"/>
    <w:rsid w:val="00B66B90"/>
    <w:rsid w:val="00B94EEB"/>
    <w:rsid w:val="00BC478A"/>
    <w:rsid w:val="00BC7654"/>
    <w:rsid w:val="00BE46A2"/>
    <w:rsid w:val="00C02845"/>
    <w:rsid w:val="00C10241"/>
    <w:rsid w:val="00C61464"/>
    <w:rsid w:val="00C61A38"/>
    <w:rsid w:val="00C7151C"/>
    <w:rsid w:val="00C75944"/>
    <w:rsid w:val="00C816B1"/>
    <w:rsid w:val="00C82E3D"/>
    <w:rsid w:val="00CA4B96"/>
    <w:rsid w:val="00CA67BE"/>
    <w:rsid w:val="00CB029C"/>
    <w:rsid w:val="00CD7681"/>
    <w:rsid w:val="00CE4434"/>
    <w:rsid w:val="00CF5160"/>
    <w:rsid w:val="00CF6015"/>
    <w:rsid w:val="00D11DC3"/>
    <w:rsid w:val="00D250D0"/>
    <w:rsid w:val="00D60709"/>
    <w:rsid w:val="00DA666B"/>
    <w:rsid w:val="00DC74BC"/>
    <w:rsid w:val="00DE1F2A"/>
    <w:rsid w:val="00DE3A3C"/>
    <w:rsid w:val="00DF0B32"/>
    <w:rsid w:val="00E0378F"/>
    <w:rsid w:val="00E05CEC"/>
    <w:rsid w:val="00E30DC0"/>
    <w:rsid w:val="00E42F34"/>
    <w:rsid w:val="00E55EB8"/>
    <w:rsid w:val="00E84BE2"/>
    <w:rsid w:val="00E85E82"/>
    <w:rsid w:val="00E87F9C"/>
    <w:rsid w:val="00EB0BC1"/>
    <w:rsid w:val="00EB321B"/>
    <w:rsid w:val="00EB79F3"/>
    <w:rsid w:val="00ED3D86"/>
    <w:rsid w:val="00F046F7"/>
    <w:rsid w:val="00F0473C"/>
    <w:rsid w:val="00F064A3"/>
    <w:rsid w:val="00F533F0"/>
    <w:rsid w:val="00F630DF"/>
    <w:rsid w:val="00F65AEB"/>
    <w:rsid w:val="00F8587A"/>
    <w:rsid w:val="00F875DF"/>
    <w:rsid w:val="00F95721"/>
    <w:rsid w:val="00FB29E1"/>
    <w:rsid w:val="00FB6C81"/>
    <w:rsid w:val="00FC064E"/>
    <w:rsid w:val="00FC7CA2"/>
    <w:rsid w:val="00FD039C"/>
    <w:rsid w:val="00FE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3870"/>
  <w15:docId w15:val="{13B228F5-FE1A-45EC-A803-1427A518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6E"/>
    <w:pPr>
      <w:spacing w:after="0"/>
      <w:ind w:left="720"/>
    </w:pPr>
    <w:rPr>
      <w:rFonts w:ascii="Calibri" w:eastAsia="Calibri" w:hAnsi="Calibri" w:cs="Times New Roman"/>
    </w:rPr>
  </w:style>
  <w:style w:type="paragraph" w:styleId="NormalWeb">
    <w:name w:val="Normal (Web)"/>
    <w:basedOn w:val="Normal"/>
    <w:uiPriority w:val="99"/>
    <w:unhideWhenUsed/>
    <w:rsid w:val="00DC74B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7077"/>
    <w:pPr>
      <w:tabs>
        <w:tab w:val="center" w:pos="4513"/>
        <w:tab w:val="right" w:pos="9026"/>
      </w:tabs>
      <w:spacing w:after="0"/>
    </w:pPr>
  </w:style>
  <w:style w:type="character" w:customStyle="1" w:styleId="HeaderChar">
    <w:name w:val="Header Char"/>
    <w:basedOn w:val="DefaultParagraphFont"/>
    <w:link w:val="Header"/>
    <w:uiPriority w:val="99"/>
    <w:rsid w:val="00037077"/>
  </w:style>
  <w:style w:type="paragraph" w:styleId="Footer">
    <w:name w:val="footer"/>
    <w:basedOn w:val="Normal"/>
    <w:link w:val="FooterChar"/>
    <w:uiPriority w:val="99"/>
    <w:unhideWhenUsed/>
    <w:rsid w:val="00037077"/>
    <w:pPr>
      <w:tabs>
        <w:tab w:val="center" w:pos="4513"/>
        <w:tab w:val="right" w:pos="9026"/>
      </w:tabs>
      <w:spacing w:after="0"/>
    </w:pPr>
  </w:style>
  <w:style w:type="character" w:customStyle="1" w:styleId="FooterChar">
    <w:name w:val="Footer Char"/>
    <w:basedOn w:val="DefaultParagraphFont"/>
    <w:link w:val="Footer"/>
    <w:uiPriority w:val="99"/>
    <w:rsid w:val="00037077"/>
  </w:style>
  <w:style w:type="character" w:styleId="Emphasis">
    <w:name w:val="Emphasis"/>
    <w:basedOn w:val="DefaultParagraphFont"/>
    <w:uiPriority w:val="20"/>
    <w:qFormat/>
    <w:rsid w:val="004465F2"/>
    <w:rPr>
      <w:i/>
      <w:iCs/>
    </w:rPr>
  </w:style>
  <w:style w:type="paragraph" w:styleId="BalloonText">
    <w:name w:val="Balloon Text"/>
    <w:basedOn w:val="Normal"/>
    <w:link w:val="BalloonTextChar"/>
    <w:uiPriority w:val="99"/>
    <w:semiHidden/>
    <w:unhideWhenUsed/>
    <w:rsid w:val="004D30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B6"/>
    <w:rPr>
      <w:rFonts w:ascii="Segoe UI" w:hAnsi="Segoe UI" w:cs="Segoe UI"/>
      <w:sz w:val="18"/>
      <w:szCs w:val="18"/>
    </w:rPr>
  </w:style>
  <w:style w:type="character" w:styleId="CommentReference">
    <w:name w:val="annotation reference"/>
    <w:basedOn w:val="DefaultParagraphFont"/>
    <w:uiPriority w:val="99"/>
    <w:semiHidden/>
    <w:unhideWhenUsed/>
    <w:rsid w:val="00026E94"/>
    <w:rPr>
      <w:sz w:val="16"/>
      <w:szCs w:val="16"/>
    </w:rPr>
  </w:style>
  <w:style w:type="paragraph" w:styleId="CommentText">
    <w:name w:val="annotation text"/>
    <w:basedOn w:val="Normal"/>
    <w:link w:val="CommentTextChar"/>
    <w:uiPriority w:val="99"/>
    <w:semiHidden/>
    <w:unhideWhenUsed/>
    <w:rsid w:val="00026E94"/>
    <w:rPr>
      <w:sz w:val="20"/>
      <w:szCs w:val="20"/>
    </w:rPr>
  </w:style>
  <w:style w:type="character" w:customStyle="1" w:styleId="CommentTextChar">
    <w:name w:val="Comment Text Char"/>
    <w:basedOn w:val="DefaultParagraphFont"/>
    <w:link w:val="CommentText"/>
    <w:uiPriority w:val="99"/>
    <w:semiHidden/>
    <w:rsid w:val="00026E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775">
      <w:bodyDiv w:val="1"/>
      <w:marLeft w:val="0"/>
      <w:marRight w:val="0"/>
      <w:marTop w:val="0"/>
      <w:marBottom w:val="0"/>
      <w:divBdr>
        <w:top w:val="none" w:sz="0" w:space="0" w:color="auto"/>
        <w:left w:val="none" w:sz="0" w:space="0" w:color="auto"/>
        <w:bottom w:val="none" w:sz="0" w:space="0" w:color="auto"/>
        <w:right w:val="none" w:sz="0" w:space="0" w:color="auto"/>
      </w:divBdr>
      <w:divsChild>
        <w:div w:id="1338801331">
          <w:marLeft w:val="0"/>
          <w:marRight w:val="0"/>
          <w:marTop w:val="0"/>
          <w:marBottom w:val="0"/>
          <w:divBdr>
            <w:top w:val="none" w:sz="0" w:space="0" w:color="auto"/>
            <w:left w:val="none" w:sz="0" w:space="0" w:color="auto"/>
            <w:bottom w:val="none" w:sz="0" w:space="0" w:color="auto"/>
            <w:right w:val="none" w:sz="0" w:space="0" w:color="auto"/>
          </w:divBdr>
          <w:divsChild>
            <w:div w:id="1926456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197488">
      <w:bodyDiv w:val="1"/>
      <w:marLeft w:val="0"/>
      <w:marRight w:val="0"/>
      <w:marTop w:val="0"/>
      <w:marBottom w:val="0"/>
      <w:divBdr>
        <w:top w:val="none" w:sz="0" w:space="0" w:color="auto"/>
        <w:left w:val="none" w:sz="0" w:space="0" w:color="auto"/>
        <w:bottom w:val="none" w:sz="0" w:space="0" w:color="auto"/>
        <w:right w:val="none" w:sz="0" w:space="0" w:color="auto"/>
      </w:divBdr>
    </w:div>
    <w:div w:id="95833853">
      <w:bodyDiv w:val="1"/>
      <w:marLeft w:val="0"/>
      <w:marRight w:val="0"/>
      <w:marTop w:val="0"/>
      <w:marBottom w:val="0"/>
      <w:divBdr>
        <w:top w:val="none" w:sz="0" w:space="0" w:color="auto"/>
        <w:left w:val="none" w:sz="0" w:space="0" w:color="auto"/>
        <w:bottom w:val="none" w:sz="0" w:space="0" w:color="auto"/>
        <w:right w:val="none" w:sz="0" w:space="0" w:color="auto"/>
      </w:divBdr>
    </w:div>
    <w:div w:id="149759714">
      <w:bodyDiv w:val="1"/>
      <w:marLeft w:val="0"/>
      <w:marRight w:val="0"/>
      <w:marTop w:val="0"/>
      <w:marBottom w:val="0"/>
      <w:divBdr>
        <w:top w:val="none" w:sz="0" w:space="0" w:color="auto"/>
        <w:left w:val="none" w:sz="0" w:space="0" w:color="auto"/>
        <w:bottom w:val="none" w:sz="0" w:space="0" w:color="auto"/>
        <w:right w:val="none" w:sz="0" w:space="0" w:color="auto"/>
      </w:divBdr>
    </w:div>
    <w:div w:id="150490523">
      <w:bodyDiv w:val="1"/>
      <w:marLeft w:val="0"/>
      <w:marRight w:val="0"/>
      <w:marTop w:val="0"/>
      <w:marBottom w:val="0"/>
      <w:divBdr>
        <w:top w:val="none" w:sz="0" w:space="0" w:color="auto"/>
        <w:left w:val="none" w:sz="0" w:space="0" w:color="auto"/>
        <w:bottom w:val="none" w:sz="0" w:space="0" w:color="auto"/>
        <w:right w:val="none" w:sz="0" w:space="0" w:color="auto"/>
      </w:divBdr>
    </w:div>
    <w:div w:id="175269667">
      <w:bodyDiv w:val="1"/>
      <w:marLeft w:val="0"/>
      <w:marRight w:val="0"/>
      <w:marTop w:val="0"/>
      <w:marBottom w:val="0"/>
      <w:divBdr>
        <w:top w:val="none" w:sz="0" w:space="0" w:color="auto"/>
        <w:left w:val="none" w:sz="0" w:space="0" w:color="auto"/>
        <w:bottom w:val="none" w:sz="0" w:space="0" w:color="auto"/>
        <w:right w:val="none" w:sz="0" w:space="0" w:color="auto"/>
      </w:divBdr>
    </w:div>
    <w:div w:id="179206127">
      <w:bodyDiv w:val="1"/>
      <w:marLeft w:val="0"/>
      <w:marRight w:val="0"/>
      <w:marTop w:val="0"/>
      <w:marBottom w:val="0"/>
      <w:divBdr>
        <w:top w:val="none" w:sz="0" w:space="0" w:color="auto"/>
        <w:left w:val="none" w:sz="0" w:space="0" w:color="auto"/>
        <w:bottom w:val="none" w:sz="0" w:space="0" w:color="auto"/>
        <w:right w:val="none" w:sz="0" w:space="0" w:color="auto"/>
      </w:divBdr>
    </w:div>
    <w:div w:id="252393791">
      <w:bodyDiv w:val="1"/>
      <w:marLeft w:val="0"/>
      <w:marRight w:val="0"/>
      <w:marTop w:val="0"/>
      <w:marBottom w:val="0"/>
      <w:divBdr>
        <w:top w:val="none" w:sz="0" w:space="0" w:color="auto"/>
        <w:left w:val="none" w:sz="0" w:space="0" w:color="auto"/>
        <w:bottom w:val="none" w:sz="0" w:space="0" w:color="auto"/>
        <w:right w:val="none" w:sz="0" w:space="0" w:color="auto"/>
      </w:divBdr>
    </w:div>
    <w:div w:id="273486254">
      <w:bodyDiv w:val="1"/>
      <w:marLeft w:val="0"/>
      <w:marRight w:val="0"/>
      <w:marTop w:val="0"/>
      <w:marBottom w:val="0"/>
      <w:divBdr>
        <w:top w:val="none" w:sz="0" w:space="0" w:color="auto"/>
        <w:left w:val="none" w:sz="0" w:space="0" w:color="auto"/>
        <w:bottom w:val="none" w:sz="0" w:space="0" w:color="auto"/>
        <w:right w:val="none" w:sz="0" w:space="0" w:color="auto"/>
      </w:divBdr>
    </w:div>
    <w:div w:id="281038586">
      <w:bodyDiv w:val="1"/>
      <w:marLeft w:val="0"/>
      <w:marRight w:val="0"/>
      <w:marTop w:val="0"/>
      <w:marBottom w:val="0"/>
      <w:divBdr>
        <w:top w:val="none" w:sz="0" w:space="0" w:color="auto"/>
        <w:left w:val="none" w:sz="0" w:space="0" w:color="auto"/>
        <w:bottom w:val="none" w:sz="0" w:space="0" w:color="auto"/>
        <w:right w:val="none" w:sz="0" w:space="0" w:color="auto"/>
      </w:divBdr>
    </w:div>
    <w:div w:id="285309519">
      <w:bodyDiv w:val="1"/>
      <w:marLeft w:val="0"/>
      <w:marRight w:val="0"/>
      <w:marTop w:val="0"/>
      <w:marBottom w:val="0"/>
      <w:divBdr>
        <w:top w:val="none" w:sz="0" w:space="0" w:color="auto"/>
        <w:left w:val="none" w:sz="0" w:space="0" w:color="auto"/>
        <w:bottom w:val="none" w:sz="0" w:space="0" w:color="auto"/>
        <w:right w:val="none" w:sz="0" w:space="0" w:color="auto"/>
      </w:divBdr>
    </w:div>
    <w:div w:id="330764423">
      <w:bodyDiv w:val="1"/>
      <w:marLeft w:val="0"/>
      <w:marRight w:val="0"/>
      <w:marTop w:val="0"/>
      <w:marBottom w:val="0"/>
      <w:divBdr>
        <w:top w:val="none" w:sz="0" w:space="0" w:color="auto"/>
        <w:left w:val="none" w:sz="0" w:space="0" w:color="auto"/>
        <w:bottom w:val="none" w:sz="0" w:space="0" w:color="auto"/>
        <w:right w:val="none" w:sz="0" w:space="0" w:color="auto"/>
      </w:divBdr>
    </w:div>
    <w:div w:id="350955521">
      <w:bodyDiv w:val="1"/>
      <w:marLeft w:val="0"/>
      <w:marRight w:val="0"/>
      <w:marTop w:val="0"/>
      <w:marBottom w:val="0"/>
      <w:divBdr>
        <w:top w:val="none" w:sz="0" w:space="0" w:color="auto"/>
        <w:left w:val="none" w:sz="0" w:space="0" w:color="auto"/>
        <w:bottom w:val="none" w:sz="0" w:space="0" w:color="auto"/>
        <w:right w:val="none" w:sz="0" w:space="0" w:color="auto"/>
      </w:divBdr>
    </w:div>
    <w:div w:id="359471883">
      <w:bodyDiv w:val="1"/>
      <w:marLeft w:val="0"/>
      <w:marRight w:val="0"/>
      <w:marTop w:val="0"/>
      <w:marBottom w:val="0"/>
      <w:divBdr>
        <w:top w:val="none" w:sz="0" w:space="0" w:color="auto"/>
        <w:left w:val="none" w:sz="0" w:space="0" w:color="auto"/>
        <w:bottom w:val="none" w:sz="0" w:space="0" w:color="auto"/>
        <w:right w:val="none" w:sz="0" w:space="0" w:color="auto"/>
      </w:divBdr>
    </w:div>
    <w:div w:id="362026127">
      <w:bodyDiv w:val="1"/>
      <w:marLeft w:val="0"/>
      <w:marRight w:val="0"/>
      <w:marTop w:val="0"/>
      <w:marBottom w:val="0"/>
      <w:divBdr>
        <w:top w:val="none" w:sz="0" w:space="0" w:color="auto"/>
        <w:left w:val="none" w:sz="0" w:space="0" w:color="auto"/>
        <w:bottom w:val="none" w:sz="0" w:space="0" w:color="auto"/>
        <w:right w:val="none" w:sz="0" w:space="0" w:color="auto"/>
      </w:divBdr>
      <w:divsChild>
        <w:div w:id="1343430292">
          <w:marLeft w:val="0"/>
          <w:marRight w:val="0"/>
          <w:marTop w:val="0"/>
          <w:marBottom w:val="0"/>
          <w:divBdr>
            <w:top w:val="none" w:sz="0" w:space="0" w:color="auto"/>
            <w:left w:val="none" w:sz="0" w:space="0" w:color="auto"/>
            <w:bottom w:val="none" w:sz="0" w:space="0" w:color="auto"/>
            <w:right w:val="none" w:sz="0" w:space="0" w:color="auto"/>
          </w:divBdr>
          <w:divsChild>
            <w:div w:id="969437337">
              <w:marLeft w:val="0"/>
              <w:marRight w:val="0"/>
              <w:marTop w:val="100"/>
              <w:marBottom w:val="100"/>
              <w:divBdr>
                <w:top w:val="none" w:sz="0" w:space="0" w:color="auto"/>
                <w:left w:val="none" w:sz="0" w:space="0" w:color="auto"/>
                <w:bottom w:val="none" w:sz="0" w:space="0" w:color="auto"/>
                <w:right w:val="none" w:sz="0" w:space="0" w:color="auto"/>
              </w:divBdr>
              <w:divsChild>
                <w:div w:id="1774593248">
                  <w:marLeft w:val="0"/>
                  <w:marRight w:val="0"/>
                  <w:marTop w:val="0"/>
                  <w:marBottom w:val="0"/>
                  <w:divBdr>
                    <w:top w:val="none" w:sz="0" w:space="0" w:color="auto"/>
                    <w:left w:val="none" w:sz="0" w:space="0" w:color="auto"/>
                    <w:bottom w:val="none" w:sz="0" w:space="0" w:color="auto"/>
                    <w:right w:val="none" w:sz="0" w:space="0" w:color="auto"/>
                  </w:divBdr>
                  <w:divsChild>
                    <w:div w:id="820736741">
                      <w:marLeft w:val="0"/>
                      <w:marRight w:val="0"/>
                      <w:marTop w:val="0"/>
                      <w:marBottom w:val="0"/>
                      <w:divBdr>
                        <w:top w:val="none" w:sz="0" w:space="0" w:color="auto"/>
                        <w:left w:val="none" w:sz="0" w:space="0" w:color="auto"/>
                        <w:bottom w:val="none" w:sz="0" w:space="0" w:color="auto"/>
                        <w:right w:val="none" w:sz="0" w:space="0" w:color="auto"/>
                      </w:divBdr>
                      <w:divsChild>
                        <w:div w:id="675961927">
                          <w:marLeft w:val="0"/>
                          <w:marRight w:val="0"/>
                          <w:marTop w:val="0"/>
                          <w:marBottom w:val="0"/>
                          <w:divBdr>
                            <w:top w:val="none" w:sz="0" w:space="0" w:color="auto"/>
                            <w:left w:val="none" w:sz="0" w:space="0" w:color="auto"/>
                            <w:bottom w:val="none" w:sz="0" w:space="0" w:color="auto"/>
                            <w:right w:val="none" w:sz="0" w:space="0" w:color="auto"/>
                          </w:divBdr>
                          <w:divsChild>
                            <w:div w:id="1903716650">
                              <w:marLeft w:val="0"/>
                              <w:marRight w:val="0"/>
                              <w:marTop w:val="0"/>
                              <w:marBottom w:val="0"/>
                              <w:divBdr>
                                <w:top w:val="none" w:sz="0" w:space="0" w:color="auto"/>
                                <w:left w:val="none" w:sz="0" w:space="0" w:color="auto"/>
                                <w:bottom w:val="none" w:sz="0" w:space="0" w:color="auto"/>
                                <w:right w:val="none" w:sz="0" w:space="0" w:color="auto"/>
                              </w:divBdr>
                              <w:divsChild>
                                <w:div w:id="1025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137672">
      <w:bodyDiv w:val="1"/>
      <w:marLeft w:val="0"/>
      <w:marRight w:val="0"/>
      <w:marTop w:val="0"/>
      <w:marBottom w:val="0"/>
      <w:divBdr>
        <w:top w:val="none" w:sz="0" w:space="0" w:color="auto"/>
        <w:left w:val="none" w:sz="0" w:space="0" w:color="auto"/>
        <w:bottom w:val="none" w:sz="0" w:space="0" w:color="auto"/>
        <w:right w:val="none" w:sz="0" w:space="0" w:color="auto"/>
      </w:divBdr>
    </w:div>
    <w:div w:id="410926436">
      <w:bodyDiv w:val="1"/>
      <w:marLeft w:val="0"/>
      <w:marRight w:val="0"/>
      <w:marTop w:val="0"/>
      <w:marBottom w:val="0"/>
      <w:divBdr>
        <w:top w:val="none" w:sz="0" w:space="0" w:color="auto"/>
        <w:left w:val="none" w:sz="0" w:space="0" w:color="auto"/>
        <w:bottom w:val="none" w:sz="0" w:space="0" w:color="auto"/>
        <w:right w:val="none" w:sz="0" w:space="0" w:color="auto"/>
      </w:divBdr>
    </w:div>
    <w:div w:id="435176299">
      <w:bodyDiv w:val="1"/>
      <w:marLeft w:val="0"/>
      <w:marRight w:val="0"/>
      <w:marTop w:val="0"/>
      <w:marBottom w:val="0"/>
      <w:divBdr>
        <w:top w:val="none" w:sz="0" w:space="0" w:color="auto"/>
        <w:left w:val="none" w:sz="0" w:space="0" w:color="auto"/>
        <w:bottom w:val="none" w:sz="0" w:space="0" w:color="auto"/>
        <w:right w:val="none" w:sz="0" w:space="0" w:color="auto"/>
      </w:divBdr>
    </w:div>
    <w:div w:id="464393578">
      <w:bodyDiv w:val="1"/>
      <w:marLeft w:val="0"/>
      <w:marRight w:val="0"/>
      <w:marTop w:val="0"/>
      <w:marBottom w:val="0"/>
      <w:divBdr>
        <w:top w:val="none" w:sz="0" w:space="0" w:color="auto"/>
        <w:left w:val="none" w:sz="0" w:space="0" w:color="auto"/>
        <w:bottom w:val="none" w:sz="0" w:space="0" w:color="auto"/>
        <w:right w:val="none" w:sz="0" w:space="0" w:color="auto"/>
      </w:divBdr>
    </w:div>
    <w:div w:id="521631747">
      <w:bodyDiv w:val="1"/>
      <w:marLeft w:val="0"/>
      <w:marRight w:val="0"/>
      <w:marTop w:val="0"/>
      <w:marBottom w:val="0"/>
      <w:divBdr>
        <w:top w:val="none" w:sz="0" w:space="0" w:color="auto"/>
        <w:left w:val="none" w:sz="0" w:space="0" w:color="auto"/>
        <w:bottom w:val="none" w:sz="0" w:space="0" w:color="auto"/>
        <w:right w:val="none" w:sz="0" w:space="0" w:color="auto"/>
      </w:divBdr>
    </w:div>
    <w:div w:id="575671282">
      <w:bodyDiv w:val="1"/>
      <w:marLeft w:val="0"/>
      <w:marRight w:val="0"/>
      <w:marTop w:val="0"/>
      <w:marBottom w:val="0"/>
      <w:divBdr>
        <w:top w:val="none" w:sz="0" w:space="0" w:color="auto"/>
        <w:left w:val="none" w:sz="0" w:space="0" w:color="auto"/>
        <w:bottom w:val="none" w:sz="0" w:space="0" w:color="auto"/>
        <w:right w:val="none" w:sz="0" w:space="0" w:color="auto"/>
      </w:divBdr>
    </w:div>
    <w:div w:id="592125593">
      <w:bodyDiv w:val="1"/>
      <w:marLeft w:val="0"/>
      <w:marRight w:val="0"/>
      <w:marTop w:val="0"/>
      <w:marBottom w:val="0"/>
      <w:divBdr>
        <w:top w:val="none" w:sz="0" w:space="0" w:color="auto"/>
        <w:left w:val="none" w:sz="0" w:space="0" w:color="auto"/>
        <w:bottom w:val="none" w:sz="0" w:space="0" w:color="auto"/>
        <w:right w:val="none" w:sz="0" w:space="0" w:color="auto"/>
      </w:divBdr>
      <w:divsChild>
        <w:div w:id="1678146986">
          <w:marLeft w:val="150"/>
          <w:marRight w:val="150"/>
          <w:marTop w:val="150"/>
          <w:marBottom w:val="0"/>
          <w:divBdr>
            <w:top w:val="none" w:sz="0" w:space="0" w:color="auto"/>
            <w:left w:val="none" w:sz="0" w:space="0" w:color="auto"/>
            <w:bottom w:val="none" w:sz="0" w:space="0" w:color="auto"/>
            <w:right w:val="none" w:sz="0" w:space="0" w:color="auto"/>
          </w:divBdr>
          <w:divsChild>
            <w:div w:id="672992363">
              <w:marLeft w:val="0"/>
              <w:marRight w:val="0"/>
              <w:marTop w:val="150"/>
              <w:marBottom w:val="0"/>
              <w:divBdr>
                <w:top w:val="none" w:sz="0" w:space="0" w:color="auto"/>
                <w:left w:val="none" w:sz="0" w:space="0" w:color="auto"/>
                <w:bottom w:val="none" w:sz="0" w:space="0" w:color="auto"/>
                <w:right w:val="none" w:sz="0" w:space="0" w:color="auto"/>
              </w:divBdr>
              <w:divsChild>
                <w:div w:id="1379470535">
                  <w:marLeft w:val="0"/>
                  <w:marRight w:val="0"/>
                  <w:marTop w:val="0"/>
                  <w:marBottom w:val="150"/>
                  <w:divBdr>
                    <w:top w:val="single" w:sz="6" w:space="0" w:color="2191C0"/>
                    <w:left w:val="single" w:sz="6" w:space="0" w:color="2191C0"/>
                    <w:bottom w:val="single" w:sz="6" w:space="0" w:color="2191C0"/>
                    <w:right w:val="single" w:sz="6" w:space="0" w:color="2191C0"/>
                  </w:divBdr>
                  <w:divsChild>
                    <w:div w:id="673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11550">
      <w:bodyDiv w:val="1"/>
      <w:marLeft w:val="0"/>
      <w:marRight w:val="0"/>
      <w:marTop w:val="0"/>
      <w:marBottom w:val="0"/>
      <w:divBdr>
        <w:top w:val="none" w:sz="0" w:space="0" w:color="auto"/>
        <w:left w:val="none" w:sz="0" w:space="0" w:color="auto"/>
        <w:bottom w:val="none" w:sz="0" w:space="0" w:color="auto"/>
        <w:right w:val="none" w:sz="0" w:space="0" w:color="auto"/>
      </w:divBdr>
    </w:div>
    <w:div w:id="648247486">
      <w:bodyDiv w:val="1"/>
      <w:marLeft w:val="0"/>
      <w:marRight w:val="0"/>
      <w:marTop w:val="0"/>
      <w:marBottom w:val="0"/>
      <w:divBdr>
        <w:top w:val="none" w:sz="0" w:space="0" w:color="auto"/>
        <w:left w:val="none" w:sz="0" w:space="0" w:color="auto"/>
        <w:bottom w:val="none" w:sz="0" w:space="0" w:color="auto"/>
        <w:right w:val="none" w:sz="0" w:space="0" w:color="auto"/>
      </w:divBdr>
    </w:div>
    <w:div w:id="791872434">
      <w:bodyDiv w:val="1"/>
      <w:marLeft w:val="0"/>
      <w:marRight w:val="0"/>
      <w:marTop w:val="0"/>
      <w:marBottom w:val="0"/>
      <w:divBdr>
        <w:top w:val="none" w:sz="0" w:space="0" w:color="auto"/>
        <w:left w:val="none" w:sz="0" w:space="0" w:color="auto"/>
        <w:bottom w:val="none" w:sz="0" w:space="0" w:color="auto"/>
        <w:right w:val="none" w:sz="0" w:space="0" w:color="auto"/>
      </w:divBdr>
    </w:div>
    <w:div w:id="865604583">
      <w:bodyDiv w:val="1"/>
      <w:marLeft w:val="0"/>
      <w:marRight w:val="0"/>
      <w:marTop w:val="0"/>
      <w:marBottom w:val="0"/>
      <w:divBdr>
        <w:top w:val="none" w:sz="0" w:space="0" w:color="auto"/>
        <w:left w:val="none" w:sz="0" w:space="0" w:color="auto"/>
        <w:bottom w:val="none" w:sz="0" w:space="0" w:color="auto"/>
        <w:right w:val="none" w:sz="0" w:space="0" w:color="auto"/>
      </w:divBdr>
    </w:div>
    <w:div w:id="939752971">
      <w:bodyDiv w:val="1"/>
      <w:marLeft w:val="0"/>
      <w:marRight w:val="0"/>
      <w:marTop w:val="0"/>
      <w:marBottom w:val="0"/>
      <w:divBdr>
        <w:top w:val="none" w:sz="0" w:space="0" w:color="auto"/>
        <w:left w:val="none" w:sz="0" w:space="0" w:color="auto"/>
        <w:bottom w:val="none" w:sz="0" w:space="0" w:color="auto"/>
        <w:right w:val="none" w:sz="0" w:space="0" w:color="auto"/>
      </w:divBdr>
    </w:div>
    <w:div w:id="958730122">
      <w:bodyDiv w:val="1"/>
      <w:marLeft w:val="0"/>
      <w:marRight w:val="0"/>
      <w:marTop w:val="0"/>
      <w:marBottom w:val="0"/>
      <w:divBdr>
        <w:top w:val="none" w:sz="0" w:space="0" w:color="auto"/>
        <w:left w:val="none" w:sz="0" w:space="0" w:color="auto"/>
        <w:bottom w:val="none" w:sz="0" w:space="0" w:color="auto"/>
        <w:right w:val="none" w:sz="0" w:space="0" w:color="auto"/>
      </w:divBdr>
    </w:div>
    <w:div w:id="962464611">
      <w:bodyDiv w:val="1"/>
      <w:marLeft w:val="0"/>
      <w:marRight w:val="0"/>
      <w:marTop w:val="0"/>
      <w:marBottom w:val="0"/>
      <w:divBdr>
        <w:top w:val="none" w:sz="0" w:space="0" w:color="auto"/>
        <w:left w:val="none" w:sz="0" w:space="0" w:color="auto"/>
        <w:bottom w:val="none" w:sz="0" w:space="0" w:color="auto"/>
        <w:right w:val="none" w:sz="0" w:space="0" w:color="auto"/>
      </w:divBdr>
    </w:div>
    <w:div w:id="1008672907">
      <w:bodyDiv w:val="1"/>
      <w:marLeft w:val="0"/>
      <w:marRight w:val="0"/>
      <w:marTop w:val="0"/>
      <w:marBottom w:val="0"/>
      <w:divBdr>
        <w:top w:val="none" w:sz="0" w:space="0" w:color="auto"/>
        <w:left w:val="none" w:sz="0" w:space="0" w:color="auto"/>
        <w:bottom w:val="none" w:sz="0" w:space="0" w:color="auto"/>
        <w:right w:val="none" w:sz="0" w:space="0" w:color="auto"/>
      </w:divBdr>
    </w:div>
    <w:div w:id="1010185767">
      <w:bodyDiv w:val="1"/>
      <w:marLeft w:val="0"/>
      <w:marRight w:val="0"/>
      <w:marTop w:val="0"/>
      <w:marBottom w:val="0"/>
      <w:divBdr>
        <w:top w:val="none" w:sz="0" w:space="0" w:color="auto"/>
        <w:left w:val="none" w:sz="0" w:space="0" w:color="auto"/>
        <w:bottom w:val="none" w:sz="0" w:space="0" w:color="auto"/>
        <w:right w:val="none" w:sz="0" w:space="0" w:color="auto"/>
      </w:divBdr>
    </w:div>
    <w:div w:id="1037508259">
      <w:bodyDiv w:val="1"/>
      <w:marLeft w:val="0"/>
      <w:marRight w:val="0"/>
      <w:marTop w:val="0"/>
      <w:marBottom w:val="0"/>
      <w:divBdr>
        <w:top w:val="none" w:sz="0" w:space="0" w:color="auto"/>
        <w:left w:val="none" w:sz="0" w:space="0" w:color="auto"/>
        <w:bottom w:val="none" w:sz="0" w:space="0" w:color="auto"/>
        <w:right w:val="none" w:sz="0" w:space="0" w:color="auto"/>
      </w:divBdr>
    </w:div>
    <w:div w:id="1066412462">
      <w:bodyDiv w:val="1"/>
      <w:marLeft w:val="0"/>
      <w:marRight w:val="0"/>
      <w:marTop w:val="0"/>
      <w:marBottom w:val="0"/>
      <w:divBdr>
        <w:top w:val="none" w:sz="0" w:space="0" w:color="auto"/>
        <w:left w:val="none" w:sz="0" w:space="0" w:color="auto"/>
        <w:bottom w:val="none" w:sz="0" w:space="0" w:color="auto"/>
        <w:right w:val="none" w:sz="0" w:space="0" w:color="auto"/>
      </w:divBdr>
    </w:div>
    <w:div w:id="1083064996">
      <w:bodyDiv w:val="1"/>
      <w:marLeft w:val="0"/>
      <w:marRight w:val="0"/>
      <w:marTop w:val="0"/>
      <w:marBottom w:val="0"/>
      <w:divBdr>
        <w:top w:val="none" w:sz="0" w:space="0" w:color="auto"/>
        <w:left w:val="none" w:sz="0" w:space="0" w:color="auto"/>
        <w:bottom w:val="none" w:sz="0" w:space="0" w:color="auto"/>
        <w:right w:val="none" w:sz="0" w:space="0" w:color="auto"/>
      </w:divBdr>
    </w:div>
    <w:div w:id="1176768442">
      <w:bodyDiv w:val="1"/>
      <w:marLeft w:val="0"/>
      <w:marRight w:val="0"/>
      <w:marTop w:val="0"/>
      <w:marBottom w:val="0"/>
      <w:divBdr>
        <w:top w:val="none" w:sz="0" w:space="0" w:color="auto"/>
        <w:left w:val="none" w:sz="0" w:space="0" w:color="auto"/>
        <w:bottom w:val="none" w:sz="0" w:space="0" w:color="auto"/>
        <w:right w:val="none" w:sz="0" w:space="0" w:color="auto"/>
      </w:divBdr>
    </w:div>
    <w:div w:id="1201361046">
      <w:bodyDiv w:val="1"/>
      <w:marLeft w:val="0"/>
      <w:marRight w:val="0"/>
      <w:marTop w:val="0"/>
      <w:marBottom w:val="0"/>
      <w:divBdr>
        <w:top w:val="none" w:sz="0" w:space="0" w:color="auto"/>
        <w:left w:val="none" w:sz="0" w:space="0" w:color="auto"/>
        <w:bottom w:val="none" w:sz="0" w:space="0" w:color="auto"/>
        <w:right w:val="none" w:sz="0" w:space="0" w:color="auto"/>
      </w:divBdr>
    </w:div>
    <w:div w:id="1226338214">
      <w:bodyDiv w:val="1"/>
      <w:marLeft w:val="0"/>
      <w:marRight w:val="0"/>
      <w:marTop w:val="0"/>
      <w:marBottom w:val="0"/>
      <w:divBdr>
        <w:top w:val="none" w:sz="0" w:space="0" w:color="auto"/>
        <w:left w:val="none" w:sz="0" w:space="0" w:color="auto"/>
        <w:bottom w:val="none" w:sz="0" w:space="0" w:color="auto"/>
        <w:right w:val="none" w:sz="0" w:space="0" w:color="auto"/>
      </w:divBdr>
      <w:divsChild>
        <w:div w:id="1288856101">
          <w:marLeft w:val="150"/>
          <w:marRight w:val="150"/>
          <w:marTop w:val="150"/>
          <w:marBottom w:val="0"/>
          <w:divBdr>
            <w:top w:val="none" w:sz="0" w:space="0" w:color="auto"/>
            <w:left w:val="none" w:sz="0" w:space="0" w:color="auto"/>
            <w:bottom w:val="none" w:sz="0" w:space="0" w:color="auto"/>
            <w:right w:val="none" w:sz="0" w:space="0" w:color="auto"/>
          </w:divBdr>
          <w:divsChild>
            <w:div w:id="1459374577">
              <w:marLeft w:val="0"/>
              <w:marRight w:val="0"/>
              <w:marTop w:val="150"/>
              <w:marBottom w:val="0"/>
              <w:divBdr>
                <w:top w:val="none" w:sz="0" w:space="0" w:color="auto"/>
                <w:left w:val="none" w:sz="0" w:space="0" w:color="auto"/>
                <w:bottom w:val="none" w:sz="0" w:space="0" w:color="auto"/>
                <w:right w:val="none" w:sz="0" w:space="0" w:color="auto"/>
              </w:divBdr>
              <w:divsChild>
                <w:div w:id="900793713">
                  <w:marLeft w:val="0"/>
                  <w:marRight w:val="0"/>
                  <w:marTop w:val="0"/>
                  <w:marBottom w:val="150"/>
                  <w:divBdr>
                    <w:top w:val="single" w:sz="6" w:space="0" w:color="2191C0"/>
                    <w:left w:val="single" w:sz="6" w:space="0" w:color="2191C0"/>
                    <w:bottom w:val="single" w:sz="6" w:space="0" w:color="2191C0"/>
                    <w:right w:val="single" w:sz="6" w:space="0" w:color="2191C0"/>
                  </w:divBdr>
                  <w:divsChild>
                    <w:div w:id="2029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15314">
      <w:bodyDiv w:val="1"/>
      <w:marLeft w:val="0"/>
      <w:marRight w:val="0"/>
      <w:marTop w:val="0"/>
      <w:marBottom w:val="0"/>
      <w:divBdr>
        <w:top w:val="none" w:sz="0" w:space="0" w:color="auto"/>
        <w:left w:val="none" w:sz="0" w:space="0" w:color="auto"/>
        <w:bottom w:val="none" w:sz="0" w:space="0" w:color="auto"/>
        <w:right w:val="none" w:sz="0" w:space="0" w:color="auto"/>
      </w:divBdr>
    </w:div>
    <w:div w:id="1260986443">
      <w:bodyDiv w:val="1"/>
      <w:marLeft w:val="0"/>
      <w:marRight w:val="0"/>
      <w:marTop w:val="0"/>
      <w:marBottom w:val="0"/>
      <w:divBdr>
        <w:top w:val="none" w:sz="0" w:space="0" w:color="auto"/>
        <w:left w:val="none" w:sz="0" w:space="0" w:color="auto"/>
        <w:bottom w:val="none" w:sz="0" w:space="0" w:color="auto"/>
        <w:right w:val="none" w:sz="0" w:space="0" w:color="auto"/>
      </w:divBdr>
    </w:div>
    <w:div w:id="1333796529">
      <w:bodyDiv w:val="1"/>
      <w:marLeft w:val="0"/>
      <w:marRight w:val="0"/>
      <w:marTop w:val="0"/>
      <w:marBottom w:val="0"/>
      <w:divBdr>
        <w:top w:val="none" w:sz="0" w:space="0" w:color="auto"/>
        <w:left w:val="none" w:sz="0" w:space="0" w:color="auto"/>
        <w:bottom w:val="none" w:sz="0" w:space="0" w:color="auto"/>
        <w:right w:val="none" w:sz="0" w:space="0" w:color="auto"/>
      </w:divBdr>
    </w:div>
    <w:div w:id="1334575838">
      <w:bodyDiv w:val="1"/>
      <w:marLeft w:val="0"/>
      <w:marRight w:val="0"/>
      <w:marTop w:val="0"/>
      <w:marBottom w:val="0"/>
      <w:divBdr>
        <w:top w:val="none" w:sz="0" w:space="0" w:color="auto"/>
        <w:left w:val="none" w:sz="0" w:space="0" w:color="auto"/>
        <w:bottom w:val="none" w:sz="0" w:space="0" w:color="auto"/>
        <w:right w:val="none" w:sz="0" w:space="0" w:color="auto"/>
      </w:divBdr>
    </w:div>
    <w:div w:id="1386182316">
      <w:bodyDiv w:val="1"/>
      <w:marLeft w:val="0"/>
      <w:marRight w:val="0"/>
      <w:marTop w:val="0"/>
      <w:marBottom w:val="0"/>
      <w:divBdr>
        <w:top w:val="none" w:sz="0" w:space="0" w:color="auto"/>
        <w:left w:val="none" w:sz="0" w:space="0" w:color="auto"/>
        <w:bottom w:val="none" w:sz="0" w:space="0" w:color="auto"/>
        <w:right w:val="none" w:sz="0" w:space="0" w:color="auto"/>
      </w:divBdr>
    </w:div>
    <w:div w:id="1394427480">
      <w:bodyDiv w:val="1"/>
      <w:marLeft w:val="0"/>
      <w:marRight w:val="0"/>
      <w:marTop w:val="0"/>
      <w:marBottom w:val="0"/>
      <w:divBdr>
        <w:top w:val="none" w:sz="0" w:space="0" w:color="auto"/>
        <w:left w:val="none" w:sz="0" w:space="0" w:color="auto"/>
        <w:bottom w:val="none" w:sz="0" w:space="0" w:color="auto"/>
        <w:right w:val="none" w:sz="0" w:space="0" w:color="auto"/>
      </w:divBdr>
    </w:div>
    <w:div w:id="1404523265">
      <w:bodyDiv w:val="1"/>
      <w:marLeft w:val="0"/>
      <w:marRight w:val="0"/>
      <w:marTop w:val="0"/>
      <w:marBottom w:val="0"/>
      <w:divBdr>
        <w:top w:val="none" w:sz="0" w:space="0" w:color="auto"/>
        <w:left w:val="none" w:sz="0" w:space="0" w:color="auto"/>
        <w:bottom w:val="none" w:sz="0" w:space="0" w:color="auto"/>
        <w:right w:val="none" w:sz="0" w:space="0" w:color="auto"/>
      </w:divBdr>
    </w:div>
    <w:div w:id="1417439167">
      <w:bodyDiv w:val="1"/>
      <w:marLeft w:val="0"/>
      <w:marRight w:val="0"/>
      <w:marTop w:val="0"/>
      <w:marBottom w:val="0"/>
      <w:divBdr>
        <w:top w:val="none" w:sz="0" w:space="0" w:color="auto"/>
        <w:left w:val="none" w:sz="0" w:space="0" w:color="auto"/>
        <w:bottom w:val="none" w:sz="0" w:space="0" w:color="auto"/>
        <w:right w:val="none" w:sz="0" w:space="0" w:color="auto"/>
      </w:divBdr>
      <w:divsChild>
        <w:div w:id="465317219">
          <w:marLeft w:val="0"/>
          <w:marRight w:val="0"/>
          <w:marTop w:val="0"/>
          <w:marBottom w:val="0"/>
          <w:divBdr>
            <w:top w:val="none" w:sz="0" w:space="0" w:color="auto"/>
            <w:left w:val="none" w:sz="0" w:space="0" w:color="auto"/>
            <w:bottom w:val="none" w:sz="0" w:space="0" w:color="auto"/>
            <w:right w:val="none" w:sz="0" w:space="0" w:color="auto"/>
          </w:divBdr>
          <w:divsChild>
            <w:div w:id="7281897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17480151">
      <w:bodyDiv w:val="1"/>
      <w:marLeft w:val="0"/>
      <w:marRight w:val="0"/>
      <w:marTop w:val="0"/>
      <w:marBottom w:val="0"/>
      <w:divBdr>
        <w:top w:val="none" w:sz="0" w:space="0" w:color="auto"/>
        <w:left w:val="none" w:sz="0" w:space="0" w:color="auto"/>
        <w:bottom w:val="none" w:sz="0" w:space="0" w:color="auto"/>
        <w:right w:val="none" w:sz="0" w:space="0" w:color="auto"/>
      </w:divBdr>
    </w:div>
    <w:div w:id="1428039141">
      <w:bodyDiv w:val="1"/>
      <w:marLeft w:val="0"/>
      <w:marRight w:val="0"/>
      <w:marTop w:val="0"/>
      <w:marBottom w:val="0"/>
      <w:divBdr>
        <w:top w:val="none" w:sz="0" w:space="0" w:color="auto"/>
        <w:left w:val="none" w:sz="0" w:space="0" w:color="auto"/>
        <w:bottom w:val="none" w:sz="0" w:space="0" w:color="auto"/>
        <w:right w:val="none" w:sz="0" w:space="0" w:color="auto"/>
      </w:divBdr>
    </w:div>
    <w:div w:id="1439063978">
      <w:bodyDiv w:val="1"/>
      <w:marLeft w:val="0"/>
      <w:marRight w:val="0"/>
      <w:marTop w:val="0"/>
      <w:marBottom w:val="0"/>
      <w:divBdr>
        <w:top w:val="none" w:sz="0" w:space="0" w:color="auto"/>
        <w:left w:val="none" w:sz="0" w:space="0" w:color="auto"/>
        <w:bottom w:val="none" w:sz="0" w:space="0" w:color="auto"/>
        <w:right w:val="none" w:sz="0" w:space="0" w:color="auto"/>
      </w:divBdr>
    </w:div>
    <w:div w:id="1454516678">
      <w:bodyDiv w:val="1"/>
      <w:marLeft w:val="0"/>
      <w:marRight w:val="0"/>
      <w:marTop w:val="0"/>
      <w:marBottom w:val="0"/>
      <w:divBdr>
        <w:top w:val="none" w:sz="0" w:space="0" w:color="auto"/>
        <w:left w:val="none" w:sz="0" w:space="0" w:color="auto"/>
        <w:bottom w:val="none" w:sz="0" w:space="0" w:color="auto"/>
        <w:right w:val="none" w:sz="0" w:space="0" w:color="auto"/>
      </w:divBdr>
    </w:div>
    <w:div w:id="1457523235">
      <w:bodyDiv w:val="1"/>
      <w:marLeft w:val="0"/>
      <w:marRight w:val="0"/>
      <w:marTop w:val="0"/>
      <w:marBottom w:val="0"/>
      <w:divBdr>
        <w:top w:val="none" w:sz="0" w:space="0" w:color="auto"/>
        <w:left w:val="none" w:sz="0" w:space="0" w:color="auto"/>
        <w:bottom w:val="none" w:sz="0" w:space="0" w:color="auto"/>
        <w:right w:val="none" w:sz="0" w:space="0" w:color="auto"/>
      </w:divBdr>
    </w:div>
    <w:div w:id="1460999548">
      <w:bodyDiv w:val="1"/>
      <w:marLeft w:val="0"/>
      <w:marRight w:val="0"/>
      <w:marTop w:val="0"/>
      <w:marBottom w:val="0"/>
      <w:divBdr>
        <w:top w:val="none" w:sz="0" w:space="0" w:color="auto"/>
        <w:left w:val="none" w:sz="0" w:space="0" w:color="auto"/>
        <w:bottom w:val="none" w:sz="0" w:space="0" w:color="auto"/>
        <w:right w:val="none" w:sz="0" w:space="0" w:color="auto"/>
      </w:divBdr>
    </w:div>
    <w:div w:id="1464156451">
      <w:bodyDiv w:val="1"/>
      <w:marLeft w:val="0"/>
      <w:marRight w:val="0"/>
      <w:marTop w:val="0"/>
      <w:marBottom w:val="0"/>
      <w:divBdr>
        <w:top w:val="none" w:sz="0" w:space="0" w:color="auto"/>
        <w:left w:val="none" w:sz="0" w:space="0" w:color="auto"/>
        <w:bottom w:val="none" w:sz="0" w:space="0" w:color="auto"/>
        <w:right w:val="none" w:sz="0" w:space="0" w:color="auto"/>
      </w:divBdr>
    </w:div>
    <w:div w:id="1479179151">
      <w:bodyDiv w:val="1"/>
      <w:marLeft w:val="0"/>
      <w:marRight w:val="0"/>
      <w:marTop w:val="0"/>
      <w:marBottom w:val="0"/>
      <w:divBdr>
        <w:top w:val="none" w:sz="0" w:space="0" w:color="auto"/>
        <w:left w:val="none" w:sz="0" w:space="0" w:color="auto"/>
        <w:bottom w:val="none" w:sz="0" w:space="0" w:color="auto"/>
        <w:right w:val="none" w:sz="0" w:space="0" w:color="auto"/>
      </w:divBdr>
    </w:div>
    <w:div w:id="1479227517">
      <w:bodyDiv w:val="1"/>
      <w:marLeft w:val="0"/>
      <w:marRight w:val="0"/>
      <w:marTop w:val="0"/>
      <w:marBottom w:val="0"/>
      <w:divBdr>
        <w:top w:val="none" w:sz="0" w:space="0" w:color="auto"/>
        <w:left w:val="none" w:sz="0" w:space="0" w:color="auto"/>
        <w:bottom w:val="none" w:sz="0" w:space="0" w:color="auto"/>
        <w:right w:val="none" w:sz="0" w:space="0" w:color="auto"/>
      </w:divBdr>
    </w:div>
    <w:div w:id="1502158890">
      <w:bodyDiv w:val="1"/>
      <w:marLeft w:val="0"/>
      <w:marRight w:val="0"/>
      <w:marTop w:val="0"/>
      <w:marBottom w:val="0"/>
      <w:divBdr>
        <w:top w:val="none" w:sz="0" w:space="0" w:color="auto"/>
        <w:left w:val="none" w:sz="0" w:space="0" w:color="auto"/>
        <w:bottom w:val="none" w:sz="0" w:space="0" w:color="auto"/>
        <w:right w:val="none" w:sz="0" w:space="0" w:color="auto"/>
      </w:divBdr>
    </w:div>
    <w:div w:id="1528519378">
      <w:bodyDiv w:val="1"/>
      <w:marLeft w:val="0"/>
      <w:marRight w:val="0"/>
      <w:marTop w:val="0"/>
      <w:marBottom w:val="0"/>
      <w:divBdr>
        <w:top w:val="none" w:sz="0" w:space="0" w:color="auto"/>
        <w:left w:val="none" w:sz="0" w:space="0" w:color="auto"/>
        <w:bottom w:val="none" w:sz="0" w:space="0" w:color="auto"/>
        <w:right w:val="none" w:sz="0" w:space="0" w:color="auto"/>
      </w:divBdr>
    </w:div>
    <w:div w:id="1531215197">
      <w:bodyDiv w:val="1"/>
      <w:marLeft w:val="0"/>
      <w:marRight w:val="0"/>
      <w:marTop w:val="0"/>
      <w:marBottom w:val="0"/>
      <w:divBdr>
        <w:top w:val="none" w:sz="0" w:space="0" w:color="auto"/>
        <w:left w:val="none" w:sz="0" w:space="0" w:color="auto"/>
        <w:bottom w:val="none" w:sz="0" w:space="0" w:color="auto"/>
        <w:right w:val="none" w:sz="0" w:space="0" w:color="auto"/>
      </w:divBdr>
    </w:div>
    <w:div w:id="1550455165">
      <w:bodyDiv w:val="1"/>
      <w:marLeft w:val="0"/>
      <w:marRight w:val="0"/>
      <w:marTop w:val="0"/>
      <w:marBottom w:val="0"/>
      <w:divBdr>
        <w:top w:val="none" w:sz="0" w:space="0" w:color="auto"/>
        <w:left w:val="none" w:sz="0" w:space="0" w:color="auto"/>
        <w:bottom w:val="none" w:sz="0" w:space="0" w:color="auto"/>
        <w:right w:val="none" w:sz="0" w:space="0" w:color="auto"/>
      </w:divBdr>
    </w:div>
    <w:div w:id="1558584909">
      <w:bodyDiv w:val="1"/>
      <w:marLeft w:val="0"/>
      <w:marRight w:val="0"/>
      <w:marTop w:val="0"/>
      <w:marBottom w:val="0"/>
      <w:divBdr>
        <w:top w:val="none" w:sz="0" w:space="0" w:color="auto"/>
        <w:left w:val="none" w:sz="0" w:space="0" w:color="auto"/>
        <w:bottom w:val="none" w:sz="0" w:space="0" w:color="auto"/>
        <w:right w:val="none" w:sz="0" w:space="0" w:color="auto"/>
      </w:divBdr>
    </w:div>
    <w:div w:id="1632056273">
      <w:bodyDiv w:val="1"/>
      <w:marLeft w:val="0"/>
      <w:marRight w:val="0"/>
      <w:marTop w:val="0"/>
      <w:marBottom w:val="0"/>
      <w:divBdr>
        <w:top w:val="none" w:sz="0" w:space="0" w:color="auto"/>
        <w:left w:val="none" w:sz="0" w:space="0" w:color="auto"/>
        <w:bottom w:val="none" w:sz="0" w:space="0" w:color="auto"/>
        <w:right w:val="none" w:sz="0" w:space="0" w:color="auto"/>
      </w:divBdr>
    </w:div>
    <w:div w:id="1632591995">
      <w:bodyDiv w:val="1"/>
      <w:marLeft w:val="0"/>
      <w:marRight w:val="0"/>
      <w:marTop w:val="0"/>
      <w:marBottom w:val="0"/>
      <w:divBdr>
        <w:top w:val="none" w:sz="0" w:space="0" w:color="auto"/>
        <w:left w:val="none" w:sz="0" w:space="0" w:color="auto"/>
        <w:bottom w:val="none" w:sz="0" w:space="0" w:color="auto"/>
        <w:right w:val="none" w:sz="0" w:space="0" w:color="auto"/>
      </w:divBdr>
    </w:div>
    <w:div w:id="1683777391">
      <w:bodyDiv w:val="1"/>
      <w:marLeft w:val="0"/>
      <w:marRight w:val="0"/>
      <w:marTop w:val="0"/>
      <w:marBottom w:val="0"/>
      <w:divBdr>
        <w:top w:val="none" w:sz="0" w:space="0" w:color="auto"/>
        <w:left w:val="none" w:sz="0" w:space="0" w:color="auto"/>
        <w:bottom w:val="none" w:sz="0" w:space="0" w:color="auto"/>
        <w:right w:val="none" w:sz="0" w:space="0" w:color="auto"/>
      </w:divBdr>
    </w:div>
    <w:div w:id="1696693817">
      <w:bodyDiv w:val="1"/>
      <w:marLeft w:val="0"/>
      <w:marRight w:val="0"/>
      <w:marTop w:val="0"/>
      <w:marBottom w:val="0"/>
      <w:divBdr>
        <w:top w:val="none" w:sz="0" w:space="0" w:color="auto"/>
        <w:left w:val="none" w:sz="0" w:space="0" w:color="auto"/>
        <w:bottom w:val="none" w:sz="0" w:space="0" w:color="auto"/>
        <w:right w:val="none" w:sz="0" w:space="0" w:color="auto"/>
      </w:divBdr>
    </w:div>
    <w:div w:id="1718898430">
      <w:bodyDiv w:val="1"/>
      <w:marLeft w:val="0"/>
      <w:marRight w:val="0"/>
      <w:marTop w:val="0"/>
      <w:marBottom w:val="0"/>
      <w:divBdr>
        <w:top w:val="none" w:sz="0" w:space="0" w:color="auto"/>
        <w:left w:val="none" w:sz="0" w:space="0" w:color="auto"/>
        <w:bottom w:val="none" w:sz="0" w:space="0" w:color="auto"/>
        <w:right w:val="none" w:sz="0" w:space="0" w:color="auto"/>
      </w:divBdr>
    </w:div>
    <w:div w:id="1775511774">
      <w:bodyDiv w:val="1"/>
      <w:marLeft w:val="0"/>
      <w:marRight w:val="0"/>
      <w:marTop w:val="0"/>
      <w:marBottom w:val="0"/>
      <w:divBdr>
        <w:top w:val="none" w:sz="0" w:space="0" w:color="auto"/>
        <w:left w:val="none" w:sz="0" w:space="0" w:color="auto"/>
        <w:bottom w:val="none" w:sz="0" w:space="0" w:color="auto"/>
        <w:right w:val="none" w:sz="0" w:space="0" w:color="auto"/>
      </w:divBdr>
      <w:divsChild>
        <w:div w:id="1965425270">
          <w:marLeft w:val="0"/>
          <w:marRight w:val="0"/>
          <w:marTop w:val="0"/>
          <w:marBottom w:val="0"/>
          <w:divBdr>
            <w:top w:val="none" w:sz="0" w:space="0" w:color="auto"/>
            <w:left w:val="none" w:sz="0" w:space="0" w:color="auto"/>
            <w:bottom w:val="none" w:sz="0" w:space="0" w:color="auto"/>
            <w:right w:val="none" w:sz="0" w:space="0" w:color="auto"/>
          </w:divBdr>
          <w:divsChild>
            <w:div w:id="20982809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79639924">
      <w:bodyDiv w:val="1"/>
      <w:marLeft w:val="0"/>
      <w:marRight w:val="0"/>
      <w:marTop w:val="0"/>
      <w:marBottom w:val="0"/>
      <w:divBdr>
        <w:top w:val="none" w:sz="0" w:space="0" w:color="auto"/>
        <w:left w:val="none" w:sz="0" w:space="0" w:color="auto"/>
        <w:bottom w:val="none" w:sz="0" w:space="0" w:color="auto"/>
        <w:right w:val="none" w:sz="0" w:space="0" w:color="auto"/>
      </w:divBdr>
    </w:div>
    <w:div w:id="1820538421">
      <w:bodyDiv w:val="1"/>
      <w:marLeft w:val="0"/>
      <w:marRight w:val="0"/>
      <w:marTop w:val="0"/>
      <w:marBottom w:val="0"/>
      <w:divBdr>
        <w:top w:val="none" w:sz="0" w:space="0" w:color="auto"/>
        <w:left w:val="none" w:sz="0" w:space="0" w:color="auto"/>
        <w:bottom w:val="none" w:sz="0" w:space="0" w:color="auto"/>
        <w:right w:val="none" w:sz="0" w:space="0" w:color="auto"/>
      </w:divBdr>
    </w:div>
    <w:div w:id="1826430339">
      <w:bodyDiv w:val="1"/>
      <w:marLeft w:val="0"/>
      <w:marRight w:val="0"/>
      <w:marTop w:val="0"/>
      <w:marBottom w:val="0"/>
      <w:divBdr>
        <w:top w:val="none" w:sz="0" w:space="0" w:color="auto"/>
        <w:left w:val="none" w:sz="0" w:space="0" w:color="auto"/>
        <w:bottom w:val="none" w:sz="0" w:space="0" w:color="auto"/>
        <w:right w:val="none" w:sz="0" w:space="0" w:color="auto"/>
      </w:divBdr>
    </w:div>
    <w:div w:id="1832018444">
      <w:bodyDiv w:val="1"/>
      <w:marLeft w:val="0"/>
      <w:marRight w:val="0"/>
      <w:marTop w:val="0"/>
      <w:marBottom w:val="0"/>
      <w:divBdr>
        <w:top w:val="none" w:sz="0" w:space="0" w:color="auto"/>
        <w:left w:val="none" w:sz="0" w:space="0" w:color="auto"/>
        <w:bottom w:val="none" w:sz="0" w:space="0" w:color="auto"/>
        <w:right w:val="none" w:sz="0" w:space="0" w:color="auto"/>
      </w:divBdr>
    </w:div>
    <w:div w:id="1838763968">
      <w:bodyDiv w:val="1"/>
      <w:marLeft w:val="0"/>
      <w:marRight w:val="0"/>
      <w:marTop w:val="0"/>
      <w:marBottom w:val="0"/>
      <w:divBdr>
        <w:top w:val="none" w:sz="0" w:space="0" w:color="auto"/>
        <w:left w:val="none" w:sz="0" w:space="0" w:color="auto"/>
        <w:bottom w:val="none" w:sz="0" w:space="0" w:color="auto"/>
        <w:right w:val="none" w:sz="0" w:space="0" w:color="auto"/>
      </w:divBdr>
    </w:div>
    <w:div w:id="1852337219">
      <w:bodyDiv w:val="1"/>
      <w:marLeft w:val="0"/>
      <w:marRight w:val="0"/>
      <w:marTop w:val="0"/>
      <w:marBottom w:val="0"/>
      <w:divBdr>
        <w:top w:val="none" w:sz="0" w:space="0" w:color="auto"/>
        <w:left w:val="none" w:sz="0" w:space="0" w:color="auto"/>
        <w:bottom w:val="none" w:sz="0" w:space="0" w:color="auto"/>
        <w:right w:val="none" w:sz="0" w:space="0" w:color="auto"/>
      </w:divBdr>
    </w:div>
    <w:div w:id="1876308635">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6329999">
      <w:bodyDiv w:val="1"/>
      <w:marLeft w:val="0"/>
      <w:marRight w:val="0"/>
      <w:marTop w:val="0"/>
      <w:marBottom w:val="0"/>
      <w:divBdr>
        <w:top w:val="none" w:sz="0" w:space="0" w:color="auto"/>
        <w:left w:val="none" w:sz="0" w:space="0" w:color="auto"/>
        <w:bottom w:val="none" w:sz="0" w:space="0" w:color="auto"/>
        <w:right w:val="none" w:sz="0" w:space="0" w:color="auto"/>
      </w:divBdr>
    </w:div>
    <w:div w:id="1987079939">
      <w:bodyDiv w:val="1"/>
      <w:marLeft w:val="0"/>
      <w:marRight w:val="0"/>
      <w:marTop w:val="0"/>
      <w:marBottom w:val="0"/>
      <w:divBdr>
        <w:top w:val="none" w:sz="0" w:space="0" w:color="auto"/>
        <w:left w:val="none" w:sz="0" w:space="0" w:color="auto"/>
        <w:bottom w:val="none" w:sz="0" w:space="0" w:color="auto"/>
        <w:right w:val="none" w:sz="0" w:space="0" w:color="auto"/>
      </w:divBdr>
    </w:div>
    <w:div w:id="2036497373">
      <w:bodyDiv w:val="1"/>
      <w:marLeft w:val="0"/>
      <w:marRight w:val="0"/>
      <w:marTop w:val="0"/>
      <w:marBottom w:val="0"/>
      <w:divBdr>
        <w:top w:val="none" w:sz="0" w:space="0" w:color="auto"/>
        <w:left w:val="none" w:sz="0" w:space="0" w:color="auto"/>
        <w:bottom w:val="none" w:sz="0" w:space="0" w:color="auto"/>
        <w:right w:val="none" w:sz="0" w:space="0" w:color="auto"/>
      </w:divBdr>
    </w:div>
    <w:div w:id="2036809600">
      <w:bodyDiv w:val="1"/>
      <w:marLeft w:val="0"/>
      <w:marRight w:val="0"/>
      <w:marTop w:val="0"/>
      <w:marBottom w:val="0"/>
      <w:divBdr>
        <w:top w:val="none" w:sz="0" w:space="0" w:color="auto"/>
        <w:left w:val="none" w:sz="0" w:space="0" w:color="auto"/>
        <w:bottom w:val="none" w:sz="0" w:space="0" w:color="auto"/>
        <w:right w:val="none" w:sz="0" w:space="0" w:color="auto"/>
      </w:divBdr>
    </w:div>
    <w:div w:id="2059471760">
      <w:bodyDiv w:val="1"/>
      <w:marLeft w:val="0"/>
      <w:marRight w:val="0"/>
      <w:marTop w:val="0"/>
      <w:marBottom w:val="0"/>
      <w:divBdr>
        <w:top w:val="none" w:sz="0" w:space="0" w:color="auto"/>
        <w:left w:val="none" w:sz="0" w:space="0" w:color="auto"/>
        <w:bottom w:val="none" w:sz="0" w:space="0" w:color="auto"/>
        <w:right w:val="none" w:sz="0" w:space="0" w:color="auto"/>
      </w:divBdr>
    </w:div>
    <w:div w:id="2080905032">
      <w:bodyDiv w:val="1"/>
      <w:marLeft w:val="0"/>
      <w:marRight w:val="0"/>
      <w:marTop w:val="0"/>
      <w:marBottom w:val="0"/>
      <w:divBdr>
        <w:top w:val="none" w:sz="0" w:space="0" w:color="auto"/>
        <w:left w:val="none" w:sz="0" w:space="0" w:color="auto"/>
        <w:bottom w:val="none" w:sz="0" w:space="0" w:color="auto"/>
        <w:right w:val="none" w:sz="0" w:space="0" w:color="auto"/>
      </w:divBdr>
    </w:div>
    <w:div w:id="2087343141">
      <w:bodyDiv w:val="1"/>
      <w:marLeft w:val="0"/>
      <w:marRight w:val="0"/>
      <w:marTop w:val="0"/>
      <w:marBottom w:val="0"/>
      <w:divBdr>
        <w:top w:val="none" w:sz="0" w:space="0" w:color="auto"/>
        <w:left w:val="none" w:sz="0" w:space="0" w:color="auto"/>
        <w:bottom w:val="none" w:sz="0" w:space="0" w:color="auto"/>
        <w:right w:val="none" w:sz="0" w:space="0" w:color="auto"/>
      </w:divBdr>
    </w:div>
    <w:div w:id="21355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4B940FEA04646A9E732B6F157CAC8" ma:contentTypeVersion="4" ma:contentTypeDescription="Create a new document." ma:contentTypeScope="" ma:versionID="44d1f6a48dad10c0f3fa311f48d91d33">
  <xsd:schema xmlns:xsd="http://www.w3.org/2001/XMLSchema" xmlns:xs="http://www.w3.org/2001/XMLSchema" xmlns:p="http://schemas.microsoft.com/office/2006/metadata/properties" xmlns:ns3="5960570e-5a38-4681-bafa-0924e1f11d96" targetNamespace="http://schemas.microsoft.com/office/2006/metadata/properties" ma:root="true" ma:fieldsID="f1853d5b8bffa87b344822671086dc7c" ns3:_="">
    <xsd:import namespace="5960570e-5a38-4681-bafa-0924e1f11d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0570e-5a38-4681-bafa-0924e1f11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E0384-C793-49FB-9201-873D7CC891C9}">
  <ds:schemaRefs>
    <ds:schemaRef ds:uri="http://schemas.openxmlformats.org/officeDocument/2006/bibliography"/>
  </ds:schemaRefs>
</ds:datastoreItem>
</file>

<file path=customXml/itemProps2.xml><?xml version="1.0" encoding="utf-8"?>
<ds:datastoreItem xmlns:ds="http://schemas.openxmlformats.org/officeDocument/2006/customXml" ds:itemID="{698DAF9F-6CC9-4A4E-B63B-EAA403D798B5}">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60570e-5a38-4681-bafa-0924e1f11d96"/>
    <ds:schemaRef ds:uri="http://purl.org/dc/dcmitype/"/>
  </ds:schemaRefs>
</ds:datastoreItem>
</file>

<file path=customXml/itemProps3.xml><?xml version="1.0" encoding="utf-8"?>
<ds:datastoreItem xmlns:ds="http://schemas.openxmlformats.org/officeDocument/2006/customXml" ds:itemID="{88225220-3D52-4E14-8F6B-24C4BA44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0570e-5a38-4681-bafa-0924e1f11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3EDED-E59C-45DC-8243-7CCA73C29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Sheen, Lindsey</dc:creator>
  <cp:lastModifiedBy>Lindsey Sheen</cp:lastModifiedBy>
  <cp:revision>3</cp:revision>
  <dcterms:created xsi:type="dcterms:W3CDTF">2021-07-19T21:11:00Z</dcterms:created>
  <dcterms:modified xsi:type="dcterms:W3CDTF">2021-07-19T21:13:00Z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0x010100C954B940FEA04646A9E732B6F157CAC8</vt:lpwstr>
  </property>
</Properties>
</file>