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AEB5" w14:textId="3E0DD4FD" w:rsidR="000F7FFB" w:rsidRPr="000E38CB" w:rsidRDefault="000F7FFB" w:rsidP="000E38CB">
      <w:pPr>
        <w:rPr>
          <w:rFonts w:ascii="Arial" w:hAnsi="Arial" w:cs="Arial"/>
          <w:b/>
          <w:bCs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“Expression of Interest for a 12T Customised Arbor Vehicle - Wolverhampton Council”</w:t>
      </w:r>
      <w:r w:rsidR="00A64629" w:rsidRPr="000E38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3C0069" w14:textId="7D990F58" w:rsidR="000F7FFB" w:rsidRPr="000F7FFB" w:rsidRDefault="000F7FFB" w:rsidP="000F7FFB">
      <w:p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 xml:space="preserve">The City of Wolverhampton Council require a customised vehicle to carry out tree maintenance across the city. </w:t>
      </w:r>
    </w:p>
    <w:p w14:paraId="01F134AC" w14:textId="0BD9D004" w:rsidR="000F7FFB" w:rsidRPr="000F7FFB" w:rsidRDefault="000F7FFB" w:rsidP="000F7FFB">
      <w:p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 xml:space="preserve">Suppliers are requested to submit an Expression of Interest by </w:t>
      </w:r>
      <w:r w:rsidRPr="000F7FFB">
        <w:rPr>
          <w:rFonts w:ascii="Arial" w:hAnsi="Arial" w:cs="Arial"/>
          <w:b/>
          <w:bCs/>
          <w:sz w:val="24"/>
          <w:szCs w:val="24"/>
        </w:rPr>
        <w:t>12:00 pm on Friday 26</w:t>
      </w:r>
      <w:r w:rsidRPr="000F7FF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F7FFB">
        <w:rPr>
          <w:rFonts w:ascii="Arial" w:hAnsi="Arial" w:cs="Arial"/>
          <w:b/>
          <w:bCs/>
          <w:sz w:val="24"/>
          <w:szCs w:val="24"/>
        </w:rPr>
        <w:t xml:space="preserve"> April 2024</w:t>
      </w:r>
      <w:r w:rsidRPr="000F7FFB">
        <w:rPr>
          <w:rFonts w:ascii="Arial" w:hAnsi="Arial" w:cs="Arial"/>
          <w:sz w:val="24"/>
          <w:szCs w:val="24"/>
        </w:rPr>
        <w:t xml:space="preserve"> if they could potentially meet all of the outline requirements below.</w:t>
      </w:r>
    </w:p>
    <w:p w14:paraId="382628A5" w14:textId="0994C34E" w:rsidR="000F7FFB" w:rsidRPr="000F7FFB" w:rsidRDefault="000F7FFB" w:rsidP="000F7FFB">
      <w:p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The Council stresses this is an Expression of Interest only at this point</w:t>
      </w:r>
      <w:r w:rsidR="007A7EEF">
        <w:rPr>
          <w:rFonts w:ascii="Arial" w:hAnsi="Arial" w:cs="Arial"/>
          <w:sz w:val="24"/>
          <w:szCs w:val="24"/>
        </w:rPr>
        <w:t>.</w:t>
      </w:r>
    </w:p>
    <w:p w14:paraId="2AF21AE2" w14:textId="14D292C9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Chassis</w:t>
      </w:r>
      <w:r w:rsidRPr="000F7FFB">
        <w:rPr>
          <w:rFonts w:ascii="Arial" w:hAnsi="Arial" w:cs="Arial"/>
          <w:sz w:val="24"/>
          <w:szCs w:val="24"/>
        </w:rPr>
        <w:t xml:space="preserve"> - Suitable for crane / tipper and arbor body. 4 x 2 rigid chassis</w:t>
      </w:r>
    </w:p>
    <w:p w14:paraId="24FE1AE2" w14:textId="15A4BB86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Body</w:t>
      </w:r>
      <w:r w:rsidRPr="000F7FFB">
        <w:rPr>
          <w:rFonts w:ascii="Arial" w:hAnsi="Arial" w:cs="Arial"/>
          <w:sz w:val="24"/>
          <w:szCs w:val="24"/>
        </w:rPr>
        <w:t xml:space="preserve"> – full steel arborist type body with cross member above rear doors, crossmember higher than body to allow woodchip to be blown into the body, with tailboard and barn doors above.</w:t>
      </w:r>
    </w:p>
    <w:p w14:paraId="435A0E38" w14:textId="4315BA68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Toolbox</w:t>
      </w:r>
      <w:r w:rsidRPr="000F7FFB">
        <w:rPr>
          <w:rFonts w:ascii="Arial" w:hAnsi="Arial" w:cs="Arial"/>
          <w:sz w:val="24"/>
          <w:szCs w:val="24"/>
        </w:rPr>
        <w:t xml:space="preserve"> - Full width (approx. 630mm wide), full height (same height and width across the chassis as body) tool pod fastened to the chassis behind sign cage.</w:t>
      </w:r>
    </w:p>
    <w:p w14:paraId="70E04412" w14:textId="3F042143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b/>
          <w:bCs/>
          <w:sz w:val="24"/>
          <w:szCs w:val="24"/>
        </w:rPr>
        <w:t>Crane - Mounted directly behind cab. Two hydraulic extensions to the A boom. Boom above horizontal and legs not stowed warning in cab. Lifting capacity approx. 1.28 tonne</w:t>
      </w:r>
      <w:r w:rsidRPr="000F7FFB">
        <w:rPr>
          <w:rFonts w:ascii="Arial" w:hAnsi="Arial" w:cs="Arial"/>
          <w:sz w:val="24"/>
          <w:szCs w:val="24"/>
        </w:rPr>
        <w:t>.</w:t>
      </w:r>
    </w:p>
    <w:p w14:paraId="66A05C8D" w14:textId="2DFAD186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 xml:space="preserve">Autolube system to be fitted to crane and tipper </w:t>
      </w:r>
      <w:r w:rsidR="000E38CB" w:rsidRPr="000F7FFB">
        <w:rPr>
          <w:rFonts w:ascii="Arial" w:hAnsi="Arial" w:cs="Arial"/>
          <w:sz w:val="24"/>
          <w:szCs w:val="24"/>
        </w:rPr>
        <w:t>gear.</w:t>
      </w:r>
    </w:p>
    <w:p w14:paraId="310B6A5C" w14:textId="4B1E1A70" w:rsidR="000F7FFB" w:rsidRP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A single supplier to act as the prime contractor/single point of contact and arrange/coordinate all the requirements i.e. supply of the chassis, body conversion and crane.</w:t>
      </w:r>
    </w:p>
    <w:p w14:paraId="1DFC1CCC" w14:textId="76BC5A14" w:rsidR="000F7FFB" w:rsidRDefault="000F7FFB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Awarded supplier will be expected to arrange a post tender meeting with all 3rd party suppliers and the Council team to discuss the build.</w:t>
      </w:r>
    </w:p>
    <w:p w14:paraId="30AF263E" w14:textId="5548C70E" w:rsidR="000F7FFB" w:rsidRPr="00FE3382" w:rsidRDefault="007A7EEF" w:rsidP="000F7F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Warranty</w:t>
      </w:r>
      <w:r>
        <w:rPr>
          <w:rFonts w:ascii="Arial" w:hAnsi="Arial" w:cs="Arial"/>
          <w:sz w:val="24"/>
          <w:szCs w:val="24"/>
        </w:rPr>
        <w:t xml:space="preserve"> - </w:t>
      </w:r>
      <w:r w:rsidRPr="007A7EEF">
        <w:rPr>
          <w:rFonts w:ascii="Arial" w:hAnsi="Arial" w:cs="Arial"/>
          <w:sz w:val="24"/>
          <w:szCs w:val="24"/>
        </w:rPr>
        <w:t>The vehicle will be</w:t>
      </w:r>
      <w:r>
        <w:rPr>
          <w:rFonts w:ascii="Arial" w:hAnsi="Arial" w:cs="Arial"/>
          <w:sz w:val="24"/>
          <w:szCs w:val="24"/>
        </w:rPr>
        <w:t xml:space="preserve"> fully covered by</w:t>
      </w:r>
      <w:r w:rsidRPr="007A7EEF">
        <w:rPr>
          <w:rFonts w:ascii="Arial" w:hAnsi="Arial" w:cs="Arial"/>
          <w:sz w:val="24"/>
          <w:szCs w:val="24"/>
        </w:rPr>
        <w:t xml:space="preserve"> the manufacturer’s</w:t>
      </w:r>
      <w:r>
        <w:rPr>
          <w:rFonts w:ascii="Arial" w:hAnsi="Arial" w:cs="Arial"/>
          <w:sz w:val="24"/>
          <w:szCs w:val="24"/>
        </w:rPr>
        <w:t xml:space="preserve"> standard</w:t>
      </w:r>
      <w:r w:rsidRPr="007A7EEF">
        <w:rPr>
          <w:rFonts w:ascii="Arial" w:hAnsi="Arial" w:cs="Arial"/>
          <w:sz w:val="24"/>
          <w:szCs w:val="24"/>
        </w:rPr>
        <w:t xml:space="preserve"> warrant</w:t>
      </w:r>
      <w:r>
        <w:rPr>
          <w:rFonts w:ascii="Arial" w:hAnsi="Arial" w:cs="Arial"/>
          <w:sz w:val="24"/>
          <w:szCs w:val="24"/>
        </w:rPr>
        <w:t>ees.</w:t>
      </w:r>
    </w:p>
    <w:p w14:paraId="67DE40FA" w14:textId="4012EF6A" w:rsidR="000E38CB" w:rsidRPr="000E38CB" w:rsidRDefault="000E38CB" w:rsidP="000F7FFB">
      <w:pPr>
        <w:rPr>
          <w:rFonts w:ascii="Arial" w:hAnsi="Arial" w:cs="Arial"/>
          <w:b/>
          <w:bCs/>
          <w:sz w:val="24"/>
          <w:szCs w:val="24"/>
        </w:rPr>
      </w:pPr>
      <w:r w:rsidRPr="000E38CB">
        <w:rPr>
          <w:rFonts w:ascii="Arial" w:hAnsi="Arial" w:cs="Arial"/>
          <w:b/>
          <w:bCs/>
          <w:sz w:val="24"/>
          <w:szCs w:val="24"/>
        </w:rPr>
        <w:t>If your organisation is capable of providing a suitable vehicle please provide full vehicle details within your response and indicative fully inclusive cost, exc. VAT, of your proposed vehicle</w:t>
      </w:r>
      <w:r w:rsidR="00C519C4">
        <w:rPr>
          <w:rFonts w:ascii="Arial" w:hAnsi="Arial" w:cs="Arial"/>
          <w:b/>
          <w:bCs/>
          <w:sz w:val="24"/>
          <w:szCs w:val="24"/>
        </w:rPr>
        <w:t xml:space="preserve"> to meet all of the above requirements.</w:t>
      </w:r>
    </w:p>
    <w:p w14:paraId="58AF1936" w14:textId="50671A29" w:rsidR="00FE3382" w:rsidRDefault="00FE3382" w:rsidP="000F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discuss this opportunity further please contact Mr Kaleem Raza in the first instance via email on </w:t>
      </w:r>
      <w:hyperlink r:id="rId7" w:history="1">
        <w:r w:rsidRPr="00F37484">
          <w:rPr>
            <w:rStyle w:val="Hyperlink"/>
            <w:rFonts w:ascii="Arial" w:hAnsi="Arial" w:cs="Arial"/>
            <w:sz w:val="24"/>
            <w:szCs w:val="24"/>
          </w:rPr>
          <w:t>Kaleem.Raza@wolverhampton.gov.uk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3A2810D" w14:textId="4C3187DC" w:rsidR="009A20A3" w:rsidRDefault="009A20A3" w:rsidP="000F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p w14:paraId="65712A5A" w14:textId="02DFB996" w:rsidR="009A20A3" w:rsidRPr="000F7FFB" w:rsidRDefault="009A20A3" w:rsidP="000F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Procurement Team</w:t>
      </w:r>
    </w:p>
    <w:p w14:paraId="6BE97BA0" w14:textId="77777777" w:rsidR="000F7FFB" w:rsidRPr="000F7FFB" w:rsidRDefault="000F7FFB" w:rsidP="000F7FFB">
      <w:pPr>
        <w:rPr>
          <w:rFonts w:ascii="Arial" w:hAnsi="Arial" w:cs="Arial"/>
          <w:sz w:val="24"/>
          <w:szCs w:val="24"/>
        </w:rPr>
      </w:pPr>
    </w:p>
    <w:p w14:paraId="4E39D02A" w14:textId="77777777" w:rsidR="001205D6" w:rsidRDefault="001205D6"/>
    <w:sectPr w:rsidR="001205D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B003" w14:textId="77777777" w:rsidR="009900AA" w:rsidRDefault="009900AA" w:rsidP="009900AA">
      <w:pPr>
        <w:spacing w:after="0" w:line="240" w:lineRule="auto"/>
      </w:pPr>
      <w:r>
        <w:separator/>
      </w:r>
    </w:p>
  </w:endnote>
  <w:endnote w:type="continuationSeparator" w:id="0">
    <w:p w14:paraId="4B5AF84D" w14:textId="77777777" w:rsidR="009900AA" w:rsidRDefault="009900AA" w:rsidP="0099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B248" w14:textId="77777777" w:rsidR="009900AA" w:rsidRDefault="009900AA" w:rsidP="009900AA">
      <w:pPr>
        <w:spacing w:after="0" w:line="240" w:lineRule="auto"/>
      </w:pPr>
      <w:r>
        <w:separator/>
      </w:r>
    </w:p>
  </w:footnote>
  <w:footnote w:type="continuationSeparator" w:id="0">
    <w:p w14:paraId="21D5FD95" w14:textId="77777777" w:rsidR="009900AA" w:rsidRDefault="009900AA" w:rsidP="0099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25A" w14:textId="5EA61A63" w:rsidR="009900AA" w:rsidRDefault="009900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4F3955" wp14:editId="12F6E85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3335"/>
              <wp:wrapNone/>
              <wp:docPr id="601445448" name="Text Box 2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6345D" w14:textId="7E93D39C" w:rsidR="009900AA" w:rsidRPr="009900AA" w:rsidRDefault="009900AA" w:rsidP="009900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  <w:r w:rsidRPr="009900A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F3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PROTECT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386345D" w14:textId="7E93D39C" w:rsidR="009900AA" w:rsidRPr="009900AA" w:rsidRDefault="009900AA" w:rsidP="009900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  <w:r w:rsidRPr="009900AA"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4F4" w14:textId="31392B8D" w:rsidR="009900AA" w:rsidRDefault="009900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488959" wp14:editId="2CD9B5C1">
              <wp:simplePos x="914400" y="4482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3335"/>
              <wp:wrapNone/>
              <wp:docPr id="1251884306" name="Text Box 3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DC0A4" w14:textId="4CC4343C" w:rsidR="009900AA" w:rsidRPr="009900AA" w:rsidRDefault="009900AA" w:rsidP="009900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  <w:r w:rsidRPr="009900A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889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nsitivity: PROTECT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48ADC0A4" w14:textId="4CC4343C" w:rsidR="009900AA" w:rsidRPr="009900AA" w:rsidRDefault="009900AA" w:rsidP="009900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  <w:r w:rsidRPr="009900AA"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C636" w14:textId="29AA4DB5" w:rsidR="009900AA" w:rsidRDefault="009900A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73DD2B" wp14:editId="3C30D08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3335"/>
              <wp:wrapNone/>
              <wp:docPr id="1915353531" name="Text Box 1" descr="Sensitivity: PROTEC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E1E93" w14:textId="31E7E969" w:rsidR="009900AA" w:rsidRPr="009900AA" w:rsidRDefault="009900AA" w:rsidP="009900A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</w:pPr>
                          <w:r w:rsidRPr="009900A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8"/>
                              <w:szCs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73D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PROTECT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6AFE1E93" w14:textId="31E7E969" w:rsidR="009900AA" w:rsidRPr="009900AA" w:rsidRDefault="009900AA" w:rsidP="009900A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</w:pPr>
                    <w:r w:rsidRPr="009900AA">
                      <w:rPr>
                        <w:rFonts w:ascii="Calibri" w:eastAsia="Calibri" w:hAnsi="Calibri" w:cs="Calibri"/>
                        <w:noProof/>
                        <w:color w:val="FF8C00"/>
                        <w:sz w:val="28"/>
                        <w:szCs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9B"/>
    <w:multiLevelType w:val="hybridMultilevel"/>
    <w:tmpl w:val="52C4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AB9"/>
    <w:multiLevelType w:val="hybridMultilevel"/>
    <w:tmpl w:val="B7D2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07E8"/>
    <w:multiLevelType w:val="hybridMultilevel"/>
    <w:tmpl w:val="42621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6209"/>
    <w:multiLevelType w:val="hybridMultilevel"/>
    <w:tmpl w:val="7A080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765088">
    <w:abstractNumId w:val="0"/>
  </w:num>
  <w:num w:numId="2" w16cid:durableId="1949964843">
    <w:abstractNumId w:val="2"/>
  </w:num>
  <w:num w:numId="3" w16cid:durableId="522591500">
    <w:abstractNumId w:val="1"/>
  </w:num>
  <w:num w:numId="4" w16cid:durableId="1188375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FB"/>
    <w:rsid w:val="000E38CB"/>
    <w:rsid w:val="000F7FFB"/>
    <w:rsid w:val="001205D6"/>
    <w:rsid w:val="007520F6"/>
    <w:rsid w:val="007A7EEF"/>
    <w:rsid w:val="009900AA"/>
    <w:rsid w:val="009A20A3"/>
    <w:rsid w:val="00A64629"/>
    <w:rsid w:val="00C519C4"/>
    <w:rsid w:val="00C93078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222B"/>
  <w15:chartTrackingRefBased/>
  <w15:docId w15:val="{6E903189-2D3F-4B96-B74C-ADF8D759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AA"/>
  </w:style>
  <w:style w:type="character" w:styleId="Hyperlink">
    <w:name w:val="Hyperlink"/>
    <w:basedOn w:val="DefaultParagraphFont"/>
    <w:uiPriority w:val="99"/>
    <w:unhideWhenUsed/>
    <w:rsid w:val="00FE3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leem.Raza@wolverhampto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Hynes</dc:creator>
  <cp:keywords/>
  <dc:description/>
  <cp:lastModifiedBy>Sean Hynes</cp:lastModifiedBy>
  <cp:revision>3</cp:revision>
  <dcterms:created xsi:type="dcterms:W3CDTF">2024-04-12T14:04:00Z</dcterms:created>
  <dcterms:modified xsi:type="dcterms:W3CDTF">2024-04-12T14:05:00Z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7229f9bb,23d95448,4a9e3d12</vt:lpwstr>
  </property>
  <property fmtid="{D5CDD505-2E9C-101B-9397-08002B2CF9AE}" pid="3" name="ClassificationContentMarkingHeaderFontProps">
    <vt:lpwstr>#ff8c00,14,Calibri</vt:lpwstr>
  </property>
  <property fmtid="{D5CDD505-2E9C-101B-9397-08002B2CF9AE}" pid="4" name="ClassificationContentMarkingHeaderText">
    <vt:lpwstr>Sensitivity: PROTECT</vt:lpwstr>
  </property>
  <property fmtid="{D5CDD505-2E9C-101B-9397-08002B2CF9AE}" pid="5" name="MSIP_Label_a06a6805-2090-45c5-a0e2-4a6e2e113023_Enabled">
    <vt:lpwstr>true</vt:lpwstr>
  </property>
  <property fmtid="{D5CDD505-2E9C-101B-9397-08002B2CF9AE}" pid="6" name="MSIP_Label_a06a6805-2090-45c5-a0e2-4a6e2e113023_SetDate">
    <vt:lpwstr>2024-04-12T09:19:52Z</vt:lpwstr>
  </property>
  <property fmtid="{D5CDD505-2E9C-101B-9397-08002B2CF9AE}" pid="7" name="MSIP_Label_a06a6805-2090-45c5-a0e2-4a6e2e113023_Method">
    <vt:lpwstr>Privileged</vt:lpwstr>
  </property>
  <property fmtid="{D5CDD505-2E9C-101B-9397-08002B2CF9AE}" pid="8" name="MSIP_Label_a06a6805-2090-45c5-a0e2-4a6e2e113023_Name">
    <vt:lpwstr>a06a6805-2090-45c5-a0e2-4a6e2e113023</vt:lpwstr>
  </property>
  <property fmtid="{D5CDD505-2E9C-101B-9397-08002B2CF9AE}" pid="9" name="MSIP_Label_a06a6805-2090-45c5-a0e2-4a6e2e113023_SiteId">
    <vt:lpwstr>07ebc6c3-7074-4387-a625-b9d918ba4a97</vt:lpwstr>
  </property>
  <property fmtid="{D5CDD505-2E9C-101B-9397-08002B2CF9AE}" pid="10" name="MSIP_Label_a06a6805-2090-45c5-a0e2-4a6e2e113023_ActionId">
    <vt:lpwstr>1026f69d-d12c-4714-b1ab-83d0c233e2e1</vt:lpwstr>
  </property>
  <property fmtid="{D5CDD505-2E9C-101B-9397-08002B2CF9AE}" pid="11" name="MSIP_Label_a06a6805-2090-45c5-a0e2-4a6e2e113023_ContentBits">
    <vt:lpwstr>1</vt:lpwstr>
  </property>
</Properties>
</file>