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7D5AD" w14:textId="77777777" w:rsidR="00A10D28" w:rsidRPr="003B670D" w:rsidRDefault="00A10D28" w:rsidP="00A10D28">
      <w:pPr>
        <w:numPr>
          <w:ilvl w:val="12"/>
          <w:numId w:val="0"/>
        </w:numPr>
        <w:jc w:val="right"/>
        <w:rPr>
          <w:sz w:val="20"/>
        </w:rPr>
      </w:pPr>
      <w:bookmarkStart w:id="0" w:name="_GoBack"/>
      <w:bookmarkEnd w:id="0"/>
      <w:r>
        <w:rPr>
          <w:noProof/>
          <w:lang w:eastAsia="en-GB"/>
        </w:rPr>
        <w:drawing>
          <wp:inline distT="0" distB="0" distL="0" distR="0" wp14:anchorId="7A6E82C6" wp14:editId="7C9BE23B">
            <wp:extent cx="1866900" cy="933450"/>
            <wp:effectExtent l="0" t="0" r="0" b="0"/>
            <wp:docPr id="4" name="Picture 4" descr="J:\My Documents\new logo\LGSS Logo Colour-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y Documents\new logo\LGSS Logo Colour-01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933450"/>
                    </a:xfrm>
                    <a:prstGeom prst="rect">
                      <a:avLst/>
                    </a:prstGeom>
                    <a:noFill/>
                    <a:ln>
                      <a:noFill/>
                    </a:ln>
                  </pic:spPr>
                </pic:pic>
              </a:graphicData>
            </a:graphic>
          </wp:inline>
        </w:drawing>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t xml:space="preserve">      </w:t>
      </w:r>
      <w:r w:rsidR="00B93058">
        <w:rPr>
          <w:noProof/>
          <w:lang w:eastAsia="en-GB"/>
        </w:rPr>
        <w:drawing>
          <wp:inline distT="0" distB="0" distL="0" distR="0" wp14:anchorId="0342FED4" wp14:editId="3C36B533">
            <wp:extent cx="1743075" cy="647700"/>
            <wp:effectExtent l="0" t="0" r="9525" b="0"/>
            <wp:docPr id="3" name="Picture 3" descr="Colour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ur logo 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647700"/>
                    </a:xfrm>
                    <a:prstGeom prst="rect">
                      <a:avLst/>
                    </a:prstGeom>
                    <a:noFill/>
                    <a:ln>
                      <a:noFill/>
                    </a:ln>
                  </pic:spPr>
                </pic:pic>
              </a:graphicData>
            </a:graphic>
          </wp:inline>
        </w:drawing>
      </w:r>
    </w:p>
    <w:p w14:paraId="073CFBDC" w14:textId="77777777" w:rsidR="00A10D28" w:rsidRDefault="00A10D28" w:rsidP="00A10D28">
      <w:pPr>
        <w:pStyle w:val="Heading1"/>
        <w:keepNext w:val="0"/>
        <w:widowControl w:val="0"/>
        <w:pBdr>
          <w:top w:val="single" w:sz="4" w:space="1" w:color="auto"/>
          <w:left w:val="single" w:sz="4" w:space="4" w:color="auto"/>
          <w:bottom w:val="single" w:sz="4" w:space="1" w:color="auto"/>
          <w:right w:val="single" w:sz="4" w:space="10" w:color="auto"/>
        </w:pBdr>
        <w:shd w:val="clear" w:color="auto" w:fill="008000"/>
        <w:spacing w:before="120" w:after="120"/>
        <w:rPr>
          <w:color w:val="FFFFFF"/>
          <w:sz w:val="24"/>
        </w:rPr>
      </w:pPr>
    </w:p>
    <w:p w14:paraId="4996C844" w14:textId="77777777" w:rsidR="00A10D28" w:rsidRDefault="00A10D28" w:rsidP="00A10D28">
      <w:pPr>
        <w:widowControl w:val="0"/>
        <w:ind w:left="-900"/>
        <w:jc w:val="center"/>
      </w:pPr>
    </w:p>
    <w:p w14:paraId="388DAC06" w14:textId="77777777" w:rsidR="00CE7605" w:rsidRDefault="00CE7605" w:rsidP="00A10D28">
      <w:pPr>
        <w:widowControl w:val="0"/>
        <w:ind w:left="-900"/>
        <w:jc w:val="center"/>
      </w:pPr>
    </w:p>
    <w:p w14:paraId="2E0D3B6C" w14:textId="77777777" w:rsidR="00A10D28" w:rsidRDefault="00A10D28" w:rsidP="00A10D28">
      <w:pPr>
        <w:widowControl w:val="0"/>
        <w:ind w:left="-900"/>
        <w:jc w:val="center"/>
      </w:pPr>
    </w:p>
    <w:p w14:paraId="4CAD5E86" w14:textId="77777777" w:rsidR="00A10D28" w:rsidRDefault="00A10D28" w:rsidP="00A10D28">
      <w:pPr>
        <w:widowControl w:val="0"/>
        <w:ind w:left="-900"/>
        <w:jc w:val="center"/>
      </w:pPr>
    </w:p>
    <w:p w14:paraId="32100EAD" w14:textId="77777777" w:rsidR="00A10D28" w:rsidRDefault="00A10D28" w:rsidP="00A10D28">
      <w:pPr>
        <w:widowControl w:val="0"/>
        <w:ind w:left="-900"/>
        <w:jc w:val="center"/>
      </w:pPr>
    </w:p>
    <w:p w14:paraId="2D0FCE14" w14:textId="77777777" w:rsidR="00CE7605" w:rsidRDefault="00CE7605" w:rsidP="00A10D28">
      <w:pPr>
        <w:widowControl w:val="0"/>
        <w:ind w:left="-900"/>
        <w:jc w:val="center"/>
      </w:pPr>
    </w:p>
    <w:p w14:paraId="526196D4" w14:textId="77777777" w:rsidR="00CE7605" w:rsidRDefault="00CE7605" w:rsidP="00A10D28">
      <w:pPr>
        <w:widowControl w:val="0"/>
        <w:ind w:left="-900"/>
        <w:jc w:val="center"/>
      </w:pPr>
    </w:p>
    <w:p w14:paraId="04E41A63" w14:textId="77777777" w:rsidR="00CE7605" w:rsidRDefault="00CE7605" w:rsidP="00A10D28">
      <w:pPr>
        <w:widowControl w:val="0"/>
        <w:ind w:left="-900"/>
        <w:jc w:val="center"/>
      </w:pPr>
    </w:p>
    <w:p w14:paraId="3DD4F380" w14:textId="77777777" w:rsidR="00CE7605" w:rsidRDefault="00CE7605" w:rsidP="00A10D28">
      <w:pPr>
        <w:widowControl w:val="0"/>
        <w:ind w:left="-900"/>
        <w:jc w:val="center"/>
      </w:pPr>
    </w:p>
    <w:p w14:paraId="2D8E3D6F" w14:textId="77777777" w:rsidR="00CE7605" w:rsidRDefault="00CE7605" w:rsidP="00A10D28">
      <w:pPr>
        <w:widowControl w:val="0"/>
        <w:ind w:left="-900"/>
        <w:jc w:val="center"/>
      </w:pPr>
    </w:p>
    <w:p w14:paraId="44D78D30" w14:textId="77777777" w:rsidR="00CE7605" w:rsidRDefault="00CE7605" w:rsidP="00A10D28">
      <w:pPr>
        <w:widowControl w:val="0"/>
        <w:ind w:left="-900"/>
        <w:jc w:val="center"/>
      </w:pPr>
    </w:p>
    <w:p w14:paraId="1C503751" w14:textId="77777777" w:rsidR="00A10D28" w:rsidRDefault="00A10D28" w:rsidP="00A10D28">
      <w:pPr>
        <w:pStyle w:val="Subtitle"/>
        <w:widowControl w:val="0"/>
        <w:spacing w:after="0"/>
        <w:jc w:val="right"/>
        <w:rPr>
          <w:rFonts w:ascii="Arial" w:hAnsi="Arial" w:cs="Arial"/>
          <w:b/>
          <w:color w:val="808080"/>
          <w:sz w:val="56"/>
          <w:szCs w:val="56"/>
        </w:rPr>
      </w:pPr>
      <w:r>
        <w:rPr>
          <w:rFonts w:ascii="Arial" w:hAnsi="Arial" w:cs="Arial"/>
          <w:b/>
          <w:color w:val="808080"/>
          <w:sz w:val="56"/>
          <w:szCs w:val="56"/>
        </w:rPr>
        <w:t>Invitation to</w:t>
      </w:r>
      <w:r w:rsidRPr="00290BEF">
        <w:rPr>
          <w:rFonts w:ascii="Arial" w:hAnsi="Arial" w:cs="Arial"/>
          <w:b/>
          <w:color w:val="808080"/>
          <w:sz w:val="56"/>
          <w:szCs w:val="56"/>
        </w:rPr>
        <w:t xml:space="preserve"> </w:t>
      </w:r>
      <w:r>
        <w:rPr>
          <w:rFonts w:ascii="Arial" w:hAnsi="Arial" w:cs="Arial"/>
          <w:b/>
          <w:color w:val="808080"/>
          <w:sz w:val="56"/>
          <w:szCs w:val="56"/>
        </w:rPr>
        <w:t>Quote</w:t>
      </w:r>
    </w:p>
    <w:p w14:paraId="57958B5A" w14:textId="77777777" w:rsidR="00717807" w:rsidRDefault="00CB1861" w:rsidP="00A10D28">
      <w:pPr>
        <w:pStyle w:val="Subtitle"/>
        <w:widowControl w:val="0"/>
        <w:spacing w:after="0"/>
        <w:jc w:val="right"/>
        <w:rPr>
          <w:rFonts w:ascii="Arial" w:hAnsi="Arial" w:cs="Arial"/>
          <w:b/>
          <w:color w:val="808080"/>
          <w:sz w:val="56"/>
          <w:szCs w:val="56"/>
        </w:rPr>
      </w:pPr>
      <w:r>
        <w:rPr>
          <w:rFonts w:ascii="Arial" w:hAnsi="Arial" w:cs="Arial"/>
          <w:b/>
          <w:color w:val="808080"/>
          <w:sz w:val="56"/>
          <w:szCs w:val="56"/>
        </w:rPr>
        <w:t>Community Engagement services</w:t>
      </w:r>
      <w:r w:rsidR="00A10D28" w:rsidRPr="005A3353">
        <w:rPr>
          <w:rFonts w:ascii="Arial" w:hAnsi="Arial" w:cs="Arial"/>
          <w:b/>
          <w:color w:val="808080"/>
          <w:sz w:val="56"/>
          <w:szCs w:val="56"/>
        </w:rPr>
        <w:t xml:space="preserve"> </w:t>
      </w:r>
      <w:r w:rsidR="005A3353" w:rsidRPr="005A3353">
        <w:rPr>
          <w:rFonts w:ascii="Arial" w:hAnsi="Arial" w:cs="Arial"/>
          <w:b/>
          <w:color w:val="808080"/>
          <w:sz w:val="56"/>
          <w:szCs w:val="56"/>
        </w:rPr>
        <w:t xml:space="preserve">for </w:t>
      </w:r>
      <w:r w:rsidR="005E6D18">
        <w:rPr>
          <w:rFonts w:ascii="Arial" w:hAnsi="Arial" w:cs="Arial"/>
          <w:b/>
          <w:color w:val="808080"/>
          <w:sz w:val="56"/>
          <w:szCs w:val="56"/>
        </w:rPr>
        <w:t>Energy</w:t>
      </w:r>
      <w:r w:rsidR="00A0303E">
        <w:rPr>
          <w:rFonts w:ascii="Arial" w:hAnsi="Arial" w:cs="Arial"/>
          <w:b/>
          <w:color w:val="808080"/>
          <w:sz w:val="56"/>
          <w:szCs w:val="56"/>
        </w:rPr>
        <w:t xml:space="preserve"> </w:t>
      </w:r>
      <w:r w:rsidR="005A3353" w:rsidRPr="005A3353">
        <w:rPr>
          <w:rFonts w:ascii="Arial" w:hAnsi="Arial" w:cs="Arial"/>
          <w:b/>
          <w:color w:val="808080"/>
          <w:sz w:val="56"/>
          <w:szCs w:val="56"/>
        </w:rPr>
        <w:t xml:space="preserve">Project </w:t>
      </w:r>
    </w:p>
    <w:p w14:paraId="4C66DFD6" w14:textId="1F0FDC48" w:rsidR="005A3353" w:rsidRPr="005A3353" w:rsidRDefault="00717807" w:rsidP="00A10D28">
      <w:pPr>
        <w:pStyle w:val="Subtitle"/>
        <w:widowControl w:val="0"/>
        <w:spacing w:after="0"/>
        <w:jc w:val="right"/>
        <w:rPr>
          <w:rFonts w:ascii="Arial" w:hAnsi="Arial" w:cs="Arial"/>
          <w:b/>
          <w:color w:val="808080"/>
          <w:sz w:val="56"/>
          <w:szCs w:val="56"/>
        </w:rPr>
      </w:pPr>
      <w:r>
        <w:rPr>
          <w:rFonts w:ascii="Arial" w:hAnsi="Arial" w:cs="Arial"/>
          <w:b/>
          <w:color w:val="808080"/>
          <w:sz w:val="56"/>
          <w:szCs w:val="56"/>
        </w:rPr>
        <w:t>– Babraham Rd Park and Ride</w:t>
      </w:r>
      <w:r w:rsidR="00A10D28" w:rsidRPr="005A3353">
        <w:rPr>
          <w:rFonts w:ascii="Arial" w:hAnsi="Arial" w:cs="Arial"/>
          <w:b/>
          <w:color w:val="808080"/>
          <w:sz w:val="56"/>
          <w:szCs w:val="56"/>
        </w:rPr>
        <w:t xml:space="preserve"> </w:t>
      </w:r>
    </w:p>
    <w:p w14:paraId="21A6048A" w14:textId="77777777" w:rsidR="005A3353" w:rsidRPr="005A3353" w:rsidRDefault="005A3353" w:rsidP="00A10D28">
      <w:pPr>
        <w:pStyle w:val="Subtitle"/>
        <w:widowControl w:val="0"/>
        <w:spacing w:after="0"/>
        <w:jc w:val="right"/>
        <w:rPr>
          <w:rFonts w:ascii="Arial" w:hAnsi="Arial" w:cs="Arial"/>
          <w:b/>
          <w:color w:val="808080"/>
          <w:sz w:val="56"/>
          <w:szCs w:val="56"/>
        </w:rPr>
      </w:pPr>
    </w:p>
    <w:p w14:paraId="7908D5E8" w14:textId="714AB3FC" w:rsidR="00A10D28" w:rsidRPr="00290BEF" w:rsidRDefault="00AE3E85" w:rsidP="00A10D28">
      <w:pPr>
        <w:pStyle w:val="Subtitle"/>
        <w:widowControl w:val="0"/>
        <w:spacing w:after="0"/>
        <w:jc w:val="right"/>
        <w:rPr>
          <w:rFonts w:ascii="Arial" w:hAnsi="Arial" w:cs="Arial"/>
          <w:b/>
          <w:color w:val="808080"/>
          <w:sz w:val="56"/>
          <w:szCs w:val="56"/>
        </w:rPr>
      </w:pPr>
      <w:r w:rsidRPr="005A3353">
        <w:rPr>
          <w:rFonts w:ascii="Arial" w:hAnsi="Arial" w:cs="Arial"/>
          <w:b/>
          <w:color w:val="808080"/>
          <w:sz w:val="56"/>
          <w:szCs w:val="56"/>
        </w:rPr>
        <w:t>Cambridgeshire County Council</w:t>
      </w:r>
      <w:r w:rsidR="005A3353" w:rsidRPr="005A3353">
        <w:rPr>
          <w:rFonts w:ascii="Arial" w:hAnsi="Arial" w:cs="Arial"/>
          <w:b/>
          <w:color w:val="808080"/>
          <w:sz w:val="56"/>
          <w:szCs w:val="56"/>
        </w:rPr>
        <w:t xml:space="preserve"> </w:t>
      </w:r>
    </w:p>
    <w:p w14:paraId="630312D3" w14:textId="77777777" w:rsidR="00A10D28" w:rsidRDefault="00A10D28" w:rsidP="00A10D28">
      <w:pPr>
        <w:widowControl w:val="0"/>
        <w:ind w:left="-900"/>
        <w:jc w:val="center"/>
      </w:pPr>
    </w:p>
    <w:p w14:paraId="07F61813" w14:textId="77777777" w:rsidR="00A10D28" w:rsidRDefault="00A10D28" w:rsidP="00A10D28">
      <w:pPr>
        <w:widowControl w:val="0"/>
        <w:ind w:left="-900"/>
        <w:jc w:val="center"/>
      </w:pPr>
    </w:p>
    <w:p w14:paraId="07064834" w14:textId="77777777" w:rsidR="00A10D28" w:rsidRDefault="00A10D28" w:rsidP="00A10D28">
      <w:pPr>
        <w:widowControl w:val="0"/>
        <w:ind w:left="-900"/>
        <w:jc w:val="center"/>
      </w:pPr>
    </w:p>
    <w:p w14:paraId="170CA851" w14:textId="77777777" w:rsidR="00A10D28" w:rsidRDefault="00A10D28" w:rsidP="00A10D28">
      <w:pPr>
        <w:widowControl w:val="0"/>
        <w:ind w:left="-900"/>
        <w:jc w:val="center"/>
      </w:pPr>
    </w:p>
    <w:p w14:paraId="5BA1F275" w14:textId="77777777" w:rsidR="00A10D28" w:rsidRDefault="00A10D28" w:rsidP="00A10D28">
      <w:pPr>
        <w:widowControl w:val="0"/>
        <w:ind w:left="-900"/>
        <w:jc w:val="center"/>
      </w:pPr>
    </w:p>
    <w:p w14:paraId="6EDF53D5" w14:textId="77777777" w:rsidR="00A10D28" w:rsidRDefault="00A10D28" w:rsidP="00A10D28">
      <w:pPr>
        <w:widowControl w:val="0"/>
        <w:ind w:left="-900"/>
        <w:jc w:val="center"/>
      </w:pPr>
    </w:p>
    <w:p w14:paraId="08A010B6" w14:textId="77777777" w:rsidR="00A10D28" w:rsidRDefault="00A10D28" w:rsidP="00A10D28">
      <w:pPr>
        <w:widowControl w:val="0"/>
        <w:ind w:left="-900"/>
        <w:jc w:val="center"/>
      </w:pPr>
    </w:p>
    <w:p w14:paraId="7FADD32E" w14:textId="77777777" w:rsidR="00A10D28" w:rsidRDefault="00A10D28" w:rsidP="00A10D28">
      <w:pPr>
        <w:widowControl w:val="0"/>
        <w:ind w:left="-900"/>
        <w:jc w:val="center"/>
      </w:pPr>
    </w:p>
    <w:p w14:paraId="4A8B8D56" w14:textId="77777777" w:rsidR="00A10D28" w:rsidRDefault="00A10D28" w:rsidP="00A10D28">
      <w:pPr>
        <w:widowControl w:val="0"/>
      </w:pPr>
    </w:p>
    <w:p w14:paraId="66B9FF5F" w14:textId="77777777" w:rsidR="00A10D28" w:rsidRDefault="00A10D28" w:rsidP="00A10D28">
      <w:pPr>
        <w:widowControl w:val="0"/>
        <w:ind w:left="-900"/>
        <w:jc w:val="center"/>
      </w:pPr>
    </w:p>
    <w:p w14:paraId="0886C545" w14:textId="77777777" w:rsidR="00A10D28" w:rsidRDefault="00A10D28" w:rsidP="00A10D28">
      <w:pPr>
        <w:widowControl w:val="0"/>
        <w:ind w:left="-900"/>
        <w:jc w:val="center"/>
      </w:pPr>
    </w:p>
    <w:p w14:paraId="354A8ECE" w14:textId="77777777" w:rsidR="00A10D28" w:rsidRDefault="00A10D28" w:rsidP="00A10D28">
      <w:pPr>
        <w:widowControl w:val="0"/>
        <w:ind w:left="-900"/>
        <w:jc w:val="center"/>
      </w:pPr>
      <w:r>
        <w:rPr>
          <w:noProof/>
          <w:lang w:eastAsia="en-GB"/>
        </w:rPr>
        <mc:AlternateContent>
          <mc:Choice Requires="wps">
            <w:drawing>
              <wp:anchor distT="0" distB="0" distL="114300" distR="114300" simplePos="0" relativeHeight="251659264" behindDoc="0" locked="0" layoutInCell="1" allowOverlap="1" wp14:anchorId="19D2497D" wp14:editId="3359F05E">
                <wp:simplePos x="0" y="0"/>
                <wp:positionH relativeFrom="column">
                  <wp:posOffset>-102358</wp:posOffset>
                </wp:positionH>
                <wp:positionV relativeFrom="paragraph">
                  <wp:posOffset>17543</wp:posOffset>
                </wp:positionV>
                <wp:extent cx="6933062" cy="624840"/>
                <wp:effectExtent l="0" t="0" r="1270" b="381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062" cy="624840"/>
                        </a:xfrm>
                        <a:prstGeom prst="rect">
                          <a:avLst/>
                        </a:prstGeom>
                        <a:solidFill>
                          <a:srgbClr val="DBED4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613D3" w14:textId="77777777" w:rsidR="00AB0742" w:rsidRPr="003B0A59" w:rsidRDefault="00AB0742" w:rsidP="00B93058">
                            <w:pPr>
                              <w:jc w:val="right"/>
                              <w:rPr>
                                <w:rFonts w:ascii="Arial" w:hAnsi="Arial" w:cs="Arial"/>
                              </w:rPr>
                            </w:pPr>
                            <w:r w:rsidRPr="00B93058">
                              <w:rPr>
                                <w:rFonts w:ascii="Arial" w:hAnsi="Arial" w:cs="Arial"/>
                                <w:b/>
                                <w:color w:val="406E55"/>
                              </w:rPr>
                              <w:t>www.cambridgeshire.gov.uk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2497D" id="_x0000_t202" coordsize="21600,21600" o:spt="202" path="m,l,21600r21600,l21600,xe">
                <v:stroke joinstyle="miter"/>
                <v:path gradientshapeok="t" o:connecttype="rect"/>
              </v:shapetype>
              <v:shape id="Text Box 97" o:spid="_x0000_s1026" type="#_x0000_t202" style="position:absolute;left:0;text-align:left;margin-left:-8.05pt;margin-top:1.4pt;width:545.9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" fillcolor="#dbed48" stroked="f">
                <v:textbox>
                  <w:txbxContent>
                    <w:p w14:paraId="28D613D3" w14:textId="77777777" w:rsidR="00AB0742" w:rsidRPr="003B0A59" w:rsidRDefault="00AB0742" w:rsidP="00B93058">
                      <w:pPr>
                        <w:jc w:val="right"/>
                        <w:rPr>
                          <w:rFonts w:ascii="Arial" w:hAnsi="Arial" w:cs="Arial"/>
                        </w:rPr>
                      </w:pPr>
                      <w:r w:rsidRPr="00B93058">
                        <w:rPr>
                          <w:rFonts w:ascii="Arial" w:hAnsi="Arial" w:cs="Arial"/>
                          <w:b/>
                          <w:color w:val="406E55"/>
                        </w:rPr>
                        <w:t>www.cambridgeshire.gov.uk</w:t>
                      </w:r>
                    </w:p>
                  </w:txbxContent>
                </v:textbox>
              </v:shape>
            </w:pict>
          </mc:Fallback>
        </mc:AlternateContent>
      </w:r>
    </w:p>
    <w:p w14:paraId="08554B28" w14:textId="77777777" w:rsidR="00A10D28" w:rsidRDefault="00A10D28" w:rsidP="00A10D28">
      <w:pPr>
        <w:widowControl w:val="0"/>
        <w:ind w:left="-900"/>
        <w:jc w:val="center"/>
      </w:pPr>
    </w:p>
    <w:p w14:paraId="4B30FA99" w14:textId="77777777" w:rsidR="00A10D28" w:rsidRDefault="00A10D28" w:rsidP="00A10D28">
      <w:pPr>
        <w:widowControl w:val="0"/>
        <w:ind w:left="-900"/>
        <w:jc w:val="center"/>
      </w:pPr>
    </w:p>
    <w:p w14:paraId="310A9AD9" w14:textId="77777777" w:rsidR="00A10D28" w:rsidRDefault="00A10D28" w:rsidP="00A10D28">
      <w:pPr>
        <w:widowControl w:val="0"/>
        <w:ind w:left="-900"/>
        <w:jc w:val="center"/>
      </w:pPr>
      <w:r>
        <w:rPr>
          <w:noProof/>
          <w:lang w:eastAsia="en-GB"/>
        </w:rPr>
        <mc:AlternateContent>
          <mc:Choice Requires="wps">
            <w:drawing>
              <wp:anchor distT="0" distB="0" distL="114300" distR="114300" simplePos="0" relativeHeight="251660288" behindDoc="0" locked="0" layoutInCell="1" allowOverlap="1" wp14:anchorId="1C670338" wp14:editId="36F3303E">
                <wp:simplePos x="0" y="0"/>
                <wp:positionH relativeFrom="column">
                  <wp:posOffset>-102358</wp:posOffset>
                </wp:positionH>
                <wp:positionV relativeFrom="paragraph">
                  <wp:posOffset>64969</wp:posOffset>
                </wp:positionV>
                <wp:extent cx="6932930" cy="1894840"/>
                <wp:effectExtent l="0" t="0" r="127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930" cy="1894840"/>
                        </a:xfrm>
                        <a:prstGeom prst="rect">
                          <a:avLst/>
                        </a:prstGeom>
                        <a:solidFill>
                          <a:srgbClr val="599F4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67CDAB" w14:textId="77777777" w:rsidR="00AB0742" w:rsidRDefault="00AB0742" w:rsidP="00A10D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70338" id="Text Box 95" o:spid="_x0000_s1027" type="#_x0000_t202" style="position:absolute;left:0;text-align:left;margin-left:-8.05pt;margin-top:5.1pt;width:545.9pt;height:14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" fillcolor="#599f46" stroked="f">
                <v:textbox>
                  <w:txbxContent>
                    <w:p w14:paraId="5867CDAB" w14:textId="77777777" w:rsidR="00AB0742" w:rsidRDefault="00AB0742" w:rsidP="00A10D28"/>
                  </w:txbxContent>
                </v:textbox>
              </v:shape>
            </w:pict>
          </mc:Fallback>
        </mc:AlternateContent>
      </w:r>
    </w:p>
    <w:p w14:paraId="7EE33372" w14:textId="77777777" w:rsidR="00A10D28" w:rsidRDefault="00A10D28" w:rsidP="00A10D28">
      <w:pPr>
        <w:widowControl w:val="0"/>
        <w:ind w:left="-900"/>
        <w:jc w:val="center"/>
      </w:pPr>
    </w:p>
    <w:p w14:paraId="6D399A97" w14:textId="77777777" w:rsidR="00A10D28" w:rsidRDefault="00A10D28" w:rsidP="00A10D28">
      <w:pPr>
        <w:widowControl w:val="0"/>
        <w:ind w:left="-900"/>
        <w:jc w:val="center"/>
      </w:pPr>
    </w:p>
    <w:p w14:paraId="55EC8E90" w14:textId="77777777" w:rsidR="00A10D28" w:rsidRDefault="00A10D28" w:rsidP="00A10D28">
      <w:pPr>
        <w:widowControl w:val="0"/>
        <w:ind w:left="-900"/>
        <w:jc w:val="center"/>
      </w:pPr>
    </w:p>
    <w:p w14:paraId="6F25FFF4" w14:textId="77777777" w:rsidR="00A10D28" w:rsidRDefault="00A10D28" w:rsidP="00A10D28">
      <w:pPr>
        <w:widowControl w:val="0"/>
        <w:ind w:left="-900"/>
        <w:jc w:val="center"/>
      </w:pPr>
    </w:p>
    <w:p w14:paraId="1FD92516" w14:textId="77777777" w:rsidR="00A10D28" w:rsidRDefault="00A10D28" w:rsidP="00A10D28">
      <w:pPr>
        <w:widowControl w:val="0"/>
        <w:spacing w:after="240"/>
        <w:ind w:left="-900"/>
        <w:jc w:val="center"/>
      </w:pPr>
    </w:p>
    <w:p w14:paraId="687070C4" w14:textId="77777777" w:rsidR="00A10D28" w:rsidRDefault="00A10D28" w:rsidP="00A10D28">
      <w:pPr>
        <w:widowControl w:val="0"/>
        <w:spacing w:after="240"/>
        <w:ind w:left="-900"/>
        <w:jc w:val="center"/>
      </w:pPr>
    </w:p>
    <w:p w14:paraId="3CA2FCC0" w14:textId="77777777" w:rsidR="00A10D28" w:rsidRDefault="00A10D28" w:rsidP="00A10D28">
      <w:pPr>
        <w:widowControl w:val="0"/>
      </w:pPr>
    </w:p>
    <w:p w14:paraId="53C71AA8" w14:textId="77777777" w:rsidR="00A10D28" w:rsidRDefault="00A10D28" w:rsidP="00A10D28">
      <w:r>
        <w:br w:type="page"/>
      </w:r>
    </w:p>
    <w:p w14:paraId="18566EC2" w14:textId="7D5779C0" w:rsidR="00CE7605" w:rsidRDefault="000C433B" w:rsidP="000C433B">
      <w:pPr>
        <w:pStyle w:val="ListParagraph"/>
        <w:widowControl w:val="0"/>
        <w:tabs>
          <w:tab w:val="left" w:pos="567"/>
        </w:tabs>
        <w:spacing w:after="120"/>
        <w:ind w:left="0"/>
        <w:contextualSpacing w:val="0"/>
        <w:rPr>
          <w:rFonts w:ascii="Arial" w:hAnsi="Arial" w:cs="Arial"/>
          <w:b/>
          <w:sz w:val="22"/>
          <w:szCs w:val="22"/>
        </w:rPr>
      </w:pPr>
      <w:r w:rsidRPr="000C433B">
        <w:rPr>
          <w:rFonts w:ascii="Arial" w:hAnsi="Arial" w:cs="Arial"/>
          <w:b/>
          <w:sz w:val="22"/>
          <w:szCs w:val="22"/>
        </w:rPr>
        <w:lastRenderedPageBreak/>
        <w:t>Invitation to Quote</w:t>
      </w:r>
      <w:r w:rsidR="00A36947">
        <w:rPr>
          <w:rFonts w:ascii="Arial" w:hAnsi="Arial" w:cs="Arial"/>
          <w:b/>
          <w:sz w:val="22"/>
          <w:szCs w:val="22"/>
        </w:rPr>
        <w:t xml:space="preserve"> for </w:t>
      </w:r>
      <w:r w:rsidR="0094315D" w:rsidRPr="00CB1861">
        <w:rPr>
          <w:rFonts w:ascii="Arial" w:hAnsi="Arial" w:cs="Arial"/>
          <w:b/>
          <w:sz w:val="22"/>
          <w:szCs w:val="22"/>
        </w:rPr>
        <w:t xml:space="preserve">Community Engagement Services </w:t>
      </w:r>
      <w:r w:rsidR="00D343E8">
        <w:rPr>
          <w:rFonts w:ascii="Arial" w:hAnsi="Arial" w:cs="Arial"/>
          <w:b/>
          <w:sz w:val="22"/>
          <w:szCs w:val="22"/>
        </w:rPr>
        <w:t xml:space="preserve">for </w:t>
      </w:r>
      <w:r w:rsidR="005E6D18">
        <w:rPr>
          <w:rFonts w:ascii="Arial" w:hAnsi="Arial" w:cs="Arial"/>
          <w:b/>
          <w:sz w:val="22"/>
          <w:szCs w:val="22"/>
        </w:rPr>
        <w:t>Energy</w:t>
      </w:r>
      <w:r w:rsidR="0094315D" w:rsidRPr="00CB1861">
        <w:rPr>
          <w:rFonts w:ascii="Arial" w:hAnsi="Arial" w:cs="Arial"/>
          <w:b/>
          <w:sz w:val="22"/>
          <w:szCs w:val="22"/>
        </w:rPr>
        <w:t xml:space="preserve"> Project</w:t>
      </w:r>
      <w:r w:rsidR="00717807">
        <w:rPr>
          <w:rFonts w:ascii="Arial" w:hAnsi="Arial" w:cs="Arial"/>
          <w:b/>
          <w:sz w:val="22"/>
          <w:szCs w:val="22"/>
        </w:rPr>
        <w:t xml:space="preserve"> – Babraham Rd Park and Ride</w:t>
      </w:r>
    </w:p>
    <w:p w14:paraId="46E3C624" w14:textId="77777777" w:rsidR="00BE6336" w:rsidRPr="000C433B" w:rsidRDefault="00BE6336" w:rsidP="000C433B">
      <w:pPr>
        <w:pStyle w:val="ListParagraph"/>
        <w:widowControl w:val="0"/>
        <w:tabs>
          <w:tab w:val="left" w:pos="567"/>
        </w:tabs>
        <w:spacing w:after="120"/>
        <w:ind w:left="0"/>
        <w:contextualSpacing w:val="0"/>
        <w:rPr>
          <w:rFonts w:ascii="Arial" w:hAnsi="Arial" w:cs="Arial"/>
          <w:sz w:val="22"/>
          <w:szCs w:val="22"/>
        </w:rPr>
      </w:pPr>
    </w:p>
    <w:p w14:paraId="2B353FBA" w14:textId="77777777" w:rsidR="000C433B" w:rsidRPr="00CE7605" w:rsidRDefault="000C433B" w:rsidP="00D53545">
      <w:pPr>
        <w:pStyle w:val="ListParagraph"/>
        <w:widowControl w:val="0"/>
        <w:numPr>
          <w:ilvl w:val="0"/>
          <w:numId w:val="1"/>
        </w:numPr>
        <w:tabs>
          <w:tab w:val="left" w:pos="567"/>
        </w:tabs>
        <w:spacing w:after="120"/>
        <w:ind w:left="0" w:firstLine="0"/>
        <w:contextualSpacing w:val="0"/>
        <w:rPr>
          <w:rFonts w:ascii="Arial" w:hAnsi="Arial" w:cs="Arial"/>
          <w:sz w:val="22"/>
          <w:szCs w:val="22"/>
        </w:rPr>
      </w:pPr>
      <w:r>
        <w:rPr>
          <w:rFonts w:ascii="Arial" w:hAnsi="Arial" w:cs="Arial"/>
          <w:b/>
          <w:sz w:val="22"/>
          <w:szCs w:val="22"/>
        </w:rPr>
        <w:t>Introduction &amp; Instructions</w:t>
      </w:r>
    </w:p>
    <w:p w14:paraId="34DA8495" w14:textId="77777777" w:rsidR="00CE7605" w:rsidRDefault="00CE7605" w:rsidP="00D53545">
      <w:pPr>
        <w:pStyle w:val="ListParagraph"/>
        <w:widowControl w:val="0"/>
        <w:numPr>
          <w:ilvl w:val="1"/>
          <w:numId w:val="1"/>
        </w:numPr>
        <w:tabs>
          <w:tab w:val="left" w:pos="567"/>
        </w:tabs>
        <w:spacing w:after="120"/>
        <w:ind w:left="0" w:firstLine="0"/>
        <w:contextualSpacing w:val="0"/>
        <w:jc w:val="both"/>
        <w:rPr>
          <w:rFonts w:ascii="Arial" w:hAnsi="Arial" w:cs="Arial"/>
          <w:sz w:val="22"/>
          <w:szCs w:val="22"/>
        </w:rPr>
      </w:pPr>
      <w:r w:rsidRPr="003B0A59">
        <w:rPr>
          <w:rFonts w:ascii="Arial" w:hAnsi="Arial" w:cs="Arial"/>
          <w:sz w:val="22"/>
          <w:szCs w:val="22"/>
        </w:rPr>
        <w:t xml:space="preserve">These Instructions describe the </w:t>
      </w:r>
      <w:r w:rsidR="00B93058">
        <w:rPr>
          <w:rFonts w:ascii="Arial" w:hAnsi="Arial" w:cs="Arial"/>
          <w:sz w:val="22"/>
          <w:szCs w:val="22"/>
        </w:rPr>
        <w:t>C</w:t>
      </w:r>
      <w:r w:rsidR="00B93058" w:rsidRPr="00B93058">
        <w:rPr>
          <w:rFonts w:ascii="Arial" w:hAnsi="Arial" w:cs="Arial"/>
          <w:sz w:val="22"/>
          <w:szCs w:val="22"/>
        </w:rPr>
        <w:t>ambridgeshir</w:t>
      </w:r>
      <w:r w:rsidR="00B93058">
        <w:rPr>
          <w:rFonts w:ascii="Arial" w:hAnsi="Arial" w:cs="Arial"/>
          <w:sz w:val="22"/>
          <w:szCs w:val="22"/>
        </w:rPr>
        <w:t xml:space="preserve">e County </w:t>
      </w:r>
      <w:r w:rsidRPr="003B0A59">
        <w:rPr>
          <w:rFonts w:ascii="Arial" w:hAnsi="Arial" w:cs="Arial"/>
          <w:sz w:val="22"/>
          <w:szCs w:val="22"/>
        </w:rPr>
        <w:t>Council's (</w:t>
      </w:r>
      <w:r>
        <w:rPr>
          <w:rFonts w:ascii="Arial" w:hAnsi="Arial" w:cs="Arial"/>
          <w:sz w:val="22"/>
          <w:szCs w:val="22"/>
        </w:rPr>
        <w:t>the Authority</w:t>
      </w:r>
      <w:r w:rsidRPr="003B0A59">
        <w:rPr>
          <w:rFonts w:ascii="Arial" w:hAnsi="Arial" w:cs="Arial"/>
          <w:sz w:val="22"/>
          <w:szCs w:val="22"/>
        </w:rPr>
        <w:t xml:space="preserve">) requirements for the above requirement, the quotation process and the commercial terms on which the </w:t>
      </w:r>
      <w:r>
        <w:rPr>
          <w:rFonts w:ascii="Arial" w:hAnsi="Arial" w:cs="Arial"/>
          <w:sz w:val="22"/>
          <w:szCs w:val="22"/>
        </w:rPr>
        <w:t xml:space="preserve">Authority </w:t>
      </w:r>
      <w:r w:rsidRPr="003B0A59">
        <w:rPr>
          <w:rFonts w:ascii="Arial" w:hAnsi="Arial" w:cs="Arial"/>
          <w:sz w:val="22"/>
          <w:szCs w:val="22"/>
        </w:rPr>
        <w:t xml:space="preserve">proposes to contract in due course with the successful </w:t>
      </w:r>
      <w:r>
        <w:rPr>
          <w:rFonts w:ascii="Arial" w:hAnsi="Arial" w:cs="Arial"/>
          <w:sz w:val="22"/>
          <w:szCs w:val="22"/>
        </w:rPr>
        <w:t>Tenderer</w:t>
      </w:r>
      <w:r w:rsidRPr="003B0A59">
        <w:rPr>
          <w:rFonts w:ascii="Arial" w:hAnsi="Arial" w:cs="Arial"/>
          <w:sz w:val="22"/>
          <w:szCs w:val="22"/>
        </w:rPr>
        <w:t>.</w:t>
      </w:r>
    </w:p>
    <w:p w14:paraId="3E1D22F1" w14:textId="77777777" w:rsidR="00CE7605" w:rsidRDefault="00CE7605" w:rsidP="00D53545">
      <w:pPr>
        <w:pStyle w:val="ListParagraph"/>
        <w:widowControl w:val="0"/>
        <w:numPr>
          <w:ilvl w:val="1"/>
          <w:numId w:val="1"/>
        </w:numPr>
        <w:tabs>
          <w:tab w:val="left" w:pos="567"/>
        </w:tabs>
        <w:spacing w:after="120"/>
        <w:ind w:left="0" w:firstLine="0"/>
        <w:contextualSpacing w:val="0"/>
        <w:jc w:val="both"/>
        <w:rPr>
          <w:rFonts w:ascii="Arial" w:hAnsi="Arial" w:cs="Arial"/>
          <w:sz w:val="22"/>
          <w:szCs w:val="22"/>
        </w:rPr>
      </w:pPr>
      <w:r w:rsidRPr="003B0A59">
        <w:rPr>
          <w:rFonts w:ascii="Arial" w:hAnsi="Arial" w:cs="Arial"/>
          <w:sz w:val="22"/>
          <w:szCs w:val="22"/>
        </w:rPr>
        <w:t xml:space="preserve">All costs, expenses and liabilities incurred by the </w:t>
      </w:r>
      <w:r>
        <w:rPr>
          <w:rFonts w:ascii="Arial" w:hAnsi="Arial" w:cs="Arial"/>
          <w:sz w:val="22"/>
          <w:szCs w:val="22"/>
        </w:rPr>
        <w:t>Tenderer</w:t>
      </w:r>
      <w:r w:rsidRPr="003B0A59">
        <w:rPr>
          <w:rFonts w:ascii="Arial" w:hAnsi="Arial" w:cs="Arial"/>
          <w:sz w:val="22"/>
          <w:szCs w:val="22"/>
        </w:rPr>
        <w:t xml:space="preserve"> in connection with the preparation and submission of the Quotation will be borne by the </w:t>
      </w:r>
      <w:r>
        <w:rPr>
          <w:rFonts w:ascii="Arial" w:hAnsi="Arial" w:cs="Arial"/>
          <w:sz w:val="22"/>
          <w:szCs w:val="22"/>
        </w:rPr>
        <w:t>Tenderer</w:t>
      </w:r>
      <w:r w:rsidRPr="003B0A59">
        <w:rPr>
          <w:rFonts w:ascii="Arial" w:hAnsi="Arial" w:cs="Arial"/>
          <w:sz w:val="22"/>
          <w:szCs w:val="22"/>
        </w:rPr>
        <w:t>.</w:t>
      </w:r>
    </w:p>
    <w:p w14:paraId="7ED25715" w14:textId="77777777" w:rsidR="00CE7605" w:rsidRDefault="00CE7605" w:rsidP="00D53545">
      <w:pPr>
        <w:pStyle w:val="ListParagraph"/>
        <w:widowControl w:val="0"/>
        <w:numPr>
          <w:ilvl w:val="1"/>
          <w:numId w:val="1"/>
        </w:numPr>
        <w:tabs>
          <w:tab w:val="left" w:pos="567"/>
        </w:tabs>
        <w:spacing w:after="120"/>
        <w:ind w:left="0" w:firstLine="0"/>
        <w:contextualSpacing w:val="0"/>
        <w:jc w:val="both"/>
        <w:rPr>
          <w:rFonts w:ascii="Arial" w:hAnsi="Arial" w:cs="Arial"/>
          <w:sz w:val="22"/>
          <w:szCs w:val="22"/>
        </w:rPr>
      </w:pPr>
      <w:r w:rsidRPr="003B0A59">
        <w:rPr>
          <w:rFonts w:ascii="Arial" w:hAnsi="Arial" w:cs="Arial"/>
          <w:sz w:val="22"/>
          <w:szCs w:val="22"/>
        </w:rPr>
        <w:t xml:space="preserve">The </w:t>
      </w:r>
      <w:r>
        <w:rPr>
          <w:rFonts w:ascii="Arial" w:hAnsi="Arial" w:cs="Arial"/>
          <w:sz w:val="22"/>
          <w:szCs w:val="22"/>
        </w:rPr>
        <w:t>Tenderer</w:t>
      </w:r>
      <w:r w:rsidRPr="003B0A59">
        <w:rPr>
          <w:rFonts w:ascii="Arial" w:hAnsi="Arial" w:cs="Arial"/>
          <w:sz w:val="22"/>
          <w:szCs w:val="22"/>
        </w:rPr>
        <w:t xml:space="preserve"> shall have no claim whatsoever against the </w:t>
      </w:r>
      <w:r>
        <w:rPr>
          <w:rFonts w:ascii="Arial" w:hAnsi="Arial" w:cs="Arial"/>
          <w:sz w:val="22"/>
          <w:szCs w:val="22"/>
        </w:rPr>
        <w:t>Authority</w:t>
      </w:r>
      <w:r w:rsidRPr="003B0A59">
        <w:rPr>
          <w:rFonts w:ascii="Arial" w:hAnsi="Arial" w:cs="Arial"/>
          <w:sz w:val="22"/>
          <w:szCs w:val="22"/>
        </w:rPr>
        <w:t xml:space="preserve"> in respect of such costs and in particular (but without limitation) the </w:t>
      </w:r>
      <w:r>
        <w:rPr>
          <w:rFonts w:ascii="Arial" w:hAnsi="Arial" w:cs="Arial"/>
          <w:sz w:val="22"/>
          <w:szCs w:val="22"/>
        </w:rPr>
        <w:t>Authority</w:t>
      </w:r>
      <w:r w:rsidRPr="003B0A59">
        <w:rPr>
          <w:rFonts w:ascii="Arial" w:hAnsi="Arial" w:cs="Arial"/>
          <w:sz w:val="22"/>
          <w:szCs w:val="22"/>
        </w:rPr>
        <w:t xml:space="preserve"> shall not make any payments to the successful </w:t>
      </w:r>
      <w:r>
        <w:rPr>
          <w:rFonts w:ascii="Arial" w:hAnsi="Arial" w:cs="Arial"/>
          <w:sz w:val="22"/>
          <w:szCs w:val="22"/>
        </w:rPr>
        <w:t>Tenderer</w:t>
      </w:r>
      <w:r w:rsidRPr="003B0A59">
        <w:rPr>
          <w:rFonts w:ascii="Arial" w:hAnsi="Arial" w:cs="Arial"/>
          <w:sz w:val="22"/>
          <w:szCs w:val="22"/>
        </w:rPr>
        <w:t xml:space="preserve"> or any other </w:t>
      </w:r>
      <w:r>
        <w:rPr>
          <w:rFonts w:ascii="Arial" w:hAnsi="Arial" w:cs="Arial"/>
          <w:sz w:val="22"/>
          <w:szCs w:val="22"/>
        </w:rPr>
        <w:t>Tenderer</w:t>
      </w:r>
      <w:r w:rsidRPr="003B0A59">
        <w:rPr>
          <w:rFonts w:ascii="Arial" w:hAnsi="Arial" w:cs="Arial"/>
          <w:sz w:val="22"/>
          <w:szCs w:val="22"/>
        </w:rPr>
        <w:t xml:space="preserve"> save as expressly provided for in the Contract and (save to the extent set out in the Quotation Documents) no compensation or remuneration shall otherwise be payable by the </w:t>
      </w:r>
      <w:r>
        <w:rPr>
          <w:rFonts w:ascii="Arial" w:hAnsi="Arial" w:cs="Arial"/>
          <w:sz w:val="22"/>
          <w:szCs w:val="22"/>
        </w:rPr>
        <w:t>Authority</w:t>
      </w:r>
      <w:r w:rsidRPr="003B0A59">
        <w:rPr>
          <w:rFonts w:ascii="Arial" w:hAnsi="Arial" w:cs="Arial"/>
          <w:sz w:val="22"/>
          <w:szCs w:val="22"/>
        </w:rPr>
        <w:t xml:space="preserve"> to the successful </w:t>
      </w:r>
      <w:r>
        <w:rPr>
          <w:rFonts w:ascii="Arial" w:hAnsi="Arial" w:cs="Arial"/>
          <w:sz w:val="22"/>
          <w:szCs w:val="22"/>
        </w:rPr>
        <w:t>Tenderer</w:t>
      </w:r>
      <w:r w:rsidRPr="003B0A59">
        <w:rPr>
          <w:rFonts w:ascii="Arial" w:hAnsi="Arial" w:cs="Arial"/>
          <w:sz w:val="22"/>
          <w:szCs w:val="22"/>
        </w:rPr>
        <w:t xml:space="preserve"> or any other </w:t>
      </w:r>
      <w:r>
        <w:rPr>
          <w:rFonts w:ascii="Arial" w:hAnsi="Arial" w:cs="Arial"/>
          <w:sz w:val="22"/>
          <w:szCs w:val="22"/>
        </w:rPr>
        <w:t>Tenderer</w:t>
      </w:r>
      <w:r w:rsidRPr="003B0A59">
        <w:rPr>
          <w:rFonts w:ascii="Arial" w:hAnsi="Arial" w:cs="Arial"/>
          <w:sz w:val="22"/>
          <w:szCs w:val="22"/>
        </w:rPr>
        <w:t xml:space="preserve"> in respect of the requirement by reason of the scope of the requirement being different from that envisaged by the successful </w:t>
      </w:r>
      <w:r>
        <w:rPr>
          <w:rFonts w:ascii="Arial" w:hAnsi="Arial" w:cs="Arial"/>
          <w:sz w:val="22"/>
          <w:szCs w:val="22"/>
        </w:rPr>
        <w:t>Tenderer</w:t>
      </w:r>
      <w:r w:rsidRPr="003B0A59">
        <w:rPr>
          <w:rFonts w:ascii="Arial" w:hAnsi="Arial" w:cs="Arial"/>
          <w:sz w:val="22"/>
          <w:szCs w:val="22"/>
        </w:rPr>
        <w:t xml:space="preserve"> or otherwise, including without limitation any costs incurred by any </w:t>
      </w:r>
      <w:r>
        <w:rPr>
          <w:rFonts w:ascii="Arial" w:hAnsi="Arial" w:cs="Arial"/>
          <w:sz w:val="22"/>
          <w:szCs w:val="22"/>
        </w:rPr>
        <w:t>Tenderer</w:t>
      </w:r>
      <w:r w:rsidRPr="003B0A59">
        <w:rPr>
          <w:rFonts w:ascii="Arial" w:hAnsi="Arial" w:cs="Arial"/>
          <w:sz w:val="22"/>
          <w:szCs w:val="22"/>
        </w:rPr>
        <w:t xml:space="preserve"> in the event this quotation process is aborted.</w:t>
      </w:r>
    </w:p>
    <w:p w14:paraId="6663B12B" w14:textId="77777777" w:rsidR="00CE7605" w:rsidRPr="00CE7605" w:rsidRDefault="00CE7605" w:rsidP="00D53545">
      <w:pPr>
        <w:pStyle w:val="ListParagraph"/>
        <w:widowControl w:val="0"/>
        <w:numPr>
          <w:ilvl w:val="1"/>
          <w:numId w:val="1"/>
        </w:numPr>
        <w:tabs>
          <w:tab w:val="left" w:pos="567"/>
        </w:tabs>
        <w:spacing w:after="120"/>
        <w:ind w:left="0" w:firstLine="0"/>
        <w:contextualSpacing w:val="0"/>
        <w:jc w:val="both"/>
        <w:rPr>
          <w:rFonts w:ascii="Arial" w:hAnsi="Arial" w:cs="Arial"/>
          <w:sz w:val="22"/>
          <w:szCs w:val="22"/>
        </w:rPr>
      </w:pPr>
      <w:r w:rsidRPr="00CE7605">
        <w:rPr>
          <w:rFonts w:ascii="Arial" w:hAnsi="Arial" w:cs="Arial"/>
          <w:sz w:val="22"/>
          <w:szCs w:val="22"/>
        </w:rPr>
        <w:t xml:space="preserve">To ensure that the Authority will be able to carry out a proper comparison of quotations, no unauthorised alterations shall be permitted to the Quotation Documents. Quotations that contain unauthorised alterations or qualifications may be rejected. </w:t>
      </w:r>
    </w:p>
    <w:p w14:paraId="1990B83B" w14:textId="393EDBE7" w:rsidR="00CE7605" w:rsidRDefault="00CE7605" w:rsidP="00D53545">
      <w:pPr>
        <w:pStyle w:val="ListParagraph"/>
        <w:widowControl w:val="0"/>
        <w:numPr>
          <w:ilvl w:val="1"/>
          <w:numId w:val="1"/>
        </w:numPr>
        <w:tabs>
          <w:tab w:val="left" w:pos="567"/>
        </w:tabs>
        <w:spacing w:after="120"/>
        <w:ind w:left="0" w:firstLine="0"/>
        <w:contextualSpacing w:val="0"/>
        <w:jc w:val="both"/>
        <w:rPr>
          <w:rFonts w:ascii="Arial" w:hAnsi="Arial" w:cs="Arial"/>
          <w:sz w:val="22"/>
          <w:szCs w:val="22"/>
        </w:rPr>
      </w:pPr>
      <w:r w:rsidRPr="003B0A59">
        <w:rPr>
          <w:rFonts w:ascii="Arial" w:hAnsi="Arial" w:cs="Arial"/>
          <w:sz w:val="22"/>
          <w:szCs w:val="22"/>
        </w:rPr>
        <w:t xml:space="preserve">Bids shall remain open for acceptance for a minimum </w:t>
      </w:r>
      <w:r w:rsidRPr="003B0A59">
        <w:rPr>
          <w:rFonts w:ascii="Arial" w:hAnsi="Arial" w:cs="Arial"/>
          <w:color w:val="333333"/>
          <w:sz w:val="22"/>
          <w:szCs w:val="22"/>
        </w:rPr>
        <w:t xml:space="preserve">of </w:t>
      </w:r>
      <w:r w:rsidRPr="00C328D4">
        <w:rPr>
          <w:rFonts w:ascii="Arial" w:hAnsi="Arial" w:cs="Arial"/>
          <w:sz w:val="22"/>
          <w:szCs w:val="22"/>
        </w:rPr>
        <w:t>90</w:t>
      </w:r>
      <w:r w:rsidRPr="00C328D4">
        <w:rPr>
          <w:rFonts w:ascii="Arial" w:hAnsi="Arial" w:cs="Arial"/>
          <w:color w:val="0000FF"/>
          <w:sz w:val="22"/>
          <w:szCs w:val="22"/>
        </w:rPr>
        <w:t xml:space="preserve"> </w:t>
      </w:r>
      <w:r w:rsidRPr="00C328D4">
        <w:rPr>
          <w:rFonts w:ascii="Arial" w:hAnsi="Arial" w:cs="Arial"/>
          <w:sz w:val="22"/>
          <w:szCs w:val="22"/>
        </w:rPr>
        <w:t xml:space="preserve">days. The Authority expects to decide award of contract within </w:t>
      </w:r>
      <w:r w:rsidRPr="00C328D4">
        <w:rPr>
          <w:rFonts w:ascii="Arial" w:hAnsi="Arial" w:cs="Arial"/>
          <w:color w:val="333333"/>
          <w:sz w:val="22"/>
          <w:szCs w:val="22"/>
        </w:rPr>
        <w:t>30</w:t>
      </w:r>
      <w:r w:rsidRPr="00C328D4">
        <w:rPr>
          <w:rFonts w:ascii="Arial" w:hAnsi="Arial" w:cs="Arial"/>
          <w:sz w:val="22"/>
          <w:szCs w:val="22"/>
        </w:rPr>
        <w:t xml:space="preserve"> days of the closing date for submission of</w:t>
      </w:r>
      <w:r w:rsidRPr="003B0A59">
        <w:rPr>
          <w:rFonts w:ascii="Arial" w:hAnsi="Arial" w:cs="Arial"/>
          <w:sz w:val="22"/>
          <w:szCs w:val="22"/>
        </w:rPr>
        <w:t xml:space="preserve"> quotations.</w:t>
      </w:r>
    </w:p>
    <w:p w14:paraId="5FF881B4" w14:textId="77777777" w:rsidR="00CE7605" w:rsidRDefault="00CE7605" w:rsidP="00D53545">
      <w:pPr>
        <w:pStyle w:val="ListParagraph"/>
        <w:widowControl w:val="0"/>
        <w:numPr>
          <w:ilvl w:val="1"/>
          <w:numId w:val="1"/>
        </w:numPr>
        <w:tabs>
          <w:tab w:val="left" w:pos="567"/>
        </w:tabs>
        <w:spacing w:after="120"/>
        <w:ind w:left="0" w:firstLine="0"/>
        <w:contextualSpacing w:val="0"/>
        <w:jc w:val="both"/>
        <w:rPr>
          <w:rFonts w:ascii="Arial" w:hAnsi="Arial" w:cs="Arial"/>
          <w:sz w:val="22"/>
          <w:szCs w:val="22"/>
        </w:rPr>
      </w:pPr>
      <w:r w:rsidRPr="003B0A59">
        <w:rPr>
          <w:rFonts w:ascii="Arial" w:hAnsi="Arial" w:cs="Arial"/>
          <w:sz w:val="22"/>
          <w:szCs w:val="22"/>
        </w:rPr>
        <w:t xml:space="preserve">The </w:t>
      </w:r>
      <w:r>
        <w:rPr>
          <w:rFonts w:ascii="Arial" w:hAnsi="Arial" w:cs="Arial"/>
          <w:sz w:val="22"/>
          <w:szCs w:val="22"/>
        </w:rPr>
        <w:t>Authority</w:t>
      </w:r>
      <w:r w:rsidRPr="003B0A59">
        <w:rPr>
          <w:rFonts w:ascii="Arial" w:hAnsi="Arial" w:cs="Arial"/>
          <w:sz w:val="22"/>
          <w:szCs w:val="22"/>
        </w:rPr>
        <w:t xml:space="preserve"> is not bound to accept any quotation or make any award from this Invitation to Quote. The contract will be awarded on the basis of the Quotation Evaluation Criteria, based on the criteria as set out below and subject the </w:t>
      </w:r>
      <w:r>
        <w:rPr>
          <w:rFonts w:ascii="Arial" w:hAnsi="Arial" w:cs="Arial"/>
          <w:sz w:val="22"/>
          <w:szCs w:val="22"/>
        </w:rPr>
        <w:t>Authority</w:t>
      </w:r>
      <w:r w:rsidRPr="003B0A59">
        <w:rPr>
          <w:rFonts w:ascii="Arial" w:hAnsi="Arial" w:cs="Arial"/>
          <w:sz w:val="22"/>
          <w:szCs w:val="22"/>
        </w:rPr>
        <w:t>’s funding approval.</w:t>
      </w:r>
    </w:p>
    <w:p w14:paraId="5B94C129" w14:textId="77777777" w:rsidR="00CE7605" w:rsidRPr="00CE7605" w:rsidRDefault="00CE7605" w:rsidP="00D53545">
      <w:pPr>
        <w:pStyle w:val="ListParagraph"/>
        <w:widowControl w:val="0"/>
        <w:numPr>
          <w:ilvl w:val="0"/>
          <w:numId w:val="1"/>
        </w:numPr>
        <w:tabs>
          <w:tab w:val="left" w:pos="567"/>
        </w:tabs>
        <w:spacing w:after="120"/>
        <w:ind w:left="0" w:firstLine="0"/>
        <w:contextualSpacing w:val="0"/>
        <w:jc w:val="both"/>
        <w:rPr>
          <w:rFonts w:ascii="Arial" w:hAnsi="Arial" w:cs="Arial"/>
          <w:b/>
          <w:sz w:val="22"/>
          <w:szCs w:val="22"/>
        </w:rPr>
      </w:pPr>
      <w:r w:rsidRPr="00CE7605">
        <w:rPr>
          <w:rFonts w:ascii="Arial" w:hAnsi="Arial" w:cs="Arial"/>
          <w:b/>
          <w:sz w:val="22"/>
          <w:szCs w:val="22"/>
        </w:rPr>
        <w:t>Further Information and Enquiries:</w:t>
      </w:r>
    </w:p>
    <w:p w14:paraId="74C33BE0" w14:textId="77777777" w:rsidR="00CE7605" w:rsidRDefault="00CE7605" w:rsidP="00D53545">
      <w:pPr>
        <w:pStyle w:val="ListParagraph"/>
        <w:widowControl w:val="0"/>
        <w:numPr>
          <w:ilvl w:val="1"/>
          <w:numId w:val="1"/>
        </w:numPr>
        <w:tabs>
          <w:tab w:val="left" w:pos="567"/>
        </w:tabs>
        <w:spacing w:after="120"/>
        <w:ind w:left="0" w:firstLine="0"/>
        <w:contextualSpacing w:val="0"/>
        <w:jc w:val="both"/>
        <w:rPr>
          <w:rFonts w:ascii="Arial" w:hAnsi="Arial" w:cs="Arial"/>
          <w:sz w:val="22"/>
          <w:szCs w:val="22"/>
        </w:rPr>
      </w:pPr>
      <w:r w:rsidRPr="003B0A59">
        <w:rPr>
          <w:rFonts w:ascii="Arial" w:hAnsi="Arial" w:cs="Arial"/>
          <w:sz w:val="22"/>
          <w:szCs w:val="22"/>
        </w:rPr>
        <w:t xml:space="preserve">The </w:t>
      </w:r>
      <w:r>
        <w:rPr>
          <w:rFonts w:ascii="Arial" w:hAnsi="Arial" w:cs="Arial"/>
          <w:sz w:val="22"/>
          <w:szCs w:val="22"/>
        </w:rPr>
        <w:t>Tenderer</w:t>
      </w:r>
      <w:r w:rsidRPr="003B0A59">
        <w:rPr>
          <w:rFonts w:ascii="Arial" w:hAnsi="Arial" w:cs="Arial"/>
          <w:sz w:val="22"/>
          <w:szCs w:val="22"/>
        </w:rPr>
        <w:t xml:space="preserve"> may write to the </w:t>
      </w:r>
      <w:r>
        <w:rPr>
          <w:rFonts w:ascii="Arial" w:hAnsi="Arial" w:cs="Arial"/>
          <w:sz w:val="22"/>
          <w:szCs w:val="22"/>
        </w:rPr>
        <w:t>Authority</w:t>
      </w:r>
      <w:r w:rsidRPr="003B0A59">
        <w:rPr>
          <w:rFonts w:ascii="Arial" w:hAnsi="Arial" w:cs="Arial"/>
          <w:sz w:val="22"/>
          <w:szCs w:val="22"/>
        </w:rPr>
        <w:t xml:space="preserve"> requesting any information or raising any query in connection with the Quotation Documents. Any such communication must be in writing via correspondence function on </w:t>
      </w:r>
      <w:proofErr w:type="spellStart"/>
      <w:r w:rsidR="003F4308">
        <w:rPr>
          <w:rFonts w:ascii="Arial" w:hAnsi="Arial" w:cs="Arial"/>
          <w:sz w:val="22"/>
          <w:szCs w:val="22"/>
        </w:rPr>
        <w:t>ProContract</w:t>
      </w:r>
      <w:proofErr w:type="spellEnd"/>
      <w:r w:rsidRPr="003B0A59">
        <w:rPr>
          <w:rFonts w:ascii="Arial" w:hAnsi="Arial" w:cs="Arial"/>
          <w:sz w:val="22"/>
          <w:szCs w:val="22"/>
        </w:rPr>
        <w:t xml:space="preserve">. Where appropriate, any such questions will be circulated to all other potential suppliers via the clarification function on </w:t>
      </w:r>
      <w:proofErr w:type="spellStart"/>
      <w:r w:rsidR="003F4308">
        <w:rPr>
          <w:rFonts w:ascii="Arial" w:hAnsi="Arial" w:cs="Arial"/>
          <w:sz w:val="22"/>
          <w:szCs w:val="22"/>
        </w:rPr>
        <w:t>ProContract</w:t>
      </w:r>
      <w:proofErr w:type="spellEnd"/>
      <w:r w:rsidRPr="003B0A59">
        <w:rPr>
          <w:rFonts w:ascii="Arial" w:hAnsi="Arial" w:cs="Arial"/>
          <w:sz w:val="22"/>
          <w:szCs w:val="22"/>
        </w:rPr>
        <w:t xml:space="preserve">. The </w:t>
      </w:r>
      <w:r>
        <w:rPr>
          <w:rFonts w:ascii="Arial" w:hAnsi="Arial" w:cs="Arial"/>
          <w:sz w:val="22"/>
          <w:szCs w:val="22"/>
        </w:rPr>
        <w:t>Authority</w:t>
      </w:r>
      <w:r w:rsidRPr="003B0A59">
        <w:rPr>
          <w:rFonts w:ascii="Arial" w:hAnsi="Arial" w:cs="Arial"/>
          <w:sz w:val="22"/>
          <w:szCs w:val="22"/>
        </w:rPr>
        <w:t xml:space="preserve"> reserves the right to seek clarification of any matters arising from the </w:t>
      </w:r>
      <w:r>
        <w:rPr>
          <w:rFonts w:ascii="Arial" w:hAnsi="Arial" w:cs="Arial"/>
          <w:sz w:val="22"/>
          <w:szCs w:val="22"/>
        </w:rPr>
        <w:t>Tenderer</w:t>
      </w:r>
      <w:r w:rsidRPr="003B0A59">
        <w:rPr>
          <w:rFonts w:ascii="Arial" w:hAnsi="Arial" w:cs="Arial"/>
          <w:sz w:val="22"/>
          <w:szCs w:val="22"/>
        </w:rPr>
        <w:t xml:space="preserve">s submission. The </w:t>
      </w:r>
      <w:r>
        <w:rPr>
          <w:rFonts w:ascii="Arial" w:hAnsi="Arial" w:cs="Arial"/>
          <w:sz w:val="22"/>
          <w:szCs w:val="22"/>
        </w:rPr>
        <w:t>Authority</w:t>
      </w:r>
      <w:r w:rsidRPr="003B0A59">
        <w:rPr>
          <w:rFonts w:ascii="Arial" w:hAnsi="Arial" w:cs="Arial"/>
          <w:sz w:val="22"/>
          <w:szCs w:val="22"/>
        </w:rPr>
        <w:t xml:space="preserve"> reserves the right to make amendments to the text of the Quotation Documents during the quoting process and notify </w:t>
      </w:r>
      <w:r>
        <w:rPr>
          <w:rFonts w:ascii="Arial" w:hAnsi="Arial" w:cs="Arial"/>
          <w:sz w:val="22"/>
          <w:szCs w:val="22"/>
        </w:rPr>
        <w:t>Tenderer</w:t>
      </w:r>
      <w:r w:rsidRPr="003B0A59">
        <w:rPr>
          <w:rFonts w:ascii="Arial" w:hAnsi="Arial" w:cs="Arial"/>
          <w:sz w:val="22"/>
          <w:szCs w:val="22"/>
        </w:rPr>
        <w:t>s of any such amendments.</w:t>
      </w:r>
    </w:p>
    <w:p w14:paraId="00DCF57E" w14:textId="77777777" w:rsidR="00CE7605" w:rsidRPr="00AE701E" w:rsidRDefault="00CE7605" w:rsidP="00D53545">
      <w:pPr>
        <w:pStyle w:val="ListParagraph"/>
        <w:widowControl w:val="0"/>
        <w:numPr>
          <w:ilvl w:val="0"/>
          <w:numId w:val="1"/>
        </w:numPr>
        <w:tabs>
          <w:tab w:val="left" w:pos="567"/>
        </w:tabs>
        <w:spacing w:after="120"/>
        <w:ind w:left="0" w:firstLine="0"/>
        <w:contextualSpacing w:val="0"/>
        <w:jc w:val="both"/>
        <w:rPr>
          <w:rFonts w:ascii="Arial" w:hAnsi="Arial" w:cs="Arial"/>
          <w:b/>
          <w:sz w:val="22"/>
          <w:szCs w:val="22"/>
        </w:rPr>
      </w:pPr>
      <w:r w:rsidRPr="003B0A59">
        <w:rPr>
          <w:rFonts w:ascii="Arial" w:hAnsi="Arial" w:cs="Arial"/>
          <w:b/>
          <w:sz w:val="22"/>
          <w:szCs w:val="22"/>
        </w:rPr>
        <w:t>Terms and Conditions of Contract:</w:t>
      </w:r>
    </w:p>
    <w:p w14:paraId="37C292A7" w14:textId="77777777" w:rsidR="00AE701E" w:rsidRDefault="00CE7605" w:rsidP="00D53545">
      <w:pPr>
        <w:pStyle w:val="ListParagraph"/>
        <w:widowControl w:val="0"/>
        <w:numPr>
          <w:ilvl w:val="1"/>
          <w:numId w:val="1"/>
        </w:numPr>
        <w:tabs>
          <w:tab w:val="left" w:pos="567"/>
        </w:tabs>
        <w:spacing w:after="120"/>
        <w:ind w:left="0" w:firstLine="0"/>
        <w:contextualSpacing w:val="0"/>
        <w:jc w:val="both"/>
        <w:rPr>
          <w:rFonts w:ascii="Arial" w:hAnsi="Arial" w:cs="Arial"/>
          <w:sz w:val="22"/>
          <w:szCs w:val="22"/>
        </w:rPr>
      </w:pPr>
      <w:r w:rsidRPr="003B0A59">
        <w:rPr>
          <w:rFonts w:ascii="Arial" w:hAnsi="Arial" w:cs="Arial"/>
          <w:sz w:val="22"/>
          <w:szCs w:val="22"/>
        </w:rPr>
        <w:t xml:space="preserve">Please note this is not an order. If your quotation is accepted, an official purchase order will be raised. </w:t>
      </w:r>
      <w:r w:rsidR="00B93058">
        <w:rPr>
          <w:rFonts w:ascii="Arial" w:hAnsi="Arial" w:cs="Arial"/>
          <w:sz w:val="22"/>
          <w:szCs w:val="22"/>
        </w:rPr>
        <w:t>The order will be subject to Authorities T</w:t>
      </w:r>
      <w:r w:rsidRPr="003B0A59">
        <w:rPr>
          <w:rFonts w:ascii="Arial" w:hAnsi="Arial" w:cs="Arial"/>
          <w:sz w:val="22"/>
          <w:szCs w:val="22"/>
        </w:rPr>
        <w:t xml:space="preserve">erms and Conditions of Contract and your completed quotation Submission. Acceptance of the quote by the </w:t>
      </w:r>
      <w:r>
        <w:rPr>
          <w:rFonts w:ascii="Arial" w:hAnsi="Arial" w:cs="Arial"/>
          <w:sz w:val="22"/>
          <w:szCs w:val="22"/>
        </w:rPr>
        <w:t>Authority</w:t>
      </w:r>
      <w:r w:rsidRPr="003B0A59">
        <w:rPr>
          <w:rFonts w:ascii="Arial" w:hAnsi="Arial" w:cs="Arial"/>
          <w:sz w:val="22"/>
          <w:szCs w:val="22"/>
        </w:rPr>
        <w:t xml:space="preserve"> shall be in writing and on the </w:t>
      </w:r>
      <w:r>
        <w:rPr>
          <w:rFonts w:ascii="Arial" w:hAnsi="Arial" w:cs="Arial"/>
          <w:sz w:val="22"/>
          <w:szCs w:val="22"/>
        </w:rPr>
        <w:t>Authorit</w:t>
      </w:r>
      <w:r w:rsidR="00B93058">
        <w:rPr>
          <w:rFonts w:ascii="Arial" w:hAnsi="Arial" w:cs="Arial"/>
          <w:sz w:val="22"/>
          <w:szCs w:val="22"/>
        </w:rPr>
        <w:t xml:space="preserve">ies </w:t>
      </w:r>
      <w:r w:rsidRPr="003B0A59">
        <w:rPr>
          <w:rFonts w:ascii="Arial" w:hAnsi="Arial" w:cs="Arial"/>
          <w:sz w:val="22"/>
          <w:szCs w:val="22"/>
        </w:rPr>
        <w:t xml:space="preserve">terms and conditions, which are supplied as part of our quotation requirements. </w:t>
      </w:r>
      <w:r>
        <w:rPr>
          <w:rFonts w:ascii="Arial" w:hAnsi="Arial" w:cs="Arial"/>
          <w:sz w:val="22"/>
          <w:szCs w:val="22"/>
        </w:rPr>
        <w:t>Tenderer</w:t>
      </w:r>
      <w:r w:rsidRPr="003B0A59">
        <w:rPr>
          <w:rFonts w:ascii="Arial" w:hAnsi="Arial" w:cs="Arial"/>
          <w:sz w:val="22"/>
          <w:szCs w:val="22"/>
        </w:rPr>
        <w:t xml:space="preserve">s should note the </w:t>
      </w:r>
      <w:r>
        <w:rPr>
          <w:rFonts w:ascii="Arial" w:hAnsi="Arial" w:cs="Arial"/>
          <w:sz w:val="22"/>
          <w:szCs w:val="22"/>
        </w:rPr>
        <w:t>Authority</w:t>
      </w:r>
      <w:r w:rsidRPr="003B0A59">
        <w:rPr>
          <w:rFonts w:ascii="Arial" w:hAnsi="Arial" w:cs="Arial"/>
          <w:sz w:val="22"/>
          <w:szCs w:val="22"/>
        </w:rPr>
        <w:t xml:space="preserve"> will publish the awarded contract value and the name of the successful </w:t>
      </w:r>
      <w:r>
        <w:rPr>
          <w:rFonts w:ascii="Arial" w:hAnsi="Arial" w:cs="Arial"/>
          <w:sz w:val="22"/>
          <w:szCs w:val="22"/>
        </w:rPr>
        <w:t>Tenderer</w:t>
      </w:r>
      <w:r w:rsidRPr="003B0A59">
        <w:rPr>
          <w:rFonts w:ascii="Arial" w:hAnsi="Arial" w:cs="Arial"/>
          <w:sz w:val="22"/>
          <w:szCs w:val="22"/>
        </w:rPr>
        <w:t>.</w:t>
      </w:r>
    </w:p>
    <w:p w14:paraId="3E80ED22" w14:textId="4F32FE13" w:rsidR="00CE7605" w:rsidRPr="00AE701E" w:rsidRDefault="00CE7605" w:rsidP="00D53545">
      <w:pPr>
        <w:pStyle w:val="ListParagraph"/>
        <w:widowControl w:val="0"/>
        <w:numPr>
          <w:ilvl w:val="1"/>
          <w:numId w:val="1"/>
        </w:numPr>
        <w:tabs>
          <w:tab w:val="left" w:pos="567"/>
        </w:tabs>
        <w:spacing w:after="120"/>
        <w:ind w:left="0" w:firstLine="0"/>
        <w:contextualSpacing w:val="0"/>
        <w:jc w:val="both"/>
        <w:rPr>
          <w:rFonts w:ascii="Arial" w:hAnsi="Arial" w:cs="Arial"/>
          <w:sz w:val="22"/>
          <w:szCs w:val="22"/>
        </w:rPr>
      </w:pPr>
      <w:r w:rsidRPr="00AE701E">
        <w:rPr>
          <w:rFonts w:ascii="Arial" w:hAnsi="Arial" w:cs="Arial"/>
          <w:sz w:val="22"/>
          <w:szCs w:val="22"/>
        </w:rPr>
        <w:t xml:space="preserve">Please note if you have any queries or require any clarifications regarding </w:t>
      </w:r>
      <w:r w:rsidR="0068367E">
        <w:rPr>
          <w:rFonts w:ascii="Arial" w:hAnsi="Arial" w:cs="Arial"/>
          <w:sz w:val="22"/>
          <w:szCs w:val="22"/>
        </w:rPr>
        <w:t xml:space="preserve">Authorities </w:t>
      </w:r>
      <w:r w:rsidRPr="00AE701E">
        <w:rPr>
          <w:rFonts w:ascii="Arial" w:hAnsi="Arial" w:cs="Arial"/>
          <w:sz w:val="22"/>
          <w:szCs w:val="22"/>
        </w:rPr>
        <w:t>Terms and Conditions please submit these by</w:t>
      </w:r>
      <w:r w:rsidR="00C15B38">
        <w:rPr>
          <w:rFonts w:ascii="Arial" w:hAnsi="Arial" w:cs="Arial"/>
          <w:sz w:val="22"/>
          <w:szCs w:val="22"/>
        </w:rPr>
        <w:t xml:space="preserve"> </w:t>
      </w:r>
      <w:r w:rsidR="005236DD" w:rsidRPr="005236DD">
        <w:rPr>
          <w:rFonts w:ascii="Arial" w:hAnsi="Arial" w:cs="Arial"/>
          <w:b/>
          <w:sz w:val="22"/>
          <w:szCs w:val="22"/>
        </w:rPr>
        <w:t>9/12</w:t>
      </w:r>
      <w:r w:rsidR="00001892" w:rsidRPr="005236DD">
        <w:rPr>
          <w:rFonts w:ascii="Arial" w:hAnsi="Arial" w:cs="Arial"/>
          <w:b/>
          <w:sz w:val="22"/>
          <w:szCs w:val="22"/>
        </w:rPr>
        <w:t>/2019</w:t>
      </w:r>
      <w:r w:rsidR="00C15B38" w:rsidRPr="00001892">
        <w:rPr>
          <w:rFonts w:ascii="Arial" w:hAnsi="Arial" w:cs="Arial"/>
          <w:sz w:val="22"/>
          <w:szCs w:val="22"/>
        </w:rPr>
        <w:t>.</w:t>
      </w:r>
      <w:r w:rsidR="00C15B38">
        <w:rPr>
          <w:rFonts w:ascii="Arial" w:hAnsi="Arial" w:cs="Arial"/>
          <w:sz w:val="22"/>
          <w:szCs w:val="22"/>
        </w:rPr>
        <w:t xml:space="preserve"> </w:t>
      </w:r>
      <w:r w:rsidRPr="00AE701E">
        <w:rPr>
          <w:rFonts w:ascii="Arial" w:hAnsi="Arial" w:cs="Arial"/>
          <w:sz w:val="22"/>
          <w:szCs w:val="22"/>
        </w:rPr>
        <w:t>Any clarifications received after this deadline will not be considered.</w:t>
      </w:r>
    </w:p>
    <w:p w14:paraId="7315F5D5" w14:textId="77777777" w:rsidR="00860BD2" w:rsidRPr="00AE701E" w:rsidRDefault="00860BD2" w:rsidP="00D53545">
      <w:pPr>
        <w:pStyle w:val="ListParagraph"/>
        <w:widowControl w:val="0"/>
        <w:numPr>
          <w:ilvl w:val="0"/>
          <w:numId w:val="1"/>
        </w:numPr>
        <w:tabs>
          <w:tab w:val="left" w:pos="567"/>
        </w:tabs>
        <w:spacing w:after="120"/>
        <w:ind w:left="0" w:firstLine="0"/>
        <w:contextualSpacing w:val="0"/>
        <w:jc w:val="both"/>
        <w:rPr>
          <w:rFonts w:ascii="Arial" w:hAnsi="Arial" w:cs="Arial"/>
          <w:b/>
          <w:sz w:val="22"/>
          <w:szCs w:val="22"/>
        </w:rPr>
      </w:pPr>
      <w:r w:rsidRPr="003B0A59">
        <w:rPr>
          <w:rFonts w:ascii="Arial" w:hAnsi="Arial" w:cs="Arial"/>
          <w:b/>
          <w:sz w:val="22"/>
          <w:szCs w:val="22"/>
        </w:rPr>
        <w:t>Return of Quotation</w:t>
      </w:r>
    </w:p>
    <w:p w14:paraId="2C84ED55" w14:textId="7F614ACF" w:rsidR="00BE6336" w:rsidRDefault="00860BD2" w:rsidP="00D53545">
      <w:pPr>
        <w:pStyle w:val="ListParagraph"/>
        <w:widowControl w:val="0"/>
        <w:numPr>
          <w:ilvl w:val="1"/>
          <w:numId w:val="1"/>
        </w:numPr>
        <w:tabs>
          <w:tab w:val="left" w:pos="567"/>
        </w:tabs>
        <w:spacing w:after="120"/>
        <w:ind w:left="0" w:firstLine="0"/>
        <w:contextualSpacing w:val="0"/>
        <w:jc w:val="both"/>
        <w:rPr>
          <w:rFonts w:ascii="Arial" w:hAnsi="Arial" w:cs="Arial"/>
          <w:sz w:val="22"/>
          <w:szCs w:val="22"/>
        </w:rPr>
      </w:pPr>
      <w:r w:rsidRPr="00860BD2">
        <w:rPr>
          <w:rFonts w:ascii="Arial" w:hAnsi="Arial" w:cs="Arial"/>
          <w:sz w:val="22"/>
          <w:szCs w:val="22"/>
        </w:rPr>
        <w:t>All Quotations shall be submitted to the Authority</w:t>
      </w:r>
      <w:r>
        <w:rPr>
          <w:rFonts w:ascii="Arial" w:hAnsi="Arial" w:cs="Arial"/>
          <w:sz w:val="22"/>
          <w:szCs w:val="22"/>
        </w:rPr>
        <w:t xml:space="preserve"> through the </w:t>
      </w:r>
      <w:proofErr w:type="spellStart"/>
      <w:r w:rsidR="003F4308">
        <w:rPr>
          <w:rFonts w:ascii="Arial" w:hAnsi="Arial" w:cs="Arial"/>
          <w:sz w:val="22"/>
          <w:szCs w:val="22"/>
        </w:rPr>
        <w:t>ProContract</w:t>
      </w:r>
      <w:proofErr w:type="spellEnd"/>
      <w:r w:rsidRPr="00860BD2">
        <w:rPr>
          <w:rFonts w:ascii="Arial" w:hAnsi="Arial" w:cs="Arial"/>
          <w:sz w:val="22"/>
          <w:szCs w:val="22"/>
        </w:rPr>
        <w:t xml:space="preserve"> portal before </w:t>
      </w:r>
      <w:r w:rsidR="000E397D">
        <w:rPr>
          <w:rFonts w:ascii="Arial" w:hAnsi="Arial" w:cs="Arial"/>
          <w:b/>
          <w:sz w:val="22"/>
          <w:szCs w:val="22"/>
        </w:rPr>
        <w:t>12pm</w:t>
      </w:r>
      <w:r w:rsidRPr="00B405EF">
        <w:rPr>
          <w:rFonts w:ascii="Arial" w:hAnsi="Arial" w:cs="Arial"/>
          <w:b/>
          <w:sz w:val="22"/>
          <w:szCs w:val="22"/>
        </w:rPr>
        <w:t xml:space="preserve"> on</w:t>
      </w:r>
      <w:r w:rsidRPr="00860BD2">
        <w:rPr>
          <w:rFonts w:ascii="Arial" w:hAnsi="Arial" w:cs="Arial"/>
          <w:sz w:val="22"/>
          <w:szCs w:val="22"/>
        </w:rPr>
        <w:t xml:space="preserve"> </w:t>
      </w:r>
      <w:r w:rsidR="005236DD" w:rsidRPr="005236DD">
        <w:rPr>
          <w:rFonts w:ascii="Arial" w:hAnsi="Arial" w:cs="Arial"/>
          <w:b/>
          <w:sz w:val="22"/>
          <w:szCs w:val="22"/>
        </w:rPr>
        <w:t>1</w:t>
      </w:r>
      <w:r w:rsidR="00001892" w:rsidRPr="005236DD">
        <w:rPr>
          <w:rFonts w:ascii="Arial" w:hAnsi="Arial" w:cs="Arial"/>
          <w:b/>
          <w:sz w:val="22"/>
          <w:szCs w:val="22"/>
        </w:rPr>
        <w:t>6/12/2019</w:t>
      </w:r>
      <w:r w:rsidR="009E3C90" w:rsidRPr="00B52D91">
        <w:rPr>
          <w:rFonts w:ascii="Arial" w:hAnsi="Arial" w:cs="Arial"/>
          <w:b/>
          <w:sz w:val="22"/>
          <w:szCs w:val="22"/>
        </w:rPr>
        <w:t>.</w:t>
      </w:r>
      <w:r w:rsidRPr="00860BD2">
        <w:rPr>
          <w:rFonts w:ascii="Arial" w:hAnsi="Arial" w:cs="Arial"/>
          <w:sz w:val="22"/>
          <w:szCs w:val="22"/>
        </w:rPr>
        <w:t xml:space="preserve"> Please be aware that the Authority will </w:t>
      </w:r>
      <w:r>
        <w:rPr>
          <w:rFonts w:ascii="Arial" w:hAnsi="Arial" w:cs="Arial"/>
          <w:sz w:val="22"/>
          <w:szCs w:val="22"/>
        </w:rPr>
        <w:t xml:space="preserve">use the server clock on the </w:t>
      </w:r>
      <w:proofErr w:type="spellStart"/>
      <w:r w:rsidR="003F4308">
        <w:rPr>
          <w:rFonts w:ascii="Arial" w:hAnsi="Arial" w:cs="Arial"/>
          <w:sz w:val="22"/>
          <w:szCs w:val="22"/>
        </w:rPr>
        <w:t>ProContract</w:t>
      </w:r>
      <w:proofErr w:type="spellEnd"/>
      <w:r w:rsidRPr="00860BD2">
        <w:rPr>
          <w:rFonts w:ascii="Arial" w:hAnsi="Arial" w:cs="Arial"/>
          <w:sz w:val="22"/>
          <w:szCs w:val="22"/>
        </w:rPr>
        <w:t xml:space="preserve"> portal to verify the time of submission. Tenderers should allow sufficient time to upload their submissions to ensure t</w:t>
      </w:r>
      <w:r>
        <w:rPr>
          <w:rFonts w:ascii="Arial" w:hAnsi="Arial" w:cs="Arial"/>
          <w:sz w:val="22"/>
          <w:szCs w:val="22"/>
        </w:rPr>
        <w:t xml:space="preserve">hat it is fully loaded into </w:t>
      </w:r>
      <w:proofErr w:type="spellStart"/>
      <w:r w:rsidR="003F4308">
        <w:rPr>
          <w:rFonts w:ascii="Arial" w:hAnsi="Arial" w:cs="Arial"/>
          <w:sz w:val="22"/>
          <w:szCs w:val="22"/>
        </w:rPr>
        <w:t>ProContract</w:t>
      </w:r>
      <w:proofErr w:type="spellEnd"/>
      <w:r w:rsidRPr="00860BD2">
        <w:rPr>
          <w:rFonts w:ascii="Arial" w:hAnsi="Arial" w:cs="Arial"/>
          <w:sz w:val="22"/>
          <w:szCs w:val="22"/>
        </w:rPr>
        <w:t xml:space="preserve"> before the deadline. Failure to upload your bid by the deadline may result in your submission being rejected at the sole discretion of the Authority. Tenderers should be aware that the quotation cannot be submitted while a document is in the process of being uploaded a</w:t>
      </w:r>
      <w:r w:rsidR="005E6D18">
        <w:rPr>
          <w:rFonts w:ascii="Arial" w:hAnsi="Arial" w:cs="Arial"/>
          <w:sz w:val="22"/>
          <w:szCs w:val="22"/>
        </w:rPr>
        <w:t>nd the larger the file size (50 MB</w:t>
      </w:r>
      <w:r w:rsidRPr="00860BD2">
        <w:rPr>
          <w:rFonts w:ascii="Arial" w:hAnsi="Arial" w:cs="Arial"/>
          <w:sz w:val="22"/>
          <w:szCs w:val="22"/>
        </w:rPr>
        <w:t xml:space="preserve"> suggested maximum) the longer it will take to upload.</w:t>
      </w:r>
    </w:p>
    <w:p w14:paraId="0291A096" w14:textId="77777777" w:rsidR="00BE6336" w:rsidRDefault="00BE6336">
      <w:pPr>
        <w:rPr>
          <w:rFonts w:ascii="Arial" w:hAnsi="Arial" w:cs="Arial"/>
          <w:sz w:val="22"/>
          <w:szCs w:val="22"/>
        </w:rPr>
      </w:pPr>
      <w:r>
        <w:rPr>
          <w:rFonts w:ascii="Arial" w:hAnsi="Arial" w:cs="Arial"/>
          <w:sz w:val="22"/>
          <w:szCs w:val="22"/>
        </w:rPr>
        <w:br w:type="page"/>
      </w:r>
    </w:p>
    <w:p w14:paraId="27CA51A4" w14:textId="77777777" w:rsidR="00AE701E" w:rsidRDefault="00AE701E" w:rsidP="00BE6336">
      <w:pPr>
        <w:pStyle w:val="ListParagraph"/>
        <w:widowControl w:val="0"/>
        <w:tabs>
          <w:tab w:val="left" w:pos="567"/>
        </w:tabs>
        <w:spacing w:after="120"/>
        <w:ind w:left="0"/>
        <w:contextualSpacing w:val="0"/>
        <w:rPr>
          <w:rFonts w:ascii="Arial" w:hAnsi="Arial" w:cs="Arial"/>
          <w:sz w:val="22"/>
          <w:szCs w:val="22"/>
        </w:rPr>
      </w:pPr>
    </w:p>
    <w:p w14:paraId="17AACE6F" w14:textId="77777777" w:rsidR="00860BD2" w:rsidRPr="00AE701E" w:rsidRDefault="00860BD2" w:rsidP="00D53545">
      <w:pPr>
        <w:pStyle w:val="ListParagraph"/>
        <w:widowControl w:val="0"/>
        <w:numPr>
          <w:ilvl w:val="1"/>
          <w:numId w:val="1"/>
        </w:numPr>
        <w:tabs>
          <w:tab w:val="left" w:pos="567"/>
        </w:tabs>
        <w:spacing w:after="120"/>
        <w:ind w:left="0" w:firstLine="0"/>
        <w:contextualSpacing w:val="0"/>
        <w:rPr>
          <w:rFonts w:ascii="Arial" w:hAnsi="Arial" w:cs="Arial"/>
          <w:sz w:val="22"/>
          <w:szCs w:val="22"/>
        </w:rPr>
      </w:pPr>
      <w:r w:rsidRPr="00AE701E">
        <w:rPr>
          <w:rFonts w:ascii="Arial" w:hAnsi="Arial" w:cs="Arial"/>
          <w:sz w:val="22"/>
          <w:szCs w:val="22"/>
        </w:rPr>
        <w:t xml:space="preserve">The following documents must be completed and returned through the </w:t>
      </w:r>
      <w:proofErr w:type="spellStart"/>
      <w:r w:rsidR="003F4308">
        <w:rPr>
          <w:rFonts w:ascii="Arial" w:hAnsi="Arial" w:cs="Arial"/>
          <w:sz w:val="22"/>
          <w:szCs w:val="22"/>
        </w:rPr>
        <w:t>ProContract</w:t>
      </w:r>
      <w:proofErr w:type="spellEnd"/>
      <w:r w:rsidRPr="00AE701E">
        <w:rPr>
          <w:rFonts w:ascii="Arial" w:hAnsi="Arial" w:cs="Arial"/>
          <w:sz w:val="22"/>
          <w:szCs w:val="22"/>
        </w:rPr>
        <w:t xml:space="preserve"> portal:</w:t>
      </w:r>
    </w:p>
    <w:p w14:paraId="0EBE383E" w14:textId="77777777" w:rsidR="00860BD2" w:rsidRPr="00860BD2" w:rsidRDefault="00270675" w:rsidP="00D53545">
      <w:pPr>
        <w:pStyle w:val="ListParagraph"/>
        <w:widowControl w:val="0"/>
        <w:numPr>
          <w:ilvl w:val="0"/>
          <w:numId w:val="7"/>
        </w:numPr>
        <w:spacing w:after="120"/>
        <w:contextualSpacing w:val="0"/>
        <w:rPr>
          <w:rFonts w:ascii="Arial" w:hAnsi="Arial" w:cs="Arial"/>
          <w:sz w:val="22"/>
          <w:szCs w:val="22"/>
        </w:rPr>
      </w:pPr>
      <w:r>
        <w:rPr>
          <w:rFonts w:ascii="Arial" w:hAnsi="Arial" w:cs="Arial"/>
          <w:sz w:val="22"/>
          <w:szCs w:val="22"/>
        </w:rPr>
        <w:t xml:space="preserve">An on-line mandatory </w:t>
      </w:r>
      <w:r w:rsidR="00860BD2" w:rsidRPr="00860BD2">
        <w:rPr>
          <w:rFonts w:ascii="Arial" w:hAnsi="Arial" w:cs="Arial"/>
          <w:sz w:val="22"/>
          <w:szCs w:val="22"/>
        </w:rPr>
        <w:t>questionnaire</w:t>
      </w:r>
      <w:r>
        <w:rPr>
          <w:rFonts w:ascii="Arial" w:hAnsi="Arial" w:cs="Arial"/>
          <w:sz w:val="22"/>
          <w:szCs w:val="22"/>
        </w:rPr>
        <w:t xml:space="preserve"> on </w:t>
      </w:r>
      <w:proofErr w:type="spellStart"/>
      <w:r w:rsidR="003F4308">
        <w:rPr>
          <w:rFonts w:ascii="Arial" w:hAnsi="Arial" w:cs="Arial"/>
          <w:sz w:val="22"/>
          <w:szCs w:val="22"/>
        </w:rPr>
        <w:t>ProContract</w:t>
      </w:r>
      <w:proofErr w:type="spellEnd"/>
      <w:r w:rsidR="007A670C">
        <w:rPr>
          <w:rFonts w:ascii="Arial" w:hAnsi="Arial" w:cs="Arial"/>
          <w:sz w:val="22"/>
          <w:szCs w:val="22"/>
        </w:rPr>
        <w:t>;</w:t>
      </w:r>
    </w:p>
    <w:p w14:paraId="328053AD" w14:textId="77777777" w:rsidR="00860BD2" w:rsidRPr="00860BD2" w:rsidRDefault="00860BD2" w:rsidP="00D53545">
      <w:pPr>
        <w:pStyle w:val="ListParagraph"/>
        <w:widowControl w:val="0"/>
        <w:numPr>
          <w:ilvl w:val="0"/>
          <w:numId w:val="7"/>
        </w:numPr>
        <w:spacing w:after="120"/>
        <w:contextualSpacing w:val="0"/>
        <w:rPr>
          <w:rFonts w:ascii="Arial" w:hAnsi="Arial" w:cs="Arial"/>
          <w:sz w:val="22"/>
          <w:szCs w:val="22"/>
        </w:rPr>
      </w:pPr>
      <w:r w:rsidRPr="00860BD2">
        <w:rPr>
          <w:rFonts w:ascii="Arial" w:hAnsi="Arial" w:cs="Arial"/>
          <w:sz w:val="22"/>
          <w:szCs w:val="22"/>
        </w:rPr>
        <w:t xml:space="preserve">A response to the Quotation </w:t>
      </w:r>
      <w:r w:rsidR="001A09D0">
        <w:rPr>
          <w:rFonts w:ascii="Arial" w:hAnsi="Arial" w:cs="Arial"/>
          <w:sz w:val="22"/>
          <w:szCs w:val="22"/>
        </w:rPr>
        <w:t>Quality Evaluation questions</w:t>
      </w:r>
      <w:r w:rsidR="007A670C">
        <w:rPr>
          <w:rFonts w:ascii="Arial" w:hAnsi="Arial" w:cs="Arial"/>
          <w:sz w:val="22"/>
          <w:szCs w:val="22"/>
        </w:rPr>
        <w:t xml:space="preserve"> </w:t>
      </w:r>
      <w:r w:rsidR="00270675">
        <w:rPr>
          <w:rFonts w:ascii="Arial" w:hAnsi="Arial" w:cs="Arial"/>
          <w:sz w:val="22"/>
          <w:szCs w:val="22"/>
        </w:rPr>
        <w:t>(S</w:t>
      </w:r>
      <w:r w:rsidRPr="00860BD2">
        <w:rPr>
          <w:rFonts w:ascii="Arial" w:hAnsi="Arial" w:cs="Arial"/>
          <w:sz w:val="22"/>
          <w:szCs w:val="22"/>
        </w:rPr>
        <w:t>ection 2</w:t>
      </w:r>
      <w:r w:rsidR="00AE1049">
        <w:rPr>
          <w:rFonts w:ascii="Arial" w:hAnsi="Arial" w:cs="Arial"/>
          <w:sz w:val="22"/>
          <w:szCs w:val="22"/>
        </w:rPr>
        <w:t xml:space="preserve">. </w:t>
      </w:r>
      <w:r w:rsidR="00AE1049" w:rsidRPr="00AE1049">
        <w:rPr>
          <w:rFonts w:ascii="Arial" w:hAnsi="Arial" w:cs="Arial"/>
          <w:sz w:val="22"/>
          <w:szCs w:val="22"/>
        </w:rPr>
        <w:t>Quotation Evaluation Criteria</w:t>
      </w:r>
      <w:r w:rsidRPr="00860BD2">
        <w:rPr>
          <w:rFonts w:ascii="Arial" w:hAnsi="Arial" w:cs="Arial"/>
          <w:sz w:val="22"/>
          <w:szCs w:val="22"/>
        </w:rPr>
        <w:t>)</w:t>
      </w:r>
      <w:r w:rsidR="00AE1049">
        <w:rPr>
          <w:rFonts w:ascii="Arial" w:hAnsi="Arial" w:cs="Arial"/>
          <w:sz w:val="22"/>
          <w:szCs w:val="22"/>
        </w:rPr>
        <w:t>;</w:t>
      </w:r>
    </w:p>
    <w:p w14:paraId="0016F3AF" w14:textId="77777777" w:rsidR="00270675" w:rsidRDefault="007A670C" w:rsidP="00D53545">
      <w:pPr>
        <w:pStyle w:val="ListParagraph"/>
        <w:widowControl w:val="0"/>
        <w:numPr>
          <w:ilvl w:val="0"/>
          <w:numId w:val="7"/>
        </w:numPr>
        <w:spacing w:after="120"/>
        <w:contextualSpacing w:val="0"/>
        <w:rPr>
          <w:rFonts w:ascii="Arial" w:hAnsi="Arial" w:cs="Arial"/>
          <w:sz w:val="22"/>
          <w:szCs w:val="22"/>
        </w:rPr>
      </w:pPr>
      <w:r>
        <w:rPr>
          <w:rFonts w:ascii="Arial" w:hAnsi="Arial" w:cs="Arial"/>
          <w:sz w:val="22"/>
          <w:szCs w:val="22"/>
        </w:rPr>
        <w:t>Completed Pricing Schedule</w:t>
      </w:r>
      <w:r w:rsidR="00AE1049">
        <w:rPr>
          <w:rFonts w:ascii="Arial" w:hAnsi="Arial" w:cs="Arial"/>
          <w:sz w:val="22"/>
          <w:szCs w:val="22"/>
        </w:rPr>
        <w:t xml:space="preserve"> (if applicable</w:t>
      </w:r>
      <w:r w:rsidR="00BE6336">
        <w:rPr>
          <w:rFonts w:ascii="Arial" w:hAnsi="Arial" w:cs="Arial"/>
          <w:sz w:val="22"/>
          <w:szCs w:val="22"/>
        </w:rPr>
        <w:t>, please see 4.3</w:t>
      </w:r>
      <w:r w:rsidR="00AE1049">
        <w:rPr>
          <w:rFonts w:ascii="Arial" w:hAnsi="Arial" w:cs="Arial"/>
          <w:sz w:val="22"/>
          <w:szCs w:val="22"/>
        </w:rPr>
        <w:t>)</w:t>
      </w:r>
      <w:r>
        <w:rPr>
          <w:rFonts w:ascii="Arial" w:hAnsi="Arial" w:cs="Arial"/>
          <w:sz w:val="22"/>
          <w:szCs w:val="22"/>
        </w:rPr>
        <w:t>;</w:t>
      </w:r>
    </w:p>
    <w:p w14:paraId="0B8F4044" w14:textId="77777777" w:rsidR="00860BD2" w:rsidRPr="007A670C" w:rsidRDefault="00860BD2" w:rsidP="00D53545">
      <w:pPr>
        <w:pStyle w:val="ListParagraph"/>
        <w:widowControl w:val="0"/>
        <w:numPr>
          <w:ilvl w:val="0"/>
          <w:numId w:val="7"/>
        </w:numPr>
        <w:spacing w:after="120"/>
        <w:contextualSpacing w:val="0"/>
        <w:rPr>
          <w:rFonts w:ascii="Arial" w:hAnsi="Arial" w:cs="Arial"/>
          <w:sz w:val="22"/>
          <w:szCs w:val="22"/>
        </w:rPr>
      </w:pPr>
      <w:r w:rsidRPr="00860BD2">
        <w:rPr>
          <w:rFonts w:ascii="Arial" w:hAnsi="Arial" w:cs="Arial"/>
          <w:sz w:val="22"/>
          <w:szCs w:val="22"/>
        </w:rPr>
        <w:t>All supporting documentation as required as part of the Quotation submission.</w:t>
      </w:r>
    </w:p>
    <w:p w14:paraId="11A13352" w14:textId="77777777" w:rsidR="00860BD2" w:rsidRDefault="00021FA7" w:rsidP="00D53545">
      <w:pPr>
        <w:pStyle w:val="ListParagraph"/>
        <w:widowControl w:val="0"/>
        <w:numPr>
          <w:ilvl w:val="1"/>
          <w:numId w:val="1"/>
        </w:numPr>
        <w:tabs>
          <w:tab w:val="left" w:pos="567"/>
        </w:tabs>
        <w:spacing w:after="120"/>
        <w:ind w:left="0" w:firstLine="0"/>
        <w:contextualSpacing w:val="0"/>
        <w:jc w:val="both"/>
        <w:rPr>
          <w:rFonts w:ascii="Arial" w:hAnsi="Arial" w:cs="Arial"/>
          <w:sz w:val="22"/>
          <w:szCs w:val="22"/>
        </w:rPr>
      </w:pPr>
      <w:r w:rsidRPr="00BE6336">
        <w:rPr>
          <w:rFonts w:ascii="Arial" w:hAnsi="Arial" w:cs="Arial"/>
          <w:b/>
          <w:sz w:val="22"/>
          <w:szCs w:val="22"/>
        </w:rPr>
        <w:t>All pricing documents must be uploaded separately in an excel format and not embedded within any other documents.</w:t>
      </w:r>
      <w:r>
        <w:rPr>
          <w:rFonts w:ascii="Arial" w:hAnsi="Arial" w:cs="Arial"/>
          <w:sz w:val="22"/>
          <w:szCs w:val="22"/>
        </w:rPr>
        <w:t xml:space="preserve"> </w:t>
      </w:r>
      <w:r w:rsidRPr="008B624D">
        <w:rPr>
          <w:rFonts w:ascii="Arial" w:hAnsi="Arial" w:cs="Arial"/>
          <w:sz w:val="22"/>
          <w:szCs w:val="22"/>
        </w:rPr>
        <w:t xml:space="preserve">Where </w:t>
      </w:r>
      <w:r>
        <w:rPr>
          <w:rFonts w:ascii="Arial" w:hAnsi="Arial" w:cs="Arial"/>
          <w:sz w:val="22"/>
          <w:szCs w:val="22"/>
        </w:rPr>
        <w:t xml:space="preserve">pricing information is </w:t>
      </w:r>
      <w:r w:rsidRPr="008B624D">
        <w:rPr>
          <w:rFonts w:ascii="Arial" w:hAnsi="Arial" w:cs="Arial"/>
          <w:sz w:val="22"/>
          <w:szCs w:val="22"/>
        </w:rPr>
        <w:t>embedded within other documents, tenderers must upload separate copies of the embedded documents.</w:t>
      </w:r>
    </w:p>
    <w:p w14:paraId="703A7DE9" w14:textId="77777777" w:rsidR="00021FA7" w:rsidRDefault="00021FA7" w:rsidP="00D53545">
      <w:pPr>
        <w:pStyle w:val="ListParagraph"/>
        <w:widowControl w:val="0"/>
        <w:numPr>
          <w:ilvl w:val="1"/>
          <w:numId w:val="1"/>
        </w:numPr>
        <w:tabs>
          <w:tab w:val="left" w:pos="567"/>
        </w:tabs>
        <w:spacing w:after="120"/>
        <w:ind w:left="0" w:firstLine="0"/>
        <w:contextualSpacing w:val="0"/>
        <w:jc w:val="both"/>
        <w:rPr>
          <w:rFonts w:ascii="Arial" w:hAnsi="Arial" w:cs="Arial"/>
          <w:sz w:val="22"/>
          <w:szCs w:val="22"/>
        </w:rPr>
      </w:pPr>
      <w:r w:rsidRPr="00860BD2">
        <w:rPr>
          <w:rFonts w:ascii="Arial" w:hAnsi="Arial" w:cs="Arial"/>
          <w:sz w:val="22"/>
          <w:szCs w:val="22"/>
        </w:rPr>
        <w:t>Any attachments that are not identified or any general sales material submitted will not be considered by the Authority. Tenderers are therefore asked not to enclose any documents, brochures or other materials unless you are specifically requested to do so.</w:t>
      </w:r>
    </w:p>
    <w:p w14:paraId="0EFD5957" w14:textId="77777777" w:rsidR="00F75B02" w:rsidRPr="00F75B02" w:rsidRDefault="00F75B02" w:rsidP="00D53545">
      <w:pPr>
        <w:pStyle w:val="ListParagraph"/>
        <w:widowControl w:val="0"/>
        <w:numPr>
          <w:ilvl w:val="0"/>
          <w:numId w:val="1"/>
        </w:numPr>
        <w:tabs>
          <w:tab w:val="left" w:pos="567"/>
        </w:tabs>
        <w:spacing w:after="120"/>
        <w:ind w:left="0" w:firstLine="0"/>
        <w:contextualSpacing w:val="0"/>
        <w:jc w:val="both"/>
        <w:rPr>
          <w:rFonts w:ascii="Arial" w:hAnsi="Arial" w:cs="Arial"/>
          <w:b/>
          <w:sz w:val="22"/>
          <w:szCs w:val="22"/>
        </w:rPr>
      </w:pPr>
      <w:r w:rsidRPr="00F75B02">
        <w:rPr>
          <w:rFonts w:ascii="Arial" w:hAnsi="Arial" w:cs="Arial"/>
          <w:b/>
          <w:sz w:val="22"/>
          <w:szCs w:val="22"/>
        </w:rPr>
        <w:t>Key dates</w:t>
      </w:r>
    </w:p>
    <w:p w14:paraId="28590C17" w14:textId="77777777" w:rsidR="00F75B02" w:rsidRDefault="00F75B02" w:rsidP="00D53545">
      <w:pPr>
        <w:pStyle w:val="ListParagraph"/>
        <w:widowControl w:val="0"/>
        <w:numPr>
          <w:ilvl w:val="1"/>
          <w:numId w:val="1"/>
        </w:numPr>
        <w:tabs>
          <w:tab w:val="left" w:pos="567"/>
        </w:tabs>
        <w:spacing w:after="120"/>
        <w:ind w:left="0" w:firstLine="0"/>
        <w:contextualSpacing w:val="0"/>
        <w:jc w:val="both"/>
        <w:rPr>
          <w:rFonts w:ascii="Arial" w:hAnsi="Arial" w:cs="Arial"/>
          <w:sz w:val="22"/>
          <w:szCs w:val="22"/>
        </w:rPr>
      </w:pPr>
      <w:r w:rsidRPr="00F75B02">
        <w:rPr>
          <w:rFonts w:ascii="Arial" w:hAnsi="Arial" w:cs="Arial"/>
          <w:sz w:val="22"/>
          <w:szCs w:val="22"/>
        </w:rPr>
        <w:t>This procurement will follow a clear, structured and</w:t>
      </w:r>
      <w:r>
        <w:rPr>
          <w:rFonts w:ascii="Arial" w:hAnsi="Arial" w:cs="Arial"/>
          <w:sz w:val="22"/>
          <w:szCs w:val="22"/>
        </w:rPr>
        <w:t xml:space="preserve"> transparent process to ensure</w:t>
      </w:r>
      <w:r w:rsidRPr="00F75B02">
        <w:rPr>
          <w:rFonts w:ascii="Arial" w:hAnsi="Arial" w:cs="Arial"/>
          <w:sz w:val="22"/>
          <w:szCs w:val="22"/>
        </w:rPr>
        <w:t xml:space="preserve"> that all tenderers are treated equally, fairly and transparently. The key dates for this procurement are currently anticipated to be as follows</w:t>
      </w:r>
      <w:r w:rsidRPr="008B624D">
        <w:rPr>
          <w:rFonts w:ascii="Arial" w:hAnsi="Arial" w:cs="Arial"/>
          <w:szCs w:val="22"/>
        </w:rPr>
        <w:t>:</w:t>
      </w:r>
    </w:p>
    <w:tbl>
      <w:tblPr>
        <w:tblW w:w="775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0E0E0"/>
        <w:tblLook w:val="01E0" w:firstRow="1" w:lastRow="1" w:firstColumn="1" w:lastColumn="1" w:noHBand="0" w:noVBand="0"/>
      </w:tblPr>
      <w:tblGrid>
        <w:gridCol w:w="3702"/>
        <w:gridCol w:w="4052"/>
      </w:tblGrid>
      <w:tr w:rsidR="005236DD" w:rsidRPr="00CB7B3A" w14:paraId="5801A9E2" w14:textId="77777777" w:rsidTr="00AB0742">
        <w:trPr>
          <w:jc w:val="center"/>
        </w:trPr>
        <w:tc>
          <w:tcPr>
            <w:tcW w:w="3702" w:type="dxa"/>
            <w:shd w:val="clear" w:color="auto" w:fill="FFFFFF" w:themeFill="background1"/>
            <w:vAlign w:val="center"/>
          </w:tcPr>
          <w:p w14:paraId="0D6EAD78" w14:textId="20098A14" w:rsidR="005236DD" w:rsidRPr="00CE7605" w:rsidRDefault="005236DD" w:rsidP="005236DD">
            <w:pPr>
              <w:widowControl w:val="0"/>
              <w:spacing w:before="100" w:beforeAutospacing="1" w:after="100" w:afterAutospacing="1" w:line="360" w:lineRule="auto"/>
              <w:jc w:val="center"/>
              <w:rPr>
                <w:rFonts w:ascii="Arial" w:hAnsi="Arial" w:cs="Arial"/>
                <w:sz w:val="22"/>
                <w:szCs w:val="22"/>
              </w:rPr>
            </w:pPr>
            <w:r w:rsidRPr="008B624D">
              <w:rPr>
                <w:rFonts w:ascii="Arial" w:hAnsi="Arial" w:cs="Arial"/>
                <w:sz w:val="22"/>
                <w:szCs w:val="22"/>
              </w:rPr>
              <w:t>Deadline for Tenderers Queries</w:t>
            </w:r>
          </w:p>
        </w:tc>
        <w:tc>
          <w:tcPr>
            <w:tcW w:w="4052" w:type="dxa"/>
            <w:shd w:val="clear" w:color="auto" w:fill="auto"/>
            <w:vAlign w:val="center"/>
          </w:tcPr>
          <w:p w14:paraId="6A01896A" w14:textId="2902F6D6" w:rsidR="005236DD" w:rsidRPr="00AA584B" w:rsidRDefault="005236DD" w:rsidP="005236DD">
            <w:pPr>
              <w:widowControl w:val="0"/>
              <w:spacing w:before="100" w:beforeAutospacing="1" w:after="100" w:afterAutospacing="1" w:line="360" w:lineRule="auto"/>
              <w:jc w:val="center"/>
              <w:rPr>
                <w:rFonts w:ascii="Arial" w:hAnsi="Arial" w:cs="Arial"/>
                <w:sz w:val="22"/>
                <w:szCs w:val="22"/>
              </w:rPr>
            </w:pPr>
            <w:r w:rsidRPr="00AA584B">
              <w:rPr>
                <w:rFonts w:ascii="Arial" w:hAnsi="Arial" w:cs="Arial"/>
                <w:sz w:val="22"/>
                <w:szCs w:val="22"/>
              </w:rPr>
              <w:t>9/12/2019</w:t>
            </w:r>
          </w:p>
        </w:tc>
      </w:tr>
      <w:tr w:rsidR="005236DD" w:rsidRPr="00CB7B3A" w14:paraId="28F02025" w14:textId="77777777" w:rsidTr="00AB0742">
        <w:trPr>
          <w:jc w:val="center"/>
        </w:trPr>
        <w:tc>
          <w:tcPr>
            <w:tcW w:w="3702" w:type="dxa"/>
            <w:shd w:val="clear" w:color="auto" w:fill="FFFFFF" w:themeFill="background1"/>
            <w:vAlign w:val="center"/>
          </w:tcPr>
          <w:p w14:paraId="1A321732" w14:textId="1453421A" w:rsidR="005236DD" w:rsidRPr="00CE7605" w:rsidRDefault="005236DD" w:rsidP="005236DD">
            <w:pPr>
              <w:widowControl w:val="0"/>
              <w:spacing w:before="100" w:beforeAutospacing="1" w:after="100" w:afterAutospacing="1" w:line="360" w:lineRule="auto"/>
              <w:jc w:val="center"/>
              <w:rPr>
                <w:rFonts w:ascii="Arial" w:hAnsi="Arial" w:cs="Arial"/>
                <w:sz w:val="22"/>
                <w:szCs w:val="22"/>
              </w:rPr>
            </w:pPr>
            <w:r w:rsidRPr="00CE7605">
              <w:rPr>
                <w:rFonts w:ascii="Arial" w:hAnsi="Arial" w:cs="Arial"/>
                <w:sz w:val="22"/>
                <w:szCs w:val="22"/>
              </w:rPr>
              <w:t xml:space="preserve">Date for </w:t>
            </w:r>
            <w:r w:rsidR="00D264F3">
              <w:rPr>
                <w:rFonts w:ascii="Arial" w:hAnsi="Arial" w:cs="Arial"/>
                <w:sz w:val="22"/>
                <w:szCs w:val="22"/>
              </w:rPr>
              <w:t xml:space="preserve">Tender </w:t>
            </w:r>
            <w:r w:rsidRPr="00CE7605">
              <w:rPr>
                <w:rFonts w:ascii="Arial" w:hAnsi="Arial" w:cs="Arial"/>
                <w:sz w:val="22"/>
                <w:szCs w:val="22"/>
              </w:rPr>
              <w:t>Submission:</w:t>
            </w:r>
          </w:p>
        </w:tc>
        <w:tc>
          <w:tcPr>
            <w:tcW w:w="4052" w:type="dxa"/>
            <w:shd w:val="clear" w:color="auto" w:fill="auto"/>
            <w:vAlign w:val="center"/>
          </w:tcPr>
          <w:p w14:paraId="0EB09FD3" w14:textId="64AD6154" w:rsidR="005236DD" w:rsidRPr="00B42AF7" w:rsidRDefault="005236DD" w:rsidP="005236DD">
            <w:pPr>
              <w:widowControl w:val="0"/>
              <w:spacing w:before="100" w:beforeAutospacing="1" w:after="100" w:afterAutospacing="1" w:line="360" w:lineRule="auto"/>
              <w:jc w:val="center"/>
              <w:rPr>
                <w:rFonts w:ascii="Arial" w:hAnsi="Arial" w:cs="Arial"/>
                <w:sz w:val="22"/>
                <w:szCs w:val="22"/>
                <w:highlight w:val="yellow"/>
              </w:rPr>
            </w:pPr>
            <w:r w:rsidRPr="00AA584B">
              <w:rPr>
                <w:rFonts w:ascii="Arial" w:hAnsi="Arial" w:cs="Arial"/>
                <w:sz w:val="22"/>
                <w:szCs w:val="22"/>
              </w:rPr>
              <w:t xml:space="preserve">16/12/2019 by </w:t>
            </w:r>
            <w:r>
              <w:rPr>
                <w:rFonts w:ascii="Arial" w:hAnsi="Arial" w:cs="Arial"/>
                <w:sz w:val="22"/>
                <w:szCs w:val="22"/>
              </w:rPr>
              <w:t>12:00pm</w:t>
            </w:r>
          </w:p>
        </w:tc>
      </w:tr>
      <w:tr w:rsidR="005236DD" w:rsidRPr="00CB7B3A" w14:paraId="0E647B0E" w14:textId="77777777" w:rsidTr="00AB0742">
        <w:trPr>
          <w:jc w:val="center"/>
        </w:trPr>
        <w:tc>
          <w:tcPr>
            <w:tcW w:w="3702" w:type="dxa"/>
            <w:shd w:val="clear" w:color="auto" w:fill="FFFFFF" w:themeFill="background1"/>
            <w:vAlign w:val="center"/>
          </w:tcPr>
          <w:p w14:paraId="1F0DF1A7" w14:textId="77777777" w:rsidR="005236DD" w:rsidRPr="00CE7605" w:rsidRDefault="005236DD" w:rsidP="005236DD">
            <w:pPr>
              <w:widowControl w:val="0"/>
              <w:spacing w:before="100" w:beforeAutospacing="1" w:after="100" w:afterAutospacing="1" w:line="360" w:lineRule="auto"/>
              <w:jc w:val="center"/>
              <w:rPr>
                <w:rFonts w:ascii="Arial" w:hAnsi="Arial" w:cs="Arial"/>
                <w:sz w:val="22"/>
                <w:szCs w:val="22"/>
              </w:rPr>
            </w:pPr>
            <w:r w:rsidRPr="00CE7605">
              <w:rPr>
                <w:rFonts w:ascii="Arial" w:hAnsi="Arial" w:cs="Arial"/>
                <w:sz w:val="22"/>
                <w:szCs w:val="22"/>
              </w:rPr>
              <w:t>Contract Award Date:</w:t>
            </w:r>
          </w:p>
        </w:tc>
        <w:tc>
          <w:tcPr>
            <w:tcW w:w="4052" w:type="dxa"/>
            <w:shd w:val="clear" w:color="auto" w:fill="auto"/>
            <w:vAlign w:val="center"/>
          </w:tcPr>
          <w:p w14:paraId="74FC4EB5" w14:textId="19A82204" w:rsidR="005236DD" w:rsidRPr="006105E0" w:rsidRDefault="005236DD" w:rsidP="005236DD">
            <w:pPr>
              <w:widowControl w:val="0"/>
              <w:spacing w:before="100" w:beforeAutospacing="1" w:after="100" w:afterAutospacing="1" w:line="360" w:lineRule="auto"/>
              <w:jc w:val="center"/>
              <w:rPr>
                <w:rFonts w:ascii="Arial" w:hAnsi="Arial" w:cs="Arial"/>
                <w:sz w:val="22"/>
                <w:szCs w:val="22"/>
                <w:highlight w:val="yellow"/>
              </w:rPr>
            </w:pPr>
            <w:r>
              <w:rPr>
                <w:rFonts w:ascii="Arial" w:hAnsi="Arial" w:cs="Arial"/>
                <w:sz w:val="22"/>
                <w:szCs w:val="22"/>
              </w:rPr>
              <w:t>19</w:t>
            </w:r>
            <w:r w:rsidRPr="00001892">
              <w:rPr>
                <w:rFonts w:ascii="Arial" w:hAnsi="Arial" w:cs="Arial"/>
                <w:sz w:val="22"/>
                <w:szCs w:val="22"/>
              </w:rPr>
              <w:t>/12/</w:t>
            </w:r>
            <w:r>
              <w:rPr>
                <w:rFonts w:ascii="Arial" w:hAnsi="Arial" w:cs="Arial"/>
                <w:sz w:val="22"/>
                <w:szCs w:val="22"/>
              </w:rPr>
              <w:t>20</w:t>
            </w:r>
            <w:r w:rsidRPr="00001892">
              <w:rPr>
                <w:rFonts w:ascii="Arial" w:hAnsi="Arial" w:cs="Arial"/>
                <w:sz w:val="22"/>
                <w:szCs w:val="22"/>
              </w:rPr>
              <w:t>19</w:t>
            </w:r>
          </w:p>
        </w:tc>
      </w:tr>
      <w:tr w:rsidR="005236DD" w:rsidRPr="00CB7B3A" w14:paraId="1DC5A911" w14:textId="77777777" w:rsidTr="00AB0742">
        <w:trPr>
          <w:jc w:val="center"/>
        </w:trPr>
        <w:tc>
          <w:tcPr>
            <w:tcW w:w="3702" w:type="dxa"/>
            <w:shd w:val="clear" w:color="auto" w:fill="FFFFFF" w:themeFill="background1"/>
            <w:vAlign w:val="center"/>
          </w:tcPr>
          <w:p w14:paraId="3FD180F5" w14:textId="77777777" w:rsidR="005236DD" w:rsidRPr="00CE7605" w:rsidRDefault="005236DD" w:rsidP="005236DD">
            <w:pPr>
              <w:widowControl w:val="0"/>
              <w:spacing w:before="100" w:beforeAutospacing="1" w:after="100" w:afterAutospacing="1" w:line="360" w:lineRule="auto"/>
              <w:jc w:val="center"/>
              <w:rPr>
                <w:rFonts w:ascii="Arial" w:hAnsi="Arial" w:cs="Arial"/>
                <w:sz w:val="22"/>
                <w:szCs w:val="22"/>
              </w:rPr>
            </w:pPr>
            <w:r w:rsidRPr="00CE7605">
              <w:rPr>
                <w:rFonts w:ascii="Arial" w:hAnsi="Arial" w:cs="Arial"/>
                <w:sz w:val="22"/>
                <w:szCs w:val="22"/>
              </w:rPr>
              <w:t>Contract Start Date:</w:t>
            </w:r>
          </w:p>
        </w:tc>
        <w:tc>
          <w:tcPr>
            <w:tcW w:w="4052" w:type="dxa"/>
            <w:shd w:val="clear" w:color="auto" w:fill="auto"/>
            <w:vAlign w:val="center"/>
          </w:tcPr>
          <w:p w14:paraId="634D0BAC" w14:textId="4B07D0C4" w:rsidR="005236DD" w:rsidRPr="006105E0" w:rsidRDefault="005236DD" w:rsidP="005236DD">
            <w:pPr>
              <w:widowControl w:val="0"/>
              <w:spacing w:before="100" w:beforeAutospacing="1" w:after="100" w:afterAutospacing="1" w:line="360" w:lineRule="auto"/>
              <w:jc w:val="center"/>
              <w:rPr>
                <w:rFonts w:ascii="Arial" w:hAnsi="Arial" w:cs="Arial"/>
                <w:sz w:val="22"/>
                <w:szCs w:val="22"/>
                <w:highlight w:val="yellow"/>
              </w:rPr>
            </w:pPr>
            <w:r w:rsidRPr="00AA584B">
              <w:rPr>
                <w:rFonts w:ascii="Arial" w:hAnsi="Arial" w:cs="Arial"/>
                <w:sz w:val="22"/>
                <w:szCs w:val="22"/>
              </w:rPr>
              <w:t>7/1/2020</w:t>
            </w:r>
          </w:p>
        </w:tc>
      </w:tr>
      <w:tr w:rsidR="005236DD" w:rsidRPr="00CB7B3A" w14:paraId="31ABEA95" w14:textId="77777777" w:rsidTr="00AB0742">
        <w:trPr>
          <w:jc w:val="center"/>
        </w:trPr>
        <w:tc>
          <w:tcPr>
            <w:tcW w:w="3702" w:type="dxa"/>
            <w:shd w:val="clear" w:color="auto" w:fill="FFFFFF" w:themeFill="background1"/>
            <w:vAlign w:val="center"/>
          </w:tcPr>
          <w:p w14:paraId="42F3B403" w14:textId="77777777" w:rsidR="005236DD" w:rsidRPr="00CE7605" w:rsidRDefault="005236DD" w:rsidP="005236DD">
            <w:pPr>
              <w:widowControl w:val="0"/>
              <w:spacing w:before="100" w:beforeAutospacing="1" w:after="100" w:afterAutospacing="1" w:line="360" w:lineRule="auto"/>
              <w:jc w:val="center"/>
              <w:rPr>
                <w:rFonts w:ascii="Arial" w:hAnsi="Arial" w:cs="Arial"/>
                <w:sz w:val="22"/>
                <w:szCs w:val="22"/>
              </w:rPr>
            </w:pPr>
            <w:r w:rsidRPr="00CE7605">
              <w:rPr>
                <w:rFonts w:ascii="Arial" w:hAnsi="Arial" w:cs="Arial"/>
                <w:sz w:val="22"/>
                <w:szCs w:val="22"/>
              </w:rPr>
              <w:t>Contract End Date:</w:t>
            </w:r>
          </w:p>
        </w:tc>
        <w:tc>
          <w:tcPr>
            <w:tcW w:w="4052" w:type="dxa"/>
            <w:shd w:val="clear" w:color="auto" w:fill="auto"/>
            <w:vAlign w:val="center"/>
          </w:tcPr>
          <w:p w14:paraId="1A4DB1D5" w14:textId="1AD864D1" w:rsidR="005236DD" w:rsidRPr="006105E0" w:rsidRDefault="005236DD" w:rsidP="005236DD">
            <w:pPr>
              <w:widowControl w:val="0"/>
              <w:spacing w:before="100" w:beforeAutospacing="1" w:after="100" w:afterAutospacing="1" w:line="360" w:lineRule="auto"/>
              <w:jc w:val="center"/>
              <w:rPr>
                <w:rFonts w:ascii="Arial" w:hAnsi="Arial" w:cs="Arial"/>
                <w:sz w:val="22"/>
                <w:szCs w:val="22"/>
                <w:highlight w:val="yellow"/>
              </w:rPr>
            </w:pPr>
            <w:r w:rsidRPr="00001892">
              <w:rPr>
                <w:rFonts w:ascii="Arial" w:hAnsi="Arial" w:cs="Arial"/>
                <w:sz w:val="22"/>
                <w:szCs w:val="22"/>
              </w:rPr>
              <w:t>30</w:t>
            </w:r>
            <w:r>
              <w:rPr>
                <w:rFonts w:ascii="Arial" w:hAnsi="Arial" w:cs="Arial"/>
                <w:sz w:val="22"/>
                <w:szCs w:val="22"/>
              </w:rPr>
              <w:t>/</w:t>
            </w:r>
            <w:r w:rsidRPr="00001892">
              <w:rPr>
                <w:rFonts w:ascii="Arial" w:hAnsi="Arial" w:cs="Arial"/>
                <w:sz w:val="22"/>
                <w:szCs w:val="22"/>
              </w:rPr>
              <w:t>4/</w:t>
            </w:r>
            <w:r>
              <w:rPr>
                <w:rFonts w:ascii="Arial" w:hAnsi="Arial" w:cs="Arial"/>
                <w:sz w:val="22"/>
                <w:szCs w:val="22"/>
              </w:rPr>
              <w:t>20</w:t>
            </w:r>
            <w:r w:rsidRPr="00001892">
              <w:rPr>
                <w:rFonts w:ascii="Arial" w:hAnsi="Arial" w:cs="Arial"/>
                <w:sz w:val="22"/>
                <w:szCs w:val="22"/>
              </w:rPr>
              <w:t>20</w:t>
            </w:r>
          </w:p>
        </w:tc>
      </w:tr>
      <w:tr w:rsidR="005236DD" w:rsidRPr="00CB7B3A" w14:paraId="103B9B6F" w14:textId="77777777" w:rsidTr="00AB0742">
        <w:trPr>
          <w:jc w:val="center"/>
        </w:trPr>
        <w:tc>
          <w:tcPr>
            <w:tcW w:w="3702" w:type="dxa"/>
            <w:shd w:val="clear" w:color="auto" w:fill="FFFFFF" w:themeFill="background1"/>
            <w:vAlign w:val="center"/>
          </w:tcPr>
          <w:p w14:paraId="2B53246E" w14:textId="77777777" w:rsidR="005236DD" w:rsidRPr="00CE7605" w:rsidRDefault="005236DD" w:rsidP="005236DD">
            <w:pPr>
              <w:widowControl w:val="0"/>
              <w:spacing w:before="100" w:beforeAutospacing="1" w:after="100" w:afterAutospacing="1" w:line="360" w:lineRule="auto"/>
              <w:jc w:val="center"/>
              <w:rPr>
                <w:rFonts w:ascii="Arial" w:hAnsi="Arial" w:cs="Arial"/>
                <w:sz w:val="22"/>
                <w:szCs w:val="22"/>
              </w:rPr>
            </w:pPr>
            <w:r w:rsidRPr="00CE7605">
              <w:rPr>
                <w:rFonts w:ascii="Arial" w:hAnsi="Arial" w:cs="Arial"/>
                <w:sz w:val="22"/>
                <w:szCs w:val="22"/>
              </w:rPr>
              <w:t>Contract Extension Date:</w:t>
            </w:r>
          </w:p>
        </w:tc>
        <w:tc>
          <w:tcPr>
            <w:tcW w:w="4052" w:type="dxa"/>
            <w:shd w:val="clear" w:color="auto" w:fill="auto"/>
            <w:vAlign w:val="center"/>
          </w:tcPr>
          <w:p w14:paraId="2FA962AF" w14:textId="77777777" w:rsidR="005236DD" w:rsidRPr="00021F62" w:rsidRDefault="005236DD" w:rsidP="005236DD">
            <w:pPr>
              <w:widowControl w:val="0"/>
              <w:spacing w:before="100" w:beforeAutospacing="1" w:after="100" w:afterAutospacing="1" w:line="360" w:lineRule="auto"/>
              <w:jc w:val="center"/>
              <w:rPr>
                <w:rFonts w:ascii="Arial" w:hAnsi="Arial" w:cs="Arial"/>
                <w:sz w:val="22"/>
                <w:szCs w:val="22"/>
              </w:rPr>
            </w:pPr>
            <w:r w:rsidRPr="00021F62">
              <w:rPr>
                <w:rFonts w:ascii="Arial" w:hAnsi="Arial" w:cs="Arial"/>
                <w:sz w:val="22"/>
                <w:szCs w:val="22"/>
              </w:rPr>
              <w:t>The project end date can be extended dependent on the project deliverables.</w:t>
            </w:r>
          </w:p>
        </w:tc>
      </w:tr>
    </w:tbl>
    <w:p w14:paraId="59C6AC37" w14:textId="77777777" w:rsidR="00F75B02" w:rsidRPr="00860BD2" w:rsidRDefault="00F75B02" w:rsidP="00F75B02">
      <w:pPr>
        <w:pStyle w:val="ListParagraph"/>
        <w:widowControl w:val="0"/>
        <w:tabs>
          <w:tab w:val="left" w:pos="567"/>
        </w:tabs>
        <w:spacing w:after="120"/>
        <w:ind w:left="0"/>
        <w:contextualSpacing w:val="0"/>
        <w:rPr>
          <w:rFonts w:ascii="Arial" w:hAnsi="Arial" w:cs="Arial"/>
          <w:sz w:val="22"/>
          <w:szCs w:val="22"/>
        </w:rPr>
      </w:pPr>
    </w:p>
    <w:p w14:paraId="35C9B158" w14:textId="77777777" w:rsidR="007A670C" w:rsidRPr="00C16CAC" w:rsidRDefault="00C16CAC" w:rsidP="00D53545">
      <w:pPr>
        <w:pStyle w:val="ListParagraph"/>
        <w:widowControl w:val="0"/>
        <w:numPr>
          <w:ilvl w:val="0"/>
          <w:numId w:val="1"/>
        </w:numPr>
        <w:tabs>
          <w:tab w:val="left" w:pos="567"/>
        </w:tabs>
        <w:spacing w:after="120"/>
        <w:ind w:left="0" w:firstLine="0"/>
        <w:contextualSpacing w:val="0"/>
        <w:jc w:val="both"/>
        <w:rPr>
          <w:rFonts w:ascii="Arial" w:hAnsi="Arial" w:cs="Arial"/>
          <w:b/>
          <w:sz w:val="22"/>
          <w:szCs w:val="22"/>
        </w:rPr>
      </w:pPr>
      <w:r>
        <w:rPr>
          <w:rFonts w:ascii="Arial" w:hAnsi="Arial" w:cs="Arial"/>
          <w:b/>
          <w:sz w:val="22"/>
          <w:szCs w:val="22"/>
        </w:rPr>
        <w:t>Health and Safety</w:t>
      </w:r>
    </w:p>
    <w:p w14:paraId="15A53E02" w14:textId="77777777" w:rsidR="007A670C" w:rsidRPr="007A670C" w:rsidRDefault="007A670C" w:rsidP="00D53545">
      <w:pPr>
        <w:pStyle w:val="ListParagraph"/>
        <w:widowControl w:val="0"/>
        <w:numPr>
          <w:ilvl w:val="1"/>
          <w:numId w:val="1"/>
        </w:numPr>
        <w:tabs>
          <w:tab w:val="left" w:pos="567"/>
        </w:tabs>
        <w:spacing w:after="120"/>
        <w:ind w:left="0" w:firstLine="0"/>
        <w:contextualSpacing w:val="0"/>
        <w:jc w:val="both"/>
        <w:rPr>
          <w:rFonts w:ascii="Arial" w:hAnsi="Arial" w:cs="Arial"/>
          <w:sz w:val="22"/>
          <w:szCs w:val="22"/>
        </w:rPr>
      </w:pPr>
      <w:r w:rsidRPr="007A670C">
        <w:rPr>
          <w:rFonts w:ascii="Arial" w:hAnsi="Arial" w:cs="Arial"/>
          <w:sz w:val="22"/>
          <w:szCs w:val="22"/>
        </w:rPr>
        <w:t>The Authority requires that all contractors, their employees and</w:t>
      </w:r>
      <w:r w:rsidR="00154E2C">
        <w:rPr>
          <w:rFonts w:ascii="Arial" w:hAnsi="Arial" w:cs="Arial"/>
          <w:sz w:val="22"/>
          <w:szCs w:val="22"/>
        </w:rPr>
        <w:t xml:space="preserve"> </w:t>
      </w:r>
      <w:r w:rsidRPr="007A670C">
        <w:rPr>
          <w:rFonts w:ascii="Arial" w:hAnsi="Arial" w:cs="Arial"/>
          <w:sz w:val="22"/>
          <w:szCs w:val="22"/>
        </w:rPr>
        <w:t xml:space="preserve">sub-contractors </w:t>
      </w:r>
      <w:r w:rsidR="00154E2C" w:rsidRPr="007A670C">
        <w:rPr>
          <w:rFonts w:ascii="Arial" w:hAnsi="Arial" w:cs="Arial"/>
          <w:sz w:val="22"/>
          <w:szCs w:val="22"/>
        </w:rPr>
        <w:t>(where applicable)</w:t>
      </w:r>
      <w:r w:rsidR="00154E2C">
        <w:rPr>
          <w:rFonts w:ascii="Arial" w:hAnsi="Arial" w:cs="Arial"/>
          <w:sz w:val="22"/>
          <w:szCs w:val="22"/>
        </w:rPr>
        <w:t xml:space="preserve"> </w:t>
      </w:r>
      <w:r w:rsidRPr="007A670C">
        <w:rPr>
          <w:rFonts w:ascii="Arial" w:hAnsi="Arial" w:cs="Arial"/>
          <w:sz w:val="22"/>
          <w:szCs w:val="22"/>
        </w:rPr>
        <w:t>shall, whilst working for the Authority, conform with all requirements of the Health and Safety at Work Act 1974 and with all other Health and Safety Legislation that relate generally or specifically, to their trade, business or undertaking.</w:t>
      </w:r>
    </w:p>
    <w:p w14:paraId="7F489FAD" w14:textId="77777777" w:rsidR="007A670C" w:rsidRPr="007A670C" w:rsidRDefault="007A670C" w:rsidP="00D53545">
      <w:pPr>
        <w:pStyle w:val="ListParagraph"/>
        <w:widowControl w:val="0"/>
        <w:numPr>
          <w:ilvl w:val="1"/>
          <w:numId w:val="1"/>
        </w:numPr>
        <w:tabs>
          <w:tab w:val="left" w:pos="567"/>
        </w:tabs>
        <w:spacing w:after="120"/>
        <w:ind w:left="0" w:firstLine="0"/>
        <w:contextualSpacing w:val="0"/>
        <w:jc w:val="both"/>
        <w:rPr>
          <w:rFonts w:ascii="Arial" w:hAnsi="Arial" w:cs="Arial"/>
          <w:sz w:val="22"/>
          <w:szCs w:val="22"/>
        </w:rPr>
      </w:pPr>
      <w:r w:rsidRPr="007A670C">
        <w:rPr>
          <w:rFonts w:ascii="Arial" w:hAnsi="Arial" w:cs="Arial"/>
          <w:sz w:val="22"/>
          <w:szCs w:val="22"/>
        </w:rPr>
        <w:t xml:space="preserve">Where applicable the successful Tenderer must also comply with the </w:t>
      </w:r>
      <w:r w:rsidR="0068367E">
        <w:rPr>
          <w:rFonts w:ascii="Arial" w:hAnsi="Arial" w:cs="Arial"/>
          <w:sz w:val="22"/>
          <w:szCs w:val="22"/>
        </w:rPr>
        <w:t>Authorities</w:t>
      </w:r>
      <w:r>
        <w:rPr>
          <w:rFonts w:ascii="Arial" w:hAnsi="Arial" w:cs="Arial"/>
          <w:sz w:val="22"/>
          <w:szCs w:val="22"/>
        </w:rPr>
        <w:t xml:space="preserve"> </w:t>
      </w:r>
      <w:r w:rsidRPr="007A670C">
        <w:rPr>
          <w:rFonts w:ascii="Arial" w:hAnsi="Arial" w:cs="Arial"/>
          <w:sz w:val="22"/>
          <w:szCs w:val="22"/>
        </w:rPr>
        <w:t xml:space="preserve">Health and Safety policies included on the Guidance for Suppliers on </w:t>
      </w:r>
      <w:proofErr w:type="spellStart"/>
      <w:r w:rsidR="003F4308">
        <w:rPr>
          <w:rFonts w:ascii="Arial" w:hAnsi="Arial" w:cs="Arial"/>
          <w:sz w:val="22"/>
          <w:szCs w:val="22"/>
        </w:rPr>
        <w:t>ProContract</w:t>
      </w:r>
      <w:proofErr w:type="spellEnd"/>
      <w:r w:rsidRPr="007A670C">
        <w:rPr>
          <w:rFonts w:ascii="Arial" w:hAnsi="Arial" w:cs="Arial"/>
          <w:sz w:val="22"/>
          <w:szCs w:val="22"/>
        </w:rPr>
        <w:t>.</w:t>
      </w:r>
    </w:p>
    <w:p w14:paraId="20229E98" w14:textId="77777777" w:rsidR="00665057" w:rsidRDefault="006F581B" w:rsidP="00D53545">
      <w:pPr>
        <w:pStyle w:val="ListParagraph"/>
        <w:widowControl w:val="0"/>
        <w:numPr>
          <w:ilvl w:val="0"/>
          <w:numId w:val="1"/>
        </w:numPr>
        <w:tabs>
          <w:tab w:val="left" w:pos="567"/>
        </w:tabs>
        <w:spacing w:after="120"/>
        <w:ind w:left="0" w:firstLine="0"/>
        <w:contextualSpacing w:val="0"/>
        <w:jc w:val="both"/>
        <w:rPr>
          <w:rFonts w:ascii="Arial" w:hAnsi="Arial" w:cs="Arial"/>
          <w:b/>
          <w:sz w:val="22"/>
          <w:szCs w:val="22"/>
        </w:rPr>
      </w:pPr>
      <w:r w:rsidRPr="003B0A59">
        <w:rPr>
          <w:rFonts w:ascii="Arial" w:hAnsi="Arial" w:cs="Arial"/>
          <w:b/>
          <w:sz w:val="22"/>
          <w:szCs w:val="22"/>
        </w:rPr>
        <w:t>Accreditations</w:t>
      </w:r>
    </w:p>
    <w:p w14:paraId="6B2AF2AD" w14:textId="77777777" w:rsidR="00665057" w:rsidRDefault="00665057" w:rsidP="00D53545">
      <w:pPr>
        <w:pStyle w:val="ListParagraph"/>
        <w:widowControl w:val="0"/>
        <w:numPr>
          <w:ilvl w:val="1"/>
          <w:numId w:val="1"/>
        </w:numPr>
        <w:tabs>
          <w:tab w:val="left" w:pos="567"/>
        </w:tabs>
        <w:spacing w:after="120"/>
        <w:ind w:left="0" w:firstLine="0"/>
        <w:contextualSpacing w:val="0"/>
        <w:jc w:val="both"/>
        <w:rPr>
          <w:rFonts w:ascii="Arial" w:hAnsi="Arial" w:cs="Arial"/>
          <w:sz w:val="22"/>
          <w:szCs w:val="22"/>
        </w:rPr>
      </w:pPr>
      <w:r w:rsidRPr="003B0A59">
        <w:rPr>
          <w:rFonts w:ascii="Arial" w:hAnsi="Arial" w:cs="Arial"/>
          <w:sz w:val="22"/>
          <w:szCs w:val="22"/>
        </w:rPr>
        <w:t xml:space="preserve">The </w:t>
      </w:r>
      <w:r>
        <w:rPr>
          <w:rFonts w:ascii="Arial" w:hAnsi="Arial" w:cs="Arial"/>
          <w:sz w:val="22"/>
          <w:szCs w:val="22"/>
        </w:rPr>
        <w:t>Authority</w:t>
      </w:r>
      <w:r w:rsidRPr="003B0A59">
        <w:rPr>
          <w:rFonts w:ascii="Arial" w:hAnsi="Arial" w:cs="Arial"/>
          <w:sz w:val="22"/>
          <w:szCs w:val="22"/>
        </w:rPr>
        <w:t xml:space="preserve"> requires that where accreditation to professional bodies is necessary to deliver the Works, Supplies or Services all contractors and sub-contractors (where applicable),</w:t>
      </w:r>
      <w:r>
        <w:rPr>
          <w:rFonts w:ascii="Arial" w:hAnsi="Arial" w:cs="Arial"/>
          <w:sz w:val="22"/>
          <w:szCs w:val="22"/>
        </w:rPr>
        <w:t xml:space="preserve"> </w:t>
      </w:r>
      <w:r w:rsidRPr="003B0A59">
        <w:rPr>
          <w:rFonts w:ascii="Arial" w:hAnsi="Arial" w:cs="Arial"/>
          <w:sz w:val="22"/>
          <w:szCs w:val="22"/>
        </w:rPr>
        <w:t xml:space="preserve">shall whilst working for the </w:t>
      </w:r>
      <w:r>
        <w:rPr>
          <w:rFonts w:ascii="Arial" w:hAnsi="Arial" w:cs="Arial"/>
          <w:sz w:val="22"/>
          <w:szCs w:val="22"/>
        </w:rPr>
        <w:t>Authority</w:t>
      </w:r>
      <w:r w:rsidRPr="003B0A59">
        <w:rPr>
          <w:rFonts w:ascii="Arial" w:hAnsi="Arial" w:cs="Arial"/>
          <w:sz w:val="22"/>
          <w:szCs w:val="22"/>
        </w:rPr>
        <w:t>, have all necessary accreditations in place.</w:t>
      </w:r>
    </w:p>
    <w:p w14:paraId="69ACBF4C" w14:textId="77777777" w:rsidR="00665057" w:rsidRPr="005D6B5F" w:rsidRDefault="00665057" w:rsidP="00D53545">
      <w:pPr>
        <w:pStyle w:val="ListParagraph"/>
        <w:widowControl w:val="0"/>
        <w:numPr>
          <w:ilvl w:val="0"/>
          <w:numId w:val="1"/>
        </w:numPr>
        <w:tabs>
          <w:tab w:val="left" w:pos="567"/>
        </w:tabs>
        <w:spacing w:after="120"/>
        <w:ind w:left="0" w:firstLine="0"/>
        <w:contextualSpacing w:val="0"/>
        <w:jc w:val="both"/>
        <w:rPr>
          <w:rFonts w:ascii="Arial" w:hAnsi="Arial" w:cs="Arial"/>
          <w:b/>
          <w:sz w:val="22"/>
          <w:szCs w:val="22"/>
        </w:rPr>
      </w:pPr>
      <w:r w:rsidRPr="005D6B5F">
        <w:rPr>
          <w:rFonts w:ascii="Arial" w:hAnsi="Arial" w:cs="Arial"/>
          <w:b/>
          <w:sz w:val="22"/>
          <w:szCs w:val="22"/>
        </w:rPr>
        <w:t>Insurance</w:t>
      </w:r>
      <w:r w:rsidR="005D6B5F" w:rsidRPr="005D6B5F">
        <w:rPr>
          <w:rFonts w:ascii="Arial" w:hAnsi="Arial" w:cs="Arial"/>
          <w:b/>
          <w:sz w:val="22"/>
          <w:szCs w:val="22"/>
        </w:rPr>
        <w:t xml:space="preserve"> </w:t>
      </w:r>
    </w:p>
    <w:p w14:paraId="2333A88B" w14:textId="77777777" w:rsidR="00665057" w:rsidRPr="005D6B5F" w:rsidRDefault="00665057" w:rsidP="008970CA">
      <w:pPr>
        <w:widowControl w:val="0"/>
        <w:tabs>
          <w:tab w:val="left" w:pos="567"/>
        </w:tabs>
        <w:spacing w:after="120"/>
        <w:jc w:val="both"/>
        <w:rPr>
          <w:rFonts w:ascii="Arial" w:hAnsi="Arial" w:cs="Arial"/>
          <w:sz w:val="22"/>
          <w:szCs w:val="22"/>
        </w:rPr>
      </w:pPr>
      <w:r w:rsidRPr="005D6B5F">
        <w:rPr>
          <w:rFonts w:ascii="Arial" w:hAnsi="Arial" w:cs="Arial"/>
          <w:sz w:val="22"/>
          <w:szCs w:val="22"/>
        </w:rPr>
        <w:t>8.1 If a contract is awarded to you, written evidence of your insurance cover will be required. Insurance requirements will form part of the Terms and Conditions of Contract. The Authority’s requirements are:</w:t>
      </w:r>
    </w:p>
    <w:p w14:paraId="0FD59F7C" w14:textId="3904D64A" w:rsidR="00665057" w:rsidRPr="005D6B5F" w:rsidRDefault="00665057" w:rsidP="00D53545">
      <w:pPr>
        <w:pStyle w:val="ListParagraph"/>
        <w:widowControl w:val="0"/>
        <w:numPr>
          <w:ilvl w:val="0"/>
          <w:numId w:val="5"/>
        </w:numPr>
        <w:tabs>
          <w:tab w:val="left" w:pos="851"/>
        </w:tabs>
        <w:spacing w:after="120"/>
        <w:rPr>
          <w:rFonts w:ascii="Arial" w:hAnsi="Arial" w:cs="Arial"/>
          <w:sz w:val="22"/>
          <w:szCs w:val="22"/>
        </w:rPr>
      </w:pPr>
      <w:r w:rsidRPr="005D6B5F">
        <w:rPr>
          <w:rFonts w:ascii="Arial" w:hAnsi="Arial" w:cs="Arial"/>
          <w:sz w:val="22"/>
          <w:szCs w:val="22"/>
        </w:rPr>
        <w:t xml:space="preserve">Employers Liability Insurance </w:t>
      </w:r>
      <w:r w:rsidR="001265F9">
        <w:rPr>
          <w:rFonts w:ascii="Arial" w:hAnsi="Arial" w:cs="Arial"/>
          <w:sz w:val="22"/>
          <w:szCs w:val="22"/>
        </w:rPr>
        <w:t>£5</w:t>
      </w:r>
      <w:r w:rsidRPr="005D6B5F">
        <w:rPr>
          <w:rFonts w:ascii="Arial" w:hAnsi="Arial" w:cs="Arial"/>
          <w:sz w:val="22"/>
          <w:szCs w:val="22"/>
        </w:rPr>
        <w:t>,000,000</w:t>
      </w:r>
      <w:r w:rsidR="00851CAE">
        <w:rPr>
          <w:rFonts w:ascii="Arial" w:hAnsi="Arial" w:cs="Arial"/>
          <w:sz w:val="22"/>
          <w:szCs w:val="22"/>
        </w:rPr>
        <w:t xml:space="preserve"> (if you are a sole trader and do not employ staff this will not apply) </w:t>
      </w:r>
    </w:p>
    <w:p w14:paraId="11541A5D" w14:textId="1FCC4486" w:rsidR="00665057" w:rsidRPr="005D6B5F" w:rsidRDefault="00851CAE" w:rsidP="00D53545">
      <w:pPr>
        <w:pStyle w:val="ListParagraph"/>
        <w:widowControl w:val="0"/>
        <w:numPr>
          <w:ilvl w:val="0"/>
          <w:numId w:val="5"/>
        </w:numPr>
        <w:tabs>
          <w:tab w:val="left" w:pos="851"/>
        </w:tabs>
        <w:spacing w:after="120"/>
        <w:rPr>
          <w:rFonts w:ascii="Arial" w:hAnsi="Arial" w:cs="Arial"/>
          <w:sz w:val="22"/>
          <w:szCs w:val="22"/>
        </w:rPr>
      </w:pPr>
      <w:r>
        <w:rPr>
          <w:rFonts w:ascii="Arial" w:hAnsi="Arial" w:cs="Arial"/>
          <w:sz w:val="22"/>
          <w:szCs w:val="22"/>
        </w:rPr>
        <w:t>Public Liability Insurance £2</w:t>
      </w:r>
      <w:r w:rsidR="00665057" w:rsidRPr="005D6B5F">
        <w:rPr>
          <w:rFonts w:ascii="Arial" w:hAnsi="Arial" w:cs="Arial"/>
          <w:sz w:val="22"/>
          <w:szCs w:val="22"/>
        </w:rPr>
        <w:t>,000,000</w:t>
      </w:r>
    </w:p>
    <w:p w14:paraId="7EC36D6F" w14:textId="72B011CA" w:rsidR="00665057" w:rsidRDefault="00665057" w:rsidP="00665057">
      <w:pPr>
        <w:pStyle w:val="ListParagraph"/>
        <w:widowControl w:val="0"/>
        <w:tabs>
          <w:tab w:val="left" w:pos="567"/>
        </w:tabs>
        <w:spacing w:after="120"/>
        <w:ind w:left="0"/>
        <w:contextualSpacing w:val="0"/>
        <w:rPr>
          <w:rFonts w:ascii="Arial" w:hAnsi="Arial" w:cs="Arial"/>
          <w:sz w:val="22"/>
          <w:szCs w:val="22"/>
        </w:rPr>
      </w:pPr>
    </w:p>
    <w:p w14:paraId="67A778BA" w14:textId="6DA9C0BD" w:rsidR="00851CAE" w:rsidRDefault="00851CAE" w:rsidP="00665057">
      <w:pPr>
        <w:pStyle w:val="ListParagraph"/>
        <w:widowControl w:val="0"/>
        <w:tabs>
          <w:tab w:val="left" w:pos="567"/>
        </w:tabs>
        <w:spacing w:after="120"/>
        <w:ind w:left="0"/>
        <w:contextualSpacing w:val="0"/>
        <w:rPr>
          <w:rFonts w:ascii="Arial" w:hAnsi="Arial" w:cs="Arial"/>
          <w:sz w:val="22"/>
          <w:szCs w:val="22"/>
        </w:rPr>
      </w:pPr>
    </w:p>
    <w:p w14:paraId="24540095" w14:textId="77777777" w:rsidR="00851CAE" w:rsidRPr="006F581B" w:rsidRDefault="00851CAE" w:rsidP="00665057">
      <w:pPr>
        <w:pStyle w:val="ListParagraph"/>
        <w:widowControl w:val="0"/>
        <w:tabs>
          <w:tab w:val="left" w:pos="567"/>
        </w:tabs>
        <w:spacing w:after="120"/>
        <w:ind w:left="0"/>
        <w:contextualSpacing w:val="0"/>
        <w:rPr>
          <w:rFonts w:ascii="Arial" w:hAnsi="Arial" w:cs="Arial"/>
          <w:sz w:val="22"/>
          <w:szCs w:val="22"/>
        </w:rPr>
      </w:pPr>
    </w:p>
    <w:p w14:paraId="2A4A2D5E" w14:textId="77777777" w:rsidR="007A670C" w:rsidRPr="00C16CAC" w:rsidRDefault="00BE7BF4" w:rsidP="00D53545">
      <w:pPr>
        <w:pStyle w:val="ListParagraph"/>
        <w:widowControl w:val="0"/>
        <w:numPr>
          <w:ilvl w:val="0"/>
          <w:numId w:val="1"/>
        </w:numPr>
        <w:tabs>
          <w:tab w:val="left" w:pos="567"/>
        </w:tabs>
        <w:spacing w:after="120"/>
        <w:ind w:left="0" w:firstLine="0"/>
        <w:contextualSpacing w:val="0"/>
        <w:jc w:val="both"/>
        <w:rPr>
          <w:rFonts w:ascii="Arial" w:hAnsi="Arial" w:cs="Arial"/>
          <w:b/>
          <w:sz w:val="22"/>
          <w:szCs w:val="22"/>
        </w:rPr>
      </w:pPr>
      <w:r w:rsidRPr="003B0A59">
        <w:rPr>
          <w:rFonts w:ascii="Arial" w:hAnsi="Arial" w:cs="Arial"/>
          <w:b/>
          <w:sz w:val="22"/>
          <w:szCs w:val="22"/>
        </w:rPr>
        <w:t>Rejection of Quotation</w:t>
      </w:r>
    </w:p>
    <w:p w14:paraId="7ABB344E" w14:textId="77777777" w:rsidR="00BE7BF4" w:rsidRDefault="00BE7BF4" w:rsidP="00D53545">
      <w:pPr>
        <w:pStyle w:val="ListParagraph"/>
        <w:widowControl w:val="0"/>
        <w:numPr>
          <w:ilvl w:val="1"/>
          <w:numId w:val="1"/>
        </w:numPr>
        <w:tabs>
          <w:tab w:val="left" w:pos="567"/>
        </w:tabs>
        <w:spacing w:after="120"/>
        <w:ind w:left="0" w:firstLine="0"/>
        <w:contextualSpacing w:val="0"/>
        <w:jc w:val="both"/>
        <w:rPr>
          <w:rFonts w:ascii="Arial" w:hAnsi="Arial" w:cs="Arial"/>
          <w:sz w:val="22"/>
          <w:szCs w:val="22"/>
        </w:rPr>
      </w:pPr>
      <w:r w:rsidRPr="003B0A59">
        <w:rPr>
          <w:rFonts w:ascii="Arial" w:hAnsi="Arial" w:cs="Arial"/>
          <w:sz w:val="22"/>
          <w:szCs w:val="22"/>
        </w:rPr>
        <w:t xml:space="preserve">The </w:t>
      </w:r>
      <w:r>
        <w:rPr>
          <w:rFonts w:ascii="Arial" w:hAnsi="Arial" w:cs="Arial"/>
          <w:sz w:val="22"/>
          <w:szCs w:val="22"/>
        </w:rPr>
        <w:t>Authority</w:t>
      </w:r>
      <w:r w:rsidRPr="003B0A59">
        <w:rPr>
          <w:rFonts w:ascii="Arial" w:hAnsi="Arial" w:cs="Arial"/>
          <w:sz w:val="22"/>
          <w:szCs w:val="22"/>
        </w:rPr>
        <w:t xml:space="preserve"> in its absolute discretion may reject a quotation if:</w:t>
      </w:r>
    </w:p>
    <w:p w14:paraId="7AD28746" w14:textId="77777777" w:rsidR="00BE7BF4" w:rsidRPr="003B0A59" w:rsidRDefault="00BE7BF4" w:rsidP="00D53545">
      <w:pPr>
        <w:widowControl w:val="0"/>
        <w:numPr>
          <w:ilvl w:val="2"/>
          <w:numId w:val="1"/>
        </w:numPr>
        <w:tabs>
          <w:tab w:val="num" w:pos="426"/>
          <w:tab w:val="num" w:pos="993"/>
        </w:tabs>
        <w:spacing w:after="120"/>
        <w:ind w:left="284" w:right="-24" w:firstLine="0"/>
        <w:jc w:val="both"/>
        <w:rPr>
          <w:rFonts w:ascii="Arial" w:hAnsi="Arial" w:cs="Arial"/>
          <w:sz w:val="22"/>
          <w:szCs w:val="22"/>
        </w:rPr>
      </w:pPr>
      <w:r w:rsidRPr="003B0A59">
        <w:rPr>
          <w:rFonts w:ascii="Arial" w:hAnsi="Arial" w:cs="Arial"/>
          <w:sz w:val="22"/>
          <w:szCs w:val="22"/>
        </w:rPr>
        <w:t>the prices submitted are too high to be affordable;</w:t>
      </w:r>
    </w:p>
    <w:p w14:paraId="799C7AD8" w14:textId="77777777" w:rsidR="00BE7BF4" w:rsidRPr="003B0A59" w:rsidRDefault="00BE7BF4" w:rsidP="00D53545">
      <w:pPr>
        <w:widowControl w:val="0"/>
        <w:numPr>
          <w:ilvl w:val="2"/>
          <w:numId w:val="1"/>
        </w:numPr>
        <w:tabs>
          <w:tab w:val="num" w:pos="426"/>
          <w:tab w:val="num" w:pos="993"/>
        </w:tabs>
        <w:spacing w:after="120"/>
        <w:ind w:left="284" w:right="-24" w:firstLine="0"/>
        <w:jc w:val="both"/>
        <w:rPr>
          <w:rFonts w:ascii="Arial" w:hAnsi="Arial" w:cs="Arial"/>
          <w:sz w:val="22"/>
          <w:szCs w:val="22"/>
        </w:rPr>
      </w:pPr>
      <w:r w:rsidRPr="003B0A59">
        <w:rPr>
          <w:rFonts w:ascii="Arial" w:hAnsi="Arial" w:cs="Arial"/>
          <w:sz w:val="22"/>
          <w:szCs w:val="22"/>
        </w:rPr>
        <w:t xml:space="preserve">the prices submitted are too low to be credible, but only after the </w:t>
      </w:r>
      <w:r>
        <w:rPr>
          <w:rFonts w:ascii="Arial" w:hAnsi="Arial" w:cs="Arial"/>
          <w:sz w:val="22"/>
          <w:szCs w:val="22"/>
        </w:rPr>
        <w:t>Tenderer</w:t>
      </w:r>
      <w:r w:rsidRPr="003B0A59">
        <w:rPr>
          <w:rFonts w:ascii="Arial" w:hAnsi="Arial" w:cs="Arial"/>
          <w:sz w:val="22"/>
          <w:szCs w:val="22"/>
        </w:rPr>
        <w:t xml:space="preserve"> has been given the opportunity to provide an explanation of the quotation or part of the quotation which the </w:t>
      </w:r>
      <w:r>
        <w:rPr>
          <w:rFonts w:ascii="Arial" w:hAnsi="Arial" w:cs="Arial"/>
          <w:sz w:val="22"/>
          <w:szCs w:val="22"/>
        </w:rPr>
        <w:t>Authority</w:t>
      </w:r>
      <w:r w:rsidRPr="003B0A59">
        <w:rPr>
          <w:rFonts w:ascii="Arial" w:hAnsi="Arial" w:cs="Arial"/>
          <w:sz w:val="22"/>
          <w:szCs w:val="22"/>
        </w:rPr>
        <w:t xml:space="preserve"> believes to be too low, and where the </w:t>
      </w:r>
      <w:r>
        <w:rPr>
          <w:rFonts w:ascii="Arial" w:hAnsi="Arial" w:cs="Arial"/>
          <w:sz w:val="22"/>
          <w:szCs w:val="22"/>
        </w:rPr>
        <w:t>Authority</w:t>
      </w:r>
      <w:r w:rsidRPr="003B0A59">
        <w:rPr>
          <w:rFonts w:ascii="Arial" w:hAnsi="Arial" w:cs="Arial"/>
          <w:sz w:val="22"/>
          <w:szCs w:val="22"/>
        </w:rPr>
        <w:t xml:space="preserve"> does not accept the explanation; </w:t>
      </w:r>
    </w:p>
    <w:p w14:paraId="03219866" w14:textId="77777777" w:rsidR="00BE7BF4" w:rsidRPr="003B0A59" w:rsidRDefault="00BE7BF4" w:rsidP="00D53545">
      <w:pPr>
        <w:widowControl w:val="0"/>
        <w:numPr>
          <w:ilvl w:val="2"/>
          <w:numId w:val="1"/>
        </w:numPr>
        <w:tabs>
          <w:tab w:val="num" w:pos="426"/>
          <w:tab w:val="num" w:pos="993"/>
        </w:tabs>
        <w:spacing w:after="120"/>
        <w:ind w:left="284" w:right="-24" w:firstLine="0"/>
        <w:jc w:val="both"/>
        <w:rPr>
          <w:rFonts w:ascii="Arial" w:hAnsi="Arial" w:cs="Arial"/>
          <w:sz w:val="22"/>
          <w:szCs w:val="22"/>
        </w:rPr>
      </w:pPr>
      <w:r w:rsidRPr="003B0A59">
        <w:rPr>
          <w:rFonts w:ascii="Arial" w:hAnsi="Arial" w:cs="Arial"/>
          <w:sz w:val="22"/>
          <w:szCs w:val="22"/>
        </w:rPr>
        <w:t xml:space="preserve">all or part of the Quotation Documents are reproduced for submission in a different format from that provided by the </w:t>
      </w:r>
      <w:r>
        <w:rPr>
          <w:rFonts w:ascii="Arial" w:hAnsi="Arial" w:cs="Arial"/>
          <w:sz w:val="22"/>
          <w:szCs w:val="22"/>
        </w:rPr>
        <w:t>Authority</w:t>
      </w:r>
      <w:r w:rsidRPr="003B0A59">
        <w:rPr>
          <w:rFonts w:ascii="Arial" w:hAnsi="Arial" w:cs="Arial"/>
          <w:sz w:val="22"/>
          <w:szCs w:val="22"/>
        </w:rPr>
        <w:t>;</w:t>
      </w:r>
    </w:p>
    <w:p w14:paraId="3AE03222" w14:textId="77777777" w:rsidR="00BE7BF4" w:rsidRPr="003B0A59" w:rsidRDefault="00BE7BF4" w:rsidP="00D53545">
      <w:pPr>
        <w:widowControl w:val="0"/>
        <w:numPr>
          <w:ilvl w:val="2"/>
          <w:numId w:val="1"/>
        </w:numPr>
        <w:tabs>
          <w:tab w:val="num" w:pos="426"/>
          <w:tab w:val="num" w:pos="993"/>
        </w:tabs>
        <w:spacing w:after="120"/>
        <w:ind w:left="284" w:right="-24" w:firstLine="0"/>
        <w:jc w:val="both"/>
        <w:rPr>
          <w:rFonts w:ascii="Arial" w:hAnsi="Arial" w:cs="Arial"/>
          <w:sz w:val="22"/>
          <w:szCs w:val="22"/>
        </w:rPr>
      </w:pPr>
      <w:r w:rsidRPr="003B0A59">
        <w:rPr>
          <w:rFonts w:ascii="Arial" w:hAnsi="Arial" w:cs="Arial"/>
          <w:sz w:val="22"/>
          <w:szCs w:val="22"/>
        </w:rPr>
        <w:t>the Quotation is qualified;</w:t>
      </w:r>
    </w:p>
    <w:p w14:paraId="45F01B38" w14:textId="77777777" w:rsidR="00BE7BF4" w:rsidRPr="003B0A59" w:rsidRDefault="00BE7BF4" w:rsidP="00D53545">
      <w:pPr>
        <w:widowControl w:val="0"/>
        <w:numPr>
          <w:ilvl w:val="2"/>
          <w:numId w:val="1"/>
        </w:numPr>
        <w:tabs>
          <w:tab w:val="num" w:pos="426"/>
          <w:tab w:val="num" w:pos="993"/>
        </w:tabs>
        <w:spacing w:after="120"/>
        <w:ind w:left="284" w:right="-24" w:firstLine="0"/>
        <w:jc w:val="both"/>
        <w:rPr>
          <w:rFonts w:ascii="Arial" w:hAnsi="Arial" w:cs="Arial"/>
          <w:sz w:val="22"/>
          <w:szCs w:val="22"/>
        </w:rPr>
      </w:pPr>
      <w:r w:rsidRPr="003B0A59">
        <w:rPr>
          <w:rFonts w:ascii="Arial" w:hAnsi="Arial" w:cs="Arial"/>
          <w:sz w:val="22"/>
          <w:szCs w:val="22"/>
        </w:rPr>
        <w:t xml:space="preserve">the </w:t>
      </w:r>
      <w:r>
        <w:rPr>
          <w:rFonts w:ascii="Arial" w:hAnsi="Arial" w:cs="Arial"/>
          <w:sz w:val="22"/>
          <w:szCs w:val="22"/>
        </w:rPr>
        <w:t>Tenderer</w:t>
      </w:r>
      <w:r w:rsidRPr="003B0A59">
        <w:rPr>
          <w:rFonts w:ascii="Arial" w:hAnsi="Arial" w:cs="Arial"/>
          <w:sz w:val="22"/>
          <w:szCs w:val="22"/>
        </w:rPr>
        <w:t xml:space="preserve"> makes or attempts to make any variation or alteration to the terms of the Contract Documents;</w:t>
      </w:r>
    </w:p>
    <w:p w14:paraId="27510E29" w14:textId="77777777" w:rsidR="00BE7BF4" w:rsidRPr="003B0A59" w:rsidRDefault="00BE7BF4" w:rsidP="00D53545">
      <w:pPr>
        <w:widowControl w:val="0"/>
        <w:numPr>
          <w:ilvl w:val="2"/>
          <w:numId w:val="1"/>
        </w:numPr>
        <w:tabs>
          <w:tab w:val="num" w:pos="426"/>
          <w:tab w:val="num" w:pos="993"/>
        </w:tabs>
        <w:spacing w:after="120"/>
        <w:ind w:left="284" w:right="-24" w:firstLine="0"/>
        <w:jc w:val="both"/>
        <w:rPr>
          <w:rFonts w:ascii="Arial" w:hAnsi="Arial" w:cs="Arial"/>
          <w:sz w:val="22"/>
          <w:szCs w:val="22"/>
        </w:rPr>
      </w:pPr>
      <w:r w:rsidRPr="003B0A59">
        <w:rPr>
          <w:rFonts w:ascii="Arial" w:hAnsi="Arial" w:cs="Arial"/>
          <w:sz w:val="22"/>
          <w:szCs w:val="22"/>
        </w:rPr>
        <w:t xml:space="preserve">if the </w:t>
      </w:r>
      <w:r>
        <w:rPr>
          <w:rFonts w:ascii="Arial" w:hAnsi="Arial" w:cs="Arial"/>
          <w:sz w:val="22"/>
          <w:szCs w:val="22"/>
        </w:rPr>
        <w:t>Tenderer</w:t>
      </w:r>
      <w:r w:rsidRPr="003B0A59">
        <w:rPr>
          <w:rFonts w:ascii="Arial" w:hAnsi="Arial" w:cs="Arial"/>
          <w:sz w:val="22"/>
          <w:szCs w:val="22"/>
        </w:rPr>
        <w:t xml:space="preserve"> discloses to any third party prices shown in its Quotation except where such disclosure is made in confidence in order to obtain quotations necessary for the purposes of financing or insurance and/or;</w:t>
      </w:r>
    </w:p>
    <w:p w14:paraId="6B98F410" w14:textId="77777777" w:rsidR="00BE7BF4" w:rsidRPr="003B0A59" w:rsidRDefault="00BE7BF4" w:rsidP="00D53545">
      <w:pPr>
        <w:widowControl w:val="0"/>
        <w:numPr>
          <w:ilvl w:val="2"/>
          <w:numId w:val="1"/>
        </w:numPr>
        <w:tabs>
          <w:tab w:val="num" w:pos="426"/>
          <w:tab w:val="num" w:pos="993"/>
        </w:tabs>
        <w:spacing w:after="120"/>
        <w:ind w:left="284" w:right="-24" w:firstLine="0"/>
        <w:jc w:val="both"/>
        <w:rPr>
          <w:rFonts w:ascii="Arial" w:hAnsi="Arial" w:cs="Arial"/>
          <w:sz w:val="22"/>
          <w:szCs w:val="22"/>
        </w:rPr>
      </w:pPr>
      <w:r w:rsidRPr="003B0A59">
        <w:rPr>
          <w:rFonts w:ascii="Arial" w:hAnsi="Arial" w:cs="Arial"/>
          <w:sz w:val="22"/>
          <w:szCs w:val="22"/>
        </w:rPr>
        <w:t xml:space="preserve">if the </w:t>
      </w:r>
      <w:r>
        <w:rPr>
          <w:rFonts w:ascii="Arial" w:hAnsi="Arial" w:cs="Arial"/>
          <w:sz w:val="22"/>
          <w:szCs w:val="22"/>
        </w:rPr>
        <w:t>Tenderer</w:t>
      </w:r>
      <w:r w:rsidRPr="003B0A59">
        <w:rPr>
          <w:rFonts w:ascii="Arial" w:hAnsi="Arial" w:cs="Arial"/>
          <w:sz w:val="22"/>
          <w:szCs w:val="22"/>
        </w:rPr>
        <w:t xml:space="preserve"> enters into any agreement with any other person that such other person shall refrain from submitting a Quotation or shall limit or restrict the prices to be shown by any other </w:t>
      </w:r>
      <w:r>
        <w:rPr>
          <w:rFonts w:ascii="Arial" w:hAnsi="Arial" w:cs="Arial"/>
          <w:sz w:val="22"/>
          <w:szCs w:val="22"/>
        </w:rPr>
        <w:t>Tenderer</w:t>
      </w:r>
      <w:r w:rsidRPr="003B0A59">
        <w:rPr>
          <w:rFonts w:ascii="Arial" w:hAnsi="Arial" w:cs="Arial"/>
          <w:sz w:val="22"/>
          <w:szCs w:val="22"/>
        </w:rPr>
        <w:t xml:space="preserve"> in its Quotation and/or;</w:t>
      </w:r>
    </w:p>
    <w:p w14:paraId="65D7FA5A" w14:textId="77777777" w:rsidR="00BE7BF4" w:rsidRPr="003B0A59" w:rsidRDefault="00BE7BF4" w:rsidP="00D53545">
      <w:pPr>
        <w:widowControl w:val="0"/>
        <w:numPr>
          <w:ilvl w:val="2"/>
          <w:numId w:val="1"/>
        </w:numPr>
        <w:tabs>
          <w:tab w:val="num" w:pos="426"/>
          <w:tab w:val="num" w:pos="993"/>
        </w:tabs>
        <w:spacing w:after="120"/>
        <w:ind w:left="284" w:right="-24" w:firstLine="0"/>
        <w:jc w:val="both"/>
        <w:rPr>
          <w:rFonts w:ascii="Arial" w:hAnsi="Arial" w:cs="Arial"/>
          <w:sz w:val="22"/>
          <w:szCs w:val="22"/>
        </w:rPr>
      </w:pPr>
      <w:r w:rsidRPr="003B0A59">
        <w:rPr>
          <w:rFonts w:ascii="Arial" w:hAnsi="Arial" w:cs="Arial"/>
          <w:sz w:val="22"/>
          <w:szCs w:val="22"/>
        </w:rPr>
        <w:t xml:space="preserve">if the </w:t>
      </w:r>
      <w:r>
        <w:rPr>
          <w:rFonts w:ascii="Arial" w:hAnsi="Arial" w:cs="Arial"/>
          <w:sz w:val="22"/>
          <w:szCs w:val="22"/>
        </w:rPr>
        <w:t>Tenderer</w:t>
      </w:r>
      <w:r w:rsidRPr="003B0A59">
        <w:rPr>
          <w:rFonts w:ascii="Arial" w:hAnsi="Arial" w:cs="Arial"/>
          <w:sz w:val="22"/>
          <w:szCs w:val="22"/>
        </w:rPr>
        <w:t xml:space="preserve"> fixes prices in its Quotation in accordance with any arrangement with any person or by reference to any other Quotation and/or;</w:t>
      </w:r>
    </w:p>
    <w:p w14:paraId="29AC484E" w14:textId="77777777" w:rsidR="00BE7BF4" w:rsidRPr="003B0A59" w:rsidRDefault="00BE7BF4" w:rsidP="00D53545">
      <w:pPr>
        <w:widowControl w:val="0"/>
        <w:numPr>
          <w:ilvl w:val="2"/>
          <w:numId w:val="1"/>
        </w:numPr>
        <w:tabs>
          <w:tab w:val="num" w:pos="426"/>
          <w:tab w:val="num" w:pos="993"/>
        </w:tabs>
        <w:spacing w:after="120"/>
        <w:ind w:left="284" w:right="-24" w:firstLine="0"/>
        <w:jc w:val="both"/>
        <w:rPr>
          <w:rFonts w:ascii="Arial" w:hAnsi="Arial" w:cs="Arial"/>
          <w:sz w:val="22"/>
          <w:szCs w:val="22"/>
        </w:rPr>
      </w:pPr>
      <w:r w:rsidRPr="003B0A59">
        <w:rPr>
          <w:rFonts w:ascii="Arial" w:hAnsi="Arial" w:cs="Arial"/>
          <w:sz w:val="22"/>
          <w:szCs w:val="22"/>
        </w:rPr>
        <w:t xml:space="preserve">if the </w:t>
      </w:r>
      <w:r>
        <w:rPr>
          <w:rFonts w:ascii="Arial" w:hAnsi="Arial" w:cs="Arial"/>
          <w:sz w:val="22"/>
          <w:szCs w:val="22"/>
        </w:rPr>
        <w:t>Tenderer</w:t>
      </w:r>
      <w:r w:rsidRPr="003B0A59">
        <w:rPr>
          <w:rFonts w:ascii="Arial" w:hAnsi="Arial" w:cs="Arial"/>
          <w:sz w:val="22"/>
          <w:szCs w:val="22"/>
        </w:rPr>
        <w:t xml:space="preserve"> offers or agrees to pay or give or does pay or give any sum of money, inducement or valuable consideration directly or indirectly to any person for doing or having done or causing or having caused to be done in relation to any other </w:t>
      </w:r>
      <w:r>
        <w:rPr>
          <w:rFonts w:ascii="Arial" w:hAnsi="Arial" w:cs="Arial"/>
          <w:sz w:val="22"/>
          <w:szCs w:val="22"/>
        </w:rPr>
        <w:t>Tenderer</w:t>
      </w:r>
      <w:r w:rsidRPr="003B0A59">
        <w:rPr>
          <w:rFonts w:ascii="Arial" w:hAnsi="Arial" w:cs="Arial"/>
          <w:sz w:val="22"/>
          <w:szCs w:val="22"/>
        </w:rPr>
        <w:t xml:space="preserve"> or any other person's proposed Quotation any act or omission and/or;</w:t>
      </w:r>
    </w:p>
    <w:p w14:paraId="515EAA9B" w14:textId="77777777" w:rsidR="00BE7BF4" w:rsidRPr="003B0A59" w:rsidRDefault="00BE7BF4" w:rsidP="00D53545">
      <w:pPr>
        <w:widowControl w:val="0"/>
        <w:numPr>
          <w:ilvl w:val="2"/>
          <w:numId w:val="1"/>
        </w:numPr>
        <w:tabs>
          <w:tab w:val="num" w:pos="426"/>
          <w:tab w:val="num" w:pos="993"/>
        </w:tabs>
        <w:spacing w:after="120"/>
        <w:ind w:left="284" w:right="-24" w:firstLine="0"/>
        <w:jc w:val="both"/>
        <w:rPr>
          <w:rFonts w:ascii="Arial" w:hAnsi="Arial" w:cs="Arial"/>
          <w:sz w:val="22"/>
          <w:szCs w:val="22"/>
        </w:rPr>
      </w:pPr>
      <w:r w:rsidRPr="003B0A59">
        <w:rPr>
          <w:rFonts w:ascii="Arial" w:hAnsi="Arial" w:cs="Arial"/>
          <w:sz w:val="22"/>
          <w:szCs w:val="22"/>
        </w:rPr>
        <w:t xml:space="preserve">if the </w:t>
      </w:r>
      <w:r>
        <w:rPr>
          <w:rFonts w:ascii="Arial" w:hAnsi="Arial" w:cs="Arial"/>
          <w:sz w:val="22"/>
          <w:szCs w:val="22"/>
        </w:rPr>
        <w:t>Tenderer</w:t>
      </w:r>
      <w:r w:rsidRPr="003B0A59">
        <w:rPr>
          <w:rFonts w:ascii="Arial" w:hAnsi="Arial" w:cs="Arial"/>
          <w:sz w:val="22"/>
          <w:szCs w:val="22"/>
        </w:rPr>
        <w:t xml:space="preserve"> in connection with the award of the Contract commits an offence under the Bribery Act 2010 or an offence under Section 117(2) of the Local Government Act 1972 and/or;</w:t>
      </w:r>
    </w:p>
    <w:p w14:paraId="37C3E715" w14:textId="77777777" w:rsidR="00BE7BF4" w:rsidRPr="003B0A59" w:rsidRDefault="00BE7BF4" w:rsidP="00D53545">
      <w:pPr>
        <w:widowControl w:val="0"/>
        <w:numPr>
          <w:ilvl w:val="2"/>
          <w:numId w:val="1"/>
        </w:numPr>
        <w:tabs>
          <w:tab w:val="num" w:pos="426"/>
          <w:tab w:val="num" w:pos="993"/>
        </w:tabs>
        <w:spacing w:after="120"/>
        <w:ind w:left="284" w:right="-24" w:firstLine="0"/>
        <w:jc w:val="both"/>
        <w:rPr>
          <w:rFonts w:ascii="Arial" w:hAnsi="Arial" w:cs="Arial"/>
          <w:sz w:val="22"/>
          <w:szCs w:val="22"/>
        </w:rPr>
      </w:pPr>
      <w:r w:rsidRPr="003B0A59">
        <w:rPr>
          <w:rFonts w:ascii="Arial" w:hAnsi="Arial" w:cs="Arial"/>
          <w:sz w:val="22"/>
          <w:szCs w:val="22"/>
        </w:rPr>
        <w:t xml:space="preserve">if the </w:t>
      </w:r>
      <w:r>
        <w:rPr>
          <w:rFonts w:ascii="Arial" w:hAnsi="Arial" w:cs="Arial"/>
          <w:sz w:val="22"/>
          <w:szCs w:val="22"/>
        </w:rPr>
        <w:t>Tenderer</w:t>
      </w:r>
      <w:r w:rsidRPr="003B0A59">
        <w:rPr>
          <w:rFonts w:ascii="Arial" w:hAnsi="Arial" w:cs="Arial"/>
          <w:sz w:val="22"/>
          <w:szCs w:val="22"/>
        </w:rPr>
        <w:t xml:space="preserve"> has directly or indirectly canvassed any member or official of the </w:t>
      </w:r>
      <w:r>
        <w:rPr>
          <w:rFonts w:ascii="Arial" w:hAnsi="Arial" w:cs="Arial"/>
          <w:sz w:val="22"/>
          <w:szCs w:val="22"/>
        </w:rPr>
        <w:t>Authority</w:t>
      </w:r>
      <w:r w:rsidRPr="003B0A59">
        <w:rPr>
          <w:rFonts w:ascii="Arial" w:hAnsi="Arial" w:cs="Arial"/>
          <w:sz w:val="22"/>
          <w:szCs w:val="22"/>
        </w:rPr>
        <w:t xml:space="preserve"> concerning award of the Contract or who has directly or indirectly obtained or attempted to obtain information from any such member or official concerning any other </w:t>
      </w:r>
      <w:r>
        <w:rPr>
          <w:rFonts w:ascii="Arial" w:hAnsi="Arial" w:cs="Arial"/>
          <w:sz w:val="22"/>
          <w:szCs w:val="22"/>
        </w:rPr>
        <w:t>Tenderer</w:t>
      </w:r>
      <w:r w:rsidRPr="003B0A59">
        <w:rPr>
          <w:rFonts w:ascii="Arial" w:hAnsi="Arial" w:cs="Arial"/>
          <w:sz w:val="22"/>
          <w:szCs w:val="22"/>
        </w:rPr>
        <w:t xml:space="preserve"> or Quotation submitted by any other </w:t>
      </w:r>
      <w:r>
        <w:rPr>
          <w:rFonts w:ascii="Arial" w:hAnsi="Arial" w:cs="Arial"/>
          <w:sz w:val="22"/>
          <w:szCs w:val="22"/>
        </w:rPr>
        <w:t>Tenderer</w:t>
      </w:r>
      <w:r w:rsidRPr="003B0A59">
        <w:rPr>
          <w:rFonts w:ascii="Arial" w:hAnsi="Arial" w:cs="Arial"/>
          <w:sz w:val="22"/>
          <w:szCs w:val="22"/>
        </w:rPr>
        <w:t xml:space="preserve"> and/or;</w:t>
      </w:r>
    </w:p>
    <w:p w14:paraId="7184E43F" w14:textId="77777777" w:rsidR="00BE7BF4" w:rsidRPr="003B0A59" w:rsidRDefault="00BE7BF4" w:rsidP="00D53545">
      <w:pPr>
        <w:widowControl w:val="0"/>
        <w:numPr>
          <w:ilvl w:val="2"/>
          <w:numId w:val="1"/>
        </w:numPr>
        <w:tabs>
          <w:tab w:val="num" w:pos="426"/>
          <w:tab w:val="num" w:pos="993"/>
        </w:tabs>
        <w:spacing w:after="120"/>
        <w:ind w:left="284" w:right="-24" w:firstLine="0"/>
        <w:jc w:val="both"/>
        <w:rPr>
          <w:rFonts w:ascii="Arial" w:hAnsi="Arial" w:cs="Arial"/>
          <w:sz w:val="22"/>
          <w:szCs w:val="22"/>
        </w:rPr>
      </w:pPr>
      <w:r w:rsidRPr="003B0A59">
        <w:rPr>
          <w:rFonts w:ascii="Arial" w:hAnsi="Arial" w:cs="Arial"/>
          <w:sz w:val="22"/>
          <w:szCs w:val="22"/>
        </w:rPr>
        <w:t xml:space="preserve">if the </w:t>
      </w:r>
      <w:r>
        <w:rPr>
          <w:rFonts w:ascii="Arial" w:hAnsi="Arial" w:cs="Arial"/>
          <w:sz w:val="22"/>
          <w:szCs w:val="22"/>
        </w:rPr>
        <w:t>Tenderer</w:t>
      </w:r>
      <w:r w:rsidRPr="003B0A59">
        <w:rPr>
          <w:rFonts w:ascii="Arial" w:hAnsi="Arial" w:cs="Arial"/>
          <w:sz w:val="22"/>
          <w:szCs w:val="22"/>
        </w:rPr>
        <w:t xml:space="preserve"> has done anything improper to influence the </w:t>
      </w:r>
      <w:r>
        <w:rPr>
          <w:rFonts w:ascii="Arial" w:hAnsi="Arial" w:cs="Arial"/>
          <w:sz w:val="22"/>
          <w:szCs w:val="22"/>
        </w:rPr>
        <w:t>Authority</w:t>
      </w:r>
      <w:r w:rsidRPr="003B0A59">
        <w:rPr>
          <w:rFonts w:ascii="Arial" w:hAnsi="Arial" w:cs="Arial"/>
          <w:sz w:val="22"/>
          <w:szCs w:val="22"/>
        </w:rPr>
        <w:t xml:space="preserve"> during the Quotation period and/or;</w:t>
      </w:r>
    </w:p>
    <w:p w14:paraId="12353A01" w14:textId="77777777" w:rsidR="00BE7BF4" w:rsidRPr="003B0A59" w:rsidRDefault="00BE7BF4" w:rsidP="00D53545">
      <w:pPr>
        <w:widowControl w:val="0"/>
        <w:numPr>
          <w:ilvl w:val="2"/>
          <w:numId w:val="1"/>
        </w:numPr>
        <w:tabs>
          <w:tab w:val="num" w:pos="426"/>
          <w:tab w:val="num" w:pos="993"/>
        </w:tabs>
        <w:spacing w:after="120"/>
        <w:ind w:left="284" w:right="-24" w:firstLine="0"/>
        <w:jc w:val="both"/>
        <w:rPr>
          <w:rFonts w:ascii="Arial" w:hAnsi="Arial" w:cs="Arial"/>
          <w:sz w:val="22"/>
          <w:szCs w:val="22"/>
        </w:rPr>
      </w:pPr>
      <w:r w:rsidRPr="003B0A59">
        <w:rPr>
          <w:rFonts w:ascii="Arial" w:hAnsi="Arial" w:cs="Arial"/>
          <w:sz w:val="22"/>
          <w:szCs w:val="22"/>
        </w:rPr>
        <w:t xml:space="preserve">if the </w:t>
      </w:r>
      <w:r>
        <w:rPr>
          <w:rFonts w:ascii="Arial" w:hAnsi="Arial" w:cs="Arial"/>
          <w:sz w:val="22"/>
          <w:szCs w:val="22"/>
        </w:rPr>
        <w:t>Tenderer</w:t>
      </w:r>
      <w:r w:rsidRPr="003B0A59">
        <w:rPr>
          <w:rFonts w:ascii="Arial" w:hAnsi="Arial" w:cs="Arial"/>
          <w:sz w:val="22"/>
          <w:szCs w:val="22"/>
        </w:rPr>
        <w:t xml:space="preserve"> has failed to use the English language and/or;</w:t>
      </w:r>
    </w:p>
    <w:p w14:paraId="1EFEE83F" w14:textId="77777777" w:rsidR="00BE7BF4" w:rsidRPr="003B0A59" w:rsidRDefault="00BE7BF4" w:rsidP="00D53545">
      <w:pPr>
        <w:widowControl w:val="0"/>
        <w:numPr>
          <w:ilvl w:val="2"/>
          <w:numId w:val="1"/>
        </w:numPr>
        <w:tabs>
          <w:tab w:val="num" w:pos="426"/>
          <w:tab w:val="num" w:pos="993"/>
        </w:tabs>
        <w:spacing w:after="120"/>
        <w:ind w:left="284" w:right="-24" w:firstLine="0"/>
        <w:jc w:val="both"/>
        <w:rPr>
          <w:rFonts w:ascii="Arial" w:hAnsi="Arial" w:cs="Arial"/>
          <w:sz w:val="22"/>
          <w:szCs w:val="22"/>
        </w:rPr>
      </w:pPr>
      <w:r w:rsidRPr="003B0A59">
        <w:rPr>
          <w:rFonts w:ascii="Arial" w:hAnsi="Arial" w:cs="Arial"/>
          <w:sz w:val="22"/>
          <w:szCs w:val="22"/>
        </w:rPr>
        <w:t xml:space="preserve">if the </w:t>
      </w:r>
      <w:r>
        <w:rPr>
          <w:rFonts w:ascii="Arial" w:hAnsi="Arial" w:cs="Arial"/>
          <w:sz w:val="22"/>
          <w:szCs w:val="22"/>
        </w:rPr>
        <w:t>Tenderer</w:t>
      </w:r>
      <w:r w:rsidRPr="003B0A59">
        <w:rPr>
          <w:rFonts w:ascii="Arial" w:hAnsi="Arial" w:cs="Arial"/>
          <w:sz w:val="22"/>
          <w:szCs w:val="22"/>
        </w:rPr>
        <w:t xml:space="preserve"> has failed to return any of the accompanying doc</w:t>
      </w:r>
      <w:r w:rsidR="000F0AB9">
        <w:rPr>
          <w:rFonts w:ascii="Arial" w:hAnsi="Arial" w:cs="Arial"/>
          <w:sz w:val="22"/>
          <w:szCs w:val="22"/>
        </w:rPr>
        <w:t>uments identified in paragraph 4</w:t>
      </w:r>
      <w:r w:rsidRPr="003B0A59">
        <w:rPr>
          <w:rFonts w:ascii="Arial" w:hAnsi="Arial" w:cs="Arial"/>
          <w:sz w:val="22"/>
          <w:szCs w:val="22"/>
        </w:rPr>
        <w:t>.2 above.</w:t>
      </w:r>
    </w:p>
    <w:p w14:paraId="34206EFC" w14:textId="77777777" w:rsidR="00BE7BF4" w:rsidRDefault="00BE7BF4" w:rsidP="00D53545">
      <w:pPr>
        <w:widowControl w:val="0"/>
        <w:numPr>
          <w:ilvl w:val="2"/>
          <w:numId w:val="1"/>
        </w:numPr>
        <w:tabs>
          <w:tab w:val="num" w:pos="426"/>
          <w:tab w:val="num" w:pos="993"/>
        </w:tabs>
        <w:spacing w:after="120"/>
        <w:ind w:left="284" w:right="-24" w:firstLine="0"/>
        <w:jc w:val="both"/>
        <w:rPr>
          <w:rFonts w:ascii="Arial" w:hAnsi="Arial" w:cs="Arial"/>
          <w:sz w:val="22"/>
          <w:szCs w:val="22"/>
        </w:rPr>
      </w:pPr>
      <w:r w:rsidRPr="003B0A59">
        <w:rPr>
          <w:rFonts w:ascii="Arial" w:hAnsi="Arial" w:cs="Arial"/>
          <w:sz w:val="22"/>
          <w:szCs w:val="22"/>
        </w:rPr>
        <w:t xml:space="preserve">if the </w:t>
      </w:r>
      <w:r>
        <w:rPr>
          <w:rFonts w:ascii="Arial" w:hAnsi="Arial" w:cs="Arial"/>
          <w:sz w:val="22"/>
          <w:szCs w:val="22"/>
        </w:rPr>
        <w:t>Tenderer</w:t>
      </w:r>
      <w:r w:rsidRPr="003B0A59">
        <w:rPr>
          <w:rFonts w:ascii="Arial" w:hAnsi="Arial" w:cs="Arial"/>
          <w:sz w:val="22"/>
          <w:szCs w:val="22"/>
        </w:rPr>
        <w:t xml:space="preserve"> has failed to declare any conflict of interest or any circumstances that could give rise to a conflict of interest.</w:t>
      </w:r>
    </w:p>
    <w:p w14:paraId="5B4E98EE" w14:textId="77777777" w:rsidR="00BE7BF4" w:rsidRPr="00BE7BF4" w:rsidRDefault="00BE7BF4" w:rsidP="00D53545">
      <w:pPr>
        <w:pStyle w:val="ListParagraph"/>
        <w:widowControl w:val="0"/>
        <w:numPr>
          <w:ilvl w:val="1"/>
          <w:numId w:val="1"/>
        </w:numPr>
        <w:tabs>
          <w:tab w:val="left" w:pos="567"/>
        </w:tabs>
        <w:spacing w:after="120"/>
        <w:ind w:left="0" w:firstLine="0"/>
        <w:contextualSpacing w:val="0"/>
        <w:jc w:val="both"/>
        <w:rPr>
          <w:rFonts w:ascii="Arial" w:hAnsi="Arial" w:cs="Arial"/>
          <w:sz w:val="22"/>
          <w:szCs w:val="22"/>
        </w:rPr>
      </w:pPr>
      <w:r w:rsidRPr="00BE7BF4">
        <w:rPr>
          <w:rFonts w:ascii="Arial" w:hAnsi="Arial" w:cs="Arial"/>
          <w:sz w:val="22"/>
          <w:szCs w:val="22"/>
        </w:rPr>
        <w:t>For the avoidance of doubt any non</w:t>
      </w:r>
      <w:r>
        <w:rPr>
          <w:rFonts w:ascii="Arial" w:hAnsi="Arial" w:cs="Arial"/>
          <w:sz w:val="22"/>
          <w:szCs w:val="22"/>
        </w:rPr>
        <w:t>-</w:t>
      </w:r>
      <w:r w:rsidRPr="00BE7BF4">
        <w:rPr>
          <w:rFonts w:ascii="Arial" w:hAnsi="Arial" w:cs="Arial"/>
          <w:sz w:val="22"/>
          <w:szCs w:val="22"/>
        </w:rPr>
        <w:t>acceptance or rejection</w:t>
      </w:r>
      <w:r w:rsidR="000F0AB9">
        <w:rPr>
          <w:rFonts w:ascii="Arial" w:hAnsi="Arial" w:cs="Arial"/>
          <w:sz w:val="22"/>
          <w:szCs w:val="22"/>
        </w:rPr>
        <w:t xml:space="preserve"> in accordance with paragraphs 8.1.1 and 8</w:t>
      </w:r>
      <w:r w:rsidRPr="00BE7BF4">
        <w:rPr>
          <w:rFonts w:ascii="Arial" w:hAnsi="Arial" w:cs="Arial"/>
          <w:sz w:val="22"/>
          <w:szCs w:val="22"/>
        </w:rPr>
        <w:t>.1.2 above shall be without prejudice to any other civil remedies available to the Authority or any criminal liability that such conduct by a Tenderer may attract.</w:t>
      </w:r>
    </w:p>
    <w:p w14:paraId="1483A39E" w14:textId="77777777" w:rsidR="00BE6336" w:rsidRDefault="00BE6336">
      <w:pPr>
        <w:rPr>
          <w:rFonts w:ascii="Arial" w:hAnsi="Arial" w:cs="Arial"/>
          <w:sz w:val="22"/>
          <w:szCs w:val="22"/>
        </w:rPr>
      </w:pPr>
      <w:r>
        <w:rPr>
          <w:rFonts w:ascii="Arial" w:hAnsi="Arial" w:cs="Arial"/>
          <w:sz w:val="22"/>
          <w:szCs w:val="22"/>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54E2C" w:rsidRPr="003B0A59" w14:paraId="7BFAB88B" w14:textId="77777777" w:rsidTr="001911E4">
        <w:trPr>
          <w:trHeight w:val="244"/>
        </w:trPr>
        <w:tc>
          <w:tcPr>
            <w:tcW w:w="10456" w:type="dxa"/>
            <w:shd w:val="clear" w:color="auto" w:fill="008000"/>
          </w:tcPr>
          <w:p w14:paraId="4576DCA0" w14:textId="77777777" w:rsidR="00154E2C" w:rsidRPr="00154E2C" w:rsidRDefault="00154E2C" w:rsidP="00D53545">
            <w:pPr>
              <w:pStyle w:val="ListParagraph"/>
              <w:widowControl w:val="0"/>
              <w:numPr>
                <w:ilvl w:val="0"/>
                <w:numId w:val="2"/>
              </w:numPr>
              <w:spacing w:before="120" w:after="120"/>
              <w:ind w:left="714" w:hanging="357"/>
              <w:rPr>
                <w:rFonts w:ascii="Arial" w:hAnsi="Arial" w:cs="Arial"/>
                <w:sz w:val="22"/>
                <w:szCs w:val="22"/>
              </w:rPr>
            </w:pPr>
            <w:r w:rsidRPr="00154E2C">
              <w:rPr>
                <w:rFonts w:ascii="Arial" w:hAnsi="Arial" w:cs="Arial"/>
                <w:b/>
                <w:sz w:val="22"/>
                <w:szCs w:val="22"/>
              </w:rPr>
              <w:t xml:space="preserve">Specification of </w:t>
            </w:r>
            <w:r w:rsidRPr="00106C3D">
              <w:rPr>
                <w:rFonts w:ascii="Arial" w:hAnsi="Arial" w:cs="Arial"/>
                <w:b/>
                <w:sz w:val="22"/>
                <w:szCs w:val="22"/>
              </w:rPr>
              <w:t xml:space="preserve"> Services</w:t>
            </w:r>
            <w:r>
              <w:rPr>
                <w:rFonts w:ascii="Arial" w:hAnsi="Arial" w:cs="Arial"/>
                <w:b/>
                <w:sz w:val="22"/>
                <w:szCs w:val="22"/>
              </w:rPr>
              <w:t xml:space="preserve"> </w:t>
            </w:r>
          </w:p>
        </w:tc>
      </w:tr>
    </w:tbl>
    <w:p w14:paraId="08D2DF17" w14:textId="6C0DDDCF" w:rsidR="00751546" w:rsidRDefault="00751546" w:rsidP="009E3C90">
      <w:pPr>
        <w:widowControl w:val="0"/>
        <w:jc w:val="both"/>
        <w:rPr>
          <w:rFonts w:ascii="Arial" w:hAnsi="Arial" w:cs="Arial"/>
          <w:b/>
          <w:sz w:val="22"/>
          <w:szCs w:val="22"/>
          <w:u w:val="single"/>
        </w:rPr>
      </w:pPr>
    </w:p>
    <w:p w14:paraId="625FA740" w14:textId="77777777" w:rsidR="00EE2721" w:rsidRDefault="00EE2721" w:rsidP="0036306D">
      <w:pPr>
        <w:jc w:val="both"/>
        <w:rPr>
          <w:rFonts w:ascii="Arial" w:hAnsi="Arial" w:cs="Arial"/>
          <w:sz w:val="22"/>
          <w:szCs w:val="22"/>
        </w:rPr>
      </w:pPr>
      <w:r>
        <w:rPr>
          <w:rFonts w:ascii="Arial" w:hAnsi="Arial" w:cs="Arial"/>
          <w:sz w:val="22"/>
          <w:szCs w:val="22"/>
        </w:rPr>
        <w:t>Background to Cambridgeshire County Council</w:t>
      </w:r>
    </w:p>
    <w:p w14:paraId="427AEF57" w14:textId="77777777" w:rsidR="00EE2721" w:rsidRDefault="00EE2721" w:rsidP="0036306D">
      <w:pPr>
        <w:jc w:val="both"/>
        <w:rPr>
          <w:rFonts w:ascii="Arial" w:hAnsi="Arial" w:cs="Arial"/>
          <w:sz w:val="22"/>
          <w:szCs w:val="22"/>
        </w:rPr>
      </w:pPr>
    </w:p>
    <w:p w14:paraId="656555A8" w14:textId="5E425AFD" w:rsidR="002A1F7B" w:rsidRDefault="002A1F7B" w:rsidP="0036306D">
      <w:pPr>
        <w:jc w:val="both"/>
        <w:rPr>
          <w:rFonts w:ascii="Arial" w:hAnsi="Arial" w:cs="Arial"/>
          <w:sz w:val="22"/>
          <w:szCs w:val="22"/>
        </w:rPr>
      </w:pPr>
      <w:r>
        <w:rPr>
          <w:rFonts w:ascii="Arial" w:hAnsi="Arial" w:cs="Arial"/>
          <w:sz w:val="22"/>
          <w:szCs w:val="22"/>
        </w:rPr>
        <w:t xml:space="preserve">The UK Government declared a Climate Emergency and upgraded its targets to deliver net-zero carbon by 2050. </w:t>
      </w:r>
      <w:r w:rsidR="00EE2721">
        <w:rPr>
          <w:rFonts w:ascii="Arial" w:hAnsi="Arial" w:cs="Arial"/>
          <w:sz w:val="22"/>
          <w:szCs w:val="22"/>
        </w:rPr>
        <w:t xml:space="preserve">The Council </w:t>
      </w:r>
      <w:r>
        <w:rPr>
          <w:rFonts w:ascii="Arial" w:hAnsi="Arial" w:cs="Arial"/>
          <w:sz w:val="22"/>
          <w:szCs w:val="22"/>
        </w:rPr>
        <w:t xml:space="preserve">has also declared a climate emergency  (May 2019) and is now developing a Climate Change and Environment Strategy, building on its </w:t>
      </w:r>
      <w:r w:rsidR="00C328D4">
        <w:rPr>
          <w:rFonts w:ascii="Arial" w:hAnsi="Arial" w:cs="Arial"/>
          <w:sz w:val="22"/>
          <w:szCs w:val="22"/>
        </w:rPr>
        <w:t>Corporate</w:t>
      </w:r>
      <w:r>
        <w:rPr>
          <w:rFonts w:ascii="Arial" w:hAnsi="Arial" w:cs="Arial"/>
          <w:sz w:val="22"/>
          <w:szCs w:val="22"/>
        </w:rPr>
        <w:t xml:space="preserve"> Energy Strategy and Action Plan along with other areas.</w:t>
      </w:r>
    </w:p>
    <w:p w14:paraId="688372EB" w14:textId="77777777" w:rsidR="005815FA" w:rsidRDefault="005815FA" w:rsidP="0036306D">
      <w:pPr>
        <w:jc w:val="both"/>
        <w:rPr>
          <w:rFonts w:ascii="Arial" w:hAnsi="Arial" w:cs="Arial"/>
          <w:sz w:val="22"/>
          <w:szCs w:val="22"/>
        </w:rPr>
      </w:pPr>
    </w:p>
    <w:p w14:paraId="5107C182" w14:textId="327ACDC5" w:rsidR="002A1F7B" w:rsidRDefault="002A1F7B" w:rsidP="0036306D">
      <w:pPr>
        <w:jc w:val="both"/>
        <w:rPr>
          <w:rFonts w:ascii="Arial" w:hAnsi="Arial" w:cs="Arial"/>
          <w:sz w:val="22"/>
          <w:szCs w:val="22"/>
        </w:rPr>
      </w:pPr>
      <w:r>
        <w:rPr>
          <w:rFonts w:ascii="Arial" w:hAnsi="Arial" w:cs="Arial"/>
          <w:sz w:val="22"/>
          <w:szCs w:val="22"/>
        </w:rPr>
        <w:t xml:space="preserve">The Council has successfully developed a schools energy programme and invested £11million into 55 schools from across the County and has delivered a 12 MW solar Park at </w:t>
      </w:r>
      <w:r w:rsidR="00C328D4">
        <w:rPr>
          <w:rFonts w:ascii="Arial" w:hAnsi="Arial" w:cs="Arial"/>
          <w:sz w:val="22"/>
          <w:szCs w:val="22"/>
        </w:rPr>
        <w:t>Triangle</w:t>
      </w:r>
      <w:r>
        <w:rPr>
          <w:rFonts w:ascii="Arial" w:hAnsi="Arial" w:cs="Arial"/>
          <w:sz w:val="22"/>
          <w:szCs w:val="22"/>
        </w:rPr>
        <w:t xml:space="preserve"> Farm, </w:t>
      </w:r>
      <w:proofErr w:type="spellStart"/>
      <w:r>
        <w:rPr>
          <w:rFonts w:ascii="Arial" w:hAnsi="Arial" w:cs="Arial"/>
          <w:sz w:val="22"/>
          <w:szCs w:val="22"/>
        </w:rPr>
        <w:t>Soham</w:t>
      </w:r>
      <w:proofErr w:type="spellEnd"/>
      <w:r>
        <w:rPr>
          <w:rFonts w:ascii="Arial" w:hAnsi="Arial" w:cs="Arial"/>
          <w:sz w:val="22"/>
          <w:szCs w:val="22"/>
        </w:rPr>
        <w:t xml:space="preserve"> which generates clean energy and delivers revenues to the council to invest in services.</w:t>
      </w:r>
    </w:p>
    <w:p w14:paraId="13E17B5F" w14:textId="77777777" w:rsidR="002A1F7B" w:rsidRDefault="002A1F7B" w:rsidP="0036306D">
      <w:pPr>
        <w:jc w:val="both"/>
        <w:rPr>
          <w:rFonts w:ascii="Arial" w:hAnsi="Arial" w:cs="Arial"/>
          <w:sz w:val="22"/>
          <w:szCs w:val="22"/>
        </w:rPr>
      </w:pPr>
    </w:p>
    <w:p w14:paraId="274BA64F" w14:textId="7240C2D7" w:rsidR="0036306D" w:rsidRPr="00751546" w:rsidRDefault="002A1F7B" w:rsidP="0036306D">
      <w:pPr>
        <w:jc w:val="both"/>
        <w:rPr>
          <w:rFonts w:ascii="Arial" w:hAnsi="Arial" w:cs="Arial"/>
          <w:sz w:val="22"/>
          <w:szCs w:val="22"/>
        </w:rPr>
      </w:pPr>
      <w:r>
        <w:rPr>
          <w:rFonts w:ascii="Arial" w:hAnsi="Arial" w:cs="Arial"/>
          <w:sz w:val="22"/>
          <w:szCs w:val="22"/>
        </w:rPr>
        <w:t xml:space="preserve">We are expanding our energy work and developing further solar parks along with energy </w:t>
      </w:r>
      <w:r w:rsidR="00C328D4">
        <w:rPr>
          <w:rFonts w:ascii="Arial" w:hAnsi="Arial" w:cs="Arial"/>
          <w:sz w:val="22"/>
          <w:szCs w:val="22"/>
        </w:rPr>
        <w:t>projects on</w:t>
      </w:r>
      <w:r>
        <w:rPr>
          <w:rFonts w:ascii="Arial" w:hAnsi="Arial" w:cs="Arial"/>
          <w:sz w:val="22"/>
          <w:szCs w:val="22"/>
        </w:rPr>
        <w:t xml:space="preserve"> our</w:t>
      </w:r>
      <w:r w:rsidR="0036306D" w:rsidRPr="00751546">
        <w:rPr>
          <w:rFonts w:ascii="Arial" w:hAnsi="Arial" w:cs="Arial"/>
          <w:sz w:val="22"/>
          <w:szCs w:val="22"/>
        </w:rPr>
        <w:t xml:space="preserve"> park and ride sites, disused landfill sites and rural estate. </w:t>
      </w:r>
    </w:p>
    <w:p w14:paraId="1C37E404" w14:textId="77777777" w:rsidR="0036306D" w:rsidRDefault="0036306D" w:rsidP="0036306D">
      <w:pPr>
        <w:widowControl w:val="0"/>
        <w:jc w:val="both"/>
        <w:rPr>
          <w:rFonts w:ascii="Arial" w:hAnsi="Arial" w:cs="Arial"/>
          <w:sz w:val="22"/>
          <w:szCs w:val="22"/>
        </w:rPr>
      </w:pPr>
    </w:p>
    <w:p w14:paraId="4A18CA42" w14:textId="6805021C" w:rsidR="00C328D4" w:rsidRPr="005E6D18" w:rsidRDefault="00C328D4" w:rsidP="00C328D4">
      <w:pPr>
        <w:widowControl w:val="0"/>
        <w:jc w:val="both"/>
        <w:rPr>
          <w:rFonts w:ascii="Arial" w:hAnsi="Arial" w:cs="Arial"/>
          <w:sz w:val="22"/>
          <w:szCs w:val="22"/>
        </w:rPr>
      </w:pPr>
      <w:r w:rsidRPr="005E6D18">
        <w:rPr>
          <w:rFonts w:ascii="Arial" w:hAnsi="Arial" w:cs="Arial"/>
          <w:sz w:val="22"/>
          <w:szCs w:val="22"/>
        </w:rPr>
        <w:t xml:space="preserve">The </w:t>
      </w:r>
      <w:r>
        <w:rPr>
          <w:rFonts w:ascii="Arial" w:hAnsi="Arial" w:cs="Arial"/>
          <w:sz w:val="22"/>
          <w:szCs w:val="22"/>
        </w:rPr>
        <w:t xml:space="preserve">Council is developing </w:t>
      </w:r>
      <w:r w:rsidR="00717807">
        <w:rPr>
          <w:rFonts w:ascii="Arial" w:hAnsi="Arial" w:cs="Arial"/>
          <w:sz w:val="22"/>
          <w:szCs w:val="22"/>
        </w:rPr>
        <w:t xml:space="preserve">a </w:t>
      </w:r>
      <w:r>
        <w:rPr>
          <w:rFonts w:ascii="Arial" w:hAnsi="Arial" w:cs="Arial"/>
          <w:sz w:val="22"/>
          <w:szCs w:val="22"/>
        </w:rPr>
        <w:t xml:space="preserve">planning </w:t>
      </w:r>
      <w:r w:rsidR="00B42AF7">
        <w:rPr>
          <w:rFonts w:ascii="Arial" w:hAnsi="Arial" w:cs="Arial"/>
          <w:sz w:val="22"/>
          <w:szCs w:val="22"/>
        </w:rPr>
        <w:t xml:space="preserve">application </w:t>
      </w:r>
      <w:r w:rsidR="00717807">
        <w:rPr>
          <w:rFonts w:ascii="Arial" w:hAnsi="Arial" w:cs="Arial"/>
          <w:sz w:val="22"/>
          <w:szCs w:val="22"/>
        </w:rPr>
        <w:t xml:space="preserve">for an </w:t>
      </w:r>
      <w:r>
        <w:rPr>
          <w:rFonts w:ascii="Arial" w:hAnsi="Arial" w:cs="Arial"/>
          <w:sz w:val="22"/>
          <w:szCs w:val="22"/>
        </w:rPr>
        <w:t>energy project</w:t>
      </w:r>
      <w:r w:rsidR="00717807">
        <w:rPr>
          <w:rFonts w:ascii="Arial" w:hAnsi="Arial" w:cs="Arial"/>
          <w:sz w:val="22"/>
          <w:szCs w:val="22"/>
        </w:rPr>
        <w:t xml:space="preserve"> at Babraham Rd Park and Ride</w:t>
      </w:r>
      <w:r>
        <w:rPr>
          <w:rFonts w:ascii="Arial" w:hAnsi="Arial" w:cs="Arial"/>
          <w:sz w:val="22"/>
          <w:szCs w:val="22"/>
        </w:rPr>
        <w:t xml:space="preserve"> and is seeking tenders for the provision of Community Engagement services. Tender responses will be assessed independently against the quotation evaluation criteria (set out in </w:t>
      </w:r>
      <w:r w:rsidR="000E6F46">
        <w:rPr>
          <w:rFonts w:ascii="Arial" w:hAnsi="Arial" w:cs="Arial"/>
          <w:sz w:val="22"/>
          <w:szCs w:val="22"/>
        </w:rPr>
        <w:t>Table 2, page 12</w:t>
      </w:r>
      <w:r>
        <w:rPr>
          <w:rFonts w:ascii="Arial" w:hAnsi="Arial" w:cs="Arial"/>
          <w:sz w:val="22"/>
          <w:szCs w:val="22"/>
        </w:rPr>
        <w:t>)</w:t>
      </w:r>
      <w:r w:rsidR="000E6F46">
        <w:rPr>
          <w:rFonts w:ascii="Arial" w:hAnsi="Arial" w:cs="Arial"/>
          <w:sz w:val="22"/>
          <w:szCs w:val="22"/>
        </w:rPr>
        <w:t>.</w:t>
      </w:r>
      <w:r>
        <w:rPr>
          <w:rFonts w:ascii="Arial" w:hAnsi="Arial" w:cs="Arial"/>
          <w:sz w:val="22"/>
          <w:szCs w:val="22"/>
        </w:rPr>
        <w:t xml:space="preserve"> </w:t>
      </w:r>
    </w:p>
    <w:p w14:paraId="2107FA44" w14:textId="77777777" w:rsidR="00C328D4" w:rsidRPr="005E6D18" w:rsidRDefault="00C328D4" w:rsidP="009E3C90">
      <w:pPr>
        <w:widowControl w:val="0"/>
        <w:jc w:val="both"/>
        <w:rPr>
          <w:rFonts w:ascii="Arial" w:hAnsi="Arial" w:cs="Arial"/>
          <w:sz w:val="22"/>
          <w:szCs w:val="22"/>
        </w:rPr>
      </w:pPr>
    </w:p>
    <w:p w14:paraId="3709D1BA" w14:textId="77777777" w:rsidR="005E6D18" w:rsidRPr="005E6D18" w:rsidRDefault="005E6D18" w:rsidP="009E3C90">
      <w:pPr>
        <w:widowControl w:val="0"/>
        <w:jc w:val="both"/>
        <w:rPr>
          <w:rFonts w:ascii="Arial" w:hAnsi="Arial" w:cs="Arial"/>
          <w:sz w:val="22"/>
          <w:szCs w:val="22"/>
        </w:rPr>
      </w:pPr>
    </w:p>
    <w:p w14:paraId="106402EF" w14:textId="592DA4E5" w:rsidR="005036C3" w:rsidRDefault="00B42AF7" w:rsidP="005036C3">
      <w:pPr>
        <w:widowControl w:val="0"/>
        <w:jc w:val="both"/>
        <w:rPr>
          <w:rFonts w:ascii="Arial" w:hAnsi="Arial" w:cs="Arial"/>
          <w:b/>
          <w:u w:val="single"/>
        </w:rPr>
      </w:pPr>
      <w:r>
        <w:rPr>
          <w:rFonts w:ascii="Arial" w:hAnsi="Arial" w:cs="Arial"/>
          <w:b/>
          <w:u w:val="single"/>
        </w:rPr>
        <w:t>Project</w:t>
      </w:r>
      <w:r w:rsidR="002A1F7B">
        <w:rPr>
          <w:rFonts w:ascii="Arial" w:hAnsi="Arial" w:cs="Arial"/>
          <w:b/>
          <w:u w:val="single"/>
        </w:rPr>
        <w:t xml:space="preserve">: </w:t>
      </w:r>
      <w:proofErr w:type="spellStart"/>
      <w:r w:rsidR="0036306D">
        <w:rPr>
          <w:rFonts w:ascii="Arial" w:hAnsi="Arial" w:cs="Arial"/>
          <w:b/>
          <w:u w:val="single"/>
        </w:rPr>
        <w:t>Babraham</w:t>
      </w:r>
      <w:proofErr w:type="spellEnd"/>
      <w:r w:rsidR="0036306D">
        <w:rPr>
          <w:rFonts w:ascii="Arial" w:hAnsi="Arial" w:cs="Arial"/>
          <w:b/>
          <w:u w:val="single"/>
        </w:rPr>
        <w:t xml:space="preserve"> Road Park &amp; Ride Smart Energy Grid</w:t>
      </w:r>
      <w:r w:rsidR="002F072C">
        <w:rPr>
          <w:rFonts w:ascii="Arial" w:hAnsi="Arial" w:cs="Arial"/>
          <w:b/>
          <w:u w:val="single"/>
        </w:rPr>
        <w:t xml:space="preserve"> (BPR)</w:t>
      </w:r>
    </w:p>
    <w:p w14:paraId="64551EDB" w14:textId="77777777" w:rsidR="005036C3" w:rsidRDefault="005036C3" w:rsidP="005036C3">
      <w:pPr>
        <w:widowControl w:val="0"/>
        <w:jc w:val="both"/>
        <w:rPr>
          <w:rFonts w:ascii="Arial" w:hAnsi="Arial" w:cs="Arial"/>
          <w:b/>
          <w:u w:val="single"/>
        </w:rPr>
      </w:pPr>
    </w:p>
    <w:p w14:paraId="604E26C1" w14:textId="4296E1A6" w:rsidR="005036C3" w:rsidRPr="005036C3" w:rsidRDefault="005036C3" w:rsidP="005036C3">
      <w:pPr>
        <w:widowControl w:val="0"/>
        <w:jc w:val="both"/>
        <w:rPr>
          <w:rFonts w:ascii="Arial" w:hAnsi="Arial" w:cs="Arial"/>
          <w:sz w:val="22"/>
          <w:szCs w:val="22"/>
        </w:rPr>
      </w:pPr>
      <w:r w:rsidRPr="005036C3">
        <w:rPr>
          <w:rFonts w:ascii="Arial" w:hAnsi="Arial" w:cs="Arial"/>
          <w:sz w:val="22"/>
          <w:szCs w:val="22"/>
        </w:rPr>
        <w:t>The County Council’s Corporate Energy Strategy sets out the need for a more ambitious and innovative approach in using and improving the efficient use of council assets. There is the opportunity to use those assets to generate or store electricity whilst also generating revenues. Across Cambridgeshire there are multiple County-owned park and ride sites</w:t>
      </w:r>
    </w:p>
    <w:p w14:paraId="315B74D2" w14:textId="77777777" w:rsidR="005036C3" w:rsidRDefault="005036C3" w:rsidP="005036C3">
      <w:pPr>
        <w:spacing w:after="200" w:line="276" w:lineRule="auto"/>
        <w:contextualSpacing/>
        <w:rPr>
          <w:rFonts w:ascii="Arial" w:hAnsi="Arial" w:cs="Arial"/>
          <w:sz w:val="22"/>
          <w:szCs w:val="22"/>
        </w:rPr>
      </w:pPr>
    </w:p>
    <w:p w14:paraId="3131A9C2" w14:textId="72F833AF" w:rsidR="005036C3" w:rsidRDefault="005036C3" w:rsidP="005036C3">
      <w:pPr>
        <w:spacing w:after="200" w:line="276" w:lineRule="auto"/>
        <w:contextualSpacing/>
        <w:rPr>
          <w:rFonts w:ascii="Arial" w:hAnsi="Arial" w:cs="Arial"/>
          <w:sz w:val="22"/>
          <w:szCs w:val="22"/>
        </w:rPr>
      </w:pPr>
      <w:r w:rsidRPr="005036C3">
        <w:rPr>
          <w:rFonts w:ascii="Arial" w:hAnsi="Arial" w:cs="Arial"/>
          <w:sz w:val="22"/>
          <w:szCs w:val="22"/>
        </w:rPr>
        <w:t>The park and ride sites have undergone initial screening for their potential to host clean energy projects.  Of th</w:t>
      </w:r>
      <w:r>
        <w:rPr>
          <w:rFonts w:ascii="Arial" w:hAnsi="Arial" w:cs="Arial"/>
          <w:sz w:val="22"/>
          <w:szCs w:val="22"/>
        </w:rPr>
        <w:t xml:space="preserve">ese sites, projects at St Ives and </w:t>
      </w:r>
      <w:r w:rsidRPr="005036C3">
        <w:rPr>
          <w:rFonts w:ascii="Arial" w:hAnsi="Arial" w:cs="Arial"/>
          <w:sz w:val="22"/>
          <w:szCs w:val="22"/>
        </w:rPr>
        <w:t xml:space="preserve">Babraham </w:t>
      </w:r>
      <w:r>
        <w:rPr>
          <w:rFonts w:ascii="Arial" w:hAnsi="Arial" w:cs="Arial"/>
          <w:sz w:val="22"/>
          <w:szCs w:val="22"/>
        </w:rPr>
        <w:t xml:space="preserve">Park and Rides </w:t>
      </w:r>
      <w:r w:rsidRPr="005036C3">
        <w:rPr>
          <w:rFonts w:ascii="Arial" w:hAnsi="Arial" w:cs="Arial"/>
          <w:sz w:val="22"/>
          <w:szCs w:val="22"/>
        </w:rPr>
        <w:t xml:space="preserve">have been identified as good candidates for projects that combine solar on carports, battery storage, electric vehicles chargers and lighting upgrades. </w:t>
      </w:r>
      <w:r>
        <w:rPr>
          <w:rFonts w:ascii="Arial" w:hAnsi="Arial" w:cs="Arial"/>
          <w:sz w:val="22"/>
          <w:szCs w:val="22"/>
        </w:rPr>
        <w:t>A 2.1 MW solar carport scheme is being developed for the Babraham site.  The project will feature battery storage to support the site over</w:t>
      </w:r>
      <w:r w:rsidR="00B42AF7">
        <w:rPr>
          <w:rFonts w:ascii="Arial" w:hAnsi="Arial" w:cs="Arial"/>
          <w:sz w:val="22"/>
          <w:szCs w:val="22"/>
        </w:rPr>
        <w:t xml:space="preserve">night.  Revenue streams arise from the </w:t>
      </w:r>
      <w:r>
        <w:rPr>
          <w:rFonts w:ascii="Arial" w:hAnsi="Arial" w:cs="Arial"/>
          <w:sz w:val="22"/>
          <w:szCs w:val="22"/>
        </w:rPr>
        <w:t xml:space="preserve">sale of electricity via </w:t>
      </w:r>
      <w:r w:rsidR="00B42AF7">
        <w:rPr>
          <w:rFonts w:ascii="Arial" w:hAnsi="Arial" w:cs="Arial"/>
          <w:sz w:val="22"/>
          <w:szCs w:val="22"/>
        </w:rPr>
        <w:t xml:space="preserve">a Power Purchase Agreement and </w:t>
      </w:r>
      <w:r>
        <w:rPr>
          <w:rFonts w:ascii="Arial" w:hAnsi="Arial" w:cs="Arial"/>
          <w:sz w:val="22"/>
          <w:szCs w:val="22"/>
        </w:rPr>
        <w:t xml:space="preserve">an expanded network of electric vehicle chargers. </w:t>
      </w:r>
    </w:p>
    <w:p w14:paraId="287185AD" w14:textId="77777777" w:rsidR="002F072C" w:rsidRDefault="002F072C" w:rsidP="005036C3">
      <w:pPr>
        <w:spacing w:after="200" w:line="276" w:lineRule="auto"/>
        <w:contextualSpacing/>
        <w:rPr>
          <w:rFonts w:ascii="Arial" w:hAnsi="Arial" w:cs="Arial"/>
          <w:sz w:val="22"/>
          <w:szCs w:val="22"/>
        </w:rPr>
      </w:pPr>
    </w:p>
    <w:p w14:paraId="2621F380" w14:textId="4640DDFA" w:rsidR="002F072C" w:rsidRDefault="002F072C" w:rsidP="005036C3">
      <w:pPr>
        <w:spacing w:after="200" w:line="276" w:lineRule="auto"/>
        <w:contextualSpacing/>
        <w:rPr>
          <w:rFonts w:ascii="Arial" w:hAnsi="Arial" w:cs="Arial"/>
          <w:sz w:val="22"/>
          <w:szCs w:val="22"/>
        </w:rPr>
      </w:pPr>
      <w:r>
        <w:rPr>
          <w:rFonts w:ascii="Arial" w:hAnsi="Arial" w:cs="Arial"/>
          <w:sz w:val="22"/>
          <w:szCs w:val="22"/>
        </w:rPr>
        <w:t xml:space="preserve">The extent of the site is shown in blue below and the extent of the project on-site is outlined in red. </w:t>
      </w:r>
    </w:p>
    <w:p w14:paraId="18170479" w14:textId="77777777" w:rsidR="002F072C" w:rsidRDefault="002F072C" w:rsidP="005036C3">
      <w:pPr>
        <w:spacing w:after="200" w:line="276" w:lineRule="auto"/>
        <w:contextualSpacing/>
        <w:rPr>
          <w:rFonts w:ascii="Arial" w:hAnsi="Arial" w:cs="Arial"/>
          <w:sz w:val="22"/>
          <w:szCs w:val="22"/>
        </w:rPr>
      </w:pPr>
    </w:p>
    <w:p w14:paraId="46134995" w14:textId="698DFBCE" w:rsidR="002F072C" w:rsidRPr="005036C3" w:rsidRDefault="002F072C" w:rsidP="005036C3">
      <w:pPr>
        <w:spacing w:after="200" w:line="276" w:lineRule="auto"/>
        <w:contextualSpacing/>
        <w:rPr>
          <w:rFonts w:ascii="Arial" w:hAnsi="Arial" w:cs="Arial"/>
          <w:sz w:val="22"/>
          <w:szCs w:val="22"/>
        </w:rPr>
      </w:pPr>
      <w:r>
        <w:rPr>
          <w:rFonts w:ascii="Arial" w:hAnsi="Arial" w:cs="Arial"/>
          <w:noProof/>
          <w:sz w:val="22"/>
          <w:szCs w:val="22"/>
          <w:lang w:eastAsia="en-GB"/>
        </w:rPr>
        <w:drawing>
          <wp:inline distT="0" distB="0" distL="0" distR="0" wp14:anchorId="07020341" wp14:editId="298B18AD">
            <wp:extent cx="6029325" cy="42509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 site plan.PNG"/>
                    <pic:cNvPicPr/>
                  </pic:nvPicPr>
                  <pic:blipFill>
                    <a:blip r:embed="rId10">
                      <a:extLst>
                        <a:ext uri="{28A0092B-C50C-407E-A947-70E740481C1C}">
                          <a14:useLocalDpi xmlns:a14="http://schemas.microsoft.com/office/drawing/2010/main" val="0"/>
                        </a:ext>
                      </a:extLst>
                    </a:blip>
                    <a:stretch>
                      <a:fillRect/>
                    </a:stretch>
                  </pic:blipFill>
                  <pic:spPr>
                    <a:xfrm>
                      <a:off x="0" y="0"/>
                      <a:ext cx="6029325" cy="4250979"/>
                    </a:xfrm>
                    <a:prstGeom prst="rect">
                      <a:avLst/>
                    </a:prstGeom>
                  </pic:spPr>
                </pic:pic>
              </a:graphicData>
            </a:graphic>
          </wp:inline>
        </w:drawing>
      </w:r>
    </w:p>
    <w:p w14:paraId="1F6E9595" w14:textId="77777777" w:rsidR="00AD22EA" w:rsidRDefault="00AD22EA" w:rsidP="009E3C90">
      <w:pPr>
        <w:widowControl w:val="0"/>
        <w:jc w:val="both"/>
        <w:rPr>
          <w:rFonts w:ascii="Arial" w:hAnsi="Arial" w:cs="Arial"/>
          <w:sz w:val="22"/>
          <w:szCs w:val="22"/>
        </w:rPr>
      </w:pPr>
    </w:p>
    <w:p w14:paraId="553CB367" w14:textId="00CAD1B2" w:rsidR="002F072C" w:rsidRDefault="005036C3" w:rsidP="009E3C90">
      <w:pPr>
        <w:widowControl w:val="0"/>
        <w:jc w:val="both"/>
        <w:rPr>
          <w:rFonts w:ascii="Arial" w:hAnsi="Arial" w:cs="Arial"/>
          <w:sz w:val="22"/>
          <w:szCs w:val="22"/>
        </w:rPr>
      </w:pPr>
      <w:r w:rsidRPr="005036C3">
        <w:rPr>
          <w:rFonts w:ascii="Arial" w:hAnsi="Arial" w:cs="Arial"/>
          <w:sz w:val="22"/>
          <w:szCs w:val="22"/>
        </w:rPr>
        <w:t xml:space="preserve">Public engagements sessions have been held with the Great Shelford Parish Council </w:t>
      </w:r>
      <w:r>
        <w:rPr>
          <w:rFonts w:ascii="Arial" w:hAnsi="Arial" w:cs="Arial"/>
          <w:sz w:val="22"/>
          <w:szCs w:val="22"/>
        </w:rPr>
        <w:t xml:space="preserve">and Great Shelford </w:t>
      </w:r>
      <w:r w:rsidR="002F072C">
        <w:rPr>
          <w:rFonts w:ascii="Arial" w:hAnsi="Arial" w:cs="Arial"/>
          <w:sz w:val="22"/>
          <w:szCs w:val="22"/>
        </w:rPr>
        <w:t>residents</w:t>
      </w:r>
      <w:r>
        <w:rPr>
          <w:rFonts w:ascii="Arial" w:hAnsi="Arial" w:cs="Arial"/>
          <w:sz w:val="22"/>
          <w:szCs w:val="22"/>
        </w:rPr>
        <w:t xml:space="preserve"> </w:t>
      </w:r>
      <w:r w:rsidRPr="005036C3">
        <w:rPr>
          <w:rFonts w:ascii="Arial" w:hAnsi="Arial" w:cs="Arial"/>
          <w:sz w:val="22"/>
          <w:szCs w:val="22"/>
        </w:rPr>
        <w:t>in February and November 2019</w:t>
      </w:r>
      <w:r>
        <w:rPr>
          <w:rFonts w:ascii="Arial" w:hAnsi="Arial" w:cs="Arial"/>
          <w:sz w:val="22"/>
          <w:szCs w:val="22"/>
        </w:rPr>
        <w:t xml:space="preserve">.  </w:t>
      </w:r>
      <w:r w:rsidR="002F072C">
        <w:rPr>
          <w:rFonts w:ascii="Arial" w:hAnsi="Arial" w:cs="Arial"/>
          <w:sz w:val="22"/>
          <w:szCs w:val="22"/>
        </w:rPr>
        <w:t xml:space="preserve">Overall, the project has been well-received. </w:t>
      </w:r>
    </w:p>
    <w:p w14:paraId="704ACDEC" w14:textId="77777777" w:rsidR="002F072C" w:rsidRDefault="002F072C" w:rsidP="009E3C90">
      <w:pPr>
        <w:widowControl w:val="0"/>
        <w:jc w:val="both"/>
        <w:rPr>
          <w:rFonts w:ascii="Arial" w:hAnsi="Arial" w:cs="Arial"/>
          <w:sz w:val="22"/>
          <w:szCs w:val="22"/>
        </w:rPr>
      </w:pPr>
    </w:p>
    <w:p w14:paraId="564C5428" w14:textId="60273512" w:rsidR="005036C3" w:rsidRPr="005036C3" w:rsidRDefault="005036C3" w:rsidP="009E3C90">
      <w:pPr>
        <w:widowControl w:val="0"/>
        <w:jc w:val="both"/>
        <w:rPr>
          <w:rFonts w:ascii="Arial" w:hAnsi="Arial" w:cs="Arial"/>
          <w:sz w:val="22"/>
          <w:szCs w:val="22"/>
        </w:rPr>
      </w:pPr>
      <w:r>
        <w:rPr>
          <w:rFonts w:ascii="Arial" w:hAnsi="Arial" w:cs="Arial"/>
          <w:sz w:val="22"/>
          <w:szCs w:val="22"/>
        </w:rPr>
        <w:t>Project information has also been shared with commuters at the site, surrounding business</w:t>
      </w:r>
      <w:r w:rsidR="002F072C">
        <w:rPr>
          <w:rFonts w:ascii="Arial" w:hAnsi="Arial" w:cs="Arial"/>
          <w:sz w:val="22"/>
          <w:szCs w:val="22"/>
        </w:rPr>
        <w:t>es</w:t>
      </w:r>
      <w:r>
        <w:rPr>
          <w:rFonts w:ascii="Arial" w:hAnsi="Arial" w:cs="Arial"/>
          <w:sz w:val="22"/>
          <w:szCs w:val="22"/>
        </w:rPr>
        <w:t xml:space="preserve"> and local representatives. A communication strategy has been prepared for the project. </w:t>
      </w:r>
      <w:r w:rsidR="002F072C">
        <w:rPr>
          <w:rFonts w:ascii="Arial" w:hAnsi="Arial" w:cs="Arial"/>
          <w:sz w:val="22"/>
          <w:szCs w:val="22"/>
        </w:rPr>
        <w:t xml:space="preserve"> Further infor</w:t>
      </w:r>
      <w:r w:rsidR="00B42AF7">
        <w:rPr>
          <w:rFonts w:ascii="Arial" w:hAnsi="Arial" w:cs="Arial"/>
          <w:sz w:val="22"/>
          <w:szCs w:val="22"/>
        </w:rPr>
        <w:t xml:space="preserve">mation </w:t>
      </w:r>
      <w:r w:rsidR="002F072C">
        <w:rPr>
          <w:rFonts w:ascii="Arial" w:hAnsi="Arial" w:cs="Arial"/>
          <w:sz w:val="22"/>
          <w:szCs w:val="22"/>
        </w:rPr>
        <w:t xml:space="preserve">is hosted on </w:t>
      </w:r>
      <w:hyperlink r:id="rId11" w:history="1">
        <w:r w:rsidR="00AD22EA" w:rsidRPr="006D3C6C">
          <w:rPr>
            <w:rStyle w:val="Hyperlink"/>
            <w:rFonts w:ascii="Arial" w:hAnsi="Arial" w:cs="Arial"/>
            <w:sz w:val="22"/>
            <w:szCs w:val="22"/>
          </w:rPr>
          <w:t>www.mlei.co.uk</w:t>
        </w:r>
      </w:hyperlink>
      <w:r w:rsidR="002F072C">
        <w:rPr>
          <w:rFonts w:ascii="Arial" w:hAnsi="Arial" w:cs="Arial"/>
          <w:sz w:val="22"/>
          <w:szCs w:val="22"/>
        </w:rPr>
        <w:t xml:space="preserve">.  </w:t>
      </w:r>
    </w:p>
    <w:p w14:paraId="414CB69A" w14:textId="77777777" w:rsidR="005815FA" w:rsidRDefault="005815FA" w:rsidP="009E3C90">
      <w:pPr>
        <w:widowControl w:val="0"/>
        <w:jc w:val="both"/>
        <w:rPr>
          <w:rFonts w:ascii="Arial" w:hAnsi="Arial" w:cs="Arial"/>
          <w:b/>
          <w:u w:val="single"/>
        </w:rPr>
      </w:pPr>
    </w:p>
    <w:p w14:paraId="3706008C" w14:textId="77777777" w:rsidR="005815FA" w:rsidRDefault="005815FA" w:rsidP="009E3C90">
      <w:pPr>
        <w:widowControl w:val="0"/>
        <w:jc w:val="both"/>
        <w:rPr>
          <w:rFonts w:ascii="Arial" w:hAnsi="Arial" w:cs="Arial"/>
          <w:b/>
          <w:u w:val="single"/>
        </w:rPr>
      </w:pPr>
    </w:p>
    <w:p w14:paraId="2FBAFE80" w14:textId="77777777" w:rsidR="009E3C90" w:rsidRPr="00B3034F" w:rsidRDefault="009E3C90" w:rsidP="009E3C90">
      <w:pPr>
        <w:widowControl w:val="0"/>
        <w:jc w:val="both"/>
        <w:rPr>
          <w:rFonts w:ascii="Arial" w:hAnsi="Arial" w:cs="Arial"/>
          <w:b/>
          <w:u w:val="single"/>
        </w:rPr>
      </w:pPr>
      <w:r w:rsidRPr="00B3034F">
        <w:rPr>
          <w:rFonts w:ascii="Arial" w:hAnsi="Arial" w:cs="Arial"/>
          <w:b/>
          <w:u w:val="single"/>
        </w:rPr>
        <w:t>Community engagement Services</w:t>
      </w:r>
    </w:p>
    <w:p w14:paraId="33C23EC1" w14:textId="77777777" w:rsidR="009E3C90" w:rsidRPr="00B3034F" w:rsidRDefault="009E3C90" w:rsidP="009E3C90">
      <w:pPr>
        <w:widowControl w:val="0"/>
        <w:jc w:val="both"/>
        <w:rPr>
          <w:rFonts w:ascii="Arial" w:hAnsi="Arial" w:cs="Arial"/>
          <w:b/>
        </w:rPr>
      </w:pPr>
    </w:p>
    <w:p w14:paraId="3DEE4C2D" w14:textId="110E9F29" w:rsidR="009E3C90" w:rsidRPr="00B3034F" w:rsidRDefault="009E3C90" w:rsidP="009E3C90">
      <w:pPr>
        <w:widowControl w:val="0"/>
        <w:jc w:val="both"/>
        <w:rPr>
          <w:rFonts w:ascii="Arial" w:hAnsi="Arial" w:cs="Arial"/>
          <w:b/>
        </w:rPr>
      </w:pPr>
      <w:r w:rsidRPr="00B3034F">
        <w:rPr>
          <w:rFonts w:ascii="Arial" w:hAnsi="Arial" w:cs="Arial"/>
          <w:b/>
        </w:rPr>
        <w:t xml:space="preserve">Aim: To </w:t>
      </w:r>
      <w:r w:rsidR="00FD506A">
        <w:rPr>
          <w:rFonts w:ascii="Arial" w:hAnsi="Arial" w:cs="Arial"/>
          <w:b/>
        </w:rPr>
        <w:t xml:space="preserve">design and </w:t>
      </w:r>
      <w:r w:rsidRPr="00B3034F">
        <w:rPr>
          <w:rFonts w:ascii="Arial" w:hAnsi="Arial" w:cs="Arial"/>
          <w:b/>
        </w:rPr>
        <w:t xml:space="preserve">implement </w:t>
      </w:r>
      <w:r w:rsidR="00FD506A">
        <w:rPr>
          <w:rFonts w:ascii="Arial" w:hAnsi="Arial" w:cs="Arial"/>
          <w:b/>
        </w:rPr>
        <w:t>c</w:t>
      </w:r>
      <w:r w:rsidRPr="00B3034F">
        <w:rPr>
          <w:rFonts w:ascii="Arial" w:hAnsi="Arial" w:cs="Arial"/>
          <w:b/>
        </w:rPr>
        <w:t xml:space="preserve">ommunity engagement </w:t>
      </w:r>
      <w:r w:rsidR="00FD506A">
        <w:rPr>
          <w:rFonts w:ascii="Arial" w:hAnsi="Arial" w:cs="Arial"/>
          <w:b/>
        </w:rPr>
        <w:t>to</w:t>
      </w:r>
      <w:r w:rsidR="00716025">
        <w:rPr>
          <w:rFonts w:ascii="Arial" w:hAnsi="Arial" w:cs="Arial"/>
          <w:b/>
        </w:rPr>
        <w:t xml:space="preserve"> build understanding, trust and support for the </w:t>
      </w:r>
      <w:r w:rsidR="00B42AF7">
        <w:rPr>
          <w:rFonts w:ascii="Arial" w:hAnsi="Arial" w:cs="Arial"/>
          <w:b/>
        </w:rPr>
        <w:t>Babraham</w:t>
      </w:r>
      <w:r w:rsidR="00AA1585">
        <w:rPr>
          <w:rFonts w:ascii="Arial" w:hAnsi="Arial" w:cs="Arial"/>
          <w:b/>
        </w:rPr>
        <w:t xml:space="preserve"> project</w:t>
      </w:r>
      <w:r w:rsidR="00716025">
        <w:rPr>
          <w:rFonts w:ascii="Arial" w:hAnsi="Arial" w:cs="Arial"/>
          <w:b/>
        </w:rPr>
        <w:t>.</w:t>
      </w:r>
    </w:p>
    <w:p w14:paraId="79ED40EC" w14:textId="77777777" w:rsidR="009E3C90" w:rsidRPr="00B3034F" w:rsidRDefault="009E3C90" w:rsidP="009E3C90">
      <w:pPr>
        <w:widowControl w:val="0"/>
        <w:jc w:val="both"/>
        <w:rPr>
          <w:rFonts w:ascii="Arial" w:hAnsi="Arial" w:cs="Arial"/>
          <w:b/>
          <w:u w:val="single"/>
        </w:rPr>
      </w:pPr>
    </w:p>
    <w:p w14:paraId="1DE09120" w14:textId="22F1BAD5" w:rsidR="009E3C90" w:rsidRPr="00B3034F" w:rsidRDefault="009E3C90" w:rsidP="009E3C90">
      <w:pPr>
        <w:widowControl w:val="0"/>
        <w:jc w:val="both"/>
        <w:rPr>
          <w:rFonts w:ascii="Arial" w:hAnsi="Arial" w:cs="Arial"/>
        </w:rPr>
      </w:pPr>
      <w:r w:rsidRPr="00B3034F">
        <w:rPr>
          <w:rFonts w:ascii="Arial" w:hAnsi="Arial" w:cs="Arial"/>
        </w:rPr>
        <w:t>Community engagement will form a vital role</w:t>
      </w:r>
      <w:r w:rsidR="00AA1585">
        <w:rPr>
          <w:rFonts w:ascii="Arial" w:hAnsi="Arial" w:cs="Arial"/>
        </w:rPr>
        <w:t xml:space="preserve"> </w:t>
      </w:r>
      <w:r w:rsidR="001B451B">
        <w:rPr>
          <w:rFonts w:ascii="Arial" w:hAnsi="Arial" w:cs="Arial"/>
        </w:rPr>
        <w:t>in securing the success of the</w:t>
      </w:r>
      <w:r w:rsidRPr="00B3034F">
        <w:rPr>
          <w:rFonts w:ascii="Arial" w:hAnsi="Arial" w:cs="Arial"/>
        </w:rPr>
        <w:t xml:space="preserve"> project</w:t>
      </w:r>
      <w:r w:rsidR="00AA1585">
        <w:rPr>
          <w:rFonts w:ascii="Arial" w:hAnsi="Arial" w:cs="Arial"/>
        </w:rPr>
        <w:t>s</w:t>
      </w:r>
      <w:r w:rsidRPr="00B3034F">
        <w:rPr>
          <w:rFonts w:ascii="Arial" w:hAnsi="Arial" w:cs="Arial"/>
        </w:rPr>
        <w:t xml:space="preserve"> and </w:t>
      </w:r>
      <w:r w:rsidR="00431B81">
        <w:rPr>
          <w:rFonts w:ascii="Arial" w:hAnsi="Arial" w:cs="Arial"/>
        </w:rPr>
        <w:t xml:space="preserve">ensuring that </w:t>
      </w:r>
      <w:r w:rsidRPr="00B3034F">
        <w:rPr>
          <w:rFonts w:ascii="Arial" w:hAnsi="Arial" w:cs="Arial"/>
        </w:rPr>
        <w:t xml:space="preserve">the community </w:t>
      </w:r>
      <w:r w:rsidR="002E67D3">
        <w:rPr>
          <w:rFonts w:ascii="Arial" w:hAnsi="Arial" w:cs="Arial"/>
        </w:rPr>
        <w:t>are able to see the benefits</w:t>
      </w:r>
      <w:r w:rsidRPr="00B3034F">
        <w:rPr>
          <w:rFonts w:ascii="Arial" w:hAnsi="Arial" w:cs="Arial"/>
        </w:rPr>
        <w:t xml:space="preserve">. The </w:t>
      </w:r>
      <w:r w:rsidR="00FD506A">
        <w:rPr>
          <w:rFonts w:ascii="Arial" w:hAnsi="Arial" w:cs="Arial"/>
        </w:rPr>
        <w:t xml:space="preserve">key </w:t>
      </w:r>
      <w:r w:rsidR="00401A72">
        <w:rPr>
          <w:rFonts w:ascii="Arial" w:hAnsi="Arial" w:cs="Arial"/>
        </w:rPr>
        <w:t xml:space="preserve">objectives </w:t>
      </w:r>
      <w:r w:rsidRPr="00B3034F">
        <w:rPr>
          <w:rFonts w:ascii="Arial" w:hAnsi="Arial" w:cs="Arial"/>
        </w:rPr>
        <w:t>from community engagement will be:</w:t>
      </w:r>
    </w:p>
    <w:p w14:paraId="4B2C47F9" w14:textId="78FC912D" w:rsidR="009E3C90" w:rsidRDefault="00716025" w:rsidP="00D53545">
      <w:pPr>
        <w:pStyle w:val="ListParagraph"/>
        <w:widowControl w:val="0"/>
        <w:numPr>
          <w:ilvl w:val="0"/>
          <w:numId w:val="8"/>
        </w:numPr>
        <w:jc w:val="both"/>
        <w:rPr>
          <w:rFonts w:ascii="Arial" w:hAnsi="Arial" w:cs="Arial"/>
        </w:rPr>
      </w:pPr>
      <w:r>
        <w:rPr>
          <w:rFonts w:ascii="Arial" w:hAnsi="Arial" w:cs="Arial"/>
        </w:rPr>
        <w:t xml:space="preserve">Development of </w:t>
      </w:r>
      <w:r w:rsidR="009E3C90" w:rsidRPr="00B3034F">
        <w:rPr>
          <w:rFonts w:ascii="Arial" w:hAnsi="Arial" w:cs="Arial"/>
        </w:rPr>
        <w:t>engagement plan</w:t>
      </w:r>
      <w:r>
        <w:rPr>
          <w:rFonts w:ascii="Arial" w:hAnsi="Arial" w:cs="Arial"/>
        </w:rPr>
        <w:t>s that target different sectors in the community</w:t>
      </w:r>
    </w:p>
    <w:p w14:paraId="19ADD647" w14:textId="50833406" w:rsidR="002E67D3" w:rsidRDefault="00FD506A" w:rsidP="00D53545">
      <w:pPr>
        <w:pStyle w:val="ListParagraph"/>
        <w:widowControl w:val="0"/>
        <w:numPr>
          <w:ilvl w:val="0"/>
          <w:numId w:val="8"/>
        </w:numPr>
        <w:jc w:val="both"/>
        <w:rPr>
          <w:rFonts w:ascii="Arial" w:hAnsi="Arial" w:cs="Arial"/>
        </w:rPr>
      </w:pPr>
      <w:r>
        <w:rPr>
          <w:rFonts w:ascii="Arial" w:hAnsi="Arial" w:cs="Arial"/>
        </w:rPr>
        <w:t>Evidence of s</w:t>
      </w:r>
      <w:r w:rsidR="002E67D3">
        <w:rPr>
          <w:rFonts w:ascii="Arial" w:hAnsi="Arial" w:cs="Arial"/>
        </w:rPr>
        <w:t xml:space="preserve">uccessful </w:t>
      </w:r>
      <w:r>
        <w:rPr>
          <w:rFonts w:ascii="Arial" w:hAnsi="Arial" w:cs="Arial"/>
        </w:rPr>
        <w:t xml:space="preserve">engagement </w:t>
      </w:r>
      <w:r w:rsidR="00716025">
        <w:rPr>
          <w:rFonts w:ascii="Arial" w:hAnsi="Arial" w:cs="Arial"/>
        </w:rPr>
        <w:t>a</w:t>
      </w:r>
      <w:r>
        <w:rPr>
          <w:rFonts w:ascii="Arial" w:hAnsi="Arial" w:cs="Arial"/>
        </w:rPr>
        <w:t xml:space="preserve">cross </w:t>
      </w:r>
      <w:r w:rsidR="00716025">
        <w:rPr>
          <w:rFonts w:ascii="Arial" w:hAnsi="Arial" w:cs="Arial"/>
        </w:rPr>
        <w:t xml:space="preserve">a </w:t>
      </w:r>
      <w:r>
        <w:rPr>
          <w:rFonts w:ascii="Arial" w:hAnsi="Arial" w:cs="Arial"/>
        </w:rPr>
        <w:t xml:space="preserve">section of the community </w:t>
      </w:r>
      <w:r w:rsidR="002E67D3">
        <w:rPr>
          <w:rFonts w:ascii="Arial" w:hAnsi="Arial" w:cs="Arial"/>
        </w:rPr>
        <w:t xml:space="preserve"> </w:t>
      </w:r>
    </w:p>
    <w:p w14:paraId="6B656BC7" w14:textId="4F46A09F" w:rsidR="002E67D3" w:rsidRPr="00B3034F" w:rsidRDefault="00716025" w:rsidP="00D53545">
      <w:pPr>
        <w:pStyle w:val="ListParagraph"/>
        <w:widowControl w:val="0"/>
        <w:numPr>
          <w:ilvl w:val="0"/>
          <w:numId w:val="8"/>
        </w:numPr>
        <w:jc w:val="both"/>
        <w:rPr>
          <w:rFonts w:ascii="Arial" w:hAnsi="Arial" w:cs="Arial"/>
        </w:rPr>
      </w:pPr>
      <w:r>
        <w:rPr>
          <w:rFonts w:ascii="Arial" w:hAnsi="Arial" w:cs="Arial"/>
        </w:rPr>
        <w:t>P</w:t>
      </w:r>
      <w:r w:rsidR="002E67D3">
        <w:rPr>
          <w:rFonts w:ascii="Arial" w:hAnsi="Arial" w:cs="Arial"/>
        </w:rPr>
        <w:t>ublic exhibition</w:t>
      </w:r>
      <w:r w:rsidR="007B1339">
        <w:rPr>
          <w:rFonts w:ascii="Arial" w:hAnsi="Arial" w:cs="Arial"/>
        </w:rPr>
        <w:t xml:space="preserve"> </w:t>
      </w:r>
      <w:r>
        <w:rPr>
          <w:rFonts w:ascii="Arial" w:hAnsi="Arial" w:cs="Arial"/>
        </w:rPr>
        <w:t>/</w:t>
      </w:r>
      <w:r w:rsidR="007B1339">
        <w:rPr>
          <w:rFonts w:ascii="Arial" w:hAnsi="Arial" w:cs="Arial"/>
        </w:rPr>
        <w:t xml:space="preserve"> </w:t>
      </w:r>
      <w:r>
        <w:rPr>
          <w:rFonts w:ascii="Arial" w:hAnsi="Arial" w:cs="Arial"/>
        </w:rPr>
        <w:t xml:space="preserve">events </w:t>
      </w:r>
      <w:r w:rsidR="00FD506A">
        <w:rPr>
          <w:rFonts w:ascii="Arial" w:hAnsi="Arial" w:cs="Arial"/>
        </w:rPr>
        <w:t>for the community</w:t>
      </w:r>
      <w:r w:rsidR="005815FA">
        <w:rPr>
          <w:rFonts w:ascii="Arial" w:hAnsi="Arial" w:cs="Arial"/>
        </w:rPr>
        <w:t xml:space="preserve"> </w:t>
      </w:r>
      <w:r>
        <w:rPr>
          <w:rFonts w:ascii="Arial" w:hAnsi="Arial" w:cs="Arial"/>
        </w:rPr>
        <w:t>to learn more about</w:t>
      </w:r>
      <w:r w:rsidR="00B42AF7">
        <w:rPr>
          <w:rFonts w:ascii="Arial" w:hAnsi="Arial" w:cs="Arial"/>
        </w:rPr>
        <w:t xml:space="preserve"> the planning application  proposal</w:t>
      </w:r>
    </w:p>
    <w:p w14:paraId="7CD20301" w14:textId="38CB32DD" w:rsidR="009E3C90" w:rsidRPr="00B3034F" w:rsidRDefault="00FD506A" w:rsidP="00D53545">
      <w:pPr>
        <w:pStyle w:val="ListParagraph"/>
        <w:widowControl w:val="0"/>
        <w:numPr>
          <w:ilvl w:val="0"/>
          <w:numId w:val="8"/>
        </w:numPr>
        <w:jc w:val="both"/>
        <w:rPr>
          <w:rFonts w:ascii="Arial" w:hAnsi="Arial" w:cs="Arial"/>
        </w:rPr>
      </w:pPr>
      <w:r>
        <w:rPr>
          <w:rFonts w:ascii="Arial" w:hAnsi="Arial" w:cs="Arial"/>
        </w:rPr>
        <w:t>Mechanisms for the community to feedback on the</w:t>
      </w:r>
      <w:r w:rsidR="002E67D3">
        <w:rPr>
          <w:rFonts w:ascii="Arial" w:hAnsi="Arial" w:cs="Arial"/>
        </w:rPr>
        <w:t xml:space="preserve"> project and </w:t>
      </w:r>
      <w:r w:rsidR="00716025">
        <w:rPr>
          <w:rFonts w:ascii="Arial" w:hAnsi="Arial" w:cs="Arial"/>
        </w:rPr>
        <w:t>evidence their</w:t>
      </w:r>
      <w:r>
        <w:rPr>
          <w:rFonts w:ascii="Arial" w:hAnsi="Arial" w:cs="Arial"/>
        </w:rPr>
        <w:t xml:space="preserve"> feedback is</w:t>
      </w:r>
      <w:r w:rsidR="002E67D3">
        <w:rPr>
          <w:rFonts w:ascii="Arial" w:hAnsi="Arial" w:cs="Arial"/>
        </w:rPr>
        <w:t xml:space="preserve"> </w:t>
      </w:r>
      <w:r w:rsidR="009F065D">
        <w:rPr>
          <w:rFonts w:ascii="Arial" w:hAnsi="Arial" w:cs="Arial"/>
        </w:rPr>
        <w:t>considered</w:t>
      </w:r>
      <w:r>
        <w:rPr>
          <w:rFonts w:ascii="Arial" w:hAnsi="Arial" w:cs="Arial"/>
        </w:rPr>
        <w:t xml:space="preserve"> </w:t>
      </w:r>
      <w:r w:rsidR="002E67D3">
        <w:rPr>
          <w:rFonts w:ascii="Arial" w:hAnsi="Arial" w:cs="Arial"/>
        </w:rPr>
        <w:t>and acknowledged</w:t>
      </w:r>
    </w:p>
    <w:p w14:paraId="2476A07A" w14:textId="3ECA1C14" w:rsidR="009E3C90" w:rsidRDefault="009E3C90" w:rsidP="00D53545">
      <w:pPr>
        <w:pStyle w:val="ListParagraph"/>
        <w:widowControl w:val="0"/>
        <w:numPr>
          <w:ilvl w:val="0"/>
          <w:numId w:val="8"/>
        </w:numPr>
        <w:jc w:val="both"/>
        <w:rPr>
          <w:rFonts w:ascii="Arial" w:hAnsi="Arial" w:cs="Arial"/>
        </w:rPr>
      </w:pPr>
      <w:r w:rsidRPr="00B3034F">
        <w:rPr>
          <w:rFonts w:ascii="Arial" w:hAnsi="Arial" w:cs="Arial"/>
        </w:rPr>
        <w:t xml:space="preserve">A </w:t>
      </w:r>
      <w:r w:rsidR="00FD506A">
        <w:rPr>
          <w:rFonts w:ascii="Arial" w:hAnsi="Arial" w:cs="Arial"/>
        </w:rPr>
        <w:t xml:space="preserve">report on the key issues raised by the community and </w:t>
      </w:r>
      <w:r w:rsidR="00716025">
        <w:rPr>
          <w:rFonts w:ascii="Arial" w:hAnsi="Arial" w:cs="Arial"/>
        </w:rPr>
        <w:t xml:space="preserve">an indication of the </w:t>
      </w:r>
      <w:r w:rsidR="00FD506A">
        <w:rPr>
          <w:rFonts w:ascii="Arial" w:hAnsi="Arial" w:cs="Arial"/>
        </w:rPr>
        <w:t>levels of community support for the project</w:t>
      </w:r>
    </w:p>
    <w:p w14:paraId="4D0AC6D6" w14:textId="77777777" w:rsidR="001B451B" w:rsidRPr="00B3034F" w:rsidRDefault="001B451B" w:rsidP="001B451B">
      <w:pPr>
        <w:pStyle w:val="ListParagraph"/>
        <w:widowControl w:val="0"/>
        <w:jc w:val="both"/>
        <w:rPr>
          <w:rFonts w:ascii="Arial" w:hAnsi="Arial" w:cs="Arial"/>
        </w:rPr>
      </w:pPr>
    </w:p>
    <w:p w14:paraId="71C99114" w14:textId="18A972A9" w:rsidR="009E3C90" w:rsidRPr="002E67D3" w:rsidRDefault="009E3C90" w:rsidP="009E3C90">
      <w:pPr>
        <w:widowControl w:val="0"/>
        <w:jc w:val="both"/>
        <w:rPr>
          <w:rFonts w:ascii="Arial" w:hAnsi="Arial" w:cs="Arial"/>
        </w:rPr>
      </w:pPr>
      <w:r w:rsidRPr="00B3034F">
        <w:rPr>
          <w:rFonts w:ascii="Arial" w:hAnsi="Arial" w:cs="Arial"/>
        </w:rPr>
        <w:t xml:space="preserve"> </w:t>
      </w:r>
    </w:p>
    <w:p w14:paraId="638CC9DA" w14:textId="77777777" w:rsidR="00B42AF7" w:rsidRDefault="00B42AF7" w:rsidP="009E3C90">
      <w:pPr>
        <w:widowControl w:val="0"/>
        <w:jc w:val="both"/>
        <w:rPr>
          <w:rFonts w:ascii="Arial" w:hAnsi="Arial" w:cs="Arial"/>
          <w:b/>
          <w:u w:val="single"/>
        </w:rPr>
      </w:pPr>
    </w:p>
    <w:p w14:paraId="5CCF989C" w14:textId="77777777" w:rsidR="009E3C90" w:rsidRPr="00B3034F" w:rsidRDefault="009E3C90" w:rsidP="009E3C90">
      <w:pPr>
        <w:widowControl w:val="0"/>
        <w:jc w:val="both"/>
        <w:rPr>
          <w:rFonts w:ascii="Arial" w:hAnsi="Arial" w:cs="Arial"/>
          <w:b/>
          <w:u w:val="single"/>
        </w:rPr>
      </w:pPr>
      <w:r w:rsidRPr="00B3034F">
        <w:rPr>
          <w:rFonts w:ascii="Arial" w:hAnsi="Arial" w:cs="Arial"/>
          <w:b/>
          <w:u w:val="single"/>
        </w:rPr>
        <w:t xml:space="preserve">Why do we need community engagement support? </w:t>
      </w:r>
    </w:p>
    <w:p w14:paraId="468D992E" w14:textId="3B72B326" w:rsidR="00AA1585" w:rsidRDefault="00AA1585" w:rsidP="00D53545">
      <w:pPr>
        <w:pStyle w:val="ListParagraph"/>
        <w:widowControl w:val="0"/>
        <w:numPr>
          <w:ilvl w:val="0"/>
          <w:numId w:val="8"/>
        </w:numPr>
        <w:jc w:val="both"/>
        <w:rPr>
          <w:rFonts w:ascii="Arial" w:hAnsi="Arial" w:cs="Arial"/>
        </w:rPr>
      </w:pPr>
      <w:r>
        <w:rPr>
          <w:rFonts w:ascii="Arial" w:hAnsi="Arial" w:cs="Arial"/>
        </w:rPr>
        <w:t>Visual impact of renewable energy projects is a concern to nearby residents. Engagement will help keep residents informed of plans, including mitigation of visual impacts and dispel misconceptions.</w:t>
      </w:r>
    </w:p>
    <w:p w14:paraId="413A4517" w14:textId="2B28A516" w:rsidR="00AA1585" w:rsidRDefault="00AA1585" w:rsidP="00D53545">
      <w:pPr>
        <w:pStyle w:val="ListParagraph"/>
        <w:widowControl w:val="0"/>
        <w:numPr>
          <w:ilvl w:val="0"/>
          <w:numId w:val="8"/>
        </w:numPr>
        <w:jc w:val="both"/>
        <w:rPr>
          <w:rFonts w:ascii="Arial" w:hAnsi="Arial" w:cs="Arial"/>
        </w:rPr>
      </w:pPr>
      <w:r>
        <w:rPr>
          <w:rFonts w:ascii="Arial" w:hAnsi="Arial" w:cs="Arial"/>
        </w:rPr>
        <w:t>County Councillors have explicitly requested a programme of community engagement to inform residents and mitigate their concerns.</w:t>
      </w:r>
    </w:p>
    <w:p w14:paraId="65E1B1CE" w14:textId="6AA3F25F" w:rsidR="009E3C90" w:rsidRPr="007661D9" w:rsidRDefault="007661D9" w:rsidP="00AB0742">
      <w:pPr>
        <w:pStyle w:val="ListParagraph"/>
        <w:widowControl w:val="0"/>
        <w:numPr>
          <w:ilvl w:val="0"/>
          <w:numId w:val="8"/>
        </w:numPr>
        <w:jc w:val="both"/>
        <w:rPr>
          <w:rFonts w:ascii="Arial" w:hAnsi="Arial" w:cs="Arial"/>
          <w:b/>
          <w:u w:val="single"/>
        </w:rPr>
      </w:pPr>
      <w:r w:rsidRPr="007661D9">
        <w:rPr>
          <w:rFonts w:ascii="Arial" w:hAnsi="Arial" w:cs="Arial"/>
        </w:rPr>
        <w:t>The project team does not have the capacity to engage with the community to the levels that is needed and to</w:t>
      </w:r>
      <w:r w:rsidR="009E3C90" w:rsidRPr="007661D9">
        <w:rPr>
          <w:rFonts w:ascii="Arial" w:hAnsi="Arial" w:cs="Arial"/>
        </w:rPr>
        <w:t xml:space="preserve"> help us, we need engagement expertise that can work with the </w:t>
      </w:r>
      <w:r w:rsidRPr="007661D9">
        <w:rPr>
          <w:rFonts w:ascii="Arial" w:hAnsi="Arial" w:cs="Arial"/>
        </w:rPr>
        <w:t>P</w:t>
      </w:r>
      <w:r w:rsidR="009E3C90" w:rsidRPr="007661D9">
        <w:rPr>
          <w:rFonts w:ascii="Arial" w:hAnsi="Arial" w:cs="Arial"/>
        </w:rPr>
        <w:t xml:space="preserve">roject </w:t>
      </w:r>
      <w:r w:rsidRPr="007661D9">
        <w:rPr>
          <w:rFonts w:ascii="Arial" w:hAnsi="Arial" w:cs="Arial"/>
        </w:rPr>
        <w:t>M</w:t>
      </w:r>
      <w:r w:rsidR="009E3C90" w:rsidRPr="007661D9">
        <w:rPr>
          <w:rFonts w:ascii="Arial" w:hAnsi="Arial" w:cs="Arial"/>
        </w:rPr>
        <w:t>anager</w:t>
      </w:r>
      <w:r w:rsidR="00AA1585">
        <w:rPr>
          <w:rFonts w:ascii="Arial" w:hAnsi="Arial" w:cs="Arial"/>
        </w:rPr>
        <w:t xml:space="preserve">, our planning consultants </w:t>
      </w:r>
      <w:proofErr w:type="spellStart"/>
      <w:r w:rsidR="00AA1585">
        <w:rPr>
          <w:rFonts w:ascii="Arial" w:hAnsi="Arial" w:cs="Arial"/>
        </w:rPr>
        <w:t>Prospus</w:t>
      </w:r>
      <w:proofErr w:type="spellEnd"/>
      <w:r w:rsidR="00AA1585">
        <w:rPr>
          <w:rFonts w:ascii="Arial" w:hAnsi="Arial" w:cs="Arial"/>
        </w:rPr>
        <w:t xml:space="preserve"> and</w:t>
      </w:r>
      <w:r w:rsidR="009E3C90" w:rsidRPr="007661D9">
        <w:rPr>
          <w:rFonts w:ascii="Arial" w:hAnsi="Arial" w:cs="Arial"/>
        </w:rPr>
        <w:t xml:space="preserve"> our technic</w:t>
      </w:r>
      <w:r w:rsidR="006D7138" w:rsidRPr="007661D9">
        <w:rPr>
          <w:rFonts w:ascii="Arial" w:hAnsi="Arial" w:cs="Arial"/>
        </w:rPr>
        <w:t>al partner Bouygues Energies &amp;</w:t>
      </w:r>
      <w:r w:rsidR="009E3C90" w:rsidRPr="007661D9">
        <w:rPr>
          <w:rFonts w:ascii="Arial" w:hAnsi="Arial" w:cs="Arial"/>
        </w:rPr>
        <w:t xml:space="preserve"> Services Ltd. Your support must complement the overall project and work to the timescales set for this stage of the project. </w:t>
      </w:r>
    </w:p>
    <w:p w14:paraId="295E144A" w14:textId="77777777" w:rsidR="009E3C90" w:rsidRPr="00B3034F" w:rsidRDefault="009E3C90" w:rsidP="009E3C90">
      <w:pPr>
        <w:widowControl w:val="0"/>
        <w:jc w:val="both"/>
        <w:rPr>
          <w:rFonts w:ascii="Arial" w:hAnsi="Arial" w:cs="Arial"/>
          <w:b/>
          <w:u w:val="single"/>
        </w:rPr>
      </w:pPr>
    </w:p>
    <w:p w14:paraId="193D2CA2" w14:textId="77777777" w:rsidR="009E3C90" w:rsidRPr="00B3034F" w:rsidRDefault="009E3C90" w:rsidP="009E3C90">
      <w:pPr>
        <w:widowControl w:val="0"/>
        <w:jc w:val="both"/>
        <w:rPr>
          <w:rFonts w:ascii="Arial" w:hAnsi="Arial" w:cs="Arial"/>
          <w:b/>
          <w:u w:val="single"/>
        </w:rPr>
      </w:pPr>
      <w:r w:rsidRPr="00B3034F">
        <w:rPr>
          <w:rFonts w:ascii="Arial" w:hAnsi="Arial" w:cs="Arial"/>
          <w:b/>
          <w:u w:val="single"/>
        </w:rPr>
        <w:t xml:space="preserve">Key targets for the community development work: </w:t>
      </w:r>
    </w:p>
    <w:p w14:paraId="0C38125D" w14:textId="77777777" w:rsidR="007737FB" w:rsidRPr="00127BA9" w:rsidRDefault="007737FB" w:rsidP="007737FB">
      <w:pPr>
        <w:pStyle w:val="ListParagraph"/>
        <w:rPr>
          <w:rFonts w:ascii="Arial" w:hAnsi="Arial" w:cs="Arial"/>
        </w:rPr>
      </w:pPr>
    </w:p>
    <w:p w14:paraId="3CDF1913" w14:textId="6ED67F79" w:rsidR="007737FB" w:rsidRPr="007737FB" w:rsidRDefault="007737FB" w:rsidP="007737FB">
      <w:pPr>
        <w:pStyle w:val="ListParagraph"/>
        <w:widowControl w:val="0"/>
        <w:numPr>
          <w:ilvl w:val="0"/>
          <w:numId w:val="8"/>
        </w:numPr>
        <w:jc w:val="both"/>
        <w:rPr>
          <w:rFonts w:ascii="Arial" w:hAnsi="Arial" w:cs="Arial"/>
        </w:rPr>
      </w:pPr>
      <w:r w:rsidRPr="007737FB">
        <w:rPr>
          <w:rFonts w:ascii="Arial" w:hAnsi="Arial" w:cs="Arial"/>
        </w:rPr>
        <w:t>A significant presence (minimum of ½ day a fortnight</w:t>
      </w:r>
      <w:r w:rsidRPr="00AA4F9B">
        <w:rPr>
          <w:rFonts w:ascii="Arial" w:hAnsi="Arial" w:cs="Arial"/>
        </w:rPr>
        <w:t>) spent in the local community</w:t>
      </w:r>
    </w:p>
    <w:p w14:paraId="2EA82308" w14:textId="4E3473B7" w:rsidR="008E745D" w:rsidRDefault="008E745D" w:rsidP="00D53545">
      <w:pPr>
        <w:pStyle w:val="ListParagraph"/>
        <w:widowControl w:val="0"/>
        <w:numPr>
          <w:ilvl w:val="0"/>
          <w:numId w:val="8"/>
        </w:numPr>
        <w:jc w:val="both"/>
        <w:rPr>
          <w:rFonts w:ascii="Arial" w:hAnsi="Arial" w:cs="Arial"/>
        </w:rPr>
      </w:pPr>
      <w:r>
        <w:rPr>
          <w:rFonts w:ascii="Arial" w:hAnsi="Arial" w:cs="Arial"/>
        </w:rPr>
        <w:t>Active engagement with a minimum of 10% of the local community</w:t>
      </w:r>
    </w:p>
    <w:p w14:paraId="4D480048" w14:textId="60D0EFBD" w:rsidR="008E745D" w:rsidRDefault="00B42AF7" w:rsidP="00D53545">
      <w:pPr>
        <w:pStyle w:val="ListParagraph"/>
        <w:widowControl w:val="0"/>
        <w:numPr>
          <w:ilvl w:val="0"/>
          <w:numId w:val="8"/>
        </w:numPr>
        <w:jc w:val="both"/>
        <w:rPr>
          <w:rFonts w:ascii="Arial" w:hAnsi="Arial" w:cs="Arial"/>
        </w:rPr>
      </w:pPr>
      <w:r>
        <w:rPr>
          <w:rFonts w:ascii="Arial" w:hAnsi="Arial" w:cs="Arial"/>
        </w:rPr>
        <w:t>The</w:t>
      </w:r>
      <w:r w:rsidR="008E745D">
        <w:rPr>
          <w:rFonts w:ascii="Arial" w:hAnsi="Arial" w:cs="Arial"/>
        </w:rPr>
        <w:t xml:space="preserve"> number of events/sessions engaging with the community</w:t>
      </w:r>
      <w:r w:rsidR="009F065D">
        <w:rPr>
          <w:rFonts w:ascii="Arial" w:hAnsi="Arial" w:cs="Arial"/>
        </w:rPr>
        <w:t xml:space="preserve"> – to be included in </w:t>
      </w:r>
      <w:r>
        <w:rPr>
          <w:rFonts w:ascii="Arial" w:hAnsi="Arial" w:cs="Arial"/>
        </w:rPr>
        <w:t>your</w:t>
      </w:r>
      <w:r w:rsidR="009F065D">
        <w:rPr>
          <w:rFonts w:ascii="Arial" w:hAnsi="Arial" w:cs="Arial"/>
        </w:rPr>
        <w:t xml:space="preserve"> tender response</w:t>
      </w:r>
    </w:p>
    <w:p w14:paraId="6933C9D9" w14:textId="757FB075" w:rsidR="008E745D" w:rsidRDefault="00B42AF7" w:rsidP="00D53545">
      <w:pPr>
        <w:pStyle w:val="ListParagraph"/>
        <w:widowControl w:val="0"/>
        <w:numPr>
          <w:ilvl w:val="0"/>
          <w:numId w:val="8"/>
        </w:numPr>
        <w:jc w:val="both"/>
        <w:rPr>
          <w:rFonts w:ascii="Arial" w:hAnsi="Arial" w:cs="Arial"/>
        </w:rPr>
      </w:pPr>
      <w:r>
        <w:rPr>
          <w:rFonts w:ascii="Arial" w:hAnsi="Arial" w:cs="Arial"/>
        </w:rPr>
        <w:t>Content for w</w:t>
      </w:r>
      <w:r w:rsidR="008E745D">
        <w:rPr>
          <w:rFonts w:ascii="Arial" w:hAnsi="Arial" w:cs="Arial"/>
        </w:rPr>
        <w:t>ebsite updates</w:t>
      </w:r>
    </w:p>
    <w:p w14:paraId="2D37AE96" w14:textId="4FB6B654" w:rsidR="008E745D" w:rsidRDefault="008E745D" w:rsidP="00D53545">
      <w:pPr>
        <w:pStyle w:val="ListParagraph"/>
        <w:widowControl w:val="0"/>
        <w:numPr>
          <w:ilvl w:val="0"/>
          <w:numId w:val="8"/>
        </w:numPr>
        <w:jc w:val="both"/>
        <w:rPr>
          <w:rFonts w:ascii="Arial" w:hAnsi="Arial" w:cs="Arial"/>
        </w:rPr>
      </w:pPr>
      <w:r>
        <w:rPr>
          <w:rFonts w:ascii="Arial" w:hAnsi="Arial" w:cs="Arial"/>
        </w:rPr>
        <w:t>Monthly progress updates to local parish new</w:t>
      </w:r>
      <w:r w:rsidR="00375594">
        <w:rPr>
          <w:rFonts w:ascii="Arial" w:hAnsi="Arial" w:cs="Arial"/>
        </w:rPr>
        <w:t>s</w:t>
      </w:r>
      <w:r>
        <w:rPr>
          <w:rFonts w:ascii="Arial" w:hAnsi="Arial" w:cs="Arial"/>
        </w:rPr>
        <w:t>letters</w:t>
      </w:r>
    </w:p>
    <w:p w14:paraId="1E5F11F0" w14:textId="09598FC5" w:rsidR="002E67D3" w:rsidRPr="007B1339" w:rsidRDefault="00B42AF7" w:rsidP="007B1339">
      <w:pPr>
        <w:pStyle w:val="ListParagraph"/>
        <w:widowControl w:val="0"/>
        <w:numPr>
          <w:ilvl w:val="0"/>
          <w:numId w:val="8"/>
        </w:numPr>
        <w:jc w:val="both"/>
        <w:rPr>
          <w:rFonts w:ascii="Arial" w:hAnsi="Arial" w:cs="Arial"/>
        </w:rPr>
      </w:pPr>
      <w:r>
        <w:rPr>
          <w:rFonts w:ascii="Arial" w:hAnsi="Arial" w:cs="Arial"/>
        </w:rPr>
        <w:t>Biweekly</w:t>
      </w:r>
      <w:r w:rsidR="008E745D" w:rsidRPr="007B1339">
        <w:rPr>
          <w:rFonts w:ascii="Arial" w:hAnsi="Arial" w:cs="Arial"/>
        </w:rPr>
        <w:t xml:space="preserve"> progress</w:t>
      </w:r>
      <w:r w:rsidR="00717807">
        <w:rPr>
          <w:rFonts w:ascii="Arial" w:hAnsi="Arial" w:cs="Arial"/>
        </w:rPr>
        <w:t xml:space="preserve"> updates to the Project Manager</w:t>
      </w:r>
    </w:p>
    <w:p w14:paraId="73818BEA" w14:textId="77777777" w:rsidR="00717807" w:rsidRPr="00717807" w:rsidRDefault="00375594" w:rsidP="00717807">
      <w:pPr>
        <w:pStyle w:val="ListParagraph"/>
        <w:widowControl w:val="0"/>
        <w:numPr>
          <w:ilvl w:val="0"/>
          <w:numId w:val="8"/>
        </w:numPr>
        <w:jc w:val="both"/>
        <w:rPr>
          <w:rFonts w:ascii="Arial" w:hAnsi="Arial" w:cs="Arial"/>
        </w:rPr>
      </w:pPr>
      <w:r w:rsidRPr="00717807">
        <w:rPr>
          <w:rFonts w:ascii="Arial" w:hAnsi="Arial" w:cs="Arial"/>
        </w:rPr>
        <w:t>Information boards to be produced to help with engagement with the community.</w:t>
      </w:r>
      <w:r w:rsidR="00717807" w:rsidRPr="00717807">
        <w:rPr>
          <w:rFonts w:ascii="Arial" w:hAnsi="Arial" w:cs="Arial"/>
        </w:rPr>
        <w:t xml:space="preserve"> </w:t>
      </w:r>
    </w:p>
    <w:p w14:paraId="27383B6F" w14:textId="77777777" w:rsidR="00717807" w:rsidRDefault="00717807" w:rsidP="00717807">
      <w:pPr>
        <w:widowControl w:val="0"/>
        <w:jc w:val="both"/>
        <w:rPr>
          <w:rFonts w:ascii="Arial" w:hAnsi="Arial" w:cs="Arial"/>
        </w:rPr>
      </w:pPr>
    </w:p>
    <w:p w14:paraId="340E7F66" w14:textId="1A681508" w:rsidR="00717807" w:rsidRPr="00717807" w:rsidRDefault="00717807" w:rsidP="00717807">
      <w:pPr>
        <w:widowControl w:val="0"/>
        <w:jc w:val="both"/>
        <w:rPr>
          <w:rFonts w:ascii="Arial" w:hAnsi="Arial" w:cs="Arial"/>
          <w:b/>
          <w:u w:val="single"/>
        </w:rPr>
      </w:pPr>
      <w:r w:rsidRPr="00B42AF7">
        <w:rPr>
          <w:rFonts w:ascii="Arial" w:hAnsi="Arial" w:cs="Arial"/>
        </w:rPr>
        <w:t xml:space="preserve">A total maximum budget of £12,000 </w:t>
      </w:r>
      <w:r w:rsidR="00624A88">
        <w:rPr>
          <w:rFonts w:ascii="Arial" w:hAnsi="Arial" w:cs="Arial"/>
        </w:rPr>
        <w:t>(</w:t>
      </w:r>
      <w:r w:rsidRPr="00B42AF7">
        <w:rPr>
          <w:rFonts w:ascii="Arial" w:hAnsi="Arial" w:cs="Arial"/>
        </w:rPr>
        <w:t>excluding VAT</w:t>
      </w:r>
      <w:r w:rsidR="00624A88">
        <w:rPr>
          <w:rFonts w:ascii="Arial" w:hAnsi="Arial" w:cs="Arial"/>
        </w:rPr>
        <w:t>)</w:t>
      </w:r>
      <w:r w:rsidRPr="00B42AF7">
        <w:rPr>
          <w:rFonts w:ascii="Arial" w:hAnsi="Arial" w:cs="Arial"/>
        </w:rPr>
        <w:t xml:space="preserve"> including expenses</w:t>
      </w:r>
      <w:r w:rsidRPr="00717807">
        <w:rPr>
          <w:rFonts w:ascii="Arial" w:hAnsi="Arial" w:cs="Arial"/>
        </w:rPr>
        <w:t>.  Please ensure that you include evening and weekend working in your resource planning</w:t>
      </w:r>
      <w:r>
        <w:rPr>
          <w:rFonts w:ascii="Arial" w:hAnsi="Arial" w:cs="Arial"/>
        </w:rPr>
        <w:t xml:space="preserve">. </w:t>
      </w:r>
    </w:p>
    <w:p w14:paraId="538DA4AF" w14:textId="7BF3A78F" w:rsidR="00375594" w:rsidRDefault="00375594" w:rsidP="00717807">
      <w:pPr>
        <w:pStyle w:val="ListParagraph"/>
        <w:widowControl w:val="0"/>
        <w:jc w:val="both"/>
        <w:rPr>
          <w:rFonts w:ascii="Arial" w:hAnsi="Arial" w:cs="Arial"/>
        </w:rPr>
      </w:pPr>
    </w:p>
    <w:p w14:paraId="4382863C" w14:textId="77777777" w:rsidR="007661D9" w:rsidRDefault="007661D9" w:rsidP="007661D9">
      <w:pPr>
        <w:pStyle w:val="ListParagraph"/>
        <w:widowControl w:val="0"/>
        <w:jc w:val="both"/>
        <w:rPr>
          <w:rFonts w:ascii="Arial" w:hAnsi="Arial" w:cs="Arial"/>
        </w:rPr>
      </w:pPr>
    </w:p>
    <w:p w14:paraId="221DA3F7" w14:textId="77777777" w:rsidR="009E3C90" w:rsidRPr="00B3034F" w:rsidRDefault="009E3C90" w:rsidP="009E3C90">
      <w:pPr>
        <w:widowControl w:val="0"/>
        <w:jc w:val="both"/>
        <w:rPr>
          <w:rFonts w:ascii="Arial" w:hAnsi="Arial" w:cs="Arial"/>
          <w:b/>
          <w:u w:val="single"/>
        </w:rPr>
      </w:pPr>
      <w:r w:rsidRPr="00B3034F">
        <w:rPr>
          <w:rFonts w:ascii="Arial" w:hAnsi="Arial" w:cs="Arial"/>
          <w:b/>
          <w:u w:val="single"/>
        </w:rPr>
        <w:t>Scope of work</w:t>
      </w:r>
    </w:p>
    <w:p w14:paraId="6627F27A" w14:textId="77777777" w:rsidR="009E3C90" w:rsidRPr="00B3034F" w:rsidRDefault="009E3C90" w:rsidP="009E3C90">
      <w:pPr>
        <w:widowControl w:val="0"/>
        <w:jc w:val="both"/>
        <w:rPr>
          <w:rFonts w:ascii="Arial" w:hAnsi="Arial" w:cs="Arial"/>
        </w:rPr>
      </w:pPr>
    </w:p>
    <w:p w14:paraId="258E118E" w14:textId="6B5A414A" w:rsidR="009E3C90" w:rsidRPr="00B3034F" w:rsidRDefault="00401A72" w:rsidP="009E3C90">
      <w:pPr>
        <w:widowControl w:val="0"/>
        <w:jc w:val="both"/>
        <w:rPr>
          <w:rFonts w:ascii="Arial" w:hAnsi="Arial" w:cs="Arial"/>
        </w:rPr>
      </w:pPr>
      <w:r>
        <w:rPr>
          <w:rFonts w:ascii="Arial" w:hAnsi="Arial" w:cs="Arial"/>
        </w:rPr>
        <w:t>The project will be evaluated according to your responses to the following deliverables.</w:t>
      </w:r>
      <w:r w:rsidR="006D07D8">
        <w:rPr>
          <w:rFonts w:ascii="Arial" w:hAnsi="Arial" w:cs="Arial"/>
        </w:rPr>
        <w:t xml:space="preserve"> If you feel there are </w:t>
      </w:r>
      <w:r>
        <w:rPr>
          <w:rFonts w:ascii="Arial" w:hAnsi="Arial" w:cs="Arial"/>
        </w:rPr>
        <w:t xml:space="preserve">additional </w:t>
      </w:r>
      <w:r w:rsidR="006D07D8">
        <w:rPr>
          <w:rFonts w:ascii="Arial" w:hAnsi="Arial" w:cs="Arial"/>
        </w:rPr>
        <w:t xml:space="preserve">deliverables we are happy for you to suggest </w:t>
      </w:r>
      <w:r>
        <w:rPr>
          <w:rFonts w:ascii="Arial" w:hAnsi="Arial" w:cs="Arial"/>
        </w:rPr>
        <w:t xml:space="preserve">these and your </w:t>
      </w:r>
      <w:r w:rsidR="00806280">
        <w:rPr>
          <w:rFonts w:ascii="Arial" w:hAnsi="Arial" w:cs="Arial"/>
        </w:rPr>
        <w:t xml:space="preserve">reasons </w:t>
      </w:r>
      <w:r w:rsidR="006D07D8">
        <w:rPr>
          <w:rFonts w:ascii="Arial" w:hAnsi="Arial" w:cs="Arial"/>
        </w:rPr>
        <w:t>why</w:t>
      </w:r>
      <w:r w:rsidR="001E61EF">
        <w:rPr>
          <w:rFonts w:ascii="Arial" w:hAnsi="Arial" w:cs="Arial"/>
        </w:rPr>
        <w:t>,</w:t>
      </w:r>
      <w:r w:rsidR="006D07D8">
        <w:rPr>
          <w:rFonts w:ascii="Arial" w:hAnsi="Arial" w:cs="Arial"/>
        </w:rPr>
        <w:t xml:space="preserve"> in your tender response under the question 1.1 in the evaluation criteria. </w:t>
      </w:r>
    </w:p>
    <w:p w14:paraId="56444941" w14:textId="77777777" w:rsidR="009E3C90" w:rsidRPr="00B3034F" w:rsidRDefault="009E3C90" w:rsidP="009E3C90">
      <w:pPr>
        <w:widowControl w:val="0"/>
        <w:jc w:val="both"/>
        <w:rPr>
          <w:rFonts w:ascii="Arial" w:hAnsi="Arial" w:cs="Arial"/>
        </w:rPr>
      </w:pPr>
    </w:p>
    <w:p w14:paraId="14BB2632" w14:textId="77777777" w:rsidR="009E3C90" w:rsidRPr="00981A12" w:rsidRDefault="009E3C90" w:rsidP="009E3C90">
      <w:pPr>
        <w:widowControl w:val="0"/>
        <w:jc w:val="both"/>
        <w:rPr>
          <w:rFonts w:ascii="Arial" w:hAnsi="Arial" w:cs="Arial"/>
          <w:b/>
        </w:rPr>
      </w:pPr>
      <w:r w:rsidRPr="00981A12">
        <w:rPr>
          <w:rFonts w:ascii="Arial" w:hAnsi="Arial" w:cs="Arial"/>
          <w:b/>
        </w:rPr>
        <w:t>Deliverables:</w:t>
      </w:r>
    </w:p>
    <w:p w14:paraId="6AB50EFF" w14:textId="77777777" w:rsidR="009E3C90" w:rsidRPr="00B3034F" w:rsidRDefault="009E3C90" w:rsidP="009E3C90">
      <w:pPr>
        <w:widowControl w:val="0"/>
        <w:jc w:val="both"/>
        <w:rPr>
          <w:rFonts w:ascii="Arial" w:hAnsi="Arial" w:cs="Arial"/>
        </w:rPr>
      </w:pPr>
    </w:p>
    <w:p w14:paraId="25458EE3" w14:textId="3E9AE615" w:rsidR="009F065D" w:rsidRPr="009F065D" w:rsidRDefault="009F065D" w:rsidP="00D53545">
      <w:pPr>
        <w:pStyle w:val="ListParagraph"/>
        <w:widowControl w:val="0"/>
        <w:numPr>
          <w:ilvl w:val="0"/>
          <w:numId w:val="9"/>
        </w:numPr>
        <w:jc w:val="both"/>
        <w:rPr>
          <w:rFonts w:ascii="Arial" w:hAnsi="Arial" w:cs="Arial"/>
          <w:b/>
        </w:rPr>
      </w:pPr>
      <w:r>
        <w:rPr>
          <w:rFonts w:ascii="Arial" w:hAnsi="Arial" w:cs="Arial"/>
          <w:b/>
        </w:rPr>
        <w:t>Detailed engagement p</w:t>
      </w:r>
      <w:r w:rsidRPr="009F065D">
        <w:rPr>
          <w:rFonts w:ascii="Arial" w:hAnsi="Arial" w:cs="Arial"/>
          <w:b/>
        </w:rPr>
        <w:t>lan</w:t>
      </w:r>
    </w:p>
    <w:p w14:paraId="7C60B731" w14:textId="52BD2BC2" w:rsidR="00E041B5" w:rsidRPr="00981A12" w:rsidRDefault="009E3C90" w:rsidP="009F065D">
      <w:pPr>
        <w:pStyle w:val="ListParagraph"/>
        <w:widowControl w:val="0"/>
        <w:ind w:left="420"/>
        <w:jc w:val="both"/>
        <w:rPr>
          <w:rFonts w:ascii="Arial" w:hAnsi="Arial" w:cs="Arial"/>
        </w:rPr>
      </w:pPr>
      <w:r w:rsidRPr="00981A12">
        <w:rPr>
          <w:rFonts w:ascii="Arial" w:hAnsi="Arial" w:cs="Arial"/>
        </w:rPr>
        <w:t>Working closely with the Project Manager</w:t>
      </w:r>
      <w:r w:rsidR="00FE7D82" w:rsidRPr="00981A12">
        <w:rPr>
          <w:rFonts w:ascii="Arial" w:hAnsi="Arial" w:cs="Arial"/>
        </w:rPr>
        <w:t xml:space="preserve">, </w:t>
      </w:r>
      <w:proofErr w:type="spellStart"/>
      <w:r w:rsidR="00FE7D82" w:rsidRPr="00981A12">
        <w:rPr>
          <w:rFonts w:ascii="Arial" w:hAnsi="Arial" w:cs="Arial"/>
        </w:rPr>
        <w:t>Prospus</w:t>
      </w:r>
      <w:proofErr w:type="spellEnd"/>
      <w:r w:rsidRPr="00981A12">
        <w:rPr>
          <w:rFonts w:ascii="Arial" w:hAnsi="Arial" w:cs="Arial"/>
        </w:rPr>
        <w:t xml:space="preserve"> and Bouygues Energies and Services Ltd you will provide a detailed engagement plan</w:t>
      </w:r>
      <w:r w:rsidR="009F065D">
        <w:rPr>
          <w:rFonts w:ascii="Arial" w:hAnsi="Arial" w:cs="Arial"/>
        </w:rPr>
        <w:t xml:space="preserve">, building on </w:t>
      </w:r>
      <w:r w:rsidR="00B42AF7">
        <w:rPr>
          <w:rFonts w:ascii="Arial" w:hAnsi="Arial" w:cs="Arial"/>
        </w:rPr>
        <w:t xml:space="preserve">the </w:t>
      </w:r>
      <w:r w:rsidR="009F065D">
        <w:rPr>
          <w:rFonts w:ascii="Arial" w:hAnsi="Arial" w:cs="Arial"/>
        </w:rPr>
        <w:t>existing communication strateg</w:t>
      </w:r>
      <w:r w:rsidR="00B42AF7">
        <w:rPr>
          <w:rFonts w:ascii="Arial" w:hAnsi="Arial" w:cs="Arial"/>
        </w:rPr>
        <w:t>y</w:t>
      </w:r>
      <w:r w:rsidR="00FE7D82" w:rsidRPr="00981A12">
        <w:rPr>
          <w:rFonts w:ascii="Arial" w:hAnsi="Arial" w:cs="Arial"/>
        </w:rPr>
        <w:t xml:space="preserve"> </w:t>
      </w:r>
      <w:r w:rsidRPr="00981A12">
        <w:rPr>
          <w:rFonts w:ascii="Arial" w:hAnsi="Arial" w:cs="Arial"/>
        </w:rPr>
        <w:t>which aligns engagement activities with key information</w:t>
      </w:r>
      <w:r w:rsidR="00716025" w:rsidRPr="00981A12">
        <w:rPr>
          <w:rFonts w:ascii="Arial" w:hAnsi="Arial" w:cs="Arial"/>
        </w:rPr>
        <w:t xml:space="preserve"> and the planning application process</w:t>
      </w:r>
      <w:r w:rsidR="005310F8" w:rsidRPr="00981A12">
        <w:rPr>
          <w:rFonts w:ascii="Arial" w:hAnsi="Arial" w:cs="Arial"/>
        </w:rPr>
        <w:t xml:space="preserve">. </w:t>
      </w:r>
    </w:p>
    <w:p w14:paraId="2A868B60" w14:textId="77777777" w:rsidR="009E3C90" w:rsidRPr="00B3034F" w:rsidRDefault="009E3C90" w:rsidP="009E3C90">
      <w:pPr>
        <w:widowControl w:val="0"/>
        <w:jc w:val="both"/>
        <w:rPr>
          <w:rFonts w:ascii="Arial" w:hAnsi="Arial" w:cs="Arial"/>
          <w:b/>
        </w:rPr>
      </w:pPr>
    </w:p>
    <w:p w14:paraId="069DA65D" w14:textId="3AC2C203" w:rsidR="009E3C90" w:rsidRPr="00B3034F" w:rsidRDefault="005310F8" w:rsidP="00E453FB">
      <w:pPr>
        <w:pStyle w:val="ListParagraph"/>
        <w:widowControl w:val="0"/>
        <w:numPr>
          <w:ilvl w:val="0"/>
          <w:numId w:val="9"/>
        </w:numPr>
        <w:jc w:val="both"/>
        <w:rPr>
          <w:rFonts w:ascii="Arial" w:hAnsi="Arial" w:cs="Arial"/>
          <w:b/>
        </w:rPr>
      </w:pPr>
      <w:r>
        <w:rPr>
          <w:rFonts w:ascii="Arial" w:hAnsi="Arial" w:cs="Arial"/>
          <w:b/>
        </w:rPr>
        <w:t>Engag</w:t>
      </w:r>
      <w:r w:rsidR="00716025">
        <w:rPr>
          <w:rFonts w:ascii="Arial" w:hAnsi="Arial" w:cs="Arial"/>
          <w:b/>
        </w:rPr>
        <w:t>ement</w:t>
      </w:r>
      <w:r w:rsidR="008B7562">
        <w:rPr>
          <w:rFonts w:ascii="Arial" w:hAnsi="Arial" w:cs="Arial"/>
          <w:b/>
        </w:rPr>
        <w:t xml:space="preserve"> </w:t>
      </w:r>
      <w:r>
        <w:rPr>
          <w:rFonts w:ascii="Arial" w:hAnsi="Arial" w:cs="Arial"/>
          <w:b/>
        </w:rPr>
        <w:t>with</w:t>
      </w:r>
      <w:r w:rsidR="00716025">
        <w:rPr>
          <w:rFonts w:ascii="Arial" w:hAnsi="Arial" w:cs="Arial"/>
          <w:b/>
        </w:rPr>
        <w:t xml:space="preserve"> different sectors of the community</w:t>
      </w:r>
      <w:r w:rsidR="009E3C90" w:rsidRPr="00B3034F">
        <w:rPr>
          <w:rFonts w:ascii="Arial" w:hAnsi="Arial" w:cs="Arial"/>
          <w:b/>
        </w:rPr>
        <w:t xml:space="preserve"> (evenings, weekends, day t</w:t>
      </w:r>
      <w:r>
        <w:rPr>
          <w:rFonts w:ascii="Arial" w:hAnsi="Arial" w:cs="Arial"/>
          <w:b/>
        </w:rPr>
        <w:t>ime).</w:t>
      </w:r>
    </w:p>
    <w:p w14:paraId="6903F202" w14:textId="3E4486F8" w:rsidR="009E3C90" w:rsidRPr="00B3034F" w:rsidRDefault="009E3C90" w:rsidP="00D53545">
      <w:pPr>
        <w:pStyle w:val="ListParagraph"/>
        <w:widowControl w:val="0"/>
        <w:numPr>
          <w:ilvl w:val="0"/>
          <w:numId w:val="8"/>
        </w:numPr>
        <w:jc w:val="both"/>
        <w:rPr>
          <w:rFonts w:ascii="Arial" w:hAnsi="Arial" w:cs="Arial"/>
        </w:rPr>
      </w:pPr>
      <w:r w:rsidRPr="00B3034F">
        <w:rPr>
          <w:rFonts w:ascii="Arial" w:hAnsi="Arial" w:cs="Arial"/>
        </w:rPr>
        <w:t>Provide a clear overview</w:t>
      </w:r>
      <w:r w:rsidR="005310F8">
        <w:rPr>
          <w:rFonts w:ascii="Arial" w:hAnsi="Arial" w:cs="Arial"/>
        </w:rPr>
        <w:t xml:space="preserve"> of the project for residents</w:t>
      </w:r>
      <w:r w:rsidR="009F065D">
        <w:rPr>
          <w:rFonts w:ascii="Arial" w:hAnsi="Arial" w:cs="Arial"/>
        </w:rPr>
        <w:t>, businesses</w:t>
      </w:r>
      <w:r w:rsidR="005310F8">
        <w:rPr>
          <w:rFonts w:ascii="Arial" w:hAnsi="Arial" w:cs="Arial"/>
        </w:rPr>
        <w:t xml:space="preserve"> and local community groups</w:t>
      </w:r>
      <w:r w:rsidR="00981A12">
        <w:rPr>
          <w:rFonts w:ascii="Arial" w:hAnsi="Arial" w:cs="Arial"/>
        </w:rPr>
        <w:t xml:space="preserve">; </w:t>
      </w:r>
      <w:r w:rsidR="00981A12" w:rsidRPr="00B3034F">
        <w:rPr>
          <w:rFonts w:ascii="Arial" w:hAnsi="Arial" w:cs="Arial"/>
        </w:rPr>
        <w:t xml:space="preserve">describing the project benefits, identifying </w:t>
      </w:r>
      <w:r w:rsidR="00981A12">
        <w:rPr>
          <w:rFonts w:ascii="Arial" w:hAnsi="Arial" w:cs="Arial"/>
        </w:rPr>
        <w:t>concerns and</w:t>
      </w:r>
      <w:r w:rsidR="00981A12" w:rsidRPr="00B3034F">
        <w:rPr>
          <w:rFonts w:ascii="Arial" w:hAnsi="Arial" w:cs="Arial"/>
        </w:rPr>
        <w:t xml:space="preserve"> </w:t>
      </w:r>
      <w:r w:rsidR="00981A12">
        <w:rPr>
          <w:rFonts w:ascii="Arial" w:hAnsi="Arial" w:cs="Arial"/>
        </w:rPr>
        <w:t>gathering feedback for input in to the design.</w:t>
      </w:r>
    </w:p>
    <w:p w14:paraId="576827B8" w14:textId="40780B93" w:rsidR="009E3C90" w:rsidRPr="00B3034F" w:rsidRDefault="009E3C90" w:rsidP="00D53545">
      <w:pPr>
        <w:pStyle w:val="ListParagraph"/>
        <w:widowControl w:val="0"/>
        <w:numPr>
          <w:ilvl w:val="0"/>
          <w:numId w:val="8"/>
        </w:numPr>
        <w:jc w:val="both"/>
        <w:rPr>
          <w:rFonts w:ascii="Arial" w:hAnsi="Arial" w:cs="Arial"/>
        </w:rPr>
      </w:pPr>
      <w:r w:rsidRPr="00B3034F">
        <w:rPr>
          <w:rFonts w:ascii="Arial" w:hAnsi="Arial" w:cs="Arial"/>
        </w:rPr>
        <w:t xml:space="preserve">Identify further information wanted/needed by </w:t>
      </w:r>
      <w:r w:rsidR="005310F8">
        <w:rPr>
          <w:rFonts w:ascii="Arial" w:hAnsi="Arial" w:cs="Arial"/>
        </w:rPr>
        <w:t>residents and groups</w:t>
      </w:r>
      <w:r w:rsidRPr="00B3034F">
        <w:rPr>
          <w:rFonts w:ascii="Arial" w:hAnsi="Arial" w:cs="Arial"/>
        </w:rPr>
        <w:t xml:space="preserve"> to inform decisions</w:t>
      </w:r>
    </w:p>
    <w:p w14:paraId="46C6A516" w14:textId="697F909C" w:rsidR="009E3C90" w:rsidRDefault="009E3C90" w:rsidP="00D53545">
      <w:pPr>
        <w:pStyle w:val="ListParagraph"/>
        <w:widowControl w:val="0"/>
        <w:numPr>
          <w:ilvl w:val="0"/>
          <w:numId w:val="8"/>
        </w:numPr>
        <w:jc w:val="both"/>
        <w:rPr>
          <w:rFonts w:ascii="Arial" w:hAnsi="Arial" w:cs="Arial"/>
        </w:rPr>
      </w:pPr>
      <w:r w:rsidRPr="00B3034F">
        <w:rPr>
          <w:rFonts w:ascii="Arial" w:hAnsi="Arial" w:cs="Arial"/>
        </w:rPr>
        <w:t xml:space="preserve">Identify key individuals to become advocates or ‘champions’ of the scheme, who may be </w:t>
      </w:r>
      <w:r w:rsidR="005310F8">
        <w:rPr>
          <w:rFonts w:ascii="Arial" w:hAnsi="Arial" w:cs="Arial"/>
        </w:rPr>
        <w:t xml:space="preserve">willing to </w:t>
      </w:r>
      <w:r w:rsidRPr="00B3034F">
        <w:rPr>
          <w:rFonts w:ascii="Arial" w:hAnsi="Arial" w:cs="Arial"/>
        </w:rPr>
        <w:t xml:space="preserve">share more detailed knowledge of the project </w:t>
      </w:r>
      <w:r w:rsidR="00431B81">
        <w:rPr>
          <w:rFonts w:ascii="Arial" w:hAnsi="Arial" w:cs="Arial"/>
        </w:rPr>
        <w:t xml:space="preserve">and its benefits </w:t>
      </w:r>
      <w:r w:rsidRPr="00B3034F">
        <w:rPr>
          <w:rFonts w:ascii="Arial" w:hAnsi="Arial" w:cs="Arial"/>
        </w:rPr>
        <w:t>with</w:t>
      </w:r>
      <w:r w:rsidR="005310F8">
        <w:rPr>
          <w:rFonts w:ascii="Arial" w:hAnsi="Arial" w:cs="Arial"/>
        </w:rPr>
        <w:t>in</w:t>
      </w:r>
      <w:r w:rsidRPr="00B3034F">
        <w:rPr>
          <w:rFonts w:ascii="Arial" w:hAnsi="Arial" w:cs="Arial"/>
        </w:rPr>
        <w:t xml:space="preserve"> their wider</w:t>
      </w:r>
      <w:r w:rsidR="005310F8">
        <w:rPr>
          <w:rFonts w:ascii="Arial" w:hAnsi="Arial" w:cs="Arial"/>
        </w:rPr>
        <w:t>,</w:t>
      </w:r>
      <w:r w:rsidRPr="00B3034F">
        <w:rPr>
          <w:rFonts w:ascii="Arial" w:hAnsi="Arial" w:cs="Arial"/>
        </w:rPr>
        <w:t xml:space="preserve"> immediate circles</w:t>
      </w:r>
    </w:p>
    <w:p w14:paraId="656D25E9" w14:textId="77777777" w:rsidR="00186444" w:rsidRDefault="00186444" w:rsidP="00E453FB">
      <w:pPr>
        <w:pStyle w:val="ListParagraph"/>
        <w:widowControl w:val="0"/>
        <w:jc w:val="both"/>
        <w:rPr>
          <w:rFonts w:ascii="Arial" w:hAnsi="Arial" w:cs="Arial"/>
        </w:rPr>
      </w:pPr>
    </w:p>
    <w:p w14:paraId="4BED3FD3" w14:textId="77777777" w:rsidR="00717807" w:rsidRDefault="00717807" w:rsidP="00E453FB">
      <w:pPr>
        <w:pStyle w:val="ListParagraph"/>
        <w:widowControl w:val="0"/>
        <w:jc w:val="both"/>
        <w:rPr>
          <w:rFonts w:ascii="Arial" w:hAnsi="Arial" w:cs="Arial"/>
        </w:rPr>
      </w:pPr>
    </w:p>
    <w:p w14:paraId="67B65186" w14:textId="77777777" w:rsidR="00717807" w:rsidRDefault="00717807" w:rsidP="00E453FB">
      <w:pPr>
        <w:pStyle w:val="ListParagraph"/>
        <w:widowControl w:val="0"/>
        <w:jc w:val="both"/>
        <w:rPr>
          <w:rFonts w:ascii="Arial" w:hAnsi="Arial" w:cs="Arial"/>
        </w:rPr>
      </w:pPr>
    </w:p>
    <w:p w14:paraId="586273A5" w14:textId="77777777" w:rsidR="00717807" w:rsidRDefault="00717807" w:rsidP="00E453FB">
      <w:pPr>
        <w:pStyle w:val="ListParagraph"/>
        <w:widowControl w:val="0"/>
        <w:jc w:val="both"/>
        <w:rPr>
          <w:rFonts w:ascii="Arial" w:hAnsi="Arial" w:cs="Arial"/>
        </w:rPr>
      </w:pPr>
    </w:p>
    <w:p w14:paraId="6D79AA0D" w14:textId="309015F9" w:rsidR="009E3C90" w:rsidRPr="00E453FB" w:rsidRDefault="009E3C90" w:rsidP="00E453FB">
      <w:pPr>
        <w:pStyle w:val="ListParagraph"/>
        <w:numPr>
          <w:ilvl w:val="0"/>
          <w:numId w:val="9"/>
        </w:numPr>
        <w:rPr>
          <w:rFonts w:ascii="Arial" w:hAnsi="Arial" w:cs="Arial"/>
          <w:b/>
        </w:rPr>
      </w:pPr>
      <w:r w:rsidRPr="00E453FB">
        <w:rPr>
          <w:rFonts w:ascii="Arial" w:hAnsi="Arial" w:cs="Arial"/>
          <w:b/>
        </w:rPr>
        <w:t xml:space="preserve">Set up workshops/public meetings to share project progress as needed </w:t>
      </w:r>
    </w:p>
    <w:p w14:paraId="6F7DA2B7" w14:textId="65FABB99" w:rsidR="009E3C90" w:rsidRPr="00B3034F" w:rsidRDefault="009E3C90" w:rsidP="00D53545">
      <w:pPr>
        <w:pStyle w:val="ListParagraph"/>
        <w:numPr>
          <w:ilvl w:val="0"/>
          <w:numId w:val="8"/>
        </w:numPr>
        <w:rPr>
          <w:rFonts w:ascii="Arial" w:hAnsi="Arial" w:cs="Arial"/>
        </w:rPr>
      </w:pPr>
      <w:r w:rsidRPr="00B3034F">
        <w:rPr>
          <w:rFonts w:ascii="Arial" w:hAnsi="Arial" w:cs="Arial"/>
        </w:rPr>
        <w:t xml:space="preserve">Design and set up </w:t>
      </w:r>
      <w:r w:rsidR="00F15A41">
        <w:rPr>
          <w:rFonts w:ascii="Arial" w:hAnsi="Arial" w:cs="Arial"/>
        </w:rPr>
        <w:t xml:space="preserve">a minimum of </w:t>
      </w:r>
      <w:r w:rsidRPr="00B3034F">
        <w:rPr>
          <w:rFonts w:ascii="Arial" w:hAnsi="Arial" w:cs="Arial"/>
        </w:rPr>
        <w:t xml:space="preserve">three public meetings to share progress from the technical and community engagement work </w:t>
      </w:r>
    </w:p>
    <w:p w14:paraId="41D83932" w14:textId="280FDC32" w:rsidR="009E3C90" w:rsidRPr="00B3034F" w:rsidRDefault="009E3C90" w:rsidP="00D53545">
      <w:pPr>
        <w:pStyle w:val="ListParagraph"/>
        <w:numPr>
          <w:ilvl w:val="0"/>
          <w:numId w:val="8"/>
        </w:numPr>
        <w:rPr>
          <w:rFonts w:ascii="Arial" w:hAnsi="Arial" w:cs="Arial"/>
        </w:rPr>
      </w:pPr>
      <w:r w:rsidRPr="00B3034F">
        <w:rPr>
          <w:rFonts w:ascii="Arial" w:hAnsi="Arial" w:cs="Arial"/>
        </w:rPr>
        <w:t xml:space="preserve">Workshops must be designed to address key concerns raised by </w:t>
      </w:r>
      <w:r w:rsidR="00420B10">
        <w:rPr>
          <w:rFonts w:ascii="Arial" w:hAnsi="Arial" w:cs="Arial"/>
        </w:rPr>
        <w:t xml:space="preserve">local residents and groups </w:t>
      </w:r>
      <w:r w:rsidRPr="00B3034F">
        <w:rPr>
          <w:rFonts w:ascii="Arial" w:hAnsi="Arial" w:cs="Arial"/>
        </w:rPr>
        <w:t xml:space="preserve">as well as clarifying key next steps of work </w:t>
      </w:r>
    </w:p>
    <w:p w14:paraId="1F17109A" w14:textId="3486D76D" w:rsidR="009E3C90" w:rsidRPr="00B3034F" w:rsidRDefault="00B42AF7" w:rsidP="00D53545">
      <w:pPr>
        <w:pStyle w:val="ListParagraph"/>
        <w:numPr>
          <w:ilvl w:val="0"/>
          <w:numId w:val="8"/>
        </w:numPr>
        <w:rPr>
          <w:rFonts w:ascii="Arial" w:hAnsi="Arial" w:cs="Arial"/>
        </w:rPr>
      </w:pPr>
      <w:r>
        <w:rPr>
          <w:rFonts w:ascii="Arial" w:hAnsi="Arial" w:cs="Arial"/>
        </w:rPr>
        <w:t xml:space="preserve">Write up workshop notes to be </w:t>
      </w:r>
      <w:r w:rsidR="009E3C90" w:rsidRPr="00B3034F">
        <w:rPr>
          <w:rFonts w:ascii="Arial" w:hAnsi="Arial" w:cs="Arial"/>
        </w:rPr>
        <w:t>publish</w:t>
      </w:r>
      <w:r>
        <w:rPr>
          <w:rFonts w:ascii="Arial" w:hAnsi="Arial" w:cs="Arial"/>
        </w:rPr>
        <w:t>ed</w:t>
      </w:r>
      <w:r w:rsidR="009E3C90" w:rsidRPr="00B3034F">
        <w:rPr>
          <w:rFonts w:ascii="Arial" w:hAnsi="Arial" w:cs="Arial"/>
        </w:rPr>
        <w:t xml:space="preserve"> on the </w:t>
      </w:r>
      <w:hyperlink r:id="rId12" w:history="1">
        <w:r w:rsidR="00420B10" w:rsidRPr="00AB0742">
          <w:rPr>
            <w:rStyle w:val="Hyperlink"/>
            <w:rFonts w:ascii="Arial" w:hAnsi="Arial" w:cs="Arial"/>
          </w:rPr>
          <w:t>MLEI</w:t>
        </w:r>
        <w:r w:rsidR="009E3C90" w:rsidRPr="00AB0742">
          <w:rPr>
            <w:rStyle w:val="Hyperlink"/>
            <w:rFonts w:ascii="Arial" w:hAnsi="Arial" w:cs="Arial"/>
          </w:rPr>
          <w:t xml:space="preserve"> website</w:t>
        </w:r>
      </w:hyperlink>
    </w:p>
    <w:p w14:paraId="52E4AAD4" w14:textId="77777777" w:rsidR="009E3C90" w:rsidRPr="00B3034F" w:rsidRDefault="009E3C90" w:rsidP="009E3C90">
      <w:pPr>
        <w:rPr>
          <w:rFonts w:ascii="Arial" w:hAnsi="Arial" w:cs="Arial"/>
        </w:rPr>
      </w:pPr>
    </w:p>
    <w:p w14:paraId="297A5A6A" w14:textId="17D06F92" w:rsidR="009E3C90" w:rsidRPr="00B3034F" w:rsidRDefault="00186444" w:rsidP="00E453FB">
      <w:pPr>
        <w:ind w:left="426" w:hanging="284"/>
        <w:rPr>
          <w:rFonts w:ascii="Arial" w:hAnsi="Arial" w:cs="Arial"/>
        </w:rPr>
      </w:pPr>
      <w:r>
        <w:rPr>
          <w:rFonts w:ascii="Arial" w:hAnsi="Arial" w:cs="Arial"/>
          <w:b/>
        </w:rPr>
        <w:t>4</w:t>
      </w:r>
      <w:r w:rsidR="009E3C90" w:rsidRPr="00B3034F">
        <w:rPr>
          <w:rFonts w:ascii="Arial" w:hAnsi="Arial" w:cs="Arial"/>
          <w:b/>
        </w:rPr>
        <w:t>.</w:t>
      </w:r>
      <w:r w:rsidR="00E453FB">
        <w:rPr>
          <w:rFonts w:ascii="Arial" w:hAnsi="Arial" w:cs="Arial"/>
          <w:b/>
        </w:rPr>
        <w:tab/>
      </w:r>
      <w:r w:rsidR="009E3C90" w:rsidRPr="00B3034F">
        <w:rPr>
          <w:rFonts w:ascii="Arial" w:hAnsi="Arial" w:cs="Arial"/>
          <w:b/>
        </w:rPr>
        <w:t xml:space="preserve">Organise and carry out educational sessions in the local </w:t>
      </w:r>
      <w:r w:rsidR="00420B10">
        <w:rPr>
          <w:rFonts w:ascii="Arial" w:hAnsi="Arial" w:cs="Arial"/>
          <w:b/>
        </w:rPr>
        <w:t>schools</w:t>
      </w:r>
    </w:p>
    <w:p w14:paraId="55EB4E5A" w14:textId="4360D78C" w:rsidR="009E3C90" w:rsidRPr="00B3034F" w:rsidRDefault="009E3C90" w:rsidP="00D53545">
      <w:pPr>
        <w:pStyle w:val="ListParagraph"/>
        <w:numPr>
          <w:ilvl w:val="0"/>
          <w:numId w:val="8"/>
        </w:numPr>
        <w:rPr>
          <w:rFonts w:ascii="Arial" w:hAnsi="Arial" w:cs="Arial"/>
        </w:rPr>
      </w:pPr>
      <w:r w:rsidRPr="00B3034F">
        <w:rPr>
          <w:rFonts w:ascii="Arial" w:hAnsi="Arial" w:cs="Arial"/>
        </w:rPr>
        <w:t xml:space="preserve">Engage and educate local children and teachers </w:t>
      </w:r>
      <w:r w:rsidR="00806280">
        <w:rPr>
          <w:rFonts w:ascii="Arial" w:hAnsi="Arial" w:cs="Arial"/>
        </w:rPr>
        <w:t>with</w:t>
      </w:r>
      <w:r w:rsidR="00806280" w:rsidRPr="00B3034F">
        <w:rPr>
          <w:rFonts w:ascii="Arial" w:hAnsi="Arial" w:cs="Arial"/>
        </w:rPr>
        <w:t xml:space="preserve"> </w:t>
      </w:r>
      <w:r w:rsidRPr="00B3034F">
        <w:rPr>
          <w:rFonts w:ascii="Arial" w:hAnsi="Arial" w:cs="Arial"/>
        </w:rPr>
        <w:t>a clear understanding of</w:t>
      </w:r>
      <w:r w:rsidR="00420B10">
        <w:rPr>
          <w:rFonts w:ascii="Arial" w:hAnsi="Arial" w:cs="Arial"/>
        </w:rPr>
        <w:t xml:space="preserve"> solar energy</w:t>
      </w:r>
      <w:r w:rsidR="00AB0742">
        <w:rPr>
          <w:rFonts w:ascii="Arial" w:hAnsi="Arial" w:cs="Arial"/>
        </w:rPr>
        <w:t>, energy storage</w:t>
      </w:r>
      <w:r w:rsidRPr="00B3034F">
        <w:rPr>
          <w:rFonts w:ascii="Arial" w:hAnsi="Arial" w:cs="Arial"/>
        </w:rPr>
        <w:t xml:space="preserve"> and the need for carbon reduction </w:t>
      </w:r>
    </w:p>
    <w:p w14:paraId="3F29B53A" w14:textId="7A4C5ABF" w:rsidR="009E3C90" w:rsidRPr="00B3034F" w:rsidRDefault="00AB0742" w:rsidP="00D53545">
      <w:pPr>
        <w:pStyle w:val="ListParagraph"/>
        <w:numPr>
          <w:ilvl w:val="0"/>
          <w:numId w:val="8"/>
        </w:numPr>
        <w:rPr>
          <w:rFonts w:ascii="Arial" w:hAnsi="Arial" w:cs="Arial"/>
        </w:rPr>
      </w:pPr>
      <w:r>
        <w:rPr>
          <w:rFonts w:ascii="Arial" w:hAnsi="Arial" w:cs="Arial"/>
        </w:rPr>
        <w:t>Source or c</w:t>
      </w:r>
      <w:r w:rsidR="009E3C90" w:rsidRPr="00B3034F">
        <w:rPr>
          <w:rFonts w:ascii="Arial" w:hAnsi="Arial" w:cs="Arial"/>
        </w:rPr>
        <w:t xml:space="preserve">reate easy to follow diagrams and information on </w:t>
      </w:r>
      <w:r w:rsidR="00806280">
        <w:rPr>
          <w:rFonts w:ascii="Arial" w:hAnsi="Arial" w:cs="Arial"/>
        </w:rPr>
        <w:t xml:space="preserve">the above </w:t>
      </w:r>
      <w:r w:rsidR="009E3C90" w:rsidRPr="00B3034F">
        <w:rPr>
          <w:rFonts w:ascii="Arial" w:hAnsi="Arial" w:cs="Arial"/>
        </w:rPr>
        <w:t>to be shared in the school</w:t>
      </w:r>
      <w:r w:rsidR="00420B10">
        <w:rPr>
          <w:rFonts w:ascii="Arial" w:hAnsi="Arial" w:cs="Arial"/>
        </w:rPr>
        <w:t>s</w:t>
      </w:r>
    </w:p>
    <w:p w14:paraId="3E1A4671" w14:textId="53FB6558" w:rsidR="009E3C90" w:rsidRPr="00B3034F" w:rsidRDefault="009E3C90" w:rsidP="00D53545">
      <w:pPr>
        <w:pStyle w:val="ListParagraph"/>
        <w:numPr>
          <w:ilvl w:val="0"/>
          <w:numId w:val="8"/>
        </w:numPr>
        <w:rPr>
          <w:rFonts w:ascii="Arial" w:hAnsi="Arial" w:cs="Arial"/>
        </w:rPr>
      </w:pPr>
      <w:r w:rsidRPr="00B3034F">
        <w:rPr>
          <w:rFonts w:ascii="Arial" w:hAnsi="Arial" w:cs="Arial"/>
        </w:rPr>
        <w:t xml:space="preserve">Share the presentation and the information to the rest of the community </w:t>
      </w:r>
    </w:p>
    <w:p w14:paraId="110D24C3" w14:textId="75AC42BF" w:rsidR="009E3C90" w:rsidRPr="00B3034F" w:rsidRDefault="009E3C90" w:rsidP="00D53545">
      <w:pPr>
        <w:pStyle w:val="ListParagraph"/>
        <w:numPr>
          <w:ilvl w:val="0"/>
          <w:numId w:val="8"/>
        </w:numPr>
        <w:rPr>
          <w:rFonts w:ascii="Arial" w:hAnsi="Arial" w:cs="Arial"/>
        </w:rPr>
      </w:pPr>
      <w:r w:rsidRPr="00B3034F">
        <w:rPr>
          <w:rFonts w:ascii="Arial" w:hAnsi="Arial" w:cs="Arial"/>
        </w:rPr>
        <w:t xml:space="preserve">Develop a project timeline that is visible to the community </w:t>
      </w:r>
      <w:r w:rsidR="00717807">
        <w:rPr>
          <w:rFonts w:ascii="Arial" w:hAnsi="Arial" w:cs="Arial"/>
        </w:rPr>
        <w:t>which shows</w:t>
      </w:r>
      <w:r w:rsidRPr="00B3034F">
        <w:rPr>
          <w:rFonts w:ascii="Arial" w:hAnsi="Arial" w:cs="Arial"/>
        </w:rPr>
        <w:t xml:space="preserve"> future milestones</w:t>
      </w:r>
    </w:p>
    <w:p w14:paraId="4047F9CC" w14:textId="77777777" w:rsidR="009E3C90" w:rsidRPr="00B3034F" w:rsidRDefault="009E3C90" w:rsidP="009E3C90">
      <w:pPr>
        <w:widowControl w:val="0"/>
        <w:jc w:val="both"/>
        <w:rPr>
          <w:rFonts w:ascii="Arial" w:hAnsi="Arial" w:cs="Arial"/>
        </w:rPr>
      </w:pPr>
    </w:p>
    <w:p w14:paraId="2446E05A" w14:textId="3255009E" w:rsidR="009E3C90" w:rsidRPr="00B3034F" w:rsidRDefault="00E453FB" w:rsidP="009E3C90">
      <w:pPr>
        <w:widowControl w:val="0"/>
        <w:jc w:val="both"/>
        <w:rPr>
          <w:rFonts w:ascii="Arial" w:hAnsi="Arial" w:cs="Arial"/>
          <w:b/>
        </w:rPr>
      </w:pPr>
      <w:r>
        <w:rPr>
          <w:rFonts w:ascii="Arial" w:hAnsi="Arial" w:cs="Arial"/>
          <w:b/>
        </w:rPr>
        <w:t>5</w:t>
      </w:r>
      <w:r w:rsidR="009E3C90" w:rsidRPr="00B3034F">
        <w:rPr>
          <w:rFonts w:ascii="Arial" w:hAnsi="Arial" w:cs="Arial"/>
          <w:b/>
        </w:rPr>
        <w:t xml:space="preserve">. Provide information and communication updates </w:t>
      </w:r>
    </w:p>
    <w:p w14:paraId="4E199CFC" w14:textId="057FFD5A" w:rsidR="009E3C90" w:rsidRPr="002E22D3" w:rsidRDefault="002E22D3" w:rsidP="002E22D3">
      <w:pPr>
        <w:pStyle w:val="ListParagraph"/>
        <w:widowControl w:val="0"/>
        <w:numPr>
          <w:ilvl w:val="0"/>
          <w:numId w:val="11"/>
        </w:numPr>
        <w:ind w:left="720" w:hanging="300"/>
        <w:jc w:val="both"/>
        <w:rPr>
          <w:rFonts w:ascii="Arial" w:hAnsi="Arial" w:cs="Arial"/>
        </w:rPr>
      </w:pPr>
      <w:r w:rsidRPr="002E22D3">
        <w:rPr>
          <w:rFonts w:ascii="Arial" w:hAnsi="Arial" w:cs="Arial"/>
        </w:rPr>
        <w:t xml:space="preserve">Meet monthly with the </w:t>
      </w:r>
      <w:r w:rsidR="00717807">
        <w:rPr>
          <w:rFonts w:ascii="Arial" w:hAnsi="Arial" w:cs="Arial"/>
        </w:rPr>
        <w:t>P</w:t>
      </w:r>
      <w:r w:rsidRPr="002E22D3">
        <w:rPr>
          <w:rFonts w:ascii="Arial" w:hAnsi="Arial" w:cs="Arial"/>
        </w:rPr>
        <w:t xml:space="preserve">roject </w:t>
      </w:r>
      <w:r w:rsidR="00717807">
        <w:rPr>
          <w:rFonts w:ascii="Arial" w:hAnsi="Arial" w:cs="Arial"/>
        </w:rPr>
        <w:t>M</w:t>
      </w:r>
      <w:r w:rsidRPr="002E22D3">
        <w:rPr>
          <w:rFonts w:ascii="Arial" w:hAnsi="Arial" w:cs="Arial"/>
        </w:rPr>
        <w:t xml:space="preserve">anager to report progress </w:t>
      </w:r>
      <w:r>
        <w:rPr>
          <w:rFonts w:ascii="Arial" w:hAnsi="Arial" w:cs="Arial"/>
        </w:rPr>
        <w:t>and to share</w:t>
      </w:r>
      <w:r w:rsidR="009E3C90" w:rsidRPr="002E22D3">
        <w:rPr>
          <w:rFonts w:ascii="Arial" w:hAnsi="Arial" w:cs="Arial"/>
        </w:rPr>
        <w:t xml:space="preserve"> community</w:t>
      </w:r>
      <w:r w:rsidRPr="002E22D3">
        <w:rPr>
          <w:rFonts w:ascii="Arial" w:hAnsi="Arial" w:cs="Arial"/>
        </w:rPr>
        <w:t xml:space="preserve"> views and</w:t>
      </w:r>
      <w:r w:rsidR="009E3C90" w:rsidRPr="002E22D3">
        <w:rPr>
          <w:rFonts w:ascii="Arial" w:hAnsi="Arial" w:cs="Arial"/>
        </w:rPr>
        <w:t xml:space="preserve"> information</w:t>
      </w:r>
      <w:r w:rsidR="00186444">
        <w:rPr>
          <w:rFonts w:ascii="Arial" w:hAnsi="Arial" w:cs="Arial"/>
        </w:rPr>
        <w:t>,</w:t>
      </w:r>
      <w:r w:rsidR="009E3C90" w:rsidRPr="002E22D3">
        <w:rPr>
          <w:rFonts w:ascii="Arial" w:hAnsi="Arial" w:cs="Arial"/>
        </w:rPr>
        <w:t xml:space="preserve"> to</w:t>
      </w:r>
      <w:r w:rsidRPr="002E22D3">
        <w:rPr>
          <w:rFonts w:ascii="Arial" w:hAnsi="Arial" w:cs="Arial"/>
        </w:rPr>
        <w:t xml:space="preserve"> inform both the project development and to</w:t>
      </w:r>
      <w:r w:rsidR="009E3C90" w:rsidRPr="002E22D3">
        <w:rPr>
          <w:rFonts w:ascii="Arial" w:hAnsi="Arial" w:cs="Arial"/>
        </w:rPr>
        <w:t xml:space="preserve"> update the </w:t>
      </w:r>
      <w:r w:rsidR="00185A8D" w:rsidRPr="002E22D3">
        <w:rPr>
          <w:rFonts w:ascii="Arial" w:hAnsi="Arial" w:cs="Arial"/>
        </w:rPr>
        <w:t xml:space="preserve">MLEI </w:t>
      </w:r>
      <w:r w:rsidR="009E3C90" w:rsidRPr="002E22D3">
        <w:rPr>
          <w:rFonts w:ascii="Arial" w:hAnsi="Arial" w:cs="Arial"/>
        </w:rPr>
        <w:t xml:space="preserve">website and social media   </w:t>
      </w:r>
    </w:p>
    <w:p w14:paraId="57B6B7F4" w14:textId="0ADBBEDC" w:rsidR="002E22D3" w:rsidRDefault="002E22D3" w:rsidP="002E22D3">
      <w:pPr>
        <w:pStyle w:val="ListParagraph"/>
        <w:widowControl w:val="0"/>
        <w:numPr>
          <w:ilvl w:val="0"/>
          <w:numId w:val="11"/>
        </w:numPr>
        <w:ind w:left="709" w:hanging="283"/>
        <w:jc w:val="both"/>
        <w:rPr>
          <w:rFonts w:ascii="Arial" w:hAnsi="Arial" w:cs="Arial"/>
        </w:rPr>
      </w:pPr>
      <w:r w:rsidRPr="002E22D3">
        <w:rPr>
          <w:rFonts w:ascii="Arial" w:hAnsi="Arial" w:cs="Arial"/>
        </w:rPr>
        <w:t>Contribute to community newsletters, articles for the media and local magazines</w:t>
      </w:r>
      <w:r w:rsidRPr="00B3034F">
        <w:rPr>
          <w:rFonts w:ascii="Arial" w:hAnsi="Arial" w:cs="Arial"/>
        </w:rPr>
        <w:t xml:space="preserve"> </w:t>
      </w:r>
    </w:p>
    <w:p w14:paraId="1D6B5710" w14:textId="45B569CC" w:rsidR="002E22D3" w:rsidRDefault="002E22D3" w:rsidP="002E22D3">
      <w:pPr>
        <w:pStyle w:val="ListParagraph"/>
        <w:widowControl w:val="0"/>
        <w:numPr>
          <w:ilvl w:val="0"/>
          <w:numId w:val="11"/>
        </w:numPr>
        <w:ind w:left="709" w:hanging="283"/>
        <w:jc w:val="both"/>
        <w:rPr>
          <w:rFonts w:ascii="Arial" w:hAnsi="Arial" w:cs="Arial"/>
        </w:rPr>
      </w:pPr>
      <w:r w:rsidRPr="00B3034F">
        <w:rPr>
          <w:rFonts w:ascii="Arial" w:hAnsi="Arial" w:cs="Arial"/>
        </w:rPr>
        <w:t>Collabora</w:t>
      </w:r>
      <w:r>
        <w:rPr>
          <w:rFonts w:ascii="Arial" w:hAnsi="Arial" w:cs="Arial"/>
        </w:rPr>
        <w:t>te</w:t>
      </w:r>
      <w:r w:rsidRPr="00B3034F">
        <w:rPr>
          <w:rFonts w:ascii="Arial" w:hAnsi="Arial" w:cs="Arial"/>
        </w:rPr>
        <w:t xml:space="preserve"> with the </w:t>
      </w:r>
      <w:r>
        <w:rPr>
          <w:rFonts w:ascii="Arial" w:hAnsi="Arial" w:cs="Arial"/>
        </w:rPr>
        <w:t>P</w:t>
      </w:r>
      <w:r w:rsidRPr="00B3034F">
        <w:rPr>
          <w:rFonts w:ascii="Arial" w:hAnsi="Arial" w:cs="Arial"/>
        </w:rPr>
        <w:t xml:space="preserve">roject </w:t>
      </w:r>
      <w:r>
        <w:rPr>
          <w:rFonts w:ascii="Arial" w:hAnsi="Arial" w:cs="Arial"/>
        </w:rPr>
        <w:t xml:space="preserve">Manager and </w:t>
      </w:r>
      <w:r w:rsidRPr="00B3034F">
        <w:rPr>
          <w:rFonts w:ascii="Arial" w:hAnsi="Arial" w:cs="Arial"/>
        </w:rPr>
        <w:t>Bouygues on key challenges</w:t>
      </w:r>
    </w:p>
    <w:p w14:paraId="1D33F6BA" w14:textId="77777777" w:rsidR="009E3C90" w:rsidRDefault="009E3C90" w:rsidP="00D53545">
      <w:pPr>
        <w:pStyle w:val="ListParagraph"/>
        <w:numPr>
          <w:ilvl w:val="0"/>
          <w:numId w:val="8"/>
        </w:numPr>
        <w:ind w:hanging="300"/>
        <w:rPr>
          <w:rFonts w:ascii="Arial" w:hAnsi="Arial" w:cs="Arial"/>
        </w:rPr>
      </w:pPr>
      <w:r w:rsidRPr="00B3034F">
        <w:rPr>
          <w:rFonts w:ascii="Arial" w:hAnsi="Arial" w:cs="Arial"/>
        </w:rPr>
        <w:t>Respond to community emails in a timely manner</w:t>
      </w:r>
    </w:p>
    <w:p w14:paraId="756F641F" w14:textId="77777777" w:rsidR="003B6FB3" w:rsidRDefault="003B6FB3" w:rsidP="003B6FB3">
      <w:pPr>
        <w:pStyle w:val="ListParagraph"/>
        <w:rPr>
          <w:rFonts w:ascii="Arial" w:hAnsi="Arial" w:cs="Arial"/>
        </w:rPr>
      </w:pPr>
    </w:p>
    <w:p w14:paraId="4D60EC47" w14:textId="77777777" w:rsidR="003B6FB3" w:rsidRPr="00B3034F" w:rsidRDefault="003B6FB3" w:rsidP="003B6FB3">
      <w:pPr>
        <w:pStyle w:val="ListParagraph"/>
        <w:rPr>
          <w:rFonts w:ascii="Arial" w:hAnsi="Arial" w:cs="Arial"/>
        </w:rPr>
      </w:pPr>
    </w:p>
    <w:p w14:paraId="07C1EE2C" w14:textId="3B863B4A" w:rsidR="009E3C90" w:rsidRPr="00B3034F" w:rsidRDefault="003B2B5F" w:rsidP="009E3C90">
      <w:pPr>
        <w:widowControl w:val="0"/>
        <w:jc w:val="both"/>
        <w:rPr>
          <w:rFonts w:ascii="Arial" w:hAnsi="Arial" w:cs="Arial"/>
          <w:b/>
          <w:u w:val="single"/>
        </w:rPr>
      </w:pPr>
      <w:r>
        <w:rPr>
          <w:rFonts w:ascii="Arial" w:hAnsi="Arial" w:cs="Arial"/>
          <w:b/>
          <w:u w:val="single"/>
        </w:rPr>
        <w:t>Key stakeholders</w:t>
      </w:r>
      <w:r w:rsidR="009E3C90" w:rsidRPr="00B3034F">
        <w:rPr>
          <w:rFonts w:ascii="Arial" w:hAnsi="Arial" w:cs="Arial"/>
          <w:b/>
          <w:u w:val="single"/>
        </w:rPr>
        <w:t xml:space="preserve"> </w:t>
      </w:r>
    </w:p>
    <w:p w14:paraId="32000795" w14:textId="77777777" w:rsidR="001A2A66" w:rsidRPr="00AB0742" w:rsidRDefault="001A2A66" w:rsidP="001A2A66">
      <w:pPr>
        <w:pStyle w:val="ListParagraph"/>
        <w:widowControl w:val="0"/>
        <w:jc w:val="both"/>
        <w:rPr>
          <w:rFonts w:ascii="Arial" w:hAnsi="Arial" w:cs="Arial"/>
          <w:b/>
          <w:u w:val="single"/>
        </w:rPr>
      </w:pPr>
    </w:p>
    <w:p w14:paraId="6E5A359B" w14:textId="61C0A4D5" w:rsidR="003B2B5F" w:rsidRPr="00AB0742" w:rsidRDefault="003B2B5F" w:rsidP="003B2B5F">
      <w:pPr>
        <w:pStyle w:val="ListParagraph"/>
        <w:widowControl w:val="0"/>
        <w:numPr>
          <w:ilvl w:val="0"/>
          <w:numId w:val="8"/>
        </w:numPr>
        <w:jc w:val="both"/>
        <w:rPr>
          <w:rFonts w:ascii="Arial" w:hAnsi="Arial" w:cs="Arial"/>
          <w:b/>
          <w:u w:val="single"/>
        </w:rPr>
      </w:pPr>
      <w:r>
        <w:rPr>
          <w:rFonts w:ascii="Arial" w:hAnsi="Arial" w:cs="Arial"/>
        </w:rPr>
        <w:t>Cambridge City Council</w:t>
      </w:r>
    </w:p>
    <w:p w14:paraId="28AF17DF" w14:textId="18D8C683" w:rsidR="003B2B5F" w:rsidRPr="003B2B5F" w:rsidRDefault="003B2B5F" w:rsidP="003B2B5F">
      <w:pPr>
        <w:pStyle w:val="ListParagraph"/>
        <w:widowControl w:val="0"/>
        <w:numPr>
          <w:ilvl w:val="0"/>
          <w:numId w:val="8"/>
        </w:numPr>
        <w:jc w:val="both"/>
        <w:rPr>
          <w:rFonts w:ascii="Arial" w:hAnsi="Arial" w:cs="Arial"/>
          <w:b/>
          <w:u w:val="single"/>
        </w:rPr>
      </w:pPr>
      <w:r>
        <w:rPr>
          <w:rFonts w:ascii="Arial" w:hAnsi="Arial" w:cs="Arial"/>
        </w:rPr>
        <w:t>South Cambridgeshire District Council</w:t>
      </w:r>
    </w:p>
    <w:p w14:paraId="4227C2D1" w14:textId="23C3C60F" w:rsidR="008E3250" w:rsidRDefault="00FD7834" w:rsidP="00D53545">
      <w:pPr>
        <w:pStyle w:val="ListParagraph"/>
        <w:widowControl w:val="0"/>
        <w:numPr>
          <w:ilvl w:val="0"/>
          <w:numId w:val="8"/>
        </w:numPr>
        <w:jc w:val="both"/>
        <w:rPr>
          <w:rFonts w:ascii="Arial" w:hAnsi="Arial" w:cs="Arial"/>
        </w:rPr>
      </w:pPr>
      <w:r>
        <w:rPr>
          <w:rFonts w:ascii="Arial" w:hAnsi="Arial" w:cs="Arial"/>
        </w:rPr>
        <w:t xml:space="preserve">Great Shelford </w:t>
      </w:r>
      <w:r w:rsidR="008E3250">
        <w:rPr>
          <w:rFonts w:ascii="Arial" w:hAnsi="Arial" w:cs="Arial"/>
        </w:rPr>
        <w:t>Parish Council</w:t>
      </w:r>
    </w:p>
    <w:p w14:paraId="0D6D2FA7" w14:textId="54B22535" w:rsidR="00AB0742" w:rsidRDefault="003B2B5F" w:rsidP="00D53545">
      <w:pPr>
        <w:pStyle w:val="ListParagraph"/>
        <w:widowControl w:val="0"/>
        <w:numPr>
          <w:ilvl w:val="0"/>
          <w:numId w:val="8"/>
        </w:numPr>
        <w:jc w:val="both"/>
        <w:rPr>
          <w:rFonts w:ascii="Arial" w:hAnsi="Arial" w:cs="Arial"/>
        </w:rPr>
      </w:pPr>
      <w:r>
        <w:rPr>
          <w:rFonts w:ascii="Arial" w:hAnsi="Arial" w:cs="Arial"/>
        </w:rPr>
        <w:t xml:space="preserve">Babraham </w:t>
      </w:r>
      <w:r w:rsidRPr="003B2B5F">
        <w:rPr>
          <w:rFonts w:ascii="Arial" w:hAnsi="Arial" w:cs="Arial"/>
        </w:rPr>
        <w:t>Road</w:t>
      </w:r>
      <w:r w:rsidR="008E3250">
        <w:rPr>
          <w:rFonts w:ascii="Arial" w:hAnsi="Arial" w:cs="Arial"/>
        </w:rPr>
        <w:t>, Wort’s Causeway</w:t>
      </w:r>
      <w:r w:rsidRPr="003B2B5F">
        <w:rPr>
          <w:rFonts w:ascii="Arial" w:hAnsi="Arial" w:cs="Arial"/>
        </w:rPr>
        <w:t xml:space="preserve"> and </w:t>
      </w:r>
      <w:r w:rsidR="008E3250">
        <w:rPr>
          <w:rFonts w:ascii="Arial" w:hAnsi="Arial" w:cs="Arial"/>
        </w:rPr>
        <w:t>Hinton Way residents</w:t>
      </w:r>
    </w:p>
    <w:p w14:paraId="284E92C0" w14:textId="061A16FF" w:rsidR="008E3250" w:rsidRDefault="008E3250" w:rsidP="00D53545">
      <w:pPr>
        <w:pStyle w:val="ListParagraph"/>
        <w:widowControl w:val="0"/>
        <w:numPr>
          <w:ilvl w:val="0"/>
          <w:numId w:val="8"/>
        </w:numPr>
        <w:jc w:val="both"/>
        <w:rPr>
          <w:rFonts w:ascii="Arial" w:hAnsi="Arial" w:cs="Arial"/>
        </w:rPr>
      </w:pPr>
      <w:r>
        <w:rPr>
          <w:rFonts w:ascii="Arial" w:hAnsi="Arial" w:cs="Arial"/>
        </w:rPr>
        <w:t>Schools</w:t>
      </w:r>
      <w:r w:rsidR="001A2A66">
        <w:rPr>
          <w:rFonts w:ascii="Arial" w:hAnsi="Arial" w:cs="Arial"/>
        </w:rPr>
        <w:t xml:space="preserve">: the </w:t>
      </w:r>
      <w:proofErr w:type="spellStart"/>
      <w:r w:rsidR="001A2A66">
        <w:rPr>
          <w:rFonts w:ascii="Arial" w:hAnsi="Arial" w:cs="Arial"/>
        </w:rPr>
        <w:t>Nether</w:t>
      </w:r>
      <w:r w:rsidR="007B1339">
        <w:rPr>
          <w:rFonts w:ascii="Arial" w:hAnsi="Arial" w:cs="Arial"/>
        </w:rPr>
        <w:t>h</w:t>
      </w:r>
      <w:r w:rsidR="001A2A66">
        <w:rPr>
          <w:rFonts w:ascii="Arial" w:hAnsi="Arial" w:cs="Arial"/>
        </w:rPr>
        <w:t>all</w:t>
      </w:r>
      <w:proofErr w:type="spellEnd"/>
      <w:r w:rsidR="001A2A66">
        <w:rPr>
          <w:rFonts w:ascii="Arial" w:hAnsi="Arial" w:cs="Arial"/>
        </w:rPr>
        <w:t xml:space="preserve"> School, Queen Edith Primary School, Queen Emma, Cambridge Academy for Science and Technology, Fawcett Primary, Stapleford Community School, Morley Memorial Primary School, </w:t>
      </w:r>
      <w:proofErr w:type="spellStart"/>
      <w:r w:rsidR="001A2A66">
        <w:rPr>
          <w:rFonts w:ascii="Arial" w:hAnsi="Arial" w:cs="Arial"/>
        </w:rPr>
        <w:t>Colvile</w:t>
      </w:r>
      <w:proofErr w:type="spellEnd"/>
      <w:r w:rsidR="001A2A66">
        <w:rPr>
          <w:rFonts w:ascii="Arial" w:hAnsi="Arial" w:cs="Arial"/>
        </w:rPr>
        <w:t xml:space="preserve"> Primary School, </w:t>
      </w:r>
      <w:proofErr w:type="spellStart"/>
      <w:r w:rsidR="001A2A66">
        <w:rPr>
          <w:rFonts w:ascii="Arial" w:hAnsi="Arial" w:cs="Arial"/>
        </w:rPr>
        <w:t>Trumpington</w:t>
      </w:r>
      <w:proofErr w:type="spellEnd"/>
      <w:r w:rsidR="001A2A66">
        <w:rPr>
          <w:rFonts w:ascii="Arial" w:hAnsi="Arial" w:cs="Arial"/>
        </w:rPr>
        <w:t xml:space="preserve"> Park Primary School, </w:t>
      </w:r>
      <w:proofErr w:type="spellStart"/>
      <w:r w:rsidR="001A2A66">
        <w:rPr>
          <w:rFonts w:ascii="Arial" w:hAnsi="Arial" w:cs="Arial"/>
        </w:rPr>
        <w:t>Babraham</w:t>
      </w:r>
      <w:proofErr w:type="spellEnd"/>
      <w:r w:rsidR="001A2A66">
        <w:rPr>
          <w:rFonts w:ascii="Arial" w:hAnsi="Arial" w:cs="Arial"/>
        </w:rPr>
        <w:t xml:space="preserve"> </w:t>
      </w:r>
      <w:proofErr w:type="spellStart"/>
      <w:r w:rsidR="001A2A66">
        <w:rPr>
          <w:rFonts w:ascii="Arial" w:hAnsi="Arial" w:cs="Arial"/>
        </w:rPr>
        <w:t>CofE</w:t>
      </w:r>
      <w:proofErr w:type="spellEnd"/>
      <w:r w:rsidR="001A2A66">
        <w:rPr>
          <w:rFonts w:ascii="Arial" w:hAnsi="Arial" w:cs="Arial"/>
        </w:rPr>
        <w:t xml:space="preserve">, Great and Little </w:t>
      </w:r>
      <w:proofErr w:type="spellStart"/>
      <w:r w:rsidR="001A2A66">
        <w:rPr>
          <w:rFonts w:ascii="Arial" w:hAnsi="Arial" w:cs="Arial"/>
        </w:rPr>
        <w:t>Shelford</w:t>
      </w:r>
      <w:proofErr w:type="spellEnd"/>
      <w:r w:rsidR="001A2A66">
        <w:rPr>
          <w:rFonts w:ascii="Arial" w:hAnsi="Arial" w:cs="Arial"/>
        </w:rPr>
        <w:t xml:space="preserve"> </w:t>
      </w:r>
      <w:proofErr w:type="spellStart"/>
      <w:r w:rsidR="001A2A66">
        <w:rPr>
          <w:rFonts w:ascii="Arial" w:hAnsi="Arial" w:cs="Arial"/>
        </w:rPr>
        <w:t>CofE</w:t>
      </w:r>
      <w:proofErr w:type="spellEnd"/>
    </w:p>
    <w:p w14:paraId="3FA25AC8" w14:textId="3160D6E5" w:rsidR="00806280" w:rsidRPr="00FA3648" w:rsidRDefault="00FA3648" w:rsidP="005A10C5">
      <w:pPr>
        <w:pStyle w:val="ListParagraph"/>
        <w:widowControl w:val="0"/>
        <w:numPr>
          <w:ilvl w:val="0"/>
          <w:numId w:val="8"/>
        </w:numPr>
        <w:jc w:val="both"/>
        <w:rPr>
          <w:rFonts w:ascii="Arial" w:hAnsi="Arial" w:cs="Arial"/>
        </w:rPr>
      </w:pPr>
      <w:r w:rsidRPr="00FA3648">
        <w:rPr>
          <w:rFonts w:ascii="Arial" w:hAnsi="Arial" w:cs="Arial"/>
        </w:rPr>
        <w:t xml:space="preserve">Surrounding businesses: </w:t>
      </w:r>
      <w:r w:rsidR="008E3250" w:rsidRPr="00FA3648">
        <w:rPr>
          <w:rFonts w:ascii="Arial" w:hAnsi="Arial" w:cs="Arial"/>
        </w:rPr>
        <w:t>Magog Court businesses</w:t>
      </w:r>
      <w:r w:rsidR="00B42AF7">
        <w:rPr>
          <w:rFonts w:ascii="Arial" w:hAnsi="Arial" w:cs="Arial"/>
        </w:rPr>
        <w:t xml:space="preserve">, </w:t>
      </w:r>
      <w:r w:rsidR="003B2B5F" w:rsidRPr="00FA3648">
        <w:rPr>
          <w:rFonts w:ascii="Arial" w:hAnsi="Arial" w:cs="Arial"/>
        </w:rPr>
        <w:t>Gog Magog Golf Club</w:t>
      </w:r>
      <w:r w:rsidRPr="00FA3648">
        <w:rPr>
          <w:rFonts w:ascii="Arial" w:hAnsi="Arial" w:cs="Arial"/>
        </w:rPr>
        <w:t xml:space="preserve">, </w:t>
      </w:r>
      <w:r w:rsidR="008E3250" w:rsidRPr="00FA3648">
        <w:rPr>
          <w:rFonts w:ascii="Arial" w:hAnsi="Arial" w:cs="Arial"/>
        </w:rPr>
        <w:t>Arthur Rank Hospice</w:t>
      </w:r>
      <w:r w:rsidRPr="00FA3648">
        <w:rPr>
          <w:rFonts w:ascii="Arial" w:hAnsi="Arial" w:cs="Arial"/>
        </w:rPr>
        <w:t xml:space="preserve">, etc. </w:t>
      </w:r>
      <w:r w:rsidR="00806280" w:rsidRPr="00FA3648">
        <w:rPr>
          <w:rFonts w:ascii="Arial" w:hAnsi="Arial" w:cs="Arial"/>
        </w:rPr>
        <w:t>A full list will be provided to the successful tenderer</w:t>
      </w:r>
      <w:r>
        <w:rPr>
          <w:rFonts w:ascii="Arial" w:hAnsi="Arial" w:cs="Arial"/>
        </w:rPr>
        <w:t>.</w:t>
      </w:r>
    </w:p>
    <w:p w14:paraId="791256E0" w14:textId="77777777" w:rsidR="009E3C90" w:rsidRDefault="009E3C90" w:rsidP="009E3C90">
      <w:pPr>
        <w:widowControl w:val="0"/>
        <w:jc w:val="both"/>
        <w:rPr>
          <w:rFonts w:ascii="Arial" w:hAnsi="Arial" w:cs="Arial"/>
        </w:rPr>
      </w:pPr>
    </w:p>
    <w:p w14:paraId="04CDCBC3" w14:textId="77777777" w:rsidR="00FA3648" w:rsidRPr="00B3034F" w:rsidRDefault="00FA3648" w:rsidP="009E3C90">
      <w:pPr>
        <w:widowControl w:val="0"/>
        <w:jc w:val="both"/>
        <w:rPr>
          <w:rFonts w:ascii="Arial" w:hAnsi="Arial" w:cs="Arial"/>
        </w:rPr>
      </w:pPr>
    </w:p>
    <w:p w14:paraId="249FF34F" w14:textId="77777777" w:rsidR="00097944" w:rsidRDefault="00097944" w:rsidP="009E3C90">
      <w:pPr>
        <w:widowControl w:val="0"/>
        <w:jc w:val="both"/>
        <w:rPr>
          <w:rFonts w:ascii="Arial" w:hAnsi="Arial" w:cs="Arial"/>
          <w:b/>
          <w:u w:val="single"/>
        </w:rPr>
      </w:pPr>
      <w:r>
        <w:rPr>
          <w:rFonts w:ascii="Arial" w:hAnsi="Arial" w:cs="Arial"/>
          <w:b/>
          <w:u w:val="single"/>
        </w:rPr>
        <w:t>Health and safety</w:t>
      </w:r>
    </w:p>
    <w:p w14:paraId="2745E57B" w14:textId="63DFA6E7" w:rsidR="00097944" w:rsidRPr="00097944" w:rsidRDefault="00097944" w:rsidP="009E3C90">
      <w:pPr>
        <w:widowControl w:val="0"/>
        <w:jc w:val="both"/>
        <w:rPr>
          <w:rFonts w:ascii="Arial" w:hAnsi="Arial" w:cs="Arial"/>
        </w:rPr>
      </w:pPr>
      <w:r w:rsidRPr="00097944">
        <w:rPr>
          <w:rFonts w:ascii="Arial" w:hAnsi="Arial" w:cs="Arial"/>
        </w:rPr>
        <w:t xml:space="preserve">Consideration of how elderly and vulnerable residents are engaged is important for your protection and that of the residents.  </w:t>
      </w:r>
      <w:r w:rsidR="006D07D8">
        <w:rPr>
          <w:rFonts w:ascii="Arial" w:hAnsi="Arial" w:cs="Arial"/>
        </w:rPr>
        <w:t>Please see question 1.3 below.</w:t>
      </w:r>
    </w:p>
    <w:p w14:paraId="3F8179F9" w14:textId="77777777" w:rsidR="00097944" w:rsidRDefault="00097944" w:rsidP="009E3C90">
      <w:pPr>
        <w:widowControl w:val="0"/>
        <w:jc w:val="both"/>
        <w:rPr>
          <w:rFonts w:ascii="Arial" w:hAnsi="Arial" w:cs="Arial"/>
          <w:b/>
          <w:u w:val="single"/>
        </w:rPr>
      </w:pPr>
    </w:p>
    <w:p w14:paraId="65311A93" w14:textId="77777777" w:rsidR="009E3C90" w:rsidRPr="00B3034F" w:rsidRDefault="009E3C90" w:rsidP="009E3C90">
      <w:pPr>
        <w:widowControl w:val="0"/>
        <w:jc w:val="both"/>
        <w:rPr>
          <w:rFonts w:ascii="Arial" w:hAnsi="Arial" w:cs="Arial"/>
          <w:b/>
          <w:u w:val="single"/>
        </w:rPr>
      </w:pPr>
      <w:r w:rsidRPr="00B3034F">
        <w:rPr>
          <w:rFonts w:ascii="Arial" w:hAnsi="Arial" w:cs="Arial"/>
          <w:b/>
          <w:u w:val="single"/>
        </w:rPr>
        <w:t>Progress reporting</w:t>
      </w:r>
    </w:p>
    <w:p w14:paraId="27D5606E" w14:textId="1A2721A4" w:rsidR="009E3C90" w:rsidRDefault="002A2820" w:rsidP="009E3C90">
      <w:pPr>
        <w:widowControl w:val="0"/>
        <w:jc w:val="both"/>
        <w:rPr>
          <w:rFonts w:ascii="Arial" w:hAnsi="Arial" w:cs="Arial"/>
        </w:rPr>
      </w:pPr>
      <w:r>
        <w:rPr>
          <w:rFonts w:ascii="Arial" w:hAnsi="Arial" w:cs="Arial"/>
        </w:rPr>
        <w:t>Fortnightly</w:t>
      </w:r>
      <w:r w:rsidRPr="00B3034F">
        <w:rPr>
          <w:rFonts w:ascii="Arial" w:hAnsi="Arial" w:cs="Arial"/>
        </w:rPr>
        <w:t xml:space="preserve"> </w:t>
      </w:r>
      <w:r w:rsidR="009E3C90" w:rsidRPr="00B3034F">
        <w:rPr>
          <w:rFonts w:ascii="Arial" w:hAnsi="Arial" w:cs="Arial"/>
        </w:rPr>
        <w:t>progress reporting</w:t>
      </w:r>
      <w:r w:rsidR="00185A8D">
        <w:rPr>
          <w:rFonts w:ascii="Arial" w:hAnsi="Arial" w:cs="Arial"/>
        </w:rPr>
        <w:t xml:space="preserve"> to the Project M</w:t>
      </w:r>
      <w:r w:rsidR="006D07D8">
        <w:rPr>
          <w:rFonts w:ascii="Arial" w:hAnsi="Arial" w:cs="Arial"/>
        </w:rPr>
        <w:t xml:space="preserve">anager and </w:t>
      </w:r>
      <w:r w:rsidR="003B2B5F">
        <w:rPr>
          <w:rFonts w:ascii="Arial" w:hAnsi="Arial" w:cs="Arial"/>
        </w:rPr>
        <w:t>the</w:t>
      </w:r>
      <w:r w:rsidR="009E3C90" w:rsidRPr="00B3034F">
        <w:rPr>
          <w:rFonts w:ascii="Arial" w:hAnsi="Arial" w:cs="Arial"/>
        </w:rPr>
        <w:t xml:space="preserve"> Project Board</w:t>
      </w:r>
      <w:r w:rsidR="006D07D8">
        <w:rPr>
          <w:rFonts w:ascii="Arial" w:hAnsi="Arial" w:cs="Arial"/>
        </w:rPr>
        <w:t xml:space="preserve"> will be required</w:t>
      </w:r>
      <w:r w:rsidR="009E3C90" w:rsidRPr="00B3034F">
        <w:rPr>
          <w:rFonts w:ascii="Arial" w:hAnsi="Arial" w:cs="Arial"/>
        </w:rPr>
        <w:t xml:space="preserve">. </w:t>
      </w:r>
      <w:r w:rsidR="006D07D8">
        <w:rPr>
          <w:rFonts w:ascii="Arial" w:hAnsi="Arial" w:cs="Arial"/>
        </w:rPr>
        <w:t>R</w:t>
      </w:r>
      <w:r w:rsidR="009E3C90" w:rsidRPr="00B3034F">
        <w:rPr>
          <w:rFonts w:ascii="Arial" w:hAnsi="Arial" w:cs="Arial"/>
        </w:rPr>
        <w:t xml:space="preserve">eports </w:t>
      </w:r>
      <w:r w:rsidR="006D07D8">
        <w:rPr>
          <w:rFonts w:ascii="Arial" w:hAnsi="Arial" w:cs="Arial"/>
        </w:rPr>
        <w:t xml:space="preserve">must provide key findings from your work that can inform other </w:t>
      </w:r>
      <w:proofErr w:type="spellStart"/>
      <w:r w:rsidR="006D07D8">
        <w:rPr>
          <w:rFonts w:ascii="Arial" w:hAnsi="Arial" w:cs="Arial"/>
        </w:rPr>
        <w:t>workstreams</w:t>
      </w:r>
      <w:proofErr w:type="spellEnd"/>
      <w:r w:rsidR="006D07D8">
        <w:rPr>
          <w:rFonts w:ascii="Arial" w:hAnsi="Arial" w:cs="Arial"/>
        </w:rPr>
        <w:t xml:space="preserve"> and the overall project and provide a gauge as to how the community is reacting to the project.</w:t>
      </w:r>
      <w:r w:rsidR="009E3C90" w:rsidRPr="00B3034F">
        <w:rPr>
          <w:rFonts w:ascii="Arial" w:hAnsi="Arial" w:cs="Arial"/>
        </w:rPr>
        <w:t xml:space="preserve"> </w:t>
      </w:r>
    </w:p>
    <w:p w14:paraId="3FE12C6F" w14:textId="77777777" w:rsidR="00C15B38" w:rsidRPr="00B3034F" w:rsidRDefault="00C15B38" w:rsidP="009E3C90">
      <w:pPr>
        <w:widowControl w:val="0"/>
        <w:jc w:val="both"/>
        <w:rPr>
          <w:rFonts w:ascii="Arial" w:hAnsi="Arial" w:cs="Arial"/>
        </w:rPr>
      </w:pPr>
    </w:p>
    <w:p w14:paraId="3C727B50" w14:textId="77777777" w:rsidR="009E3C90" w:rsidRPr="00B3034F" w:rsidRDefault="009E3C90" w:rsidP="009E3C90">
      <w:pPr>
        <w:widowControl w:val="0"/>
        <w:jc w:val="both"/>
        <w:rPr>
          <w:rFonts w:ascii="Arial" w:hAnsi="Arial" w:cs="Arial"/>
          <w:b/>
          <w:u w:val="single"/>
        </w:rPr>
      </w:pPr>
      <w:r w:rsidRPr="00B3034F">
        <w:rPr>
          <w:rFonts w:ascii="Arial" w:hAnsi="Arial" w:cs="Arial"/>
          <w:b/>
          <w:u w:val="single"/>
        </w:rPr>
        <w:t>Contract management</w:t>
      </w:r>
    </w:p>
    <w:p w14:paraId="5CA504FD" w14:textId="3403427F" w:rsidR="000A44EC" w:rsidRPr="000A44EC" w:rsidRDefault="009E3C90" w:rsidP="009E3C90">
      <w:pPr>
        <w:widowControl w:val="0"/>
        <w:jc w:val="both"/>
        <w:rPr>
          <w:rFonts w:ascii="Arial" w:hAnsi="Arial" w:cs="Arial"/>
        </w:rPr>
      </w:pPr>
      <w:r w:rsidRPr="00B3034F">
        <w:rPr>
          <w:rFonts w:ascii="Arial" w:hAnsi="Arial" w:cs="Arial"/>
        </w:rPr>
        <w:t xml:space="preserve">You will be accountable to the </w:t>
      </w:r>
      <w:r w:rsidR="000A44EC">
        <w:rPr>
          <w:rFonts w:ascii="Arial" w:hAnsi="Arial" w:cs="Arial"/>
        </w:rPr>
        <w:t>Project Manager at Cambridgeshire County Council.</w:t>
      </w:r>
    </w:p>
    <w:p w14:paraId="5F4F4742" w14:textId="77777777" w:rsidR="00D06655" w:rsidRDefault="00D06655" w:rsidP="00D06655">
      <w:pPr>
        <w:widowControl w:val="0"/>
        <w:tabs>
          <w:tab w:val="left" w:pos="567"/>
        </w:tabs>
        <w:spacing w:after="120"/>
        <w:rPr>
          <w:rFonts w:ascii="Arial" w:hAnsi="Arial" w:cs="Arial"/>
          <w:sz w:val="22"/>
          <w:szCs w:val="22"/>
        </w:rPr>
      </w:pPr>
    </w:p>
    <w:p w14:paraId="6B20D47F" w14:textId="77777777" w:rsidR="00B42AF7" w:rsidRDefault="00B42AF7" w:rsidP="00D06655">
      <w:pPr>
        <w:widowControl w:val="0"/>
        <w:tabs>
          <w:tab w:val="left" w:pos="567"/>
        </w:tabs>
        <w:spacing w:after="120"/>
        <w:rPr>
          <w:rFonts w:ascii="Arial" w:hAnsi="Arial" w:cs="Arial"/>
          <w:sz w:val="22"/>
          <w:szCs w:val="22"/>
        </w:rPr>
      </w:pPr>
    </w:p>
    <w:p w14:paraId="7F6D8CEF" w14:textId="77777777" w:rsidR="00345E69" w:rsidRDefault="00345E69" w:rsidP="00C15B38">
      <w:pPr>
        <w:widowControl w:val="0"/>
        <w:tabs>
          <w:tab w:val="left" w:pos="567"/>
        </w:tabs>
        <w:spacing w:after="120"/>
        <w:ind w:left="90"/>
        <w:rPr>
          <w:rFonts w:ascii="Arial" w:hAnsi="Arial" w:cs="Arial"/>
          <w:sz w:val="22"/>
          <w:szCs w:val="22"/>
        </w:rPr>
      </w:pPr>
    </w:p>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2"/>
      </w:tblGrid>
      <w:tr w:rsidR="00345E69" w:rsidRPr="003B0A59" w14:paraId="1AE70609" w14:textId="77777777" w:rsidTr="00133954">
        <w:trPr>
          <w:trHeight w:val="244"/>
          <w:jc w:val="center"/>
        </w:trPr>
        <w:tc>
          <w:tcPr>
            <w:tcW w:w="10182" w:type="dxa"/>
            <w:shd w:val="clear" w:color="auto" w:fill="008000"/>
          </w:tcPr>
          <w:p w14:paraId="28C4A47D" w14:textId="77777777" w:rsidR="00345E69" w:rsidRPr="00345E69" w:rsidRDefault="00345E69" w:rsidP="00D53545">
            <w:pPr>
              <w:pStyle w:val="ListParagraph"/>
              <w:widowControl w:val="0"/>
              <w:numPr>
                <w:ilvl w:val="0"/>
                <w:numId w:val="2"/>
              </w:numPr>
              <w:spacing w:before="120" w:after="120"/>
              <w:ind w:left="90"/>
              <w:jc w:val="both"/>
              <w:rPr>
                <w:rFonts w:ascii="Arial" w:hAnsi="Arial" w:cs="Arial"/>
                <w:sz w:val="22"/>
                <w:szCs w:val="22"/>
              </w:rPr>
            </w:pPr>
            <w:r w:rsidRPr="003B0A59">
              <w:rPr>
                <w:rFonts w:ascii="Arial" w:hAnsi="Arial" w:cs="Arial"/>
                <w:b/>
                <w:sz w:val="22"/>
                <w:szCs w:val="22"/>
              </w:rPr>
              <w:t>Quotation Evaluation Criteria</w:t>
            </w:r>
          </w:p>
        </w:tc>
      </w:tr>
    </w:tbl>
    <w:p w14:paraId="2BDF4AB5" w14:textId="77777777" w:rsidR="00345E69" w:rsidRDefault="00345E69" w:rsidP="00D06655">
      <w:pPr>
        <w:widowControl w:val="0"/>
        <w:tabs>
          <w:tab w:val="left" w:pos="567"/>
        </w:tabs>
        <w:spacing w:after="120"/>
        <w:rPr>
          <w:rFonts w:ascii="Arial" w:hAnsi="Arial" w:cs="Arial"/>
          <w:sz w:val="22"/>
          <w:szCs w:val="22"/>
        </w:rPr>
      </w:pPr>
    </w:p>
    <w:p w14:paraId="3041C783" w14:textId="780A8289" w:rsidR="00D06655" w:rsidRPr="003B0A59" w:rsidRDefault="00D06655" w:rsidP="00D06655">
      <w:pPr>
        <w:widowControl w:val="0"/>
        <w:rPr>
          <w:rFonts w:ascii="Arial" w:hAnsi="Arial" w:cs="Arial"/>
          <w:sz w:val="22"/>
          <w:szCs w:val="22"/>
        </w:rPr>
      </w:pPr>
      <w:r w:rsidRPr="003B0A59">
        <w:rPr>
          <w:rFonts w:ascii="Arial" w:hAnsi="Arial" w:cs="Arial"/>
          <w:sz w:val="22"/>
          <w:szCs w:val="22"/>
        </w:rPr>
        <w:t xml:space="preserve">Each Quotation will be scored by the evaluation team against each of the </w:t>
      </w:r>
      <w:r w:rsidR="00E74373">
        <w:rPr>
          <w:rFonts w:ascii="Arial" w:hAnsi="Arial" w:cs="Arial"/>
          <w:sz w:val="22"/>
          <w:szCs w:val="22"/>
        </w:rPr>
        <w:t xml:space="preserve">evaluation areas in </w:t>
      </w:r>
      <w:r w:rsidRPr="003B0A59">
        <w:rPr>
          <w:rFonts w:ascii="Arial" w:hAnsi="Arial" w:cs="Arial"/>
          <w:sz w:val="22"/>
          <w:szCs w:val="22"/>
        </w:rPr>
        <w:t>Table 1</w:t>
      </w:r>
      <w:r w:rsidR="00E74373">
        <w:rPr>
          <w:rFonts w:ascii="Arial" w:hAnsi="Arial" w:cs="Arial"/>
          <w:sz w:val="22"/>
          <w:szCs w:val="22"/>
        </w:rPr>
        <w:t xml:space="preserve"> and Table 2 below</w:t>
      </w:r>
      <w:r w:rsidR="008E3250">
        <w:rPr>
          <w:rFonts w:ascii="Arial" w:hAnsi="Arial" w:cs="Arial"/>
          <w:sz w:val="22"/>
          <w:szCs w:val="22"/>
        </w:rPr>
        <w:t xml:space="preserve">. If a Tenderer is quoting for more than one project they must provide a </w:t>
      </w:r>
      <w:r w:rsidR="00FD7834">
        <w:rPr>
          <w:rFonts w:ascii="Arial" w:hAnsi="Arial" w:cs="Arial"/>
          <w:sz w:val="22"/>
          <w:szCs w:val="22"/>
        </w:rPr>
        <w:t>separate cost</w:t>
      </w:r>
      <w:r w:rsidR="008E3250">
        <w:rPr>
          <w:rFonts w:ascii="Arial" w:hAnsi="Arial" w:cs="Arial"/>
          <w:sz w:val="22"/>
          <w:szCs w:val="22"/>
        </w:rPr>
        <w:t xml:space="preserve"> for each project </w:t>
      </w:r>
      <w:r w:rsidR="00FD7834">
        <w:rPr>
          <w:rFonts w:ascii="Arial" w:hAnsi="Arial" w:cs="Arial"/>
          <w:sz w:val="22"/>
          <w:szCs w:val="22"/>
        </w:rPr>
        <w:t>covered by their tender</w:t>
      </w:r>
      <w:r w:rsidRPr="003B0A59">
        <w:rPr>
          <w:rFonts w:ascii="Arial" w:hAnsi="Arial" w:cs="Arial"/>
          <w:sz w:val="22"/>
          <w:szCs w:val="22"/>
        </w:rPr>
        <w:t>:</w:t>
      </w:r>
    </w:p>
    <w:p w14:paraId="668FCA8C" w14:textId="77777777" w:rsidR="00D06655" w:rsidRDefault="00D06655" w:rsidP="00D06655">
      <w:pPr>
        <w:pStyle w:val="ListParagraph"/>
        <w:widowControl w:val="0"/>
        <w:tabs>
          <w:tab w:val="left" w:pos="567"/>
        </w:tabs>
        <w:spacing w:after="120"/>
        <w:ind w:left="0"/>
        <w:contextualSpacing w:val="0"/>
        <w:rPr>
          <w:rFonts w:ascii="Arial" w:hAnsi="Arial" w:cs="Arial"/>
          <w:sz w:val="16"/>
          <w:szCs w:val="16"/>
        </w:rPr>
      </w:pPr>
    </w:p>
    <w:p w14:paraId="355A5485" w14:textId="77777777" w:rsidR="00D06655" w:rsidRDefault="001911E4" w:rsidP="00D06655">
      <w:pPr>
        <w:pStyle w:val="ListParagraph"/>
        <w:widowControl w:val="0"/>
        <w:tabs>
          <w:tab w:val="left" w:pos="567"/>
        </w:tabs>
        <w:spacing w:after="120"/>
        <w:ind w:left="0"/>
        <w:contextualSpacing w:val="0"/>
        <w:rPr>
          <w:rFonts w:ascii="Arial" w:hAnsi="Arial" w:cs="Arial"/>
          <w:sz w:val="16"/>
          <w:szCs w:val="16"/>
        </w:rPr>
      </w:pPr>
      <w:r>
        <w:rPr>
          <w:rFonts w:ascii="Arial" w:hAnsi="Arial" w:cs="Arial"/>
          <w:sz w:val="16"/>
          <w:szCs w:val="16"/>
        </w:rPr>
        <w:tab/>
      </w:r>
      <w:r w:rsidR="00D06655" w:rsidRPr="00D06655">
        <w:rPr>
          <w:rFonts w:ascii="Arial" w:hAnsi="Arial" w:cs="Arial"/>
          <w:sz w:val="16"/>
          <w:szCs w:val="16"/>
        </w:rPr>
        <w:t>Table 1 Single Price</w:t>
      </w:r>
    </w:p>
    <w:tbl>
      <w:tblPr>
        <w:tblW w:w="100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2790"/>
      </w:tblGrid>
      <w:tr w:rsidR="00811268" w:rsidRPr="003B0A59" w:rsidDel="00870AE3" w14:paraId="75D9D5CB" w14:textId="77777777" w:rsidTr="00133954">
        <w:trPr>
          <w:trHeight w:val="518"/>
        </w:trPr>
        <w:tc>
          <w:tcPr>
            <w:tcW w:w="7290" w:type="dxa"/>
            <w:shd w:val="clear" w:color="auto" w:fill="008000"/>
          </w:tcPr>
          <w:p w14:paraId="65694F3A" w14:textId="77777777" w:rsidR="00811268" w:rsidRPr="003B0A59" w:rsidRDefault="00811268" w:rsidP="00D06655">
            <w:pPr>
              <w:widowControl w:val="0"/>
              <w:spacing w:before="120" w:after="120"/>
              <w:jc w:val="center"/>
              <w:rPr>
                <w:rFonts w:ascii="Arial" w:hAnsi="Arial" w:cs="Arial"/>
                <w:b/>
                <w:sz w:val="22"/>
                <w:szCs w:val="22"/>
              </w:rPr>
            </w:pPr>
            <w:r>
              <w:rPr>
                <w:rFonts w:ascii="Arial" w:hAnsi="Arial" w:cs="Arial"/>
                <w:b/>
                <w:sz w:val="22"/>
                <w:szCs w:val="22"/>
              </w:rPr>
              <w:t xml:space="preserve">Overall Pricing Criteria </w:t>
            </w:r>
            <w:r w:rsidR="009E3C90">
              <w:rPr>
                <w:rFonts w:ascii="Arial" w:hAnsi="Arial" w:cs="Arial"/>
                <w:b/>
                <w:sz w:val="22"/>
                <w:szCs w:val="22"/>
              </w:rPr>
              <w:t>10</w:t>
            </w:r>
            <w:r w:rsidRPr="003B0A59">
              <w:rPr>
                <w:rFonts w:ascii="Arial" w:hAnsi="Arial" w:cs="Arial"/>
                <w:b/>
                <w:sz w:val="22"/>
                <w:szCs w:val="22"/>
              </w:rPr>
              <w:t>%</w:t>
            </w:r>
          </w:p>
        </w:tc>
        <w:tc>
          <w:tcPr>
            <w:tcW w:w="2790" w:type="dxa"/>
            <w:shd w:val="clear" w:color="auto" w:fill="008000"/>
          </w:tcPr>
          <w:p w14:paraId="141146E7" w14:textId="77777777" w:rsidR="00811268" w:rsidRPr="003B0A59" w:rsidDel="00870AE3" w:rsidRDefault="00811268" w:rsidP="00D06655">
            <w:pPr>
              <w:widowControl w:val="0"/>
              <w:spacing w:before="120" w:after="120"/>
              <w:jc w:val="center"/>
              <w:rPr>
                <w:rFonts w:ascii="Arial" w:hAnsi="Arial" w:cs="Arial"/>
                <w:b/>
                <w:sz w:val="22"/>
                <w:szCs w:val="22"/>
              </w:rPr>
            </w:pPr>
            <w:r w:rsidRPr="003B0A59">
              <w:rPr>
                <w:rFonts w:ascii="Arial" w:hAnsi="Arial" w:cs="Arial"/>
                <w:b/>
                <w:sz w:val="22"/>
                <w:szCs w:val="22"/>
              </w:rPr>
              <w:t>Weighting</w:t>
            </w:r>
          </w:p>
        </w:tc>
      </w:tr>
      <w:tr w:rsidR="00811268" w:rsidRPr="003B0A59" w14:paraId="17586D13" w14:textId="77777777" w:rsidTr="00133954">
        <w:trPr>
          <w:trHeight w:val="75"/>
        </w:trPr>
        <w:tc>
          <w:tcPr>
            <w:tcW w:w="7290" w:type="dxa"/>
          </w:tcPr>
          <w:p w14:paraId="40EBD0B2" w14:textId="77777777" w:rsidR="00811268" w:rsidRPr="003B0A59" w:rsidRDefault="00811268" w:rsidP="005164EB">
            <w:pPr>
              <w:widowControl w:val="0"/>
              <w:spacing w:before="120" w:after="120"/>
              <w:rPr>
                <w:rFonts w:ascii="Arial" w:hAnsi="Arial" w:cs="Arial"/>
                <w:color w:val="FF0000"/>
                <w:sz w:val="22"/>
                <w:szCs w:val="22"/>
              </w:rPr>
            </w:pPr>
            <w:r w:rsidRPr="003B0A59">
              <w:rPr>
                <w:rFonts w:ascii="Arial" w:hAnsi="Arial" w:cs="Arial"/>
                <w:color w:val="FF0000"/>
                <w:sz w:val="22"/>
                <w:szCs w:val="22"/>
              </w:rPr>
              <w:t>Cost</w:t>
            </w:r>
          </w:p>
        </w:tc>
        <w:tc>
          <w:tcPr>
            <w:tcW w:w="2790" w:type="dxa"/>
          </w:tcPr>
          <w:p w14:paraId="31B2118F" w14:textId="77777777" w:rsidR="00811268" w:rsidRPr="003B0A59" w:rsidRDefault="00811268" w:rsidP="00133954">
            <w:pPr>
              <w:widowControl w:val="0"/>
              <w:spacing w:before="120" w:after="120"/>
              <w:jc w:val="center"/>
              <w:rPr>
                <w:rFonts w:ascii="Arial" w:hAnsi="Arial" w:cs="Arial"/>
                <w:color w:val="FF0000"/>
                <w:sz w:val="22"/>
                <w:szCs w:val="22"/>
              </w:rPr>
            </w:pPr>
            <w:r w:rsidRPr="003B0A59">
              <w:rPr>
                <w:rFonts w:ascii="Arial" w:hAnsi="Arial" w:cs="Arial"/>
                <w:color w:val="FF0000"/>
                <w:sz w:val="22"/>
                <w:szCs w:val="22"/>
              </w:rPr>
              <w:t>100%</w:t>
            </w:r>
          </w:p>
        </w:tc>
      </w:tr>
    </w:tbl>
    <w:p w14:paraId="365D2860" w14:textId="77777777" w:rsidR="00D06655" w:rsidRDefault="00D06655" w:rsidP="00D06655">
      <w:pPr>
        <w:pStyle w:val="ListParagraph"/>
        <w:widowControl w:val="0"/>
        <w:tabs>
          <w:tab w:val="left" w:pos="567"/>
        </w:tabs>
        <w:spacing w:after="120"/>
        <w:ind w:left="0"/>
        <w:contextualSpacing w:val="0"/>
        <w:rPr>
          <w:rFonts w:ascii="Arial" w:hAnsi="Arial" w:cs="Arial"/>
          <w:sz w:val="16"/>
          <w:szCs w:val="16"/>
        </w:rPr>
      </w:pPr>
    </w:p>
    <w:p w14:paraId="4CEF0EA9" w14:textId="032EB3AE" w:rsidR="00D06655" w:rsidRDefault="001911E4" w:rsidP="00D06655">
      <w:pPr>
        <w:pStyle w:val="ListParagraph"/>
        <w:widowControl w:val="0"/>
        <w:tabs>
          <w:tab w:val="left" w:pos="567"/>
        </w:tabs>
        <w:spacing w:after="120"/>
        <w:ind w:left="0"/>
        <w:contextualSpacing w:val="0"/>
        <w:rPr>
          <w:rFonts w:ascii="Arial" w:hAnsi="Arial" w:cs="Arial"/>
          <w:sz w:val="16"/>
          <w:szCs w:val="16"/>
        </w:rPr>
      </w:pPr>
      <w:r>
        <w:rPr>
          <w:rFonts w:ascii="Arial" w:hAnsi="Arial" w:cs="Arial"/>
          <w:sz w:val="16"/>
          <w:szCs w:val="16"/>
        </w:rPr>
        <w:tab/>
      </w:r>
    </w:p>
    <w:p w14:paraId="0A12469C" w14:textId="77777777" w:rsidR="00D06655" w:rsidRDefault="00D06655" w:rsidP="00D06655">
      <w:pPr>
        <w:pStyle w:val="ListParagraph"/>
        <w:widowControl w:val="0"/>
        <w:tabs>
          <w:tab w:val="left" w:pos="567"/>
        </w:tabs>
        <w:spacing w:after="120"/>
        <w:ind w:left="0"/>
        <w:contextualSpacing w:val="0"/>
        <w:rPr>
          <w:rFonts w:ascii="Arial" w:hAnsi="Arial" w:cs="Arial"/>
          <w:bCs/>
          <w:sz w:val="22"/>
          <w:szCs w:val="22"/>
        </w:rPr>
      </w:pPr>
      <w:r w:rsidRPr="003B0A59">
        <w:rPr>
          <w:rFonts w:ascii="Arial" w:hAnsi="Arial" w:cs="Arial"/>
          <w:bCs/>
          <w:sz w:val="22"/>
          <w:szCs w:val="22"/>
        </w:rPr>
        <w:t>The Quality aspect of the quotation will take into account the criteria below in Table 2:</w:t>
      </w:r>
    </w:p>
    <w:p w14:paraId="7A2B80A5" w14:textId="77777777" w:rsidR="00D06655" w:rsidRPr="00D06655" w:rsidRDefault="001911E4" w:rsidP="00D06655">
      <w:pPr>
        <w:pStyle w:val="ListParagraph"/>
        <w:widowControl w:val="0"/>
        <w:tabs>
          <w:tab w:val="left" w:pos="567"/>
        </w:tabs>
        <w:spacing w:after="120"/>
        <w:ind w:left="0"/>
        <w:contextualSpacing w:val="0"/>
        <w:rPr>
          <w:rFonts w:ascii="Arial" w:hAnsi="Arial" w:cs="Arial"/>
          <w:sz w:val="16"/>
          <w:szCs w:val="16"/>
        </w:rPr>
      </w:pPr>
      <w:r>
        <w:rPr>
          <w:rFonts w:ascii="Arial" w:hAnsi="Arial" w:cs="Arial"/>
          <w:sz w:val="16"/>
          <w:szCs w:val="16"/>
        </w:rPr>
        <w:tab/>
      </w:r>
      <w:r w:rsidR="00D06655" w:rsidRPr="00D06655">
        <w:rPr>
          <w:rFonts w:ascii="Arial" w:hAnsi="Arial" w:cs="Arial"/>
          <w:sz w:val="16"/>
          <w:szCs w:val="16"/>
        </w:rPr>
        <w:t>Table 2</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6379"/>
        <w:gridCol w:w="1418"/>
      </w:tblGrid>
      <w:tr w:rsidR="00FD7834" w:rsidRPr="003B0A59" w14:paraId="53ED2A5A" w14:textId="77777777" w:rsidTr="00FD7834">
        <w:trPr>
          <w:trHeight w:val="732"/>
        </w:trPr>
        <w:tc>
          <w:tcPr>
            <w:tcW w:w="850" w:type="dxa"/>
            <w:shd w:val="clear" w:color="auto" w:fill="008000"/>
          </w:tcPr>
          <w:p w14:paraId="71F3400F" w14:textId="77777777" w:rsidR="00FD7834" w:rsidRPr="003B0A59" w:rsidRDefault="00FD7834" w:rsidP="00AB0742">
            <w:pPr>
              <w:widowControl w:val="0"/>
              <w:spacing w:before="120" w:after="120"/>
              <w:jc w:val="center"/>
              <w:rPr>
                <w:rFonts w:ascii="Arial" w:hAnsi="Arial" w:cs="Arial"/>
                <w:b/>
                <w:sz w:val="22"/>
                <w:szCs w:val="22"/>
              </w:rPr>
            </w:pPr>
            <w:r w:rsidRPr="003B0A59">
              <w:rPr>
                <w:rFonts w:ascii="Arial" w:hAnsi="Arial" w:cs="Arial"/>
                <w:b/>
                <w:sz w:val="22"/>
                <w:szCs w:val="22"/>
              </w:rPr>
              <w:t>Area</w:t>
            </w:r>
          </w:p>
        </w:tc>
        <w:tc>
          <w:tcPr>
            <w:tcW w:w="6379" w:type="dxa"/>
            <w:shd w:val="clear" w:color="auto" w:fill="008000"/>
          </w:tcPr>
          <w:p w14:paraId="1BED850D" w14:textId="77777777" w:rsidR="00FD7834" w:rsidRPr="003B0A59" w:rsidRDefault="00FD7834" w:rsidP="00AB0742">
            <w:pPr>
              <w:widowControl w:val="0"/>
              <w:spacing w:before="120" w:after="120"/>
              <w:jc w:val="center"/>
              <w:rPr>
                <w:rFonts w:ascii="Arial" w:hAnsi="Arial" w:cs="Arial"/>
                <w:b/>
                <w:sz w:val="22"/>
                <w:szCs w:val="22"/>
              </w:rPr>
            </w:pPr>
            <w:r w:rsidRPr="003B0A59">
              <w:rPr>
                <w:rFonts w:ascii="Arial" w:hAnsi="Arial" w:cs="Arial"/>
                <w:b/>
                <w:sz w:val="22"/>
                <w:szCs w:val="22"/>
              </w:rPr>
              <w:t xml:space="preserve">Overall Quality Criteria </w:t>
            </w:r>
            <w:r>
              <w:rPr>
                <w:rFonts w:ascii="Arial" w:hAnsi="Arial" w:cs="Arial"/>
                <w:b/>
                <w:sz w:val="22"/>
                <w:szCs w:val="22"/>
              </w:rPr>
              <w:t>9</w:t>
            </w:r>
            <w:r w:rsidRPr="003B0A59">
              <w:rPr>
                <w:rFonts w:ascii="Arial" w:hAnsi="Arial" w:cs="Arial"/>
                <w:b/>
                <w:sz w:val="22"/>
                <w:szCs w:val="22"/>
              </w:rPr>
              <w:t>0%</w:t>
            </w:r>
          </w:p>
        </w:tc>
        <w:tc>
          <w:tcPr>
            <w:tcW w:w="1418" w:type="dxa"/>
            <w:shd w:val="clear" w:color="auto" w:fill="008000"/>
          </w:tcPr>
          <w:p w14:paraId="0215F21B" w14:textId="1A48EC25" w:rsidR="00FD7834" w:rsidRPr="003B0A59" w:rsidRDefault="00FD7834" w:rsidP="00AB0742">
            <w:pPr>
              <w:widowControl w:val="0"/>
              <w:spacing w:before="120" w:after="120"/>
              <w:jc w:val="center"/>
              <w:rPr>
                <w:rFonts w:ascii="Arial" w:hAnsi="Arial" w:cs="Arial"/>
                <w:b/>
                <w:sz w:val="22"/>
                <w:szCs w:val="22"/>
              </w:rPr>
            </w:pPr>
            <w:r w:rsidRPr="003B0A59">
              <w:rPr>
                <w:rFonts w:ascii="Arial" w:hAnsi="Arial" w:cs="Arial"/>
                <w:b/>
                <w:sz w:val="22"/>
                <w:szCs w:val="22"/>
              </w:rPr>
              <w:t>Weighting</w:t>
            </w:r>
          </w:p>
        </w:tc>
      </w:tr>
      <w:tr w:rsidR="00FD7834" w:rsidRPr="003B0A59" w14:paraId="143E891A" w14:textId="77777777" w:rsidTr="00753FBA">
        <w:trPr>
          <w:trHeight w:val="386"/>
        </w:trPr>
        <w:tc>
          <w:tcPr>
            <w:tcW w:w="850" w:type="dxa"/>
            <w:vMerge w:val="restart"/>
          </w:tcPr>
          <w:p w14:paraId="4C7EB0D0" w14:textId="77777777" w:rsidR="00FD7834" w:rsidRPr="00DE6136" w:rsidRDefault="00FD7834" w:rsidP="00D53545">
            <w:pPr>
              <w:pStyle w:val="ListParagraph"/>
              <w:widowControl w:val="0"/>
              <w:numPr>
                <w:ilvl w:val="0"/>
                <w:numId w:val="3"/>
              </w:numPr>
              <w:spacing w:before="120" w:after="120"/>
              <w:ind w:left="927"/>
              <w:rPr>
                <w:rFonts w:ascii="Arial" w:hAnsi="Arial" w:cs="Arial"/>
                <w:sz w:val="22"/>
                <w:szCs w:val="22"/>
              </w:rPr>
            </w:pPr>
          </w:p>
        </w:tc>
        <w:tc>
          <w:tcPr>
            <w:tcW w:w="7797" w:type="dxa"/>
            <w:gridSpan w:val="2"/>
          </w:tcPr>
          <w:p w14:paraId="682C7A03" w14:textId="0C9EFA8F" w:rsidR="00FD7834" w:rsidRPr="008B7F68" w:rsidRDefault="00FD7834" w:rsidP="00FD7834">
            <w:pPr>
              <w:widowControl w:val="0"/>
              <w:spacing w:before="120" w:after="120"/>
              <w:rPr>
                <w:rFonts w:ascii="Arial" w:hAnsi="Arial" w:cs="Arial"/>
                <w:color w:val="FF0000"/>
                <w:sz w:val="22"/>
                <w:szCs w:val="22"/>
              </w:rPr>
            </w:pPr>
            <w:r w:rsidRPr="00FE2233">
              <w:rPr>
                <w:rFonts w:ascii="Arial" w:hAnsi="Arial" w:cs="Arial"/>
                <w:b/>
                <w:sz w:val="22"/>
                <w:szCs w:val="22"/>
              </w:rPr>
              <w:t>Understanding of the Project Specification and scope</w:t>
            </w:r>
          </w:p>
        </w:tc>
      </w:tr>
      <w:tr w:rsidR="00FD7834" w:rsidRPr="003B0A59" w14:paraId="0A51F19B" w14:textId="77777777" w:rsidTr="00FD7834">
        <w:tc>
          <w:tcPr>
            <w:tcW w:w="850" w:type="dxa"/>
            <w:vMerge/>
          </w:tcPr>
          <w:p w14:paraId="3E1E7586" w14:textId="77777777" w:rsidR="00FD7834" w:rsidRPr="00DE6136" w:rsidRDefault="00FD7834" w:rsidP="00AB0742">
            <w:pPr>
              <w:widowControl w:val="0"/>
              <w:spacing w:before="120" w:after="120"/>
              <w:rPr>
                <w:rFonts w:ascii="Arial" w:hAnsi="Arial" w:cs="Arial"/>
                <w:sz w:val="22"/>
                <w:szCs w:val="22"/>
              </w:rPr>
            </w:pPr>
          </w:p>
        </w:tc>
        <w:tc>
          <w:tcPr>
            <w:tcW w:w="6379" w:type="dxa"/>
          </w:tcPr>
          <w:p w14:paraId="318F6FAB" w14:textId="02B36D6E" w:rsidR="00FD7834" w:rsidRPr="00DE6136" w:rsidRDefault="00FD7834" w:rsidP="00FD7834">
            <w:pPr>
              <w:widowControl w:val="0"/>
              <w:spacing w:before="120" w:after="120"/>
              <w:ind w:left="550" w:hanging="550"/>
              <w:rPr>
                <w:rFonts w:ascii="Arial" w:hAnsi="Arial" w:cs="Arial"/>
                <w:sz w:val="22"/>
                <w:szCs w:val="22"/>
              </w:rPr>
            </w:pPr>
            <w:r w:rsidRPr="00DE6136">
              <w:rPr>
                <w:rFonts w:ascii="Arial" w:hAnsi="Arial" w:cs="Arial"/>
                <w:sz w:val="22"/>
                <w:szCs w:val="22"/>
              </w:rPr>
              <w:t xml:space="preserve">1.1 </w:t>
            </w:r>
            <w:r>
              <w:rPr>
                <w:rFonts w:ascii="Arial" w:hAnsi="Arial" w:cs="Arial"/>
                <w:sz w:val="22"/>
                <w:szCs w:val="22"/>
              </w:rPr>
              <w:t xml:space="preserve">   </w:t>
            </w:r>
            <w:r w:rsidRPr="00DE6136">
              <w:rPr>
                <w:rFonts w:ascii="Arial" w:hAnsi="Arial" w:cs="Arial"/>
                <w:sz w:val="22"/>
                <w:szCs w:val="22"/>
              </w:rPr>
              <w:t>Describe how you</w:t>
            </w:r>
            <w:r>
              <w:rPr>
                <w:rFonts w:ascii="Arial" w:hAnsi="Arial" w:cs="Arial"/>
                <w:sz w:val="22"/>
                <w:szCs w:val="22"/>
              </w:rPr>
              <w:t>r community engagement services</w:t>
            </w:r>
            <w:r w:rsidRPr="00DE6136">
              <w:rPr>
                <w:rFonts w:ascii="Arial" w:hAnsi="Arial" w:cs="Arial"/>
                <w:sz w:val="22"/>
                <w:szCs w:val="22"/>
              </w:rPr>
              <w:t xml:space="preserve"> will </w:t>
            </w:r>
            <w:r>
              <w:rPr>
                <w:rFonts w:ascii="Arial" w:hAnsi="Arial" w:cs="Arial"/>
                <w:sz w:val="22"/>
                <w:szCs w:val="22"/>
              </w:rPr>
              <w:t>deliver the scope and outputs described in the specification?</w:t>
            </w:r>
            <w:r w:rsidRPr="00DE6136">
              <w:rPr>
                <w:rFonts w:ascii="Arial" w:hAnsi="Arial" w:cs="Arial"/>
                <w:sz w:val="22"/>
                <w:szCs w:val="22"/>
              </w:rPr>
              <w:t xml:space="preserve"> (</w:t>
            </w:r>
            <w:r>
              <w:rPr>
                <w:rFonts w:ascii="Arial" w:hAnsi="Arial" w:cs="Arial"/>
                <w:sz w:val="22"/>
                <w:szCs w:val="22"/>
              </w:rPr>
              <w:t>Maximum of</w:t>
            </w:r>
            <w:r w:rsidRPr="00DE6136">
              <w:rPr>
                <w:rFonts w:ascii="Arial" w:hAnsi="Arial" w:cs="Arial"/>
                <w:sz w:val="22"/>
                <w:szCs w:val="22"/>
              </w:rPr>
              <w:t xml:space="preserve"> 2 pages A4) </w:t>
            </w:r>
          </w:p>
        </w:tc>
        <w:tc>
          <w:tcPr>
            <w:tcW w:w="1418" w:type="dxa"/>
          </w:tcPr>
          <w:p w14:paraId="66BBD2BA" w14:textId="1800A1F1" w:rsidR="00FD7834" w:rsidRPr="008B7F68" w:rsidRDefault="003D63BC" w:rsidP="00AB0742">
            <w:pPr>
              <w:widowControl w:val="0"/>
              <w:spacing w:before="120" w:after="120"/>
              <w:jc w:val="center"/>
              <w:rPr>
                <w:rFonts w:ascii="Arial" w:hAnsi="Arial" w:cs="Arial"/>
                <w:color w:val="FF0000"/>
                <w:sz w:val="22"/>
                <w:szCs w:val="22"/>
              </w:rPr>
            </w:pPr>
            <w:r>
              <w:rPr>
                <w:rFonts w:ascii="Arial" w:hAnsi="Arial" w:cs="Arial"/>
                <w:color w:val="FF0000"/>
                <w:sz w:val="22"/>
                <w:szCs w:val="22"/>
              </w:rPr>
              <w:t>20</w:t>
            </w:r>
            <w:r w:rsidR="00FD7834">
              <w:rPr>
                <w:rFonts w:ascii="Arial" w:hAnsi="Arial" w:cs="Arial"/>
                <w:color w:val="FF0000"/>
                <w:sz w:val="22"/>
                <w:szCs w:val="22"/>
              </w:rPr>
              <w:t>%</w:t>
            </w:r>
          </w:p>
        </w:tc>
      </w:tr>
      <w:tr w:rsidR="00FD7834" w:rsidRPr="003B0A59" w14:paraId="304EEAD1" w14:textId="77777777" w:rsidTr="00FD7834">
        <w:tc>
          <w:tcPr>
            <w:tcW w:w="850" w:type="dxa"/>
            <w:vMerge/>
          </w:tcPr>
          <w:p w14:paraId="04AE8C06" w14:textId="77777777" w:rsidR="00FD7834" w:rsidRPr="00DE6136" w:rsidRDefault="00FD7834" w:rsidP="00AB0742">
            <w:pPr>
              <w:widowControl w:val="0"/>
              <w:spacing w:before="120" w:after="120"/>
              <w:rPr>
                <w:rFonts w:ascii="Arial" w:hAnsi="Arial" w:cs="Arial"/>
                <w:sz w:val="22"/>
                <w:szCs w:val="22"/>
              </w:rPr>
            </w:pPr>
          </w:p>
        </w:tc>
        <w:tc>
          <w:tcPr>
            <w:tcW w:w="6379" w:type="dxa"/>
          </w:tcPr>
          <w:p w14:paraId="373E64F3" w14:textId="76DB5920" w:rsidR="00FD7834" w:rsidRPr="00DE6136" w:rsidRDefault="00FD7834" w:rsidP="002E11DF">
            <w:pPr>
              <w:widowControl w:val="0"/>
              <w:spacing w:before="120" w:after="120"/>
              <w:ind w:left="550" w:hanging="550"/>
              <w:rPr>
                <w:rFonts w:ascii="Arial" w:hAnsi="Arial" w:cs="Arial"/>
                <w:sz w:val="22"/>
                <w:szCs w:val="22"/>
              </w:rPr>
            </w:pPr>
            <w:r w:rsidRPr="00DE6136">
              <w:rPr>
                <w:rFonts w:ascii="Arial" w:hAnsi="Arial" w:cs="Arial"/>
                <w:sz w:val="22"/>
                <w:szCs w:val="22"/>
              </w:rPr>
              <w:t xml:space="preserve">1.2 </w:t>
            </w:r>
            <w:r>
              <w:rPr>
                <w:rFonts w:ascii="Arial" w:hAnsi="Arial" w:cs="Arial"/>
                <w:sz w:val="22"/>
                <w:szCs w:val="22"/>
              </w:rPr>
              <w:t xml:space="preserve">  </w:t>
            </w:r>
            <w:r w:rsidRPr="00DE6136">
              <w:rPr>
                <w:rFonts w:ascii="Arial" w:hAnsi="Arial" w:cs="Arial"/>
                <w:sz w:val="22"/>
                <w:szCs w:val="22"/>
              </w:rPr>
              <w:t>Identify the key challenges or risk</w:t>
            </w:r>
            <w:r>
              <w:rPr>
                <w:rFonts w:ascii="Arial" w:hAnsi="Arial" w:cs="Arial"/>
                <w:sz w:val="22"/>
                <w:szCs w:val="22"/>
              </w:rPr>
              <w:t>s</w:t>
            </w:r>
            <w:r w:rsidRPr="00DE6136">
              <w:rPr>
                <w:rFonts w:ascii="Arial" w:hAnsi="Arial" w:cs="Arial"/>
                <w:sz w:val="22"/>
                <w:szCs w:val="22"/>
              </w:rPr>
              <w:t xml:space="preserve"> for the </w:t>
            </w:r>
            <w:r w:rsidR="003B6FB3">
              <w:rPr>
                <w:rFonts w:ascii="Arial" w:hAnsi="Arial" w:cs="Arial"/>
                <w:sz w:val="22"/>
                <w:szCs w:val="22"/>
              </w:rPr>
              <w:t xml:space="preserve">delivery of the </w:t>
            </w:r>
            <w:r>
              <w:rPr>
                <w:rFonts w:ascii="Arial" w:hAnsi="Arial" w:cs="Arial"/>
                <w:sz w:val="22"/>
                <w:szCs w:val="22"/>
              </w:rPr>
              <w:t>community engagement services?</w:t>
            </w:r>
            <w:r w:rsidRPr="00DE6136">
              <w:rPr>
                <w:rFonts w:ascii="Arial" w:hAnsi="Arial" w:cs="Arial"/>
                <w:sz w:val="22"/>
                <w:szCs w:val="22"/>
              </w:rPr>
              <w:t xml:space="preserve"> (</w:t>
            </w:r>
            <w:r>
              <w:rPr>
                <w:rFonts w:ascii="Arial" w:hAnsi="Arial" w:cs="Arial"/>
                <w:sz w:val="22"/>
                <w:szCs w:val="22"/>
              </w:rPr>
              <w:t xml:space="preserve">Maximum of </w:t>
            </w:r>
            <w:r w:rsidR="002E11DF">
              <w:rPr>
                <w:rFonts w:ascii="Arial" w:hAnsi="Arial" w:cs="Arial"/>
                <w:sz w:val="22"/>
                <w:szCs w:val="22"/>
              </w:rPr>
              <w:t>one</w:t>
            </w:r>
            <w:r>
              <w:rPr>
                <w:rFonts w:ascii="Arial" w:hAnsi="Arial" w:cs="Arial"/>
                <w:sz w:val="22"/>
                <w:szCs w:val="22"/>
              </w:rPr>
              <w:t xml:space="preserve"> </w:t>
            </w:r>
            <w:r w:rsidRPr="00DE6136">
              <w:rPr>
                <w:rFonts w:ascii="Arial" w:hAnsi="Arial" w:cs="Arial"/>
                <w:sz w:val="22"/>
                <w:szCs w:val="22"/>
              </w:rPr>
              <w:t>page of A4)</w:t>
            </w:r>
          </w:p>
        </w:tc>
        <w:tc>
          <w:tcPr>
            <w:tcW w:w="1418" w:type="dxa"/>
          </w:tcPr>
          <w:p w14:paraId="6FB37C8A" w14:textId="6E067D69" w:rsidR="00FD7834" w:rsidRPr="008B7F68" w:rsidRDefault="00FD7834" w:rsidP="00AB0742">
            <w:pPr>
              <w:widowControl w:val="0"/>
              <w:spacing w:before="120" w:after="120"/>
              <w:jc w:val="center"/>
              <w:rPr>
                <w:rFonts w:ascii="Arial" w:hAnsi="Arial" w:cs="Arial"/>
                <w:color w:val="FF0000"/>
                <w:sz w:val="22"/>
                <w:szCs w:val="22"/>
              </w:rPr>
            </w:pPr>
            <w:r>
              <w:rPr>
                <w:rFonts w:ascii="Arial" w:hAnsi="Arial" w:cs="Arial"/>
                <w:color w:val="FF0000"/>
                <w:sz w:val="22"/>
                <w:szCs w:val="22"/>
              </w:rPr>
              <w:t>12%</w:t>
            </w:r>
          </w:p>
        </w:tc>
      </w:tr>
      <w:tr w:rsidR="00FD7834" w:rsidRPr="003B0A59" w14:paraId="76E0DBF9" w14:textId="77777777" w:rsidTr="00FD7834">
        <w:tc>
          <w:tcPr>
            <w:tcW w:w="850" w:type="dxa"/>
          </w:tcPr>
          <w:p w14:paraId="5E93194F" w14:textId="77777777" w:rsidR="00FD7834" w:rsidRPr="00DE6136" w:rsidRDefault="00FD7834" w:rsidP="00AB0742">
            <w:pPr>
              <w:widowControl w:val="0"/>
              <w:spacing w:before="120" w:after="120"/>
              <w:rPr>
                <w:rFonts w:ascii="Arial" w:hAnsi="Arial" w:cs="Arial"/>
                <w:sz w:val="22"/>
                <w:szCs w:val="22"/>
              </w:rPr>
            </w:pPr>
          </w:p>
        </w:tc>
        <w:tc>
          <w:tcPr>
            <w:tcW w:w="6379" w:type="dxa"/>
          </w:tcPr>
          <w:p w14:paraId="4C3ECD2E" w14:textId="74F7BCA7" w:rsidR="00FD7834" w:rsidRPr="00DE6136" w:rsidRDefault="00FD7834" w:rsidP="00FA6D69">
            <w:pPr>
              <w:widowControl w:val="0"/>
              <w:spacing w:before="120" w:after="120"/>
              <w:ind w:left="550" w:hanging="550"/>
              <w:rPr>
                <w:rFonts w:ascii="Arial" w:hAnsi="Arial" w:cs="Arial"/>
                <w:sz w:val="22"/>
                <w:szCs w:val="22"/>
              </w:rPr>
            </w:pPr>
            <w:r w:rsidRPr="00DE6136">
              <w:rPr>
                <w:rFonts w:ascii="Arial" w:hAnsi="Arial" w:cs="Arial"/>
                <w:sz w:val="22"/>
                <w:szCs w:val="22"/>
              </w:rPr>
              <w:t xml:space="preserve">1.3 </w:t>
            </w:r>
            <w:r>
              <w:rPr>
                <w:rFonts w:ascii="Arial" w:hAnsi="Arial" w:cs="Arial"/>
                <w:sz w:val="22"/>
                <w:szCs w:val="22"/>
              </w:rPr>
              <w:t xml:space="preserve">   Identify how you will </w:t>
            </w:r>
            <w:r w:rsidR="00FA6D69">
              <w:rPr>
                <w:rFonts w:ascii="Arial" w:hAnsi="Arial" w:cs="Arial"/>
                <w:sz w:val="22"/>
                <w:szCs w:val="22"/>
              </w:rPr>
              <w:t xml:space="preserve">take a sensitive approach to </w:t>
            </w:r>
            <w:r w:rsidR="003B6FB3">
              <w:rPr>
                <w:rFonts w:ascii="Arial" w:hAnsi="Arial" w:cs="Arial"/>
                <w:sz w:val="22"/>
                <w:szCs w:val="22"/>
              </w:rPr>
              <w:t>engag</w:t>
            </w:r>
            <w:r w:rsidR="00FA6D69">
              <w:rPr>
                <w:rFonts w:ascii="Arial" w:hAnsi="Arial" w:cs="Arial"/>
                <w:sz w:val="22"/>
                <w:szCs w:val="22"/>
              </w:rPr>
              <w:t xml:space="preserve">ing </w:t>
            </w:r>
            <w:r>
              <w:rPr>
                <w:rFonts w:ascii="Arial" w:hAnsi="Arial" w:cs="Arial"/>
                <w:sz w:val="22"/>
                <w:szCs w:val="22"/>
              </w:rPr>
              <w:t>with the vulnerable and elderly in the community? (Maximum of half a page of A4)</w:t>
            </w:r>
          </w:p>
        </w:tc>
        <w:tc>
          <w:tcPr>
            <w:tcW w:w="1418" w:type="dxa"/>
          </w:tcPr>
          <w:p w14:paraId="2052439E" w14:textId="0A060D99" w:rsidR="00FD7834" w:rsidRPr="008B7F68" w:rsidRDefault="00FD7834" w:rsidP="00AB0742">
            <w:pPr>
              <w:widowControl w:val="0"/>
              <w:spacing w:before="120" w:after="120"/>
              <w:jc w:val="center"/>
              <w:rPr>
                <w:rFonts w:ascii="Arial" w:hAnsi="Arial" w:cs="Arial"/>
                <w:color w:val="FF0000"/>
                <w:sz w:val="22"/>
                <w:szCs w:val="22"/>
              </w:rPr>
            </w:pPr>
            <w:r>
              <w:rPr>
                <w:rFonts w:ascii="Arial" w:hAnsi="Arial" w:cs="Arial"/>
                <w:color w:val="FF0000"/>
                <w:sz w:val="22"/>
                <w:szCs w:val="22"/>
              </w:rPr>
              <w:t>8%</w:t>
            </w:r>
          </w:p>
        </w:tc>
      </w:tr>
      <w:tr w:rsidR="00FD7834" w:rsidRPr="003B0A59" w14:paraId="737B4FCB" w14:textId="77777777" w:rsidTr="00C539B8">
        <w:tc>
          <w:tcPr>
            <w:tcW w:w="850" w:type="dxa"/>
            <w:vMerge w:val="restart"/>
          </w:tcPr>
          <w:p w14:paraId="2B63EA00" w14:textId="77777777" w:rsidR="00FD7834" w:rsidRPr="00DE6136" w:rsidRDefault="00FD7834" w:rsidP="00D53545">
            <w:pPr>
              <w:pStyle w:val="ListParagraph"/>
              <w:widowControl w:val="0"/>
              <w:numPr>
                <w:ilvl w:val="0"/>
                <w:numId w:val="3"/>
              </w:numPr>
              <w:spacing w:before="120" w:after="120"/>
              <w:ind w:left="927"/>
              <w:rPr>
                <w:rFonts w:ascii="Arial" w:hAnsi="Arial" w:cs="Arial"/>
                <w:sz w:val="22"/>
                <w:szCs w:val="22"/>
              </w:rPr>
            </w:pPr>
          </w:p>
        </w:tc>
        <w:tc>
          <w:tcPr>
            <w:tcW w:w="7797" w:type="dxa"/>
            <w:gridSpan w:val="2"/>
          </w:tcPr>
          <w:p w14:paraId="416DE259" w14:textId="052C5BEA" w:rsidR="00FD7834" w:rsidRPr="008B7F68" w:rsidRDefault="00FD7834" w:rsidP="00FD7834">
            <w:pPr>
              <w:widowControl w:val="0"/>
              <w:spacing w:before="120" w:after="120"/>
              <w:rPr>
                <w:rFonts w:ascii="Arial" w:hAnsi="Arial" w:cs="Arial"/>
                <w:color w:val="FF0000"/>
                <w:sz w:val="22"/>
                <w:szCs w:val="22"/>
              </w:rPr>
            </w:pPr>
            <w:r w:rsidRPr="00FE2233">
              <w:rPr>
                <w:rFonts w:ascii="Arial" w:hAnsi="Arial" w:cs="Arial"/>
                <w:b/>
                <w:sz w:val="22"/>
                <w:szCs w:val="22"/>
              </w:rPr>
              <w:t>Experience, knowledge and resources you bring to the Project and its scope</w:t>
            </w:r>
          </w:p>
        </w:tc>
      </w:tr>
      <w:tr w:rsidR="00FD7834" w:rsidRPr="003B0A59" w14:paraId="16D751CE" w14:textId="77777777" w:rsidTr="00FD7834">
        <w:tc>
          <w:tcPr>
            <w:tcW w:w="850" w:type="dxa"/>
            <w:vMerge/>
          </w:tcPr>
          <w:p w14:paraId="5CB108EB" w14:textId="77777777" w:rsidR="00FD7834" w:rsidRPr="00DE6136" w:rsidRDefault="00FD7834" w:rsidP="00AB0742">
            <w:pPr>
              <w:widowControl w:val="0"/>
              <w:spacing w:before="120" w:after="120"/>
              <w:rPr>
                <w:rFonts w:ascii="Arial" w:hAnsi="Arial" w:cs="Arial"/>
                <w:sz w:val="22"/>
                <w:szCs w:val="22"/>
              </w:rPr>
            </w:pPr>
          </w:p>
        </w:tc>
        <w:tc>
          <w:tcPr>
            <w:tcW w:w="6379" w:type="dxa"/>
          </w:tcPr>
          <w:p w14:paraId="0EB0080D" w14:textId="76972234" w:rsidR="00FD7834" w:rsidRPr="00DE6136" w:rsidRDefault="00FD7834" w:rsidP="002E11DF">
            <w:pPr>
              <w:widowControl w:val="0"/>
              <w:spacing w:before="120" w:after="120"/>
              <w:ind w:left="550" w:hanging="550"/>
              <w:rPr>
                <w:rFonts w:ascii="Arial" w:hAnsi="Arial" w:cs="Arial"/>
                <w:sz w:val="22"/>
                <w:szCs w:val="22"/>
              </w:rPr>
            </w:pPr>
            <w:r w:rsidRPr="00DE6136">
              <w:rPr>
                <w:rFonts w:ascii="Arial" w:hAnsi="Arial" w:cs="Arial"/>
                <w:sz w:val="22"/>
                <w:szCs w:val="22"/>
              </w:rPr>
              <w:t xml:space="preserve">2.1 </w:t>
            </w:r>
            <w:r>
              <w:rPr>
                <w:rFonts w:ascii="Arial" w:hAnsi="Arial" w:cs="Arial"/>
                <w:sz w:val="22"/>
                <w:szCs w:val="22"/>
              </w:rPr>
              <w:t xml:space="preserve">   </w:t>
            </w:r>
            <w:r w:rsidRPr="00DE6136">
              <w:rPr>
                <w:rFonts w:ascii="Arial" w:hAnsi="Arial" w:cs="Arial"/>
                <w:sz w:val="22"/>
                <w:szCs w:val="22"/>
              </w:rPr>
              <w:t xml:space="preserve">Please provide previous examples of </w:t>
            </w:r>
            <w:r>
              <w:rPr>
                <w:rFonts w:ascii="Arial" w:hAnsi="Arial" w:cs="Arial"/>
                <w:sz w:val="22"/>
                <w:szCs w:val="22"/>
              </w:rPr>
              <w:t>how you have engaged with the community to increase support for a project</w:t>
            </w:r>
            <w:r w:rsidRPr="00DE6136">
              <w:rPr>
                <w:rFonts w:ascii="Arial" w:hAnsi="Arial" w:cs="Arial"/>
                <w:sz w:val="22"/>
                <w:szCs w:val="22"/>
              </w:rPr>
              <w:t xml:space="preserve"> (Maximum of 2 pages of A4 in total)</w:t>
            </w:r>
          </w:p>
        </w:tc>
        <w:tc>
          <w:tcPr>
            <w:tcW w:w="1418" w:type="dxa"/>
          </w:tcPr>
          <w:p w14:paraId="123184B0" w14:textId="13317935" w:rsidR="00FD7834" w:rsidRPr="008B7F68" w:rsidRDefault="003D63BC" w:rsidP="003D63BC">
            <w:pPr>
              <w:widowControl w:val="0"/>
              <w:spacing w:before="120" w:after="120"/>
              <w:jc w:val="center"/>
              <w:rPr>
                <w:rFonts w:ascii="Arial" w:hAnsi="Arial" w:cs="Arial"/>
                <w:color w:val="FF0000"/>
                <w:sz w:val="22"/>
                <w:szCs w:val="22"/>
              </w:rPr>
            </w:pPr>
            <w:r>
              <w:rPr>
                <w:rFonts w:ascii="Arial" w:hAnsi="Arial" w:cs="Arial"/>
                <w:color w:val="FF0000"/>
                <w:sz w:val="22"/>
                <w:szCs w:val="22"/>
              </w:rPr>
              <w:t>20</w:t>
            </w:r>
            <w:r w:rsidR="00FD7834">
              <w:rPr>
                <w:rFonts w:ascii="Arial" w:hAnsi="Arial" w:cs="Arial"/>
                <w:color w:val="FF0000"/>
                <w:sz w:val="22"/>
                <w:szCs w:val="22"/>
              </w:rPr>
              <w:t>%</w:t>
            </w:r>
          </w:p>
        </w:tc>
      </w:tr>
      <w:tr w:rsidR="00FD7834" w:rsidRPr="003B0A59" w14:paraId="2A9BCB5B" w14:textId="77777777" w:rsidTr="00FD7834">
        <w:trPr>
          <w:trHeight w:val="134"/>
        </w:trPr>
        <w:tc>
          <w:tcPr>
            <w:tcW w:w="850" w:type="dxa"/>
            <w:vMerge/>
          </w:tcPr>
          <w:p w14:paraId="5D6A10D8" w14:textId="77777777" w:rsidR="00FD7834" w:rsidRPr="00DE6136" w:rsidRDefault="00FD7834" w:rsidP="00AB0742">
            <w:pPr>
              <w:widowControl w:val="0"/>
              <w:spacing w:before="120" w:after="120"/>
              <w:rPr>
                <w:rFonts w:ascii="Arial" w:hAnsi="Arial" w:cs="Arial"/>
                <w:sz w:val="22"/>
                <w:szCs w:val="22"/>
              </w:rPr>
            </w:pPr>
          </w:p>
        </w:tc>
        <w:tc>
          <w:tcPr>
            <w:tcW w:w="6379" w:type="dxa"/>
          </w:tcPr>
          <w:p w14:paraId="49151379" w14:textId="31A2C73E" w:rsidR="00FD7834" w:rsidRPr="00DE6136" w:rsidRDefault="00FD7834" w:rsidP="00506984">
            <w:pPr>
              <w:pStyle w:val="ListParagraph"/>
              <w:widowControl w:val="0"/>
              <w:numPr>
                <w:ilvl w:val="1"/>
                <w:numId w:val="12"/>
              </w:numPr>
              <w:spacing w:before="120" w:after="120"/>
              <w:ind w:left="550" w:hanging="550"/>
              <w:rPr>
                <w:rFonts w:ascii="Arial" w:hAnsi="Arial" w:cs="Arial"/>
                <w:sz w:val="22"/>
                <w:szCs w:val="22"/>
              </w:rPr>
            </w:pPr>
            <w:r>
              <w:rPr>
                <w:rFonts w:ascii="Arial" w:hAnsi="Arial" w:cs="Arial"/>
                <w:sz w:val="22"/>
                <w:szCs w:val="22"/>
              </w:rPr>
              <w:t>Please provide CV</w:t>
            </w:r>
            <w:r w:rsidRPr="00DE6136">
              <w:rPr>
                <w:rFonts w:ascii="Arial" w:hAnsi="Arial" w:cs="Arial"/>
                <w:sz w:val="22"/>
                <w:szCs w:val="22"/>
              </w:rPr>
              <w:t>s for everyone that will deliver work on the project</w:t>
            </w:r>
            <w:r>
              <w:rPr>
                <w:rFonts w:ascii="Arial" w:hAnsi="Arial" w:cs="Arial"/>
                <w:sz w:val="22"/>
                <w:szCs w:val="22"/>
              </w:rPr>
              <w:t>.</w:t>
            </w:r>
          </w:p>
        </w:tc>
        <w:tc>
          <w:tcPr>
            <w:tcW w:w="1418" w:type="dxa"/>
          </w:tcPr>
          <w:p w14:paraId="4898DD1A" w14:textId="6AD0D8FB" w:rsidR="00FD7834" w:rsidRPr="008B7F68" w:rsidRDefault="007737FB" w:rsidP="00AB0742">
            <w:pPr>
              <w:widowControl w:val="0"/>
              <w:spacing w:before="120" w:after="120"/>
              <w:jc w:val="center"/>
              <w:rPr>
                <w:rFonts w:ascii="Arial" w:hAnsi="Arial" w:cs="Arial"/>
                <w:color w:val="FF0000"/>
                <w:sz w:val="22"/>
                <w:szCs w:val="22"/>
              </w:rPr>
            </w:pPr>
            <w:r>
              <w:rPr>
                <w:rFonts w:ascii="Arial" w:hAnsi="Arial" w:cs="Arial"/>
                <w:color w:val="FF0000"/>
                <w:sz w:val="22"/>
                <w:szCs w:val="22"/>
              </w:rPr>
              <w:t>10</w:t>
            </w:r>
            <w:r w:rsidR="00FD7834">
              <w:rPr>
                <w:rFonts w:ascii="Arial" w:hAnsi="Arial" w:cs="Arial"/>
                <w:color w:val="FF0000"/>
                <w:sz w:val="22"/>
                <w:szCs w:val="22"/>
              </w:rPr>
              <w:t>%</w:t>
            </w:r>
          </w:p>
        </w:tc>
      </w:tr>
      <w:tr w:rsidR="00FD7834" w:rsidRPr="003B0A59" w14:paraId="0F6FC50D" w14:textId="77777777" w:rsidTr="009A73F5">
        <w:trPr>
          <w:trHeight w:val="134"/>
        </w:trPr>
        <w:tc>
          <w:tcPr>
            <w:tcW w:w="850" w:type="dxa"/>
            <w:vMerge w:val="restart"/>
          </w:tcPr>
          <w:p w14:paraId="66E54E16" w14:textId="77777777" w:rsidR="00FD7834" w:rsidRPr="00DE6136" w:rsidRDefault="00FD7834" w:rsidP="00D53545">
            <w:pPr>
              <w:pStyle w:val="ListParagraph"/>
              <w:widowControl w:val="0"/>
              <w:numPr>
                <w:ilvl w:val="0"/>
                <w:numId w:val="3"/>
              </w:numPr>
              <w:spacing w:before="120" w:after="120"/>
              <w:ind w:left="927"/>
              <w:rPr>
                <w:rFonts w:ascii="Arial" w:hAnsi="Arial" w:cs="Arial"/>
                <w:sz w:val="22"/>
                <w:szCs w:val="22"/>
              </w:rPr>
            </w:pPr>
          </w:p>
        </w:tc>
        <w:tc>
          <w:tcPr>
            <w:tcW w:w="7797" w:type="dxa"/>
            <w:gridSpan w:val="2"/>
          </w:tcPr>
          <w:p w14:paraId="1C81880B" w14:textId="55CD4570" w:rsidR="00FD7834" w:rsidRPr="008B7F68" w:rsidRDefault="00FD7834" w:rsidP="00FD7834">
            <w:pPr>
              <w:widowControl w:val="0"/>
              <w:spacing w:before="120" w:after="120"/>
              <w:rPr>
                <w:rFonts w:ascii="Arial" w:hAnsi="Arial" w:cs="Arial"/>
                <w:color w:val="FF0000"/>
                <w:sz w:val="22"/>
                <w:szCs w:val="22"/>
              </w:rPr>
            </w:pPr>
            <w:r w:rsidRPr="00FE2233">
              <w:rPr>
                <w:rFonts w:ascii="Arial" w:hAnsi="Arial" w:cs="Arial"/>
                <w:b/>
                <w:sz w:val="22"/>
                <w:szCs w:val="22"/>
              </w:rPr>
              <w:t xml:space="preserve">Understanding the context of the </w:t>
            </w:r>
            <w:r>
              <w:rPr>
                <w:rFonts w:ascii="Arial" w:hAnsi="Arial" w:cs="Arial"/>
                <w:b/>
                <w:sz w:val="22"/>
                <w:szCs w:val="22"/>
              </w:rPr>
              <w:t>p</w:t>
            </w:r>
            <w:r w:rsidRPr="00FE2233">
              <w:rPr>
                <w:rFonts w:ascii="Arial" w:hAnsi="Arial" w:cs="Arial"/>
                <w:b/>
                <w:sz w:val="22"/>
                <w:szCs w:val="22"/>
              </w:rPr>
              <w:t>roject</w:t>
            </w:r>
          </w:p>
        </w:tc>
      </w:tr>
      <w:tr w:rsidR="00FD7834" w:rsidRPr="003B0A59" w14:paraId="36B23131" w14:textId="77777777" w:rsidTr="00FD7834">
        <w:trPr>
          <w:trHeight w:val="134"/>
        </w:trPr>
        <w:tc>
          <w:tcPr>
            <w:tcW w:w="850" w:type="dxa"/>
            <w:vMerge/>
          </w:tcPr>
          <w:p w14:paraId="4DE72F08" w14:textId="77777777" w:rsidR="00FD7834" w:rsidRPr="00DE6136" w:rsidRDefault="00FD7834" w:rsidP="00AB0742">
            <w:pPr>
              <w:widowControl w:val="0"/>
              <w:spacing w:before="120" w:after="120"/>
              <w:rPr>
                <w:rFonts w:ascii="Arial" w:hAnsi="Arial" w:cs="Arial"/>
                <w:sz w:val="22"/>
                <w:szCs w:val="22"/>
              </w:rPr>
            </w:pPr>
          </w:p>
        </w:tc>
        <w:tc>
          <w:tcPr>
            <w:tcW w:w="6379" w:type="dxa"/>
          </w:tcPr>
          <w:p w14:paraId="39041F4C" w14:textId="3CDB6B89" w:rsidR="00FD7834" w:rsidRPr="00DE6136" w:rsidRDefault="00FD7834" w:rsidP="00FA6D69">
            <w:pPr>
              <w:pStyle w:val="ListParagraph"/>
              <w:widowControl w:val="0"/>
              <w:numPr>
                <w:ilvl w:val="1"/>
                <w:numId w:val="4"/>
              </w:numPr>
              <w:spacing w:before="120" w:after="120"/>
              <w:ind w:left="550" w:hanging="550"/>
              <w:rPr>
                <w:rFonts w:ascii="Arial" w:hAnsi="Arial" w:cs="Arial"/>
                <w:sz w:val="22"/>
                <w:szCs w:val="22"/>
              </w:rPr>
            </w:pPr>
            <w:r w:rsidRPr="00FD7834">
              <w:rPr>
                <w:rFonts w:ascii="Arial" w:hAnsi="Arial" w:cs="Arial"/>
                <w:sz w:val="22"/>
                <w:szCs w:val="22"/>
              </w:rPr>
              <w:t xml:space="preserve">Describe how existing social and community </w:t>
            </w:r>
            <w:r w:rsidR="00FA6D69">
              <w:rPr>
                <w:rFonts w:ascii="Arial" w:hAnsi="Arial" w:cs="Arial"/>
                <w:sz w:val="22"/>
                <w:szCs w:val="22"/>
              </w:rPr>
              <w:t>groups</w:t>
            </w:r>
            <w:r w:rsidRPr="00FD7834">
              <w:rPr>
                <w:rFonts w:ascii="Arial" w:hAnsi="Arial" w:cs="Arial"/>
                <w:sz w:val="22"/>
                <w:szCs w:val="22"/>
              </w:rPr>
              <w:t xml:space="preserve"> can support your community engagement work? (</w:t>
            </w:r>
            <w:r w:rsidR="00760FE7">
              <w:rPr>
                <w:rFonts w:ascii="Arial" w:hAnsi="Arial" w:cs="Arial"/>
                <w:sz w:val="22"/>
                <w:szCs w:val="22"/>
              </w:rPr>
              <w:t>Two</w:t>
            </w:r>
            <w:r w:rsidRPr="00FD7834">
              <w:rPr>
                <w:rFonts w:ascii="Arial" w:hAnsi="Arial" w:cs="Arial"/>
                <w:sz w:val="22"/>
                <w:szCs w:val="22"/>
              </w:rPr>
              <w:t xml:space="preserve"> page</w:t>
            </w:r>
            <w:r w:rsidR="00CF0EEB">
              <w:rPr>
                <w:rFonts w:ascii="Arial" w:hAnsi="Arial" w:cs="Arial"/>
                <w:sz w:val="22"/>
                <w:szCs w:val="22"/>
              </w:rPr>
              <w:t>s</w:t>
            </w:r>
            <w:r w:rsidRPr="00FD7834">
              <w:rPr>
                <w:rFonts w:ascii="Arial" w:hAnsi="Arial" w:cs="Arial"/>
                <w:sz w:val="22"/>
                <w:szCs w:val="22"/>
              </w:rPr>
              <w:t xml:space="preserve"> of A4)</w:t>
            </w:r>
          </w:p>
        </w:tc>
        <w:tc>
          <w:tcPr>
            <w:tcW w:w="1418" w:type="dxa"/>
          </w:tcPr>
          <w:p w14:paraId="6E3174D5" w14:textId="1F081E34" w:rsidR="00FD7834" w:rsidRPr="008B7F68" w:rsidRDefault="00FD7834" w:rsidP="00AB0742">
            <w:pPr>
              <w:widowControl w:val="0"/>
              <w:spacing w:before="120" w:after="120"/>
              <w:jc w:val="center"/>
              <w:rPr>
                <w:rFonts w:ascii="Arial" w:hAnsi="Arial" w:cs="Arial"/>
                <w:color w:val="FF0000"/>
                <w:sz w:val="22"/>
                <w:szCs w:val="22"/>
              </w:rPr>
            </w:pPr>
            <w:r>
              <w:rPr>
                <w:rFonts w:ascii="Arial" w:hAnsi="Arial" w:cs="Arial"/>
                <w:color w:val="FF0000"/>
                <w:sz w:val="22"/>
                <w:szCs w:val="22"/>
              </w:rPr>
              <w:t>2</w:t>
            </w:r>
            <w:r w:rsidR="00760FE7">
              <w:rPr>
                <w:rFonts w:ascii="Arial" w:hAnsi="Arial" w:cs="Arial"/>
                <w:color w:val="FF0000"/>
                <w:sz w:val="22"/>
                <w:szCs w:val="22"/>
              </w:rPr>
              <w:t>5</w:t>
            </w:r>
            <w:r>
              <w:rPr>
                <w:rFonts w:ascii="Arial" w:hAnsi="Arial" w:cs="Arial"/>
                <w:color w:val="FF0000"/>
                <w:sz w:val="22"/>
                <w:szCs w:val="22"/>
              </w:rPr>
              <w:t>%</w:t>
            </w:r>
          </w:p>
        </w:tc>
      </w:tr>
      <w:tr w:rsidR="00FD7834" w:rsidRPr="003B0A59" w14:paraId="083C4EB1" w14:textId="77777777" w:rsidTr="00FD7834">
        <w:trPr>
          <w:trHeight w:val="134"/>
        </w:trPr>
        <w:tc>
          <w:tcPr>
            <w:tcW w:w="850" w:type="dxa"/>
          </w:tcPr>
          <w:p w14:paraId="6D15E65C" w14:textId="77777777" w:rsidR="00FD7834" w:rsidRPr="00DE6136" w:rsidRDefault="00FD7834" w:rsidP="00AB0742">
            <w:pPr>
              <w:widowControl w:val="0"/>
              <w:spacing w:before="120" w:after="120"/>
              <w:rPr>
                <w:rFonts w:ascii="Arial" w:hAnsi="Arial" w:cs="Arial"/>
                <w:sz w:val="22"/>
                <w:szCs w:val="22"/>
              </w:rPr>
            </w:pPr>
          </w:p>
        </w:tc>
        <w:tc>
          <w:tcPr>
            <w:tcW w:w="6379" w:type="dxa"/>
          </w:tcPr>
          <w:p w14:paraId="7C335526" w14:textId="6466768F" w:rsidR="00FD7834" w:rsidRPr="00DE6136" w:rsidRDefault="00FD7834" w:rsidP="0089373E">
            <w:pPr>
              <w:pStyle w:val="ListParagraph"/>
              <w:widowControl w:val="0"/>
              <w:numPr>
                <w:ilvl w:val="1"/>
                <w:numId w:val="4"/>
              </w:numPr>
              <w:spacing w:before="120" w:after="120"/>
              <w:ind w:left="550" w:hanging="550"/>
              <w:rPr>
                <w:rFonts w:ascii="Arial" w:hAnsi="Arial" w:cs="Arial"/>
                <w:sz w:val="22"/>
                <w:szCs w:val="22"/>
              </w:rPr>
            </w:pPr>
            <w:r w:rsidRPr="00DE6136">
              <w:rPr>
                <w:rFonts w:ascii="Arial" w:hAnsi="Arial" w:cs="Arial"/>
                <w:sz w:val="22"/>
                <w:szCs w:val="22"/>
              </w:rPr>
              <w:t xml:space="preserve">Describe </w:t>
            </w:r>
            <w:r>
              <w:rPr>
                <w:rFonts w:ascii="Arial" w:hAnsi="Arial" w:cs="Arial"/>
                <w:sz w:val="22"/>
                <w:szCs w:val="22"/>
              </w:rPr>
              <w:t xml:space="preserve">in a one page picture, illustration or PowerPoint slide </w:t>
            </w:r>
            <w:r w:rsidRPr="00DE6136">
              <w:rPr>
                <w:rFonts w:ascii="Arial" w:hAnsi="Arial" w:cs="Arial"/>
                <w:sz w:val="22"/>
                <w:szCs w:val="22"/>
              </w:rPr>
              <w:t xml:space="preserve">the </w:t>
            </w:r>
            <w:r>
              <w:rPr>
                <w:rFonts w:ascii="Arial" w:hAnsi="Arial" w:cs="Arial"/>
                <w:sz w:val="22"/>
                <w:szCs w:val="22"/>
              </w:rPr>
              <w:t xml:space="preserve">financial </w:t>
            </w:r>
            <w:r w:rsidRPr="00DE6136">
              <w:rPr>
                <w:rFonts w:ascii="Arial" w:hAnsi="Arial" w:cs="Arial"/>
                <w:sz w:val="22"/>
                <w:szCs w:val="22"/>
              </w:rPr>
              <w:t xml:space="preserve">and environmental benefits </w:t>
            </w:r>
            <w:r w:rsidR="0089373E">
              <w:rPr>
                <w:rFonts w:ascii="Arial" w:hAnsi="Arial" w:cs="Arial"/>
                <w:sz w:val="22"/>
                <w:szCs w:val="22"/>
              </w:rPr>
              <w:t>the</w:t>
            </w:r>
            <w:r w:rsidRPr="00DE6136">
              <w:rPr>
                <w:rFonts w:ascii="Arial" w:hAnsi="Arial" w:cs="Arial"/>
                <w:sz w:val="22"/>
                <w:szCs w:val="22"/>
              </w:rPr>
              <w:t xml:space="preserve"> </w:t>
            </w:r>
            <w:r w:rsidR="0089373E">
              <w:rPr>
                <w:rFonts w:ascii="Arial" w:hAnsi="Arial" w:cs="Arial"/>
                <w:sz w:val="22"/>
                <w:szCs w:val="22"/>
              </w:rPr>
              <w:t>project</w:t>
            </w:r>
            <w:r w:rsidRPr="00DE6136">
              <w:rPr>
                <w:rFonts w:ascii="Arial" w:hAnsi="Arial" w:cs="Arial"/>
                <w:sz w:val="22"/>
                <w:szCs w:val="22"/>
              </w:rPr>
              <w:t xml:space="preserve"> could offer the community</w:t>
            </w:r>
            <w:r>
              <w:rPr>
                <w:rFonts w:ascii="Arial" w:hAnsi="Arial" w:cs="Arial"/>
                <w:sz w:val="22"/>
                <w:szCs w:val="22"/>
              </w:rPr>
              <w:t xml:space="preserve">. (One page of A4 or a </w:t>
            </w:r>
            <w:proofErr w:type="spellStart"/>
            <w:r>
              <w:rPr>
                <w:rFonts w:ascii="Arial" w:hAnsi="Arial" w:cs="Arial"/>
                <w:sz w:val="22"/>
                <w:szCs w:val="22"/>
              </w:rPr>
              <w:t>Powerpoint</w:t>
            </w:r>
            <w:proofErr w:type="spellEnd"/>
            <w:r>
              <w:rPr>
                <w:rFonts w:ascii="Arial" w:hAnsi="Arial" w:cs="Arial"/>
                <w:sz w:val="22"/>
                <w:szCs w:val="22"/>
              </w:rPr>
              <w:t xml:space="preserve"> slide)</w:t>
            </w:r>
          </w:p>
        </w:tc>
        <w:tc>
          <w:tcPr>
            <w:tcW w:w="1418" w:type="dxa"/>
          </w:tcPr>
          <w:p w14:paraId="58568B37" w14:textId="157B675E" w:rsidR="00FD7834" w:rsidRPr="008B7F68" w:rsidRDefault="00760FE7" w:rsidP="00AB0742">
            <w:pPr>
              <w:widowControl w:val="0"/>
              <w:spacing w:before="120" w:after="120"/>
              <w:jc w:val="center"/>
              <w:rPr>
                <w:rFonts w:ascii="Arial" w:hAnsi="Arial" w:cs="Arial"/>
                <w:color w:val="FF0000"/>
                <w:sz w:val="22"/>
                <w:szCs w:val="22"/>
              </w:rPr>
            </w:pPr>
            <w:r>
              <w:rPr>
                <w:rFonts w:ascii="Arial" w:hAnsi="Arial" w:cs="Arial"/>
                <w:color w:val="FF0000"/>
                <w:sz w:val="22"/>
                <w:szCs w:val="22"/>
              </w:rPr>
              <w:t>5</w:t>
            </w:r>
            <w:r w:rsidR="00FD7834">
              <w:rPr>
                <w:rFonts w:ascii="Arial" w:hAnsi="Arial" w:cs="Arial"/>
                <w:color w:val="FF0000"/>
                <w:sz w:val="22"/>
                <w:szCs w:val="22"/>
              </w:rPr>
              <w:t>%</w:t>
            </w:r>
          </w:p>
        </w:tc>
      </w:tr>
    </w:tbl>
    <w:p w14:paraId="0CA37F72" w14:textId="77777777" w:rsidR="00790BFC" w:rsidRDefault="00790BFC" w:rsidP="00DF13E9">
      <w:pPr>
        <w:pStyle w:val="ListParagraph"/>
        <w:widowControl w:val="0"/>
        <w:tabs>
          <w:tab w:val="left" w:pos="567"/>
        </w:tabs>
        <w:spacing w:after="120"/>
        <w:ind w:left="0"/>
        <w:contextualSpacing w:val="0"/>
        <w:rPr>
          <w:rFonts w:ascii="Arial" w:hAnsi="Arial" w:cs="Arial"/>
          <w:b/>
          <w:color w:val="FF0000"/>
          <w:sz w:val="22"/>
          <w:szCs w:val="22"/>
          <w:highlight w:val="yellow"/>
        </w:rPr>
      </w:pPr>
    </w:p>
    <w:p w14:paraId="775CF328" w14:textId="2FDF1CFC" w:rsidR="00811268" w:rsidRDefault="00811268" w:rsidP="008970CA">
      <w:pPr>
        <w:widowControl w:val="0"/>
        <w:tabs>
          <w:tab w:val="left" w:pos="567"/>
        </w:tabs>
        <w:spacing w:after="120"/>
        <w:jc w:val="both"/>
        <w:rPr>
          <w:rFonts w:ascii="Arial" w:hAnsi="Arial" w:cs="Arial"/>
          <w:sz w:val="22"/>
          <w:szCs w:val="22"/>
        </w:rPr>
      </w:pPr>
      <w:r w:rsidRPr="00DF13E9">
        <w:rPr>
          <w:rFonts w:ascii="Arial" w:hAnsi="Arial" w:cs="Arial"/>
          <w:sz w:val="22"/>
          <w:szCs w:val="22"/>
        </w:rPr>
        <w:t xml:space="preserve">In respect of </w:t>
      </w:r>
      <w:r w:rsidR="00DF13E9">
        <w:rPr>
          <w:rFonts w:ascii="Arial" w:hAnsi="Arial" w:cs="Arial"/>
          <w:sz w:val="22"/>
          <w:szCs w:val="22"/>
        </w:rPr>
        <w:t>each q</w:t>
      </w:r>
      <w:r w:rsidRPr="00DF13E9">
        <w:rPr>
          <w:rFonts w:ascii="Arial" w:hAnsi="Arial" w:cs="Arial"/>
          <w:sz w:val="22"/>
          <w:szCs w:val="22"/>
        </w:rPr>
        <w:t xml:space="preserve">uality </w:t>
      </w:r>
      <w:r w:rsidR="00DF13E9">
        <w:rPr>
          <w:rFonts w:ascii="Arial" w:hAnsi="Arial" w:cs="Arial"/>
          <w:sz w:val="22"/>
          <w:szCs w:val="22"/>
        </w:rPr>
        <w:t>c</w:t>
      </w:r>
      <w:r w:rsidRPr="00DF13E9">
        <w:rPr>
          <w:rFonts w:ascii="Arial" w:hAnsi="Arial" w:cs="Arial"/>
          <w:sz w:val="22"/>
          <w:szCs w:val="22"/>
        </w:rPr>
        <w:t>riteria in Table 2 a score wil</w:t>
      </w:r>
      <w:r w:rsidR="002B375D">
        <w:rPr>
          <w:rFonts w:ascii="Arial" w:hAnsi="Arial" w:cs="Arial"/>
          <w:sz w:val="22"/>
          <w:szCs w:val="22"/>
        </w:rPr>
        <w:t>l be awarded on a system of 0-</w:t>
      </w:r>
      <w:r w:rsidR="008E3250">
        <w:rPr>
          <w:rFonts w:ascii="Arial" w:hAnsi="Arial" w:cs="Arial"/>
          <w:sz w:val="22"/>
          <w:szCs w:val="22"/>
        </w:rPr>
        <w:t>4</w:t>
      </w:r>
      <w:r w:rsidRPr="00DF13E9">
        <w:rPr>
          <w:rFonts w:ascii="Arial" w:hAnsi="Arial" w:cs="Arial"/>
          <w:sz w:val="22"/>
          <w:szCs w:val="22"/>
        </w:rPr>
        <w:t xml:space="preserve"> in accordance with the scoring scale in Table 3:</w:t>
      </w:r>
    </w:p>
    <w:p w14:paraId="4DEE9F22" w14:textId="77777777" w:rsidR="003D63BC" w:rsidRPr="00DF13E9" w:rsidRDefault="003D63BC" w:rsidP="008970CA">
      <w:pPr>
        <w:widowControl w:val="0"/>
        <w:tabs>
          <w:tab w:val="left" w:pos="567"/>
        </w:tabs>
        <w:spacing w:after="120"/>
        <w:jc w:val="both"/>
        <w:rPr>
          <w:rFonts w:ascii="Arial" w:hAnsi="Arial" w:cs="Arial"/>
          <w:sz w:val="22"/>
          <w:szCs w:val="22"/>
        </w:rPr>
      </w:pPr>
    </w:p>
    <w:p w14:paraId="43E92EF5" w14:textId="77777777" w:rsidR="00DF13E9" w:rsidRDefault="001911E4" w:rsidP="00DF13E9">
      <w:pPr>
        <w:pStyle w:val="ListParagraph"/>
        <w:widowControl w:val="0"/>
        <w:tabs>
          <w:tab w:val="left" w:pos="567"/>
        </w:tabs>
        <w:spacing w:after="120"/>
        <w:ind w:left="0"/>
        <w:contextualSpacing w:val="0"/>
        <w:rPr>
          <w:rFonts w:ascii="Arial" w:hAnsi="Arial" w:cs="Arial"/>
          <w:sz w:val="16"/>
          <w:szCs w:val="16"/>
        </w:rPr>
      </w:pPr>
      <w:r>
        <w:rPr>
          <w:rFonts w:ascii="Arial" w:hAnsi="Arial" w:cs="Arial"/>
          <w:sz w:val="16"/>
          <w:szCs w:val="16"/>
        </w:rPr>
        <w:tab/>
      </w:r>
      <w:r w:rsidR="00DF13E9" w:rsidRPr="00DF13E9">
        <w:rPr>
          <w:rFonts w:ascii="Arial" w:hAnsi="Arial" w:cs="Arial"/>
          <w:sz w:val="16"/>
          <w:szCs w:val="16"/>
        </w:rPr>
        <w:t>Table 3</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8812"/>
      </w:tblGrid>
      <w:tr w:rsidR="00DF13E9" w:rsidRPr="003B0A59" w14:paraId="35D1A486" w14:textId="77777777" w:rsidTr="00133954">
        <w:trPr>
          <w:jc w:val="center"/>
        </w:trPr>
        <w:tc>
          <w:tcPr>
            <w:tcW w:w="1533" w:type="dxa"/>
            <w:tcBorders>
              <w:top w:val="single" w:sz="4" w:space="0" w:color="auto"/>
              <w:left w:val="single" w:sz="4" w:space="0" w:color="auto"/>
              <w:bottom w:val="single" w:sz="4" w:space="0" w:color="auto"/>
              <w:right w:val="single" w:sz="4" w:space="0" w:color="auto"/>
            </w:tcBorders>
            <w:shd w:val="clear" w:color="auto" w:fill="008000"/>
          </w:tcPr>
          <w:p w14:paraId="63BB365B" w14:textId="77777777" w:rsidR="00DF13E9" w:rsidRPr="003B0A59" w:rsidRDefault="00DF13E9" w:rsidP="005164EB">
            <w:pPr>
              <w:spacing w:before="120" w:after="120"/>
              <w:jc w:val="center"/>
              <w:rPr>
                <w:rFonts w:ascii="Arial" w:hAnsi="Arial" w:cs="Arial"/>
                <w:b/>
                <w:sz w:val="22"/>
                <w:szCs w:val="22"/>
              </w:rPr>
            </w:pPr>
            <w:r w:rsidRPr="003B0A59">
              <w:rPr>
                <w:rFonts w:ascii="Arial" w:hAnsi="Arial" w:cs="Arial"/>
                <w:b/>
                <w:sz w:val="22"/>
                <w:szCs w:val="22"/>
              </w:rPr>
              <w:t>No. of Points</w:t>
            </w:r>
          </w:p>
        </w:tc>
        <w:tc>
          <w:tcPr>
            <w:tcW w:w="8812" w:type="dxa"/>
            <w:tcBorders>
              <w:top w:val="single" w:sz="4" w:space="0" w:color="auto"/>
              <w:left w:val="single" w:sz="4" w:space="0" w:color="auto"/>
              <w:bottom w:val="single" w:sz="4" w:space="0" w:color="auto"/>
              <w:right w:val="single" w:sz="4" w:space="0" w:color="auto"/>
            </w:tcBorders>
            <w:shd w:val="clear" w:color="auto" w:fill="008000"/>
            <w:vAlign w:val="center"/>
          </w:tcPr>
          <w:p w14:paraId="20213A98" w14:textId="77777777" w:rsidR="00DF13E9" w:rsidRPr="003B0A59" w:rsidRDefault="00DF13E9" w:rsidP="005164EB">
            <w:pPr>
              <w:spacing w:before="120" w:after="120"/>
              <w:jc w:val="center"/>
              <w:rPr>
                <w:rFonts w:ascii="Arial" w:hAnsi="Arial" w:cs="Arial"/>
                <w:b/>
                <w:sz w:val="22"/>
                <w:szCs w:val="22"/>
              </w:rPr>
            </w:pPr>
            <w:r w:rsidRPr="003B0A59">
              <w:rPr>
                <w:rFonts w:ascii="Arial" w:hAnsi="Arial" w:cs="Arial"/>
                <w:b/>
                <w:sz w:val="22"/>
                <w:szCs w:val="22"/>
              </w:rPr>
              <w:t>Definition</w:t>
            </w:r>
          </w:p>
        </w:tc>
      </w:tr>
      <w:tr w:rsidR="00D53545" w:rsidRPr="003B0A59" w14:paraId="00B1AB90" w14:textId="77777777" w:rsidTr="00AB0742">
        <w:trPr>
          <w:jc w:val="center"/>
        </w:trPr>
        <w:tc>
          <w:tcPr>
            <w:tcW w:w="1533" w:type="dxa"/>
            <w:tcBorders>
              <w:top w:val="nil"/>
              <w:left w:val="single" w:sz="8" w:space="0" w:color="auto"/>
              <w:bottom w:val="single" w:sz="8" w:space="0" w:color="auto"/>
              <w:right w:val="single" w:sz="8" w:space="0" w:color="auto"/>
            </w:tcBorders>
          </w:tcPr>
          <w:p w14:paraId="46A17136" w14:textId="0377C2AA" w:rsidR="00D53545" w:rsidRPr="003B0A59" w:rsidRDefault="00D53545" w:rsidP="00D53545">
            <w:pPr>
              <w:spacing w:before="120" w:after="120"/>
              <w:jc w:val="center"/>
              <w:rPr>
                <w:rFonts w:ascii="Arial" w:hAnsi="Arial" w:cs="Arial"/>
                <w:sz w:val="22"/>
                <w:szCs w:val="22"/>
              </w:rPr>
            </w:pPr>
            <w:r w:rsidRPr="00BC70CE">
              <w:rPr>
                <w:rFonts w:ascii="Arial" w:hAnsi="Arial" w:cs="Arial"/>
                <w:sz w:val="22"/>
                <w:szCs w:val="22"/>
              </w:rPr>
              <w:t>0</w:t>
            </w:r>
          </w:p>
        </w:tc>
        <w:tc>
          <w:tcPr>
            <w:tcW w:w="8812" w:type="dxa"/>
            <w:tcBorders>
              <w:top w:val="nil"/>
              <w:left w:val="nil"/>
              <w:bottom w:val="single" w:sz="8" w:space="0" w:color="auto"/>
              <w:right w:val="single" w:sz="8" w:space="0" w:color="auto"/>
            </w:tcBorders>
          </w:tcPr>
          <w:p w14:paraId="06140141" w14:textId="77777777" w:rsidR="00D53545" w:rsidRPr="00BC70CE" w:rsidRDefault="00D53545" w:rsidP="00D53545">
            <w:pPr>
              <w:rPr>
                <w:rFonts w:ascii="Arial" w:hAnsi="Arial" w:cs="Arial"/>
                <w:sz w:val="22"/>
                <w:szCs w:val="22"/>
              </w:rPr>
            </w:pPr>
            <w:r w:rsidRPr="00BC70CE">
              <w:rPr>
                <w:rFonts w:ascii="Arial" w:hAnsi="Arial" w:cs="Arial"/>
                <w:sz w:val="22"/>
                <w:szCs w:val="22"/>
              </w:rPr>
              <w:t>Considered to be a poor response on the basis that:</w:t>
            </w:r>
          </w:p>
          <w:p w14:paraId="3A80F7DD" w14:textId="4880CFAA" w:rsidR="00D53545" w:rsidRPr="00D53545" w:rsidRDefault="00D53545" w:rsidP="00D53545">
            <w:pPr>
              <w:pStyle w:val="ListParagraph"/>
              <w:numPr>
                <w:ilvl w:val="0"/>
                <w:numId w:val="17"/>
              </w:numPr>
              <w:spacing w:before="120" w:after="120"/>
              <w:rPr>
                <w:rFonts w:ascii="Arial" w:hAnsi="Arial" w:cs="Arial"/>
                <w:sz w:val="22"/>
                <w:szCs w:val="22"/>
              </w:rPr>
            </w:pPr>
            <w:r w:rsidRPr="00D53545">
              <w:rPr>
                <w:rFonts w:ascii="Arial" w:hAnsi="Arial" w:cs="Arial"/>
                <w:sz w:val="22"/>
                <w:szCs w:val="22"/>
              </w:rPr>
              <w:t>It does not answer the question or is completely irrelevant</w:t>
            </w:r>
          </w:p>
        </w:tc>
      </w:tr>
      <w:tr w:rsidR="00D53545" w:rsidRPr="003B0A59" w14:paraId="03DB2237" w14:textId="77777777" w:rsidTr="00AB0742">
        <w:trPr>
          <w:jc w:val="center"/>
        </w:trPr>
        <w:tc>
          <w:tcPr>
            <w:tcW w:w="1533" w:type="dxa"/>
            <w:tcBorders>
              <w:top w:val="nil"/>
              <w:left w:val="single" w:sz="8" w:space="0" w:color="auto"/>
              <w:bottom w:val="single" w:sz="8" w:space="0" w:color="auto"/>
              <w:right w:val="single" w:sz="8" w:space="0" w:color="auto"/>
            </w:tcBorders>
          </w:tcPr>
          <w:p w14:paraId="3B0F515C" w14:textId="1D0D07A4" w:rsidR="00D53545" w:rsidRPr="003B0A59" w:rsidRDefault="00D53545" w:rsidP="00D53545">
            <w:pPr>
              <w:spacing w:before="120" w:after="120"/>
              <w:jc w:val="center"/>
              <w:rPr>
                <w:rFonts w:ascii="Arial" w:hAnsi="Arial" w:cs="Arial"/>
                <w:sz w:val="22"/>
                <w:szCs w:val="22"/>
              </w:rPr>
            </w:pPr>
            <w:r w:rsidRPr="00BC70CE">
              <w:rPr>
                <w:rFonts w:ascii="Arial" w:hAnsi="Arial" w:cs="Arial"/>
                <w:sz w:val="22"/>
                <w:szCs w:val="22"/>
              </w:rPr>
              <w:t>1</w:t>
            </w:r>
          </w:p>
        </w:tc>
        <w:tc>
          <w:tcPr>
            <w:tcW w:w="8812" w:type="dxa"/>
            <w:tcBorders>
              <w:top w:val="nil"/>
              <w:left w:val="nil"/>
              <w:bottom w:val="single" w:sz="8" w:space="0" w:color="auto"/>
              <w:right w:val="single" w:sz="8" w:space="0" w:color="auto"/>
            </w:tcBorders>
          </w:tcPr>
          <w:p w14:paraId="25F97B3A" w14:textId="77777777" w:rsidR="00D53545" w:rsidRPr="00BC70CE" w:rsidRDefault="00D53545" w:rsidP="00D53545">
            <w:pPr>
              <w:rPr>
                <w:rFonts w:ascii="Arial" w:hAnsi="Arial" w:cs="Arial"/>
                <w:sz w:val="22"/>
                <w:szCs w:val="22"/>
              </w:rPr>
            </w:pPr>
            <w:r w:rsidRPr="00BC70CE">
              <w:rPr>
                <w:rFonts w:ascii="Arial" w:hAnsi="Arial" w:cs="Arial"/>
                <w:sz w:val="22"/>
                <w:szCs w:val="22"/>
              </w:rPr>
              <w:t>Considered to be a limited response on the basis that:</w:t>
            </w:r>
          </w:p>
          <w:p w14:paraId="55B10A0B" w14:textId="6EF92155" w:rsidR="00D53545" w:rsidRPr="00D53545" w:rsidRDefault="00D53545" w:rsidP="00D53545">
            <w:pPr>
              <w:pStyle w:val="ListParagraph"/>
              <w:numPr>
                <w:ilvl w:val="0"/>
                <w:numId w:val="17"/>
              </w:numPr>
              <w:spacing w:before="120" w:after="120"/>
              <w:rPr>
                <w:rFonts w:ascii="Arial" w:hAnsi="Arial" w:cs="Arial"/>
                <w:sz w:val="22"/>
                <w:szCs w:val="22"/>
              </w:rPr>
            </w:pPr>
            <w:r w:rsidRPr="00D53545">
              <w:rPr>
                <w:rFonts w:ascii="Arial" w:hAnsi="Arial" w:cs="Arial"/>
                <w:sz w:val="22"/>
                <w:szCs w:val="22"/>
              </w:rPr>
              <w:t>Overall it lacks sufficient detail or is perceived to be unclear, meaning that evaluators are not confident that the criteria will be delivered to an acceptable level</w:t>
            </w:r>
          </w:p>
        </w:tc>
      </w:tr>
      <w:tr w:rsidR="00D53545" w:rsidRPr="003B0A59" w14:paraId="17C3A5CC" w14:textId="77777777" w:rsidTr="00AB0742">
        <w:trPr>
          <w:jc w:val="center"/>
        </w:trPr>
        <w:tc>
          <w:tcPr>
            <w:tcW w:w="1533" w:type="dxa"/>
            <w:tcBorders>
              <w:top w:val="nil"/>
              <w:left w:val="single" w:sz="8" w:space="0" w:color="auto"/>
              <w:bottom w:val="single" w:sz="8" w:space="0" w:color="auto"/>
              <w:right w:val="single" w:sz="8" w:space="0" w:color="auto"/>
            </w:tcBorders>
          </w:tcPr>
          <w:p w14:paraId="08BC3FC5" w14:textId="6EE35DD3" w:rsidR="00D53545" w:rsidRPr="003B0A59" w:rsidRDefault="00D53545" w:rsidP="00D53545">
            <w:pPr>
              <w:spacing w:before="120" w:after="120"/>
              <w:jc w:val="center"/>
              <w:rPr>
                <w:rFonts w:ascii="Arial" w:hAnsi="Arial" w:cs="Arial"/>
                <w:sz w:val="22"/>
                <w:szCs w:val="22"/>
              </w:rPr>
            </w:pPr>
            <w:r w:rsidRPr="00BC70CE">
              <w:rPr>
                <w:rFonts w:ascii="Arial" w:hAnsi="Arial" w:cs="Arial"/>
                <w:sz w:val="22"/>
                <w:szCs w:val="22"/>
              </w:rPr>
              <w:t>2</w:t>
            </w:r>
          </w:p>
        </w:tc>
        <w:tc>
          <w:tcPr>
            <w:tcW w:w="8812" w:type="dxa"/>
            <w:tcBorders>
              <w:top w:val="nil"/>
              <w:left w:val="nil"/>
              <w:bottom w:val="single" w:sz="8" w:space="0" w:color="auto"/>
              <w:right w:val="single" w:sz="8" w:space="0" w:color="auto"/>
            </w:tcBorders>
          </w:tcPr>
          <w:p w14:paraId="683237D2" w14:textId="77777777" w:rsidR="00D53545" w:rsidRPr="00BC70CE" w:rsidRDefault="00D53545" w:rsidP="00D53545">
            <w:pPr>
              <w:rPr>
                <w:rFonts w:ascii="Arial" w:hAnsi="Arial" w:cs="Arial"/>
                <w:sz w:val="22"/>
                <w:szCs w:val="22"/>
              </w:rPr>
            </w:pPr>
            <w:r w:rsidRPr="00BC70CE">
              <w:rPr>
                <w:rFonts w:ascii="Arial" w:hAnsi="Arial" w:cs="Arial"/>
                <w:sz w:val="22"/>
                <w:szCs w:val="22"/>
              </w:rPr>
              <w:t>Considered to be an acceptable response on the basis that:</w:t>
            </w:r>
          </w:p>
          <w:p w14:paraId="6994548B" w14:textId="77777777" w:rsidR="00D53545" w:rsidRPr="00BC70CE" w:rsidRDefault="00D53545" w:rsidP="00D53545">
            <w:pPr>
              <w:pStyle w:val="ListParagraph"/>
              <w:numPr>
                <w:ilvl w:val="0"/>
                <w:numId w:val="14"/>
              </w:numPr>
              <w:contextualSpacing w:val="0"/>
              <w:rPr>
                <w:rFonts w:ascii="Arial" w:hAnsi="Arial" w:cs="Arial"/>
                <w:sz w:val="22"/>
                <w:szCs w:val="22"/>
              </w:rPr>
            </w:pPr>
            <w:r w:rsidRPr="00BC70CE">
              <w:rPr>
                <w:rFonts w:ascii="Arial" w:hAnsi="Arial" w:cs="Arial"/>
                <w:sz w:val="22"/>
                <w:szCs w:val="22"/>
              </w:rPr>
              <w:t xml:space="preserve">It addresses most of the relevant criteria </w:t>
            </w:r>
          </w:p>
          <w:p w14:paraId="38E72D5A" w14:textId="7A7C4FDB" w:rsidR="00D53545" w:rsidRPr="00D53545" w:rsidRDefault="00D53545" w:rsidP="00D53545">
            <w:pPr>
              <w:pStyle w:val="ListParagraph"/>
              <w:numPr>
                <w:ilvl w:val="0"/>
                <w:numId w:val="14"/>
              </w:numPr>
              <w:spacing w:before="120" w:after="120"/>
              <w:rPr>
                <w:rFonts w:ascii="Arial" w:hAnsi="Arial" w:cs="Arial"/>
                <w:sz w:val="22"/>
                <w:szCs w:val="22"/>
              </w:rPr>
            </w:pPr>
            <w:r w:rsidRPr="00D53545">
              <w:rPr>
                <w:rFonts w:ascii="Arial" w:hAnsi="Arial" w:cs="Arial"/>
                <w:sz w:val="22"/>
                <w:szCs w:val="22"/>
              </w:rPr>
              <w:t>The supporting detail is clear for the most part and provides evaluators with an understanding that the criteria it does address will be met to an acceptable level</w:t>
            </w:r>
          </w:p>
        </w:tc>
      </w:tr>
      <w:tr w:rsidR="00D53545" w:rsidRPr="003B0A59" w14:paraId="1B4CF6EB" w14:textId="77777777" w:rsidTr="00AB0742">
        <w:trPr>
          <w:jc w:val="center"/>
        </w:trPr>
        <w:tc>
          <w:tcPr>
            <w:tcW w:w="1533" w:type="dxa"/>
            <w:tcBorders>
              <w:top w:val="nil"/>
              <w:left w:val="single" w:sz="8" w:space="0" w:color="auto"/>
              <w:bottom w:val="single" w:sz="8" w:space="0" w:color="auto"/>
              <w:right w:val="single" w:sz="8" w:space="0" w:color="auto"/>
            </w:tcBorders>
          </w:tcPr>
          <w:p w14:paraId="47BC3D41" w14:textId="270A8952" w:rsidR="00D53545" w:rsidRPr="003B0A59" w:rsidRDefault="00D53545" w:rsidP="00D53545">
            <w:pPr>
              <w:spacing w:before="120" w:after="120"/>
              <w:jc w:val="center"/>
              <w:rPr>
                <w:rFonts w:ascii="Arial" w:hAnsi="Arial" w:cs="Arial"/>
                <w:sz w:val="22"/>
                <w:szCs w:val="22"/>
              </w:rPr>
            </w:pPr>
            <w:r w:rsidRPr="00BC70CE">
              <w:rPr>
                <w:rFonts w:ascii="Arial" w:hAnsi="Arial" w:cs="Arial"/>
                <w:sz w:val="22"/>
                <w:szCs w:val="22"/>
              </w:rPr>
              <w:t>3</w:t>
            </w:r>
          </w:p>
        </w:tc>
        <w:tc>
          <w:tcPr>
            <w:tcW w:w="8812" w:type="dxa"/>
            <w:tcBorders>
              <w:top w:val="nil"/>
              <w:left w:val="nil"/>
              <w:bottom w:val="single" w:sz="8" w:space="0" w:color="auto"/>
              <w:right w:val="single" w:sz="8" w:space="0" w:color="auto"/>
            </w:tcBorders>
          </w:tcPr>
          <w:p w14:paraId="5145784B" w14:textId="77777777" w:rsidR="00D53545" w:rsidRPr="00BC70CE" w:rsidRDefault="00D53545" w:rsidP="00D53545">
            <w:pPr>
              <w:rPr>
                <w:rFonts w:ascii="Arial" w:hAnsi="Arial" w:cs="Arial"/>
                <w:sz w:val="22"/>
                <w:szCs w:val="22"/>
              </w:rPr>
            </w:pPr>
            <w:r w:rsidRPr="00BC70CE">
              <w:rPr>
                <w:rFonts w:ascii="Arial" w:hAnsi="Arial" w:cs="Arial"/>
                <w:sz w:val="22"/>
                <w:szCs w:val="22"/>
              </w:rPr>
              <w:t>Considered to be a good response on the basis that:</w:t>
            </w:r>
          </w:p>
          <w:p w14:paraId="7124AFC2" w14:textId="77777777" w:rsidR="00D53545" w:rsidRPr="00BC70CE" w:rsidRDefault="00D53545" w:rsidP="00D53545">
            <w:pPr>
              <w:pStyle w:val="ListParagraph"/>
              <w:numPr>
                <w:ilvl w:val="0"/>
                <w:numId w:val="15"/>
              </w:numPr>
              <w:contextualSpacing w:val="0"/>
              <w:rPr>
                <w:rFonts w:ascii="Arial" w:hAnsi="Arial" w:cs="Arial"/>
                <w:sz w:val="22"/>
                <w:szCs w:val="22"/>
              </w:rPr>
            </w:pPr>
            <w:r w:rsidRPr="00BC70CE">
              <w:rPr>
                <w:rFonts w:ascii="Arial" w:hAnsi="Arial" w:cs="Arial"/>
                <w:sz w:val="22"/>
                <w:szCs w:val="22"/>
              </w:rPr>
              <w:t>It addresses all relevant criteria</w:t>
            </w:r>
          </w:p>
          <w:p w14:paraId="1B86BEA8" w14:textId="27778F80" w:rsidR="00D53545" w:rsidRPr="00D53545" w:rsidRDefault="00D53545" w:rsidP="00D53545">
            <w:pPr>
              <w:pStyle w:val="ListParagraph"/>
              <w:numPr>
                <w:ilvl w:val="0"/>
                <w:numId w:val="15"/>
              </w:numPr>
              <w:spacing w:before="120" w:after="120"/>
              <w:rPr>
                <w:rFonts w:ascii="Arial" w:hAnsi="Arial" w:cs="Arial"/>
                <w:sz w:val="22"/>
                <w:szCs w:val="22"/>
              </w:rPr>
            </w:pPr>
            <w:r w:rsidRPr="00D53545">
              <w:rPr>
                <w:rFonts w:ascii="Arial" w:hAnsi="Arial" w:cs="Arial"/>
                <w:sz w:val="22"/>
                <w:szCs w:val="22"/>
              </w:rPr>
              <w:t>The supporting detail is considered to be clear and provides evaluators with confidence that the criteria will be delivered to a good standard</w:t>
            </w:r>
          </w:p>
        </w:tc>
      </w:tr>
      <w:tr w:rsidR="00D53545" w:rsidRPr="003B0A59" w14:paraId="5800B254" w14:textId="77777777" w:rsidTr="00AB0742">
        <w:trPr>
          <w:jc w:val="center"/>
        </w:trPr>
        <w:tc>
          <w:tcPr>
            <w:tcW w:w="1533" w:type="dxa"/>
            <w:tcBorders>
              <w:top w:val="nil"/>
              <w:left w:val="single" w:sz="8" w:space="0" w:color="auto"/>
              <w:bottom w:val="single" w:sz="8" w:space="0" w:color="auto"/>
              <w:right w:val="single" w:sz="8" w:space="0" w:color="auto"/>
            </w:tcBorders>
          </w:tcPr>
          <w:p w14:paraId="21D6F341" w14:textId="30C8FC3D" w:rsidR="00D53545" w:rsidRPr="003B0A59" w:rsidRDefault="00D53545" w:rsidP="00D53545">
            <w:pPr>
              <w:spacing w:before="120" w:after="120"/>
              <w:jc w:val="center"/>
              <w:rPr>
                <w:rFonts w:ascii="Arial" w:hAnsi="Arial" w:cs="Arial"/>
                <w:sz w:val="22"/>
                <w:szCs w:val="22"/>
              </w:rPr>
            </w:pPr>
            <w:r w:rsidRPr="00BC70CE">
              <w:rPr>
                <w:rFonts w:ascii="Arial" w:hAnsi="Arial" w:cs="Arial"/>
                <w:sz w:val="22"/>
                <w:szCs w:val="22"/>
              </w:rPr>
              <w:t>4</w:t>
            </w:r>
          </w:p>
        </w:tc>
        <w:tc>
          <w:tcPr>
            <w:tcW w:w="8812" w:type="dxa"/>
            <w:tcBorders>
              <w:top w:val="nil"/>
              <w:left w:val="nil"/>
              <w:bottom w:val="single" w:sz="8" w:space="0" w:color="auto"/>
              <w:right w:val="single" w:sz="8" w:space="0" w:color="auto"/>
            </w:tcBorders>
          </w:tcPr>
          <w:p w14:paraId="298188BA" w14:textId="77777777" w:rsidR="00D53545" w:rsidRPr="00BC70CE" w:rsidRDefault="00D53545" w:rsidP="00D53545">
            <w:pPr>
              <w:rPr>
                <w:rFonts w:ascii="Arial" w:hAnsi="Arial" w:cs="Arial"/>
                <w:sz w:val="22"/>
                <w:szCs w:val="22"/>
              </w:rPr>
            </w:pPr>
            <w:r w:rsidRPr="00BC70CE">
              <w:rPr>
                <w:rFonts w:ascii="Arial" w:hAnsi="Arial" w:cs="Arial"/>
                <w:sz w:val="22"/>
                <w:szCs w:val="22"/>
              </w:rPr>
              <w:t>Considered to be an outstanding response on the basis that:</w:t>
            </w:r>
          </w:p>
          <w:p w14:paraId="696715DE" w14:textId="77777777" w:rsidR="00D53545" w:rsidRPr="00BC70CE" w:rsidRDefault="00D53545" w:rsidP="00D53545">
            <w:pPr>
              <w:pStyle w:val="ListParagraph"/>
              <w:numPr>
                <w:ilvl w:val="0"/>
                <w:numId w:val="16"/>
              </w:numPr>
              <w:contextualSpacing w:val="0"/>
              <w:rPr>
                <w:rFonts w:ascii="Arial" w:hAnsi="Arial" w:cs="Arial"/>
                <w:sz w:val="22"/>
                <w:szCs w:val="22"/>
              </w:rPr>
            </w:pPr>
            <w:r w:rsidRPr="00BC70CE">
              <w:rPr>
                <w:rFonts w:ascii="Arial" w:hAnsi="Arial" w:cs="Arial"/>
                <w:sz w:val="22"/>
                <w:szCs w:val="22"/>
              </w:rPr>
              <w:t>It addresses all relevant criteria</w:t>
            </w:r>
          </w:p>
          <w:p w14:paraId="4E3EBDB5" w14:textId="32BEDEBC" w:rsidR="00D53545" w:rsidRPr="00D53545" w:rsidRDefault="00D53545" w:rsidP="00D53545">
            <w:pPr>
              <w:pStyle w:val="ListParagraph"/>
              <w:numPr>
                <w:ilvl w:val="0"/>
                <w:numId w:val="16"/>
              </w:numPr>
              <w:spacing w:before="120" w:after="120"/>
              <w:rPr>
                <w:rFonts w:ascii="Arial" w:hAnsi="Arial" w:cs="Arial"/>
                <w:sz w:val="22"/>
                <w:szCs w:val="22"/>
              </w:rPr>
            </w:pPr>
            <w:r w:rsidRPr="00D53545">
              <w:rPr>
                <w:rFonts w:ascii="Arial" w:hAnsi="Arial" w:cs="Arial"/>
                <w:sz w:val="22"/>
                <w:szCs w:val="22"/>
              </w:rPr>
              <w:t>The supporting detail is clear and robust and provides evaluators with the utmost confidence that all criteria will be delivered to the highest standard</w:t>
            </w:r>
          </w:p>
        </w:tc>
      </w:tr>
    </w:tbl>
    <w:p w14:paraId="72A95E93" w14:textId="77777777" w:rsidR="00790BFC" w:rsidRDefault="00790BFC" w:rsidP="00DF13E9">
      <w:pPr>
        <w:widowControl w:val="0"/>
        <w:tabs>
          <w:tab w:val="left" w:pos="567"/>
        </w:tabs>
        <w:spacing w:after="120"/>
        <w:rPr>
          <w:rFonts w:ascii="Arial" w:hAnsi="Arial" w:cs="Arial"/>
          <w:sz w:val="22"/>
          <w:szCs w:val="22"/>
        </w:rPr>
      </w:pPr>
    </w:p>
    <w:p w14:paraId="669E18FF" w14:textId="3B961D4A" w:rsidR="0034659F" w:rsidRPr="00DF13E9" w:rsidRDefault="0034659F" w:rsidP="0034659F">
      <w:pPr>
        <w:widowControl w:val="0"/>
        <w:tabs>
          <w:tab w:val="left" w:pos="567"/>
        </w:tabs>
        <w:spacing w:after="120"/>
        <w:jc w:val="both"/>
        <w:rPr>
          <w:rFonts w:ascii="Arial" w:hAnsi="Arial" w:cs="Arial"/>
          <w:sz w:val="22"/>
          <w:szCs w:val="22"/>
        </w:rPr>
      </w:pPr>
      <w:r w:rsidRPr="003B0A59">
        <w:rPr>
          <w:rFonts w:ascii="Arial" w:hAnsi="Arial" w:cs="Arial"/>
          <w:sz w:val="22"/>
          <w:szCs w:val="22"/>
        </w:rPr>
        <w:t xml:space="preserve">Responses may score </w:t>
      </w:r>
      <w:r w:rsidR="00EF0BB7">
        <w:rPr>
          <w:rFonts w:ascii="Arial" w:hAnsi="Arial" w:cs="Arial"/>
          <w:sz w:val="22"/>
          <w:szCs w:val="22"/>
        </w:rPr>
        <w:t>any whole number between 0 and 4</w:t>
      </w:r>
      <w:r w:rsidRPr="003B0A59">
        <w:rPr>
          <w:rFonts w:ascii="Arial" w:hAnsi="Arial" w:cs="Arial"/>
          <w:sz w:val="22"/>
          <w:szCs w:val="22"/>
        </w:rPr>
        <w:t xml:space="preserve">. The scoring system is set such that an acceptable standard would </w:t>
      </w:r>
      <w:r w:rsidRPr="006B5CDE">
        <w:rPr>
          <w:rFonts w:ascii="Arial" w:hAnsi="Arial" w:cs="Arial"/>
          <w:sz w:val="22"/>
          <w:szCs w:val="22"/>
        </w:rPr>
        <w:t>gain a score of at least 2.</w:t>
      </w:r>
      <w:r>
        <w:rPr>
          <w:rFonts w:ascii="Arial" w:hAnsi="Arial" w:cs="Arial"/>
          <w:sz w:val="22"/>
          <w:szCs w:val="22"/>
        </w:rPr>
        <w:t xml:space="preserve"> </w:t>
      </w:r>
      <w:r w:rsidRPr="002F61EA">
        <w:rPr>
          <w:rFonts w:ascii="Arial" w:hAnsi="Arial" w:cs="Arial"/>
          <w:sz w:val="22"/>
          <w:szCs w:val="22"/>
        </w:rPr>
        <w:t>The Council reserves the right not to consider further quotations which do not achieve th</w:t>
      </w:r>
      <w:r>
        <w:rPr>
          <w:rFonts w:ascii="Arial" w:hAnsi="Arial" w:cs="Arial"/>
          <w:sz w:val="22"/>
          <w:szCs w:val="22"/>
        </w:rPr>
        <w:t xml:space="preserve">is score. </w:t>
      </w:r>
      <w:r w:rsidRPr="003B0A59">
        <w:rPr>
          <w:rFonts w:ascii="Arial" w:hAnsi="Arial" w:cs="Arial"/>
          <w:sz w:val="22"/>
          <w:szCs w:val="22"/>
        </w:rPr>
        <w:t>Th</w:t>
      </w:r>
      <w:r>
        <w:rPr>
          <w:rFonts w:ascii="Arial" w:hAnsi="Arial" w:cs="Arial"/>
          <w:sz w:val="22"/>
          <w:szCs w:val="22"/>
        </w:rPr>
        <w:t xml:space="preserve">e score </w:t>
      </w:r>
      <w:r w:rsidRPr="003B0A59">
        <w:rPr>
          <w:rFonts w:ascii="Arial" w:hAnsi="Arial" w:cs="Arial"/>
          <w:sz w:val="22"/>
          <w:szCs w:val="22"/>
        </w:rPr>
        <w:t xml:space="preserve">would be awarded for a response which shows that the </w:t>
      </w:r>
      <w:r w:rsidRPr="00DF13E9">
        <w:rPr>
          <w:rFonts w:ascii="Arial" w:hAnsi="Arial" w:cs="Arial"/>
          <w:sz w:val="22"/>
          <w:szCs w:val="22"/>
        </w:rPr>
        <w:t>Tenderer</w:t>
      </w:r>
      <w:r w:rsidRPr="003B0A59">
        <w:rPr>
          <w:rFonts w:ascii="Arial" w:hAnsi="Arial" w:cs="Arial"/>
          <w:sz w:val="22"/>
          <w:szCs w:val="22"/>
        </w:rPr>
        <w:t>’s solution demonstrated performance of the service to an acceptable standard in accordance with the Specification. Where the response is lacking in appropriate detail, only partially complete or inadequately justified, the overall score will be adjusted accordingly.</w:t>
      </w:r>
    </w:p>
    <w:p w14:paraId="5A31E88B" w14:textId="77777777" w:rsidR="00DF13E9" w:rsidRPr="003B0A59" w:rsidRDefault="00DF13E9" w:rsidP="008970CA">
      <w:pPr>
        <w:widowControl w:val="0"/>
        <w:tabs>
          <w:tab w:val="left" w:pos="567"/>
        </w:tabs>
        <w:spacing w:after="120"/>
        <w:jc w:val="both"/>
        <w:rPr>
          <w:rFonts w:ascii="Arial" w:hAnsi="Arial" w:cs="Arial"/>
          <w:sz w:val="22"/>
          <w:szCs w:val="22"/>
        </w:rPr>
      </w:pPr>
      <w:r w:rsidRPr="003B0A59">
        <w:rPr>
          <w:rFonts w:ascii="Arial" w:hAnsi="Arial" w:cs="Arial"/>
          <w:sz w:val="22"/>
          <w:szCs w:val="22"/>
        </w:rPr>
        <w:t>The score for each of the evaluation criteria will be multiplied by the weighted factor as follows to give an overall initial score:</w:t>
      </w:r>
    </w:p>
    <w:p w14:paraId="47B30AA4" w14:textId="235519A0" w:rsidR="00DF13E9" w:rsidRPr="003B0A59" w:rsidRDefault="008E3250" w:rsidP="008970CA">
      <w:pPr>
        <w:widowControl w:val="0"/>
        <w:tabs>
          <w:tab w:val="left" w:pos="567"/>
        </w:tabs>
        <w:spacing w:after="120"/>
        <w:jc w:val="both"/>
        <w:rPr>
          <w:rFonts w:ascii="Arial" w:hAnsi="Arial" w:cs="Arial"/>
          <w:sz w:val="22"/>
          <w:szCs w:val="22"/>
        </w:rPr>
      </w:pPr>
      <m:oMathPara>
        <m:oMath>
          <m:r>
            <w:rPr>
              <w:rFonts w:ascii="Cambria Math" w:hAnsi="Cambria Math" w:cs="Arial"/>
              <w:sz w:val="22"/>
              <w:szCs w:val="22"/>
            </w:rPr>
            <m:t>Points=</m:t>
          </m:r>
          <m:f>
            <m:fPr>
              <m:ctrlPr>
                <w:rPr>
                  <w:rFonts w:ascii="Cambria Math" w:hAnsi="Cambria Math" w:cs="Arial"/>
                  <w:i/>
                  <w:sz w:val="22"/>
                  <w:szCs w:val="22"/>
                </w:rPr>
              </m:ctrlPr>
            </m:fPr>
            <m:num>
              <m:r>
                <w:rPr>
                  <w:rFonts w:ascii="Cambria Math" w:hAnsi="Cambria Math" w:cs="Arial"/>
                  <w:sz w:val="22"/>
                  <w:szCs w:val="22"/>
                </w:rPr>
                <m:t>Lowest cost</m:t>
              </m:r>
            </m:num>
            <m:den>
              <m:r>
                <w:rPr>
                  <w:rFonts w:ascii="Cambria Math" w:hAnsi="Cambria Math" w:cs="Arial"/>
                  <w:sz w:val="22"/>
                  <w:szCs w:val="22"/>
                </w:rPr>
                <m:t>Quotation cost</m:t>
              </m:r>
            </m:den>
          </m:f>
          <m:r>
            <w:rPr>
              <w:rFonts w:ascii="Cambria Math" w:hAnsi="Cambria Math" w:cs="Arial"/>
              <w:sz w:val="22"/>
              <w:szCs w:val="22"/>
            </w:rPr>
            <m:t>×Overall Pricing Weighting</m:t>
          </m:r>
        </m:oMath>
      </m:oMathPara>
    </w:p>
    <w:p w14:paraId="52E7D39B" w14:textId="77777777" w:rsidR="00717807" w:rsidRDefault="00717807">
      <w:pPr>
        <w:rPr>
          <w:rFonts w:ascii="Arial" w:hAnsi="Arial" w:cs="Arial"/>
          <w:b/>
          <w:sz w:val="22"/>
          <w:szCs w:val="22"/>
        </w:rPr>
      </w:pPr>
      <w:r>
        <w:rPr>
          <w:rFonts w:ascii="Arial" w:hAnsi="Arial" w:cs="Arial"/>
          <w:b/>
          <w:sz w:val="22"/>
          <w:szCs w:val="22"/>
        </w:rPr>
        <w:br w:type="page"/>
      </w:r>
    </w:p>
    <w:p w14:paraId="3AAC0FDE" w14:textId="6524E165" w:rsidR="00DF13E9" w:rsidRPr="00790BFC" w:rsidRDefault="00DF13E9" w:rsidP="008970CA">
      <w:pPr>
        <w:widowControl w:val="0"/>
        <w:tabs>
          <w:tab w:val="left" w:pos="567"/>
        </w:tabs>
        <w:spacing w:after="120"/>
        <w:jc w:val="both"/>
        <w:rPr>
          <w:rFonts w:ascii="Arial" w:hAnsi="Arial" w:cs="Arial"/>
          <w:b/>
          <w:sz w:val="22"/>
          <w:szCs w:val="22"/>
        </w:rPr>
      </w:pPr>
      <w:r w:rsidRPr="00790BFC">
        <w:rPr>
          <w:rFonts w:ascii="Arial" w:hAnsi="Arial" w:cs="Arial"/>
          <w:b/>
          <w:sz w:val="22"/>
          <w:szCs w:val="22"/>
        </w:rPr>
        <w:t>Evaluation of the Quotation Price payable by the Authority:</w:t>
      </w:r>
    </w:p>
    <w:p w14:paraId="75E98CC4" w14:textId="27BA9982" w:rsidR="00DF13E9" w:rsidRDefault="00DF13E9" w:rsidP="008970CA">
      <w:pPr>
        <w:widowControl w:val="0"/>
        <w:tabs>
          <w:tab w:val="left" w:pos="567"/>
        </w:tabs>
        <w:spacing w:after="120"/>
        <w:jc w:val="both"/>
        <w:rPr>
          <w:rFonts w:ascii="Arial" w:hAnsi="Arial" w:cs="Arial"/>
          <w:sz w:val="22"/>
          <w:szCs w:val="22"/>
        </w:rPr>
      </w:pPr>
      <w:r w:rsidRPr="003B0A59">
        <w:rPr>
          <w:rFonts w:ascii="Arial" w:hAnsi="Arial" w:cs="Arial"/>
          <w:sz w:val="22"/>
          <w:szCs w:val="22"/>
        </w:rPr>
        <w:t>Price Evaluation (</w:t>
      </w:r>
      <w:r w:rsidR="00AE1049">
        <w:rPr>
          <w:rFonts w:ascii="Arial" w:hAnsi="Arial" w:cs="Arial"/>
          <w:sz w:val="22"/>
          <w:szCs w:val="22"/>
        </w:rPr>
        <w:t>c</w:t>
      </w:r>
      <w:r w:rsidRPr="003B0A59">
        <w:rPr>
          <w:rFonts w:ascii="Arial" w:hAnsi="Arial" w:cs="Arial"/>
          <w:sz w:val="22"/>
          <w:szCs w:val="22"/>
        </w:rPr>
        <w:t xml:space="preserve">osts payable by the </w:t>
      </w:r>
      <w:r>
        <w:rPr>
          <w:rFonts w:ascii="Arial" w:hAnsi="Arial" w:cs="Arial"/>
          <w:sz w:val="22"/>
          <w:szCs w:val="22"/>
        </w:rPr>
        <w:t>Authority</w:t>
      </w:r>
      <w:r w:rsidRPr="003B0A59">
        <w:rPr>
          <w:rFonts w:ascii="Arial" w:hAnsi="Arial" w:cs="Arial"/>
          <w:sz w:val="22"/>
          <w:szCs w:val="22"/>
        </w:rPr>
        <w:t>) will be evaluated in accor</w:t>
      </w:r>
      <w:r w:rsidR="00FD7834">
        <w:rPr>
          <w:rFonts w:ascii="Arial" w:hAnsi="Arial" w:cs="Arial"/>
          <w:sz w:val="22"/>
          <w:szCs w:val="22"/>
        </w:rPr>
        <w:t>dance with Table 4 below using 1</w:t>
      </w:r>
      <w:r w:rsidRPr="003B0A59">
        <w:rPr>
          <w:rFonts w:ascii="Arial" w:hAnsi="Arial" w:cs="Arial"/>
          <w:sz w:val="22"/>
          <w:szCs w:val="22"/>
        </w:rPr>
        <w:t>0% price as an example:</w:t>
      </w:r>
    </w:p>
    <w:p w14:paraId="1BCA223B" w14:textId="77777777" w:rsidR="00790BFC" w:rsidRPr="00790BFC" w:rsidRDefault="00790BFC" w:rsidP="001911E4">
      <w:pPr>
        <w:widowControl w:val="0"/>
        <w:tabs>
          <w:tab w:val="left" w:pos="567"/>
        </w:tabs>
        <w:spacing w:after="120"/>
        <w:ind w:firstLine="567"/>
        <w:rPr>
          <w:rFonts w:ascii="Arial" w:hAnsi="Arial" w:cs="Arial"/>
          <w:sz w:val="16"/>
          <w:szCs w:val="16"/>
        </w:rPr>
      </w:pPr>
      <w:r w:rsidRPr="00790BFC">
        <w:rPr>
          <w:rFonts w:ascii="Arial" w:hAnsi="Arial" w:cs="Arial"/>
          <w:sz w:val="16"/>
          <w:szCs w:val="16"/>
        </w:rPr>
        <w:t>Table 4</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7"/>
        <w:gridCol w:w="3249"/>
        <w:gridCol w:w="2307"/>
        <w:gridCol w:w="2795"/>
      </w:tblGrid>
      <w:tr w:rsidR="00790BFC" w:rsidRPr="003B0A59" w14:paraId="644E5B17" w14:textId="77777777" w:rsidTr="006B5CDE">
        <w:trPr>
          <w:trHeight w:val="503"/>
          <w:jc w:val="center"/>
        </w:trPr>
        <w:tc>
          <w:tcPr>
            <w:tcW w:w="1797" w:type="dxa"/>
            <w:shd w:val="clear" w:color="auto" w:fill="008000"/>
          </w:tcPr>
          <w:p w14:paraId="349001FC" w14:textId="77777777" w:rsidR="00790BFC" w:rsidRPr="00790BFC" w:rsidRDefault="00790BFC" w:rsidP="00790BFC">
            <w:pPr>
              <w:spacing w:before="120" w:after="120"/>
              <w:rPr>
                <w:rFonts w:ascii="Arial" w:hAnsi="Arial" w:cs="Arial"/>
                <w:sz w:val="22"/>
                <w:szCs w:val="22"/>
              </w:rPr>
            </w:pPr>
          </w:p>
        </w:tc>
        <w:tc>
          <w:tcPr>
            <w:tcW w:w="3249" w:type="dxa"/>
            <w:shd w:val="clear" w:color="auto" w:fill="008000"/>
          </w:tcPr>
          <w:p w14:paraId="13A8DE24" w14:textId="77777777" w:rsidR="00790BFC" w:rsidRPr="00790BFC" w:rsidRDefault="00790BFC" w:rsidP="00790BFC">
            <w:pPr>
              <w:spacing w:before="120" w:after="120"/>
              <w:rPr>
                <w:rFonts w:ascii="Arial" w:hAnsi="Arial" w:cs="Arial"/>
                <w:sz w:val="22"/>
                <w:szCs w:val="22"/>
              </w:rPr>
            </w:pPr>
            <w:r w:rsidRPr="00790BFC">
              <w:rPr>
                <w:rFonts w:ascii="Arial" w:hAnsi="Arial" w:cs="Arial"/>
                <w:sz w:val="22"/>
                <w:szCs w:val="22"/>
              </w:rPr>
              <w:t>Cost of Proposal</w:t>
            </w:r>
            <w:r>
              <w:rPr>
                <w:rFonts w:ascii="Arial" w:hAnsi="Arial" w:cs="Arial"/>
                <w:sz w:val="22"/>
                <w:szCs w:val="22"/>
              </w:rPr>
              <w:t xml:space="preserve"> </w:t>
            </w:r>
            <w:r w:rsidRPr="00790BFC">
              <w:rPr>
                <w:rFonts w:ascii="Arial" w:hAnsi="Arial" w:cs="Arial"/>
                <w:sz w:val="22"/>
                <w:szCs w:val="22"/>
              </w:rPr>
              <w:t>(£)</w:t>
            </w:r>
          </w:p>
        </w:tc>
        <w:tc>
          <w:tcPr>
            <w:tcW w:w="2307" w:type="dxa"/>
            <w:shd w:val="clear" w:color="auto" w:fill="008000"/>
          </w:tcPr>
          <w:p w14:paraId="505ECA64" w14:textId="77777777" w:rsidR="00790BFC" w:rsidRPr="00790BFC" w:rsidRDefault="00790BFC" w:rsidP="00790BFC">
            <w:pPr>
              <w:spacing w:before="120" w:after="120"/>
              <w:rPr>
                <w:rFonts w:ascii="Arial" w:hAnsi="Arial" w:cs="Arial"/>
                <w:sz w:val="22"/>
                <w:szCs w:val="22"/>
              </w:rPr>
            </w:pPr>
            <w:r w:rsidRPr="00790BFC">
              <w:rPr>
                <w:rFonts w:ascii="Arial" w:hAnsi="Arial" w:cs="Arial"/>
                <w:sz w:val="22"/>
                <w:szCs w:val="22"/>
              </w:rPr>
              <w:t>Calculation</w:t>
            </w:r>
          </w:p>
        </w:tc>
        <w:tc>
          <w:tcPr>
            <w:tcW w:w="2795" w:type="dxa"/>
            <w:shd w:val="clear" w:color="auto" w:fill="008000"/>
          </w:tcPr>
          <w:p w14:paraId="5F874AD3" w14:textId="77777777" w:rsidR="00790BFC" w:rsidRPr="00790BFC" w:rsidRDefault="00790BFC" w:rsidP="00790BFC">
            <w:pPr>
              <w:spacing w:before="120" w:after="120"/>
              <w:rPr>
                <w:rFonts w:ascii="Arial" w:hAnsi="Arial" w:cs="Arial"/>
                <w:sz w:val="22"/>
                <w:szCs w:val="22"/>
              </w:rPr>
            </w:pPr>
            <w:r w:rsidRPr="00790BFC">
              <w:rPr>
                <w:rFonts w:ascii="Arial" w:hAnsi="Arial" w:cs="Arial"/>
                <w:sz w:val="22"/>
                <w:szCs w:val="22"/>
              </w:rPr>
              <w:t>Points</w:t>
            </w:r>
          </w:p>
        </w:tc>
      </w:tr>
      <w:tr w:rsidR="00790BFC" w:rsidRPr="003B0A59" w14:paraId="07305AE9" w14:textId="77777777" w:rsidTr="006B5CDE">
        <w:trPr>
          <w:trHeight w:val="488"/>
          <w:jc w:val="center"/>
        </w:trPr>
        <w:tc>
          <w:tcPr>
            <w:tcW w:w="1797" w:type="dxa"/>
          </w:tcPr>
          <w:p w14:paraId="2D09646A" w14:textId="77777777" w:rsidR="00790BFC" w:rsidRPr="003B0A59" w:rsidRDefault="00790BFC" w:rsidP="00790BFC">
            <w:pPr>
              <w:spacing w:before="120" w:after="120"/>
              <w:rPr>
                <w:rFonts w:ascii="Arial" w:hAnsi="Arial" w:cs="Arial"/>
                <w:sz w:val="22"/>
                <w:szCs w:val="22"/>
              </w:rPr>
            </w:pPr>
            <w:r w:rsidRPr="003B0A59">
              <w:rPr>
                <w:rFonts w:ascii="Arial" w:hAnsi="Arial" w:cs="Arial"/>
                <w:sz w:val="22"/>
                <w:szCs w:val="22"/>
              </w:rPr>
              <w:t>Quotation 1</w:t>
            </w:r>
          </w:p>
        </w:tc>
        <w:tc>
          <w:tcPr>
            <w:tcW w:w="3249" w:type="dxa"/>
          </w:tcPr>
          <w:p w14:paraId="5C5DEEED" w14:textId="77777777" w:rsidR="00790BFC" w:rsidRPr="003B0A59" w:rsidRDefault="00790BFC" w:rsidP="00790BFC">
            <w:pPr>
              <w:spacing w:before="120" w:after="120"/>
              <w:rPr>
                <w:rFonts w:ascii="Arial" w:hAnsi="Arial" w:cs="Arial"/>
                <w:sz w:val="22"/>
                <w:szCs w:val="22"/>
              </w:rPr>
            </w:pPr>
            <w:r w:rsidRPr="003B0A59">
              <w:rPr>
                <w:rFonts w:ascii="Arial" w:hAnsi="Arial" w:cs="Arial"/>
                <w:sz w:val="22"/>
                <w:szCs w:val="22"/>
              </w:rPr>
              <w:t>10,000</w:t>
            </w:r>
          </w:p>
        </w:tc>
        <w:tc>
          <w:tcPr>
            <w:tcW w:w="2307" w:type="dxa"/>
          </w:tcPr>
          <w:p w14:paraId="1AA3F1B0" w14:textId="77777777" w:rsidR="00790BFC" w:rsidRPr="003B0A59" w:rsidRDefault="00790BFC" w:rsidP="00790BFC">
            <w:pPr>
              <w:spacing w:before="120" w:after="120"/>
              <w:rPr>
                <w:rFonts w:ascii="Arial" w:hAnsi="Arial" w:cs="Arial"/>
                <w:sz w:val="22"/>
                <w:szCs w:val="22"/>
              </w:rPr>
            </w:pPr>
          </w:p>
        </w:tc>
        <w:tc>
          <w:tcPr>
            <w:tcW w:w="2795" w:type="dxa"/>
          </w:tcPr>
          <w:p w14:paraId="1E7B9C85" w14:textId="24A91A3E" w:rsidR="00790BFC" w:rsidRPr="003B0A59" w:rsidRDefault="00FD7834" w:rsidP="00790BFC">
            <w:pPr>
              <w:spacing w:before="120" w:after="120"/>
              <w:rPr>
                <w:rFonts w:ascii="Arial" w:hAnsi="Arial" w:cs="Arial"/>
                <w:sz w:val="22"/>
                <w:szCs w:val="22"/>
              </w:rPr>
            </w:pPr>
            <w:r>
              <w:rPr>
                <w:rFonts w:ascii="Arial" w:hAnsi="Arial" w:cs="Arial"/>
                <w:sz w:val="22"/>
                <w:szCs w:val="22"/>
              </w:rPr>
              <w:t>1</w:t>
            </w:r>
            <w:r w:rsidR="00790BFC" w:rsidRPr="003B0A59">
              <w:rPr>
                <w:rFonts w:ascii="Arial" w:hAnsi="Arial" w:cs="Arial"/>
                <w:sz w:val="22"/>
                <w:szCs w:val="22"/>
              </w:rPr>
              <w:t>0</w:t>
            </w:r>
          </w:p>
        </w:tc>
      </w:tr>
      <w:tr w:rsidR="00790BFC" w:rsidRPr="003B0A59" w14:paraId="6716CA90" w14:textId="77777777" w:rsidTr="006B5CDE">
        <w:trPr>
          <w:trHeight w:val="503"/>
          <w:jc w:val="center"/>
        </w:trPr>
        <w:tc>
          <w:tcPr>
            <w:tcW w:w="1797" w:type="dxa"/>
          </w:tcPr>
          <w:p w14:paraId="651C3FC9" w14:textId="77777777" w:rsidR="00790BFC" w:rsidRPr="003B0A59" w:rsidRDefault="00790BFC" w:rsidP="00790BFC">
            <w:pPr>
              <w:spacing w:before="120" w:after="120"/>
              <w:rPr>
                <w:rFonts w:ascii="Arial" w:hAnsi="Arial" w:cs="Arial"/>
                <w:sz w:val="22"/>
                <w:szCs w:val="22"/>
              </w:rPr>
            </w:pPr>
            <w:r w:rsidRPr="003B0A59">
              <w:rPr>
                <w:rFonts w:ascii="Arial" w:hAnsi="Arial" w:cs="Arial"/>
                <w:sz w:val="22"/>
                <w:szCs w:val="22"/>
              </w:rPr>
              <w:t>Quotation 2</w:t>
            </w:r>
          </w:p>
        </w:tc>
        <w:tc>
          <w:tcPr>
            <w:tcW w:w="3249" w:type="dxa"/>
          </w:tcPr>
          <w:p w14:paraId="07C7E321" w14:textId="77777777" w:rsidR="00790BFC" w:rsidRPr="003B0A59" w:rsidRDefault="00790BFC" w:rsidP="00790BFC">
            <w:pPr>
              <w:spacing w:before="120" w:after="120"/>
              <w:rPr>
                <w:rFonts w:ascii="Arial" w:hAnsi="Arial" w:cs="Arial"/>
                <w:sz w:val="22"/>
                <w:szCs w:val="22"/>
              </w:rPr>
            </w:pPr>
            <w:r w:rsidRPr="003B0A59">
              <w:rPr>
                <w:rFonts w:ascii="Arial" w:hAnsi="Arial" w:cs="Arial"/>
                <w:sz w:val="22"/>
                <w:szCs w:val="22"/>
              </w:rPr>
              <w:t>15,000</w:t>
            </w:r>
          </w:p>
        </w:tc>
        <w:tc>
          <w:tcPr>
            <w:tcW w:w="2307" w:type="dxa"/>
          </w:tcPr>
          <w:p w14:paraId="1A612C0D" w14:textId="5931D5E8" w:rsidR="00790BFC" w:rsidRPr="003B0A59" w:rsidRDefault="00FD7834" w:rsidP="00790BFC">
            <w:pPr>
              <w:spacing w:before="120" w:after="120"/>
              <w:rPr>
                <w:rFonts w:ascii="Arial" w:hAnsi="Arial" w:cs="Arial"/>
                <w:sz w:val="22"/>
                <w:szCs w:val="22"/>
              </w:rPr>
            </w:pPr>
            <w:r>
              <w:rPr>
                <w:rFonts w:ascii="Arial" w:hAnsi="Arial" w:cs="Arial"/>
                <w:sz w:val="22"/>
                <w:szCs w:val="22"/>
              </w:rPr>
              <w:t>10,000/15,000 x 1</w:t>
            </w:r>
            <w:r w:rsidR="00790BFC" w:rsidRPr="003B0A59">
              <w:rPr>
                <w:rFonts w:ascii="Arial" w:hAnsi="Arial" w:cs="Arial"/>
                <w:sz w:val="22"/>
                <w:szCs w:val="22"/>
              </w:rPr>
              <w:t>0</w:t>
            </w:r>
          </w:p>
        </w:tc>
        <w:tc>
          <w:tcPr>
            <w:tcW w:w="2795" w:type="dxa"/>
          </w:tcPr>
          <w:p w14:paraId="1CE3B801" w14:textId="0D1EC59E" w:rsidR="00790BFC" w:rsidRPr="003B0A59" w:rsidRDefault="00E97021" w:rsidP="00790BFC">
            <w:pPr>
              <w:spacing w:before="120" w:after="120"/>
              <w:rPr>
                <w:rFonts w:ascii="Arial" w:hAnsi="Arial" w:cs="Arial"/>
                <w:sz w:val="22"/>
                <w:szCs w:val="22"/>
              </w:rPr>
            </w:pPr>
            <w:r>
              <w:rPr>
                <w:rFonts w:ascii="Arial" w:hAnsi="Arial" w:cs="Arial"/>
                <w:sz w:val="22"/>
                <w:szCs w:val="22"/>
              </w:rPr>
              <w:t>6.67</w:t>
            </w:r>
          </w:p>
        </w:tc>
      </w:tr>
      <w:tr w:rsidR="00790BFC" w:rsidRPr="003B0A59" w14:paraId="31332637" w14:textId="77777777" w:rsidTr="006B5CDE">
        <w:trPr>
          <w:trHeight w:val="488"/>
          <w:jc w:val="center"/>
        </w:trPr>
        <w:tc>
          <w:tcPr>
            <w:tcW w:w="1797" w:type="dxa"/>
          </w:tcPr>
          <w:p w14:paraId="7065EC19" w14:textId="77777777" w:rsidR="00790BFC" w:rsidRPr="003B0A59" w:rsidRDefault="00790BFC" w:rsidP="00790BFC">
            <w:pPr>
              <w:spacing w:before="120" w:after="120"/>
              <w:rPr>
                <w:rFonts w:ascii="Arial" w:hAnsi="Arial" w:cs="Arial"/>
                <w:sz w:val="22"/>
                <w:szCs w:val="22"/>
              </w:rPr>
            </w:pPr>
            <w:r w:rsidRPr="003B0A59">
              <w:rPr>
                <w:rFonts w:ascii="Arial" w:hAnsi="Arial" w:cs="Arial"/>
                <w:sz w:val="22"/>
                <w:szCs w:val="22"/>
              </w:rPr>
              <w:t>Quotation 3</w:t>
            </w:r>
          </w:p>
        </w:tc>
        <w:tc>
          <w:tcPr>
            <w:tcW w:w="3249" w:type="dxa"/>
          </w:tcPr>
          <w:p w14:paraId="111F699B" w14:textId="77777777" w:rsidR="00790BFC" w:rsidRPr="003B0A59" w:rsidRDefault="00790BFC" w:rsidP="00790BFC">
            <w:pPr>
              <w:spacing w:before="120" w:after="120"/>
              <w:rPr>
                <w:rFonts w:ascii="Arial" w:hAnsi="Arial" w:cs="Arial"/>
                <w:sz w:val="22"/>
                <w:szCs w:val="22"/>
              </w:rPr>
            </w:pPr>
            <w:r w:rsidRPr="003B0A59">
              <w:rPr>
                <w:rFonts w:ascii="Arial" w:hAnsi="Arial" w:cs="Arial"/>
                <w:sz w:val="22"/>
                <w:szCs w:val="22"/>
              </w:rPr>
              <w:t>20,000</w:t>
            </w:r>
          </w:p>
        </w:tc>
        <w:tc>
          <w:tcPr>
            <w:tcW w:w="2307" w:type="dxa"/>
          </w:tcPr>
          <w:p w14:paraId="7D230FC9" w14:textId="1562F252" w:rsidR="00790BFC" w:rsidRPr="003B0A59" w:rsidRDefault="00E97021" w:rsidP="00790BFC">
            <w:pPr>
              <w:spacing w:before="120" w:after="120"/>
              <w:rPr>
                <w:rFonts w:ascii="Arial" w:hAnsi="Arial" w:cs="Arial"/>
                <w:sz w:val="22"/>
                <w:szCs w:val="22"/>
              </w:rPr>
            </w:pPr>
            <w:r>
              <w:rPr>
                <w:rFonts w:ascii="Arial" w:hAnsi="Arial" w:cs="Arial"/>
                <w:sz w:val="22"/>
                <w:szCs w:val="22"/>
              </w:rPr>
              <w:t>10,000/20,000 x 1</w:t>
            </w:r>
            <w:r w:rsidR="00790BFC" w:rsidRPr="003B0A59">
              <w:rPr>
                <w:rFonts w:ascii="Arial" w:hAnsi="Arial" w:cs="Arial"/>
                <w:sz w:val="22"/>
                <w:szCs w:val="22"/>
              </w:rPr>
              <w:t>0</w:t>
            </w:r>
          </w:p>
        </w:tc>
        <w:tc>
          <w:tcPr>
            <w:tcW w:w="2795" w:type="dxa"/>
          </w:tcPr>
          <w:p w14:paraId="45217FDD" w14:textId="1B974C77" w:rsidR="00790BFC" w:rsidRPr="003B0A59" w:rsidRDefault="00E97021" w:rsidP="00790BFC">
            <w:pPr>
              <w:spacing w:before="120" w:after="120"/>
              <w:rPr>
                <w:rFonts w:ascii="Arial" w:hAnsi="Arial" w:cs="Arial"/>
                <w:sz w:val="22"/>
                <w:szCs w:val="22"/>
              </w:rPr>
            </w:pPr>
            <w:r>
              <w:rPr>
                <w:rFonts w:ascii="Arial" w:hAnsi="Arial" w:cs="Arial"/>
                <w:sz w:val="22"/>
                <w:szCs w:val="22"/>
              </w:rPr>
              <w:t>5</w:t>
            </w:r>
          </w:p>
        </w:tc>
      </w:tr>
      <w:tr w:rsidR="00790BFC" w:rsidRPr="003B0A59" w14:paraId="5C763FDB" w14:textId="77777777" w:rsidTr="006B5CDE">
        <w:trPr>
          <w:trHeight w:val="361"/>
          <w:jc w:val="center"/>
        </w:trPr>
        <w:tc>
          <w:tcPr>
            <w:tcW w:w="1797" w:type="dxa"/>
          </w:tcPr>
          <w:p w14:paraId="124DD929" w14:textId="77777777" w:rsidR="00790BFC" w:rsidRPr="003B0A59" w:rsidRDefault="00790BFC" w:rsidP="00790BFC">
            <w:pPr>
              <w:spacing w:before="120" w:after="120"/>
              <w:rPr>
                <w:rFonts w:ascii="Arial" w:hAnsi="Arial" w:cs="Arial"/>
                <w:sz w:val="22"/>
                <w:szCs w:val="22"/>
              </w:rPr>
            </w:pPr>
            <w:r w:rsidRPr="003B0A59">
              <w:rPr>
                <w:rFonts w:ascii="Arial" w:hAnsi="Arial" w:cs="Arial"/>
                <w:sz w:val="22"/>
                <w:szCs w:val="22"/>
              </w:rPr>
              <w:t>Quotation 4</w:t>
            </w:r>
          </w:p>
        </w:tc>
        <w:tc>
          <w:tcPr>
            <w:tcW w:w="3249" w:type="dxa"/>
          </w:tcPr>
          <w:p w14:paraId="4F90B0D1" w14:textId="77777777" w:rsidR="00790BFC" w:rsidRPr="003B0A59" w:rsidRDefault="00790BFC" w:rsidP="00790BFC">
            <w:pPr>
              <w:spacing w:before="120" w:after="120"/>
              <w:rPr>
                <w:rFonts w:ascii="Arial" w:hAnsi="Arial" w:cs="Arial"/>
                <w:sz w:val="22"/>
                <w:szCs w:val="22"/>
              </w:rPr>
            </w:pPr>
            <w:r w:rsidRPr="003B0A59">
              <w:rPr>
                <w:rFonts w:ascii="Arial" w:hAnsi="Arial" w:cs="Arial"/>
                <w:sz w:val="22"/>
                <w:szCs w:val="22"/>
              </w:rPr>
              <w:t>25,000</w:t>
            </w:r>
          </w:p>
        </w:tc>
        <w:tc>
          <w:tcPr>
            <w:tcW w:w="2307" w:type="dxa"/>
          </w:tcPr>
          <w:p w14:paraId="7CDC213B" w14:textId="0E802877" w:rsidR="00790BFC" w:rsidRPr="003B0A59" w:rsidRDefault="00E97021" w:rsidP="00790BFC">
            <w:pPr>
              <w:spacing w:before="120" w:after="120"/>
              <w:rPr>
                <w:rFonts w:ascii="Arial" w:hAnsi="Arial" w:cs="Arial"/>
                <w:sz w:val="22"/>
                <w:szCs w:val="22"/>
              </w:rPr>
            </w:pPr>
            <w:r>
              <w:rPr>
                <w:rFonts w:ascii="Arial" w:hAnsi="Arial" w:cs="Arial"/>
                <w:sz w:val="22"/>
                <w:szCs w:val="22"/>
              </w:rPr>
              <w:t>10,000/25,000 x 1</w:t>
            </w:r>
            <w:r w:rsidR="00790BFC" w:rsidRPr="003B0A59">
              <w:rPr>
                <w:rFonts w:ascii="Arial" w:hAnsi="Arial" w:cs="Arial"/>
                <w:sz w:val="22"/>
                <w:szCs w:val="22"/>
              </w:rPr>
              <w:t>0</w:t>
            </w:r>
          </w:p>
        </w:tc>
        <w:tc>
          <w:tcPr>
            <w:tcW w:w="2795" w:type="dxa"/>
          </w:tcPr>
          <w:p w14:paraId="23F3D670" w14:textId="5759C48C" w:rsidR="00790BFC" w:rsidRPr="003B0A59" w:rsidRDefault="00E97021" w:rsidP="00790BFC">
            <w:pPr>
              <w:spacing w:before="120" w:after="120"/>
              <w:rPr>
                <w:rFonts w:ascii="Arial" w:hAnsi="Arial" w:cs="Arial"/>
                <w:sz w:val="22"/>
                <w:szCs w:val="22"/>
              </w:rPr>
            </w:pPr>
            <w:r>
              <w:rPr>
                <w:rFonts w:ascii="Arial" w:hAnsi="Arial" w:cs="Arial"/>
                <w:sz w:val="22"/>
                <w:szCs w:val="22"/>
              </w:rPr>
              <w:t>4</w:t>
            </w:r>
          </w:p>
        </w:tc>
      </w:tr>
    </w:tbl>
    <w:p w14:paraId="3F7CA51A" w14:textId="77777777" w:rsidR="00790BFC" w:rsidRDefault="00790BFC" w:rsidP="00790BFC">
      <w:pPr>
        <w:widowControl w:val="0"/>
        <w:tabs>
          <w:tab w:val="left" w:pos="567"/>
        </w:tabs>
        <w:spacing w:after="120"/>
        <w:rPr>
          <w:rFonts w:ascii="Arial" w:hAnsi="Arial" w:cs="Arial"/>
          <w:sz w:val="22"/>
          <w:szCs w:val="22"/>
        </w:rPr>
      </w:pPr>
    </w:p>
    <w:p w14:paraId="2BD6A98B" w14:textId="06609432" w:rsidR="00790BFC" w:rsidRPr="00790BFC" w:rsidRDefault="00790BFC" w:rsidP="008970CA">
      <w:pPr>
        <w:widowControl w:val="0"/>
        <w:tabs>
          <w:tab w:val="left" w:pos="567"/>
        </w:tabs>
        <w:spacing w:after="120"/>
        <w:jc w:val="both"/>
        <w:rPr>
          <w:rFonts w:ascii="Arial" w:hAnsi="Arial" w:cs="Arial"/>
          <w:b/>
          <w:sz w:val="22"/>
          <w:szCs w:val="22"/>
        </w:rPr>
      </w:pPr>
      <w:r w:rsidRPr="003B0A59">
        <w:rPr>
          <w:rFonts w:ascii="Arial" w:hAnsi="Arial" w:cs="Arial"/>
          <w:b/>
          <w:sz w:val="22"/>
          <w:szCs w:val="22"/>
        </w:rPr>
        <w:t xml:space="preserve">The scores achieved for the </w:t>
      </w:r>
      <w:r>
        <w:rPr>
          <w:rFonts w:ascii="Arial" w:hAnsi="Arial" w:cs="Arial"/>
          <w:b/>
          <w:sz w:val="22"/>
          <w:szCs w:val="22"/>
        </w:rPr>
        <w:t xml:space="preserve">quotation </w:t>
      </w:r>
      <w:r w:rsidRPr="003B0A59">
        <w:rPr>
          <w:rFonts w:ascii="Arial" w:hAnsi="Arial" w:cs="Arial"/>
          <w:b/>
          <w:sz w:val="22"/>
          <w:szCs w:val="22"/>
        </w:rPr>
        <w:t xml:space="preserve">price and the </w:t>
      </w:r>
      <w:r>
        <w:rPr>
          <w:rFonts w:ascii="Arial" w:hAnsi="Arial" w:cs="Arial"/>
          <w:b/>
          <w:sz w:val="22"/>
          <w:szCs w:val="22"/>
        </w:rPr>
        <w:t>quality criteria</w:t>
      </w:r>
      <w:r w:rsidRPr="003B0A59">
        <w:rPr>
          <w:rFonts w:ascii="Arial" w:hAnsi="Arial" w:cs="Arial"/>
          <w:b/>
          <w:sz w:val="22"/>
          <w:szCs w:val="22"/>
        </w:rPr>
        <w:t xml:space="preserve"> elements will be added together and</w:t>
      </w:r>
      <w:r w:rsidR="00FD7834">
        <w:rPr>
          <w:rFonts w:ascii="Arial" w:hAnsi="Arial" w:cs="Arial"/>
          <w:b/>
          <w:sz w:val="22"/>
          <w:szCs w:val="22"/>
        </w:rPr>
        <w:t>, for each project,</w:t>
      </w:r>
      <w:r w:rsidRPr="003B0A59">
        <w:rPr>
          <w:rFonts w:ascii="Arial" w:hAnsi="Arial" w:cs="Arial"/>
          <w:b/>
          <w:sz w:val="22"/>
          <w:szCs w:val="22"/>
        </w:rPr>
        <w:t xml:space="preserve"> the </w:t>
      </w:r>
      <w:r w:rsidR="00AE1049">
        <w:rPr>
          <w:rFonts w:ascii="Arial" w:hAnsi="Arial" w:cs="Arial"/>
          <w:b/>
          <w:sz w:val="22"/>
          <w:szCs w:val="22"/>
        </w:rPr>
        <w:t>tenderer</w:t>
      </w:r>
      <w:r w:rsidRPr="003B0A59">
        <w:rPr>
          <w:rFonts w:ascii="Arial" w:hAnsi="Arial" w:cs="Arial"/>
          <w:b/>
          <w:sz w:val="22"/>
          <w:szCs w:val="22"/>
        </w:rPr>
        <w:t xml:space="preserve"> achieving the highest score will be successful</w:t>
      </w:r>
      <w:r w:rsidRPr="00790BFC">
        <w:rPr>
          <w:rFonts w:ascii="Arial" w:hAnsi="Arial" w:cs="Arial"/>
          <w:b/>
          <w:sz w:val="22"/>
          <w:szCs w:val="22"/>
        </w:rPr>
        <w:t>.</w:t>
      </w:r>
    </w:p>
    <w:p w14:paraId="6532FDD4" w14:textId="77777777" w:rsidR="00790BFC" w:rsidRPr="003B0A59" w:rsidRDefault="00790BFC" w:rsidP="008970CA">
      <w:pPr>
        <w:widowControl w:val="0"/>
        <w:tabs>
          <w:tab w:val="left" w:pos="567"/>
        </w:tabs>
        <w:spacing w:after="120"/>
        <w:jc w:val="both"/>
        <w:rPr>
          <w:rFonts w:ascii="Arial" w:hAnsi="Arial" w:cs="Arial"/>
          <w:sz w:val="22"/>
          <w:szCs w:val="22"/>
        </w:rPr>
      </w:pPr>
      <w:r w:rsidRPr="00790BFC">
        <w:rPr>
          <w:rFonts w:ascii="Arial" w:hAnsi="Arial" w:cs="Arial"/>
          <w:b/>
          <w:sz w:val="22"/>
          <w:szCs w:val="22"/>
        </w:rPr>
        <w:t xml:space="preserve">Note: </w:t>
      </w:r>
      <w:r w:rsidRPr="00790BFC">
        <w:rPr>
          <w:rFonts w:ascii="Arial" w:hAnsi="Arial" w:cs="Arial"/>
          <w:sz w:val="22"/>
          <w:szCs w:val="22"/>
        </w:rPr>
        <w:t>failure</w:t>
      </w:r>
      <w:r w:rsidRPr="003B0A59">
        <w:rPr>
          <w:rFonts w:ascii="Arial" w:hAnsi="Arial" w:cs="Arial"/>
          <w:sz w:val="22"/>
          <w:szCs w:val="22"/>
        </w:rPr>
        <w:t xml:space="preserve"> to provide the required information requested may lead to your quotation being rejected.</w:t>
      </w:r>
    </w:p>
    <w:p w14:paraId="7040A107" w14:textId="77777777" w:rsidR="00790BFC" w:rsidRDefault="00790BFC" w:rsidP="00DF13E9">
      <w:pPr>
        <w:widowControl w:val="0"/>
        <w:tabs>
          <w:tab w:val="left" w:pos="567"/>
        </w:tabs>
        <w:spacing w:after="120"/>
        <w:rPr>
          <w:rFonts w:ascii="Arial" w:hAnsi="Arial" w:cs="Arial"/>
          <w:sz w:val="22"/>
          <w:szCs w:val="22"/>
        </w:rPr>
      </w:pPr>
    </w:p>
    <w:sectPr w:rsidR="00790BFC" w:rsidSect="00BE6336">
      <w:footerReference w:type="even" r:id="rId13"/>
      <w:footerReference w:type="default" r:id="rId14"/>
      <w:pgSz w:w="11906" w:h="16838" w:code="9"/>
      <w:pgMar w:top="993" w:right="720" w:bottom="1276"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42546" w14:textId="77777777" w:rsidR="00AB0742" w:rsidRDefault="00AB0742">
      <w:r>
        <w:separator/>
      </w:r>
    </w:p>
  </w:endnote>
  <w:endnote w:type="continuationSeparator" w:id="0">
    <w:p w14:paraId="669E7460" w14:textId="77777777" w:rsidR="00AB0742" w:rsidRDefault="00AB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C32E7" w14:textId="77777777" w:rsidR="00AB0742" w:rsidRDefault="00AB0742" w:rsidP="005164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39940B" w14:textId="77777777" w:rsidR="00AB0742" w:rsidRDefault="00AB07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91647" w14:textId="3B516676" w:rsidR="00AB0742" w:rsidRPr="004F4F9E" w:rsidRDefault="00AB0742" w:rsidP="005164EB">
    <w:pPr>
      <w:rPr>
        <w:rFonts w:ascii="Arial" w:hAnsi="Arial" w:cs="Arial"/>
        <w:sz w:val="16"/>
        <w:szCs w:val="16"/>
      </w:rPr>
    </w:pPr>
    <w:r>
      <w:rPr>
        <w:rFonts w:ascii="Arial" w:hAnsi="Arial" w:cs="Arial"/>
        <w:sz w:val="16"/>
        <w:szCs w:val="16"/>
      </w:rPr>
      <w:t>Invitation</w:t>
    </w:r>
    <w:r w:rsidRPr="00E5529E">
      <w:rPr>
        <w:rFonts w:ascii="Arial" w:hAnsi="Arial" w:cs="Arial"/>
        <w:sz w:val="16"/>
        <w:szCs w:val="16"/>
      </w:rPr>
      <w:t xml:space="preserve"> to Quot</w:t>
    </w:r>
    <w:r>
      <w:rPr>
        <w:rFonts w:ascii="Arial" w:hAnsi="Arial" w:cs="Arial"/>
        <w:sz w:val="16"/>
        <w:szCs w:val="16"/>
      </w:rPr>
      <w:t>e V25 – Jan 2018</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4F4F9E">
      <w:rPr>
        <w:rFonts w:ascii="Arial" w:hAnsi="Arial" w:cs="Arial"/>
        <w:sz w:val="16"/>
        <w:szCs w:val="16"/>
      </w:rPr>
      <w:fldChar w:fldCharType="begin"/>
    </w:r>
    <w:r w:rsidRPr="004F4F9E">
      <w:rPr>
        <w:rFonts w:ascii="Arial" w:hAnsi="Arial" w:cs="Arial"/>
        <w:sz w:val="16"/>
        <w:szCs w:val="16"/>
      </w:rPr>
      <w:instrText xml:space="preserve"> PAGE   \* MERGEFORMAT </w:instrText>
    </w:r>
    <w:r w:rsidRPr="004F4F9E">
      <w:rPr>
        <w:rFonts w:ascii="Arial" w:hAnsi="Arial" w:cs="Arial"/>
        <w:sz w:val="16"/>
        <w:szCs w:val="16"/>
      </w:rPr>
      <w:fldChar w:fldCharType="separate"/>
    </w:r>
    <w:r w:rsidR="00C65801">
      <w:rPr>
        <w:rFonts w:ascii="Arial" w:hAnsi="Arial" w:cs="Arial"/>
        <w:noProof/>
        <w:sz w:val="16"/>
        <w:szCs w:val="16"/>
      </w:rPr>
      <w:t>1</w:t>
    </w:r>
    <w:r w:rsidRPr="004F4F9E">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A648A" w14:textId="77777777" w:rsidR="00AB0742" w:rsidRDefault="00AB0742">
      <w:r>
        <w:separator/>
      </w:r>
    </w:p>
  </w:footnote>
  <w:footnote w:type="continuationSeparator" w:id="0">
    <w:p w14:paraId="50ADB63F" w14:textId="77777777" w:rsidR="00AB0742" w:rsidRDefault="00AB0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E20"/>
    <w:multiLevelType w:val="hybridMultilevel"/>
    <w:tmpl w:val="70027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FE510C"/>
    <w:multiLevelType w:val="hybridMultilevel"/>
    <w:tmpl w:val="D1E82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5776E6"/>
    <w:multiLevelType w:val="multilevel"/>
    <w:tmpl w:val="A9C42E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06177A"/>
    <w:multiLevelType w:val="hybridMultilevel"/>
    <w:tmpl w:val="6698508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6302F2"/>
    <w:multiLevelType w:val="hybridMultilevel"/>
    <w:tmpl w:val="A5727C70"/>
    <w:lvl w:ilvl="0" w:tplc="475C1704">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2A233A48"/>
    <w:multiLevelType w:val="hybridMultilevel"/>
    <w:tmpl w:val="95021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3A30CCDC">
      <w:start w:val="2"/>
      <w:numFmt w:val="bullet"/>
      <w:lvlText w:val="-"/>
      <w:lvlJc w:val="left"/>
      <w:pPr>
        <w:ind w:left="2880" w:hanging="360"/>
      </w:pPr>
      <w:rPr>
        <w:rFonts w:ascii="Calibri" w:eastAsiaTheme="minorHAnsi"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C5466"/>
    <w:multiLevelType w:val="multilevel"/>
    <w:tmpl w:val="3178331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CA3114"/>
    <w:multiLevelType w:val="multilevel"/>
    <w:tmpl w:val="9F56211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1F63CCF"/>
    <w:multiLevelType w:val="multilevel"/>
    <w:tmpl w:val="3DA8D1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161516"/>
    <w:multiLevelType w:val="hybridMultilevel"/>
    <w:tmpl w:val="4362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156948"/>
    <w:multiLevelType w:val="hybridMultilevel"/>
    <w:tmpl w:val="715E8E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E7B58C5"/>
    <w:multiLevelType w:val="multilevel"/>
    <w:tmpl w:val="768448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E26734"/>
    <w:multiLevelType w:val="hybridMultilevel"/>
    <w:tmpl w:val="0FCED0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33D6503"/>
    <w:multiLevelType w:val="hybridMultilevel"/>
    <w:tmpl w:val="DB725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D2032BE"/>
    <w:multiLevelType w:val="hybridMultilevel"/>
    <w:tmpl w:val="C0A02E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390E3B"/>
    <w:multiLevelType w:val="hybridMultilevel"/>
    <w:tmpl w:val="56463B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2086B"/>
    <w:multiLevelType w:val="hybridMultilevel"/>
    <w:tmpl w:val="A5EA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2"/>
  </w:num>
  <w:num w:numId="5">
    <w:abstractNumId w:val="15"/>
  </w:num>
  <w:num w:numId="6">
    <w:abstractNumId w:val="1"/>
  </w:num>
  <w:num w:numId="7">
    <w:abstractNumId w:val="16"/>
  </w:num>
  <w:num w:numId="8">
    <w:abstractNumId w:val="4"/>
  </w:num>
  <w:num w:numId="9">
    <w:abstractNumId w:val="5"/>
  </w:num>
  <w:num w:numId="10">
    <w:abstractNumId w:val="13"/>
  </w:num>
  <w:num w:numId="11">
    <w:abstractNumId w:val="11"/>
  </w:num>
  <w:num w:numId="12">
    <w:abstractNumId w:val="9"/>
  </w:num>
  <w:num w:numId="13">
    <w:abstractNumId w:val="10"/>
  </w:num>
  <w:num w:numId="14">
    <w:abstractNumId w:val="14"/>
  </w:num>
  <w:num w:numId="15">
    <w:abstractNumId w:val="2"/>
  </w:num>
  <w:num w:numId="16">
    <w:abstractNumId w:val="0"/>
  </w:num>
  <w:num w:numId="17">
    <w:abstractNumId w:val="17"/>
  </w:num>
  <w:num w:numId="1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28"/>
    <w:rsid w:val="00001892"/>
    <w:rsid w:val="0001140A"/>
    <w:rsid w:val="00020E90"/>
    <w:rsid w:val="00021FA7"/>
    <w:rsid w:val="0002720A"/>
    <w:rsid w:val="000471AA"/>
    <w:rsid w:val="00047BB4"/>
    <w:rsid w:val="00097944"/>
    <w:rsid w:val="000A12B1"/>
    <w:rsid w:val="000A44EC"/>
    <w:rsid w:val="000C433B"/>
    <w:rsid w:val="000E2CDA"/>
    <w:rsid w:val="000E397D"/>
    <w:rsid w:val="000E6F46"/>
    <w:rsid w:val="000F0AB9"/>
    <w:rsid w:val="000F7169"/>
    <w:rsid w:val="00106C3D"/>
    <w:rsid w:val="001070CE"/>
    <w:rsid w:val="00121E7C"/>
    <w:rsid w:val="001265F9"/>
    <w:rsid w:val="00127BA9"/>
    <w:rsid w:val="00133954"/>
    <w:rsid w:val="00142FED"/>
    <w:rsid w:val="00150DAA"/>
    <w:rsid w:val="00154E2C"/>
    <w:rsid w:val="001738D0"/>
    <w:rsid w:val="00185A8D"/>
    <w:rsid w:val="00186444"/>
    <w:rsid w:val="001911E4"/>
    <w:rsid w:val="00192DE8"/>
    <w:rsid w:val="001946C8"/>
    <w:rsid w:val="00196F44"/>
    <w:rsid w:val="001A09D0"/>
    <w:rsid w:val="001A2A66"/>
    <w:rsid w:val="001B42C0"/>
    <w:rsid w:val="001B451B"/>
    <w:rsid w:val="001D063B"/>
    <w:rsid w:val="001E61EF"/>
    <w:rsid w:val="00215DCE"/>
    <w:rsid w:val="00235360"/>
    <w:rsid w:val="00252B45"/>
    <w:rsid w:val="00255510"/>
    <w:rsid w:val="0026184A"/>
    <w:rsid w:val="00270675"/>
    <w:rsid w:val="002854C9"/>
    <w:rsid w:val="002A1F7B"/>
    <w:rsid w:val="002A2820"/>
    <w:rsid w:val="002A4421"/>
    <w:rsid w:val="002B375D"/>
    <w:rsid w:val="002B7C40"/>
    <w:rsid w:val="002C49FA"/>
    <w:rsid w:val="002D7381"/>
    <w:rsid w:val="002E11DF"/>
    <w:rsid w:val="002E22D3"/>
    <w:rsid w:val="002E67D3"/>
    <w:rsid w:val="002F072C"/>
    <w:rsid w:val="002F4169"/>
    <w:rsid w:val="00313B45"/>
    <w:rsid w:val="00345E69"/>
    <w:rsid w:val="0034659F"/>
    <w:rsid w:val="00347E25"/>
    <w:rsid w:val="00360DCA"/>
    <w:rsid w:val="0036306D"/>
    <w:rsid w:val="00374D8E"/>
    <w:rsid w:val="00375594"/>
    <w:rsid w:val="0038430C"/>
    <w:rsid w:val="003A43C4"/>
    <w:rsid w:val="003B2B5F"/>
    <w:rsid w:val="003B6FB3"/>
    <w:rsid w:val="003D3FC8"/>
    <w:rsid w:val="003D63BC"/>
    <w:rsid w:val="003E41F5"/>
    <w:rsid w:val="003F1BDB"/>
    <w:rsid w:val="003F4308"/>
    <w:rsid w:val="003F5C2C"/>
    <w:rsid w:val="00401A72"/>
    <w:rsid w:val="00405ABD"/>
    <w:rsid w:val="00420B10"/>
    <w:rsid w:val="00421B66"/>
    <w:rsid w:val="00431B81"/>
    <w:rsid w:val="00431CBE"/>
    <w:rsid w:val="004463D4"/>
    <w:rsid w:val="00456716"/>
    <w:rsid w:val="004A6AF5"/>
    <w:rsid w:val="004B0711"/>
    <w:rsid w:val="004D481D"/>
    <w:rsid w:val="005036C3"/>
    <w:rsid w:val="00506984"/>
    <w:rsid w:val="005164EB"/>
    <w:rsid w:val="005236DD"/>
    <w:rsid w:val="005310F8"/>
    <w:rsid w:val="00532C14"/>
    <w:rsid w:val="00550A95"/>
    <w:rsid w:val="00564CB6"/>
    <w:rsid w:val="00573858"/>
    <w:rsid w:val="005815FA"/>
    <w:rsid w:val="0058354E"/>
    <w:rsid w:val="005A3353"/>
    <w:rsid w:val="005C3E4F"/>
    <w:rsid w:val="005D6B5F"/>
    <w:rsid w:val="005D7AD5"/>
    <w:rsid w:val="005E6D18"/>
    <w:rsid w:val="00603D82"/>
    <w:rsid w:val="006105E0"/>
    <w:rsid w:val="00610C47"/>
    <w:rsid w:val="00624A88"/>
    <w:rsid w:val="006511F0"/>
    <w:rsid w:val="00664AB6"/>
    <w:rsid w:val="00665057"/>
    <w:rsid w:val="0068290C"/>
    <w:rsid w:val="0068367E"/>
    <w:rsid w:val="006B5CDE"/>
    <w:rsid w:val="006B7C11"/>
    <w:rsid w:val="006D07D8"/>
    <w:rsid w:val="006D7138"/>
    <w:rsid w:val="006F581B"/>
    <w:rsid w:val="00716025"/>
    <w:rsid w:val="00717807"/>
    <w:rsid w:val="00751546"/>
    <w:rsid w:val="00752E83"/>
    <w:rsid w:val="00760FE7"/>
    <w:rsid w:val="007626A1"/>
    <w:rsid w:val="007645CA"/>
    <w:rsid w:val="007661D9"/>
    <w:rsid w:val="007737FB"/>
    <w:rsid w:val="00790BFC"/>
    <w:rsid w:val="007A670C"/>
    <w:rsid w:val="007B00E8"/>
    <w:rsid w:val="007B1339"/>
    <w:rsid w:val="007E04E2"/>
    <w:rsid w:val="007E6E84"/>
    <w:rsid w:val="007F7DF4"/>
    <w:rsid w:val="00806280"/>
    <w:rsid w:val="00811268"/>
    <w:rsid w:val="00830F3E"/>
    <w:rsid w:val="00841F1B"/>
    <w:rsid w:val="00851CAE"/>
    <w:rsid w:val="00860BD2"/>
    <w:rsid w:val="00864854"/>
    <w:rsid w:val="008706F2"/>
    <w:rsid w:val="0089373E"/>
    <w:rsid w:val="0089440E"/>
    <w:rsid w:val="008970CA"/>
    <w:rsid w:val="008B5D46"/>
    <w:rsid w:val="008B7562"/>
    <w:rsid w:val="008B7F68"/>
    <w:rsid w:val="008C265C"/>
    <w:rsid w:val="008E3250"/>
    <w:rsid w:val="008E745D"/>
    <w:rsid w:val="009111A9"/>
    <w:rsid w:val="00914794"/>
    <w:rsid w:val="00914F3E"/>
    <w:rsid w:val="009234FD"/>
    <w:rsid w:val="0094315D"/>
    <w:rsid w:val="00944CEF"/>
    <w:rsid w:val="00946E99"/>
    <w:rsid w:val="00953788"/>
    <w:rsid w:val="009811E6"/>
    <w:rsid w:val="00981A12"/>
    <w:rsid w:val="00982207"/>
    <w:rsid w:val="00994EE2"/>
    <w:rsid w:val="009A2F20"/>
    <w:rsid w:val="009E3263"/>
    <w:rsid w:val="009E3C90"/>
    <w:rsid w:val="009E4BD3"/>
    <w:rsid w:val="009E5697"/>
    <w:rsid w:val="009F065D"/>
    <w:rsid w:val="009F5C32"/>
    <w:rsid w:val="00A0303E"/>
    <w:rsid w:val="00A07463"/>
    <w:rsid w:val="00A10D28"/>
    <w:rsid w:val="00A312C4"/>
    <w:rsid w:val="00A36947"/>
    <w:rsid w:val="00A37F9F"/>
    <w:rsid w:val="00A50673"/>
    <w:rsid w:val="00A65BBC"/>
    <w:rsid w:val="00A67CE0"/>
    <w:rsid w:val="00A73972"/>
    <w:rsid w:val="00A76034"/>
    <w:rsid w:val="00A764C0"/>
    <w:rsid w:val="00A87B36"/>
    <w:rsid w:val="00A94317"/>
    <w:rsid w:val="00AA1585"/>
    <w:rsid w:val="00AA584B"/>
    <w:rsid w:val="00AA6303"/>
    <w:rsid w:val="00AA67F3"/>
    <w:rsid w:val="00AB0742"/>
    <w:rsid w:val="00AB4D47"/>
    <w:rsid w:val="00AD22EA"/>
    <w:rsid w:val="00AE1049"/>
    <w:rsid w:val="00AE3E85"/>
    <w:rsid w:val="00AE701E"/>
    <w:rsid w:val="00B0146B"/>
    <w:rsid w:val="00B0163A"/>
    <w:rsid w:val="00B06ACE"/>
    <w:rsid w:val="00B141E2"/>
    <w:rsid w:val="00B222A3"/>
    <w:rsid w:val="00B405EF"/>
    <w:rsid w:val="00B42791"/>
    <w:rsid w:val="00B42AF7"/>
    <w:rsid w:val="00B51E66"/>
    <w:rsid w:val="00B52D91"/>
    <w:rsid w:val="00B774E5"/>
    <w:rsid w:val="00B93058"/>
    <w:rsid w:val="00BA7669"/>
    <w:rsid w:val="00BB76BA"/>
    <w:rsid w:val="00BC1D63"/>
    <w:rsid w:val="00BC42E0"/>
    <w:rsid w:val="00BE6336"/>
    <w:rsid w:val="00BE7BF4"/>
    <w:rsid w:val="00BF1887"/>
    <w:rsid w:val="00BF650A"/>
    <w:rsid w:val="00C026D0"/>
    <w:rsid w:val="00C13CAF"/>
    <w:rsid w:val="00C15B38"/>
    <w:rsid w:val="00C16CAC"/>
    <w:rsid w:val="00C176D6"/>
    <w:rsid w:val="00C328D4"/>
    <w:rsid w:val="00C65801"/>
    <w:rsid w:val="00C75EDB"/>
    <w:rsid w:val="00C97702"/>
    <w:rsid w:val="00CB1861"/>
    <w:rsid w:val="00CB338F"/>
    <w:rsid w:val="00CC443C"/>
    <w:rsid w:val="00CE1CE6"/>
    <w:rsid w:val="00CE4A03"/>
    <w:rsid w:val="00CE7605"/>
    <w:rsid w:val="00CF0EEB"/>
    <w:rsid w:val="00CF2B54"/>
    <w:rsid w:val="00D06655"/>
    <w:rsid w:val="00D264F3"/>
    <w:rsid w:val="00D343E8"/>
    <w:rsid w:val="00D53545"/>
    <w:rsid w:val="00D64B6D"/>
    <w:rsid w:val="00D654F7"/>
    <w:rsid w:val="00DA18AC"/>
    <w:rsid w:val="00DB7FCF"/>
    <w:rsid w:val="00DC1B4A"/>
    <w:rsid w:val="00DF13E9"/>
    <w:rsid w:val="00E00BA4"/>
    <w:rsid w:val="00E041B5"/>
    <w:rsid w:val="00E33338"/>
    <w:rsid w:val="00E453FB"/>
    <w:rsid w:val="00E5502E"/>
    <w:rsid w:val="00E56BED"/>
    <w:rsid w:val="00E74373"/>
    <w:rsid w:val="00E74544"/>
    <w:rsid w:val="00E97021"/>
    <w:rsid w:val="00EB1CF1"/>
    <w:rsid w:val="00EE2721"/>
    <w:rsid w:val="00EF0BB7"/>
    <w:rsid w:val="00F15A41"/>
    <w:rsid w:val="00F30EA0"/>
    <w:rsid w:val="00F31F90"/>
    <w:rsid w:val="00F402EC"/>
    <w:rsid w:val="00F4046A"/>
    <w:rsid w:val="00F51F05"/>
    <w:rsid w:val="00F551C4"/>
    <w:rsid w:val="00F56F29"/>
    <w:rsid w:val="00F75B02"/>
    <w:rsid w:val="00F91430"/>
    <w:rsid w:val="00FA1822"/>
    <w:rsid w:val="00FA3648"/>
    <w:rsid w:val="00FA6D69"/>
    <w:rsid w:val="00FC7790"/>
    <w:rsid w:val="00FD0EA6"/>
    <w:rsid w:val="00FD506A"/>
    <w:rsid w:val="00FD7791"/>
    <w:rsid w:val="00FD7834"/>
    <w:rsid w:val="00FE2233"/>
    <w:rsid w:val="00FE7047"/>
    <w:rsid w:val="00FE7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6D6FF"/>
  <w15:docId w15:val="{51A04EC3-81A7-4496-8B5C-C6F2B5AC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46B"/>
    <w:rPr>
      <w:sz w:val="24"/>
      <w:szCs w:val="24"/>
      <w:lang w:eastAsia="en-US"/>
    </w:rPr>
  </w:style>
  <w:style w:type="paragraph" w:styleId="Heading1">
    <w:name w:val="heading 1"/>
    <w:basedOn w:val="Normal"/>
    <w:next w:val="Normal"/>
    <w:link w:val="Heading1Char"/>
    <w:qFormat/>
    <w:rsid w:val="00A10D28"/>
    <w:pPr>
      <w:keepNext/>
      <w:jc w:val="center"/>
      <w:outlineLvl w:val="0"/>
    </w:pPr>
    <w:rPr>
      <w:b/>
      <w:bCs/>
      <w:sz w:val="32"/>
    </w:rPr>
  </w:style>
  <w:style w:type="paragraph" w:styleId="Heading2">
    <w:name w:val="heading 2"/>
    <w:basedOn w:val="Normal"/>
    <w:next w:val="Normal"/>
    <w:link w:val="Heading2Char"/>
    <w:qFormat/>
    <w:rsid w:val="00A10D28"/>
    <w:pPr>
      <w:keepNext/>
      <w:jc w:val="right"/>
      <w:outlineLvl w:val="1"/>
    </w:pPr>
    <w:rPr>
      <w:rFonts w:ascii="Arial" w:hAnsi="Arial"/>
      <w:b/>
      <w:bCs/>
      <w:sz w:val="20"/>
    </w:rPr>
  </w:style>
  <w:style w:type="paragraph" w:styleId="Heading4">
    <w:name w:val="heading 4"/>
    <w:basedOn w:val="Normal"/>
    <w:next w:val="Normal"/>
    <w:link w:val="Heading4Char"/>
    <w:semiHidden/>
    <w:unhideWhenUsed/>
    <w:qFormat/>
    <w:rsid w:val="00F75B0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A10D2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0D28"/>
    <w:rPr>
      <w:b/>
      <w:bCs/>
      <w:sz w:val="32"/>
      <w:szCs w:val="24"/>
      <w:lang w:eastAsia="en-US"/>
    </w:rPr>
  </w:style>
  <w:style w:type="character" w:customStyle="1" w:styleId="Heading2Char">
    <w:name w:val="Heading 2 Char"/>
    <w:basedOn w:val="DefaultParagraphFont"/>
    <w:link w:val="Heading2"/>
    <w:rsid w:val="00A10D28"/>
    <w:rPr>
      <w:rFonts w:ascii="Arial" w:hAnsi="Arial"/>
      <w:b/>
      <w:bCs/>
      <w:szCs w:val="24"/>
      <w:lang w:eastAsia="en-US"/>
    </w:rPr>
  </w:style>
  <w:style w:type="character" w:customStyle="1" w:styleId="Heading6Char">
    <w:name w:val="Heading 6 Char"/>
    <w:basedOn w:val="DefaultParagraphFont"/>
    <w:link w:val="Heading6"/>
    <w:rsid w:val="00A10D28"/>
    <w:rPr>
      <w:b/>
      <w:bCs/>
      <w:sz w:val="22"/>
      <w:szCs w:val="22"/>
      <w:lang w:eastAsia="en-US"/>
    </w:rPr>
  </w:style>
  <w:style w:type="paragraph" w:styleId="Footer">
    <w:name w:val="footer"/>
    <w:basedOn w:val="Normal"/>
    <w:link w:val="FooterChar"/>
    <w:uiPriority w:val="99"/>
    <w:rsid w:val="00A10D28"/>
    <w:pPr>
      <w:tabs>
        <w:tab w:val="center" w:pos="4320"/>
        <w:tab w:val="right" w:pos="8640"/>
      </w:tabs>
    </w:pPr>
  </w:style>
  <w:style w:type="character" w:customStyle="1" w:styleId="FooterChar">
    <w:name w:val="Footer Char"/>
    <w:basedOn w:val="DefaultParagraphFont"/>
    <w:link w:val="Footer"/>
    <w:uiPriority w:val="99"/>
    <w:rsid w:val="00A10D28"/>
    <w:rPr>
      <w:sz w:val="24"/>
      <w:szCs w:val="24"/>
      <w:lang w:eastAsia="en-US"/>
    </w:rPr>
  </w:style>
  <w:style w:type="character" w:styleId="PageNumber">
    <w:name w:val="page number"/>
    <w:basedOn w:val="DefaultParagraphFont"/>
    <w:rsid w:val="00A10D28"/>
  </w:style>
  <w:style w:type="character" w:styleId="CommentReference">
    <w:name w:val="annotation reference"/>
    <w:rsid w:val="00A10D28"/>
    <w:rPr>
      <w:sz w:val="16"/>
      <w:szCs w:val="16"/>
    </w:rPr>
  </w:style>
  <w:style w:type="paragraph" w:styleId="CommentText">
    <w:name w:val="annotation text"/>
    <w:basedOn w:val="Normal"/>
    <w:link w:val="CommentTextChar"/>
    <w:rsid w:val="00A10D28"/>
    <w:rPr>
      <w:rFonts w:ascii="Arial" w:hAnsi="Arial"/>
      <w:sz w:val="20"/>
      <w:szCs w:val="20"/>
    </w:rPr>
  </w:style>
  <w:style w:type="character" w:customStyle="1" w:styleId="CommentTextChar">
    <w:name w:val="Comment Text Char"/>
    <w:basedOn w:val="DefaultParagraphFont"/>
    <w:link w:val="CommentText"/>
    <w:rsid w:val="00A10D28"/>
    <w:rPr>
      <w:rFonts w:ascii="Arial" w:hAnsi="Arial"/>
      <w:lang w:eastAsia="en-US"/>
    </w:rPr>
  </w:style>
  <w:style w:type="paragraph" w:styleId="Subtitle">
    <w:name w:val="Subtitle"/>
    <w:basedOn w:val="Normal"/>
    <w:link w:val="SubtitleChar"/>
    <w:qFormat/>
    <w:rsid w:val="00A10D28"/>
    <w:pPr>
      <w:spacing w:after="60"/>
      <w:jc w:val="center"/>
      <w:outlineLvl w:val="1"/>
    </w:pPr>
    <w:rPr>
      <w:rFonts w:ascii="Cambria" w:hAnsi="Cambria"/>
      <w:szCs w:val="20"/>
    </w:rPr>
  </w:style>
  <w:style w:type="character" w:customStyle="1" w:styleId="SubtitleChar">
    <w:name w:val="Subtitle Char"/>
    <w:basedOn w:val="DefaultParagraphFont"/>
    <w:link w:val="Subtitle"/>
    <w:rsid w:val="00A10D28"/>
    <w:rPr>
      <w:rFonts w:ascii="Cambria" w:hAnsi="Cambria"/>
      <w:sz w:val="24"/>
      <w:lang w:eastAsia="en-US"/>
    </w:rPr>
  </w:style>
  <w:style w:type="paragraph" w:styleId="BalloonText">
    <w:name w:val="Balloon Text"/>
    <w:basedOn w:val="Normal"/>
    <w:link w:val="BalloonTextChar"/>
    <w:rsid w:val="00A10D28"/>
    <w:rPr>
      <w:rFonts w:ascii="Tahoma" w:hAnsi="Tahoma" w:cs="Tahoma"/>
      <w:sz w:val="16"/>
      <w:szCs w:val="16"/>
    </w:rPr>
  </w:style>
  <w:style w:type="character" w:customStyle="1" w:styleId="BalloonTextChar">
    <w:name w:val="Balloon Text Char"/>
    <w:basedOn w:val="DefaultParagraphFont"/>
    <w:link w:val="BalloonText"/>
    <w:rsid w:val="00A10D28"/>
    <w:rPr>
      <w:rFonts w:ascii="Tahoma" w:hAnsi="Tahoma" w:cs="Tahoma"/>
      <w:sz w:val="16"/>
      <w:szCs w:val="16"/>
      <w:lang w:eastAsia="en-US"/>
    </w:rPr>
  </w:style>
  <w:style w:type="paragraph" w:styleId="ListParagraph">
    <w:name w:val="List Paragraph"/>
    <w:basedOn w:val="Normal"/>
    <w:uiPriority w:val="34"/>
    <w:qFormat/>
    <w:rsid w:val="00CE7605"/>
    <w:pPr>
      <w:ind w:left="720"/>
      <w:contextualSpacing/>
    </w:pPr>
  </w:style>
  <w:style w:type="paragraph" w:styleId="CommentSubject">
    <w:name w:val="annotation subject"/>
    <w:basedOn w:val="CommentText"/>
    <w:next w:val="CommentText"/>
    <w:link w:val="CommentSubjectChar"/>
    <w:rsid w:val="00860BD2"/>
    <w:rPr>
      <w:rFonts w:ascii="Times New Roman" w:hAnsi="Times New Roman"/>
      <w:b/>
      <w:bCs/>
    </w:rPr>
  </w:style>
  <w:style w:type="character" w:customStyle="1" w:styleId="CommentSubjectChar">
    <w:name w:val="Comment Subject Char"/>
    <w:basedOn w:val="CommentTextChar"/>
    <w:link w:val="CommentSubject"/>
    <w:rsid w:val="00860BD2"/>
    <w:rPr>
      <w:rFonts w:ascii="Arial" w:hAnsi="Arial"/>
      <w:b/>
      <w:bCs/>
      <w:lang w:eastAsia="en-US"/>
    </w:rPr>
  </w:style>
  <w:style w:type="table" w:styleId="TableGrid">
    <w:name w:val="Table Grid"/>
    <w:basedOn w:val="TableNormal"/>
    <w:rsid w:val="00D06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ubclause">
    <w:name w:val="Body  sub clause"/>
    <w:basedOn w:val="Normal"/>
    <w:rsid w:val="00F75B02"/>
    <w:pPr>
      <w:spacing w:before="240" w:after="120" w:line="300" w:lineRule="atLeast"/>
      <w:ind w:left="720"/>
      <w:jc w:val="both"/>
    </w:pPr>
    <w:rPr>
      <w:sz w:val="22"/>
      <w:szCs w:val="20"/>
    </w:rPr>
  </w:style>
  <w:style w:type="paragraph" w:customStyle="1" w:styleId="Sch2style1">
    <w:name w:val="Sch (2style)  1"/>
    <w:basedOn w:val="Normal"/>
    <w:rsid w:val="00F75B02"/>
    <w:pPr>
      <w:numPr>
        <w:numId w:val="6"/>
      </w:numPr>
      <w:spacing w:before="280" w:after="120" w:line="300" w:lineRule="exact"/>
      <w:jc w:val="both"/>
    </w:pPr>
    <w:rPr>
      <w:sz w:val="22"/>
      <w:szCs w:val="20"/>
    </w:rPr>
  </w:style>
  <w:style w:type="paragraph" w:customStyle="1" w:styleId="Sch2stylea">
    <w:name w:val="Sch (2style) (a)"/>
    <w:basedOn w:val="Normal"/>
    <w:rsid w:val="00F75B02"/>
    <w:pPr>
      <w:numPr>
        <w:ilvl w:val="1"/>
        <w:numId w:val="6"/>
      </w:numPr>
      <w:spacing w:after="120" w:line="300" w:lineRule="exact"/>
      <w:jc w:val="both"/>
    </w:pPr>
    <w:rPr>
      <w:sz w:val="22"/>
      <w:szCs w:val="20"/>
    </w:rPr>
  </w:style>
  <w:style w:type="paragraph" w:customStyle="1" w:styleId="Sch2stylei">
    <w:name w:val="Sch (2style) (i)"/>
    <w:basedOn w:val="Heading4"/>
    <w:rsid w:val="00F75B02"/>
    <w:pPr>
      <w:keepNext w:val="0"/>
      <w:keepLines w:val="0"/>
      <w:numPr>
        <w:ilvl w:val="2"/>
        <w:numId w:val="6"/>
      </w:numPr>
      <w:tabs>
        <w:tab w:val="clear" w:pos="2421"/>
        <w:tab w:val="left" w:pos="2268"/>
      </w:tabs>
      <w:spacing w:before="0" w:after="120" w:line="300" w:lineRule="atLeast"/>
      <w:ind w:left="1224" w:hanging="504"/>
      <w:jc w:val="both"/>
    </w:pPr>
    <w:rPr>
      <w:rFonts w:ascii="Times New Roman" w:eastAsia="Times New Roman" w:hAnsi="Times New Roman" w:cs="Times New Roman"/>
      <w:b w:val="0"/>
      <w:bCs w:val="0"/>
      <w:i w:val="0"/>
      <w:iCs w:val="0"/>
      <w:noProof/>
      <w:color w:val="auto"/>
      <w:sz w:val="22"/>
      <w:szCs w:val="20"/>
    </w:rPr>
  </w:style>
  <w:style w:type="character" w:customStyle="1" w:styleId="Heading4Char">
    <w:name w:val="Heading 4 Char"/>
    <w:basedOn w:val="DefaultParagraphFont"/>
    <w:link w:val="Heading4"/>
    <w:semiHidden/>
    <w:rsid w:val="00F75B02"/>
    <w:rPr>
      <w:rFonts w:asciiTheme="majorHAnsi" w:eastAsiaTheme="majorEastAsia" w:hAnsiTheme="majorHAnsi" w:cstheme="majorBidi"/>
      <w:b/>
      <w:bCs/>
      <w:i/>
      <w:iCs/>
      <w:color w:val="4F81BD" w:themeColor="accent1"/>
      <w:sz w:val="24"/>
      <w:szCs w:val="24"/>
      <w:lang w:eastAsia="en-US"/>
    </w:rPr>
  </w:style>
  <w:style w:type="paragraph" w:styleId="Header">
    <w:name w:val="header"/>
    <w:basedOn w:val="Normal"/>
    <w:link w:val="HeaderChar"/>
    <w:rsid w:val="00360DCA"/>
    <w:pPr>
      <w:tabs>
        <w:tab w:val="center" w:pos="4513"/>
        <w:tab w:val="right" w:pos="9026"/>
      </w:tabs>
    </w:pPr>
  </w:style>
  <w:style w:type="character" w:customStyle="1" w:styleId="HeaderChar">
    <w:name w:val="Header Char"/>
    <w:basedOn w:val="DefaultParagraphFont"/>
    <w:link w:val="Header"/>
    <w:rsid w:val="00360DCA"/>
    <w:rPr>
      <w:sz w:val="24"/>
      <w:szCs w:val="24"/>
      <w:lang w:eastAsia="en-US"/>
    </w:rPr>
  </w:style>
  <w:style w:type="paragraph" w:styleId="NormalWeb">
    <w:name w:val="Normal (Web)"/>
    <w:basedOn w:val="Normal"/>
    <w:uiPriority w:val="99"/>
    <w:unhideWhenUsed/>
    <w:rsid w:val="00830F3E"/>
    <w:pPr>
      <w:spacing w:before="100" w:beforeAutospacing="1" w:after="100" w:afterAutospacing="1"/>
    </w:pPr>
    <w:rPr>
      <w:lang w:eastAsia="en-GB"/>
    </w:rPr>
  </w:style>
  <w:style w:type="character" w:styleId="Hyperlink">
    <w:name w:val="Hyperlink"/>
    <w:basedOn w:val="DefaultParagraphFont"/>
    <w:unhideWhenUsed/>
    <w:rsid w:val="00AB0742"/>
    <w:rPr>
      <w:color w:val="0000FF" w:themeColor="hyperlink"/>
      <w:u w:val="single"/>
    </w:rPr>
  </w:style>
  <w:style w:type="character" w:styleId="PlaceholderText">
    <w:name w:val="Placeholder Text"/>
    <w:basedOn w:val="DefaultParagraphFont"/>
    <w:uiPriority w:val="99"/>
    <w:semiHidden/>
    <w:rsid w:val="008E32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4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lei.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ei.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45541-C29C-4F07-B77F-8A2B082C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78E460AE</Template>
  <TotalTime>1</TotalTime>
  <Pages>12</Pages>
  <Words>3573</Words>
  <Characters>19218</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22746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Markiewicz, Dalicja</dc:creator>
  <cp:lastModifiedBy>dread</cp:lastModifiedBy>
  <cp:revision>2</cp:revision>
  <cp:lastPrinted>2019-11-27T14:22:00Z</cp:lastPrinted>
  <dcterms:created xsi:type="dcterms:W3CDTF">2019-11-29T10:39:00Z</dcterms:created>
  <dcterms:modified xsi:type="dcterms:W3CDTF">2019-11-29T10:39:00Z</dcterms:modified>
</cp:coreProperties>
</file>