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D" w:rsidRDefault="0096306B">
      <w:r>
        <w:t>Wirral Council</w:t>
      </w:r>
    </w:p>
    <w:p w:rsidR="0096306B" w:rsidRDefault="0096306B"/>
    <w:p w:rsidR="0096306B" w:rsidRDefault="007B015E">
      <w:r>
        <w:t>Supporting People</w:t>
      </w:r>
      <w:r w:rsidR="00767BFA">
        <w:t xml:space="preserve">: </w:t>
      </w:r>
      <w:r>
        <w:t>Mental Health and Learning Disabilities</w:t>
      </w:r>
    </w:p>
    <w:p w:rsidR="00767BFA" w:rsidRDefault="00767BFA"/>
    <w:p w:rsidR="0096306B" w:rsidRDefault="0096306B" w:rsidP="0096306B">
      <w:pPr>
        <w:rPr>
          <w:i/>
          <w:iCs/>
        </w:rPr>
      </w:pPr>
      <w:r>
        <w:rPr>
          <w:i/>
          <w:iCs/>
        </w:rPr>
        <w:t xml:space="preserve">Wirral Council is </w:t>
      </w:r>
      <w:r w:rsidR="007B015E">
        <w:rPr>
          <w:i/>
          <w:iCs/>
        </w:rPr>
        <w:t xml:space="preserve">transferring Supporting People funding to Wirral Health and Care Commissioning and we are </w:t>
      </w:r>
      <w:r>
        <w:rPr>
          <w:i/>
          <w:iCs/>
        </w:rPr>
        <w:t>looking for potential providers to help shape</w:t>
      </w:r>
      <w:r w:rsidR="003D02B3">
        <w:rPr>
          <w:i/>
          <w:iCs/>
        </w:rPr>
        <w:t xml:space="preserve"> </w:t>
      </w:r>
      <w:r w:rsidR="007B015E">
        <w:rPr>
          <w:i/>
          <w:iCs/>
        </w:rPr>
        <w:t>this new service.</w:t>
      </w:r>
    </w:p>
    <w:p w:rsidR="0096306B" w:rsidRDefault="0096306B" w:rsidP="0096306B">
      <w:pPr>
        <w:rPr>
          <w:i/>
          <w:iCs/>
        </w:rPr>
      </w:pPr>
    </w:p>
    <w:p w:rsidR="0096306B" w:rsidRDefault="0096306B" w:rsidP="0096306B">
      <w:pPr>
        <w:rPr>
          <w:i/>
          <w:iCs/>
        </w:rPr>
      </w:pPr>
      <w:r>
        <w:rPr>
          <w:i/>
          <w:iCs/>
        </w:rPr>
        <w:t>Interested provide</w:t>
      </w:r>
      <w:r w:rsidR="007B015E">
        <w:rPr>
          <w:i/>
          <w:iCs/>
        </w:rPr>
        <w:t>r</w:t>
      </w:r>
      <w:r>
        <w:rPr>
          <w:i/>
          <w:iCs/>
        </w:rPr>
        <w:t>s are invited to a market engagement event. The event will provide the opportunity for potential providers to understand the scope, challenges and desired outcomes for the service, shape proposals for service design, explore opportunities for innovation, develop new partnerships and consider delivery models with other providers</w:t>
      </w:r>
    </w:p>
    <w:p w:rsidR="0096306B" w:rsidRDefault="0096306B" w:rsidP="0096306B">
      <w:pPr>
        <w:rPr>
          <w:i/>
          <w:iCs/>
        </w:rPr>
      </w:pPr>
    </w:p>
    <w:p w:rsidR="0096306B" w:rsidRPr="00012326" w:rsidRDefault="003D02B3" w:rsidP="0096306B">
      <w:pPr>
        <w:rPr>
          <w:i/>
          <w:iCs/>
        </w:rPr>
      </w:pPr>
      <w:r>
        <w:rPr>
          <w:i/>
          <w:iCs/>
        </w:rPr>
        <w:t xml:space="preserve">This </w:t>
      </w:r>
      <w:r w:rsidR="0096306B">
        <w:rPr>
          <w:i/>
          <w:iCs/>
        </w:rPr>
        <w:t xml:space="preserve">commission </w:t>
      </w:r>
      <w:r>
        <w:rPr>
          <w:i/>
          <w:iCs/>
        </w:rPr>
        <w:t xml:space="preserve">is provided by </w:t>
      </w:r>
      <w:r w:rsidR="0096306B">
        <w:rPr>
          <w:i/>
          <w:iCs/>
        </w:rPr>
        <w:t>Wirral</w:t>
      </w:r>
      <w:r>
        <w:rPr>
          <w:i/>
          <w:iCs/>
        </w:rPr>
        <w:t xml:space="preserve"> </w:t>
      </w:r>
      <w:r w:rsidR="007B015E">
        <w:rPr>
          <w:i/>
          <w:iCs/>
        </w:rPr>
        <w:t>Health and Care Commissioning</w:t>
      </w:r>
      <w:r w:rsidR="0096306B">
        <w:rPr>
          <w:i/>
          <w:iCs/>
        </w:rPr>
        <w:t xml:space="preserve">, and </w:t>
      </w:r>
      <w:r w:rsidR="00012326" w:rsidRPr="00012326">
        <w:rPr>
          <w:i/>
          <w:iCs/>
        </w:rPr>
        <w:t>b</w:t>
      </w:r>
      <w:r w:rsidR="00D82717" w:rsidRPr="00012326">
        <w:rPr>
          <w:i/>
          <w:iCs/>
        </w:rPr>
        <w:t xml:space="preserve">ased </w:t>
      </w:r>
      <w:bookmarkStart w:id="0" w:name="_GoBack"/>
      <w:bookmarkEnd w:id="0"/>
      <w:r w:rsidR="00D82717" w:rsidRPr="00012326">
        <w:rPr>
          <w:i/>
          <w:iCs/>
        </w:rPr>
        <w:t xml:space="preserve">on </w:t>
      </w:r>
      <w:r w:rsidR="00692074" w:rsidRPr="00012326">
        <w:rPr>
          <w:i/>
          <w:iCs/>
        </w:rPr>
        <w:t>outcomes of the soft market testing event</w:t>
      </w:r>
      <w:r w:rsidR="00D82717" w:rsidRPr="00012326">
        <w:rPr>
          <w:i/>
          <w:iCs/>
        </w:rPr>
        <w:t xml:space="preserve"> WHCC could approach the market middle to late Summer with a potential contract start date early October.</w:t>
      </w:r>
    </w:p>
    <w:p w:rsidR="0096306B" w:rsidRDefault="0096306B" w:rsidP="0096306B">
      <w:pPr>
        <w:rPr>
          <w:i/>
          <w:iCs/>
          <w:color w:val="0070C0"/>
        </w:rPr>
      </w:pPr>
    </w:p>
    <w:p w:rsidR="0096306B" w:rsidRDefault="0096306B" w:rsidP="0096306B">
      <w:pPr>
        <w:rPr>
          <w:iCs/>
        </w:rPr>
      </w:pPr>
      <w:r>
        <w:rPr>
          <w:i/>
          <w:iCs/>
        </w:rPr>
        <w:t>The engagement ses</w:t>
      </w:r>
      <w:r w:rsidR="003D02B3">
        <w:rPr>
          <w:i/>
          <w:iCs/>
        </w:rPr>
        <w:t xml:space="preserve">sion will be held on </w:t>
      </w:r>
      <w:r w:rsidR="007B015E">
        <w:rPr>
          <w:i/>
          <w:iCs/>
        </w:rPr>
        <w:t>Monday 25</w:t>
      </w:r>
      <w:r w:rsidR="007B015E" w:rsidRPr="007B015E">
        <w:rPr>
          <w:i/>
          <w:iCs/>
          <w:vertAlign w:val="superscript"/>
        </w:rPr>
        <w:t>th</w:t>
      </w:r>
      <w:r w:rsidR="007B015E">
        <w:rPr>
          <w:i/>
          <w:iCs/>
        </w:rPr>
        <w:t xml:space="preserve"> February 2019</w:t>
      </w:r>
      <w:r w:rsidR="001823BD">
        <w:rPr>
          <w:i/>
          <w:iCs/>
        </w:rPr>
        <w:t xml:space="preserve">. </w:t>
      </w:r>
      <w:r w:rsidR="000172BA" w:rsidRPr="006533D4">
        <w:rPr>
          <w:iCs/>
        </w:rPr>
        <w:t>At</w:t>
      </w:r>
      <w:r w:rsidR="006533D4" w:rsidRPr="006533D4">
        <w:rPr>
          <w:iCs/>
        </w:rPr>
        <w:t xml:space="preserve"> </w:t>
      </w:r>
      <w:r w:rsidR="007B015E">
        <w:rPr>
          <w:iCs/>
        </w:rPr>
        <w:t>Birkenhead Town Hall, Hamilton Street, Birkenhead, Wirral, between 1pm and 4pm.</w:t>
      </w:r>
    </w:p>
    <w:p w:rsidR="003D02B3" w:rsidRDefault="003D02B3" w:rsidP="0096306B">
      <w:pPr>
        <w:rPr>
          <w:i/>
          <w:iCs/>
        </w:rPr>
      </w:pPr>
    </w:p>
    <w:p w:rsidR="0096306B" w:rsidRPr="000172BA" w:rsidRDefault="0096306B" w:rsidP="0096306B">
      <w:pPr>
        <w:rPr>
          <w:i/>
          <w:iCs/>
        </w:rPr>
      </w:pPr>
      <w:r w:rsidRPr="000172BA">
        <w:rPr>
          <w:i/>
          <w:iCs/>
        </w:rPr>
        <w:t xml:space="preserve">This event will cover key areas of the new commission and the procurement </w:t>
      </w:r>
      <w:r w:rsidR="000172BA" w:rsidRPr="000172BA">
        <w:rPr>
          <w:i/>
          <w:iCs/>
        </w:rPr>
        <w:t>process;</w:t>
      </w:r>
      <w:r w:rsidRPr="000172BA">
        <w:rPr>
          <w:i/>
          <w:iCs/>
        </w:rPr>
        <w:t xml:space="preserve"> it will also give you the opportunity to ask any questions in relation to this.</w:t>
      </w:r>
    </w:p>
    <w:p w:rsidR="0096306B" w:rsidRPr="000172BA" w:rsidRDefault="0096306B" w:rsidP="0096306B">
      <w:pPr>
        <w:rPr>
          <w:i/>
          <w:iCs/>
        </w:rPr>
      </w:pPr>
    </w:p>
    <w:p w:rsidR="0096306B" w:rsidRPr="000172BA" w:rsidRDefault="0096306B" w:rsidP="0096306B">
      <w:pPr>
        <w:rPr>
          <w:i/>
          <w:iCs/>
        </w:rPr>
      </w:pPr>
      <w:r w:rsidRPr="000172BA">
        <w:rPr>
          <w:i/>
          <w:iCs/>
        </w:rPr>
        <w:t xml:space="preserve">For avoidance of </w:t>
      </w:r>
      <w:r w:rsidR="000172BA" w:rsidRPr="000172BA">
        <w:rPr>
          <w:i/>
          <w:iCs/>
        </w:rPr>
        <w:t>doub</w:t>
      </w:r>
      <w:r w:rsidR="000172BA">
        <w:rPr>
          <w:i/>
          <w:iCs/>
        </w:rPr>
        <w:t>t</w:t>
      </w:r>
      <w:r w:rsidR="000172BA" w:rsidRPr="000172BA">
        <w:rPr>
          <w:i/>
          <w:iCs/>
        </w:rPr>
        <w:t>,</w:t>
      </w:r>
      <w:r w:rsidRPr="000172BA">
        <w:rPr>
          <w:i/>
          <w:iCs/>
        </w:rPr>
        <w:t xml:space="preserve"> these events are not part of any pre- qualification or selection process nor are they intended to confer any advantage upon its participants in any future procurement process. Participation or non – participation in the soft market testing event shall not prevent any provider from participating in any future related procurement exercise,</w:t>
      </w:r>
    </w:p>
    <w:p w:rsidR="0096306B" w:rsidRDefault="0096306B" w:rsidP="0096306B">
      <w:pPr>
        <w:rPr>
          <w:i/>
          <w:iCs/>
        </w:rPr>
      </w:pPr>
    </w:p>
    <w:p w:rsidR="007B015E" w:rsidRDefault="0096306B" w:rsidP="0096306B">
      <w:pPr>
        <w:rPr>
          <w:i/>
          <w:iCs/>
        </w:rPr>
      </w:pPr>
      <w:r>
        <w:rPr>
          <w:i/>
          <w:iCs/>
        </w:rPr>
        <w:t>To ensure we can accommodate everyone, we ask that you book a place at the event by e</w:t>
      </w:r>
      <w:r w:rsidR="000172BA">
        <w:rPr>
          <w:i/>
          <w:iCs/>
        </w:rPr>
        <w:t>-</w:t>
      </w:r>
      <w:r>
        <w:rPr>
          <w:i/>
          <w:iCs/>
        </w:rPr>
        <w:t xml:space="preserve">mailing </w:t>
      </w:r>
      <w:r w:rsidR="007B015E">
        <w:rPr>
          <w:i/>
          <w:iCs/>
        </w:rPr>
        <w:t>Des Goaten</w:t>
      </w:r>
      <w:r w:rsidR="000172BA">
        <w:rPr>
          <w:i/>
          <w:iCs/>
        </w:rPr>
        <w:t xml:space="preserve"> on </w:t>
      </w:r>
      <w:hyperlink r:id="rId5" w:history="1">
        <w:r w:rsidR="007B015E" w:rsidRPr="00CA1B1F">
          <w:rPr>
            <w:rStyle w:val="Hyperlink"/>
            <w:i/>
            <w:iCs/>
          </w:rPr>
          <w:t>desgoaten@wirral.gov.uk</w:t>
        </w:r>
      </w:hyperlink>
      <w:r w:rsidR="007B015E">
        <w:rPr>
          <w:i/>
          <w:iCs/>
        </w:rPr>
        <w:t>.</w:t>
      </w:r>
    </w:p>
    <w:p w:rsidR="0096306B" w:rsidRDefault="0096306B" w:rsidP="0096306B">
      <w:pPr>
        <w:rPr>
          <w:i/>
          <w:iCs/>
        </w:rPr>
      </w:pPr>
      <w:r>
        <w:rPr>
          <w:i/>
          <w:iCs/>
        </w:rPr>
        <w:t>You will then be sent confirmation of a place.  Should all places be taken further events will be offered to ensure we have engaged with all who wish to be engaged with.</w:t>
      </w:r>
    </w:p>
    <w:p w:rsidR="0096306B" w:rsidRDefault="0096306B" w:rsidP="0096306B">
      <w:pPr>
        <w:rPr>
          <w:i/>
          <w:iCs/>
        </w:rPr>
      </w:pPr>
    </w:p>
    <w:p w:rsidR="0096306B" w:rsidRDefault="0096306B"/>
    <w:sectPr w:rsidR="00963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F"/>
    <w:rsid w:val="00012326"/>
    <w:rsid w:val="000172BA"/>
    <w:rsid w:val="00101DE8"/>
    <w:rsid w:val="001823BD"/>
    <w:rsid w:val="003C302A"/>
    <w:rsid w:val="003D02B3"/>
    <w:rsid w:val="003D3EF5"/>
    <w:rsid w:val="00483662"/>
    <w:rsid w:val="006533D4"/>
    <w:rsid w:val="00692074"/>
    <w:rsid w:val="006B3F19"/>
    <w:rsid w:val="00767BFA"/>
    <w:rsid w:val="007B015E"/>
    <w:rsid w:val="007E544F"/>
    <w:rsid w:val="00803EEE"/>
    <w:rsid w:val="0096306B"/>
    <w:rsid w:val="00C5273D"/>
    <w:rsid w:val="00D50C17"/>
    <w:rsid w:val="00D8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06B"/>
    <w:rPr>
      <w:color w:val="0000FF"/>
      <w:u w:val="single"/>
    </w:rPr>
  </w:style>
  <w:style w:type="character" w:styleId="CommentReference">
    <w:name w:val="annotation reference"/>
    <w:basedOn w:val="DefaultParagraphFont"/>
    <w:uiPriority w:val="99"/>
    <w:semiHidden/>
    <w:unhideWhenUsed/>
    <w:rsid w:val="007B015E"/>
    <w:rPr>
      <w:sz w:val="16"/>
      <w:szCs w:val="16"/>
    </w:rPr>
  </w:style>
  <w:style w:type="paragraph" w:styleId="CommentText">
    <w:name w:val="annotation text"/>
    <w:basedOn w:val="Normal"/>
    <w:link w:val="CommentTextChar"/>
    <w:uiPriority w:val="99"/>
    <w:semiHidden/>
    <w:unhideWhenUsed/>
    <w:rsid w:val="007B015E"/>
    <w:pPr>
      <w:spacing w:line="240" w:lineRule="auto"/>
    </w:pPr>
    <w:rPr>
      <w:sz w:val="20"/>
      <w:szCs w:val="20"/>
    </w:rPr>
  </w:style>
  <w:style w:type="character" w:customStyle="1" w:styleId="CommentTextChar">
    <w:name w:val="Comment Text Char"/>
    <w:basedOn w:val="DefaultParagraphFont"/>
    <w:link w:val="CommentText"/>
    <w:uiPriority w:val="99"/>
    <w:semiHidden/>
    <w:rsid w:val="007B015E"/>
    <w:rPr>
      <w:sz w:val="20"/>
      <w:szCs w:val="20"/>
    </w:rPr>
  </w:style>
  <w:style w:type="paragraph" w:styleId="CommentSubject">
    <w:name w:val="annotation subject"/>
    <w:basedOn w:val="CommentText"/>
    <w:next w:val="CommentText"/>
    <w:link w:val="CommentSubjectChar"/>
    <w:uiPriority w:val="99"/>
    <w:semiHidden/>
    <w:unhideWhenUsed/>
    <w:rsid w:val="007B015E"/>
    <w:rPr>
      <w:b/>
      <w:bCs/>
    </w:rPr>
  </w:style>
  <w:style w:type="character" w:customStyle="1" w:styleId="CommentSubjectChar">
    <w:name w:val="Comment Subject Char"/>
    <w:basedOn w:val="CommentTextChar"/>
    <w:link w:val="CommentSubject"/>
    <w:uiPriority w:val="99"/>
    <w:semiHidden/>
    <w:rsid w:val="007B015E"/>
    <w:rPr>
      <w:b/>
      <w:bCs/>
      <w:sz w:val="20"/>
      <w:szCs w:val="20"/>
    </w:rPr>
  </w:style>
  <w:style w:type="paragraph" w:styleId="BalloonText">
    <w:name w:val="Balloon Text"/>
    <w:basedOn w:val="Normal"/>
    <w:link w:val="BalloonTextChar"/>
    <w:uiPriority w:val="99"/>
    <w:semiHidden/>
    <w:unhideWhenUsed/>
    <w:rsid w:val="007B0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06B"/>
    <w:rPr>
      <w:color w:val="0000FF"/>
      <w:u w:val="single"/>
    </w:rPr>
  </w:style>
  <w:style w:type="character" w:styleId="CommentReference">
    <w:name w:val="annotation reference"/>
    <w:basedOn w:val="DefaultParagraphFont"/>
    <w:uiPriority w:val="99"/>
    <w:semiHidden/>
    <w:unhideWhenUsed/>
    <w:rsid w:val="007B015E"/>
    <w:rPr>
      <w:sz w:val="16"/>
      <w:szCs w:val="16"/>
    </w:rPr>
  </w:style>
  <w:style w:type="paragraph" w:styleId="CommentText">
    <w:name w:val="annotation text"/>
    <w:basedOn w:val="Normal"/>
    <w:link w:val="CommentTextChar"/>
    <w:uiPriority w:val="99"/>
    <w:semiHidden/>
    <w:unhideWhenUsed/>
    <w:rsid w:val="007B015E"/>
    <w:pPr>
      <w:spacing w:line="240" w:lineRule="auto"/>
    </w:pPr>
    <w:rPr>
      <w:sz w:val="20"/>
      <w:szCs w:val="20"/>
    </w:rPr>
  </w:style>
  <w:style w:type="character" w:customStyle="1" w:styleId="CommentTextChar">
    <w:name w:val="Comment Text Char"/>
    <w:basedOn w:val="DefaultParagraphFont"/>
    <w:link w:val="CommentText"/>
    <w:uiPriority w:val="99"/>
    <w:semiHidden/>
    <w:rsid w:val="007B015E"/>
    <w:rPr>
      <w:sz w:val="20"/>
      <w:szCs w:val="20"/>
    </w:rPr>
  </w:style>
  <w:style w:type="paragraph" w:styleId="CommentSubject">
    <w:name w:val="annotation subject"/>
    <w:basedOn w:val="CommentText"/>
    <w:next w:val="CommentText"/>
    <w:link w:val="CommentSubjectChar"/>
    <w:uiPriority w:val="99"/>
    <w:semiHidden/>
    <w:unhideWhenUsed/>
    <w:rsid w:val="007B015E"/>
    <w:rPr>
      <w:b/>
      <w:bCs/>
    </w:rPr>
  </w:style>
  <w:style w:type="character" w:customStyle="1" w:styleId="CommentSubjectChar">
    <w:name w:val="Comment Subject Char"/>
    <w:basedOn w:val="CommentTextChar"/>
    <w:link w:val="CommentSubject"/>
    <w:uiPriority w:val="99"/>
    <w:semiHidden/>
    <w:rsid w:val="007B015E"/>
    <w:rPr>
      <w:b/>
      <w:bCs/>
      <w:sz w:val="20"/>
      <w:szCs w:val="20"/>
    </w:rPr>
  </w:style>
  <w:style w:type="paragraph" w:styleId="BalloonText">
    <w:name w:val="Balloon Text"/>
    <w:basedOn w:val="Normal"/>
    <w:link w:val="BalloonTextChar"/>
    <w:uiPriority w:val="99"/>
    <w:semiHidden/>
    <w:unhideWhenUsed/>
    <w:rsid w:val="007B0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101">
      <w:bodyDiv w:val="1"/>
      <w:marLeft w:val="0"/>
      <w:marRight w:val="0"/>
      <w:marTop w:val="0"/>
      <w:marBottom w:val="0"/>
      <w:divBdr>
        <w:top w:val="none" w:sz="0" w:space="0" w:color="auto"/>
        <w:left w:val="none" w:sz="0" w:space="0" w:color="auto"/>
        <w:bottom w:val="none" w:sz="0" w:space="0" w:color="auto"/>
        <w:right w:val="none" w:sz="0" w:space="0" w:color="auto"/>
      </w:divBdr>
      <w:divsChild>
        <w:div w:id="1484081514">
          <w:marLeft w:val="0"/>
          <w:marRight w:val="0"/>
          <w:marTop w:val="100"/>
          <w:marBottom w:val="100"/>
          <w:divBdr>
            <w:top w:val="none" w:sz="0" w:space="0" w:color="auto"/>
            <w:left w:val="none" w:sz="0" w:space="0" w:color="auto"/>
            <w:bottom w:val="none" w:sz="0" w:space="0" w:color="auto"/>
            <w:right w:val="none" w:sz="0" w:space="0" w:color="auto"/>
          </w:divBdr>
          <w:divsChild>
            <w:div w:id="1917012536">
              <w:marLeft w:val="0"/>
              <w:marRight w:val="0"/>
              <w:marTop w:val="100"/>
              <w:marBottom w:val="100"/>
              <w:divBdr>
                <w:top w:val="none" w:sz="0" w:space="0" w:color="auto"/>
                <w:left w:val="none" w:sz="0" w:space="0" w:color="auto"/>
                <w:bottom w:val="none" w:sz="0" w:space="0" w:color="auto"/>
                <w:right w:val="none" w:sz="0" w:space="0" w:color="auto"/>
              </w:divBdr>
              <w:divsChild>
                <w:div w:id="1022361793">
                  <w:marLeft w:val="0"/>
                  <w:marRight w:val="0"/>
                  <w:marTop w:val="0"/>
                  <w:marBottom w:val="0"/>
                  <w:divBdr>
                    <w:top w:val="none" w:sz="0" w:space="0" w:color="auto"/>
                    <w:left w:val="none" w:sz="0" w:space="0" w:color="auto"/>
                    <w:bottom w:val="none" w:sz="0" w:space="0" w:color="auto"/>
                    <w:right w:val="none" w:sz="0" w:space="0" w:color="auto"/>
                  </w:divBdr>
                  <w:divsChild>
                    <w:div w:id="835071351">
                      <w:marLeft w:val="0"/>
                      <w:marRight w:val="0"/>
                      <w:marTop w:val="0"/>
                      <w:marBottom w:val="0"/>
                      <w:divBdr>
                        <w:top w:val="none" w:sz="0" w:space="0" w:color="auto"/>
                        <w:left w:val="none" w:sz="0" w:space="0" w:color="auto"/>
                        <w:bottom w:val="none" w:sz="0" w:space="0" w:color="auto"/>
                        <w:right w:val="none" w:sz="0" w:space="0" w:color="auto"/>
                      </w:divBdr>
                      <w:divsChild>
                        <w:div w:id="1737434082">
                          <w:marLeft w:val="0"/>
                          <w:marRight w:val="0"/>
                          <w:marTop w:val="0"/>
                          <w:marBottom w:val="300"/>
                          <w:divBdr>
                            <w:top w:val="single" w:sz="6" w:space="8" w:color="CCCCCC"/>
                            <w:left w:val="single" w:sz="6" w:space="8" w:color="CCCCCC"/>
                            <w:bottom w:val="single" w:sz="6" w:space="8" w:color="CCCCCC"/>
                            <w:right w:val="single" w:sz="6" w:space="8" w:color="CCCCCC"/>
                          </w:divBdr>
                          <w:divsChild>
                            <w:div w:id="2137597480">
                              <w:marLeft w:val="0"/>
                              <w:marRight w:val="0"/>
                              <w:marTop w:val="0"/>
                              <w:marBottom w:val="0"/>
                              <w:divBdr>
                                <w:top w:val="none" w:sz="0" w:space="0" w:color="auto"/>
                                <w:left w:val="none" w:sz="0" w:space="0" w:color="auto"/>
                                <w:bottom w:val="none" w:sz="0" w:space="0" w:color="auto"/>
                                <w:right w:val="none" w:sz="0" w:space="0" w:color="auto"/>
                              </w:divBdr>
                              <w:divsChild>
                                <w:div w:id="515967323">
                                  <w:marLeft w:val="150"/>
                                  <w:marRight w:val="0"/>
                                  <w:marTop w:val="0"/>
                                  <w:marBottom w:val="0"/>
                                  <w:divBdr>
                                    <w:top w:val="none" w:sz="0" w:space="0" w:color="auto"/>
                                    <w:left w:val="none" w:sz="0" w:space="0" w:color="auto"/>
                                    <w:bottom w:val="none" w:sz="0" w:space="0" w:color="auto"/>
                                    <w:right w:val="none" w:sz="0" w:space="0" w:color="auto"/>
                                  </w:divBdr>
                                </w:div>
                              </w:divsChild>
                            </w:div>
                            <w:div w:id="2010405063">
                              <w:marLeft w:val="0"/>
                              <w:marRight w:val="0"/>
                              <w:marTop w:val="0"/>
                              <w:marBottom w:val="0"/>
                              <w:divBdr>
                                <w:top w:val="none" w:sz="0" w:space="0" w:color="auto"/>
                                <w:left w:val="none" w:sz="0" w:space="0" w:color="auto"/>
                                <w:bottom w:val="none" w:sz="0" w:space="0" w:color="auto"/>
                                <w:right w:val="none" w:sz="0" w:space="0" w:color="auto"/>
                              </w:divBdr>
                              <w:divsChild>
                                <w:div w:id="1835953736">
                                  <w:marLeft w:val="150"/>
                                  <w:marRight w:val="0"/>
                                  <w:marTop w:val="0"/>
                                  <w:marBottom w:val="0"/>
                                  <w:divBdr>
                                    <w:top w:val="none" w:sz="0" w:space="0" w:color="auto"/>
                                    <w:left w:val="none" w:sz="0" w:space="0" w:color="auto"/>
                                    <w:bottom w:val="none" w:sz="0" w:space="0" w:color="auto"/>
                                    <w:right w:val="none" w:sz="0" w:space="0" w:color="auto"/>
                                  </w:divBdr>
                                </w:div>
                              </w:divsChild>
                            </w:div>
                            <w:div w:id="1072386981">
                              <w:marLeft w:val="0"/>
                              <w:marRight w:val="0"/>
                              <w:marTop w:val="0"/>
                              <w:marBottom w:val="0"/>
                              <w:divBdr>
                                <w:top w:val="none" w:sz="0" w:space="0" w:color="auto"/>
                                <w:left w:val="none" w:sz="0" w:space="0" w:color="auto"/>
                                <w:bottom w:val="none" w:sz="0" w:space="0" w:color="auto"/>
                                <w:right w:val="none" w:sz="0" w:space="0" w:color="auto"/>
                              </w:divBdr>
                              <w:divsChild>
                                <w:div w:id="1680309412">
                                  <w:marLeft w:val="150"/>
                                  <w:marRight w:val="0"/>
                                  <w:marTop w:val="0"/>
                                  <w:marBottom w:val="0"/>
                                  <w:divBdr>
                                    <w:top w:val="none" w:sz="0" w:space="0" w:color="auto"/>
                                    <w:left w:val="none" w:sz="0" w:space="0" w:color="auto"/>
                                    <w:bottom w:val="none" w:sz="0" w:space="0" w:color="auto"/>
                                    <w:right w:val="none" w:sz="0" w:space="0" w:color="auto"/>
                                  </w:divBdr>
                                </w:div>
                              </w:divsChild>
                            </w:div>
                            <w:div w:id="449205771">
                              <w:marLeft w:val="0"/>
                              <w:marRight w:val="0"/>
                              <w:marTop w:val="0"/>
                              <w:marBottom w:val="0"/>
                              <w:divBdr>
                                <w:top w:val="none" w:sz="0" w:space="0" w:color="auto"/>
                                <w:left w:val="none" w:sz="0" w:space="0" w:color="auto"/>
                                <w:bottom w:val="none" w:sz="0" w:space="0" w:color="auto"/>
                                <w:right w:val="none" w:sz="0" w:space="0" w:color="auto"/>
                              </w:divBdr>
                              <w:divsChild>
                                <w:div w:id="258219057">
                                  <w:marLeft w:val="150"/>
                                  <w:marRight w:val="0"/>
                                  <w:marTop w:val="0"/>
                                  <w:marBottom w:val="0"/>
                                  <w:divBdr>
                                    <w:top w:val="none" w:sz="0" w:space="0" w:color="auto"/>
                                    <w:left w:val="none" w:sz="0" w:space="0" w:color="auto"/>
                                    <w:bottom w:val="none" w:sz="0" w:space="0" w:color="auto"/>
                                    <w:right w:val="none" w:sz="0" w:space="0" w:color="auto"/>
                                  </w:divBdr>
                                </w:div>
                              </w:divsChild>
                            </w:div>
                            <w:div w:id="1809585429">
                              <w:marLeft w:val="0"/>
                              <w:marRight w:val="0"/>
                              <w:marTop w:val="0"/>
                              <w:marBottom w:val="0"/>
                              <w:divBdr>
                                <w:top w:val="none" w:sz="0" w:space="0" w:color="auto"/>
                                <w:left w:val="none" w:sz="0" w:space="0" w:color="auto"/>
                                <w:bottom w:val="none" w:sz="0" w:space="0" w:color="auto"/>
                                <w:right w:val="none" w:sz="0" w:space="0" w:color="auto"/>
                              </w:divBdr>
                              <w:divsChild>
                                <w:div w:id="221720959">
                                  <w:marLeft w:val="150"/>
                                  <w:marRight w:val="0"/>
                                  <w:marTop w:val="0"/>
                                  <w:marBottom w:val="0"/>
                                  <w:divBdr>
                                    <w:top w:val="none" w:sz="0" w:space="0" w:color="auto"/>
                                    <w:left w:val="none" w:sz="0" w:space="0" w:color="auto"/>
                                    <w:bottom w:val="none" w:sz="0" w:space="0" w:color="auto"/>
                                    <w:right w:val="none" w:sz="0" w:space="0" w:color="auto"/>
                                  </w:divBdr>
                                </w:div>
                              </w:divsChild>
                            </w:div>
                            <w:div w:id="1057509768">
                              <w:marLeft w:val="0"/>
                              <w:marRight w:val="0"/>
                              <w:marTop w:val="0"/>
                              <w:marBottom w:val="0"/>
                              <w:divBdr>
                                <w:top w:val="none" w:sz="0" w:space="0" w:color="auto"/>
                                <w:left w:val="none" w:sz="0" w:space="0" w:color="auto"/>
                                <w:bottom w:val="none" w:sz="0" w:space="0" w:color="auto"/>
                                <w:right w:val="none" w:sz="0" w:space="0" w:color="auto"/>
                              </w:divBdr>
                              <w:divsChild>
                                <w:div w:id="16780712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goaten@wirr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Sailes, Keith</dc:creator>
  <cp:lastModifiedBy>Sailes, Keith</cp:lastModifiedBy>
  <cp:revision>4</cp:revision>
  <dcterms:created xsi:type="dcterms:W3CDTF">2019-02-13T14:20:00Z</dcterms:created>
  <dcterms:modified xsi:type="dcterms:W3CDTF">2019-02-14T10:20:00Z</dcterms:modified>
</cp:coreProperties>
</file>