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E658" w14:textId="77777777" w:rsidR="00494567" w:rsidRDefault="00494567" w:rsidP="00494567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C202F83" wp14:editId="59CBAA87">
            <wp:extent cx="2164080" cy="463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7715F" w14:textId="77777777" w:rsidR="00494567" w:rsidRDefault="00494567" w:rsidP="00494567">
      <w:pPr>
        <w:jc w:val="center"/>
        <w:rPr>
          <w:b/>
        </w:rPr>
      </w:pPr>
    </w:p>
    <w:p w14:paraId="40551437" w14:textId="77777777" w:rsidR="00494567" w:rsidRDefault="00ED2768" w:rsidP="00494567">
      <w:pPr>
        <w:jc w:val="center"/>
        <w:rPr>
          <w:b/>
        </w:rPr>
      </w:pPr>
      <w:r>
        <w:rPr>
          <w:b/>
        </w:rPr>
        <w:t>Provider Forum Event for the Provision of Detoxification and Residential Rehabilitation Services for Adults with Problematic Substance Misuse</w:t>
      </w:r>
    </w:p>
    <w:p w14:paraId="1AF55F7E" w14:textId="77777777" w:rsidR="00256F18" w:rsidRDefault="00256F18" w:rsidP="00494567">
      <w:pPr>
        <w:jc w:val="center"/>
        <w:rPr>
          <w:b/>
        </w:rPr>
      </w:pPr>
    </w:p>
    <w:p w14:paraId="525D32A0" w14:textId="77777777" w:rsidR="00256F18" w:rsidRDefault="000665A2" w:rsidP="00494567">
      <w:pPr>
        <w:jc w:val="center"/>
        <w:rPr>
          <w:b/>
        </w:rPr>
      </w:pPr>
      <w:r>
        <w:rPr>
          <w:b/>
        </w:rPr>
        <w:t>PROVIDER FORUM EVENT</w:t>
      </w:r>
    </w:p>
    <w:p w14:paraId="5C6BF366" w14:textId="77777777" w:rsidR="00FC0128" w:rsidRDefault="000665A2" w:rsidP="00494567">
      <w:pPr>
        <w:jc w:val="center"/>
        <w:rPr>
          <w:b/>
        </w:rPr>
      </w:pPr>
      <w:r>
        <w:rPr>
          <w:b/>
        </w:rPr>
        <w:t>25</w:t>
      </w:r>
      <w:r w:rsidRPr="000665A2">
        <w:rPr>
          <w:b/>
          <w:vertAlign w:val="superscript"/>
        </w:rPr>
        <w:t>th</w:t>
      </w:r>
      <w:r>
        <w:rPr>
          <w:b/>
        </w:rPr>
        <w:t xml:space="preserve"> August 2021</w:t>
      </w:r>
    </w:p>
    <w:p w14:paraId="346570A3" w14:textId="77777777" w:rsidR="00FC0128" w:rsidRDefault="000665A2" w:rsidP="00494567">
      <w:pPr>
        <w:jc w:val="center"/>
        <w:rPr>
          <w:b/>
        </w:rPr>
      </w:pPr>
      <w:r>
        <w:rPr>
          <w:b/>
        </w:rPr>
        <w:t>10</w:t>
      </w:r>
      <w:r w:rsidR="00FC0128">
        <w:rPr>
          <w:b/>
        </w:rPr>
        <w:t>:00</w:t>
      </w:r>
      <w:r>
        <w:rPr>
          <w:b/>
        </w:rPr>
        <w:t>am</w:t>
      </w:r>
      <w:r w:rsidR="00FC0128">
        <w:rPr>
          <w:b/>
        </w:rPr>
        <w:t xml:space="preserve"> to </w:t>
      </w:r>
      <w:r>
        <w:rPr>
          <w:b/>
        </w:rPr>
        <w:t>12</w:t>
      </w:r>
      <w:r w:rsidR="00FC0128">
        <w:rPr>
          <w:b/>
        </w:rPr>
        <w:t>:00pm</w:t>
      </w:r>
    </w:p>
    <w:p w14:paraId="329EFC3A" w14:textId="77777777" w:rsidR="000665A2" w:rsidRDefault="000665A2" w:rsidP="00494567">
      <w:pPr>
        <w:jc w:val="center"/>
        <w:rPr>
          <w:b/>
        </w:rPr>
      </w:pPr>
      <w:r>
        <w:rPr>
          <w:b/>
        </w:rPr>
        <w:t>Via MS Teams</w:t>
      </w:r>
    </w:p>
    <w:p w14:paraId="183EFCD6" w14:textId="77777777" w:rsidR="004D715F" w:rsidRDefault="004D715F" w:rsidP="00494567">
      <w:pPr>
        <w:jc w:val="center"/>
        <w:rPr>
          <w:b/>
        </w:rPr>
      </w:pPr>
    </w:p>
    <w:p w14:paraId="43766752" w14:textId="77777777" w:rsidR="00494567" w:rsidRPr="00494567" w:rsidRDefault="00494567" w:rsidP="00494567"/>
    <w:p w14:paraId="30669CDE" w14:textId="77777777" w:rsidR="00494567" w:rsidRDefault="00494567" w:rsidP="00494567">
      <w:r>
        <w:t xml:space="preserve">Oxfordshire County </w:t>
      </w:r>
      <w:r w:rsidRPr="004D715F">
        <w:t xml:space="preserve">Council is inviting interested providers to a </w:t>
      </w:r>
      <w:r w:rsidR="000665A2">
        <w:t>virtual Provider Forum</w:t>
      </w:r>
      <w:r w:rsidRPr="004D715F">
        <w:t xml:space="preserve"> event on </w:t>
      </w:r>
      <w:r w:rsidR="000665A2">
        <w:t>25</w:t>
      </w:r>
      <w:r w:rsidR="000665A2" w:rsidRPr="000665A2">
        <w:rPr>
          <w:vertAlign w:val="superscript"/>
        </w:rPr>
        <w:t>th</w:t>
      </w:r>
      <w:r w:rsidR="000665A2">
        <w:t xml:space="preserve"> August 2021</w:t>
      </w:r>
      <w:r w:rsidRPr="004D715F">
        <w:t xml:space="preserve"> </w:t>
      </w:r>
      <w:r w:rsidR="000665A2">
        <w:t>via Microsoft Teams</w:t>
      </w:r>
      <w:r w:rsidR="00FC0128">
        <w:t xml:space="preserve"> between </w:t>
      </w:r>
      <w:r w:rsidR="000665A2">
        <w:t>10</w:t>
      </w:r>
      <w:r w:rsidR="00FC0128">
        <w:t>:00</w:t>
      </w:r>
      <w:r w:rsidR="000665A2">
        <w:t>am</w:t>
      </w:r>
      <w:r w:rsidR="00FC0128">
        <w:t xml:space="preserve"> – </w:t>
      </w:r>
      <w:r w:rsidR="000665A2">
        <w:t>12</w:t>
      </w:r>
      <w:r w:rsidR="00FC0128">
        <w:t>:00 pm.</w:t>
      </w:r>
    </w:p>
    <w:p w14:paraId="6B9CAF96" w14:textId="77777777" w:rsidR="00494567" w:rsidRDefault="00494567" w:rsidP="00494567"/>
    <w:p w14:paraId="7508FD82" w14:textId="77777777" w:rsidR="00FC0128" w:rsidRDefault="000665A2" w:rsidP="000665A2">
      <w:r>
        <w:t xml:space="preserve">Oxfordshire County Council are currently going through the process of re-procuring their Approved Provider List Framework for the provision of Residential Detoxification and Rehabilitation </w:t>
      </w:r>
      <w:r w:rsidR="00ED2768">
        <w:t>S</w:t>
      </w:r>
      <w:r>
        <w:t xml:space="preserve">ervices for </w:t>
      </w:r>
      <w:r w:rsidR="00ED2768">
        <w:t>A</w:t>
      </w:r>
      <w:r>
        <w:t xml:space="preserve">dults with </w:t>
      </w:r>
      <w:r w:rsidR="00ED2768">
        <w:t>P</w:t>
      </w:r>
      <w:r>
        <w:t xml:space="preserve">roblematic </w:t>
      </w:r>
      <w:r w:rsidR="00ED2768">
        <w:t>S</w:t>
      </w:r>
      <w:r>
        <w:t xml:space="preserve">ubstance </w:t>
      </w:r>
      <w:r w:rsidR="00ED2768">
        <w:t>U</w:t>
      </w:r>
      <w:r>
        <w:t>se</w:t>
      </w:r>
      <w:r w:rsidR="00ED2768">
        <w:t xml:space="preserve"> which is due to end on 30</w:t>
      </w:r>
      <w:r w:rsidR="00ED2768" w:rsidRPr="00ED2768">
        <w:rPr>
          <w:vertAlign w:val="superscript"/>
        </w:rPr>
        <w:t>th</w:t>
      </w:r>
      <w:r w:rsidR="00ED2768">
        <w:t xml:space="preserve"> April 2022</w:t>
      </w:r>
      <w:r>
        <w:t xml:space="preserve">. This event seeks to inform interested providers about our plans for the new Framework Agreement and the process to apply to join. </w:t>
      </w:r>
      <w:r w:rsidR="00104F87">
        <w:t xml:space="preserve"> </w:t>
      </w:r>
      <w:r>
        <w:t>There will also be an opportunity for you to feed back on what is presented</w:t>
      </w:r>
      <w:r w:rsidR="005026D4">
        <w:t xml:space="preserve"> and</w:t>
      </w:r>
      <w:r>
        <w:t xml:space="preserve"> </w:t>
      </w:r>
      <w:r w:rsidR="005026D4">
        <w:t>any existing</w:t>
      </w:r>
      <w:r>
        <w:t xml:space="preserve"> experience of the current framework. </w:t>
      </w:r>
    </w:p>
    <w:p w14:paraId="74F25358" w14:textId="77777777" w:rsidR="005026D4" w:rsidRDefault="005026D4" w:rsidP="000665A2"/>
    <w:p w14:paraId="0F743F33" w14:textId="77777777" w:rsidR="005026D4" w:rsidRPr="00FC0128" w:rsidRDefault="005026D4" w:rsidP="000665A2">
      <w:r>
        <w:t xml:space="preserve">We are keen for current providers on the Framework to attend in order to learn what </w:t>
      </w:r>
      <w:r w:rsidR="00ED2768">
        <w:t xml:space="preserve">has </w:t>
      </w:r>
      <w:r>
        <w:t>work</w:t>
      </w:r>
      <w:r w:rsidR="00ED2768">
        <w:t>ed</w:t>
      </w:r>
      <w:r>
        <w:t xml:space="preserve"> and</w:t>
      </w:r>
      <w:r w:rsidR="00ED2768">
        <w:t xml:space="preserve"> hasn’t</w:t>
      </w:r>
      <w:r>
        <w:t xml:space="preserve"> work</w:t>
      </w:r>
      <w:r w:rsidR="00ED2768">
        <w:t>ed</w:t>
      </w:r>
      <w:r>
        <w:t xml:space="preserve"> for you</w:t>
      </w:r>
      <w:r w:rsidR="00ED2768">
        <w:t xml:space="preserve"> under this agreement</w:t>
      </w:r>
      <w:r>
        <w:t xml:space="preserve">. This is also an opportunity for any interested providers to learn about Oxfordshire’s Framework and what you can expect. </w:t>
      </w:r>
    </w:p>
    <w:p w14:paraId="79A92E1D" w14:textId="77777777" w:rsidR="00FC0128" w:rsidRDefault="00FC0128" w:rsidP="00256F18"/>
    <w:p w14:paraId="6A5AFD47" w14:textId="77777777" w:rsidR="000665A2" w:rsidRDefault="000665A2" w:rsidP="00962282">
      <w:r>
        <w:t xml:space="preserve">The schedules for the new Framework are currently in draft format so this event will provide an opportunity to provide your views before these are finalised. </w:t>
      </w:r>
    </w:p>
    <w:p w14:paraId="3FB3789D" w14:textId="77777777" w:rsidR="004D715F" w:rsidRDefault="004D715F" w:rsidP="00962282"/>
    <w:p w14:paraId="6327077C" w14:textId="0035F226" w:rsidR="00494567" w:rsidRDefault="00494567">
      <w:bookmarkStart w:id="0" w:name="_GoBack"/>
      <w:r>
        <w:t xml:space="preserve">If you are interested in attending this event, please contact Mark Jermy, </w:t>
      </w:r>
      <w:r w:rsidR="004E4D7C">
        <w:t>Category Manager – Public Health</w:t>
      </w:r>
      <w:r>
        <w:t xml:space="preserve"> at </w:t>
      </w:r>
      <w:hyperlink r:id="rId6" w:history="1">
        <w:r w:rsidRPr="0080643A">
          <w:rPr>
            <w:rStyle w:val="Hyperlink"/>
          </w:rPr>
          <w:t>mark.jermy@oxfordshire.gov.uk</w:t>
        </w:r>
      </w:hyperlink>
      <w:r>
        <w:t xml:space="preserve"> with your details</w:t>
      </w:r>
      <w:r w:rsidR="00ED2768">
        <w:t xml:space="preserve"> and joining details will be sent to you</w:t>
      </w:r>
      <w:r>
        <w:t>.</w:t>
      </w:r>
    </w:p>
    <w:bookmarkEnd w:id="0"/>
    <w:p w14:paraId="6B5701D3" w14:textId="77777777" w:rsidR="00ED2768" w:rsidRDefault="00ED2768"/>
    <w:p w14:paraId="03EDFD6F" w14:textId="77777777" w:rsidR="00ED2768" w:rsidRPr="00504E43" w:rsidRDefault="00ED2768">
      <w:r>
        <w:t>If you are unable to attend but would still like to receive some information and</w:t>
      </w:r>
      <w:r w:rsidR="00C7772E">
        <w:t>/or provide any</w:t>
      </w:r>
      <w:r>
        <w:t xml:space="preserve"> feedback, please also get in touch and we may be able to facilitate this. </w:t>
      </w:r>
    </w:p>
    <w:sectPr w:rsidR="00ED2768" w:rsidRPr="00504E43" w:rsidSect="0013072F">
      <w:pgSz w:w="11909" w:h="16834" w:code="9"/>
      <w:pgMar w:top="709" w:right="1191" w:bottom="567" w:left="1304" w:header="397" w:footer="17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73"/>
    <w:multiLevelType w:val="hybridMultilevel"/>
    <w:tmpl w:val="1FF0C260"/>
    <w:lvl w:ilvl="0" w:tplc="7DEE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2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8381E">
      <w:start w:val="3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A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0A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6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4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EA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7135F0"/>
    <w:multiLevelType w:val="hybridMultilevel"/>
    <w:tmpl w:val="C92E738C"/>
    <w:lvl w:ilvl="0" w:tplc="3030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924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BE4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0C51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7B23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12E9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B868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C6BD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2A09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6FA0AC1"/>
    <w:multiLevelType w:val="hybridMultilevel"/>
    <w:tmpl w:val="13088698"/>
    <w:lvl w:ilvl="0" w:tplc="DB98D0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63A"/>
    <w:multiLevelType w:val="hybridMultilevel"/>
    <w:tmpl w:val="65E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4AD1"/>
    <w:multiLevelType w:val="hybridMultilevel"/>
    <w:tmpl w:val="D41A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67"/>
    <w:rsid w:val="000576F4"/>
    <w:rsid w:val="000665A2"/>
    <w:rsid w:val="000B4310"/>
    <w:rsid w:val="000E545A"/>
    <w:rsid w:val="00104F87"/>
    <w:rsid w:val="0013072F"/>
    <w:rsid w:val="00183B6B"/>
    <w:rsid w:val="00256F18"/>
    <w:rsid w:val="004000D7"/>
    <w:rsid w:val="004274EA"/>
    <w:rsid w:val="00494567"/>
    <w:rsid w:val="004B7F5A"/>
    <w:rsid w:val="004D1AC7"/>
    <w:rsid w:val="004D715F"/>
    <w:rsid w:val="004E4D7C"/>
    <w:rsid w:val="005026D4"/>
    <w:rsid w:val="00504E43"/>
    <w:rsid w:val="007908F4"/>
    <w:rsid w:val="00836078"/>
    <w:rsid w:val="00962282"/>
    <w:rsid w:val="00B25C2F"/>
    <w:rsid w:val="00C7772E"/>
    <w:rsid w:val="00D12545"/>
    <w:rsid w:val="00D63E24"/>
    <w:rsid w:val="00DC2ED2"/>
    <w:rsid w:val="00ED2768"/>
    <w:rsid w:val="00F04BB4"/>
    <w:rsid w:val="00FC012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B43E"/>
  <w15:docId w15:val="{40930A20-CCCC-41B1-9227-1614095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F1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4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jermy@oxfordsh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Mark.Jermy</dc:creator>
  <cp:lastModifiedBy>Jermy, Mark - Corporate Services</cp:lastModifiedBy>
  <cp:revision>3</cp:revision>
  <dcterms:created xsi:type="dcterms:W3CDTF">2021-07-28T15:48:00Z</dcterms:created>
  <dcterms:modified xsi:type="dcterms:W3CDTF">2021-08-04T09:38:00Z</dcterms:modified>
</cp:coreProperties>
</file>