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4E7E" w14:textId="77777777" w:rsidR="00DE2FE9" w:rsidRPr="003C75D4" w:rsidRDefault="00DE2FE9" w:rsidP="00F57AB9">
      <w:pPr>
        <w:rPr>
          <w:rFonts w:ascii="Corbel" w:hAnsi="Corbel"/>
        </w:rPr>
      </w:pPr>
    </w:p>
    <w:p w14:paraId="40889DF0" w14:textId="77777777" w:rsidR="00FE62C1" w:rsidRPr="003C75D4" w:rsidRDefault="00FE62C1" w:rsidP="00F57AB9">
      <w:pPr>
        <w:rPr>
          <w:rFonts w:ascii="Corbel" w:hAnsi="Corbel"/>
          <w:b/>
          <w:color w:val="0090D7"/>
          <w:sz w:val="40"/>
          <w:szCs w:val="40"/>
        </w:rPr>
      </w:pPr>
      <w:bookmarkStart w:id="0" w:name="_Hlk93504870"/>
      <w:r w:rsidRPr="003C75D4">
        <w:rPr>
          <w:rFonts w:ascii="Corbel" w:hAnsi="Corbel"/>
          <w:b/>
          <w:color w:val="0090D7"/>
          <w:sz w:val="40"/>
          <w:szCs w:val="40"/>
        </w:rPr>
        <w:t>2018 – 2022 Property Professional Services Framework (2018/S 005-007230)</w:t>
      </w:r>
    </w:p>
    <w:bookmarkEnd w:id="0"/>
    <w:p w14:paraId="4BFE2755" w14:textId="19BE4B6A" w:rsidR="003A574C" w:rsidRPr="003C75D4" w:rsidRDefault="003A574C" w:rsidP="00F57AB9">
      <w:pPr>
        <w:rPr>
          <w:rFonts w:ascii="Corbel" w:hAnsi="Corbel"/>
          <w:b/>
          <w:color w:val="0090D7"/>
          <w:sz w:val="40"/>
          <w:szCs w:val="40"/>
        </w:rPr>
      </w:pPr>
      <w:r w:rsidRPr="003C75D4">
        <w:rPr>
          <w:rFonts w:ascii="Corbel" w:hAnsi="Corbel"/>
          <w:b/>
          <w:color w:val="0090D7"/>
          <w:sz w:val="40"/>
          <w:szCs w:val="40"/>
        </w:rPr>
        <w:t>Further Co</w:t>
      </w:r>
      <w:r w:rsidRPr="004E5123">
        <w:rPr>
          <w:rFonts w:ascii="Corbel" w:hAnsi="Corbel"/>
          <w:b/>
          <w:color w:val="0090D7"/>
          <w:sz w:val="40"/>
          <w:szCs w:val="40"/>
        </w:rPr>
        <w:t xml:space="preserve">mpetition Invitation </w:t>
      </w:r>
      <w:r w:rsidR="00103370" w:rsidRPr="004E5123">
        <w:rPr>
          <w:rFonts w:ascii="Corbel" w:hAnsi="Corbel"/>
          <w:b/>
          <w:color w:val="0090D7"/>
          <w:sz w:val="40"/>
          <w:szCs w:val="40"/>
        </w:rPr>
        <w:t>t</w:t>
      </w:r>
      <w:r w:rsidRPr="004E5123">
        <w:rPr>
          <w:rFonts w:ascii="Corbel" w:hAnsi="Corbel"/>
          <w:b/>
          <w:color w:val="0090D7"/>
          <w:sz w:val="40"/>
          <w:szCs w:val="40"/>
        </w:rPr>
        <w:t xml:space="preserve">o Tender (Stage 3 Over </w:t>
      </w:r>
      <w:r w:rsidR="00F672BC" w:rsidRPr="004E5123">
        <w:rPr>
          <w:rFonts w:ascii="Corbel" w:hAnsi="Corbel"/>
          <w:b/>
          <w:color w:val="0090D7"/>
          <w:sz w:val="40"/>
          <w:szCs w:val="40"/>
        </w:rPr>
        <w:t>FTS Threshold</w:t>
      </w:r>
      <w:r w:rsidR="004E5123">
        <w:rPr>
          <w:rFonts w:ascii="Corbel" w:hAnsi="Corbel"/>
          <w:b/>
          <w:color w:val="0090D7"/>
          <w:sz w:val="40"/>
          <w:szCs w:val="40"/>
        </w:rPr>
        <w:t>)</w:t>
      </w:r>
      <w:r w:rsidR="009B3625" w:rsidRPr="004E5123">
        <w:rPr>
          <w:rFonts w:ascii="Corbel" w:hAnsi="Corbel"/>
          <w:b/>
          <w:color w:val="0090D7"/>
          <w:sz w:val="40"/>
          <w:szCs w:val="40"/>
        </w:rPr>
        <w:t xml:space="preserve"> </w:t>
      </w:r>
    </w:p>
    <w:p w14:paraId="6AD2CD2A" w14:textId="77777777" w:rsidR="00103370" w:rsidRPr="004E5123" w:rsidRDefault="00103370" w:rsidP="00F57AB9">
      <w:pPr>
        <w:rPr>
          <w:rFonts w:ascii="Corbel" w:hAnsi="Corbel"/>
          <w:b/>
          <w:color w:val="0090D7"/>
          <w:sz w:val="16"/>
          <w:szCs w:val="16"/>
        </w:rPr>
      </w:pPr>
    </w:p>
    <w:p w14:paraId="7037BE91" w14:textId="2E70A8CE" w:rsidR="000C5947" w:rsidRPr="00FD6DF0" w:rsidRDefault="00972F06" w:rsidP="00F57AB9">
      <w:pPr>
        <w:pStyle w:val="ReportTitle"/>
        <w:spacing w:line="276" w:lineRule="auto"/>
        <w:rPr>
          <w:rFonts w:ascii="Corbel" w:hAnsi="Corbel"/>
          <w:b/>
          <w:color w:val="0090D7"/>
          <w:sz w:val="40"/>
          <w:szCs w:val="40"/>
        </w:rPr>
      </w:pPr>
      <w:bookmarkStart w:id="1" w:name="_Hlk93504908"/>
      <w:r w:rsidRPr="00FD6DF0">
        <w:rPr>
          <w:rFonts w:ascii="Corbel" w:hAnsi="Corbel"/>
          <w:b/>
          <w:color w:val="0090D7"/>
          <w:sz w:val="40"/>
          <w:szCs w:val="40"/>
        </w:rPr>
        <w:t>Langley SUE</w:t>
      </w:r>
      <w:r w:rsidR="007C261C" w:rsidRPr="00FD6DF0">
        <w:rPr>
          <w:rFonts w:ascii="Corbel" w:hAnsi="Corbel"/>
          <w:b/>
          <w:color w:val="0090D7"/>
          <w:sz w:val="40"/>
          <w:szCs w:val="40"/>
        </w:rPr>
        <w:t xml:space="preserve"> – </w:t>
      </w:r>
      <w:r w:rsidR="0063550B" w:rsidRPr="00FD6DF0">
        <w:rPr>
          <w:rFonts w:ascii="Corbel" w:hAnsi="Corbel"/>
          <w:b/>
          <w:color w:val="0090D7"/>
          <w:sz w:val="40"/>
          <w:szCs w:val="40"/>
        </w:rPr>
        <w:t xml:space="preserve">Property Advisory </w:t>
      </w:r>
      <w:r w:rsidR="00A37FB8" w:rsidRPr="00FD6DF0">
        <w:rPr>
          <w:rFonts w:ascii="Corbel" w:hAnsi="Corbel"/>
          <w:b/>
          <w:color w:val="0090D7"/>
          <w:sz w:val="40"/>
          <w:szCs w:val="40"/>
        </w:rPr>
        <w:t xml:space="preserve">and Agency </w:t>
      </w:r>
      <w:r w:rsidR="0063550B" w:rsidRPr="00FD6DF0">
        <w:rPr>
          <w:rFonts w:ascii="Corbel" w:hAnsi="Corbel"/>
          <w:b/>
          <w:color w:val="0090D7"/>
          <w:sz w:val="40"/>
          <w:szCs w:val="40"/>
        </w:rPr>
        <w:t>Services</w:t>
      </w:r>
    </w:p>
    <w:p w14:paraId="3308A5C7" w14:textId="77777777" w:rsidR="004E5123" w:rsidRPr="004E5123" w:rsidRDefault="004E5123" w:rsidP="00F57AB9">
      <w:pPr>
        <w:pStyle w:val="ReportTitle"/>
        <w:spacing w:line="276" w:lineRule="auto"/>
        <w:rPr>
          <w:rFonts w:ascii="Corbel" w:hAnsi="Corbel"/>
          <w:b/>
          <w:color w:val="0090D7"/>
          <w:sz w:val="32"/>
          <w:szCs w:val="8"/>
          <w:highlight w:val="yellow"/>
        </w:rPr>
      </w:pPr>
    </w:p>
    <w:p w14:paraId="2596C6F3" w14:textId="48D9552A" w:rsidR="00707B55" w:rsidRPr="003C75D4" w:rsidRDefault="00455CF5" w:rsidP="00F57AB9">
      <w:pPr>
        <w:pStyle w:val="ReportTitle"/>
        <w:spacing w:line="276" w:lineRule="auto"/>
        <w:rPr>
          <w:rFonts w:ascii="Corbel" w:hAnsi="Corbel"/>
          <w:b/>
          <w:color w:val="0090D7"/>
          <w:sz w:val="36"/>
        </w:rPr>
      </w:pPr>
      <w:bookmarkStart w:id="2" w:name="_Hlk93504884"/>
      <w:r w:rsidRPr="00FD6DF0">
        <w:rPr>
          <w:rFonts w:ascii="Corbel" w:hAnsi="Corbel"/>
          <w:b/>
          <w:color w:val="0090D7"/>
          <w:sz w:val="36"/>
        </w:rPr>
        <w:t>Is</w:t>
      </w:r>
      <w:r w:rsidR="00115F02" w:rsidRPr="00FD6DF0">
        <w:rPr>
          <w:rFonts w:ascii="Corbel" w:hAnsi="Corbel"/>
          <w:b/>
          <w:color w:val="0090D7"/>
          <w:sz w:val="36"/>
        </w:rPr>
        <w:t>s</w:t>
      </w:r>
      <w:r w:rsidRPr="00FD6DF0">
        <w:rPr>
          <w:rFonts w:ascii="Corbel" w:hAnsi="Corbel"/>
          <w:b/>
          <w:color w:val="0090D7"/>
          <w:sz w:val="36"/>
        </w:rPr>
        <w:t xml:space="preserve">ue </w:t>
      </w:r>
      <w:r w:rsidR="00AA2960" w:rsidRPr="00FD6DF0">
        <w:rPr>
          <w:rFonts w:ascii="Corbel" w:hAnsi="Corbel"/>
          <w:b/>
          <w:color w:val="0090D7"/>
          <w:sz w:val="36"/>
        </w:rPr>
        <w:t>Date</w:t>
      </w:r>
      <w:r w:rsidR="00707B55" w:rsidRPr="00FD6DF0">
        <w:rPr>
          <w:rFonts w:ascii="Corbel" w:hAnsi="Corbel"/>
          <w:b/>
          <w:color w:val="0090D7"/>
          <w:sz w:val="36"/>
        </w:rPr>
        <w:t xml:space="preserve">: </w:t>
      </w:r>
      <w:r w:rsidR="0093021C">
        <w:rPr>
          <w:rFonts w:ascii="Corbel" w:hAnsi="Corbel"/>
          <w:b/>
          <w:color w:val="0090D7"/>
          <w:sz w:val="36"/>
        </w:rPr>
        <w:t>19/05/2022</w:t>
      </w:r>
    </w:p>
    <w:p w14:paraId="796FD626" w14:textId="4C9B66D1" w:rsidR="00117D58" w:rsidRPr="003C75D4" w:rsidRDefault="00117D58" w:rsidP="00F57AB9">
      <w:pPr>
        <w:pStyle w:val="ReportTitle"/>
        <w:spacing w:line="276" w:lineRule="auto"/>
        <w:rPr>
          <w:rFonts w:ascii="Corbel" w:hAnsi="Corbel"/>
          <w:b/>
          <w:color w:val="0090D7"/>
          <w:sz w:val="36"/>
          <w:szCs w:val="36"/>
        </w:rPr>
      </w:pPr>
      <w:bookmarkStart w:id="3" w:name="_Hlk95311358"/>
      <w:r w:rsidRPr="00FD6DF0">
        <w:rPr>
          <w:rFonts w:ascii="Corbel" w:hAnsi="Corbel"/>
          <w:b/>
          <w:color w:val="0090D7"/>
          <w:sz w:val="36"/>
          <w:szCs w:val="36"/>
        </w:rPr>
        <w:t>ProContract Identification Number:</w:t>
      </w:r>
      <w:r w:rsidR="002A14B4" w:rsidRPr="00FD6DF0">
        <w:rPr>
          <w:rFonts w:ascii="Corbel" w:hAnsi="Corbel"/>
          <w:b/>
          <w:color w:val="0090D7"/>
          <w:sz w:val="36"/>
          <w:szCs w:val="36"/>
        </w:rPr>
        <w:t xml:space="preserve"> </w:t>
      </w:r>
      <w:r w:rsidR="0093021C" w:rsidRPr="007C49B7">
        <w:rPr>
          <w:rFonts w:ascii="Corbel" w:hAnsi="Corbel"/>
          <w:b/>
          <w:color w:val="0090D7"/>
          <w:sz w:val="36"/>
          <w:szCs w:val="36"/>
        </w:rPr>
        <w:t>DN596867</w:t>
      </w:r>
    </w:p>
    <w:bookmarkEnd w:id="2"/>
    <w:bookmarkEnd w:id="1"/>
    <w:bookmarkEnd w:id="3"/>
    <w:p w14:paraId="010AD317" w14:textId="77777777" w:rsidR="000E7A82" w:rsidRPr="003C75D4" w:rsidRDefault="000E7A82" w:rsidP="00F57AB9">
      <w:pPr>
        <w:rPr>
          <w:rFonts w:ascii="Corbel" w:hAnsi="Corbel"/>
        </w:rPr>
        <w:sectPr w:rsidR="000E7A82" w:rsidRPr="003C75D4" w:rsidSect="00707B5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67774E51" w14:textId="54334976" w:rsidR="00736B66" w:rsidRPr="003C75D4" w:rsidRDefault="00736B66" w:rsidP="00F57AB9">
      <w:pPr>
        <w:pStyle w:val="TOCHeading"/>
        <w:spacing w:line="276" w:lineRule="auto"/>
        <w:rPr>
          <w:rFonts w:ascii="Corbel" w:hAnsi="Corbel"/>
          <w:color w:val="0090D7"/>
          <w:sz w:val="28"/>
          <w:szCs w:val="28"/>
        </w:rPr>
      </w:pPr>
      <w:r w:rsidRPr="003C75D4">
        <w:rPr>
          <w:rFonts w:ascii="Corbel" w:hAnsi="Corbel"/>
          <w:color w:val="0090D7"/>
          <w:sz w:val="28"/>
          <w:szCs w:val="28"/>
        </w:rPr>
        <w:lastRenderedPageBreak/>
        <w:t>Table of Contents</w:t>
      </w:r>
    </w:p>
    <w:sdt>
      <w:sdtPr>
        <w:rPr>
          <w:rFonts w:ascii="Corbel" w:eastAsiaTheme="minorHAnsi" w:hAnsi="Corbel" w:cstheme="minorBidi"/>
          <w:color w:val="auto"/>
          <w:sz w:val="22"/>
          <w:szCs w:val="22"/>
          <w:lang w:val="en-GB"/>
        </w:rPr>
        <w:id w:val="-1770307486"/>
        <w:docPartObj>
          <w:docPartGallery w:val="Table of Contents"/>
          <w:docPartUnique/>
        </w:docPartObj>
      </w:sdtPr>
      <w:sdtEndPr>
        <w:rPr>
          <w:b/>
          <w:bCs/>
          <w:noProof/>
        </w:rPr>
      </w:sdtEndPr>
      <w:sdtContent>
        <w:p w14:paraId="4D61D842" w14:textId="3A88022D" w:rsidR="004F2626" w:rsidRPr="00C97840" w:rsidRDefault="004F2626" w:rsidP="00C97840">
          <w:pPr>
            <w:pStyle w:val="TOCHeading"/>
            <w:spacing w:before="0" w:line="276" w:lineRule="auto"/>
            <w:rPr>
              <w:rFonts w:ascii="Corbel" w:hAnsi="Corbel"/>
              <w:sz w:val="2"/>
              <w:szCs w:val="2"/>
            </w:rPr>
          </w:pPr>
        </w:p>
        <w:p w14:paraId="4A32DD90" w14:textId="37F099FD" w:rsidR="001625F2" w:rsidRDefault="00C97840">
          <w:pPr>
            <w:pStyle w:val="TOC1"/>
            <w:tabs>
              <w:tab w:val="right" w:leader="dot" w:pos="10456"/>
            </w:tabs>
            <w:rPr>
              <w:rFonts w:asciiTheme="minorHAnsi" w:eastAsiaTheme="minorEastAsia" w:hAnsiTheme="minorHAnsi"/>
              <w:bCs w:val="0"/>
              <w:noProof/>
              <w:sz w:val="22"/>
              <w:szCs w:val="22"/>
              <w:lang w:eastAsia="en-GB"/>
            </w:rPr>
          </w:pPr>
          <w:r>
            <w:rPr>
              <w:bCs w:val="0"/>
            </w:rPr>
            <w:fldChar w:fldCharType="begin"/>
          </w:r>
          <w:r>
            <w:rPr>
              <w:bCs w:val="0"/>
            </w:rPr>
            <w:instrText xml:space="preserve"> TOC \o "1-2" \h \z \u </w:instrText>
          </w:r>
          <w:r>
            <w:rPr>
              <w:bCs w:val="0"/>
            </w:rPr>
            <w:fldChar w:fldCharType="separate"/>
          </w:r>
          <w:hyperlink w:anchor="_Toc103851830" w:history="1">
            <w:r w:rsidR="001625F2" w:rsidRPr="00FE5F8E">
              <w:rPr>
                <w:rStyle w:val="Hyperlink"/>
                <w:noProof/>
              </w:rPr>
              <w:t>Part 1 - Commission Requirements</w:t>
            </w:r>
            <w:r w:rsidR="001625F2">
              <w:rPr>
                <w:noProof/>
                <w:webHidden/>
              </w:rPr>
              <w:tab/>
            </w:r>
            <w:r w:rsidR="001625F2">
              <w:rPr>
                <w:noProof/>
                <w:webHidden/>
              </w:rPr>
              <w:fldChar w:fldCharType="begin"/>
            </w:r>
            <w:r w:rsidR="001625F2">
              <w:rPr>
                <w:noProof/>
                <w:webHidden/>
              </w:rPr>
              <w:instrText xml:space="preserve"> PAGEREF _Toc103851830 \h </w:instrText>
            </w:r>
            <w:r w:rsidR="001625F2">
              <w:rPr>
                <w:noProof/>
                <w:webHidden/>
              </w:rPr>
            </w:r>
            <w:r w:rsidR="001625F2">
              <w:rPr>
                <w:noProof/>
                <w:webHidden/>
              </w:rPr>
              <w:fldChar w:fldCharType="separate"/>
            </w:r>
            <w:r w:rsidR="001625F2">
              <w:rPr>
                <w:noProof/>
                <w:webHidden/>
              </w:rPr>
              <w:t>4</w:t>
            </w:r>
            <w:r w:rsidR="001625F2">
              <w:rPr>
                <w:noProof/>
                <w:webHidden/>
              </w:rPr>
              <w:fldChar w:fldCharType="end"/>
            </w:r>
          </w:hyperlink>
        </w:p>
        <w:p w14:paraId="1C6AA998" w14:textId="68AE8A0C"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31" w:history="1">
            <w:r w:rsidR="001625F2" w:rsidRPr="00FE5F8E">
              <w:rPr>
                <w:rStyle w:val="Hyperlink"/>
                <w:noProof/>
              </w:rPr>
              <w:t>1.</w:t>
            </w:r>
            <w:r w:rsidR="001625F2">
              <w:rPr>
                <w:rFonts w:asciiTheme="minorHAnsi" w:eastAsiaTheme="minorEastAsia" w:hAnsiTheme="minorHAnsi"/>
                <w:bCs w:val="0"/>
                <w:noProof/>
                <w:sz w:val="22"/>
                <w:szCs w:val="22"/>
                <w:lang w:eastAsia="en-GB"/>
              </w:rPr>
              <w:tab/>
            </w:r>
            <w:r w:rsidR="001625F2" w:rsidRPr="00FE5F8E">
              <w:rPr>
                <w:rStyle w:val="Hyperlink"/>
                <w:noProof/>
              </w:rPr>
              <w:t>Commission Background</w:t>
            </w:r>
            <w:r w:rsidR="001625F2">
              <w:rPr>
                <w:noProof/>
                <w:webHidden/>
              </w:rPr>
              <w:tab/>
            </w:r>
            <w:r w:rsidR="001625F2">
              <w:rPr>
                <w:noProof/>
                <w:webHidden/>
              </w:rPr>
              <w:fldChar w:fldCharType="begin"/>
            </w:r>
            <w:r w:rsidR="001625F2">
              <w:rPr>
                <w:noProof/>
                <w:webHidden/>
              </w:rPr>
              <w:instrText xml:space="preserve"> PAGEREF _Toc103851831 \h </w:instrText>
            </w:r>
            <w:r w:rsidR="001625F2">
              <w:rPr>
                <w:noProof/>
                <w:webHidden/>
              </w:rPr>
            </w:r>
            <w:r w:rsidR="001625F2">
              <w:rPr>
                <w:noProof/>
                <w:webHidden/>
              </w:rPr>
              <w:fldChar w:fldCharType="separate"/>
            </w:r>
            <w:r w:rsidR="001625F2">
              <w:rPr>
                <w:noProof/>
                <w:webHidden/>
              </w:rPr>
              <w:t>4</w:t>
            </w:r>
            <w:r w:rsidR="001625F2">
              <w:rPr>
                <w:noProof/>
                <w:webHidden/>
              </w:rPr>
              <w:fldChar w:fldCharType="end"/>
            </w:r>
          </w:hyperlink>
        </w:p>
        <w:p w14:paraId="42F8DC3F" w14:textId="500DB3C1"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32" w:history="1">
            <w:r w:rsidR="001625F2" w:rsidRPr="00FE5F8E">
              <w:rPr>
                <w:rStyle w:val="Hyperlink"/>
                <w:noProof/>
              </w:rPr>
              <w:t>1.1</w:t>
            </w:r>
            <w:r w:rsidR="001625F2">
              <w:rPr>
                <w:rFonts w:asciiTheme="minorHAnsi" w:eastAsiaTheme="minorEastAsia" w:hAnsiTheme="minorHAnsi"/>
                <w:bCs w:val="0"/>
                <w:noProof/>
                <w:sz w:val="22"/>
                <w:szCs w:val="22"/>
                <w:lang w:eastAsia="en-GB"/>
              </w:rPr>
              <w:tab/>
            </w:r>
            <w:r w:rsidR="001625F2" w:rsidRPr="00FE5F8E">
              <w:rPr>
                <w:rStyle w:val="Hyperlink"/>
                <w:noProof/>
              </w:rPr>
              <w:t>Strategic Context</w:t>
            </w:r>
            <w:r w:rsidR="001625F2">
              <w:rPr>
                <w:noProof/>
                <w:webHidden/>
              </w:rPr>
              <w:tab/>
            </w:r>
            <w:r w:rsidR="001625F2">
              <w:rPr>
                <w:noProof/>
                <w:webHidden/>
              </w:rPr>
              <w:fldChar w:fldCharType="begin"/>
            </w:r>
            <w:r w:rsidR="001625F2">
              <w:rPr>
                <w:noProof/>
                <w:webHidden/>
              </w:rPr>
              <w:instrText xml:space="preserve"> PAGEREF _Toc103851832 \h </w:instrText>
            </w:r>
            <w:r w:rsidR="001625F2">
              <w:rPr>
                <w:noProof/>
                <w:webHidden/>
              </w:rPr>
            </w:r>
            <w:r w:rsidR="001625F2">
              <w:rPr>
                <w:noProof/>
                <w:webHidden/>
              </w:rPr>
              <w:fldChar w:fldCharType="separate"/>
            </w:r>
            <w:r w:rsidR="001625F2">
              <w:rPr>
                <w:noProof/>
                <w:webHidden/>
              </w:rPr>
              <w:t>4</w:t>
            </w:r>
            <w:r w:rsidR="001625F2">
              <w:rPr>
                <w:noProof/>
                <w:webHidden/>
              </w:rPr>
              <w:fldChar w:fldCharType="end"/>
            </w:r>
          </w:hyperlink>
        </w:p>
        <w:p w14:paraId="60264749" w14:textId="0625FA86"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33" w:history="1">
            <w:r w:rsidR="001625F2" w:rsidRPr="00FE5F8E">
              <w:rPr>
                <w:rStyle w:val="Hyperlink"/>
                <w:noProof/>
              </w:rPr>
              <w:t>1.2</w:t>
            </w:r>
            <w:r w:rsidR="001625F2">
              <w:rPr>
                <w:rFonts w:asciiTheme="minorHAnsi" w:eastAsiaTheme="minorEastAsia" w:hAnsiTheme="minorHAnsi"/>
                <w:bCs w:val="0"/>
                <w:noProof/>
                <w:sz w:val="22"/>
                <w:szCs w:val="22"/>
                <w:lang w:eastAsia="en-GB"/>
              </w:rPr>
              <w:tab/>
            </w:r>
            <w:r w:rsidR="001625F2" w:rsidRPr="00FE5F8E">
              <w:rPr>
                <w:rStyle w:val="Hyperlink"/>
                <w:noProof/>
              </w:rPr>
              <w:t>Langley SUE</w:t>
            </w:r>
            <w:r w:rsidR="001625F2">
              <w:rPr>
                <w:noProof/>
                <w:webHidden/>
              </w:rPr>
              <w:tab/>
            </w:r>
            <w:r w:rsidR="001625F2">
              <w:rPr>
                <w:noProof/>
                <w:webHidden/>
              </w:rPr>
              <w:fldChar w:fldCharType="begin"/>
            </w:r>
            <w:r w:rsidR="001625F2">
              <w:rPr>
                <w:noProof/>
                <w:webHidden/>
              </w:rPr>
              <w:instrText xml:space="preserve"> PAGEREF _Toc103851833 \h </w:instrText>
            </w:r>
            <w:r w:rsidR="001625F2">
              <w:rPr>
                <w:noProof/>
                <w:webHidden/>
              </w:rPr>
            </w:r>
            <w:r w:rsidR="001625F2">
              <w:rPr>
                <w:noProof/>
                <w:webHidden/>
              </w:rPr>
              <w:fldChar w:fldCharType="separate"/>
            </w:r>
            <w:r w:rsidR="001625F2">
              <w:rPr>
                <w:noProof/>
                <w:webHidden/>
              </w:rPr>
              <w:t>5</w:t>
            </w:r>
            <w:r w:rsidR="001625F2">
              <w:rPr>
                <w:noProof/>
                <w:webHidden/>
              </w:rPr>
              <w:fldChar w:fldCharType="end"/>
            </w:r>
          </w:hyperlink>
        </w:p>
        <w:p w14:paraId="378992A9" w14:textId="4B2AB833"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34" w:history="1">
            <w:r w:rsidR="001625F2" w:rsidRPr="00FE5F8E">
              <w:rPr>
                <w:rStyle w:val="Hyperlink"/>
                <w:noProof/>
              </w:rPr>
              <w:t>1.2.1</w:t>
            </w:r>
            <w:r w:rsidR="001625F2">
              <w:rPr>
                <w:rFonts w:asciiTheme="minorHAnsi" w:eastAsiaTheme="minorEastAsia" w:hAnsiTheme="minorHAnsi"/>
                <w:bCs w:val="0"/>
                <w:noProof/>
                <w:sz w:val="22"/>
                <w:szCs w:val="22"/>
                <w:lang w:eastAsia="en-GB"/>
              </w:rPr>
              <w:tab/>
            </w:r>
            <w:r w:rsidR="001625F2" w:rsidRPr="00FE5F8E">
              <w:rPr>
                <w:rStyle w:val="Hyperlink"/>
                <w:noProof/>
              </w:rPr>
              <w:t>Site/ background</w:t>
            </w:r>
            <w:r w:rsidR="001625F2">
              <w:rPr>
                <w:noProof/>
                <w:webHidden/>
              </w:rPr>
              <w:tab/>
            </w:r>
            <w:r w:rsidR="001625F2">
              <w:rPr>
                <w:noProof/>
                <w:webHidden/>
              </w:rPr>
              <w:fldChar w:fldCharType="begin"/>
            </w:r>
            <w:r w:rsidR="001625F2">
              <w:rPr>
                <w:noProof/>
                <w:webHidden/>
              </w:rPr>
              <w:instrText xml:space="preserve"> PAGEREF _Toc103851834 \h </w:instrText>
            </w:r>
            <w:r w:rsidR="001625F2">
              <w:rPr>
                <w:noProof/>
                <w:webHidden/>
              </w:rPr>
            </w:r>
            <w:r w:rsidR="001625F2">
              <w:rPr>
                <w:noProof/>
                <w:webHidden/>
              </w:rPr>
              <w:fldChar w:fldCharType="separate"/>
            </w:r>
            <w:r w:rsidR="001625F2">
              <w:rPr>
                <w:noProof/>
                <w:webHidden/>
              </w:rPr>
              <w:t>5</w:t>
            </w:r>
            <w:r w:rsidR="001625F2">
              <w:rPr>
                <w:noProof/>
                <w:webHidden/>
              </w:rPr>
              <w:fldChar w:fldCharType="end"/>
            </w:r>
          </w:hyperlink>
        </w:p>
        <w:p w14:paraId="33CC40C0" w14:textId="210DC7EA"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37" w:history="1">
            <w:r w:rsidR="001625F2" w:rsidRPr="00FE5F8E">
              <w:rPr>
                <w:rStyle w:val="Hyperlink"/>
                <w:noProof/>
              </w:rPr>
              <w:t>1.2.2</w:t>
            </w:r>
            <w:r w:rsidR="001625F2">
              <w:rPr>
                <w:rFonts w:asciiTheme="minorHAnsi" w:eastAsiaTheme="minorEastAsia" w:hAnsiTheme="minorHAnsi"/>
                <w:bCs w:val="0"/>
                <w:noProof/>
                <w:sz w:val="22"/>
                <w:szCs w:val="22"/>
                <w:lang w:eastAsia="en-GB"/>
              </w:rPr>
              <w:tab/>
            </w:r>
            <w:r w:rsidR="001625F2" w:rsidRPr="00FE5F8E">
              <w:rPr>
                <w:rStyle w:val="Hyperlink"/>
                <w:noProof/>
              </w:rPr>
              <w:t>Planning Status</w:t>
            </w:r>
            <w:r w:rsidR="001625F2">
              <w:rPr>
                <w:noProof/>
                <w:webHidden/>
              </w:rPr>
              <w:tab/>
            </w:r>
            <w:r w:rsidR="001625F2">
              <w:rPr>
                <w:noProof/>
                <w:webHidden/>
              </w:rPr>
              <w:fldChar w:fldCharType="begin"/>
            </w:r>
            <w:r w:rsidR="001625F2">
              <w:rPr>
                <w:noProof/>
                <w:webHidden/>
              </w:rPr>
              <w:instrText xml:space="preserve"> PAGEREF _Toc103851837 \h </w:instrText>
            </w:r>
            <w:r w:rsidR="001625F2">
              <w:rPr>
                <w:noProof/>
                <w:webHidden/>
              </w:rPr>
            </w:r>
            <w:r w:rsidR="001625F2">
              <w:rPr>
                <w:noProof/>
                <w:webHidden/>
              </w:rPr>
              <w:fldChar w:fldCharType="separate"/>
            </w:r>
            <w:r w:rsidR="001625F2">
              <w:rPr>
                <w:noProof/>
                <w:webHidden/>
              </w:rPr>
              <w:t>7</w:t>
            </w:r>
            <w:r w:rsidR="001625F2">
              <w:rPr>
                <w:noProof/>
                <w:webHidden/>
              </w:rPr>
              <w:fldChar w:fldCharType="end"/>
            </w:r>
          </w:hyperlink>
        </w:p>
        <w:p w14:paraId="3DDCDA0B" w14:textId="50A2A216"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38" w:history="1">
            <w:r w:rsidR="001625F2" w:rsidRPr="00FE5F8E">
              <w:rPr>
                <w:rStyle w:val="Hyperlink"/>
                <w:noProof/>
              </w:rPr>
              <w:t>1.2.3</w:t>
            </w:r>
            <w:r w:rsidR="001625F2">
              <w:rPr>
                <w:rFonts w:asciiTheme="minorHAnsi" w:eastAsiaTheme="minorEastAsia" w:hAnsiTheme="minorHAnsi"/>
                <w:bCs w:val="0"/>
                <w:noProof/>
                <w:sz w:val="22"/>
                <w:szCs w:val="22"/>
                <w:lang w:eastAsia="en-GB"/>
              </w:rPr>
              <w:tab/>
            </w:r>
            <w:r w:rsidR="001625F2" w:rsidRPr="00FE5F8E">
              <w:rPr>
                <w:rStyle w:val="Hyperlink"/>
                <w:noProof/>
              </w:rPr>
              <w:t>Homes England Strategic Vision</w:t>
            </w:r>
            <w:r w:rsidR="001625F2">
              <w:rPr>
                <w:noProof/>
                <w:webHidden/>
              </w:rPr>
              <w:tab/>
            </w:r>
            <w:r w:rsidR="001625F2">
              <w:rPr>
                <w:noProof/>
                <w:webHidden/>
              </w:rPr>
              <w:fldChar w:fldCharType="begin"/>
            </w:r>
            <w:r w:rsidR="001625F2">
              <w:rPr>
                <w:noProof/>
                <w:webHidden/>
              </w:rPr>
              <w:instrText xml:space="preserve"> PAGEREF _Toc103851838 \h </w:instrText>
            </w:r>
            <w:r w:rsidR="001625F2">
              <w:rPr>
                <w:noProof/>
                <w:webHidden/>
              </w:rPr>
            </w:r>
            <w:r w:rsidR="001625F2">
              <w:rPr>
                <w:noProof/>
                <w:webHidden/>
              </w:rPr>
              <w:fldChar w:fldCharType="separate"/>
            </w:r>
            <w:r w:rsidR="001625F2">
              <w:rPr>
                <w:noProof/>
                <w:webHidden/>
              </w:rPr>
              <w:t>8</w:t>
            </w:r>
            <w:r w:rsidR="001625F2">
              <w:rPr>
                <w:noProof/>
                <w:webHidden/>
              </w:rPr>
              <w:fldChar w:fldCharType="end"/>
            </w:r>
          </w:hyperlink>
        </w:p>
        <w:p w14:paraId="5CA5BF19" w14:textId="52AF85D8"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39" w:history="1">
            <w:r w:rsidR="001625F2" w:rsidRPr="00FE5F8E">
              <w:rPr>
                <w:rStyle w:val="Hyperlink"/>
                <w:noProof/>
              </w:rPr>
              <w:t>1.3</w:t>
            </w:r>
            <w:r w:rsidR="001625F2">
              <w:rPr>
                <w:rFonts w:asciiTheme="minorHAnsi" w:eastAsiaTheme="minorEastAsia" w:hAnsiTheme="minorHAnsi"/>
                <w:bCs w:val="0"/>
                <w:noProof/>
                <w:sz w:val="22"/>
                <w:szCs w:val="22"/>
                <w:lang w:eastAsia="en-GB"/>
              </w:rPr>
              <w:tab/>
            </w:r>
            <w:r w:rsidR="001625F2" w:rsidRPr="00FE5F8E">
              <w:rPr>
                <w:rStyle w:val="Hyperlink"/>
                <w:noProof/>
              </w:rPr>
              <w:t>Development and Infrastructure Delivery</w:t>
            </w:r>
            <w:r w:rsidR="001625F2">
              <w:rPr>
                <w:noProof/>
                <w:webHidden/>
              </w:rPr>
              <w:tab/>
            </w:r>
            <w:r w:rsidR="001625F2">
              <w:rPr>
                <w:noProof/>
                <w:webHidden/>
              </w:rPr>
              <w:fldChar w:fldCharType="begin"/>
            </w:r>
            <w:r w:rsidR="001625F2">
              <w:rPr>
                <w:noProof/>
                <w:webHidden/>
              </w:rPr>
              <w:instrText xml:space="preserve"> PAGEREF _Toc103851839 \h </w:instrText>
            </w:r>
            <w:r w:rsidR="001625F2">
              <w:rPr>
                <w:noProof/>
                <w:webHidden/>
              </w:rPr>
            </w:r>
            <w:r w:rsidR="001625F2">
              <w:rPr>
                <w:noProof/>
                <w:webHidden/>
              </w:rPr>
              <w:fldChar w:fldCharType="separate"/>
            </w:r>
            <w:r w:rsidR="001625F2">
              <w:rPr>
                <w:noProof/>
                <w:webHidden/>
              </w:rPr>
              <w:t>8</w:t>
            </w:r>
            <w:r w:rsidR="001625F2">
              <w:rPr>
                <w:noProof/>
                <w:webHidden/>
              </w:rPr>
              <w:fldChar w:fldCharType="end"/>
            </w:r>
          </w:hyperlink>
        </w:p>
        <w:p w14:paraId="5DA0F986" w14:textId="4B650E57"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40" w:history="1">
            <w:r w:rsidR="001625F2" w:rsidRPr="00FE5F8E">
              <w:rPr>
                <w:rStyle w:val="Hyperlink"/>
                <w:noProof/>
              </w:rPr>
              <w:t>1.3.1</w:t>
            </w:r>
            <w:r w:rsidR="001625F2">
              <w:rPr>
                <w:rFonts w:asciiTheme="minorHAnsi" w:eastAsiaTheme="minorEastAsia" w:hAnsiTheme="minorHAnsi"/>
                <w:bCs w:val="0"/>
                <w:noProof/>
                <w:sz w:val="22"/>
                <w:szCs w:val="22"/>
                <w:lang w:eastAsia="en-GB"/>
              </w:rPr>
              <w:tab/>
            </w:r>
            <w:r w:rsidR="001625F2" w:rsidRPr="00FE5F8E">
              <w:rPr>
                <w:rStyle w:val="Hyperlink"/>
                <w:noProof/>
              </w:rPr>
              <w:t>Site wide delivery and infrastructure</w:t>
            </w:r>
            <w:r w:rsidR="001625F2">
              <w:rPr>
                <w:noProof/>
                <w:webHidden/>
              </w:rPr>
              <w:tab/>
            </w:r>
            <w:r w:rsidR="001625F2">
              <w:rPr>
                <w:noProof/>
                <w:webHidden/>
              </w:rPr>
              <w:fldChar w:fldCharType="begin"/>
            </w:r>
            <w:r w:rsidR="001625F2">
              <w:rPr>
                <w:noProof/>
                <w:webHidden/>
              </w:rPr>
              <w:instrText xml:space="preserve"> PAGEREF _Toc103851840 \h </w:instrText>
            </w:r>
            <w:r w:rsidR="001625F2">
              <w:rPr>
                <w:noProof/>
                <w:webHidden/>
              </w:rPr>
            </w:r>
            <w:r w:rsidR="001625F2">
              <w:rPr>
                <w:noProof/>
                <w:webHidden/>
              </w:rPr>
              <w:fldChar w:fldCharType="separate"/>
            </w:r>
            <w:r w:rsidR="001625F2">
              <w:rPr>
                <w:noProof/>
                <w:webHidden/>
              </w:rPr>
              <w:t>9</w:t>
            </w:r>
            <w:r w:rsidR="001625F2">
              <w:rPr>
                <w:noProof/>
                <w:webHidden/>
              </w:rPr>
              <w:fldChar w:fldCharType="end"/>
            </w:r>
          </w:hyperlink>
        </w:p>
        <w:p w14:paraId="0391628C" w14:textId="30302935"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41" w:history="1">
            <w:r w:rsidR="001625F2" w:rsidRPr="00FE5F8E">
              <w:rPr>
                <w:rStyle w:val="Hyperlink"/>
                <w:noProof/>
              </w:rPr>
              <w:t>1.3.2</w:t>
            </w:r>
            <w:r w:rsidR="001625F2">
              <w:rPr>
                <w:rFonts w:asciiTheme="minorHAnsi" w:eastAsiaTheme="minorEastAsia" w:hAnsiTheme="minorHAnsi"/>
                <w:bCs w:val="0"/>
                <w:noProof/>
                <w:sz w:val="22"/>
                <w:szCs w:val="22"/>
                <w:lang w:eastAsia="en-GB"/>
              </w:rPr>
              <w:tab/>
            </w:r>
            <w:r w:rsidR="001625F2" w:rsidRPr="00FE5F8E">
              <w:rPr>
                <w:rStyle w:val="Hyperlink"/>
                <w:noProof/>
              </w:rPr>
              <w:t>Delivery of Homes England land</w:t>
            </w:r>
            <w:r w:rsidR="001625F2">
              <w:rPr>
                <w:noProof/>
                <w:webHidden/>
              </w:rPr>
              <w:tab/>
            </w:r>
            <w:r w:rsidR="001625F2">
              <w:rPr>
                <w:noProof/>
                <w:webHidden/>
              </w:rPr>
              <w:fldChar w:fldCharType="begin"/>
            </w:r>
            <w:r w:rsidR="001625F2">
              <w:rPr>
                <w:noProof/>
                <w:webHidden/>
              </w:rPr>
              <w:instrText xml:space="preserve"> PAGEREF _Toc103851841 \h </w:instrText>
            </w:r>
            <w:r w:rsidR="001625F2">
              <w:rPr>
                <w:noProof/>
                <w:webHidden/>
              </w:rPr>
            </w:r>
            <w:r w:rsidR="001625F2">
              <w:rPr>
                <w:noProof/>
                <w:webHidden/>
              </w:rPr>
              <w:fldChar w:fldCharType="separate"/>
            </w:r>
            <w:r w:rsidR="001625F2">
              <w:rPr>
                <w:noProof/>
                <w:webHidden/>
              </w:rPr>
              <w:t>9</w:t>
            </w:r>
            <w:r w:rsidR="001625F2">
              <w:rPr>
                <w:noProof/>
                <w:webHidden/>
              </w:rPr>
              <w:fldChar w:fldCharType="end"/>
            </w:r>
          </w:hyperlink>
        </w:p>
        <w:p w14:paraId="7B7E58AB" w14:textId="6EC01A54"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42" w:history="1">
            <w:r w:rsidR="001625F2" w:rsidRPr="00FE5F8E">
              <w:rPr>
                <w:rStyle w:val="Hyperlink"/>
                <w:noProof/>
              </w:rPr>
              <w:t>1.4</w:t>
            </w:r>
            <w:r w:rsidR="001625F2">
              <w:rPr>
                <w:rFonts w:asciiTheme="minorHAnsi" w:eastAsiaTheme="minorEastAsia" w:hAnsiTheme="minorHAnsi"/>
                <w:bCs w:val="0"/>
                <w:noProof/>
                <w:sz w:val="22"/>
                <w:szCs w:val="22"/>
                <w:lang w:eastAsia="en-GB"/>
              </w:rPr>
              <w:tab/>
            </w:r>
            <w:r w:rsidR="001625F2" w:rsidRPr="00FE5F8E">
              <w:rPr>
                <w:rStyle w:val="Hyperlink"/>
                <w:noProof/>
              </w:rPr>
              <w:t>Consultant appointments</w:t>
            </w:r>
            <w:r w:rsidR="001625F2">
              <w:rPr>
                <w:noProof/>
                <w:webHidden/>
              </w:rPr>
              <w:tab/>
            </w:r>
            <w:r w:rsidR="001625F2">
              <w:rPr>
                <w:noProof/>
                <w:webHidden/>
              </w:rPr>
              <w:fldChar w:fldCharType="begin"/>
            </w:r>
            <w:r w:rsidR="001625F2">
              <w:rPr>
                <w:noProof/>
                <w:webHidden/>
              </w:rPr>
              <w:instrText xml:space="preserve"> PAGEREF _Toc103851842 \h </w:instrText>
            </w:r>
            <w:r w:rsidR="001625F2">
              <w:rPr>
                <w:noProof/>
                <w:webHidden/>
              </w:rPr>
            </w:r>
            <w:r w:rsidR="001625F2">
              <w:rPr>
                <w:noProof/>
                <w:webHidden/>
              </w:rPr>
              <w:fldChar w:fldCharType="separate"/>
            </w:r>
            <w:r w:rsidR="001625F2">
              <w:rPr>
                <w:noProof/>
                <w:webHidden/>
              </w:rPr>
              <w:t>11</w:t>
            </w:r>
            <w:r w:rsidR="001625F2">
              <w:rPr>
                <w:noProof/>
                <w:webHidden/>
              </w:rPr>
              <w:fldChar w:fldCharType="end"/>
            </w:r>
          </w:hyperlink>
        </w:p>
        <w:p w14:paraId="391C80B9" w14:textId="07A19BFD"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43" w:history="1">
            <w:r w:rsidR="001625F2" w:rsidRPr="00FE5F8E">
              <w:rPr>
                <w:rStyle w:val="Hyperlink"/>
                <w:noProof/>
              </w:rPr>
              <w:t>2.</w:t>
            </w:r>
            <w:r w:rsidR="001625F2">
              <w:rPr>
                <w:rFonts w:asciiTheme="minorHAnsi" w:eastAsiaTheme="minorEastAsia" w:hAnsiTheme="minorHAnsi"/>
                <w:bCs w:val="0"/>
                <w:noProof/>
                <w:sz w:val="22"/>
                <w:szCs w:val="22"/>
                <w:lang w:eastAsia="en-GB"/>
              </w:rPr>
              <w:tab/>
            </w:r>
            <w:r w:rsidR="001625F2" w:rsidRPr="00FE5F8E">
              <w:rPr>
                <w:rStyle w:val="Hyperlink"/>
                <w:noProof/>
              </w:rPr>
              <w:t>The Services</w:t>
            </w:r>
            <w:r w:rsidR="001625F2">
              <w:rPr>
                <w:noProof/>
                <w:webHidden/>
              </w:rPr>
              <w:tab/>
            </w:r>
            <w:r w:rsidR="001625F2">
              <w:rPr>
                <w:noProof/>
                <w:webHidden/>
              </w:rPr>
              <w:fldChar w:fldCharType="begin"/>
            </w:r>
            <w:r w:rsidR="001625F2">
              <w:rPr>
                <w:noProof/>
                <w:webHidden/>
              </w:rPr>
              <w:instrText xml:space="preserve"> PAGEREF _Toc103851843 \h </w:instrText>
            </w:r>
            <w:r w:rsidR="001625F2">
              <w:rPr>
                <w:noProof/>
                <w:webHidden/>
              </w:rPr>
            </w:r>
            <w:r w:rsidR="001625F2">
              <w:rPr>
                <w:noProof/>
                <w:webHidden/>
              </w:rPr>
              <w:fldChar w:fldCharType="separate"/>
            </w:r>
            <w:r w:rsidR="001625F2">
              <w:rPr>
                <w:noProof/>
                <w:webHidden/>
              </w:rPr>
              <w:t>12</w:t>
            </w:r>
            <w:r w:rsidR="001625F2">
              <w:rPr>
                <w:noProof/>
                <w:webHidden/>
              </w:rPr>
              <w:fldChar w:fldCharType="end"/>
            </w:r>
          </w:hyperlink>
        </w:p>
        <w:p w14:paraId="15830291" w14:textId="164EDF01"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44" w:history="1">
            <w:r w:rsidR="001625F2" w:rsidRPr="00FE5F8E">
              <w:rPr>
                <w:rStyle w:val="Hyperlink"/>
                <w:noProof/>
              </w:rPr>
              <w:t>3.</w:t>
            </w:r>
            <w:r w:rsidR="001625F2">
              <w:rPr>
                <w:rFonts w:asciiTheme="minorHAnsi" w:eastAsiaTheme="minorEastAsia" w:hAnsiTheme="minorHAnsi"/>
                <w:bCs w:val="0"/>
                <w:noProof/>
                <w:sz w:val="22"/>
                <w:szCs w:val="22"/>
                <w:lang w:eastAsia="en-GB"/>
              </w:rPr>
              <w:tab/>
            </w:r>
            <w:r w:rsidR="001625F2" w:rsidRPr="00FE5F8E">
              <w:rPr>
                <w:rStyle w:val="Hyperlink"/>
                <w:noProof/>
              </w:rPr>
              <w:t>Indicative Programme</w:t>
            </w:r>
            <w:r w:rsidR="001625F2">
              <w:rPr>
                <w:noProof/>
                <w:webHidden/>
              </w:rPr>
              <w:tab/>
            </w:r>
            <w:r w:rsidR="001625F2">
              <w:rPr>
                <w:noProof/>
                <w:webHidden/>
              </w:rPr>
              <w:fldChar w:fldCharType="begin"/>
            </w:r>
            <w:r w:rsidR="001625F2">
              <w:rPr>
                <w:noProof/>
                <w:webHidden/>
              </w:rPr>
              <w:instrText xml:space="preserve"> PAGEREF _Toc103851844 \h </w:instrText>
            </w:r>
            <w:r w:rsidR="001625F2">
              <w:rPr>
                <w:noProof/>
                <w:webHidden/>
              </w:rPr>
            </w:r>
            <w:r w:rsidR="001625F2">
              <w:rPr>
                <w:noProof/>
                <w:webHidden/>
              </w:rPr>
              <w:fldChar w:fldCharType="separate"/>
            </w:r>
            <w:r w:rsidR="001625F2">
              <w:rPr>
                <w:noProof/>
                <w:webHidden/>
              </w:rPr>
              <w:t>18</w:t>
            </w:r>
            <w:r w:rsidR="001625F2">
              <w:rPr>
                <w:noProof/>
                <w:webHidden/>
              </w:rPr>
              <w:fldChar w:fldCharType="end"/>
            </w:r>
          </w:hyperlink>
        </w:p>
        <w:p w14:paraId="5E06217B" w14:textId="280E281E"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45" w:history="1">
            <w:r w:rsidR="001625F2" w:rsidRPr="00FE5F8E">
              <w:rPr>
                <w:rStyle w:val="Hyperlink"/>
                <w:noProof/>
              </w:rPr>
              <w:t>4.</w:t>
            </w:r>
            <w:r w:rsidR="001625F2">
              <w:rPr>
                <w:rFonts w:asciiTheme="minorHAnsi" w:eastAsiaTheme="minorEastAsia" w:hAnsiTheme="minorHAnsi"/>
                <w:bCs w:val="0"/>
                <w:noProof/>
                <w:sz w:val="22"/>
                <w:szCs w:val="22"/>
                <w:lang w:eastAsia="en-GB"/>
              </w:rPr>
              <w:tab/>
            </w:r>
            <w:r w:rsidR="001625F2" w:rsidRPr="00FE5F8E">
              <w:rPr>
                <w:rStyle w:val="Hyperlink"/>
                <w:noProof/>
              </w:rPr>
              <w:t>Management</w:t>
            </w:r>
            <w:r w:rsidR="001625F2">
              <w:rPr>
                <w:noProof/>
                <w:webHidden/>
              </w:rPr>
              <w:tab/>
            </w:r>
            <w:r w:rsidR="001625F2">
              <w:rPr>
                <w:noProof/>
                <w:webHidden/>
              </w:rPr>
              <w:fldChar w:fldCharType="begin"/>
            </w:r>
            <w:r w:rsidR="001625F2">
              <w:rPr>
                <w:noProof/>
                <w:webHidden/>
              </w:rPr>
              <w:instrText xml:space="preserve"> PAGEREF _Toc103851845 \h </w:instrText>
            </w:r>
            <w:r w:rsidR="001625F2">
              <w:rPr>
                <w:noProof/>
                <w:webHidden/>
              </w:rPr>
            </w:r>
            <w:r w:rsidR="001625F2">
              <w:rPr>
                <w:noProof/>
                <w:webHidden/>
              </w:rPr>
              <w:fldChar w:fldCharType="separate"/>
            </w:r>
            <w:r w:rsidR="001625F2">
              <w:rPr>
                <w:noProof/>
                <w:webHidden/>
              </w:rPr>
              <w:t>19</w:t>
            </w:r>
            <w:r w:rsidR="001625F2">
              <w:rPr>
                <w:noProof/>
                <w:webHidden/>
              </w:rPr>
              <w:fldChar w:fldCharType="end"/>
            </w:r>
          </w:hyperlink>
        </w:p>
        <w:p w14:paraId="2C3F5D5A" w14:textId="041BF8A5"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49" w:history="1">
            <w:r w:rsidR="001625F2" w:rsidRPr="00FE5F8E">
              <w:rPr>
                <w:rStyle w:val="Hyperlink"/>
                <w:noProof/>
              </w:rPr>
              <w:t>4.1</w:t>
            </w:r>
            <w:r w:rsidR="001625F2">
              <w:rPr>
                <w:rFonts w:asciiTheme="minorHAnsi" w:eastAsiaTheme="minorEastAsia" w:hAnsiTheme="minorHAnsi"/>
                <w:bCs w:val="0"/>
                <w:noProof/>
                <w:sz w:val="22"/>
                <w:szCs w:val="22"/>
                <w:lang w:eastAsia="en-GB"/>
              </w:rPr>
              <w:tab/>
            </w:r>
            <w:r w:rsidR="001625F2" w:rsidRPr="00FE5F8E">
              <w:rPr>
                <w:rStyle w:val="Hyperlink"/>
                <w:noProof/>
              </w:rPr>
              <w:t>Homes England Personnel</w:t>
            </w:r>
            <w:r w:rsidR="001625F2">
              <w:rPr>
                <w:noProof/>
                <w:webHidden/>
              </w:rPr>
              <w:tab/>
            </w:r>
            <w:r w:rsidR="001625F2">
              <w:rPr>
                <w:noProof/>
                <w:webHidden/>
              </w:rPr>
              <w:fldChar w:fldCharType="begin"/>
            </w:r>
            <w:r w:rsidR="001625F2">
              <w:rPr>
                <w:noProof/>
                <w:webHidden/>
              </w:rPr>
              <w:instrText xml:space="preserve"> PAGEREF _Toc103851849 \h </w:instrText>
            </w:r>
            <w:r w:rsidR="001625F2">
              <w:rPr>
                <w:noProof/>
                <w:webHidden/>
              </w:rPr>
            </w:r>
            <w:r w:rsidR="001625F2">
              <w:rPr>
                <w:noProof/>
                <w:webHidden/>
              </w:rPr>
              <w:fldChar w:fldCharType="separate"/>
            </w:r>
            <w:r w:rsidR="001625F2">
              <w:rPr>
                <w:noProof/>
                <w:webHidden/>
              </w:rPr>
              <w:t>19</w:t>
            </w:r>
            <w:r w:rsidR="001625F2">
              <w:rPr>
                <w:noProof/>
                <w:webHidden/>
              </w:rPr>
              <w:fldChar w:fldCharType="end"/>
            </w:r>
          </w:hyperlink>
        </w:p>
        <w:p w14:paraId="15ED0E3B" w14:textId="48666942"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0" w:history="1">
            <w:r w:rsidR="001625F2" w:rsidRPr="00FE5F8E">
              <w:rPr>
                <w:rStyle w:val="Hyperlink"/>
                <w:noProof/>
              </w:rPr>
              <w:t>4.2</w:t>
            </w:r>
            <w:r w:rsidR="001625F2">
              <w:rPr>
                <w:rFonts w:asciiTheme="minorHAnsi" w:eastAsiaTheme="minorEastAsia" w:hAnsiTheme="minorHAnsi"/>
                <w:bCs w:val="0"/>
                <w:noProof/>
                <w:sz w:val="22"/>
                <w:szCs w:val="22"/>
                <w:lang w:eastAsia="en-GB"/>
              </w:rPr>
              <w:tab/>
            </w:r>
            <w:r w:rsidR="001625F2" w:rsidRPr="00FE5F8E">
              <w:rPr>
                <w:rStyle w:val="Hyperlink"/>
                <w:noProof/>
              </w:rPr>
              <w:t>Other personnel</w:t>
            </w:r>
            <w:r w:rsidR="001625F2">
              <w:rPr>
                <w:noProof/>
                <w:webHidden/>
              </w:rPr>
              <w:tab/>
            </w:r>
            <w:r w:rsidR="001625F2">
              <w:rPr>
                <w:noProof/>
                <w:webHidden/>
              </w:rPr>
              <w:fldChar w:fldCharType="begin"/>
            </w:r>
            <w:r w:rsidR="001625F2">
              <w:rPr>
                <w:noProof/>
                <w:webHidden/>
              </w:rPr>
              <w:instrText xml:space="preserve"> PAGEREF _Toc103851850 \h </w:instrText>
            </w:r>
            <w:r w:rsidR="001625F2">
              <w:rPr>
                <w:noProof/>
                <w:webHidden/>
              </w:rPr>
            </w:r>
            <w:r w:rsidR="001625F2">
              <w:rPr>
                <w:noProof/>
                <w:webHidden/>
              </w:rPr>
              <w:fldChar w:fldCharType="separate"/>
            </w:r>
            <w:r w:rsidR="001625F2">
              <w:rPr>
                <w:noProof/>
                <w:webHidden/>
              </w:rPr>
              <w:t>19</w:t>
            </w:r>
            <w:r w:rsidR="001625F2">
              <w:rPr>
                <w:noProof/>
                <w:webHidden/>
              </w:rPr>
              <w:fldChar w:fldCharType="end"/>
            </w:r>
          </w:hyperlink>
        </w:p>
        <w:p w14:paraId="42479A51" w14:textId="175E871A"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1" w:history="1">
            <w:r w:rsidR="001625F2" w:rsidRPr="00FE5F8E">
              <w:rPr>
                <w:rStyle w:val="Hyperlink"/>
                <w:noProof/>
              </w:rPr>
              <w:t>4.3</w:t>
            </w:r>
            <w:r w:rsidR="001625F2">
              <w:rPr>
                <w:rFonts w:asciiTheme="minorHAnsi" w:eastAsiaTheme="minorEastAsia" w:hAnsiTheme="minorHAnsi"/>
                <w:bCs w:val="0"/>
                <w:noProof/>
                <w:sz w:val="22"/>
                <w:szCs w:val="22"/>
                <w:lang w:eastAsia="en-GB"/>
              </w:rPr>
              <w:tab/>
            </w:r>
            <w:r w:rsidR="001625F2" w:rsidRPr="00FE5F8E">
              <w:rPr>
                <w:rStyle w:val="Hyperlink"/>
                <w:noProof/>
              </w:rPr>
              <w:t>Meeting Requirements</w:t>
            </w:r>
            <w:r w:rsidR="001625F2">
              <w:rPr>
                <w:noProof/>
                <w:webHidden/>
              </w:rPr>
              <w:tab/>
            </w:r>
            <w:r w:rsidR="001625F2">
              <w:rPr>
                <w:noProof/>
                <w:webHidden/>
              </w:rPr>
              <w:fldChar w:fldCharType="begin"/>
            </w:r>
            <w:r w:rsidR="001625F2">
              <w:rPr>
                <w:noProof/>
                <w:webHidden/>
              </w:rPr>
              <w:instrText xml:space="preserve"> PAGEREF _Toc103851851 \h </w:instrText>
            </w:r>
            <w:r w:rsidR="001625F2">
              <w:rPr>
                <w:noProof/>
                <w:webHidden/>
              </w:rPr>
            </w:r>
            <w:r w:rsidR="001625F2">
              <w:rPr>
                <w:noProof/>
                <w:webHidden/>
              </w:rPr>
              <w:fldChar w:fldCharType="separate"/>
            </w:r>
            <w:r w:rsidR="001625F2">
              <w:rPr>
                <w:noProof/>
                <w:webHidden/>
              </w:rPr>
              <w:t>19</w:t>
            </w:r>
            <w:r w:rsidR="001625F2">
              <w:rPr>
                <w:noProof/>
                <w:webHidden/>
              </w:rPr>
              <w:fldChar w:fldCharType="end"/>
            </w:r>
          </w:hyperlink>
        </w:p>
        <w:p w14:paraId="4FF7E7B2" w14:textId="322B8133"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2" w:history="1">
            <w:r w:rsidR="001625F2" w:rsidRPr="00FE5F8E">
              <w:rPr>
                <w:rStyle w:val="Hyperlink"/>
                <w:noProof/>
              </w:rPr>
              <w:t>4.4</w:t>
            </w:r>
            <w:r w:rsidR="001625F2">
              <w:rPr>
                <w:rFonts w:asciiTheme="minorHAnsi" w:eastAsiaTheme="minorEastAsia" w:hAnsiTheme="minorHAnsi"/>
                <w:bCs w:val="0"/>
                <w:noProof/>
                <w:sz w:val="22"/>
                <w:szCs w:val="22"/>
                <w:lang w:eastAsia="en-GB"/>
              </w:rPr>
              <w:tab/>
            </w:r>
            <w:r w:rsidR="001625F2" w:rsidRPr="00FE5F8E">
              <w:rPr>
                <w:rStyle w:val="Hyperlink"/>
                <w:noProof/>
              </w:rPr>
              <w:t>Invoicing</w:t>
            </w:r>
            <w:r w:rsidR="001625F2">
              <w:rPr>
                <w:noProof/>
                <w:webHidden/>
              </w:rPr>
              <w:tab/>
            </w:r>
            <w:r w:rsidR="001625F2">
              <w:rPr>
                <w:noProof/>
                <w:webHidden/>
              </w:rPr>
              <w:fldChar w:fldCharType="begin"/>
            </w:r>
            <w:r w:rsidR="001625F2">
              <w:rPr>
                <w:noProof/>
                <w:webHidden/>
              </w:rPr>
              <w:instrText xml:space="preserve"> PAGEREF _Toc103851852 \h </w:instrText>
            </w:r>
            <w:r w:rsidR="001625F2">
              <w:rPr>
                <w:noProof/>
                <w:webHidden/>
              </w:rPr>
            </w:r>
            <w:r w:rsidR="001625F2">
              <w:rPr>
                <w:noProof/>
                <w:webHidden/>
              </w:rPr>
              <w:fldChar w:fldCharType="separate"/>
            </w:r>
            <w:r w:rsidR="001625F2">
              <w:rPr>
                <w:noProof/>
                <w:webHidden/>
              </w:rPr>
              <w:t>20</w:t>
            </w:r>
            <w:r w:rsidR="001625F2">
              <w:rPr>
                <w:noProof/>
                <w:webHidden/>
              </w:rPr>
              <w:fldChar w:fldCharType="end"/>
            </w:r>
          </w:hyperlink>
        </w:p>
        <w:p w14:paraId="7480826F" w14:textId="4AD34948"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53" w:history="1">
            <w:r w:rsidR="001625F2" w:rsidRPr="00FE5F8E">
              <w:rPr>
                <w:rStyle w:val="Hyperlink"/>
                <w:noProof/>
              </w:rPr>
              <w:t>5.</w:t>
            </w:r>
            <w:r w:rsidR="001625F2">
              <w:rPr>
                <w:rFonts w:asciiTheme="minorHAnsi" w:eastAsiaTheme="minorEastAsia" w:hAnsiTheme="minorHAnsi"/>
                <w:bCs w:val="0"/>
                <w:noProof/>
                <w:sz w:val="22"/>
                <w:szCs w:val="22"/>
                <w:lang w:eastAsia="en-GB"/>
              </w:rPr>
              <w:tab/>
            </w:r>
            <w:r w:rsidR="001625F2" w:rsidRPr="00FE5F8E">
              <w:rPr>
                <w:rStyle w:val="Hyperlink"/>
                <w:noProof/>
              </w:rPr>
              <w:t>Other Requirements</w:t>
            </w:r>
            <w:r w:rsidR="001625F2">
              <w:rPr>
                <w:noProof/>
                <w:webHidden/>
              </w:rPr>
              <w:tab/>
            </w:r>
            <w:r w:rsidR="001625F2">
              <w:rPr>
                <w:noProof/>
                <w:webHidden/>
              </w:rPr>
              <w:fldChar w:fldCharType="begin"/>
            </w:r>
            <w:r w:rsidR="001625F2">
              <w:rPr>
                <w:noProof/>
                <w:webHidden/>
              </w:rPr>
              <w:instrText xml:space="preserve"> PAGEREF _Toc103851853 \h </w:instrText>
            </w:r>
            <w:r w:rsidR="001625F2">
              <w:rPr>
                <w:noProof/>
                <w:webHidden/>
              </w:rPr>
            </w:r>
            <w:r w:rsidR="001625F2">
              <w:rPr>
                <w:noProof/>
                <w:webHidden/>
              </w:rPr>
              <w:fldChar w:fldCharType="separate"/>
            </w:r>
            <w:r w:rsidR="001625F2">
              <w:rPr>
                <w:noProof/>
                <w:webHidden/>
              </w:rPr>
              <w:t>20</w:t>
            </w:r>
            <w:r w:rsidR="001625F2">
              <w:rPr>
                <w:noProof/>
                <w:webHidden/>
              </w:rPr>
              <w:fldChar w:fldCharType="end"/>
            </w:r>
          </w:hyperlink>
        </w:p>
        <w:p w14:paraId="0118D650" w14:textId="7C2B0625"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4" w:history="1">
            <w:r w:rsidR="001625F2" w:rsidRPr="00FE5F8E">
              <w:rPr>
                <w:rStyle w:val="Hyperlink"/>
                <w:noProof/>
              </w:rPr>
              <w:t>5.1</w:t>
            </w:r>
            <w:r w:rsidR="001625F2">
              <w:rPr>
                <w:rFonts w:asciiTheme="minorHAnsi" w:eastAsiaTheme="minorEastAsia" w:hAnsiTheme="minorHAnsi"/>
                <w:bCs w:val="0"/>
                <w:noProof/>
                <w:sz w:val="22"/>
                <w:szCs w:val="22"/>
                <w:lang w:eastAsia="en-GB"/>
              </w:rPr>
              <w:tab/>
            </w:r>
            <w:r w:rsidR="001625F2" w:rsidRPr="00FE5F8E">
              <w:rPr>
                <w:rStyle w:val="Hyperlink"/>
                <w:noProof/>
              </w:rPr>
              <w:t>Termination</w:t>
            </w:r>
            <w:r w:rsidR="001625F2">
              <w:rPr>
                <w:noProof/>
                <w:webHidden/>
              </w:rPr>
              <w:tab/>
            </w:r>
            <w:r w:rsidR="001625F2">
              <w:rPr>
                <w:noProof/>
                <w:webHidden/>
              </w:rPr>
              <w:fldChar w:fldCharType="begin"/>
            </w:r>
            <w:r w:rsidR="001625F2">
              <w:rPr>
                <w:noProof/>
                <w:webHidden/>
              </w:rPr>
              <w:instrText xml:space="preserve"> PAGEREF _Toc103851854 \h </w:instrText>
            </w:r>
            <w:r w:rsidR="001625F2">
              <w:rPr>
                <w:noProof/>
                <w:webHidden/>
              </w:rPr>
            </w:r>
            <w:r w:rsidR="001625F2">
              <w:rPr>
                <w:noProof/>
                <w:webHidden/>
              </w:rPr>
              <w:fldChar w:fldCharType="separate"/>
            </w:r>
            <w:r w:rsidR="001625F2">
              <w:rPr>
                <w:noProof/>
                <w:webHidden/>
              </w:rPr>
              <w:t>20</w:t>
            </w:r>
            <w:r w:rsidR="001625F2">
              <w:rPr>
                <w:noProof/>
                <w:webHidden/>
              </w:rPr>
              <w:fldChar w:fldCharType="end"/>
            </w:r>
          </w:hyperlink>
        </w:p>
        <w:p w14:paraId="30E26373" w14:textId="4F60D00B"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5" w:history="1">
            <w:r w:rsidR="001625F2" w:rsidRPr="00FE5F8E">
              <w:rPr>
                <w:rStyle w:val="Hyperlink"/>
                <w:noProof/>
              </w:rPr>
              <w:t>5.2</w:t>
            </w:r>
            <w:r w:rsidR="001625F2">
              <w:rPr>
                <w:rFonts w:asciiTheme="minorHAnsi" w:eastAsiaTheme="minorEastAsia" w:hAnsiTheme="minorHAnsi"/>
                <w:bCs w:val="0"/>
                <w:noProof/>
                <w:sz w:val="22"/>
                <w:szCs w:val="22"/>
                <w:lang w:eastAsia="en-GB"/>
              </w:rPr>
              <w:tab/>
            </w:r>
            <w:r w:rsidR="001625F2" w:rsidRPr="00FE5F8E">
              <w:rPr>
                <w:rStyle w:val="Hyperlink"/>
                <w:noProof/>
              </w:rPr>
              <w:t>Conflict of Interest</w:t>
            </w:r>
            <w:r w:rsidR="001625F2">
              <w:rPr>
                <w:noProof/>
                <w:webHidden/>
              </w:rPr>
              <w:tab/>
            </w:r>
            <w:r w:rsidR="001625F2">
              <w:rPr>
                <w:noProof/>
                <w:webHidden/>
              </w:rPr>
              <w:fldChar w:fldCharType="begin"/>
            </w:r>
            <w:r w:rsidR="001625F2">
              <w:rPr>
                <w:noProof/>
                <w:webHidden/>
              </w:rPr>
              <w:instrText xml:space="preserve"> PAGEREF _Toc103851855 \h </w:instrText>
            </w:r>
            <w:r w:rsidR="001625F2">
              <w:rPr>
                <w:noProof/>
                <w:webHidden/>
              </w:rPr>
            </w:r>
            <w:r w:rsidR="001625F2">
              <w:rPr>
                <w:noProof/>
                <w:webHidden/>
              </w:rPr>
              <w:fldChar w:fldCharType="separate"/>
            </w:r>
            <w:r w:rsidR="001625F2">
              <w:rPr>
                <w:noProof/>
                <w:webHidden/>
              </w:rPr>
              <w:t>20</w:t>
            </w:r>
            <w:r w:rsidR="001625F2">
              <w:rPr>
                <w:noProof/>
                <w:webHidden/>
              </w:rPr>
              <w:fldChar w:fldCharType="end"/>
            </w:r>
          </w:hyperlink>
        </w:p>
        <w:p w14:paraId="780E08F1" w14:textId="09FDA3EF"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6" w:history="1">
            <w:r w:rsidR="001625F2" w:rsidRPr="00FE5F8E">
              <w:rPr>
                <w:rStyle w:val="Hyperlink"/>
                <w:noProof/>
              </w:rPr>
              <w:t>5.3</w:t>
            </w:r>
            <w:r w:rsidR="001625F2">
              <w:rPr>
                <w:rFonts w:asciiTheme="minorHAnsi" w:eastAsiaTheme="minorEastAsia" w:hAnsiTheme="minorHAnsi"/>
                <w:bCs w:val="0"/>
                <w:noProof/>
                <w:sz w:val="22"/>
                <w:szCs w:val="22"/>
                <w:lang w:eastAsia="en-GB"/>
              </w:rPr>
              <w:tab/>
            </w:r>
            <w:r w:rsidR="001625F2" w:rsidRPr="00FE5F8E">
              <w:rPr>
                <w:rStyle w:val="Hyperlink"/>
                <w:noProof/>
              </w:rPr>
              <w:t>Confidentiality</w:t>
            </w:r>
            <w:r w:rsidR="001625F2">
              <w:rPr>
                <w:noProof/>
                <w:webHidden/>
              </w:rPr>
              <w:tab/>
            </w:r>
            <w:r w:rsidR="001625F2">
              <w:rPr>
                <w:noProof/>
                <w:webHidden/>
              </w:rPr>
              <w:fldChar w:fldCharType="begin"/>
            </w:r>
            <w:r w:rsidR="001625F2">
              <w:rPr>
                <w:noProof/>
                <w:webHidden/>
              </w:rPr>
              <w:instrText xml:space="preserve"> PAGEREF _Toc103851856 \h </w:instrText>
            </w:r>
            <w:r w:rsidR="001625F2">
              <w:rPr>
                <w:noProof/>
                <w:webHidden/>
              </w:rPr>
            </w:r>
            <w:r w:rsidR="001625F2">
              <w:rPr>
                <w:noProof/>
                <w:webHidden/>
              </w:rPr>
              <w:fldChar w:fldCharType="separate"/>
            </w:r>
            <w:r w:rsidR="001625F2">
              <w:rPr>
                <w:noProof/>
                <w:webHidden/>
              </w:rPr>
              <w:t>21</w:t>
            </w:r>
            <w:r w:rsidR="001625F2">
              <w:rPr>
                <w:noProof/>
                <w:webHidden/>
              </w:rPr>
              <w:fldChar w:fldCharType="end"/>
            </w:r>
          </w:hyperlink>
        </w:p>
        <w:p w14:paraId="4D7A0CE9" w14:textId="2DA10634" w:rsidR="001625F2" w:rsidRDefault="00010B08">
          <w:pPr>
            <w:pStyle w:val="TOC1"/>
            <w:tabs>
              <w:tab w:val="left" w:pos="1100"/>
              <w:tab w:val="right" w:leader="dot" w:pos="10456"/>
            </w:tabs>
            <w:rPr>
              <w:rFonts w:asciiTheme="minorHAnsi" w:eastAsiaTheme="minorEastAsia" w:hAnsiTheme="minorHAnsi"/>
              <w:bCs w:val="0"/>
              <w:noProof/>
              <w:sz w:val="22"/>
              <w:szCs w:val="22"/>
              <w:lang w:eastAsia="en-GB"/>
            </w:rPr>
          </w:pPr>
          <w:hyperlink w:anchor="_Toc103851857" w:history="1">
            <w:r w:rsidR="001625F2" w:rsidRPr="00FE5F8E">
              <w:rPr>
                <w:rStyle w:val="Hyperlink"/>
                <w:noProof/>
              </w:rPr>
              <w:t>5.4</w:t>
            </w:r>
            <w:r w:rsidR="001625F2">
              <w:rPr>
                <w:rFonts w:asciiTheme="minorHAnsi" w:eastAsiaTheme="minorEastAsia" w:hAnsiTheme="minorHAnsi"/>
                <w:bCs w:val="0"/>
                <w:noProof/>
                <w:sz w:val="22"/>
                <w:szCs w:val="22"/>
                <w:lang w:eastAsia="en-GB"/>
              </w:rPr>
              <w:tab/>
            </w:r>
            <w:r w:rsidR="001625F2" w:rsidRPr="00FE5F8E">
              <w:rPr>
                <w:rStyle w:val="Hyperlink"/>
                <w:noProof/>
              </w:rPr>
              <w:t>Future changes to scope of works</w:t>
            </w:r>
            <w:r w:rsidR="001625F2">
              <w:rPr>
                <w:noProof/>
                <w:webHidden/>
              </w:rPr>
              <w:tab/>
            </w:r>
            <w:r w:rsidR="001625F2">
              <w:rPr>
                <w:noProof/>
                <w:webHidden/>
              </w:rPr>
              <w:fldChar w:fldCharType="begin"/>
            </w:r>
            <w:r w:rsidR="001625F2">
              <w:rPr>
                <w:noProof/>
                <w:webHidden/>
              </w:rPr>
              <w:instrText xml:space="preserve"> PAGEREF _Toc103851857 \h </w:instrText>
            </w:r>
            <w:r w:rsidR="001625F2">
              <w:rPr>
                <w:noProof/>
                <w:webHidden/>
              </w:rPr>
            </w:r>
            <w:r w:rsidR="001625F2">
              <w:rPr>
                <w:noProof/>
                <w:webHidden/>
              </w:rPr>
              <w:fldChar w:fldCharType="separate"/>
            </w:r>
            <w:r w:rsidR="001625F2">
              <w:rPr>
                <w:noProof/>
                <w:webHidden/>
              </w:rPr>
              <w:t>21</w:t>
            </w:r>
            <w:r w:rsidR="001625F2">
              <w:rPr>
                <w:noProof/>
                <w:webHidden/>
              </w:rPr>
              <w:fldChar w:fldCharType="end"/>
            </w:r>
          </w:hyperlink>
        </w:p>
        <w:p w14:paraId="5E4E128C" w14:textId="48128514" w:rsidR="001625F2" w:rsidRDefault="00010B08">
          <w:pPr>
            <w:pStyle w:val="TOC1"/>
            <w:tabs>
              <w:tab w:val="right" w:leader="dot" w:pos="10456"/>
            </w:tabs>
            <w:rPr>
              <w:rFonts w:asciiTheme="minorHAnsi" w:eastAsiaTheme="minorEastAsia" w:hAnsiTheme="minorHAnsi"/>
              <w:bCs w:val="0"/>
              <w:noProof/>
              <w:sz w:val="22"/>
              <w:szCs w:val="22"/>
              <w:lang w:eastAsia="en-GB"/>
            </w:rPr>
          </w:pPr>
          <w:hyperlink w:anchor="_Toc103851858" w:history="1">
            <w:r w:rsidR="001625F2" w:rsidRPr="00FE5F8E">
              <w:rPr>
                <w:rStyle w:val="Hyperlink"/>
                <w:noProof/>
              </w:rPr>
              <w:t>Part 2 - Instructions for Submitting a Response</w:t>
            </w:r>
            <w:r w:rsidR="001625F2">
              <w:rPr>
                <w:noProof/>
                <w:webHidden/>
              </w:rPr>
              <w:tab/>
            </w:r>
            <w:r w:rsidR="001625F2">
              <w:rPr>
                <w:noProof/>
                <w:webHidden/>
              </w:rPr>
              <w:fldChar w:fldCharType="begin"/>
            </w:r>
            <w:r w:rsidR="001625F2">
              <w:rPr>
                <w:noProof/>
                <w:webHidden/>
              </w:rPr>
              <w:instrText xml:space="preserve"> PAGEREF _Toc103851858 \h </w:instrText>
            </w:r>
            <w:r w:rsidR="001625F2">
              <w:rPr>
                <w:noProof/>
                <w:webHidden/>
              </w:rPr>
            </w:r>
            <w:r w:rsidR="001625F2">
              <w:rPr>
                <w:noProof/>
                <w:webHidden/>
              </w:rPr>
              <w:fldChar w:fldCharType="separate"/>
            </w:r>
            <w:r w:rsidR="001625F2">
              <w:rPr>
                <w:noProof/>
                <w:webHidden/>
              </w:rPr>
              <w:t>22</w:t>
            </w:r>
            <w:r w:rsidR="001625F2">
              <w:rPr>
                <w:noProof/>
                <w:webHidden/>
              </w:rPr>
              <w:fldChar w:fldCharType="end"/>
            </w:r>
          </w:hyperlink>
        </w:p>
        <w:p w14:paraId="742A5EC5" w14:textId="562A6797"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59" w:history="1">
            <w:r w:rsidR="001625F2" w:rsidRPr="00FE5F8E">
              <w:rPr>
                <w:rStyle w:val="Hyperlink"/>
                <w:noProof/>
              </w:rPr>
              <w:t>1</w:t>
            </w:r>
            <w:r w:rsidR="001625F2">
              <w:rPr>
                <w:rFonts w:asciiTheme="minorHAnsi" w:eastAsiaTheme="minorEastAsia" w:hAnsiTheme="minorHAnsi"/>
                <w:bCs w:val="0"/>
                <w:noProof/>
                <w:sz w:val="22"/>
                <w:szCs w:val="22"/>
                <w:lang w:eastAsia="en-GB"/>
              </w:rPr>
              <w:tab/>
            </w:r>
            <w:r w:rsidR="001625F2" w:rsidRPr="00FE5F8E">
              <w:rPr>
                <w:rStyle w:val="Hyperlink"/>
                <w:noProof/>
              </w:rPr>
              <w:t>General</w:t>
            </w:r>
            <w:r w:rsidR="001625F2">
              <w:rPr>
                <w:noProof/>
                <w:webHidden/>
              </w:rPr>
              <w:tab/>
            </w:r>
            <w:r w:rsidR="001625F2">
              <w:rPr>
                <w:noProof/>
                <w:webHidden/>
              </w:rPr>
              <w:fldChar w:fldCharType="begin"/>
            </w:r>
            <w:r w:rsidR="001625F2">
              <w:rPr>
                <w:noProof/>
                <w:webHidden/>
              </w:rPr>
              <w:instrText xml:space="preserve"> PAGEREF _Toc103851859 \h </w:instrText>
            </w:r>
            <w:r w:rsidR="001625F2">
              <w:rPr>
                <w:noProof/>
                <w:webHidden/>
              </w:rPr>
            </w:r>
            <w:r w:rsidR="001625F2">
              <w:rPr>
                <w:noProof/>
                <w:webHidden/>
              </w:rPr>
              <w:fldChar w:fldCharType="separate"/>
            </w:r>
            <w:r w:rsidR="001625F2">
              <w:rPr>
                <w:noProof/>
                <w:webHidden/>
              </w:rPr>
              <w:t>22</w:t>
            </w:r>
            <w:r w:rsidR="001625F2">
              <w:rPr>
                <w:noProof/>
                <w:webHidden/>
              </w:rPr>
              <w:fldChar w:fldCharType="end"/>
            </w:r>
          </w:hyperlink>
        </w:p>
        <w:p w14:paraId="1882AA93" w14:textId="35BE2F34"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0" w:history="1">
            <w:r w:rsidR="001625F2" w:rsidRPr="00FE5F8E">
              <w:rPr>
                <w:rStyle w:val="Hyperlink"/>
                <w:noProof/>
              </w:rPr>
              <w:t>2</w:t>
            </w:r>
            <w:r w:rsidR="001625F2">
              <w:rPr>
                <w:rFonts w:asciiTheme="minorHAnsi" w:eastAsiaTheme="minorEastAsia" w:hAnsiTheme="minorHAnsi"/>
                <w:bCs w:val="0"/>
                <w:noProof/>
                <w:sz w:val="22"/>
                <w:szCs w:val="22"/>
                <w:lang w:eastAsia="en-GB"/>
              </w:rPr>
              <w:tab/>
            </w:r>
            <w:r w:rsidR="001625F2" w:rsidRPr="00FE5F8E">
              <w:rPr>
                <w:rStyle w:val="Hyperlink"/>
                <w:noProof/>
              </w:rPr>
              <w:t>Quality</w:t>
            </w:r>
            <w:r w:rsidR="001625F2">
              <w:rPr>
                <w:noProof/>
                <w:webHidden/>
              </w:rPr>
              <w:tab/>
            </w:r>
            <w:r w:rsidR="001625F2">
              <w:rPr>
                <w:noProof/>
                <w:webHidden/>
              </w:rPr>
              <w:fldChar w:fldCharType="begin"/>
            </w:r>
            <w:r w:rsidR="001625F2">
              <w:rPr>
                <w:noProof/>
                <w:webHidden/>
              </w:rPr>
              <w:instrText xml:space="preserve"> PAGEREF _Toc103851860 \h </w:instrText>
            </w:r>
            <w:r w:rsidR="001625F2">
              <w:rPr>
                <w:noProof/>
                <w:webHidden/>
              </w:rPr>
            </w:r>
            <w:r w:rsidR="001625F2">
              <w:rPr>
                <w:noProof/>
                <w:webHidden/>
              </w:rPr>
              <w:fldChar w:fldCharType="separate"/>
            </w:r>
            <w:r w:rsidR="001625F2">
              <w:rPr>
                <w:noProof/>
                <w:webHidden/>
              </w:rPr>
              <w:t>23</w:t>
            </w:r>
            <w:r w:rsidR="001625F2">
              <w:rPr>
                <w:noProof/>
                <w:webHidden/>
              </w:rPr>
              <w:fldChar w:fldCharType="end"/>
            </w:r>
          </w:hyperlink>
        </w:p>
        <w:p w14:paraId="67D67861" w14:textId="772ED8E2"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1" w:history="1">
            <w:r w:rsidR="001625F2" w:rsidRPr="00FE5F8E">
              <w:rPr>
                <w:rStyle w:val="Hyperlink"/>
                <w:noProof/>
              </w:rPr>
              <w:t>3</w:t>
            </w:r>
            <w:r w:rsidR="001625F2">
              <w:rPr>
                <w:rFonts w:asciiTheme="minorHAnsi" w:eastAsiaTheme="minorEastAsia" w:hAnsiTheme="minorHAnsi"/>
                <w:bCs w:val="0"/>
                <w:noProof/>
                <w:sz w:val="22"/>
                <w:szCs w:val="22"/>
                <w:lang w:eastAsia="en-GB"/>
              </w:rPr>
              <w:tab/>
            </w:r>
            <w:r w:rsidR="001625F2" w:rsidRPr="00FE5F8E">
              <w:rPr>
                <w:rStyle w:val="Hyperlink"/>
                <w:noProof/>
              </w:rPr>
              <w:t>Pricing</w:t>
            </w:r>
            <w:r w:rsidR="001625F2">
              <w:rPr>
                <w:noProof/>
                <w:webHidden/>
              </w:rPr>
              <w:tab/>
            </w:r>
            <w:r w:rsidR="001625F2">
              <w:rPr>
                <w:noProof/>
                <w:webHidden/>
              </w:rPr>
              <w:fldChar w:fldCharType="begin"/>
            </w:r>
            <w:r w:rsidR="001625F2">
              <w:rPr>
                <w:noProof/>
                <w:webHidden/>
              </w:rPr>
              <w:instrText xml:space="preserve"> PAGEREF _Toc103851861 \h </w:instrText>
            </w:r>
            <w:r w:rsidR="001625F2">
              <w:rPr>
                <w:noProof/>
                <w:webHidden/>
              </w:rPr>
            </w:r>
            <w:r w:rsidR="001625F2">
              <w:rPr>
                <w:noProof/>
                <w:webHidden/>
              </w:rPr>
              <w:fldChar w:fldCharType="separate"/>
            </w:r>
            <w:r w:rsidR="001625F2">
              <w:rPr>
                <w:noProof/>
                <w:webHidden/>
              </w:rPr>
              <w:t>23</w:t>
            </w:r>
            <w:r w:rsidR="001625F2">
              <w:rPr>
                <w:noProof/>
                <w:webHidden/>
              </w:rPr>
              <w:fldChar w:fldCharType="end"/>
            </w:r>
          </w:hyperlink>
        </w:p>
        <w:p w14:paraId="29D51D2C" w14:textId="2131996D"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2" w:history="1">
            <w:r w:rsidR="001625F2" w:rsidRPr="00FE5F8E">
              <w:rPr>
                <w:rStyle w:val="Hyperlink"/>
                <w:noProof/>
              </w:rPr>
              <w:t>4</w:t>
            </w:r>
            <w:r w:rsidR="001625F2">
              <w:rPr>
                <w:rFonts w:asciiTheme="minorHAnsi" w:eastAsiaTheme="minorEastAsia" w:hAnsiTheme="minorHAnsi"/>
                <w:bCs w:val="0"/>
                <w:noProof/>
                <w:sz w:val="22"/>
                <w:szCs w:val="22"/>
                <w:lang w:eastAsia="en-GB"/>
              </w:rPr>
              <w:tab/>
            </w:r>
            <w:r w:rsidR="001625F2" w:rsidRPr="00FE5F8E">
              <w:rPr>
                <w:rStyle w:val="Hyperlink"/>
                <w:noProof/>
              </w:rPr>
              <w:t>Evaluation</w:t>
            </w:r>
            <w:r w:rsidR="001625F2">
              <w:rPr>
                <w:noProof/>
                <w:webHidden/>
              </w:rPr>
              <w:tab/>
            </w:r>
            <w:r w:rsidR="001625F2">
              <w:rPr>
                <w:noProof/>
                <w:webHidden/>
              </w:rPr>
              <w:fldChar w:fldCharType="begin"/>
            </w:r>
            <w:r w:rsidR="001625F2">
              <w:rPr>
                <w:noProof/>
                <w:webHidden/>
              </w:rPr>
              <w:instrText xml:space="preserve"> PAGEREF _Toc103851862 \h </w:instrText>
            </w:r>
            <w:r w:rsidR="001625F2">
              <w:rPr>
                <w:noProof/>
                <w:webHidden/>
              </w:rPr>
            </w:r>
            <w:r w:rsidR="001625F2">
              <w:rPr>
                <w:noProof/>
                <w:webHidden/>
              </w:rPr>
              <w:fldChar w:fldCharType="separate"/>
            </w:r>
            <w:r w:rsidR="001625F2">
              <w:rPr>
                <w:noProof/>
                <w:webHidden/>
              </w:rPr>
              <w:t>24</w:t>
            </w:r>
            <w:r w:rsidR="001625F2">
              <w:rPr>
                <w:noProof/>
                <w:webHidden/>
              </w:rPr>
              <w:fldChar w:fldCharType="end"/>
            </w:r>
          </w:hyperlink>
        </w:p>
        <w:p w14:paraId="6FCCE517" w14:textId="0BB79804"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3" w:history="1">
            <w:r w:rsidR="001625F2" w:rsidRPr="00FE5F8E">
              <w:rPr>
                <w:rStyle w:val="Hyperlink"/>
                <w:noProof/>
              </w:rPr>
              <w:t>5</w:t>
            </w:r>
            <w:r w:rsidR="001625F2">
              <w:rPr>
                <w:rFonts w:asciiTheme="minorHAnsi" w:eastAsiaTheme="minorEastAsia" w:hAnsiTheme="minorHAnsi"/>
                <w:bCs w:val="0"/>
                <w:noProof/>
                <w:sz w:val="22"/>
                <w:szCs w:val="22"/>
                <w:lang w:eastAsia="en-GB"/>
              </w:rPr>
              <w:tab/>
            </w:r>
            <w:r w:rsidR="001625F2" w:rsidRPr="00FE5F8E">
              <w:rPr>
                <w:rStyle w:val="Hyperlink"/>
                <w:noProof/>
              </w:rPr>
              <w:t>Documents to be Returned</w:t>
            </w:r>
            <w:r w:rsidR="001625F2">
              <w:rPr>
                <w:noProof/>
                <w:webHidden/>
              </w:rPr>
              <w:tab/>
            </w:r>
            <w:r w:rsidR="001625F2">
              <w:rPr>
                <w:noProof/>
                <w:webHidden/>
              </w:rPr>
              <w:fldChar w:fldCharType="begin"/>
            </w:r>
            <w:r w:rsidR="001625F2">
              <w:rPr>
                <w:noProof/>
                <w:webHidden/>
              </w:rPr>
              <w:instrText xml:space="preserve"> PAGEREF _Toc103851863 \h </w:instrText>
            </w:r>
            <w:r w:rsidR="001625F2">
              <w:rPr>
                <w:noProof/>
                <w:webHidden/>
              </w:rPr>
            </w:r>
            <w:r w:rsidR="001625F2">
              <w:rPr>
                <w:noProof/>
                <w:webHidden/>
              </w:rPr>
              <w:fldChar w:fldCharType="separate"/>
            </w:r>
            <w:r w:rsidR="001625F2">
              <w:rPr>
                <w:noProof/>
                <w:webHidden/>
              </w:rPr>
              <w:t>24</w:t>
            </w:r>
            <w:r w:rsidR="001625F2">
              <w:rPr>
                <w:noProof/>
                <w:webHidden/>
              </w:rPr>
              <w:fldChar w:fldCharType="end"/>
            </w:r>
          </w:hyperlink>
        </w:p>
        <w:p w14:paraId="227DA7D5" w14:textId="5EEB7319"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4" w:history="1">
            <w:r w:rsidR="001625F2" w:rsidRPr="00FE5F8E">
              <w:rPr>
                <w:rStyle w:val="Hyperlink"/>
                <w:noProof/>
              </w:rPr>
              <w:t>6</w:t>
            </w:r>
            <w:r w:rsidR="001625F2">
              <w:rPr>
                <w:rFonts w:asciiTheme="minorHAnsi" w:eastAsiaTheme="minorEastAsia" w:hAnsiTheme="minorHAnsi"/>
                <w:bCs w:val="0"/>
                <w:noProof/>
                <w:sz w:val="22"/>
                <w:szCs w:val="22"/>
                <w:lang w:eastAsia="en-GB"/>
              </w:rPr>
              <w:tab/>
            </w:r>
            <w:r w:rsidR="001625F2" w:rsidRPr="00FE5F8E">
              <w:rPr>
                <w:rStyle w:val="Hyperlink"/>
                <w:noProof/>
              </w:rPr>
              <w:t>Procurement Timetable</w:t>
            </w:r>
            <w:r w:rsidR="001625F2">
              <w:rPr>
                <w:noProof/>
                <w:webHidden/>
              </w:rPr>
              <w:tab/>
            </w:r>
            <w:r w:rsidR="001625F2">
              <w:rPr>
                <w:noProof/>
                <w:webHidden/>
              </w:rPr>
              <w:fldChar w:fldCharType="begin"/>
            </w:r>
            <w:r w:rsidR="001625F2">
              <w:rPr>
                <w:noProof/>
                <w:webHidden/>
              </w:rPr>
              <w:instrText xml:space="preserve"> PAGEREF _Toc103851864 \h </w:instrText>
            </w:r>
            <w:r w:rsidR="001625F2">
              <w:rPr>
                <w:noProof/>
                <w:webHidden/>
              </w:rPr>
            </w:r>
            <w:r w:rsidR="001625F2">
              <w:rPr>
                <w:noProof/>
                <w:webHidden/>
              </w:rPr>
              <w:fldChar w:fldCharType="separate"/>
            </w:r>
            <w:r w:rsidR="001625F2">
              <w:rPr>
                <w:noProof/>
                <w:webHidden/>
              </w:rPr>
              <w:t>24</w:t>
            </w:r>
            <w:r w:rsidR="001625F2">
              <w:rPr>
                <w:noProof/>
                <w:webHidden/>
              </w:rPr>
              <w:fldChar w:fldCharType="end"/>
            </w:r>
          </w:hyperlink>
        </w:p>
        <w:p w14:paraId="499C4F40" w14:textId="1CACD0EC" w:rsidR="001625F2" w:rsidRDefault="00010B08">
          <w:pPr>
            <w:pStyle w:val="TOC1"/>
            <w:tabs>
              <w:tab w:val="left" w:pos="880"/>
              <w:tab w:val="right" w:leader="dot" w:pos="10456"/>
            </w:tabs>
            <w:rPr>
              <w:rFonts w:asciiTheme="minorHAnsi" w:eastAsiaTheme="minorEastAsia" w:hAnsiTheme="minorHAnsi"/>
              <w:bCs w:val="0"/>
              <w:noProof/>
              <w:sz w:val="22"/>
              <w:szCs w:val="22"/>
              <w:lang w:eastAsia="en-GB"/>
            </w:rPr>
          </w:pPr>
          <w:hyperlink w:anchor="_Toc103851865" w:history="1">
            <w:r w:rsidR="001625F2" w:rsidRPr="00FE5F8E">
              <w:rPr>
                <w:rStyle w:val="Hyperlink"/>
                <w:noProof/>
              </w:rPr>
              <w:t>7</w:t>
            </w:r>
            <w:r w:rsidR="001625F2">
              <w:rPr>
                <w:rFonts w:asciiTheme="minorHAnsi" w:eastAsiaTheme="minorEastAsia" w:hAnsiTheme="minorHAnsi"/>
                <w:bCs w:val="0"/>
                <w:noProof/>
                <w:sz w:val="22"/>
                <w:szCs w:val="22"/>
                <w:lang w:eastAsia="en-GB"/>
              </w:rPr>
              <w:tab/>
            </w:r>
            <w:r w:rsidR="001625F2" w:rsidRPr="00FE5F8E">
              <w:rPr>
                <w:rStyle w:val="Hyperlink"/>
                <w:noProof/>
              </w:rPr>
              <w:t>Evaluation Criteria</w:t>
            </w:r>
            <w:r w:rsidR="001625F2">
              <w:rPr>
                <w:noProof/>
                <w:webHidden/>
              </w:rPr>
              <w:tab/>
            </w:r>
            <w:r w:rsidR="001625F2">
              <w:rPr>
                <w:noProof/>
                <w:webHidden/>
              </w:rPr>
              <w:fldChar w:fldCharType="begin"/>
            </w:r>
            <w:r w:rsidR="001625F2">
              <w:rPr>
                <w:noProof/>
                <w:webHidden/>
              </w:rPr>
              <w:instrText xml:space="preserve"> PAGEREF _Toc103851865 \h </w:instrText>
            </w:r>
            <w:r w:rsidR="001625F2">
              <w:rPr>
                <w:noProof/>
                <w:webHidden/>
              </w:rPr>
            </w:r>
            <w:r w:rsidR="001625F2">
              <w:rPr>
                <w:noProof/>
                <w:webHidden/>
              </w:rPr>
              <w:fldChar w:fldCharType="separate"/>
            </w:r>
            <w:r w:rsidR="001625F2">
              <w:rPr>
                <w:noProof/>
                <w:webHidden/>
              </w:rPr>
              <w:t>25</w:t>
            </w:r>
            <w:r w:rsidR="001625F2">
              <w:rPr>
                <w:noProof/>
                <w:webHidden/>
              </w:rPr>
              <w:fldChar w:fldCharType="end"/>
            </w:r>
          </w:hyperlink>
        </w:p>
        <w:p w14:paraId="0C991EEC" w14:textId="6A322CE0" w:rsidR="001625F2" w:rsidRDefault="00010B08">
          <w:pPr>
            <w:pStyle w:val="TOC1"/>
            <w:tabs>
              <w:tab w:val="right" w:leader="dot" w:pos="10456"/>
            </w:tabs>
            <w:rPr>
              <w:rFonts w:asciiTheme="minorHAnsi" w:eastAsiaTheme="minorEastAsia" w:hAnsiTheme="minorHAnsi"/>
              <w:bCs w:val="0"/>
              <w:noProof/>
              <w:sz w:val="22"/>
              <w:szCs w:val="22"/>
              <w:lang w:eastAsia="en-GB"/>
            </w:rPr>
          </w:pPr>
          <w:hyperlink w:anchor="_Toc103851866" w:history="1">
            <w:r w:rsidR="001625F2" w:rsidRPr="00FE5F8E">
              <w:rPr>
                <w:rStyle w:val="Hyperlink"/>
                <w:noProof/>
              </w:rPr>
              <w:t>Part 3 Response Form</w:t>
            </w:r>
            <w:r w:rsidR="001625F2">
              <w:rPr>
                <w:noProof/>
                <w:webHidden/>
              </w:rPr>
              <w:tab/>
            </w:r>
            <w:r w:rsidR="001625F2">
              <w:rPr>
                <w:noProof/>
                <w:webHidden/>
              </w:rPr>
              <w:fldChar w:fldCharType="begin"/>
            </w:r>
            <w:r w:rsidR="001625F2">
              <w:rPr>
                <w:noProof/>
                <w:webHidden/>
              </w:rPr>
              <w:instrText xml:space="preserve"> PAGEREF _Toc103851866 \h </w:instrText>
            </w:r>
            <w:r w:rsidR="001625F2">
              <w:rPr>
                <w:noProof/>
                <w:webHidden/>
              </w:rPr>
            </w:r>
            <w:r w:rsidR="001625F2">
              <w:rPr>
                <w:noProof/>
                <w:webHidden/>
              </w:rPr>
              <w:fldChar w:fldCharType="separate"/>
            </w:r>
            <w:r w:rsidR="001625F2">
              <w:rPr>
                <w:noProof/>
                <w:webHidden/>
              </w:rPr>
              <w:t>31</w:t>
            </w:r>
            <w:r w:rsidR="001625F2">
              <w:rPr>
                <w:noProof/>
                <w:webHidden/>
              </w:rPr>
              <w:fldChar w:fldCharType="end"/>
            </w:r>
          </w:hyperlink>
        </w:p>
        <w:p w14:paraId="694400F3" w14:textId="2EE2C946" w:rsidR="001625F2" w:rsidRDefault="00010B08">
          <w:pPr>
            <w:pStyle w:val="TOC1"/>
            <w:tabs>
              <w:tab w:val="left" w:pos="1760"/>
              <w:tab w:val="right" w:leader="dot" w:pos="10456"/>
            </w:tabs>
            <w:rPr>
              <w:rFonts w:asciiTheme="minorHAnsi" w:eastAsiaTheme="minorEastAsia" w:hAnsiTheme="minorHAnsi"/>
              <w:bCs w:val="0"/>
              <w:noProof/>
              <w:sz w:val="22"/>
              <w:szCs w:val="22"/>
              <w:lang w:eastAsia="en-GB"/>
            </w:rPr>
          </w:pPr>
          <w:hyperlink w:anchor="_Toc103851867" w:history="1">
            <w:r w:rsidR="001625F2" w:rsidRPr="00FE5F8E">
              <w:rPr>
                <w:rStyle w:val="Hyperlink"/>
                <w:noProof/>
              </w:rPr>
              <w:t xml:space="preserve">Appendix A </w:t>
            </w:r>
            <w:r w:rsidR="001625F2">
              <w:rPr>
                <w:rFonts w:asciiTheme="minorHAnsi" w:eastAsiaTheme="minorEastAsia" w:hAnsiTheme="minorHAnsi"/>
                <w:bCs w:val="0"/>
                <w:noProof/>
                <w:sz w:val="22"/>
                <w:szCs w:val="22"/>
                <w:lang w:eastAsia="en-GB"/>
              </w:rPr>
              <w:tab/>
            </w:r>
            <w:r w:rsidR="001625F2" w:rsidRPr="00FE5F8E">
              <w:rPr>
                <w:rStyle w:val="Hyperlink"/>
                <w:noProof/>
              </w:rPr>
              <w:t xml:space="preserve"> Draft Phasing Plan</w:t>
            </w:r>
            <w:r w:rsidR="001625F2">
              <w:rPr>
                <w:noProof/>
                <w:webHidden/>
              </w:rPr>
              <w:tab/>
            </w:r>
            <w:r w:rsidR="001625F2">
              <w:rPr>
                <w:noProof/>
                <w:webHidden/>
              </w:rPr>
              <w:fldChar w:fldCharType="begin"/>
            </w:r>
            <w:r w:rsidR="001625F2">
              <w:rPr>
                <w:noProof/>
                <w:webHidden/>
              </w:rPr>
              <w:instrText xml:space="preserve"> PAGEREF _Toc103851867 \h </w:instrText>
            </w:r>
            <w:r w:rsidR="001625F2">
              <w:rPr>
                <w:noProof/>
                <w:webHidden/>
              </w:rPr>
            </w:r>
            <w:r w:rsidR="001625F2">
              <w:rPr>
                <w:noProof/>
                <w:webHidden/>
              </w:rPr>
              <w:fldChar w:fldCharType="separate"/>
            </w:r>
            <w:r w:rsidR="001625F2">
              <w:rPr>
                <w:noProof/>
                <w:webHidden/>
              </w:rPr>
              <w:t>34</w:t>
            </w:r>
            <w:r w:rsidR="001625F2">
              <w:rPr>
                <w:noProof/>
                <w:webHidden/>
              </w:rPr>
              <w:fldChar w:fldCharType="end"/>
            </w:r>
          </w:hyperlink>
        </w:p>
        <w:p w14:paraId="70E55379" w14:textId="13199665" w:rsidR="001625F2" w:rsidRDefault="00010B08">
          <w:pPr>
            <w:pStyle w:val="TOC1"/>
            <w:tabs>
              <w:tab w:val="left" w:pos="1760"/>
              <w:tab w:val="right" w:leader="dot" w:pos="10456"/>
            </w:tabs>
            <w:rPr>
              <w:rFonts w:asciiTheme="minorHAnsi" w:eastAsiaTheme="minorEastAsia" w:hAnsiTheme="minorHAnsi"/>
              <w:bCs w:val="0"/>
              <w:noProof/>
              <w:sz w:val="22"/>
              <w:szCs w:val="22"/>
              <w:lang w:eastAsia="en-GB"/>
            </w:rPr>
          </w:pPr>
          <w:hyperlink w:anchor="_Toc103851868" w:history="1">
            <w:r w:rsidR="001625F2" w:rsidRPr="00FE5F8E">
              <w:rPr>
                <w:rStyle w:val="Hyperlink"/>
                <w:noProof/>
              </w:rPr>
              <w:t xml:space="preserve">Appendix B </w:t>
            </w:r>
            <w:r w:rsidR="001625F2">
              <w:rPr>
                <w:rFonts w:asciiTheme="minorHAnsi" w:eastAsiaTheme="minorEastAsia" w:hAnsiTheme="minorHAnsi"/>
                <w:bCs w:val="0"/>
                <w:noProof/>
                <w:sz w:val="22"/>
                <w:szCs w:val="22"/>
                <w:lang w:eastAsia="en-GB"/>
              </w:rPr>
              <w:tab/>
            </w:r>
            <w:r w:rsidR="001625F2" w:rsidRPr="00FE5F8E">
              <w:rPr>
                <w:rStyle w:val="Hyperlink"/>
                <w:noProof/>
              </w:rPr>
              <w:t xml:space="preserve"> DPS Technical Pack requirements</w:t>
            </w:r>
            <w:r w:rsidR="001625F2">
              <w:rPr>
                <w:noProof/>
                <w:webHidden/>
              </w:rPr>
              <w:tab/>
            </w:r>
            <w:r w:rsidR="001625F2">
              <w:rPr>
                <w:noProof/>
                <w:webHidden/>
              </w:rPr>
              <w:fldChar w:fldCharType="begin"/>
            </w:r>
            <w:r w:rsidR="001625F2">
              <w:rPr>
                <w:noProof/>
                <w:webHidden/>
              </w:rPr>
              <w:instrText xml:space="preserve"> PAGEREF _Toc103851868 \h </w:instrText>
            </w:r>
            <w:r w:rsidR="001625F2">
              <w:rPr>
                <w:noProof/>
                <w:webHidden/>
              </w:rPr>
            </w:r>
            <w:r w:rsidR="001625F2">
              <w:rPr>
                <w:noProof/>
                <w:webHidden/>
              </w:rPr>
              <w:fldChar w:fldCharType="separate"/>
            </w:r>
            <w:r w:rsidR="001625F2">
              <w:rPr>
                <w:noProof/>
                <w:webHidden/>
              </w:rPr>
              <w:t>36</w:t>
            </w:r>
            <w:r w:rsidR="001625F2">
              <w:rPr>
                <w:noProof/>
                <w:webHidden/>
              </w:rPr>
              <w:fldChar w:fldCharType="end"/>
            </w:r>
          </w:hyperlink>
        </w:p>
        <w:p w14:paraId="3DB24D1E" w14:textId="28C04A0F" w:rsidR="004F2626" w:rsidRPr="003C75D4" w:rsidRDefault="00C97840" w:rsidP="00F57AB9">
          <w:pPr>
            <w:rPr>
              <w:rFonts w:ascii="Corbel" w:hAnsi="Corbel"/>
            </w:rPr>
          </w:pPr>
          <w:r>
            <w:rPr>
              <w:rFonts w:ascii="Corbel" w:hAnsi="Corbel"/>
              <w:bCs/>
              <w:sz w:val="20"/>
              <w:szCs w:val="20"/>
            </w:rPr>
            <w:fldChar w:fldCharType="end"/>
          </w:r>
        </w:p>
      </w:sdtContent>
    </w:sdt>
    <w:p w14:paraId="6967286B" w14:textId="0B22DEBC" w:rsidR="00802862" w:rsidRPr="003C75D4" w:rsidRDefault="00C97840" w:rsidP="00C97840">
      <w:pPr>
        <w:rPr>
          <w:rFonts w:ascii="Corbel" w:hAnsi="Corbel"/>
          <w:color w:val="0090D7"/>
          <w:sz w:val="40"/>
          <w:szCs w:val="40"/>
        </w:rPr>
      </w:pPr>
      <w:r>
        <w:rPr>
          <w:rFonts w:ascii="Corbel" w:hAnsi="Corbel"/>
          <w:color w:val="0090D7"/>
          <w:sz w:val="40"/>
          <w:szCs w:val="40"/>
        </w:rPr>
        <w:br w:type="page"/>
      </w:r>
      <w:r w:rsidR="00802862" w:rsidRPr="003C75D4">
        <w:rPr>
          <w:rFonts w:ascii="Corbel" w:hAnsi="Corbel"/>
          <w:color w:val="0090D7"/>
          <w:sz w:val="40"/>
          <w:szCs w:val="40"/>
        </w:rPr>
        <w:lastRenderedPageBreak/>
        <w:t>Introduction</w:t>
      </w:r>
    </w:p>
    <w:p w14:paraId="3D276F8E" w14:textId="42E2A358" w:rsidR="007F3E8F" w:rsidRPr="003C75D4" w:rsidRDefault="00802862" w:rsidP="00F57AB9">
      <w:pPr>
        <w:pStyle w:val="BodyText"/>
        <w:spacing w:line="276" w:lineRule="auto"/>
        <w:rPr>
          <w:rFonts w:ascii="Corbel" w:hAnsi="Corbel"/>
          <w:szCs w:val="22"/>
        </w:rPr>
      </w:pPr>
      <w:r w:rsidRPr="003C75D4">
        <w:rPr>
          <w:rFonts w:ascii="Corbel" w:hAnsi="Corbel"/>
          <w:iCs/>
          <w:szCs w:val="22"/>
        </w:rPr>
        <w:t>The purpose of this</w:t>
      </w:r>
      <w:r w:rsidRPr="003C75D4">
        <w:rPr>
          <w:rFonts w:ascii="Corbel" w:hAnsi="Corbel"/>
          <w:szCs w:val="22"/>
        </w:rPr>
        <w:t xml:space="preserve"> </w:t>
      </w:r>
      <w:r w:rsidR="00A12C1A" w:rsidRPr="003C75D4">
        <w:rPr>
          <w:rFonts w:ascii="Corbel" w:hAnsi="Corbel"/>
          <w:szCs w:val="22"/>
        </w:rPr>
        <w:t xml:space="preserve">Further Competition </w:t>
      </w:r>
      <w:r w:rsidR="003E5A50" w:rsidRPr="003C75D4">
        <w:rPr>
          <w:rFonts w:ascii="Corbel" w:hAnsi="Corbel"/>
          <w:iCs/>
          <w:szCs w:val="22"/>
        </w:rPr>
        <w:t>Invitation to Tender (</w:t>
      </w:r>
      <w:r w:rsidR="00E12662" w:rsidRPr="003C75D4">
        <w:rPr>
          <w:rFonts w:ascii="Corbel" w:hAnsi="Corbel"/>
          <w:iCs/>
          <w:szCs w:val="22"/>
        </w:rPr>
        <w:t>ITT</w:t>
      </w:r>
      <w:r w:rsidR="003E5A50" w:rsidRPr="003C75D4">
        <w:rPr>
          <w:rFonts w:ascii="Corbel" w:hAnsi="Corbel"/>
          <w:iCs/>
          <w:szCs w:val="22"/>
        </w:rPr>
        <w:t>)</w:t>
      </w:r>
      <w:r w:rsidR="00E12662" w:rsidRPr="003C75D4">
        <w:rPr>
          <w:rFonts w:ascii="Corbel" w:hAnsi="Corbel"/>
          <w:iCs/>
          <w:szCs w:val="22"/>
        </w:rPr>
        <w:t xml:space="preserve"> </w:t>
      </w:r>
      <w:r w:rsidRPr="003C75D4">
        <w:rPr>
          <w:rFonts w:ascii="Corbel" w:hAnsi="Corbel"/>
          <w:iCs/>
          <w:szCs w:val="22"/>
        </w:rPr>
        <w:t>is</w:t>
      </w:r>
      <w:r w:rsidRPr="003C75D4">
        <w:rPr>
          <w:rFonts w:ascii="Corbel" w:hAnsi="Corbel"/>
          <w:szCs w:val="22"/>
        </w:rPr>
        <w:t xml:space="preserve"> to award the call</w:t>
      </w:r>
      <w:r w:rsidR="00AE6A84" w:rsidRPr="003C75D4">
        <w:rPr>
          <w:rFonts w:ascii="Corbel" w:hAnsi="Corbel"/>
          <w:szCs w:val="22"/>
        </w:rPr>
        <w:t>-</w:t>
      </w:r>
      <w:r w:rsidRPr="003C75D4">
        <w:rPr>
          <w:rFonts w:ascii="Corbel" w:hAnsi="Corbel"/>
          <w:szCs w:val="22"/>
        </w:rPr>
        <w:t>off contract for the above commission</w:t>
      </w:r>
      <w:r w:rsidRPr="003C75D4">
        <w:rPr>
          <w:rFonts w:ascii="Corbel" w:hAnsi="Corbel"/>
          <w:i/>
          <w:iCs/>
          <w:color w:val="0000FF"/>
          <w:szCs w:val="22"/>
        </w:rPr>
        <w:t>.</w:t>
      </w:r>
      <w:r w:rsidRPr="003C75D4">
        <w:rPr>
          <w:rFonts w:ascii="Corbel" w:hAnsi="Corbel"/>
          <w:szCs w:val="22"/>
        </w:rPr>
        <w:t xml:space="preserve"> </w:t>
      </w:r>
    </w:p>
    <w:p w14:paraId="3BA5FD46" w14:textId="6C45592C" w:rsidR="00FE5B50" w:rsidRPr="003C75D4" w:rsidRDefault="007F3E8F" w:rsidP="00F57AB9">
      <w:pPr>
        <w:pStyle w:val="BodyText"/>
        <w:spacing w:line="276" w:lineRule="auto"/>
        <w:rPr>
          <w:rFonts w:ascii="Corbel" w:hAnsi="Corbel"/>
          <w:szCs w:val="22"/>
        </w:rPr>
      </w:pPr>
      <w:r w:rsidRPr="003C75D4">
        <w:rPr>
          <w:rFonts w:ascii="Corbel" w:hAnsi="Corbel"/>
          <w:szCs w:val="22"/>
        </w:rPr>
        <w:t xml:space="preserve">We ask you to respond to the questions detailed in </w:t>
      </w:r>
      <w:r w:rsidR="00875DF6" w:rsidRPr="003C75D4">
        <w:rPr>
          <w:rFonts w:ascii="Corbel" w:hAnsi="Corbel"/>
          <w:szCs w:val="22"/>
        </w:rPr>
        <w:t>Part 2, Section 6</w:t>
      </w:r>
      <w:r w:rsidR="00B12ACC" w:rsidRPr="003C75D4">
        <w:rPr>
          <w:rFonts w:ascii="Corbel" w:hAnsi="Corbel"/>
          <w:szCs w:val="22"/>
        </w:rPr>
        <w:t xml:space="preserve"> (</w:t>
      </w:r>
      <w:r w:rsidRPr="003C75D4">
        <w:rPr>
          <w:rFonts w:ascii="Corbel" w:hAnsi="Corbel"/>
        </w:rPr>
        <w:t xml:space="preserve">Evaluation </w:t>
      </w:r>
      <w:r w:rsidR="00441F98" w:rsidRPr="003C75D4">
        <w:rPr>
          <w:rFonts w:ascii="Corbel" w:hAnsi="Corbel" w:cs="Arial"/>
          <w:szCs w:val="22"/>
        </w:rPr>
        <w:t>Criteria</w:t>
      </w:r>
      <w:r w:rsidR="00B12ACC" w:rsidRPr="003C75D4">
        <w:rPr>
          <w:rFonts w:ascii="Corbel" w:hAnsi="Corbel" w:cs="Arial"/>
          <w:szCs w:val="22"/>
        </w:rPr>
        <w:t>)</w:t>
      </w:r>
      <w:r w:rsidRPr="003C75D4">
        <w:rPr>
          <w:rFonts w:ascii="Corbel" w:hAnsi="Corbel"/>
          <w:szCs w:val="22"/>
        </w:rPr>
        <w:t xml:space="preserve"> using the </w:t>
      </w:r>
      <w:hyperlink w:anchor="_RESPONSE_FORM" w:history="1">
        <w:r w:rsidRPr="003C75D4">
          <w:rPr>
            <w:rStyle w:val="Hyperlink"/>
            <w:rFonts w:ascii="Corbel" w:hAnsi="Corbel" w:cs="Arial"/>
            <w:szCs w:val="22"/>
          </w:rPr>
          <w:t>Response Form</w:t>
        </w:r>
      </w:hyperlink>
      <w:r w:rsidR="008A5C3F" w:rsidRPr="003C75D4">
        <w:rPr>
          <w:rStyle w:val="Hyperlink"/>
          <w:rFonts w:ascii="Corbel" w:hAnsi="Corbel" w:cs="Arial"/>
          <w:szCs w:val="22"/>
        </w:rPr>
        <w:t xml:space="preserve"> </w:t>
      </w:r>
      <w:r w:rsidR="008A5C3F" w:rsidRPr="003C75D4">
        <w:rPr>
          <w:rStyle w:val="Hyperlink"/>
          <w:rFonts w:ascii="Corbel" w:hAnsi="Corbel" w:cs="Arial"/>
          <w:color w:val="auto"/>
          <w:szCs w:val="22"/>
          <w:u w:val="none"/>
        </w:rPr>
        <w:t xml:space="preserve">and </w:t>
      </w:r>
      <w:r w:rsidR="001C1528" w:rsidRPr="003C75D4">
        <w:rPr>
          <w:rStyle w:val="Hyperlink"/>
          <w:rFonts w:ascii="Corbel" w:hAnsi="Corbel" w:cs="Arial"/>
          <w:color w:val="auto"/>
          <w:szCs w:val="22"/>
          <w:u w:val="none"/>
        </w:rPr>
        <w:t xml:space="preserve">to return the Response Form and </w:t>
      </w:r>
      <w:r w:rsidR="008A5C3F" w:rsidRPr="003C75D4">
        <w:rPr>
          <w:rStyle w:val="Hyperlink"/>
          <w:rFonts w:ascii="Corbel" w:hAnsi="Corbel" w:cs="Arial"/>
          <w:color w:val="auto"/>
          <w:szCs w:val="22"/>
          <w:u w:val="none"/>
        </w:rPr>
        <w:t>Resource and Pricing Schedule</w:t>
      </w:r>
      <w:r w:rsidR="00B12ACC" w:rsidRPr="003C75D4">
        <w:rPr>
          <w:rStyle w:val="Hyperlink"/>
          <w:rFonts w:ascii="Corbel" w:hAnsi="Corbel" w:cs="Arial"/>
          <w:color w:val="auto"/>
          <w:szCs w:val="22"/>
          <w:u w:val="none"/>
        </w:rPr>
        <w:t xml:space="preserve"> in Part </w:t>
      </w:r>
      <w:r w:rsidR="00875DF6" w:rsidRPr="003C75D4">
        <w:rPr>
          <w:rStyle w:val="Hyperlink"/>
          <w:rFonts w:ascii="Corbel" w:hAnsi="Corbel" w:cs="Arial"/>
          <w:color w:val="auto"/>
          <w:szCs w:val="22"/>
          <w:u w:val="none"/>
        </w:rPr>
        <w:t>3</w:t>
      </w:r>
      <w:r w:rsidRPr="003C75D4">
        <w:rPr>
          <w:rFonts w:ascii="Corbel" w:hAnsi="Corbel"/>
          <w:color w:val="auto"/>
          <w:szCs w:val="22"/>
        </w:rPr>
        <w:t xml:space="preserve"> </w:t>
      </w:r>
      <w:r w:rsidR="00F33B75" w:rsidRPr="003C75D4">
        <w:rPr>
          <w:rFonts w:ascii="Corbel" w:hAnsi="Corbel"/>
          <w:color w:val="auto"/>
          <w:szCs w:val="22"/>
        </w:rPr>
        <w:t xml:space="preserve">with </w:t>
      </w:r>
      <w:r w:rsidR="00F33B75" w:rsidRPr="003C75D4">
        <w:rPr>
          <w:rFonts w:ascii="Corbel" w:hAnsi="Corbel"/>
          <w:szCs w:val="22"/>
        </w:rPr>
        <w:t>your tender</w:t>
      </w:r>
      <w:r w:rsidRPr="003C75D4">
        <w:rPr>
          <w:rFonts w:ascii="Corbel" w:hAnsi="Corbel"/>
          <w:szCs w:val="22"/>
        </w:rPr>
        <w:t xml:space="preserve">.  </w:t>
      </w:r>
    </w:p>
    <w:p w14:paraId="558E61D1" w14:textId="73BC7545" w:rsidR="007F22E5" w:rsidRPr="003C75D4" w:rsidRDefault="007F22E5" w:rsidP="00F57AB9">
      <w:pPr>
        <w:pStyle w:val="BodyText"/>
        <w:spacing w:line="276" w:lineRule="auto"/>
        <w:rPr>
          <w:rFonts w:ascii="Corbel" w:hAnsi="Corbel"/>
          <w:szCs w:val="22"/>
        </w:rPr>
      </w:pPr>
      <w:r w:rsidRPr="003C75D4">
        <w:rPr>
          <w:rFonts w:ascii="Corbel" w:hAnsi="Corbel"/>
          <w:szCs w:val="22"/>
        </w:rPr>
        <w:t xml:space="preserve">This Further Competition ITT is divided into </w:t>
      </w:r>
      <w:r w:rsidR="00875DF6" w:rsidRPr="003C75D4">
        <w:rPr>
          <w:rFonts w:ascii="Corbel" w:hAnsi="Corbel"/>
          <w:szCs w:val="22"/>
        </w:rPr>
        <w:t>3</w:t>
      </w:r>
      <w:r w:rsidRPr="003C75D4">
        <w:rPr>
          <w:rFonts w:ascii="Corbel" w:hAnsi="Corbel"/>
          <w:szCs w:val="22"/>
        </w:rPr>
        <w:t xml:space="preserve"> parts: </w:t>
      </w:r>
    </w:p>
    <w:p w14:paraId="524B6C6F" w14:textId="58E8A36D" w:rsidR="007F22E5" w:rsidRPr="003C75D4" w:rsidRDefault="007F22E5" w:rsidP="00F57AB9">
      <w:pPr>
        <w:pStyle w:val="BodyText"/>
        <w:spacing w:line="276" w:lineRule="auto"/>
        <w:rPr>
          <w:rFonts w:ascii="Corbel" w:hAnsi="Corbel"/>
          <w:b/>
          <w:color w:val="0090D7"/>
          <w:szCs w:val="22"/>
        </w:rPr>
      </w:pPr>
      <w:r w:rsidRPr="003C75D4">
        <w:rPr>
          <w:rFonts w:ascii="Corbel" w:hAnsi="Corbel"/>
          <w:b/>
          <w:color w:val="0090D7"/>
          <w:szCs w:val="22"/>
        </w:rPr>
        <w:t>Part 1</w:t>
      </w:r>
      <w:r w:rsidR="00875DF6" w:rsidRPr="003C75D4">
        <w:rPr>
          <w:rFonts w:ascii="Corbel" w:hAnsi="Corbel"/>
          <w:b/>
          <w:color w:val="0090D7"/>
          <w:szCs w:val="22"/>
        </w:rPr>
        <w:t xml:space="preserve"> – Commission Requirement</w:t>
      </w:r>
    </w:p>
    <w:p w14:paraId="350620A4" w14:textId="77777777" w:rsidR="00381415" w:rsidRPr="003C75D4" w:rsidRDefault="00687513" w:rsidP="00F57AB9">
      <w:pPr>
        <w:pStyle w:val="BodyText"/>
        <w:numPr>
          <w:ilvl w:val="0"/>
          <w:numId w:val="4"/>
        </w:numPr>
        <w:spacing w:line="276" w:lineRule="auto"/>
        <w:rPr>
          <w:rFonts w:ascii="Corbel" w:hAnsi="Corbel"/>
          <w:szCs w:val="22"/>
        </w:rPr>
      </w:pPr>
      <w:r w:rsidRPr="003C75D4">
        <w:rPr>
          <w:rFonts w:ascii="Corbel" w:hAnsi="Corbel"/>
          <w:szCs w:val="22"/>
        </w:rPr>
        <w:t xml:space="preserve">Details the commission requirements.   </w:t>
      </w:r>
    </w:p>
    <w:p w14:paraId="1250A4B3" w14:textId="1FEBD8A5" w:rsidR="007F209E" w:rsidRPr="003C75D4" w:rsidRDefault="007F209E" w:rsidP="00F57AB9">
      <w:pPr>
        <w:pStyle w:val="BodyText"/>
        <w:numPr>
          <w:ilvl w:val="0"/>
          <w:numId w:val="4"/>
        </w:numPr>
        <w:spacing w:line="276" w:lineRule="auto"/>
        <w:rPr>
          <w:rFonts w:ascii="Corbel" w:hAnsi="Corbel"/>
          <w:szCs w:val="22"/>
        </w:rPr>
      </w:pPr>
      <w:r w:rsidRPr="003C75D4">
        <w:rPr>
          <w:rFonts w:ascii="Corbel" w:hAnsi="Corbel"/>
          <w:szCs w:val="22"/>
        </w:rPr>
        <w:t>Details</w:t>
      </w:r>
      <w:r w:rsidR="00F81E91" w:rsidRPr="003C75D4">
        <w:rPr>
          <w:rFonts w:ascii="Corbel" w:hAnsi="Corbel"/>
          <w:szCs w:val="22"/>
        </w:rPr>
        <w:t xml:space="preserve"> additional</w:t>
      </w:r>
      <w:r w:rsidRPr="003C75D4">
        <w:rPr>
          <w:rFonts w:ascii="Corbel" w:hAnsi="Corbel"/>
          <w:szCs w:val="22"/>
        </w:rPr>
        <w:t xml:space="preserve"> </w:t>
      </w:r>
      <w:r w:rsidR="00381415" w:rsidRPr="003C75D4">
        <w:rPr>
          <w:rFonts w:ascii="Corbel" w:hAnsi="Corbel"/>
          <w:szCs w:val="22"/>
        </w:rPr>
        <w:t xml:space="preserve">terms and conditions for the Further Competition.  The successful </w:t>
      </w:r>
      <w:r w:rsidR="00381415" w:rsidRPr="003C75D4">
        <w:rPr>
          <w:rFonts w:ascii="Corbel" w:hAnsi="Corbel"/>
        </w:rPr>
        <w:t>Supplier</w:t>
      </w:r>
      <w:r w:rsidR="00381415" w:rsidRPr="003C75D4">
        <w:rPr>
          <w:rFonts w:ascii="Corbel" w:hAnsi="Corbel"/>
          <w:szCs w:val="22"/>
        </w:rPr>
        <w:t xml:space="preserve"> will be subject to </w:t>
      </w:r>
      <w:r w:rsidR="002E68D9" w:rsidRPr="003C75D4">
        <w:rPr>
          <w:rFonts w:ascii="Corbel" w:hAnsi="Corbel"/>
          <w:szCs w:val="22"/>
        </w:rPr>
        <w:t>both the terms and conditions of th</w:t>
      </w:r>
      <w:r w:rsidR="00F32925" w:rsidRPr="003C75D4">
        <w:rPr>
          <w:rFonts w:ascii="Corbel" w:hAnsi="Corbel"/>
          <w:szCs w:val="22"/>
        </w:rPr>
        <w:t>is</w:t>
      </w:r>
      <w:r w:rsidR="002E68D9" w:rsidRPr="003C75D4">
        <w:rPr>
          <w:rFonts w:ascii="Corbel" w:hAnsi="Corbel"/>
          <w:szCs w:val="22"/>
        </w:rPr>
        <w:t xml:space="preserve"> Further Competition</w:t>
      </w:r>
      <w:r w:rsidR="00381415" w:rsidRPr="003C75D4">
        <w:rPr>
          <w:rFonts w:ascii="Corbel" w:hAnsi="Corbel"/>
          <w:szCs w:val="22"/>
        </w:rPr>
        <w:t xml:space="preserve"> and the Framework Contract.</w:t>
      </w:r>
      <w:r w:rsidR="00381415" w:rsidRPr="003C75D4">
        <w:rPr>
          <w:rFonts w:ascii="Corbel" w:hAnsi="Corbel"/>
        </w:rPr>
        <w:t xml:space="preserve">  </w:t>
      </w:r>
      <w:r w:rsidR="00381415" w:rsidRPr="003C75D4">
        <w:rPr>
          <w:rFonts w:ascii="Corbel" w:hAnsi="Corbel"/>
          <w:szCs w:val="22"/>
        </w:rPr>
        <w:t>Unless otherwise defined in these instructions, terms used shall have the meaning given to them in the Framework Contract.</w:t>
      </w:r>
    </w:p>
    <w:p w14:paraId="35E30018" w14:textId="50174686" w:rsidR="00875DF6" w:rsidRPr="003C75D4" w:rsidRDefault="00875DF6" w:rsidP="00F57AB9">
      <w:pPr>
        <w:pStyle w:val="BodyText"/>
        <w:spacing w:line="276" w:lineRule="auto"/>
        <w:rPr>
          <w:rFonts w:ascii="Corbel" w:hAnsi="Corbel"/>
          <w:b/>
          <w:color w:val="0090D7"/>
          <w:szCs w:val="22"/>
        </w:rPr>
      </w:pPr>
      <w:r w:rsidRPr="003C75D4">
        <w:rPr>
          <w:rFonts w:ascii="Corbel" w:hAnsi="Corbel"/>
          <w:b/>
          <w:color w:val="0090D7"/>
          <w:szCs w:val="22"/>
        </w:rPr>
        <w:t>Part 2 – Instructions for Submitting a Response</w:t>
      </w:r>
    </w:p>
    <w:p w14:paraId="43F8FC15" w14:textId="26BBCA39" w:rsidR="00687513" w:rsidRPr="003C75D4" w:rsidRDefault="007F22E5" w:rsidP="00F57AB9">
      <w:pPr>
        <w:pStyle w:val="BodyText"/>
        <w:numPr>
          <w:ilvl w:val="0"/>
          <w:numId w:val="4"/>
        </w:numPr>
        <w:spacing w:line="276" w:lineRule="auto"/>
        <w:rPr>
          <w:rFonts w:ascii="Corbel" w:hAnsi="Corbel"/>
          <w:szCs w:val="22"/>
        </w:rPr>
      </w:pPr>
      <w:r w:rsidRPr="003C75D4">
        <w:rPr>
          <w:rFonts w:ascii="Corbel" w:hAnsi="Corbel"/>
          <w:szCs w:val="22"/>
        </w:rPr>
        <w:t xml:space="preserve">Contains important information and instructions on preparing and submitting a </w:t>
      </w:r>
      <w:r w:rsidR="00AF29DD" w:rsidRPr="003C75D4">
        <w:rPr>
          <w:rFonts w:ascii="Corbel" w:hAnsi="Corbel"/>
          <w:szCs w:val="22"/>
        </w:rPr>
        <w:t xml:space="preserve">tender </w:t>
      </w:r>
      <w:r w:rsidR="00C57A10" w:rsidRPr="003C75D4">
        <w:rPr>
          <w:rFonts w:ascii="Corbel" w:hAnsi="Corbel"/>
          <w:szCs w:val="22"/>
        </w:rPr>
        <w:t>r</w:t>
      </w:r>
      <w:r w:rsidR="00082484" w:rsidRPr="003C75D4">
        <w:rPr>
          <w:rFonts w:ascii="Corbel" w:hAnsi="Corbel"/>
          <w:szCs w:val="22"/>
        </w:rPr>
        <w:t>esponse</w:t>
      </w:r>
      <w:r w:rsidRPr="003C75D4">
        <w:rPr>
          <w:rFonts w:ascii="Corbel" w:hAnsi="Corbel"/>
          <w:szCs w:val="22"/>
        </w:rPr>
        <w:t xml:space="preserve">.  Please read these instructions carefully prior to submitting your </w:t>
      </w:r>
      <w:r w:rsidR="00C97389" w:rsidRPr="003C75D4">
        <w:rPr>
          <w:rFonts w:ascii="Corbel" w:hAnsi="Corbel"/>
          <w:szCs w:val="22"/>
        </w:rPr>
        <w:t xml:space="preserve">tender </w:t>
      </w:r>
      <w:r w:rsidR="00C57A10" w:rsidRPr="003C75D4">
        <w:rPr>
          <w:rFonts w:ascii="Corbel" w:hAnsi="Corbel"/>
          <w:szCs w:val="22"/>
        </w:rPr>
        <w:t>r</w:t>
      </w:r>
      <w:r w:rsidRPr="003C75D4">
        <w:rPr>
          <w:rFonts w:ascii="Corbel" w:hAnsi="Corbel"/>
          <w:szCs w:val="22"/>
        </w:rPr>
        <w:t>esponse</w:t>
      </w:r>
      <w:r w:rsidR="00A55741" w:rsidRPr="003C75D4">
        <w:rPr>
          <w:rFonts w:ascii="Corbel" w:hAnsi="Corbel"/>
          <w:szCs w:val="22"/>
        </w:rPr>
        <w:t>.</w:t>
      </w:r>
      <w:r w:rsidRPr="003C75D4">
        <w:rPr>
          <w:rFonts w:ascii="Corbel" w:hAnsi="Corbel"/>
          <w:szCs w:val="22"/>
        </w:rPr>
        <w:t xml:space="preserve"> </w:t>
      </w:r>
      <w:r w:rsidR="00C858FF" w:rsidRPr="003C75D4">
        <w:rPr>
          <w:rFonts w:ascii="Corbel" w:hAnsi="Corbel"/>
          <w:szCs w:val="22"/>
        </w:rPr>
        <w:t xml:space="preserve"> </w:t>
      </w:r>
    </w:p>
    <w:p w14:paraId="4654EBCB" w14:textId="05140F98" w:rsidR="007F22E5" w:rsidRPr="003C75D4" w:rsidRDefault="007F22E5" w:rsidP="00F57AB9">
      <w:pPr>
        <w:pStyle w:val="BodyText"/>
        <w:numPr>
          <w:ilvl w:val="0"/>
          <w:numId w:val="4"/>
        </w:numPr>
        <w:spacing w:line="276" w:lineRule="auto"/>
        <w:rPr>
          <w:rFonts w:ascii="Corbel" w:hAnsi="Corbel"/>
          <w:szCs w:val="22"/>
        </w:rPr>
      </w:pPr>
      <w:r w:rsidRPr="003C75D4">
        <w:rPr>
          <w:rFonts w:ascii="Corbel" w:hAnsi="Corbel"/>
          <w:szCs w:val="22"/>
        </w:rPr>
        <w:t xml:space="preserve">Outlines the evaluation criteria which will be used </w:t>
      </w:r>
      <w:r w:rsidR="00261705" w:rsidRPr="003C75D4">
        <w:rPr>
          <w:rFonts w:ascii="Corbel" w:hAnsi="Corbel"/>
          <w:szCs w:val="22"/>
        </w:rPr>
        <w:t>for assessment</w:t>
      </w:r>
      <w:r w:rsidRPr="003C75D4">
        <w:rPr>
          <w:rFonts w:ascii="Corbel" w:hAnsi="Corbel"/>
          <w:szCs w:val="22"/>
        </w:rPr>
        <w:t>.  It is importa</w:t>
      </w:r>
      <w:r w:rsidR="00261705" w:rsidRPr="003C75D4">
        <w:rPr>
          <w:rFonts w:ascii="Corbel" w:hAnsi="Corbel"/>
          <w:szCs w:val="22"/>
        </w:rPr>
        <w:t>n</w:t>
      </w:r>
      <w:r w:rsidRPr="003C75D4">
        <w:rPr>
          <w:rFonts w:ascii="Corbel" w:hAnsi="Corbel"/>
          <w:szCs w:val="22"/>
        </w:rPr>
        <w:t xml:space="preserve">t that </w:t>
      </w:r>
      <w:r w:rsidR="00261705" w:rsidRPr="003C75D4">
        <w:rPr>
          <w:rFonts w:ascii="Corbel" w:hAnsi="Corbel"/>
          <w:szCs w:val="22"/>
        </w:rPr>
        <w:t>Supplier</w:t>
      </w:r>
      <w:r w:rsidRPr="003C75D4">
        <w:rPr>
          <w:rFonts w:ascii="Corbel" w:hAnsi="Corbel"/>
          <w:szCs w:val="22"/>
        </w:rPr>
        <w:t xml:space="preserve">s familiarise themselves with the criteria and ensure they are considered when compiling </w:t>
      </w:r>
      <w:r w:rsidR="00957501" w:rsidRPr="003C75D4">
        <w:rPr>
          <w:rFonts w:ascii="Corbel" w:hAnsi="Corbel"/>
          <w:szCs w:val="22"/>
        </w:rPr>
        <w:t>their</w:t>
      </w:r>
      <w:r w:rsidR="00C97389" w:rsidRPr="003C75D4">
        <w:rPr>
          <w:rFonts w:ascii="Corbel" w:hAnsi="Corbel"/>
          <w:szCs w:val="22"/>
        </w:rPr>
        <w:t xml:space="preserve"> tender</w:t>
      </w:r>
      <w:r w:rsidRPr="003C75D4">
        <w:rPr>
          <w:rFonts w:ascii="Corbel" w:hAnsi="Corbel"/>
          <w:szCs w:val="22"/>
        </w:rPr>
        <w:t xml:space="preserve"> response. </w:t>
      </w:r>
    </w:p>
    <w:p w14:paraId="42E6B0E0" w14:textId="2CBFAB31" w:rsidR="007F22E5" w:rsidRPr="003C75D4" w:rsidRDefault="007F22E5" w:rsidP="00F57AB9">
      <w:pPr>
        <w:pStyle w:val="BodyText"/>
        <w:spacing w:line="276" w:lineRule="auto"/>
        <w:rPr>
          <w:rFonts w:ascii="Corbel" w:hAnsi="Corbel"/>
          <w:b/>
          <w:color w:val="0090D7"/>
          <w:szCs w:val="22"/>
        </w:rPr>
      </w:pPr>
      <w:r w:rsidRPr="003C75D4">
        <w:rPr>
          <w:rFonts w:ascii="Corbel" w:hAnsi="Corbel"/>
          <w:b/>
          <w:color w:val="0090D7"/>
          <w:szCs w:val="22"/>
        </w:rPr>
        <w:t xml:space="preserve">Part </w:t>
      </w:r>
      <w:r w:rsidR="00875DF6" w:rsidRPr="003C75D4">
        <w:rPr>
          <w:rFonts w:ascii="Corbel" w:hAnsi="Corbel"/>
          <w:b/>
          <w:color w:val="0090D7"/>
          <w:szCs w:val="22"/>
        </w:rPr>
        <w:t>3 – Standard Forms</w:t>
      </w:r>
    </w:p>
    <w:p w14:paraId="271C4AF5" w14:textId="2CE2ADAB" w:rsidR="00875DF6" w:rsidRPr="003C75D4" w:rsidRDefault="007F22E5" w:rsidP="00F57AB9">
      <w:pPr>
        <w:pStyle w:val="BodyText"/>
        <w:numPr>
          <w:ilvl w:val="0"/>
          <w:numId w:val="5"/>
        </w:numPr>
        <w:spacing w:line="276" w:lineRule="auto"/>
        <w:rPr>
          <w:rFonts w:ascii="Corbel" w:hAnsi="Corbel"/>
          <w:szCs w:val="22"/>
        </w:rPr>
      </w:pPr>
      <w:r w:rsidRPr="003C75D4">
        <w:rPr>
          <w:rFonts w:ascii="Corbel" w:hAnsi="Corbel"/>
          <w:szCs w:val="22"/>
        </w:rPr>
        <w:t xml:space="preserve">Contains the standard forms required to be completed and returned </w:t>
      </w:r>
      <w:r w:rsidR="006D2B58" w:rsidRPr="003C75D4">
        <w:rPr>
          <w:rFonts w:ascii="Corbel" w:hAnsi="Corbel"/>
          <w:szCs w:val="22"/>
        </w:rPr>
        <w:t xml:space="preserve">by the Supplier when submitting a </w:t>
      </w:r>
      <w:r w:rsidR="00C97389" w:rsidRPr="003C75D4">
        <w:rPr>
          <w:rFonts w:ascii="Corbel" w:hAnsi="Corbel"/>
          <w:szCs w:val="22"/>
        </w:rPr>
        <w:t xml:space="preserve">tender </w:t>
      </w:r>
      <w:r w:rsidR="00C57A10" w:rsidRPr="003C75D4">
        <w:rPr>
          <w:rFonts w:ascii="Corbel" w:hAnsi="Corbel"/>
          <w:szCs w:val="22"/>
        </w:rPr>
        <w:t>r</w:t>
      </w:r>
      <w:r w:rsidR="00B43C01" w:rsidRPr="003C75D4">
        <w:rPr>
          <w:rFonts w:ascii="Corbel" w:hAnsi="Corbel"/>
          <w:szCs w:val="22"/>
        </w:rPr>
        <w:t>esponse</w:t>
      </w:r>
      <w:r w:rsidRPr="003C75D4">
        <w:rPr>
          <w:rFonts w:ascii="Corbel" w:hAnsi="Corbel"/>
          <w:szCs w:val="22"/>
        </w:rPr>
        <w:t xml:space="preserve">.   </w:t>
      </w:r>
    </w:p>
    <w:p w14:paraId="0F2D3CB6" w14:textId="77777777" w:rsidR="00875DF6" w:rsidRPr="003C75D4" w:rsidRDefault="00875DF6" w:rsidP="00F57AB9">
      <w:pPr>
        <w:rPr>
          <w:rFonts w:ascii="Corbel" w:hAnsi="Corbel" w:cstheme="minorHAnsi"/>
          <w:color w:val="000000" w:themeColor="text1"/>
        </w:rPr>
      </w:pPr>
      <w:r w:rsidRPr="003C75D4">
        <w:rPr>
          <w:rFonts w:ascii="Corbel" w:hAnsi="Corbel"/>
        </w:rPr>
        <w:br w:type="page"/>
      </w:r>
    </w:p>
    <w:p w14:paraId="4008CE64" w14:textId="77777777" w:rsidR="007F22E5" w:rsidRPr="003C75D4" w:rsidRDefault="007F22E5" w:rsidP="00F57AB9">
      <w:pPr>
        <w:pStyle w:val="BodyText"/>
        <w:spacing w:line="276" w:lineRule="auto"/>
        <w:rPr>
          <w:rFonts w:ascii="Corbel" w:hAnsi="Corbel"/>
          <w:szCs w:val="22"/>
        </w:rPr>
      </w:pPr>
    </w:p>
    <w:p w14:paraId="52A13B2B" w14:textId="27F966B6" w:rsidR="00875DF6" w:rsidRPr="003C75D4" w:rsidRDefault="00875DF6" w:rsidP="00F57AB9">
      <w:pPr>
        <w:pStyle w:val="Heading1"/>
        <w:tabs>
          <w:tab w:val="left" w:pos="851"/>
        </w:tabs>
        <w:spacing w:after="240" w:line="276" w:lineRule="auto"/>
        <w:rPr>
          <w:rFonts w:ascii="Corbel" w:hAnsi="Corbel"/>
          <w:color w:val="0090D7"/>
          <w:sz w:val="40"/>
          <w:szCs w:val="40"/>
        </w:rPr>
      </w:pPr>
      <w:bookmarkStart w:id="6" w:name="_Toc103851830"/>
      <w:r w:rsidRPr="003C75D4">
        <w:rPr>
          <w:rFonts w:ascii="Corbel" w:hAnsi="Corbel"/>
          <w:color w:val="0090D7"/>
          <w:sz w:val="40"/>
          <w:szCs w:val="40"/>
        </w:rPr>
        <w:t>Part 1 - Commission Requirements</w:t>
      </w:r>
      <w:bookmarkEnd w:id="6"/>
      <w:r w:rsidRPr="003C75D4">
        <w:rPr>
          <w:rFonts w:ascii="Corbel" w:hAnsi="Corbel"/>
          <w:color w:val="0090D7"/>
          <w:sz w:val="40"/>
          <w:szCs w:val="40"/>
        </w:rPr>
        <w:t xml:space="preserve"> </w:t>
      </w:r>
    </w:p>
    <w:p w14:paraId="26CF08B6" w14:textId="77777777" w:rsidR="003A3CA0" w:rsidRPr="003C75D4" w:rsidRDefault="003871A5" w:rsidP="00F57AB9">
      <w:pPr>
        <w:pStyle w:val="Heading1"/>
        <w:numPr>
          <w:ilvl w:val="0"/>
          <w:numId w:val="6"/>
        </w:numPr>
        <w:tabs>
          <w:tab w:val="left" w:pos="851"/>
        </w:tabs>
        <w:spacing w:after="240" w:line="276" w:lineRule="auto"/>
        <w:ind w:left="567" w:hanging="567"/>
        <w:rPr>
          <w:rFonts w:ascii="Corbel" w:hAnsi="Corbel"/>
          <w:color w:val="0090D7"/>
          <w:sz w:val="32"/>
          <w:szCs w:val="32"/>
        </w:rPr>
      </w:pPr>
      <w:bookmarkStart w:id="7" w:name="_Toc103851831"/>
      <w:r w:rsidRPr="003C75D4">
        <w:rPr>
          <w:rFonts w:ascii="Corbel" w:hAnsi="Corbel"/>
          <w:color w:val="0090D7"/>
          <w:sz w:val="32"/>
          <w:szCs w:val="32"/>
        </w:rPr>
        <w:t xml:space="preserve">Commission </w:t>
      </w:r>
      <w:r w:rsidR="00CB48CB" w:rsidRPr="003C75D4">
        <w:rPr>
          <w:rFonts w:ascii="Corbel" w:hAnsi="Corbel"/>
          <w:color w:val="0090D7"/>
          <w:sz w:val="32"/>
          <w:szCs w:val="32"/>
        </w:rPr>
        <w:t>Background</w:t>
      </w:r>
      <w:bookmarkEnd w:id="7"/>
    </w:p>
    <w:p w14:paraId="78750DCB" w14:textId="7FFDE10B" w:rsidR="003F60A1" w:rsidRPr="003C75D4" w:rsidRDefault="0021592E" w:rsidP="00CB0675">
      <w:pPr>
        <w:pStyle w:val="Heading1"/>
        <w:numPr>
          <w:ilvl w:val="1"/>
          <w:numId w:val="12"/>
        </w:numPr>
        <w:tabs>
          <w:tab w:val="left" w:pos="851"/>
        </w:tabs>
        <w:spacing w:after="240" w:line="276" w:lineRule="auto"/>
        <w:ind w:left="426" w:hanging="426"/>
        <w:rPr>
          <w:rFonts w:ascii="Corbel" w:hAnsi="Corbel"/>
          <w:color w:val="0090D7"/>
          <w:sz w:val="28"/>
          <w:szCs w:val="28"/>
        </w:rPr>
      </w:pPr>
      <w:bookmarkStart w:id="8" w:name="_Toc103851832"/>
      <w:r w:rsidRPr="003C75D4">
        <w:rPr>
          <w:rFonts w:ascii="Corbel" w:hAnsi="Corbel"/>
          <w:color w:val="0090D7"/>
          <w:sz w:val="28"/>
          <w:szCs w:val="28"/>
        </w:rPr>
        <w:t>Strategic Context</w:t>
      </w:r>
      <w:bookmarkEnd w:id="8"/>
    </w:p>
    <w:p w14:paraId="691B389D" w14:textId="6DD8B636" w:rsidR="00BC39C5" w:rsidRPr="003C75D4" w:rsidRDefault="00BC39C5"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bookmarkStart w:id="9" w:name="_Hlk99545779"/>
      <w:r w:rsidRPr="003C75D4">
        <w:rPr>
          <w:rFonts w:ascii="Corbel" w:hAnsi="Corbel" w:cstheme="minorHAnsi"/>
          <w:color w:val="000000" w:themeColor="text1"/>
          <w:szCs w:val="20"/>
        </w:rPr>
        <w:t xml:space="preserve">Homes England set out a five-year strategic plan in 2018: </w:t>
      </w:r>
    </w:p>
    <w:bookmarkEnd w:id="9"/>
    <w:p w14:paraId="5457BD98" w14:textId="538897F9" w:rsidR="00BC39C5" w:rsidRPr="003C75D4" w:rsidRDefault="00EC1374" w:rsidP="00F57AB9">
      <w:pPr>
        <w:spacing w:after="120"/>
        <w:ind w:left="567"/>
        <w:jc w:val="both"/>
        <w:rPr>
          <w:rFonts w:ascii="Corbel" w:hAnsi="Corbel" w:cstheme="minorHAnsi"/>
          <w:color w:val="000000" w:themeColor="text1"/>
          <w:szCs w:val="20"/>
        </w:rPr>
      </w:pPr>
      <w:r>
        <w:fldChar w:fldCharType="begin"/>
      </w:r>
      <w:r>
        <w:instrText xml:space="preserve"> HYPERLINK "https://assets.publishing.service.gov.uk/government/uploads/system/uploads/attachment_data/file/752686/Homes_England_Strategic_Plan_AW_REV_150dpi_REV.pdf" </w:instrText>
      </w:r>
      <w:r>
        <w:fldChar w:fldCharType="separate"/>
      </w:r>
      <w:r w:rsidR="0058769C" w:rsidRPr="003C75D4">
        <w:rPr>
          <w:rStyle w:val="Hyperlink"/>
          <w:rFonts w:ascii="Corbel" w:hAnsi="Corbel" w:cstheme="minorHAnsi"/>
          <w:szCs w:val="20"/>
        </w:rPr>
        <w:t>https://assets.publishing.service.gov.uk/government/uploads/system/uploads/attachment_data/file/752686/Homes_England_Strategic_Plan_AW_REV_150dpi_REV.pdf</w:t>
      </w:r>
      <w:r>
        <w:rPr>
          <w:rStyle w:val="Hyperlink"/>
          <w:rFonts w:ascii="Corbel" w:hAnsi="Corbel" w:cstheme="minorHAnsi"/>
          <w:szCs w:val="20"/>
        </w:rPr>
        <w:fldChar w:fldCharType="end"/>
      </w:r>
    </w:p>
    <w:p w14:paraId="451152E6" w14:textId="3E6B7801" w:rsidR="00BC39C5" w:rsidRDefault="00BC39C5"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 xml:space="preserve">In line with our organisational strategic </w:t>
      </w:r>
      <w:r w:rsidR="0039235D" w:rsidRPr="003C75D4">
        <w:rPr>
          <w:rFonts w:ascii="Corbel" w:hAnsi="Corbel" w:cstheme="minorHAnsi"/>
          <w:color w:val="000000" w:themeColor="text1"/>
          <w:szCs w:val="20"/>
        </w:rPr>
        <w:t>objectives,</w:t>
      </w:r>
      <w:r w:rsidRPr="003C75D4">
        <w:rPr>
          <w:rFonts w:ascii="Corbel" w:hAnsi="Corbel" w:cstheme="minorHAnsi"/>
          <w:color w:val="000000" w:themeColor="text1"/>
          <w:szCs w:val="20"/>
        </w:rPr>
        <w:t xml:space="preserve"> we have a mandate to:</w:t>
      </w:r>
    </w:p>
    <w:p w14:paraId="44A623DC" w14:textId="77777777" w:rsidR="00BC39C5" w:rsidRPr="003C75D4" w:rsidRDefault="00BC39C5" w:rsidP="00F57AB9">
      <w:pPr>
        <w:pStyle w:val="BodyText"/>
        <w:numPr>
          <w:ilvl w:val="0"/>
          <w:numId w:val="8"/>
        </w:numPr>
        <w:spacing w:line="276" w:lineRule="auto"/>
        <w:ind w:left="1418" w:hanging="425"/>
        <w:jc w:val="both"/>
        <w:rPr>
          <w:rFonts w:ascii="Corbel" w:hAnsi="Corbel"/>
          <w:iCs/>
          <w:szCs w:val="22"/>
        </w:rPr>
      </w:pPr>
      <w:r w:rsidRPr="003C75D4">
        <w:rPr>
          <w:rFonts w:ascii="Corbel" w:hAnsi="Corbel"/>
          <w:iCs/>
          <w:szCs w:val="22"/>
        </w:rPr>
        <w:t>Provide expert support for priority locations, helping to create and deliver more ambitious plans to get more homes built.</w:t>
      </w:r>
    </w:p>
    <w:p w14:paraId="34BA94C0" w14:textId="77777777" w:rsidR="00BC39C5" w:rsidRPr="003C75D4" w:rsidRDefault="00BC39C5" w:rsidP="00F57AB9">
      <w:pPr>
        <w:pStyle w:val="BodyText"/>
        <w:numPr>
          <w:ilvl w:val="0"/>
          <w:numId w:val="8"/>
        </w:numPr>
        <w:spacing w:line="276" w:lineRule="auto"/>
        <w:ind w:left="1418" w:hanging="425"/>
        <w:jc w:val="both"/>
        <w:rPr>
          <w:rFonts w:ascii="Corbel" w:hAnsi="Corbel"/>
          <w:iCs/>
          <w:szCs w:val="22"/>
        </w:rPr>
      </w:pPr>
      <w:r w:rsidRPr="003C75D4">
        <w:rPr>
          <w:rFonts w:ascii="Corbel" w:hAnsi="Corbel"/>
          <w:iCs/>
          <w:szCs w:val="22"/>
        </w:rPr>
        <w:t>Promote better design and higher quality places.</w:t>
      </w:r>
    </w:p>
    <w:p w14:paraId="74E95DD1" w14:textId="393DEBF6" w:rsidR="00BC39C5" w:rsidRPr="003C75D4" w:rsidRDefault="00BC39C5" w:rsidP="00F57AB9">
      <w:pPr>
        <w:pStyle w:val="BodyText"/>
        <w:numPr>
          <w:ilvl w:val="0"/>
          <w:numId w:val="8"/>
        </w:numPr>
        <w:spacing w:line="276" w:lineRule="auto"/>
        <w:ind w:left="1418" w:hanging="425"/>
        <w:jc w:val="both"/>
        <w:rPr>
          <w:rFonts w:ascii="Corbel" w:hAnsi="Corbel"/>
          <w:iCs/>
          <w:szCs w:val="22"/>
        </w:rPr>
      </w:pPr>
      <w:r w:rsidRPr="003C75D4">
        <w:rPr>
          <w:rFonts w:ascii="Corbel" w:hAnsi="Corbel"/>
          <w:iCs/>
          <w:szCs w:val="22"/>
        </w:rPr>
        <w:t>Understand the need and opportunity for investment in land, infrastructure to unlock the market and support affordability of housing.</w:t>
      </w:r>
    </w:p>
    <w:p w14:paraId="2E47C052" w14:textId="52BE9847" w:rsidR="000D2926" w:rsidRDefault="00BC39C5"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As part of the Agency’s 5-year plan, a number of significant acquisitions of large-scale stalled sites have been made</w:t>
      </w:r>
      <w:r w:rsidR="00972F06" w:rsidRPr="003C75D4">
        <w:rPr>
          <w:rFonts w:ascii="Corbel" w:hAnsi="Corbel" w:cstheme="minorHAnsi"/>
          <w:color w:val="000000" w:themeColor="text1"/>
          <w:szCs w:val="20"/>
        </w:rPr>
        <w:t xml:space="preserve">, </w:t>
      </w:r>
      <w:r w:rsidR="0039235D">
        <w:rPr>
          <w:rFonts w:ascii="Corbel" w:hAnsi="Corbel" w:cstheme="minorHAnsi"/>
          <w:color w:val="000000" w:themeColor="text1"/>
          <w:szCs w:val="20"/>
        </w:rPr>
        <w:t>including</w:t>
      </w:r>
      <w:r w:rsidR="00972F06" w:rsidRPr="003C75D4">
        <w:rPr>
          <w:rFonts w:ascii="Corbel" w:hAnsi="Corbel" w:cstheme="minorHAnsi"/>
          <w:color w:val="000000" w:themeColor="text1"/>
          <w:szCs w:val="20"/>
        </w:rPr>
        <w:t xml:space="preserve"> t</w:t>
      </w:r>
      <w:r w:rsidRPr="003C75D4">
        <w:rPr>
          <w:rFonts w:ascii="Corbel" w:hAnsi="Corbel" w:cstheme="minorHAnsi"/>
          <w:color w:val="000000" w:themeColor="text1"/>
          <w:szCs w:val="20"/>
        </w:rPr>
        <w:t xml:space="preserve">he acquisition of circa </w:t>
      </w:r>
      <w:r w:rsidR="008B7F45">
        <w:rPr>
          <w:rFonts w:ascii="Corbel" w:hAnsi="Corbel" w:cstheme="minorHAnsi"/>
          <w:color w:val="000000" w:themeColor="text1"/>
          <w:szCs w:val="20"/>
        </w:rPr>
        <w:t>94</w:t>
      </w:r>
      <w:r w:rsidR="00CB0675">
        <w:rPr>
          <w:rFonts w:ascii="Corbel" w:hAnsi="Corbel" w:cstheme="minorHAnsi"/>
          <w:color w:val="000000" w:themeColor="text1"/>
          <w:szCs w:val="20"/>
        </w:rPr>
        <w:t>.</w:t>
      </w:r>
      <w:r w:rsidR="008B7F45">
        <w:rPr>
          <w:rFonts w:ascii="Corbel" w:hAnsi="Corbel" w:cstheme="minorHAnsi"/>
          <w:color w:val="000000" w:themeColor="text1"/>
          <w:szCs w:val="20"/>
        </w:rPr>
        <w:t>68</w:t>
      </w:r>
      <w:r w:rsidRPr="003C75D4">
        <w:rPr>
          <w:rFonts w:ascii="Corbel" w:hAnsi="Corbel" w:cstheme="minorHAnsi"/>
          <w:color w:val="000000" w:themeColor="text1"/>
          <w:szCs w:val="20"/>
        </w:rPr>
        <w:t xml:space="preserve"> ha </w:t>
      </w:r>
      <w:r w:rsidR="00972F06" w:rsidRPr="003C75D4">
        <w:rPr>
          <w:rFonts w:ascii="Corbel" w:hAnsi="Corbel" w:cstheme="minorHAnsi"/>
          <w:color w:val="000000" w:themeColor="text1"/>
          <w:szCs w:val="20"/>
        </w:rPr>
        <w:t>(</w:t>
      </w:r>
      <w:r w:rsidR="008B7F45">
        <w:rPr>
          <w:rFonts w:ascii="Corbel" w:hAnsi="Corbel" w:cstheme="minorHAnsi"/>
          <w:color w:val="000000" w:themeColor="text1"/>
          <w:szCs w:val="20"/>
        </w:rPr>
        <w:t>234</w:t>
      </w:r>
      <w:r w:rsidR="00972F06" w:rsidRPr="003C75D4">
        <w:rPr>
          <w:rFonts w:ascii="Corbel" w:hAnsi="Corbel" w:cstheme="minorHAnsi"/>
          <w:color w:val="000000" w:themeColor="text1"/>
          <w:szCs w:val="20"/>
        </w:rPr>
        <w:t xml:space="preserve"> acres) </w:t>
      </w:r>
      <w:r w:rsidRPr="003C75D4">
        <w:rPr>
          <w:rFonts w:ascii="Corbel" w:hAnsi="Corbel" w:cstheme="minorHAnsi"/>
          <w:color w:val="000000" w:themeColor="text1"/>
          <w:szCs w:val="20"/>
        </w:rPr>
        <w:t xml:space="preserve">of land capable of delivering over </w:t>
      </w:r>
      <w:r w:rsidR="00972F06" w:rsidRPr="003C75D4">
        <w:rPr>
          <w:rFonts w:ascii="Corbel" w:hAnsi="Corbel" w:cstheme="minorHAnsi"/>
          <w:color w:val="000000" w:themeColor="text1"/>
          <w:szCs w:val="20"/>
        </w:rPr>
        <w:t>2</w:t>
      </w:r>
      <w:r w:rsidRPr="003C75D4">
        <w:rPr>
          <w:rFonts w:ascii="Corbel" w:hAnsi="Corbel" w:cstheme="minorHAnsi"/>
          <w:color w:val="000000" w:themeColor="text1"/>
          <w:szCs w:val="20"/>
        </w:rPr>
        <w:t>,</w:t>
      </w:r>
      <w:r w:rsidR="00972F06" w:rsidRPr="003C75D4">
        <w:rPr>
          <w:rFonts w:ascii="Corbel" w:hAnsi="Corbel" w:cstheme="minorHAnsi"/>
          <w:color w:val="000000" w:themeColor="text1"/>
          <w:szCs w:val="20"/>
        </w:rPr>
        <w:t>2</w:t>
      </w:r>
      <w:r w:rsidRPr="003C75D4">
        <w:rPr>
          <w:rFonts w:ascii="Corbel" w:hAnsi="Corbel" w:cstheme="minorHAnsi"/>
          <w:color w:val="000000" w:themeColor="text1"/>
          <w:szCs w:val="20"/>
        </w:rPr>
        <w:t xml:space="preserve">00 homes at </w:t>
      </w:r>
      <w:r w:rsidR="00972F06" w:rsidRPr="00CB0675">
        <w:rPr>
          <w:rFonts w:ascii="Corbel" w:hAnsi="Corbel" w:cstheme="minorHAnsi"/>
          <w:b/>
          <w:bCs/>
          <w:color w:val="000000" w:themeColor="text1"/>
          <w:szCs w:val="20"/>
        </w:rPr>
        <w:t>Langley</w:t>
      </w:r>
      <w:r w:rsidRPr="00CB0675">
        <w:rPr>
          <w:rFonts w:ascii="Corbel" w:hAnsi="Corbel" w:cstheme="minorHAnsi"/>
          <w:b/>
          <w:bCs/>
          <w:color w:val="000000" w:themeColor="text1"/>
          <w:szCs w:val="20"/>
        </w:rPr>
        <w:t xml:space="preserve"> </w:t>
      </w:r>
      <w:r w:rsidR="003E608E" w:rsidRPr="00CB0675">
        <w:rPr>
          <w:rFonts w:ascii="Corbel" w:hAnsi="Corbel" w:cstheme="minorHAnsi"/>
          <w:b/>
          <w:bCs/>
          <w:color w:val="000000" w:themeColor="text1"/>
          <w:szCs w:val="20"/>
        </w:rPr>
        <w:t>Sustainable Urban Extension (SUE)</w:t>
      </w:r>
      <w:r w:rsidR="003E608E" w:rsidRPr="003C75D4">
        <w:rPr>
          <w:rFonts w:ascii="Corbel" w:hAnsi="Corbel" w:cstheme="minorHAnsi"/>
          <w:color w:val="000000" w:themeColor="text1"/>
          <w:szCs w:val="20"/>
        </w:rPr>
        <w:t xml:space="preserve"> </w:t>
      </w:r>
      <w:r w:rsidR="0039235D">
        <w:rPr>
          <w:rFonts w:ascii="Corbel" w:hAnsi="Corbel" w:cstheme="minorHAnsi"/>
          <w:color w:val="000000" w:themeColor="text1"/>
          <w:szCs w:val="20"/>
        </w:rPr>
        <w:t xml:space="preserve">in </w:t>
      </w:r>
      <w:r w:rsidR="00375EE2">
        <w:rPr>
          <w:rFonts w:ascii="Corbel" w:hAnsi="Corbel" w:cstheme="minorHAnsi"/>
          <w:color w:val="000000" w:themeColor="text1"/>
          <w:szCs w:val="20"/>
        </w:rPr>
        <w:t>2021</w:t>
      </w:r>
      <w:r w:rsidRPr="003C75D4">
        <w:rPr>
          <w:rFonts w:ascii="Corbel" w:hAnsi="Corbel" w:cstheme="minorHAnsi"/>
          <w:color w:val="000000" w:themeColor="text1"/>
          <w:szCs w:val="20"/>
        </w:rPr>
        <w:t xml:space="preserve">. </w:t>
      </w:r>
    </w:p>
    <w:p w14:paraId="251AC46E" w14:textId="77777777" w:rsidR="00CB0675" w:rsidRPr="003C75D4" w:rsidRDefault="00CB0675" w:rsidP="00CB0675">
      <w:pPr>
        <w:pStyle w:val="ListParagraph"/>
        <w:autoSpaceDE w:val="0"/>
        <w:autoSpaceDN w:val="0"/>
        <w:adjustRightInd w:val="0"/>
        <w:spacing w:after="0"/>
        <w:ind w:left="567"/>
        <w:rPr>
          <w:rFonts w:ascii="Corbel" w:hAnsi="Corbel" w:cstheme="minorHAnsi"/>
          <w:color w:val="000000" w:themeColor="text1"/>
          <w:szCs w:val="20"/>
        </w:rPr>
      </w:pPr>
    </w:p>
    <w:p w14:paraId="4297CACC" w14:textId="2FBC6C3D" w:rsidR="00F57AB9" w:rsidRDefault="000D292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CB0675">
        <w:rPr>
          <w:rFonts w:ascii="Corbel" w:hAnsi="Corbel" w:cstheme="minorHAnsi"/>
          <w:color w:val="000000" w:themeColor="text1"/>
          <w:szCs w:val="20"/>
        </w:rPr>
        <w:t xml:space="preserve">Homes England </w:t>
      </w:r>
      <w:r w:rsidR="0039235D">
        <w:rPr>
          <w:rFonts w:ascii="Corbel" w:hAnsi="Corbel" w:cstheme="minorHAnsi"/>
          <w:color w:val="000000" w:themeColor="text1"/>
          <w:szCs w:val="20"/>
        </w:rPr>
        <w:t xml:space="preserve">is seeking </w:t>
      </w:r>
      <w:r w:rsidRPr="00CB0675">
        <w:rPr>
          <w:rFonts w:ascii="Corbel" w:hAnsi="Corbel" w:cstheme="minorHAnsi"/>
          <w:color w:val="000000" w:themeColor="text1"/>
          <w:szCs w:val="20"/>
        </w:rPr>
        <w:t xml:space="preserve">to appoint a </w:t>
      </w:r>
      <w:r w:rsidR="00972F06" w:rsidRPr="00CB0675">
        <w:rPr>
          <w:rFonts w:ascii="Corbel" w:hAnsi="Corbel" w:cstheme="minorHAnsi"/>
          <w:color w:val="000000" w:themeColor="text1"/>
          <w:szCs w:val="20"/>
        </w:rPr>
        <w:t xml:space="preserve">property/ </w:t>
      </w:r>
      <w:r w:rsidR="00FF7F14" w:rsidRPr="00CB0675">
        <w:rPr>
          <w:rFonts w:ascii="Corbel" w:hAnsi="Corbel" w:cstheme="minorHAnsi"/>
          <w:color w:val="000000" w:themeColor="text1"/>
          <w:szCs w:val="20"/>
        </w:rPr>
        <w:t>development consultant</w:t>
      </w:r>
      <w:r w:rsidRPr="00CB0675">
        <w:rPr>
          <w:rFonts w:ascii="Corbel" w:hAnsi="Corbel" w:cstheme="minorHAnsi"/>
          <w:color w:val="000000" w:themeColor="text1"/>
          <w:szCs w:val="20"/>
        </w:rPr>
        <w:t xml:space="preserve"> to provide ongoing </w:t>
      </w:r>
      <w:r w:rsidR="001D1164" w:rsidRPr="00CB0675">
        <w:rPr>
          <w:rFonts w:ascii="Corbel" w:hAnsi="Corbel" w:cstheme="minorHAnsi"/>
          <w:color w:val="000000" w:themeColor="text1"/>
          <w:szCs w:val="20"/>
        </w:rPr>
        <w:t xml:space="preserve">strategic and detailed </w:t>
      </w:r>
      <w:r w:rsidRPr="00CB0675">
        <w:rPr>
          <w:rFonts w:ascii="Corbel" w:hAnsi="Corbel" w:cstheme="minorHAnsi"/>
          <w:color w:val="000000" w:themeColor="text1"/>
          <w:szCs w:val="20"/>
        </w:rPr>
        <w:t>property advice</w:t>
      </w:r>
      <w:r w:rsidR="0039235D">
        <w:rPr>
          <w:rFonts w:ascii="Corbel" w:hAnsi="Corbel" w:cstheme="minorHAnsi"/>
          <w:color w:val="000000" w:themeColor="text1"/>
          <w:szCs w:val="20"/>
        </w:rPr>
        <w:t xml:space="preserve">, </w:t>
      </w:r>
      <w:r w:rsidR="001D1164" w:rsidRPr="00CB0675">
        <w:rPr>
          <w:rFonts w:ascii="Corbel" w:hAnsi="Corbel" w:cstheme="minorHAnsi"/>
          <w:color w:val="000000" w:themeColor="text1"/>
          <w:szCs w:val="20"/>
        </w:rPr>
        <w:t xml:space="preserve">to work with Homes England </w:t>
      </w:r>
      <w:r w:rsidR="00F17046" w:rsidRPr="00CB0675">
        <w:rPr>
          <w:rFonts w:ascii="Corbel" w:hAnsi="Corbel" w:cstheme="minorHAnsi"/>
          <w:color w:val="000000" w:themeColor="text1"/>
          <w:szCs w:val="20"/>
        </w:rPr>
        <w:t xml:space="preserve">in the preparation a robust disposal strategy </w:t>
      </w:r>
      <w:r w:rsidR="001D1164" w:rsidRPr="00CB0675">
        <w:rPr>
          <w:rFonts w:ascii="Corbel" w:hAnsi="Corbel" w:cstheme="minorHAnsi"/>
          <w:color w:val="000000" w:themeColor="text1"/>
          <w:szCs w:val="20"/>
        </w:rPr>
        <w:t>for residential-led, mixed-use development on the site</w:t>
      </w:r>
      <w:r w:rsidR="00F17046" w:rsidRPr="00CB0675">
        <w:rPr>
          <w:rFonts w:ascii="Corbel" w:hAnsi="Corbel" w:cstheme="minorHAnsi"/>
          <w:color w:val="000000" w:themeColor="text1"/>
          <w:szCs w:val="20"/>
        </w:rPr>
        <w:t>,</w:t>
      </w:r>
      <w:r w:rsidR="001D1164" w:rsidRPr="00CB0675">
        <w:rPr>
          <w:rFonts w:ascii="Corbel" w:hAnsi="Corbel" w:cstheme="minorHAnsi"/>
          <w:color w:val="000000" w:themeColor="text1"/>
          <w:szCs w:val="20"/>
        </w:rPr>
        <w:t xml:space="preserve"> </w:t>
      </w:r>
      <w:r w:rsidR="0039235D">
        <w:rPr>
          <w:rFonts w:ascii="Corbel" w:hAnsi="Corbel" w:cstheme="minorHAnsi"/>
          <w:color w:val="000000" w:themeColor="text1"/>
          <w:szCs w:val="20"/>
        </w:rPr>
        <w:t>and to act</w:t>
      </w:r>
      <w:r w:rsidR="00F17046" w:rsidRPr="00CB0675">
        <w:rPr>
          <w:rFonts w:ascii="Corbel" w:hAnsi="Corbel" w:cstheme="minorHAnsi"/>
          <w:color w:val="000000" w:themeColor="text1"/>
          <w:szCs w:val="20"/>
        </w:rPr>
        <w:t xml:space="preserve"> as a critical friend to Homes England in their role as a member of the Langley </w:t>
      </w:r>
      <w:r w:rsidR="00CB2F7A" w:rsidRPr="00CB2F7A">
        <w:rPr>
          <w:rFonts w:ascii="Corbel" w:hAnsi="Corbel" w:cstheme="minorHAnsi"/>
          <w:color w:val="000000" w:themeColor="text1"/>
          <w:szCs w:val="20"/>
        </w:rPr>
        <w:t>Sutton Coldfield</w:t>
      </w:r>
      <w:r w:rsidR="00CB2F7A" w:rsidRPr="00CB2F7A">
        <w:rPr>
          <w:rFonts w:ascii="Corbel" w:hAnsi="Corbel" w:cstheme="minorHAnsi"/>
          <w:b/>
          <w:bCs/>
          <w:color w:val="000000" w:themeColor="text1"/>
          <w:szCs w:val="20"/>
        </w:rPr>
        <w:t> </w:t>
      </w:r>
      <w:r w:rsidR="00CB2F7A" w:rsidRPr="00CB2F7A">
        <w:rPr>
          <w:rFonts w:ascii="Corbel" w:hAnsi="Corbel" w:cstheme="minorHAnsi"/>
          <w:color w:val="000000" w:themeColor="text1"/>
          <w:szCs w:val="20"/>
        </w:rPr>
        <w:t>Consortium</w:t>
      </w:r>
      <w:r w:rsidR="00CB2F7A" w:rsidRPr="00CB0675">
        <w:rPr>
          <w:rFonts w:ascii="Corbel" w:hAnsi="Corbel" w:cstheme="minorHAnsi"/>
          <w:color w:val="000000" w:themeColor="text1"/>
          <w:szCs w:val="20"/>
        </w:rPr>
        <w:t xml:space="preserve"> </w:t>
      </w:r>
      <w:r w:rsidR="00F17046" w:rsidRPr="00CB0675">
        <w:rPr>
          <w:rFonts w:ascii="Corbel" w:hAnsi="Corbel" w:cstheme="minorHAnsi"/>
          <w:color w:val="000000" w:themeColor="text1"/>
          <w:szCs w:val="20"/>
        </w:rPr>
        <w:t>(further details below).</w:t>
      </w:r>
      <w:r w:rsidR="00375EE2" w:rsidRPr="00CB0675">
        <w:rPr>
          <w:rFonts w:ascii="Corbel" w:hAnsi="Corbel" w:cstheme="minorHAnsi"/>
          <w:color w:val="000000" w:themeColor="text1"/>
          <w:szCs w:val="20"/>
        </w:rPr>
        <w:t xml:space="preserve">  The consultant will also take a lead role in the disposal of Phase 1 land via the Homes England Dynamic Purchasing System (DPS).</w:t>
      </w:r>
    </w:p>
    <w:p w14:paraId="74873454" w14:textId="77777777" w:rsidR="00CB0675" w:rsidRPr="00CB0675" w:rsidRDefault="00CB0675" w:rsidP="00CB0675">
      <w:pPr>
        <w:pStyle w:val="ListParagraph"/>
        <w:rPr>
          <w:rFonts w:ascii="Corbel" w:hAnsi="Corbel" w:cstheme="minorHAnsi"/>
          <w:color w:val="000000" w:themeColor="text1"/>
          <w:szCs w:val="20"/>
        </w:rPr>
      </w:pPr>
    </w:p>
    <w:p w14:paraId="43E523E3" w14:textId="0EEE8469" w:rsidR="00F57AB9" w:rsidRDefault="00F57AB9"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 xml:space="preserve">Homes England has a commitment to maintaining </w:t>
      </w:r>
      <w:r w:rsidRPr="00CB0675">
        <w:rPr>
          <w:rFonts w:ascii="Corbel" w:hAnsi="Corbel" w:cstheme="minorHAnsi"/>
          <w:color w:val="000000" w:themeColor="text1"/>
          <w:szCs w:val="20"/>
        </w:rPr>
        <w:t>high quality throughout the design and delivery process through to disposal and require the property</w:t>
      </w:r>
      <w:r w:rsidR="00F17046" w:rsidRPr="00CB0675">
        <w:rPr>
          <w:rFonts w:ascii="Corbel" w:hAnsi="Corbel" w:cstheme="minorHAnsi"/>
          <w:color w:val="000000" w:themeColor="text1"/>
          <w:szCs w:val="20"/>
        </w:rPr>
        <w:t>/ development consultant</w:t>
      </w:r>
      <w:r w:rsidRPr="00CB0675">
        <w:rPr>
          <w:rFonts w:ascii="Corbel" w:hAnsi="Corbel" w:cstheme="minorHAnsi"/>
          <w:color w:val="000000" w:themeColor="text1"/>
          <w:szCs w:val="20"/>
        </w:rPr>
        <w:t xml:space="preserve"> to work closely with the</w:t>
      </w:r>
      <w:r w:rsidRPr="003C75D4">
        <w:rPr>
          <w:rFonts w:ascii="Corbel" w:hAnsi="Corbel" w:cstheme="minorHAnsi"/>
          <w:color w:val="000000" w:themeColor="text1"/>
          <w:szCs w:val="20"/>
        </w:rPr>
        <w:t xml:space="preserve"> </w:t>
      </w:r>
      <w:r w:rsidR="00F17046" w:rsidRPr="003C75D4">
        <w:rPr>
          <w:rFonts w:ascii="Corbel" w:hAnsi="Corbel" w:cstheme="minorHAnsi"/>
          <w:color w:val="000000" w:themeColor="text1"/>
          <w:szCs w:val="20"/>
        </w:rPr>
        <w:t>wider multi-disciplinary</w:t>
      </w:r>
      <w:r w:rsidRPr="003C75D4">
        <w:rPr>
          <w:rFonts w:ascii="Corbel" w:hAnsi="Corbel" w:cstheme="minorHAnsi"/>
          <w:color w:val="000000" w:themeColor="text1"/>
          <w:szCs w:val="20"/>
        </w:rPr>
        <w:t xml:space="preserve"> consultant </w:t>
      </w:r>
      <w:r w:rsidR="00F17046" w:rsidRPr="003C75D4">
        <w:rPr>
          <w:rFonts w:ascii="Corbel" w:hAnsi="Corbel" w:cstheme="minorHAnsi"/>
          <w:color w:val="000000" w:themeColor="text1"/>
          <w:szCs w:val="20"/>
        </w:rPr>
        <w:t xml:space="preserve">team </w:t>
      </w:r>
      <w:r w:rsidRPr="003C75D4">
        <w:rPr>
          <w:rFonts w:ascii="Corbel" w:hAnsi="Corbel" w:cstheme="minorHAnsi"/>
          <w:color w:val="000000" w:themeColor="text1"/>
          <w:szCs w:val="20"/>
        </w:rPr>
        <w:t xml:space="preserve">to ensure that </w:t>
      </w:r>
      <w:r w:rsidR="00F17046" w:rsidRPr="003C75D4">
        <w:rPr>
          <w:rFonts w:ascii="Corbel" w:hAnsi="Corbel" w:cstheme="minorHAnsi"/>
          <w:color w:val="000000" w:themeColor="text1"/>
          <w:szCs w:val="20"/>
        </w:rPr>
        <w:t xml:space="preserve">Homes England objectives are </w:t>
      </w:r>
      <w:r w:rsidRPr="003C75D4">
        <w:rPr>
          <w:rFonts w:ascii="Corbel" w:hAnsi="Corbel" w:cstheme="minorHAnsi"/>
          <w:color w:val="000000" w:themeColor="text1"/>
          <w:szCs w:val="20"/>
        </w:rPr>
        <w:t xml:space="preserve">promoted in a consistent manner across all workstreams.  </w:t>
      </w:r>
    </w:p>
    <w:p w14:paraId="6F5A5874" w14:textId="77777777" w:rsidR="00CB0675" w:rsidRPr="00CB0675" w:rsidRDefault="00CB0675" w:rsidP="00CB0675">
      <w:pPr>
        <w:pStyle w:val="ListParagraph"/>
        <w:autoSpaceDE w:val="0"/>
        <w:autoSpaceDN w:val="0"/>
        <w:adjustRightInd w:val="0"/>
        <w:spacing w:after="0"/>
        <w:ind w:left="567"/>
        <w:rPr>
          <w:rFonts w:ascii="Corbel" w:hAnsi="Corbel" w:cstheme="minorHAnsi"/>
          <w:color w:val="000000" w:themeColor="text1"/>
          <w:szCs w:val="20"/>
        </w:rPr>
      </w:pPr>
    </w:p>
    <w:p w14:paraId="5483CC94" w14:textId="78004FB3" w:rsidR="000D2926" w:rsidRDefault="000D292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CB0675">
        <w:rPr>
          <w:rFonts w:ascii="Corbel" w:hAnsi="Corbel" w:cstheme="minorHAnsi"/>
          <w:color w:val="000000" w:themeColor="text1"/>
          <w:szCs w:val="20"/>
        </w:rPr>
        <w:t xml:space="preserve">Homes England anticipates that bidders will put forward a bespoke team of leading practitioners to meet the specific requirements of this brief. </w:t>
      </w:r>
    </w:p>
    <w:p w14:paraId="456A9770" w14:textId="77777777" w:rsidR="00CB0675" w:rsidRPr="00CB0675" w:rsidRDefault="00CB0675" w:rsidP="00CB0675">
      <w:pPr>
        <w:pStyle w:val="ListParagraph"/>
        <w:rPr>
          <w:rFonts w:ascii="Corbel" w:hAnsi="Corbel" w:cstheme="minorHAnsi"/>
          <w:color w:val="000000" w:themeColor="text1"/>
          <w:szCs w:val="20"/>
        </w:rPr>
      </w:pPr>
    </w:p>
    <w:p w14:paraId="7C58FECD" w14:textId="25D2AC1A" w:rsidR="00F57AB9" w:rsidRDefault="00F57AB9"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CB0675">
        <w:rPr>
          <w:rFonts w:ascii="Corbel" w:hAnsi="Corbel" w:cstheme="minorHAnsi"/>
          <w:color w:val="000000" w:themeColor="text1"/>
          <w:szCs w:val="20"/>
        </w:rPr>
        <w:t xml:space="preserve">The appointment of a property agent to advise on the disposal of </w:t>
      </w:r>
      <w:r w:rsidR="00375EE2" w:rsidRPr="00CB0675">
        <w:rPr>
          <w:rFonts w:ascii="Corbel" w:hAnsi="Corbel" w:cstheme="minorHAnsi"/>
          <w:color w:val="000000" w:themeColor="text1"/>
          <w:szCs w:val="20"/>
        </w:rPr>
        <w:t xml:space="preserve">later phases of </w:t>
      </w:r>
      <w:r w:rsidRPr="00CB0675">
        <w:rPr>
          <w:rFonts w:ascii="Corbel" w:hAnsi="Corbel" w:cstheme="minorHAnsi"/>
          <w:color w:val="000000" w:themeColor="text1"/>
          <w:szCs w:val="20"/>
        </w:rPr>
        <w:t>Homes England land interests via the Dynamic Purchasing System DPS) will be undertaken as a separate appointment via a new tendering exercise at the appropriate time.</w:t>
      </w:r>
      <w:r w:rsidR="00375EE2" w:rsidRPr="00CB0675">
        <w:rPr>
          <w:rFonts w:ascii="Corbel" w:hAnsi="Corbel" w:cstheme="minorHAnsi"/>
          <w:color w:val="000000" w:themeColor="text1"/>
          <w:szCs w:val="20"/>
        </w:rPr>
        <w:t xml:space="preserve">  Homes England reserves the right to extend this appointment to include additional phases of development if required.</w:t>
      </w:r>
    </w:p>
    <w:p w14:paraId="7AFD9BEC" w14:textId="77777777" w:rsidR="006F4152" w:rsidRPr="006F4152" w:rsidRDefault="006F4152" w:rsidP="006F4152">
      <w:pPr>
        <w:pStyle w:val="ListParagraph"/>
        <w:rPr>
          <w:rFonts w:ascii="Corbel" w:hAnsi="Corbel" w:cstheme="minorHAnsi"/>
          <w:color w:val="000000" w:themeColor="text1"/>
          <w:szCs w:val="20"/>
        </w:rPr>
      </w:pPr>
    </w:p>
    <w:p w14:paraId="0D3C005C" w14:textId="77777777" w:rsidR="006F4152" w:rsidRPr="0044070B" w:rsidRDefault="006F4152" w:rsidP="006F4152">
      <w:pPr>
        <w:pStyle w:val="ListParagraph"/>
        <w:numPr>
          <w:ilvl w:val="0"/>
          <w:numId w:val="45"/>
        </w:numPr>
        <w:autoSpaceDE w:val="0"/>
        <w:autoSpaceDN w:val="0"/>
        <w:adjustRightInd w:val="0"/>
        <w:spacing w:after="240"/>
        <w:ind w:left="567" w:hanging="567"/>
        <w:contextualSpacing w:val="0"/>
        <w:rPr>
          <w:rFonts w:ascii="Corbel" w:hAnsi="Corbel"/>
          <w:b/>
          <w:bCs/>
        </w:rPr>
      </w:pPr>
      <w:r>
        <w:rPr>
          <w:rFonts w:ascii="Corbel" w:hAnsi="Corbel" w:cstheme="minorHAnsi"/>
          <w:color w:val="000000" w:themeColor="text1"/>
          <w:szCs w:val="20"/>
        </w:rPr>
        <w:t xml:space="preserve">The deadline for submission is </w:t>
      </w:r>
      <w:r w:rsidRPr="006F4152">
        <w:rPr>
          <w:rFonts w:ascii="Corbel" w:hAnsi="Corbel" w:cstheme="minorHAnsi"/>
          <w:b/>
          <w:bCs/>
          <w:color w:val="000000" w:themeColor="text1"/>
          <w:szCs w:val="20"/>
        </w:rPr>
        <w:t>Thursday 30 June at 12 PM.</w:t>
      </w:r>
      <w:r>
        <w:rPr>
          <w:rFonts w:ascii="Corbel" w:hAnsi="Corbel" w:cstheme="minorHAnsi"/>
          <w:b/>
          <w:bCs/>
          <w:color w:val="000000" w:themeColor="text1"/>
          <w:szCs w:val="20"/>
        </w:rPr>
        <w:t xml:space="preserve"> </w:t>
      </w:r>
      <w:r w:rsidRPr="006F4152">
        <w:rPr>
          <w:rFonts w:ascii="Corbel" w:hAnsi="Corbel" w:cstheme="minorHAnsi"/>
          <w:color w:val="000000" w:themeColor="text1"/>
          <w:szCs w:val="20"/>
        </w:rPr>
        <w:t xml:space="preserve"> Please note, </w:t>
      </w:r>
      <w:r w:rsidRPr="006F4152">
        <w:rPr>
          <w:rFonts w:ascii="Corbel" w:eastAsia="Arial" w:hAnsi="Corbel" w:cs="Arial"/>
        </w:rPr>
        <w:t>ProContract</w:t>
      </w:r>
      <w:r w:rsidRPr="006F4152">
        <w:rPr>
          <w:rFonts w:ascii="Corbel" w:hAnsi="Corbel"/>
        </w:rPr>
        <w:t xml:space="preserve"> will provide the most up to date information regarding timescales. </w:t>
      </w:r>
    </w:p>
    <w:p w14:paraId="1E213511" w14:textId="51E68BBC" w:rsidR="006F4152" w:rsidRPr="003C75D4" w:rsidRDefault="006F4152" w:rsidP="006F4152">
      <w:pPr>
        <w:pStyle w:val="ListParagraph"/>
        <w:autoSpaceDE w:val="0"/>
        <w:autoSpaceDN w:val="0"/>
        <w:adjustRightInd w:val="0"/>
        <w:spacing w:after="0"/>
        <w:ind w:left="567"/>
        <w:rPr>
          <w:rFonts w:ascii="Corbel" w:hAnsi="Corbel" w:cstheme="minorHAnsi"/>
          <w:color w:val="000000" w:themeColor="text1"/>
          <w:szCs w:val="20"/>
        </w:rPr>
      </w:pPr>
    </w:p>
    <w:p w14:paraId="7DA94D39" w14:textId="6413D3C5" w:rsidR="007F5A77" w:rsidRPr="003C75D4" w:rsidRDefault="00972F06" w:rsidP="00CB0675">
      <w:pPr>
        <w:pStyle w:val="Heading1"/>
        <w:numPr>
          <w:ilvl w:val="1"/>
          <w:numId w:val="12"/>
        </w:numPr>
        <w:tabs>
          <w:tab w:val="left" w:pos="851"/>
        </w:tabs>
        <w:spacing w:after="240" w:line="276" w:lineRule="auto"/>
        <w:ind w:left="426" w:hanging="426"/>
        <w:rPr>
          <w:rFonts w:ascii="Corbel" w:hAnsi="Corbel"/>
          <w:color w:val="0090D7"/>
          <w:sz w:val="28"/>
          <w:szCs w:val="28"/>
        </w:rPr>
      </w:pPr>
      <w:bookmarkStart w:id="10" w:name="_Toc103851833"/>
      <w:bookmarkStart w:id="11" w:name="_Hlk83120545"/>
      <w:r w:rsidRPr="003C75D4">
        <w:rPr>
          <w:rFonts w:ascii="Corbel" w:hAnsi="Corbel"/>
          <w:color w:val="0090D7"/>
          <w:sz w:val="28"/>
          <w:szCs w:val="28"/>
        </w:rPr>
        <w:lastRenderedPageBreak/>
        <w:t>Langley</w:t>
      </w:r>
      <w:r w:rsidR="00B065DA" w:rsidRPr="003C75D4">
        <w:rPr>
          <w:rFonts w:ascii="Corbel" w:hAnsi="Corbel"/>
          <w:color w:val="0090D7"/>
          <w:sz w:val="28"/>
          <w:szCs w:val="28"/>
        </w:rPr>
        <w:t xml:space="preserve"> SUE</w:t>
      </w:r>
      <w:bookmarkEnd w:id="10"/>
      <w:r w:rsidR="00B065DA" w:rsidRPr="003C75D4">
        <w:rPr>
          <w:rFonts w:ascii="Corbel" w:hAnsi="Corbel"/>
          <w:color w:val="0090D7"/>
          <w:sz w:val="28"/>
          <w:szCs w:val="28"/>
        </w:rPr>
        <w:t xml:space="preserve"> </w:t>
      </w:r>
    </w:p>
    <w:p w14:paraId="048E140E" w14:textId="77777777" w:rsidR="00960F7C" w:rsidRPr="003C75D4" w:rsidRDefault="00960F7C" w:rsidP="00CB0675">
      <w:pPr>
        <w:pStyle w:val="Heading1"/>
        <w:numPr>
          <w:ilvl w:val="2"/>
          <w:numId w:val="12"/>
        </w:numPr>
        <w:tabs>
          <w:tab w:val="left" w:pos="851"/>
        </w:tabs>
        <w:spacing w:after="240" w:line="276" w:lineRule="auto"/>
        <w:ind w:left="567" w:hanging="513"/>
        <w:rPr>
          <w:rFonts w:ascii="Corbel" w:hAnsi="Corbel"/>
          <w:b w:val="0"/>
          <w:bCs w:val="0"/>
          <w:color w:val="0090D7"/>
          <w:sz w:val="28"/>
          <w:szCs w:val="28"/>
        </w:rPr>
      </w:pPr>
      <w:bookmarkStart w:id="12" w:name="_Toc85120853"/>
      <w:bookmarkStart w:id="13" w:name="_Toc103851834"/>
      <w:bookmarkStart w:id="14" w:name="_Hlk83120620"/>
      <w:bookmarkEnd w:id="11"/>
      <w:r w:rsidRPr="003C75D4">
        <w:rPr>
          <w:rFonts w:ascii="Corbel" w:hAnsi="Corbel"/>
          <w:color w:val="0090D7"/>
          <w:sz w:val="28"/>
          <w:szCs w:val="28"/>
        </w:rPr>
        <w:t>Site/ background</w:t>
      </w:r>
      <w:bookmarkEnd w:id="12"/>
      <w:bookmarkEnd w:id="13"/>
    </w:p>
    <w:p w14:paraId="09714E57" w14:textId="63112979" w:rsidR="004465C5" w:rsidRDefault="00F1704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bookmarkStart w:id="15" w:name="_Hlk95398273"/>
      <w:bookmarkEnd w:id="14"/>
      <w:r w:rsidRPr="003C75D4">
        <w:rPr>
          <w:rFonts w:ascii="Corbel" w:hAnsi="Corbel" w:cstheme="minorHAnsi"/>
          <w:color w:val="000000" w:themeColor="text1"/>
          <w:szCs w:val="20"/>
        </w:rPr>
        <w:t>The Langley Sustainable Urban Extension (SUE) is located adjacent to Sutton Coldfield and is a major residential development, covering approximately 264 hectares (652 acres).</w:t>
      </w:r>
      <w:r w:rsidR="004465C5" w:rsidRPr="003C75D4">
        <w:rPr>
          <w:rFonts w:ascii="Corbel" w:hAnsi="Corbel" w:cstheme="minorHAnsi"/>
          <w:color w:val="000000" w:themeColor="text1"/>
          <w:szCs w:val="20"/>
        </w:rPr>
        <w:t xml:space="preserve"> </w:t>
      </w:r>
      <w:bookmarkStart w:id="16" w:name="_Hlk95398194"/>
      <w:r w:rsidR="004465C5" w:rsidRPr="003C75D4">
        <w:rPr>
          <w:rFonts w:ascii="Corbel" w:hAnsi="Corbel" w:cstheme="minorHAnsi"/>
          <w:color w:val="000000" w:themeColor="text1"/>
          <w:szCs w:val="20"/>
        </w:rPr>
        <w:t xml:space="preserve"> Situated 2 miles east of Sutton Coldfield and 8 miles northeast of Birmingham, and in close proximity to the A38, M42 and M6 Toll, the has excellent connectivity with Birmingham and the motorway network. </w:t>
      </w:r>
      <w:bookmarkEnd w:id="16"/>
    </w:p>
    <w:p w14:paraId="3BFE9FFA" w14:textId="77777777" w:rsidR="00CB0675" w:rsidRDefault="00CB0675" w:rsidP="00CB0675">
      <w:pPr>
        <w:pStyle w:val="ListParagraph"/>
        <w:autoSpaceDE w:val="0"/>
        <w:autoSpaceDN w:val="0"/>
        <w:adjustRightInd w:val="0"/>
        <w:spacing w:after="0"/>
        <w:ind w:left="567"/>
        <w:rPr>
          <w:rFonts w:ascii="Corbel" w:hAnsi="Corbel" w:cstheme="minorHAnsi"/>
          <w:color w:val="000000" w:themeColor="text1"/>
          <w:szCs w:val="20"/>
        </w:rPr>
      </w:pPr>
    </w:p>
    <w:p w14:paraId="319AC286" w14:textId="324C10E3" w:rsidR="00F17046" w:rsidRDefault="00F1704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 xml:space="preserve">The Langley SUE represents an unparalleled opportunity to not only </w:t>
      </w:r>
      <w:r w:rsidRPr="005B0D3F">
        <w:rPr>
          <w:rFonts w:ascii="Corbel" w:hAnsi="Corbel" w:cstheme="minorHAnsi"/>
          <w:color w:val="000000" w:themeColor="text1"/>
          <w:szCs w:val="20"/>
        </w:rPr>
        <w:t>deliver circa 5,500 new homes,</w:t>
      </w:r>
      <w:r w:rsidRPr="003C75D4">
        <w:rPr>
          <w:rFonts w:ascii="Corbel" w:hAnsi="Corbel" w:cstheme="minorHAnsi"/>
          <w:color w:val="000000" w:themeColor="text1"/>
          <w:szCs w:val="20"/>
        </w:rPr>
        <w:t xml:space="preserve"> but to establish a new sustainable community, including schools and community facilities, and set a national benchmark for high quality development at this scale, bringing benefits not only to new residents, but to the wider area of Walmley, Sutton Coldfield and beyond.</w:t>
      </w:r>
    </w:p>
    <w:p w14:paraId="05FD739D" w14:textId="77777777" w:rsidR="00CB0675" w:rsidRPr="00CB0675" w:rsidRDefault="00CB0675" w:rsidP="00CB0675">
      <w:pPr>
        <w:pStyle w:val="ListParagraph"/>
        <w:rPr>
          <w:rFonts w:ascii="Corbel" w:hAnsi="Corbel" w:cstheme="minorHAnsi"/>
          <w:color w:val="000000" w:themeColor="text1"/>
          <w:szCs w:val="20"/>
        </w:rPr>
      </w:pPr>
    </w:p>
    <w:p w14:paraId="07C3E285" w14:textId="07C2AB22" w:rsidR="00F17046" w:rsidRDefault="00F1704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The SUE will be primarily delivered by four major landowners and developers</w:t>
      </w:r>
      <w:r w:rsidR="00896C19">
        <w:rPr>
          <w:rFonts w:ascii="Corbel" w:hAnsi="Corbel" w:cstheme="minorHAnsi"/>
          <w:color w:val="000000" w:themeColor="text1"/>
          <w:szCs w:val="20"/>
        </w:rPr>
        <w:t xml:space="preserve">, </w:t>
      </w:r>
      <w:r w:rsidRPr="003C75D4">
        <w:rPr>
          <w:rFonts w:ascii="Corbel" w:hAnsi="Corbel" w:cstheme="minorHAnsi"/>
          <w:color w:val="000000" w:themeColor="text1"/>
          <w:szCs w:val="20"/>
        </w:rPr>
        <w:t>Homes England, Taylor Wimpy, Vistry and Rubery Owen</w:t>
      </w:r>
      <w:r w:rsidR="00896C19">
        <w:rPr>
          <w:rFonts w:ascii="Corbel" w:hAnsi="Corbel" w:cstheme="minorHAnsi"/>
          <w:color w:val="000000" w:themeColor="text1"/>
          <w:szCs w:val="20"/>
        </w:rPr>
        <w:t>,</w:t>
      </w:r>
      <w:r w:rsidRPr="003C75D4">
        <w:rPr>
          <w:rFonts w:ascii="Corbel" w:hAnsi="Corbel" w:cstheme="minorHAnsi"/>
          <w:color w:val="000000" w:themeColor="text1"/>
          <w:szCs w:val="20"/>
        </w:rPr>
        <w:t xml:space="preserve"> acting in partnership through a Consortium Collaboration Agreement, which will set out the terms and structure for joint delivery of the project. </w:t>
      </w:r>
    </w:p>
    <w:p w14:paraId="0C0DCBD6" w14:textId="77777777" w:rsidR="00CB0675" w:rsidRPr="00CB0675" w:rsidRDefault="00CB0675" w:rsidP="00CB0675">
      <w:pPr>
        <w:pStyle w:val="ListParagraph"/>
        <w:rPr>
          <w:rFonts w:ascii="Corbel" w:hAnsi="Corbel" w:cstheme="minorHAnsi"/>
          <w:color w:val="000000" w:themeColor="text1"/>
          <w:szCs w:val="20"/>
        </w:rPr>
      </w:pPr>
    </w:p>
    <w:p w14:paraId="11FDD132" w14:textId="33AB8E31" w:rsidR="00F17046" w:rsidRDefault="00F1704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 xml:space="preserve">Homes England’s role in delivering this vision is two-fold. Firstly, Homes England </w:t>
      </w:r>
      <w:r w:rsidR="00CB2F7A">
        <w:rPr>
          <w:rFonts w:ascii="Corbel" w:hAnsi="Corbel" w:cstheme="minorHAnsi"/>
          <w:color w:val="000000" w:themeColor="text1"/>
          <w:szCs w:val="20"/>
        </w:rPr>
        <w:t>has</w:t>
      </w:r>
      <w:r w:rsidRPr="003C75D4">
        <w:rPr>
          <w:rFonts w:ascii="Corbel" w:hAnsi="Corbel" w:cstheme="minorHAnsi"/>
          <w:color w:val="000000" w:themeColor="text1"/>
          <w:szCs w:val="20"/>
        </w:rPr>
        <w:t xml:space="preserve"> acquired at least 36% of the land within the Langley SUE area. Homes England will therefore have a direct role in delivering homes and infrastructure within land it owns. Homes England will deliver circa 2,200 homes within land it owns, with our aim that at least 35% of these are genuinely affordable. </w:t>
      </w:r>
    </w:p>
    <w:p w14:paraId="6D6881C5" w14:textId="77777777" w:rsidR="00CB0675" w:rsidRPr="00CB0675" w:rsidRDefault="00CB0675" w:rsidP="00CB0675">
      <w:pPr>
        <w:pStyle w:val="ListParagraph"/>
        <w:rPr>
          <w:rFonts w:ascii="Corbel" w:hAnsi="Corbel" w:cstheme="minorHAnsi"/>
          <w:color w:val="000000" w:themeColor="text1"/>
          <w:szCs w:val="20"/>
        </w:rPr>
      </w:pPr>
    </w:p>
    <w:p w14:paraId="218FAC7E" w14:textId="6CFAE349" w:rsidR="00F17046" w:rsidRDefault="00F17046"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Secondly, as part of the Consortium, Homes England will collaborate with the other members to develop the respective planning application submissions, design codes and shared delivery model for major infrastructure that will underpin the delivery of the overall vision for the SUE.</w:t>
      </w:r>
    </w:p>
    <w:p w14:paraId="28A64F07" w14:textId="77777777" w:rsidR="00CB0675" w:rsidRPr="00CB0675" w:rsidRDefault="00CB0675" w:rsidP="00CB0675">
      <w:pPr>
        <w:pStyle w:val="ListParagraph"/>
        <w:rPr>
          <w:rFonts w:ascii="Corbel" w:hAnsi="Corbel" w:cstheme="minorHAnsi"/>
          <w:color w:val="000000" w:themeColor="text1"/>
          <w:szCs w:val="20"/>
        </w:rPr>
      </w:pPr>
    </w:p>
    <w:p w14:paraId="2448383F" w14:textId="149689D0" w:rsidR="004465C5" w:rsidRPr="003C75D4" w:rsidRDefault="004465C5"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3C75D4">
        <w:rPr>
          <w:rFonts w:ascii="Corbel" w:hAnsi="Corbel" w:cstheme="minorHAnsi"/>
          <w:color w:val="000000" w:themeColor="text1"/>
          <w:szCs w:val="20"/>
        </w:rPr>
        <w:t>Langley SUE was released from the green belt and allocated in the Birmingham Development Plan in 2017.  The Langley SUE Supplementary Planning Document (SPD) was published in 2019, the main focus being the delivery of a comprehensive, sustainable and high-quality development.  The site allocation is illustrated in the plan below:</w:t>
      </w:r>
    </w:p>
    <w:p w14:paraId="22EE4B5B" w14:textId="77777777" w:rsidR="00CB0675" w:rsidRDefault="00CB0675" w:rsidP="004465C5">
      <w:pPr>
        <w:pStyle w:val="BodyText"/>
        <w:spacing w:line="276" w:lineRule="auto"/>
        <w:ind w:left="426" w:firstLine="141"/>
        <w:rPr>
          <w:rFonts w:ascii="Corbel" w:hAnsi="Corbel"/>
          <w:b/>
          <w:i/>
          <w:iCs/>
          <w:color w:val="0090D7"/>
          <w:szCs w:val="22"/>
        </w:rPr>
      </w:pPr>
    </w:p>
    <w:p w14:paraId="2F3E744B" w14:textId="77777777" w:rsidR="00CB0675" w:rsidRDefault="00CB0675" w:rsidP="004465C5">
      <w:pPr>
        <w:pStyle w:val="BodyText"/>
        <w:spacing w:line="276" w:lineRule="auto"/>
        <w:ind w:left="426" w:firstLine="141"/>
        <w:rPr>
          <w:rFonts w:ascii="Corbel" w:hAnsi="Corbel"/>
          <w:b/>
          <w:i/>
          <w:iCs/>
          <w:color w:val="0090D7"/>
          <w:szCs w:val="22"/>
        </w:rPr>
      </w:pPr>
    </w:p>
    <w:p w14:paraId="41DF9B18" w14:textId="77777777" w:rsidR="00CB0675" w:rsidRDefault="00CB0675" w:rsidP="004465C5">
      <w:pPr>
        <w:pStyle w:val="BodyText"/>
        <w:spacing w:line="276" w:lineRule="auto"/>
        <w:ind w:left="426" w:firstLine="141"/>
        <w:rPr>
          <w:rFonts w:ascii="Corbel" w:hAnsi="Corbel"/>
          <w:b/>
          <w:i/>
          <w:iCs/>
          <w:color w:val="0090D7"/>
          <w:szCs w:val="22"/>
        </w:rPr>
      </w:pPr>
    </w:p>
    <w:p w14:paraId="51751A3C" w14:textId="77777777" w:rsidR="00CB0675" w:rsidRDefault="00CB0675" w:rsidP="004465C5">
      <w:pPr>
        <w:pStyle w:val="BodyText"/>
        <w:spacing w:line="276" w:lineRule="auto"/>
        <w:ind w:left="426" w:firstLine="141"/>
        <w:rPr>
          <w:rFonts w:ascii="Corbel" w:hAnsi="Corbel"/>
          <w:b/>
          <w:i/>
          <w:iCs/>
          <w:color w:val="0090D7"/>
          <w:szCs w:val="22"/>
        </w:rPr>
      </w:pPr>
    </w:p>
    <w:p w14:paraId="0282FCF7" w14:textId="77777777" w:rsidR="00CB0675" w:rsidRDefault="00CB0675" w:rsidP="004465C5">
      <w:pPr>
        <w:pStyle w:val="BodyText"/>
        <w:spacing w:line="276" w:lineRule="auto"/>
        <w:ind w:left="426" w:firstLine="141"/>
        <w:rPr>
          <w:rFonts w:ascii="Corbel" w:hAnsi="Corbel"/>
          <w:b/>
          <w:i/>
          <w:iCs/>
          <w:color w:val="0090D7"/>
          <w:szCs w:val="22"/>
        </w:rPr>
      </w:pPr>
    </w:p>
    <w:p w14:paraId="0C3550D2" w14:textId="77777777" w:rsidR="00CB0675" w:rsidRDefault="00CB0675" w:rsidP="004465C5">
      <w:pPr>
        <w:pStyle w:val="BodyText"/>
        <w:spacing w:line="276" w:lineRule="auto"/>
        <w:ind w:left="426" w:firstLine="141"/>
        <w:rPr>
          <w:rFonts w:ascii="Corbel" w:hAnsi="Corbel"/>
          <w:b/>
          <w:i/>
          <w:iCs/>
          <w:color w:val="0090D7"/>
          <w:szCs w:val="22"/>
        </w:rPr>
      </w:pPr>
    </w:p>
    <w:p w14:paraId="2DF8F80B" w14:textId="77777777" w:rsidR="00CB0675" w:rsidRDefault="00CB0675" w:rsidP="004465C5">
      <w:pPr>
        <w:pStyle w:val="BodyText"/>
        <w:spacing w:line="276" w:lineRule="auto"/>
        <w:ind w:left="426" w:firstLine="141"/>
        <w:rPr>
          <w:rFonts w:ascii="Corbel" w:hAnsi="Corbel"/>
          <w:b/>
          <w:i/>
          <w:iCs/>
          <w:color w:val="0090D7"/>
          <w:szCs w:val="22"/>
        </w:rPr>
      </w:pPr>
    </w:p>
    <w:p w14:paraId="0553C4A0" w14:textId="77777777" w:rsidR="00CB0675" w:rsidRDefault="00CB0675" w:rsidP="004465C5">
      <w:pPr>
        <w:pStyle w:val="BodyText"/>
        <w:spacing w:line="276" w:lineRule="auto"/>
        <w:ind w:left="426" w:firstLine="141"/>
        <w:rPr>
          <w:rFonts w:ascii="Corbel" w:hAnsi="Corbel"/>
          <w:b/>
          <w:i/>
          <w:iCs/>
          <w:color w:val="0090D7"/>
          <w:szCs w:val="22"/>
        </w:rPr>
      </w:pPr>
    </w:p>
    <w:p w14:paraId="2C72590C" w14:textId="77777777" w:rsidR="00CB0675" w:rsidRDefault="00CB0675" w:rsidP="004465C5">
      <w:pPr>
        <w:pStyle w:val="BodyText"/>
        <w:spacing w:line="276" w:lineRule="auto"/>
        <w:ind w:left="426" w:firstLine="141"/>
        <w:rPr>
          <w:rFonts w:ascii="Corbel" w:hAnsi="Corbel"/>
          <w:b/>
          <w:i/>
          <w:iCs/>
          <w:color w:val="0090D7"/>
          <w:szCs w:val="22"/>
        </w:rPr>
      </w:pPr>
    </w:p>
    <w:p w14:paraId="54C1229D" w14:textId="77777777" w:rsidR="00CB0675" w:rsidRDefault="00CB0675" w:rsidP="004465C5">
      <w:pPr>
        <w:pStyle w:val="BodyText"/>
        <w:spacing w:line="276" w:lineRule="auto"/>
        <w:ind w:left="426" w:firstLine="141"/>
        <w:rPr>
          <w:rFonts w:ascii="Corbel" w:hAnsi="Corbel"/>
          <w:b/>
          <w:i/>
          <w:iCs/>
          <w:color w:val="0090D7"/>
          <w:szCs w:val="22"/>
        </w:rPr>
      </w:pPr>
    </w:p>
    <w:p w14:paraId="5C773FA6" w14:textId="77777777" w:rsidR="00CB0675" w:rsidRDefault="00CB0675" w:rsidP="004465C5">
      <w:pPr>
        <w:pStyle w:val="BodyText"/>
        <w:spacing w:line="276" w:lineRule="auto"/>
        <w:ind w:left="426" w:firstLine="141"/>
        <w:rPr>
          <w:rFonts w:ascii="Corbel" w:hAnsi="Corbel"/>
          <w:b/>
          <w:i/>
          <w:iCs/>
          <w:color w:val="0090D7"/>
          <w:szCs w:val="22"/>
        </w:rPr>
      </w:pPr>
    </w:p>
    <w:p w14:paraId="52F5616D" w14:textId="461ADE43" w:rsidR="00CB2F7A" w:rsidRPr="00CB2F7A" w:rsidRDefault="00CB2F7A" w:rsidP="00CB2F7A">
      <w:pPr>
        <w:pStyle w:val="Caption"/>
        <w:keepNext/>
        <w:ind w:left="567"/>
        <w:rPr>
          <w:rFonts w:ascii="Corbel" w:hAnsi="Corbel" w:cstheme="minorHAnsi"/>
          <w:b/>
          <w:color w:val="0090D7"/>
          <w:sz w:val="22"/>
          <w:szCs w:val="22"/>
        </w:rPr>
      </w:pPr>
      <w:r w:rsidRPr="00CB2F7A">
        <w:rPr>
          <w:rFonts w:ascii="Corbel" w:hAnsi="Corbel" w:cstheme="minorHAnsi"/>
          <w:b/>
          <w:color w:val="0090D7"/>
          <w:sz w:val="22"/>
          <w:szCs w:val="22"/>
        </w:rPr>
        <w:t xml:space="preserve">Figure </w:t>
      </w:r>
      <w:r w:rsidRPr="00CB2F7A">
        <w:rPr>
          <w:rFonts w:ascii="Corbel" w:hAnsi="Corbel" w:cstheme="minorHAnsi"/>
          <w:b/>
          <w:color w:val="0090D7"/>
          <w:sz w:val="22"/>
          <w:szCs w:val="22"/>
        </w:rPr>
        <w:fldChar w:fldCharType="begin"/>
      </w:r>
      <w:r w:rsidRPr="00CB2F7A">
        <w:rPr>
          <w:rFonts w:ascii="Corbel" w:hAnsi="Corbel" w:cstheme="minorHAnsi"/>
          <w:b/>
          <w:color w:val="0090D7"/>
          <w:sz w:val="22"/>
          <w:szCs w:val="22"/>
        </w:rPr>
        <w:instrText xml:space="preserve"> SEQ Figure \* ARABIC </w:instrText>
      </w:r>
      <w:r w:rsidRPr="00CB2F7A">
        <w:rPr>
          <w:rFonts w:ascii="Corbel" w:hAnsi="Corbel" w:cstheme="minorHAnsi"/>
          <w:b/>
          <w:color w:val="0090D7"/>
          <w:sz w:val="22"/>
          <w:szCs w:val="22"/>
        </w:rPr>
        <w:fldChar w:fldCharType="separate"/>
      </w:r>
      <w:r>
        <w:rPr>
          <w:rFonts w:ascii="Corbel" w:hAnsi="Corbel" w:cstheme="minorHAnsi"/>
          <w:b/>
          <w:noProof/>
          <w:color w:val="0090D7"/>
          <w:sz w:val="22"/>
          <w:szCs w:val="22"/>
        </w:rPr>
        <w:t>1</w:t>
      </w:r>
      <w:r w:rsidRPr="00CB2F7A">
        <w:rPr>
          <w:rFonts w:ascii="Corbel" w:hAnsi="Corbel" w:cstheme="minorHAnsi"/>
          <w:b/>
          <w:color w:val="0090D7"/>
          <w:sz w:val="22"/>
          <w:szCs w:val="22"/>
        </w:rPr>
        <w:fldChar w:fldCharType="end"/>
      </w:r>
      <w:r w:rsidRPr="00CB2F7A">
        <w:rPr>
          <w:rFonts w:ascii="Corbel" w:hAnsi="Corbel" w:cstheme="minorHAnsi"/>
          <w:b/>
          <w:color w:val="0090D7"/>
          <w:sz w:val="22"/>
          <w:szCs w:val="22"/>
        </w:rPr>
        <w:t xml:space="preserve">  Langley SUE allocation boundary</w:t>
      </w:r>
      <w:r>
        <w:rPr>
          <w:rFonts w:ascii="Corbel" w:hAnsi="Corbel" w:cstheme="minorHAnsi"/>
          <w:b/>
          <w:color w:val="0090D7"/>
          <w:sz w:val="22"/>
          <w:szCs w:val="22"/>
        </w:rPr>
        <w:t xml:space="preserve"> </w:t>
      </w:r>
      <w:r w:rsidR="007648A8">
        <w:rPr>
          <w:rFonts w:ascii="Corbel" w:hAnsi="Corbel" w:cstheme="minorHAnsi"/>
          <w:b/>
          <w:color w:val="0090D7"/>
          <w:sz w:val="22"/>
          <w:szCs w:val="22"/>
        </w:rPr>
        <w:t>(</w:t>
      </w:r>
      <w:r>
        <w:rPr>
          <w:rFonts w:ascii="Corbel" w:hAnsi="Corbel" w:cstheme="minorHAnsi"/>
          <w:b/>
          <w:color w:val="0090D7"/>
          <w:sz w:val="22"/>
          <w:szCs w:val="22"/>
        </w:rPr>
        <w:t xml:space="preserve">Source:  </w:t>
      </w:r>
      <w:r w:rsidRPr="00CB2F7A">
        <w:rPr>
          <w:rFonts w:ascii="Corbel" w:hAnsi="Corbel" w:cstheme="minorHAnsi"/>
          <w:b/>
          <w:color w:val="0090D7"/>
          <w:sz w:val="22"/>
          <w:szCs w:val="22"/>
        </w:rPr>
        <w:t>Langley SUE SPD</w:t>
      </w:r>
      <w:r w:rsidR="007648A8">
        <w:rPr>
          <w:rFonts w:ascii="Corbel" w:hAnsi="Corbel" w:cstheme="minorHAnsi"/>
          <w:b/>
          <w:color w:val="0090D7"/>
          <w:sz w:val="22"/>
          <w:szCs w:val="22"/>
        </w:rPr>
        <w:t>)</w:t>
      </w:r>
    </w:p>
    <w:p w14:paraId="7C92042F" w14:textId="08B76E0C" w:rsidR="009D406F" w:rsidRPr="003C75D4" w:rsidRDefault="009D406F" w:rsidP="004465C5">
      <w:pPr>
        <w:pStyle w:val="BodyText"/>
        <w:spacing w:line="276" w:lineRule="auto"/>
        <w:ind w:left="426" w:firstLine="141"/>
        <w:rPr>
          <w:rFonts w:ascii="Corbel" w:hAnsi="Corbel"/>
          <w:b/>
          <w:i/>
          <w:iCs/>
          <w:color w:val="0090D7"/>
          <w:szCs w:val="22"/>
        </w:rPr>
      </w:pPr>
      <w:r w:rsidRPr="00E22D96">
        <w:rPr>
          <w:rFonts w:ascii="Corbel" w:hAnsi="Corbel"/>
          <w:noProof/>
        </w:rPr>
        <w:drawing>
          <wp:inline distT="0" distB="0" distL="0" distR="0" wp14:anchorId="0005764A" wp14:editId="40410351">
            <wp:extent cx="4680000" cy="4680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4680000"/>
                    </a:xfrm>
                    <a:prstGeom prst="rect">
                      <a:avLst/>
                    </a:prstGeom>
                  </pic:spPr>
                </pic:pic>
              </a:graphicData>
            </a:graphic>
          </wp:inline>
        </w:drawing>
      </w:r>
    </w:p>
    <w:p w14:paraId="6C81BA59" w14:textId="7EE2D081" w:rsidR="009D406F" w:rsidRDefault="009D406F" w:rsidP="00CB0675">
      <w:pPr>
        <w:pStyle w:val="ListParagraph"/>
        <w:numPr>
          <w:ilvl w:val="0"/>
          <w:numId w:val="45"/>
        </w:numPr>
        <w:autoSpaceDE w:val="0"/>
        <w:autoSpaceDN w:val="0"/>
        <w:adjustRightInd w:val="0"/>
        <w:spacing w:after="0"/>
        <w:ind w:left="567" w:hanging="567"/>
        <w:rPr>
          <w:rFonts w:ascii="Corbel" w:hAnsi="Corbel" w:cstheme="minorHAnsi"/>
          <w:color w:val="000000" w:themeColor="text1"/>
          <w:szCs w:val="20"/>
        </w:rPr>
      </w:pPr>
      <w:r w:rsidRPr="00CB0675">
        <w:rPr>
          <w:rFonts w:ascii="Corbel" w:hAnsi="Corbel" w:cstheme="minorHAnsi"/>
          <w:color w:val="000000" w:themeColor="text1"/>
          <w:szCs w:val="20"/>
        </w:rPr>
        <w:t xml:space="preserve">The SPD includes a requirement </w:t>
      </w:r>
      <w:r w:rsidRPr="009D406F">
        <w:rPr>
          <w:rFonts w:ascii="Corbel" w:hAnsi="Corbel" w:cstheme="minorHAnsi"/>
          <w:color w:val="000000" w:themeColor="text1"/>
          <w:szCs w:val="20"/>
        </w:rPr>
        <w:t>for</w:t>
      </w:r>
      <w:r w:rsidRPr="00CB0675">
        <w:rPr>
          <w:rFonts w:ascii="Corbel" w:hAnsi="Corbel" w:cstheme="minorHAnsi"/>
          <w:color w:val="000000" w:themeColor="text1"/>
          <w:szCs w:val="20"/>
        </w:rPr>
        <w:t xml:space="preserve"> a comprehensive site-wide phasing and infrastructure plan, which was proving difficult due to the involvement of multiple landowners and promoters.  Homes England acquired circa </w:t>
      </w:r>
      <w:r w:rsidR="008B7F45" w:rsidRPr="00CB0675">
        <w:rPr>
          <w:rFonts w:ascii="Corbel" w:hAnsi="Corbel" w:cstheme="minorHAnsi"/>
          <w:color w:val="000000" w:themeColor="text1"/>
          <w:szCs w:val="20"/>
        </w:rPr>
        <w:t>94.68</w:t>
      </w:r>
      <w:r w:rsidRPr="00CB0675">
        <w:rPr>
          <w:rFonts w:ascii="Corbel" w:hAnsi="Corbel" w:cstheme="minorHAnsi"/>
          <w:color w:val="000000" w:themeColor="text1"/>
          <w:szCs w:val="20"/>
        </w:rPr>
        <w:t xml:space="preserve"> hectares (</w:t>
      </w:r>
      <w:r w:rsidR="008B7F45" w:rsidRPr="00CB0675">
        <w:rPr>
          <w:rFonts w:ascii="Corbel" w:hAnsi="Corbel" w:cstheme="minorHAnsi"/>
          <w:color w:val="000000" w:themeColor="text1"/>
          <w:szCs w:val="20"/>
        </w:rPr>
        <w:t>234</w:t>
      </w:r>
      <w:r w:rsidRPr="00CB0675">
        <w:rPr>
          <w:rFonts w:ascii="Corbel" w:hAnsi="Corbel" w:cstheme="minorHAnsi"/>
          <w:color w:val="000000" w:themeColor="text1"/>
          <w:szCs w:val="20"/>
        </w:rPr>
        <w:t xml:space="preserve"> acres) in 2021, circa 36% of the wider site, and has subsequently worked closely with the landowners/ promoters in the negotiation of a Pre-Collaboration Agreement that sets out the intention for the terms and structure for joint delivery of the project.  The members </w:t>
      </w:r>
      <w:r w:rsidR="00CB2F7A">
        <w:rPr>
          <w:rFonts w:ascii="Corbel" w:hAnsi="Corbel" w:cstheme="minorHAnsi"/>
          <w:color w:val="000000" w:themeColor="text1"/>
          <w:szCs w:val="20"/>
        </w:rPr>
        <w:t xml:space="preserve">of the </w:t>
      </w:r>
      <w:r w:rsidR="00CB2F7A" w:rsidRPr="00CB2F7A">
        <w:rPr>
          <w:rFonts w:ascii="Corbel" w:hAnsi="Corbel" w:cstheme="minorHAnsi"/>
          <w:color w:val="000000" w:themeColor="text1"/>
          <w:szCs w:val="20"/>
        </w:rPr>
        <w:t>Langley Sutton Coldfield</w:t>
      </w:r>
      <w:r w:rsidR="00CB2F7A" w:rsidRPr="00CB2F7A">
        <w:rPr>
          <w:rFonts w:ascii="Corbel" w:hAnsi="Corbel" w:cstheme="minorHAnsi"/>
          <w:b/>
          <w:bCs/>
          <w:color w:val="000000" w:themeColor="text1"/>
          <w:szCs w:val="20"/>
        </w:rPr>
        <w:t> </w:t>
      </w:r>
      <w:r w:rsidR="00CB2F7A" w:rsidRPr="00CB2F7A">
        <w:rPr>
          <w:rFonts w:ascii="Corbel" w:hAnsi="Corbel" w:cstheme="minorHAnsi"/>
          <w:color w:val="000000" w:themeColor="text1"/>
          <w:szCs w:val="20"/>
        </w:rPr>
        <w:t>Consortium</w:t>
      </w:r>
      <w:r w:rsidR="00CB2F7A">
        <w:rPr>
          <w:rFonts w:ascii="Corbel" w:hAnsi="Corbel" w:cstheme="minorHAnsi"/>
          <w:b/>
          <w:bCs/>
          <w:color w:val="000000" w:themeColor="text1"/>
          <w:szCs w:val="20"/>
        </w:rPr>
        <w:t xml:space="preserve"> </w:t>
      </w:r>
      <w:r w:rsidRPr="00CB0675">
        <w:rPr>
          <w:rFonts w:ascii="Corbel" w:hAnsi="Corbel" w:cstheme="minorHAnsi"/>
          <w:color w:val="000000" w:themeColor="text1"/>
          <w:szCs w:val="20"/>
        </w:rPr>
        <w:t>include Homes England, Taylor Wimpey, Vistry Homes, William Davis, and Rubery Owen, represent</w:t>
      </w:r>
      <w:r w:rsidR="00CB2F7A">
        <w:rPr>
          <w:rFonts w:ascii="Corbel" w:hAnsi="Corbel" w:cstheme="minorHAnsi"/>
          <w:color w:val="000000" w:themeColor="text1"/>
          <w:szCs w:val="20"/>
        </w:rPr>
        <w:t>ing</w:t>
      </w:r>
      <w:r w:rsidRPr="00CB0675">
        <w:rPr>
          <w:rFonts w:ascii="Corbel" w:hAnsi="Corbel" w:cstheme="minorHAnsi"/>
          <w:color w:val="000000" w:themeColor="text1"/>
          <w:szCs w:val="20"/>
        </w:rPr>
        <w:t xml:space="preserve"> circa 90% of the wider site by area.  The ownership/ promotion boundaries of the site are identified on the plan below:</w:t>
      </w:r>
    </w:p>
    <w:p w14:paraId="5E65DC39" w14:textId="6877333C"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3FF58227" w14:textId="078CECE6"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4468EBAD" w14:textId="38CB6B54"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6EE14D1B" w14:textId="4FA27A4B"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273A77EC" w14:textId="6E92812D"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057286B9" w14:textId="258EBEE1"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703D776E" w14:textId="7DE94A5F"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p w14:paraId="79D7269E" w14:textId="6D945945" w:rsidR="00C97840" w:rsidRDefault="00C97840" w:rsidP="00C97840">
      <w:pPr>
        <w:pStyle w:val="ListParagraph"/>
        <w:autoSpaceDE w:val="0"/>
        <w:autoSpaceDN w:val="0"/>
        <w:adjustRightInd w:val="0"/>
        <w:spacing w:after="0"/>
        <w:ind w:left="567"/>
        <w:rPr>
          <w:rFonts w:ascii="Corbel" w:hAnsi="Corbel" w:cstheme="minorHAnsi"/>
          <w:color w:val="000000" w:themeColor="text1"/>
          <w:szCs w:val="20"/>
        </w:rPr>
      </w:pPr>
    </w:p>
    <w:bookmarkEnd w:id="15"/>
    <w:p w14:paraId="56ECC0DA" w14:textId="73FB99CA" w:rsidR="00CB2F7A" w:rsidRPr="00CB2F7A" w:rsidRDefault="00CB2F7A" w:rsidP="00C97840">
      <w:pPr>
        <w:pStyle w:val="Caption"/>
        <w:keepNext/>
        <w:spacing w:after="0"/>
        <w:ind w:left="567"/>
        <w:rPr>
          <w:rFonts w:ascii="Corbel" w:hAnsi="Corbel" w:cstheme="minorHAnsi"/>
          <w:b/>
          <w:color w:val="0090D7"/>
          <w:sz w:val="22"/>
          <w:szCs w:val="22"/>
        </w:rPr>
      </w:pPr>
      <w:r w:rsidRPr="00CB2F7A">
        <w:rPr>
          <w:rFonts w:ascii="Corbel" w:hAnsi="Corbel" w:cstheme="minorHAnsi"/>
          <w:b/>
          <w:color w:val="0090D7"/>
          <w:sz w:val="22"/>
          <w:szCs w:val="22"/>
        </w:rPr>
        <w:lastRenderedPageBreak/>
        <w:t xml:space="preserve">Figure </w:t>
      </w:r>
      <w:r w:rsidRPr="00CB2F7A">
        <w:rPr>
          <w:rFonts w:ascii="Corbel" w:hAnsi="Corbel" w:cstheme="minorHAnsi"/>
          <w:b/>
          <w:color w:val="0090D7"/>
          <w:sz w:val="22"/>
          <w:szCs w:val="22"/>
        </w:rPr>
        <w:fldChar w:fldCharType="begin"/>
      </w:r>
      <w:r w:rsidRPr="00CB2F7A">
        <w:rPr>
          <w:rFonts w:ascii="Corbel" w:hAnsi="Corbel" w:cstheme="minorHAnsi"/>
          <w:b/>
          <w:color w:val="0090D7"/>
          <w:sz w:val="22"/>
          <w:szCs w:val="22"/>
        </w:rPr>
        <w:instrText xml:space="preserve"> SEQ Figure \* ARABIC </w:instrText>
      </w:r>
      <w:r w:rsidRPr="00CB2F7A">
        <w:rPr>
          <w:rFonts w:ascii="Corbel" w:hAnsi="Corbel" w:cstheme="minorHAnsi"/>
          <w:b/>
          <w:color w:val="0090D7"/>
          <w:sz w:val="22"/>
          <w:szCs w:val="22"/>
        </w:rPr>
        <w:fldChar w:fldCharType="separate"/>
      </w:r>
      <w:r w:rsidRPr="00CB2F7A">
        <w:rPr>
          <w:rFonts w:ascii="Corbel" w:hAnsi="Corbel" w:cstheme="minorHAnsi"/>
          <w:b/>
          <w:color w:val="0090D7"/>
          <w:sz w:val="22"/>
          <w:szCs w:val="22"/>
        </w:rPr>
        <w:t>2</w:t>
      </w:r>
      <w:r w:rsidRPr="00CB2F7A">
        <w:rPr>
          <w:rFonts w:ascii="Corbel" w:hAnsi="Corbel" w:cstheme="minorHAnsi"/>
          <w:b/>
          <w:color w:val="0090D7"/>
          <w:sz w:val="22"/>
          <w:szCs w:val="22"/>
        </w:rPr>
        <w:fldChar w:fldCharType="end"/>
      </w:r>
      <w:r w:rsidRPr="00CB2F7A">
        <w:rPr>
          <w:rFonts w:ascii="Corbel" w:hAnsi="Corbel" w:cstheme="minorHAnsi"/>
          <w:b/>
          <w:color w:val="0090D7"/>
          <w:sz w:val="22"/>
          <w:szCs w:val="22"/>
        </w:rPr>
        <w:t xml:space="preserve">  Land ownership plan</w:t>
      </w:r>
    </w:p>
    <w:p w14:paraId="6ADCCC1A" w14:textId="77777777" w:rsidR="00C97840" w:rsidRDefault="009D406F" w:rsidP="004465C5">
      <w:pPr>
        <w:spacing w:after="120"/>
        <w:ind w:left="567"/>
        <w:jc w:val="both"/>
        <w:rPr>
          <w:rFonts w:ascii="Corbel" w:hAnsi="Corbel" w:cstheme="minorHAnsi"/>
          <w:color w:val="000000" w:themeColor="text1"/>
          <w:szCs w:val="20"/>
        </w:rPr>
      </w:pPr>
      <w:r>
        <w:rPr>
          <w:noProof/>
        </w:rPr>
        <w:drawing>
          <wp:anchor distT="0" distB="0" distL="114300" distR="114300" simplePos="0" relativeHeight="251658240" behindDoc="0" locked="0" layoutInCell="1" allowOverlap="1" wp14:anchorId="4F0395D4" wp14:editId="01E42B6A">
            <wp:simplePos x="816603" y="963298"/>
            <wp:positionH relativeFrom="column">
              <wp:align>left</wp:align>
            </wp:positionH>
            <wp:positionV relativeFrom="paragraph">
              <wp:align>top</wp:align>
            </wp:positionV>
            <wp:extent cx="3210560" cy="4645348"/>
            <wp:effectExtent l="0" t="0" r="889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733"/>
                    <a:stretch/>
                  </pic:blipFill>
                  <pic:spPr bwMode="auto">
                    <a:xfrm>
                      <a:off x="0" y="0"/>
                      <a:ext cx="3210560" cy="4645348"/>
                    </a:xfrm>
                    <a:prstGeom prst="rect">
                      <a:avLst/>
                    </a:prstGeom>
                    <a:ln>
                      <a:noFill/>
                    </a:ln>
                    <a:extLst>
                      <a:ext uri="{53640926-AAD7-44D8-BBD7-CCE9431645EC}">
                        <a14:shadowObscured xmlns:a14="http://schemas.microsoft.com/office/drawing/2010/main"/>
                      </a:ext>
                    </a:extLst>
                  </pic:spPr>
                </pic:pic>
              </a:graphicData>
            </a:graphic>
          </wp:anchor>
        </w:drawing>
      </w:r>
    </w:p>
    <w:p w14:paraId="0F369AF4" w14:textId="77777777" w:rsidR="00C97840" w:rsidRPr="00C97840" w:rsidRDefault="00C97840" w:rsidP="00C97840">
      <w:pPr>
        <w:rPr>
          <w:rFonts w:ascii="Corbel" w:hAnsi="Corbel" w:cstheme="minorHAnsi"/>
          <w:szCs w:val="20"/>
        </w:rPr>
      </w:pPr>
    </w:p>
    <w:p w14:paraId="73ED8B13" w14:textId="77777777" w:rsidR="00C97840" w:rsidRPr="00C97840" w:rsidRDefault="00C97840" w:rsidP="00C97840">
      <w:pPr>
        <w:rPr>
          <w:rFonts w:ascii="Corbel" w:hAnsi="Corbel" w:cstheme="minorHAnsi"/>
          <w:szCs w:val="20"/>
        </w:rPr>
      </w:pPr>
    </w:p>
    <w:p w14:paraId="64AB2FA9" w14:textId="77777777" w:rsidR="00C97840" w:rsidRPr="00C97840" w:rsidRDefault="00C97840" w:rsidP="00C97840">
      <w:pPr>
        <w:rPr>
          <w:rFonts w:ascii="Corbel" w:hAnsi="Corbel" w:cstheme="minorHAnsi"/>
          <w:szCs w:val="20"/>
        </w:rPr>
      </w:pPr>
    </w:p>
    <w:p w14:paraId="20A30520" w14:textId="77777777" w:rsidR="00C97840" w:rsidRPr="00C97840" w:rsidRDefault="00C97840" w:rsidP="00C97840">
      <w:pPr>
        <w:rPr>
          <w:rFonts w:ascii="Corbel" w:hAnsi="Corbel" w:cstheme="minorHAnsi"/>
          <w:szCs w:val="20"/>
        </w:rPr>
      </w:pPr>
    </w:p>
    <w:p w14:paraId="413A6CFE" w14:textId="77777777" w:rsidR="00C97840" w:rsidRDefault="00C97840" w:rsidP="004465C5">
      <w:pPr>
        <w:spacing w:after="120"/>
        <w:ind w:left="567"/>
        <w:jc w:val="both"/>
        <w:rPr>
          <w:rFonts w:ascii="Corbel" w:hAnsi="Corbel" w:cstheme="minorHAnsi"/>
          <w:color w:val="000000" w:themeColor="text1"/>
          <w:szCs w:val="20"/>
        </w:rPr>
      </w:pPr>
    </w:p>
    <w:p w14:paraId="353C5930" w14:textId="29085F3D" w:rsidR="004465C5" w:rsidRPr="00631401" w:rsidRDefault="00C97840" w:rsidP="004465C5">
      <w:pPr>
        <w:spacing w:after="120"/>
        <w:ind w:left="567"/>
        <w:jc w:val="both"/>
        <w:rPr>
          <w:rFonts w:ascii="Corbel" w:hAnsi="Corbel" w:cstheme="minorHAnsi"/>
          <w:color w:val="000000" w:themeColor="text1"/>
          <w:sz w:val="18"/>
          <w:szCs w:val="16"/>
        </w:rPr>
      </w:pPr>
      <w:r>
        <w:rPr>
          <w:rFonts w:ascii="Corbel" w:hAnsi="Corbel" w:cstheme="minorHAnsi"/>
          <w:color w:val="000000" w:themeColor="text1"/>
          <w:szCs w:val="20"/>
        </w:rPr>
        <w:br w:type="textWrapping" w:clear="all"/>
      </w:r>
    </w:p>
    <w:p w14:paraId="12C46B2D" w14:textId="77777777" w:rsidR="009338B2" w:rsidRPr="003C75D4" w:rsidRDefault="009338B2" w:rsidP="008C07E1">
      <w:pPr>
        <w:pStyle w:val="ListParagraph"/>
        <w:keepNext/>
        <w:numPr>
          <w:ilvl w:val="0"/>
          <w:numId w:val="18"/>
        </w:numPr>
        <w:tabs>
          <w:tab w:val="left" w:pos="851"/>
        </w:tabs>
        <w:spacing w:after="240"/>
        <w:contextualSpacing w:val="0"/>
        <w:outlineLvl w:val="0"/>
        <w:rPr>
          <w:rFonts w:ascii="Corbel" w:eastAsia="Times New Roman" w:hAnsi="Corbel" w:cs="Arial"/>
          <w:b/>
          <w:bCs/>
          <w:vanish/>
          <w:color w:val="0090D7"/>
          <w:sz w:val="28"/>
          <w:szCs w:val="28"/>
        </w:rPr>
      </w:pPr>
      <w:bookmarkStart w:id="17" w:name="_Toc93916271"/>
      <w:bookmarkStart w:id="18" w:name="_Toc97556761"/>
      <w:bookmarkStart w:id="19" w:name="_Toc99552270"/>
      <w:bookmarkStart w:id="20" w:name="_Toc99552313"/>
      <w:bookmarkStart w:id="21" w:name="_Toc99552395"/>
      <w:bookmarkStart w:id="22" w:name="_Toc100241414"/>
      <w:bookmarkStart w:id="23" w:name="_Toc101970134"/>
      <w:bookmarkStart w:id="24" w:name="_Toc101970190"/>
      <w:bookmarkStart w:id="25" w:name="_Toc103694794"/>
      <w:bookmarkStart w:id="26" w:name="_Toc103757974"/>
      <w:bookmarkStart w:id="27" w:name="_Toc103758018"/>
      <w:bookmarkStart w:id="28" w:name="_Toc103758082"/>
      <w:bookmarkStart w:id="29" w:name="_Toc103758124"/>
      <w:bookmarkStart w:id="30" w:name="_Toc103758172"/>
      <w:bookmarkStart w:id="31" w:name="_Toc103758252"/>
      <w:bookmarkStart w:id="32" w:name="_Toc103758298"/>
      <w:bookmarkStart w:id="33" w:name="_Toc103758723"/>
      <w:bookmarkStart w:id="34" w:name="_Toc103759041"/>
      <w:bookmarkStart w:id="35" w:name="_Toc103849055"/>
      <w:bookmarkStart w:id="36" w:name="_Toc103851069"/>
      <w:bookmarkStart w:id="37" w:name="_Toc103851160"/>
      <w:bookmarkStart w:id="38" w:name="_Toc10385183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9087703" w14:textId="77777777" w:rsidR="009338B2" w:rsidRPr="003C75D4" w:rsidRDefault="009338B2" w:rsidP="008C07E1">
      <w:pPr>
        <w:pStyle w:val="ListParagraph"/>
        <w:keepNext/>
        <w:numPr>
          <w:ilvl w:val="2"/>
          <w:numId w:val="18"/>
        </w:numPr>
        <w:tabs>
          <w:tab w:val="left" w:pos="851"/>
        </w:tabs>
        <w:spacing w:after="240"/>
        <w:contextualSpacing w:val="0"/>
        <w:outlineLvl w:val="0"/>
        <w:rPr>
          <w:rFonts w:ascii="Corbel" w:eastAsia="Times New Roman" w:hAnsi="Corbel" w:cs="Arial"/>
          <w:b/>
          <w:bCs/>
          <w:vanish/>
          <w:color w:val="0090D7"/>
          <w:sz w:val="28"/>
          <w:szCs w:val="28"/>
        </w:rPr>
      </w:pPr>
      <w:bookmarkStart w:id="39" w:name="_Toc93916272"/>
      <w:bookmarkStart w:id="40" w:name="_Toc97556762"/>
      <w:bookmarkStart w:id="41" w:name="_Toc99552271"/>
      <w:bookmarkStart w:id="42" w:name="_Toc99552314"/>
      <w:bookmarkStart w:id="43" w:name="_Toc99552396"/>
      <w:bookmarkStart w:id="44" w:name="_Toc100241415"/>
      <w:bookmarkStart w:id="45" w:name="_Toc101970135"/>
      <w:bookmarkStart w:id="46" w:name="_Toc101970191"/>
      <w:bookmarkStart w:id="47" w:name="_Toc103694795"/>
      <w:bookmarkStart w:id="48" w:name="_Toc103757975"/>
      <w:bookmarkStart w:id="49" w:name="_Toc103758019"/>
      <w:bookmarkStart w:id="50" w:name="_Toc103758083"/>
      <w:bookmarkStart w:id="51" w:name="_Toc103758125"/>
      <w:bookmarkStart w:id="52" w:name="_Toc103758173"/>
      <w:bookmarkStart w:id="53" w:name="_Toc103758253"/>
      <w:bookmarkStart w:id="54" w:name="_Toc103758299"/>
      <w:bookmarkStart w:id="55" w:name="_Toc103758724"/>
      <w:bookmarkStart w:id="56" w:name="_Toc103759042"/>
      <w:bookmarkStart w:id="57" w:name="_Toc103849056"/>
      <w:bookmarkStart w:id="58" w:name="_Toc103851070"/>
      <w:bookmarkStart w:id="59" w:name="_Toc103851161"/>
      <w:bookmarkStart w:id="60" w:name="_Toc1038518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5A001D2" w14:textId="77777777" w:rsidR="008C6485" w:rsidRPr="003C75D4" w:rsidRDefault="008C6485" w:rsidP="00F57AB9">
      <w:pPr>
        <w:spacing w:after="120"/>
        <w:jc w:val="both"/>
        <w:rPr>
          <w:rFonts w:ascii="Corbel" w:hAnsi="Corbel" w:cstheme="minorHAnsi"/>
          <w:color w:val="000000" w:themeColor="text1"/>
          <w:sz w:val="6"/>
          <w:szCs w:val="4"/>
        </w:rPr>
      </w:pPr>
    </w:p>
    <w:p w14:paraId="7BCF5DD1" w14:textId="7341D33C" w:rsidR="00960F7C" w:rsidRPr="003C75D4" w:rsidRDefault="00960F7C" w:rsidP="008C07E1">
      <w:pPr>
        <w:pStyle w:val="Heading1"/>
        <w:numPr>
          <w:ilvl w:val="2"/>
          <w:numId w:val="12"/>
        </w:numPr>
        <w:tabs>
          <w:tab w:val="left" w:pos="851"/>
        </w:tabs>
        <w:spacing w:after="240" w:line="276" w:lineRule="auto"/>
        <w:ind w:hanging="513"/>
        <w:rPr>
          <w:rFonts w:ascii="Corbel" w:hAnsi="Corbel"/>
          <w:color w:val="0090D7"/>
          <w:sz w:val="28"/>
          <w:szCs w:val="28"/>
        </w:rPr>
      </w:pPr>
      <w:bookmarkStart w:id="61" w:name="_Toc103851837"/>
      <w:r w:rsidRPr="003C75D4">
        <w:rPr>
          <w:rFonts w:ascii="Corbel" w:hAnsi="Corbel"/>
          <w:color w:val="0090D7"/>
          <w:sz w:val="28"/>
          <w:szCs w:val="28"/>
        </w:rPr>
        <w:t>Planning Status</w:t>
      </w:r>
      <w:bookmarkEnd w:id="61"/>
    </w:p>
    <w:p w14:paraId="0A607979" w14:textId="1F1B9337" w:rsidR="00416D26" w:rsidRPr="003C75D4" w:rsidRDefault="00A82D17"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bookmarkStart w:id="62" w:name="_Hlk95398371"/>
      <w:r w:rsidRPr="003C75D4">
        <w:rPr>
          <w:rFonts w:ascii="Corbel" w:hAnsi="Corbel" w:cstheme="minorHAnsi"/>
          <w:color w:val="000000" w:themeColor="text1"/>
          <w:szCs w:val="20"/>
        </w:rPr>
        <w:t xml:space="preserve">The site is allocated for housing in the Birmingham Development Plan, which was adopted in 2017, and represents 10% of Birmingham City Council’s housing supply plan period.  The Langley SUE </w:t>
      </w:r>
      <w:r w:rsidR="00416D26" w:rsidRPr="003C75D4">
        <w:rPr>
          <w:rFonts w:ascii="Corbel" w:hAnsi="Corbel" w:cstheme="minorHAnsi"/>
          <w:color w:val="000000" w:themeColor="text1"/>
          <w:szCs w:val="20"/>
        </w:rPr>
        <w:t xml:space="preserve">SPD </w:t>
      </w:r>
      <w:r w:rsidRPr="003C75D4">
        <w:rPr>
          <w:rFonts w:ascii="Corbel" w:hAnsi="Corbel" w:cstheme="minorHAnsi"/>
          <w:color w:val="000000" w:themeColor="text1"/>
          <w:szCs w:val="20"/>
        </w:rPr>
        <w:t>was adopted in</w:t>
      </w:r>
      <w:r w:rsidR="002632EE" w:rsidRPr="003C75D4">
        <w:rPr>
          <w:rFonts w:ascii="Corbel" w:hAnsi="Corbel" w:cstheme="minorHAnsi"/>
          <w:color w:val="000000" w:themeColor="text1"/>
          <w:szCs w:val="20"/>
        </w:rPr>
        <w:t xml:space="preserve"> </w:t>
      </w:r>
      <w:r w:rsidRPr="003C75D4">
        <w:rPr>
          <w:rFonts w:ascii="Corbel" w:hAnsi="Corbel" w:cstheme="minorHAnsi"/>
          <w:color w:val="000000" w:themeColor="text1"/>
          <w:szCs w:val="20"/>
        </w:rPr>
        <w:t>2019</w:t>
      </w:r>
      <w:r w:rsidR="002632EE" w:rsidRPr="003C75D4">
        <w:rPr>
          <w:rFonts w:ascii="Corbel" w:hAnsi="Corbel" w:cstheme="minorHAnsi"/>
          <w:color w:val="000000" w:themeColor="text1"/>
          <w:szCs w:val="20"/>
        </w:rPr>
        <w:t xml:space="preserve"> </w:t>
      </w:r>
      <w:r w:rsidR="00416D26" w:rsidRPr="003C75D4">
        <w:rPr>
          <w:rFonts w:ascii="Corbel" w:hAnsi="Corbel" w:cstheme="minorHAnsi"/>
          <w:color w:val="000000" w:themeColor="text1"/>
          <w:szCs w:val="20"/>
        </w:rPr>
        <w:t xml:space="preserve">to guide development on the site. </w:t>
      </w:r>
    </w:p>
    <w:p w14:paraId="7B80CE8B" w14:textId="7CB54904" w:rsidR="00A82D17" w:rsidRDefault="00A82D17"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bookmarkStart w:id="63" w:name="_Hlk95398390"/>
      <w:bookmarkEnd w:id="62"/>
      <w:r w:rsidRPr="003C75D4">
        <w:rPr>
          <w:rFonts w:ascii="Corbel" w:hAnsi="Corbel" w:cstheme="minorHAnsi"/>
          <w:color w:val="000000" w:themeColor="text1"/>
          <w:szCs w:val="20"/>
        </w:rPr>
        <w:t xml:space="preserve">The Langley Consortium has since worked collaboratively to produce a site wide masterplan that </w:t>
      </w:r>
      <w:r w:rsidRPr="007648A8">
        <w:rPr>
          <w:rFonts w:ascii="Corbel" w:hAnsi="Corbel" w:cstheme="minorHAnsi"/>
          <w:color w:val="000000" w:themeColor="text1"/>
          <w:szCs w:val="20"/>
        </w:rPr>
        <w:t>sets out a deliverable vision for the site and submitted an outline planning application on the basis of this masterplan in December 2021 (Planning Application Number 2021/10567/PA).  In accordance with the SPD, the outline planning application is for up to 5,500 dwellings</w:t>
      </w:r>
      <w:r w:rsidR="005B0D3F" w:rsidRPr="007648A8">
        <w:rPr>
          <w:rFonts w:ascii="Corbel" w:hAnsi="Corbel" w:cstheme="minorHAnsi"/>
          <w:color w:val="000000" w:themeColor="text1"/>
          <w:szCs w:val="20"/>
        </w:rPr>
        <w:t xml:space="preserve"> and up to 70,000</w:t>
      </w:r>
      <w:r w:rsidR="00932F6A" w:rsidRPr="007648A8">
        <w:rPr>
          <w:rFonts w:ascii="Corbel" w:hAnsi="Corbel" w:cstheme="minorHAnsi"/>
          <w:color w:val="000000" w:themeColor="text1"/>
          <w:szCs w:val="20"/>
        </w:rPr>
        <w:t xml:space="preserve"> m²</w:t>
      </w:r>
      <w:r w:rsidR="005B0D3F" w:rsidRPr="007648A8">
        <w:rPr>
          <w:rFonts w:ascii="Corbel" w:hAnsi="Corbel" w:cstheme="minorHAnsi"/>
          <w:color w:val="000000" w:themeColor="text1"/>
          <w:szCs w:val="20"/>
        </w:rPr>
        <w:t xml:space="preserve"> </w:t>
      </w:r>
      <w:r w:rsidR="007648A8" w:rsidRPr="007648A8">
        <w:rPr>
          <w:rFonts w:ascii="Corbel" w:hAnsi="Corbel" w:cstheme="minorHAnsi"/>
          <w:color w:val="000000" w:themeColor="text1"/>
          <w:szCs w:val="20"/>
        </w:rPr>
        <w:t>of</w:t>
      </w:r>
      <w:r w:rsidR="005B0D3F" w:rsidRPr="007648A8">
        <w:rPr>
          <w:rFonts w:ascii="Corbel" w:hAnsi="Corbel" w:cstheme="minorHAnsi"/>
          <w:color w:val="000000" w:themeColor="text1"/>
          <w:szCs w:val="20"/>
        </w:rPr>
        <w:t xml:space="preserve"> mixed </w:t>
      </w:r>
      <w:r w:rsidR="00C97840">
        <w:rPr>
          <w:rFonts w:ascii="Corbel" w:hAnsi="Corbel" w:cstheme="minorHAnsi"/>
          <w:color w:val="000000" w:themeColor="text1"/>
          <w:szCs w:val="20"/>
        </w:rPr>
        <w:t>-</w:t>
      </w:r>
      <w:r w:rsidR="005B0D3F" w:rsidRPr="007648A8">
        <w:rPr>
          <w:rFonts w:ascii="Corbel" w:hAnsi="Corbel" w:cstheme="minorHAnsi"/>
          <w:color w:val="000000" w:themeColor="text1"/>
          <w:szCs w:val="20"/>
        </w:rPr>
        <w:t>use floorspace to include</w:t>
      </w:r>
      <w:r w:rsidRPr="007648A8">
        <w:rPr>
          <w:rFonts w:ascii="Corbel" w:hAnsi="Corbel" w:cstheme="minorHAnsi"/>
          <w:color w:val="000000" w:themeColor="text1"/>
          <w:szCs w:val="20"/>
        </w:rPr>
        <w:t>:</w:t>
      </w:r>
      <w:r w:rsidRPr="003C75D4">
        <w:rPr>
          <w:rFonts w:ascii="Corbel" w:hAnsi="Corbel" w:cstheme="minorHAnsi"/>
          <w:color w:val="000000" w:themeColor="text1"/>
          <w:szCs w:val="20"/>
        </w:rPr>
        <w:t xml:space="preserve"> </w:t>
      </w:r>
    </w:p>
    <w:p w14:paraId="6C841D24" w14:textId="09EABFE4"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A</w:t>
      </w:r>
      <w:r w:rsidR="00A82D17" w:rsidRPr="003C75D4">
        <w:rPr>
          <w:rFonts w:ascii="Corbel" w:hAnsi="Corbel" w:cstheme="minorHAnsi"/>
          <w:color w:val="000000" w:themeColor="text1"/>
          <w:szCs w:val="20"/>
        </w:rPr>
        <w:t xml:space="preserve">ffordable </w:t>
      </w:r>
      <w:r w:rsidR="00FD6DF0" w:rsidRPr="003C75D4">
        <w:rPr>
          <w:rFonts w:ascii="Corbel" w:hAnsi="Corbel" w:cstheme="minorHAnsi"/>
          <w:color w:val="000000" w:themeColor="text1"/>
          <w:szCs w:val="20"/>
        </w:rPr>
        <w:t>housing.</w:t>
      </w:r>
      <w:r w:rsidR="00A82D17" w:rsidRPr="003C75D4">
        <w:rPr>
          <w:rFonts w:ascii="Corbel" w:hAnsi="Corbel" w:cstheme="minorHAnsi"/>
          <w:color w:val="000000" w:themeColor="text1"/>
          <w:szCs w:val="20"/>
        </w:rPr>
        <w:t xml:space="preserve"> </w:t>
      </w:r>
    </w:p>
    <w:p w14:paraId="0AB75F9D" w14:textId="07CDF160"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M</w:t>
      </w:r>
      <w:r w:rsidR="00A82D17" w:rsidRPr="003C75D4">
        <w:rPr>
          <w:rFonts w:ascii="Corbel" w:hAnsi="Corbel" w:cstheme="minorHAnsi"/>
          <w:color w:val="000000" w:themeColor="text1"/>
          <w:szCs w:val="20"/>
        </w:rPr>
        <w:t>ixed</w:t>
      </w:r>
      <w:r w:rsidR="00C4190C" w:rsidRPr="003C75D4">
        <w:rPr>
          <w:rFonts w:ascii="Corbel" w:hAnsi="Corbel" w:cstheme="minorHAnsi"/>
          <w:color w:val="000000" w:themeColor="text1"/>
          <w:szCs w:val="20"/>
        </w:rPr>
        <w:t>-</w:t>
      </w:r>
      <w:r w:rsidR="00A82D17" w:rsidRPr="003C75D4">
        <w:rPr>
          <w:rFonts w:ascii="Corbel" w:hAnsi="Corbel" w:cstheme="minorHAnsi"/>
          <w:color w:val="000000" w:themeColor="text1"/>
          <w:szCs w:val="20"/>
        </w:rPr>
        <w:t>use centre</w:t>
      </w:r>
      <w:r w:rsidR="004F2487" w:rsidRPr="003C75D4">
        <w:rPr>
          <w:rFonts w:ascii="Corbel" w:hAnsi="Corbel" w:cstheme="minorHAnsi"/>
          <w:color w:val="000000" w:themeColor="text1"/>
          <w:szCs w:val="20"/>
        </w:rPr>
        <w:t xml:space="preserve"> (District Centre</w:t>
      </w:r>
      <w:r w:rsidR="00FD6DF0" w:rsidRPr="003C75D4">
        <w:rPr>
          <w:rFonts w:ascii="Corbel" w:hAnsi="Corbel" w:cstheme="minorHAnsi"/>
          <w:color w:val="000000" w:themeColor="text1"/>
          <w:szCs w:val="20"/>
        </w:rPr>
        <w:t>).</w:t>
      </w:r>
      <w:r w:rsidR="00A82D17" w:rsidRPr="003C75D4">
        <w:rPr>
          <w:rFonts w:ascii="Corbel" w:hAnsi="Corbel" w:cstheme="minorHAnsi"/>
          <w:color w:val="000000" w:themeColor="text1"/>
          <w:szCs w:val="20"/>
        </w:rPr>
        <w:t xml:space="preserve"> </w:t>
      </w:r>
    </w:p>
    <w:p w14:paraId="07355768" w14:textId="3CD1D8CA"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T</w:t>
      </w:r>
      <w:r w:rsidR="00A82D17" w:rsidRPr="003C75D4">
        <w:rPr>
          <w:rFonts w:ascii="Corbel" w:hAnsi="Corbel" w:cstheme="minorHAnsi"/>
          <w:color w:val="000000" w:themeColor="text1"/>
          <w:szCs w:val="20"/>
        </w:rPr>
        <w:t xml:space="preserve">wo local </w:t>
      </w:r>
      <w:r w:rsidR="00B03A81" w:rsidRPr="006B5764">
        <w:rPr>
          <w:rFonts w:ascii="Corbel" w:hAnsi="Corbel" w:cstheme="minorHAnsi"/>
          <w:color w:val="000000" w:themeColor="text1"/>
          <w:szCs w:val="20"/>
        </w:rPr>
        <w:t>centres</w:t>
      </w:r>
      <w:r w:rsidR="00375EE2">
        <w:rPr>
          <w:rFonts w:ascii="Corbel" w:hAnsi="Corbel" w:cstheme="minorHAnsi"/>
          <w:color w:val="000000" w:themeColor="text1"/>
          <w:szCs w:val="20"/>
        </w:rPr>
        <w:t xml:space="preserve"> (Community Hubs</w:t>
      </w:r>
      <w:r w:rsidR="00FD6DF0">
        <w:rPr>
          <w:rFonts w:ascii="Corbel" w:hAnsi="Corbel" w:cstheme="minorHAnsi"/>
          <w:color w:val="000000" w:themeColor="text1"/>
          <w:szCs w:val="20"/>
        </w:rPr>
        <w:t>)</w:t>
      </w:r>
      <w:r w:rsidR="00FD6DF0" w:rsidRPr="003C75D4">
        <w:rPr>
          <w:rFonts w:ascii="Corbel" w:hAnsi="Corbel" w:cstheme="minorHAnsi"/>
          <w:color w:val="000000" w:themeColor="text1"/>
          <w:szCs w:val="20"/>
        </w:rPr>
        <w:t>.</w:t>
      </w:r>
      <w:r w:rsidR="00A82D17" w:rsidRPr="003C75D4">
        <w:rPr>
          <w:rFonts w:ascii="Corbel" w:hAnsi="Corbel" w:cstheme="minorHAnsi"/>
          <w:color w:val="000000" w:themeColor="text1"/>
          <w:szCs w:val="20"/>
        </w:rPr>
        <w:t xml:space="preserve"> </w:t>
      </w:r>
    </w:p>
    <w:p w14:paraId="3EE97FD0" w14:textId="4BAFC7EA"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E</w:t>
      </w:r>
      <w:r w:rsidR="00A82D17" w:rsidRPr="003C75D4">
        <w:rPr>
          <w:rFonts w:ascii="Corbel" w:hAnsi="Corbel" w:cstheme="minorHAnsi"/>
          <w:color w:val="000000" w:themeColor="text1"/>
          <w:szCs w:val="20"/>
        </w:rPr>
        <w:t>ducation provision (early years, 3 primary schools, 1 secondary school and sixth form);</w:t>
      </w:r>
    </w:p>
    <w:p w14:paraId="096BE610" w14:textId="6CBB7932"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C</w:t>
      </w:r>
      <w:r w:rsidR="00A82D17" w:rsidRPr="003C75D4">
        <w:rPr>
          <w:rFonts w:ascii="Corbel" w:hAnsi="Corbel" w:cstheme="minorHAnsi"/>
          <w:color w:val="000000" w:themeColor="text1"/>
          <w:szCs w:val="20"/>
        </w:rPr>
        <w:t>ommunity facilities (including health, extensive public open space, sports and play facilities</w:t>
      </w:r>
      <w:r w:rsidR="00FD6DF0" w:rsidRPr="003C75D4">
        <w:rPr>
          <w:rFonts w:ascii="Corbel" w:hAnsi="Corbel" w:cstheme="minorHAnsi"/>
          <w:color w:val="000000" w:themeColor="text1"/>
          <w:szCs w:val="20"/>
        </w:rPr>
        <w:t>).</w:t>
      </w:r>
      <w:r w:rsidR="00A82D17" w:rsidRPr="003C75D4">
        <w:rPr>
          <w:rFonts w:ascii="Corbel" w:hAnsi="Corbel" w:cstheme="minorHAnsi"/>
          <w:color w:val="000000" w:themeColor="text1"/>
          <w:szCs w:val="20"/>
        </w:rPr>
        <w:t xml:space="preserve"> </w:t>
      </w:r>
    </w:p>
    <w:p w14:paraId="1E2B6528" w14:textId="49656289"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T</w:t>
      </w:r>
      <w:r w:rsidR="00A82D17" w:rsidRPr="003C75D4">
        <w:rPr>
          <w:rFonts w:ascii="Corbel" w:hAnsi="Corbel" w:cstheme="minorHAnsi"/>
          <w:color w:val="000000" w:themeColor="text1"/>
          <w:szCs w:val="20"/>
        </w:rPr>
        <w:t xml:space="preserve">wo new access points to the </w:t>
      </w:r>
      <w:r w:rsidR="00FD6DF0" w:rsidRPr="003C75D4">
        <w:rPr>
          <w:rFonts w:ascii="Corbel" w:hAnsi="Corbel" w:cstheme="minorHAnsi"/>
          <w:color w:val="000000" w:themeColor="text1"/>
          <w:szCs w:val="20"/>
        </w:rPr>
        <w:t>A38.</w:t>
      </w:r>
      <w:r w:rsidR="00A82D17" w:rsidRPr="003C75D4">
        <w:rPr>
          <w:rFonts w:ascii="Corbel" w:hAnsi="Corbel" w:cstheme="minorHAnsi"/>
          <w:color w:val="000000" w:themeColor="text1"/>
          <w:szCs w:val="20"/>
        </w:rPr>
        <w:t xml:space="preserve"> </w:t>
      </w:r>
    </w:p>
    <w:p w14:paraId="4F3FAEDC" w14:textId="6427F1A6"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H</w:t>
      </w:r>
      <w:r w:rsidR="00A82D17" w:rsidRPr="003C75D4">
        <w:rPr>
          <w:rFonts w:ascii="Corbel" w:hAnsi="Corbel" w:cstheme="minorHAnsi"/>
          <w:color w:val="000000" w:themeColor="text1"/>
          <w:szCs w:val="20"/>
        </w:rPr>
        <w:t xml:space="preserve">ighway improvement and </w:t>
      </w:r>
      <w:r w:rsidR="00FD6DF0" w:rsidRPr="003C75D4">
        <w:rPr>
          <w:rFonts w:ascii="Corbel" w:hAnsi="Corbel" w:cstheme="minorHAnsi"/>
          <w:color w:val="000000" w:themeColor="text1"/>
          <w:szCs w:val="20"/>
        </w:rPr>
        <w:t>mitigation.</w:t>
      </w:r>
      <w:r w:rsidR="00A82D17" w:rsidRPr="003C75D4">
        <w:rPr>
          <w:rFonts w:ascii="Corbel" w:hAnsi="Corbel" w:cstheme="minorHAnsi"/>
          <w:color w:val="000000" w:themeColor="text1"/>
          <w:szCs w:val="20"/>
        </w:rPr>
        <w:t xml:space="preserve"> </w:t>
      </w:r>
    </w:p>
    <w:p w14:paraId="56282E11" w14:textId="1A940411"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P</w:t>
      </w:r>
      <w:r w:rsidR="00A82D17" w:rsidRPr="003C75D4">
        <w:rPr>
          <w:rFonts w:ascii="Corbel" w:hAnsi="Corbel" w:cstheme="minorHAnsi"/>
          <w:color w:val="000000" w:themeColor="text1"/>
          <w:szCs w:val="20"/>
        </w:rPr>
        <w:t xml:space="preserve">ublic transport </w:t>
      </w:r>
      <w:r w:rsidR="00FD6DF0" w:rsidRPr="003C75D4">
        <w:rPr>
          <w:rFonts w:ascii="Corbel" w:hAnsi="Corbel" w:cstheme="minorHAnsi"/>
          <w:color w:val="000000" w:themeColor="text1"/>
          <w:szCs w:val="20"/>
        </w:rPr>
        <w:t>provision.</w:t>
      </w:r>
    </w:p>
    <w:p w14:paraId="564D34F0" w14:textId="536BA864" w:rsidR="00A82D17" w:rsidRPr="003C75D4" w:rsidRDefault="00893CD3" w:rsidP="008C07E1">
      <w:pPr>
        <w:pStyle w:val="ListParagraph"/>
        <w:numPr>
          <w:ilvl w:val="0"/>
          <w:numId w:val="31"/>
        </w:numPr>
        <w:rPr>
          <w:rFonts w:ascii="Corbel" w:hAnsi="Corbel" w:cstheme="minorHAnsi"/>
          <w:color w:val="000000" w:themeColor="text1"/>
          <w:szCs w:val="20"/>
        </w:rPr>
      </w:pPr>
      <w:r>
        <w:rPr>
          <w:rFonts w:ascii="Corbel" w:hAnsi="Corbel" w:cstheme="minorHAnsi"/>
          <w:color w:val="000000" w:themeColor="text1"/>
          <w:szCs w:val="20"/>
        </w:rPr>
        <w:t>A</w:t>
      </w:r>
      <w:r w:rsidR="00A82D17" w:rsidRPr="003C75D4">
        <w:rPr>
          <w:rFonts w:ascii="Corbel" w:hAnsi="Corbel" w:cstheme="minorHAnsi"/>
          <w:color w:val="000000" w:themeColor="text1"/>
          <w:szCs w:val="20"/>
        </w:rPr>
        <w:t xml:space="preserve"> network of walking and cycling routes. </w:t>
      </w:r>
    </w:p>
    <w:p w14:paraId="4F71E1A0" w14:textId="497290D4" w:rsidR="00BD79E1" w:rsidRPr="003C75D4" w:rsidRDefault="00534E7B" w:rsidP="008C07E1">
      <w:pPr>
        <w:pStyle w:val="Heading1"/>
        <w:numPr>
          <w:ilvl w:val="2"/>
          <w:numId w:val="12"/>
        </w:numPr>
        <w:tabs>
          <w:tab w:val="left" w:pos="851"/>
        </w:tabs>
        <w:spacing w:after="240" w:line="276" w:lineRule="auto"/>
        <w:ind w:hanging="513"/>
        <w:rPr>
          <w:rFonts w:ascii="Corbel" w:hAnsi="Corbel"/>
          <w:color w:val="0090D7"/>
          <w:sz w:val="28"/>
          <w:szCs w:val="28"/>
        </w:rPr>
      </w:pPr>
      <w:bookmarkStart w:id="64" w:name="_Toc103851838"/>
      <w:bookmarkEnd w:id="63"/>
      <w:r>
        <w:rPr>
          <w:rFonts w:ascii="Corbel" w:hAnsi="Corbel"/>
          <w:color w:val="0090D7"/>
          <w:sz w:val="28"/>
          <w:szCs w:val="28"/>
        </w:rPr>
        <w:lastRenderedPageBreak/>
        <w:t xml:space="preserve">Homes England </w:t>
      </w:r>
      <w:r w:rsidR="00960F7C" w:rsidRPr="003C75D4">
        <w:rPr>
          <w:rFonts w:ascii="Corbel" w:hAnsi="Corbel"/>
          <w:color w:val="0090D7"/>
          <w:sz w:val="28"/>
          <w:szCs w:val="28"/>
        </w:rPr>
        <w:t>Strategic Vision</w:t>
      </w:r>
      <w:bookmarkEnd w:id="64"/>
    </w:p>
    <w:p w14:paraId="51AB8307" w14:textId="73D247A1" w:rsidR="00960F7C" w:rsidRPr="00CB0675" w:rsidRDefault="000829B5"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bookmarkStart w:id="65" w:name="_Hlk95398474"/>
      <w:r w:rsidRPr="00CB0675">
        <w:rPr>
          <w:rFonts w:ascii="Corbel" w:hAnsi="Corbel" w:cstheme="minorHAnsi"/>
          <w:color w:val="000000" w:themeColor="text1"/>
          <w:szCs w:val="20"/>
        </w:rPr>
        <w:t>Homes England</w:t>
      </w:r>
      <w:r w:rsidR="009D406F" w:rsidRPr="00CB0675">
        <w:rPr>
          <w:rFonts w:ascii="Corbel" w:hAnsi="Corbel" w:cstheme="minorHAnsi"/>
          <w:color w:val="000000" w:themeColor="text1"/>
          <w:szCs w:val="20"/>
        </w:rPr>
        <w:t>’s</w:t>
      </w:r>
      <w:r w:rsidRPr="00CB0675">
        <w:rPr>
          <w:rFonts w:ascii="Corbel" w:hAnsi="Corbel" w:cstheme="minorHAnsi"/>
          <w:color w:val="000000" w:themeColor="text1"/>
          <w:szCs w:val="20"/>
        </w:rPr>
        <w:t xml:space="preserve"> Strategic Vision is for Langley SUE to not only deliver circa 5,500 new homes, but to establish a new sustainable community, including schools and community facilities, and set a national benchmark for high quality development at this scale, bringing benefits not only to new residents, but to the wider area of Walmley, Sutton Coldfield and beyond.</w:t>
      </w:r>
    </w:p>
    <w:p w14:paraId="12C5F5C2" w14:textId="3472B5EB" w:rsidR="00BD79E1" w:rsidRPr="00CB0675" w:rsidRDefault="000829B5"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Homes England will look to achieve this vision by:</w:t>
      </w:r>
    </w:p>
    <w:p w14:paraId="41CEC545" w14:textId="23AD5C12"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Delivering the right infrastructure</w:t>
      </w:r>
      <w:r w:rsidR="00631401">
        <w:rPr>
          <w:rFonts w:ascii="Corbel" w:hAnsi="Corbel"/>
          <w:iCs/>
        </w:rPr>
        <w:t>,</w:t>
      </w:r>
      <w:r w:rsidRPr="003C75D4">
        <w:rPr>
          <w:rFonts w:ascii="Corbel" w:hAnsi="Corbel"/>
          <w:iCs/>
        </w:rPr>
        <w:t xml:space="preserve"> at the right time, that is in the right place, is safe, accessible, legible, beautiful and fit for the future, </w:t>
      </w:r>
      <w:r w:rsidR="00631401">
        <w:rPr>
          <w:rFonts w:ascii="Corbel" w:hAnsi="Corbel"/>
          <w:iCs/>
        </w:rPr>
        <w:t>and</w:t>
      </w:r>
      <w:r w:rsidRPr="003C75D4">
        <w:rPr>
          <w:rFonts w:ascii="Corbel" w:hAnsi="Corbel"/>
          <w:iCs/>
        </w:rPr>
        <w:t xml:space="preserve"> underpins the creation of great </w:t>
      </w:r>
      <w:r w:rsidR="00FD6DF0" w:rsidRPr="003C75D4">
        <w:rPr>
          <w:rFonts w:ascii="Corbel" w:hAnsi="Corbel"/>
          <w:iCs/>
        </w:rPr>
        <w:t>places.</w:t>
      </w:r>
    </w:p>
    <w:p w14:paraId="05FBF917" w14:textId="70FD55BA"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Delivering a series of larger un serviced parcels for development on its own land by high quality developers including SMEs as well as larger and well-established national / regional housebuilders. </w:t>
      </w:r>
    </w:p>
    <w:p w14:paraId="2E8F99B5" w14:textId="7F2D96A8"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Creating the opportunity on land Homes England owns for smaller, appropriately serviced plots for smaller developers, custom and self-builds and new market </w:t>
      </w:r>
      <w:r w:rsidR="00FD6DF0" w:rsidRPr="003C75D4">
        <w:rPr>
          <w:rFonts w:ascii="Corbel" w:hAnsi="Corbel"/>
          <w:iCs/>
        </w:rPr>
        <w:t>entrants.</w:t>
      </w:r>
      <w:r w:rsidRPr="003C75D4">
        <w:rPr>
          <w:rFonts w:ascii="Corbel" w:hAnsi="Corbel"/>
          <w:iCs/>
        </w:rPr>
        <w:t xml:space="preserve"> </w:t>
      </w:r>
    </w:p>
    <w:p w14:paraId="560890FD" w14:textId="54006072"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Ensuring that our approach to disposing of parcels of land ensures the delivery of a successful, sustainable and commercially facing range of different tenures, traditional and non-standard products to create a varied and long</w:t>
      </w:r>
      <w:r w:rsidR="00636E5C" w:rsidRPr="003C75D4">
        <w:rPr>
          <w:rFonts w:ascii="Corbel" w:hAnsi="Corbel"/>
          <w:iCs/>
        </w:rPr>
        <w:t>-</w:t>
      </w:r>
      <w:r w:rsidRPr="003C75D4">
        <w:rPr>
          <w:rFonts w:ascii="Corbel" w:hAnsi="Corbel"/>
          <w:iCs/>
        </w:rPr>
        <w:t>lasting community and sense of place</w:t>
      </w:r>
    </w:p>
    <w:p w14:paraId="21AF2AC1" w14:textId="0D87416E"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Working with the Consortium to create a locally distinctive and characterful place, that builds on and connects strongly with the local </w:t>
      </w:r>
      <w:r w:rsidR="00FD6DF0" w:rsidRPr="003C75D4">
        <w:rPr>
          <w:rFonts w:ascii="Corbel" w:hAnsi="Corbel"/>
          <w:iCs/>
        </w:rPr>
        <w:t>community.</w:t>
      </w:r>
      <w:r w:rsidRPr="003C75D4">
        <w:rPr>
          <w:rFonts w:ascii="Corbel" w:hAnsi="Corbel"/>
          <w:iCs/>
        </w:rPr>
        <w:t xml:space="preserve"> </w:t>
      </w:r>
    </w:p>
    <w:p w14:paraId="5807F6B8" w14:textId="4209200F"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Delivering a commercially successful series of retail, leisure, education and non-residential spaces that create a truly thriving and sustainable </w:t>
      </w:r>
      <w:r w:rsidR="00FD6DF0" w:rsidRPr="003C75D4">
        <w:rPr>
          <w:rFonts w:ascii="Corbel" w:hAnsi="Corbel"/>
          <w:iCs/>
        </w:rPr>
        <w:t>community.</w:t>
      </w:r>
      <w:r w:rsidRPr="003C75D4">
        <w:rPr>
          <w:rFonts w:ascii="Corbel" w:hAnsi="Corbel"/>
          <w:iCs/>
        </w:rPr>
        <w:t xml:space="preserve"> </w:t>
      </w:r>
    </w:p>
    <w:p w14:paraId="4490CB0F" w14:textId="23563A95"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Creating sustainable and ambitious long-term partnerships and stewardship arrangements that incorporate and become exemplars in co-design and community management models, delivering a community-based vehicle to take stewardship of key assets in </w:t>
      </w:r>
      <w:r w:rsidR="00FD6DF0" w:rsidRPr="003C75D4">
        <w:rPr>
          <w:rFonts w:ascii="Corbel" w:hAnsi="Corbel"/>
          <w:iCs/>
        </w:rPr>
        <w:t>perpetuity.</w:t>
      </w:r>
      <w:r w:rsidRPr="003C75D4">
        <w:rPr>
          <w:rFonts w:ascii="Corbel" w:hAnsi="Corbel"/>
          <w:iCs/>
        </w:rPr>
        <w:t xml:space="preserve"> </w:t>
      </w:r>
    </w:p>
    <w:p w14:paraId="258672A6" w14:textId="5A69BE94" w:rsidR="00636E5C"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 xml:space="preserve">Incorporating and promoting innovation and aspiration in new technologies and approaches to sustainable construction, design and infrastructure to ensure the development built now will be fit for future </w:t>
      </w:r>
      <w:r w:rsidR="00FD6DF0" w:rsidRPr="003C75D4">
        <w:rPr>
          <w:rFonts w:ascii="Corbel" w:hAnsi="Corbel"/>
          <w:iCs/>
        </w:rPr>
        <w:t>generations.</w:t>
      </w:r>
    </w:p>
    <w:p w14:paraId="01CACC9B" w14:textId="1D1E1132" w:rsidR="000829B5" w:rsidRPr="003C75D4" w:rsidRDefault="000829B5" w:rsidP="008C07E1">
      <w:pPr>
        <w:pStyle w:val="ListParagraph"/>
        <w:numPr>
          <w:ilvl w:val="0"/>
          <w:numId w:val="32"/>
        </w:numPr>
        <w:spacing w:after="120"/>
        <w:jc w:val="both"/>
        <w:rPr>
          <w:rFonts w:ascii="Corbel" w:hAnsi="Corbel"/>
          <w:iCs/>
        </w:rPr>
      </w:pPr>
      <w:r w:rsidRPr="003C75D4">
        <w:rPr>
          <w:rFonts w:ascii="Corbel" w:hAnsi="Corbel"/>
          <w:iCs/>
        </w:rPr>
        <w:t>Creating a well-connected site which encourages sustainable methods of movement and integration with the existing local community.</w:t>
      </w:r>
    </w:p>
    <w:bookmarkEnd w:id="65"/>
    <w:p w14:paraId="253D5B19" w14:textId="77777777" w:rsidR="00F25B99" w:rsidRPr="003C75D4" w:rsidRDefault="00F25B99" w:rsidP="00F57AB9">
      <w:pPr>
        <w:pStyle w:val="BodyText"/>
        <w:spacing w:line="276" w:lineRule="auto"/>
        <w:ind w:left="1080"/>
        <w:jc w:val="both"/>
        <w:rPr>
          <w:rFonts w:ascii="Corbel" w:hAnsi="Corbel"/>
          <w:iCs/>
          <w:color w:val="auto"/>
          <w:szCs w:val="22"/>
        </w:rPr>
      </w:pPr>
    </w:p>
    <w:p w14:paraId="0210D4E2" w14:textId="1AA43FC7" w:rsidR="00C944E2" w:rsidRDefault="00D80A86" w:rsidP="00C944E2">
      <w:pPr>
        <w:pStyle w:val="Heading1"/>
        <w:numPr>
          <w:ilvl w:val="1"/>
          <w:numId w:val="12"/>
        </w:numPr>
        <w:tabs>
          <w:tab w:val="left" w:pos="851"/>
        </w:tabs>
        <w:spacing w:after="240" w:line="276" w:lineRule="auto"/>
        <w:ind w:left="426" w:hanging="426"/>
        <w:rPr>
          <w:rFonts w:ascii="Corbel" w:hAnsi="Corbel"/>
          <w:color w:val="0090D7"/>
          <w:sz w:val="28"/>
          <w:szCs w:val="28"/>
        </w:rPr>
      </w:pPr>
      <w:bookmarkStart w:id="66" w:name="_Toc103851839"/>
      <w:bookmarkStart w:id="67" w:name="_Hlk95398563"/>
      <w:r>
        <w:rPr>
          <w:rFonts w:ascii="Corbel" w:hAnsi="Corbel"/>
          <w:color w:val="0090D7"/>
          <w:sz w:val="28"/>
          <w:szCs w:val="28"/>
        </w:rPr>
        <w:t xml:space="preserve">Development and Infrastructure </w:t>
      </w:r>
      <w:r w:rsidR="00C944E2">
        <w:rPr>
          <w:rFonts w:ascii="Corbel" w:hAnsi="Corbel"/>
          <w:color w:val="0090D7"/>
          <w:sz w:val="28"/>
          <w:szCs w:val="28"/>
        </w:rPr>
        <w:t>Delivery</w:t>
      </w:r>
      <w:bookmarkEnd w:id="66"/>
    </w:p>
    <w:p w14:paraId="445185AE" w14:textId="423ECBB5" w:rsidR="00C944E2" w:rsidRPr="003C75D4" w:rsidRDefault="00C944E2" w:rsidP="00C944E2">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3C75D4">
        <w:rPr>
          <w:rFonts w:ascii="Corbel" w:hAnsi="Corbel" w:cstheme="minorHAnsi"/>
          <w:color w:val="000000" w:themeColor="text1"/>
          <w:szCs w:val="20"/>
        </w:rPr>
        <w:t xml:space="preserve">Homes England’s role in delivering this vision is two-fold. </w:t>
      </w:r>
      <w:r>
        <w:rPr>
          <w:rFonts w:ascii="Corbel" w:hAnsi="Corbel" w:cstheme="minorHAnsi"/>
          <w:color w:val="000000" w:themeColor="text1"/>
          <w:szCs w:val="20"/>
        </w:rPr>
        <w:t xml:space="preserve">As landowner, </w:t>
      </w:r>
      <w:r w:rsidRPr="003C75D4">
        <w:rPr>
          <w:rFonts w:ascii="Corbel" w:hAnsi="Corbel" w:cstheme="minorHAnsi"/>
          <w:color w:val="000000" w:themeColor="text1"/>
          <w:szCs w:val="20"/>
        </w:rPr>
        <w:t xml:space="preserve">Homes England </w:t>
      </w:r>
      <w:r>
        <w:rPr>
          <w:rFonts w:ascii="Corbel" w:hAnsi="Corbel" w:cstheme="minorHAnsi"/>
          <w:color w:val="000000" w:themeColor="text1"/>
          <w:szCs w:val="20"/>
        </w:rPr>
        <w:t xml:space="preserve">has </w:t>
      </w:r>
      <w:r w:rsidRPr="003C75D4">
        <w:rPr>
          <w:rFonts w:ascii="Corbel" w:hAnsi="Corbel" w:cstheme="minorHAnsi"/>
          <w:color w:val="000000" w:themeColor="text1"/>
          <w:szCs w:val="20"/>
        </w:rPr>
        <w:t>a direct role in delivering circa 2,200 homes and</w:t>
      </w:r>
      <w:r>
        <w:rPr>
          <w:rFonts w:ascii="Corbel" w:hAnsi="Corbel" w:cstheme="minorHAnsi"/>
          <w:color w:val="000000" w:themeColor="text1"/>
          <w:szCs w:val="20"/>
        </w:rPr>
        <w:t xml:space="preserve"> associated </w:t>
      </w:r>
      <w:r w:rsidRPr="003C75D4">
        <w:rPr>
          <w:rFonts w:ascii="Corbel" w:hAnsi="Corbel" w:cstheme="minorHAnsi"/>
          <w:color w:val="000000" w:themeColor="text1"/>
          <w:szCs w:val="20"/>
        </w:rPr>
        <w:t xml:space="preserve">infrastructure within </w:t>
      </w:r>
      <w:r w:rsidR="00B03A81">
        <w:rPr>
          <w:rFonts w:ascii="Corbel" w:hAnsi="Corbel" w:cstheme="minorHAnsi"/>
          <w:color w:val="000000" w:themeColor="text1"/>
          <w:szCs w:val="20"/>
        </w:rPr>
        <w:t xml:space="preserve">the </w:t>
      </w:r>
      <w:r w:rsidRPr="003C75D4">
        <w:rPr>
          <w:rFonts w:ascii="Corbel" w:hAnsi="Corbel" w:cstheme="minorHAnsi"/>
          <w:color w:val="000000" w:themeColor="text1"/>
          <w:szCs w:val="20"/>
        </w:rPr>
        <w:t xml:space="preserve">land it owns. </w:t>
      </w:r>
    </w:p>
    <w:p w14:paraId="06822DCB" w14:textId="0C91E2F7" w:rsidR="00C944E2" w:rsidRPr="003C75D4" w:rsidRDefault="00C944E2" w:rsidP="00C944E2">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3C75D4">
        <w:rPr>
          <w:rFonts w:ascii="Corbel" w:hAnsi="Corbel" w:cstheme="minorHAnsi"/>
          <w:color w:val="000000" w:themeColor="text1"/>
          <w:szCs w:val="20"/>
        </w:rPr>
        <w:t xml:space="preserve">Secondly, as part of the Consortium, Homes England will collaborate with the other </w:t>
      </w:r>
      <w:r w:rsidR="00B03A81">
        <w:rPr>
          <w:rFonts w:ascii="Corbel" w:hAnsi="Corbel" w:cstheme="minorHAnsi"/>
          <w:color w:val="000000" w:themeColor="text1"/>
          <w:szCs w:val="20"/>
        </w:rPr>
        <w:t xml:space="preserve">consortium </w:t>
      </w:r>
      <w:r w:rsidRPr="003C75D4">
        <w:rPr>
          <w:rFonts w:ascii="Corbel" w:hAnsi="Corbel" w:cstheme="minorHAnsi"/>
          <w:color w:val="000000" w:themeColor="text1"/>
          <w:szCs w:val="20"/>
        </w:rPr>
        <w:t>members to develop the respective planning application submissions, design codes and shared delivery model for major infrastructure that will underpin the delivery of the overall vision for the SUE.</w:t>
      </w:r>
    </w:p>
    <w:p w14:paraId="36E0E85E" w14:textId="77777777" w:rsidR="00C944E2" w:rsidRPr="00C944E2" w:rsidRDefault="00C944E2" w:rsidP="00C944E2"/>
    <w:p w14:paraId="220FEA19" w14:textId="7B07A058" w:rsidR="00C944E2" w:rsidRPr="003C75D4" w:rsidRDefault="00C944E2" w:rsidP="00C944E2">
      <w:pPr>
        <w:pStyle w:val="Heading1"/>
        <w:numPr>
          <w:ilvl w:val="2"/>
          <w:numId w:val="12"/>
        </w:numPr>
        <w:tabs>
          <w:tab w:val="left" w:pos="851"/>
        </w:tabs>
        <w:spacing w:after="240" w:line="276" w:lineRule="auto"/>
        <w:ind w:hanging="513"/>
        <w:rPr>
          <w:rFonts w:ascii="Corbel" w:hAnsi="Corbel"/>
          <w:color w:val="0090D7"/>
          <w:sz w:val="28"/>
          <w:szCs w:val="28"/>
        </w:rPr>
      </w:pPr>
      <w:bookmarkStart w:id="68" w:name="_Toc103851840"/>
      <w:bookmarkEnd w:id="67"/>
      <w:r>
        <w:rPr>
          <w:rFonts w:ascii="Corbel" w:hAnsi="Corbel"/>
          <w:color w:val="0090D7"/>
          <w:sz w:val="28"/>
          <w:szCs w:val="28"/>
        </w:rPr>
        <w:lastRenderedPageBreak/>
        <w:t>Site wide delivery and infrastructure</w:t>
      </w:r>
      <w:bookmarkEnd w:id="68"/>
    </w:p>
    <w:p w14:paraId="7108898A" w14:textId="32D42ED9" w:rsidR="00C944E2" w:rsidRDefault="00C944E2" w:rsidP="00C944E2">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The SUE will be primarily delivered by four major landowners and developers</w:t>
      </w:r>
      <w:r w:rsidR="00F819FD">
        <w:rPr>
          <w:rFonts w:ascii="Corbel" w:hAnsi="Corbel" w:cstheme="minorHAnsi"/>
          <w:color w:val="000000" w:themeColor="text1"/>
          <w:szCs w:val="20"/>
        </w:rPr>
        <w:t>, namely,</w:t>
      </w:r>
      <w:r w:rsidRPr="00CB0675">
        <w:rPr>
          <w:rFonts w:ascii="Corbel" w:hAnsi="Corbel" w:cstheme="minorHAnsi"/>
          <w:color w:val="000000" w:themeColor="text1"/>
          <w:szCs w:val="20"/>
        </w:rPr>
        <w:t xml:space="preserve"> Homes England, Taylor Wimpy, Vistry and Rubery Owen</w:t>
      </w:r>
      <w:r w:rsidR="00F819FD">
        <w:rPr>
          <w:rFonts w:ascii="Corbel" w:hAnsi="Corbel" w:cstheme="minorHAnsi"/>
          <w:color w:val="000000" w:themeColor="text1"/>
          <w:szCs w:val="20"/>
        </w:rPr>
        <w:t>,</w:t>
      </w:r>
      <w:r w:rsidRPr="00CB0675">
        <w:rPr>
          <w:rFonts w:ascii="Corbel" w:hAnsi="Corbel" w:cstheme="minorHAnsi"/>
          <w:color w:val="000000" w:themeColor="text1"/>
          <w:szCs w:val="20"/>
        </w:rPr>
        <w:t xml:space="preserve"> acting in partnership through a Consortium Collaboration Agreement, which will set out the terms and structure for joint delivery of the project. </w:t>
      </w:r>
    </w:p>
    <w:p w14:paraId="7712448C" w14:textId="144B4D67" w:rsidR="00C944E2" w:rsidRDefault="00F819FD" w:rsidP="00C944E2">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Pr>
          <w:rFonts w:ascii="Corbel" w:hAnsi="Corbel" w:cstheme="minorHAnsi"/>
          <w:color w:val="000000" w:themeColor="text1"/>
          <w:szCs w:val="20"/>
        </w:rPr>
        <w:t>The consortium will have responsibility for the delivery of s</w:t>
      </w:r>
      <w:r w:rsidR="00D80A86">
        <w:rPr>
          <w:rFonts w:ascii="Corbel" w:hAnsi="Corbel" w:cstheme="minorHAnsi"/>
          <w:color w:val="000000" w:themeColor="text1"/>
          <w:szCs w:val="20"/>
        </w:rPr>
        <w:t xml:space="preserve">ite wide infrastructure works </w:t>
      </w:r>
      <w:r>
        <w:rPr>
          <w:rFonts w:ascii="Corbel" w:hAnsi="Corbel" w:cstheme="minorHAnsi"/>
          <w:color w:val="000000" w:themeColor="text1"/>
          <w:szCs w:val="20"/>
        </w:rPr>
        <w:t>through a</w:t>
      </w:r>
      <w:r w:rsidR="00D80A86">
        <w:rPr>
          <w:rFonts w:ascii="Corbel" w:hAnsi="Corbel" w:cstheme="minorHAnsi"/>
          <w:color w:val="000000" w:themeColor="text1"/>
          <w:szCs w:val="20"/>
        </w:rPr>
        <w:t xml:space="preserve"> form of contractual arrangement between </w:t>
      </w:r>
      <w:r>
        <w:rPr>
          <w:rFonts w:ascii="Corbel" w:hAnsi="Corbel" w:cstheme="minorHAnsi"/>
          <w:color w:val="000000" w:themeColor="text1"/>
          <w:szCs w:val="20"/>
        </w:rPr>
        <w:t>consortium</w:t>
      </w:r>
      <w:r w:rsidR="00D80A86">
        <w:rPr>
          <w:rFonts w:ascii="Corbel" w:hAnsi="Corbel" w:cstheme="minorHAnsi"/>
          <w:color w:val="000000" w:themeColor="text1"/>
          <w:szCs w:val="20"/>
        </w:rPr>
        <w:t xml:space="preserve"> members, </w:t>
      </w:r>
      <w:r>
        <w:rPr>
          <w:rFonts w:ascii="Corbel" w:hAnsi="Corbel" w:cstheme="minorHAnsi"/>
          <w:color w:val="000000" w:themeColor="text1"/>
          <w:szCs w:val="20"/>
        </w:rPr>
        <w:t xml:space="preserve">the format of which is </w:t>
      </w:r>
      <w:r w:rsidR="00D80A86">
        <w:rPr>
          <w:rFonts w:ascii="Corbel" w:hAnsi="Corbel" w:cstheme="minorHAnsi"/>
          <w:color w:val="000000" w:themeColor="text1"/>
          <w:szCs w:val="20"/>
        </w:rPr>
        <w:t xml:space="preserve">yet to be agreed. This ‘Project Infrastructure Agreement’ will have responsibility for delivery of the following packages of works: </w:t>
      </w:r>
    </w:p>
    <w:p w14:paraId="0BDDB282" w14:textId="0D81989E" w:rsidR="00C909E9" w:rsidRDefault="00C909E9" w:rsidP="00C909E9">
      <w:pPr>
        <w:pStyle w:val="ListParagraph"/>
        <w:numPr>
          <w:ilvl w:val="0"/>
          <w:numId w:val="32"/>
        </w:numPr>
        <w:spacing w:after="0"/>
        <w:ind w:left="1145" w:hanging="357"/>
        <w:contextualSpacing w:val="0"/>
        <w:jc w:val="both"/>
        <w:rPr>
          <w:rFonts w:ascii="Corbel" w:hAnsi="Corbel"/>
          <w:iCs/>
        </w:rPr>
      </w:pPr>
      <w:bookmarkStart w:id="69" w:name="_Hlk101957806"/>
      <w:r>
        <w:rPr>
          <w:rFonts w:ascii="Corbel" w:hAnsi="Corbel"/>
          <w:iCs/>
        </w:rPr>
        <w:t xml:space="preserve">Site clearance, </w:t>
      </w:r>
      <w:r w:rsidRPr="00D80A86">
        <w:rPr>
          <w:rFonts w:ascii="Corbel" w:hAnsi="Corbel"/>
          <w:iCs/>
        </w:rPr>
        <w:t>remediation and groundworks</w:t>
      </w:r>
    </w:p>
    <w:p w14:paraId="5315D8C7" w14:textId="3FC89FEB" w:rsidR="00C909E9" w:rsidRDefault="00C909E9" w:rsidP="00C909E9">
      <w:pPr>
        <w:pStyle w:val="ListParagraph"/>
        <w:numPr>
          <w:ilvl w:val="0"/>
          <w:numId w:val="32"/>
        </w:numPr>
        <w:spacing w:after="0"/>
        <w:ind w:left="1145" w:hanging="357"/>
        <w:contextualSpacing w:val="0"/>
        <w:jc w:val="both"/>
        <w:rPr>
          <w:rFonts w:ascii="Corbel" w:hAnsi="Corbel"/>
          <w:iCs/>
        </w:rPr>
      </w:pPr>
      <w:r>
        <w:rPr>
          <w:rFonts w:ascii="Corbel" w:hAnsi="Corbel"/>
          <w:iCs/>
        </w:rPr>
        <w:t>Section 38 and 278 highway works along with relevant adoptions</w:t>
      </w:r>
    </w:p>
    <w:p w14:paraId="082A22F0" w14:textId="77777777" w:rsidR="00C909E9" w:rsidRDefault="00C909E9" w:rsidP="00C909E9">
      <w:pPr>
        <w:pStyle w:val="ListParagraph"/>
        <w:numPr>
          <w:ilvl w:val="0"/>
          <w:numId w:val="32"/>
        </w:numPr>
        <w:spacing w:after="0"/>
        <w:ind w:left="1145" w:hanging="357"/>
        <w:contextualSpacing w:val="0"/>
        <w:jc w:val="both"/>
        <w:rPr>
          <w:rFonts w:ascii="Corbel" w:hAnsi="Corbel"/>
          <w:iCs/>
        </w:rPr>
      </w:pPr>
      <w:r>
        <w:rPr>
          <w:rFonts w:ascii="Corbel" w:hAnsi="Corbel"/>
          <w:iCs/>
        </w:rPr>
        <w:t>Servicing and utilities</w:t>
      </w:r>
    </w:p>
    <w:p w14:paraId="538B0017" w14:textId="6B789F3B" w:rsidR="00C909E9" w:rsidRDefault="00C909E9" w:rsidP="00C909E9">
      <w:pPr>
        <w:pStyle w:val="ListParagraph"/>
        <w:numPr>
          <w:ilvl w:val="0"/>
          <w:numId w:val="32"/>
        </w:numPr>
        <w:spacing w:after="0"/>
        <w:ind w:left="1145" w:hanging="357"/>
        <w:contextualSpacing w:val="0"/>
        <w:jc w:val="both"/>
        <w:rPr>
          <w:rFonts w:ascii="Corbel" w:hAnsi="Corbel"/>
          <w:iCs/>
        </w:rPr>
      </w:pPr>
      <w:r>
        <w:rPr>
          <w:rFonts w:ascii="Corbel" w:hAnsi="Corbel"/>
          <w:iCs/>
        </w:rPr>
        <w:t>Masterplanning of blue and green infrastructure to support planning requirements</w:t>
      </w:r>
    </w:p>
    <w:p w14:paraId="168F6752" w14:textId="00C04736" w:rsidR="00C909E9" w:rsidRDefault="00C909E9" w:rsidP="00C909E9">
      <w:pPr>
        <w:pStyle w:val="ListParagraph"/>
        <w:numPr>
          <w:ilvl w:val="0"/>
          <w:numId w:val="32"/>
        </w:numPr>
        <w:spacing w:after="0"/>
        <w:ind w:left="1145" w:hanging="357"/>
        <w:contextualSpacing w:val="0"/>
        <w:jc w:val="both"/>
        <w:rPr>
          <w:rFonts w:ascii="Corbel" w:hAnsi="Corbel"/>
          <w:iCs/>
        </w:rPr>
      </w:pPr>
      <w:r>
        <w:rPr>
          <w:rFonts w:ascii="Corbel" w:hAnsi="Corbel"/>
          <w:iCs/>
        </w:rPr>
        <w:t>Drainage,</w:t>
      </w:r>
      <w:r w:rsidR="00893CD3">
        <w:rPr>
          <w:rFonts w:ascii="Corbel" w:hAnsi="Corbel"/>
          <w:iCs/>
        </w:rPr>
        <w:t xml:space="preserve"> </w:t>
      </w:r>
      <w:r>
        <w:rPr>
          <w:rFonts w:ascii="Corbel" w:hAnsi="Corbel"/>
          <w:iCs/>
        </w:rPr>
        <w:t>pumping and sub stations</w:t>
      </w:r>
    </w:p>
    <w:p w14:paraId="167B7D06" w14:textId="77777777" w:rsidR="00C909E9" w:rsidRPr="00D80A86" w:rsidRDefault="00C909E9" w:rsidP="00C909E9">
      <w:pPr>
        <w:pStyle w:val="ListParagraph"/>
        <w:numPr>
          <w:ilvl w:val="0"/>
          <w:numId w:val="32"/>
        </w:numPr>
        <w:spacing w:after="240"/>
        <w:ind w:left="1145" w:hanging="357"/>
        <w:contextualSpacing w:val="0"/>
        <w:jc w:val="both"/>
        <w:rPr>
          <w:rFonts w:ascii="Corbel" w:hAnsi="Corbel"/>
          <w:iCs/>
        </w:rPr>
      </w:pPr>
      <w:r>
        <w:rPr>
          <w:rFonts w:ascii="Corbel" w:hAnsi="Corbel"/>
          <w:iCs/>
        </w:rPr>
        <w:t>Site wide design codes.</w:t>
      </w:r>
    </w:p>
    <w:bookmarkEnd w:id="69"/>
    <w:p w14:paraId="18A478D0" w14:textId="60BC3F64" w:rsidR="00C944E2" w:rsidRPr="00CB0675" w:rsidRDefault="00F819FD" w:rsidP="00C944E2">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7648A8">
        <w:rPr>
          <w:rFonts w:ascii="Corbel" w:hAnsi="Corbel" w:cstheme="minorHAnsi"/>
          <w:color w:val="000000" w:themeColor="text1"/>
          <w:szCs w:val="20"/>
        </w:rPr>
        <w:t xml:space="preserve">The consultant team appointed to advise on these works is set out </w:t>
      </w:r>
      <w:r w:rsidR="00B03A81" w:rsidRPr="007648A8">
        <w:rPr>
          <w:rFonts w:ascii="Corbel" w:hAnsi="Corbel" w:cstheme="minorHAnsi"/>
          <w:color w:val="000000" w:themeColor="text1"/>
          <w:szCs w:val="20"/>
        </w:rPr>
        <w:t xml:space="preserve">at Section 1.4 </w:t>
      </w:r>
      <w:r w:rsidRPr="007648A8">
        <w:rPr>
          <w:rFonts w:ascii="Corbel" w:hAnsi="Corbel" w:cstheme="minorHAnsi"/>
          <w:color w:val="000000" w:themeColor="text1"/>
          <w:szCs w:val="20"/>
        </w:rPr>
        <w:t>below</w:t>
      </w:r>
      <w:r>
        <w:rPr>
          <w:rFonts w:ascii="Corbel" w:hAnsi="Corbel" w:cstheme="minorHAnsi"/>
          <w:color w:val="000000" w:themeColor="text1"/>
          <w:szCs w:val="20"/>
        </w:rPr>
        <w:t>.</w:t>
      </w:r>
    </w:p>
    <w:p w14:paraId="5D657DE0" w14:textId="3BCB7D63" w:rsidR="00C944E2" w:rsidRDefault="00C944E2" w:rsidP="00C944E2">
      <w:pPr>
        <w:pStyle w:val="Heading1"/>
        <w:numPr>
          <w:ilvl w:val="2"/>
          <w:numId w:val="12"/>
        </w:numPr>
        <w:tabs>
          <w:tab w:val="left" w:pos="851"/>
        </w:tabs>
        <w:spacing w:after="240" w:line="276" w:lineRule="auto"/>
        <w:ind w:hanging="513"/>
        <w:rPr>
          <w:rFonts w:ascii="Corbel" w:hAnsi="Corbel"/>
          <w:color w:val="0090D7"/>
          <w:sz w:val="28"/>
          <w:szCs w:val="28"/>
        </w:rPr>
      </w:pPr>
      <w:bookmarkStart w:id="70" w:name="_Toc103851841"/>
      <w:r>
        <w:rPr>
          <w:rFonts w:ascii="Corbel" w:hAnsi="Corbel"/>
          <w:color w:val="0090D7"/>
          <w:sz w:val="28"/>
          <w:szCs w:val="28"/>
        </w:rPr>
        <w:t xml:space="preserve">Delivery </w:t>
      </w:r>
      <w:r w:rsidR="00D80A86">
        <w:rPr>
          <w:rFonts w:ascii="Corbel" w:hAnsi="Corbel"/>
          <w:color w:val="0090D7"/>
          <w:sz w:val="28"/>
          <w:szCs w:val="28"/>
        </w:rPr>
        <w:t xml:space="preserve">of </w:t>
      </w:r>
      <w:r>
        <w:rPr>
          <w:rFonts w:ascii="Corbel" w:hAnsi="Corbel"/>
          <w:color w:val="0090D7"/>
          <w:sz w:val="28"/>
          <w:szCs w:val="28"/>
        </w:rPr>
        <w:t>Homes England land</w:t>
      </w:r>
      <w:bookmarkEnd w:id="70"/>
    </w:p>
    <w:p w14:paraId="5C59DEFF" w14:textId="11BB0393" w:rsidR="00D80A86" w:rsidRDefault="00F819FD" w:rsidP="00D80A86">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Pr>
          <w:rFonts w:ascii="Corbel" w:hAnsi="Corbel" w:cstheme="minorHAnsi"/>
          <w:color w:val="000000" w:themeColor="text1"/>
          <w:szCs w:val="20"/>
        </w:rPr>
        <w:t xml:space="preserve">As landowner Homes England will also have responsibility for the delivery of infrastructure and development on its own land. </w:t>
      </w:r>
      <w:r w:rsidRPr="00CB0675">
        <w:rPr>
          <w:rFonts w:ascii="Corbel" w:hAnsi="Corbel" w:cstheme="minorHAnsi"/>
          <w:color w:val="000000" w:themeColor="text1"/>
          <w:szCs w:val="20"/>
        </w:rPr>
        <w:t xml:space="preserve">An initial approach to phasing principles for the Homes England land has been developed based on the current phasing plan for site wide infrastructure </w:t>
      </w:r>
      <w:r w:rsidR="00B03A81" w:rsidRPr="00CB0675">
        <w:rPr>
          <w:rFonts w:ascii="Corbel" w:hAnsi="Corbel" w:cstheme="minorHAnsi"/>
          <w:color w:val="000000" w:themeColor="text1"/>
          <w:szCs w:val="20"/>
        </w:rPr>
        <w:t>delivery</w:t>
      </w:r>
      <w:r w:rsidR="00B03A81">
        <w:rPr>
          <w:rFonts w:ascii="Corbel" w:hAnsi="Corbel" w:cstheme="minorHAnsi"/>
          <w:color w:val="000000" w:themeColor="text1"/>
          <w:szCs w:val="20"/>
        </w:rPr>
        <w:t xml:space="preserve"> and</w:t>
      </w:r>
      <w:r>
        <w:rPr>
          <w:rFonts w:ascii="Corbel" w:hAnsi="Corbel" w:cstheme="minorHAnsi"/>
          <w:color w:val="000000" w:themeColor="text1"/>
          <w:szCs w:val="20"/>
        </w:rPr>
        <w:t xml:space="preserve"> is set out below</w:t>
      </w:r>
      <w:r w:rsidRPr="00CB0675">
        <w:rPr>
          <w:rFonts w:ascii="Corbel" w:hAnsi="Corbel" w:cstheme="minorHAnsi"/>
          <w:color w:val="000000" w:themeColor="text1"/>
          <w:szCs w:val="20"/>
        </w:rPr>
        <w:t xml:space="preserve">.  </w:t>
      </w:r>
    </w:p>
    <w:p w14:paraId="69363C79" w14:textId="77777777" w:rsidR="00C97840" w:rsidRPr="00C97840" w:rsidRDefault="00C97840" w:rsidP="00C97840">
      <w:pPr>
        <w:ind w:left="567"/>
        <w:rPr>
          <w:color w:val="0090D7"/>
          <w:sz w:val="24"/>
          <w:szCs w:val="24"/>
        </w:rPr>
      </w:pPr>
      <w:bookmarkStart w:id="71" w:name="_Hlk95398664"/>
      <w:r w:rsidRPr="00C97840">
        <w:rPr>
          <w:color w:val="0090D7"/>
          <w:sz w:val="24"/>
          <w:szCs w:val="24"/>
        </w:rPr>
        <w:t>Draft phasing plan</w:t>
      </w:r>
    </w:p>
    <w:p w14:paraId="5BE9CE94" w14:textId="77777777" w:rsidR="00B03A81" w:rsidRDefault="002739E0" w:rsidP="002739E0">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2739E0">
        <w:rPr>
          <w:rFonts w:ascii="Corbel" w:hAnsi="Corbel" w:cstheme="minorHAnsi"/>
          <w:color w:val="000000" w:themeColor="text1"/>
          <w:szCs w:val="20"/>
        </w:rPr>
        <w:t>The outline planning application contains a broad phasing strategy for both strategic infrastructure and development plot parcels, however, phasing is currently being reviewed by the Consortium as part of the strategic infrastructure design work and may also be influenced by responses received during the determination of the outline planning application.  </w:t>
      </w:r>
    </w:p>
    <w:p w14:paraId="6F43D234" w14:textId="4E84E8F5" w:rsidR="002739E0" w:rsidRPr="002739E0" w:rsidRDefault="002739E0" w:rsidP="002739E0">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2739E0">
        <w:rPr>
          <w:rFonts w:ascii="Corbel" w:hAnsi="Corbel" w:cstheme="minorHAnsi"/>
          <w:color w:val="000000" w:themeColor="text1"/>
          <w:szCs w:val="20"/>
        </w:rPr>
        <w:t xml:space="preserve">Parcel capacity testing of Agency landholdings is currently underway and the results will be shared with the appointed consultant. A final Phasing and Delivery Plan which fixes plot release timings and confirms capacities will be agreed between consortium members as part of the Post Planning Collaboration Agreement currently being prepared. The agreed phasing plan will also form part of the outline planning consent. </w:t>
      </w:r>
    </w:p>
    <w:p w14:paraId="1C0AF068" w14:textId="77777777" w:rsidR="002739E0" w:rsidRPr="00A115DD" w:rsidRDefault="002739E0" w:rsidP="002739E0">
      <w:pPr>
        <w:pStyle w:val="ListParagraph"/>
        <w:numPr>
          <w:ilvl w:val="0"/>
          <w:numId w:val="45"/>
        </w:numPr>
        <w:autoSpaceDE w:val="0"/>
        <w:autoSpaceDN w:val="0"/>
        <w:adjustRightInd w:val="0"/>
        <w:spacing w:after="240"/>
        <w:ind w:left="567" w:hanging="567"/>
        <w:contextualSpacing w:val="0"/>
        <w:rPr>
          <w:rFonts w:ascii="Corbel" w:hAnsi="Corbel" w:cs="CIDFont+F2"/>
          <w:color w:val="000000"/>
        </w:rPr>
      </w:pPr>
      <w:r w:rsidRPr="00A115DD">
        <w:rPr>
          <w:rFonts w:ascii="Corbel" w:hAnsi="Corbel" w:cs="CIDFont+F2"/>
          <w:color w:val="000000"/>
        </w:rPr>
        <w:t>Proposals for the District Centre and Community Hubs will be prepared through a separate ‘District Centre’ workstream with its own consultant team and will need to be developed to incorporate a mix of uses including schools, healthcare, retail / commercial, community buildings and associated residential development.  The District Centre, Community Hubs and residential phases will need to be designed in accordance with the Building for a Healthy Life principles and incorporate co-design and careful consideration of Sustainability principles alongside Places and Homes for All.  The two consultant teams working on each workstream will need to work together to ensure seamless design and integration across the District Centre, Community Hubs and wider residential scheme.</w:t>
      </w:r>
    </w:p>
    <w:p w14:paraId="6EB9585C" w14:textId="66A8F487" w:rsidR="00C909E9" w:rsidRDefault="002739E0" w:rsidP="002739E0">
      <w:pPr>
        <w:pStyle w:val="ListParagraph"/>
        <w:numPr>
          <w:ilvl w:val="0"/>
          <w:numId w:val="45"/>
        </w:numPr>
        <w:autoSpaceDE w:val="0"/>
        <w:autoSpaceDN w:val="0"/>
        <w:adjustRightInd w:val="0"/>
        <w:spacing w:after="240"/>
        <w:ind w:left="567" w:hanging="567"/>
        <w:contextualSpacing w:val="0"/>
        <w:rPr>
          <w:rFonts w:ascii="Corbel" w:hAnsi="Corbel" w:cs="CIDFont+F2"/>
          <w:color w:val="000000"/>
        </w:rPr>
      </w:pPr>
      <w:r w:rsidRPr="00A115DD">
        <w:rPr>
          <w:rFonts w:ascii="Corbel" w:hAnsi="Corbel" w:cs="CIDFont+F2"/>
          <w:color w:val="000000"/>
        </w:rPr>
        <w:lastRenderedPageBreak/>
        <w:t xml:space="preserve">The initial phasing plan is summarised below and sets out at a high level a 15+ year disposal programme for Homes England ownership. </w:t>
      </w:r>
      <w:r w:rsidRPr="009B0A28">
        <w:rPr>
          <w:rFonts w:ascii="Corbel" w:hAnsi="Corbel" w:cs="CIDFont+F2"/>
          <w:color w:val="000000"/>
        </w:rPr>
        <w:t xml:space="preserve">Early phases of development comprise parcels fronting Springfield Road, that do not rely on the delivery of infrastructure works to open access to the ‘internal’ site to begin early delivery of the wider scheme. </w:t>
      </w:r>
      <w:r w:rsidRPr="00A115DD">
        <w:rPr>
          <w:rFonts w:ascii="Corbel" w:hAnsi="Corbel" w:cs="CIDFont+F2"/>
          <w:color w:val="000000"/>
        </w:rPr>
        <w:t xml:space="preserve">As set out above, </w:t>
      </w:r>
      <w:r>
        <w:rPr>
          <w:rFonts w:ascii="Corbel" w:hAnsi="Corbel" w:cs="CIDFont+F2"/>
          <w:color w:val="000000"/>
        </w:rPr>
        <w:t>phasing</w:t>
      </w:r>
      <w:r w:rsidRPr="00A115DD">
        <w:rPr>
          <w:rFonts w:ascii="Corbel" w:hAnsi="Corbel" w:cs="CIDFont+F2"/>
          <w:color w:val="000000"/>
        </w:rPr>
        <w:t xml:space="preserve"> will be subject to refinement to respond to market advice and the developing requirements of the project</w:t>
      </w:r>
      <w:r w:rsidR="00B03A81">
        <w:rPr>
          <w:rFonts w:ascii="Corbel" w:hAnsi="Corbel" w:cs="CIDFont+F2"/>
          <w:color w:val="000000"/>
        </w:rPr>
        <w:t>.  F</w:t>
      </w:r>
      <w:r>
        <w:rPr>
          <w:rFonts w:ascii="Corbel" w:hAnsi="Corbel" w:cs="CIDFont+F2"/>
          <w:color w:val="000000"/>
        </w:rPr>
        <w:t xml:space="preserve">or instance, </w:t>
      </w:r>
      <w:r w:rsidR="00C909E9">
        <w:rPr>
          <w:rFonts w:ascii="Corbel" w:hAnsi="Corbel" w:cs="CIDFont+F2"/>
          <w:color w:val="000000"/>
        </w:rPr>
        <w:t xml:space="preserve">there is </w:t>
      </w:r>
      <w:r>
        <w:rPr>
          <w:rFonts w:ascii="Corbel" w:hAnsi="Corbel" w:cs="CIDFont+F2"/>
          <w:color w:val="000000"/>
        </w:rPr>
        <w:t xml:space="preserve">a requirement </w:t>
      </w:r>
      <w:r w:rsidR="00C909E9">
        <w:rPr>
          <w:rFonts w:ascii="Corbel" w:hAnsi="Corbel" w:cs="CIDFont+F2"/>
          <w:color w:val="000000"/>
        </w:rPr>
        <w:t xml:space="preserve">to consider the possibility of </w:t>
      </w:r>
      <w:r>
        <w:rPr>
          <w:rFonts w:ascii="Corbel" w:hAnsi="Corbel" w:cs="CIDFont+F2"/>
          <w:color w:val="000000"/>
        </w:rPr>
        <w:t>flexible phases that can be sized</w:t>
      </w:r>
      <w:r w:rsidR="00C909E9">
        <w:rPr>
          <w:rFonts w:ascii="Corbel" w:hAnsi="Corbel" w:cs="CIDFont+F2"/>
          <w:color w:val="000000"/>
        </w:rPr>
        <w:t>/ grouped</w:t>
      </w:r>
      <w:r>
        <w:rPr>
          <w:rFonts w:ascii="Corbel" w:hAnsi="Corbel" w:cs="CIDFont+F2"/>
          <w:color w:val="000000"/>
        </w:rPr>
        <w:t xml:space="preserve"> to respond to</w:t>
      </w:r>
      <w:r w:rsidR="00C909E9">
        <w:rPr>
          <w:rFonts w:ascii="Corbel" w:hAnsi="Corbel" w:cs="CIDFont+F2"/>
          <w:color w:val="000000"/>
        </w:rPr>
        <w:t>:</w:t>
      </w:r>
    </w:p>
    <w:p w14:paraId="7E11724A" w14:textId="1A359936" w:rsidR="00C909E9" w:rsidRPr="00C909E9" w:rsidRDefault="002739E0" w:rsidP="00C909E9">
      <w:pPr>
        <w:pStyle w:val="ListParagraph"/>
        <w:numPr>
          <w:ilvl w:val="0"/>
          <w:numId w:val="32"/>
        </w:numPr>
        <w:spacing w:after="0"/>
        <w:ind w:left="1145" w:hanging="357"/>
        <w:contextualSpacing w:val="0"/>
        <w:jc w:val="both"/>
        <w:rPr>
          <w:rFonts w:ascii="Corbel" w:hAnsi="Corbel" w:cs="CIDFont+F2"/>
          <w:color w:val="000000"/>
        </w:rPr>
      </w:pPr>
      <w:r w:rsidRPr="00C909E9">
        <w:rPr>
          <w:rFonts w:ascii="Corbel" w:hAnsi="Corbel"/>
          <w:iCs/>
        </w:rPr>
        <w:t>SME requirements</w:t>
      </w:r>
    </w:p>
    <w:p w14:paraId="3769F53D" w14:textId="636D8221" w:rsidR="00C909E9" w:rsidRPr="00C909E9" w:rsidRDefault="00C909E9" w:rsidP="00C909E9">
      <w:pPr>
        <w:pStyle w:val="ListParagraph"/>
        <w:numPr>
          <w:ilvl w:val="0"/>
          <w:numId w:val="32"/>
        </w:numPr>
        <w:spacing w:after="0"/>
        <w:ind w:left="1145" w:hanging="357"/>
        <w:contextualSpacing w:val="0"/>
        <w:jc w:val="both"/>
        <w:rPr>
          <w:rFonts w:ascii="Corbel" w:hAnsi="Corbel" w:cs="CIDFont+F2"/>
          <w:color w:val="000000"/>
        </w:rPr>
      </w:pPr>
      <w:r>
        <w:rPr>
          <w:rFonts w:ascii="Corbel" w:hAnsi="Corbel"/>
          <w:iCs/>
        </w:rPr>
        <w:t>Large phase disposals</w:t>
      </w:r>
    </w:p>
    <w:p w14:paraId="25CB003D" w14:textId="5A493CA9" w:rsidR="00C909E9" w:rsidRPr="00C909E9" w:rsidRDefault="00C909E9" w:rsidP="00C909E9">
      <w:pPr>
        <w:pStyle w:val="ListParagraph"/>
        <w:numPr>
          <w:ilvl w:val="0"/>
          <w:numId w:val="32"/>
        </w:numPr>
        <w:ind w:left="1145" w:hanging="357"/>
        <w:contextualSpacing w:val="0"/>
        <w:jc w:val="both"/>
        <w:rPr>
          <w:rFonts w:ascii="Corbel" w:hAnsi="Corbel" w:cs="CIDFont+F2"/>
          <w:color w:val="000000"/>
        </w:rPr>
      </w:pPr>
      <w:r>
        <w:rPr>
          <w:rFonts w:ascii="Corbel" w:hAnsi="Corbel"/>
          <w:iCs/>
        </w:rPr>
        <w:t>C</w:t>
      </w:r>
      <w:r w:rsidR="002739E0" w:rsidRPr="00C909E9">
        <w:rPr>
          <w:rFonts w:ascii="Corbel" w:hAnsi="Corbel"/>
          <w:iCs/>
        </w:rPr>
        <w:t>ustom build/</w:t>
      </w:r>
      <w:r>
        <w:rPr>
          <w:rFonts w:ascii="Corbel" w:hAnsi="Corbel"/>
          <w:iCs/>
        </w:rPr>
        <w:t xml:space="preserve"> </w:t>
      </w:r>
      <w:r w:rsidR="00545F48" w:rsidRPr="00C909E9">
        <w:rPr>
          <w:rFonts w:ascii="Corbel" w:hAnsi="Corbel"/>
          <w:iCs/>
        </w:rPr>
        <w:t>self-build</w:t>
      </w:r>
      <w:r w:rsidR="002739E0" w:rsidRPr="00C909E9">
        <w:rPr>
          <w:rFonts w:ascii="Corbel" w:hAnsi="Corbel"/>
          <w:iCs/>
        </w:rPr>
        <w:t xml:space="preserve"> plots</w:t>
      </w:r>
    </w:p>
    <w:p w14:paraId="628C7FF6" w14:textId="305A9C04" w:rsidR="00C909E9" w:rsidRDefault="00C909E9" w:rsidP="00C909E9">
      <w:pPr>
        <w:autoSpaceDE w:val="0"/>
        <w:autoSpaceDN w:val="0"/>
        <w:adjustRightInd w:val="0"/>
        <w:spacing w:after="240"/>
        <w:ind w:left="567"/>
        <w:rPr>
          <w:rFonts w:ascii="Corbel" w:hAnsi="Corbel" w:cs="CIDFont+F2"/>
          <w:color w:val="000000"/>
        </w:rPr>
      </w:pPr>
      <w:r>
        <w:rPr>
          <w:rFonts w:ascii="Corbel" w:hAnsi="Corbel" w:cs="CIDFont+F2"/>
          <w:color w:val="000000"/>
        </w:rPr>
        <w:t xml:space="preserve">These should be considered </w:t>
      </w:r>
      <w:r w:rsidRPr="00C909E9">
        <w:rPr>
          <w:rFonts w:ascii="Corbel" w:hAnsi="Corbel" w:cs="CIDFont+F2"/>
          <w:color w:val="000000"/>
        </w:rPr>
        <w:t>alongside delivery and</w:t>
      </w:r>
      <w:r>
        <w:rPr>
          <w:rFonts w:ascii="Corbel" w:hAnsi="Corbel" w:cs="CIDFont+F2"/>
          <w:color w:val="000000"/>
        </w:rPr>
        <w:t xml:space="preserve"> </w:t>
      </w:r>
      <w:r w:rsidRPr="00C909E9">
        <w:rPr>
          <w:rFonts w:ascii="Corbel" w:hAnsi="Corbel" w:cs="CIDFont+F2"/>
          <w:color w:val="000000"/>
        </w:rPr>
        <w:t>infrastructure requirements, which will have a direct impact on the flexibility of the phasing plan</w:t>
      </w:r>
      <w:r>
        <w:rPr>
          <w:rFonts w:ascii="Corbel" w:hAnsi="Corbel" w:cs="CIDFont+F2"/>
          <w:color w:val="000000"/>
        </w:rPr>
        <w:t>.</w:t>
      </w:r>
    </w:p>
    <w:p w14:paraId="1F2015EE" w14:textId="301E4B74" w:rsidR="00C909E9" w:rsidRPr="00C909E9" w:rsidRDefault="00C909E9" w:rsidP="00C909E9">
      <w:pPr>
        <w:autoSpaceDE w:val="0"/>
        <w:autoSpaceDN w:val="0"/>
        <w:adjustRightInd w:val="0"/>
        <w:spacing w:after="240"/>
        <w:ind w:left="567"/>
        <w:rPr>
          <w:rFonts w:ascii="Corbel" w:hAnsi="Corbel" w:cs="CIDFont+F2"/>
          <w:color w:val="000000"/>
        </w:rPr>
      </w:pPr>
      <w:r>
        <w:rPr>
          <w:rFonts w:ascii="Corbel" w:hAnsi="Corbel" w:cs="CIDFont+F2"/>
          <w:color w:val="000000"/>
        </w:rPr>
        <w:t>The current phasing plan is as follows:</w:t>
      </w:r>
    </w:p>
    <w:p w14:paraId="4CA94893" w14:textId="0F98096C" w:rsidR="009D406F" w:rsidRPr="00E22D96"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HE1 –</w:t>
      </w:r>
      <w:r w:rsidRPr="00E22D96">
        <w:rPr>
          <w:rFonts w:ascii="Corbel" w:hAnsi="Corbel" w:cs="CIDFont+F2"/>
          <w:color w:val="000000"/>
        </w:rPr>
        <w:t xml:space="preserve"> </w:t>
      </w:r>
      <w:r>
        <w:rPr>
          <w:rFonts w:ascii="Corbel" w:hAnsi="Corbel" w:cs="CIDFont+F2"/>
          <w:color w:val="000000"/>
        </w:rPr>
        <w:t>Fronting Springfield Road, this p</w:t>
      </w:r>
      <w:r w:rsidRPr="00E22D96">
        <w:rPr>
          <w:rFonts w:ascii="Corbel" w:hAnsi="Corbel" w:cs="CIDFont+F2"/>
          <w:color w:val="000000"/>
        </w:rPr>
        <w:t>arcel of land extend</w:t>
      </w:r>
      <w:r>
        <w:rPr>
          <w:rFonts w:ascii="Corbel" w:hAnsi="Corbel" w:cs="CIDFont+F2"/>
          <w:color w:val="000000"/>
        </w:rPr>
        <w:t>s</w:t>
      </w:r>
      <w:r w:rsidRPr="00E22D96">
        <w:rPr>
          <w:rFonts w:ascii="Corbel" w:hAnsi="Corbel" w:cs="CIDFont+F2"/>
          <w:color w:val="000000"/>
        </w:rPr>
        <w:t xml:space="preserve"> to 5.58 hectares (13.79 acres) </w:t>
      </w:r>
      <w:r>
        <w:rPr>
          <w:rFonts w:ascii="Corbel" w:hAnsi="Corbel" w:cs="CIDFont+F2"/>
          <w:color w:val="000000"/>
        </w:rPr>
        <w:t xml:space="preserve">and is </w:t>
      </w:r>
      <w:r w:rsidRPr="00E22D96">
        <w:rPr>
          <w:rFonts w:ascii="Corbel" w:hAnsi="Corbel" w:cs="CIDFont+F2"/>
          <w:color w:val="000000"/>
        </w:rPr>
        <w:t xml:space="preserve">identified as potential first phase of development comprising 208 units between 2024 and 2031.  The site offers potential for early disposal of smaller parcels to SME developers to deliver an early and high-quality phase of development to drive quality and values across the </w:t>
      </w:r>
      <w:r w:rsidR="00F819FD" w:rsidRPr="00E22D96">
        <w:rPr>
          <w:rFonts w:ascii="Corbel" w:hAnsi="Corbel" w:cs="CIDFont+F2"/>
          <w:color w:val="000000"/>
        </w:rPr>
        <w:t>site</w:t>
      </w:r>
      <w:r w:rsidR="00F819FD">
        <w:rPr>
          <w:rFonts w:ascii="Corbel" w:hAnsi="Corbel" w:cs="CIDFont+F2"/>
          <w:color w:val="000000"/>
        </w:rPr>
        <w:t>.</w:t>
      </w:r>
    </w:p>
    <w:p w14:paraId="15521C20" w14:textId="77777777" w:rsidR="009D406F" w:rsidRPr="00E22D96" w:rsidRDefault="009D406F" w:rsidP="00C944E2">
      <w:pPr>
        <w:pStyle w:val="ListParagraph"/>
        <w:autoSpaceDE w:val="0"/>
        <w:autoSpaceDN w:val="0"/>
        <w:adjustRightInd w:val="0"/>
        <w:spacing w:after="0"/>
        <w:ind w:left="567"/>
        <w:rPr>
          <w:rFonts w:ascii="Corbel" w:hAnsi="Corbel" w:cs="CIDFont+F2"/>
          <w:color w:val="000000"/>
        </w:rPr>
      </w:pPr>
    </w:p>
    <w:p w14:paraId="0A0DC09C" w14:textId="712DCEAF" w:rsidR="009D406F" w:rsidRPr="00E22D96"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HE2 –</w:t>
      </w:r>
      <w:r w:rsidRPr="0051277F">
        <w:rPr>
          <w:rFonts w:ascii="Corbel" w:hAnsi="Corbel" w:cs="CIDFont+F2"/>
          <w:color w:val="000000"/>
        </w:rPr>
        <w:t xml:space="preserve"> Also fronting Springfield Road, a </w:t>
      </w:r>
      <w:r w:rsidRPr="00E22D96">
        <w:rPr>
          <w:rFonts w:ascii="Corbel" w:hAnsi="Corbel" w:cs="CIDFont+F2"/>
          <w:color w:val="000000"/>
        </w:rPr>
        <w:t>5.32 hectare (13.13 acre) parcel of land identified for potential delivery of circa 186 standard housing units between 2026 and 2032</w:t>
      </w:r>
      <w:r w:rsidR="00F819FD">
        <w:rPr>
          <w:rFonts w:ascii="Corbel" w:hAnsi="Corbel" w:cs="CIDFont+F2"/>
          <w:color w:val="000000"/>
        </w:rPr>
        <w:t>.</w:t>
      </w:r>
    </w:p>
    <w:p w14:paraId="4CA2D100" w14:textId="77777777" w:rsidR="009D406F" w:rsidRPr="00E22D96" w:rsidRDefault="009D406F" w:rsidP="00C944E2">
      <w:pPr>
        <w:pStyle w:val="ListParagraph"/>
        <w:autoSpaceDE w:val="0"/>
        <w:autoSpaceDN w:val="0"/>
        <w:adjustRightInd w:val="0"/>
        <w:spacing w:after="0"/>
        <w:ind w:left="567"/>
        <w:rPr>
          <w:rFonts w:ascii="Corbel" w:hAnsi="Corbel" w:cs="CIDFont+F2"/>
          <w:color w:val="000000"/>
        </w:rPr>
      </w:pPr>
    </w:p>
    <w:p w14:paraId="2719CD4E" w14:textId="427C2BA6" w:rsidR="009D406F"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HE3 –</w:t>
      </w:r>
      <w:r w:rsidRPr="00E22D96">
        <w:rPr>
          <w:rFonts w:ascii="Corbel" w:hAnsi="Corbel" w:cs="CIDFont+F2"/>
          <w:color w:val="000000"/>
        </w:rPr>
        <w:t xml:space="preserve"> A parcel of land of 7.76 hectares (19.17  acres) for potential delivery of 334 units, given </w:t>
      </w:r>
      <w:r>
        <w:rPr>
          <w:rFonts w:ascii="Corbel" w:hAnsi="Corbel" w:cs="CIDFont+F2"/>
          <w:color w:val="000000"/>
        </w:rPr>
        <w:t xml:space="preserve">its </w:t>
      </w:r>
      <w:r w:rsidRPr="00E22D96">
        <w:rPr>
          <w:rFonts w:ascii="Corbel" w:hAnsi="Corbel" w:cs="CIDFont+F2"/>
          <w:color w:val="000000"/>
        </w:rPr>
        <w:t xml:space="preserve">proximity to </w:t>
      </w:r>
      <w:r>
        <w:rPr>
          <w:rFonts w:ascii="Corbel" w:hAnsi="Corbel" w:cs="CIDFont+F2"/>
          <w:color w:val="000000"/>
        </w:rPr>
        <w:t xml:space="preserve">the </w:t>
      </w:r>
      <w:r w:rsidRPr="00E22D96">
        <w:rPr>
          <w:rFonts w:ascii="Corbel" w:hAnsi="Corbel" w:cs="CIDFont+F2"/>
          <w:color w:val="000000"/>
        </w:rPr>
        <w:t>District Centre it is envisaged that this could comprise a mix of senior living and standard housing for delivery between 2031-2035</w:t>
      </w:r>
      <w:r w:rsidR="00F819FD">
        <w:rPr>
          <w:rFonts w:ascii="Corbel" w:hAnsi="Corbel" w:cs="CIDFont+F2"/>
          <w:color w:val="000000"/>
        </w:rPr>
        <w:t>.</w:t>
      </w:r>
    </w:p>
    <w:p w14:paraId="30A36549" w14:textId="77777777" w:rsidR="00F819FD" w:rsidRPr="00E22D96" w:rsidRDefault="00F819FD" w:rsidP="00C944E2">
      <w:pPr>
        <w:pStyle w:val="ListParagraph"/>
        <w:autoSpaceDE w:val="0"/>
        <w:autoSpaceDN w:val="0"/>
        <w:adjustRightInd w:val="0"/>
        <w:spacing w:after="0"/>
        <w:ind w:left="567"/>
        <w:rPr>
          <w:rFonts w:ascii="Corbel" w:hAnsi="Corbel" w:cs="CIDFont+F2"/>
          <w:color w:val="000000"/>
        </w:rPr>
      </w:pPr>
    </w:p>
    <w:p w14:paraId="23E5E7D4" w14:textId="340C8624" w:rsidR="009D406F" w:rsidRPr="00E22D96"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HE4 –</w:t>
      </w:r>
      <w:r w:rsidRPr="00E22D96">
        <w:rPr>
          <w:rFonts w:ascii="Corbel" w:hAnsi="Corbel" w:cs="CIDFont+F2"/>
          <w:color w:val="000000"/>
        </w:rPr>
        <w:t xml:space="preserve"> The parcel size will depend upon </w:t>
      </w:r>
      <w:r w:rsidRPr="007648A8">
        <w:rPr>
          <w:rFonts w:ascii="Corbel" w:hAnsi="Corbel" w:cs="CIDFont+F2"/>
          <w:color w:val="000000"/>
        </w:rPr>
        <w:t xml:space="preserve">requirements for the District Centre and mix of uses. </w:t>
      </w:r>
      <w:r w:rsidR="00F819FD" w:rsidRPr="007648A8">
        <w:rPr>
          <w:rFonts w:ascii="Corbel" w:hAnsi="Corbel" w:cstheme="minorHAnsi"/>
          <w:color w:val="000000" w:themeColor="text1"/>
          <w:szCs w:val="20"/>
        </w:rPr>
        <w:t>Proposals for the District Centre and Community Hubs will be prepared through a separate ‘District Centre’ workstream</w:t>
      </w:r>
      <w:r w:rsidR="00B03A81" w:rsidRPr="007648A8">
        <w:rPr>
          <w:rFonts w:ascii="Corbel" w:hAnsi="Corbel" w:cstheme="minorHAnsi"/>
          <w:color w:val="000000" w:themeColor="text1"/>
          <w:szCs w:val="20"/>
        </w:rPr>
        <w:t>,</w:t>
      </w:r>
      <w:r w:rsidR="00F819FD" w:rsidRPr="007648A8">
        <w:rPr>
          <w:rFonts w:ascii="Corbel" w:hAnsi="Corbel" w:cstheme="minorHAnsi"/>
          <w:color w:val="000000" w:themeColor="text1"/>
          <w:szCs w:val="20"/>
        </w:rPr>
        <w:t xml:space="preserve"> </w:t>
      </w:r>
      <w:r w:rsidR="00B03A81" w:rsidRPr="007648A8">
        <w:rPr>
          <w:rFonts w:ascii="Corbel" w:hAnsi="Corbel" w:cstheme="minorHAnsi"/>
          <w:color w:val="000000" w:themeColor="text1"/>
          <w:szCs w:val="20"/>
        </w:rPr>
        <w:t xml:space="preserve">as previously discussed.  </w:t>
      </w:r>
      <w:r w:rsidR="00F819FD" w:rsidRPr="007648A8">
        <w:rPr>
          <w:rFonts w:ascii="Corbel" w:hAnsi="Corbel" w:cs="CIDFont+F2"/>
          <w:color w:val="000000"/>
        </w:rPr>
        <w:t>Given proximity to the District Centre, Plot HE4</w:t>
      </w:r>
      <w:r w:rsidRPr="007648A8">
        <w:rPr>
          <w:rFonts w:ascii="Corbel" w:hAnsi="Corbel" w:cs="CIDFont+F2"/>
          <w:color w:val="000000"/>
        </w:rPr>
        <w:t xml:space="preserve"> </w:t>
      </w:r>
      <w:r w:rsidR="00F819FD" w:rsidRPr="007648A8">
        <w:rPr>
          <w:rFonts w:ascii="Corbel" w:hAnsi="Corbel" w:cs="CIDFont+F2"/>
          <w:color w:val="000000"/>
        </w:rPr>
        <w:t>could</w:t>
      </w:r>
      <w:r w:rsidRPr="007648A8">
        <w:rPr>
          <w:rFonts w:ascii="Corbel" w:hAnsi="Corbel" w:cs="CIDFont+F2"/>
          <w:color w:val="000000"/>
        </w:rPr>
        <w:t xml:space="preserve"> be suitable for delivery of </w:t>
      </w:r>
      <w:r w:rsidR="00F819FD" w:rsidRPr="007648A8">
        <w:rPr>
          <w:rFonts w:ascii="Corbel" w:hAnsi="Corbel" w:cs="CIDFont+F2"/>
          <w:color w:val="000000"/>
        </w:rPr>
        <w:t xml:space="preserve">350 </w:t>
      </w:r>
      <w:r w:rsidRPr="007648A8">
        <w:rPr>
          <w:rFonts w:ascii="Corbel" w:hAnsi="Corbel" w:cs="CIDFont+F2"/>
          <w:color w:val="000000"/>
        </w:rPr>
        <w:t xml:space="preserve">PRS and senior living </w:t>
      </w:r>
      <w:r w:rsidR="00F819FD" w:rsidRPr="007648A8">
        <w:rPr>
          <w:rFonts w:ascii="Corbel" w:hAnsi="Corbel" w:cs="CIDFont+F2"/>
          <w:color w:val="000000"/>
        </w:rPr>
        <w:t>units between</w:t>
      </w:r>
      <w:r w:rsidR="00F819FD" w:rsidRPr="00E22D96">
        <w:rPr>
          <w:rFonts w:ascii="Corbel" w:hAnsi="Corbel" w:cs="CIDFont+F2"/>
          <w:color w:val="000000"/>
        </w:rPr>
        <w:t xml:space="preserve"> 2022 and 2036</w:t>
      </w:r>
      <w:r w:rsidR="00F819FD">
        <w:rPr>
          <w:rFonts w:ascii="Corbel" w:hAnsi="Corbel" w:cs="CIDFont+F2"/>
          <w:color w:val="000000"/>
        </w:rPr>
        <w:t xml:space="preserve"> </w:t>
      </w:r>
      <w:r w:rsidRPr="007648A8">
        <w:rPr>
          <w:rFonts w:ascii="Corbel" w:hAnsi="Corbel" w:cs="CIDFont+F2"/>
          <w:color w:val="000000"/>
        </w:rPr>
        <w:t xml:space="preserve">to diversify residential typologies </w:t>
      </w:r>
      <w:r w:rsidR="00B03A81" w:rsidRPr="007648A8">
        <w:rPr>
          <w:rFonts w:ascii="Corbel" w:hAnsi="Corbel" w:cs="CIDFont+F2"/>
          <w:color w:val="000000"/>
        </w:rPr>
        <w:t>to</w:t>
      </w:r>
      <w:r w:rsidRPr="007648A8">
        <w:rPr>
          <w:rFonts w:ascii="Corbel" w:hAnsi="Corbel" w:cs="CIDFont+F2"/>
          <w:color w:val="000000"/>
        </w:rPr>
        <w:t xml:space="preserve"> </w:t>
      </w:r>
      <w:r w:rsidR="00B03A81" w:rsidRPr="007648A8">
        <w:rPr>
          <w:rFonts w:ascii="Corbel" w:hAnsi="Corbel" w:cs="CIDFont+F2"/>
          <w:color w:val="000000"/>
        </w:rPr>
        <w:t>avoid</w:t>
      </w:r>
      <w:r w:rsidRPr="007648A8">
        <w:rPr>
          <w:rFonts w:ascii="Corbel" w:hAnsi="Corbel" w:cs="CIDFont+F2"/>
          <w:color w:val="000000"/>
        </w:rPr>
        <w:t xml:space="preserve"> over-supply of market housing across the wider Langley SUE site.</w:t>
      </w:r>
      <w:r>
        <w:rPr>
          <w:rFonts w:ascii="Corbel" w:hAnsi="Corbel" w:cs="CIDFont+F2"/>
          <w:color w:val="000000"/>
        </w:rPr>
        <w:t xml:space="preserve">  </w:t>
      </w:r>
    </w:p>
    <w:p w14:paraId="45FB7639" w14:textId="77777777" w:rsidR="009D406F" w:rsidRPr="00E22D96" w:rsidRDefault="009D406F" w:rsidP="00C944E2">
      <w:pPr>
        <w:pStyle w:val="ListParagraph"/>
        <w:autoSpaceDE w:val="0"/>
        <w:autoSpaceDN w:val="0"/>
        <w:adjustRightInd w:val="0"/>
        <w:spacing w:after="0"/>
        <w:ind w:left="567"/>
        <w:rPr>
          <w:rFonts w:ascii="Corbel" w:hAnsi="Corbel" w:cs="CIDFont+F2"/>
          <w:color w:val="000000"/>
        </w:rPr>
      </w:pPr>
    </w:p>
    <w:p w14:paraId="5AF34A1D" w14:textId="4A0C1965" w:rsidR="009D406F" w:rsidRPr="00E22D96"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HE5 –</w:t>
      </w:r>
      <w:r w:rsidRPr="00E22D96">
        <w:rPr>
          <w:rFonts w:ascii="Corbel" w:hAnsi="Corbel" w:cs="CIDFont+F2"/>
          <w:color w:val="000000"/>
        </w:rPr>
        <w:t xml:space="preserve"> </w:t>
      </w:r>
      <w:r w:rsidR="00B03A81" w:rsidRPr="00E22D96">
        <w:rPr>
          <w:rFonts w:ascii="Corbel" w:hAnsi="Corbel" w:cs="CIDFont+F2"/>
          <w:color w:val="000000"/>
        </w:rPr>
        <w:t xml:space="preserve">7.09 hectare (17.51 acre) </w:t>
      </w:r>
      <w:r w:rsidRPr="00E22D96">
        <w:rPr>
          <w:rFonts w:ascii="Corbel" w:hAnsi="Corbel" w:cs="CIDFont+F2"/>
          <w:color w:val="000000"/>
        </w:rPr>
        <w:t xml:space="preserve">parcel of land </w:t>
      </w:r>
      <w:r>
        <w:rPr>
          <w:rFonts w:ascii="Corbel" w:hAnsi="Corbel" w:cs="CIDFont+F2"/>
          <w:color w:val="000000"/>
        </w:rPr>
        <w:t>adjacent</w:t>
      </w:r>
      <w:r w:rsidRPr="00E22D96">
        <w:rPr>
          <w:rFonts w:ascii="Corbel" w:hAnsi="Corbel" w:cs="CIDFont+F2"/>
          <w:color w:val="000000"/>
        </w:rPr>
        <w:t xml:space="preserve"> to the listed Langley Hall (listed building) for potential delivery of 261 units between 2031 and 2035.</w:t>
      </w:r>
      <w:r>
        <w:rPr>
          <w:rFonts w:ascii="Corbel" w:hAnsi="Corbel" w:cs="CIDFont+F2"/>
          <w:color w:val="000000"/>
        </w:rPr>
        <w:t xml:space="preserve">  </w:t>
      </w:r>
      <w:r w:rsidR="00B03A81">
        <w:rPr>
          <w:rFonts w:ascii="Corbel" w:hAnsi="Corbel" w:cs="CIDFont+F2"/>
          <w:color w:val="000000"/>
        </w:rPr>
        <w:t>Given its proximity to Langley Hall, this</w:t>
      </w:r>
      <w:r>
        <w:rPr>
          <w:rFonts w:ascii="Corbel" w:hAnsi="Corbel" w:cs="CIDFont+F2"/>
          <w:color w:val="000000"/>
        </w:rPr>
        <w:t xml:space="preserve"> parcel could be</w:t>
      </w:r>
      <w:r w:rsidRPr="00E22D96">
        <w:rPr>
          <w:rFonts w:ascii="Corbel" w:hAnsi="Corbel" w:cs="CIDFont+F2"/>
          <w:color w:val="000000"/>
        </w:rPr>
        <w:t xml:space="preserve"> targeted towards SME developers</w:t>
      </w:r>
      <w:r>
        <w:rPr>
          <w:rFonts w:ascii="Corbel" w:hAnsi="Corbel" w:cs="CIDFont+F2"/>
          <w:color w:val="000000"/>
        </w:rPr>
        <w:t xml:space="preserve"> to promote a high-quality scheme</w:t>
      </w:r>
      <w:r w:rsidR="00F819FD">
        <w:rPr>
          <w:rFonts w:ascii="Corbel" w:hAnsi="Corbel" w:cs="CIDFont+F2"/>
          <w:color w:val="000000"/>
        </w:rPr>
        <w:t>.</w:t>
      </w:r>
    </w:p>
    <w:p w14:paraId="426F1978" w14:textId="77777777" w:rsidR="009D406F" w:rsidRPr="00E22D96" w:rsidRDefault="009D406F" w:rsidP="00C944E2">
      <w:pPr>
        <w:pStyle w:val="ListParagraph"/>
        <w:autoSpaceDE w:val="0"/>
        <w:autoSpaceDN w:val="0"/>
        <w:adjustRightInd w:val="0"/>
        <w:spacing w:after="0"/>
        <w:ind w:left="567"/>
        <w:rPr>
          <w:rFonts w:ascii="Corbel" w:hAnsi="Corbel" w:cs="CIDFont+F2"/>
          <w:color w:val="000000"/>
        </w:rPr>
      </w:pPr>
    </w:p>
    <w:p w14:paraId="3B30EFC1" w14:textId="32D58B79" w:rsidR="009D406F" w:rsidRPr="002A368F" w:rsidRDefault="009D406F" w:rsidP="00C944E2">
      <w:pPr>
        <w:pStyle w:val="ListParagraph"/>
        <w:autoSpaceDE w:val="0"/>
        <w:autoSpaceDN w:val="0"/>
        <w:adjustRightInd w:val="0"/>
        <w:spacing w:after="0"/>
        <w:ind w:left="567"/>
        <w:rPr>
          <w:rFonts w:ascii="Corbel" w:hAnsi="Corbel" w:cs="CIDFont+F2"/>
          <w:b/>
          <w:bCs/>
          <w:color w:val="000000"/>
        </w:rPr>
      </w:pPr>
      <w:r w:rsidRPr="00E22D96">
        <w:rPr>
          <w:rFonts w:ascii="Corbel" w:hAnsi="Corbel" w:cs="CIDFont+F2"/>
          <w:b/>
          <w:bCs/>
          <w:color w:val="000000"/>
        </w:rPr>
        <w:t>Plot HE6 –</w:t>
      </w:r>
      <w:r w:rsidRPr="002A368F">
        <w:rPr>
          <w:rFonts w:ascii="Corbel" w:hAnsi="Corbel" w:cs="CIDFont+F2"/>
          <w:b/>
          <w:bCs/>
          <w:color w:val="000000"/>
        </w:rPr>
        <w:t xml:space="preserve"> </w:t>
      </w:r>
      <w:r w:rsidRPr="002A368F">
        <w:rPr>
          <w:rFonts w:ascii="Corbel" w:hAnsi="Corbel" w:cs="CIDFont+F2"/>
          <w:color w:val="000000"/>
        </w:rPr>
        <w:t>9.86 hectare (24.37 acre) parcel of land for the potential delivery of 368 standard housing units between 2033-2037</w:t>
      </w:r>
      <w:r w:rsidR="00F819FD" w:rsidRPr="002A368F">
        <w:rPr>
          <w:rFonts w:ascii="Corbel" w:hAnsi="Corbel" w:cs="CIDFont+F2"/>
          <w:color w:val="000000"/>
        </w:rPr>
        <w:t>.</w:t>
      </w:r>
    </w:p>
    <w:p w14:paraId="5F6A8CD0" w14:textId="77777777" w:rsidR="009D406F" w:rsidRPr="002A368F" w:rsidRDefault="009D406F" w:rsidP="00C944E2">
      <w:pPr>
        <w:pStyle w:val="ListParagraph"/>
        <w:autoSpaceDE w:val="0"/>
        <w:autoSpaceDN w:val="0"/>
        <w:adjustRightInd w:val="0"/>
        <w:spacing w:after="0"/>
        <w:ind w:left="567"/>
        <w:rPr>
          <w:rFonts w:ascii="Corbel" w:hAnsi="Corbel" w:cs="CIDFont+F2"/>
          <w:b/>
          <w:bCs/>
          <w:color w:val="000000"/>
        </w:rPr>
      </w:pPr>
    </w:p>
    <w:p w14:paraId="15A8EF44" w14:textId="5B6C0463" w:rsidR="009D406F" w:rsidRDefault="009D406F" w:rsidP="002A368F">
      <w:pPr>
        <w:pStyle w:val="ListParagraph"/>
        <w:autoSpaceDE w:val="0"/>
        <w:autoSpaceDN w:val="0"/>
        <w:adjustRightInd w:val="0"/>
        <w:spacing w:after="0"/>
        <w:ind w:left="567"/>
        <w:rPr>
          <w:rFonts w:ascii="Corbel" w:hAnsi="Corbel" w:cs="CIDFont+F2"/>
          <w:b/>
          <w:bCs/>
          <w:color w:val="000000"/>
        </w:rPr>
      </w:pPr>
      <w:r w:rsidRPr="002A368F">
        <w:rPr>
          <w:rFonts w:ascii="Corbel" w:hAnsi="Corbel" w:cs="CIDFont+F2"/>
          <w:b/>
          <w:bCs/>
          <w:color w:val="000000"/>
        </w:rPr>
        <w:t xml:space="preserve">Plot HE7 – </w:t>
      </w:r>
      <w:r w:rsidRPr="002A368F">
        <w:rPr>
          <w:rFonts w:ascii="Corbel" w:hAnsi="Corbel" w:cs="CIDFont+F2"/>
          <w:color w:val="000000"/>
        </w:rPr>
        <w:t>A parcel extending to 8.74 hectares (21.62 acres) for 381 standard housing units between 2037 and 2040</w:t>
      </w:r>
      <w:r w:rsidR="009C3094" w:rsidRPr="002A368F">
        <w:rPr>
          <w:rFonts w:ascii="Corbel" w:hAnsi="Corbel" w:cs="CIDFont+F2"/>
          <w:color w:val="000000"/>
        </w:rPr>
        <w:t>.</w:t>
      </w:r>
    </w:p>
    <w:p w14:paraId="59F12E11" w14:textId="77777777" w:rsidR="002A368F" w:rsidRPr="002A368F" w:rsidRDefault="002A368F" w:rsidP="002A368F">
      <w:pPr>
        <w:pStyle w:val="ListParagraph"/>
        <w:autoSpaceDE w:val="0"/>
        <w:autoSpaceDN w:val="0"/>
        <w:adjustRightInd w:val="0"/>
        <w:spacing w:after="0"/>
        <w:ind w:left="567"/>
        <w:rPr>
          <w:rFonts w:ascii="Corbel" w:hAnsi="Corbel" w:cs="CIDFont+F2"/>
          <w:b/>
          <w:bCs/>
          <w:color w:val="000000"/>
        </w:rPr>
      </w:pPr>
    </w:p>
    <w:p w14:paraId="65921784" w14:textId="77777777" w:rsidR="009D406F" w:rsidRPr="00E22D96" w:rsidRDefault="009D406F" w:rsidP="00C944E2">
      <w:pPr>
        <w:pStyle w:val="ListParagraph"/>
        <w:autoSpaceDE w:val="0"/>
        <w:autoSpaceDN w:val="0"/>
        <w:adjustRightInd w:val="0"/>
        <w:spacing w:after="0"/>
        <w:ind w:left="567"/>
        <w:rPr>
          <w:rFonts w:ascii="Corbel" w:hAnsi="Corbel" w:cs="CIDFont+F2"/>
          <w:color w:val="000000"/>
        </w:rPr>
      </w:pPr>
      <w:r w:rsidRPr="00E22D96">
        <w:rPr>
          <w:rFonts w:ascii="Corbel" w:hAnsi="Corbel" w:cs="CIDFont+F2"/>
          <w:b/>
          <w:bCs/>
          <w:color w:val="000000"/>
        </w:rPr>
        <w:t>Plot HE8 –</w:t>
      </w:r>
      <w:r w:rsidRPr="00E22D96">
        <w:rPr>
          <w:rFonts w:ascii="Corbel" w:hAnsi="Corbel" w:cs="CIDFont+F2"/>
          <w:color w:val="000000"/>
        </w:rPr>
        <w:t xml:space="preserve"> A parcel of land extending to 3.22 hectares (7.96 acres) delivering 91 units between 2034 and 2035.</w:t>
      </w:r>
    </w:p>
    <w:p w14:paraId="309D1020" w14:textId="77777777" w:rsidR="009D406F" w:rsidRPr="00E22D96" w:rsidRDefault="009D406F" w:rsidP="009D406F">
      <w:pPr>
        <w:pStyle w:val="ListParagraph"/>
        <w:autoSpaceDE w:val="0"/>
        <w:autoSpaceDN w:val="0"/>
        <w:adjustRightInd w:val="0"/>
        <w:spacing w:after="0"/>
        <w:ind w:left="426"/>
        <w:rPr>
          <w:rFonts w:ascii="Corbel" w:hAnsi="Corbel" w:cs="CIDFont+F2"/>
          <w:color w:val="000000"/>
        </w:rPr>
      </w:pPr>
    </w:p>
    <w:p w14:paraId="1A044E65" w14:textId="190D5D2F" w:rsidR="009C3094" w:rsidRPr="00366798" w:rsidRDefault="00C909E9"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366798">
        <w:rPr>
          <w:rFonts w:ascii="Corbel" w:hAnsi="Corbel" w:cstheme="minorHAnsi"/>
          <w:color w:val="000000" w:themeColor="text1"/>
          <w:szCs w:val="20"/>
        </w:rPr>
        <w:t xml:space="preserve">Please note draft phasing plan at Appendix </w:t>
      </w:r>
      <w:r w:rsidR="007648A8" w:rsidRPr="00366798">
        <w:rPr>
          <w:rFonts w:ascii="Corbel" w:hAnsi="Corbel" w:cstheme="minorHAnsi"/>
          <w:color w:val="000000" w:themeColor="text1"/>
          <w:szCs w:val="20"/>
        </w:rPr>
        <w:t>A</w:t>
      </w:r>
      <w:r w:rsidRPr="00366798">
        <w:rPr>
          <w:rFonts w:ascii="Corbel" w:hAnsi="Corbel" w:cstheme="minorHAnsi"/>
          <w:color w:val="000000" w:themeColor="text1"/>
          <w:szCs w:val="20"/>
        </w:rPr>
        <w:t xml:space="preserve">. </w:t>
      </w:r>
      <w:r w:rsidR="009C3094" w:rsidRPr="00366798">
        <w:rPr>
          <w:rFonts w:ascii="Corbel" w:hAnsi="Corbel" w:cstheme="minorHAnsi"/>
          <w:color w:val="000000" w:themeColor="text1"/>
          <w:szCs w:val="20"/>
        </w:rPr>
        <w:t xml:space="preserve"> </w:t>
      </w:r>
    </w:p>
    <w:p w14:paraId="269A9768" w14:textId="4E932EFD" w:rsidR="00C97840" w:rsidRPr="00C97840" w:rsidRDefault="00C97840" w:rsidP="00C97840">
      <w:pPr>
        <w:ind w:left="567"/>
        <w:rPr>
          <w:color w:val="0090D7"/>
          <w:sz w:val="24"/>
          <w:szCs w:val="24"/>
        </w:rPr>
      </w:pPr>
      <w:r w:rsidRPr="00C97840">
        <w:rPr>
          <w:color w:val="0090D7"/>
          <w:sz w:val="24"/>
          <w:szCs w:val="24"/>
        </w:rPr>
        <w:lastRenderedPageBreak/>
        <w:t xml:space="preserve">Draft </w:t>
      </w:r>
      <w:r>
        <w:rPr>
          <w:color w:val="0090D7"/>
          <w:sz w:val="24"/>
          <w:szCs w:val="24"/>
        </w:rPr>
        <w:t>disposal strategy</w:t>
      </w:r>
    </w:p>
    <w:p w14:paraId="53A6CDBD" w14:textId="2062ECFD" w:rsidR="009D406F" w:rsidRPr="00CB0675"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 xml:space="preserve">A key workstream for this commission is the development of a robust disposal strategy for Homes England land that is compliant with the Homes England Land Disposals Policy. </w:t>
      </w:r>
      <w:r w:rsidR="00C909E9">
        <w:rPr>
          <w:rFonts w:ascii="Corbel" w:hAnsi="Corbel" w:cstheme="minorHAnsi"/>
          <w:color w:val="000000" w:themeColor="text1"/>
          <w:szCs w:val="20"/>
        </w:rPr>
        <w:t>As this is a long-term delivery project the need for some flexibility and disposals options will need to be carefully considered within the strategy prepared.</w:t>
      </w:r>
    </w:p>
    <w:p w14:paraId="5A9CA04D" w14:textId="7FD4E8A1" w:rsidR="009D406F" w:rsidRPr="00CB0675"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Accelerating housing delivery through diversification of the housing product remains an important ambition for Homes England, and the current draft disposal strategy for the Langley SUE is focussed on delivering a range of housing products across different tenures and property types. The consultant will be required to advise on appropriate site parcelling to attract a range of developer types including national/ regional housebuilders, SMEs, custom/ self-build and to deliver a range of property types and tenures to create a varied and long-lasting community and sense of place.</w:t>
      </w:r>
      <w:r w:rsidR="002739E0">
        <w:rPr>
          <w:rFonts w:ascii="Corbel" w:hAnsi="Corbel" w:cstheme="minorHAnsi"/>
          <w:color w:val="000000" w:themeColor="text1"/>
          <w:szCs w:val="20"/>
        </w:rPr>
        <w:t xml:space="preserve"> </w:t>
      </w:r>
      <w:r w:rsidR="002739E0">
        <w:rPr>
          <w:rFonts w:ascii="Corbel" w:hAnsi="Corbel" w:cs="CIDFont+F2"/>
          <w:color w:val="000000"/>
        </w:rPr>
        <w:t>The consultant will also provide commercial input to support the masterplanner in formulating the most appropriate split of affordable housing tenures for each plot to achieve the 35% affordable housing requirement.</w:t>
      </w:r>
    </w:p>
    <w:p w14:paraId="3C06CF61" w14:textId="350762B3" w:rsidR="009D406F" w:rsidRPr="00CB0675"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 xml:space="preserve">Homes England expects, given the varied nature of housing typologies to be delivered on Homes England land, that it would be disposing of multiple parcels of land to different delivery partners at the same time to expedite delivery. </w:t>
      </w:r>
      <w:r w:rsidR="00C909E9">
        <w:rPr>
          <w:rFonts w:ascii="Corbel" w:hAnsi="Corbel" w:cstheme="minorHAnsi"/>
          <w:color w:val="000000" w:themeColor="text1"/>
          <w:szCs w:val="20"/>
        </w:rPr>
        <w:t>The alternative is that Homes England disposes of larger parcels to developers with the option to obligate the delivery of SME parcels and self-build options within them, subject to Homes England policy and market testing</w:t>
      </w:r>
      <w:r w:rsidR="00C909E9" w:rsidRPr="00CB0675">
        <w:rPr>
          <w:rFonts w:ascii="Corbel" w:hAnsi="Corbel" w:cstheme="minorHAnsi"/>
          <w:color w:val="000000" w:themeColor="text1"/>
          <w:szCs w:val="20"/>
        </w:rPr>
        <w:t>. The nature and speed of these disposals will be developed in a balanced and sustainable way, complimentary to the needs of the wider development</w:t>
      </w:r>
      <w:r w:rsidR="00C909E9">
        <w:rPr>
          <w:rFonts w:ascii="Corbel" w:hAnsi="Corbel" w:cstheme="minorHAnsi"/>
          <w:color w:val="000000" w:themeColor="text1"/>
          <w:szCs w:val="20"/>
        </w:rPr>
        <w:t xml:space="preserve"> </w:t>
      </w:r>
      <w:r w:rsidR="004B2F29">
        <w:rPr>
          <w:rFonts w:ascii="Corbel" w:hAnsi="Corbel" w:cstheme="minorHAnsi"/>
          <w:color w:val="000000" w:themeColor="text1"/>
          <w:szCs w:val="20"/>
        </w:rPr>
        <w:t>and</w:t>
      </w:r>
      <w:r w:rsidR="00C909E9">
        <w:rPr>
          <w:rFonts w:ascii="Corbel" w:hAnsi="Corbel" w:cstheme="minorHAnsi"/>
          <w:color w:val="000000" w:themeColor="text1"/>
          <w:szCs w:val="20"/>
        </w:rPr>
        <w:t xml:space="preserve"> market testing </w:t>
      </w:r>
      <w:r w:rsidR="004B2F29">
        <w:rPr>
          <w:rFonts w:ascii="Corbel" w:hAnsi="Corbel" w:cstheme="minorHAnsi"/>
          <w:color w:val="000000" w:themeColor="text1"/>
          <w:szCs w:val="20"/>
        </w:rPr>
        <w:t>findings</w:t>
      </w:r>
      <w:r w:rsidR="00C909E9" w:rsidRPr="00CB0675">
        <w:rPr>
          <w:rFonts w:ascii="Corbel" w:hAnsi="Corbel" w:cstheme="minorHAnsi"/>
          <w:color w:val="000000" w:themeColor="text1"/>
          <w:szCs w:val="20"/>
        </w:rPr>
        <w:t>.</w:t>
      </w:r>
    </w:p>
    <w:p w14:paraId="1A459874" w14:textId="1BF4C622" w:rsidR="009D406F" w:rsidRPr="00CB0675"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theme="minorHAnsi"/>
          <w:color w:val="000000" w:themeColor="text1"/>
          <w:szCs w:val="20"/>
        </w:rPr>
      </w:pPr>
      <w:r w:rsidRPr="00CB0675">
        <w:rPr>
          <w:rFonts w:ascii="Corbel" w:hAnsi="Corbel" w:cstheme="minorHAnsi"/>
          <w:color w:val="000000" w:themeColor="text1"/>
          <w:szCs w:val="20"/>
        </w:rPr>
        <w:t xml:space="preserve">Homes England has stated an objective to bring in private sector expertise at the earliest possible stage, which will have a direct impact upon timescales for plot sales.  Homes England will dispose of parcels of land via the DPS (or subsequent framework), </w:t>
      </w:r>
      <w:r w:rsidR="00C909E9">
        <w:rPr>
          <w:rFonts w:ascii="Corbel" w:hAnsi="Corbel" w:cstheme="minorHAnsi"/>
          <w:color w:val="000000" w:themeColor="text1"/>
          <w:szCs w:val="20"/>
        </w:rPr>
        <w:t xml:space="preserve">and, </w:t>
      </w:r>
      <w:r w:rsidR="00C909E9" w:rsidRPr="00CB0675">
        <w:rPr>
          <w:rFonts w:ascii="Corbel" w:hAnsi="Corbel" w:cstheme="minorHAnsi"/>
          <w:color w:val="000000" w:themeColor="text1"/>
          <w:szCs w:val="20"/>
        </w:rPr>
        <w:t xml:space="preserve">using the Council’s adopted SPD, the planning application process, and the articles of the Consortium agreements (where relevant) </w:t>
      </w:r>
      <w:r w:rsidR="00C909E9">
        <w:rPr>
          <w:rFonts w:ascii="Corbel" w:hAnsi="Corbel" w:cstheme="minorHAnsi"/>
          <w:color w:val="000000" w:themeColor="text1"/>
          <w:szCs w:val="20"/>
        </w:rPr>
        <w:t xml:space="preserve">this will help reinforce and </w:t>
      </w:r>
      <w:r w:rsidR="00C909E9" w:rsidRPr="00CB0675">
        <w:rPr>
          <w:rFonts w:ascii="Corbel" w:hAnsi="Corbel" w:cstheme="minorHAnsi"/>
          <w:color w:val="000000" w:themeColor="text1"/>
          <w:szCs w:val="20"/>
        </w:rPr>
        <w:t>build the</w:t>
      </w:r>
      <w:r w:rsidR="00C909E9">
        <w:rPr>
          <w:rFonts w:ascii="Corbel" w:hAnsi="Corbel" w:cstheme="minorHAnsi"/>
          <w:color w:val="000000" w:themeColor="text1"/>
          <w:szCs w:val="20"/>
        </w:rPr>
        <w:t xml:space="preserve"> </w:t>
      </w:r>
      <w:r w:rsidR="00C909E9" w:rsidRPr="00CB0675">
        <w:rPr>
          <w:rFonts w:ascii="Corbel" w:hAnsi="Corbel" w:cstheme="minorHAnsi"/>
          <w:color w:val="000000" w:themeColor="text1"/>
          <w:szCs w:val="20"/>
        </w:rPr>
        <w:t xml:space="preserve">requirements and ambitions </w:t>
      </w:r>
      <w:r w:rsidR="00C909E9">
        <w:rPr>
          <w:rFonts w:ascii="Corbel" w:hAnsi="Corbel" w:cstheme="minorHAnsi"/>
          <w:color w:val="000000" w:themeColor="text1"/>
          <w:szCs w:val="20"/>
        </w:rPr>
        <w:t>of quality place making at Langley through</w:t>
      </w:r>
      <w:r w:rsidR="00C909E9" w:rsidRPr="00CB0675">
        <w:rPr>
          <w:rFonts w:ascii="Corbel" w:hAnsi="Corbel" w:cstheme="minorHAnsi"/>
          <w:color w:val="000000" w:themeColor="text1"/>
          <w:szCs w:val="20"/>
        </w:rPr>
        <w:t xml:space="preserve"> the </w:t>
      </w:r>
      <w:r w:rsidR="00C909E9">
        <w:rPr>
          <w:rFonts w:ascii="Corbel" w:hAnsi="Corbel" w:cstheme="minorHAnsi"/>
          <w:color w:val="000000" w:themeColor="text1"/>
          <w:szCs w:val="20"/>
        </w:rPr>
        <w:t xml:space="preserve">tender </w:t>
      </w:r>
      <w:r w:rsidR="00C909E9" w:rsidRPr="00CB0675">
        <w:rPr>
          <w:rFonts w:ascii="Corbel" w:hAnsi="Corbel" w:cstheme="minorHAnsi"/>
          <w:color w:val="000000" w:themeColor="text1"/>
          <w:szCs w:val="20"/>
        </w:rPr>
        <w:t xml:space="preserve">scoring </w:t>
      </w:r>
      <w:r w:rsidR="00C909E9">
        <w:rPr>
          <w:rFonts w:ascii="Corbel" w:hAnsi="Corbel" w:cstheme="minorHAnsi"/>
          <w:color w:val="000000" w:themeColor="text1"/>
          <w:szCs w:val="20"/>
        </w:rPr>
        <w:t xml:space="preserve">process. This will also need to be balanced with the need </w:t>
      </w:r>
      <w:r w:rsidR="00C909E9" w:rsidRPr="00CB0675">
        <w:rPr>
          <w:rFonts w:ascii="Corbel" w:hAnsi="Corbel" w:cstheme="minorHAnsi"/>
          <w:color w:val="000000" w:themeColor="text1"/>
          <w:szCs w:val="20"/>
        </w:rPr>
        <w:t>to</w:t>
      </w:r>
      <w:r w:rsidR="00C909E9">
        <w:rPr>
          <w:rFonts w:ascii="Corbel" w:hAnsi="Corbel" w:cstheme="minorHAnsi"/>
          <w:color w:val="000000" w:themeColor="text1"/>
          <w:szCs w:val="20"/>
        </w:rPr>
        <w:t xml:space="preserve"> achieve</w:t>
      </w:r>
      <w:r w:rsidR="00C909E9" w:rsidRPr="00CB0675">
        <w:rPr>
          <w:rFonts w:ascii="Corbel" w:hAnsi="Corbel" w:cstheme="minorHAnsi"/>
          <w:color w:val="000000" w:themeColor="text1"/>
          <w:szCs w:val="20"/>
        </w:rPr>
        <w:t xml:space="preserve"> best value and outcomes for</w:t>
      </w:r>
      <w:r w:rsidR="00C909E9">
        <w:rPr>
          <w:rFonts w:ascii="Corbel" w:hAnsi="Corbel" w:cstheme="minorHAnsi"/>
          <w:color w:val="000000" w:themeColor="text1"/>
          <w:szCs w:val="20"/>
        </w:rPr>
        <w:t xml:space="preserve"> the</w:t>
      </w:r>
      <w:r w:rsidR="00C909E9" w:rsidRPr="00CB0675">
        <w:rPr>
          <w:rFonts w:ascii="Corbel" w:hAnsi="Corbel" w:cstheme="minorHAnsi"/>
          <w:color w:val="000000" w:themeColor="text1"/>
          <w:szCs w:val="20"/>
        </w:rPr>
        <w:t xml:space="preserve"> land.</w:t>
      </w:r>
    </w:p>
    <w:p w14:paraId="79123916" w14:textId="77777777" w:rsidR="009E71FD" w:rsidRPr="003C75D4" w:rsidRDefault="009E71FD" w:rsidP="00F57AB9">
      <w:pPr>
        <w:pStyle w:val="BodyText"/>
        <w:spacing w:line="276" w:lineRule="auto"/>
        <w:ind w:left="567"/>
        <w:rPr>
          <w:rFonts w:ascii="Corbel" w:hAnsi="Corbel"/>
          <w:b/>
          <w:i/>
          <w:iCs/>
          <w:color w:val="0090D7"/>
          <w:szCs w:val="22"/>
          <w:highlight w:val="yellow"/>
        </w:rPr>
      </w:pPr>
    </w:p>
    <w:p w14:paraId="0D9CD597" w14:textId="4F33A985" w:rsidR="009D406F" w:rsidRPr="003C75D4" w:rsidRDefault="009D406F" w:rsidP="00CB0675">
      <w:pPr>
        <w:pStyle w:val="Heading1"/>
        <w:numPr>
          <w:ilvl w:val="1"/>
          <w:numId w:val="12"/>
        </w:numPr>
        <w:tabs>
          <w:tab w:val="left" w:pos="851"/>
        </w:tabs>
        <w:spacing w:after="240" w:line="276" w:lineRule="auto"/>
        <w:ind w:left="426" w:hanging="426"/>
        <w:rPr>
          <w:rFonts w:ascii="Corbel" w:hAnsi="Corbel"/>
          <w:color w:val="0090D7"/>
          <w:sz w:val="28"/>
          <w:szCs w:val="28"/>
        </w:rPr>
      </w:pPr>
      <w:bookmarkStart w:id="72" w:name="_Toc103851842"/>
      <w:bookmarkStart w:id="73" w:name="_Hlk84927564"/>
      <w:r>
        <w:rPr>
          <w:rFonts w:ascii="Corbel" w:hAnsi="Corbel"/>
          <w:color w:val="0090D7"/>
          <w:sz w:val="28"/>
          <w:szCs w:val="28"/>
        </w:rPr>
        <w:t xml:space="preserve">Consultant </w:t>
      </w:r>
      <w:r w:rsidR="00BE6C98">
        <w:rPr>
          <w:rFonts w:ascii="Corbel" w:hAnsi="Corbel"/>
          <w:color w:val="0090D7"/>
          <w:sz w:val="28"/>
          <w:szCs w:val="28"/>
        </w:rPr>
        <w:t>appointments</w:t>
      </w:r>
      <w:bookmarkEnd w:id="72"/>
    </w:p>
    <w:p w14:paraId="3CBAB9EE" w14:textId="1130DD06" w:rsidR="009D406F"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CIDFont+F2"/>
          <w:color w:val="000000"/>
        </w:rPr>
      </w:pPr>
      <w:r w:rsidRPr="00E22D96">
        <w:rPr>
          <w:rFonts w:ascii="Corbel" w:hAnsi="Corbel" w:cs="CIDFont+F2"/>
          <w:color w:val="000000"/>
        </w:rPr>
        <w:t xml:space="preserve">The successful consultant will be required to work closely with </w:t>
      </w:r>
      <w:r>
        <w:rPr>
          <w:rFonts w:ascii="Corbel" w:hAnsi="Corbel" w:cs="CIDFont+F2"/>
          <w:color w:val="000000"/>
        </w:rPr>
        <w:t xml:space="preserve">the consortium and Homes England </w:t>
      </w:r>
      <w:r w:rsidRPr="00E22D96">
        <w:rPr>
          <w:rFonts w:ascii="Corbel" w:hAnsi="Corbel" w:cs="CIDFont+F2"/>
          <w:color w:val="000000"/>
        </w:rPr>
        <w:t>consultant team</w:t>
      </w:r>
      <w:r>
        <w:rPr>
          <w:rFonts w:ascii="Corbel" w:hAnsi="Corbel" w:cs="CIDFont+F2"/>
          <w:color w:val="000000"/>
        </w:rPr>
        <w:t>s</w:t>
      </w:r>
      <w:r w:rsidRPr="00E22D96">
        <w:rPr>
          <w:rFonts w:ascii="Corbel" w:hAnsi="Corbel" w:cs="CIDFont+F2"/>
          <w:color w:val="000000"/>
        </w:rPr>
        <w:t xml:space="preserve"> to ensure </w:t>
      </w:r>
      <w:r w:rsidRPr="009D406F">
        <w:rPr>
          <w:rFonts w:ascii="Corbel" w:hAnsi="Corbel"/>
          <w:iCs/>
        </w:rPr>
        <w:t>that</w:t>
      </w:r>
      <w:r w:rsidRPr="00E22D96">
        <w:rPr>
          <w:rFonts w:ascii="Corbel" w:hAnsi="Corbel" w:cs="CIDFont+F2"/>
          <w:color w:val="000000"/>
        </w:rPr>
        <w:t xml:space="preserve"> Homes England objectives are promoted in a consistent manner across all workstreams.  </w:t>
      </w:r>
      <w:r w:rsidRPr="00293665">
        <w:rPr>
          <w:rFonts w:ascii="Corbel" w:hAnsi="Corbel" w:cs="CIDFont+F2"/>
          <w:color w:val="000000"/>
        </w:rPr>
        <w:t xml:space="preserve">The consortium has </w:t>
      </w:r>
      <w:r w:rsidRPr="00CB0675">
        <w:rPr>
          <w:rFonts w:ascii="Corbel" w:hAnsi="Corbel" w:cstheme="minorHAnsi"/>
          <w:color w:val="000000" w:themeColor="text1"/>
          <w:szCs w:val="20"/>
        </w:rPr>
        <w:t>appointed</w:t>
      </w:r>
      <w:r w:rsidRPr="00293665">
        <w:rPr>
          <w:rFonts w:ascii="Corbel" w:hAnsi="Corbel" w:cs="CIDFont+F2"/>
          <w:color w:val="000000"/>
        </w:rPr>
        <w:t xml:space="preserve"> a consultant team to advise on site wide delivery</w:t>
      </w:r>
      <w:r w:rsidR="004B2F29">
        <w:rPr>
          <w:rFonts w:ascii="Corbel" w:hAnsi="Corbel" w:cs="CIDFont+F2"/>
          <w:color w:val="000000"/>
        </w:rPr>
        <w:t>,</w:t>
      </w:r>
      <w:r w:rsidRPr="00293665">
        <w:rPr>
          <w:rFonts w:ascii="Corbel" w:hAnsi="Corbel" w:cs="CIDFont+F2"/>
          <w:color w:val="000000"/>
        </w:rPr>
        <w:t xml:space="preserve"> including preparation of the outline planning application, phasing, site wide infrastructure and preparation of Design Codes</w:t>
      </w:r>
      <w:r>
        <w:rPr>
          <w:rFonts w:ascii="Corbel" w:hAnsi="Corbel" w:cs="CIDFont+F2"/>
          <w:color w:val="000000"/>
        </w:rPr>
        <w:t>.</w:t>
      </w:r>
      <w:r w:rsidR="00BE6C98">
        <w:rPr>
          <w:rFonts w:ascii="Corbel" w:hAnsi="Corbel" w:cs="CIDFont+F2"/>
          <w:color w:val="000000"/>
        </w:rPr>
        <w:t xml:space="preserve">  This technical team includes the following appointments:</w:t>
      </w:r>
    </w:p>
    <w:p w14:paraId="19AA6FFB" w14:textId="276EF12A" w:rsidR="008B7F45" w:rsidRPr="00075E4E" w:rsidRDefault="004B2F29" w:rsidP="00075E4E">
      <w:pPr>
        <w:pStyle w:val="ListParagraph"/>
        <w:numPr>
          <w:ilvl w:val="0"/>
          <w:numId w:val="38"/>
        </w:numPr>
        <w:spacing w:after="120"/>
        <w:jc w:val="both"/>
        <w:rPr>
          <w:rFonts w:ascii="Corbel" w:hAnsi="Corbel" w:cs="CIDFont+F2"/>
          <w:color w:val="000000"/>
        </w:rPr>
      </w:pPr>
      <w:bookmarkStart w:id="74" w:name="_Hlk98170626"/>
      <w:r w:rsidRPr="004B2F29">
        <w:rPr>
          <w:b/>
          <w:bCs/>
        </w:rPr>
        <w:t>Ellipsis</w:t>
      </w:r>
      <w:r>
        <w:rPr>
          <w:b/>
          <w:bCs/>
        </w:rPr>
        <w:t xml:space="preserve"> – </w:t>
      </w:r>
      <w:r>
        <w:t xml:space="preserve"> </w:t>
      </w:r>
      <w:r w:rsidR="008B7F45" w:rsidRPr="004B2F29">
        <w:rPr>
          <w:rFonts w:ascii="Corbel" w:hAnsi="Corbel" w:cs="CIDFont+F2"/>
          <w:color w:val="000000"/>
        </w:rPr>
        <w:t>Project management</w:t>
      </w:r>
      <w:r w:rsidR="004E4AC1" w:rsidRPr="004B2F29">
        <w:rPr>
          <w:rFonts w:ascii="Corbel" w:hAnsi="Corbel" w:cs="CIDFont+F2"/>
          <w:color w:val="000000"/>
        </w:rPr>
        <w:t xml:space="preserve"> </w:t>
      </w:r>
      <w:r w:rsidR="00075E4E" w:rsidRPr="00075E4E">
        <w:rPr>
          <w:rFonts w:ascii="Corbel" w:hAnsi="Corbel" w:cs="CIDFont+F2"/>
          <w:color w:val="000000"/>
        </w:rPr>
        <w:t>of all aspects of delivery from planning application stage through to completio</w:t>
      </w:r>
      <w:r>
        <w:rPr>
          <w:rFonts w:ascii="Corbel" w:hAnsi="Corbel" w:cs="CIDFont+F2"/>
          <w:color w:val="000000"/>
        </w:rPr>
        <w:t>n</w:t>
      </w:r>
      <w:r w:rsidR="00075E4E" w:rsidRPr="00075E4E">
        <w:rPr>
          <w:rFonts w:ascii="Corbel" w:hAnsi="Corbel" w:cs="CIDFont+F2"/>
          <w:color w:val="000000"/>
        </w:rPr>
        <w:t>.</w:t>
      </w:r>
    </w:p>
    <w:p w14:paraId="68CF512A" w14:textId="1184DE81" w:rsidR="00BE6C98" w:rsidRPr="004E4AC1" w:rsidRDefault="00BE6C98" w:rsidP="00BE6C98">
      <w:pPr>
        <w:pStyle w:val="ListParagraph"/>
        <w:numPr>
          <w:ilvl w:val="0"/>
          <w:numId w:val="38"/>
        </w:numPr>
        <w:spacing w:after="120"/>
        <w:jc w:val="both"/>
        <w:rPr>
          <w:rFonts w:ascii="Corbel" w:hAnsi="Corbel" w:cs="CIDFont+F2"/>
          <w:color w:val="000000"/>
        </w:rPr>
      </w:pPr>
      <w:r w:rsidRPr="00075E4E">
        <w:rPr>
          <w:rFonts w:ascii="Corbel" w:hAnsi="Corbel" w:cs="CIDFont+F2"/>
          <w:b/>
          <w:bCs/>
          <w:color w:val="000000"/>
        </w:rPr>
        <w:t>WSP</w:t>
      </w:r>
      <w:r w:rsidR="004E4AC1" w:rsidRPr="004E4AC1">
        <w:rPr>
          <w:rFonts w:ascii="Corbel" w:hAnsi="Corbel" w:cs="CIDFont+F2"/>
          <w:color w:val="000000"/>
        </w:rPr>
        <w:t xml:space="preserve"> – infrastructure and transport</w:t>
      </w:r>
      <w:r w:rsidR="00FD6DF0">
        <w:rPr>
          <w:rFonts w:ascii="Corbel" w:hAnsi="Corbel" w:cs="CIDFont+F2"/>
          <w:color w:val="000000"/>
        </w:rPr>
        <w:t>.</w:t>
      </w:r>
    </w:p>
    <w:p w14:paraId="2B690478" w14:textId="3158C724" w:rsidR="00BE6C98" w:rsidRPr="004E4AC1" w:rsidRDefault="00BE6C98" w:rsidP="00BE6C98">
      <w:pPr>
        <w:pStyle w:val="ListParagraph"/>
        <w:numPr>
          <w:ilvl w:val="0"/>
          <w:numId w:val="38"/>
        </w:numPr>
        <w:spacing w:after="120"/>
        <w:jc w:val="both"/>
        <w:rPr>
          <w:rFonts w:ascii="Corbel" w:hAnsi="Corbel" w:cs="CIDFont+F2"/>
          <w:color w:val="000000"/>
        </w:rPr>
      </w:pPr>
      <w:r w:rsidRPr="00075E4E">
        <w:rPr>
          <w:rFonts w:ascii="Corbel" w:hAnsi="Corbel" w:cs="CIDFont+F2"/>
          <w:b/>
          <w:bCs/>
          <w:color w:val="000000"/>
        </w:rPr>
        <w:t>Savills</w:t>
      </w:r>
      <w:r w:rsidR="004E4AC1" w:rsidRPr="004E4AC1">
        <w:rPr>
          <w:rFonts w:ascii="Corbel" w:hAnsi="Corbel" w:cs="CIDFont+F2"/>
          <w:color w:val="000000"/>
        </w:rPr>
        <w:t xml:space="preserve"> – Planning and urban design </w:t>
      </w:r>
      <w:r w:rsidR="008852CF">
        <w:rPr>
          <w:rFonts w:ascii="Corbel" w:hAnsi="Corbel" w:cs="CIDFont+F2"/>
          <w:color w:val="000000"/>
        </w:rPr>
        <w:t>including site wide Design Codes</w:t>
      </w:r>
      <w:r w:rsidR="00FD6DF0">
        <w:rPr>
          <w:rFonts w:ascii="Corbel" w:hAnsi="Corbel" w:cs="CIDFont+F2"/>
          <w:color w:val="000000"/>
        </w:rPr>
        <w:t>.</w:t>
      </w:r>
    </w:p>
    <w:p w14:paraId="7A434F80" w14:textId="1E7D4E6B" w:rsidR="004E4AC1" w:rsidRPr="004E4AC1" w:rsidRDefault="004E4AC1" w:rsidP="00BE6C98">
      <w:pPr>
        <w:pStyle w:val="ListParagraph"/>
        <w:numPr>
          <w:ilvl w:val="0"/>
          <w:numId w:val="38"/>
        </w:numPr>
        <w:spacing w:after="120"/>
        <w:jc w:val="both"/>
        <w:rPr>
          <w:rFonts w:ascii="Corbel" w:hAnsi="Corbel" w:cs="CIDFont+F2"/>
          <w:color w:val="000000"/>
        </w:rPr>
      </w:pPr>
      <w:r w:rsidRPr="00075E4E">
        <w:rPr>
          <w:rFonts w:ascii="Corbel" w:hAnsi="Corbel" w:cs="CIDFont+F2"/>
          <w:b/>
          <w:bCs/>
          <w:color w:val="000000"/>
        </w:rPr>
        <w:t>EDP</w:t>
      </w:r>
      <w:r w:rsidRPr="004E4AC1">
        <w:rPr>
          <w:rFonts w:ascii="Corbel" w:hAnsi="Corbel" w:cs="CIDFont+F2"/>
          <w:color w:val="000000"/>
        </w:rPr>
        <w:t xml:space="preserve"> </w:t>
      </w:r>
      <w:r w:rsidR="00FD6DF0">
        <w:rPr>
          <w:rFonts w:ascii="Corbel" w:hAnsi="Corbel" w:cs="CIDFont+F2"/>
          <w:color w:val="000000"/>
        </w:rPr>
        <w:t>–</w:t>
      </w:r>
      <w:r w:rsidRPr="004E4AC1">
        <w:rPr>
          <w:rFonts w:ascii="Corbel" w:hAnsi="Corbel" w:cs="CIDFont+F2"/>
          <w:color w:val="000000"/>
        </w:rPr>
        <w:t xml:space="preserve"> environmental</w:t>
      </w:r>
      <w:r w:rsidR="00FD6DF0">
        <w:rPr>
          <w:rFonts w:ascii="Corbel" w:hAnsi="Corbel" w:cs="CIDFont+F2"/>
          <w:color w:val="000000"/>
        </w:rPr>
        <w:t>.</w:t>
      </w:r>
    </w:p>
    <w:bookmarkEnd w:id="74"/>
    <w:p w14:paraId="528C7CFD" w14:textId="77777777" w:rsidR="00BE6C98" w:rsidRPr="00BE6C98" w:rsidRDefault="00BE6C98" w:rsidP="00BE6C98">
      <w:pPr>
        <w:pStyle w:val="ListParagraph"/>
        <w:spacing w:after="120"/>
        <w:ind w:left="1146"/>
        <w:jc w:val="both"/>
        <w:rPr>
          <w:rFonts w:ascii="Corbel" w:hAnsi="Corbel" w:cs="CIDFont+F2"/>
          <w:color w:val="000000"/>
        </w:rPr>
      </w:pPr>
    </w:p>
    <w:p w14:paraId="627BBF4B" w14:textId="4C304C47" w:rsidR="009D406F" w:rsidRPr="00E22D96" w:rsidRDefault="009D406F" w:rsidP="00CB0675">
      <w:pPr>
        <w:pStyle w:val="ListParagraph"/>
        <w:numPr>
          <w:ilvl w:val="0"/>
          <w:numId w:val="45"/>
        </w:numPr>
        <w:autoSpaceDE w:val="0"/>
        <w:autoSpaceDN w:val="0"/>
        <w:adjustRightInd w:val="0"/>
        <w:spacing w:after="240"/>
        <w:ind w:left="567" w:hanging="567"/>
        <w:contextualSpacing w:val="0"/>
        <w:rPr>
          <w:rFonts w:ascii="Corbel" w:hAnsi="Corbel" w:cs="CIDFont+F2"/>
          <w:color w:val="000000"/>
        </w:rPr>
      </w:pPr>
      <w:r>
        <w:rPr>
          <w:rFonts w:ascii="Corbel" w:hAnsi="Corbel" w:cs="CIDFont+F2"/>
          <w:color w:val="000000"/>
        </w:rPr>
        <w:t xml:space="preserve">For Homes England, we are currently looking to make the following direct key appointments: </w:t>
      </w:r>
    </w:p>
    <w:p w14:paraId="383AFA96" w14:textId="080D2E40" w:rsidR="009D406F" w:rsidRPr="00E22D96" w:rsidRDefault="008852CF" w:rsidP="009D406F">
      <w:pPr>
        <w:pStyle w:val="ListParagraph"/>
        <w:numPr>
          <w:ilvl w:val="0"/>
          <w:numId w:val="36"/>
        </w:numPr>
        <w:ind w:left="993" w:hanging="426"/>
        <w:rPr>
          <w:rFonts w:ascii="Corbel" w:hAnsi="Corbel" w:cstheme="minorHAnsi"/>
          <w:color w:val="000000" w:themeColor="text1"/>
          <w:szCs w:val="20"/>
        </w:rPr>
      </w:pPr>
      <w:bookmarkStart w:id="75" w:name="_Hlk97647661"/>
      <w:r w:rsidRPr="008852CF">
        <w:rPr>
          <w:rFonts w:ascii="Corbel" w:hAnsi="Corbel" w:cstheme="minorHAnsi"/>
          <w:b/>
          <w:bCs/>
          <w:color w:val="000000" w:themeColor="text1"/>
          <w:szCs w:val="20"/>
        </w:rPr>
        <w:lastRenderedPageBreak/>
        <w:t xml:space="preserve">Multi-Disciplinary &amp; Masterplanning - </w:t>
      </w:r>
      <w:r w:rsidR="009D406F">
        <w:rPr>
          <w:rFonts w:ascii="Corbel" w:hAnsi="Corbel" w:cstheme="minorHAnsi"/>
          <w:color w:val="000000" w:themeColor="text1"/>
          <w:szCs w:val="20"/>
        </w:rPr>
        <w:t>A</w:t>
      </w:r>
      <w:r w:rsidR="009D406F" w:rsidRPr="00E22D96">
        <w:rPr>
          <w:rFonts w:ascii="Corbel" w:hAnsi="Corbel" w:cstheme="minorHAnsi"/>
          <w:color w:val="000000" w:themeColor="text1"/>
          <w:szCs w:val="20"/>
        </w:rPr>
        <w:t xml:space="preserve"> consultant from the multi-disciplinary panel to provide technical support and advice</w:t>
      </w:r>
      <w:r>
        <w:rPr>
          <w:rFonts w:ascii="Corbel" w:hAnsi="Corbel" w:cstheme="minorHAnsi"/>
          <w:color w:val="000000" w:themeColor="text1"/>
          <w:szCs w:val="20"/>
        </w:rPr>
        <w:t xml:space="preserve">, including site-specific masterplanning and preparation of </w:t>
      </w:r>
      <w:r w:rsidR="00075E4E">
        <w:rPr>
          <w:rFonts w:ascii="Corbel" w:hAnsi="Corbel" w:cstheme="minorHAnsi"/>
          <w:color w:val="000000" w:themeColor="text1"/>
          <w:szCs w:val="20"/>
        </w:rPr>
        <w:t>site-specific</w:t>
      </w:r>
      <w:r>
        <w:rPr>
          <w:rFonts w:ascii="Corbel" w:hAnsi="Corbel" w:cstheme="minorHAnsi"/>
          <w:color w:val="000000" w:themeColor="text1"/>
          <w:szCs w:val="20"/>
        </w:rPr>
        <w:t xml:space="preserve"> Design Code/ Plot Passports</w:t>
      </w:r>
      <w:r w:rsidR="002739E0">
        <w:rPr>
          <w:rFonts w:ascii="Corbel" w:hAnsi="Corbel" w:cstheme="minorHAnsi"/>
          <w:color w:val="000000" w:themeColor="text1"/>
          <w:szCs w:val="20"/>
        </w:rPr>
        <w:t xml:space="preserve">.  </w:t>
      </w:r>
      <w:r w:rsidR="00075E4E">
        <w:rPr>
          <w:rFonts w:ascii="Corbel" w:hAnsi="Corbel" w:cstheme="minorHAnsi"/>
          <w:color w:val="000000" w:themeColor="text1"/>
          <w:szCs w:val="20"/>
        </w:rPr>
        <w:t xml:space="preserve">The consultant will also be appointed to </w:t>
      </w:r>
      <w:r w:rsidR="00075E4E" w:rsidRPr="00366798">
        <w:rPr>
          <w:rFonts w:ascii="Corbel" w:hAnsi="Corbel" w:cstheme="minorHAnsi"/>
          <w:color w:val="000000" w:themeColor="text1"/>
          <w:szCs w:val="20"/>
        </w:rPr>
        <w:t xml:space="preserve">prepare the Technical Pack for disposals, please note indicative list of Technical Pack requirements at Appendix </w:t>
      </w:r>
      <w:r w:rsidR="00366798" w:rsidRPr="00366798">
        <w:rPr>
          <w:rFonts w:ascii="Corbel" w:hAnsi="Corbel" w:cstheme="minorHAnsi"/>
          <w:color w:val="000000" w:themeColor="text1"/>
          <w:szCs w:val="20"/>
        </w:rPr>
        <w:t>B</w:t>
      </w:r>
      <w:r w:rsidR="00075E4E" w:rsidRPr="00366798">
        <w:rPr>
          <w:rFonts w:ascii="Corbel" w:hAnsi="Corbel" w:cstheme="minorHAnsi"/>
          <w:color w:val="000000" w:themeColor="text1"/>
          <w:szCs w:val="20"/>
        </w:rPr>
        <w:t>.</w:t>
      </w:r>
      <w:r w:rsidR="00075E4E">
        <w:rPr>
          <w:rFonts w:ascii="Corbel" w:hAnsi="Corbel" w:cstheme="minorHAnsi"/>
          <w:color w:val="000000" w:themeColor="text1"/>
          <w:szCs w:val="20"/>
        </w:rPr>
        <w:t xml:space="preserve"> </w:t>
      </w:r>
    </w:p>
    <w:bookmarkEnd w:id="75"/>
    <w:p w14:paraId="49AC1253" w14:textId="66269FBD" w:rsidR="009D406F" w:rsidRPr="008852CF" w:rsidRDefault="008852CF" w:rsidP="009D406F">
      <w:pPr>
        <w:pStyle w:val="ListParagraph"/>
        <w:numPr>
          <w:ilvl w:val="0"/>
          <w:numId w:val="36"/>
        </w:numPr>
        <w:ind w:left="993" w:hanging="426"/>
        <w:rPr>
          <w:rFonts w:ascii="Corbel" w:hAnsi="Corbel" w:cstheme="minorHAnsi"/>
          <w:color w:val="000000" w:themeColor="text1"/>
          <w:szCs w:val="20"/>
        </w:rPr>
      </w:pPr>
      <w:r w:rsidRPr="008852CF">
        <w:rPr>
          <w:rFonts w:ascii="Corbel" w:hAnsi="Corbel" w:cstheme="minorHAnsi"/>
          <w:b/>
          <w:bCs/>
          <w:color w:val="000000" w:themeColor="text1"/>
          <w:szCs w:val="20"/>
        </w:rPr>
        <w:t xml:space="preserve">District Centre Advice - </w:t>
      </w:r>
      <w:r w:rsidR="009D406F" w:rsidRPr="00E22D96">
        <w:rPr>
          <w:rFonts w:ascii="Corbel" w:hAnsi="Corbel" w:cstheme="minorHAnsi"/>
          <w:color w:val="000000" w:themeColor="text1"/>
          <w:szCs w:val="20"/>
        </w:rPr>
        <w:t xml:space="preserve">This is a separate appointment from the property panel and will be a property-led, multi-disciplinary team to include urban design, retail &amp; leisure and economic consultancy </w:t>
      </w:r>
      <w:r>
        <w:rPr>
          <w:rFonts w:ascii="Corbel" w:hAnsi="Corbel" w:cstheme="minorHAnsi"/>
          <w:color w:val="000000" w:themeColor="text1"/>
          <w:szCs w:val="20"/>
        </w:rPr>
        <w:t>to provide s</w:t>
      </w:r>
      <w:r w:rsidRPr="00E22D96">
        <w:rPr>
          <w:rFonts w:ascii="Corbel" w:hAnsi="Corbel" w:cstheme="minorHAnsi"/>
          <w:color w:val="000000" w:themeColor="text1"/>
          <w:szCs w:val="20"/>
        </w:rPr>
        <w:t xml:space="preserve">pecialist advice on </w:t>
      </w:r>
      <w:r>
        <w:rPr>
          <w:rFonts w:ascii="Corbel" w:hAnsi="Corbel" w:cstheme="minorHAnsi"/>
          <w:color w:val="000000" w:themeColor="text1"/>
          <w:szCs w:val="20"/>
        </w:rPr>
        <w:t xml:space="preserve">the </w:t>
      </w:r>
      <w:r w:rsidRPr="00E22D96">
        <w:rPr>
          <w:rFonts w:ascii="Corbel" w:hAnsi="Corbel" w:cstheme="minorHAnsi"/>
          <w:color w:val="000000" w:themeColor="text1"/>
          <w:szCs w:val="20"/>
        </w:rPr>
        <w:t xml:space="preserve">delivery of the District Centres and Community Hubs on Homes </w:t>
      </w:r>
      <w:r w:rsidRPr="008852CF">
        <w:rPr>
          <w:rFonts w:ascii="Corbel" w:hAnsi="Corbel" w:cstheme="minorHAnsi"/>
          <w:color w:val="000000" w:themeColor="text1"/>
          <w:szCs w:val="20"/>
        </w:rPr>
        <w:t xml:space="preserve">England land.  </w:t>
      </w:r>
    </w:p>
    <w:p w14:paraId="6947DF14" w14:textId="05C8AAB0" w:rsidR="009D406F" w:rsidRDefault="008852CF" w:rsidP="009D406F">
      <w:pPr>
        <w:pStyle w:val="ListParagraph"/>
        <w:numPr>
          <w:ilvl w:val="0"/>
          <w:numId w:val="36"/>
        </w:numPr>
        <w:ind w:left="993" w:hanging="426"/>
        <w:rPr>
          <w:rFonts w:ascii="Corbel" w:hAnsi="Corbel" w:cstheme="minorHAnsi"/>
          <w:color w:val="000000" w:themeColor="text1"/>
          <w:szCs w:val="20"/>
        </w:rPr>
      </w:pPr>
      <w:r w:rsidRPr="008852CF">
        <w:rPr>
          <w:rFonts w:ascii="Corbel" w:hAnsi="Corbel" w:cstheme="minorHAnsi"/>
          <w:b/>
          <w:bCs/>
          <w:color w:val="000000" w:themeColor="text1"/>
          <w:szCs w:val="20"/>
        </w:rPr>
        <w:t xml:space="preserve">Property Agency / Disposals - </w:t>
      </w:r>
      <w:r w:rsidR="009D406F" w:rsidRPr="008852CF">
        <w:rPr>
          <w:rFonts w:ascii="Corbel" w:hAnsi="Corbel" w:cstheme="minorHAnsi"/>
          <w:color w:val="000000" w:themeColor="text1"/>
          <w:szCs w:val="20"/>
        </w:rPr>
        <w:t>The appointment of a property agent to advise on the disposal of later Homes England phases via the Dynamic Purchasing System (DPS) may be undertaken as a new tendering exercise at the appropriate time.</w:t>
      </w:r>
    </w:p>
    <w:p w14:paraId="7E48D389" w14:textId="77777777" w:rsidR="008852CF" w:rsidRPr="008852CF" w:rsidRDefault="008852CF" w:rsidP="008852CF">
      <w:pPr>
        <w:pStyle w:val="ListParagraph"/>
        <w:ind w:left="993"/>
        <w:rPr>
          <w:rFonts w:ascii="Corbel" w:hAnsi="Corbel" w:cstheme="minorHAnsi"/>
          <w:color w:val="000000" w:themeColor="text1"/>
          <w:szCs w:val="20"/>
        </w:rPr>
      </w:pPr>
    </w:p>
    <w:p w14:paraId="5CEB3CE9" w14:textId="15A4F405" w:rsidR="0067080F" w:rsidRPr="008852CF" w:rsidRDefault="008852CF" w:rsidP="008852CF">
      <w:pPr>
        <w:pStyle w:val="ListParagraph"/>
        <w:numPr>
          <w:ilvl w:val="0"/>
          <w:numId w:val="45"/>
        </w:numPr>
        <w:autoSpaceDE w:val="0"/>
        <w:autoSpaceDN w:val="0"/>
        <w:adjustRightInd w:val="0"/>
        <w:spacing w:after="240"/>
        <w:ind w:left="567" w:hanging="567"/>
        <w:contextualSpacing w:val="0"/>
        <w:rPr>
          <w:rFonts w:ascii="Corbel" w:hAnsi="Corbel"/>
          <w:iCs/>
        </w:rPr>
      </w:pPr>
      <w:bookmarkStart w:id="76" w:name="_Hlk95292215"/>
      <w:r w:rsidRPr="008852CF">
        <w:rPr>
          <w:rFonts w:ascii="Corbel" w:hAnsi="Corbel" w:cstheme="minorHAnsi"/>
          <w:color w:val="000000" w:themeColor="text1"/>
          <w:szCs w:val="20"/>
        </w:rPr>
        <w:t>The appointed property consultant will be required to work closely with all the consultants</w:t>
      </w:r>
      <w:r w:rsidR="00C909E9">
        <w:rPr>
          <w:rFonts w:ascii="Corbel" w:hAnsi="Corbel" w:cstheme="minorHAnsi"/>
          <w:color w:val="000000" w:themeColor="text1"/>
          <w:szCs w:val="20"/>
        </w:rPr>
        <w:t>,</w:t>
      </w:r>
      <w:r w:rsidRPr="008852CF">
        <w:rPr>
          <w:rFonts w:ascii="Corbel" w:hAnsi="Corbel" w:cstheme="minorHAnsi"/>
          <w:color w:val="000000" w:themeColor="text1"/>
          <w:szCs w:val="20"/>
        </w:rPr>
        <w:t xml:space="preserve"> but particularly </w:t>
      </w:r>
      <w:r w:rsidR="00C909E9">
        <w:rPr>
          <w:rFonts w:ascii="Corbel" w:hAnsi="Corbel" w:cstheme="minorHAnsi"/>
          <w:color w:val="000000" w:themeColor="text1"/>
          <w:szCs w:val="20"/>
        </w:rPr>
        <w:t>the multi-disciplinary teams (both consortium and HE led) due to the need to understand site and phas</w:t>
      </w:r>
      <w:r w:rsidR="004B2F29">
        <w:rPr>
          <w:rFonts w:ascii="Corbel" w:hAnsi="Corbel" w:cstheme="minorHAnsi"/>
          <w:color w:val="000000" w:themeColor="text1"/>
          <w:szCs w:val="20"/>
        </w:rPr>
        <w:t>ing</w:t>
      </w:r>
      <w:r w:rsidR="00C909E9">
        <w:rPr>
          <w:rFonts w:ascii="Corbel" w:hAnsi="Corbel" w:cstheme="minorHAnsi"/>
          <w:color w:val="000000" w:themeColor="text1"/>
          <w:szCs w:val="20"/>
        </w:rPr>
        <w:t xml:space="preserve"> constraints and opportunities that support</w:t>
      </w:r>
      <w:r w:rsidR="004B2F29">
        <w:rPr>
          <w:rFonts w:ascii="Corbel" w:hAnsi="Corbel" w:cstheme="minorHAnsi"/>
          <w:color w:val="000000" w:themeColor="text1"/>
          <w:szCs w:val="20"/>
        </w:rPr>
        <w:t xml:space="preserve"> or</w:t>
      </w:r>
      <w:r w:rsidR="00C909E9">
        <w:rPr>
          <w:rFonts w:ascii="Corbel" w:hAnsi="Corbel" w:cstheme="minorHAnsi"/>
          <w:color w:val="000000" w:themeColor="text1"/>
          <w:szCs w:val="20"/>
        </w:rPr>
        <w:t xml:space="preserve"> hinder disposal of the land. </w:t>
      </w:r>
      <w:bookmarkEnd w:id="76"/>
    </w:p>
    <w:p w14:paraId="49C907E9" w14:textId="77777777" w:rsidR="008852CF" w:rsidRPr="008852CF" w:rsidRDefault="008852CF" w:rsidP="008852CF">
      <w:pPr>
        <w:pStyle w:val="ListParagraph"/>
        <w:autoSpaceDE w:val="0"/>
        <w:autoSpaceDN w:val="0"/>
        <w:adjustRightInd w:val="0"/>
        <w:spacing w:after="240"/>
        <w:ind w:left="567"/>
        <w:contextualSpacing w:val="0"/>
        <w:rPr>
          <w:rFonts w:ascii="Corbel" w:hAnsi="Corbel"/>
          <w:iCs/>
        </w:rPr>
      </w:pPr>
    </w:p>
    <w:p w14:paraId="79F83803" w14:textId="4B7D5F1B" w:rsidR="00212808" w:rsidRPr="003C75D4" w:rsidRDefault="0025665A" w:rsidP="008C07E1">
      <w:pPr>
        <w:pStyle w:val="Heading1"/>
        <w:numPr>
          <w:ilvl w:val="0"/>
          <w:numId w:val="19"/>
        </w:numPr>
        <w:tabs>
          <w:tab w:val="left" w:pos="851"/>
        </w:tabs>
        <w:spacing w:after="240" w:line="276" w:lineRule="auto"/>
        <w:ind w:left="567" w:hanging="567"/>
        <w:rPr>
          <w:rFonts w:ascii="Corbel" w:hAnsi="Corbel"/>
          <w:color w:val="0090D7"/>
          <w:sz w:val="32"/>
          <w:szCs w:val="32"/>
        </w:rPr>
      </w:pPr>
      <w:bookmarkStart w:id="77" w:name="_Toc103851843"/>
      <w:bookmarkEnd w:id="73"/>
      <w:r w:rsidRPr="003C75D4">
        <w:rPr>
          <w:rFonts w:ascii="Corbel" w:hAnsi="Corbel"/>
          <w:color w:val="0090D7"/>
          <w:sz w:val="32"/>
          <w:szCs w:val="32"/>
        </w:rPr>
        <w:t>The</w:t>
      </w:r>
      <w:r w:rsidR="009E71FD" w:rsidRPr="003C75D4">
        <w:rPr>
          <w:rFonts w:ascii="Corbel" w:hAnsi="Corbel"/>
          <w:color w:val="0090D7"/>
          <w:sz w:val="32"/>
          <w:szCs w:val="32"/>
        </w:rPr>
        <w:t xml:space="preserve"> </w:t>
      </w:r>
      <w:r w:rsidR="00212808" w:rsidRPr="003C75D4">
        <w:rPr>
          <w:rFonts w:ascii="Corbel" w:hAnsi="Corbel"/>
          <w:color w:val="0090D7"/>
          <w:sz w:val="32"/>
          <w:szCs w:val="32"/>
        </w:rPr>
        <w:t>Service</w:t>
      </w:r>
      <w:r w:rsidRPr="003C75D4">
        <w:rPr>
          <w:rFonts w:ascii="Corbel" w:hAnsi="Corbel"/>
          <w:color w:val="0090D7"/>
          <w:sz w:val="32"/>
          <w:szCs w:val="32"/>
        </w:rPr>
        <w:t>s</w:t>
      </w:r>
      <w:bookmarkEnd w:id="77"/>
    </w:p>
    <w:p w14:paraId="5BFF3BF8" w14:textId="440463C4" w:rsidR="003C75D4" w:rsidRDefault="00AA40F1" w:rsidP="00CB0675">
      <w:pPr>
        <w:pStyle w:val="ListParagraph"/>
        <w:numPr>
          <w:ilvl w:val="0"/>
          <w:numId w:val="45"/>
        </w:numPr>
        <w:autoSpaceDE w:val="0"/>
        <w:autoSpaceDN w:val="0"/>
        <w:adjustRightInd w:val="0"/>
        <w:spacing w:after="240"/>
        <w:ind w:left="567" w:hanging="567"/>
        <w:contextualSpacing w:val="0"/>
        <w:rPr>
          <w:rFonts w:ascii="Corbel" w:hAnsi="Corbel"/>
        </w:rPr>
      </w:pPr>
      <w:bookmarkStart w:id="78" w:name="_Hlk84926254"/>
      <w:r w:rsidRPr="003C75D4">
        <w:rPr>
          <w:rFonts w:ascii="Corbel" w:hAnsi="Corbel"/>
        </w:rPr>
        <w:t xml:space="preserve">The purpose of this Invitation to Tender (ITT) is to appoint a property </w:t>
      </w:r>
      <w:r w:rsidR="001556EE" w:rsidRPr="003C75D4">
        <w:rPr>
          <w:rFonts w:ascii="Corbel" w:hAnsi="Corbel"/>
        </w:rPr>
        <w:t xml:space="preserve">/ development </w:t>
      </w:r>
      <w:r w:rsidR="007B2E28" w:rsidRPr="003C75D4">
        <w:rPr>
          <w:rFonts w:ascii="Corbel" w:hAnsi="Corbel"/>
        </w:rPr>
        <w:t>consultant to</w:t>
      </w:r>
      <w:r w:rsidR="003C75D4" w:rsidRPr="003C75D4">
        <w:rPr>
          <w:rFonts w:ascii="Corbel" w:hAnsi="Corbel"/>
        </w:rPr>
        <w:t xml:space="preserve"> </w:t>
      </w:r>
      <w:r w:rsidRPr="003C75D4">
        <w:rPr>
          <w:rFonts w:ascii="Corbel" w:hAnsi="Corbel"/>
        </w:rPr>
        <w:t xml:space="preserve">provide support to Homes England </w:t>
      </w:r>
      <w:r w:rsidR="002739E0" w:rsidRPr="003C75D4">
        <w:rPr>
          <w:rFonts w:ascii="Corbel" w:hAnsi="Corbel"/>
        </w:rPr>
        <w:t>in</w:t>
      </w:r>
      <w:r w:rsidR="002739E0">
        <w:rPr>
          <w:rFonts w:ascii="Corbel" w:hAnsi="Corbel"/>
        </w:rPr>
        <w:t xml:space="preserve"> </w:t>
      </w:r>
      <w:r w:rsidR="002739E0" w:rsidRPr="003C75D4">
        <w:rPr>
          <w:rFonts w:ascii="Corbel" w:hAnsi="Corbel"/>
        </w:rPr>
        <w:t>developing</w:t>
      </w:r>
      <w:r w:rsidRPr="003C75D4">
        <w:rPr>
          <w:rFonts w:ascii="Corbel" w:hAnsi="Corbel"/>
        </w:rPr>
        <w:t xml:space="preserve"> a robust disposal strategy </w:t>
      </w:r>
      <w:r w:rsidR="003C75D4" w:rsidRPr="003C75D4">
        <w:rPr>
          <w:rFonts w:ascii="Corbel" w:hAnsi="Corbel"/>
        </w:rPr>
        <w:t xml:space="preserve">that is aligned to and maximises </w:t>
      </w:r>
      <w:r w:rsidR="003C75D4" w:rsidRPr="00CB0675">
        <w:rPr>
          <w:rFonts w:ascii="Corbel" w:hAnsi="Corbel" w:cs="CIDFont+F2"/>
          <w:color w:val="000000"/>
        </w:rPr>
        <w:t>achievement</w:t>
      </w:r>
      <w:r w:rsidR="003C75D4" w:rsidRPr="003C75D4">
        <w:rPr>
          <w:rFonts w:ascii="Corbel" w:hAnsi="Corbel"/>
        </w:rPr>
        <w:t xml:space="preserve"> of our strategic vision and site wide objectives for our land ownership at </w:t>
      </w:r>
      <w:r w:rsidR="009D406F">
        <w:rPr>
          <w:rFonts w:ascii="Corbel" w:hAnsi="Corbel"/>
        </w:rPr>
        <w:t>Langley</w:t>
      </w:r>
      <w:r w:rsidR="003C75D4" w:rsidRPr="003C75D4">
        <w:rPr>
          <w:rFonts w:ascii="Corbel" w:hAnsi="Corbel"/>
        </w:rPr>
        <w:t xml:space="preserve"> SUE.</w:t>
      </w:r>
      <w:r w:rsidR="00D51DA5">
        <w:rPr>
          <w:rFonts w:ascii="Corbel" w:hAnsi="Corbel"/>
        </w:rPr>
        <w:t xml:space="preserve">  The consultant will then lead on disposal of the Phase 1 parcel of land (HE1) through the Homes England Dynamic Purchasing System (DPS). </w:t>
      </w:r>
      <w:r w:rsidR="00D51DA5" w:rsidRPr="00520F5E">
        <w:rPr>
          <w:rFonts w:ascii="Corbel" w:hAnsi="Corbel"/>
        </w:rPr>
        <w:t>Please note that Homes England reserves the right to include the disposal of additional phases of its landholding within this commission.</w:t>
      </w:r>
    </w:p>
    <w:p w14:paraId="0B0DD466" w14:textId="77777777" w:rsidR="00520F5E" w:rsidRDefault="00AA40F1" w:rsidP="00CB0675">
      <w:pPr>
        <w:pStyle w:val="ListParagraph"/>
        <w:numPr>
          <w:ilvl w:val="0"/>
          <w:numId w:val="45"/>
        </w:numPr>
        <w:autoSpaceDE w:val="0"/>
        <w:autoSpaceDN w:val="0"/>
        <w:adjustRightInd w:val="0"/>
        <w:spacing w:after="240"/>
        <w:ind w:left="567" w:hanging="567"/>
        <w:contextualSpacing w:val="0"/>
        <w:rPr>
          <w:rFonts w:ascii="Corbel" w:hAnsi="Corbel"/>
        </w:rPr>
      </w:pPr>
      <w:bookmarkStart w:id="79" w:name="_Hlk84926270"/>
      <w:bookmarkEnd w:id="78"/>
      <w:r w:rsidRPr="003C75D4">
        <w:rPr>
          <w:rFonts w:ascii="Corbel" w:hAnsi="Corbel"/>
        </w:rPr>
        <w:t xml:space="preserve">The contract is anticipated to run for an initial period of </w:t>
      </w:r>
      <w:r w:rsidR="008852CF">
        <w:rPr>
          <w:rFonts w:ascii="Corbel" w:hAnsi="Corbel"/>
        </w:rPr>
        <w:t>3</w:t>
      </w:r>
      <w:r w:rsidRPr="003C75D4">
        <w:rPr>
          <w:rFonts w:ascii="Corbel" w:hAnsi="Corbel"/>
        </w:rPr>
        <w:t xml:space="preserve"> </w:t>
      </w:r>
      <w:r w:rsidR="008852CF">
        <w:rPr>
          <w:rFonts w:ascii="Corbel" w:hAnsi="Corbel"/>
        </w:rPr>
        <w:t>years</w:t>
      </w:r>
      <w:r w:rsidRPr="003C75D4">
        <w:rPr>
          <w:rFonts w:ascii="Corbel" w:hAnsi="Corbel"/>
        </w:rPr>
        <w:t xml:space="preserve">, with the option to extend by a further </w:t>
      </w:r>
      <w:r w:rsidR="008852CF">
        <w:rPr>
          <w:rFonts w:ascii="Corbel" w:hAnsi="Corbel"/>
        </w:rPr>
        <w:t>2</w:t>
      </w:r>
      <w:r w:rsidRPr="003C75D4">
        <w:rPr>
          <w:rFonts w:ascii="Corbel" w:hAnsi="Corbel"/>
        </w:rPr>
        <w:t xml:space="preserve"> </w:t>
      </w:r>
      <w:r w:rsidR="008852CF">
        <w:rPr>
          <w:rFonts w:ascii="Corbel" w:hAnsi="Corbel"/>
        </w:rPr>
        <w:t>years</w:t>
      </w:r>
      <w:r w:rsidRPr="003C75D4">
        <w:rPr>
          <w:rFonts w:ascii="Corbel" w:hAnsi="Corbel"/>
        </w:rPr>
        <w:t xml:space="preserve"> in increments of </w:t>
      </w:r>
      <w:r w:rsidR="008852CF">
        <w:rPr>
          <w:rFonts w:ascii="Corbel" w:hAnsi="Corbel"/>
        </w:rPr>
        <w:t>1 year</w:t>
      </w:r>
      <w:r w:rsidRPr="003C75D4">
        <w:rPr>
          <w:rFonts w:ascii="Corbel" w:hAnsi="Corbel"/>
        </w:rPr>
        <w:t xml:space="preserve">, a total potential contract duration of </w:t>
      </w:r>
      <w:r w:rsidR="008852CF">
        <w:rPr>
          <w:rFonts w:ascii="Corbel" w:hAnsi="Corbel"/>
        </w:rPr>
        <w:t>5 years, subject to an annual performance review</w:t>
      </w:r>
      <w:r w:rsidRPr="003C75D4">
        <w:rPr>
          <w:rFonts w:ascii="Corbel" w:hAnsi="Corbel"/>
        </w:rPr>
        <w:t xml:space="preserve">. </w:t>
      </w:r>
    </w:p>
    <w:p w14:paraId="320ADC05" w14:textId="55786669" w:rsidR="00520F5E" w:rsidRPr="00366798" w:rsidRDefault="006F0ABC" w:rsidP="00520F5E">
      <w:pPr>
        <w:pStyle w:val="ListParagraph"/>
        <w:numPr>
          <w:ilvl w:val="0"/>
          <w:numId w:val="45"/>
        </w:numPr>
        <w:autoSpaceDE w:val="0"/>
        <w:autoSpaceDN w:val="0"/>
        <w:adjustRightInd w:val="0"/>
        <w:spacing w:after="240"/>
        <w:ind w:left="567" w:hanging="567"/>
        <w:contextualSpacing w:val="0"/>
        <w:rPr>
          <w:rFonts w:ascii="Corbel" w:hAnsi="Corbel"/>
        </w:rPr>
      </w:pPr>
      <w:r w:rsidRPr="00366798">
        <w:rPr>
          <w:rFonts w:ascii="Corbel" w:hAnsi="Corbel"/>
        </w:rPr>
        <w:t xml:space="preserve">Based on the above, Homes England will require the appointed </w:t>
      </w:r>
      <w:r w:rsidR="001556EE" w:rsidRPr="00366798">
        <w:rPr>
          <w:rFonts w:ascii="Corbel" w:hAnsi="Corbel"/>
        </w:rPr>
        <w:t>consultant</w:t>
      </w:r>
      <w:r w:rsidRPr="00366798">
        <w:rPr>
          <w:rFonts w:ascii="Corbel" w:hAnsi="Corbel"/>
        </w:rPr>
        <w:t xml:space="preserve"> to undertake the key services listed below. This is not an exhaustive list and the consultant is requested to make any recommendations for amendments or additions in their return. </w:t>
      </w:r>
      <w:r w:rsidR="00520F5E" w:rsidRPr="00366798">
        <w:rPr>
          <w:rFonts w:ascii="Corbel" w:hAnsi="Corbel" w:cstheme="minorHAnsi"/>
          <w:color w:val="000000" w:themeColor="text1"/>
          <w:szCs w:val="20"/>
        </w:rPr>
        <w:t xml:space="preserve">Please note, we reserve the right to amend the scope of services to meet the requirements as the project progresses. This may result in the earlier </w:t>
      </w:r>
      <w:r w:rsidR="004B2F29" w:rsidRPr="00366798">
        <w:rPr>
          <w:rFonts w:ascii="Corbel" w:hAnsi="Corbel" w:cstheme="minorHAnsi"/>
          <w:color w:val="000000" w:themeColor="text1"/>
          <w:szCs w:val="20"/>
        </w:rPr>
        <w:t>stages</w:t>
      </w:r>
      <w:r w:rsidR="00520F5E" w:rsidRPr="00366798">
        <w:rPr>
          <w:rFonts w:ascii="Corbel" w:hAnsi="Corbel" w:cstheme="minorHAnsi"/>
          <w:color w:val="000000" w:themeColor="text1"/>
          <w:szCs w:val="20"/>
        </w:rPr>
        <w:t xml:space="preserve"> exceeding agreed fee levels that could result in some of the later </w:t>
      </w:r>
      <w:r w:rsidR="004B2F29" w:rsidRPr="00366798">
        <w:rPr>
          <w:rFonts w:ascii="Corbel" w:hAnsi="Corbel" w:cstheme="minorHAnsi"/>
          <w:color w:val="000000" w:themeColor="text1"/>
          <w:szCs w:val="20"/>
        </w:rPr>
        <w:t>stages</w:t>
      </w:r>
      <w:r w:rsidR="00520F5E" w:rsidRPr="00366798">
        <w:rPr>
          <w:rFonts w:ascii="Corbel" w:hAnsi="Corbel" w:cstheme="minorHAnsi"/>
          <w:color w:val="000000" w:themeColor="text1"/>
          <w:szCs w:val="20"/>
        </w:rPr>
        <w:t xml:space="preserve"> having to be removed from the commission.  Please refer to Section 5.4 for further information.</w:t>
      </w:r>
    </w:p>
    <w:p w14:paraId="50C33327" w14:textId="3F139116" w:rsidR="004B2F29" w:rsidRPr="004B2F29" w:rsidRDefault="00520F5E" w:rsidP="005C46F8">
      <w:pPr>
        <w:pStyle w:val="ListParagraph"/>
        <w:numPr>
          <w:ilvl w:val="0"/>
          <w:numId w:val="45"/>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 xml:space="preserve">Suppliers should provide an approach and fee quote for each element of Stages 1 to </w:t>
      </w:r>
      <w:r w:rsidR="006B5764">
        <w:rPr>
          <w:rFonts w:ascii="Corbel" w:hAnsi="Corbel" w:cstheme="minorHAnsi"/>
          <w:color w:val="000000" w:themeColor="text1"/>
          <w:szCs w:val="20"/>
        </w:rPr>
        <w:t>6</w:t>
      </w:r>
      <w:r w:rsidRPr="00FD6999">
        <w:rPr>
          <w:rFonts w:ascii="Corbel" w:hAnsi="Corbel" w:cstheme="minorHAnsi"/>
          <w:color w:val="000000" w:themeColor="text1"/>
          <w:szCs w:val="20"/>
        </w:rPr>
        <w:t xml:space="preserve"> of The Services listed below</w:t>
      </w:r>
      <w:r w:rsidRPr="00C909E9">
        <w:rPr>
          <w:rFonts w:ascii="Corbel" w:hAnsi="Corbel" w:cstheme="minorHAnsi"/>
          <w:szCs w:val="20"/>
        </w:rPr>
        <w:t xml:space="preserve">.  </w:t>
      </w:r>
    </w:p>
    <w:p w14:paraId="00E5B67B" w14:textId="14DE9ED1" w:rsidR="005C46F8" w:rsidRPr="00366798" w:rsidRDefault="005C46F8" w:rsidP="005C46F8">
      <w:pPr>
        <w:pStyle w:val="ListParagraph"/>
        <w:numPr>
          <w:ilvl w:val="0"/>
          <w:numId w:val="45"/>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366798">
        <w:rPr>
          <w:rFonts w:ascii="Corbel" w:hAnsi="Corbel" w:cstheme="minorHAnsi"/>
          <w:szCs w:val="20"/>
        </w:rPr>
        <w:t xml:space="preserve">PLEASE NOTE: There is a Resource &amp; Pricing Schedule at Appendix </w:t>
      </w:r>
      <w:r w:rsidR="00366798" w:rsidRPr="00366798">
        <w:rPr>
          <w:rFonts w:ascii="Corbel" w:hAnsi="Corbel" w:cstheme="minorHAnsi"/>
          <w:szCs w:val="20"/>
        </w:rPr>
        <w:t>C</w:t>
      </w:r>
      <w:r w:rsidRPr="00366798">
        <w:rPr>
          <w:rFonts w:ascii="Corbel" w:hAnsi="Corbel" w:cstheme="minorHAnsi"/>
          <w:szCs w:val="20"/>
        </w:rPr>
        <w:t xml:space="preserve">.  The Schedule lists out the services set out below (Stages 1 – </w:t>
      </w:r>
      <w:r w:rsidR="006B5764" w:rsidRPr="00366798">
        <w:rPr>
          <w:rFonts w:ascii="Corbel" w:hAnsi="Corbel" w:cstheme="minorHAnsi"/>
          <w:szCs w:val="20"/>
        </w:rPr>
        <w:t>6</w:t>
      </w:r>
      <w:r w:rsidRPr="00366798">
        <w:rPr>
          <w:rFonts w:ascii="Corbel" w:hAnsi="Corbel" w:cstheme="minorHAnsi"/>
          <w:szCs w:val="20"/>
        </w:rPr>
        <w:t xml:space="preserve">). This table is to be completed for the purposes of the </w:t>
      </w:r>
      <w:r w:rsidR="004B2F29" w:rsidRPr="00366798">
        <w:rPr>
          <w:rFonts w:ascii="Corbel" w:hAnsi="Corbel" w:cstheme="minorHAnsi"/>
          <w:szCs w:val="20"/>
        </w:rPr>
        <w:t>f</w:t>
      </w:r>
      <w:r w:rsidRPr="00366798">
        <w:rPr>
          <w:rFonts w:ascii="Corbel" w:hAnsi="Corbel" w:cstheme="minorHAnsi"/>
          <w:szCs w:val="20"/>
        </w:rPr>
        <w:t>inancial bid, and will also be scored for responding to the qualitative elements of the bid including appropriate allocation of resource.</w:t>
      </w:r>
    </w:p>
    <w:p w14:paraId="6543241A" w14:textId="1836964C" w:rsidR="006F0ABC" w:rsidRPr="00520F5E" w:rsidRDefault="00520F5E" w:rsidP="005C46F8">
      <w:pPr>
        <w:pStyle w:val="ListParagraph"/>
        <w:numPr>
          <w:ilvl w:val="0"/>
          <w:numId w:val="45"/>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 xml:space="preserve">Services under stages 1 </w:t>
      </w:r>
      <w:r>
        <w:rPr>
          <w:rFonts w:ascii="Corbel" w:hAnsi="Corbel" w:cstheme="minorHAnsi"/>
          <w:color w:val="000000" w:themeColor="text1"/>
          <w:szCs w:val="20"/>
        </w:rPr>
        <w:t>to</w:t>
      </w:r>
      <w:r w:rsidRPr="00FD6999">
        <w:rPr>
          <w:rFonts w:ascii="Corbel" w:hAnsi="Corbel" w:cstheme="minorHAnsi"/>
          <w:color w:val="000000" w:themeColor="text1"/>
          <w:szCs w:val="20"/>
        </w:rPr>
        <w:t xml:space="preserve"> 3 are required for </w:t>
      </w:r>
      <w:r w:rsidRPr="00B1514A">
        <w:rPr>
          <w:rFonts w:ascii="Corbel" w:hAnsi="Corbel" w:cstheme="minorHAnsi"/>
          <w:color w:val="000000" w:themeColor="text1"/>
          <w:szCs w:val="20"/>
          <w:u w:val="single"/>
        </w:rPr>
        <w:t>all Homes England landholdings</w:t>
      </w:r>
      <w:r w:rsidRPr="00FD6999">
        <w:rPr>
          <w:rFonts w:ascii="Corbel" w:hAnsi="Corbel" w:cstheme="minorHAnsi"/>
          <w:color w:val="000000" w:themeColor="text1"/>
          <w:szCs w:val="20"/>
        </w:rPr>
        <w:t xml:space="preserve">, and </w:t>
      </w:r>
      <w:r w:rsidRPr="00366798">
        <w:rPr>
          <w:rFonts w:ascii="Corbel" w:hAnsi="Corbel" w:cstheme="minorHAnsi"/>
          <w:color w:val="000000" w:themeColor="text1"/>
          <w:szCs w:val="20"/>
        </w:rPr>
        <w:t xml:space="preserve">stages 4 – </w:t>
      </w:r>
      <w:r w:rsidR="006B5764" w:rsidRPr="00366798">
        <w:rPr>
          <w:rFonts w:ascii="Corbel" w:hAnsi="Corbel" w:cstheme="minorHAnsi"/>
          <w:color w:val="000000" w:themeColor="text1"/>
          <w:szCs w:val="20"/>
        </w:rPr>
        <w:t>6</w:t>
      </w:r>
      <w:r w:rsidRPr="00FD6999">
        <w:rPr>
          <w:rFonts w:ascii="Corbel" w:hAnsi="Corbel" w:cstheme="minorHAnsi"/>
          <w:color w:val="000000" w:themeColor="text1"/>
          <w:szCs w:val="20"/>
        </w:rPr>
        <w:t xml:space="preserve"> for </w:t>
      </w:r>
      <w:r w:rsidRPr="00B1514A">
        <w:rPr>
          <w:rFonts w:ascii="Corbel" w:hAnsi="Corbel" w:cstheme="minorHAnsi"/>
          <w:color w:val="000000" w:themeColor="text1"/>
          <w:szCs w:val="20"/>
          <w:u w:val="single"/>
        </w:rPr>
        <w:t>Phase 1 land only</w:t>
      </w:r>
      <w:r>
        <w:rPr>
          <w:rFonts w:ascii="Corbel" w:hAnsi="Corbel" w:cstheme="minorHAnsi"/>
          <w:color w:val="000000" w:themeColor="text1"/>
          <w:szCs w:val="20"/>
          <w:u w:val="single"/>
        </w:rPr>
        <w:t xml:space="preserve"> (Plot HE1)</w:t>
      </w:r>
      <w:r w:rsidRPr="00FD6999">
        <w:rPr>
          <w:rFonts w:ascii="Corbel" w:hAnsi="Corbel" w:cstheme="minorHAnsi"/>
          <w:color w:val="000000" w:themeColor="text1"/>
          <w:szCs w:val="20"/>
        </w:rPr>
        <w:t>.  Please see below a full breakdown of each stage of work with a relevant set of delivery outputs.</w:t>
      </w:r>
      <w:bookmarkStart w:id="80" w:name="_Hlk96433809"/>
      <w:r w:rsidR="006F0ABC" w:rsidRPr="00520F5E">
        <w:rPr>
          <w:rFonts w:ascii="Corbel" w:hAnsi="Corbel"/>
        </w:rPr>
        <w:t xml:space="preserve"> </w:t>
      </w:r>
    </w:p>
    <w:p w14:paraId="4E0D425E" w14:textId="77777777" w:rsidR="00520F5E" w:rsidRPr="00520F5E" w:rsidRDefault="00520F5E" w:rsidP="00520F5E">
      <w:pPr>
        <w:pStyle w:val="ListParagraph"/>
        <w:autoSpaceDE w:val="0"/>
        <w:autoSpaceDN w:val="0"/>
        <w:adjustRightInd w:val="0"/>
        <w:spacing w:before="240" w:after="0"/>
        <w:ind w:left="567"/>
        <w:contextualSpacing w:val="0"/>
        <w:jc w:val="both"/>
        <w:rPr>
          <w:rFonts w:ascii="Corbel" w:hAnsi="Corbel" w:cstheme="minorHAnsi"/>
          <w:color w:val="000000" w:themeColor="text1"/>
          <w:szCs w:val="20"/>
        </w:rPr>
      </w:pPr>
    </w:p>
    <w:bookmarkEnd w:id="80"/>
    <w:p w14:paraId="5DF1DA33" w14:textId="4CF7048A" w:rsidR="008925F2" w:rsidRPr="003C75D4" w:rsidRDefault="008925F2" w:rsidP="008925F2">
      <w:pPr>
        <w:pStyle w:val="BodyText"/>
        <w:spacing w:line="276" w:lineRule="auto"/>
        <w:ind w:left="491"/>
        <w:rPr>
          <w:rFonts w:ascii="Corbel" w:hAnsi="Corbel"/>
        </w:rPr>
      </w:pPr>
      <w:r w:rsidRPr="003C75D4">
        <w:rPr>
          <w:rFonts w:ascii="Corbel" w:hAnsi="Corbel"/>
          <w:b/>
          <w:bCs/>
          <w:u w:val="single"/>
        </w:rPr>
        <w:lastRenderedPageBreak/>
        <w:t xml:space="preserve">Stage 1 – Masterplan Development </w:t>
      </w:r>
      <w:bookmarkEnd w:id="79"/>
    </w:p>
    <w:p w14:paraId="0DA743A6" w14:textId="77777777" w:rsidR="00520F5E" w:rsidRPr="00520F5E" w:rsidRDefault="007B2E28" w:rsidP="00E91A1F">
      <w:pPr>
        <w:pStyle w:val="ListParagraph"/>
        <w:numPr>
          <w:ilvl w:val="0"/>
          <w:numId w:val="20"/>
        </w:numPr>
        <w:spacing w:after="120"/>
        <w:ind w:hanging="720"/>
        <w:jc w:val="both"/>
        <w:rPr>
          <w:rFonts w:ascii="Corbel" w:eastAsia="Times New Roman" w:hAnsi="Corbel" w:cs="Arial"/>
          <w:bCs/>
          <w:lang w:eastAsia="en-GB"/>
        </w:rPr>
      </w:pPr>
      <w:r w:rsidRPr="00520F5E">
        <w:rPr>
          <w:rFonts w:ascii="Corbel" w:hAnsi="Corbel"/>
          <w:color w:val="000000"/>
        </w:rPr>
        <w:t xml:space="preserve">Review Framework Masterplan and Visioning/ development work produced by the consortium to date, including outline planning application, and provide initial high-level views on strengths and weaknesses including site constraints /opportunities which support Homes England land disposals and overall delivery. </w:t>
      </w:r>
    </w:p>
    <w:p w14:paraId="42857843" w14:textId="27757217" w:rsidR="00A21C74" w:rsidRPr="00520F5E" w:rsidRDefault="0025665A" w:rsidP="00520F5E">
      <w:pPr>
        <w:pStyle w:val="ListParagraph"/>
        <w:numPr>
          <w:ilvl w:val="0"/>
          <w:numId w:val="20"/>
        </w:numPr>
        <w:spacing w:after="120"/>
        <w:ind w:hanging="720"/>
        <w:jc w:val="both"/>
        <w:rPr>
          <w:rFonts w:ascii="Corbel" w:eastAsia="Times New Roman" w:hAnsi="Corbel" w:cs="Arial"/>
          <w:bCs/>
          <w:lang w:eastAsia="en-GB"/>
        </w:rPr>
      </w:pPr>
      <w:r w:rsidRPr="00520F5E">
        <w:rPr>
          <w:rFonts w:ascii="Corbel" w:eastAsia="Times New Roman" w:hAnsi="Corbel" w:cs="Arial"/>
          <w:bCs/>
          <w:lang w:eastAsia="en-GB"/>
        </w:rPr>
        <w:t xml:space="preserve">Preparation of detailed market </w:t>
      </w:r>
      <w:r w:rsidR="00545F48">
        <w:rPr>
          <w:rFonts w:ascii="Corbel" w:eastAsia="Times New Roman" w:hAnsi="Corbel" w:cs="Arial"/>
          <w:bCs/>
          <w:lang w:eastAsia="en-GB"/>
        </w:rPr>
        <w:t>report</w:t>
      </w:r>
      <w:r w:rsidRPr="00520F5E">
        <w:rPr>
          <w:rFonts w:ascii="Corbel" w:eastAsia="Times New Roman" w:hAnsi="Corbel" w:cs="Arial"/>
          <w:bCs/>
          <w:lang w:eastAsia="en-GB"/>
        </w:rPr>
        <w:t xml:space="preserve"> to underpin advice on masterplan development</w:t>
      </w:r>
      <w:r w:rsidR="007B2E28" w:rsidRPr="00520F5E">
        <w:rPr>
          <w:rFonts w:ascii="Corbel" w:eastAsia="Times New Roman" w:hAnsi="Corbel" w:cs="Arial"/>
          <w:bCs/>
          <w:lang w:eastAsia="en-GB"/>
        </w:rPr>
        <w:t xml:space="preserve"> </w:t>
      </w:r>
      <w:r w:rsidR="007B2E28" w:rsidRPr="00520F5E">
        <w:rPr>
          <w:rFonts w:ascii="Corbel" w:hAnsi="Corbel"/>
          <w:color w:val="000000"/>
        </w:rPr>
        <w:t>(focusing on HE land)</w:t>
      </w:r>
      <w:r w:rsidRPr="00520F5E">
        <w:rPr>
          <w:rFonts w:ascii="Corbel" w:eastAsia="Times New Roman" w:hAnsi="Corbel" w:cs="Arial"/>
          <w:bCs/>
          <w:lang w:eastAsia="en-GB"/>
        </w:rPr>
        <w:t xml:space="preserve">, including </w:t>
      </w:r>
      <w:r w:rsidR="005D6522" w:rsidRPr="00520F5E">
        <w:rPr>
          <w:rFonts w:ascii="Corbel" w:eastAsia="Times New Roman" w:hAnsi="Corbel" w:cs="Arial"/>
          <w:bCs/>
          <w:lang w:eastAsia="en-GB"/>
        </w:rPr>
        <w:t>advice</w:t>
      </w:r>
      <w:r w:rsidRPr="00520F5E">
        <w:rPr>
          <w:rFonts w:ascii="Corbel" w:eastAsia="Times New Roman" w:hAnsi="Corbel" w:cs="Arial"/>
          <w:bCs/>
          <w:lang w:eastAsia="en-GB"/>
        </w:rPr>
        <w:t xml:space="preserve"> on values, phasing, tenure, development mix, market attractiveness, </w:t>
      </w:r>
      <w:r w:rsidR="00242A79" w:rsidRPr="00520F5E">
        <w:rPr>
          <w:rFonts w:ascii="Corbel" w:eastAsia="Times New Roman" w:hAnsi="Corbel" w:cs="Arial"/>
          <w:bCs/>
          <w:lang w:eastAsia="en-GB"/>
        </w:rPr>
        <w:t>Homes England objectives,</w:t>
      </w:r>
      <w:r w:rsidR="00B47EA1" w:rsidRPr="00520F5E">
        <w:rPr>
          <w:rFonts w:ascii="Corbel" w:eastAsia="Times New Roman" w:hAnsi="Corbel" w:cs="Arial"/>
          <w:bCs/>
          <w:lang w:eastAsia="en-GB"/>
        </w:rPr>
        <w:t xml:space="preserve"> </w:t>
      </w:r>
      <w:r w:rsidRPr="00520F5E">
        <w:rPr>
          <w:rFonts w:ascii="Corbel" w:eastAsia="Times New Roman" w:hAnsi="Corbel" w:cs="Arial"/>
          <w:bCs/>
          <w:lang w:eastAsia="en-GB"/>
        </w:rPr>
        <w:t>etc.</w:t>
      </w:r>
      <w:r w:rsidR="00B47EA1" w:rsidRPr="00520F5E">
        <w:rPr>
          <w:rFonts w:ascii="Corbel" w:eastAsia="Times New Roman" w:hAnsi="Corbel" w:cs="Arial"/>
          <w:bCs/>
          <w:lang w:eastAsia="en-GB"/>
        </w:rPr>
        <w:t xml:space="preserve"> </w:t>
      </w:r>
    </w:p>
    <w:p w14:paraId="0D0BEFE9" w14:textId="06EDAC90" w:rsidR="00163DD2" w:rsidRPr="006C2EA5" w:rsidRDefault="0025665A" w:rsidP="00E91A1F">
      <w:pPr>
        <w:pStyle w:val="ListParagraph"/>
        <w:numPr>
          <w:ilvl w:val="0"/>
          <w:numId w:val="20"/>
        </w:numPr>
        <w:spacing w:after="120"/>
        <w:ind w:hanging="720"/>
        <w:jc w:val="both"/>
        <w:rPr>
          <w:rFonts w:ascii="Corbel" w:eastAsia="Times New Roman" w:hAnsi="Corbel" w:cs="Arial"/>
          <w:bCs/>
          <w:lang w:eastAsia="en-GB"/>
        </w:rPr>
      </w:pPr>
      <w:r w:rsidRPr="00BB3590">
        <w:rPr>
          <w:rFonts w:ascii="Corbel" w:eastAsia="Times New Roman" w:hAnsi="Corbel" w:cs="Arial"/>
          <w:bCs/>
          <w:lang w:eastAsia="en-GB"/>
        </w:rPr>
        <w:t>Work</w:t>
      </w:r>
      <w:r w:rsidR="00242A79" w:rsidRPr="00BB3590">
        <w:rPr>
          <w:rFonts w:ascii="Corbel" w:eastAsia="Times New Roman" w:hAnsi="Corbel" w:cs="Arial"/>
          <w:bCs/>
          <w:lang w:eastAsia="en-GB"/>
        </w:rPr>
        <w:t>ing collaboratively</w:t>
      </w:r>
      <w:r w:rsidRPr="00BB3590">
        <w:rPr>
          <w:rFonts w:ascii="Corbel" w:eastAsia="Times New Roman" w:hAnsi="Corbel" w:cs="Arial"/>
          <w:bCs/>
          <w:lang w:eastAsia="en-GB"/>
        </w:rPr>
        <w:t xml:space="preserve"> </w:t>
      </w:r>
      <w:r w:rsidR="00163DD2" w:rsidRPr="00BB3590">
        <w:rPr>
          <w:rFonts w:ascii="Corbel" w:eastAsia="Times New Roman" w:hAnsi="Corbel" w:cs="Arial"/>
          <w:bCs/>
          <w:lang w:eastAsia="en-GB"/>
        </w:rPr>
        <w:t xml:space="preserve">and iteratively </w:t>
      </w:r>
      <w:r w:rsidR="00AD5D8D">
        <w:rPr>
          <w:rFonts w:ascii="Corbel" w:eastAsia="Times New Roman" w:hAnsi="Corbel" w:cs="Arial"/>
          <w:bCs/>
          <w:lang w:eastAsia="en-GB"/>
        </w:rPr>
        <w:t xml:space="preserve">with </w:t>
      </w:r>
      <w:r w:rsidR="003C75D4" w:rsidRPr="00BB3590">
        <w:rPr>
          <w:rFonts w:ascii="Corbel" w:eastAsia="Times New Roman" w:hAnsi="Corbel" w:cs="Arial"/>
          <w:bCs/>
          <w:lang w:eastAsia="en-GB"/>
        </w:rPr>
        <w:t>the consortium and Homes England consultant team</w:t>
      </w:r>
      <w:r w:rsidRPr="00BB3590">
        <w:rPr>
          <w:rFonts w:ascii="Corbel" w:eastAsia="Times New Roman" w:hAnsi="Corbel" w:cs="Arial"/>
          <w:bCs/>
          <w:lang w:eastAsia="en-GB"/>
        </w:rPr>
        <w:t xml:space="preserve">, </w:t>
      </w:r>
      <w:r w:rsidR="00242A79" w:rsidRPr="00BB3590">
        <w:rPr>
          <w:rFonts w:ascii="Corbel" w:eastAsia="Times New Roman" w:hAnsi="Corbel" w:cs="Arial"/>
          <w:bCs/>
          <w:lang w:eastAsia="en-GB"/>
        </w:rPr>
        <w:t xml:space="preserve">and using </w:t>
      </w:r>
      <w:r w:rsidRPr="00BB3590">
        <w:rPr>
          <w:rFonts w:ascii="Corbel" w:eastAsia="Times New Roman" w:hAnsi="Corbel" w:cs="Arial"/>
          <w:bCs/>
          <w:lang w:eastAsia="en-GB"/>
        </w:rPr>
        <w:t xml:space="preserve">the existing </w:t>
      </w:r>
      <w:r w:rsidR="003C75D4" w:rsidRPr="00BB3590">
        <w:rPr>
          <w:rFonts w:ascii="Corbel" w:eastAsia="Times New Roman" w:hAnsi="Corbel" w:cs="Arial"/>
          <w:bCs/>
          <w:lang w:eastAsia="en-GB"/>
        </w:rPr>
        <w:t xml:space="preserve">Framework Masterplan and Visioning/ development work </w:t>
      </w:r>
      <w:r w:rsidRPr="00BB3590">
        <w:rPr>
          <w:rFonts w:ascii="Corbel" w:eastAsia="Times New Roman" w:hAnsi="Corbel" w:cs="Arial"/>
          <w:bCs/>
          <w:lang w:eastAsia="en-GB"/>
        </w:rPr>
        <w:t>as the basis</w:t>
      </w:r>
      <w:r w:rsidR="00242A79" w:rsidRPr="00BB3590">
        <w:rPr>
          <w:rFonts w:ascii="Corbel" w:eastAsia="Times New Roman" w:hAnsi="Corbel" w:cs="Arial"/>
          <w:bCs/>
          <w:lang w:eastAsia="en-GB"/>
        </w:rPr>
        <w:t xml:space="preserve">, provide commercial input to support the development of </w:t>
      </w:r>
      <w:r w:rsidRPr="00BB3590">
        <w:rPr>
          <w:rFonts w:ascii="Corbel" w:eastAsia="Times New Roman" w:hAnsi="Corbel" w:cs="Arial"/>
          <w:bCs/>
          <w:lang w:eastAsia="en-GB"/>
        </w:rPr>
        <w:t>evidence</w:t>
      </w:r>
      <w:r w:rsidR="003C75D4" w:rsidRPr="00BB3590">
        <w:rPr>
          <w:rFonts w:ascii="Corbel" w:eastAsia="Times New Roman" w:hAnsi="Corbel" w:cs="Arial"/>
          <w:bCs/>
          <w:lang w:eastAsia="en-GB"/>
        </w:rPr>
        <w:t>-</w:t>
      </w:r>
      <w:r w:rsidRPr="00BB3590">
        <w:rPr>
          <w:rFonts w:ascii="Corbel" w:eastAsia="Times New Roman" w:hAnsi="Corbel" w:cs="Arial"/>
          <w:bCs/>
          <w:lang w:eastAsia="en-GB"/>
        </w:rPr>
        <w:t xml:space="preserve">based, commercially successful/ viable and market facing detailed masterplans </w:t>
      </w:r>
      <w:r w:rsidR="002739E0" w:rsidRPr="00BB3590">
        <w:rPr>
          <w:rFonts w:ascii="Corbel" w:eastAsia="Times New Roman" w:hAnsi="Corbel" w:cs="Arial"/>
          <w:bCs/>
          <w:lang w:eastAsia="en-GB"/>
        </w:rPr>
        <w:t xml:space="preserve">and </w:t>
      </w:r>
      <w:r w:rsidR="00545F48">
        <w:rPr>
          <w:rFonts w:ascii="Corbel" w:eastAsia="Times New Roman" w:hAnsi="Corbel" w:cs="Arial"/>
          <w:bCs/>
          <w:lang w:eastAsia="en-GB"/>
        </w:rPr>
        <w:t>P</w:t>
      </w:r>
      <w:r w:rsidR="002739E0" w:rsidRPr="00BB3590">
        <w:rPr>
          <w:rFonts w:ascii="Corbel" w:eastAsia="Times New Roman" w:hAnsi="Corbel" w:cs="Arial"/>
          <w:bCs/>
          <w:lang w:eastAsia="en-GB"/>
        </w:rPr>
        <w:t xml:space="preserve">arcel </w:t>
      </w:r>
      <w:r w:rsidR="00545F48">
        <w:rPr>
          <w:rFonts w:ascii="Corbel" w:eastAsia="Times New Roman" w:hAnsi="Corbel" w:cs="Arial"/>
          <w:bCs/>
          <w:lang w:eastAsia="en-GB"/>
        </w:rPr>
        <w:t>C</w:t>
      </w:r>
      <w:r w:rsidR="002739E0" w:rsidRPr="00BB3590">
        <w:rPr>
          <w:rFonts w:ascii="Corbel" w:eastAsia="Times New Roman" w:hAnsi="Corbel" w:cs="Arial"/>
          <w:bCs/>
          <w:lang w:eastAsia="en-GB"/>
        </w:rPr>
        <w:t xml:space="preserve">odes * </w:t>
      </w:r>
      <w:r w:rsidRPr="00BB3590">
        <w:rPr>
          <w:rFonts w:ascii="Corbel" w:eastAsia="Times New Roman" w:hAnsi="Corbel" w:cs="Arial"/>
          <w:bCs/>
          <w:lang w:eastAsia="en-GB"/>
        </w:rPr>
        <w:t>that maximise the value and housing potential of the site.</w:t>
      </w:r>
      <w:r w:rsidR="00163DD2" w:rsidRPr="00BB3590">
        <w:rPr>
          <w:rFonts w:ascii="Corbel" w:eastAsia="Times New Roman" w:hAnsi="Corbel" w:cs="Arial"/>
          <w:bCs/>
          <w:lang w:eastAsia="en-GB"/>
        </w:rPr>
        <w:t xml:space="preserve">  These should also maximise achievement of key Homes England policy objectives around MMC, SMEs, self-build, etc.</w:t>
      </w:r>
      <w:r w:rsidR="007B2E28" w:rsidRPr="00BB3590">
        <w:rPr>
          <w:rFonts w:ascii="Corbel" w:eastAsia="Times New Roman" w:hAnsi="Corbel" w:cs="Arial"/>
          <w:bCs/>
          <w:lang w:eastAsia="en-GB"/>
        </w:rPr>
        <w:t xml:space="preserve"> </w:t>
      </w:r>
      <w:r w:rsidR="007B2E28" w:rsidRPr="00BB3590">
        <w:rPr>
          <w:rFonts w:ascii="Corbel" w:hAnsi="Corbel"/>
        </w:rPr>
        <w:t>(Please note, the planning application has been prepared and submitted by the consortium consultants and will evolve over coming months). </w:t>
      </w:r>
    </w:p>
    <w:p w14:paraId="6B843FFC" w14:textId="77777777" w:rsidR="00C909E9" w:rsidRPr="00C909E9" w:rsidRDefault="006C2EA5" w:rsidP="00C909E9">
      <w:pPr>
        <w:pStyle w:val="ListParagraph"/>
        <w:numPr>
          <w:ilvl w:val="0"/>
          <w:numId w:val="20"/>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 xml:space="preserve">Review the draft site wide phasing plan prepared to date and provide advice on how this could be improved / amended for Homes England landholdings whilst retaining the overarching delivery strategy for site wide infrastructure and the need for diversity in tenure and product so multiple phases across the SUE can be delivered concurrently. </w:t>
      </w:r>
      <w:r w:rsidR="00C909E9" w:rsidRPr="00C909E9">
        <w:rPr>
          <w:rFonts w:ascii="Corbel" w:eastAsia="Times New Roman" w:hAnsi="Corbel" w:cs="Arial"/>
          <w:bCs/>
          <w:lang w:eastAsia="en-GB"/>
        </w:rPr>
        <w:t>Flexibility within/across phases should also be considered as mentioned earlier.</w:t>
      </w:r>
    </w:p>
    <w:p w14:paraId="3B4A61A7" w14:textId="4A83B206" w:rsidR="0025665A" w:rsidRPr="003C75D4" w:rsidRDefault="00242A79" w:rsidP="00CA1F2C">
      <w:pPr>
        <w:pStyle w:val="BodyText"/>
        <w:spacing w:line="276" w:lineRule="auto"/>
        <w:ind w:left="491"/>
        <w:rPr>
          <w:rFonts w:ascii="Corbel" w:eastAsia="Times New Roman" w:hAnsi="Corbel" w:cs="Arial"/>
          <w:bCs/>
          <w:lang w:eastAsia="en-GB"/>
        </w:rPr>
      </w:pPr>
      <w:r w:rsidRPr="003C75D4">
        <w:rPr>
          <w:rFonts w:ascii="Corbel" w:eastAsia="Times New Roman" w:hAnsi="Corbel" w:cs="Arial"/>
          <w:bCs/>
          <w:lang w:eastAsia="en-GB"/>
        </w:rPr>
        <w:t xml:space="preserve">We have set out draft </w:t>
      </w:r>
      <w:r w:rsidR="005D6522" w:rsidRPr="003C75D4">
        <w:rPr>
          <w:rFonts w:ascii="Corbel" w:eastAsia="Times New Roman" w:hAnsi="Corbel" w:cs="Arial"/>
          <w:bCs/>
          <w:lang w:eastAsia="en-GB"/>
        </w:rPr>
        <w:t xml:space="preserve">phasing and use types </w:t>
      </w:r>
      <w:r w:rsidR="00CA1F2C" w:rsidRPr="003C75D4">
        <w:rPr>
          <w:rFonts w:ascii="Corbel" w:eastAsia="Times New Roman" w:hAnsi="Corbel" w:cs="Arial"/>
          <w:bCs/>
          <w:lang w:eastAsia="en-GB"/>
        </w:rPr>
        <w:t>above</w:t>
      </w:r>
      <w:r w:rsidRPr="003C75D4">
        <w:rPr>
          <w:rFonts w:ascii="Corbel" w:eastAsia="Times New Roman" w:hAnsi="Corbel" w:cs="Arial"/>
          <w:bCs/>
          <w:lang w:eastAsia="en-GB"/>
        </w:rPr>
        <w:t xml:space="preserve">, these </w:t>
      </w:r>
      <w:r w:rsidR="005D6522" w:rsidRPr="003C75D4">
        <w:rPr>
          <w:rFonts w:ascii="Corbel" w:eastAsia="Times New Roman" w:hAnsi="Corbel" w:cs="Arial"/>
          <w:bCs/>
          <w:lang w:eastAsia="en-GB"/>
        </w:rPr>
        <w:t xml:space="preserve">are indicative only and the assumptions underpinning the </w:t>
      </w:r>
      <w:r w:rsidR="005D6522" w:rsidRPr="003C75D4">
        <w:rPr>
          <w:rFonts w:ascii="Corbel" w:hAnsi="Corbel"/>
        </w:rPr>
        <w:t>phasing</w:t>
      </w:r>
      <w:r w:rsidR="005D6522" w:rsidRPr="003C75D4">
        <w:rPr>
          <w:rFonts w:ascii="Corbel" w:eastAsia="Times New Roman" w:hAnsi="Corbel" w:cs="Arial"/>
          <w:bCs/>
          <w:lang w:eastAsia="en-GB"/>
        </w:rPr>
        <w:t xml:space="preserve"> plan should be tested throughout the </w:t>
      </w:r>
      <w:r w:rsidRPr="003C75D4">
        <w:rPr>
          <w:rFonts w:ascii="Corbel" w:eastAsia="Times New Roman" w:hAnsi="Corbel" w:cs="Arial"/>
          <w:bCs/>
          <w:lang w:eastAsia="en-GB"/>
        </w:rPr>
        <w:t>masterplanning</w:t>
      </w:r>
      <w:r w:rsidR="005D6522" w:rsidRPr="003C75D4">
        <w:rPr>
          <w:rFonts w:ascii="Corbel" w:eastAsia="Times New Roman" w:hAnsi="Corbel" w:cs="Arial"/>
          <w:bCs/>
          <w:lang w:eastAsia="en-GB"/>
        </w:rPr>
        <w:t xml:space="preserve"> process in collaboration with the wider consultant and client team.  </w:t>
      </w:r>
      <w:r w:rsidRPr="003C75D4">
        <w:rPr>
          <w:rFonts w:ascii="Corbel" w:eastAsia="Times New Roman" w:hAnsi="Corbel" w:cs="Arial"/>
          <w:bCs/>
          <w:lang w:eastAsia="en-GB"/>
        </w:rPr>
        <w:t xml:space="preserve">Please note that the </w:t>
      </w:r>
      <w:r w:rsidR="005D6522" w:rsidRPr="003C75D4">
        <w:rPr>
          <w:rFonts w:ascii="Corbel" w:eastAsia="Times New Roman" w:hAnsi="Corbel" w:cs="Arial"/>
          <w:bCs/>
          <w:lang w:eastAsia="en-GB"/>
        </w:rPr>
        <w:t>planning strategy to be confirmed as part of the separate masterplanning appointment, with property consultant providing commercial view under this instruction</w:t>
      </w:r>
      <w:r w:rsidR="00CA1F2C" w:rsidRPr="003C75D4">
        <w:rPr>
          <w:rFonts w:ascii="Corbel" w:eastAsia="Times New Roman" w:hAnsi="Corbel" w:cs="Arial"/>
          <w:bCs/>
          <w:lang w:eastAsia="en-GB"/>
        </w:rPr>
        <w:t>.</w:t>
      </w:r>
    </w:p>
    <w:p w14:paraId="3A0F3A2F" w14:textId="7660FFD9" w:rsidR="002739E0" w:rsidRDefault="002739E0" w:rsidP="002739E0">
      <w:pPr>
        <w:pStyle w:val="BodyText"/>
        <w:ind w:left="567"/>
        <w:rPr>
          <w:rFonts w:ascii="Corbel" w:hAnsi="Corbel"/>
          <w:lang w:eastAsia="en-GB"/>
        </w:rPr>
      </w:pPr>
      <w:r>
        <w:rPr>
          <w:rFonts w:ascii="Corbel" w:hAnsi="Corbel"/>
          <w:lang w:eastAsia="en-GB"/>
        </w:rPr>
        <w:t xml:space="preserve">* Parcel Codes – </w:t>
      </w:r>
      <w:r w:rsidRPr="007C3612">
        <w:rPr>
          <w:rFonts w:ascii="Corbel" w:hAnsi="Corbel"/>
          <w:lang w:eastAsia="en-GB"/>
        </w:rPr>
        <w:t xml:space="preserve">There will be Strategic Site Wide Design Codes (focusing on Strategic Infrastructure and relationship to the built form, and key character areas) prepared alongside the Outline Planning Application by Savills, on behalf of the Consortium. At the individual Parcel level, Homes England will then prepare Parcel Codes to guide the detailed design of parcels by the Agency’s procured developer partners. </w:t>
      </w:r>
    </w:p>
    <w:p w14:paraId="0BCC3281" w14:textId="6E51C083" w:rsidR="006C2EA5" w:rsidRPr="00E43C16" w:rsidRDefault="006C2EA5" w:rsidP="006C2EA5">
      <w:pPr>
        <w:spacing w:after="120"/>
        <w:ind w:left="567"/>
        <w:jc w:val="both"/>
        <w:rPr>
          <w:rFonts w:ascii="Corbel" w:eastAsia="Times New Roman" w:hAnsi="Corbel" w:cs="Arial"/>
          <w:b/>
          <w:lang w:eastAsia="en-GB"/>
        </w:rPr>
      </w:pPr>
      <w:r w:rsidRPr="00E43C16">
        <w:rPr>
          <w:rFonts w:ascii="Corbel" w:eastAsia="Times New Roman" w:hAnsi="Corbel" w:cs="Arial"/>
          <w:b/>
          <w:lang w:eastAsia="en-GB"/>
        </w:rPr>
        <w:t>Stage 1</w:t>
      </w:r>
      <w:r w:rsidRPr="00CD4E45">
        <w:rPr>
          <w:rFonts w:ascii="Corbel" w:eastAsia="Times New Roman" w:hAnsi="Corbel" w:cs="Arial"/>
          <w:b/>
          <w:lang w:eastAsia="en-GB"/>
        </w:rPr>
        <w:t>.</w:t>
      </w:r>
      <w:r w:rsidRPr="00E43C16">
        <w:rPr>
          <w:rFonts w:ascii="Corbel" w:eastAsia="Times New Roman" w:hAnsi="Corbel" w:cs="Arial"/>
          <w:b/>
          <w:lang w:eastAsia="en-GB"/>
        </w:rPr>
        <w:t xml:space="preserve"> Delivery Outputs:</w:t>
      </w:r>
    </w:p>
    <w:p w14:paraId="12EAA65C" w14:textId="64789DA4" w:rsidR="006C2EA5" w:rsidRPr="00C909E9" w:rsidRDefault="00893CD3" w:rsidP="006C2EA5">
      <w:pPr>
        <w:pStyle w:val="ListParagraph"/>
        <w:numPr>
          <w:ilvl w:val="0"/>
          <w:numId w:val="47"/>
        </w:numPr>
        <w:spacing w:after="120"/>
        <w:jc w:val="both"/>
        <w:rPr>
          <w:rFonts w:ascii="Corbel" w:eastAsia="Times New Roman" w:hAnsi="Corbel" w:cs="Arial"/>
          <w:bCs/>
          <w:lang w:eastAsia="en-GB"/>
        </w:rPr>
      </w:pPr>
      <w:r>
        <w:rPr>
          <w:rFonts w:ascii="Corbel" w:eastAsia="Times New Roman" w:hAnsi="Corbel" w:cs="Arial"/>
          <w:bCs/>
          <w:lang w:eastAsia="en-GB"/>
        </w:rPr>
        <w:t>Detailed m</w:t>
      </w:r>
      <w:r w:rsidR="006C2EA5" w:rsidRPr="00C909E9">
        <w:rPr>
          <w:rFonts w:ascii="Corbel" w:eastAsia="Times New Roman" w:hAnsi="Corbel" w:cs="Arial"/>
          <w:bCs/>
          <w:lang w:eastAsia="en-GB"/>
        </w:rPr>
        <w:t xml:space="preserve">arket report </w:t>
      </w:r>
    </w:p>
    <w:p w14:paraId="4EFCC2F4" w14:textId="02448448" w:rsidR="006C2EA5" w:rsidRPr="00C909E9" w:rsidRDefault="006C2EA5" w:rsidP="006C2EA5">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Commercial input into marketability of the housing offer proposed by the masterplan options produced by masterplanner</w:t>
      </w:r>
    </w:p>
    <w:p w14:paraId="51CFF8EF" w14:textId="1993809F" w:rsidR="006C2EA5" w:rsidRPr="00C909E9" w:rsidRDefault="006C2EA5" w:rsidP="006C2EA5">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Input into the phasing plan for Homes England land holdings (to be prepared by the appointed masterplanner)</w:t>
      </w:r>
    </w:p>
    <w:p w14:paraId="38505F65" w14:textId="77777777" w:rsidR="00545F48" w:rsidRPr="003C75D4" w:rsidRDefault="00545F48" w:rsidP="009E541F">
      <w:pPr>
        <w:spacing w:after="120"/>
        <w:jc w:val="both"/>
        <w:rPr>
          <w:rFonts w:ascii="Corbel" w:eastAsia="Times New Roman" w:hAnsi="Corbel" w:cs="Arial"/>
          <w:bCs/>
          <w:lang w:eastAsia="en-GB"/>
        </w:rPr>
      </w:pPr>
    </w:p>
    <w:p w14:paraId="46B7190A" w14:textId="0FB2216E" w:rsidR="005D6522" w:rsidRPr="00C909E9" w:rsidRDefault="005D6522" w:rsidP="005727A4">
      <w:pPr>
        <w:pStyle w:val="BodyText"/>
        <w:spacing w:line="276" w:lineRule="auto"/>
        <w:ind w:firstLine="491"/>
        <w:rPr>
          <w:rFonts w:ascii="Corbel" w:hAnsi="Corbel"/>
          <w:b/>
          <w:bCs/>
          <w:color w:val="auto"/>
          <w:u w:val="single"/>
        </w:rPr>
      </w:pPr>
      <w:r w:rsidRPr="00C909E9">
        <w:rPr>
          <w:rFonts w:ascii="Corbel" w:hAnsi="Corbel"/>
          <w:b/>
          <w:bCs/>
          <w:color w:val="auto"/>
          <w:u w:val="single"/>
        </w:rPr>
        <w:t>Stage 2. Masterplan Testing and Refinement (including development viability)</w:t>
      </w:r>
    </w:p>
    <w:p w14:paraId="39DF74B0" w14:textId="30DB343E" w:rsidR="00163DD2" w:rsidRPr="00C909E9" w:rsidRDefault="00163DD2" w:rsidP="008C07E1">
      <w:pPr>
        <w:pStyle w:val="ListParagraph"/>
        <w:numPr>
          <w:ilvl w:val="0"/>
          <w:numId w:val="29"/>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 xml:space="preserve">Review all technical documents to understand their impact on masterplan proposals and viability, </w:t>
      </w:r>
      <w:r w:rsidR="002E07E3">
        <w:rPr>
          <w:rFonts w:ascii="Corbel" w:eastAsia="Times New Roman" w:hAnsi="Corbel" w:cs="Arial"/>
          <w:bCs/>
          <w:lang w:eastAsia="en-GB"/>
        </w:rPr>
        <w:t xml:space="preserve">to be discussed with client team and reflected </w:t>
      </w:r>
      <w:r w:rsidRPr="00C909E9">
        <w:rPr>
          <w:rFonts w:ascii="Corbel" w:eastAsia="Times New Roman" w:hAnsi="Corbel" w:cs="Arial"/>
          <w:bCs/>
          <w:lang w:eastAsia="en-GB"/>
        </w:rPr>
        <w:t xml:space="preserve">in development </w:t>
      </w:r>
      <w:r w:rsidR="008B7F45" w:rsidRPr="00C909E9">
        <w:rPr>
          <w:rFonts w:ascii="Corbel" w:eastAsia="Times New Roman" w:hAnsi="Corbel" w:cs="Arial"/>
          <w:bCs/>
          <w:lang w:eastAsia="en-GB"/>
        </w:rPr>
        <w:t>appraisals.</w:t>
      </w:r>
    </w:p>
    <w:p w14:paraId="69ACD2C1" w14:textId="27E3AD3A" w:rsidR="005727A4" w:rsidRPr="00C909E9" w:rsidRDefault="005727A4" w:rsidP="008C07E1">
      <w:pPr>
        <w:pStyle w:val="ListParagraph"/>
        <w:numPr>
          <w:ilvl w:val="0"/>
          <w:numId w:val="29"/>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 xml:space="preserve">Prepare development appraisals </w:t>
      </w:r>
      <w:r w:rsidR="008925F2" w:rsidRPr="00C909E9">
        <w:rPr>
          <w:rFonts w:ascii="Corbel" w:eastAsia="Times New Roman" w:hAnsi="Corbel" w:cs="Arial"/>
          <w:bCs/>
          <w:lang w:eastAsia="en-GB"/>
        </w:rPr>
        <w:t xml:space="preserve">on a phase by phase and all phase basis </w:t>
      </w:r>
      <w:r w:rsidRPr="00C909E9">
        <w:rPr>
          <w:rFonts w:ascii="Corbel" w:eastAsia="Times New Roman" w:hAnsi="Corbel" w:cs="Arial"/>
          <w:bCs/>
          <w:lang w:eastAsia="en-GB"/>
        </w:rPr>
        <w:t>to test assumptions in the draft masterplan and advise on key issues that impact viability</w:t>
      </w:r>
      <w:r w:rsidR="00E87F50" w:rsidRPr="00C909E9">
        <w:rPr>
          <w:rFonts w:ascii="Corbel" w:eastAsia="Times New Roman" w:hAnsi="Corbel" w:cs="Arial"/>
          <w:bCs/>
          <w:lang w:eastAsia="en-GB"/>
        </w:rPr>
        <w:t xml:space="preserve"> and delivery</w:t>
      </w:r>
      <w:r w:rsidRPr="00C909E9">
        <w:rPr>
          <w:rFonts w:ascii="Corbel" w:eastAsia="Times New Roman" w:hAnsi="Corbel" w:cs="Arial"/>
          <w:bCs/>
          <w:lang w:eastAsia="en-GB"/>
        </w:rPr>
        <w:t xml:space="preserve">. Importantly this should include a commentary on the impact of Homes England policy objectives on overall project viability.  This will include, subject to confirmation, testing variables such as affordable housing provision, </w:t>
      </w:r>
      <w:r w:rsidRPr="00C909E9">
        <w:rPr>
          <w:rFonts w:ascii="Corbel" w:eastAsia="Times New Roman" w:hAnsi="Corbel" w:cs="Arial"/>
          <w:bCs/>
          <w:lang w:eastAsia="en-GB"/>
        </w:rPr>
        <w:lastRenderedPageBreak/>
        <w:t xml:space="preserve">construction type (e.g. sustainability &amp; design standards, form of construction (MMC, self-build), development type, phasing, etc.).  </w:t>
      </w:r>
      <w:r w:rsidR="008925F2" w:rsidRPr="00C909E9">
        <w:rPr>
          <w:rFonts w:ascii="Corbel" w:eastAsia="Times New Roman" w:hAnsi="Corbel" w:cs="Arial"/>
          <w:bCs/>
          <w:lang w:eastAsia="en-GB"/>
        </w:rPr>
        <w:t>This should tie in with work on Stage 1 above.</w:t>
      </w:r>
      <w:r w:rsidR="006C2EA5" w:rsidRPr="00C909E9">
        <w:rPr>
          <w:rFonts w:ascii="Corbel" w:eastAsia="Times New Roman" w:hAnsi="Corbel" w:cs="Arial"/>
          <w:bCs/>
          <w:lang w:eastAsia="en-GB"/>
        </w:rPr>
        <w:t xml:space="preserve">  Please note this excludes the District Centre</w:t>
      </w:r>
      <w:r w:rsidR="00F72059">
        <w:rPr>
          <w:rFonts w:ascii="Corbel" w:eastAsia="Times New Roman" w:hAnsi="Corbel" w:cs="Arial"/>
          <w:bCs/>
          <w:lang w:eastAsia="en-GB"/>
        </w:rPr>
        <w:t xml:space="preserve"> (although we reserve the right to include this at a future point)</w:t>
      </w:r>
      <w:r w:rsidR="006C2EA5" w:rsidRPr="00C909E9">
        <w:rPr>
          <w:rFonts w:ascii="Corbel" w:eastAsia="Times New Roman" w:hAnsi="Corbel" w:cs="Arial"/>
          <w:bCs/>
          <w:lang w:eastAsia="en-GB"/>
        </w:rPr>
        <w:t>.</w:t>
      </w:r>
    </w:p>
    <w:p w14:paraId="43C4A8E7" w14:textId="47E98344" w:rsidR="005727A4" w:rsidRPr="00C909E9" w:rsidRDefault="005727A4" w:rsidP="008C07E1">
      <w:pPr>
        <w:pStyle w:val="ListParagraph"/>
        <w:numPr>
          <w:ilvl w:val="0"/>
          <w:numId w:val="29"/>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Engage with Homes England’s appointed masterplanning consultants, Multi-Disciplinary/ Technical consultant, wider partners and stakeholders to test the masterplan</w:t>
      </w:r>
      <w:r w:rsidR="00E87F50" w:rsidRPr="00C909E9">
        <w:rPr>
          <w:rFonts w:ascii="Corbel" w:eastAsia="Times New Roman" w:hAnsi="Corbel" w:cs="Arial"/>
          <w:bCs/>
          <w:lang w:eastAsia="en-GB"/>
        </w:rPr>
        <w:t xml:space="preserve"> and phasing</w:t>
      </w:r>
      <w:r w:rsidR="00242A79" w:rsidRPr="00C909E9">
        <w:rPr>
          <w:rFonts w:ascii="Corbel" w:eastAsia="Times New Roman" w:hAnsi="Corbel" w:cs="Arial"/>
          <w:bCs/>
          <w:lang w:eastAsia="en-GB"/>
        </w:rPr>
        <w:t>, informed by viability appraisals</w:t>
      </w:r>
      <w:r w:rsidR="00E87F50" w:rsidRPr="00C909E9">
        <w:rPr>
          <w:rFonts w:ascii="Corbel" w:eastAsia="Times New Roman" w:hAnsi="Corbel" w:cs="Arial"/>
          <w:bCs/>
          <w:lang w:eastAsia="en-GB"/>
        </w:rPr>
        <w:t xml:space="preserve"> and the proposed infrastructure.  This should help advise on a </w:t>
      </w:r>
      <w:r w:rsidRPr="00C909E9">
        <w:rPr>
          <w:rFonts w:ascii="Corbel" w:eastAsia="Times New Roman" w:hAnsi="Corbel" w:cs="Arial"/>
          <w:bCs/>
          <w:lang w:eastAsia="en-GB"/>
        </w:rPr>
        <w:t xml:space="preserve">preferred option that will be </w:t>
      </w:r>
      <w:r w:rsidR="00E87F50" w:rsidRPr="00C909E9">
        <w:rPr>
          <w:rFonts w:ascii="Corbel" w:eastAsia="Times New Roman" w:hAnsi="Corbel" w:cs="Arial"/>
          <w:bCs/>
          <w:lang w:eastAsia="en-GB"/>
        </w:rPr>
        <w:t>promoted through</w:t>
      </w:r>
      <w:r w:rsidRPr="00C909E9">
        <w:rPr>
          <w:rFonts w:ascii="Corbel" w:eastAsia="Times New Roman" w:hAnsi="Corbel" w:cs="Arial"/>
          <w:bCs/>
          <w:lang w:eastAsia="en-GB"/>
        </w:rPr>
        <w:t xml:space="preserve"> the outline planning application </w:t>
      </w:r>
      <w:r w:rsidR="00E87F50" w:rsidRPr="00C909E9">
        <w:rPr>
          <w:rFonts w:ascii="Corbel" w:eastAsia="Times New Roman" w:hAnsi="Corbel" w:cs="Arial"/>
          <w:bCs/>
          <w:lang w:eastAsia="en-GB"/>
        </w:rPr>
        <w:t>process</w:t>
      </w:r>
      <w:r w:rsidRPr="00C909E9">
        <w:rPr>
          <w:rFonts w:ascii="Corbel" w:eastAsia="Times New Roman" w:hAnsi="Corbel" w:cs="Arial"/>
          <w:bCs/>
          <w:lang w:eastAsia="en-GB"/>
        </w:rPr>
        <w:t xml:space="preserve">. </w:t>
      </w:r>
      <w:r w:rsidR="006C2EA5" w:rsidRPr="00C909E9">
        <w:rPr>
          <w:rFonts w:ascii="Corbel" w:eastAsia="Times New Roman" w:hAnsi="Corbel" w:cs="Arial"/>
          <w:bCs/>
          <w:lang w:eastAsia="en-GB"/>
        </w:rPr>
        <w:t xml:space="preserve">This will include up to four updates to each development appraisal and appropriate sensitivity testing. </w:t>
      </w:r>
      <w:r w:rsidRPr="00C909E9">
        <w:rPr>
          <w:rFonts w:ascii="Corbel" w:eastAsia="Times New Roman" w:hAnsi="Corbel" w:cs="Arial"/>
          <w:bCs/>
          <w:lang w:eastAsia="en-GB"/>
        </w:rPr>
        <w:t>The final masterplan option should aim to maximise:</w:t>
      </w:r>
    </w:p>
    <w:p w14:paraId="6A9082AD" w14:textId="1B01DF96" w:rsidR="005727A4" w:rsidRPr="00C909E9" w:rsidRDefault="005727A4" w:rsidP="008C07E1">
      <w:pPr>
        <w:pStyle w:val="ListParagraph"/>
        <w:numPr>
          <w:ilvl w:val="0"/>
          <w:numId w:val="21"/>
        </w:numPr>
        <w:spacing w:after="120"/>
        <w:ind w:left="1843"/>
        <w:jc w:val="both"/>
        <w:rPr>
          <w:rFonts w:ascii="Corbel" w:eastAsia="Times New Roman" w:hAnsi="Corbel" w:cs="Arial"/>
          <w:bCs/>
          <w:lang w:eastAsia="en-GB"/>
        </w:rPr>
      </w:pPr>
      <w:r w:rsidRPr="00C909E9">
        <w:rPr>
          <w:rFonts w:ascii="Corbel" w:eastAsia="Times New Roman" w:hAnsi="Corbel" w:cs="Arial"/>
          <w:bCs/>
          <w:lang w:eastAsia="en-GB"/>
        </w:rPr>
        <w:t xml:space="preserve">The value and housing potential of the site in the context of the wider </w:t>
      </w:r>
      <w:r w:rsidR="008B7F45" w:rsidRPr="00C909E9">
        <w:rPr>
          <w:rFonts w:ascii="Corbel" w:eastAsia="Times New Roman" w:hAnsi="Corbel" w:cs="Arial"/>
          <w:bCs/>
          <w:lang w:eastAsia="en-GB"/>
        </w:rPr>
        <w:t>SUE.</w:t>
      </w:r>
    </w:p>
    <w:p w14:paraId="44F2221B" w14:textId="0836A9FF" w:rsidR="005727A4" w:rsidRPr="00C909E9" w:rsidRDefault="005727A4" w:rsidP="008C07E1">
      <w:pPr>
        <w:pStyle w:val="ListParagraph"/>
        <w:numPr>
          <w:ilvl w:val="0"/>
          <w:numId w:val="21"/>
        </w:numPr>
        <w:spacing w:after="120"/>
        <w:ind w:left="1843"/>
        <w:jc w:val="both"/>
        <w:rPr>
          <w:rFonts w:ascii="Corbel" w:eastAsia="Times New Roman" w:hAnsi="Corbel" w:cs="Arial"/>
          <w:bCs/>
          <w:lang w:eastAsia="en-GB"/>
        </w:rPr>
      </w:pPr>
      <w:r w:rsidRPr="00C909E9">
        <w:rPr>
          <w:rFonts w:ascii="Corbel" w:eastAsia="Times New Roman" w:hAnsi="Corbel" w:cs="Arial"/>
          <w:bCs/>
          <w:lang w:eastAsia="en-GB"/>
        </w:rPr>
        <w:t>Scheme viability</w:t>
      </w:r>
      <w:r w:rsidR="00545F48">
        <w:rPr>
          <w:rFonts w:ascii="Corbel" w:eastAsia="Times New Roman" w:hAnsi="Corbel" w:cs="Arial"/>
          <w:bCs/>
          <w:lang w:eastAsia="en-GB"/>
        </w:rPr>
        <w:t>.</w:t>
      </w:r>
    </w:p>
    <w:p w14:paraId="181337EF" w14:textId="77777777" w:rsidR="005727A4" w:rsidRPr="00C909E9" w:rsidRDefault="005727A4" w:rsidP="008C07E1">
      <w:pPr>
        <w:pStyle w:val="ListParagraph"/>
        <w:numPr>
          <w:ilvl w:val="0"/>
          <w:numId w:val="21"/>
        </w:numPr>
        <w:spacing w:after="120"/>
        <w:ind w:left="1843"/>
        <w:jc w:val="both"/>
        <w:rPr>
          <w:rFonts w:ascii="Corbel" w:eastAsia="Times New Roman" w:hAnsi="Corbel" w:cs="Arial"/>
          <w:bCs/>
          <w:lang w:eastAsia="en-GB"/>
        </w:rPr>
      </w:pPr>
      <w:r w:rsidRPr="00C909E9">
        <w:rPr>
          <w:rFonts w:ascii="Corbel" w:eastAsia="Times New Roman" w:hAnsi="Corbel" w:cs="Arial"/>
          <w:bCs/>
          <w:lang w:eastAsia="en-GB"/>
        </w:rPr>
        <w:t>Achievement of Homes England policy objectives set out in Homes England Strategic Plan around MMC, SMEs, self-build, etc.</w:t>
      </w:r>
    </w:p>
    <w:p w14:paraId="3455824C" w14:textId="43BDA881" w:rsidR="005727A4" w:rsidRPr="00C909E9" w:rsidRDefault="001D435A" w:rsidP="008C07E1">
      <w:pPr>
        <w:pStyle w:val="ListParagraph"/>
        <w:numPr>
          <w:ilvl w:val="0"/>
          <w:numId w:val="29"/>
        </w:numPr>
        <w:spacing w:after="120"/>
        <w:ind w:hanging="720"/>
        <w:jc w:val="both"/>
        <w:rPr>
          <w:rFonts w:ascii="Corbel" w:eastAsia="Times New Roman" w:hAnsi="Corbel" w:cs="Arial"/>
          <w:bCs/>
          <w:lang w:eastAsia="en-GB"/>
        </w:rPr>
      </w:pPr>
      <w:r>
        <w:rPr>
          <w:rFonts w:ascii="Corbel" w:eastAsia="Times New Roman" w:hAnsi="Corbel" w:cs="Arial"/>
          <w:bCs/>
          <w:lang w:eastAsia="en-GB"/>
        </w:rPr>
        <w:t xml:space="preserve">Continue to </w:t>
      </w:r>
      <w:r w:rsidR="005727A4" w:rsidRPr="00C909E9">
        <w:rPr>
          <w:rFonts w:ascii="Corbel" w:eastAsia="Times New Roman" w:hAnsi="Corbel" w:cs="Arial"/>
          <w:bCs/>
          <w:lang w:eastAsia="en-GB"/>
        </w:rPr>
        <w:t xml:space="preserve">engage with the masterplanning consultant to provide </w:t>
      </w:r>
      <w:r>
        <w:rPr>
          <w:rFonts w:ascii="Corbel" w:eastAsia="Times New Roman" w:hAnsi="Corbel" w:cs="Arial"/>
          <w:bCs/>
          <w:lang w:eastAsia="en-GB"/>
        </w:rPr>
        <w:t xml:space="preserve">a </w:t>
      </w:r>
      <w:r w:rsidR="005727A4" w:rsidRPr="00C909E9">
        <w:rPr>
          <w:rFonts w:ascii="Corbel" w:eastAsia="Times New Roman" w:hAnsi="Corbel" w:cs="Arial"/>
          <w:bCs/>
          <w:lang w:eastAsia="en-GB"/>
        </w:rPr>
        <w:t>commercial view</w:t>
      </w:r>
      <w:r>
        <w:rPr>
          <w:rFonts w:ascii="Corbel" w:eastAsia="Times New Roman" w:hAnsi="Corbel" w:cs="Arial"/>
          <w:bCs/>
          <w:lang w:eastAsia="en-GB"/>
        </w:rPr>
        <w:t xml:space="preserve"> as site-specific </w:t>
      </w:r>
      <w:r w:rsidR="00893CD3">
        <w:rPr>
          <w:rFonts w:ascii="Corbel" w:eastAsia="Times New Roman" w:hAnsi="Corbel" w:cs="Arial"/>
          <w:bCs/>
          <w:lang w:eastAsia="en-GB"/>
        </w:rPr>
        <w:t>P</w:t>
      </w:r>
      <w:r>
        <w:rPr>
          <w:rFonts w:ascii="Corbel" w:eastAsia="Times New Roman" w:hAnsi="Corbel" w:cs="Arial"/>
          <w:bCs/>
          <w:lang w:eastAsia="en-GB"/>
        </w:rPr>
        <w:t>arcel Codes are refined</w:t>
      </w:r>
      <w:r w:rsidR="005727A4" w:rsidRPr="00C909E9">
        <w:rPr>
          <w:rFonts w:ascii="Corbel" w:eastAsia="Times New Roman" w:hAnsi="Corbel" w:cs="Arial"/>
          <w:bCs/>
          <w:lang w:eastAsia="en-GB"/>
        </w:rPr>
        <w:t xml:space="preserve">, and to </w:t>
      </w:r>
      <w:r>
        <w:rPr>
          <w:rFonts w:ascii="Corbel" w:eastAsia="Times New Roman" w:hAnsi="Corbel" w:cs="Arial"/>
          <w:bCs/>
          <w:lang w:eastAsia="en-GB"/>
        </w:rPr>
        <w:t>advise on</w:t>
      </w:r>
      <w:r w:rsidRPr="00C909E9">
        <w:rPr>
          <w:rFonts w:ascii="Corbel" w:eastAsia="Times New Roman" w:hAnsi="Corbel" w:cs="Arial"/>
          <w:bCs/>
          <w:lang w:eastAsia="en-GB"/>
        </w:rPr>
        <w:t xml:space="preserve"> </w:t>
      </w:r>
      <w:r w:rsidR="005727A4" w:rsidRPr="00C909E9">
        <w:rPr>
          <w:rFonts w:ascii="Corbel" w:eastAsia="Times New Roman" w:hAnsi="Corbel" w:cs="Arial"/>
          <w:bCs/>
          <w:lang w:eastAsia="en-GB"/>
        </w:rPr>
        <w:t>what impact this could have on scheme viability.</w:t>
      </w:r>
      <w:r w:rsidR="00A700F0" w:rsidRPr="00C909E9">
        <w:rPr>
          <w:rFonts w:ascii="Corbel" w:eastAsia="Times New Roman" w:hAnsi="Corbel" w:cs="Arial"/>
          <w:bCs/>
          <w:lang w:eastAsia="en-GB"/>
        </w:rPr>
        <w:t xml:space="preserve">  Please assume </w:t>
      </w:r>
      <w:r w:rsidR="00545F48" w:rsidRPr="00893CD3">
        <w:rPr>
          <w:rFonts w:ascii="Corbel" w:eastAsia="Times New Roman" w:hAnsi="Corbel" w:cs="Arial"/>
          <w:bCs/>
          <w:lang w:eastAsia="en-GB"/>
        </w:rPr>
        <w:t xml:space="preserve">commercial input into the development of Parcel Codes for each plot of land in the Phase 1 </w:t>
      </w:r>
      <w:r w:rsidR="00F72059">
        <w:rPr>
          <w:rFonts w:ascii="Corbel" w:eastAsia="Times New Roman" w:hAnsi="Corbel" w:cs="Arial"/>
          <w:bCs/>
          <w:lang w:eastAsia="en-GB"/>
        </w:rPr>
        <w:t xml:space="preserve">and Phase 2 </w:t>
      </w:r>
      <w:r w:rsidR="00545F48" w:rsidRPr="00893CD3">
        <w:rPr>
          <w:rFonts w:ascii="Corbel" w:eastAsia="Times New Roman" w:hAnsi="Corbel" w:cs="Arial"/>
          <w:bCs/>
          <w:lang w:eastAsia="en-GB"/>
        </w:rPr>
        <w:t>land.</w:t>
      </w:r>
    </w:p>
    <w:p w14:paraId="4F747979" w14:textId="11FCA90F" w:rsidR="005727A4" w:rsidRPr="00C909E9" w:rsidRDefault="00A700F0" w:rsidP="008C07E1">
      <w:pPr>
        <w:pStyle w:val="ListParagraph"/>
        <w:numPr>
          <w:ilvl w:val="0"/>
          <w:numId w:val="29"/>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Based on the viability work above, d</w:t>
      </w:r>
      <w:r w:rsidR="005727A4" w:rsidRPr="00C909E9">
        <w:rPr>
          <w:rFonts w:ascii="Corbel" w:eastAsia="Times New Roman" w:hAnsi="Corbel" w:cs="Arial"/>
          <w:bCs/>
          <w:lang w:eastAsia="en-GB"/>
        </w:rPr>
        <w:t>evelop a robust and deliverable phasing strategy for the development parcels within the area identified for this appointment</w:t>
      </w:r>
      <w:r w:rsidR="00E87F50" w:rsidRPr="00C909E9">
        <w:rPr>
          <w:rFonts w:ascii="Corbel" w:eastAsia="Times New Roman" w:hAnsi="Corbel" w:cs="Arial"/>
          <w:bCs/>
          <w:lang w:eastAsia="en-GB"/>
        </w:rPr>
        <w:t xml:space="preserve"> (HE land)</w:t>
      </w:r>
      <w:r w:rsidR="008925F2" w:rsidRPr="00C909E9">
        <w:rPr>
          <w:rFonts w:ascii="Corbel" w:eastAsia="Times New Roman" w:hAnsi="Corbel" w:cs="Arial"/>
          <w:bCs/>
          <w:lang w:eastAsia="en-GB"/>
        </w:rPr>
        <w:t>.</w:t>
      </w:r>
    </w:p>
    <w:p w14:paraId="4264E4F5" w14:textId="5E6C249D" w:rsidR="005727A4" w:rsidRPr="00366798" w:rsidRDefault="005727A4" w:rsidP="008C07E1">
      <w:pPr>
        <w:pStyle w:val="ListParagraph"/>
        <w:numPr>
          <w:ilvl w:val="0"/>
          <w:numId w:val="29"/>
        </w:numPr>
        <w:spacing w:after="120"/>
        <w:ind w:hanging="720"/>
        <w:jc w:val="both"/>
        <w:rPr>
          <w:rFonts w:ascii="Corbel" w:eastAsia="Times New Roman" w:hAnsi="Corbel" w:cs="Arial"/>
          <w:bCs/>
          <w:lang w:eastAsia="en-GB"/>
        </w:rPr>
      </w:pPr>
      <w:r w:rsidRPr="00C909E9">
        <w:rPr>
          <w:rFonts w:ascii="Corbel" w:eastAsia="Times New Roman" w:hAnsi="Corbel" w:cs="Arial"/>
          <w:bCs/>
          <w:lang w:eastAsia="en-GB"/>
        </w:rPr>
        <w:t>Work with key partners including Consortium members, to enable a comprehensive approach to site wide development as planning applications come forward and to help to drive high quality development across Homes England landholdings</w:t>
      </w:r>
      <w:r w:rsidR="00E87F50" w:rsidRPr="00C909E9">
        <w:rPr>
          <w:rFonts w:ascii="Corbel" w:eastAsia="Times New Roman" w:hAnsi="Corbel" w:cs="Arial"/>
          <w:bCs/>
          <w:lang w:eastAsia="en-GB"/>
        </w:rPr>
        <w:t xml:space="preserve"> that is deliverable both practically and viably and attracts a range of developers</w:t>
      </w:r>
      <w:r w:rsidRPr="00C909E9">
        <w:rPr>
          <w:rFonts w:ascii="Corbel" w:eastAsia="Times New Roman" w:hAnsi="Corbel" w:cs="Arial"/>
          <w:bCs/>
          <w:lang w:eastAsia="en-GB"/>
        </w:rPr>
        <w:t>.</w:t>
      </w:r>
      <w:r w:rsidR="00A700F0" w:rsidRPr="00C909E9">
        <w:rPr>
          <w:rFonts w:ascii="Corbel" w:eastAsia="Times New Roman" w:hAnsi="Corbel" w:cs="Arial"/>
          <w:bCs/>
          <w:lang w:eastAsia="en-GB"/>
        </w:rPr>
        <w:t xml:space="preserve">  This could include advice around s106 </w:t>
      </w:r>
      <w:r w:rsidR="00A700F0" w:rsidRPr="00366798">
        <w:rPr>
          <w:rFonts w:ascii="Corbel" w:eastAsia="Times New Roman" w:hAnsi="Corbel" w:cs="Arial"/>
          <w:bCs/>
          <w:lang w:eastAsia="en-GB"/>
        </w:rPr>
        <w:t xml:space="preserve">negotiations, equalisation, etc. </w:t>
      </w:r>
    </w:p>
    <w:p w14:paraId="66BD31D8" w14:textId="20008061" w:rsidR="00A700F0" w:rsidRPr="00366798" w:rsidRDefault="00A700F0" w:rsidP="00A700F0">
      <w:pPr>
        <w:pStyle w:val="ListParagraph"/>
        <w:numPr>
          <w:ilvl w:val="0"/>
          <w:numId w:val="29"/>
        </w:numPr>
        <w:spacing w:after="120"/>
        <w:ind w:hanging="720"/>
        <w:jc w:val="both"/>
        <w:rPr>
          <w:rFonts w:ascii="Corbel" w:eastAsia="Times New Roman" w:hAnsi="Corbel" w:cs="Arial"/>
          <w:bCs/>
          <w:lang w:eastAsia="en-GB"/>
        </w:rPr>
      </w:pPr>
      <w:r w:rsidRPr="00366798">
        <w:rPr>
          <w:rFonts w:ascii="Corbel" w:eastAsia="Times New Roman" w:hAnsi="Corbel" w:cs="Arial"/>
          <w:bCs/>
          <w:lang w:eastAsia="en-GB"/>
        </w:rPr>
        <w:t>Review and provide commercial feedback into the emerging site-wid</w:t>
      </w:r>
      <w:r w:rsidR="00010B08">
        <w:rPr>
          <w:rFonts w:ascii="Corbel" w:eastAsia="Times New Roman" w:hAnsi="Corbel" w:cs="Arial"/>
          <w:bCs/>
          <w:lang w:eastAsia="en-GB"/>
        </w:rPr>
        <w:t xml:space="preserve">e </w:t>
      </w:r>
      <w:r w:rsidRPr="00366798">
        <w:rPr>
          <w:rFonts w:ascii="Corbel" w:eastAsia="Times New Roman" w:hAnsi="Corbel" w:cs="Arial"/>
          <w:bCs/>
          <w:lang w:eastAsia="en-GB"/>
        </w:rPr>
        <w:t xml:space="preserve">viability model that is being prepared by the consortium, to ensure that Homes England objectives are maximised. </w:t>
      </w:r>
      <w:r w:rsidR="00545F48" w:rsidRPr="00366798">
        <w:rPr>
          <w:rFonts w:ascii="Corbel" w:eastAsia="Times New Roman" w:hAnsi="Corbel" w:cs="Arial"/>
          <w:bCs/>
          <w:lang w:eastAsia="en-GB"/>
        </w:rPr>
        <w:t>Please assume quarterly site-wide viability model updates that will require review and commercial feedback.</w:t>
      </w:r>
    </w:p>
    <w:p w14:paraId="4AFD4E0D" w14:textId="4E49D4B1" w:rsidR="00545F48" w:rsidRPr="00C909E9" w:rsidRDefault="00545F48" w:rsidP="00545F48">
      <w:pPr>
        <w:pStyle w:val="ListParagraph"/>
        <w:numPr>
          <w:ilvl w:val="0"/>
          <w:numId w:val="29"/>
        </w:numPr>
        <w:spacing w:after="120"/>
        <w:ind w:hanging="720"/>
        <w:jc w:val="both"/>
        <w:rPr>
          <w:rFonts w:ascii="Corbel" w:eastAsia="Times New Roman" w:hAnsi="Corbel" w:cs="Arial"/>
          <w:bCs/>
          <w:lang w:eastAsia="en-GB"/>
        </w:rPr>
      </w:pPr>
      <w:r w:rsidRPr="00366798">
        <w:rPr>
          <w:rFonts w:ascii="Corbel" w:eastAsia="Times New Roman" w:hAnsi="Corbel" w:cs="Arial"/>
          <w:bCs/>
          <w:lang w:eastAsia="en-GB"/>
        </w:rPr>
        <w:t xml:space="preserve">If required by the LPA, </w:t>
      </w:r>
      <w:r w:rsidR="00893CD3" w:rsidRPr="00366798">
        <w:rPr>
          <w:rFonts w:ascii="Corbel" w:eastAsia="Times New Roman" w:hAnsi="Corbel" w:cs="Arial"/>
          <w:bCs/>
          <w:lang w:eastAsia="en-GB"/>
        </w:rPr>
        <w:t>update the</w:t>
      </w:r>
      <w:r w:rsidRPr="00366798">
        <w:rPr>
          <w:rFonts w:ascii="Corbel" w:eastAsia="Times New Roman" w:hAnsi="Corbel" w:cs="Arial"/>
          <w:bCs/>
          <w:lang w:eastAsia="en-GB"/>
        </w:rPr>
        <w:t xml:space="preserve"> viability appraisal</w:t>
      </w:r>
      <w:r w:rsidR="00893CD3" w:rsidRPr="00366798">
        <w:rPr>
          <w:rFonts w:ascii="Corbel" w:eastAsia="Times New Roman" w:hAnsi="Corbel" w:cs="Arial"/>
          <w:bCs/>
          <w:lang w:eastAsia="en-GB"/>
        </w:rPr>
        <w:t>s</w:t>
      </w:r>
      <w:r w:rsidRPr="00366798">
        <w:rPr>
          <w:rFonts w:ascii="Corbel" w:eastAsia="Times New Roman" w:hAnsi="Corbel" w:cs="Arial"/>
          <w:bCs/>
          <w:lang w:eastAsia="en-GB"/>
        </w:rPr>
        <w:t xml:space="preserve"> to support the OPA complying</w:t>
      </w:r>
      <w:r w:rsidRPr="00C909E9">
        <w:rPr>
          <w:rFonts w:ascii="Corbel" w:eastAsia="Times New Roman" w:hAnsi="Corbel" w:cs="Arial"/>
          <w:bCs/>
          <w:lang w:eastAsia="en-GB"/>
        </w:rPr>
        <w:t xml:space="preserve"> with RICS Guidance.  For the avoidance of doubt, please assume this will be required and provide an estimate of costs as part of your subm</w:t>
      </w:r>
      <w:r w:rsidRPr="00CC4068">
        <w:rPr>
          <w:rFonts w:ascii="Corbel" w:eastAsia="Times New Roman" w:hAnsi="Corbel" w:cs="Arial"/>
          <w:bCs/>
          <w:lang w:eastAsia="en-GB"/>
        </w:rPr>
        <w:t>ission.</w:t>
      </w:r>
      <w:r w:rsidR="002E07E3" w:rsidRPr="00CC4068">
        <w:rPr>
          <w:rFonts w:ascii="Corbel" w:eastAsia="Times New Roman" w:hAnsi="Corbel" w:cs="Arial"/>
          <w:bCs/>
          <w:lang w:eastAsia="en-GB"/>
        </w:rPr>
        <w:t xml:space="preserve"> </w:t>
      </w:r>
      <w:r w:rsidR="00CC4068" w:rsidRPr="00CC4068">
        <w:rPr>
          <w:rFonts w:ascii="Corbel" w:eastAsia="Times New Roman" w:hAnsi="Corbel" w:cs="Arial"/>
          <w:bCs/>
          <w:lang w:eastAsia="en-GB"/>
        </w:rPr>
        <w:t xml:space="preserve">For the purpose of pricing, please assume this will be for </w:t>
      </w:r>
      <w:r w:rsidR="002E07E3" w:rsidRPr="00CC4068">
        <w:rPr>
          <w:rFonts w:ascii="Corbel" w:eastAsia="Times New Roman" w:hAnsi="Corbel" w:cs="Arial"/>
          <w:bCs/>
          <w:lang w:eastAsia="en-GB"/>
        </w:rPr>
        <w:t xml:space="preserve">Phase 1 </w:t>
      </w:r>
      <w:r w:rsidR="00010B08">
        <w:rPr>
          <w:rFonts w:ascii="Corbel" w:eastAsia="Times New Roman" w:hAnsi="Corbel" w:cs="Arial"/>
          <w:bCs/>
          <w:lang w:eastAsia="en-GB"/>
        </w:rPr>
        <w:t xml:space="preserve">and Phase 2 </w:t>
      </w:r>
      <w:r w:rsidR="002E07E3" w:rsidRPr="00CC4068">
        <w:rPr>
          <w:rFonts w:ascii="Corbel" w:eastAsia="Times New Roman" w:hAnsi="Corbel" w:cs="Arial"/>
          <w:bCs/>
          <w:lang w:eastAsia="en-GB"/>
        </w:rPr>
        <w:t>land only</w:t>
      </w:r>
      <w:r w:rsidR="00CC4068" w:rsidRPr="00CC4068">
        <w:rPr>
          <w:rFonts w:ascii="Corbel" w:eastAsia="Times New Roman" w:hAnsi="Corbel" w:cs="Arial"/>
          <w:bCs/>
          <w:lang w:eastAsia="en-GB"/>
        </w:rPr>
        <w:t>.</w:t>
      </w:r>
    </w:p>
    <w:p w14:paraId="2639AD9F" w14:textId="6C7555A0" w:rsidR="00893CD3" w:rsidRPr="00C909E9" w:rsidRDefault="00893CD3" w:rsidP="00893CD3">
      <w:pPr>
        <w:pStyle w:val="ListParagraph"/>
        <w:numPr>
          <w:ilvl w:val="0"/>
          <w:numId w:val="29"/>
        </w:numPr>
        <w:spacing w:after="120"/>
        <w:ind w:hanging="720"/>
        <w:jc w:val="both"/>
        <w:rPr>
          <w:rFonts w:ascii="Corbel" w:eastAsia="Times New Roman" w:hAnsi="Corbel" w:cs="Arial"/>
          <w:bCs/>
          <w:lang w:eastAsia="en-GB"/>
        </w:rPr>
      </w:pPr>
      <w:r>
        <w:rPr>
          <w:rFonts w:ascii="Corbel" w:eastAsia="Times New Roman" w:hAnsi="Corbel" w:cs="Arial"/>
          <w:bCs/>
          <w:lang w:eastAsia="en-GB"/>
        </w:rPr>
        <w:t>Preparation of a Stage 2 r</w:t>
      </w:r>
      <w:r w:rsidRPr="00C909E9">
        <w:rPr>
          <w:rFonts w:ascii="Corbel" w:eastAsia="Times New Roman" w:hAnsi="Corbel" w:cs="Arial"/>
          <w:bCs/>
          <w:lang w:eastAsia="en-GB"/>
        </w:rPr>
        <w:t>epor</w:t>
      </w:r>
      <w:r w:rsidR="00CC4068">
        <w:rPr>
          <w:rFonts w:ascii="Corbel" w:eastAsia="Times New Roman" w:hAnsi="Corbel" w:cs="Arial"/>
          <w:bCs/>
          <w:lang w:eastAsia="en-GB"/>
        </w:rPr>
        <w:t>t</w:t>
      </w:r>
      <w:r w:rsidRPr="00C909E9">
        <w:rPr>
          <w:rFonts w:ascii="Corbel" w:eastAsia="Times New Roman" w:hAnsi="Corbel" w:cs="Arial"/>
          <w:bCs/>
          <w:lang w:eastAsia="en-GB"/>
        </w:rPr>
        <w:t xml:space="preserve"> identifying work undertaken to develop final development options, and summary of development appraisals and sensitivity testing with conclusions on final options and how this meets Homes England objectives. </w:t>
      </w:r>
    </w:p>
    <w:p w14:paraId="0E0ECF38" w14:textId="77777777" w:rsidR="00A700F0" w:rsidRPr="00C909E9" w:rsidRDefault="00A700F0" w:rsidP="00A700F0">
      <w:pPr>
        <w:spacing w:after="120"/>
        <w:ind w:left="567"/>
        <w:jc w:val="both"/>
        <w:rPr>
          <w:rFonts w:ascii="Corbel" w:eastAsia="Times New Roman" w:hAnsi="Corbel" w:cs="Arial"/>
          <w:b/>
          <w:lang w:eastAsia="en-GB"/>
        </w:rPr>
      </w:pPr>
      <w:r w:rsidRPr="00C909E9">
        <w:rPr>
          <w:rFonts w:ascii="Corbel" w:eastAsia="Times New Roman" w:hAnsi="Corbel" w:cs="Arial"/>
          <w:b/>
          <w:lang w:eastAsia="en-GB"/>
        </w:rPr>
        <w:t>Stage 2 Delivery Outputs:</w:t>
      </w:r>
    </w:p>
    <w:p w14:paraId="6930402E" w14:textId="371331C0"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Detailed development appraisals on a phase by phase and all phase basis excluding District Centre</w:t>
      </w:r>
      <w:r w:rsidR="00545F48">
        <w:rPr>
          <w:rFonts w:ascii="Corbel" w:eastAsia="Times New Roman" w:hAnsi="Corbel" w:cs="Arial"/>
          <w:bCs/>
          <w:lang w:eastAsia="en-GB"/>
        </w:rPr>
        <w:t>, this will also be required in a format that will support the OPA</w:t>
      </w:r>
      <w:r w:rsidRPr="00C909E9">
        <w:rPr>
          <w:rFonts w:ascii="Corbel" w:eastAsia="Times New Roman" w:hAnsi="Corbel" w:cs="Arial"/>
          <w:bCs/>
          <w:lang w:eastAsia="en-GB"/>
        </w:rPr>
        <w:t xml:space="preserve">. </w:t>
      </w:r>
    </w:p>
    <w:p w14:paraId="7B1B1553" w14:textId="738E902D" w:rsidR="00A700F0"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Detailed phasing</w:t>
      </w:r>
      <w:r w:rsidR="00C909E9">
        <w:rPr>
          <w:rFonts w:ascii="Corbel" w:eastAsia="Times New Roman" w:hAnsi="Corbel" w:cs="Arial"/>
          <w:bCs/>
          <w:lang w:eastAsia="en-GB"/>
        </w:rPr>
        <w:t xml:space="preserve"> and disposal</w:t>
      </w:r>
      <w:r w:rsidRPr="00C909E9">
        <w:rPr>
          <w:rFonts w:ascii="Corbel" w:eastAsia="Times New Roman" w:hAnsi="Corbel" w:cs="Arial"/>
          <w:bCs/>
          <w:lang w:eastAsia="en-GB"/>
        </w:rPr>
        <w:t xml:space="preserve"> programme for delivery of all phases of development excluding District Centre.</w:t>
      </w:r>
    </w:p>
    <w:p w14:paraId="3F3E0B67" w14:textId="4EF9B5A5" w:rsidR="00893CD3" w:rsidRPr="00C909E9" w:rsidRDefault="00893CD3" w:rsidP="00A700F0">
      <w:pPr>
        <w:pStyle w:val="ListParagraph"/>
        <w:numPr>
          <w:ilvl w:val="0"/>
          <w:numId w:val="47"/>
        </w:numPr>
        <w:spacing w:after="120"/>
        <w:jc w:val="both"/>
        <w:rPr>
          <w:rFonts w:ascii="Corbel" w:eastAsia="Times New Roman" w:hAnsi="Corbel" w:cs="Arial"/>
          <w:bCs/>
          <w:lang w:eastAsia="en-GB"/>
        </w:rPr>
      </w:pPr>
      <w:r>
        <w:rPr>
          <w:rFonts w:ascii="Corbel" w:eastAsia="Times New Roman" w:hAnsi="Corbel" w:cs="Arial"/>
          <w:bCs/>
          <w:lang w:eastAsia="en-GB"/>
        </w:rPr>
        <w:t xml:space="preserve">Stage 2 </w:t>
      </w:r>
      <w:r w:rsidR="00447069">
        <w:rPr>
          <w:rFonts w:ascii="Corbel" w:eastAsia="Times New Roman" w:hAnsi="Corbel" w:cs="Arial"/>
          <w:bCs/>
          <w:lang w:eastAsia="en-GB"/>
        </w:rPr>
        <w:t>summary r</w:t>
      </w:r>
      <w:r>
        <w:rPr>
          <w:rFonts w:ascii="Corbel" w:eastAsia="Times New Roman" w:hAnsi="Corbel" w:cs="Arial"/>
          <w:bCs/>
          <w:lang w:eastAsia="en-GB"/>
        </w:rPr>
        <w:t xml:space="preserve">eport </w:t>
      </w:r>
    </w:p>
    <w:p w14:paraId="46B02346" w14:textId="77777777" w:rsidR="002E07E3" w:rsidRDefault="002E07E3" w:rsidP="00F57AB9">
      <w:pPr>
        <w:pStyle w:val="BodyText"/>
        <w:spacing w:line="276" w:lineRule="auto"/>
        <w:ind w:firstLine="491"/>
        <w:rPr>
          <w:rFonts w:ascii="Corbel" w:hAnsi="Corbel"/>
          <w:b/>
          <w:bCs/>
          <w:u w:val="single"/>
        </w:rPr>
      </w:pPr>
    </w:p>
    <w:p w14:paraId="23249D5B" w14:textId="7265CE81" w:rsidR="009E71FD" w:rsidRPr="003C75D4" w:rsidRDefault="009E71FD" w:rsidP="00F57AB9">
      <w:pPr>
        <w:pStyle w:val="BodyText"/>
        <w:spacing w:line="276" w:lineRule="auto"/>
        <w:ind w:firstLine="491"/>
        <w:rPr>
          <w:rFonts w:ascii="Corbel" w:hAnsi="Corbel"/>
          <w:b/>
          <w:bCs/>
          <w:u w:val="single"/>
        </w:rPr>
      </w:pPr>
      <w:r w:rsidRPr="003C75D4">
        <w:rPr>
          <w:rFonts w:ascii="Corbel" w:hAnsi="Corbel"/>
          <w:b/>
          <w:bCs/>
          <w:u w:val="single"/>
        </w:rPr>
        <w:t xml:space="preserve">Stage </w:t>
      </w:r>
      <w:r w:rsidR="00242A79" w:rsidRPr="003C75D4">
        <w:rPr>
          <w:rFonts w:ascii="Corbel" w:hAnsi="Corbel"/>
          <w:b/>
          <w:bCs/>
          <w:u w:val="single"/>
        </w:rPr>
        <w:t>3</w:t>
      </w:r>
      <w:r w:rsidRPr="003C75D4">
        <w:rPr>
          <w:rFonts w:ascii="Corbel" w:hAnsi="Corbel"/>
          <w:b/>
          <w:bCs/>
          <w:u w:val="single"/>
        </w:rPr>
        <w:t>. General Property Advice on Disposal Strategy for Homes England land</w:t>
      </w:r>
    </w:p>
    <w:p w14:paraId="690C3650" w14:textId="7828EA6D" w:rsidR="00163DD2" w:rsidRPr="003C75D4" w:rsidRDefault="00163DD2" w:rsidP="00163DD2">
      <w:pPr>
        <w:spacing w:after="120"/>
        <w:ind w:left="491"/>
        <w:jc w:val="both"/>
        <w:rPr>
          <w:rFonts w:ascii="Corbel" w:eastAsia="Times New Roman" w:hAnsi="Corbel" w:cs="Arial"/>
          <w:bCs/>
          <w:lang w:eastAsia="en-GB"/>
        </w:rPr>
      </w:pPr>
      <w:r w:rsidRPr="003C75D4">
        <w:rPr>
          <w:rFonts w:ascii="Corbel" w:eastAsia="Times New Roman" w:hAnsi="Corbel" w:cs="Arial"/>
          <w:bCs/>
          <w:lang w:eastAsia="en-GB"/>
        </w:rPr>
        <w:t xml:space="preserve">In advance of preparing the site </w:t>
      </w:r>
      <w:r w:rsidR="00893CD3">
        <w:rPr>
          <w:rFonts w:ascii="Corbel" w:eastAsia="Times New Roman" w:hAnsi="Corbel" w:cs="Arial"/>
          <w:bCs/>
          <w:lang w:eastAsia="en-GB"/>
        </w:rPr>
        <w:t>f</w:t>
      </w:r>
      <w:r w:rsidRPr="003C75D4">
        <w:rPr>
          <w:rFonts w:ascii="Corbel" w:eastAsia="Times New Roman" w:hAnsi="Corbel" w:cs="Arial"/>
          <w:bCs/>
          <w:lang w:eastAsia="en-GB"/>
        </w:rPr>
        <w:t xml:space="preserve">or marketing, Homes England requires further work to refine and confirm the disposal strategy. This includes but is not limited to the following key workstreams: </w:t>
      </w:r>
    </w:p>
    <w:p w14:paraId="63263B83" w14:textId="77777777" w:rsidR="00163DD2" w:rsidRPr="00C909E9" w:rsidRDefault="00163DD2" w:rsidP="008C07E1">
      <w:pPr>
        <w:pStyle w:val="ListParagraph"/>
        <w:numPr>
          <w:ilvl w:val="0"/>
          <w:numId w:val="23"/>
        </w:numPr>
        <w:spacing w:after="120"/>
        <w:ind w:hanging="720"/>
        <w:jc w:val="both"/>
        <w:rPr>
          <w:rFonts w:ascii="Corbel" w:hAnsi="Corbel"/>
          <w:iCs/>
        </w:rPr>
      </w:pPr>
      <w:r w:rsidRPr="00C909E9">
        <w:rPr>
          <w:rFonts w:ascii="Corbel" w:hAnsi="Corbel"/>
          <w:iCs/>
        </w:rPr>
        <w:t xml:space="preserve">General </w:t>
      </w:r>
      <w:r w:rsidRPr="00C909E9">
        <w:rPr>
          <w:rFonts w:ascii="Corbel" w:eastAsia="Times New Roman" w:hAnsi="Corbel" w:cs="Arial"/>
          <w:bCs/>
          <w:lang w:eastAsia="en-GB"/>
        </w:rPr>
        <w:t>advice</w:t>
      </w:r>
      <w:r w:rsidRPr="00C909E9">
        <w:rPr>
          <w:rFonts w:ascii="Corbel" w:hAnsi="Corbel"/>
          <w:iCs/>
        </w:rPr>
        <w:t xml:space="preserve"> on preparation of robust disposal strategy to include:</w:t>
      </w:r>
    </w:p>
    <w:p w14:paraId="4CC5F4B2" w14:textId="180FE768" w:rsidR="00163DD2" w:rsidRPr="00C909E9" w:rsidRDefault="00163DD2" w:rsidP="008C07E1">
      <w:pPr>
        <w:pStyle w:val="ListParagraph"/>
        <w:numPr>
          <w:ilvl w:val="0"/>
          <w:numId w:val="24"/>
        </w:numPr>
        <w:spacing w:after="120"/>
        <w:ind w:left="1843" w:hanging="425"/>
        <w:jc w:val="both"/>
        <w:rPr>
          <w:rFonts w:ascii="Corbel" w:eastAsia="Times New Roman" w:hAnsi="Corbel" w:cs="Arial"/>
          <w:bCs/>
          <w:lang w:eastAsia="en-GB"/>
        </w:rPr>
      </w:pPr>
      <w:r w:rsidRPr="00C909E9">
        <w:rPr>
          <w:rFonts w:ascii="Corbel" w:eastAsia="Times New Roman" w:hAnsi="Corbel" w:cs="Arial"/>
          <w:bCs/>
          <w:lang w:eastAsia="en-GB"/>
        </w:rPr>
        <w:lastRenderedPageBreak/>
        <w:t xml:space="preserve">Market advice on values, phasing, tenure, development mix, market attractiveness, etc. </w:t>
      </w:r>
      <w:r w:rsidR="008925F2" w:rsidRPr="00C909E9">
        <w:rPr>
          <w:rFonts w:ascii="Corbel" w:eastAsia="Times New Roman" w:hAnsi="Corbel" w:cs="Arial"/>
          <w:bCs/>
          <w:lang w:eastAsia="en-GB"/>
        </w:rPr>
        <w:t xml:space="preserve">Please note this will need to tie in with all workstreams </w:t>
      </w:r>
      <w:r w:rsidR="00A700F0" w:rsidRPr="00C909E9">
        <w:rPr>
          <w:rFonts w:ascii="Corbel" w:eastAsia="Times New Roman" w:hAnsi="Corbel" w:cs="Arial"/>
          <w:bCs/>
          <w:lang w:eastAsia="en-GB"/>
        </w:rPr>
        <w:t>above</w:t>
      </w:r>
      <w:r w:rsidR="008925F2" w:rsidRPr="00C909E9">
        <w:rPr>
          <w:rFonts w:ascii="Corbel" w:eastAsia="Times New Roman" w:hAnsi="Corbel" w:cs="Arial"/>
          <w:bCs/>
          <w:lang w:eastAsia="en-GB"/>
        </w:rPr>
        <w:t xml:space="preserve">. </w:t>
      </w:r>
    </w:p>
    <w:p w14:paraId="61491DEA" w14:textId="1DA2603C" w:rsidR="00163DD2" w:rsidRPr="00C909E9" w:rsidRDefault="00163DD2" w:rsidP="008C07E1">
      <w:pPr>
        <w:pStyle w:val="ListParagraph"/>
        <w:numPr>
          <w:ilvl w:val="0"/>
          <w:numId w:val="24"/>
        </w:numPr>
        <w:spacing w:after="120"/>
        <w:ind w:left="1843" w:hanging="425"/>
        <w:jc w:val="both"/>
        <w:rPr>
          <w:rFonts w:ascii="Corbel" w:eastAsia="Times New Roman" w:hAnsi="Corbel" w:cs="Arial"/>
          <w:bCs/>
          <w:lang w:eastAsia="en-GB"/>
        </w:rPr>
      </w:pPr>
      <w:r w:rsidRPr="00C909E9">
        <w:rPr>
          <w:rFonts w:ascii="Corbel" w:eastAsia="Times New Roman" w:hAnsi="Corbel" w:cs="Arial"/>
          <w:bCs/>
          <w:lang w:eastAsia="en-GB"/>
        </w:rPr>
        <w:t>Updates to development appraisal</w:t>
      </w:r>
      <w:r w:rsidR="002E1AFD" w:rsidRPr="00C909E9">
        <w:rPr>
          <w:rFonts w:ascii="Corbel" w:eastAsia="Times New Roman" w:hAnsi="Corbel" w:cs="Arial"/>
          <w:bCs/>
          <w:lang w:eastAsia="en-GB"/>
        </w:rPr>
        <w:t>s</w:t>
      </w:r>
      <w:r w:rsidRPr="00C909E9">
        <w:rPr>
          <w:rFonts w:ascii="Corbel" w:eastAsia="Times New Roman" w:hAnsi="Corbel" w:cs="Arial"/>
          <w:bCs/>
          <w:lang w:eastAsia="en-GB"/>
        </w:rPr>
        <w:t xml:space="preserve"> prepared at Stage 2 and valuation advice in respect of Homes England ownership to inform disposal </w:t>
      </w:r>
      <w:r w:rsidR="00E87F50" w:rsidRPr="00C909E9">
        <w:rPr>
          <w:rFonts w:ascii="Corbel" w:eastAsia="Times New Roman" w:hAnsi="Corbel" w:cs="Arial"/>
          <w:bCs/>
          <w:lang w:eastAsia="en-GB"/>
        </w:rPr>
        <w:t>strategy.</w:t>
      </w:r>
      <w:r w:rsidR="00A700F0" w:rsidRPr="00C909E9">
        <w:rPr>
          <w:rFonts w:ascii="Corbel" w:eastAsia="Times New Roman" w:hAnsi="Corbel" w:cs="Arial"/>
          <w:bCs/>
          <w:lang w:eastAsia="en-GB"/>
        </w:rPr>
        <w:t xml:space="preserve">  Please assume up to 2 updates to each development appraisal.</w:t>
      </w:r>
    </w:p>
    <w:p w14:paraId="7329225D" w14:textId="4784B74F" w:rsidR="00163DD2" w:rsidRPr="00C909E9" w:rsidRDefault="00D564AA" w:rsidP="008C07E1">
      <w:pPr>
        <w:pStyle w:val="ListParagraph"/>
        <w:numPr>
          <w:ilvl w:val="0"/>
          <w:numId w:val="23"/>
        </w:numPr>
        <w:spacing w:after="120"/>
        <w:ind w:hanging="720"/>
        <w:jc w:val="both"/>
        <w:rPr>
          <w:rFonts w:ascii="Corbel" w:hAnsi="Corbel"/>
          <w:iCs/>
        </w:rPr>
      </w:pPr>
      <w:r w:rsidRPr="00C909E9">
        <w:rPr>
          <w:rFonts w:ascii="Corbel" w:eastAsia="Times New Roman" w:hAnsi="Corbel" w:cs="Arial"/>
          <w:bCs/>
          <w:lang w:eastAsia="en-GB"/>
        </w:rPr>
        <w:t>Potential acquisitions/ disposals – The opportunity may arise where Homes England needs to acquire or dispos</w:t>
      </w:r>
      <w:r w:rsidR="00893CD3">
        <w:rPr>
          <w:rFonts w:ascii="Corbel" w:eastAsia="Times New Roman" w:hAnsi="Corbel" w:cs="Arial"/>
          <w:bCs/>
          <w:lang w:eastAsia="en-GB"/>
        </w:rPr>
        <w:t>e</w:t>
      </w:r>
      <w:r w:rsidRPr="00C909E9">
        <w:rPr>
          <w:rFonts w:ascii="Corbel" w:eastAsia="Times New Roman" w:hAnsi="Corbel" w:cs="Arial"/>
          <w:bCs/>
          <w:lang w:eastAsia="en-GB"/>
        </w:rPr>
        <w:t xml:space="preserve"> of a parcel of land.  This could lead to a requirement for the </w:t>
      </w:r>
      <w:r w:rsidR="00163DD2" w:rsidRPr="00C909E9">
        <w:rPr>
          <w:rFonts w:ascii="Corbel" w:eastAsia="Times New Roman" w:hAnsi="Corbel" w:cs="Arial"/>
          <w:bCs/>
          <w:lang w:eastAsia="en-GB"/>
        </w:rPr>
        <w:t>following additional services:</w:t>
      </w:r>
    </w:p>
    <w:p w14:paraId="0C18396F" w14:textId="0013ABDE" w:rsidR="00163DD2" w:rsidRPr="00C909E9" w:rsidRDefault="00163DD2" w:rsidP="008C07E1">
      <w:pPr>
        <w:pStyle w:val="ListParagraph"/>
        <w:numPr>
          <w:ilvl w:val="0"/>
          <w:numId w:val="27"/>
        </w:numPr>
        <w:tabs>
          <w:tab w:val="left" w:pos="1843"/>
        </w:tabs>
        <w:spacing w:after="120"/>
        <w:ind w:firstLine="131"/>
        <w:jc w:val="both"/>
        <w:rPr>
          <w:rFonts w:ascii="Corbel" w:hAnsi="Corbel"/>
          <w:iCs/>
        </w:rPr>
      </w:pPr>
      <w:r w:rsidRPr="00C909E9">
        <w:rPr>
          <w:rFonts w:ascii="Corbel" w:hAnsi="Corbel"/>
          <w:iCs/>
        </w:rPr>
        <w:t xml:space="preserve">Draft valuation advice to support </w:t>
      </w:r>
      <w:r w:rsidR="00E87F50" w:rsidRPr="00C909E9">
        <w:rPr>
          <w:rFonts w:ascii="Corbel" w:hAnsi="Corbel"/>
          <w:iCs/>
        </w:rPr>
        <w:t>negotiations.</w:t>
      </w:r>
    </w:p>
    <w:p w14:paraId="185FFD51" w14:textId="74063DAC" w:rsidR="00163DD2" w:rsidRPr="00C909E9" w:rsidRDefault="00163DD2" w:rsidP="008C07E1">
      <w:pPr>
        <w:pStyle w:val="ListParagraph"/>
        <w:numPr>
          <w:ilvl w:val="0"/>
          <w:numId w:val="27"/>
        </w:numPr>
        <w:tabs>
          <w:tab w:val="left" w:pos="1843"/>
        </w:tabs>
        <w:spacing w:after="120"/>
        <w:ind w:firstLine="131"/>
        <w:jc w:val="both"/>
        <w:rPr>
          <w:rFonts w:ascii="Corbel" w:hAnsi="Corbel"/>
          <w:iCs/>
        </w:rPr>
      </w:pPr>
      <w:r w:rsidRPr="00C909E9">
        <w:rPr>
          <w:rFonts w:ascii="Corbel" w:hAnsi="Corbel"/>
          <w:iCs/>
        </w:rPr>
        <w:t xml:space="preserve">Lead role on negotiations with landowner and agreement of Heads of Terms for </w:t>
      </w:r>
      <w:r w:rsidR="00E87F50" w:rsidRPr="00C909E9">
        <w:rPr>
          <w:rFonts w:ascii="Corbel" w:hAnsi="Corbel"/>
          <w:iCs/>
        </w:rPr>
        <w:t>disposal.</w:t>
      </w:r>
    </w:p>
    <w:p w14:paraId="3585C36D" w14:textId="0EF6BE92" w:rsidR="00163DD2" w:rsidRPr="00C909E9" w:rsidRDefault="00163DD2" w:rsidP="008C07E1">
      <w:pPr>
        <w:pStyle w:val="ListParagraph"/>
        <w:numPr>
          <w:ilvl w:val="0"/>
          <w:numId w:val="27"/>
        </w:numPr>
        <w:tabs>
          <w:tab w:val="left" w:pos="1843"/>
        </w:tabs>
        <w:spacing w:after="120"/>
        <w:ind w:firstLine="131"/>
        <w:jc w:val="both"/>
        <w:rPr>
          <w:rFonts w:ascii="Corbel" w:hAnsi="Corbel"/>
          <w:iCs/>
        </w:rPr>
      </w:pPr>
      <w:r w:rsidRPr="00C909E9">
        <w:rPr>
          <w:rFonts w:ascii="Corbel" w:hAnsi="Corbel"/>
          <w:iCs/>
        </w:rPr>
        <w:t xml:space="preserve">Preparation of a Red Book </w:t>
      </w:r>
      <w:r w:rsidRPr="00C909E9">
        <w:rPr>
          <w:rFonts w:ascii="Corbel" w:eastAsia="Times New Roman" w:hAnsi="Corbel" w:cs="Arial"/>
          <w:bCs/>
          <w:lang w:eastAsia="en-GB"/>
        </w:rPr>
        <w:t>valuation to support agreed transaction value to demonstrate best consideration.</w:t>
      </w:r>
    </w:p>
    <w:p w14:paraId="671458F5" w14:textId="3C84D5AF" w:rsidR="00A700F0" w:rsidRPr="00C909E9" w:rsidRDefault="00A700F0" w:rsidP="00A700F0">
      <w:pPr>
        <w:pStyle w:val="ListParagraph"/>
        <w:tabs>
          <w:tab w:val="left" w:pos="1843"/>
        </w:tabs>
        <w:spacing w:after="120"/>
        <w:ind w:left="1287"/>
        <w:jc w:val="both"/>
        <w:rPr>
          <w:rFonts w:ascii="Corbel" w:hAnsi="Corbel"/>
          <w:iCs/>
        </w:rPr>
      </w:pPr>
      <w:r w:rsidRPr="00C909E9">
        <w:rPr>
          <w:rFonts w:ascii="Corbel" w:hAnsi="Corbel"/>
          <w:iCs/>
        </w:rPr>
        <w:t xml:space="preserve">For the purpose of evaluation, please assume 3 possible transactions with a market value of £3 million each. </w:t>
      </w:r>
    </w:p>
    <w:p w14:paraId="2837FF84" w14:textId="51F7B433" w:rsidR="00163DD2" w:rsidRPr="003C75D4" w:rsidRDefault="002E1AFD" w:rsidP="008C07E1">
      <w:pPr>
        <w:pStyle w:val="ListParagraph"/>
        <w:numPr>
          <w:ilvl w:val="0"/>
          <w:numId w:val="23"/>
        </w:numPr>
        <w:spacing w:after="120"/>
        <w:ind w:hanging="720"/>
        <w:jc w:val="both"/>
        <w:rPr>
          <w:rFonts w:ascii="Corbel" w:hAnsi="Corbel"/>
          <w:iCs/>
        </w:rPr>
      </w:pPr>
      <w:r w:rsidRPr="003C75D4">
        <w:rPr>
          <w:rFonts w:ascii="Corbel" w:eastAsia="Times New Roman" w:hAnsi="Corbel" w:cs="Arial"/>
          <w:bCs/>
          <w:lang w:eastAsia="en-GB"/>
        </w:rPr>
        <w:t>Advice on the appropriate marketing and disposal strategy for the site</w:t>
      </w:r>
      <w:r w:rsidR="00C909E9">
        <w:rPr>
          <w:rFonts w:ascii="Corbel" w:eastAsia="Times New Roman" w:hAnsi="Corbel" w:cs="Arial"/>
          <w:bCs/>
          <w:lang w:eastAsia="en-GB"/>
        </w:rPr>
        <w:t xml:space="preserve"> (this could include a range of options)</w:t>
      </w:r>
      <w:r w:rsidRPr="003C75D4">
        <w:rPr>
          <w:rFonts w:ascii="Corbel" w:eastAsia="Times New Roman" w:hAnsi="Corbel" w:cs="Arial"/>
          <w:bCs/>
          <w:lang w:eastAsia="en-GB"/>
        </w:rPr>
        <w:t>, taking into account the current planning application</w:t>
      </w:r>
      <w:r w:rsidR="00E87F50">
        <w:rPr>
          <w:rFonts w:ascii="Corbel" w:eastAsia="Times New Roman" w:hAnsi="Corbel" w:cs="Arial"/>
          <w:bCs/>
          <w:lang w:eastAsia="en-GB"/>
        </w:rPr>
        <w:t>, the proposed infrastructure delivery</w:t>
      </w:r>
      <w:r w:rsidRPr="003C75D4">
        <w:rPr>
          <w:rFonts w:ascii="Corbel" w:eastAsia="Times New Roman" w:hAnsi="Corbel" w:cs="Arial"/>
          <w:bCs/>
          <w:lang w:eastAsia="en-GB"/>
        </w:rPr>
        <w:t xml:space="preserve"> and the wider development proposals for the site</w:t>
      </w:r>
      <w:r w:rsidR="00E87F50">
        <w:rPr>
          <w:rFonts w:ascii="Corbel" w:eastAsia="Times New Roman" w:hAnsi="Corbel" w:cs="Arial"/>
          <w:bCs/>
          <w:lang w:eastAsia="en-GB"/>
        </w:rPr>
        <w:t xml:space="preserve">.  The aim is to achieve a range of </w:t>
      </w:r>
      <w:r w:rsidRPr="003C75D4">
        <w:rPr>
          <w:rFonts w:ascii="Corbel" w:eastAsia="Times New Roman" w:hAnsi="Corbel" w:cs="Arial"/>
          <w:bCs/>
          <w:lang w:eastAsia="en-GB"/>
        </w:rPr>
        <w:t>Homes England objectives</w:t>
      </w:r>
      <w:r w:rsidRPr="003C75D4">
        <w:rPr>
          <w:rFonts w:ascii="Corbel" w:hAnsi="Corbel"/>
          <w:iCs/>
        </w:rPr>
        <w:t xml:space="preserve">, </w:t>
      </w:r>
      <w:r w:rsidR="00D56C10" w:rsidRPr="003C75D4">
        <w:rPr>
          <w:rFonts w:ascii="Corbel" w:hAnsi="Corbel"/>
          <w:iCs/>
        </w:rPr>
        <w:t xml:space="preserve">to ensure that we are maximising market attractiveness, engagement with SMEs, delivery of </w:t>
      </w:r>
      <w:r w:rsidR="00E87F50">
        <w:rPr>
          <w:rFonts w:ascii="Corbel" w:hAnsi="Corbel"/>
          <w:iCs/>
        </w:rPr>
        <w:t xml:space="preserve">new </w:t>
      </w:r>
      <w:r w:rsidR="00D56C10" w:rsidRPr="003C75D4">
        <w:rPr>
          <w:rFonts w:ascii="Corbel" w:hAnsi="Corbel"/>
          <w:iCs/>
        </w:rPr>
        <w:t xml:space="preserve">homes and </w:t>
      </w:r>
      <w:r w:rsidR="00E87F50">
        <w:rPr>
          <w:rFonts w:ascii="Corbel" w:hAnsi="Corbel"/>
          <w:iCs/>
        </w:rPr>
        <w:t xml:space="preserve">achieving best consideration </w:t>
      </w:r>
      <w:r w:rsidR="00D56C10" w:rsidRPr="003C75D4">
        <w:rPr>
          <w:rFonts w:ascii="Corbel" w:hAnsi="Corbel"/>
          <w:iCs/>
        </w:rPr>
        <w:t xml:space="preserve">money, </w:t>
      </w:r>
      <w:r w:rsidR="00E87F50">
        <w:rPr>
          <w:rFonts w:ascii="Corbel" w:hAnsi="Corbel"/>
          <w:iCs/>
        </w:rPr>
        <w:t xml:space="preserve">by </w:t>
      </w:r>
      <w:r w:rsidRPr="003C75D4">
        <w:rPr>
          <w:rFonts w:ascii="Corbel" w:hAnsi="Corbel"/>
          <w:iCs/>
        </w:rPr>
        <w:t xml:space="preserve">clearly articulating </w:t>
      </w:r>
      <w:r w:rsidR="00D56C10" w:rsidRPr="003C75D4">
        <w:rPr>
          <w:rFonts w:ascii="Corbel" w:hAnsi="Corbel"/>
          <w:iCs/>
        </w:rPr>
        <w:t>how the strategy aligns with the Homes England Land Disposal Policy</w:t>
      </w:r>
      <w:r w:rsidR="00097EB6">
        <w:rPr>
          <w:rFonts w:ascii="Corbel" w:hAnsi="Corbel"/>
          <w:iCs/>
        </w:rPr>
        <w:t xml:space="preserve"> (to be provided to successful consultant).</w:t>
      </w:r>
    </w:p>
    <w:p w14:paraId="7351F156" w14:textId="505F15A0" w:rsidR="003370B0" w:rsidRPr="00C909E9" w:rsidRDefault="003370B0" w:rsidP="003370B0">
      <w:pPr>
        <w:pStyle w:val="ListParagraph"/>
        <w:numPr>
          <w:ilvl w:val="0"/>
          <w:numId w:val="23"/>
        </w:numPr>
        <w:spacing w:after="120"/>
        <w:ind w:hanging="720"/>
        <w:jc w:val="both"/>
        <w:rPr>
          <w:rFonts w:ascii="Corbel" w:eastAsia="Times New Roman" w:hAnsi="Corbel" w:cs="Arial"/>
          <w:bCs/>
          <w:lang w:eastAsia="en-GB"/>
        </w:rPr>
      </w:pPr>
      <w:bookmarkStart w:id="81" w:name="_Hlk100236197"/>
      <w:r w:rsidRPr="00C909E9">
        <w:rPr>
          <w:rFonts w:ascii="Corbel" w:eastAsia="Times New Roman" w:hAnsi="Corbel" w:cs="Arial"/>
          <w:bCs/>
          <w:lang w:eastAsia="en-GB"/>
        </w:rPr>
        <w:t>Alongside preparation of the Disposal Strategy from Point 3 above, to review the Phase 1 land and advise on the site-specific disposal strategy for the early disposal of this land, including advice on site parcelling, development type, interested parties/ developers, etc.  The consultant will review the DPS panel members and advise of any known contacts who should be approached with a view to joining DPS to maximise market exposure.</w:t>
      </w:r>
      <w:bookmarkEnd w:id="81"/>
      <w:r w:rsidRPr="00C909E9">
        <w:rPr>
          <w:rFonts w:ascii="Corbel" w:eastAsia="Times New Roman" w:hAnsi="Corbel" w:cs="Arial"/>
          <w:bCs/>
          <w:lang w:eastAsia="en-GB"/>
        </w:rPr>
        <w:t xml:space="preserve">  </w:t>
      </w:r>
      <w:bookmarkStart w:id="82" w:name="_Hlk100236252"/>
      <w:r w:rsidRPr="00C909E9">
        <w:rPr>
          <w:rFonts w:ascii="Corbel" w:eastAsia="Times New Roman" w:hAnsi="Corbel" w:cs="Arial"/>
          <w:bCs/>
          <w:lang w:eastAsia="en-GB"/>
        </w:rPr>
        <w:t>This work will inform the early stages of Stage 4, Site Marketing Preparation via DPS.</w:t>
      </w:r>
      <w:bookmarkEnd w:id="82"/>
    </w:p>
    <w:p w14:paraId="6C23E5E0" w14:textId="3E4D65A5" w:rsidR="00163DD2" w:rsidRPr="003C75D4" w:rsidRDefault="00A700F0" w:rsidP="008C07E1">
      <w:pPr>
        <w:pStyle w:val="ListParagraph"/>
        <w:numPr>
          <w:ilvl w:val="0"/>
          <w:numId w:val="23"/>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To </w:t>
      </w:r>
      <w:r>
        <w:rPr>
          <w:rFonts w:ascii="Corbel" w:eastAsia="Times New Roman" w:hAnsi="Corbel" w:cs="Arial"/>
          <w:bCs/>
          <w:lang w:eastAsia="en-GB"/>
        </w:rPr>
        <w:t>review the g</w:t>
      </w:r>
      <w:r w:rsidRPr="0055078B">
        <w:rPr>
          <w:rFonts w:ascii="Corbel" w:eastAsia="Times New Roman" w:hAnsi="Corbel" w:cs="Arial"/>
          <w:bCs/>
          <w:lang w:eastAsia="en-GB"/>
        </w:rPr>
        <w:t xml:space="preserve">ap </w:t>
      </w:r>
      <w:r>
        <w:rPr>
          <w:rFonts w:ascii="Corbel" w:eastAsia="Times New Roman" w:hAnsi="Corbel" w:cs="Arial"/>
          <w:bCs/>
          <w:lang w:eastAsia="en-GB"/>
        </w:rPr>
        <w:t>a</w:t>
      </w:r>
      <w:r w:rsidRPr="0055078B">
        <w:rPr>
          <w:rFonts w:ascii="Corbel" w:eastAsia="Times New Roman" w:hAnsi="Corbel" w:cs="Arial"/>
          <w:bCs/>
          <w:lang w:eastAsia="en-GB"/>
        </w:rPr>
        <w:t xml:space="preserve">nalysis of existing data &amp; warrantable reports </w:t>
      </w:r>
      <w:r>
        <w:rPr>
          <w:rFonts w:ascii="Corbel" w:eastAsia="Times New Roman" w:hAnsi="Corbel" w:cs="Arial"/>
          <w:bCs/>
          <w:lang w:eastAsia="en-GB"/>
        </w:rPr>
        <w:t xml:space="preserve">that will be prepared by the technical consultant, </w:t>
      </w:r>
      <w:r w:rsidR="00163DD2" w:rsidRPr="003C75D4">
        <w:rPr>
          <w:rFonts w:ascii="Corbel" w:eastAsia="Times New Roman" w:hAnsi="Corbel" w:cs="Arial"/>
          <w:bCs/>
          <w:lang w:eastAsia="en-GB"/>
        </w:rPr>
        <w:t>and to advise on any additional work required to support the marketing of the site, having regard to both proposed timescales and Homes England’s wish to minimise post tender price adjustments</w:t>
      </w:r>
      <w:r w:rsidR="00E87F50">
        <w:rPr>
          <w:rFonts w:ascii="Corbel" w:eastAsia="Times New Roman" w:hAnsi="Corbel" w:cs="Arial"/>
          <w:bCs/>
          <w:lang w:eastAsia="en-GB"/>
        </w:rPr>
        <w:t>.</w:t>
      </w:r>
    </w:p>
    <w:p w14:paraId="3836AE1F" w14:textId="13514B5A" w:rsidR="00163DD2" w:rsidRPr="003C75D4" w:rsidRDefault="00E87F50" w:rsidP="008C07E1">
      <w:pPr>
        <w:pStyle w:val="ListParagraph"/>
        <w:numPr>
          <w:ilvl w:val="0"/>
          <w:numId w:val="23"/>
        </w:numPr>
        <w:spacing w:after="120"/>
        <w:ind w:hanging="720"/>
        <w:jc w:val="both"/>
        <w:rPr>
          <w:rFonts w:ascii="Corbel" w:eastAsia="Times New Roman" w:hAnsi="Corbel" w:cs="Arial"/>
          <w:bCs/>
          <w:lang w:eastAsia="en-GB"/>
        </w:rPr>
      </w:pPr>
      <w:r>
        <w:rPr>
          <w:rFonts w:ascii="Corbel" w:eastAsia="Times New Roman" w:hAnsi="Corbel" w:cs="Arial"/>
          <w:bCs/>
          <w:lang w:eastAsia="en-GB"/>
        </w:rPr>
        <w:t xml:space="preserve">Review the identified </w:t>
      </w:r>
      <w:r w:rsidR="00163DD2" w:rsidRPr="003C75D4">
        <w:rPr>
          <w:rFonts w:ascii="Corbel" w:eastAsia="Times New Roman" w:hAnsi="Corbel" w:cs="Arial"/>
          <w:bCs/>
          <w:lang w:eastAsia="en-GB"/>
        </w:rPr>
        <w:t xml:space="preserve">site constraints and opportunities, </w:t>
      </w:r>
      <w:r>
        <w:rPr>
          <w:rFonts w:ascii="Corbel" w:eastAsia="Times New Roman" w:hAnsi="Corbel" w:cs="Arial"/>
          <w:bCs/>
          <w:lang w:eastAsia="en-GB"/>
        </w:rPr>
        <w:t>and to provide commercial advi</w:t>
      </w:r>
      <w:r w:rsidR="00A700F0">
        <w:rPr>
          <w:rFonts w:ascii="Corbel" w:eastAsia="Times New Roman" w:hAnsi="Corbel" w:cs="Arial"/>
          <w:bCs/>
          <w:lang w:eastAsia="en-GB"/>
        </w:rPr>
        <w:t>c</w:t>
      </w:r>
      <w:r>
        <w:rPr>
          <w:rFonts w:ascii="Corbel" w:eastAsia="Times New Roman" w:hAnsi="Corbel" w:cs="Arial"/>
          <w:bCs/>
          <w:lang w:eastAsia="en-GB"/>
        </w:rPr>
        <w:t xml:space="preserve">e on gaps and </w:t>
      </w:r>
      <w:r w:rsidR="00163DD2" w:rsidRPr="003C75D4">
        <w:rPr>
          <w:rFonts w:ascii="Corbel" w:eastAsia="Times New Roman" w:hAnsi="Corbel" w:cs="Arial"/>
          <w:bCs/>
          <w:lang w:eastAsia="en-GB"/>
        </w:rPr>
        <w:t>mitigation strategies and solutions, (to be reflected in development appraisal work</w:t>
      </w:r>
      <w:r w:rsidR="002E1AFD" w:rsidRPr="003C75D4">
        <w:rPr>
          <w:rFonts w:ascii="Corbel" w:hAnsi="Corbel"/>
          <w:iCs/>
        </w:rPr>
        <w:t xml:space="preserve"> to inform disposal strategy</w:t>
      </w:r>
      <w:r w:rsidR="00163DD2" w:rsidRPr="003C75D4">
        <w:rPr>
          <w:rFonts w:ascii="Corbel" w:eastAsia="Times New Roman" w:hAnsi="Corbel" w:cs="Arial"/>
          <w:bCs/>
          <w:lang w:eastAsia="en-GB"/>
        </w:rPr>
        <w:t>)</w:t>
      </w:r>
      <w:r>
        <w:rPr>
          <w:rFonts w:ascii="Corbel" w:eastAsia="Times New Roman" w:hAnsi="Corbel" w:cs="Arial"/>
          <w:bCs/>
          <w:lang w:eastAsia="en-GB"/>
        </w:rPr>
        <w:t>.</w:t>
      </w:r>
    </w:p>
    <w:p w14:paraId="24C2BCE5" w14:textId="352D35C2" w:rsidR="00163DD2" w:rsidRPr="00C909E9" w:rsidRDefault="00163DD2" w:rsidP="008C07E1">
      <w:pPr>
        <w:pStyle w:val="ListParagraph"/>
        <w:numPr>
          <w:ilvl w:val="0"/>
          <w:numId w:val="23"/>
        </w:numPr>
        <w:spacing w:after="120"/>
        <w:ind w:hanging="720"/>
        <w:jc w:val="both"/>
        <w:rPr>
          <w:rFonts w:ascii="Corbel" w:eastAsia="Times New Roman" w:hAnsi="Corbel" w:cs="Arial"/>
          <w:bCs/>
          <w:lang w:eastAsia="en-GB"/>
        </w:rPr>
      </w:pPr>
      <w:r w:rsidRPr="003C75D4">
        <w:rPr>
          <w:rFonts w:ascii="Corbel" w:eastAsia="Times New Roman" w:hAnsi="Corbel" w:cs="Arial"/>
          <w:bCs/>
          <w:lang w:eastAsia="en-GB"/>
        </w:rPr>
        <w:t xml:space="preserve">On-going market advice on </w:t>
      </w:r>
      <w:r w:rsidRPr="00C909E9">
        <w:rPr>
          <w:rFonts w:ascii="Corbel" w:eastAsia="Times New Roman" w:hAnsi="Corbel" w:cs="Arial"/>
          <w:bCs/>
          <w:lang w:eastAsia="en-GB"/>
        </w:rPr>
        <w:t>the emerging Framework Masterplan and detailed masterplans for Homes England’s landholding to inform outline planning applications for residential-led mixed use development once this work commences later in 202</w:t>
      </w:r>
      <w:r w:rsidR="00D564AA" w:rsidRPr="00C909E9">
        <w:rPr>
          <w:rFonts w:ascii="Corbel" w:eastAsia="Times New Roman" w:hAnsi="Corbel" w:cs="Arial"/>
          <w:bCs/>
          <w:lang w:eastAsia="en-GB"/>
        </w:rPr>
        <w:t>2</w:t>
      </w:r>
      <w:r w:rsidRPr="00C909E9">
        <w:rPr>
          <w:rFonts w:ascii="Corbel" w:eastAsia="Times New Roman" w:hAnsi="Corbel" w:cs="Arial"/>
          <w:bCs/>
          <w:lang w:eastAsia="en-GB"/>
        </w:rPr>
        <w:t>.</w:t>
      </w:r>
      <w:r w:rsidR="00A700F0" w:rsidRPr="00C909E9">
        <w:rPr>
          <w:rFonts w:ascii="Corbel" w:eastAsia="Times New Roman" w:hAnsi="Corbel" w:cs="Arial"/>
          <w:bCs/>
          <w:lang w:eastAsia="en-GB"/>
        </w:rPr>
        <w:t xml:space="preserve"> </w:t>
      </w:r>
    </w:p>
    <w:p w14:paraId="1CCDDC2A" w14:textId="7488544B" w:rsidR="002739E0" w:rsidRPr="00C909E9" w:rsidRDefault="002739E0" w:rsidP="002739E0">
      <w:pPr>
        <w:ind w:left="567"/>
      </w:pPr>
      <w:r w:rsidRPr="00C909E9">
        <w:rPr>
          <w:rFonts w:ascii="Corbel" w:hAnsi="Corbel"/>
          <w:b/>
          <w:bCs/>
          <w:lang w:eastAsia="en-GB"/>
        </w:rPr>
        <w:t>Stage 3 Delivery Outputs</w:t>
      </w:r>
      <w:r w:rsidR="00A700F0" w:rsidRPr="00C909E9">
        <w:rPr>
          <w:rFonts w:ascii="Corbel" w:hAnsi="Corbel"/>
          <w:b/>
          <w:bCs/>
          <w:lang w:eastAsia="en-GB"/>
        </w:rPr>
        <w:t>:</w:t>
      </w:r>
    </w:p>
    <w:p w14:paraId="6BE3530C" w14:textId="5BD8C8F4"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Disposal Strategy for all Homes England landholdings that aligns with Homes England Land Disposal Policy.</w:t>
      </w:r>
    </w:p>
    <w:p w14:paraId="26A21195" w14:textId="4FD88831" w:rsidR="003370B0" w:rsidRPr="00C909E9" w:rsidRDefault="003370B0" w:rsidP="00A700F0">
      <w:pPr>
        <w:pStyle w:val="ListParagraph"/>
        <w:numPr>
          <w:ilvl w:val="0"/>
          <w:numId w:val="47"/>
        </w:numPr>
        <w:spacing w:after="120"/>
        <w:jc w:val="both"/>
        <w:rPr>
          <w:rFonts w:ascii="Corbel" w:eastAsia="Times New Roman" w:hAnsi="Corbel" w:cs="Arial"/>
          <w:bCs/>
          <w:lang w:eastAsia="en-GB"/>
        </w:rPr>
      </w:pPr>
      <w:bookmarkStart w:id="83" w:name="_Hlk100236560"/>
      <w:r w:rsidRPr="00C909E9">
        <w:rPr>
          <w:rFonts w:ascii="Corbel" w:eastAsia="Times New Roman" w:hAnsi="Corbel" w:cs="Arial"/>
          <w:bCs/>
          <w:lang w:eastAsia="en-GB"/>
        </w:rPr>
        <w:t>Initial advice on disposal strategy for Phase 1 land.</w:t>
      </w:r>
    </w:p>
    <w:bookmarkEnd w:id="83"/>
    <w:p w14:paraId="141E4012" w14:textId="2F01C066"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Input into gap analysis of existing data &amp; warrantable reports and site constraints &amp; opportunities.</w:t>
      </w:r>
    </w:p>
    <w:p w14:paraId="3A176FC0" w14:textId="77777777" w:rsidR="00D51DA5" w:rsidRPr="00C909E9" w:rsidRDefault="00D51DA5" w:rsidP="009E2E9A">
      <w:pPr>
        <w:pStyle w:val="BodyText"/>
        <w:spacing w:line="276" w:lineRule="auto"/>
        <w:ind w:left="491"/>
        <w:jc w:val="both"/>
        <w:rPr>
          <w:rFonts w:ascii="Corbel" w:hAnsi="Corbel"/>
          <w:iCs/>
          <w:color w:val="auto"/>
          <w:szCs w:val="22"/>
        </w:rPr>
      </w:pPr>
    </w:p>
    <w:p w14:paraId="6203F3D3" w14:textId="27FF9E7D" w:rsidR="009E2E9A" w:rsidRPr="00C909E9" w:rsidRDefault="009E2E9A" w:rsidP="009E2E9A">
      <w:pPr>
        <w:pStyle w:val="BodyText"/>
        <w:spacing w:line="276" w:lineRule="auto"/>
        <w:ind w:left="491"/>
        <w:jc w:val="both"/>
        <w:rPr>
          <w:rFonts w:ascii="Corbel" w:hAnsi="Corbel"/>
          <w:iCs/>
          <w:color w:val="auto"/>
          <w:szCs w:val="22"/>
        </w:rPr>
      </w:pPr>
      <w:r w:rsidRPr="00CC4068">
        <w:rPr>
          <w:rFonts w:ascii="Corbel" w:hAnsi="Corbel"/>
          <w:b/>
          <w:bCs/>
          <w:iCs/>
          <w:color w:val="auto"/>
          <w:szCs w:val="22"/>
        </w:rPr>
        <w:t xml:space="preserve">The following stages of work are for </w:t>
      </w:r>
      <w:r w:rsidR="00D51DA5" w:rsidRPr="00CC4068">
        <w:rPr>
          <w:rFonts w:ascii="Corbel" w:hAnsi="Corbel"/>
          <w:b/>
          <w:bCs/>
          <w:iCs/>
          <w:color w:val="auto"/>
          <w:szCs w:val="22"/>
        </w:rPr>
        <w:t>Phase 1 land only (HE1),</w:t>
      </w:r>
      <w:r w:rsidR="00D51DA5" w:rsidRPr="00CC4068">
        <w:rPr>
          <w:rFonts w:ascii="Corbel" w:hAnsi="Corbel"/>
          <w:iCs/>
          <w:color w:val="auto"/>
          <w:szCs w:val="22"/>
        </w:rPr>
        <w:t xml:space="preserve"> disposal of further phases </w:t>
      </w:r>
      <w:r w:rsidRPr="00CC4068">
        <w:rPr>
          <w:rFonts w:ascii="Corbel" w:hAnsi="Corbel"/>
          <w:iCs/>
          <w:color w:val="auto"/>
          <w:szCs w:val="22"/>
        </w:rPr>
        <w:t>will comprise a separate instruction subject to a new tender exercise at the appropriate time</w:t>
      </w:r>
      <w:r w:rsidR="00A700F0" w:rsidRPr="00CC4068">
        <w:rPr>
          <w:rFonts w:ascii="Corbel" w:hAnsi="Corbel"/>
          <w:iCs/>
          <w:color w:val="auto"/>
          <w:szCs w:val="22"/>
        </w:rPr>
        <w:t>.</w:t>
      </w:r>
      <w:r w:rsidR="0029413A" w:rsidRPr="00CC4068">
        <w:rPr>
          <w:rFonts w:ascii="Corbel" w:hAnsi="Corbel"/>
          <w:iCs/>
          <w:color w:val="auto"/>
          <w:szCs w:val="22"/>
        </w:rPr>
        <w:t xml:space="preserve">  Please note, for the purpose of </w:t>
      </w:r>
      <w:r w:rsidR="0029413A" w:rsidRPr="00CC4068">
        <w:rPr>
          <w:rFonts w:ascii="Corbel" w:hAnsi="Corbel"/>
          <w:iCs/>
          <w:color w:val="auto"/>
          <w:szCs w:val="22"/>
        </w:rPr>
        <w:lastRenderedPageBreak/>
        <w:t xml:space="preserve">pricing it should be assumed that the value of the Phase 1 land is </w:t>
      </w:r>
      <w:r w:rsidR="00893CD3" w:rsidRPr="00CC4068">
        <w:rPr>
          <w:rFonts w:ascii="Corbel" w:hAnsi="Corbel"/>
          <w:iCs/>
          <w:color w:val="auto"/>
          <w:szCs w:val="22"/>
        </w:rPr>
        <w:t>£</w:t>
      </w:r>
      <w:r w:rsidR="00CC4068" w:rsidRPr="00CC4068">
        <w:rPr>
          <w:rFonts w:ascii="Corbel" w:hAnsi="Corbel"/>
          <w:iCs/>
          <w:color w:val="auto"/>
          <w:szCs w:val="22"/>
        </w:rPr>
        <w:t>3</w:t>
      </w:r>
      <w:r w:rsidR="00893CD3" w:rsidRPr="00CC4068">
        <w:rPr>
          <w:rFonts w:ascii="Corbel" w:hAnsi="Corbel"/>
          <w:iCs/>
          <w:color w:val="auto"/>
          <w:szCs w:val="22"/>
        </w:rPr>
        <w:t xml:space="preserve"> million</w:t>
      </w:r>
      <w:r w:rsidR="004C3213" w:rsidRPr="00CC4068">
        <w:rPr>
          <w:rFonts w:ascii="Corbel" w:hAnsi="Corbel"/>
          <w:iCs/>
          <w:color w:val="auto"/>
          <w:szCs w:val="22"/>
        </w:rPr>
        <w:t>, this will be subject to review prior to commencement of Stage 4</w:t>
      </w:r>
      <w:r w:rsidR="0029413A" w:rsidRPr="00CC4068">
        <w:rPr>
          <w:rFonts w:ascii="Corbel" w:hAnsi="Corbel"/>
          <w:iCs/>
          <w:color w:val="auto"/>
          <w:szCs w:val="22"/>
        </w:rPr>
        <w:t>.</w:t>
      </w:r>
    </w:p>
    <w:p w14:paraId="1008C577" w14:textId="77777777" w:rsidR="002E07E3" w:rsidRDefault="002E07E3" w:rsidP="00F57AB9">
      <w:pPr>
        <w:pStyle w:val="BodyText"/>
        <w:spacing w:line="276" w:lineRule="auto"/>
        <w:ind w:firstLine="491"/>
        <w:rPr>
          <w:rFonts w:ascii="Corbel" w:hAnsi="Corbel"/>
          <w:b/>
          <w:bCs/>
          <w:color w:val="auto"/>
          <w:u w:val="single"/>
        </w:rPr>
      </w:pPr>
    </w:p>
    <w:p w14:paraId="3C1C38F4" w14:textId="6E460A5F" w:rsidR="009E71FD" w:rsidRPr="004C3213" w:rsidRDefault="009E71FD" w:rsidP="00F57AB9">
      <w:pPr>
        <w:pStyle w:val="BodyText"/>
        <w:spacing w:line="276" w:lineRule="auto"/>
        <w:ind w:firstLine="491"/>
        <w:rPr>
          <w:rFonts w:ascii="Corbel" w:hAnsi="Corbel"/>
          <w:b/>
          <w:bCs/>
          <w:color w:val="auto"/>
          <w:u w:val="single"/>
        </w:rPr>
      </w:pPr>
      <w:r w:rsidRPr="004C3213">
        <w:rPr>
          <w:rFonts w:ascii="Corbel" w:hAnsi="Corbel"/>
          <w:b/>
          <w:bCs/>
          <w:color w:val="auto"/>
          <w:u w:val="single"/>
        </w:rPr>
        <w:t xml:space="preserve">Stage </w:t>
      </w:r>
      <w:r w:rsidR="00B54542" w:rsidRPr="004C3213">
        <w:rPr>
          <w:rFonts w:ascii="Corbel" w:hAnsi="Corbel"/>
          <w:b/>
          <w:bCs/>
          <w:color w:val="auto"/>
          <w:u w:val="single"/>
        </w:rPr>
        <w:t>4</w:t>
      </w:r>
      <w:r w:rsidRPr="004C3213">
        <w:rPr>
          <w:rFonts w:ascii="Corbel" w:hAnsi="Corbel"/>
          <w:b/>
          <w:bCs/>
          <w:color w:val="auto"/>
          <w:u w:val="single"/>
        </w:rPr>
        <w:t>. Site Marketing Preparation via DPS</w:t>
      </w:r>
    </w:p>
    <w:p w14:paraId="5F63ADB4" w14:textId="756FF056" w:rsidR="00933523" w:rsidRDefault="00933523" w:rsidP="00933523">
      <w:pPr>
        <w:spacing w:after="120"/>
        <w:ind w:left="491"/>
        <w:jc w:val="both"/>
        <w:rPr>
          <w:rFonts w:ascii="Corbel" w:hAnsi="Corbel"/>
        </w:rPr>
      </w:pPr>
      <w:bookmarkStart w:id="84" w:name="_Hlk100240535"/>
      <w:r>
        <w:rPr>
          <w:rFonts w:ascii="Corbel" w:hAnsi="Corbel"/>
        </w:rPr>
        <w:t xml:space="preserve">The purpose of this stage is to confirm the disposal strategy for the Phase 1 land, and to secure board approval to proceed to Stage 5, Site Marketing and Disposal.  </w:t>
      </w:r>
    </w:p>
    <w:bookmarkEnd w:id="84"/>
    <w:p w14:paraId="3536838F" w14:textId="3B6A7080" w:rsidR="00933523" w:rsidRPr="00C909E9" w:rsidRDefault="00933523" w:rsidP="00933523">
      <w:pPr>
        <w:spacing w:after="120"/>
        <w:ind w:left="491"/>
        <w:jc w:val="both"/>
        <w:rPr>
          <w:rFonts w:ascii="Corbel" w:hAnsi="Corbel"/>
        </w:rPr>
      </w:pPr>
      <w:r w:rsidRPr="00933523">
        <w:rPr>
          <w:rFonts w:ascii="Corbel" w:hAnsi="Corbel"/>
        </w:rPr>
        <w:t xml:space="preserve">We will be disposing of the site using the newly procured Homes England Dynamic Purchasing System via a ‘Call for Competition’. This comprises a Stage 1 ‘Expression of Interest’, followed by Stage 2 (a and b) ‘Tender Stage’.  </w:t>
      </w:r>
      <w:bookmarkStart w:id="85" w:name="_Hlk100240640"/>
      <w:r>
        <w:rPr>
          <w:rFonts w:ascii="Corbel" w:hAnsi="Corbel"/>
        </w:rPr>
        <w:t>Please note that the Stage 1 Expression of Interest is to be completed prior to seeking board approval</w:t>
      </w:r>
      <w:r w:rsidR="001A68C6">
        <w:rPr>
          <w:rFonts w:ascii="Corbel" w:hAnsi="Corbel"/>
        </w:rPr>
        <w:t xml:space="preserve"> within this workstream</w:t>
      </w:r>
      <w:r w:rsidR="001A68C6" w:rsidRPr="00C909E9">
        <w:rPr>
          <w:rFonts w:ascii="Corbel" w:hAnsi="Corbel"/>
        </w:rPr>
        <w:t xml:space="preserve">, see point 6 below. </w:t>
      </w:r>
      <w:bookmarkEnd w:id="85"/>
    </w:p>
    <w:p w14:paraId="06999E5E" w14:textId="77777777" w:rsidR="00E75D88" w:rsidRPr="00C909E9" w:rsidRDefault="001413BC" w:rsidP="001413BC">
      <w:pPr>
        <w:pStyle w:val="ListParagraph"/>
        <w:numPr>
          <w:ilvl w:val="0"/>
          <w:numId w:val="25"/>
        </w:numPr>
        <w:spacing w:after="120"/>
        <w:ind w:hanging="720"/>
        <w:jc w:val="both"/>
        <w:rPr>
          <w:rFonts w:ascii="Corbel" w:hAnsi="Corbel"/>
        </w:rPr>
      </w:pPr>
      <w:r w:rsidRPr="00C909E9">
        <w:rPr>
          <w:rFonts w:ascii="Corbel" w:hAnsi="Corbel"/>
        </w:rPr>
        <w:t xml:space="preserve">Initial advice on preparing the marketing strategy for the site via DPS including articulation of market testing strategy, approach to drafting marketing documents, Call for Competition, etc. </w:t>
      </w:r>
    </w:p>
    <w:p w14:paraId="69F3978C" w14:textId="4A54D7A4" w:rsidR="001413BC" w:rsidRPr="00C909E9" w:rsidRDefault="00114179" w:rsidP="00114179">
      <w:pPr>
        <w:pStyle w:val="ListParagraph"/>
        <w:numPr>
          <w:ilvl w:val="0"/>
          <w:numId w:val="25"/>
        </w:numPr>
        <w:spacing w:after="120"/>
        <w:ind w:hanging="720"/>
        <w:jc w:val="both"/>
        <w:rPr>
          <w:rFonts w:ascii="Corbel" w:hAnsi="Corbel"/>
        </w:rPr>
      </w:pPr>
      <w:bookmarkStart w:id="86" w:name="_Hlk100237509"/>
      <w:r w:rsidRPr="00C909E9">
        <w:rPr>
          <w:rFonts w:ascii="Corbel" w:hAnsi="Corbel"/>
        </w:rPr>
        <w:t xml:space="preserve">Soft Market Testing with DPS Members to get their views </w:t>
      </w:r>
      <w:r w:rsidR="0025130B" w:rsidRPr="00C909E9">
        <w:rPr>
          <w:rFonts w:ascii="Corbel" w:hAnsi="Corbel"/>
        </w:rPr>
        <w:t>on the</w:t>
      </w:r>
      <w:r w:rsidRPr="00C909E9">
        <w:rPr>
          <w:rFonts w:ascii="Corbel" w:hAnsi="Corbel"/>
        </w:rPr>
        <w:t xml:space="preserve"> site to gain perspectives to inform the Call for Competition Tender Stage documentation including Pace</w:t>
      </w:r>
      <w:r w:rsidR="0025130B" w:rsidRPr="00C909E9">
        <w:rPr>
          <w:rFonts w:ascii="Corbel" w:hAnsi="Corbel"/>
        </w:rPr>
        <w:t xml:space="preserve">, </w:t>
      </w:r>
      <w:r w:rsidRPr="00C909E9">
        <w:rPr>
          <w:rFonts w:ascii="Corbel" w:hAnsi="Corbel"/>
        </w:rPr>
        <w:t>MMC</w:t>
      </w:r>
      <w:r w:rsidR="00C909E9">
        <w:rPr>
          <w:rFonts w:ascii="Corbel" w:hAnsi="Corbel"/>
        </w:rPr>
        <w:t>, Design</w:t>
      </w:r>
      <w:r w:rsidRPr="00C909E9">
        <w:rPr>
          <w:rFonts w:ascii="Corbel" w:hAnsi="Corbel"/>
        </w:rPr>
        <w:t xml:space="preserve"> </w:t>
      </w:r>
      <w:r w:rsidR="0025130B" w:rsidRPr="00C909E9">
        <w:rPr>
          <w:rFonts w:ascii="Corbel" w:hAnsi="Corbel"/>
        </w:rPr>
        <w:t xml:space="preserve">and deferred payment </w:t>
      </w:r>
      <w:r w:rsidRPr="00C909E9">
        <w:rPr>
          <w:rFonts w:ascii="Corbel" w:hAnsi="Corbel"/>
        </w:rPr>
        <w:t xml:space="preserve">requirements. This will include a market testing questionnaire (based on a Homes England template) to </w:t>
      </w:r>
      <w:r w:rsidR="00E75D88" w:rsidRPr="00C909E9">
        <w:rPr>
          <w:rFonts w:ascii="Corbel" w:hAnsi="Corbel"/>
        </w:rPr>
        <w:t xml:space="preserve">test opinions around key issues including </w:t>
      </w:r>
      <w:r w:rsidRPr="00C909E9">
        <w:rPr>
          <w:rFonts w:ascii="Corbel" w:hAnsi="Corbel"/>
        </w:rPr>
        <w:t xml:space="preserve">market interest, parcel size, </w:t>
      </w:r>
      <w:r w:rsidR="00E75D88" w:rsidRPr="00C909E9">
        <w:rPr>
          <w:rFonts w:ascii="Corbel" w:hAnsi="Corbel"/>
        </w:rPr>
        <w:t xml:space="preserve">sales revenues, sales rates, phasing, build costs, MMC, custom build, design aspirations, affordable housing mix and grant funding, etc. and </w:t>
      </w:r>
      <w:r w:rsidRPr="00C909E9">
        <w:rPr>
          <w:rFonts w:ascii="Corbel" w:hAnsi="Corbel"/>
        </w:rPr>
        <w:t>the consultant will</w:t>
      </w:r>
      <w:r w:rsidR="00E75D88" w:rsidRPr="00C909E9">
        <w:rPr>
          <w:rFonts w:ascii="Corbel" w:hAnsi="Corbel"/>
        </w:rPr>
        <w:t xml:space="preserve"> produce summary report highlighting key points that influence the disposal strategy. </w:t>
      </w:r>
    </w:p>
    <w:bookmarkEnd w:id="86"/>
    <w:p w14:paraId="2FA589A9" w14:textId="2FF2546A" w:rsidR="001413BC" w:rsidRPr="0085209C" w:rsidRDefault="001413BC" w:rsidP="001413BC">
      <w:pPr>
        <w:pStyle w:val="ListParagraph"/>
        <w:numPr>
          <w:ilvl w:val="0"/>
          <w:numId w:val="25"/>
        </w:numPr>
        <w:spacing w:after="120"/>
        <w:ind w:hanging="720"/>
        <w:jc w:val="both"/>
        <w:rPr>
          <w:rFonts w:ascii="Corbel" w:hAnsi="Corbel"/>
        </w:rPr>
      </w:pPr>
      <w:r w:rsidRPr="0085209C">
        <w:rPr>
          <w:rFonts w:ascii="Corbel" w:hAnsi="Corbel"/>
        </w:rPr>
        <w:t>In conjunction with the technical consultant, to advise on the extent and scope of the Tender Pack required to support marketing of the site</w:t>
      </w:r>
      <w:r w:rsidR="004C3213">
        <w:rPr>
          <w:rFonts w:ascii="Corbel" w:hAnsi="Corbel"/>
        </w:rPr>
        <w:t xml:space="preserve"> to ensure </w:t>
      </w:r>
      <w:r w:rsidR="004C3213" w:rsidRPr="004C3213">
        <w:rPr>
          <w:rFonts w:ascii="Corbel" w:hAnsi="Corbel"/>
        </w:rPr>
        <w:t>as much information as possible</w:t>
      </w:r>
      <w:r w:rsidR="004C3213">
        <w:rPr>
          <w:rFonts w:ascii="Corbel" w:hAnsi="Corbel"/>
        </w:rPr>
        <w:t xml:space="preserve"> is provided to</w:t>
      </w:r>
      <w:r w:rsidR="004C3213" w:rsidRPr="004C3213">
        <w:rPr>
          <w:rFonts w:ascii="Corbel" w:hAnsi="Corbel"/>
        </w:rPr>
        <w:t xml:space="preserve"> enable </w:t>
      </w:r>
      <w:r w:rsidR="004C3213">
        <w:rPr>
          <w:rFonts w:ascii="Corbel" w:hAnsi="Corbel"/>
        </w:rPr>
        <w:t>developers</w:t>
      </w:r>
      <w:r w:rsidR="004C3213" w:rsidRPr="004C3213">
        <w:rPr>
          <w:rFonts w:ascii="Corbel" w:hAnsi="Corbel"/>
        </w:rPr>
        <w:t xml:space="preserve"> to better understand the risks and opportunities, </w:t>
      </w:r>
      <w:r w:rsidR="004C3213">
        <w:rPr>
          <w:rFonts w:ascii="Corbel" w:hAnsi="Corbel"/>
        </w:rPr>
        <w:t xml:space="preserve">and to </w:t>
      </w:r>
      <w:r w:rsidR="004C3213" w:rsidRPr="004C3213">
        <w:rPr>
          <w:rFonts w:ascii="Corbel" w:hAnsi="Corbel"/>
        </w:rPr>
        <w:t>bid accordingly</w:t>
      </w:r>
      <w:r w:rsidRPr="0085209C">
        <w:rPr>
          <w:rFonts w:ascii="Corbel" w:hAnsi="Corbel"/>
        </w:rPr>
        <w:t>.</w:t>
      </w:r>
      <w:r w:rsidR="00C909E9">
        <w:rPr>
          <w:rFonts w:ascii="Corbel" w:hAnsi="Corbel"/>
        </w:rPr>
        <w:t xml:space="preserve">  This will include close liaison with the due diligence and technical consultants and lead project manager/s.</w:t>
      </w:r>
    </w:p>
    <w:p w14:paraId="7C9EE87D" w14:textId="77777777" w:rsidR="001413BC" w:rsidRPr="00E663F8" w:rsidRDefault="001413BC" w:rsidP="001413BC">
      <w:pPr>
        <w:pStyle w:val="ListParagraph"/>
        <w:numPr>
          <w:ilvl w:val="0"/>
          <w:numId w:val="25"/>
        </w:numPr>
        <w:spacing w:after="120"/>
        <w:ind w:hanging="720"/>
        <w:jc w:val="both"/>
        <w:rPr>
          <w:rFonts w:ascii="Corbel" w:hAnsi="Corbel"/>
        </w:rPr>
      </w:pPr>
      <w:r>
        <w:rPr>
          <w:rFonts w:ascii="Corbel" w:hAnsi="Corbel"/>
        </w:rPr>
        <w:t>Based on work undertaken at Stage 3 (item 3), finalise the</w:t>
      </w:r>
      <w:r w:rsidRPr="00E663F8">
        <w:rPr>
          <w:rFonts w:ascii="Corbel" w:hAnsi="Corbel"/>
        </w:rPr>
        <w:t xml:space="preserve"> marketing and disposal strategy for the phases referred to above, taking into account both the planning status and the wider development proposals for the site.  </w:t>
      </w:r>
    </w:p>
    <w:p w14:paraId="774A0A47" w14:textId="51E40A57" w:rsidR="001413BC" w:rsidRPr="00C909E9" w:rsidRDefault="001413BC" w:rsidP="001413BC">
      <w:pPr>
        <w:pStyle w:val="ListParagraph"/>
        <w:numPr>
          <w:ilvl w:val="0"/>
          <w:numId w:val="25"/>
        </w:numPr>
        <w:spacing w:after="120"/>
        <w:ind w:hanging="720"/>
        <w:jc w:val="both"/>
        <w:rPr>
          <w:rFonts w:ascii="Corbel" w:hAnsi="Corbel"/>
        </w:rPr>
      </w:pPr>
      <w:r w:rsidRPr="0055078B">
        <w:rPr>
          <w:rFonts w:ascii="Corbel" w:hAnsi="Corbel"/>
        </w:rPr>
        <w:t xml:space="preserve">Agree upfront a robust </w:t>
      </w:r>
      <w:r w:rsidRPr="00C909E9">
        <w:rPr>
          <w:rFonts w:ascii="Corbel" w:hAnsi="Corbel"/>
        </w:rPr>
        <w:t>programme for the development partner selection process including the key stages and outputs.</w:t>
      </w:r>
    </w:p>
    <w:p w14:paraId="79DA4C7A" w14:textId="366C4B38" w:rsidR="00180423" w:rsidRPr="00C909E9" w:rsidRDefault="00180423" w:rsidP="00180423">
      <w:pPr>
        <w:pStyle w:val="ListParagraph"/>
        <w:numPr>
          <w:ilvl w:val="0"/>
          <w:numId w:val="25"/>
        </w:numPr>
        <w:spacing w:after="120"/>
        <w:ind w:hanging="720"/>
        <w:jc w:val="both"/>
        <w:rPr>
          <w:rFonts w:ascii="Corbel" w:hAnsi="Corbel"/>
        </w:rPr>
      </w:pPr>
      <w:r w:rsidRPr="00C909E9">
        <w:rPr>
          <w:rFonts w:ascii="Corbel" w:eastAsia="Times New Roman" w:hAnsi="Corbel" w:cs="Arial"/>
          <w:bCs/>
          <w:lang w:eastAsia="en-GB"/>
        </w:rPr>
        <w:t xml:space="preserve">Management of Call for Competition Stage 1 (Expression of Interest) via ProContract including </w:t>
      </w:r>
      <w:r w:rsidRPr="00C909E9">
        <w:rPr>
          <w:rFonts w:ascii="Corbel" w:hAnsi="Corbel"/>
        </w:rPr>
        <w:t>preparation of documentation required for ProContract</w:t>
      </w:r>
      <w:r w:rsidR="00933523" w:rsidRPr="00C909E9">
        <w:rPr>
          <w:rFonts w:ascii="Corbel" w:hAnsi="Corbel"/>
        </w:rPr>
        <w:t xml:space="preserve"> (site information, redline plan, illustrative masterplan and indicative disposal timeline)</w:t>
      </w:r>
      <w:r w:rsidRPr="00C909E9">
        <w:rPr>
          <w:rFonts w:ascii="Corbel" w:hAnsi="Corbel"/>
        </w:rPr>
        <w:t xml:space="preserve"> </w:t>
      </w:r>
      <w:r w:rsidR="00933523" w:rsidRPr="00C909E9">
        <w:rPr>
          <w:rFonts w:ascii="Corbel" w:hAnsi="Corbel"/>
        </w:rPr>
        <w:t>to enable developers to determine and confirm whether the opportunity is right for them</w:t>
      </w:r>
      <w:r w:rsidRPr="00C909E9">
        <w:rPr>
          <w:rFonts w:ascii="Corbel" w:eastAsia="Times New Roman" w:hAnsi="Corbel" w:cs="Arial"/>
          <w:bCs/>
          <w:lang w:eastAsia="en-GB"/>
        </w:rPr>
        <w:t>. Please note Homes England will lead on managing ProContract including uploading documents, responding to clarifications, but the Supplier will support as required.</w:t>
      </w:r>
    </w:p>
    <w:p w14:paraId="6E794432" w14:textId="751572B7" w:rsidR="001413BC" w:rsidRPr="00C909E9" w:rsidRDefault="001413BC" w:rsidP="001413BC">
      <w:pPr>
        <w:pStyle w:val="ListParagraph"/>
        <w:numPr>
          <w:ilvl w:val="0"/>
          <w:numId w:val="25"/>
        </w:numPr>
        <w:spacing w:after="120"/>
        <w:ind w:hanging="720"/>
        <w:jc w:val="both"/>
        <w:rPr>
          <w:rFonts w:ascii="Corbel" w:hAnsi="Corbel"/>
        </w:rPr>
      </w:pPr>
      <w:r w:rsidRPr="00C909E9">
        <w:rPr>
          <w:rFonts w:ascii="Corbel" w:hAnsi="Corbel"/>
        </w:rPr>
        <w:t>Contribute to a Gateway 3 (G3) report to secure formal Homes England approval to the marketing and disposal strategy for the above phases.</w:t>
      </w:r>
      <w:r w:rsidR="00933523" w:rsidRPr="00C909E9">
        <w:rPr>
          <w:rFonts w:ascii="Corbel" w:hAnsi="Corbel"/>
        </w:rPr>
        <w:t xml:space="preserve">  The G3 paper will include a summary of market testing process and outcomes from Expression of Interest, as well as confirmation of disposals parameters (policy objectives around MMC, pace, design), evaluation criteria and weightings and deferred payment parameters.</w:t>
      </w:r>
    </w:p>
    <w:p w14:paraId="36BADA33" w14:textId="77777777" w:rsidR="00A700F0" w:rsidRPr="00C909E9" w:rsidRDefault="00A700F0" w:rsidP="0025130B">
      <w:pPr>
        <w:pStyle w:val="BodyText"/>
        <w:spacing w:line="276" w:lineRule="auto"/>
        <w:ind w:left="360" w:firstLine="207"/>
        <w:rPr>
          <w:rFonts w:ascii="Corbel" w:hAnsi="Corbel"/>
          <w:b/>
          <w:bCs/>
          <w:color w:val="auto"/>
        </w:rPr>
      </w:pPr>
      <w:r w:rsidRPr="00C909E9">
        <w:rPr>
          <w:rFonts w:ascii="Corbel" w:hAnsi="Corbel"/>
          <w:b/>
          <w:bCs/>
          <w:color w:val="auto"/>
        </w:rPr>
        <w:t>Stage 4 Delivery Outputs:</w:t>
      </w:r>
    </w:p>
    <w:p w14:paraId="395195FE" w14:textId="77777777"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Market testing report</w:t>
      </w:r>
    </w:p>
    <w:p w14:paraId="09F40559" w14:textId="77777777"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 xml:space="preserve">Input into Tender Pack </w:t>
      </w:r>
    </w:p>
    <w:p w14:paraId="717DD32A" w14:textId="7633A088"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Marketing and disposal strategy</w:t>
      </w:r>
      <w:r w:rsidR="00E75D88" w:rsidRPr="00C909E9">
        <w:rPr>
          <w:rFonts w:ascii="Corbel" w:eastAsia="Times New Roman" w:hAnsi="Corbel" w:cs="Arial"/>
          <w:bCs/>
          <w:lang w:eastAsia="en-GB"/>
        </w:rPr>
        <w:t xml:space="preserve"> </w:t>
      </w:r>
      <w:r w:rsidR="001A68C6" w:rsidRPr="00C909E9">
        <w:rPr>
          <w:rFonts w:ascii="Corbel" w:eastAsia="Times New Roman" w:hAnsi="Corbel" w:cs="Arial"/>
          <w:bCs/>
          <w:lang w:eastAsia="en-GB"/>
        </w:rPr>
        <w:t>for Phase 1 land</w:t>
      </w:r>
    </w:p>
    <w:p w14:paraId="031AD611" w14:textId="7BABFC27"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Procurement programme for selection process</w:t>
      </w:r>
    </w:p>
    <w:p w14:paraId="0FF54F8B" w14:textId="6CB0B07C" w:rsidR="001A68C6" w:rsidRPr="00C909E9" w:rsidRDefault="001A68C6" w:rsidP="00A700F0">
      <w:pPr>
        <w:pStyle w:val="ListParagraph"/>
        <w:numPr>
          <w:ilvl w:val="0"/>
          <w:numId w:val="47"/>
        </w:numPr>
        <w:spacing w:after="120"/>
        <w:jc w:val="both"/>
        <w:rPr>
          <w:rFonts w:ascii="Corbel" w:eastAsia="Times New Roman" w:hAnsi="Corbel" w:cs="Arial"/>
          <w:bCs/>
          <w:lang w:eastAsia="en-GB"/>
        </w:rPr>
      </w:pPr>
      <w:bookmarkStart w:id="87" w:name="_Hlk100240516"/>
      <w:r w:rsidRPr="00C909E9">
        <w:rPr>
          <w:rFonts w:ascii="Corbel" w:eastAsia="Times New Roman" w:hAnsi="Corbel" w:cs="Arial"/>
          <w:bCs/>
          <w:lang w:eastAsia="en-GB"/>
        </w:rPr>
        <w:lastRenderedPageBreak/>
        <w:t>Completion of Call for Competition Stage 1 Expression of Interest</w:t>
      </w:r>
    </w:p>
    <w:bookmarkEnd w:id="87"/>
    <w:p w14:paraId="3792FB8E" w14:textId="3B00E95D" w:rsidR="00A700F0" w:rsidRPr="00C909E9" w:rsidRDefault="00A700F0" w:rsidP="00A700F0">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Input into G3</w:t>
      </w:r>
      <w:r w:rsidR="004C3213" w:rsidRPr="00C909E9">
        <w:rPr>
          <w:rFonts w:ascii="Corbel" w:eastAsia="Times New Roman" w:hAnsi="Corbel" w:cs="Arial"/>
          <w:bCs/>
          <w:lang w:eastAsia="en-GB"/>
        </w:rPr>
        <w:t xml:space="preserve"> approval </w:t>
      </w:r>
    </w:p>
    <w:p w14:paraId="291EC4EA" w14:textId="77777777" w:rsidR="00932906" w:rsidRPr="002739E0" w:rsidRDefault="00932906" w:rsidP="002739E0">
      <w:pPr>
        <w:spacing w:after="120"/>
        <w:jc w:val="both"/>
        <w:rPr>
          <w:rFonts w:ascii="Corbel" w:eastAsia="Times New Roman" w:hAnsi="Corbel" w:cs="Arial"/>
          <w:bCs/>
          <w:lang w:eastAsia="en-GB"/>
        </w:rPr>
      </w:pPr>
    </w:p>
    <w:p w14:paraId="70BC7214" w14:textId="21379354" w:rsidR="00CA357F" w:rsidRPr="00180423" w:rsidRDefault="00CA357F" w:rsidP="0025130B">
      <w:pPr>
        <w:pStyle w:val="BodyText"/>
        <w:spacing w:line="276" w:lineRule="auto"/>
        <w:ind w:left="360" w:firstLine="207"/>
        <w:rPr>
          <w:rFonts w:ascii="Corbel" w:hAnsi="Corbel"/>
          <w:b/>
          <w:bCs/>
          <w:color w:val="FF0000"/>
          <w:u w:val="single"/>
        </w:rPr>
      </w:pPr>
      <w:r w:rsidRPr="003C75D4">
        <w:rPr>
          <w:rFonts w:ascii="Corbel" w:hAnsi="Corbel"/>
          <w:b/>
          <w:bCs/>
          <w:u w:val="single"/>
        </w:rPr>
        <w:t xml:space="preserve">Stage </w:t>
      </w:r>
      <w:r w:rsidR="009E2E9A" w:rsidRPr="003C75D4">
        <w:rPr>
          <w:rFonts w:ascii="Corbel" w:hAnsi="Corbel"/>
          <w:b/>
          <w:bCs/>
          <w:u w:val="single"/>
        </w:rPr>
        <w:t>5</w:t>
      </w:r>
      <w:r w:rsidRPr="003C75D4">
        <w:rPr>
          <w:rFonts w:ascii="Corbel" w:hAnsi="Corbel"/>
          <w:b/>
          <w:bCs/>
          <w:u w:val="single"/>
        </w:rPr>
        <w:t>.  Site Marketing and Disposal via DP</w:t>
      </w:r>
      <w:r w:rsidR="00B85589" w:rsidRPr="003C75D4">
        <w:rPr>
          <w:rFonts w:ascii="Corbel" w:hAnsi="Corbel"/>
          <w:b/>
          <w:bCs/>
          <w:u w:val="single"/>
        </w:rPr>
        <w:t>S</w:t>
      </w:r>
      <w:r w:rsidR="00180423">
        <w:rPr>
          <w:rFonts w:ascii="Corbel" w:hAnsi="Corbel"/>
          <w:b/>
          <w:bCs/>
          <w:u w:val="single"/>
        </w:rPr>
        <w:t xml:space="preserve"> </w:t>
      </w:r>
      <w:r w:rsidR="00180423">
        <w:rPr>
          <w:rFonts w:ascii="Corbel" w:hAnsi="Corbel"/>
          <w:b/>
          <w:bCs/>
          <w:color w:val="FF0000"/>
          <w:u w:val="single"/>
        </w:rPr>
        <w:t xml:space="preserve"> </w:t>
      </w:r>
    </w:p>
    <w:p w14:paraId="0EE6780A" w14:textId="220E7D10" w:rsidR="0025130B" w:rsidRPr="0025130B" w:rsidRDefault="0025130B" w:rsidP="0025130B">
      <w:pPr>
        <w:spacing w:after="120"/>
        <w:ind w:left="567"/>
        <w:jc w:val="both"/>
        <w:rPr>
          <w:rFonts w:ascii="Corbel" w:hAnsi="Corbel"/>
        </w:rPr>
      </w:pPr>
      <w:r w:rsidRPr="0025130B">
        <w:rPr>
          <w:rFonts w:ascii="Corbel" w:hAnsi="Corbel"/>
        </w:rPr>
        <w:t>Please note that, depending on the number of parties that express their interest at Stage 1</w:t>
      </w:r>
      <w:r>
        <w:rPr>
          <w:rFonts w:ascii="Corbel" w:hAnsi="Corbel"/>
        </w:rPr>
        <w:t xml:space="preserve"> Expression of Interest</w:t>
      </w:r>
      <w:r w:rsidRPr="0025130B">
        <w:rPr>
          <w:rFonts w:ascii="Corbel" w:hAnsi="Corbel"/>
        </w:rPr>
        <w:t xml:space="preserve">, Stage 2 will comprise either a single stage process, or a 2-stage process with an upfront ‘Initial Questions’ stage to enable sifting of bidders to 5 or 6 parties.  The appointed property consultant will be required to manage the site marketing process </w:t>
      </w:r>
      <w:r w:rsidRPr="00C909E9">
        <w:rPr>
          <w:rFonts w:ascii="Corbel" w:hAnsi="Corbel"/>
        </w:rPr>
        <w:t>for Phase 1 land, including</w:t>
      </w:r>
      <w:r w:rsidRPr="0025130B">
        <w:rPr>
          <w:rFonts w:ascii="Corbel" w:hAnsi="Corbel"/>
        </w:rPr>
        <w:t xml:space="preserve"> adherence to all requirements of the DPS process.  This will include, but is not limited to, the following key responsibilities: </w:t>
      </w:r>
    </w:p>
    <w:p w14:paraId="050A92F8" w14:textId="77777777" w:rsidR="007D1A4F" w:rsidRPr="00C909E9" w:rsidRDefault="007D1A4F" w:rsidP="007D1A4F">
      <w:pPr>
        <w:pStyle w:val="ListParagraph"/>
        <w:numPr>
          <w:ilvl w:val="0"/>
          <w:numId w:val="26"/>
        </w:numPr>
        <w:spacing w:after="120"/>
        <w:ind w:hanging="720"/>
        <w:jc w:val="both"/>
        <w:rPr>
          <w:rFonts w:ascii="Corbel" w:eastAsia="Times New Roman" w:hAnsi="Corbel" w:cs="Arial"/>
          <w:bCs/>
          <w:lang w:eastAsia="en-GB"/>
        </w:rPr>
      </w:pPr>
      <w:bookmarkStart w:id="88" w:name="_Hlk100240677"/>
      <w:r w:rsidRPr="00DF31BB">
        <w:rPr>
          <w:rFonts w:ascii="Corbel" w:eastAsia="Times New Roman" w:hAnsi="Corbel" w:cs="Arial"/>
          <w:bCs/>
          <w:lang w:eastAsia="en-GB"/>
        </w:rPr>
        <w:t>Preparation of</w:t>
      </w:r>
      <w:r>
        <w:rPr>
          <w:rFonts w:ascii="Corbel" w:eastAsia="Times New Roman" w:hAnsi="Corbel" w:cs="Arial"/>
          <w:bCs/>
          <w:lang w:eastAsia="en-GB"/>
        </w:rPr>
        <w:t xml:space="preserve"> the Tender Pack to include</w:t>
      </w:r>
      <w:r w:rsidRPr="00DF31BB">
        <w:rPr>
          <w:rFonts w:ascii="Corbel" w:eastAsia="Times New Roman" w:hAnsi="Corbel" w:cs="Arial"/>
          <w:bCs/>
          <w:lang w:eastAsia="en-GB"/>
        </w:rPr>
        <w:t xml:space="preserve"> all marketing documen</w:t>
      </w:r>
      <w:r w:rsidRPr="00D71361">
        <w:rPr>
          <w:rFonts w:ascii="Corbel" w:eastAsia="Times New Roman" w:hAnsi="Corbel" w:cs="Arial"/>
          <w:bCs/>
          <w:lang w:eastAsia="en-GB"/>
        </w:rPr>
        <w:t>ts</w:t>
      </w:r>
      <w:r>
        <w:rPr>
          <w:rFonts w:ascii="Corbel" w:eastAsia="Times New Roman" w:hAnsi="Corbel" w:cs="Arial"/>
          <w:bCs/>
          <w:lang w:eastAsia="en-GB"/>
        </w:rPr>
        <w:t>,</w:t>
      </w:r>
      <w:r w:rsidRPr="00D71361">
        <w:rPr>
          <w:rFonts w:ascii="Corbel" w:eastAsia="Times New Roman" w:hAnsi="Corbel" w:cs="Arial"/>
          <w:bCs/>
          <w:lang w:eastAsia="en-GB"/>
        </w:rPr>
        <w:t xml:space="preserve"> </w:t>
      </w:r>
      <w:r>
        <w:rPr>
          <w:rFonts w:ascii="Corbel" w:eastAsia="Times New Roman" w:hAnsi="Corbel" w:cs="Arial"/>
          <w:bCs/>
          <w:lang w:eastAsia="en-GB"/>
        </w:rPr>
        <w:t xml:space="preserve">technical information </w:t>
      </w:r>
      <w:r w:rsidRPr="00D71361">
        <w:rPr>
          <w:rFonts w:ascii="Corbel" w:eastAsia="Times New Roman" w:hAnsi="Corbel" w:cs="Arial"/>
          <w:bCs/>
          <w:lang w:eastAsia="en-GB"/>
        </w:rPr>
        <w:t xml:space="preserve">and Tender </w:t>
      </w:r>
      <w:r w:rsidRPr="00C909E9">
        <w:rPr>
          <w:rFonts w:ascii="Corbel" w:eastAsia="Times New Roman" w:hAnsi="Corbel" w:cs="Arial"/>
          <w:bCs/>
          <w:lang w:eastAsia="en-GB"/>
        </w:rPr>
        <w:t>Forms required for DPS Call for Competition for issue to bidders via ProContract</w:t>
      </w:r>
    </w:p>
    <w:p w14:paraId="324FA5DA" w14:textId="0E25D0A8" w:rsidR="001413BC" w:rsidRPr="00C909E9" w:rsidRDefault="001413BC" w:rsidP="001413BC">
      <w:pPr>
        <w:pStyle w:val="ListParagraph"/>
        <w:numPr>
          <w:ilvl w:val="0"/>
          <w:numId w:val="26"/>
        </w:numPr>
        <w:spacing w:after="120"/>
        <w:ind w:hanging="720"/>
        <w:jc w:val="both"/>
        <w:rPr>
          <w:rFonts w:ascii="Corbel" w:hAnsi="Corbel"/>
        </w:rPr>
      </w:pPr>
      <w:r w:rsidRPr="00C909E9">
        <w:rPr>
          <w:rFonts w:ascii="Corbel" w:eastAsia="Times New Roman" w:hAnsi="Corbel" w:cs="Arial"/>
          <w:bCs/>
          <w:lang w:eastAsia="en-GB"/>
        </w:rPr>
        <w:t xml:space="preserve">Management of Call for Competition Stage </w:t>
      </w:r>
      <w:r w:rsidR="00933523" w:rsidRPr="00C909E9">
        <w:rPr>
          <w:rFonts w:ascii="Corbel" w:eastAsia="Times New Roman" w:hAnsi="Corbel" w:cs="Arial"/>
          <w:bCs/>
          <w:lang w:eastAsia="en-GB"/>
        </w:rPr>
        <w:t>2</w:t>
      </w:r>
      <w:r w:rsidR="007D1A4F" w:rsidRPr="00C909E9">
        <w:rPr>
          <w:rFonts w:ascii="Corbel" w:eastAsia="Times New Roman" w:hAnsi="Corbel" w:cs="Arial"/>
          <w:bCs/>
          <w:lang w:eastAsia="en-GB"/>
        </w:rPr>
        <w:t>a ‘Initial Questions’ and Stage 2b ‘Invitation to Tender’</w:t>
      </w:r>
      <w:r w:rsidR="00933523" w:rsidRPr="00C909E9">
        <w:rPr>
          <w:rFonts w:ascii="Corbel" w:eastAsia="Times New Roman" w:hAnsi="Corbel" w:cs="Arial"/>
          <w:bCs/>
          <w:lang w:eastAsia="en-GB"/>
        </w:rPr>
        <w:t xml:space="preserve"> </w:t>
      </w:r>
      <w:r w:rsidRPr="00C909E9">
        <w:rPr>
          <w:rFonts w:ascii="Corbel" w:eastAsia="Times New Roman" w:hAnsi="Corbel" w:cs="Arial"/>
          <w:bCs/>
          <w:lang w:eastAsia="en-GB"/>
        </w:rPr>
        <w:t>via ProContract</w:t>
      </w:r>
      <w:r w:rsidR="007D1A4F" w:rsidRPr="00C909E9">
        <w:rPr>
          <w:rFonts w:ascii="Corbel" w:eastAsia="Times New Roman" w:hAnsi="Corbel" w:cs="Arial"/>
          <w:bCs/>
          <w:lang w:eastAsia="en-GB"/>
        </w:rPr>
        <w:t>, supporting responses to queries and provision of any supplemental information as may be required</w:t>
      </w:r>
      <w:r w:rsidR="00933523" w:rsidRPr="00C909E9">
        <w:rPr>
          <w:rFonts w:ascii="Corbel" w:hAnsi="Corbel"/>
        </w:rPr>
        <w:t xml:space="preserve">. Please assume a </w:t>
      </w:r>
      <w:r w:rsidR="0025130B" w:rsidRPr="00C909E9">
        <w:rPr>
          <w:rFonts w:ascii="Corbel" w:hAnsi="Corbel"/>
        </w:rPr>
        <w:t>2-stage</w:t>
      </w:r>
      <w:r w:rsidR="00933523" w:rsidRPr="00C909E9">
        <w:rPr>
          <w:rFonts w:ascii="Corbel" w:hAnsi="Corbel"/>
        </w:rPr>
        <w:t xml:space="preserve"> process will be required comprising Stage 2a ‘Initial Questions’ and Stage 2b ‘Invitation to Tender’</w:t>
      </w:r>
      <w:r w:rsidRPr="00C909E9">
        <w:rPr>
          <w:rFonts w:ascii="Corbel" w:eastAsia="Times New Roman" w:hAnsi="Corbel" w:cs="Arial"/>
          <w:bCs/>
          <w:lang w:eastAsia="en-GB"/>
        </w:rPr>
        <w:t xml:space="preserve">. Please note Homes England will lead on managing ProContract including uploading documents, responding to clarifications, but the </w:t>
      </w:r>
      <w:r w:rsidR="007D1A4F" w:rsidRPr="00C909E9">
        <w:rPr>
          <w:rFonts w:ascii="Corbel" w:eastAsia="Times New Roman" w:hAnsi="Corbel" w:cs="Arial"/>
          <w:bCs/>
          <w:lang w:eastAsia="en-GB"/>
        </w:rPr>
        <w:t>consultant</w:t>
      </w:r>
      <w:r w:rsidRPr="00C909E9">
        <w:rPr>
          <w:rFonts w:ascii="Corbel" w:eastAsia="Times New Roman" w:hAnsi="Corbel" w:cs="Arial"/>
          <w:bCs/>
          <w:lang w:eastAsia="en-GB"/>
        </w:rPr>
        <w:t xml:space="preserve"> will support as required.</w:t>
      </w:r>
    </w:p>
    <w:bookmarkEnd w:id="88"/>
    <w:p w14:paraId="252AA362" w14:textId="77777777" w:rsidR="001413BC" w:rsidRPr="00D71361" w:rsidRDefault="001413BC" w:rsidP="001413BC">
      <w:pPr>
        <w:pStyle w:val="ListParagraph"/>
        <w:numPr>
          <w:ilvl w:val="0"/>
          <w:numId w:val="26"/>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Develop the scoring criteria in collaboration with Homes England and support/advise in the evaluation &amp; assessment of ITT returns</w:t>
      </w:r>
      <w:r>
        <w:rPr>
          <w:rFonts w:ascii="Corbel" w:eastAsia="Times New Roman" w:hAnsi="Corbel" w:cs="Arial"/>
          <w:bCs/>
          <w:lang w:eastAsia="en-GB"/>
        </w:rPr>
        <w:t>.</w:t>
      </w:r>
    </w:p>
    <w:p w14:paraId="6FCAA83C" w14:textId="77777777" w:rsidR="001413BC" w:rsidRPr="0085209C" w:rsidRDefault="001413BC" w:rsidP="001413BC">
      <w:pPr>
        <w:pStyle w:val="ListParagraph"/>
        <w:numPr>
          <w:ilvl w:val="0"/>
          <w:numId w:val="26"/>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Ensure robust sign off processes for assessment, moderation and client approvals for audit purposes</w:t>
      </w:r>
      <w:r>
        <w:rPr>
          <w:rFonts w:ascii="Corbel" w:eastAsia="Times New Roman" w:hAnsi="Corbel" w:cs="Arial"/>
          <w:bCs/>
          <w:lang w:eastAsia="en-GB"/>
        </w:rPr>
        <w:t>.  Please note, t</w:t>
      </w:r>
      <w:r w:rsidRPr="0085209C">
        <w:rPr>
          <w:rFonts w:ascii="Corbel" w:eastAsia="Times New Roman" w:hAnsi="Corbel" w:cs="Arial"/>
          <w:bCs/>
          <w:lang w:eastAsia="en-GB"/>
        </w:rPr>
        <w:t>he appointed agent is expected to support the preparation and take a joint lead at the Developer clarification sessions /interv</w:t>
      </w:r>
      <w:r w:rsidRPr="007959DB">
        <w:rPr>
          <w:rFonts w:ascii="Corbel" w:eastAsia="Times New Roman" w:hAnsi="Corbel" w:cs="Arial"/>
          <w:bCs/>
          <w:lang w:eastAsia="en-GB"/>
        </w:rPr>
        <w:t>iews (There will be 2 of these sessions per developer at ITT stage) and moderation meetings.</w:t>
      </w:r>
    </w:p>
    <w:p w14:paraId="4CA50A7F" w14:textId="77777777" w:rsidR="001413BC" w:rsidRPr="0055078B" w:rsidRDefault="001413BC" w:rsidP="001413BC">
      <w:pPr>
        <w:pStyle w:val="ListParagraph"/>
        <w:numPr>
          <w:ilvl w:val="0"/>
          <w:numId w:val="26"/>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Preparation of a “Marketing and Tender</w:t>
      </w:r>
      <w:r w:rsidRPr="0055078B">
        <w:rPr>
          <w:rFonts w:ascii="Corbel" w:eastAsia="Times New Roman" w:hAnsi="Corbel" w:cs="Arial"/>
          <w:bCs/>
          <w:lang w:eastAsia="en-GB"/>
        </w:rPr>
        <w:t xml:space="preserve"> Evaluation Report” detailing the marketing and evaluation process, assessments of all developer appraisals leading to a clear recommendation t as to the preferred development partner and where appropriate, an under bidder</w:t>
      </w:r>
      <w:r>
        <w:rPr>
          <w:rFonts w:ascii="Corbel" w:eastAsia="Times New Roman" w:hAnsi="Corbel" w:cs="Arial"/>
          <w:bCs/>
          <w:lang w:eastAsia="en-GB"/>
        </w:rPr>
        <w:t>.</w:t>
      </w:r>
    </w:p>
    <w:p w14:paraId="729077FC" w14:textId="739BC5C7" w:rsidR="001413BC" w:rsidRPr="0055078B" w:rsidRDefault="001413BC" w:rsidP="001413BC">
      <w:pPr>
        <w:pStyle w:val="ListParagraph"/>
        <w:numPr>
          <w:ilvl w:val="0"/>
          <w:numId w:val="26"/>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Provide a “Franking Valuation Report” </w:t>
      </w:r>
      <w:r>
        <w:rPr>
          <w:rFonts w:ascii="Corbel" w:eastAsia="Times New Roman" w:hAnsi="Corbel" w:cs="Arial"/>
          <w:bCs/>
          <w:lang w:eastAsia="en-GB"/>
        </w:rPr>
        <w:t xml:space="preserve">Please note, for the purpose of pricing, </w:t>
      </w:r>
      <w:r w:rsidR="00545F48">
        <w:rPr>
          <w:rFonts w:ascii="Corbel" w:eastAsia="Times New Roman" w:hAnsi="Corbel" w:cs="Arial"/>
          <w:bCs/>
          <w:lang w:eastAsia="en-GB"/>
        </w:rPr>
        <w:t>please assume three development plots with a value of £3 million each.</w:t>
      </w:r>
    </w:p>
    <w:p w14:paraId="2B57F430" w14:textId="77777777" w:rsidR="001413BC" w:rsidRPr="00C909E9" w:rsidRDefault="001413BC" w:rsidP="001413BC">
      <w:pPr>
        <w:pStyle w:val="ListParagraph"/>
        <w:numPr>
          <w:ilvl w:val="0"/>
          <w:numId w:val="26"/>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Input into the </w:t>
      </w:r>
      <w:r w:rsidRPr="00C909E9">
        <w:rPr>
          <w:rFonts w:ascii="Corbel" w:eastAsia="Times New Roman" w:hAnsi="Corbel" w:cs="Arial"/>
          <w:bCs/>
          <w:lang w:eastAsia="en-GB"/>
        </w:rPr>
        <w:t>drafting for the Gateway 4 (G4) report to secure formal Homes England approval to the selection of the preferred development partners</w:t>
      </w:r>
    </w:p>
    <w:p w14:paraId="683F8FCE" w14:textId="77777777" w:rsidR="001413BC" w:rsidRPr="00C909E9" w:rsidRDefault="001413BC" w:rsidP="001413BC">
      <w:pPr>
        <w:pStyle w:val="BodyText"/>
        <w:spacing w:line="276" w:lineRule="auto"/>
        <w:ind w:left="360"/>
        <w:rPr>
          <w:rFonts w:ascii="Corbel" w:hAnsi="Corbel"/>
          <w:b/>
          <w:bCs/>
          <w:color w:val="auto"/>
        </w:rPr>
      </w:pPr>
      <w:r w:rsidRPr="00C909E9">
        <w:rPr>
          <w:rFonts w:ascii="Corbel" w:hAnsi="Corbel"/>
          <w:b/>
          <w:bCs/>
          <w:color w:val="auto"/>
        </w:rPr>
        <w:t>Stage 5 Delivery Outputs:</w:t>
      </w:r>
    </w:p>
    <w:p w14:paraId="02AC8AD4" w14:textId="192F67EA" w:rsidR="001413BC" w:rsidRPr="00C909E9" w:rsidRDefault="001413BC" w:rsidP="00B31CFA">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Final marketing documents</w:t>
      </w:r>
      <w:r w:rsidR="0025130B" w:rsidRPr="00C909E9">
        <w:rPr>
          <w:rFonts w:ascii="Corbel" w:eastAsia="Times New Roman" w:hAnsi="Corbel" w:cs="Arial"/>
          <w:bCs/>
          <w:lang w:eastAsia="en-GB"/>
        </w:rPr>
        <w:t xml:space="preserve"> including s</w:t>
      </w:r>
      <w:r w:rsidRPr="00C909E9">
        <w:rPr>
          <w:rFonts w:ascii="Corbel" w:eastAsia="Times New Roman" w:hAnsi="Corbel" w:cs="Arial"/>
          <w:bCs/>
          <w:lang w:eastAsia="en-GB"/>
        </w:rPr>
        <w:t>coring criteria and evaluation documents</w:t>
      </w:r>
    </w:p>
    <w:p w14:paraId="3056A1B0" w14:textId="77777777" w:rsidR="001413BC" w:rsidRPr="00C909E9" w:rsidRDefault="001413BC" w:rsidP="001413BC">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Marketing and Tender Evaluation Report</w:t>
      </w:r>
    </w:p>
    <w:p w14:paraId="06859909" w14:textId="77777777" w:rsidR="001413BC" w:rsidRPr="00C909E9" w:rsidRDefault="001413BC" w:rsidP="001413BC">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Franking Valuation Report</w:t>
      </w:r>
    </w:p>
    <w:p w14:paraId="4E4CAC4F" w14:textId="77777777" w:rsidR="001413BC" w:rsidRPr="00C909E9" w:rsidRDefault="001413BC" w:rsidP="001413BC">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Input into G4 report</w:t>
      </w:r>
    </w:p>
    <w:p w14:paraId="0B15CF52" w14:textId="77777777" w:rsidR="00AB6149" w:rsidRPr="003C75D4" w:rsidRDefault="00AB6149" w:rsidP="00F57AB9">
      <w:pPr>
        <w:pStyle w:val="ListParagraph"/>
        <w:spacing w:after="120"/>
        <w:ind w:left="1276"/>
        <w:jc w:val="both"/>
        <w:rPr>
          <w:rFonts w:ascii="Corbel" w:eastAsia="Times New Roman" w:hAnsi="Corbel" w:cs="Arial"/>
          <w:bCs/>
          <w:lang w:eastAsia="en-GB"/>
        </w:rPr>
      </w:pPr>
    </w:p>
    <w:p w14:paraId="087157A4" w14:textId="46E15E9D" w:rsidR="00CA357F" w:rsidRPr="008B7F45" w:rsidRDefault="00CA357F" w:rsidP="00F57AB9">
      <w:pPr>
        <w:pStyle w:val="BodyText"/>
        <w:spacing w:line="276" w:lineRule="auto"/>
        <w:ind w:left="360"/>
        <w:rPr>
          <w:rFonts w:ascii="Corbel" w:hAnsi="Corbel"/>
          <w:b/>
          <w:bCs/>
          <w:u w:val="single"/>
        </w:rPr>
      </w:pPr>
      <w:r w:rsidRPr="008B7F45">
        <w:rPr>
          <w:rFonts w:ascii="Corbel" w:hAnsi="Corbel"/>
          <w:b/>
          <w:bCs/>
          <w:u w:val="single"/>
        </w:rPr>
        <w:t xml:space="preserve">Stage </w:t>
      </w:r>
      <w:r w:rsidR="007B2E28" w:rsidRPr="008B7F45">
        <w:rPr>
          <w:rFonts w:ascii="Corbel" w:hAnsi="Corbel"/>
          <w:b/>
          <w:bCs/>
          <w:u w:val="single"/>
        </w:rPr>
        <w:t>6</w:t>
      </w:r>
      <w:r w:rsidRPr="008B7F45">
        <w:rPr>
          <w:rFonts w:ascii="Corbel" w:hAnsi="Corbel"/>
          <w:b/>
          <w:bCs/>
          <w:u w:val="single"/>
        </w:rPr>
        <w:t>. Legal negotiations to Contract Award</w:t>
      </w:r>
    </w:p>
    <w:p w14:paraId="55327171" w14:textId="29D3B40B" w:rsidR="00CC6E1B" w:rsidRPr="003C75D4" w:rsidRDefault="00C1693C" w:rsidP="008C07E1">
      <w:pPr>
        <w:pStyle w:val="ListParagraph"/>
        <w:numPr>
          <w:ilvl w:val="0"/>
          <w:numId w:val="14"/>
        </w:numPr>
        <w:spacing w:after="120"/>
        <w:ind w:left="1276"/>
        <w:jc w:val="both"/>
        <w:rPr>
          <w:rFonts w:ascii="Corbel" w:eastAsia="Times New Roman" w:hAnsi="Corbel" w:cs="Arial"/>
          <w:bCs/>
          <w:lang w:eastAsia="en-GB"/>
        </w:rPr>
      </w:pPr>
      <w:r w:rsidRPr="003C75D4">
        <w:rPr>
          <w:rFonts w:ascii="Corbel" w:eastAsia="Times New Roman" w:hAnsi="Corbel" w:cs="Arial"/>
          <w:bCs/>
          <w:lang w:eastAsia="en-GB"/>
        </w:rPr>
        <w:t xml:space="preserve">Support to legal advisor in preparation of </w:t>
      </w:r>
      <w:r w:rsidR="00CC6E1B" w:rsidRPr="003C75D4">
        <w:rPr>
          <w:rFonts w:ascii="Corbel" w:eastAsia="Times New Roman" w:hAnsi="Corbel" w:cs="Arial"/>
          <w:bCs/>
          <w:lang w:eastAsia="en-GB"/>
        </w:rPr>
        <w:t xml:space="preserve">Heads of Terms and provide negotiation support in concluding an “Agreement for Lease” with the selected development partners, including advice on any post tender price </w:t>
      </w:r>
      <w:r w:rsidR="00E87F50" w:rsidRPr="003C75D4">
        <w:rPr>
          <w:rFonts w:ascii="Corbel" w:eastAsia="Times New Roman" w:hAnsi="Corbel" w:cs="Arial"/>
          <w:bCs/>
          <w:lang w:eastAsia="en-GB"/>
        </w:rPr>
        <w:t>adjustments.</w:t>
      </w:r>
    </w:p>
    <w:p w14:paraId="0B36D452" w14:textId="74311D4B" w:rsidR="00CC6E1B" w:rsidRPr="00C909E9" w:rsidRDefault="00CC6E1B" w:rsidP="008C07E1">
      <w:pPr>
        <w:pStyle w:val="ListParagraph"/>
        <w:numPr>
          <w:ilvl w:val="0"/>
          <w:numId w:val="14"/>
        </w:numPr>
        <w:spacing w:after="120"/>
        <w:ind w:left="1276"/>
        <w:jc w:val="both"/>
        <w:rPr>
          <w:rFonts w:ascii="Corbel" w:eastAsia="Times New Roman" w:hAnsi="Corbel" w:cs="Arial"/>
          <w:bCs/>
          <w:lang w:eastAsia="en-GB"/>
        </w:rPr>
      </w:pPr>
      <w:r w:rsidRPr="003C75D4">
        <w:rPr>
          <w:rFonts w:ascii="Corbel" w:eastAsia="Times New Roman" w:hAnsi="Corbel" w:cs="Arial"/>
          <w:bCs/>
          <w:lang w:eastAsia="en-GB"/>
        </w:rPr>
        <w:t>Liaison with Homes England’s legal and technical consultants as necessary in concluding the “Agreement for Lease” and “</w:t>
      </w:r>
      <w:r w:rsidRPr="00C909E9">
        <w:rPr>
          <w:rFonts w:ascii="Corbel" w:eastAsia="Times New Roman" w:hAnsi="Corbel" w:cs="Arial"/>
          <w:bCs/>
          <w:lang w:eastAsia="en-GB"/>
        </w:rPr>
        <w:t xml:space="preserve">Building Lease” with the selected development </w:t>
      </w:r>
      <w:r w:rsidR="00E87F50" w:rsidRPr="00C909E9">
        <w:rPr>
          <w:rFonts w:ascii="Corbel" w:eastAsia="Times New Roman" w:hAnsi="Corbel" w:cs="Arial"/>
          <w:bCs/>
          <w:lang w:eastAsia="en-GB"/>
        </w:rPr>
        <w:t>partner.</w:t>
      </w:r>
    </w:p>
    <w:p w14:paraId="517C0037" w14:textId="6D791868" w:rsidR="00CC6E1B" w:rsidRPr="00C909E9" w:rsidRDefault="00CC6E1B" w:rsidP="008C07E1">
      <w:pPr>
        <w:pStyle w:val="ListParagraph"/>
        <w:numPr>
          <w:ilvl w:val="0"/>
          <w:numId w:val="14"/>
        </w:numPr>
        <w:spacing w:after="120"/>
        <w:ind w:left="1276"/>
        <w:jc w:val="both"/>
        <w:rPr>
          <w:rFonts w:ascii="Corbel" w:eastAsia="Times New Roman" w:hAnsi="Corbel" w:cs="Arial"/>
          <w:bCs/>
          <w:lang w:eastAsia="en-GB"/>
        </w:rPr>
      </w:pPr>
      <w:r w:rsidRPr="00C909E9">
        <w:rPr>
          <w:rFonts w:ascii="Corbel" w:eastAsia="Times New Roman" w:hAnsi="Corbel" w:cs="Arial"/>
          <w:bCs/>
          <w:lang w:eastAsia="en-GB"/>
        </w:rPr>
        <w:t xml:space="preserve">Liaise and work in partnership with the appointed </w:t>
      </w:r>
      <w:r w:rsidR="00E87F50" w:rsidRPr="00C909E9">
        <w:rPr>
          <w:rFonts w:ascii="Corbel" w:eastAsia="Times New Roman" w:hAnsi="Corbel" w:cs="Arial"/>
          <w:bCs/>
          <w:lang w:eastAsia="en-GB"/>
        </w:rPr>
        <w:t>solicitors.</w:t>
      </w:r>
    </w:p>
    <w:p w14:paraId="1D212130" w14:textId="34FA8933" w:rsidR="00CC6E1B" w:rsidRPr="00C909E9" w:rsidRDefault="00CC6E1B" w:rsidP="008C07E1">
      <w:pPr>
        <w:pStyle w:val="ListParagraph"/>
        <w:numPr>
          <w:ilvl w:val="0"/>
          <w:numId w:val="14"/>
        </w:numPr>
        <w:spacing w:after="120"/>
        <w:ind w:left="1276"/>
        <w:jc w:val="both"/>
        <w:rPr>
          <w:rFonts w:ascii="Corbel" w:eastAsia="Times New Roman" w:hAnsi="Corbel" w:cs="Arial"/>
          <w:bCs/>
          <w:lang w:eastAsia="en-GB"/>
        </w:rPr>
      </w:pPr>
      <w:r w:rsidRPr="00C909E9">
        <w:rPr>
          <w:rFonts w:ascii="Corbel" w:eastAsia="Times New Roman" w:hAnsi="Corbel" w:cs="Arial"/>
          <w:bCs/>
          <w:lang w:eastAsia="en-GB"/>
        </w:rPr>
        <w:lastRenderedPageBreak/>
        <w:t>Liaise and discussion with local planning authority and other bodies as appropriate</w:t>
      </w:r>
      <w:r w:rsidR="00163D72" w:rsidRPr="00C909E9">
        <w:rPr>
          <w:rFonts w:ascii="Corbel" w:eastAsia="Times New Roman" w:hAnsi="Corbel" w:cs="Arial"/>
          <w:bCs/>
          <w:lang w:eastAsia="en-GB"/>
        </w:rPr>
        <w:t>.</w:t>
      </w:r>
    </w:p>
    <w:p w14:paraId="17C90FF0" w14:textId="77777777" w:rsidR="001413BC" w:rsidRPr="00C909E9" w:rsidRDefault="001413BC" w:rsidP="001413BC">
      <w:pPr>
        <w:pStyle w:val="BodyText"/>
        <w:spacing w:line="276" w:lineRule="auto"/>
        <w:ind w:left="360"/>
        <w:rPr>
          <w:rFonts w:ascii="Corbel" w:hAnsi="Corbel"/>
          <w:b/>
          <w:bCs/>
          <w:color w:val="auto"/>
        </w:rPr>
      </w:pPr>
      <w:r w:rsidRPr="00C909E9">
        <w:rPr>
          <w:rFonts w:ascii="Corbel" w:hAnsi="Corbel"/>
          <w:b/>
          <w:bCs/>
          <w:color w:val="auto"/>
        </w:rPr>
        <w:t>Stage 6 Delivery outputs</w:t>
      </w:r>
    </w:p>
    <w:p w14:paraId="1775398A" w14:textId="77777777" w:rsidR="001413BC" w:rsidRPr="00C909E9" w:rsidRDefault="001413BC" w:rsidP="001413BC">
      <w:pPr>
        <w:pStyle w:val="ListParagraph"/>
        <w:numPr>
          <w:ilvl w:val="0"/>
          <w:numId w:val="47"/>
        </w:numPr>
        <w:spacing w:after="120"/>
        <w:jc w:val="both"/>
        <w:rPr>
          <w:rFonts w:ascii="Corbel" w:eastAsia="Times New Roman" w:hAnsi="Corbel" w:cs="Arial"/>
          <w:bCs/>
          <w:lang w:eastAsia="en-GB"/>
        </w:rPr>
      </w:pPr>
      <w:r w:rsidRPr="00C909E9">
        <w:rPr>
          <w:rFonts w:ascii="Corbel" w:eastAsia="Times New Roman" w:hAnsi="Corbel" w:cs="Arial"/>
          <w:bCs/>
          <w:lang w:eastAsia="en-GB"/>
        </w:rPr>
        <w:t>Support to legal advisor as required</w:t>
      </w:r>
    </w:p>
    <w:p w14:paraId="0A6E34AF" w14:textId="1E3E2465" w:rsidR="008B7F45" w:rsidRDefault="008B7F45" w:rsidP="008B7F45">
      <w:pPr>
        <w:spacing w:after="120"/>
        <w:jc w:val="both"/>
        <w:rPr>
          <w:rFonts w:ascii="Corbel" w:eastAsia="Times New Roman" w:hAnsi="Corbel" w:cs="Arial"/>
          <w:bCs/>
          <w:lang w:eastAsia="en-GB"/>
        </w:rPr>
      </w:pPr>
    </w:p>
    <w:bookmarkEnd w:id="71"/>
    <w:p w14:paraId="198119B7" w14:textId="42F738DD" w:rsidR="00124AC9" w:rsidRPr="003C75D4" w:rsidRDefault="00124AC9" w:rsidP="00F57AB9">
      <w:pPr>
        <w:pStyle w:val="BodyText"/>
        <w:spacing w:line="276" w:lineRule="auto"/>
        <w:ind w:left="720" w:hanging="720"/>
        <w:rPr>
          <w:rFonts w:ascii="Corbel" w:hAnsi="Corbel"/>
          <w:szCs w:val="22"/>
        </w:rPr>
      </w:pPr>
    </w:p>
    <w:p w14:paraId="309F17D9" w14:textId="5653C2A3" w:rsidR="00DB6F81" w:rsidRPr="003C75D4" w:rsidRDefault="00E1425E" w:rsidP="008C07E1">
      <w:pPr>
        <w:pStyle w:val="Heading1"/>
        <w:numPr>
          <w:ilvl w:val="0"/>
          <w:numId w:val="19"/>
        </w:numPr>
        <w:tabs>
          <w:tab w:val="left" w:pos="851"/>
        </w:tabs>
        <w:spacing w:after="240" w:line="276" w:lineRule="auto"/>
        <w:ind w:left="567" w:hanging="567"/>
        <w:rPr>
          <w:rFonts w:ascii="Corbel" w:hAnsi="Corbel"/>
          <w:color w:val="0090D7"/>
          <w:sz w:val="32"/>
          <w:szCs w:val="32"/>
        </w:rPr>
      </w:pPr>
      <w:bookmarkStart w:id="89" w:name="_Toc103851844"/>
      <w:r w:rsidRPr="003C75D4">
        <w:rPr>
          <w:rFonts w:ascii="Corbel" w:hAnsi="Corbel"/>
          <w:color w:val="0090D7"/>
          <w:sz w:val="32"/>
          <w:szCs w:val="32"/>
        </w:rPr>
        <w:t>Indicative Programme</w:t>
      </w:r>
      <w:bookmarkEnd w:id="89"/>
    </w:p>
    <w:p w14:paraId="7D0F608E" w14:textId="398B3194" w:rsidR="00DC787A" w:rsidRPr="003C75D4" w:rsidRDefault="00E1425E" w:rsidP="00CB0675">
      <w:pPr>
        <w:pStyle w:val="ListParagraph"/>
        <w:numPr>
          <w:ilvl w:val="0"/>
          <w:numId w:val="45"/>
        </w:numPr>
        <w:autoSpaceDE w:val="0"/>
        <w:autoSpaceDN w:val="0"/>
        <w:adjustRightInd w:val="0"/>
        <w:spacing w:after="240"/>
        <w:ind w:left="567" w:hanging="567"/>
        <w:contextualSpacing w:val="0"/>
        <w:rPr>
          <w:rFonts w:ascii="Corbel" w:hAnsi="Corbel"/>
          <w:iCs/>
        </w:rPr>
      </w:pPr>
      <w:r w:rsidRPr="003C75D4">
        <w:rPr>
          <w:rFonts w:ascii="Corbel" w:hAnsi="Corbel"/>
        </w:rPr>
        <w:t>Sup</w:t>
      </w:r>
      <w:r w:rsidR="00307D39" w:rsidRPr="003C75D4">
        <w:rPr>
          <w:rFonts w:ascii="Corbel" w:hAnsi="Corbel"/>
        </w:rPr>
        <w:t xml:space="preserve">pliers </w:t>
      </w:r>
      <w:r w:rsidR="00D0657C" w:rsidRPr="003C75D4">
        <w:rPr>
          <w:rFonts w:ascii="Corbel" w:hAnsi="Corbel"/>
        </w:rPr>
        <w:t>should note the indicative programme dates when prep</w:t>
      </w:r>
      <w:r w:rsidR="003D37C7" w:rsidRPr="003C75D4">
        <w:rPr>
          <w:rFonts w:ascii="Corbel" w:hAnsi="Corbel"/>
        </w:rPr>
        <w:t xml:space="preserve">aring </w:t>
      </w:r>
      <w:r w:rsidR="0049530B" w:rsidRPr="003C75D4">
        <w:rPr>
          <w:rFonts w:ascii="Corbel" w:hAnsi="Corbel"/>
        </w:rPr>
        <w:t xml:space="preserve">their </w:t>
      </w:r>
      <w:r w:rsidR="003D37C7" w:rsidRPr="003C75D4">
        <w:rPr>
          <w:rFonts w:ascii="Corbel" w:hAnsi="Corbel"/>
        </w:rPr>
        <w:t>Programme</w:t>
      </w:r>
      <w:r w:rsidR="0049530B" w:rsidRPr="003C75D4">
        <w:rPr>
          <w:rFonts w:ascii="Corbel" w:hAnsi="Corbel"/>
        </w:rPr>
        <w:t xml:space="preserve"> information in the Response Form</w:t>
      </w:r>
      <w:r w:rsidR="00307D39" w:rsidRPr="003C75D4">
        <w:rPr>
          <w:rFonts w:ascii="Corbel" w:hAnsi="Corbel"/>
        </w:rPr>
        <w:t>.</w:t>
      </w:r>
      <w:r w:rsidR="00DC787A" w:rsidRPr="003C75D4">
        <w:rPr>
          <w:rFonts w:ascii="Corbel" w:hAnsi="Corbel"/>
          <w:iCs/>
        </w:rPr>
        <w:t xml:space="preserve"> Suppliers are asked to identify any key risks to delivery of this programme in their response. </w:t>
      </w:r>
    </w:p>
    <w:tbl>
      <w:tblPr>
        <w:tblW w:w="92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3751"/>
      </w:tblGrid>
      <w:tr w:rsidR="00075E4E" w:rsidRPr="00BC57E2" w14:paraId="46E850DC" w14:textId="77777777" w:rsidTr="00066A99">
        <w:tc>
          <w:tcPr>
            <w:tcW w:w="5527" w:type="dxa"/>
            <w:tcBorders>
              <w:top w:val="single" w:sz="4" w:space="0" w:color="auto"/>
              <w:left w:val="single" w:sz="4" w:space="0" w:color="auto"/>
              <w:bottom w:val="single" w:sz="4" w:space="0" w:color="auto"/>
              <w:right w:val="single" w:sz="4" w:space="0" w:color="auto"/>
            </w:tcBorders>
            <w:shd w:val="clear" w:color="auto" w:fill="0090D7"/>
            <w:hideMark/>
          </w:tcPr>
          <w:p w14:paraId="5A296858" w14:textId="77777777" w:rsidR="00075E4E" w:rsidRPr="00066A99" w:rsidRDefault="00075E4E" w:rsidP="00066A99">
            <w:pPr>
              <w:widowControl w:val="0"/>
              <w:spacing w:after="260"/>
              <w:jc w:val="both"/>
              <w:rPr>
                <w:rFonts w:ascii="Corbel" w:eastAsia="Times New Roman" w:hAnsi="Corbel" w:cs="Arial"/>
                <w:b/>
                <w:iCs/>
                <w:color w:val="FFFFFF" w:themeColor="background1"/>
                <w:lang w:eastAsia="en-GB"/>
              </w:rPr>
            </w:pPr>
            <w:r w:rsidRPr="00066A99">
              <w:rPr>
                <w:rFonts w:ascii="Corbel" w:eastAsia="Times New Roman" w:hAnsi="Corbel" w:cs="Arial"/>
                <w:b/>
                <w:iCs/>
                <w:color w:val="FFFFFF" w:themeColor="background1"/>
                <w:lang w:eastAsia="en-GB"/>
              </w:rPr>
              <w:t>Milestone</w:t>
            </w:r>
          </w:p>
        </w:tc>
        <w:tc>
          <w:tcPr>
            <w:tcW w:w="3751" w:type="dxa"/>
            <w:tcBorders>
              <w:top w:val="single" w:sz="4" w:space="0" w:color="auto"/>
              <w:left w:val="single" w:sz="4" w:space="0" w:color="auto"/>
              <w:bottom w:val="single" w:sz="4" w:space="0" w:color="auto"/>
              <w:right w:val="single" w:sz="4" w:space="0" w:color="auto"/>
            </w:tcBorders>
            <w:shd w:val="clear" w:color="auto" w:fill="0090D7"/>
            <w:hideMark/>
          </w:tcPr>
          <w:p w14:paraId="0194DCD4" w14:textId="77777777" w:rsidR="00075E4E" w:rsidRPr="00066A99" w:rsidRDefault="00075E4E" w:rsidP="00066A99">
            <w:pPr>
              <w:widowControl w:val="0"/>
              <w:spacing w:after="260"/>
              <w:jc w:val="both"/>
              <w:rPr>
                <w:rFonts w:ascii="Corbel" w:eastAsia="Times New Roman" w:hAnsi="Corbel" w:cs="Arial"/>
                <w:b/>
                <w:iCs/>
                <w:color w:val="FFFFFF" w:themeColor="background1"/>
                <w:lang w:eastAsia="en-GB"/>
              </w:rPr>
            </w:pPr>
            <w:r w:rsidRPr="00066A99">
              <w:rPr>
                <w:rFonts w:ascii="Corbel" w:eastAsia="Times New Roman" w:hAnsi="Corbel" w:cs="Arial"/>
                <w:b/>
                <w:iCs/>
                <w:color w:val="FFFFFF" w:themeColor="background1"/>
                <w:lang w:eastAsia="en-GB"/>
              </w:rPr>
              <w:t xml:space="preserve"> Anticipated to be completed by </w:t>
            </w:r>
          </w:p>
        </w:tc>
      </w:tr>
      <w:tr w:rsidR="00075E4E" w:rsidRPr="00BC57E2" w14:paraId="24B15927"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5972E954"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Due Diligence review of all information relating to consortium development of Masterplan </w:t>
            </w:r>
          </w:p>
        </w:tc>
        <w:tc>
          <w:tcPr>
            <w:tcW w:w="3751" w:type="dxa"/>
            <w:tcBorders>
              <w:top w:val="single" w:sz="4" w:space="0" w:color="auto"/>
              <w:left w:val="single" w:sz="4" w:space="0" w:color="auto"/>
              <w:bottom w:val="single" w:sz="4" w:space="0" w:color="auto"/>
              <w:right w:val="single" w:sz="4" w:space="0" w:color="auto"/>
            </w:tcBorders>
            <w:hideMark/>
          </w:tcPr>
          <w:p w14:paraId="286E25EA"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October 2021 </w:t>
            </w:r>
          </w:p>
        </w:tc>
      </w:tr>
      <w:tr w:rsidR="00075E4E" w:rsidRPr="00BC57E2" w14:paraId="0685478B"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42B5EA29"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Pre-Collaboration Agreement completed </w:t>
            </w:r>
          </w:p>
        </w:tc>
        <w:tc>
          <w:tcPr>
            <w:tcW w:w="3751" w:type="dxa"/>
            <w:tcBorders>
              <w:top w:val="single" w:sz="4" w:space="0" w:color="auto"/>
              <w:left w:val="single" w:sz="4" w:space="0" w:color="auto"/>
              <w:bottom w:val="single" w:sz="4" w:space="0" w:color="auto"/>
              <w:right w:val="single" w:sz="4" w:space="0" w:color="auto"/>
            </w:tcBorders>
            <w:hideMark/>
          </w:tcPr>
          <w:p w14:paraId="57E4FB30"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December 2021 </w:t>
            </w:r>
          </w:p>
        </w:tc>
      </w:tr>
      <w:tr w:rsidR="00075E4E" w:rsidRPr="00BC57E2" w14:paraId="30974AE1"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42165093"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Outline Planning Submitted </w:t>
            </w:r>
          </w:p>
        </w:tc>
        <w:tc>
          <w:tcPr>
            <w:tcW w:w="3751" w:type="dxa"/>
            <w:tcBorders>
              <w:top w:val="single" w:sz="4" w:space="0" w:color="auto"/>
              <w:left w:val="single" w:sz="4" w:space="0" w:color="auto"/>
              <w:bottom w:val="single" w:sz="4" w:space="0" w:color="auto"/>
              <w:right w:val="single" w:sz="4" w:space="0" w:color="auto"/>
            </w:tcBorders>
            <w:hideMark/>
          </w:tcPr>
          <w:p w14:paraId="6D1DF044"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December 2021 </w:t>
            </w:r>
          </w:p>
        </w:tc>
      </w:tr>
      <w:tr w:rsidR="00075E4E" w:rsidRPr="00BC57E2" w14:paraId="70B1AE68"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37205C0D"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Outline Planning Resolution to Approve*</w:t>
            </w:r>
          </w:p>
        </w:tc>
        <w:tc>
          <w:tcPr>
            <w:tcW w:w="3751" w:type="dxa"/>
            <w:tcBorders>
              <w:top w:val="single" w:sz="4" w:space="0" w:color="auto"/>
              <w:left w:val="single" w:sz="4" w:space="0" w:color="auto"/>
              <w:bottom w:val="single" w:sz="4" w:space="0" w:color="auto"/>
              <w:right w:val="single" w:sz="4" w:space="0" w:color="auto"/>
            </w:tcBorders>
            <w:hideMark/>
          </w:tcPr>
          <w:p w14:paraId="6F782F0B"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Summer/Autumn 2022 </w:t>
            </w:r>
          </w:p>
        </w:tc>
      </w:tr>
      <w:tr w:rsidR="00075E4E" w:rsidRPr="00BC57E2" w14:paraId="7EBADE3B"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B7CBDE5"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Full planning application submitted for the Strategic Project Infrastructure Works </w:t>
            </w:r>
          </w:p>
        </w:tc>
        <w:tc>
          <w:tcPr>
            <w:tcW w:w="3751" w:type="dxa"/>
            <w:tcBorders>
              <w:top w:val="single" w:sz="4" w:space="0" w:color="auto"/>
              <w:left w:val="single" w:sz="4" w:space="0" w:color="auto"/>
              <w:bottom w:val="single" w:sz="4" w:space="0" w:color="auto"/>
              <w:right w:val="single" w:sz="4" w:space="0" w:color="auto"/>
            </w:tcBorders>
            <w:hideMark/>
          </w:tcPr>
          <w:p w14:paraId="2B8DEC9C"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 Summer/Autumn 2022 </w:t>
            </w:r>
          </w:p>
        </w:tc>
      </w:tr>
      <w:tr w:rsidR="00075E4E" w:rsidRPr="00BC57E2" w14:paraId="05D3A235"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1EC7B29"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p>
        </w:tc>
        <w:tc>
          <w:tcPr>
            <w:tcW w:w="3751" w:type="dxa"/>
            <w:vMerge w:val="restart"/>
            <w:tcBorders>
              <w:top w:val="single" w:sz="4" w:space="0" w:color="auto"/>
              <w:left w:val="single" w:sz="4" w:space="0" w:color="auto"/>
              <w:bottom w:val="single" w:sz="4" w:space="0" w:color="auto"/>
              <w:right w:val="single" w:sz="4" w:space="0" w:color="auto"/>
            </w:tcBorders>
            <w:hideMark/>
          </w:tcPr>
          <w:p w14:paraId="483DCC4E"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To be determined once outline programme on the project has been worked up for both Homes England and the</w:t>
            </w:r>
            <w:r>
              <w:rPr>
                <w:rFonts w:ascii="Corbel" w:eastAsia="Times New Roman" w:hAnsi="Corbel" w:cs="Arial"/>
                <w:color w:val="000000"/>
                <w:lang w:eastAsia="en-GB"/>
              </w:rPr>
              <w:t xml:space="preserve"> </w:t>
            </w:r>
            <w:r w:rsidRPr="00BC57E2">
              <w:rPr>
                <w:rFonts w:ascii="Corbel" w:eastAsia="Times New Roman" w:hAnsi="Corbel" w:cs="Arial"/>
                <w:color w:val="000000"/>
                <w:lang w:eastAsia="en-GB"/>
              </w:rPr>
              <w:t xml:space="preserve">Consortium and as part of the Disposal Strategy to be developed by the Homes England Project team. </w:t>
            </w:r>
          </w:p>
        </w:tc>
      </w:tr>
      <w:tr w:rsidR="00075E4E" w:rsidRPr="00BC57E2" w14:paraId="316D07BC"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230284E0"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Outline Planning Decision Notice Issued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32B05300" w14:textId="77777777" w:rsidR="00075E4E" w:rsidRPr="00BC57E2" w:rsidRDefault="00075E4E" w:rsidP="00E91A1F">
            <w:pPr>
              <w:rPr>
                <w:rFonts w:ascii="Corbel" w:eastAsia="Times New Roman" w:hAnsi="Corbel" w:cs="Arial"/>
                <w:color w:val="000000"/>
                <w:lang w:eastAsia="en-GB"/>
              </w:rPr>
            </w:pPr>
          </w:p>
        </w:tc>
      </w:tr>
      <w:tr w:rsidR="00075E4E" w:rsidRPr="00BC57E2" w14:paraId="6A980A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3ECE7DE1"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Approval to Dispose</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2BFFEA0" w14:textId="77777777" w:rsidR="00075E4E" w:rsidRPr="00BC57E2" w:rsidRDefault="00075E4E" w:rsidP="00E91A1F">
            <w:pPr>
              <w:rPr>
                <w:rFonts w:ascii="Corbel" w:eastAsia="Times New Roman" w:hAnsi="Corbel" w:cs="Arial"/>
                <w:color w:val="000000"/>
                <w:lang w:eastAsia="en-GB"/>
              </w:rPr>
            </w:pPr>
          </w:p>
        </w:tc>
      </w:tr>
      <w:tr w:rsidR="00075E4E" w:rsidRPr="00BC57E2" w14:paraId="0F4EDB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5D5E52C"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Reserved Matters Submitted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59C5AB70" w14:textId="77777777" w:rsidR="00075E4E" w:rsidRPr="00BC57E2" w:rsidRDefault="00075E4E" w:rsidP="00E91A1F">
            <w:pPr>
              <w:rPr>
                <w:rFonts w:ascii="Corbel" w:eastAsia="Times New Roman" w:hAnsi="Corbel" w:cs="Arial"/>
                <w:color w:val="000000"/>
                <w:lang w:eastAsia="en-GB"/>
              </w:rPr>
            </w:pPr>
          </w:p>
        </w:tc>
      </w:tr>
      <w:tr w:rsidR="00075E4E" w:rsidRPr="00BC57E2" w14:paraId="7551E16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5F45BCF7"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Conditional Contract</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16F490B" w14:textId="77777777" w:rsidR="00075E4E" w:rsidRPr="00BC57E2" w:rsidRDefault="00075E4E" w:rsidP="00E91A1F">
            <w:pPr>
              <w:rPr>
                <w:rFonts w:ascii="Corbel" w:eastAsia="Times New Roman" w:hAnsi="Corbel" w:cs="Arial"/>
                <w:color w:val="000000"/>
                <w:lang w:eastAsia="en-GB"/>
              </w:rPr>
            </w:pPr>
          </w:p>
        </w:tc>
      </w:tr>
      <w:tr w:rsidR="00075E4E" w:rsidRPr="00BC57E2" w14:paraId="20F333BF"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6140B495"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Start on site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0A5CB0B1" w14:textId="77777777" w:rsidR="00075E4E" w:rsidRPr="00BC57E2" w:rsidRDefault="00075E4E" w:rsidP="00E91A1F">
            <w:pPr>
              <w:rPr>
                <w:rFonts w:ascii="Corbel" w:eastAsia="Times New Roman" w:hAnsi="Corbel" w:cs="Arial"/>
                <w:color w:val="000000"/>
                <w:lang w:eastAsia="en-GB"/>
              </w:rPr>
            </w:pPr>
          </w:p>
        </w:tc>
      </w:tr>
      <w:tr w:rsidR="00075E4E" w:rsidRPr="00BC57E2" w14:paraId="6D3B2F74"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2D14D7C4"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Reserved Matters Approved</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3A64895" w14:textId="77777777" w:rsidR="00075E4E" w:rsidRPr="00BC57E2" w:rsidRDefault="00075E4E" w:rsidP="00E91A1F">
            <w:pPr>
              <w:rPr>
                <w:rFonts w:ascii="Corbel" w:eastAsia="Times New Roman" w:hAnsi="Corbel" w:cs="Arial"/>
                <w:color w:val="000000"/>
                <w:lang w:eastAsia="en-GB"/>
              </w:rPr>
            </w:pPr>
          </w:p>
        </w:tc>
      </w:tr>
      <w:tr w:rsidR="00075E4E" w:rsidRPr="00BC57E2" w14:paraId="2FAEA139"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12985F3E"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Site Works Commence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7A8A88CA" w14:textId="77777777" w:rsidR="00075E4E" w:rsidRPr="00BC57E2" w:rsidRDefault="00075E4E" w:rsidP="00E91A1F">
            <w:pPr>
              <w:rPr>
                <w:rFonts w:ascii="Corbel" w:eastAsia="Times New Roman" w:hAnsi="Corbel" w:cs="Arial"/>
                <w:color w:val="000000"/>
                <w:lang w:eastAsia="en-GB"/>
              </w:rPr>
            </w:pPr>
          </w:p>
        </w:tc>
      </w:tr>
      <w:tr w:rsidR="00075E4E" w:rsidRPr="00BC57E2" w14:paraId="1332F1DC" w14:textId="77777777" w:rsidTr="00066A99">
        <w:tc>
          <w:tcPr>
            <w:tcW w:w="5527" w:type="dxa"/>
            <w:tcBorders>
              <w:top w:val="single" w:sz="4" w:space="0" w:color="auto"/>
              <w:left w:val="single" w:sz="4" w:space="0" w:color="auto"/>
              <w:bottom w:val="single" w:sz="4" w:space="0" w:color="auto"/>
              <w:right w:val="single" w:sz="4" w:space="0" w:color="auto"/>
            </w:tcBorders>
            <w:hideMark/>
          </w:tcPr>
          <w:p w14:paraId="596BDAA7" w14:textId="77777777" w:rsidR="00075E4E" w:rsidRPr="00BC57E2" w:rsidRDefault="00075E4E" w:rsidP="00E91A1F">
            <w:pPr>
              <w:overflowPunct w:val="0"/>
              <w:autoSpaceDE w:val="0"/>
              <w:autoSpaceDN w:val="0"/>
              <w:adjustRightInd w:val="0"/>
              <w:textAlignment w:val="baseline"/>
              <w:rPr>
                <w:rFonts w:ascii="Corbel" w:eastAsia="Times New Roman" w:hAnsi="Corbel" w:cs="Arial"/>
                <w:color w:val="000000"/>
                <w:lang w:eastAsia="en-GB"/>
              </w:rPr>
            </w:pPr>
            <w:r w:rsidRPr="00BC57E2">
              <w:rPr>
                <w:rFonts w:ascii="Corbel" w:eastAsia="Times New Roman" w:hAnsi="Corbel" w:cs="Arial"/>
                <w:color w:val="000000"/>
                <w:lang w:eastAsia="en-GB"/>
              </w:rPr>
              <w:t xml:space="preserve">Final Unconditional Disposal Date </w:t>
            </w: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19B0156F" w14:textId="77777777" w:rsidR="00075E4E" w:rsidRPr="00BC57E2" w:rsidRDefault="00075E4E" w:rsidP="00E91A1F">
            <w:pPr>
              <w:rPr>
                <w:rFonts w:ascii="Corbel" w:eastAsia="Times New Roman" w:hAnsi="Corbel" w:cs="Arial"/>
                <w:color w:val="000000"/>
                <w:lang w:eastAsia="en-GB"/>
              </w:rPr>
            </w:pPr>
          </w:p>
        </w:tc>
      </w:tr>
    </w:tbl>
    <w:p w14:paraId="247530AF" w14:textId="77777777" w:rsidR="00075E4E" w:rsidRPr="008C60E2" w:rsidRDefault="00075E4E" w:rsidP="00075E4E">
      <w:pPr>
        <w:ind w:left="360"/>
        <w:rPr>
          <w:rFonts w:ascii="Corbel" w:hAnsi="Corbel" w:cs="Arial"/>
          <w:bCs/>
        </w:rPr>
      </w:pPr>
      <w:r w:rsidRPr="008C60E2">
        <w:rPr>
          <w:rFonts w:ascii="Corbel" w:hAnsi="Corbel" w:cs="Arial"/>
          <w:bCs/>
        </w:rPr>
        <w:t>*may be subject to change depending on OPA determination process</w:t>
      </w:r>
    </w:p>
    <w:p w14:paraId="49ABAD6F" w14:textId="77777777" w:rsidR="00075E4E" w:rsidRPr="003C75D4" w:rsidRDefault="00075E4E" w:rsidP="00F57AB9">
      <w:pPr>
        <w:pStyle w:val="BodyText"/>
        <w:spacing w:line="276" w:lineRule="auto"/>
        <w:rPr>
          <w:rFonts w:ascii="Corbel" w:hAnsi="Corbel"/>
          <w:iCs/>
          <w:color w:val="auto"/>
          <w:szCs w:val="22"/>
        </w:rPr>
      </w:pPr>
    </w:p>
    <w:p w14:paraId="569809CE" w14:textId="77777777" w:rsidR="004E4676" w:rsidRPr="003C75D4" w:rsidRDefault="004E4676" w:rsidP="00F57AB9">
      <w:pPr>
        <w:pStyle w:val="BodyText"/>
        <w:spacing w:line="276" w:lineRule="auto"/>
        <w:ind w:left="1287"/>
        <w:jc w:val="both"/>
        <w:rPr>
          <w:rFonts w:ascii="Corbel" w:hAnsi="Corbel"/>
        </w:rPr>
      </w:pPr>
    </w:p>
    <w:p w14:paraId="33CD38B7" w14:textId="762283C4" w:rsidR="003E767B" w:rsidRPr="003C75D4" w:rsidRDefault="00B22FEC" w:rsidP="008C07E1">
      <w:pPr>
        <w:pStyle w:val="Heading1"/>
        <w:numPr>
          <w:ilvl w:val="0"/>
          <w:numId w:val="19"/>
        </w:numPr>
        <w:tabs>
          <w:tab w:val="left" w:pos="851"/>
        </w:tabs>
        <w:spacing w:after="240" w:line="276" w:lineRule="auto"/>
        <w:ind w:left="567" w:hanging="567"/>
        <w:rPr>
          <w:rFonts w:ascii="Corbel" w:hAnsi="Corbel"/>
          <w:color w:val="0090D7"/>
          <w:sz w:val="32"/>
          <w:szCs w:val="32"/>
        </w:rPr>
      </w:pPr>
      <w:bookmarkStart w:id="90" w:name="_Toc103851845"/>
      <w:r w:rsidRPr="003C75D4">
        <w:rPr>
          <w:rFonts w:ascii="Corbel" w:hAnsi="Corbel"/>
          <w:color w:val="0090D7"/>
          <w:sz w:val="32"/>
          <w:szCs w:val="32"/>
        </w:rPr>
        <w:lastRenderedPageBreak/>
        <w:t>Management</w:t>
      </w:r>
      <w:bookmarkEnd w:id="90"/>
    </w:p>
    <w:p w14:paraId="49ADCCD7" w14:textId="77777777" w:rsidR="00F920CA" w:rsidRPr="003C75D4" w:rsidRDefault="00F920CA" w:rsidP="008C07E1">
      <w:pPr>
        <w:pStyle w:val="ListParagraph"/>
        <w:keepNext/>
        <w:numPr>
          <w:ilvl w:val="0"/>
          <w:numId w:val="13"/>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91" w:name="_Toc83119731"/>
      <w:bookmarkStart w:id="92" w:name="_Toc93916282"/>
      <w:bookmarkStart w:id="93" w:name="_Toc97556772"/>
      <w:bookmarkStart w:id="94" w:name="_Toc99552284"/>
      <w:bookmarkStart w:id="95" w:name="_Toc99552326"/>
      <w:bookmarkStart w:id="96" w:name="_Toc99552408"/>
      <w:bookmarkStart w:id="97" w:name="_Toc100241427"/>
      <w:bookmarkStart w:id="98" w:name="_Toc101970147"/>
      <w:bookmarkStart w:id="99" w:name="_Toc101970203"/>
      <w:bookmarkStart w:id="100" w:name="_Toc103694807"/>
      <w:bookmarkStart w:id="101" w:name="_Toc103757987"/>
      <w:bookmarkStart w:id="102" w:name="_Toc103758031"/>
      <w:bookmarkStart w:id="103" w:name="_Toc103758095"/>
      <w:bookmarkStart w:id="104" w:name="_Toc103758137"/>
      <w:bookmarkStart w:id="105" w:name="_Toc103758185"/>
      <w:bookmarkStart w:id="106" w:name="_Toc103758263"/>
      <w:bookmarkStart w:id="107" w:name="_Toc103758309"/>
      <w:bookmarkStart w:id="108" w:name="_Toc103758734"/>
      <w:bookmarkStart w:id="109" w:name="_Toc103759052"/>
      <w:bookmarkStart w:id="110" w:name="_Toc103849066"/>
      <w:bookmarkStart w:id="111" w:name="_Toc103851080"/>
      <w:bookmarkStart w:id="112" w:name="_Toc103851171"/>
      <w:bookmarkStart w:id="113" w:name="_Toc10385184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A80338F" w14:textId="77777777" w:rsidR="00F920CA" w:rsidRPr="003C75D4" w:rsidRDefault="00F920CA" w:rsidP="008C07E1">
      <w:pPr>
        <w:pStyle w:val="ListParagraph"/>
        <w:keepNext/>
        <w:numPr>
          <w:ilvl w:val="0"/>
          <w:numId w:val="13"/>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114" w:name="_Toc93916283"/>
      <w:bookmarkStart w:id="115" w:name="_Toc97556773"/>
      <w:bookmarkStart w:id="116" w:name="_Toc99552285"/>
      <w:bookmarkStart w:id="117" w:name="_Toc99552327"/>
      <w:bookmarkStart w:id="118" w:name="_Toc99552409"/>
      <w:bookmarkStart w:id="119" w:name="_Toc100241428"/>
      <w:bookmarkStart w:id="120" w:name="_Toc101970148"/>
      <w:bookmarkStart w:id="121" w:name="_Toc101970204"/>
      <w:bookmarkStart w:id="122" w:name="_Toc103694808"/>
      <w:bookmarkStart w:id="123" w:name="_Toc103757988"/>
      <w:bookmarkStart w:id="124" w:name="_Toc103758032"/>
      <w:bookmarkStart w:id="125" w:name="_Toc103758096"/>
      <w:bookmarkStart w:id="126" w:name="_Toc103758138"/>
      <w:bookmarkStart w:id="127" w:name="_Toc103758186"/>
      <w:bookmarkStart w:id="128" w:name="_Toc103758264"/>
      <w:bookmarkStart w:id="129" w:name="_Toc103758310"/>
      <w:bookmarkStart w:id="130" w:name="_Toc103758735"/>
      <w:bookmarkStart w:id="131" w:name="_Toc103759053"/>
      <w:bookmarkStart w:id="132" w:name="_Toc103849067"/>
      <w:bookmarkStart w:id="133" w:name="_Toc103851081"/>
      <w:bookmarkStart w:id="134" w:name="_Toc103851172"/>
      <w:bookmarkStart w:id="135" w:name="_Toc10385184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BCEABB4" w14:textId="77777777" w:rsidR="00F920CA" w:rsidRPr="003C75D4" w:rsidRDefault="00F920CA" w:rsidP="008C07E1">
      <w:pPr>
        <w:pStyle w:val="ListParagraph"/>
        <w:keepNext/>
        <w:numPr>
          <w:ilvl w:val="0"/>
          <w:numId w:val="13"/>
        </w:numPr>
        <w:tabs>
          <w:tab w:val="left" w:pos="1134"/>
          <w:tab w:val="left" w:pos="1276"/>
        </w:tabs>
        <w:spacing w:after="240"/>
        <w:contextualSpacing w:val="0"/>
        <w:outlineLvl w:val="0"/>
        <w:rPr>
          <w:rFonts w:ascii="Corbel" w:eastAsia="Times New Roman" w:hAnsi="Corbel" w:cs="Arial"/>
          <w:b/>
          <w:bCs/>
          <w:vanish/>
          <w:color w:val="0090D7"/>
          <w:sz w:val="32"/>
          <w:szCs w:val="32"/>
        </w:rPr>
      </w:pPr>
      <w:bookmarkStart w:id="136" w:name="_Toc93916284"/>
      <w:bookmarkStart w:id="137" w:name="_Toc97556774"/>
      <w:bookmarkStart w:id="138" w:name="_Toc99552286"/>
      <w:bookmarkStart w:id="139" w:name="_Toc99552328"/>
      <w:bookmarkStart w:id="140" w:name="_Toc99552410"/>
      <w:bookmarkStart w:id="141" w:name="_Toc100241429"/>
      <w:bookmarkStart w:id="142" w:name="_Toc101970149"/>
      <w:bookmarkStart w:id="143" w:name="_Toc101970205"/>
      <w:bookmarkStart w:id="144" w:name="_Toc103694809"/>
      <w:bookmarkStart w:id="145" w:name="_Toc103757989"/>
      <w:bookmarkStart w:id="146" w:name="_Toc103758033"/>
      <w:bookmarkStart w:id="147" w:name="_Toc103758097"/>
      <w:bookmarkStart w:id="148" w:name="_Toc103758139"/>
      <w:bookmarkStart w:id="149" w:name="_Toc103758187"/>
      <w:bookmarkStart w:id="150" w:name="_Toc103758265"/>
      <w:bookmarkStart w:id="151" w:name="_Toc103758311"/>
      <w:bookmarkStart w:id="152" w:name="_Toc103758736"/>
      <w:bookmarkStart w:id="153" w:name="_Toc103759054"/>
      <w:bookmarkStart w:id="154" w:name="_Toc103849068"/>
      <w:bookmarkStart w:id="155" w:name="_Toc103851082"/>
      <w:bookmarkStart w:id="156" w:name="_Toc103851173"/>
      <w:bookmarkStart w:id="157" w:name="_Toc103851848"/>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238B22B" w14:textId="439B85A3" w:rsidR="007A67A4" w:rsidRDefault="007A67A4"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58" w:name="_Toc103851849"/>
      <w:r w:rsidRPr="003C75D4">
        <w:rPr>
          <w:rFonts w:ascii="Corbel" w:hAnsi="Corbel"/>
          <w:color w:val="0090D7"/>
          <w:sz w:val="32"/>
          <w:szCs w:val="32"/>
        </w:rPr>
        <w:t>Homes England Personnel</w:t>
      </w:r>
      <w:bookmarkEnd w:id="158"/>
    </w:p>
    <w:p w14:paraId="17CADBB3" w14:textId="77777777" w:rsidR="008B7F45" w:rsidRPr="002E1493" w:rsidRDefault="008B7F45" w:rsidP="00CB0675">
      <w:pPr>
        <w:pStyle w:val="ListParagraph"/>
        <w:numPr>
          <w:ilvl w:val="0"/>
          <w:numId w:val="45"/>
        </w:numPr>
        <w:autoSpaceDE w:val="0"/>
        <w:autoSpaceDN w:val="0"/>
        <w:adjustRightInd w:val="0"/>
        <w:spacing w:after="240"/>
        <w:ind w:left="567" w:hanging="567"/>
        <w:contextualSpacing w:val="0"/>
        <w:rPr>
          <w:rFonts w:ascii="Corbel" w:hAnsi="Corbel"/>
          <w:iCs/>
        </w:rPr>
      </w:pPr>
      <w:r w:rsidRPr="002E1493">
        <w:rPr>
          <w:rFonts w:ascii="Corbel" w:hAnsi="Corbel"/>
          <w:iCs/>
        </w:rPr>
        <w:t xml:space="preserve">The Supplier will be managed on a day-to-day basis by a named Senior Development Manager who will be </w:t>
      </w:r>
      <w:r w:rsidRPr="00CB0675">
        <w:rPr>
          <w:rFonts w:ascii="Corbel" w:hAnsi="Corbel"/>
        </w:rPr>
        <w:t>identified</w:t>
      </w:r>
      <w:r w:rsidRPr="002E1493">
        <w:rPr>
          <w:rFonts w:ascii="Corbel" w:hAnsi="Corbel"/>
          <w:iCs/>
        </w:rPr>
        <w:t xml:space="preserve"> as the primary point of contact at Homes England. The wider project team includes</w:t>
      </w:r>
      <w:r>
        <w:rPr>
          <w:rFonts w:ascii="Corbel" w:hAnsi="Corbel"/>
          <w:iCs/>
        </w:rPr>
        <w:t xml:space="preserve"> (please note names will be confirmed after contract award)</w:t>
      </w:r>
      <w:r w:rsidRPr="002E1493">
        <w:rPr>
          <w:rFonts w:ascii="Corbel" w:hAnsi="Corbel"/>
          <w:iCs/>
        </w:rPr>
        <w:t>:</w:t>
      </w:r>
    </w:p>
    <w:p w14:paraId="5C5B30ED" w14:textId="77777777" w:rsidR="008B7F45" w:rsidRPr="002E1493" w:rsidRDefault="008B7F45" w:rsidP="002739E0">
      <w:pPr>
        <w:pStyle w:val="BodyText"/>
        <w:numPr>
          <w:ilvl w:val="0"/>
          <w:numId w:val="11"/>
        </w:numPr>
        <w:spacing w:line="276" w:lineRule="auto"/>
        <w:ind w:left="993"/>
        <w:rPr>
          <w:rFonts w:ascii="Corbel" w:hAnsi="Corbel"/>
        </w:rPr>
      </w:pPr>
      <w:r w:rsidRPr="002E1493">
        <w:rPr>
          <w:rFonts w:ascii="Corbel" w:hAnsi="Corbel"/>
        </w:rPr>
        <w:t>Project Director – project oversight</w:t>
      </w:r>
      <w:r>
        <w:rPr>
          <w:rFonts w:ascii="Corbel" w:hAnsi="Corbel"/>
        </w:rPr>
        <w:t>.</w:t>
      </w:r>
    </w:p>
    <w:p w14:paraId="4A1578A1" w14:textId="77C49D03" w:rsidR="002739E0" w:rsidRDefault="002739E0" w:rsidP="002739E0">
      <w:pPr>
        <w:pStyle w:val="BodyText"/>
        <w:numPr>
          <w:ilvl w:val="0"/>
          <w:numId w:val="11"/>
        </w:numPr>
        <w:spacing w:line="276" w:lineRule="auto"/>
        <w:ind w:left="993"/>
        <w:rPr>
          <w:rFonts w:ascii="Corbel" w:hAnsi="Corbel"/>
        </w:rPr>
      </w:pPr>
      <w:r>
        <w:rPr>
          <w:rFonts w:ascii="Corbel" w:hAnsi="Corbel"/>
        </w:rPr>
        <w:t xml:space="preserve">Head of Planning &amp; Enabling </w:t>
      </w:r>
      <w:r w:rsidRPr="002E1493">
        <w:rPr>
          <w:rFonts w:ascii="Corbel" w:hAnsi="Corbel"/>
        </w:rPr>
        <w:t>– responsible for overall project delivery for this commission</w:t>
      </w:r>
      <w:r>
        <w:rPr>
          <w:rFonts w:ascii="Corbel" w:hAnsi="Corbel"/>
        </w:rPr>
        <w:t xml:space="preserve"> for Stage 1&amp;2</w:t>
      </w:r>
    </w:p>
    <w:p w14:paraId="76497120" w14:textId="4592C670" w:rsidR="008B7F45" w:rsidRDefault="008B7F45" w:rsidP="002739E0">
      <w:pPr>
        <w:pStyle w:val="BodyText"/>
        <w:numPr>
          <w:ilvl w:val="0"/>
          <w:numId w:val="11"/>
        </w:numPr>
        <w:spacing w:line="276" w:lineRule="auto"/>
        <w:ind w:left="993"/>
        <w:rPr>
          <w:rFonts w:ascii="Corbel" w:hAnsi="Corbel"/>
        </w:rPr>
      </w:pPr>
      <w:r w:rsidRPr="002E1493">
        <w:rPr>
          <w:rFonts w:ascii="Corbel" w:hAnsi="Corbel"/>
        </w:rPr>
        <w:t>Head of Disposals – responsible for overall project delivery for this commission</w:t>
      </w:r>
      <w:r w:rsidR="002739E0">
        <w:rPr>
          <w:rFonts w:ascii="Corbel" w:hAnsi="Corbel"/>
        </w:rPr>
        <w:t xml:space="preserve"> for Stage 3 onwards</w:t>
      </w:r>
    </w:p>
    <w:p w14:paraId="190CD190" w14:textId="60711AC7" w:rsidR="002739E0" w:rsidRDefault="002739E0" w:rsidP="002739E0">
      <w:pPr>
        <w:pStyle w:val="BodyText"/>
        <w:numPr>
          <w:ilvl w:val="0"/>
          <w:numId w:val="11"/>
        </w:numPr>
        <w:spacing w:line="276" w:lineRule="auto"/>
        <w:ind w:left="993"/>
        <w:rPr>
          <w:rFonts w:ascii="Corbel" w:hAnsi="Corbel"/>
        </w:rPr>
      </w:pPr>
      <w:r>
        <w:rPr>
          <w:rFonts w:ascii="Corbel" w:hAnsi="Corbel"/>
        </w:rPr>
        <w:t>Senior Planning &amp; Enabling Manager – Project Manager for Stage 1 &amp; 2</w:t>
      </w:r>
    </w:p>
    <w:p w14:paraId="40628DF0" w14:textId="1B585805" w:rsidR="008B7F45" w:rsidRDefault="008B7F45" w:rsidP="002739E0">
      <w:pPr>
        <w:pStyle w:val="BodyText"/>
        <w:numPr>
          <w:ilvl w:val="0"/>
          <w:numId w:val="11"/>
        </w:numPr>
        <w:spacing w:line="276" w:lineRule="auto"/>
        <w:ind w:left="993"/>
        <w:rPr>
          <w:rFonts w:ascii="Corbel" w:hAnsi="Corbel"/>
        </w:rPr>
      </w:pPr>
      <w:r w:rsidRPr="008B7F45">
        <w:rPr>
          <w:rFonts w:ascii="Corbel" w:hAnsi="Corbel"/>
        </w:rPr>
        <w:t xml:space="preserve">Senior Development Manager – </w:t>
      </w:r>
      <w:r w:rsidR="002739E0">
        <w:rPr>
          <w:rFonts w:ascii="Corbel" w:hAnsi="Corbel"/>
        </w:rPr>
        <w:t>Providing additional project resource, taking role as Project Manager from Stage 3 onwards</w:t>
      </w:r>
    </w:p>
    <w:p w14:paraId="27358080" w14:textId="77777777" w:rsidR="001413BC" w:rsidRPr="008B7F45" w:rsidRDefault="001413BC" w:rsidP="001413BC">
      <w:pPr>
        <w:pStyle w:val="BodyText"/>
        <w:spacing w:line="276" w:lineRule="auto"/>
        <w:ind w:left="993"/>
        <w:rPr>
          <w:rFonts w:ascii="Corbel" w:hAnsi="Corbel"/>
        </w:rPr>
      </w:pPr>
    </w:p>
    <w:p w14:paraId="7CDBE32D" w14:textId="5AE80B5E" w:rsidR="008B7F45" w:rsidRDefault="008B7F45"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59" w:name="_Toc103851850"/>
      <w:r>
        <w:rPr>
          <w:rFonts w:ascii="Corbel" w:hAnsi="Corbel"/>
          <w:color w:val="0090D7"/>
          <w:sz w:val="32"/>
          <w:szCs w:val="32"/>
        </w:rPr>
        <w:t xml:space="preserve">Other </w:t>
      </w:r>
      <w:r w:rsidR="004E4AC1">
        <w:rPr>
          <w:rFonts w:ascii="Corbel" w:hAnsi="Corbel"/>
          <w:color w:val="0090D7"/>
          <w:sz w:val="32"/>
          <w:szCs w:val="32"/>
        </w:rPr>
        <w:t>personnel</w:t>
      </w:r>
      <w:bookmarkEnd w:id="159"/>
    </w:p>
    <w:p w14:paraId="0BCA296F" w14:textId="77777777" w:rsidR="001413BC" w:rsidRPr="00097EB6" w:rsidRDefault="001413BC" w:rsidP="001413BC">
      <w:pPr>
        <w:pStyle w:val="ListParagraph"/>
        <w:numPr>
          <w:ilvl w:val="0"/>
          <w:numId w:val="45"/>
        </w:numPr>
        <w:autoSpaceDE w:val="0"/>
        <w:autoSpaceDN w:val="0"/>
        <w:adjustRightInd w:val="0"/>
        <w:spacing w:after="240"/>
        <w:ind w:left="567" w:hanging="567"/>
        <w:contextualSpacing w:val="0"/>
        <w:rPr>
          <w:rFonts w:ascii="Corbel" w:hAnsi="Corbel"/>
          <w:iCs/>
        </w:rPr>
      </w:pPr>
      <w:r w:rsidRPr="00097EB6">
        <w:rPr>
          <w:rFonts w:ascii="Corbel" w:hAnsi="Corbel"/>
          <w:iCs/>
        </w:rPr>
        <w:t>The Supplier needs to work with the wider consultant team as set out in Section 1.4 above.</w:t>
      </w:r>
    </w:p>
    <w:p w14:paraId="60C5E998" w14:textId="357683DF" w:rsidR="008B7F45" w:rsidRDefault="008B7F45" w:rsidP="001413BC">
      <w:pPr>
        <w:pStyle w:val="ListParagraph"/>
        <w:numPr>
          <w:ilvl w:val="0"/>
          <w:numId w:val="45"/>
        </w:numPr>
        <w:autoSpaceDE w:val="0"/>
        <w:autoSpaceDN w:val="0"/>
        <w:adjustRightInd w:val="0"/>
        <w:spacing w:after="240"/>
        <w:ind w:left="567" w:hanging="567"/>
        <w:contextualSpacing w:val="0"/>
        <w:rPr>
          <w:rFonts w:ascii="Corbel" w:hAnsi="Corbel"/>
          <w:iCs/>
        </w:rPr>
      </w:pPr>
      <w:r w:rsidRPr="0055078B">
        <w:rPr>
          <w:rFonts w:ascii="Corbel" w:hAnsi="Corbel"/>
          <w:iCs/>
        </w:rPr>
        <w:t xml:space="preserve">Other key Partners that the Supplier will need to work with include </w:t>
      </w:r>
      <w:r w:rsidR="000338FD" w:rsidRPr="0055078B">
        <w:rPr>
          <w:rFonts w:ascii="Corbel" w:hAnsi="Corbel"/>
          <w:iCs/>
        </w:rPr>
        <w:t>B</w:t>
      </w:r>
      <w:r w:rsidR="000338FD">
        <w:rPr>
          <w:rFonts w:ascii="Corbel" w:hAnsi="Corbel"/>
          <w:iCs/>
        </w:rPr>
        <w:t>irmingham City Council</w:t>
      </w:r>
      <w:r w:rsidRPr="0055078B">
        <w:rPr>
          <w:rFonts w:ascii="Corbel" w:hAnsi="Corbel"/>
          <w:iCs/>
        </w:rPr>
        <w:t>, and the Consortium Members</w:t>
      </w:r>
      <w:r w:rsidR="000338FD">
        <w:rPr>
          <w:rFonts w:ascii="Corbel" w:hAnsi="Corbel"/>
          <w:iCs/>
        </w:rPr>
        <w:t>.</w:t>
      </w:r>
    </w:p>
    <w:p w14:paraId="557D5B84" w14:textId="6A3DF0FA" w:rsidR="008B7F45" w:rsidRPr="008B7F45" w:rsidRDefault="00097EB6" w:rsidP="00097EB6">
      <w:pPr>
        <w:tabs>
          <w:tab w:val="left" w:pos="924"/>
        </w:tabs>
        <w:spacing w:after="0"/>
      </w:pPr>
      <w:r>
        <w:tab/>
      </w:r>
    </w:p>
    <w:p w14:paraId="6BDBFEE6" w14:textId="0CFEE90F" w:rsidR="00052D17" w:rsidRPr="003C75D4" w:rsidRDefault="00052D17"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60" w:name="_Toc103851851"/>
      <w:r w:rsidRPr="003C75D4">
        <w:rPr>
          <w:rFonts w:ascii="Corbel" w:hAnsi="Corbel"/>
          <w:color w:val="0090D7"/>
          <w:sz w:val="32"/>
          <w:szCs w:val="32"/>
        </w:rPr>
        <w:t>Meeting Requirements</w:t>
      </w:r>
      <w:bookmarkEnd w:id="160"/>
    </w:p>
    <w:p w14:paraId="49876987" w14:textId="4C5A94F2" w:rsidR="001413BC" w:rsidRPr="001413BC" w:rsidRDefault="001413BC" w:rsidP="001413BC">
      <w:pPr>
        <w:pStyle w:val="ListParagraph"/>
        <w:numPr>
          <w:ilvl w:val="0"/>
          <w:numId w:val="45"/>
        </w:numPr>
        <w:autoSpaceDE w:val="0"/>
        <w:autoSpaceDN w:val="0"/>
        <w:adjustRightInd w:val="0"/>
        <w:spacing w:before="240"/>
        <w:ind w:left="567" w:hanging="567"/>
        <w:contextualSpacing w:val="0"/>
        <w:jc w:val="both"/>
        <w:rPr>
          <w:rFonts w:ascii="Corbel" w:hAnsi="Corbel"/>
          <w:iCs/>
        </w:rPr>
      </w:pPr>
      <w:r w:rsidRPr="0012021F">
        <w:rPr>
          <w:rFonts w:ascii="Corbel" w:hAnsi="Corbel"/>
          <w:iCs/>
        </w:rPr>
        <w:t>Please note, attendance at the following meetings should be priced within your fee for each Stage of work of The Services</w:t>
      </w:r>
      <w:r>
        <w:rPr>
          <w:rFonts w:ascii="Corbel" w:hAnsi="Corbel"/>
          <w:iCs/>
        </w:rPr>
        <w:t xml:space="preserve"> as set out at Section 2 above</w:t>
      </w:r>
      <w:r w:rsidRPr="0012021F">
        <w:rPr>
          <w:rFonts w:ascii="Corbel" w:hAnsi="Corbel"/>
          <w:iCs/>
        </w:rPr>
        <w:t>.</w:t>
      </w:r>
    </w:p>
    <w:p w14:paraId="662EAB24" w14:textId="25766181" w:rsidR="00052D17" w:rsidRPr="003C75D4" w:rsidRDefault="00052D17" w:rsidP="001413BC">
      <w:pPr>
        <w:pStyle w:val="BodyText"/>
        <w:spacing w:line="276" w:lineRule="auto"/>
        <w:ind w:firstLine="567"/>
        <w:rPr>
          <w:rFonts w:ascii="Corbel" w:hAnsi="Corbel"/>
          <w:b/>
          <w:iCs/>
          <w:color w:val="0090D7"/>
          <w:szCs w:val="22"/>
        </w:rPr>
      </w:pPr>
      <w:r w:rsidRPr="003C75D4">
        <w:rPr>
          <w:rFonts w:ascii="Corbel" w:hAnsi="Corbel"/>
          <w:b/>
          <w:iCs/>
          <w:color w:val="0090D7"/>
          <w:szCs w:val="22"/>
        </w:rPr>
        <w:t xml:space="preserve">Start-up </w:t>
      </w:r>
      <w:r w:rsidR="008C319C" w:rsidRPr="003C75D4">
        <w:rPr>
          <w:rFonts w:ascii="Corbel" w:hAnsi="Corbel"/>
          <w:b/>
          <w:iCs/>
          <w:color w:val="0090D7"/>
          <w:szCs w:val="22"/>
        </w:rPr>
        <w:t>meeting</w:t>
      </w:r>
      <w:r w:rsidR="000338FD">
        <w:rPr>
          <w:rFonts w:ascii="Corbel" w:hAnsi="Corbel"/>
          <w:b/>
          <w:iCs/>
          <w:color w:val="0090D7"/>
          <w:szCs w:val="22"/>
        </w:rPr>
        <w:t xml:space="preserve"> </w:t>
      </w:r>
    </w:p>
    <w:p w14:paraId="6C4A2529" w14:textId="77777777" w:rsidR="001413BC" w:rsidRPr="0055078B" w:rsidRDefault="001413BC" w:rsidP="001413BC">
      <w:pPr>
        <w:pStyle w:val="ListParagraph"/>
        <w:numPr>
          <w:ilvl w:val="0"/>
          <w:numId w:val="45"/>
        </w:numPr>
        <w:autoSpaceDE w:val="0"/>
        <w:autoSpaceDN w:val="0"/>
        <w:adjustRightInd w:val="0"/>
        <w:spacing w:before="240"/>
        <w:ind w:left="567" w:hanging="567"/>
        <w:contextualSpacing w:val="0"/>
        <w:jc w:val="both"/>
        <w:rPr>
          <w:rFonts w:ascii="Corbel" w:hAnsi="Corbel"/>
          <w:iCs/>
        </w:rPr>
      </w:pPr>
      <w:bookmarkStart w:id="161" w:name="_Hlk97216966"/>
      <w:r>
        <w:rPr>
          <w:rFonts w:ascii="Corbel" w:hAnsi="Corbel"/>
          <w:iCs/>
        </w:rPr>
        <w:t xml:space="preserve">We require two start up meetings, one to be held with Homes England only, and a second ‘consultant’ start up meeting to introduce the wider consultant team and agree project management / governance requirements.  </w:t>
      </w:r>
      <w:r w:rsidRPr="002E1493">
        <w:rPr>
          <w:rFonts w:ascii="Corbel" w:hAnsi="Corbel"/>
          <w:iCs/>
        </w:rPr>
        <w:t xml:space="preserve">You are required to confirm attendance at these meetings as part of your response.  </w:t>
      </w:r>
      <w:r>
        <w:rPr>
          <w:rFonts w:ascii="Corbel" w:hAnsi="Corbel"/>
          <w:iCs/>
        </w:rPr>
        <w:t>Please assume each meeting will last for 2.5 hours and will require attendance from your project lead and project manager as a minimum.</w:t>
      </w:r>
    </w:p>
    <w:bookmarkEnd w:id="161"/>
    <w:p w14:paraId="4A5CC3E9" w14:textId="1666CE35" w:rsidR="008C319C" w:rsidRPr="003C75D4" w:rsidRDefault="00D4182E" w:rsidP="001413BC">
      <w:pPr>
        <w:pStyle w:val="BodyText"/>
        <w:spacing w:line="276" w:lineRule="auto"/>
        <w:ind w:firstLine="567"/>
        <w:rPr>
          <w:rFonts w:ascii="Corbel" w:hAnsi="Corbel"/>
          <w:b/>
          <w:iCs/>
          <w:color w:val="0090D7"/>
          <w:szCs w:val="22"/>
        </w:rPr>
      </w:pPr>
      <w:r>
        <w:rPr>
          <w:rFonts w:ascii="Corbel" w:hAnsi="Corbel"/>
          <w:b/>
          <w:iCs/>
          <w:color w:val="0090D7"/>
          <w:szCs w:val="22"/>
        </w:rPr>
        <w:t>Project</w:t>
      </w:r>
      <w:r w:rsidR="008743A0" w:rsidRPr="003C75D4">
        <w:rPr>
          <w:rFonts w:ascii="Corbel" w:hAnsi="Corbel"/>
          <w:b/>
          <w:iCs/>
          <w:color w:val="0090D7"/>
          <w:szCs w:val="22"/>
        </w:rPr>
        <w:t xml:space="preserve"> </w:t>
      </w:r>
      <w:r>
        <w:rPr>
          <w:rFonts w:ascii="Corbel" w:hAnsi="Corbel"/>
          <w:b/>
          <w:iCs/>
          <w:color w:val="0090D7"/>
          <w:szCs w:val="22"/>
        </w:rPr>
        <w:t xml:space="preserve">team </w:t>
      </w:r>
      <w:r w:rsidR="008743A0" w:rsidRPr="003C75D4">
        <w:rPr>
          <w:rFonts w:ascii="Corbel" w:hAnsi="Corbel"/>
          <w:b/>
          <w:iCs/>
          <w:color w:val="0090D7"/>
          <w:szCs w:val="22"/>
        </w:rPr>
        <w:t>meetings</w:t>
      </w:r>
    </w:p>
    <w:p w14:paraId="01DE972E" w14:textId="77777777" w:rsidR="001413BC" w:rsidRPr="00E01E33" w:rsidRDefault="001413BC" w:rsidP="001413BC">
      <w:pPr>
        <w:pStyle w:val="ListParagraph"/>
        <w:numPr>
          <w:ilvl w:val="0"/>
          <w:numId w:val="45"/>
        </w:numPr>
        <w:autoSpaceDE w:val="0"/>
        <w:autoSpaceDN w:val="0"/>
        <w:adjustRightInd w:val="0"/>
        <w:spacing w:before="240"/>
        <w:ind w:left="567" w:hanging="567"/>
        <w:contextualSpacing w:val="0"/>
        <w:jc w:val="both"/>
        <w:rPr>
          <w:rFonts w:ascii="Corbel" w:hAnsi="Corbel"/>
          <w:iCs/>
        </w:rPr>
      </w:pPr>
      <w:r>
        <w:rPr>
          <w:rFonts w:ascii="Corbel" w:hAnsi="Corbel"/>
          <w:iCs/>
        </w:rPr>
        <w:t xml:space="preserve">The requirement for these meetings will change throughout the course of the project and intensify at key milestones.  </w:t>
      </w:r>
      <w:r w:rsidRPr="002E1493">
        <w:rPr>
          <w:rFonts w:ascii="Corbel" w:hAnsi="Corbel"/>
          <w:iCs/>
        </w:rPr>
        <w:t xml:space="preserve">You are required to confirm attendance at these meetings as part of your response.  </w:t>
      </w:r>
      <w:r>
        <w:rPr>
          <w:rFonts w:ascii="Corbel" w:hAnsi="Corbel"/>
          <w:iCs/>
        </w:rPr>
        <w:t xml:space="preserve">For the purpose of evaluation, please assume a fortnightly meeting is </w:t>
      </w:r>
      <w:r w:rsidRPr="00E01E33">
        <w:rPr>
          <w:rFonts w:ascii="Corbel" w:hAnsi="Corbel"/>
          <w:iCs/>
        </w:rPr>
        <w:t>required for the duration of the 3-year contract.   Please assume each meeting will last for 2.5 hours and will require attendance from your project lead and project manager as a minimum.</w:t>
      </w:r>
    </w:p>
    <w:p w14:paraId="76F4723E" w14:textId="5A1927C1" w:rsidR="008852CF" w:rsidRDefault="001413BC" w:rsidP="001413BC">
      <w:pPr>
        <w:pStyle w:val="BodyText"/>
        <w:spacing w:line="276" w:lineRule="auto"/>
        <w:ind w:firstLine="567"/>
        <w:rPr>
          <w:rFonts w:ascii="Corbel" w:hAnsi="Corbel"/>
          <w:b/>
          <w:iCs/>
          <w:color w:val="0090D7"/>
          <w:szCs w:val="22"/>
        </w:rPr>
      </w:pPr>
      <w:r>
        <w:rPr>
          <w:rFonts w:ascii="Corbel" w:hAnsi="Corbel"/>
          <w:b/>
          <w:iCs/>
          <w:color w:val="0090D7"/>
          <w:szCs w:val="22"/>
        </w:rPr>
        <w:lastRenderedPageBreak/>
        <w:t>Contract review meeting</w:t>
      </w:r>
    </w:p>
    <w:p w14:paraId="1981E023" w14:textId="77777777" w:rsidR="001413BC" w:rsidRPr="002E1493" w:rsidRDefault="001413BC" w:rsidP="001413BC">
      <w:pPr>
        <w:pStyle w:val="ListParagraph"/>
        <w:numPr>
          <w:ilvl w:val="0"/>
          <w:numId w:val="45"/>
        </w:numPr>
        <w:autoSpaceDE w:val="0"/>
        <w:autoSpaceDN w:val="0"/>
        <w:adjustRightInd w:val="0"/>
        <w:spacing w:before="240"/>
        <w:ind w:left="567" w:hanging="567"/>
        <w:contextualSpacing w:val="0"/>
        <w:jc w:val="both"/>
        <w:rPr>
          <w:rFonts w:ascii="Corbel" w:hAnsi="Corbel"/>
          <w:iCs/>
        </w:rPr>
      </w:pPr>
      <w:bookmarkStart w:id="162" w:name="_Hlk97216974"/>
      <w:r w:rsidRPr="002E1493">
        <w:rPr>
          <w:rFonts w:ascii="Corbel" w:hAnsi="Corbel"/>
          <w:iCs/>
        </w:rPr>
        <w:t xml:space="preserve">For the purpose of evaluation, please assume a requirement for </w:t>
      </w:r>
      <w:r>
        <w:rPr>
          <w:rFonts w:ascii="Corbel" w:hAnsi="Corbel"/>
          <w:iCs/>
        </w:rPr>
        <w:t>quarterly</w:t>
      </w:r>
      <w:r w:rsidRPr="002E1493">
        <w:rPr>
          <w:rFonts w:ascii="Corbel" w:hAnsi="Corbel"/>
          <w:iCs/>
        </w:rPr>
        <w:t xml:space="preserve"> </w:t>
      </w:r>
      <w:r>
        <w:rPr>
          <w:rFonts w:ascii="Corbel" w:hAnsi="Corbel"/>
          <w:iCs/>
        </w:rPr>
        <w:t xml:space="preserve">contract </w:t>
      </w:r>
      <w:r w:rsidRPr="002E1493">
        <w:rPr>
          <w:rFonts w:ascii="Corbel" w:hAnsi="Corbel"/>
          <w:iCs/>
        </w:rPr>
        <w:t xml:space="preserve">review meetings. You are required to confirm attendance at these meetings as part of your response.  </w:t>
      </w:r>
      <w:r>
        <w:rPr>
          <w:rFonts w:ascii="Corbel" w:hAnsi="Corbel"/>
          <w:iCs/>
        </w:rPr>
        <w:t>Please assume each meeting will last for 2.5 hours and will require attendance from your project lead and project manager as a minimum.</w:t>
      </w:r>
    </w:p>
    <w:bookmarkEnd w:id="162"/>
    <w:p w14:paraId="1C97CFC8" w14:textId="010180BA" w:rsidR="00052D17" w:rsidRPr="003C75D4" w:rsidRDefault="000C1B45" w:rsidP="001413BC">
      <w:pPr>
        <w:pStyle w:val="BodyText"/>
        <w:spacing w:line="276" w:lineRule="auto"/>
        <w:ind w:firstLine="567"/>
        <w:rPr>
          <w:rFonts w:ascii="Corbel" w:hAnsi="Corbel"/>
          <w:b/>
          <w:iCs/>
          <w:color w:val="0090D7"/>
          <w:szCs w:val="22"/>
        </w:rPr>
      </w:pPr>
      <w:r w:rsidRPr="003C75D4">
        <w:rPr>
          <w:rFonts w:ascii="Corbel" w:hAnsi="Corbel"/>
          <w:b/>
          <w:iCs/>
          <w:color w:val="0090D7"/>
          <w:szCs w:val="22"/>
        </w:rPr>
        <w:t>Poor Performance Meeting</w:t>
      </w:r>
    </w:p>
    <w:p w14:paraId="33BE4A3E" w14:textId="2A3F9408" w:rsidR="00E1425E" w:rsidRDefault="000C1B45" w:rsidP="001413BC">
      <w:pPr>
        <w:pStyle w:val="ListParagraph"/>
        <w:numPr>
          <w:ilvl w:val="0"/>
          <w:numId w:val="45"/>
        </w:numPr>
        <w:autoSpaceDE w:val="0"/>
        <w:autoSpaceDN w:val="0"/>
        <w:adjustRightInd w:val="0"/>
        <w:spacing w:after="240"/>
        <w:ind w:left="567" w:hanging="567"/>
        <w:contextualSpacing w:val="0"/>
        <w:rPr>
          <w:rFonts w:ascii="Corbel" w:hAnsi="Corbel"/>
          <w:iCs/>
        </w:rPr>
      </w:pPr>
      <w:r w:rsidRPr="003C75D4">
        <w:rPr>
          <w:rFonts w:ascii="Corbel" w:hAnsi="Corbel"/>
          <w:iCs/>
        </w:rPr>
        <w:t xml:space="preserve">These meetings will hopefully not be required.  However, if poor performance is repeated </w:t>
      </w:r>
      <w:r w:rsidR="00BF3FB0" w:rsidRPr="003C75D4">
        <w:rPr>
          <w:rFonts w:ascii="Corbel" w:hAnsi="Corbel"/>
          <w:iCs/>
        </w:rPr>
        <w:t xml:space="preserve">following escalation </w:t>
      </w:r>
      <w:r w:rsidR="003257B9" w:rsidRPr="003C75D4">
        <w:rPr>
          <w:rFonts w:ascii="Corbel" w:hAnsi="Corbel"/>
          <w:iCs/>
        </w:rPr>
        <w:t>to the Supplier’s Key Personnel to resolve the issue</w:t>
      </w:r>
      <w:r w:rsidR="00E1425E" w:rsidRPr="003C75D4">
        <w:rPr>
          <w:rFonts w:ascii="Corbel" w:hAnsi="Corbel"/>
          <w:iCs/>
        </w:rPr>
        <w:t>,</w:t>
      </w:r>
      <w:r w:rsidR="007468B0" w:rsidRPr="003C75D4">
        <w:rPr>
          <w:rFonts w:ascii="Corbel" w:hAnsi="Corbel"/>
          <w:iCs/>
        </w:rPr>
        <w:t xml:space="preserve"> as required in </w:t>
      </w:r>
      <w:r w:rsidR="00E1425E" w:rsidRPr="003C75D4">
        <w:rPr>
          <w:rFonts w:ascii="Corbel" w:hAnsi="Corbel"/>
          <w:iCs/>
        </w:rPr>
        <w:t xml:space="preserve">the Framework Management Schedule of the </w:t>
      </w:r>
      <w:r w:rsidR="00DB7DA4" w:rsidRPr="003C75D4">
        <w:rPr>
          <w:rFonts w:ascii="Corbel" w:hAnsi="Corbel"/>
          <w:iCs/>
        </w:rPr>
        <w:t xml:space="preserve">Framework </w:t>
      </w:r>
      <w:r w:rsidR="000D162D" w:rsidRPr="003C75D4">
        <w:rPr>
          <w:rFonts w:ascii="Corbel" w:hAnsi="Corbel"/>
          <w:iCs/>
        </w:rPr>
        <w:t>Contract</w:t>
      </w:r>
      <w:r w:rsidR="003257B9" w:rsidRPr="003C75D4">
        <w:rPr>
          <w:rFonts w:ascii="Corbel" w:hAnsi="Corbel"/>
          <w:iCs/>
        </w:rPr>
        <w:t xml:space="preserve">, </w:t>
      </w:r>
      <w:r w:rsidR="00E1425E" w:rsidRPr="003C75D4">
        <w:rPr>
          <w:rFonts w:ascii="Corbel" w:hAnsi="Corbel"/>
          <w:iCs/>
        </w:rPr>
        <w:t xml:space="preserve">the Framework Manager must be notified and </w:t>
      </w:r>
      <w:r w:rsidRPr="003C75D4">
        <w:rPr>
          <w:rFonts w:ascii="Corbel" w:hAnsi="Corbel"/>
          <w:iCs/>
        </w:rPr>
        <w:t xml:space="preserve">Homes England may call for </w:t>
      </w:r>
      <w:r w:rsidR="00955185" w:rsidRPr="003C75D4">
        <w:rPr>
          <w:rFonts w:ascii="Corbel" w:hAnsi="Corbel"/>
          <w:iCs/>
        </w:rPr>
        <w:t>a Poor Performance Meeting</w:t>
      </w:r>
      <w:r w:rsidRPr="003C75D4">
        <w:rPr>
          <w:rFonts w:ascii="Corbel" w:hAnsi="Corbel"/>
          <w:iCs/>
        </w:rPr>
        <w:t xml:space="preserve">.  Beforehand, Homes England will present areas of concern so that the </w:t>
      </w:r>
      <w:r w:rsidR="0012004D" w:rsidRPr="003C75D4">
        <w:rPr>
          <w:rFonts w:ascii="Corbel" w:hAnsi="Corbel"/>
          <w:iCs/>
        </w:rPr>
        <w:t>Supplier</w:t>
      </w:r>
      <w:r w:rsidRPr="003C75D4">
        <w:rPr>
          <w:rFonts w:ascii="Corbel" w:hAnsi="Corbel"/>
          <w:iCs/>
        </w:rPr>
        <w:t xml:space="preserve"> and Homes England can discuss what happened and why, what will be done to prevent it happening again and how matters will improve.  The </w:t>
      </w:r>
      <w:r w:rsidR="0012004D" w:rsidRPr="003C75D4">
        <w:rPr>
          <w:rFonts w:ascii="Corbel" w:hAnsi="Corbel"/>
          <w:iCs/>
        </w:rPr>
        <w:t>Supplier</w:t>
      </w:r>
      <w:r w:rsidRPr="003C75D4">
        <w:rPr>
          <w:rFonts w:ascii="Corbel" w:hAnsi="Corbel"/>
          <w:iCs/>
        </w:rPr>
        <w:t xml:space="preserve"> subject to such a meeting would be expected to outline in writing </w:t>
      </w:r>
      <w:r w:rsidR="006808E6" w:rsidRPr="003C75D4">
        <w:rPr>
          <w:rFonts w:ascii="Corbel" w:hAnsi="Corbel"/>
          <w:iCs/>
        </w:rPr>
        <w:t xml:space="preserve">in a Rectification Plan </w:t>
      </w:r>
      <w:r w:rsidRPr="003C75D4">
        <w:rPr>
          <w:rFonts w:ascii="Corbel" w:hAnsi="Corbel"/>
          <w:iCs/>
        </w:rPr>
        <w:t xml:space="preserve">afterwards what improvements/modifications they will be putting in place.  There will be a maximum of two Poor Performance Meetings before termination of the </w:t>
      </w:r>
      <w:r w:rsidR="00FF6EE3" w:rsidRPr="003C75D4">
        <w:rPr>
          <w:rFonts w:ascii="Corbel" w:hAnsi="Corbel"/>
          <w:iCs/>
        </w:rPr>
        <w:t>commission</w:t>
      </w:r>
      <w:r w:rsidRPr="003C75D4">
        <w:rPr>
          <w:rFonts w:ascii="Corbel" w:hAnsi="Corbel"/>
          <w:iCs/>
        </w:rPr>
        <w:t>.</w:t>
      </w:r>
    </w:p>
    <w:p w14:paraId="641EB77E" w14:textId="77777777" w:rsidR="001413BC" w:rsidRPr="001413BC" w:rsidRDefault="001413BC" w:rsidP="001413BC">
      <w:pPr>
        <w:autoSpaceDE w:val="0"/>
        <w:autoSpaceDN w:val="0"/>
        <w:adjustRightInd w:val="0"/>
        <w:spacing w:after="240"/>
        <w:rPr>
          <w:rFonts w:ascii="Corbel" w:hAnsi="Corbel"/>
          <w:iCs/>
        </w:rPr>
      </w:pPr>
    </w:p>
    <w:p w14:paraId="01FF2F27" w14:textId="77777777" w:rsidR="001413BC" w:rsidRPr="001413BC" w:rsidRDefault="001413BC" w:rsidP="001413BC">
      <w:pPr>
        <w:pStyle w:val="Heading1"/>
        <w:numPr>
          <w:ilvl w:val="1"/>
          <w:numId w:val="19"/>
        </w:numPr>
        <w:tabs>
          <w:tab w:val="left" w:pos="567"/>
        </w:tabs>
        <w:spacing w:after="240" w:line="276" w:lineRule="auto"/>
        <w:ind w:left="284"/>
        <w:rPr>
          <w:rFonts w:ascii="Corbel" w:hAnsi="Corbel"/>
          <w:color w:val="0090D7"/>
          <w:sz w:val="32"/>
          <w:szCs w:val="32"/>
        </w:rPr>
      </w:pPr>
      <w:bookmarkStart w:id="163" w:name="_Toc99461570"/>
      <w:bookmarkStart w:id="164" w:name="_Toc103851852"/>
      <w:r w:rsidRPr="001413BC">
        <w:rPr>
          <w:rFonts w:ascii="Corbel" w:hAnsi="Corbel"/>
          <w:color w:val="0090D7"/>
          <w:sz w:val="32"/>
          <w:szCs w:val="32"/>
        </w:rPr>
        <w:t>Invoicing</w:t>
      </w:r>
      <w:bookmarkEnd w:id="163"/>
      <w:bookmarkEnd w:id="164"/>
    </w:p>
    <w:p w14:paraId="35C0A9CF" w14:textId="77777777" w:rsidR="001413BC" w:rsidRPr="001413BC" w:rsidRDefault="001413BC" w:rsidP="001413BC">
      <w:pPr>
        <w:numPr>
          <w:ilvl w:val="0"/>
          <w:numId w:val="45"/>
        </w:numPr>
        <w:autoSpaceDE w:val="0"/>
        <w:autoSpaceDN w:val="0"/>
        <w:adjustRightInd w:val="0"/>
        <w:spacing w:before="240"/>
        <w:ind w:left="567" w:hanging="567"/>
        <w:jc w:val="both"/>
        <w:rPr>
          <w:rFonts w:ascii="Corbel" w:hAnsi="Corbel"/>
          <w:iCs/>
        </w:rPr>
      </w:pPr>
      <w:r w:rsidRPr="001413BC">
        <w:rPr>
          <w:rFonts w:ascii="Corbel" w:hAnsi="Corbel"/>
          <w:iCs/>
        </w:rPr>
        <w:t>This will be agreed at project inception and will include a mix of regular time-based invoicing and fixed fees for key delivery outputs. The successful consultant will keep Homes England informed of spend against budget using the submitted fee schedule format to maintain a clear audit trail.  In the event of key changes in consultant personnel, the consultant will submit an up-to-date fee schedule and attend a meeting to discuss prior to departure of that individual.</w:t>
      </w:r>
    </w:p>
    <w:p w14:paraId="1C6421E8" w14:textId="7E81622E" w:rsidR="00CE35F8" w:rsidRPr="003C75D4" w:rsidRDefault="00CE35F8" w:rsidP="00F57AB9">
      <w:pPr>
        <w:pStyle w:val="ReportTitle"/>
        <w:spacing w:line="276" w:lineRule="auto"/>
        <w:rPr>
          <w:rFonts w:ascii="Corbel" w:hAnsi="Corbel"/>
          <w:b/>
          <w:color w:val="0090D7"/>
          <w:sz w:val="28"/>
          <w:szCs w:val="28"/>
        </w:rPr>
      </w:pPr>
    </w:p>
    <w:p w14:paraId="08F5257C" w14:textId="6D38CFDF" w:rsidR="008945EE" w:rsidRPr="00BE3790" w:rsidRDefault="008945EE" w:rsidP="00BE3790">
      <w:pPr>
        <w:pStyle w:val="Heading1"/>
        <w:numPr>
          <w:ilvl w:val="0"/>
          <w:numId w:val="19"/>
        </w:numPr>
        <w:tabs>
          <w:tab w:val="left" w:pos="851"/>
        </w:tabs>
        <w:spacing w:after="240" w:line="276" w:lineRule="auto"/>
        <w:ind w:left="567" w:hanging="567"/>
        <w:rPr>
          <w:rFonts w:ascii="Corbel" w:hAnsi="Corbel"/>
          <w:color w:val="0090D7"/>
          <w:sz w:val="32"/>
          <w:szCs w:val="32"/>
        </w:rPr>
      </w:pPr>
      <w:bookmarkStart w:id="165" w:name="_Toc103851853"/>
      <w:r w:rsidRPr="00BE3790">
        <w:rPr>
          <w:rFonts w:ascii="Corbel" w:hAnsi="Corbel"/>
          <w:color w:val="0090D7"/>
          <w:sz w:val="32"/>
          <w:szCs w:val="32"/>
        </w:rPr>
        <w:t>Other Requirements</w:t>
      </w:r>
      <w:bookmarkEnd w:id="165"/>
    </w:p>
    <w:p w14:paraId="0FB2F856" w14:textId="623D6006" w:rsidR="00DC37B7" w:rsidRPr="00BE3790" w:rsidRDefault="3BA0885E"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66" w:name="_Toc103851854"/>
      <w:r w:rsidRPr="00BE3790">
        <w:rPr>
          <w:rFonts w:ascii="Corbel" w:hAnsi="Corbel"/>
          <w:color w:val="0090D7"/>
          <w:sz w:val="32"/>
          <w:szCs w:val="32"/>
        </w:rPr>
        <w:t>Termination</w:t>
      </w:r>
      <w:bookmarkEnd w:id="166"/>
      <w:r w:rsidRPr="00BE3790">
        <w:rPr>
          <w:rFonts w:ascii="Corbel" w:hAnsi="Corbel"/>
          <w:color w:val="0090D7"/>
          <w:sz w:val="32"/>
          <w:szCs w:val="32"/>
        </w:rPr>
        <w:t xml:space="preserve">   </w:t>
      </w:r>
    </w:p>
    <w:p w14:paraId="5EFF3B29" w14:textId="0EBF6027" w:rsidR="00972ACD" w:rsidRPr="003C75D4" w:rsidRDefault="00DC37B7" w:rsidP="002A368F">
      <w:pPr>
        <w:numPr>
          <w:ilvl w:val="0"/>
          <w:numId w:val="45"/>
        </w:numPr>
        <w:autoSpaceDE w:val="0"/>
        <w:autoSpaceDN w:val="0"/>
        <w:adjustRightInd w:val="0"/>
        <w:spacing w:before="240"/>
        <w:ind w:left="567" w:hanging="567"/>
        <w:jc w:val="both"/>
        <w:rPr>
          <w:rFonts w:ascii="Corbel" w:hAnsi="Corbel"/>
          <w:iCs/>
        </w:rPr>
      </w:pPr>
      <w:r w:rsidRPr="003C75D4">
        <w:rPr>
          <w:rFonts w:ascii="Corbel" w:hAnsi="Corbel"/>
          <w:iCs/>
        </w:rPr>
        <w:t xml:space="preserve">Should performance during the period of this appointment prove unsatisfactory </w:t>
      </w:r>
      <w:r w:rsidR="007258AA" w:rsidRPr="003C75D4">
        <w:rPr>
          <w:rFonts w:ascii="Corbel" w:hAnsi="Corbel"/>
          <w:iCs/>
        </w:rPr>
        <w:t xml:space="preserve">following </w:t>
      </w:r>
      <w:r w:rsidR="00CA4DD9" w:rsidRPr="003C75D4">
        <w:rPr>
          <w:rFonts w:ascii="Corbel" w:hAnsi="Corbel"/>
          <w:iCs/>
        </w:rPr>
        <w:t xml:space="preserve">the Poor Performance meeting provisions set out in the Management section above, </w:t>
      </w:r>
      <w:r w:rsidRPr="003C75D4">
        <w:rPr>
          <w:rFonts w:ascii="Corbel" w:hAnsi="Corbel"/>
          <w:iCs/>
        </w:rPr>
        <w:t xml:space="preserve">Homes England will exercise its right </w:t>
      </w:r>
      <w:r w:rsidR="00E1338F" w:rsidRPr="003C75D4">
        <w:rPr>
          <w:rFonts w:ascii="Corbel" w:hAnsi="Corbel"/>
          <w:iCs/>
        </w:rPr>
        <w:t xml:space="preserve">under </w:t>
      </w:r>
      <w:r w:rsidR="001D5263" w:rsidRPr="003C75D4">
        <w:rPr>
          <w:rFonts w:ascii="Corbel" w:hAnsi="Corbel"/>
          <w:iCs/>
        </w:rPr>
        <w:t>the Termination and Suspension of the Contract c</w:t>
      </w:r>
      <w:r w:rsidR="009377C7" w:rsidRPr="003C75D4">
        <w:rPr>
          <w:rFonts w:ascii="Corbel" w:hAnsi="Corbel"/>
          <w:iCs/>
        </w:rPr>
        <w:t>lause</w:t>
      </w:r>
      <w:r w:rsidR="001D5263" w:rsidRPr="003C75D4">
        <w:rPr>
          <w:rFonts w:ascii="Corbel" w:hAnsi="Corbel"/>
          <w:iCs/>
        </w:rPr>
        <w:t xml:space="preserve"> in the F</w:t>
      </w:r>
      <w:r w:rsidR="009377C7" w:rsidRPr="003C75D4">
        <w:rPr>
          <w:rFonts w:ascii="Corbel" w:hAnsi="Corbel"/>
          <w:iCs/>
        </w:rPr>
        <w:t>ramework</w:t>
      </w:r>
      <w:r w:rsidR="00DA3FBE" w:rsidRPr="003C75D4">
        <w:rPr>
          <w:rFonts w:ascii="Corbel" w:hAnsi="Corbel"/>
          <w:iCs/>
        </w:rPr>
        <w:t xml:space="preserve"> Contract</w:t>
      </w:r>
      <w:r w:rsidR="009377C7" w:rsidRPr="003C75D4">
        <w:rPr>
          <w:rFonts w:ascii="Corbel" w:hAnsi="Corbel"/>
          <w:iCs/>
        </w:rPr>
        <w:t xml:space="preserve"> </w:t>
      </w:r>
      <w:r w:rsidRPr="003C75D4">
        <w:rPr>
          <w:rFonts w:ascii="Corbel" w:hAnsi="Corbel"/>
          <w:iCs/>
        </w:rPr>
        <w:t>to give notice to terminate the arrangement</w:t>
      </w:r>
      <w:r w:rsidR="00BE1766" w:rsidRPr="003C75D4">
        <w:rPr>
          <w:rFonts w:ascii="Corbel" w:hAnsi="Corbel"/>
          <w:iCs/>
        </w:rPr>
        <w:t xml:space="preserve"> </w:t>
      </w:r>
      <w:r w:rsidRPr="003C75D4">
        <w:rPr>
          <w:rFonts w:ascii="Corbel" w:hAnsi="Corbel"/>
          <w:iCs/>
        </w:rPr>
        <w:t xml:space="preserve">with immediate effect. </w:t>
      </w:r>
    </w:p>
    <w:p w14:paraId="6762A6F2" w14:textId="5F3938D8" w:rsidR="00E436FE" w:rsidRPr="003C75D4" w:rsidRDefault="00DC37B7" w:rsidP="002A368F">
      <w:pPr>
        <w:numPr>
          <w:ilvl w:val="0"/>
          <w:numId w:val="45"/>
        </w:numPr>
        <w:autoSpaceDE w:val="0"/>
        <w:autoSpaceDN w:val="0"/>
        <w:adjustRightInd w:val="0"/>
        <w:spacing w:before="240"/>
        <w:ind w:left="567" w:hanging="567"/>
        <w:jc w:val="both"/>
        <w:rPr>
          <w:rFonts w:ascii="Corbel" w:hAnsi="Corbel"/>
          <w:iCs/>
        </w:rPr>
      </w:pPr>
      <w:r w:rsidRPr="003C75D4">
        <w:rPr>
          <w:rFonts w:ascii="Corbel" w:hAnsi="Corbel"/>
          <w:iCs/>
        </w:rPr>
        <w:t>If the services are no longer required, for whatever reason, then Homes England reserves the right to terminate the appointment and pay for services completed at that point.</w:t>
      </w:r>
    </w:p>
    <w:p w14:paraId="2681A10A" w14:textId="77777777" w:rsidR="00E436FE" w:rsidRPr="003C75D4" w:rsidRDefault="00E436FE" w:rsidP="00F57AB9">
      <w:pPr>
        <w:pStyle w:val="BodyText"/>
        <w:spacing w:line="276" w:lineRule="auto"/>
        <w:rPr>
          <w:rFonts w:ascii="Corbel" w:hAnsi="Corbel"/>
          <w:b/>
          <w:iCs/>
          <w:color w:val="0070C0"/>
          <w:szCs w:val="22"/>
        </w:rPr>
      </w:pPr>
    </w:p>
    <w:p w14:paraId="32CE1496" w14:textId="0BBCF86C" w:rsidR="00F82AA2" w:rsidRPr="00BE3790" w:rsidRDefault="3BA0885E"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67" w:name="_Toc103851855"/>
      <w:r w:rsidRPr="00BE3790">
        <w:rPr>
          <w:rFonts w:ascii="Corbel" w:hAnsi="Corbel"/>
          <w:color w:val="0090D7"/>
          <w:sz w:val="32"/>
          <w:szCs w:val="32"/>
        </w:rPr>
        <w:t>Conflict of Interest</w:t>
      </w:r>
      <w:bookmarkEnd w:id="167"/>
    </w:p>
    <w:p w14:paraId="1712E8BB" w14:textId="77777777" w:rsidR="00911DF3" w:rsidRPr="003C75D4" w:rsidRDefault="00911DF3" w:rsidP="002A368F">
      <w:pPr>
        <w:numPr>
          <w:ilvl w:val="0"/>
          <w:numId w:val="45"/>
        </w:numPr>
        <w:autoSpaceDE w:val="0"/>
        <w:autoSpaceDN w:val="0"/>
        <w:adjustRightInd w:val="0"/>
        <w:spacing w:before="240"/>
        <w:ind w:left="567" w:hanging="567"/>
        <w:jc w:val="both"/>
        <w:rPr>
          <w:rFonts w:ascii="Corbel" w:hAnsi="Corbel" w:cs="Arial"/>
        </w:rPr>
      </w:pPr>
      <w:r w:rsidRPr="003C75D4">
        <w:rPr>
          <w:rFonts w:ascii="Corbel" w:eastAsia="Arial" w:hAnsi="Corbel" w:cs="Arial"/>
        </w:rPr>
        <w:t xml:space="preserve">Homes </w:t>
      </w:r>
      <w:r w:rsidRPr="002A368F">
        <w:rPr>
          <w:rFonts w:ascii="Corbel" w:hAnsi="Corbel"/>
          <w:iCs/>
        </w:rPr>
        <w:t>England</w:t>
      </w:r>
      <w:r w:rsidRPr="003C75D4">
        <w:rPr>
          <w:rFonts w:ascii="Corbel" w:eastAsia="Arial" w:hAnsi="Corbel" w:cs="Arial"/>
        </w:rPr>
        <w:t xml:space="preserve"> will exclude the Supplier if there is a conflict of interest which cannot be effectively remedied. The concept of a conflict of </w:t>
      </w:r>
      <w:r w:rsidRPr="00CB0675">
        <w:rPr>
          <w:rFonts w:ascii="Corbel" w:hAnsi="Corbel"/>
          <w:iCs/>
        </w:rPr>
        <w:t>interest</w:t>
      </w:r>
      <w:r w:rsidRPr="003C75D4">
        <w:rPr>
          <w:rFonts w:ascii="Corbel" w:eastAsia="Arial" w:hAnsi="Corbel" w:cs="Arial"/>
        </w:rPr>
        <w:t xml:space="preserve"> includes any situation where relevant staff members have, directly or indirectly, a financial, economic or other personal interest which might be perceived to compromise their impartiality and independence in the context of the procurement procedure. </w:t>
      </w:r>
    </w:p>
    <w:p w14:paraId="46AD554B" w14:textId="26C8EA63" w:rsidR="006E4F3D" w:rsidRDefault="00911DF3" w:rsidP="002A368F">
      <w:pPr>
        <w:numPr>
          <w:ilvl w:val="0"/>
          <w:numId w:val="45"/>
        </w:numPr>
        <w:autoSpaceDE w:val="0"/>
        <w:autoSpaceDN w:val="0"/>
        <w:adjustRightInd w:val="0"/>
        <w:spacing w:before="240"/>
        <w:ind w:left="567" w:hanging="567"/>
        <w:jc w:val="both"/>
        <w:rPr>
          <w:rFonts w:ascii="Corbel" w:eastAsia="Arial" w:hAnsi="Corbel" w:cs="Arial"/>
        </w:rPr>
      </w:pPr>
      <w:r w:rsidRPr="002A368F">
        <w:rPr>
          <w:rFonts w:ascii="Corbel" w:hAnsi="Corbel"/>
          <w:iCs/>
        </w:rPr>
        <w:lastRenderedPageBreak/>
        <w:t>Where</w:t>
      </w:r>
      <w:r w:rsidRPr="003C75D4">
        <w:rPr>
          <w:rFonts w:ascii="Corbel" w:eastAsia="Arial" w:hAnsi="Corbel" w:cs="Arial"/>
        </w:rPr>
        <w:t xml:space="preserve"> there is any indication that a conflict of interest exists or may arise then it is the responsibility of the Supplier to inform Homes England, detailing the conflict in a separate Appendix.  </w:t>
      </w:r>
    </w:p>
    <w:p w14:paraId="04D493FD" w14:textId="77777777" w:rsidR="00097EB6" w:rsidRPr="003C75D4" w:rsidRDefault="00097EB6" w:rsidP="00097EB6">
      <w:pPr>
        <w:autoSpaceDE w:val="0"/>
        <w:autoSpaceDN w:val="0"/>
        <w:adjustRightInd w:val="0"/>
        <w:spacing w:before="240"/>
        <w:ind w:left="567"/>
        <w:jc w:val="both"/>
        <w:rPr>
          <w:rFonts w:ascii="Corbel" w:eastAsia="Arial" w:hAnsi="Corbel" w:cs="Arial"/>
        </w:rPr>
      </w:pPr>
    </w:p>
    <w:p w14:paraId="27DAAEEF" w14:textId="7C081DEC" w:rsidR="006E4F3D" w:rsidRPr="00BE3790" w:rsidRDefault="3BA0885E" w:rsidP="00BE3790">
      <w:pPr>
        <w:pStyle w:val="Heading1"/>
        <w:numPr>
          <w:ilvl w:val="1"/>
          <w:numId w:val="19"/>
        </w:numPr>
        <w:tabs>
          <w:tab w:val="left" w:pos="567"/>
        </w:tabs>
        <w:spacing w:after="240" w:line="276" w:lineRule="auto"/>
        <w:ind w:left="284"/>
        <w:rPr>
          <w:rFonts w:ascii="Corbel" w:hAnsi="Corbel"/>
          <w:color w:val="0090D7"/>
          <w:sz w:val="32"/>
          <w:szCs w:val="32"/>
        </w:rPr>
      </w:pPr>
      <w:bookmarkStart w:id="168" w:name="_Toc103851856"/>
      <w:r w:rsidRPr="00BE3790">
        <w:rPr>
          <w:rFonts w:ascii="Corbel" w:hAnsi="Corbel"/>
          <w:color w:val="0090D7"/>
          <w:sz w:val="32"/>
          <w:szCs w:val="32"/>
        </w:rPr>
        <w:t>Confidentiality</w:t>
      </w:r>
      <w:bookmarkEnd w:id="168"/>
    </w:p>
    <w:p w14:paraId="0B75D547" w14:textId="4007867B" w:rsidR="006E4F3D" w:rsidRPr="003C75D4" w:rsidRDefault="006E4F3D" w:rsidP="002A368F">
      <w:pPr>
        <w:numPr>
          <w:ilvl w:val="0"/>
          <w:numId w:val="45"/>
        </w:numPr>
        <w:autoSpaceDE w:val="0"/>
        <w:autoSpaceDN w:val="0"/>
        <w:adjustRightInd w:val="0"/>
        <w:spacing w:before="240"/>
        <w:ind w:left="567" w:hanging="567"/>
        <w:jc w:val="both"/>
        <w:rPr>
          <w:rFonts w:ascii="Corbel" w:eastAsia="Arial" w:hAnsi="Corbel" w:cs="Arial"/>
        </w:rPr>
      </w:pPr>
      <w:r w:rsidRPr="003C75D4">
        <w:rPr>
          <w:rFonts w:ascii="Corbel" w:eastAsia="Arial" w:hAnsi="Corbel" w:cs="Arial"/>
        </w:rPr>
        <w:t xml:space="preserve">This Further Competition ITT and associated information is confidential and shall not be disclosed to any third </w:t>
      </w:r>
      <w:r w:rsidRPr="002A368F">
        <w:rPr>
          <w:rFonts w:ascii="Corbel" w:hAnsi="Corbel"/>
          <w:iCs/>
        </w:rPr>
        <w:t>party</w:t>
      </w:r>
      <w:r w:rsidRPr="003C75D4">
        <w:rPr>
          <w:rFonts w:ascii="Corbel" w:eastAsia="Arial" w:hAnsi="Corbel" w:cs="Arial"/>
        </w:rPr>
        <w:t xml:space="preserve"> without the prior written consent of Homes England.  Copyright in this Further Competition ITT is vested in Homes England and may not be reproduced, copied or stored on any medium without Homes England's prior written consent. </w:t>
      </w:r>
    </w:p>
    <w:p w14:paraId="0BF2E6D7" w14:textId="124487D5" w:rsidR="00E029CD" w:rsidRDefault="3BA0885E" w:rsidP="002A368F">
      <w:pPr>
        <w:numPr>
          <w:ilvl w:val="0"/>
          <w:numId w:val="45"/>
        </w:numPr>
        <w:autoSpaceDE w:val="0"/>
        <w:autoSpaceDN w:val="0"/>
        <w:adjustRightInd w:val="0"/>
        <w:spacing w:before="240"/>
        <w:ind w:left="567" w:hanging="567"/>
        <w:jc w:val="both"/>
        <w:rPr>
          <w:rFonts w:ascii="Corbel" w:eastAsia="Arial" w:hAnsi="Corbel" w:cs="Arial"/>
        </w:rPr>
      </w:pPr>
      <w:r w:rsidRPr="002A368F">
        <w:rPr>
          <w:rFonts w:ascii="Corbel" w:hAnsi="Corbel"/>
          <w:iCs/>
        </w:rPr>
        <w:t>Suppliers</w:t>
      </w:r>
      <w:r w:rsidRPr="003C75D4">
        <w:rPr>
          <w:rFonts w:ascii="Corbel" w:eastAsia="Arial" w:hAnsi="Corbel" w:cs="Arial"/>
        </w:rPr>
        <w:t xml:space="preserve"> shall not undertake, cause or permit to be undertaken at any time any publicity in respect of this Further Competition process in any media without the prior written consent of Homes England. </w:t>
      </w:r>
    </w:p>
    <w:p w14:paraId="6A1BC01B" w14:textId="77777777" w:rsidR="00097EB6" w:rsidRPr="003C75D4" w:rsidRDefault="00097EB6" w:rsidP="00097EB6">
      <w:pPr>
        <w:autoSpaceDE w:val="0"/>
        <w:autoSpaceDN w:val="0"/>
        <w:adjustRightInd w:val="0"/>
        <w:spacing w:before="240"/>
        <w:ind w:left="567"/>
        <w:jc w:val="both"/>
        <w:rPr>
          <w:rFonts w:ascii="Corbel" w:eastAsia="Arial" w:hAnsi="Corbel" w:cs="Arial"/>
        </w:rPr>
      </w:pPr>
    </w:p>
    <w:p w14:paraId="07933A04" w14:textId="77777777" w:rsidR="002A368F" w:rsidRPr="00816AF1" w:rsidRDefault="002A368F" w:rsidP="002A368F">
      <w:pPr>
        <w:pStyle w:val="Heading1"/>
        <w:numPr>
          <w:ilvl w:val="1"/>
          <w:numId w:val="19"/>
        </w:numPr>
        <w:tabs>
          <w:tab w:val="left" w:pos="567"/>
        </w:tabs>
        <w:spacing w:after="240" w:line="276" w:lineRule="auto"/>
        <w:ind w:left="284"/>
        <w:rPr>
          <w:rFonts w:ascii="Corbel" w:hAnsi="Corbel"/>
          <w:color w:val="0090D7"/>
          <w:sz w:val="32"/>
          <w:szCs w:val="32"/>
        </w:rPr>
      </w:pPr>
      <w:bookmarkStart w:id="169" w:name="_Toc99461576"/>
      <w:bookmarkStart w:id="170" w:name="_Toc103851857"/>
      <w:r w:rsidRPr="00816AF1">
        <w:rPr>
          <w:rFonts w:ascii="Corbel" w:hAnsi="Corbel"/>
          <w:color w:val="0090D7"/>
          <w:sz w:val="32"/>
          <w:szCs w:val="32"/>
        </w:rPr>
        <w:t>Future changes to scope of works</w:t>
      </w:r>
      <w:bookmarkEnd w:id="169"/>
      <w:bookmarkEnd w:id="170"/>
    </w:p>
    <w:p w14:paraId="36256DC4" w14:textId="77777777" w:rsidR="002A368F" w:rsidRPr="009A658F" w:rsidRDefault="002A368F" w:rsidP="002A368F">
      <w:pPr>
        <w:pStyle w:val="ListParagraph"/>
        <w:numPr>
          <w:ilvl w:val="0"/>
          <w:numId w:val="45"/>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 xml:space="preserve">Note that it is recognised that as the commission progresses and the disposal strategy evolves, the scope of works may change and as such Homes England retain the ability to discuss any amendments beyond what has been priced for in this tender with the appointed consultant at the appropriate time. Provision has therefore been made to amend / extend the scope of the commission either through supplementing existing or adding new work stages. </w:t>
      </w:r>
    </w:p>
    <w:p w14:paraId="54F0C886" w14:textId="77777777" w:rsidR="002A368F" w:rsidRPr="00A07700" w:rsidRDefault="002A368F" w:rsidP="002A368F">
      <w:pPr>
        <w:pStyle w:val="ListParagraph"/>
        <w:numPr>
          <w:ilvl w:val="0"/>
          <w:numId w:val="45"/>
        </w:numPr>
        <w:autoSpaceDE w:val="0"/>
        <w:autoSpaceDN w:val="0"/>
        <w:adjustRightInd w:val="0"/>
        <w:spacing w:before="240"/>
        <w:ind w:left="567" w:hanging="567"/>
        <w:contextualSpacing w:val="0"/>
        <w:jc w:val="both"/>
        <w:rPr>
          <w:rFonts w:ascii="Corbel" w:eastAsia="Arial" w:hAnsi="Corbel" w:cs="Arial"/>
          <w:b/>
          <w:bCs/>
        </w:rPr>
      </w:pPr>
      <w:r w:rsidRPr="00A07700">
        <w:rPr>
          <w:rFonts w:ascii="Corbel" w:eastAsia="Arial" w:hAnsi="Corbel" w:cs="Arial"/>
          <w:b/>
          <w:bCs/>
        </w:rPr>
        <w:t>Bidding consultants are NOT asked to price for any changes at this stage.  If these services are required this will be discussed with the appointed consultant.</w:t>
      </w:r>
    </w:p>
    <w:p w14:paraId="3449B218" w14:textId="77777777" w:rsidR="002A368F" w:rsidRPr="009A658F" w:rsidRDefault="002A368F" w:rsidP="002A368F">
      <w:pPr>
        <w:pStyle w:val="ListParagraph"/>
        <w:numPr>
          <w:ilvl w:val="0"/>
          <w:numId w:val="45"/>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Although any changes are anticipated to remain with this existing scope (i.e. one phase delayed), if any additional work is required, it will be subject to further agreement/approval by the Agency in writing and via TMS and will be based on value for money assessments. Additional work will be commissioned at hourly/daily rates directly related to the scope of works required and agreed.</w:t>
      </w:r>
    </w:p>
    <w:p w14:paraId="0A420E66" w14:textId="77777777" w:rsidR="002A368F" w:rsidRPr="009A658F" w:rsidRDefault="002A368F" w:rsidP="002A368F">
      <w:pPr>
        <w:pStyle w:val="ListParagraph"/>
        <w:numPr>
          <w:ilvl w:val="0"/>
          <w:numId w:val="45"/>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 xml:space="preserve">Please note, additional scope of works will be up to a maximum of 50% of the original instruction, in order to remain compliant with Agency Procurement requirements.  </w:t>
      </w:r>
    </w:p>
    <w:p w14:paraId="06A89197" w14:textId="05F8D6CB" w:rsidR="00C8265F" w:rsidRPr="003C75D4" w:rsidRDefault="00C8265F" w:rsidP="00F57AB9">
      <w:pPr>
        <w:rPr>
          <w:rFonts w:ascii="Corbel" w:eastAsia="Arial" w:hAnsi="Corbel" w:cs="Arial"/>
        </w:rPr>
      </w:pPr>
      <w:r w:rsidRPr="003C75D4">
        <w:rPr>
          <w:rFonts w:ascii="Corbel" w:eastAsia="Arial" w:hAnsi="Corbel" w:cs="Arial"/>
        </w:rPr>
        <w:br w:type="page"/>
      </w:r>
    </w:p>
    <w:p w14:paraId="3654CBEA" w14:textId="77777777" w:rsidR="006C497B" w:rsidRPr="003C75D4" w:rsidRDefault="006C497B" w:rsidP="00F57AB9">
      <w:pPr>
        <w:spacing w:after="240"/>
        <w:jc w:val="both"/>
        <w:rPr>
          <w:rFonts w:ascii="Corbel" w:eastAsia="Arial" w:hAnsi="Corbel" w:cs="Arial"/>
        </w:rPr>
      </w:pPr>
    </w:p>
    <w:p w14:paraId="13B51496" w14:textId="30CD5067" w:rsidR="001F021A" w:rsidRPr="003C75D4" w:rsidRDefault="00875DF6" w:rsidP="00F57AB9">
      <w:pPr>
        <w:pStyle w:val="Heading1"/>
        <w:tabs>
          <w:tab w:val="left" w:pos="851"/>
        </w:tabs>
        <w:spacing w:after="240" w:line="276" w:lineRule="auto"/>
        <w:rPr>
          <w:rFonts w:ascii="Corbel" w:hAnsi="Corbel"/>
          <w:color w:val="0090D7"/>
          <w:sz w:val="40"/>
          <w:szCs w:val="40"/>
        </w:rPr>
      </w:pPr>
      <w:bookmarkStart w:id="171" w:name="_Toc103851858"/>
      <w:r w:rsidRPr="003C75D4">
        <w:rPr>
          <w:rFonts w:ascii="Corbel" w:hAnsi="Corbel"/>
          <w:color w:val="0090D7"/>
          <w:sz w:val="40"/>
          <w:szCs w:val="40"/>
        </w:rPr>
        <w:t xml:space="preserve">Part 2 - </w:t>
      </w:r>
      <w:r w:rsidR="3BA0885E" w:rsidRPr="003C75D4">
        <w:rPr>
          <w:rFonts w:ascii="Corbel" w:hAnsi="Corbel"/>
          <w:color w:val="0090D7"/>
          <w:sz w:val="40"/>
          <w:szCs w:val="40"/>
        </w:rPr>
        <w:t xml:space="preserve">Instructions for </w:t>
      </w:r>
      <w:r w:rsidRPr="003C75D4">
        <w:rPr>
          <w:rFonts w:ascii="Corbel" w:hAnsi="Corbel"/>
          <w:color w:val="0090D7"/>
          <w:sz w:val="40"/>
          <w:szCs w:val="40"/>
        </w:rPr>
        <w:t>S</w:t>
      </w:r>
      <w:r w:rsidR="3BA0885E" w:rsidRPr="003C75D4">
        <w:rPr>
          <w:rFonts w:ascii="Corbel" w:hAnsi="Corbel"/>
          <w:color w:val="0090D7"/>
          <w:sz w:val="40"/>
          <w:szCs w:val="40"/>
        </w:rPr>
        <w:t>ubmitting a Response</w:t>
      </w:r>
      <w:bookmarkEnd w:id="171"/>
    </w:p>
    <w:p w14:paraId="3FA3E3F2" w14:textId="590CA20A" w:rsidR="00580398" w:rsidRDefault="00580398" w:rsidP="00F57AB9">
      <w:pPr>
        <w:pStyle w:val="Heading1"/>
        <w:numPr>
          <w:ilvl w:val="0"/>
          <w:numId w:val="7"/>
        </w:numPr>
        <w:spacing w:line="276" w:lineRule="auto"/>
        <w:jc w:val="both"/>
        <w:rPr>
          <w:rFonts w:ascii="Corbel" w:hAnsi="Corbel"/>
          <w:color w:val="0090D7"/>
          <w:sz w:val="28"/>
          <w:szCs w:val="28"/>
        </w:rPr>
      </w:pPr>
      <w:bookmarkStart w:id="172" w:name="_Toc103851859"/>
      <w:r w:rsidRPr="003C75D4">
        <w:rPr>
          <w:rFonts w:ascii="Corbel" w:hAnsi="Corbel"/>
          <w:color w:val="0090D7"/>
          <w:sz w:val="28"/>
          <w:szCs w:val="28"/>
        </w:rPr>
        <w:t>General</w:t>
      </w:r>
      <w:bookmarkEnd w:id="172"/>
    </w:p>
    <w:p w14:paraId="54B12CBA" w14:textId="77777777" w:rsidR="005C46F8" w:rsidRPr="005C46F8" w:rsidRDefault="005C46F8" w:rsidP="005C46F8">
      <w:pPr>
        <w:spacing w:after="0"/>
      </w:pPr>
    </w:p>
    <w:p w14:paraId="18265E95" w14:textId="2EA9E3C7" w:rsidR="005C46F8" w:rsidRPr="005C46F8" w:rsidRDefault="00050037"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The </w:t>
      </w:r>
      <w:r w:rsidR="0020068C" w:rsidRPr="005C46F8">
        <w:rPr>
          <w:rFonts w:ascii="Corbel" w:eastAsia="Arial" w:hAnsi="Corbel" w:cs="Arial"/>
        </w:rPr>
        <w:t xml:space="preserve">Further Competition </w:t>
      </w:r>
      <w:r w:rsidR="0020068C" w:rsidRPr="00631401">
        <w:rPr>
          <w:rFonts w:ascii="Corbel" w:eastAsia="Arial" w:hAnsi="Corbel" w:cs="Arial"/>
        </w:rPr>
        <w:t>deadline</w:t>
      </w:r>
      <w:r w:rsidRPr="00631401">
        <w:rPr>
          <w:rFonts w:ascii="Corbel" w:eastAsia="Arial" w:hAnsi="Corbel" w:cs="Arial"/>
        </w:rPr>
        <w:t xml:space="preserve"> is </w:t>
      </w:r>
      <w:r w:rsidR="00631401" w:rsidRPr="00631401">
        <w:rPr>
          <w:rFonts w:ascii="Corbel" w:eastAsia="Arial" w:hAnsi="Corbel" w:cs="Arial"/>
          <w:b/>
          <w:bCs/>
        </w:rPr>
        <w:t>12</w:t>
      </w:r>
      <w:r w:rsidRPr="00631401">
        <w:rPr>
          <w:rFonts w:ascii="Corbel" w:eastAsia="Arial" w:hAnsi="Corbel" w:cs="Arial"/>
          <w:b/>
          <w:bCs/>
        </w:rPr>
        <w:t>:</w:t>
      </w:r>
      <w:r w:rsidR="00631401" w:rsidRPr="00631401">
        <w:rPr>
          <w:rFonts w:ascii="Corbel" w:eastAsia="Arial" w:hAnsi="Corbel" w:cs="Arial"/>
          <w:b/>
          <w:bCs/>
        </w:rPr>
        <w:t>00</w:t>
      </w:r>
      <w:r w:rsidR="00631401" w:rsidRPr="00631401">
        <w:rPr>
          <w:rFonts w:ascii="Corbel" w:eastAsia="Arial" w:hAnsi="Corbel" w:cs="Arial"/>
          <w:b/>
          <w:bCs/>
          <w:sz w:val="18"/>
          <w:szCs w:val="18"/>
        </w:rPr>
        <w:t xml:space="preserve"> </w:t>
      </w:r>
      <w:r w:rsidRPr="00631401">
        <w:rPr>
          <w:rFonts w:ascii="Corbel" w:eastAsia="Arial" w:hAnsi="Corbel" w:cs="Arial"/>
        </w:rPr>
        <w:t>on</w:t>
      </w:r>
      <w:r w:rsidRPr="005C46F8">
        <w:rPr>
          <w:rFonts w:ascii="Corbel" w:eastAsia="Arial" w:hAnsi="Corbel" w:cs="Arial"/>
        </w:rPr>
        <w:t xml:space="preserve"> </w:t>
      </w:r>
      <w:r w:rsidR="00631401">
        <w:rPr>
          <w:rFonts w:ascii="Corbel" w:eastAsia="Arial" w:hAnsi="Corbel" w:cs="Arial"/>
          <w:b/>
          <w:bCs/>
        </w:rPr>
        <w:t>30/06/2022</w:t>
      </w:r>
      <w:r w:rsidRPr="005C46F8">
        <w:rPr>
          <w:rFonts w:ascii="Corbel" w:eastAsia="Arial" w:hAnsi="Corbel" w:cs="Arial"/>
        </w:rPr>
        <w:t xml:space="preserve"> </w:t>
      </w:r>
      <w:r w:rsidR="004A076C" w:rsidRPr="005C46F8">
        <w:rPr>
          <w:rFonts w:ascii="Corbel" w:eastAsia="Arial" w:hAnsi="Corbel" w:cs="Arial"/>
        </w:rPr>
        <w:t xml:space="preserve">and </w:t>
      </w:r>
      <w:r w:rsidR="004D66D1" w:rsidRPr="005C46F8">
        <w:rPr>
          <w:rFonts w:ascii="Corbel" w:eastAsia="Arial" w:hAnsi="Corbel" w:cs="Arial"/>
        </w:rPr>
        <w:t xml:space="preserve">tender </w:t>
      </w:r>
      <w:r w:rsidR="004A076C" w:rsidRPr="005C46F8">
        <w:rPr>
          <w:rFonts w:ascii="Corbel" w:eastAsia="Arial" w:hAnsi="Corbel" w:cs="Arial"/>
        </w:rPr>
        <w:t>responses must be submitted</w:t>
      </w:r>
      <w:r w:rsidR="00A1412F" w:rsidRPr="005C46F8">
        <w:rPr>
          <w:rFonts w:ascii="Corbel" w:eastAsia="Arial" w:hAnsi="Corbel" w:cs="Arial"/>
        </w:rPr>
        <w:t xml:space="preserve"> </w:t>
      </w:r>
      <w:r w:rsidRPr="005C46F8">
        <w:rPr>
          <w:rFonts w:ascii="Corbel" w:eastAsia="Arial" w:hAnsi="Corbel" w:cs="Arial"/>
        </w:rPr>
        <w:t>on ProContract.</w:t>
      </w:r>
      <w:r w:rsidR="001D6AB6" w:rsidRPr="005C46F8">
        <w:rPr>
          <w:rFonts w:ascii="Corbel" w:eastAsia="Arial" w:hAnsi="Corbel" w:cs="Arial"/>
        </w:rPr>
        <w:t xml:space="preserve">  Please regularly check Pr</w:t>
      </w:r>
      <w:r w:rsidR="000723E1" w:rsidRPr="005C46F8">
        <w:rPr>
          <w:rFonts w:ascii="Corbel" w:eastAsia="Arial" w:hAnsi="Corbel" w:cs="Arial"/>
        </w:rPr>
        <w:t>o</w:t>
      </w:r>
      <w:r w:rsidR="001D6AB6" w:rsidRPr="005C46F8">
        <w:rPr>
          <w:rFonts w:ascii="Corbel" w:eastAsia="Arial" w:hAnsi="Corbel" w:cs="Arial"/>
        </w:rPr>
        <w:t xml:space="preserve">Contract for any amendments to the </w:t>
      </w:r>
      <w:r w:rsidR="000723E1" w:rsidRPr="005C46F8">
        <w:rPr>
          <w:rFonts w:ascii="Corbel" w:eastAsia="Arial" w:hAnsi="Corbel" w:cs="Arial"/>
        </w:rPr>
        <w:t>Further Competition deadline.</w:t>
      </w:r>
      <w:r w:rsidR="006F5C6D" w:rsidRPr="005C46F8">
        <w:rPr>
          <w:rFonts w:ascii="Corbel" w:eastAsia="Arial" w:hAnsi="Corbel" w:cs="Arial"/>
        </w:rPr>
        <w:t xml:space="preserve"> </w:t>
      </w:r>
      <w:r w:rsidR="00AF7666" w:rsidRPr="005C46F8">
        <w:rPr>
          <w:rFonts w:eastAsia="Arial" w:cs="Arial"/>
        </w:rPr>
        <w:t>For all ProContract portal issues please contact </w:t>
      </w:r>
      <w:hyperlink r:id="rId19" w:tgtFrame="_blank" w:history="1">
        <w:r w:rsidR="00AF7666" w:rsidRPr="005C46F8">
          <w:rPr>
            <w:rFonts w:eastAsia="Arial" w:cs="Arial"/>
          </w:rPr>
          <w:t>ProContractSuppliers@proactis.com</w:t>
        </w:r>
      </w:hyperlink>
      <w:r w:rsidR="005C46F8">
        <w:rPr>
          <w:rFonts w:eastAsia="Arial" w:cs="Arial"/>
        </w:rPr>
        <w:t>.</w:t>
      </w:r>
    </w:p>
    <w:p w14:paraId="35382B2F" w14:textId="03202001" w:rsidR="006C497B" w:rsidRPr="005C46F8" w:rsidRDefault="001E7E8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Suppliers </w:t>
      </w:r>
      <w:r w:rsidRPr="005C46F8">
        <w:rPr>
          <w:rFonts w:ascii="Corbel" w:eastAsia="Arial" w:hAnsi="Corbel" w:cs="Arial"/>
          <w:b/>
          <w:bCs/>
        </w:rPr>
        <w:t>must</w:t>
      </w:r>
      <w:r w:rsidRPr="005C46F8">
        <w:rPr>
          <w:rFonts w:ascii="Corbel" w:eastAsia="Arial" w:hAnsi="Corbel" w:cs="Arial"/>
        </w:rPr>
        <w:t xml:space="preserve"> ensure that suitable provision is made to ensure that the submission is made on time.  </w:t>
      </w:r>
      <w:r w:rsidR="00F963FF" w:rsidRPr="005C46F8">
        <w:rPr>
          <w:rFonts w:ascii="Corbel" w:eastAsia="Arial" w:hAnsi="Corbel" w:cs="Arial"/>
        </w:rPr>
        <w:t xml:space="preserve">Any </w:t>
      </w:r>
      <w:r w:rsidR="004D66D1" w:rsidRPr="005C46F8">
        <w:rPr>
          <w:rFonts w:ascii="Corbel" w:eastAsia="Arial" w:hAnsi="Corbel" w:cs="Arial"/>
        </w:rPr>
        <w:t xml:space="preserve">tender </w:t>
      </w:r>
      <w:r w:rsidR="00C57A10" w:rsidRPr="005C46F8">
        <w:rPr>
          <w:rFonts w:ascii="Corbel" w:eastAsia="Arial" w:hAnsi="Corbel" w:cs="Arial"/>
        </w:rPr>
        <w:t>r</w:t>
      </w:r>
      <w:r w:rsidR="003D0C09" w:rsidRPr="005C46F8">
        <w:rPr>
          <w:rFonts w:ascii="Corbel" w:eastAsia="Arial" w:hAnsi="Corbel" w:cs="Arial"/>
        </w:rPr>
        <w:t>esponse</w:t>
      </w:r>
      <w:r w:rsidR="000F1A2B" w:rsidRPr="005C46F8">
        <w:rPr>
          <w:rFonts w:ascii="Corbel" w:eastAsia="Arial" w:hAnsi="Corbel" w:cs="Arial"/>
        </w:rPr>
        <w:t xml:space="preserve">s </w:t>
      </w:r>
      <w:r w:rsidR="00F963FF" w:rsidRPr="005C46F8">
        <w:rPr>
          <w:rFonts w:ascii="Corbel" w:eastAsia="Arial" w:hAnsi="Corbel" w:cs="Arial"/>
        </w:rPr>
        <w:t xml:space="preserve">received after the </w:t>
      </w:r>
      <w:r w:rsidR="00F653A4" w:rsidRPr="005C46F8">
        <w:rPr>
          <w:rFonts w:ascii="Corbel" w:eastAsia="Arial" w:hAnsi="Corbel" w:cs="Arial"/>
        </w:rPr>
        <w:t>Further Competition deadline</w:t>
      </w:r>
      <w:r w:rsidR="00F963FF" w:rsidRPr="005C46F8">
        <w:rPr>
          <w:rFonts w:ascii="Corbel" w:eastAsia="Arial" w:hAnsi="Corbel" w:cs="Arial"/>
        </w:rPr>
        <w:t xml:space="preserve"> shall not be opened or considered unless </w:t>
      </w:r>
      <w:r w:rsidR="00E436FE" w:rsidRPr="005C46F8">
        <w:rPr>
          <w:rFonts w:ascii="Corbel" w:eastAsia="Arial" w:hAnsi="Corbel" w:cs="Arial"/>
        </w:rPr>
        <w:t>Homes England</w:t>
      </w:r>
      <w:r w:rsidR="00F963FF" w:rsidRPr="005C46F8">
        <w:rPr>
          <w:rFonts w:ascii="Corbel" w:eastAsia="Arial" w:hAnsi="Corbel" w:cs="Arial"/>
        </w:rPr>
        <w:t xml:space="preserve">, exercising its absolute discretion, considers it reasonable to do so.  </w:t>
      </w:r>
      <w:r w:rsidR="001D57EC" w:rsidRPr="005C46F8">
        <w:rPr>
          <w:rFonts w:ascii="Corbel" w:eastAsia="Arial" w:hAnsi="Corbel" w:cs="Arial"/>
        </w:rPr>
        <w:t>Homes England</w:t>
      </w:r>
      <w:r w:rsidR="00F963FF" w:rsidRPr="005C46F8">
        <w:rPr>
          <w:rFonts w:ascii="Corbel" w:eastAsia="Arial" w:hAnsi="Corbel" w:cs="Arial"/>
        </w:rPr>
        <w:t xml:space="preserve">, may, however, at its own absolute discretion extend the </w:t>
      </w:r>
      <w:r w:rsidR="00035AF5" w:rsidRPr="005C46F8">
        <w:rPr>
          <w:rFonts w:ascii="Corbel" w:eastAsia="Arial" w:hAnsi="Corbel" w:cs="Arial"/>
        </w:rPr>
        <w:t xml:space="preserve">Further Competition </w:t>
      </w:r>
      <w:r w:rsidR="001D57EC" w:rsidRPr="005C46F8">
        <w:rPr>
          <w:rFonts w:ascii="Corbel" w:eastAsia="Arial" w:hAnsi="Corbel" w:cs="Arial"/>
        </w:rPr>
        <w:t>deadlin</w:t>
      </w:r>
      <w:r w:rsidR="00035AF5" w:rsidRPr="005C46F8">
        <w:rPr>
          <w:rFonts w:ascii="Corbel" w:eastAsia="Arial" w:hAnsi="Corbel" w:cs="Arial"/>
        </w:rPr>
        <w:t>e</w:t>
      </w:r>
      <w:r w:rsidR="00F963FF" w:rsidRPr="005C46F8">
        <w:rPr>
          <w:rFonts w:ascii="Corbel" w:eastAsia="Arial" w:hAnsi="Corbel" w:cs="Arial"/>
        </w:rPr>
        <w:t xml:space="preserve"> and shall notify all </w:t>
      </w:r>
      <w:r w:rsidR="001D57EC" w:rsidRPr="005C46F8">
        <w:rPr>
          <w:rFonts w:ascii="Corbel" w:eastAsia="Arial" w:hAnsi="Corbel" w:cs="Arial"/>
        </w:rPr>
        <w:t>Suppliers</w:t>
      </w:r>
      <w:r w:rsidR="00F963FF" w:rsidRPr="005C46F8">
        <w:rPr>
          <w:rFonts w:ascii="Corbel" w:eastAsia="Arial" w:hAnsi="Corbel" w:cs="Arial"/>
        </w:rPr>
        <w:t xml:space="preserve"> of any change</w:t>
      </w:r>
      <w:r w:rsidR="00336F33" w:rsidRPr="005C46F8">
        <w:rPr>
          <w:rFonts w:ascii="Corbel" w:eastAsia="Arial" w:hAnsi="Corbel" w:cs="Arial"/>
        </w:rPr>
        <w:t xml:space="preserve"> via ProContract</w:t>
      </w:r>
      <w:r w:rsidR="00F963FF" w:rsidRPr="005C46F8">
        <w:rPr>
          <w:rFonts w:ascii="Corbel" w:eastAsia="Arial" w:hAnsi="Corbel" w:cs="Arial"/>
        </w:rPr>
        <w:t>.</w:t>
      </w:r>
    </w:p>
    <w:p w14:paraId="25D676A2" w14:textId="6357BC2C" w:rsidR="00875DF6" w:rsidRPr="00631401" w:rsidRDefault="00F570A7"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631401">
        <w:rPr>
          <w:rFonts w:ascii="Corbel" w:eastAsia="Arial" w:hAnsi="Corbel" w:cs="Arial"/>
        </w:rPr>
        <w:t>Please note all communications during the tender period will be via the ProContract website</w:t>
      </w:r>
      <w:r w:rsidR="007473D6" w:rsidRPr="00631401">
        <w:rPr>
          <w:rFonts w:ascii="Corbel" w:eastAsia="Arial" w:hAnsi="Corbel" w:cs="Arial"/>
        </w:rPr>
        <w:t>.</w:t>
      </w:r>
      <w:r w:rsidRPr="00631401">
        <w:rPr>
          <w:rFonts w:ascii="Corbel" w:eastAsia="Arial" w:hAnsi="Corbel" w:cs="Arial"/>
        </w:rPr>
        <w:t xml:space="preserve"> </w:t>
      </w:r>
      <w:r w:rsidR="007473D6" w:rsidRPr="00631401">
        <w:rPr>
          <w:rFonts w:ascii="Corbel" w:eastAsia="Arial" w:hAnsi="Corbel" w:cs="Arial"/>
        </w:rPr>
        <w:t>A</w:t>
      </w:r>
      <w:r w:rsidRPr="00631401">
        <w:rPr>
          <w:rFonts w:ascii="Corbel" w:eastAsia="Arial" w:hAnsi="Corbel" w:cs="Arial"/>
        </w:rPr>
        <w:t xml:space="preserve">ll </w:t>
      </w:r>
      <w:r w:rsidR="000F1A2B" w:rsidRPr="00631401">
        <w:rPr>
          <w:rFonts w:ascii="Corbel" w:eastAsia="Arial" w:hAnsi="Corbel" w:cs="Arial"/>
        </w:rPr>
        <w:t>Suppliers</w:t>
      </w:r>
      <w:r w:rsidRPr="00631401">
        <w:rPr>
          <w:rFonts w:ascii="Corbel" w:eastAsia="Arial" w:hAnsi="Corbel" w:cs="Arial"/>
        </w:rPr>
        <w:t xml:space="preserve"> that have registered their interest for the Procurement will receive a direct email notification from ProContract on any updates via the </w:t>
      </w:r>
      <w:r w:rsidR="006F2031" w:rsidRPr="00631401">
        <w:rPr>
          <w:rFonts w:ascii="Corbel" w:eastAsia="Arial" w:hAnsi="Corbel" w:cs="Arial"/>
        </w:rPr>
        <w:t>S</w:t>
      </w:r>
      <w:r w:rsidRPr="00631401">
        <w:rPr>
          <w:rFonts w:ascii="Corbel" w:eastAsia="Arial" w:hAnsi="Corbel" w:cs="Arial"/>
        </w:rPr>
        <w:t xml:space="preserve">uppliers registered email address. </w:t>
      </w:r>
      <w:r w:rsidR="00C46E38" w:rsidRPr="00631401">
        <w:rPr>
          <w:rFonts w:ascii="Corbel" w:eastAsia="Arial" w:hAnsi="Corbel" w:cs="Arial"/>
        </w:rPr>
        <w:t xml:space="preserve"> </w:t>
      </w:r>
      <w:r w:rsidR="00D77CB9" w:rsidRPr="00631401">
        <w:rPr>
          <w:rFonts w:ascii="Corbel" w:eastAsia="Arial" w:hAnsi="Corbel" w:cs="Arial"/>
        </w:rPr>
        <w:t>No approach of any kind should be made to any other person within, or associated with, Homes England.</w:t>
      </w:r>
      <w:r w:rsidR="00C46E38" w:rsidRPr="00631401">
        <w:rPr>
          <w:rFonts w:ascii="Corbel" w:eastAsia="Arial" w:hAnsi="Corbel" w:cs="Arial"/>
        </w:rPr>
        <w:t xml:space="preserve">  </w:t>
      </w:r>
      <w:r w:rsidRPr="00631401">
        <w:rPr>
          <w:rFonts w:ascii="Corbel" w:eastAsia="Arial" w:hAnsi="Corbel" w:cs="Arial"/>
        </w:rPr>
        <w:t xml:space="preserve">It is the Suppliers responsibility to check the ProContract website for any updates to the Procurement process.  No claim on the grounds of lack of knowledge of the </w:t>
      </w:r>
      <w:r w:rsidR="005C46F8" w:rsidRPr="00631401">
        <w:rPr>
          <w:rFonts w:ascii="Corbel" w:eastAsia="Arial" w:hAnsi="Corbel" w:cs="Arial"/>
        </w:rPr>
        <w:t>above-mentioned</w:t>
      </w:r>
      <w:r w:rsidRPr="00631401">
        <w:rPr>
          <w:rFonts w:ascii="Corbel" w:eastAsia="Arial" w:hAnsi="Corbel" w:cs="Arial"/>
        </w:rPr>
        <w:t xml:space="preserve"> item will be entertained.  </w:t>
      </w:r>
    </w:p>
    <w:p w14:paraId="694AB241" w14:textId="77777777" w:rsidR="00875DF6" w:rsidRPr="005C46F8" w:rsidRDefault="003B682A"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w:t>
      </w:r>
      <w:r w:rsidR="004D66D1" w:rsidRPr="005C46F8">
        <w:rPr>
          <w:rFonts w:ascii="Corbel" w:eastAsia="Arial" w:hAnsi="Corbel" w:cs="Arial"/>
        </w:rPr>
        <w:t xml:space="preserve"> tender</w:t>
      </w:r>
      <w:r w:rsidRPr="005C46F8">
        <w:rPr>
          <w:rFonts w:ascii="Corbel" w:eastAsia="Arial" w:hAnsi="Corbel" w:cs="Arial"/>
        </w:rPr>
        <w:t xml:space="preserve"> </w:t>
      </w:r>
      <w:r w:rsidR="00C57A10" w:rsidRPr="005C46F8">
        <w:rPr>
          <w:rFonts w:ascii="Corbel" w:eastAsia="Arial" w:hAnsi="Corbel" w:cs="Arial"/>
        </w:rPr>
        <w:t>r</w:t>
      </w:r>
      <w:r w:rsidR="0009293E" w:rsidRPr="005C46F8">
        <w:rPr>
          <w:rFonts w:ascii="Corbel" w:eastAsia="Arial" w:hAnsi="Corbel" w:cs="Arial"/>
        </w:rPr>
        <w:t>esponse</w:t>
      </w:r>
      <w:r w:rsidRPr="005C46F8">
        <w:rPr>
          <w:rFonts w:ascii="Corbel" w:eastAsia="Arial" w:hAnsi="Corbel" w:cs="Arial"/>
        </w:rPr>
        <w:t xml:space="preserve"> may be rejected.</w:t>
      </w:r>
    </w:p>
    <w:p w14:paraId="4AE94A9C" w14:textId="77777777" w:rsidR="00875DF6" w:rsidRPr="005C46F8" w:rsidRDefault="00A82CA2"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FA3C90">
        <w:rPr>
          <w:rFonts w:ascii="Corbel" w:eastAsia="Arial" w:hAnsi="Corbel" w:cs="Arial"/>
          <w:b/>
          <w:bCs/>
        </w:rPr>
        <w:t>All clarification requests must be sent using ProContract no later than 5 working days before the Further Competition deadline shown on ProContract.</w:t>
      </w:r>
      <w:r w:rsidRPr="005C46F8">
        <w:rPr>
          <w:rFonts w:ascii="Corbel" w:eastAsia="Arial" w:hAnsi="Corbel" w:cs="Arial"/>
        </w:rPr>
        <w:t xml:space="preserve">  Any queries submitted after this may not be answered.  Homes England will respond to clarifications as soon as practicable.</w:t>
      </w:r>
    </w:p>
    <w:p w14:paraId="449867BC" w14:textId="576799F9" w:rsidR="00875DF6" w:rsidRPr="005C46F8" w:rsidRDefault="001F021A"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Homes England considers any clarification question to be of material significance, both the question and the </w:t>
      </w:r>
      <w:r w:rsidR="004D66D1" w:rsidRPr="005C46F8">
        <w:rPr>
          <w:rFonts w:ascii="Corbel" w:eastAsia="Arial" w:hAnsi="Corbel" w:cs="Arial"/>
        </w:rPr>
        <w:t xml:space="preserve">answer </w:t>
      </w:r>
      <w:r w:rsidRPr="005C46F8">
        <w:rPr>
          <w:rFonts w:ascii="Corbel" w:eastAsia="Arial" w:hAnsi="Corbel" w:cs="Arial"/>
        </w:rPr>
        <w:t xml:space="preserve">will be communicated, in a suitably anonymous form, to all prospective Suppliers who have responded. </w:t>
      </w:r>
      <w:r w:rsidR="001A7680" w:rsidRPr="005C46F8">
        <w:rPr>
          <w:rFonts w:ascii="Corbel" w:eastAsia="Arial" w:hAnsi="Corbel" w:cs="Arial"/>
        </w:rPr>
        <w:t xml:space="preserve"> </w:t>
      </w:r>
      <w:r w:rsidR="3BA0885E" w:rsidRPr="005C46F8">
        <w:rPr>
          <w:rFonts w:ascii="Corbel" w:eastAsia="Arial" w:hAnsi="Corbel" w:cs="Arial"/>
        </w:rPr>
        <w:t>If Supplier</w:t>
      </w:r>
      <w:r w:rsidR="004D3379" w:rsidRPr="005C46F8">
        <w:rPr>
          <w:rFonts w:ascii="Corbel" w:eastAsia="Arial" w:hAnsi="Corbel" w:cs="Arial"/>
        </w:rPr>
        <w:t>s</w:t>
      </w:r>
      <w:r w:rsidR="3BA0885E" w:rsidRPr="005C46F8">
        <w:rPr>
          <w:rFonts w:ascii="Corbel" w:eastAsia="Arial" w:hAnsi="Corbel" w:cs="Arial"/>
        </w:rPr>
        <w:t xml:space="preserve"> consider that page limits set out in Section 2</w:t>
      </w:r>
      <w:r w:rsidR="005D74EB" w:rsidRPr="005C46F8">
        <w:rPr>
          <w:rFonts w:ascii="Corbel" w:eastAsia="Arial" w:hAnsi="Corbel" w:cs="Arial"/>
        </w:rPr>
        <w:t>0</w:t>
      </w:r>
      <w:r w:rsidR="3BA0885E" w:rsidRPr="005C46F8">
        <w:rPr>
          <w:rFonts w:ascii="Corbel" w:eastAsia="Arial" w:hAnsi="Corbel" w:cs="Arial"/>
        </w:rPr>
        <w:t xml:space="preserve"> (Evaluation Criteria) are insufficient to provide the information required by the question then a clarification request should be raised.  No guarantee can be given that the page limit will be increased. </w:t>
      </w:r>
      <w:bookmarkStart w:id="173" w:name="_Toc415475571"/>
      <w:bookmarkStart w:id="174" w:name="_Toc415561517"/>
      <w:bookmarkStart w:id="175" w:name="_Toc415561630"/>
      <w:bookmarkStart w:id="176" w:name="_Toc415561707"/>
      <w:bookmarkStart w:id="177" w:name="_Toc415561776"/>
      <w:bookmarkStart w:id="178" w:name="_Toc416249255"/>
      <w:bookmarkStart w:id="179" w:name="_Toc416257529"/>
    </w:p>
    <w:p w14:paraId="1128E40B" w14:textId="68C122AE" w:rsidR="00875DF6" w:rsidRPr="005C46F8" w:rsidRDefault="001743A2"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Tender r</w:t>
      </w:r>
      <w:r w:rsidR="00CC19F7" w:rsidRPr="005C46F8">
        <w:rPr>
          <w:rFonts w:ascii="Corbel" w:eastAsia="Arial" w:hAnsi="Corbel" w:cs="Arial"/>
        </w:rPr>
        <w:t>esponses</w:t>
      </w:r>
      <w:r w:rsidR="00DA08C9" w:rsidRPr="005C46F8">
        <w:rPr>
          <w:rFonts w:ascii="Corbel" w:eastAsia="Arial" w:hAnsi="Corbel" w:cs="Arial"/>
        </w:rPr>
        <w:t xml:space="preserve"> must not be accompanied by statements that could be construed as rendering the </w:t>
      </w:r>
      <w:r w:rsidRPr="005C46F8">
        <w:rPr>
          <w:rFonts w:ascii="Corbel" w:eastAsia="Arial" w:hAnsi="Corbel" w:cs="Arial"/>
        </w:rPr>
        <w:t xml:space="preserve">tender </w:t>
      </w:r>
      <w:r w:rsidR="00C57A10" w:rsidRPr="005C46F8">
        <w:rPr>
          <w:rFonts w:ascii="Corbel" w:eastAsia="Arial" w:hAnsi="Corbel" w:cs="Arial"/>
        </w:rPr>
        <w:t>r</w:t>
      </w:r>
      <w:r w:rsidR="00CC19F7" w:rsidRPr="005C46F8">
        <w:rPr>
          <w:rFonts w:ascii="Corbel" w:eastAsia="Arial" w:hAnsi="Corbel" w:cs="Arial"/>
        </w:rPr>
        <w:t>esponse</w:t>
      </w:r>
      <w:r w:rsidR="00DA08C9" w:rsidRPr="005C46F8">
        <w:rPr>
          <w:rFonts w:ascii="Corbel" w:eastAsia="Arial" w:hAnsi="Corbel" w:cs="Arial"/>
        </w:rPr>
        <w:t xml:space="preserve"> equivocal and/or placing it on a different footing from other </w:t>
      </w:r>
      <w:r w:rsidR="00B60F96" w:rsidRPr="005C46F8">
        <w:rPr>
          <w:rFonts w:ascii="Corbel" w:eastAsia="Arial" w:hAnsi="Corbel" w:cs="Arial"/>
        </w:rPr>
        <w:t>Suppliers</w:t>
      </w:r>
      <w:r w:rsidR="00DA08C9" w:rsidRPr="005C46F8">
        <w:rPr>
          <w:rFonts w:ascii="Corbel" w:eastAsia="Arial" w:hAnsi="Corbel" w:cs="Arial"/>
        </w:rPr>
        <w:t xml:space="preserve">.  Only </w:t>
      </w:r>
      <w:r w:rsidRPr="005C46F8">
        <w:rPr>
          <w:rFonts w:ascii="Corbel" w:eastAsia="Arial" w:hAnsi="Corbel" w:cs="Arial"/>
        </w:rPr>
        <w:t xml:space="preserve">tender </w:t>
      </w:r>
      <w:r w:rsidR="00C57A10" w:rsidRPr="005C46F8">
        <w:rPr>
          <w:rFonts w:ascii="Corbel" w:eastAsia="Arial" w:hAnsi="Corbel" w:cs="Arial"/>
        </w:rPr>
        <w:t>r</w:t>
      </w:r>
      <w:r w:rsidR="000218B4" w:rsidRPr="005C46F8">
        <w:rPr>
          <w:rFonts w:ascii="Corbel" w:eastAsia="Arial" w:hAnsi="Corbel" w:cs="Arial"/>
        </w:rPr>
        <w:t>esponses</w:t>
      </w:r>
      <w:r w:rsidR="00DA08C9" w:rsidRPr="005C46F8">
        <w:rPr>
          <w:rFonts w:ascii="Corbel" w:eastAsia="Arial" w:hAnsi="Corbel" w:cs="Arial"/>
        </w:rPr>
        <w:t xml:space="preserve"> submitted without qualification strictly in accordance with the </w:t>
      </w:r>
      <w:r w:rsidR="00D350C1" w:rsidRPr="005C46F8">
        <w:rPr>
          <w:rFonts w:ascii="Corbel" w:eastAsia="Arial" w:hAnsi="Corbel" w:cs="Arial"/>
        </w:rPr>
        <w:t>Further Competition ITT</w:t>
      </w:r>
      <w:r w:rsidR="00DA08C9" w:rsidRPr="005C46F8">
        <w:rPr>
          <w:rFonts w:ascii="Corbel" w:eastAsia="Arial" w:hAnsi="Corbel" w:cs="Arial"/>
        </w:rPr>
        <w:t xml:space="preserve"> (or subsequently amended by Homes England) will be accepted for consideration.  Homes England’s decision on whether or not a</w:t>
      </w:r>
      <w:r w:rsidR="000218B4" w:rsidRPr="005C46F8">
        <w:rPr>
          <w:rFonts w:ascii="Corbel" w:eastAsia="Arial" w:hAnsi="Corbel" w:cs="Arial"/>
        </w:rPr>
        <w:t xml:space="preserve"> </w:t>
      </w:r>
      <w:r w:rsidRPr="005C46F8">
        <w:rPr>
          <w:rFonts w:ascii="Corbel" w:eastAsia="Arial" w:hAnsi="Corbel" w:cs="Arial"/>
        </w:rPr>
        <w:t xml:space="preserve">tender </w:t>
      </w:r>
      <w:r w:rsidR="00E33DB9" w:rsidRPr="005C46F8">
        <w:rPr>
          <w:rFonts w:ascii="Corbel" w:eastAsia="Arial" w:hAnsi="Corbel" w:cs="Arial"/>
        </w:rPr>
        <w:t>re</w:t>
      </w:r>
      <w:r w:rsidR="000218B4" w:rsidRPr="005C46F8">
        <w:rPr>
          <w:rFonts w:ascii="Corbel" w:eastAsia="Arial" w:hAnsi="Corbel" w:cs="Arial"/>
        </w:rPr>
        <w:t>sponse</w:t>
      </w:r>
      <w:r w:rsidR="00DA08C9" w:rsidRPr="005C46F8">
        <w:rPr>
          <w:rFonts w:ascii="Corbel" w:eastAsia="Arial" w:hAnsi="Corbel" w:cs="Arial"/>
        </w:rPr>
        <w:t xml:space="preserve"> is acceptable will be final</w:t>
      </w:r>
      <w:r w:rsidR="003A1648" w:rsidRPr="005C46F8">
        <w:rPr>
          <w:rFonts w:ascii="Corbel" w:eastAsia="Arial" w:hAnsi="Corbel" w:cs="Arial"/>
        </w:rPr>
        <w:t>.</w:t>
      </w:r>
    </w:p>
    <w:p w14:paraId="5BC15C5F" w14:textId="77777777" w:rsidR="00875DF6" w:rsidRPr="005C46F8" w:rsidRDefault="001743A2"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lastRenderedPageBreak/>
        <w:t>Tender r</w:t>
      </w:r>
      <w:r w:rsidR="00610B08" w:rsidRPr="005C46F8">
        <w:rPr>
          <w:rFonts w:ascii="Corbel" w:eastAsia="Arial" w:hAnsi="Corbel" w:cs="Arial"/>
        </w:rPr>
        <w:t>esponse</w:t>
      </w:r>
      <w:r w:rsidR="009851A1" w:rsidRPr="005C46F8">
        <w:rPr>
          <w:rFonts w:ascii="Corbel" w:eastAsia="Arial" w:hAnsi="Corbel" w:cs="Arial"/>
        </w:rPr>
        <w:t>s</w:t>
      </w:r>
      <w:r w:rsidR="00610B08" w:rsidRPr="005C46F8">
        <w:rPr>
          <w:rFonts w:ascii="Corbel" w:eastAsia="Arial" w:hAnsi="Corbel" w:cs="Arial"/>
        </w:rPr>
        <w:t xml:space="preserve"> </w:t>
      </w:r>
      <w:r w:rsidR="00542F5D" w:rsidRPr="005C46F8">
        <w:rPr>
          <w:rFonts w:ascii="Corbel" w:eastAsia="Arial" w:hAnsi="Corbel" w:cs="Arial"/>
        </w:rPr>
        <w:t xml:space="preserve">must be written in English. </w:t>
      </w:r>
    </w:p>
    <w:p w14:paraId="034DC161" w14:textId="77777777" w:rsidR="00875DF6" w:rsidRPr="005C46F8" w:rsidRDefault="00F74FD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Under no circumstances shall Homes England incur any liability in respect of this Further Competition or any supporting documentation.  Homes England will not reimburse the costs incurred by Suppliers in connection with the preparation and submission of their </w:t>
      </w:r>
      <w:r w:rsidR="00C364AF" w:rsidRPr="005C46F8">
        <w:rPr>
          <w:rFonts w:ascii="Corbel" w:eastAsia="Arial" w:hAnsi="Corbel" w:cs="Arial"/>
        </w:rPr>
        <w:t xml:space="preserve">tender </w:t>
      </w:r>
      <w:r w:rsidRPr="005C46F8">
        <w:rPr>
          <w:rFonts w:ascii="Corbel" w:eastAsia="Arial" w:hAnsi="Corbel" w:cs="Arial"/>
        </w:rPr>
        <w:t>response to this Further Competition.</w:t>
      </w:r>
    </w:p>
    <w:p w14:paraId="7C16154B" w14:textId="42E5C955" w:rsidR="00F74FDE" w:rsidRPr="005C46F8" w:rsidRDefault="00F74FD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Homes England reserves the right to cancel this Further Competition process at any time.</w:t>
      </w:r>
    </w:p>
    <w:p w14:paraId="0469943B" w14:textId="77777777" w:rsidR="00466E1B" w:rsidRPr="003C75D4" w:rsidRDefault="00466E1B" w:rsidP="00F57AB9">
      <w:pPr>
        <w:tabs>
          <w:tab w:val="left" w:pos="851"/>
        </w:tabs>
        <w:spacing w:after="165"/>
        <w:jc w:val="both"/>
        <w:rPr>
          <w:rFonts w:ascii="Corbel" w:hAnsi="Corbel" w:cs="Arial"/>
        </w:rPr>
      </w:pPr>
    </w:p>
    <w:p w14:paraId="0551E1FE" w14:textId="2DB8F470" w:rsidR="004265AA" w:rsidRDefault="004265AA" w:rsidP="00F57AB9">
      <w:pPr>
        <w:pStyle w:val="Heading1"/>
        <w:numPr>
          <w:ilvl w:val="0"/>
          <w:numId w:val="7"/>
        </w:numPr>
        <w:spacing w:line="276" w:lineRule="auto"/>
        <w:jc w:val="both"/>
        <w:rPr>
          <w:rFonts w:ascii="Corbel" w:hAnsi="Corbel"/>
          <w:color w:val="0090D7"/>
          <w:sz w:val="28"/>
          <w:szCs w:val="28"/>
        </w:rPr>
      </w:pPr>
      <w:bookmarkStart w:id="180" w:name="_Toc103851860"/>
      <w:r w:rsidRPr="003C75D4">
        <w:rPr>
          <w:rFonts w:ascii="Corbel" w:hAnsi="Corbel"/>
          <w:color w:val="0090D7"/>
          <w:sz w:val="28"/>
          <w:szCs w:val="28"/>
        </w:rPr>
        <w:t>Quality</w:t>
      </w:r>
      <w:bookmarkEnd w:id="180"/>
    </w:p>
    <w:p w14:paraId="2B863179" w14:textId="77777777" w:rsidR="005C46F8" w:rsidRPr="005C46F8" w:rsidRDefault="005C46F8" w:rsidP="005C46F8">
      <w:pPr>
        <w:spacing w:after="0"/>
      </w:pPr>
    </w:p>
    <w:p w14:paraId="24B990A9" w14:textId="77777777" w:rsidR="00103370" w:rsidRPr="005C46F8" w:rsidRDefault="004265AA"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A </w:t>
      </w:r>
      <w:r w:rsidR="00703FCC" w:rsidRPr="005C46F8">
        <w:rPr>
          <w:rFonts w:ascii="Corbel" w:eastAsia="Arial" w:hAnsi="Corbel" w:cs="Arial"/>
        </w:rPr>
        <w:t>Response F</w:t>
      </w:r>
      <w:r w:rsidRPr="005C46F8">
        <w:rPr>
          <w:rFonts w:ascii="Corbel" w:eastAsia="Arial" w:hAnsi="Corbel" w:cs="Arial"/>
        </w:rPr>
        <w:t xml:space="preserve">orm </w:t>
      </w:r>
      <w:r w:rsidR="00703FCC" w:rsidRPr="005C46F8">
        <w:rPr>
          <w:rFonts w:ascii="Corbel" w:eastAsia="Arial" w:hAnsi="Corbel" w:cs="Arial"/>
        </w:rPr>
        <w:t xml:space="preserve">template </w:t>
      </w:r>
      <w:r w:rsidRPr="005C46F8">
        <w:rPr>
          <w:rFonts w:ascii="Corbel" w:eastAsia="Arial" w:hAnsi="Corbel" w:cs="Arial"/>
        </w:rPr>
        <w:t xml:space="preserve">has been provided </w:t>
      </w:r>
      <w:r w:rsidR="00703FCC" w:rsidRPr="005C46F8">
        <w:rPr>
          <w:rFonts w:ascii="Corbel" w:eastAsia="Arial" w:hAnsi="Corbel" w:cs="Arial"/>
        </w:rPr>
        <w:t xml:space="preserve">in Part 2 </w:t>
      </w:r>
      <w:r w:rsidRPr="005C46F8">
        <w:rPr>
          <w:rFonts w:ascii="Corbel" w:eastAsia="Arial" w:hAnsi="Corbel" w:cs="Arial"/>
        </w:rPr>
        <w:t>to respond to the Quality questions detailed in</w:t>
      </w:r>
      <w:r w:rsidR="00C739BA" w:rsidRPr="005C46F8">
        <w:rPr>
          <w:rFonts w:ascii="Corbel" w:eastAsia="Arial" w:hAnsi="Corbel" w:cs="Arial"/>
        </w:rPr>
        <w:t xml:space="preserve"> </w:t>
      </w:r>
      <w:r w:rsidR="005F52E5" w:rsidRPr="005C46F8">
        <w:rPr>
          <w:rFonts w:ascii="Corbel" w:eastAsia="Arial" w:hAnsi="Corbel" w:cs="Arial"/>
        </w:rPr>
        <w:t>Section 2</w:t>
      </w:r>
      <w:r w:rsidR="005D74EB" w:rsidRPr="005C46F8">
        <w:rPr>
          <w:rFonts w:ascii="Corbel" w:eastAsia="Arial" w:hAnsi="Corbel" w:cs="Arial"/>
        </w:rPr>
        <w:t>0</w:t>
      </w:r>
      <w:r w:rsidR="00C739BA" w:rsidRPr="005C46F8">
        <w:rPr>
          <w:rFonts w:ascii="Corbel" w:eastAsia="Arial" w:hAnsi="Corbel" w:cs="Arial"/>
        </w:rPr>
        <w:t xml:space="preserve"> </w:t>
      </w:r>
      <w:r w:rsidR="005F52E5" w:rsidRPr="005C46F8">
        <w:rPr>
          <w:rFonts w:ascii="Corbel" w:eastAsia="Arial" w:hAnsi="Corbel" w:cs="Arial"/>
        </w:rPr>
        <w:t>(</w:t>
      </w:r>
      <w:r w:rsidR="00C739BA" w:rsidRPr="005C46F8">
        <w:rPr>
          <w:rFonts w:ascii="Corbel" w:eastAsia="Arial" w:hAnsi="Corbel" w:cs="Arial"/>
        </w:rPr>
        <w:t>Evaluation Criteria</w:t>
      </w:r>
      <w:r w:rsidR="005F52E5" w:rsidRPr="005C46F8">
        <w:rPr>
          <w:rFonts w:ascii="Corbel" w:eastAsia="Arial" w:hAnsi="Corbel" w:cs="Arial"/>
        </w:rPr>
        <w:t>)</w:t>
      </w:r>
      <w:r w:rsidR="00C739BA" w:rsidRPr="005C46F8">
        <w:rPr>
          <w:rFonts w:ascii="Corbel" w:eastAsia="Arial" w:hAnsi="Corbel" w:cs="Arial"/>
        </w:rPr>
        <w:t>.  The Response Form</w:t>
      </w:r>
      <w:r w:rsidRPr="005C46F8">
        <w:rPr>
          <w:rFonts w:ascii="Corbel" w:eastAsia="Arial" w:hAnsi="Corbel" w:cs="Arial"/>
        </w:rPr>
        <w:t xml:space="preserve"> must be completed and returned as part of t</w:t>
      </w:r>
      <w:r w:rsidR="001C583C" w:rsidRPr="005C46F8">
        <w:rPr>
          <w:rFonts w:ascii="Corbel" w:eastAsia="Arial" w:hAnsi="Corbel" w:cs="Arial"/>
        </w:rPr>
        <w:t xml:space="preserve">he </w:t>
      </w:r>
      <w:r w:rsidR="003564E9" w:rsidRPr="005C46F8">
        <w:rPr>
          <w:rFonts w:ascii="Corbel" w:eastAsia="Arial" w:hAnsi="Corbel" w:cs="Arial"/>
        </w:rPr>
        <w:t xml:space="preserve">tender </w:t>
      </w:r>
      <w:r w:rsidRPr="005C46F8">
        <w:rPr>
          <w:rFonts w:ascii="Corbel" w:eastAsia="Arial" w:hAnsi="Corbel" w:cs="Arial"/>
        </w:rPr>
        <w:t>response.</w:t>
      </w:r>
    </w:p>
    <w:p w14:paraId="5C835396" w14:textId="753B924C" w:rsidR="008104C6" w:rsidRPr="005C46F8" w:rsidRDefault="008104C6"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Suppliers must prov</w:t>
      </w:r>
      <w:r w:rsidR="00C17F86" w:rsidRPr="005C46F8">
        <w:rPr>
          <w:rFonts w:ascii="Corbel" w:eastAsia="Arial" w:hAnsi="Corbel" w:cs="Arial"/>
        </w:rPr>
        <w:t>ide</w:t>
      </w:r>
      <w:r w:rsidRPr="005C46F8">
        <w:rPr>
          <w:rFonts w:ascii="Corbel" w:eastAsia="Arial" w:hAnsi="Corbel" w:cs="Arial"/>
        </w:rPr>
        <w:t xml:space="preserve"> information</w:t>
      </w:r>
      <w:r w:rsidR="00C17F86" w:rsidRPr="005C46F8">
        <w:rPr>
          <w:rFonts w:ascii="Corbel" w:eastAsia="Arial" w:hAnsi="Corbel" w:cs="Arial"/>
        </w:rPr>
        <w:t xml:space="preserve"> on proposed staff</w:t>
      </w:r>
      <w:r w:rsidRPr="005C46F8">
        <w:rPr>
          <w:rFonts w:ascii="Corbel" w:eastAsia="Arial" w:hAnsi="Corbel" w:cs="Arial"/>
        </w:rPr>
        <w:t xml:space="preserve"> in the</w:t>
      </w:r>
      <w:r w:rsidR="00D113F4" w:rsidRPr="005C46F8">
        <w:rPr>
          <w:rFonts w:ascii="Corbel" w:eastAsia="Arial" w:hAnsi="Corbel" w:cs="Arial"/>
        </w:rPr>
        <w:t xml:space="preserve"> Response</w:t>
      </w:r>
      <w:r w:rsidR="003952A4" w:rsidRPr="005C46F8">
        <w:rPr>
          <w:rFonts w:ascii="Corbel" w:eastAsia="Arial" w:hAnsi="Corbel" w:cs="Arial"/>
        </w:rPr>
        <w:t xml:space="preserve"> Form </w:t>
      </w:r>
      <w:r w:rsidR="008B0CAC" w:rsidRPr="005C46F8">
        <w:rPr>
          <w:rFonts w:ascii="Corbel" w:eastAsia="Arial" w:hAnsi="Corbel" w:cs="Arial"/>
        </w:rPr>
        <w:t>and</w:t>
      </w:r>
      <w:r w:rsidRPr="005C46F8">
        <w:rPr>
          <w:rFonts w:ascii="Corbel" w:eastAsia="Arial" w:hAnsi="Corbel" w:cs="Arial"/>
        </w:rPr>
        <w:t xml:space="preserve"> Resource and Pricing Schedule</w:t>
      </w:r>
      <w:r w:rsidR="00BD6332" w:rsidRPr="005C46F8">
        <w:rPr>
          <w:rFonts w:ascii="Corbel" w:eastAsia="Arial" w:hAnsi="Corbel" w:cs="Arial"/>
        </w:rPr>
        <w:t xml:space="preserve"> provided in Part 2</w:t>
      </w:r>
      <w:r w:rsidRPr="005C46F8">
        <w:rPr>
          <w:rFonts w:ascii="Corbel" w:eastAsia="Arial" w:hAnsi="Corbel" w:cs="Arial"/>
        </w:rPr>
        <w:t>.</w:t>
      </w:r>
      <w:r w:rsidR="000336E0" w:rsidRPr="005C46F8">
        <w:rPr>
          <w:rFonts w:ascii="Corbel" w:eastAsia="Arial" w:hAnsi="Corbel" w:cs="Arial"/>
        </w:rPr>
        <w:t xml:space="preserve">  </w:t>
      </w:r>
      <w:r w:rsidRPr="005C46F8">
        <w:rPr>
          <w:rFonts w:ascii="Corbel" w:eastAsia="Arial" w:hAnsi="Corbel" w:cs="Arial"/>
        </w:rPr>
        <w:t>If the Supplier is a consortium or intends to sub-contract the Services</w:t>
      </w:r>
      <w:r w:rsidR="00EF0047" w:rsidRPr="005C46F8">
        <w:rPr>
          <w:rFonts w:ascii="Corbel" w:eastAsia="Arial" w:hAnsi="Corbel" w:cs="Arial"/>
        </w:rPr>
        <w:t>,</w:t>
      </w:r>
      <w:r w:rsidRPr="005C46F8">
        <w:rPr>
          <w:rFonts w:ascii="Corbel" w:eastAsia="Arial" w:hAnsi="Corbel" w:cs="Arial"/>
        </w:rPr>
        <w:t xml:space="preserve"> in whole or in part</w:t>
      </w:r>
      <w:r w:rsidR="00EF0047" w:rsidRPr="005C46F8">
        <w:rPr>
          <w:rFonts w:ascii="Corbel" w:eastAsia="Arial" w:hAnsi="Corbel" w:cs="Arial"/>
        </w:rPr>
        <w:t>,</w:t>
      </w:r>
      <w:r w:rsidRPr="005C46F8">
        <w:rPr>
          <w:rFonts w:ascii="Corbel" w:eastAsia="Arial" w:hAnsi="Corbel" w:cs="Arial"/>
        </w:rPr>
        <w:t xml:space="preserve"> then it should specify precisely in the Resource and Pricing Schedule which economic operator shall perform the Services (or parts thereof)</w:t>
      </w:r>
      <w:r w:rsidR="00EF0047" w:rsidRPr="005C46F8">
        <w:rPr>
          <w:rFonts w:ascii="Corbel" w:eastAsia="Arial" w:hAnsi="Corbel" w:cs="Arial"/>
        </w:rPr>
        <w:t>.</w:t>
      </w:r>
    </w:p>
    <w:p w14:paraId="05947E63" w14:textId="77777777" w:rsidR="005C46F8" w:rsidRPr="00C909E9" w:rsidRDefault="005C46F8"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C909E9">
        <w:rPr>
          <w:rFonts w:ascii="Corbel" w:eastAsia="Arial" w:hAnsi="Corbel" w:cs="Arial"/>
        </w:rPr>
        <w:t>PLEASE NOTE: The Resource and Pricing Schedule will be scored qualitatively as part of the overall quality response. The schedule lists out the services that are required for the financial bid, the appropriateness of the quantum and seniority of resource will be scored as part of the quality bid.  For example, if a particular workstream does not have an appropriate time resource or seniority allocated, it can be scored down.</w:t>
      </w:r>
    </w:p>
    <w:p w14:paraId="09686918" w14:textId="77777777" w:rsidR="005C46F8" w:rsidRPr="003C75D4" w:rsidRDefault="005C46F8" w:rsidP="00EC1374">
      <w:pPr>
        <w:spacing w:after="0"/>
        <w:jc w:val="both"/>
        <w:rPr>
          <w:rFonts w:ascii="Corbel" w:hAnsi="Corbel" w:cs="Arial"/>
        </w:rPr>
      </w:pPr>
    </w:p>
    <w:p w14:paraId="07713AB7" w14:textId="3A9BA64F" w:rsidR="004265AA" w:rsidRDefault="004265AA" w:rsidP="00F57AB9">
      <w:pPr>
        <w:pStyle w:val="Heading1"/>
        <w:numPr>
          <w:ilvl w:val="0"/>
          <w:numId w:val="7"/>
        </w:numPr>
        <w:spacing w:line="276" w:lineRule="auto"/>
        <w:jc w:val="both"/>
        <w:rPr>
          <w:rFonts w:ascii="Corbel" w:hAnsi="Corbel"/>
          <w:color w:val="0090D7"/>
          <w:sz w:val="28"/>
          <w:szCs w:val="28"/>
        </w:rPr>
      </w:pPr>
      <w:bookmarkStart w:id="181" w:name="_Toc415475576"/>
      <w:bookmarkStart w:id="182" w:name="_Toc415561522"/>
      <w:bookmarkStart w:id="183" w:name="_Toc415561635"/>
      <w:bookmarkStart w:id="184" w:name="_Toc415561712"/>
      <w:bookmarkStart w:id="185" w:name="_Toc415561781"/>
      <w:bookmarkStart w:id="186" w:name="_Toc416249262"/>
      <w:bookmarkStart w:id="187" w:name="_Toc416257536"/>
      <w:bookmarkStart w:id="188" w:name="_Toc535334446"/>
      <w:bookmarkStart w:id="189" w:name="_Toc1137228"/>
      <w:bookmarkStart w:id="190" w:name="_Toc26776877"/>
      <w:bookmarkStart w:id="191" w:name="_Toc103851861"/>
      <w:r w:rsidRPr="003C75D4">
        <w:rPr>
          <w:rFonts w:ascii="Corbel" w:hAnsi="Corbel"/>
          <w:color w:val="0090D7"/>
          <w:sz w:val="28"/>
          <w:szCs w:val="28"/>
        </w:rPr>
        <w:t>Pricing</w:t>
      </w:r>
      <w:bookmarkEnd w:id="181"/>
      <w:bookmarkEnd w:id="182"/>
      <w:bookmarkEnd w:id="183"/>
      <w:bookmarkEnd w:id="184"/>
      <w:bookmarkEnd w:id="185"/>
      <w:bookmarkEnd w:id="186"/>
      <w:bookmarkEnd w:id="187"/>
      <w:bookmarkEnd w:id="188"/>
      <w:bookmarkEnd w:id="189"/>
      <w:bookmarkEnd w:id="190"/>
      <w:bookmarkEnd w:id="191"/>
    </w:p>
    <w:p w14:paraId="00480789" w14:textId="77777777" w:rsidR="005C46F8" w:rsidRPr="005C46F8" w:rsidRDefault="005C46F8" w:rsidP="005C46F8">
      <w:pPr>
        <w:spacing w:after="0"/>
      </w:pPr>
    </w:p>
    <w:p w14:paraId="5145B1AF" w14:textId="0D18C2B8" w:rsidR="00FC4BE3" w:rsidRPr="007D1A4F" w:rsidRDefault="00680798"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7D1A4F">
        <w:rPr>
          <w:rFonts w:ascii="Corbel" w:eastAsia="Arial" w:hAnsi="Corbel" w:cs="Arial"/>
        </w:rPr>
        <w:t xml:space="preserve">A Resource and Pricing schedule has been provided </w:t>
      </w:r>
      <w:r w:rsidR="00097EB6">
        <w:rPr>
          <w:rFonts w:ascii="Corbel" w:eastAsia="Arial" w:hAnsi="Corbel" w:cs="Arial"/>
        </w:rPr>
        <w:t xml:space="preserve">as a separate excel spreadsheet </w:t>
      </w:r>
      <w:r w:rsidRPr="007D1A4F">
        <w:rPr>
          <w:rFonts w:ascii="Corbel" w:eastAsia="Arial" w:hAnsi="Corbel" w:cs="Arial"/>
        </w:rPr>
        <w:t xml:space="preserve">with this Further Competition ITT which must be completed and returned as part of the tender </w:t>
      </w:r>
      <w:r w:rsidRPr="00C909E9">
        <w:rPr>
          <w:rFonts w:ascii="Corbel" w:eastAsia="Arial" w:hAnsi="Corbel" w:cs="Arial"/>
        </w:rPr>
        <w:t xml:space="preserve">response.  </w:t>
      </w:r>
      <w:r w:rsidR="005C46F8" w:rsidRPr="00C909E9">
        <w:rPr>
          <w:rFonts w:ascii="Corbel" w:eastAsia="Arial" w:hAnsi="Corbel" w:cs="Arial"/>
        </w:rPr>
        <w:t>Please note comments above that state that allocation of resource will be part of the quality evaluation.</w:t>
      </w:r>
    </w:p>
    <w:p w14:paraId="56D357ED" w14:textId="77777777" w:rsidR="000338FD" w:rsidRPr="005C46F8" w:rsidRDefault="000338FD"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The pricing approach for this Further Competition is a lump sum fixed fee for each stage of work, supported by a resourcing schedule to evidence time allocation for each proposed team member.   An allowance should be included for expenses as part of the overall fee proposal, please note these will not be chargeable separately unless agreed in advance by Homes England and in exceptional circumstances where there is demonstrable need for the increased expense. It is anticipated that fees will be paid monthly in arrears, up to the satisfactory completion of specific milestones/ tasks/ packages of work.</w:t>
      </w:r>
    </w:p>
    <w:p w14:paraId="3AD49CA3" w14:textId="3983F3AF" w:rsidR="00B23CF1" w:rsidRPr="005C46F8" w:rsidRDefault="006C390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The list of activities in the Resource and Pricing Schedule is not exhaustive and there may be additional duties/services required that will emerge as work is undertaken.  This commission may be extended on client instruction to cover such matters as arise, based on a time charged fee schedule completed in the </w:t>
      </w:r>
      <w:r w:rsidR="00976FDB" w:rsidRPr="005C46F8">
        <w:rPr>
          <w:rFonts w:ascii="Corbel" w:eastAsia="Arial" w:hAnsi="Corbel" w:cs="Arial"/>
        </w:rPr>
        <w:t>tender</w:t>
      </w:r>
      <w:r w:rsidRPr="005C46F8">
        <w:rPr>
          <w:rFonts w:ascii="Corbel" w:eastAsia="Arial" w:hAnsi="Corbel" w:cs="Arial"/>
        </w:rPr>
        <w:t xml:space="preserve"> response.  The commission will only be extended if the services relate to the original objective of the overall call off contract.</w:t>
      </w:r>
    </w:p>
    <w:p w14:paraId="520AA7C7" w14:textId="3BE982F7" w:rsidR="00214BF0" w:rsidRPr="005C46F8" w:rsidRDefault="00C37031"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Suppliers are reminded that day rates</w:t>
      </w:r>
      <w:r w:rsidR="00B475CD" w:rsidRPr="005C46F8">
        <w:rPr>
          <w:rFonts w:ascii="Corbel" w:eastAsia="Arial" w:hAnsi="Corbel" w:cs="Arial"/>
        </w:rPr>
        <w:t xml:space="preserve"> for all individuals</w:t>
      </w:r>
      <w:r w:rsidRPr="005C46F8">
        <w:rPr>
          <w:rFonts w:ascii="Corbel" w:eastAsia="Arial" w:hAnsi="Corbel" w:cs="Arial"/>
        </w:rPr>
        <w:t xml:space="preserve"> </w:t>
      </w:r>
      <w:r w:rsidR="006C390E" w:rsidRPr="005C46F8">
        <w:rPr>
          <w:rFonts w:ascii="Corbel" w:eastAsia="Arial" w:hAnsi="Corbel" w:cs="Arial"/>
        </w:rPr>
        <w:t>must</w:t>
      </w:r>
      <w:r w:rsidRPr="005C46F8">
        <w:rPr>
          <w:rFonts w:ascii="Corbel" w:eastAsia="Arial" w:hAnsi="Corbel" w:cs="Arial"/>
        </w:rPr>
        <w:t xml:space="preserve"> be the agreed Framework Contract rates unless discounted rates are offered and will be used for </w:t>
      </w:r>
      <w:r w:rsidR="00631401" w:rsidRPr="005C46F8">
        <w:rPr>
          <w:rFonts w:ascii="Corbel" w:eastAsia="Arial" w:hAnsi="Corbel" w:cs="Arial"/>
        </w:rPr>
        <w:t>all</w:t>
      </w:r>
      <w:r w:rsidRPr="005C46F8">
        <w:rPr>
          <w:rFonts w:ascii="Corbel" w:eastAsia="Arial" w:hAnsi="Corbel" w:cs="Arial"/>
        </w:rPr>
        <w:t xml:space="preserve"> the services.</w:t>
      </w:r>
    </w:p>
    <w:p w14:paraId="3E87FD9C" w14:textId="77777777" w:rsidR="00DB1174" w:rsidRPr="003C75D4" w:rsidRDefault="009C65B0" w:rsidP="00F57AB9">
      <w:pPr>
        <w:pStyle w:val="Heading1"/>
        <w:numPr>
          <w:ilvl w:val="0"/>
          <w:numId w:val="7"/>
        </w:numPr>
        <w:spacing w:line="276" w:lineRule="auto"/>
        <w:jc w:val="both"/>
        <w:rPr>
          <w:rFonts w:ascii="Corbel" w:hAnsi="Corbel"/>
          <w:color w:val="0090D7"/>
          <w:sz w:val="28"/>
          <w:szCs w:val="28"/>
        </w:rPr>
      </w:pPr>
      <w:bookmarkStart w:id="192" w:name="_Toc103851862"/>
      <w:r w:rsidRPr="003C75D4">
        <w:rPr>
          <w:rFonts w:ascii="Corbel" w:hAnsi="Corbel"/>
          <w:color w:val="0090D7"/>
          <w:sz w:val="28"/>
          <w:szCs w:val="28"/>
        </w:rPr>
        <w:lastRenderedPageBreak/>
        <w:t>Evaluation</w:t>
      </w:r>
      <w:bookmarkEnd w:id="192"/>
    </w:p>
    <w:p w14:paraId="00B2BD4B" w14:textId="77777777" w:rsidR="00960EF5" w:rsidRPr="003C75D4" w:rsidRDefault="00960EF5" w:rsidP="005C46F8">
      <w:pPr>
        <w:spacing w:after="0"/>
        <w:jc w:val="both"/>
        <w:rPr>
          <w:rFonts w:ascii="Corbel" w:hAnsi="Corbel"/>
        </w:rPr>
      </w:pPr>
    </w:p>
    <w:p w14:paraId="3EDFD184" w14:textId="7883DE14" w:rsidR="00DB1174" w:rsidRPr="005C46F8" w:rsidRDefault="3BA0885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Tender responses will be evaluated on the basis of the overall most economically advantageous Tender (MEAT) submitted to Homes England.  The evaluation criteria (and relative weightings) that Homes England will use to determine the most economically advantageous Tender a</w:t>
      </w:r>
      <w:r w:rsidRPr="00097EB6">
        <w:rPr>
          <w:rFonts w:ascii="Corbel" w:eastAsia="Arial" w:hAnsi="Corbel" w:cs="Arial"/>
        </w:rPr>
        <w:t xml:space="preserve">re set out in Section </w:t>
      </w:r>
      <w:r w:rsidR="002A368F" w:rsidRPr="00097EB6">
        <w:rPr>
          <w:rFonts w:ascii="Corbel" w:eastAsia="Arial" w:hAnsi="Corbel" w:cs="Arial"/>
        </w:rPr>
        <w:t>7</w:t>
      </w:r>
      <w:r w:rsidRPr="00097EB6">
        <w:rPr>
          <w:rFonts w:ascii="Corbel" w:eastAsia="Arial" w:hAnsi="Corbel" w:cs="Arial"/>
        </w:rPr>
        <w:t xml:space="preserve"> (Evaluation Criteria) below and the scoring approach is detailed in Section </w:t>
      </w:r>
      <w:r w:rsidR="002A368F" w:rsidRPr="00097EB6">
        <w:rPr>
          <w:rFonts w:ascii="Corbel" w:eastAsia="Arial" w:hAnsi="Corbel" w:cs="Arial"/>
        </w:rPr>
        <w:t>8</w:t>
      </w:r>
      <w:r w:rsidRPr="00097EB6">
        <w:rPr>
          <w:rFonts w:ascii="Corbel" w:eastAsia="Arial" w:hAnsi="Corbel" w:cs="Arial"/>
        </w:rPr>
        <w:t xml:space="preserve"> (Worked</w:t>
      </w:r>
      <w:r w:rsidRPr="005C46F8">
        <w:rPr>
          <w:rFonts w:ascii="Corbel" w:eastAsia="Arial" w:hAnsi="Corbel" w:cs="Arial"/>
        </w:rPr>
        <w:t xml:space="preserve"> Example).  Scores will be rounded to two decimal places.</w:t>
      </w:r>
    </w:p>
    <w:p w14:paraId="783A34BF" w14:textId="77777777" w:rsidR="00DB1174" w:rsidRPr="005C46F8" w:rsidRDefault="3BA0885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6ACCA5F1" w14:textId="72ADF6BE" w:rsidR="0095688C" w:rsidRPr="005C46F8" w:rsidRDefault="3BA0885E" w:rsidP="002A368F">
      <w:pPr>
        <w:pStyle w:val="ListParagraph"/>
        <w:numPr>
          <w:ilvl w:val="0"/>
          <w:numId w:val="45"/>
        </w:numPr>
        <w:autoSpaceDE w:val="0"/>
        <w:autoSpaceDN w:val="0"/>
        <w:adjustRightInd w:val="0"/>
        <w:spacing w:after="240"/>
        <w:ind w:left="567" w:hanging="567"/>
        <w:contextualSpacing w:val="0"/>
        <w:rPr>
          <w:rFonts w:ascii="Corbel" w:eastAsia="Arial" w:hAnsi="Corbel" w:cs="Arial"/>
        </w:rPr>
      </w:pPr>
      <w:r w:rsidRPr="005C46F8">
        <w:rPr>
          <w:rFonts w:ascii="Corbel" w:eastAsia="Arial" w:hAnsi="Corbel" w:cs="Arial"/>
        </w:rPr>
        <w:t xml:space="preserve">Award decisions will be subject to the standstill period if over the EU Services threshold.  Unsuccessful Framework Suppliers will be provided with their scores and feedback to explain the </w:t>
      </w:r>
      <w:r w:rsidR="004F2943" w:rsidRPr="005C46F8">
        <w:rPr>
          <w:rFonts w:ascii="Corbel" w:eastAsia="Arial" w:hAnsi="Corbel" w:cs="Arial"/>
        </w:rPr>
        <w:t>awar</w:t>
      </w:r>
      <w:r w:rsidR="006C19AA" w:rsidRPr="005C46F8">
        <w:rPr>
          <w:rFonts w:ascii="Corbel" w:eastAsia="Arial" w:hAnsi="Corbel" w:cs="Arial"/>
        </w:rPr>
        <w:t xml:space="preserve">d </w:t>
      </w:r>
      <w:r w:rsidRPr="005C46F8">
        <w:rPr>
          <w:rFonts w:ascii="Corbel" w:eastAsia="Arial" w:hAnsi="Corbel" w:cs="Arial"/>
        </w:rPr>
        <w:t>decision</w:t>
      </w:r>
      <w:bookmarkStart w:id="193" w:name="_Hlk52353378"/>
      <w:r w:rsidR="005C46F8" w:rsidRPr="005C46F8">
        <w:rPr>
          <w:rFonts w:ascii="Corbel" w:eastAsia="Arial" w:hAnsi="Corbel" w:cs="Arial"/>
        </w:rPr>
        <w:t xml:space="preserve">.  </w:t>
      </w:r>
      <w:bookmarkEnd w:id="173"/>
      <w:bookmarkEnd w:id="174"/>
      <w:bookmarkEnd w:id="175"/>
      <w:bookmarkEnd w:id="176"/>
      <w:bookmarkEnd w:id="177"/>
      <w:bookmarkEnd w:id="178"/>
      <w:bookmarkEnd w:id="179"/>
      <w:bookmarkEnd w:id="193"/>
    </w:p>
    <w:p w14:paraId="14D0209E" w14:textId="77777777" w:rsidR="00B23CF1" w:rsidRPr="003C75D4" w:rsidRDefault="00B23CF1" w:rsidP="00F57AB9">
      <w:pPr>
        <w:ind w:left="709"/>
        <w:rPr>
          <w:rFonts w:ascii="Corbel" w:hAnsi="Corbel"/>
        </w:rPr>
      </w:pPr>
    </w:p>
    <w:p w14:paraId="0BDAB685" w14:textId="2FE9A595" w:rsidR="00DB1174" w:rsidRPr="003C75D4" w:rsidRDefault="00DB1174" w:rsidP="00F57AB9">
      <w:pPr>
        <w:pStyle w:val="Heading1"/>
        <w:numPr>
          <w:ilvl w:val="0"/>
          <w:numId w:val="7"/>
        </w:numPr>
        <w:spacing w:line="276" w:lineRule="auto"/>
        <w:jc w:val="both"/>
        <w:rPr>
          <w:rFonts w:ascii="Corbel" w:hAnsi="Corbel"/>
          <w:color w:val="0090D7"/>
          <w:sz w:val="28"/>
          <w:szCs w:val="28"/>
        </w:rPr>
      </w:pPr>
      <w:bookmarkStart w:id="194" w:name="_Toc103851863"/>
      <w:r w:rsidRPr="003C75D4">
        <w:rPr>
          <w:rFonts w:ascii="Corbel" w:hAnsi="Corbel"/>
          <w:color w:val="0090D7"/>
          <w:sz w:val="28"/>
          <w:szCs w:val="28"/>
        </w:rPr>
        <w:t>Documents to be Returned</w:t>
      </w:r>
      <w:bookmarkEnd w:id="194"/>
    </w:p>
    <w:p w14:paraId="600ABD17" w14:textId="77777777" w:rsidR="00960EF5" w:rsidRPr="003C75D4" w:rsidRDefault="00960EF5" w:rsidP="0044070B">
      <w:pPr>
        <w:pStyle w:val="BodyText"/>
        <w:tabs>
          <w:tab w:val="left" w:pos="709"/>
        </w:tabs>
        <w:spacing w:after="0" w:line="276" w:lineRule="auto"/>
        <w:rPr>
          <w:rFonts w:ascii="Corbel" w:hAnsi="Corbel"/>
          <w:szCs w:val="22"/>
        </w:rPr>
      </w:pPr>
    </w:p>
    <w:p w14:paraId="197C02B8" w14:textId="79B641E4" w:rsidR="000568E8" w:rsidRPr="003C75D4" w:rsidRDefault="001D1913" w:rsidP="002A368F">
      <w:pPr>
        <w:pStyle w:val="ListParagraph"/>
        <w:numPr>
          <w:ilvl w:val="0"/>
          <w:numId w:val="45"/>
        </w:numPr>
        <w:autoSpaceDE w:val="0"/>
        <w:autoSpaceDN w:val="0"/>
        <w:adjustRightInd w:val="0"/>
        <w:spacing w:after="240"/>
        <w:ind w:left="567" w:hanging="567"/>
        <w:contextualSpacing w:val="0"/>
        <w:rPr>
          <w:rFonts w:ascii="Corbel" w:hAnsi="Corbel"/>
        </w:rPr>
      </w:pPr>
      <w:r w:rsidRPr="003C75D4">
        <w:rPr>
          <w:rFonts w:ascii="Corbel" w:hAnsi="Corbel"/>
        </w:rPr>
        <w:t>Suppliers</w:t>
      </w:r>
      <w:r w:rsidR="000568E8" w:rsidRPr="003C75D4">
        <w:rPr>
          <w:rFonts w:ascii="Corbel" w:hAnsi="Corbel"/>
        </w:rPr>
        <w:t xml:space="preserve"> are </w:t>
      </w:r>
      <w:r w:rsidR="000568E8" w:rsidRPr="0044070B">
        <w:rPr>
          <w:rFonts w:ascii="Corbel" w:eastAsia="Arial" w:hAnsi="Corbel" w:cs="Arial"/>
        </w:rPr>
        <w:t>expected</w:t>
      </w:r>
      <w:r w:rsidR="000568E8" w:rsidRPr="003C75D4">
        <w:rPr>
          <w:rFonts w:ascii="Corbel" w:hAnsi="Corbel"/>
        </w:rPr>
        <w:t xml:space="preserve"> to provide the following information in response to this </w:t>
      </w:r>
      <w:r w:rsidRPr="003C75D4">
        <w:rPr>
          <w:rFonts w:ascii="Corbel" w:hAnsi="Corbel"/>
        </w:rPr>
        <w:t xml:space="preserve">Further Competition </w:t>
      </w:r>
      <w:r w:rsidR="000568E8" w:rsidRPr="003C75D4">
        <w:rPr>
          <w:rFonts w:ascii="Corbel" w:hAnsi="Corbel"/>
        </w:rPr>
        <w:t xml:space="preserve">ITT: </w:t>
      </w:r>
    </w:p>
    <w:p w14:paraId="65997695" w14:textId="62761841" w:rsidR="001D1913" w:rsidRPr="003C75D4" w:rsidRDefault="004C69DC" w:rsidP="00F57AB9">
      <w:pPr>
        <w:pStyle w:val="BodyText"/>
        <w:numPr>
          <w:ilvl w:val="0"/>
          <w:numId w:val="3"/>
        </w:numPr>
        <w:tabs>
          <w:tab w:val="left" w:pos="709"/>
        </w:tabs>
        <w:spacing w:line="276" w:lineRule="auto"/>
        <w:ind w:left="709" w:hanging="284"/>
        <w:rPr>
          <w:rFonts w:ascii="Corbel" w:hAnsi="Corbel"/>
          <w:szCs w:val="22"/>
        </w:rPr>
      </w:pPr>
      <w:r w:rsidRPr="003C75D4">
        <w:rPr>
          <w:rFonts w:ascii="Corbel" w:hAnsi="Corbel"/>
          <w:szCs w:val="22"/>
        </w:rPr>
        <w:t xml:space="preserve">Completed </w:t>
      </w:r>
      <w:r w:rsidR="000568E8" w:rsidRPr="003C75D4">
        <w:rPr>
          <w:rFonts w:ascii="Corbel" w:hAnsi="Corbel"/>
          <w:szCs w:val="22"/>
        </w:rPr>
        <w:t xml:space="preserve">Response </w:t>
      </w:r>
      <w:r w:rsidR="003B5405" w:rsidRPr="003C75D4">
        <w:rPr>
          <w:rFonts w:ascii="Corbel" w:hAnsi="Corbel"/>
          <w:szCs w:val="22"/>
        </w:rPr>
        <w:t>Form</w:t>
      </w:r>
      <w:r w:rsidR="000568E8" w:rsidRPr="003C75D4">
        <w:rPr>
          <w:rFonts w:ascii="Corbel" w:hAnsi="Corbel"/>
          <w:szCs w:val="22"/>
        </w:rPr>
        <w:t xml:space="preserve"> </w:t>
      </w:r>
    </w:p>
    <w:p w14:paraId="678D72F8" w14:textId="2B8CD5C1" w:rsidR="009F1B75" w:rsidRPr="003C75D4" w:rsidRDefault="009F1B75" w:rsidP="00F57AB9">
      <w:pPr>
        <w:pStyle w:val="BodyText"/>
        <w:numPr>
          <w:ilvl w:val="0"/>
          <w:numId w:val="3"/>
        </w:numPr>
        <w:tabs>
          <w:tab w:val="left" w:pos="709"/>
        </w:tabs>
        <w:spacing w:line="276" w:lineRule="auto"/>
        <w:ind w:left="709" w:hanging="284"/>
        <w:rPr>
          <w:rFonts w:ascii="Corbel" w:hAnsi="Corbel"/>
          <w:szCs w:val="22"/>
        </w:rPr>
      </w:pPr>
      <w:r w:rsidRPr="003C75D4">
        <w:rPr>
          <w:rFonts w:ascii="Corbel" w:hAnsi="Corbel"/>
          <w:szCs w:val="22"/>
        </w:rPr>
        <w:t xml:space="preserve">Completed Resource and Pricing Schedule </w:t>
      </w:r>
    </w:p>
    <w:p w14:paraId="757E2DB3" w14:textId="77777777" w:rsidR="00595076" w:rsidRDefault="00595076" w:rsidP="00F57AB9">
      <w:pPr>
        <w:pStyle w:val="Heading1"/>
        <w:spacing w:line="276" w:lineRule="auto"/>
        <w:jc w:val="both"/>
        <w:rPr>
          <w:rFonts w:ascii="Corbel" w:hAnsi="Corbel"/>
          <w:color w:val="006FB9"/>
          <w:sz w:val="40"/>
          <w:szCs w:val="40"/>
        </w:rPr>
      </w:pPr>
    </w:p>
    <w:p w14:paraId="6A04D340" w14:textId="5AA7510C" w:rsidR="000338FD" w:rsidRDefault="000338FD" w:rsidP="000338FD">
      <w:pPr>
        <w:pStyle w:val="Heading1"/>
        <w:numPr>
          <w:ilvl w:val="0"/>
          <w:numId w:val="7"/>
        </w:numPr>
        <w:spacing w:line="276" w:lineRule="auto"/>
        <w:jc w:val="both"/>
        <w:rPr>
          <w:rFonts w:ascii="Corbel" w:hAnsi="Corbel"/>
          <w:color w:val="0090D7"/>
          <w:sz w:val="28"/>
          <w:szCs w:val="28"/>
        </w:rPr>
      </w:pPr>
      <w:bookmarkStart w:id="195" w:name="_Toc103851864"/>
      <w:r>
        <w:rPr>
          <w:rFonts w:ascii="Corbel" w:hAnsi="Corbel"/>
          <w:color w:val="0090D7"/>
          <w:sz w:val="28"/>
          <w:szCs w:val="28"/>
        </w:rPr>
        <w:t>Procurement Timetable</w:t>
      </w:r>
      <w:bookmarkEnd w:id="195"/>
    </w:p>
    <w:p w14:paraId="5FDD30DE" w14:textId="77777777" w:rsidR="0044070B" w:rsidRPr="0044070B" w:rsidRDefault="0044070B" w:rsidP="0044070B">
      <w:pPr>
        <w:spacing w:after="0"/>
      </w:pPr>
    </w:p>
    <w:p w14:paraId="56292846" w14:textId="77777777" w:rsidR="000338FD" w:rsidRPr="0055078B" w:rsidRDefault="000338FD" w:rsidP="002A368F">
      <w:pPr>
        <w:pStyle w:val="ListParagraph"/>
        <w:numPr>
          <w:ilvl w:val="0"/>
          <w:numId w:val="45"/>
        </w:numPr>
        <w:autoSpaceDE w:val="0"/>
        <w:autoSpaceDN w:val="0"/>
        <w:adjustRightInd w:val="0"/>
        <w:spacing w:after="240"/>
        <w:ind w:left="567" w:hanging="567"/>
        <w:contextualSpacing w:val="0"/>
        <w:rPr>
          <w:rFonts w:ascii="Corbel" w:hAnsi="Corbel"/>
        </w:rPr>
      </w:pPr>
      <w:r>
        <w:rPr>
          <w:rFonts w:ascii="Corbel" w:hAnsi="Corbel"/>
        </w:rPr>
        <w:t xml:space="preserve">The procurement timetable that Homes England is working towards is set out below. Please note that this is </w:t>
      </w:r>
      <w:r w:rsidRPr="0044070B">
        <w:rPr>
          <w:rFonts w:ascii="Corbel" w:eastAsia="Arial" w:hAnsi="Corbel" w:cs="Arial"/>
        </w:rPr>
        <w:t>indicative</w:t>
      </w:r>
      <w:r>
        <w:rPr>
          <w:rFonts w:ascii="Corbel" w:hAnsi="Corbel"/>
        </w:rPr>
        <w:t xml:space="preserve"> only, any changes will be communicated via ProContract.  </w:t>
      </w:r>
    </w:p>
    <w:tbl>
      <w:tblPr>
        <w:tblW w:w="77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827"/>
        <w:gridCol w:w="2127"/>
      </w:tblGrid>
      <w:tr w:rsidR="000338FD" w:rsidRPr="00EA0128" w14:paraId="4EA7F22D" w14:textId="77777777" w:rsidTr="00E91A1F">
        <w:tc>
          <w:tcPr>
            <w:tcW w:w="1838" w:type="dxa"/>
            <w:tcBorders>
              <w:top w:val="single" w:sz="4" w:space="0" w:color="auto"/>
              <w:left w:val="single" w:sz="4" w:space="0" w:color="auto"/>
              <w:bottom w:val="single" w:sz="4" w:space="0" w:color="auto"/>
              <w:right w:val="single" w:sz="4" w:space="0" w:color="auto"/>
            </w:tcBorders>
            <w:hideMark/>
          </w:tcPr>
          <w:p w14:paraId="03FAE019"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b/>
                <w:bCs/>
                <w:color w:val="0090D7"/>
                <w:lang w:eastAsia="en-GB"/>
              </w:rPr>
            </w:pPr>
            <w:r w:rsidRPr="00EA0128">
              <w:rPr>
                <w:rFonts w:ascii="Corbel" w:eastAsia="Times New Roman" w:hAnsi="Corbel" w:cs="Arial"/>
                <w:b/>
                <w:bCs/>
                <w:color w:val="0090D7"/>
                <w:lang w:eastAsia="en-GB"/>
              </w:rPr>
              <w:t>Stage</w:t>
            </w:r>
          </w:p>
        </w:tc>
        <w:tc>
          <w:tcPr>
            <w:tcW w:w="3827" w:type="dxa"/>
            <w:tcBorders>
              <w:top w:val="single" w:sz="4" w:space="0" w:color="auto"/>
              <w:left w:val="single" w:sz="4" w:space="0" w:color="auto"/>
              <w:bottom w:val="single" w:sz="4" w:space="0" w:color="auto"/>
              <w:right w:val="single" w:sz="4" w:space="0" w:color="auto"/>
            </w:tcBorders>
            <w:hideMark/>
          </w:tcPr>
          <w:p w14:paraId="4A73CA51"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b/>
                <w:bCs/>
                <w:color w:val="0090D7"/>
                <w:lang w:eastAsia="en-GB"/>
              </w:rPr>
            </w:pPr>
            <w:r w:rsidRPr="00EA0128">
              <w:rPr>
                <w:rFonts w:ascii="Corbel" w:eastAsia="Times New Roman" w:hAnsi="Corbel" w:cs="Arial"/>
                <w:b/>
                <w:bCs/>
                <w:color w:val="0090D7"/>
                <w:lang w:eastAsia="en-GB"/>
              </w:rPr>
              <w:t>Milestone</w:t>
            </w:r>
          </w:p>
        </w:tc>
        <w:tc>
          <w:tcPr>
            <w:tcW w:w="2127" w:type="dxa"/>
            <w:tcBorders>
              <w:top w:val="single" w:sz="4" w:space="0" w:color="auto"/>
              <w:left w:val="single" w:sz="4" w:space="0" w:color="auto"/>
              <w:bottom w:val="single" w:sz="4" w:space="0" w:color="auto"/>
              <w:right w:val="single" w:sz="4" w:space="0" w:color="auto"/>
            </w:tcBorders>
            <w:hideMark/>
          </w:tcPr>
          <w:p w14:paraId="572557D9"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b/>
                <w:bCs/>
                <w:color w:val="0090D7"/>
                <w:lang w:eastAsia="en-GB"/>
              </w:rPr>
            </w:pPr>
            <w:r w:rsidRPr="00EA0128">
              <w:rPr>
                <w:rFonts w:ascii="Corbel" w:eastAsia="Times New Roman" w:hAnsi="Corbel" w:cs="Arial"/>
                <w:b/>
                <w:bCs/>
                <w:color w:val="0090D7"/>
                <w:lang w:eastAsia="en-GB"/>
              </w:rPr>
              <w:t xml:space="preserve">Date </w:t>
            </w:r>
          </w:p>
        </w:tc>
      </w:tr>
      <w:tr w:rsidR="000338FD" w:rsidRPr="00EA0128" w14:paraId="01973739" w14:textId="77777777" w:rsidTr="00E91A1F">
        <w:tc>
          <w:tcPr>
            <w:tcW w:w="1838" w:type="dxa"/>
            <w:tcBorders>
              <w:top w:val="single" w:sz="4" w:space="0" w:color="auto"/>
              <w:left w:val="single" w:sz="4" w:space="0" w:color="auto"/>
              <w:bottom w:val="single" w:sz="4" w:space="0" w:color="auto"/>
              <w:right w:val="single" w:sz="4" w:space="0" w:color="auto"/>
            </w:tcBorders>
          </w:tcPr>
          <w:p w14:paraId="1C029A17"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Stage 3 - ITT</w:t>
            </w:r>
          </w:p>
        </w:tc>
        <w:tc>
          <w:tcPr>
            <w:tcW w:w="3827" w:type="dxa"/>
            <w:tcBorders>
              <w:top w:val="single" w:sz="4" w:space="0" w:color="auto"/>
              <w:left w:val="single" w:sz="4" w:space="0" w:color="auto"/>
              <w:bottom w:val="single" w:sz="4" w:space="0" w:color="auto"/>
              <w:right w:val="single" w:sz="4" w:space="0" w:color="auto"/>
            </w:tcBorders>
          </w:tcPr>
          <w:p w14:paraId="2ADE33DB"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Issue Invitation to Tender</w:t>
            </w:r>
          </w:p>
        </w:tc>
        <w:tc>
          <w:tcPr>
            <w:tcW w:w="2127" w:type="dxa"/>
            <w:tcBorders>
              <w:top w:val="single" w:sz="4" w:space="0" w:color="auto"/>
              <w:left w:val="single" w:sz="4" w:space="0" w:color="auto"/>
              <w:bottom w:val="single" w:sz="4" w:space="0" w:color="auto"/>
              <w:right w:val="single" w:sz="4" w:space="0" w:color="auto"/>
            </w:tcBorders>
          </w:tcPr>
          <w:p w14:paraId="297827AF" w14:textId="2DFB8965" w:rsidR="000338FD" w:rsidRPr="006F4152" w:rsidRDefault="006F4152"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6F4152">
              <w:rPr>
                <w:rFonts w:ascii="Corbel" w:eastAsia="Times New Roman" w:hAnsi="Corbel" w:cs="Arial"/>
                <w:color w:val="000000"/>
                <w:lang w:eastAsia="en-GB"/>
              </w:rPr>
              <w:t>19</w:t>
            </w:r>
            <w:r w:rsidR="00FA3C90" w:rsidRPr="006F4152">
              <w:rPr>
                <w:rFonts w:ascii="Corbel" w:eastAsia="Times New Roman" w:hAnsi="Corbel" w:cs="Arial"/>
                <w:color w:val="000000"/>
                <w:lang w:eastAsia="en-GB"/>
              </w:rPr>
              <w:t xml:space="preserve"> May 2022</w:t>
            </w:r>
          </w:p>
        </w:tc>
      </w:tr>
      <w:tr w:rsidR="000338FD" w:rsidRPr="00EA0128" w14:paraId="3E9361F6" w14:textId="77777777" w:rsidTr="00E91A1F">
        <w:tc>
          <w:tcPr>
            <w:tcW w:w="1838" w:type="dxa"/>
            <w:tcBorders>
              <w:top w:val="single" w:sz="4" w:space="0" w:color="auto"/>
              <w:left w:val="single" w:sz="4" w:space="0" w:color="auto"/>
              <w:bottom w:val="single" w:sz="4" w:space="0" w:color="auto"/>
              <w:right w:val="single" w:sz="4" w:space="0" w:color="auto"/>
            </w:tcBorders>
          </w:tcPr>
          <w:p w14:paraId="212E4699"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07571A9A"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Clarifications deadline for bidders</w:t>
            </w:r>
          </w:p>
        </w:tc>
        <w:tc>
          <w:tcPr>
            <w:tcW w:w="2127" w:type="dxa"/>
            <w:tcBorders>
              <w:top w:val="single" w:sz="4" w:space="0" w:color="auto"/>
              <w:left w:val="single" w:sz="4" w:space="0" w:color="auto"/>
              <w:bottom w:val="single" w:sz="4" w:space="0" w:color="auto"/>
              <w:right w:val="single" w:sz="4" w:space="0" w:color="auto"/>
            </w:tcBorders>
          </w:tcPr>
          <w:p w14:paraId="33A43BB5" w14:textId="11C4A626" w:rsidR="000338FD" w:rsidRPr="006F4152" w:rsidRDefault="00FA3C90"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6F4152">
              <w:rPr>
                <w:rFonts w:ascii="Corbel" w:eastAsia="Times New Roman" w:hAnsi="Corbel" w:cs="Arial"/>
                <w:color w:val="000000"/>
                <w:lang w:eastAsia="en-GB"/>
              </w:rPr>
              <w:t>23 June 2022</w:t>
            </w:r>
          </w:p>
        </w:tc>
      </w:tr>
      <w:tr w:rsidR="000338FD" w:rsidRPr="00EA0128" w14:paraId="230431B1" w14:textId="77777777" w:rsidTr="00E91A1F">
        <w:tc>
          <w:tcPr>
            <w:tcW w:w="1838" w:type="dxa"/>
            <w:tcBorders>
              <w:top w:val="single" w:sz="4" w:space="0" w:color="auto"/>
              <w:left w:val="single" w:sz="4" w:space="0" w:color="auto"/>
              <w:bottom w:val="single" w:sz="4" w:space="0" w:color="auto"/>
              <w:right w:val="single" w:sz="4" w:space="0" w:color="auto"/>
            </w:tcBorders>
          </w:tcPr>
          <w:p w14:paraId="3721FC56"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2DDA48DC"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Clarification response deadline</w:t>
            </w:r>
          </w:p>
        </w:tc>
        <w:tc>
          <w:tcPr>
            <w:tcW w:w="2127" w:type="dxa"/>
            <w:tcBorders>
              <w:top w:val="single" w:sz="4" w:space="0" w:color="auto"/>
              <w:left w:val="single" w:sz="4" w:space="0" w:color="auto"/>
              <w:bottom w:val="single" w:sz="4" w:space="0" w:color="auto"/>
              <w:right w:val="single" w:sz="4" w:space="0" w:color="auto"/>
            </w:tcBorders>
          </w:tcPr>
          <w:p w14:paraId="2A29DCB1" w14:textId="66ABE0B1" w:rsidR="000338FD" w:rsidRPr="006F4152" w:rsidRDefault="00FA3C90" w:rsidP="00E91A1F">
            <w:pPr>
              <w:overflowPunct w:val="0"/>
              <w:autoSpaceDE w:val="0"/>
              <w:autoSpaceDN w:val="0"/>
              <w:adjustRightInd w:val="0"/>
              <w:spacing w:after="0"/>
              <w:textAlignment w:val="baseline"/>
            </w:pPr>
            <w:r w:rsidRPr="006F4152">
              <w:rPr>
                <w:rFonts w:ascii="Corbel" w:eastAsia="Times New Roman" w:hAnsi="Corbel" w:cs="Arial"/>
                <w:color w:val="000000"/>
                <w:lang w:eastAsia="en-GB"/>
              </w:rPr>
              <w:t>28 June 2022</w:t>
            </w:r>
          </w:p>
        </w:tc>
      </w:tr>
      <w:tr w:rsidR="000338FD" w:rsidRPr="00EA0128" w14:paraId="442FFAE8" w14:textId="77777777" w:rsidTr="00E91A1F">
        <w:tc>
          <w:tcPr>
            <w:tcW w:w="1838" w:type="dxa"/>
            <w:tcBorders>
              <w:top w:val="single" w:sz="4" w:space="0" w:color="auto"/>
              <w:left w:val="single" w:sz="4" w:space="0" w:color="auto"/>
              <w:bottom w:val="single" w:sz="4" w:space="0" w:color="auto"/>
              <w:right w:val="single" w:sz="4" w:space="0" w:color="auto"/>
            </w:tcBorders>
          </w:tcPr>
          <w:p w14:paraId="72F32066"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742EE5BC" w14:textId="77777777" w:rsidR="000338FD" w:rsidRPr="001625F2" w:rsidRDefault="000338FD" w:rsidP="00E91A1F">
            <w:pPr>
              <w:overflowPunct w:val="0"/>
              <w:autoSpaceDE w:val="0"/>
              <w:autoSpaceDN w:val="0"/>
              <w:adjustRightInd w:val="0"/>
              <w:spacing w:after="0"/>
              <w:textAlignment w:val="baseline"/>
              <w:rPr>
                <w:rFonts w:ascii="Corbel" w:eastAsia="Times New Roman" w:hAnsi="Corbel" w:cs="Arial"/>
                <w:b/>
                <w:bCs/>
                <w:color w:val="000000"/>
                <w:lang w:eastAsia="en-GB"/>
              </w:rPr>
            </w:pPr>
            <w:r w:rsidRPr="001625F2">
              <w:rPr>
                <w:rFonts w:ascii="Corbel" w:eastAsia="Times New Roman" w:hAnsi="Corbel" w:cs="Arial"/>
                <w:b/>
                <w:bCs/>
                <w:color w:val="000000"/>
                <w:lang w:eastAsia="en-GB"/>
              </w:rPr>
              <w:t>ITT Submission Deadline</w:t>
            </w:r>
          </w:p>
        </w:tc>
        <w:tc>
          <w:tcPr>
            <w:tcW w:w="2127" w:type="dxa"/>
            <w:tcBorders>
              <w:top w:val="single" w:sz="4" w:space="0" w:color="auto"/>
              <w:left w:val="single" w:sz="4" w:space="0" w:color="auto"/>
              <w:bottom w:val="single" w:sz="4" w:space="0" w:color="auto"/>
              <w:right w:val="single" w:sz="4" w:space="0" w:color="auto"/>
            </w:tcBorders>
          </w:tcPr>
          <w:p w14:paraId="463040BA" w14:textId="43D746EB" w:rsidR="000338FD" w:rsidRPr="001625F2" w:rsidRDefault="00FA3C90" w:rsidP="00E91A1F">
            <w:pPr>
              <w:overflowPunct w:val="0"/>
              <w:autoSpaceDE w:val="0"/>
              <w:autoSpaceDN w:val="0"/>
              <w:adjustRightInd w:val="0"/>
              <w:spacing w:after="0"/>
              <w:textAlignment w:val="baseline"/>
              <w:rPr>
                <w:rFonts w:ascii="Corbel" w:eastAsia="Times New Roman" w:hAnsi="Corbel" w:cs="Arial"/>
                <w:b/>
                <w:bCs/>
                <w:color w:val="000000"/>
                <w:lang w:eastAsia="en-GB"/>
              </w:rPr>
            </w:pPr>
            <w:r w:rsidRPr="001625F2">
              <w:rPr>
                <w:rFonts w:ascii="Corbel" w:eastAsia="Times New Roman" w:hAnsi="Corbel" w:cs="Arial"/>
                <w:b/>
                <w:bCs/>
                <w:color w:val="000000"/>
                <w:lang w:eastAsia="en-GB"/>
              </w:rPr>
              <w:t>30 June 2022</w:t>
            </w:r>
            <w:r w:rsidR="006F4152" w:rsidRPr="001625F2">
              <w:rPr>
                <w:rFonts w:ascii="Corbel" w:eastAsia="Times New Roman" w:hAnsi="Corbel" w:cs="Arial"/>
                <w:b/>
                <w:bCs/>
                <w:color w:val="000000"/>
                <w:lang w:eastAsia="en-GB"/>
              </w:rPr>
              <w:t xml:space="preserve"> 12PM</w:t>
            </w:r>
          </w:p>
        </w:tc>
      </w:tr>
      <w:tr w:rsidR="000338FD" w:rsidRPr="00EA0128" w14:paraId="66D62E10" w14:textId="77777777" w:rsidTr="00E91A1F">
        <w:tc>
          <w:tcPr>
            <w:tcW w:w="1838" w:type="dxa"/>
            <w:tcBorders>
              <w:top w:val="single" w:sz="4" w:space="0" w:color="auto"/>
              <w:left w:val="single" w:sz="4" w:space="0" w:color="auto"/>
              <w:bottom w:val="single" w:sz="4" w:space="0" w:color="auto"/>
              <w:right w:val="single" w:sz="4" w:space="0" w:color="auto"/>
            </w:tcBorders>
          </w:tcPr>
          <w:p w14:paraId="7D909B3A"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p>
        </w:tc>
        <w:tc>
          <w:tcPr>
            <w:tcW w:w="3827" w:type="dxa"/>
            <w:tcBorders>
              <w:top w:val="single" w:sz="4" w:space="0" w:color="auto"/>
              <w:left w:val="single" w:sz="4" w:space="0" w:color="auto"/>
              <w:bottom w:val="single" w:sz="4" w:space="0" w:color="auto"/>
              <w:right w:val="single" w:sz="4" w:space="0" w:color="auto"/>
            </w:tcBorders>
          </w:tcPr>
          <w:p w14:paraId="2FA006CB" w14:textId="77777777" w:rsidR="000338FD" w:rsidRPr="00EA0128" w:rsidRDefault="000338FD"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Notification of successful bidder</w:t>
            </w:r>
          </w:p>
        </w:tc>
        <w:tc>
          <w:tcPr>
            <w:tcW w:w="2127" w:type="dxa"/>
            <w:tcBorders>
              <w:top w:val="single" w:sz="4" w:space="0" w:color="auto"/>
              <w:left w:val="single" w:sz="4" w:space="0" w:color="auto"/>
              <w:bottom w:val="single" w:sz="4" w:space="0" w:color="auto"/>
              <w:right w:val="single" w:sz="4" w:space="0" w:color="auto"/>
            </w:tcBorders>
          </w:tcPr>
          <w:p w14:paraId="29316400" w14:textId="55CE9E94" w:rsidR="000338FD" w:rsidRPr="006F4152" w:rsidRDefault="00FA3C90" w:rsidP="00E91A1F">
            <w:pPr>
              <w:overflowPunct w:val="0"/>
              <w:autoSpaceDE w:val="0"/>
              <w:autoSpaceDN w:val="0"/>
              <w:adjustRightInd w:val="0"/>
              <w:spacing w:after="0"/>
              <w:textAlignment w:val="baseline"/>
              <w:rPr>
                <w:rFonts w:ascii="Corbel" w:eastAsia="Times New Roman" w:hAnsi="Corbel" w:cs="Arial"/>
                <w:color w:val="000000"/>
                <w:lang w:eastAsia="en-GB"/>
              </w:rPr>
            </w:pPr>
            <w:r w:rsidRPr="006F4152">
              <w:rPr>
                <w:rFonts w:ascii="Corbel" w:eastAsia="Times New Roman" w:hAnsi="Corbel" w:cs="Arial"/>
                <w:color w:val="000000"/>
                <w:lang w:eastAsia="en-GB"/>
              </w:rPr>
              <w:t>28 July 2022</w:t>
            </w:r>
          </w:p>
        </w:tc>
      </w:tr>
    </w:tbl>
    <w:p w14:paraId="0B871DD1" w14:textId="77777777" w:rsidR="00FA3C90" w:rsidRPr="00FA3C90" w:rsidRDefault="00FA3C90" w:rsidP="00FA3C90">
      <w:pPr>
        <w:pStyle w:val="ListParagraph"/>
        <w:autoSpaceDE w:val="0"/>
        <w:autoSpaceDN w:val="0"/>
        <w:adjustRightInd w:val="0"/>
        <w:spacing w:after="240"/>
        <w:ind w:left="567"/>
        <w:contextualSpacing w:val="0"/>
        <w:rPr>
          <w:rFonts w:ascii="Corbel" w:hAnsi="Corbel"/>
          <w:b/>
          <w:bCs/>
        </w:rPr>
      </w:pPr>
    </w:p>
    <w:p w14:paraId="51ED72B4" w14:textId="76613DA7" w:rsidR="000338FD" w:rsidRPr="0044070B" w:rsidRDefault="000338FD" w:rsidP="002A368F">
      <w:pPr>
        <w:pStyle w:val="ListParagraph"/>
        <w:numPr>
          <w:ilvl w:val="0"/>
          <w:numId w:val="45"/>
        </w:numPr>
        <w:autoSpaceDE w:val="0"/>
        <w:autoSpaceDN w:val="0"/>
        <w:adjustRightInd w:val="0"/>
        <w:spacing w:after="240"/>
        <w:ind w:left="567" w:hanging="567"/>
        <w:contextualSpacing w:val="0"/>
        <w:rPr>
          <w:rFonts w:ascii="Corbel" w:hAnsi="Corbel"/>
          <w:b/>
          <w:bCs/>
        </w:rPr>
      </w:pPr>
      <w:r w:rsidRPr="002A368F">
        <w:rPr>
          <w:rFonts w:ascii="Corbel" w:eastAsia="Arial" w:hAnsi="Corbel" w:cs="Arial"/>
          <w:b/>
          <w:bCs/>
        </w:rPr>
        <w:t>ProContract</w:t>
      </w:r>
      <w:r w:rsidRPr="0044070B">
        <w:rPr>
          <w:rFonts w:ascii="Corbel" w:hAnsi="Corbel"/>
          <w:b/>
          <w:bCs/>
        </w:rPr>
        <w:t xml:space="preserve"> will provide the most up to date information regarding timescales. </w:t>
      </w:r>
    </w:p>
    <w:p w14:paraId="0FD3BBAD" w14:textId="04AC1515" w:rsidR="000338FD" w:rsidRPr="000338FD" w:rsidRDefault="000338FD" w:rsidP="000338FD">
      <w:pPr>
        <w:sectPr w:rsidR="000338FD" w:rsidRPr="000338FD" w:rsidSect="002A368F">
          <w:headerReference w:type="default" r:id="rId20"/>
          <w:pgSz w:w="11906" w:h="16838"/>
          <w:pgMar w:top="568" w:right="720" w:bottom="720" w:left="720" w:header="708" w:footer="708" w:gutter="0"/>
          <w:cols w:space="708"/>
          <w:docGrid w:linePitch="360"/>
        </w:sectPr>
      </w:pPr>
    </w:p>
    <w:p w14:paraId="1355BADE" w14:textId="77777777" w:rsidR="00875DF6" w:rsidRPr="003C75D4" w:rsidRDefault="00875DF6" w:rsidP="00F57AB9">
      <w:pPr>
        <w:pStyle w:val="Heading1"/>
        <w:spacing w:line="276" w:lineRule="auto"/>
        <w:ind w:left="360"/>
        <w:jc w:val="both"/>
        <w:rPr>
          <w:rFonts w:ascii="Corbel" w:hAnsi="Corbel"/>
          <w:color w:val="006FB9"/>
          <w:sz w:val="40"/>
          <w:szCs w:val="40"/>
        </w:rPr>
      </w:pPr>
    </w:p>
    <w:p w14:paraId="39756F59" w14:textId="1F6BF84C" w:rsidR="00875DF6" w:rsidRPr="003C75D4" w:rsidRDefault="00C309CE" w:rsidP="00F57AB9">
      <w:pPr>
        <w:pStyle w:val="Heading1"/>
        <w:numPr>
          <w:ilvl w:val="0"/>
          <w:numId w:val="7"/>
        </w:numPr>
        <w:spacing w:line="276" w:lineRule="auto"/>
        <w:jc w:val="both"/>
        <w:rPr>
          <w:rFonts w:ascii="Corbel" w:hAnsi="Corbel"/>
          <w:color w:val="0090D7"/>
          <w:sz w:val="28"/>
          <w:szCs w:val="28"/>
        </w:rPr>
      </w:pPr>
      <w:bookmarkStart w:id="196" w:name="_Toc103851865"/>
      <w:r w:rsidRPr="003C75D4">
        <w:rPr>
          <w:rFonts w:ascii="Corbel" w:hAnsi="Corbel"/>
          <w:color w:val="0090D7"/>
          <w:sz w:val="28"/>
          <w:szCs w:val="28"/>
        </w:rPr>
        <w:t>Evaluation Criteria</w:t>
      </w:r>
      <w:bookmarkEnd w:id="196"/>
      <w:r w:rsidR="000338FD">
        <w:rPr>
          <w:rFonts w:ascii="Corbel" w:hAnsi="Corbel"/>
          <w:color w:val="0090D7"/>
          <w:sz w:val="28"/>
          <w:szCs w:val="28"/>
        </w:rPr>
        <w:t xml:space="preserve"> </w:t>
      </w:r>
    </w:p>
    <w:p w14:paraId="016F7FC6" w14:textId="1E0EE39A" w:rsidR="003A3203" w:rsidRDefault="003A3203" w:rsidP="00F57AB9">
      <w:pPr>
        <w:rPr>
          <w:rFonts w:ascii="Corbel" w:hAnsi="Corbel"/>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95"/>
        <w:gridCol w:w="2407"/>
        <w:gridCol w:w="10106"/>
        <w:gridCol w:w="1209"/>
      </w:tblGrid>
      <w:tr w:rsidR="000338FD" w:rsidRPr="00BA3C67" w14:paraId="4FA886DE" w14:textId="77777777" w:rsidTr="00E91A1F">
        <w:trPr>
          <w:trHeight w:val="201"/>
        </w:trPr>
        <w:tc>
          <w:tcPr>
            <w:tcW w:w="14317" w:type="dxa"/>
            <w:gridSpan w:val="4"/>
            <w:tcBorders>
              <w:bottom w:val="single" w:sz="4" w:space="0" w:color="auto"/>
            </w:tcBorders>
            <w:shd w:val="clear" w:color="auto" w:fill="009FE3"/>
            <w:vAlign w:val="center"/>
          </w:tcPr>
          <w:p w14:paraId="3556F746" w14:textId="5990ED83" w:rsidR="000338FD" w:rsidRPr="00BA3C67" w:rsidRDefault="000338FD" w:rsidP="00E91A1F">
            <w:pPr>
              <w:pStyle w:val="BodyText"/>
              <w:spacing w:before="60" w:after="60" w:line="276" w:lineRule="auto"/>
              <w:rPr>
                <w:rFonts w:ascii="Corbel" w:hAnsi="Corbel"/>
                <w:color w:val="FFFFFF" w:themeColor="background1"/>
              </w:rPr>
            </w:pPr>
            <w:r w:rsidRPr="00BA3C67">
              <w:rPr>
                <w:rFonts w:ascii="Corbel" w:hAnsi="Corbel"/>
                <w:color w:val="FFFFFF" w:themeColor="background1"/>
              </w:rPr>
              <w:t>Quality will account for</w:t>
            </w:r>
            <w:r w:rsidR="0044070B" w:rsidRPr="00BA3C67">
              <w:rPr>
                <w:rFonts w:ascii="Corbel" w:hAnsi="Corbel"/>
                <w:color w:val="FFFFFF" w:themeColor="background1"/>
              </w:rPr>
              <w:t xml:space="preserve"> 70% </w:t>
            </w:r>
            <w:r w:rsidRPr="00BA3C67">
              <w:rPr>
                <w:rFonts w:ascii="Corbel" w:hAnsi="Corbel"/>
                <w:color w:val="FFFFFF" w:themeColor="background1"/>
              </w:rPr>
              <w:t>of the Overall Score.  The following scoring methodology will apply:</w:t>
            </w:r>
          </w:p>
          <w:p w14:paraId="6458FABD"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5 – Excellent </w:t>
            </w:r>
            <w:r w:rsidRPr="00BA3C67">
              <w:rPr>
                <w:rFonts w:ascii="Corbel" w:hAnsi="Corbel"/>
                <w:color w:val="FFFFFF" w:themeColor="background1"/>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44981B59"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4 – Good </w:t>
            </w:r>
            <w:r w:rsidRPr="00BA3C67">
              <w:rPr>
                <w:rFonts w:ascii="Corbel" w:hAnsi="Corbel"/>
                <w:color w:val="FFFFFF" w:themeColor="background1"/>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1A5DF462"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3 – Acceptable </w:t>
            </w:r>
            <w:r w:rsidRPr="00BA3C67">
              <w:rPr>
                <w:rFonts w:ascii="Corbel" w:hAnsi="Corbel"/>
                <w:color w:val="FFFFFF" w:themeColor="background1"/>
              </w:rPr>
              <w:t>Satisfies the requirement.  Demonstration by the Supplier of the understanding and evidence in their ability/proposed methodology to deliver a solution for the required supplies/services.</w:t>
            </w:r>
          </w:p>
          <w:p w14:paraId="21751F48"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2 - Minor Reservations </w:t>
            </w:r>
            <w:r w:rsidRPr="00BA3C67">
              <w:rPr>
                <w:rFonts w:ascii="Corbel" w:hAnsi="Corbel"/>
                <w:color w:val="FFFFFF" w:themeColor="background1"/>
              </w:rPr>
              <w:t xml:space="preserve">Some minor reservations of the Supplier’s understanding and proposed methodology, with limited evidence to support the response.  </w:t>
            </w:r>
          </w:p>
          <w:p w14:paraId="253DD22B"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1 – Major Reservations/Non-compliant </w:t>
            </w:r>
            <w:r w:rsidRPr="00BA3C67">
              <w:rPr>
                <w:rFonts w:ascii="Corbel" w:hAnsi="Corbel"/>
                <w:color w:val="FFFFFF" w:themeColor="background1"/>
              </w:rPr>
              <w:t>Major reservations of the Supplier’s understanding and proposed methodology, with little or no evidence to support the response.</w:t>
            </w:r>
          </w:p>
          <w:p w14:paraId="4FB47A43" w14:textId="77777777" w:rsidR="000338FD" w:rsidRPr="00BA3C67" w:rsidRDefault="000338FD" w:rsidP="00E91A1F">
            <w:pPr>
              <w:pStyle w:val="BodyText"/>
              <w:shd w:val="clear" w:color="auto" w:fill="009FE3"/>
              <w:spacing w:after="60" w:line="276" w:lineRule="auto"/>
              <w:rPr>
                <w:rFonts w:ascii="Corbel" w:hAnsi="Corbel"/>
                <w:color w:val="FFFFFF" w:themeColor="background1"/>
              </w:rPr>
            </w:pPr>
            <w:r w:rsidRPr="00BA3C67">
              <w:rPr>
                <w:rFonts w:ascii="Corbel" w:hAnsi="Corbel"/>
                <w:b/>
                <w:color w:val="FFFFFF" w:themeColor="background1"/>
              </w:rPr>
              <w:t xml:space="preserve">0 - Unacceptable/Non-compliant </w:t>
            </w:r>
            <w:r w:rsidRPr="00BA3C67">
              <w:rPr>
                <w:rFonts w:ascii="Corbel" w:hAnsi="Corbel"/>
                <w:color w:val="FFFFFF" w:themeColor="background1"/>
              </w:rPr>
              <w:t xml:space="preserve">Does not meet the requirement.  Does not comply and/or insufficient information provided to demonstrate that the Supplier has the understanding or suitable methodology, with little or no evidence to support the response. </w:t>
            </w:r>
          </w:p>
          <w:p w14:paraId="59C3307C" w14:textId="77777777" w:rsidR="000338FD" w:rsidRPr="00BA3C67" w:rsidRDefault="000338FD" w:rsidP="00E91A1F">
            <w:pPr>
              <w:pStyle w:val="BodyText"/>
              <w:spacing w:after="60" w:line="276" w:lineRule="auto"/>
              <w:rPr>
                <w:rFonts w:ascii="Corbel" w:hAnsi="Corbel"/>
                <w:b/>
                <w:color w:val="FFFFFF" w:themeColor="background1"/>
              </w:rPr>
            </w:pPr>
            <w:r w:rsidRPr="00BA3C67">
              <w:rPr>
                <w:rFonts w:ascii="Corbel" w:hAnsi="Corbel"/>
                <w:color w:val="FFFFFF" w:themeColor="background1"/>
              </w:rPr>
              <w:t xml:space="preserve"> </w:t>
            </w:r>
            <w:r w:rsidRPr="00BA3C67">
              <w:rPr>
                <w:rFonts w:ascii="Corbel" w:hAnsi="Corbel"/>
                <w:b/>
                <w:color w:val="FFFFFF" w:themeColor="background1"/>
              </w:rPr>
              <w:t>PLEASE NOTE:</w:t>
            </w:r>
          </w:p>
          <w:p w14:paraId="3027DE36" w14:textId="77777777" w:rsidR="000338FD" w:rsidRPr="00BA3C67" w:rsidRDefault="000338FD" w:rsidP="00E91A1F">
            <w:pPr>
              <w:pStyle w:val="BodyText"/>
              <w:spacing w:after="60" w:line="276" w:lineRule="auto"/>
              <w:rPr>
                <w:rFonts w:ascii="Corbel" w:hAnsi="Corbel"/>
                <w:bCs/>
                <w:color w:val="FFFFFF" w:themeColor="background1"/>
              </w:rPr>
            </w:pPr>
            <w:r w:rsidRPr="00BA3C67">
              <w:rPr>
                <w:rFonts w:ascii="Corbel" w:hAnsi="Corbel"/>
                <w:bCs/>
                <w:color w:val="FFFFFF" w:themeColor="background1"/>
              </w:rPr>
              <w:t xml:space="preserve">If your response scores 0 or 1 for any </w:t>
            </w:r>
            <w:r w:rsidRPr="00BA3C67">
              <w:rPr>
                <w:rFonts w:ascii="Corbel" w:hAnsi="Corbel"/>
                <w:bCs/>
                <w:color w:val="FFFFFF" w:themeColor="background1"/>
                <w:u w:val="single"/>
              </w:rPr>
              <w:t>one</w:t>
            </w:r>
            <w:r w:rsidRPr="00BA3C67">
              <w:rPr>
                <w:rFonts w:ascii="Corbel" w:hAnsi="Corbel"/>
                <w:bCs/>
                <w:color w:val="FFFFFF" w:themeColor="background1"/>
              </w:rPr>
              <w:t xml:space="preserve"> question your overall submission will be deemed as a fail.   </w:t>
            </w:r>
          </w:p>
          <w:p w14:paraId="04849D4E" w14:textId="77777777" w:rsidR="000338FD" w:rsidRPr="00BA3C67" w:rsidRDefault="000338FD" w:rsidP="00E91A1F">
            <w:pPr>
              <w:pStyle w:val="paragraph"/>
              <w:spacing w:before="0" w:beforeAutospacing="0" w:after="0" w:afterAutospacing="0" w:line="276" w:lineRule="auto"/>
              <w:textAlignment w:val="baseline"/>
              <w:rPr>
                <w:rFonts w:ascii="Corbel" w:hAnsi="Corbel" w:cs="Segoe UI"/>
                <w:color w:val="FFFFFF" w:themeColor="background1"/>
                <w:sz w:val="22"/>
                <w:szCs w:val="22"/>
              </w:rPr>
            </w:pPr>
            <w:r w:rsidRPr="00BA3C67">
              <w:rPr>
                <w:rStyle w:val="normaltextrun"/>
                <w:rFonts w:ascii="Corbel" w:hAnsi="Corbel" w:cs="Segoe UI"/>
                <w:color w:val="FFFFFF" w:themeColor="background1"/>
                <w:sz w:val="22"/>
                <w:szCs w:val="22"/>
              </w:rPr>
              <w:t>Any text beyond the specified </w:t>
            </w:r>
            <w:r w:rsidRPr="00BA3C67">
              <w:rPr>
                <w:rStyle w:val="findhit"/>
                <w:rFonts w:ascii="Corbel" w:hAnsi="Corbel" w:cs="Segoe UI"/>
                <w:color w:val="FFFFFF" w:themeColor="background1"/>
                <w:sz w:val="22"/>
                <w:szCs w:val="22"/>
              </w:rPr>
              <w:t>page limit</w:t>
            </w:r>
            <w:r w:rsidRPr="00BA3C67">
              <w:rPr>
                <w:rStyle w:val="normaltextrun"/>
                <w:rFonts w:ascii="Corbel" w:hAnsi="Corbel" w:cs="Segoe UI"/>
                <w:color w:val="FFFFFF" w:themeColor="background1"/>
                <w:sz w:val="22"/>
                <w:szCs w:val="22"/>
              </w:rPr>
              <w:t>s below will be ignored and will not be evaluated.</w:t>
            </w:r>
            <w:r w:rsidRPr="00BA3C67">
              <w:rPr>
                <w:rStyle w:val="eop"/>
                <w:rFonts w:ascii="Corbel" w:hAnsi="Corbel" w:cs="Segoe UI"/>
                <w:color w:val="FFFFFF" w:themeColor="background1"/>
                <w:sz w:val="22"/>
                <w:szCs w:val="22"/>
              </w:rPr>
              <w:t> </w:t>
            </w:r>
          </w:p>
          <w:p w14:paraId="6E936B16" w14:textId="2F33872E" w:rsidR="000338FD" w:rsidRPr="00BA3C67" w:rsidRDefault="000338FD" w:rsidP="0044070B">
            <w:pPr>
              <w:pStyle w:val="BodyText"/>
              <w:spacing w:after="60" w:line="276" w:lineRule="auto"/>
              <w:rPr>
                <w:rFonts w:ascii="Corbel" w:hAnsi="Corbel"/>
                <w:bCs/>
                <w:color w:val="FFFFFF" w:themeColor="background1"/>
              </w:rPr>
            </w:pPr>
            <w:r w:rsidRPr="00BA3C67">
              <w:rPr>
                <w:bCs/>
                <w:color w:val="FFFFFF" w:themeColor="background1"/>
              </w:rPr>
              <w:t xml:space="preserve">Homes England will not cross-reference to other answers when assessing </w:t>
            </w:r>
            <w:r w:rsidRPr="00BA3C67">
              <w:rPr>
                <w:rFonts w:ascii="Corbel" w:hAnsi="Corbel"/>
                <w:bCs/>
                <w:color w:val="FFFFFF" w:themeColor="background1"/>
              </w:rPr>
              <w:t>quality responses</w:t>
            </w:r>
            <w:r w:rsidR="0044070B" w:rsidRPr="00BA3C67">
              <w:rPr>
                <w:rFonts w:ascii="Corbel" w:hAnsi="Corbel"/>
                <w:bCs/>
                <w:color w:val="FFFFFF" w:themeColor="background1"/>
              </w:rPr>
              <w:t>, unless otherwise specified</w:t>
            </w:r>
            <w:r w:rsidRPr="00BA3C67">
              <w:rPr>
                <w:rFonts w:ascii="Corbel" w:hAnsi="Corbel"/>
                <w:bCs/>
                <w:color w:val="FFFFFF" w:themeColor="background1"/>
              </w:rPr>
              <w:t>.</w:t>
            </w:r>
            <w:r w:rsidRPr="00BA3C67">
              <w:rPr>
                <w:bCs/>
              </w:rPr>
              <w:t> </w:t>
            </w:r>
          </w:p>
          <w:p w14:paraId="28801C36" w14:textId="77777777" w:rsidR="000338FD" w:rsidRPr="00BA3C67" w:rsidRDefault="000338FD" w:rsidP="00E91A1F">
            <w:pPr>
              <w:pStyle w:val="paragraph"/>
              <w:spacing w:before="0" w:beforeAutospacing="0" w:after="0" w:afterAutospacing="0" w:line="276" w:lineRule="auto"/>
              <w:textAlignment w:val="baseline"/>
              <w:rPr>
                <w:rFonts w:ascii="Corbel" w:hAnsi="Corbel" w:cs="Segoe UI"/>
                <w:color w:val="FFFFFF" w:themeColor="background1"/>
                <w:sz w:val="22"/>
                <w:szCs w:val="22"/>
              </w:rPr>
            </w:pPr>
            <w:r w:rsidRPr="00BA3C67">
              <w:rPr>
                <w:rStyle w:val="normaltextrun"/>
                <w:rFonts w:ascii="Corbel" w:hAnsi="Corbel" w:cs="Segoe UI"/>
                <w:color w:val="FFFFFF" w:themeColor="background1"/>
                <w:sz w:val="22"/>
                <w:szCs w:val="22"/>
              </w:rPr>
              <w:t>Evaluators will initially work independently. Once they have completed their independent evaluation they will meet to discuss, understand and moderate any differences they have via a consensus meeting, where a single consensus score for each question will be agreed.</w:t>
            </w:r>
            <w:r w:rsidRPr="00BA3C67">
              <w:rPr>
                <w:rStyle w:val="eop"/>
                <w:rFonts w:ascii="Corbel" w:hAnsi="Corbel" w:cs="Segoe UI"/>
                <w:color w:val="FFFFFF" w:themeColor="background1"/>
                <w:sz w:val="22"/>
                <w:szCs w:val="22"/>
              </w:rPr>
              <w:t> </w:t>
            </w:r>
          </w:p>
          <w:p w14:paraId="55C708C6" w14:textId="77777777" w:rsidR="000338FD" w:rsidRPr="00BA3C67" w:rsidRDefault="000338FD" w:rsidP="00E91A1F">
            <w:pPr>
              <w:pStyle w:val="BodyText"/>
              <w:spacing w:after="60" w:line="276" w:lineRule="auto"/>
              <w:rPr>
                <w:rFonts w:ascii="Corbel" w:hAnsi="Corbel"/>
                <w:b/>
                <w:color w:val="FFFFFF" w:themeColor="background1"/>
              </w:rPr>
            </w:pPr>
          </w:p>
        </w:tc>
      </w:tr>
      <w:tr w:rsidR="000338FD" w:rsidRPr="00BA3C67" w14:paraId="2B9DCE0B" w14:textId="77777777" w:rsidTr="00631401">
        <w:trPr>
          <w:trHeight w:val="201"/>
        </w:trPr>
        <w:tc>
          <w:tcPr>
            <w:tcW w:w="596" w:type="dxa"/>
            <w:tcBorders>
              <w:bottom w:val="single" w:sz="4" w:space="0" w:color="auto"/>
            </w:tcBorders>
            <w:shd w:val="clear" w:color="auto" w:fill="0090D7"/>
            <w:vAlign w:val="center"/>
          </w:tcPr>
          <w:p w14:paraId="0F4AE4EB" w14:textId="7FDF59D9" w:rsidR="000338FD" w:rsidRPr="00BA3C67" w:rsidRDefault="00631401" w:rsidP="00E91A1F">
            <w:pPr>
              <w:autoSpaceDE w:val="0"/>
              <w:autoSpaceDN w:val="0"/>
              <w:adjustRightInd w:val="0"/>
              <w:spacing w:before="60" w:after="60"/>
              <w:jc w:val="center"/>
              <w:rPr>
                <w:rFonts w:ascii="Corbel" w:hAnsi="Corbel" w:cs="Arial"/>
                <w:b/>
                <w:color w:val="FFFFFF" w:themeColor="background1"/>
              </w:rPr>
            </w:pPr>
            <w:r>
              <w:rPr>
                <w:rFonts w:ascii="Corbel" w:hAnsi="Corbel" w:cs="Arial"/>
                <w:b/>
                <w:color w:val="FFFFFF" w:themeColor="background1"/>
              </w:rPr>
              <w:t>No.</w:t>
            </w:r>
          </w:p>
        </w:tc>
        <w:tc>
          <w:tcPr>
            <w:tcW w:w="2410" w:type="dxa"/>
            <w:tcBorders>
              <w:bottom w:val="single" w:sz="4" w:space="0" w:color="auto"/>
            </w:tcBorders>
            <w:shd w:val="clear" w:color="auto" w:fill="0090D7"/>
            <w:vAlign w:val="center"/>
          </w:tcPr>
          <w:p w14:paraId="473CBEEC" w14:textId="77777777" w:rsidR="000338FD" w:rsidRPr="00BA3C67" w:rsidRDefault="000338FD" w:rsidP="00E91A1F">
            <w:pPr>
              <w:autoSpaceDE w:val="0"/>
              <w:autoSpaceDN w:val="0"/>
              <w:adjustRightInd w:val="0"/>
              <w:spacing w:before="60" w:after="60"/>
              <w:jc w:val="center"/>
              <w:rPr>
                <w:rFonts w:ascii="Corbel" w:hAnsi="Corbel" w:cs="Arial"/>
                <w:b/>
                <w:color w:val="FFFFFF" w:themeColor="background1"/>
                <w:sz w:val="20"/>
                <w:szCs w:val="20"/>
              </w:rPr>
            </w:pPr>
            <w:r w:rsidRPr="00BA3C67">
              <w:rPr>
                <w:rFonts w:ascii="Corbel" w:hAnsi="Corbel" w:cs="Arial"/>
                <w:b/>
                <w:color w:val="FFFFFF" w:themeColor="background1"/>
                <w:sz w:val="20"/>
                <w:szCs w:val="20"/>
              </w:rPr>
              <w:t>Criteria</w:t>
            </w:r>
          </w:p>
        </w:tc>
        <w:tc>
          <w:tcPr>
            <w:tcW w:w="10206" w:type="dxa"/>
            <w:shd w:val="clear" w:color="auto" w:fill="0090D7"/>
            <w:vAlign w:val="center"/>
          </w:tcPr>
          <w:p w14:paraId="00753C61" w14:textId="77777777" w:rsidR="000338FD" w:rsidRPr="00BA3C67" w:rsidRDefault="000338FD" w:rsidP="00E91A1F">
            <w:pPr>
              <w:autoSpaceDE w:val="0"/>
              <w:autoSpaceDN w:val="0"/>
              <w:adjustRightInd w:val="0"/>
              <w:spacing w:before="60" w:after="60"/>
              <w:jc w:val="center"/>
              <w:rPr>
                <w:rFonts w:ascii="Corbel" w:hAnsi="Corbel" w:cs="Arial"/>
                <w:b/>
                <w:color w:val="FFFFFF" w:themeColor="background1"/>
              </w:rPr>
            </w:pPr>
            <w:r w:rsidRPr="00BA3C67">
              <w:rPr>
                <w:rFonts w:ascii="Corbel" w:hAnsi="Corbel" w:cs="Arial"/>
                <w:b/>
                <w:color w:val="FFFFFF" w:themeColor="background1"/>
              </w:rPr>
              <w:t>Demonstrated by</w:t>
            </w:r>
          </w:p>
        </w:tc>
        <w:tc>
          <w:tcPr>
            <w:tcW w:w="1105" w:type="dxa"/>
            <w:shd w:val="clear" w:color="auto" w:fill="0090D7"/>
            <w:vAlign w:val="center"/>
          </w:tcPr>
          <w:p w14:paraId="2C9A0425" w14:textId="77777777" w:rsidR="000338FD" w:rsidRPr="00BA3C67" w:rsidRDefault="000338FD" w:rsidP="00E91A1F">
            <w:pPr>
              <w:autoSpaceDE w:val="0"/>
              <w:autoSpaceDN w:val="0"/>
              <w:adjustRightInd w:val="0"/>
              <w:spacing w:before="60" w:after="60"/>
              <w:jc w:val="center"/>
              <w:rPr>
                <w:rFonts w:ascii="Corbel" w:hAnsi="Corbel" w:cs="Arial"/>
                <w:b/>
                <w:color w:val="FFFFFF" w:themeColor="background1"/>
              </w:rPr>
            </w:pPr>
            <w:r w:rsidRPr="00BA3C67">
              <w:rPr>
                <w:rFonts w:ascii="Corbel" w:hAnsi="Corbel" w:cs="Arial"/>
                <w:b/>
                <w:color w:val="FFFFFF" w:themeColor="background1"/>
              </w:rPr>
              <w:t>Weighting</w:t>
            </w:r>
          </w:p>
        </w:tc>
      </w:tr>
      <w:tr w:rsidR="000338FD" w:rsidRPr="00BA3C67" w14:paraId="5CD3CAFB" w14:textId="77777777" w:rsidTr="00631401">
        <w:trPr>
          <w:trHeight w:val="431"/>
        </w:trPr>
        <w:tc>
          <w:tcPr>
            <w:tcW w:w="596" w:type="dxa"/>
            <w:shd w:val="clear" w:color="auto" w:fill="FFFFFF"/>
          </w:tcPr>
          <w:p w14:paraId="5FF64FBA"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lastRenderedPageBreak/>
              <w:t>1</w:t>
            </w:r>
          </w:p>
        </w:tc>
        <w:tc>
          <w:tcPr>
            <w:tcW w:w="2410" w:type="dxa"/>
            <w:shd w:val="clear" w:color="auto" w:fill="FFFFFF"/>
          </w:tcPr>
          <w:p w14:paraId="075D7EF5" w14:textId="77777777" w:rsidR="000338FD" w:rsidRPr="00BA3C67" w:rsidRDefault="000338FD" w:rsidP="00E91A1F">
            <w:pPr>
              <w:pStyle w:val="BodyText"/>
              <w:spacing w:line="276" w:lineRule="auto"/>
              <w:rPr>
                <w:rFonts w:ascii="Corbel" w:hAnsi="Corbel"/>
                <w:b/>
                <w:bCs/>
                <w:iCs/>
                <w:color w:val="0090D7"/>
                <w:sz w:val="28"/>
                <w:szCs w:val="28"/>
              </w:rPr>
            </w:pPr>
            <w:r w:rsidRPr="00BA3C67">
              <w:rPr>
                <w:rFonts w:ascii="Corbel" w:hAnsi="Corbel"/>
                <w:b/>
                <w:bCs/>
                <w:iCs/>
                <w:color w:val="0090D7"/>
                <w:sz w:val="28"/>
                <w:szCs w:val="28"/>
              </w:rPr>
              <w:t xml:space="preserve">Technical Merit of Proposal </w:t>
            </w:r>
          </w:p>
          <w:p w14:paraId="28DC39D9" w14:textId="31EDE928" w:rsidR="000338FD" w:rsidRPr="00BA3C67" w:rsidRDefault="000338FD" w:rsidP="00E91A1F">
            <w:pPr>
              <w:pStyle w:val="BodyText"/>
              <w:spacing w:line="276" w:lineRule="auto"/>
              <w:rPr>
                <w:rFonts w:ascii="Corbel" w:hAnsi="Corbel"/>
                <w:i/>
                <w:color w:val="auto"/>
                <w:lang w:val="fr-FR"/>
              </w:rPr>
            </w:pPr>
            <w:r w:rsidRPr="00BA3C67">
              <w:rPr>
                <w:rFonts w:ascii="Corbel" w:hAnsi="Corbel"/>
                <w:b/>
                <w:color w:val="auto"/>
                <w:lang w:val="fr-FR"/>
              </w:rPr>
              <w:t>PAGE LIMIT:</w:t>
            </w:r>
            <w:r w:rsidRPr="00BA3C67">
              <w:rPr>
                <w:rFonts w:ascii="Corbel" w:hAnsi="Corbel"/>
                <w:i/>
                <w:color w:val="auto"/>
                <w:lang w:val="fr-FR"/>
              </w:rPr>
              <w:t xml:space="preserve"> </w:t>
            </w:r>
            <w:r w:rsidRPr="00BA3C67">
              <w:rPr>
                <w:rFonts w:ascii="Corbel" w:hAnsi="Corbel"/>
                <w:color w:val="auto"/>
                <w:lang w:val="fr-FR"/>
              </w:rPr>
              <w:t>Maximum</w:t>
            </w:r>
            <w:r w:rsidRPr="00BA3C67">
              <w:rPr>
                <w:rFonts w:ascii="Corbel" w:hAnsi="Corbel"/>
                <w:i/>
                <w:color w:val="auto"/>
                <w:lang w:val="fr-FR"/>
              </w:rPr>
              <w:t xml:space="preserve"> </w:t>
            </w:r>
            <w:r w:rsidR="0044070B" w:rsidRPr="00BA3C67">
              <w:rPr>
                <w:rFonts w:ascii="Corbel" w:hAnsi="Corbel"/>
                <w:i/>
                <w:color w:val="auto"/>
                <w:lang w:val="fr-FR"/>
              </w:rPr>
              <w:t>6</w:t>
            </w:r>
            <w:r w:rsidRPr="00BA3C67">
              <w:rPr>
                <w:rFonts w:ascii="Corbel" w:hAnsi="Corbel"/>
                <w:i/>
                <w:color w:val="auto"/>
                <w:lang w:val="fr-FR"/>
              </w:rPr>
              <w:t xml:space="preserve"> </w:t>
            </w:r>
            <w:r w:rsidRPr="00BA3C67">
              <w:rPr>
                <w:rFonts w:ascii="Corbel" w:hAnsi="Corbel"/>
                <w:color w:val="auto"/>
                <w:lang w:val="fr-FR"/>
              </w:rPr>
              <w:t xml:space="preserve">A4 pages, 11-point Corbel font </w:t>
            </w:r>
          </w:p>
        </w:tc>
        <w:tc>
          <w:tcPr>
            <w:tcW w:w="10206" w:type="dxa"/>
            <w:shd w:val="clear" w:color="auto" w:fill="FFFFFF"/>
          </w:tcPr>
          <w:p w14:paraId="23A40031"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A Methodology Statement that outlines the approach for each of the required services, outlining the key deliverables for each stage. Explain how the commission will be undertaken, and by who to link their experience that is relevant to the project. Outline where other supplier input may be required.</w:t>
            </w:r>
          </w:p>
          <w:p w14:paraId="65A820C7" w14:textId="77777777" w:rsidR="000338FD" w:rsidRPr="00BA3C67" w:rsidRDefault="000338FD" w:rsidP="000338FD">
            <w:pPr>
              <w:pStyle w:val="BodyText"/>
              <w:numPr>
                <w:ilvl w:val="0"/>
                <w:numId w:val="41"/>
              </w:numPr>
              <w:spacing w:after="0" w:line="360" w:lineRule="auto"/>
              <w:rPr>
                <w:rFonts w:ascii="Corbel" w:hAnsi="Corbel"/>
                <w:szCs w:val="22"/>
              </w:rPr>
            </w:pPr>
            <w:r w:rsidRPr="00BA3C67">
              <w:rPr>
                <w:rFonts w:ascii="Corbel" w:hAnsi="Corbel"/>
                <w:szCs w:val="22"/>
              </w:rPr>
              <w:t xml:space="preserve">For each of the services required, provide a clear indication of the team’s capacity to undertake, innovate, add value and demonstrate value for money. </w:t>
            </w:r>
          </w:p>
          <w:p w14:paraId="7DFE6F58" w14:textId="77777777" w:rsidR="000338FD" w:rsidRPr="00BA3C67" w:rsidRDefault="000338FD" w:rsidP="000338FD">
            <w:pPr>
              <w:pStyle w:val="BodyText"/>
              <w:numPr>
                <w:ilvl w:val="0"/>
                <w:numId w:val="41"/>
              </w:numPr>
              <w:spacing w:after="0" w:line="360" w:lineRule="auto"/>
              <w:rPr>
                <w:rFonts w:ascii="Corbel" w:hAnsi="Corbel"/>
                <w:szCs w:val="22"/>
              </w:rPr>
            </w:pPr>
            <w:r w:rsidRPr="00BA3C67">
              <w:rPr>
                <w:rFonts w:ascii="Corbel" w:hAnsi="Corbel"/>
                <w:szCs w:val="22"/>
              </w:rPr>
              <w:t xml:space="preserve">Explain how you will support the wider consultant team, and notably the masterplanning appointment, in ensuring that high-quality design, landscaping, stakeholder engagement and commercially aware placemaking will be aligned to infrastructure delivery requirements. </w:t>
            </w:r>
          </w:p>
          <w:p w14:paraId="2502893E"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Describe how the team will approach the phasing and disposals strategy to maximise the site’s viability, attractiveness and deliverability to the market, setting it apart from its competitors nearby.</w:t>
            </w:r>
          </w:p>
          <w:p w14:paraId="6D57D62E"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 xml:space="preserve">Explain how you will balance your advice to Homes England as master developer, with our role as landowner to ensure that we maximise best value in disposal of our own land interests, whilst maximising the wider SUE potential. </w:t>
            </w:r>
          </w:p>
          <w:p w14:paraId="5DC08790" w14:textId="20B4A8D6"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 xml:space="preserve">Please provide a summary of your relevant experience to demonstrate your track record in delivering advice in respect of similar services required under this brief for projects of a similar scale and complexity. In particular this should highlight your experience of maximising housing delivery with an emphasis on placemaking. </w:t>
            </w:r>
            <w:r w:rsidR="00893CD3" w:rsidRPr="00BA3C67">
              <w:rPr>
                <w:rFonts w:ascii="Corbel" w:hAnsi="Corbel"/>
                <w:color w:val="auto"/>
                <w:sz w:val="22"/>
                <w:szCs w:val="22"/>
              </w:rPr>
              <w:t>Please</w:t>
            </w:r>
            <w:r w:rsidR="007D1A4F" w:rsidRPr="00BA3C67">
              <w:rPr>
                <w:rFonts w:ascii="Corbel" w:hAnsi="Corbel"/>
                <w:color w:val="auto"/>
                <w:sz w:val="22"/>
                <w:szCs w:val="22"/>
              </w:rPr>
              <w:t xml:space="preserve"> evidence</w:t>
            </w:r>
            <w:r w:rsidR="00893CD3" w:rsidRPr="00BA3C67">
              <w:rPr>
                <w:rFonts w:ascii="Corbel" w:hAnsi="Corbel"/>
                <w:color w:val="auto"/>
                <w:sz w:val="22"/>
                <w:szCs w:val="22"/>
              </w:rPr>
              <w:t xml:space="preserve"> </w:t>
            </w:r>
            <w:r w:rsidR="007D1A4F" w:rsidRPr="00BA3C67">
              <w:rPr>
                <w:rFonts w:ascii="Corbel" w:hAnsi="Corbel"/>
                <w:color w:val="auto"/>
                <w:sz w:val="22"/>
                <w:szCs w:val="22"/>
              </w:rPr>
              <w:t xml:space="preserve">knowledge and experience of the local property market and experience in West Midlands. </w:t>
            </w:r>
            <w:r w:rsidRPr="00BA3C67">
              <w:rPr>
                <w:rFonts w:ascii="Corbel" w:hAnsi="Corbel"/>
                <w:sz w:val="22"/>
                <w:szCs w:val="22"/>
              </w:rPr>
              <w:t>Please highlight key personnel and their role in the project to illustrate how this experience links with the resources identified in Q3.</w:t>
            </w:r>
            <w:r w:rsidR="00FD6DF0" w:rsidRPr="00BA3C67">
              <w:rPr>
                <w:rFonts w:ascii="Corbel" w:hAnsi="Corbel"/>
                <w:sz w:val="22"/>
                <w:szCs w:val="22"/>
              </w:rPr>
              <w:t xml:space="preserve"> </w:t>
            </w:r>
          </w:p>
          <w:p w14:paraId="3E1D8C09"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 xml:space="preserve">Please highlight any other information that may be required to support delivery of your methodology, or to address any gaps in information, for instance additional surveys or appointments. </w:t>
            </w:r>
          </w:p>
        </w:tc>
        <w:tc>
          <w:tcPr>
            <w:tcW w:w="1105" w:type="dxa"/>
            <w:shd w:val="clear" w:color="auto" w:fill="FFFFFF"/>
          </w:tcPr>
          <w:p w14:paraId="01AB0477"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t>30%</w:t>
            </w:r>
          </w:p>
          <w:p w14:paraId="18D6E987" w14:textId="77777777" w:rsidR="000338FD" w:rsidRPr="00BA3C67" w:rsidRDefault="000338FD" w:rsidP="00E91A1F">
            <w:pPr>
              <w:pStyle w:val="BodyText"/>
              <w:spacing w:line="276" w:lineRule="auto"/>
              <w:rPr>
                <w:rFonts w:ascii="Corbel" w:hAnsi="Corbel"/>
                <w:color w:val="auto"/>
              </w:rPr>
            </w:pPr>
          </w:p>
          <w:p w14:paraId="07C99E8A" w14:textId="77777777" w:rsidR="000338FD" w:rsidRPr="00BA3C67" w:rsidRDefault="000338FD" w:rsidP="00E91A1F">
            <w:pPr>
              <w:pStyle w:val="BodyText"/>
              <w:spacing w:line="276" w:lineRule="auto"/>
              <w:rPr>
                <w:rFonts w:ascii="Corbel" w:hAnsi="Corbel"/>
                <w:color w:val="auto"/>
              </w:rPr>
            </w:pPr>
          </w:p>
        </w:tc>
      </w:tr>
      <w:tr w:rsidR="000338FD" w:rsidRPr="00BA3C67" w14:paraId="5AC8A025" w14:textId="77777777" w:rsidTr="00631401">
        <w:trPr>
          <w:trHeight w:val="794"/>
        </w:trPr>
        <w:tc>
          <w:tcPr>
            <w:tcW w:w="596" w:type="dxa"/>
            <w:shd w:val="clear" w:color="auto" w:fill="FFFFFF"/>
          </w:tcPr>
          <w:p w14:paraId="441ED786"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lastRenderedPageBreak/>
              <w:t>2</w:t>
            </w:r>
          </w:p>
        </w:tc>
        <w:tc>
          <w:tcPr>
            <w:tcW w:w="2410" w:type="dxa"/>
            <w:shd w:val="clear" w:color="auto" w:fill="FFFFFF"/>
          </w:tcPr>
          <w:p w14:paraId="6E3F0F70" w14:textId="77777777" w:rsidR="000338FD" w:rsidRPr="00BA3C67" w:rsidRDefault="000338FD" w:rsidP="00E91A1F">
            <w:pPr>
              <w:pStyle w:val="BodyText"/>
              <w:spacing w:line="276" w:lineRule="auto"/>
              <w:rPr>
                <w:rFonts w:ascii="Corbel" w:hAnsi="Corbel"/>
                <w:b/>
                <w:bCs/>
                <w:iCs/>
                <w:color w:val="0090D7"/>
                <w:sz w:val="28"/>
                <w:szCs w:val="28"/>
              </w:rPr>
            </w:pPr>
            <w:r w:rsidRPr="00BA3C67">
              <w:rPr>
                <w:rFonts w:ascii="Corbel" w:hAnsi="Corbel"/>
                <w:b/>
                <w:bCs/>
                <w:iCs/>
                <w:color w:val="0090D7"/>
                <w:sz w:val="28"/>
                <w:szCs w:val="28"/>
              </w:rPr>
              <w:t>Understanding of Project Requirements</w:t>
            </w:r>
          </w:p>
          <w:p w14:paraId="04401AC7" w14:textId="1E1DBF07" w:rsidR="000338FD" w:rsidRPr="00BA3C67" w:rsidDel="00106D2F" w:rsidRDefault="000338FD" w:rsidP="00E91A1F">
            <w:pPr>
              <w:pStyle w:val="BodyText"/>
              <w:spacing w:line="276" w:lineRule="auto"/>
              <w:rPr>
                <w:rFonts w:ascii="Corbel" w:hAnsi="Corbel"/>
                <w:b/>
                <w:bCs/>
                <w:iCs/>
                <w:color w:val="auto"/>
                <w:sz w:val="28"/>
                <w:szCs w:val="28"/>
                <w:lang w:val="fr-FR"/>
              </w:rPr>
            </w:pPr>
            <w:r w:rsidRPr="00BA3C67">
              <w:rPr>
                <w:rFonts w:ascii="Corbel" w:hAnsi="Corbel"/>
                <w:b/>
                <w:color w:val="auto"/>
                <w:lang w:val="fr-FR"/>
              </w:rPr>
              <w:t>PAGE LIMIT:</w:t>
            </w:r>
            <w:r w:rsidRPr="00BA3C67">
              <w:rPr>
                <w:rFonts w:ascii="Corbel" w:hAnsi="Corbel"/>
                <w:i/>
                <w:color w:val="auto"/>
                <w:lang w:val="fr-FR"/>
              </w:rPr>
              <w:t xml:space="preserve"> </w:t>
            </w:r>
            <w:r w:rsidRPr="00BA3C67">
              <w:rPr>
                <w:rFonts w:ascii="Corbel" w:hAnsi="Corbel"/>
                <w:color w:val="auto"/>
                <w:lang w:val="fr-FR"/>
              </w:rPr>
              <w:t>Maximum</w:t>
            </w:r>
            <w:r w:rsidRPr="00BA3C67">
              <w:rPr>
                <w:rFonts w:ascii="Corbel" w:hAnsi="Corbel"/>
                <w:i/>
                <w:color w:val="auto"/>
                <w:lang w:val="fr-FR"/>
              </w:rPr>
              <w:t xml:space="preserve"> </w:t>
            </w:r>
            <w:r w:rsidR="00BA3C67" w:rsidRPr="00BA3C67">
              <w:rPr>
                <w:rFonts w:ascii="Corbel" w:hAnsi="Corbel"/>
                <w:i/>
                <w:color w:val="auto"/>
                <w:lang w:val="fr-FR"/>
              </w:rPr>
              <w:t>4</w:t>
            </w:r>
            <w:r w:rsidRPr="00BA3C67">
              <w:rPr>
                <w:rFonts w:ascii="Corbel" w:hAnsi="Corbel"/>
                <w:i/>
                <w:color w:val="auto"/>
                <w:lang w:val="fr-FR"/>
              </w:rPr>
              <w:t xml:space="preserve"> </w:t>
            </w:r>
            <w:r w:rsidRPr="00BA3C67">
              <w:rPr>
                <w:rFonts w:ascii="Corbel" w:hAnsi="Corbel"/>
                <w:color w:val="auto"/>
                <w:lang w:val="fr-FR"/>
              </w:rPr>
              <w:t>A4 pages, 11-point Corbel font</w:t>
            </w:r>
          </w:p>
        </w:tc>
        <w:tc>
          <w:tcPr>
            <w:tcW w:w="10206" w:type="dxa"/>
            <w:shd w:val="clear" w:color="auto" w:fill="FFFFFF"/>
          </w:tcPr>
          <w:p w14:paraId="2A4FE4BD"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 xml:space="preserve">Please set out your understanding of the strategic context of the site, and how your methodology set out in Q1 above will support Homes England objectives both as master developer and as landowner. </w:t>
            </w:r>
          </w:p>
          <w:p w14:paraId="5606F316"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Detail key risks and issues, and where appropriate identify the potential impact of external influences and stakeholders, and what actions you will take to ensure that these are mitigated and/or addressed, to support achievement of our strategic objectives.</w:t>
            </w:r>
          </w:p>
          <w:p w14:paraId="63A87752" w14:textId="77777777" w:rsidR="000338FD" w:rsidRPr="00BA3C67" w:rsidRDefault="000338FD" w:rsidP="000338FD">
            <w:pPr>
              <w:pStyle w:val="Default"/>
              <w:numPr>
                <w:ilvl w:val="0"/>
                <w:numId w:val="41"/>
              </w:numPr>
              <w:spacing w:line="360" w:lineRule="auto"/>
              <w:rPr>
                <w:rFonts w:ascii="Corbel" w:hAnsi="Corbel"/>
                <w:sz w:val="22"/>
                <w:szCs w:val="22"/>
              </w:rPr>
            </w:pPr>
            <w:r w:rsidRPr="00BA3C67">
              <w:rPr>
                <w:rFonts w:ascii="Corbel" w:hAnsi="Corbel"/>
                <w:sz w:val="22"/>
                <w:szCs w:val="22"/>
              </w:rPr>
              <w:t xml:space="preserve">Outline your approach to balancing the requirements of a significant infrastructure project across multiple stakeholders, with a key requirement to support project viability at the land parcel leve, with Homes England requirements around high quality design and placemaking.  Please identify your understanding of value engineering and how this could be successfully applied to the scheme. </w:t>
            </w:r>
          </w:p>
        </w:tc>
        <w:tc>
          <w:tcPr>
            <w:tcW w:w="1105" w:type="dxa"/>
            <w:shd w:val="clear" w:color="auto" w:fill="FFFFFF"/>
          </w:tcPr>
          <w:p w14:paraId="17D829CF"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t>10%</w:t>
            </w:r>
          </w:p>
        </w:tc>
      </w:tr>
      <w:tr w:rsidR="000338FD" w:rsidRPr="00BA3C67" w14:paraId="475FA38C" w14:textId="77777777" w:rsidTr="00631401">
        <w:trPr>
          <w:trHeight w:val="794"/>
        </w:trPr>
        <w:tc>
          <w:tcPr>
            <w:tcW w:w="596" w:type="dxa"/>
            <w:shd w:val="clear" w:color="auto" w:fill="FFFFFF"/>
          </w:tcPr>
          <w:p w14:paraId="5DB4A340"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t>3</w:t>
            </w:r>
          </w:p>
        </w:tc>
        <w:tc>
          <w:tcPr>
            <w:tcW w:w="2410" w:type="dxa"/>
            <w:shd w:val="clear" w:color="auto" w:fill="FFFFFF"/>
          </w:tcPr>
          <w:p w14:paraId="75E7B918" w14:textId="77777777" w:rsidR="000338FD" w:rsidRPr="00BA3C67" w:rsidRDefault="000338FD" w:rsidP="00E91A1F">
            <w:pPr>
              <w:pStyle w:val="BodyText"/>
              <w:spacing w:line="276" w:lineRule="auto"/>
              <w:rPr>
                <w:rFonts w:ascii="Corbel" w:hAnsi="Corbel"/>
                <w:b/>
                <w:bCs/>
                <w:iCs/>
                <w:color w:val="0090D7"/>
                <w:sz w:val="28"/>
                <w:szCs w:val="28"/>
              </w:rPr>
            </w:pPr>
            <w:r w:rsidRPr="00BA3C67">
              <w:rPr>
                <w:rFonts w:ascii="Corbel" w:hAnsi="Corbel"/>
                <w:b/>
                <w:bCs/>
                <w:iCs/>
                <w:color w:val="0090D7"/>
                <w:sz w:val="28"/>
                <w:szCs w:val="28"/>
              </w:rPr>
              <w:t>Staff and other Resources</w:t>
            </w:r>
          </w:p>
          <w:p w14:paraId="55B4CEAB" w14:textId="6BCEE2F3" w:rsidR="000338FD" w:rsidRPr="00BA3C67" w:rsidRDefault="000338FD" w:rsidP="00E91A1F">
            <w:pPr>
              <w:pStyle w:val="BodyText"/>
              <w:spacing w:line="276" w:lineRule="auto"/>
              <w:rPr>
                <w:rFonts w:ascii="Corbel" w:hAnsi="Corbel"/>
                <w:b/>
                <w:bCs/>
                <w:iCs/>
                <w:color w:val="auto"/>
                <w:lang w:val="fr-FR"/>
              </w:rPr>
            </w:pPr>
            <w:r w:rsidRPr="00BA3C67">
              <w:rPr>
                <w:rFonts w:ascii="Corbel" w:hAnsi="Corbel"/>
                <w:b/>
                <w:color w:val="auto"/>
                <w:lang w:val="fr-FR"/>
              </w:rPr>
              <w:t>PAGE LIMIT:</w:t>
            </w:r>
            <w:r w:rsidRPr="00BA3C67">
              <w:rPr>
                <w:rFonts w:ascii="Corbel" w:hAnsi="Corbel"/>
                <w:i/>
                <w:color w:val="auto"/>
                <w:lang w:val="fr-FR"/>
              </w:rPr>
              <w:t xml:space="preserve"> </w:t>
            </w:r>
            <w:r w:rsidRPr="00BA3C67">
              <w:rPr>
                <w:rFonts w:ascii="Corbel" w:hAnsi="Corbel"/>
                <w:color w:val="auto"/>
                <w:lang w:val="fr-FR"/>
              </w:rPr>
              <w:t>Maximum</w:t>
            </w:r>
            <w:r w:rsidRPr="00BA3C67">
              <w:rPr>
                <w:rFonts w:ascii="Corbel" w:hAnsi="Corbel"/>
                <w:i/>
                <w:color w:val="auto"/>
                <w:lang w:val="fr-FR"/>
              </w:rPr>
              <w:t xml:space="preserve"> </w:t>
            </w:r>
            <w:r w:rsidR="0044070B" w:rsidRPr="00BA3C67">
              <w:rPr>
                <w:rFonts w:ascii="Corbel" w:hAnsi="Corbel"/>
                <w:i/>
                <w:color w:val="auto"/>
                <w:lang w:val="fr-FR"/>
              </w:rPr>
              <w:t>4</w:t>
            </w:r>
            <w:r w:rsidRPr="00BA3C67">
              <w:rPr>
                <w:rFonts w:ascii="Corbel" w:hAnsi="Corbel"/>
                <w:i/>
                <w:color w:val="auto"/>
                <w:lang w:val="fr-FR"/>
              </w:rPr>
              <w:t xml:space="preserve"> </w:t>
            </w:r>
            <w:r w:rsidRPr="00BA3C67">
              <w:rPr>
                <w:rFonts w:ascii="Corbel" w:hAnsi="Corbel"/>
                <w:color w:val="auto"/>
                <w:lang w:val="fr-FR"/>
              </w:rPr>
              <w:t xml:space="preserve">A4 pages, 11-point Corbel font </w:t>
            </w:r>
            <w:r w:rsidR="0044070B" w:rsidRPr="00BA3C67">
              <w:rPr>
                <w:rFonts w:ascii="Corbel" w:hAnsi="Corbel"/>
                <w:color w:val="auto"/>
                <w:lang w:val="fr-FR"/>
              </w:rPr>
              <w:t>(excluding CVs and structure chart)</w:t>
            </w:r>
          </w:p>
        </w:tc>
        <w:tc>
          <w:tcPr>
            <w:tcW w:w="10206" w:type="dxa"/>
            <w:shd w:val="clear" w:color="auto" w:fill="FFFFFF"/>
          </w:tcPr>
          <w:p w14:paraId="14696731" w14:textId="77777777" w:rsidR="000338FD" w:rsidRPr="00BA3C67" w:rsidRDefault="000338FD" w:rsidP="000338FD">
            <w:pPr>
              <w:pStyle w:val="Default"/>
              <w:numPr>
                <w:ilvl w:val="0"/>
                <w:numId w:val="42"/>
              </w:numPr>
              <w:spacing w:line="360" w:lineRule="auto"/>
              <w:rPr>
                <w:rFonts w:ascii="Corbel" w:hAnsi="Corbel"/>
                <w:sz w:val="22"/>
                <w:szCs w:val="22"/>
              </w:rPr>
            </w:pPr>
            <w:r w:rsidRPr="00BA3C67">
              <w:rPr>
                <w:rFonts w:ascii="Corbel" w:hAnsi="Corbel"/>
                <w:sz w:val="22"/>
                <w:szCs w:val="22"/>
              </w:rPr>
              <w:t xml:space="preserve">Describe who will undertake the commission and key accountabilities with a team structure chart.  </w:t>
            </w:r>
          </w:p>
          <w:p w14:paraId="2AA879F3" w14:textId="77777777" w:rsidR="000338FD" w:rsidRPr="00BA3C67" w:rsidRDefault="000338FD" w:rsidP="000338FD">
            <w:pPr>
              <w:pStyle w:val="BodyText"/>
              <w:numPr>
                <w:ilvl w:val="0"/>
                <w:numId w:val="42"/>
              </w:numPr>
              <w:spacing w:after="0" w:line="360" w:lineRule="auto"/>
              <w:rPr>
                <w:rFonts w:ascii="Corbel" w:hAnsi="Corbel"/>
                <w:szCs w:val="22"/>
              </w:rPr>
            </w:pPr>
            <w:r w:rsidRPr="00BA3C67">
              <w:rPr>
                <w:rFonts w:ascii="Corbel" w:hAnsi="Corbel"/>
                <w:szCs w:val="22"/>
              </w:rPr>
              <w:t>Explain how work packages will be coordinated between the project team to ensure effective decision taking and information sharing with multiple project consultants.</w:t>
            </w:r>
          </w:p>
          <w:p w14:paraId="1C5B2D21" w14:textId="77777777" w:rsidR="000338FD" w:rsidRPr="00BA3C67" w:rsidRDefault="000338FD" w:rsidP="000338FD">
            <w:pPr>
              <w:pStyle w:val="Default"/>
              <w:numPr>
                <w:ilvl w:val="0"/>
                <w:numId w:val="42"/>
              </w:numPr>
              <w:spacing w:line="360" w:lineRule="auto"/>
              <w:rPr>
                <w:rFonts w:ascii="Corbel" w:hAnsi="Corbel"/>
                <w:sz w:val="22"/>
                <w:szCs w:val="22"/>
              </w:rPr>
            </w:pPr>
            <w:bookmarkStart w:id="197" w:name="_Hlk69320809"/>
            <w:r w:rsidRPr="00BA3C67">
              <w:rPr>
                <w:rFonts w:ascii="Corbel" w:hAnsi="Corbel"/>
                <w:sz w:val="22"/>
                <w:szCs w:val="22"/>
              </w:rPr>
              <w:t>Demonstrate the lead team members’ recent relevant experience from similar projects.</w:t>
            </w:r>
          </w:p>
          <w:bookmarkEnd w:id="197"/>
          <w:p w14:paraId="70DF1A42" w14:textId="77777777" w:rsidR="000338FD" w:rsidRPr="00BA3C67" w:rsidRDefault="000338FD" w:rsidP="000338FD">
            <w:pPr>
              <w:pStyle w:val="Default"/>
              <w:numPr>
                <w:ilvl w:val="0"/>
                <w:numId w:val="42"/>
              </w:numPr>
              <w:spacing w:line="360" w:lineRule="auto"/>
              <w:rPr>
                <w:rFonts w:ascii="Corbel" w:hAnsi="Corbel"/>
                <w:sz w:val="22"/>
                <w:szCs w:val="22"/>
              </w:rPr>
            </w:pPr>
            <w:r w:rsidRPr="00BA3C67">
              <w:rPr>
                <w:rFonts w:ascii="Corbel" w:hAnsi="Corbel"/>
                <w:sz w:val="22"/>
                <w:szCs w:val="22"/>
              </w:rPr>
              <w:t>Give evidence of collaborative working with stakeholders and third-party delivery partners to add value, ensure quality, mitigate risk and respond to lessons learned.</w:t>
            </w:r>
          </w:p>
          <w:p w14:paraId="39FF5CEC" w14:textId="4CF92AAF" w:rsidR="000338FD" w:rsidRPr="00BA3C67" w:rsidRDefault="00561099" w:rsidP="000338FD">
            <w:pPr>
              <w:pStyle w:val="Default"/>
              <w:numPr>
                <w:ilvl w:val="0"/>
                <w:numId w:val="42"/>
              </w:numPr>
              <w:spacing w:line="360" w:lineRule="auto"/>
              <w:rPr>
                <w:rFonts w:ascii="Corbel" w:hAnsi="Corbel"/>
                <w:sz w:val="22"/>
                <w:szCs w:val="22"/>
              </w:rPr>
            </w:pPr>
            <w:r>
              <w:rPr>
                <w:rFonts w:ascii="Corbel" w:hAnsi="Corbel"/>
                <w:sz w:val="22"/>
                <w:szCs w:val="22"/>
              </w:rPr>
              <w:t>Complete the excel document</w:t>
            </w:r>
            <w:r w:rsidR="000338FD" w:rsidRPr="00BA3C67">
              <w:rPr>
                <w:rFonts w:ascii="Corbel" w:hAnsi="Corbel"/>
                <w:sz w:val="22"/>
                <w:szCs w:val="22"/>
              </w:rPr>
              <w:t xml:space="preserve"> Resource and Pricing Schedule (not included in the 5-side limit). </w:t>
            </w:r>
          </w:p>
          <w:p w14:paraId="149CA8D2" w14:textId="77777777" w:rsidR="000338FD" w:rsidRPr="00BA3C67" w:rsidRDefault="000338FD" w:rsidP="000338FD">
            <w:pPr>
              <w:pStyle w:val="Default"/>
              <w:numPr>
                <w:ilvl w:val="0"/>
                <w:numId w:val="42"/>
              </w:numPr>
              <w:spacing w:line="360" w:lineRule="auto"/>
              <w:rPr>
                <w:rFonts w:ascii="Corbel" w:hAnsi="Corbel"/>
                <w:sz w:val="22"/>
                <w:szCs w:val="22"/>
              </w:rPr>
            </w:pPr>
            <w:r w:rsidRPr="00BA3C67">
              <w:rPr>
                <w:rFonts w:ascii="Corbel" w:hAnsi="Corbel"/>
                <w:sz w:val="22"/>
                <w:szCs w:val="22"/>
              </w:rPr>
              <w:t xml:space="preserve">Provide CVs for key members of staff (CV’s not included in the 5-side page limit). </w:t>
            </w:r>
          </w:p>
          <w:p w14:paraId="3A8276A4" w14:textId="3755E1BB" w:rsidR="000338FD" w:rsidRPr="00561099" w:rsidRDefault="000338FD" w:rsidP="00561099">
            <w:pPr>
              <w:pStyle w:val="Default"/>
              <w:numPr>
                <w:ilvl w:val="0"/>
                <w:numId w:val="42"/>
              </w:numPr>
              <w:spacing w:line="360" w:lineRule="auto"/>
              <w:rPr>
                <w:rFonts w:ascii="Corbel" w:hAnsi="Corbel"/>
                <w:sz w:val="22"/>
                <w:szCs w:val="22"/>
              </w:rPr>
            </w:pPr>
            <w:r w:rsidRPr="00BA3C67">
              <w:rPr>
                <w:rFonts w:ascii="Corbel" w:eastAsia="Times New Roman" w:hAnsi="Corbel" w:cs="Arial"/>
                <w:bCs/>
                <w:iCs/>
                <w:sz w:val="22"/>
                <w:szCs w:val="22"/>
              </w:rPr>
              <w:t>State where any other supplier input will be required and how this would be managed.</w:t>
            </w:r>
          </w:p>
        </w:tc>
        <w:tc>
          <w:tcPr>
            <w:tcW w:w="1105" w:type="dxa"/>
            <w:shd w:val="clear" w:color="auto" w:fill="FFFFFF"/>
          </w:tcPr>
          <w:p w14:paraId="4DE0E28A" w14:textId="77777777" w:rsidR="000338FD" w:rsidRPr="00BA3C67" w:rsidRDefault="000338FD" w:rsidP="00E91A1F">
            <w:pPr>
              <w:pStyle w:val="BodyText"/>
              <w:spacing w:line="276" w:lineRule="auto"/>
              <w:rPr>
                <w:rFonts w:ascii="Corbel" w:hAnsi="Corbel"/>
                <w:color w:val="auto"/>
              </w:rPr>
            </w:pPr>
            <w:r w:rsidRPr="00BA3C67">
              <w:rPr>
                <w:rFonts w:ascii="Corbel" w:hAnsi="Corbel"/>
                <w:color w:val="auto"/>
              </w:rPr>
              <w:t>15%</w:t>
            </w:r>
          </w:p>
        </w:tc>
      </w:tr>
      <w:tr w:rsidR="000338FD" w:rsidRPr="00BA3C67" w14:paraId="1F95422F" w14:textId="77777777" w:rsidTr="00631401">
        <w:trPr>
          <w:trHeight w:val="794"/>
        </w:trPr>
        <w:tc>
          <w:tcPr>
            <w:tcW w:w="596" w:type="dxa"/>
            <w:shd w:val="clear" w:color="auto" w:fill="FFFFFF"/>
          </w:tcPr>
          <w:p w14:paraId="3B11FC6A" w14:textId="77777777" w:rsidR="000338FD" w:rsidRPr="00BA3C67" w:rsidRDefault="000338FD" w:rsidP="00E91A1F">
            <w:pPr>
              <w:autoSpaceDE w:val="0"/>
              <w:autoSpaceDN w:val="0"/>
              <w:adjustRightInd w:val="0"/>
              <w:spacing w:before="60" w:after="60"/>
              <w:rPr>
                <w:rFonts w:ascii="Corbel" w:hAnsi="Corbel" w:cs="Arial"/>
                <w:color w:val="000000"/>
                <w:sz w:val="20"/>
                <w:szCs w:val="20"/>
              </w:rPr>
            </w:pPr>
            <w:r w:rsidRPr="00BA3C67">
              <w:rPr>
                <w:rFonts w:ascii="Corbel" w:hAnsi="Corbel" w:cs="Arial"/>
                <w:color w:val="000000"/>
                <w:sz w:val="20"/>
                <w:szCs w:val="20"/>
              </w:rPr>
              <w:t>4</w:t>
            </w:r>
          </w:p>
        </w:tc>
        <w:tc>
          <w:tcPr>
            <w:tcW w:w="2410" w:type="dxa"/>
            <w:shd w:val="clear" w:color="auto" w:fill="FFFFFF"/>
          </w:tcPr>
          <w:p w14:paraId="3C0D3E15" w14:textId="77777777" w:rsidR="000338FD" w:rsidRPr="00BA3C67" w:rsidRDefault="000338FD" w:rsidP="00E91A1F">
            <w:pPr>
              <w:pStyle w:val="BodyText"/>
              <w:spacing w:line="276" w:lineRule="auto"/>
              <w:rPr>
                <w:rFonts w:ascii="Corbel" w:hAnsi="Corbel"/>
                <w:b/>
                <w:color w:val="0090D7"/>
                <w:sz w:val="28"/>
                <w:szCs w:val="28"/>
              </w:rPr>
            </w:pPr>
            <w:r w:rsidRPr="00BA3C67">
              <w:rPr>
                <w:rFonts w:ascii="Corbel" w:hAnsi="Corbel"/>
                <w:b/>
                <w:color w:val="0090D7"/>
                <w:sz w:val="28"/>
                <w:szCs w:val="28"/>
              </w:rPr>
              <w:t>Management and Communication</w:t>
            </w:r>
          </w:p>
          <w:p w14:paraId="631381B8" w14:textId="50BC6427" w:rsidR="000338FD" w:rsidRPr="00BA3C67" w:rsidRDefault="000338FD" w:rsidP="00E91A1F">
            <w:pPr>
              <w:pStyle w:val="BodyText"/>
              <w:spacing w:line="276" w:lineRule="auto"/>
              <w:rPr>
                <w:rFonts w:ascii="Corbel" w:hAnsi="Corbel"/>
                <w:i/>
                <w:szCs w:val="22"/>
                <w:lang w:val="fr-FR"/>
              </w:rPr>
            </w:pPr>
            <w:r w:rsidRPr="00BA3C67">
              <w:rPr>
                <w:rFonts w:ascii="Corbel" w:hAnsi="Corbel"/>
                <w:b/>
                <w:color w:val="auto"/>
                <w:lang w:val="fr-FR"/>
              </w:rPr>
              <w:t>PAGE LIMIT:</w:t>
            </w:r>
            <w:r w:rsidRPr="00BA3C67">
              <w:rPr>
                <w:rFonts w:ascii="Corbel" w:hAnsi="Corbel"/>
                <w:i/>
                <w:color w:val="auto"/>
                <w:lang w:val="fr-FR"/>
              </w:rPr>
              <w:t xml:space="preserve"> </w:t>
            </w:r>
            <w:r w:rsidRPr="00BA3C67">
              <w:rPr>
                <w:rFonts w:ascii="Corbel" w:hAnsi="Corbel"/>
                <w:color w:val="auto"/>
                <w:lang w:val="fr-FR"/>
              </w:rPr>
              <w:t>Maximum</w:t>
            </w:r>
            <w:r w:rsidRPr="00BA3C67">
              <w:rPr>
                <w:rFonts w:ascii="Corbel" w:hAnsi="Corbel"/>
                <w:i/>
                <w:color w:val="auto"/>
                <w:lang w:val="fr-FR"/>
              </w:rPr>
              <w:t xml:space="preserve"> </w:t>
            </w:r>
            <w:r w:rsidR="0044070B" w:rsidRPr="00BA3C67">
              <w:rPr>
                <w:rFonts w:ascii="Corbel" w:hAnsi="Corbel"/>
                <w:i/>
                <w:color w:val="auto"/>
                <w:lang w:val="fr-FR"/>
              </w:rPr>
              <w:t>4</w:t>
            </w:r>
            <w:r w:rsidRPr="00BA3C67">
              <w:rPr>
                <w:rFonts w:ascii="Corbel" w:hAnsi="Corbel"/>
                <w:i/>
                <w:color w:val="auto"/>
                <w:lang w:val="fr-FR"/>
              </w:rPr>
              <w:t xml:space="preserve"> </w:t>
            </w:r>
            <w:r w:rsidRPr="00BA3C67">
              <w:rPr>
                <w:rFonts w:ascii="Corbel" w:hAnsi="Corbel"/>
                <w:color w:val="auto"/>
                <w:lang w:val="fr-FR"/>
              </w:rPr>
              <w:t>A4 pages, 11-point Corbel font</w:t>
            </w:r>
          </w:p>
        </w:tc>
        <w:tc>
          <w:tcPr>
            <w:tcW w:w="10206" w:type="dxa"/>
            <w:shd w:val="clear" w:color="auto" w:fill="FFFFFF"/>
          </w:tcPr>
          <w:p w14:paraId="7E6464BA" w14:textId="77777777" w:rsidR="000338FD" w:rsidRPr="00BA3C67" w:rsidRDefault="000338FD" w:rsidP="000338FD">
            <w:pPr>
              <w:pStyle w:val="BodyText"/>
              <w:numPr>
                <w:ilvl w:val="0"/>
                <w:numId w:val="43"/>
              </w:numPr>
              <w:spacing w:after="0" w:line="360" w:lineRule="auto"/>
              <w:rPr>
                <w:rFonts w:ascii="Corbel" w:hAnsi="Corbel"/>
                <w:szCs w:val="22"/>
              </w:rPr>
            </w:pPr>
            <w:r w:rsidRPr="00BA3C67">
              <w:rPr>
                <w:rFonts w:ascii="Corbel" w:hAnsi="Corbel"/>
                <w:szCs w:val="22"/>
              </w:rPr>
              <w:t>Summarise the approach you propose for project management to coordinate multiple workstreams, including identification of key personnel with responsibility for managing the overall quality of service, as well as managing the team and reporting to the client.</w:t>
            </w:r>
          </w:p>
          <w:p w14:paraId="6C79418F" w14:textId="77777777" w:rsidR="000338FD" w:rsidRPr="00BA3C67" w:rsidRDefault="000338FD" w:rsidP="000338FD">
            <w:pPr>
              <w:pStyle w:val="BodyText"/>
              <w:numPr>
                <w:ilvl w:val="0"/>
                <w:numId w:val="43"/>
              </w:numPr>
              <w:spacing w:after="0" w:line="360" w:lineRule="auto"/>
              <w:rPr>
                <w:rFonts w:ascii="Corbel" w:hAnsi="Corbel"/>
                <w:szCs w:val="22"/>
              </w:rPr>
            </w:pPr>
            <w:r w:rsidRPr="00BA3C67">
              <w:rPr>
                <w:rFonts w:ascii="Corbel" w:hAnsi="Corbel"/>
                <w:szCs w:val="22"/>
              </w:rPr>
              <w:lastRenderedPageBreak/>
              <w:t xml:space="preserve">Explain how the team will meet the project objectives to deliver at pace, achieve high quality design, include the community and ensure value for money. </w:t>
            </w:r>
          </w:p>
          <w:p w14:paraId="02D4ECE2" w14:textId="77777777" w:rsidR="000338FD" w:rsidRPr="00BA3C67" w:rsidRDefault="000338FD" w:rsidP="000338FD">
            <w:pPr>
              <w:pStyle w:val="BodyText"/>
              <w:numPr>
                <w:ilvl w:val="0"/>
                <w:numId w:val="43"/>
              </w:numPr>
              <w:spacing w:after="0" w:line="360" w:lineRule="auto"/>
              <w:rPr>
                <w:rFonts w:ascii="Corbel" w:hAnsi="Corbel"/>
                <w:szCs w:val="22"/>
              </w:rPr>
            </w:pPr>
            <w:r w:rsidRPr="00BA3C67">
              <w:rPr>
                <w:rFonts w:ascii="Corbel" w:hAnsi="Corbel"/>
                <w:szCs w:val="22"/>
                <w:shd w:val="clear" w:color="auto" w:fill="FFFFFF" w:themeFill="background1"/>
              </w:rPr>
              <w:t>Outline the key project tools that y</w:t>
            </w:r>
            <w:r w:rsidRPr="00BA3C67">
              <w:rPr>
                <w:rFonts w:ascii="Corbel" w:hAnsi="Corbel"/>
                <w:szCs w:val="22"/>
              </w:rPr>
              <w:t>ou propose to use to effectively manage information, resources and actions within the project team and with external stakeholders.</w:t>
            </w:r>
          </w:p>
          <w:p w14:paraId="3D905D2A" w14:textId="77777777" w:rsidR="000338FD" w:rsidRPr="00BA3C67" w:rsidRDefault="000338FD" w:rsidP="000338FD">
            <w:pPr>
              <w:pStyle w:val="BodyText"/>
              <w:numPr>
                <w:ilvl w:val="0"/>
                <w:numId w:val="43"/>
              </w:numPr>
              <w:spacing w:after="0" w:line="360" w:lineRule="auto"/>
              <w:rPr>
                <w:rFonts w:ascii="Corbel" w:hAnsi="Corbel"/>
                <w:szCs w:val="22"/>
              </w:rPr>
            </w:pPr>
            <w:r w:rsidRPr="00BA3C67">
              <w:rPr>
                <w:rFonts w:ascii="Corbel" w:hAnsi="Corbel"/>
                <w:szCs w:val="22"/>
              </w:rPr>
              <w:t>Explain how the client relationship and decision-making will be managed, with reference to options analyses and change control processes.</w:t>
            </w:r>
          </w:p>
          <w:p w14:paraId="6652DD8A" w14:textId="77777777" w:rsidR="000338FD" w:rsidRPr="00BA3C67" w:rsidRDefault="000338FD" w:rsidP="000338FD">
            <w:pPr>
              <w:pStyle w:val="BodyText"/>
              <w:numPr>
                <w:ilvl w:val="0"/>
                <w:numId w:val="43"/>
              </w:numPr>
              <w:spacing w:after="0" w:line="360" w:lineRule="auto"/>
              <w:rPr>
                <w:rFonts w:ascii="Corbel" w:hAnsi="Corbel"/>
                <w:szCs w:val="22"/>
              </w:rPr>
            </w:pPr>
            <w:r w:rsidRPr="00BA3C67">
              <w:rPr>
                <w:rFonts w:ascii="Corbel" w:hAnsi="Corbel"/>
                <w:szCs w:val="22"/>
              </w:rPr>
              <w:t>Please clearly identify the number and regularity of client meetings / site visits, and who will attend, and what will be discussed at each meeting/ what the purpose of each meeting will be.  Please note meeting assumptions set out in Part 1, Section 5.2, Meeting Requirements.</w:t>
            </w:r>
          </w:p>
          <w:p w14:paraId="1409DA57" w14:textId="77777777" w:rsidR="000338FD" w:rsidRPr="00BA3C67" w:rsidRDefault="000338FD" w:rsidP="000338FD">
            <w:pPr>
              <w:pStyle w:val="BodyText"/>
              <w:numPr>
                <w:ilvl w:val="0"/>
                <w:numId w:val="43"/>
              </w:numPr>
              <w:spacing w:after="0" w:line="360" w:lineRule="auto"/>
              <w:rPr>
                <w:rFonts w:ascii="Corbel" w:hAnsi="Corbel"/>
                <w:szCs w:val="22"/>
                <w:lang w:val="en-US"/>
              </w:rPr>
            </w:pPr>
            <w:r w:rsidRPr="00BA3C67">
              <w:rPr>
                <w:rFonts w:ascii="Corbel" w:hAnsi="Corbel"/>
                <w:szCs w:val="22"/>
                <w:lang w:val="en-US"/>
              </w:rPr>
              <w:t>Support your answer with relevant examples where your team has added value to past projects that involved phased infrastructure delivery.  Cross referencing with previous responses is permitted.</w:t>
            </w:r>
          </w:p>
          <w:p w14:paraId="590A01F6" w14:textId="77777777" w:rsidR="000338FD" w:rsidRPr="00BA3C67" w:rsidRDefault="000338FD" w:rsidP="000338FD">
            <w:pPr>
              <w:pStyle w:val="BodyText"/>
              <w:numPr>
                <w:ilvl w:val="0"/>
                <w:numId w:val="43"/>
              </w:numPr>
              <w:spacing w:after="0" w:line="360" w:lineRule="auto"/>
              <w:rPr>
                <w:rFonts w:ascii="Corbel" w:hAnsi="Corbel"/>
                <w:szCs w:val="22"/>
                <w:lang w:val="en-US"/>
              </w:rPr>
            </w:pPr>
            <w:r w:rsidRPr="00BA3C67">
              <w:rPr>
                <w:rFonts w:ascii="Corbel" w:hAnsi="Corbel"/>
                <w:szCs w:val="22"/>
                <w:lang w:val="en-US"/>
              </w:rPr>
              <w:t>Please confirm that you do not have a conflict of interest associated with this commission. If there is a perceived conflict, please identify this so that this can be reviewed as part of tender clarification.</w:t>
            </w:r>
          </w:p>
        </w:tc>
        <w:tc>
          <w:tcPr>
            <w:tcW w:w="1105" w:type="dxa"/>
            <w:shd w:val="clear" w:color="auto" w:fill="FFFFFF"/>
          </w:tcPr>
          <w:p w14:paraId="6B1F01CF" w14:textId="77777777" w:rsidR="000338FD" w:rsidRPr="00BA3C67" w:rsidRDefault="000338FD" w:rsidP="00E91A1F">
            <w:pPr>
              <w:pStyle w:val="BodyText"/>
              <w:spacing w:line="276" w:lineRule="auto"/>
              <w:rPr>
                <w:rFonts w:ascii="Corbel" w:hAnsi="Corbel"/>
                <w:szCs w:val="22"/>
              </w:rPr>
            </w:pPr>
            <w:r w:rsidRPr="00BA3C67">
              <w:rPr>
                <w:rFonts w:ascii="Corbel" w:hAnsi="Corbel"/>
                <w:szCs w:val="22"/>
              </w:rPr>
              <w:lastRenderedPageBreak/>
              <w:t>10%</w:t>
            </w:r>
          </w:p>
        </w:tc>
      </w:tr>
      <w:tr w:rsidR="000338FD" w:rsidRPr="0055078B" w14:paraId="07E14C1F" w14:textId="77777777" w:rsidTr="00631401">
        <w:trPr>
          <w:trHeight w:val="794"/>
        </w:trPr>
        <w:tc>
          <w:tcPr>
            <w:tcW w:w="596" w:type="dxa"/>
            <w:shd w:val="clear" w:color="auto" w:fill="FFFFFF"/>
          </w:tcPr>
          <w:p w14:paraId="3C18D2C7" w14:textId="77777777" w:rsidR="000338FD" w:rsidRPr="00BA3C67" w:rsidRDefault="000338FD" w:rsidP="00E91A1F">
            <w:pPr>
              <w:autoSpaceDE w:val="0"/>
              <w:autoSpaceDN w:val="0"/>
              <w:adjustRightInd w:val="0"/>
              <w:spacing w:before="60" w:after="60"/>
              <w:rPr>
                <w:rFonts w:ascii="Corbel" w:hAnsi="Corbel" w:cs="Arial"/>
                <w:color w:val="000000"/>
                <w:sz w:val="20"/>
                <w:szCs w:val="20"/>
              </w:rPr>
            </w:pPr>
            <w:r w:rsidRPr="00BA3C67">
              <w:rPr>
                <w:rFonts w:ascii="Corbel" w:hAnsi="Corbel" w:cs="Arial"/>
                <w:color w:val="000000"/>
                <w:sz w:val="20"/>
                <w:szCs w:val="20"/>
              </w:rPr>
              <w:t>5</w:t>
            </w:r>
          </w:p>
        </w:tc>
        <w:tc>
          <w:tcPr>
            <w:tcW w:w="2410" w:type="dxa"/>
            <w:shd w:val="clear" w:color="auto" w:fill="FFFFFF"/>
          </w:tcPr>
          <w:p w14:paraId="1F5ADDA2" w14:textId="77777777" w:rsidR="000338FD" w:rsidRPr="00BA3C67" w:rsidRDefault="000338FD" w:rsidP="00E91A1F">
            <w:pPr>
              <w:pStyle w:val="BodyText"/>
              <w:spacing w:line="276" w:lineRule="auto"/>
              <w:rPr>
                <w:rFonts w:ascii="Corbel" w:hAnsi="Corbel"/>
                <w:b/>
                <w:color w:val="0090D7"/>
                <w:sz w:val="28"/>
                <w:szCs w:val="28"/>
              </w:rPr>
            </w:pPr>
            <w:r w:rsidRPr="00BA3C67">
              <w:rPr>
                <w:rFonts w:ascii="Corbel" w:hAnsi="Corbel"/>
                <w:b/>
                <w:color w:val="0090D7"/>
                <w:sz w:val="28"/>
                <w:szCs w:val="28"/>
              </w:rPr>
              <w:t>Programme</w:t>
            </w:r>
          </w:p>
          <w:p w14:paraId="4F836E2F" w14:textId="4F07B51F" w:rsidR="000338FD" w:rsidRPr="00BA3C67" w:rsidRDefault="000338FD" w:rsidP="00E91A1F">
            <w:pPr>
              <w:pStyle w:val="BodyText"/>
              <w:spacing w:line="276" w:lineRule="auto"/>
              <w:rPr>
                <w:rFonts w:ascii="Corbel" w:hAnsi="Corbel"/>
                <w:color w:val="auto"/>
                <w:lang w:val="fr-FR"/>
              </w:rPr>
            </w:pPr>
            <w:r w:rsidRPr="00BA3C67">
              <w:rPr>
                <w:rFonts w:ascii="Corbel" w:hAnsi="Corbel"/>
                <w:b/>
                <w:color w:val="auto"/>
                <w:lang w:val="fr-FR"/>
              </w:rPr>
              <w:t>PAGE LIMIT:</w:t>
            </w:r>
            <w:r w:rsidRPr="00BA3C67">
              <w:rPr>
                <w:rFonts w:ascii="Corbel" w:hAnsi="Corbel"/>
                <w:i/>
                <w:color w:val="auto"/>
                <w:lang w:val="fr-FR"/>
              </w:rPr>
              <w:t xml:space="preserve"> </w:t>
            </w:r>
            <w:r w:rsidRPr="00BA3C67">
              <w:rPr>
                <w:rFonts w:ascii="Corbel" w:hAnsi="Corbel"/>
                <w:color w:val="auto"/>
                <w:lang w:val="fr-FR"/>
              </w:rPr>
              <w:t>Maximum</w:t>
            </w:r>
            <w:r w:rsidRPr="00BA3C67">
              <w:rPr>
                <w:rFonts w:ascii="Corbel" w:hAnsi="Corbel"/>
                <w:i/>
                <w:color w:val="auto"/>
                <w:lang w:val="fr-FR"/>
              </w:rPr>
              <w:t xml:space="preserve"> </w:t>
            </w:r>
            <w:r w:rsidR="0044070B" w:rsidRPr="00BA3C67">
              <w:rPr>
                <w:rFonts w:ascii="Corbel" w:hAnsi="Corbel"/>
                <w:i/>
                <w:color w:val="auto"/>
                <w:lang w:val="fr-FR"/>
              </w:rPr>
              <w:t>3</w:t>
            </w:r>
            <w:r w:rsidRPr="00BA3C67">
              <w:rPr>
                <w:rFonts w:ascii="Corbel" w:hAnsi="Corbel"/>
                <w:i/>
                <w:color w:val="auto"/>
                <w:lang w:val="fr-FR"/>
              </w:rPr>
              <w:t xml:space="preserve"> </w:t>
            </w:r>
            <w:r w:rsidRPr="00BA3C67">
              <w:rPr>
                <w:rFonts w:ascii="Corbel" w:hAnsi="Corbel"/>
                <w:color w:val="auto"/>
                <w:lang w:val="fr-FR"/>
              </w:rPr>
              <w:t>A4 pages, 11-point Corbel font</w:t>
            </w:r>
          </w:p>
          <w:p w14:paraId="7BF5524F" w14:textId="0026D021" w:rsidR="0044070B" w:rsidRPr="00BA3C67" w:rsidRDefault="0044070B" w:rsidP="00E91A1F">
            <w:pPr>
              <w:pStyle w:val="BodyText"/>
              <w:spacing w:line="276" w:lineRule="auto"/>
              <w:rPr>
                <w:rFonts w:ascii="Corbel" w:hAnsi="Corbel"/>
                <w:szCs w:val="22"/>
                <w:lang w:val="fr-FR"/>
              </w:rPr>
            </w:pPr>
            <w:r w:rsidRPr="00BA3C67">
              <w:rPr>
                <w:rFonts w:ascii="Corbel" w:hAnsi="Corbel"/>
                <w:color w:val="auto"/>
                <w:lang w:val="fr-FR"/>
              </w:rPr>
              <w:t>(excluding programme/ chart)</w:t>
            </w:r>
          </w:p>
        </w:tc>
        <w:tc>
          <w:tcPr>
            <w:tcW w:w="10206" w:type="dxa"/>
            <w:shd w:val="clear" w:color="auto" w:fill="FFFFFF"/>
          </w:tcPr>
          <w:p w14:paraId="0D63A553" w14:textId="77777777" w:rsidR="000338FD" w:rsidRPr="00BA3C67" w:rsidRDefault="000338FD" w:rsidP="000338FD">
            <w:pPr>
              <w:pStyle w:val="Default"/>
              <w:numPr>
                <w:ilvl w:val="0"/>
                <w:numId w:val="44"/>
              </w:numPr>
              <w:spacing w:line="360" w:lineRule="auto"/>
              <w:rPr>
                <w:rFonts w:ascii="Corbel" w:hAnsi="Corbel"/>
                <w:sz w:val="22"/>
                <w:szCs w:val="22"/>
              </w:rPr>
            </w:pPr>
            <w:r w:rsidRPr="00BA3C67">
              <w:rPr>
                <w:rFonts w:ascii="Corbel" w:hAnsi="Corbel"/>
                <w:sz w:val="22"/>
                <w:szCs w:val="22"/>
              </w:rPr>
              <w:t>Provide a programme for appropriate work packages and deliverables that responds to the milestones and key trigger points in the project. Please confirm any viewpoints on whether the milestones provided are achievable. Please provide an indicative project programme in excel format that demonstrates these milestones.</w:t>
            </w:r>
          </w:p>
          <w:p w14:paraId="42CA281C" w14:textId="77777777" w:rsidR="000338FD" w:rsidRPr="00BA3C67" w:rsidRDefault="000338FD" w:rsidP="000338FD">
            <w:pPr>
              <w:pStyle w:val="Default"/>
              <w:numPr>
                <w:ilvl w:val="0"/>
                <w:numId w:val="44"/>
              </w:numPr>
              <w:spacing w:line="360" w:lineRule="auto"/>
              <w:rPr>
                <w:rFonts w:ascii="Corbel" w:hAnsi="Corbel"/>
                <w:sz w:val="22"/>
                <w:szCs w:val="22"/>
              </w:rPr>
            </w:pPr>
            <w:r w:rsidRPr="00BA3C67">
              <w:rPr>
                <w:rFonts w:ascii="Corbel" w:hAnsi="Corbel"/>
                <w:sz w:val="22"/>
                <w:szCs w:val="22"/>
              </w:rPr>
              <w:t>Identify risks which may affect the programme or costs, what impact they may have, and any mitigation.</w:t>
            </w:r>
          </w:p>
          <w:p w14:paraId="60719489" w14:textId="77777777" w:rsidR="000338FD" w:rsidRPr="00BA3C67" w:rsidRDefault="000338FD" w:rsidP="000338FD">
            <w:pPr>
              <w:pStyle w:val="Default"/>
              <w:numPr>
                <w:ilvl w:val="0"/>
                <w:numId w:val="44"/>
              </w:numPr>
              <w:spacing w:line="360" w:lineRule="auto"/>
              <w:rPr>
                <w:rFonts w:ascii="Corbel" w:hAnsi="Corbel"/>
                <w:sz w:val="22"/>
                <w:szCs w:val="22"/>
              </w:rPr>
            </w:pPr>
            <w:r w:rsidRPr="00BA3C67">
              <w:rPr>
                <w:rFonts w:ascii="Corbel" w:hAnsi="Corbel"/>
                <w:sz w:val="22"/>
                <w:szCs w:val="22"/>
              </w:rPr>
              <w:t>Describe how the team would coordinate different workstreams to track progress, mitigate the risks/ costs, inform the phased delivery and identify opportunities to add value.</w:t>
            </w:r>
          </w:p>
          <w:p w14:paraId="005C27DC" w14:textId="77777777" w:rsidR="000338FD" w:rsidRPr="00BA3C67" w:rsidRDefault="000338FD" w:rsidP="00E91A1F">
            <w:pPr>
              <w:pStyle w:val="BodyText"/>
              <w:spacing w:line="276" w:lineRule="auto"/>
              <w:rPr>
                <w:rFonts w:ascii="Corbel" w:hAnsi="Corbel"/>
                <w:szCs w:val="22"/>
                <w:lang w:val="en-US"/>
              </w:rPr>
            </w:pPr>
            <w:r w:rsidRPr="00BA3C67">
              <w:rPr>
                <w:rFonts w:ascii="Corbel" w:eastAsia="Times New Roman" w:hAnsi="Corbel" w:cs="Arial"/>
                <w:bCs/>
                <w:iCs/>
                <w:szCs w:val="22"/>
              </w:rPr>
              <w:t xml:space="preserve">To enable like for like comparison we have set out six workstreams in this ITT brief. Please comment on these. Identify any other information or items that you feel should fall within the scope to fulfil the brief. Make clear any additions, deletion, variations, exclusions or limitations.  </w:t>
            </w:r>
          </w:p>
        </w:tc>
        <w:tc>
          <w:tcPr>
            <w:tcW w:w="1105" w:type="dxa"/>
            <w:shd w:val="clear" w:color="auto" w:fill="FFFFFF"/>
          </w:tcPr>
          <w:p w14:paraId="2D96A915" w14:textId="77777777" w:rsidR="000338FD" w:rsidRPr="00BA3C67" w:rsidRDefault="000338FD" w:rsidP="00E91A1F">
            <w:pPr>
              <w:pStyle w:val="BodyText"/>
              <w:spacing w:line="276" w:lineRule="auto"/>
              <w:rPr>
                <w:rFonts w:ascii="Corbel" w:hAnsi="Corbel"/>
                <w:szCs w:val="22"/>
              </w:rPr>
            </w:pPr>
            <w:r w:rsidRPr="00BA3C67">
              <w:rPr>
                <w:rFonts w:ascii="Corbel" w:hAnsi="Corbel"/>
                <w:szCs w:val="22"/>
              </w:rPr>
              <w:t>5%</w:t>
            </w:r>
          </w:p>
        </w:tc>
      </w:tr>
    </w:tbl>
    <w:p w14:paraId="2392C94E" w14:textId="77777777" w:rsidR="000338FD" w:rsidRPr="003C75D4" w:rsidRDefault="000338FD" w:rsidP="00F57AB9">
      <w:pPr>
        <w:rPr>
          <w:rFonts w:ascii="Corbel" w:hAnsi="Corbel"/>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5811"/>
      </w:tblGrid>
      <w:tr w:rsidR="00D74BC8" w:rsidRPr="00BA3C67" w14:paraId="32CA1341" w14:textId="77777777" w:rsidTr="00D74BC8">
        <w:trPr>
          <w:cantSplit/>
          <w:trHeight w:val="553"/>
        </w:trPr>
        <w:tc>
          <w:tcPr>
            <w:tcW w:w="14175" w:type="dxa"/>
            <w:gridSpan w:val="3"/>
            <w:tcBorders>
              <w:bottom w:val="single" w:sz="4" w:space="0" w:color="auto"/>
            </w:tcBorders>
            <w:shd w:val="clear" w:color="auto" w:fill="006FB9"/>
            <w:vAlign w:val="center"/>
          </w:tcPr>
          <w:p w14:paraId="09FC6562" w14:textId="080EEF86" w:rsidR="00D74BC8" w:rsidRPr="00561099" w:rsidRDefault="00D74BC8" w:rsidP="00F57AB9">
            <w:pPr>
              <w:pStyle w:val="BodyText"/>
              <w:spacing w:line="276" w:lineRule="auto"/>
              <w:rPr>
                <w:rFonts w:ascii="Corbel" w:hAnsi="Corbel"/>
                <w:color w:val="FFFFFF" w:themeColor="background1"/>
              </w:rPr>
            </w:pPr>
            <w:r w:rsidRPr="00BA3C67">
              <w:rPr>
                <w:rFonts w:ascii="Corbel" w:hAnsi="Corbel"/>
                <w:color w:val="FFFFFF" w:themeColor="background1"/>
              </w:rPr>
              <w:t>Price will account for</w:t>
            </w:r>
            <w:r w:rsidR="0044070B" w:rsidRPr="00BA3C67">
              <w:rPr>
                <w:rFonts w:ascii="Corbel" w:hAnsi="Corbel"/>
                <w:color w:val="FFFFFF" w:themeColor="background1"/>
              </w:rPr>
              <w:t xml:space="preserve"> 30% </w:t>
            </w:r>
            <w:r w:rsidRPr="00BA3C67">
              <w:rPr>
                <w:rFonts w:ascii="Corbel" w:hAnsi="Corbel"/>
                <w:color w:val="FFFFFF" w:themeColor="background1"/>
              </w:rPr>
              <w:t>of the Overall Score.  The lowest price will gain the maximum marks with other prices expressed as a proportion of the best score using the maths explained in the worked example below.</w:t>
            </w:r>
          </w:p>
        </w:tc>
      </w:tr>
      <w:tr w:rsidR="00D74BC8" w:rsidRPr="00BA3C67" w14:paraId="08F97DF8" w14:textId="77777777" w:rsidTr="00D74BC8">
        <w:trPr>
          <w:trHeight w:val="174"/>
          <w:tblHeader/>
        </w:trPr>
        <w:tc>
          <w:tcPr>
            <w:tcW w:w="3159" w:type="dxa"/>
            <w:tcBorders>
              <w:bottom w:val="single" w:sz="4" w:space="0" w:color="auto"/>
            </w:tcBorders>
            <w:shd w:val="clear" w:color="auto" w:fill="0090D7"/>
            <w:vAlign w:val="center"/>
          </w:tcPr>
          <w:p w14:paraId="0D51765D" w14:textId="77777777" w:rsidR="00D74BC8" w:rsidRPr="00BA3C67" w:rsidRDefault="00D74BC8" w:rsidP="00F57AB9">
            <w:pPr>
              <w:autoSpaceDE w:val="0"/>
              <w:autoSpaceDN w:val="0"/>
              <w:adjustRightInd w:val="0"/>
              <w:spacing w:before="60" w:after="60"/>
              <w:jc w:val="center"/>
              <w:rPr>
                <w:rFonts w:ascii="Corbel" w:hAnsi="Corbel" w:cs="Arial"/>
                <w:b/>
                <w:color w:val="FFFFFF"/>
                <w:sz w:val="20"/>
                <w:szCs w:val="20"/>
              </w:rPr>
            </w:pPr>
            <w:r w:rsidRPr="00BA3C67">
              <w:rPr>
                <w:rFonts w:ascii="Corbel" w:hAnsi="Corbel" w:cs="Arial"/>
                <w:b/>
                <w:color w:val="FFFFFF"/>
                <w:sz w:val="20"/>
                <w:szCs w:val="20"/>
              </w:rPr>
              <w:t>Criteria</w:t>
            </w:r>
          </w:p>
        </w:tc>
        <w:tc>
          <w:tcPr>
            <w:tcW w:w="5205" w:type="dxa"/>
            <w:shd w:val="clear" w:color="auto" w:fill="0090D7"/>
            <w:vAlign w:val="center"/>
          </w:tcPr>
          <w:p w14:paraId="093687C9" w14:textId="77777777" w:rsidR="00D74BC8" w:rsidRPr="00BA3C67" w:rsidRDefault="00D74BC8" w:rsidP="00F57AB9">
            <w:pPr>
              <w:autoSpaceDE w:val="0"/>
              <w:autoSpaceDN w:val="0"/>
              <w:adjustRightInd w:val="0"/>
              <w:spacing w:before="60" w:after="60"/>
              <w:jc w:val="center"/>
              <w:rPr>
                <w:rFonts w:ascii="Corbel" w:hAnsi="Corbel" w:cs="Arial"/>
                <w:b/>
                <w:color w:val="FFFFFF"/>
                <w:sz w:val="20"/>
                <w:szCs w:val="20"/>
              </w:rPr>
            </w:pPr>
            <w:r w:rsidRPr="00BA3C67">
              <w:rPr>
                <w:rFonts w:ascii="Corbel" w:hAnsi="Corbel" w:cs="Arial"/>
                <w:b/>
                <w:color w:val="FFFFFF"/>
                <w:sz w:val="20"/>
                <w:szCs w:val="20"/>
              </w:rPr>
              <w:t>Demonstrated by</w:t>
            </w:r>
          </w:p>
        </w:tc>
        <w:tc>
          <w:tcPr>
            <w:tcW w:w="5811" w:type="dxa"/>
            <w:shd w:val="clear" w:color="auto" w:fill="0090D7"/>
            <w:vAlign w:val="center"/>
          </w:tcPr>
          <w:p w14:paraId="0C03CDC4" w14:textId="77777777" w:rsidR="00D74BC8" w:rsidRPr="00BA3C67" w:rsidRDefault="00D74BC8" w:rsidP="00F57AB9">
            <w:pPr>
              <w:autoSpaceDE w:val="0"/>
              <w:autoSpaceDN w:val="0"/>
              <w:adjustRightInd w:val="0"/>
              <w:spacing w:before="60" w:after="60"/>
              <w:jc w:val="center"/>
              <w:rPr>
                <w:rFonts w:ascii="Corbel" w:hAnsi="Corbel" w:cs="Arial"/>
                <w:b/>
                <w:color w:val="FFFFFF"/>
                <w:sz w:val="20"/>
                <w:szCs w:val="20"/>
              </w:rPr>
            </w:pPr>
            <w:r w:rsidRPr="00BA3C67">
              <w:rPr>
                <w:rFonts w:ascii="Corbel" w:hAnsi="Corbel" w:cs="Arial"/>
                <w:b/>
                <w:color w:val="FFFFFF"/>
                <w:sz w:val="20"/>
                <w:szCs w:val="20"/>
              </w:rPr>
              <w:t>Weighting</w:t>
            </w:r>
          </w:p>
        </w:tc>
      </w:tr>
      <w:tr w:rsidR="00D74BC8" w:rsidRPr="003C75D4" w14:paraId="3B08653A" w14:textId="77777777" w:rsidTr="00561099">
        <w:trPr>
          <w:cantSplit/>
          <w:trHeight w:val="468"/>
        </w:trPr>
        <w:tc>
          <w:tcPr>
            <w:tcW w:w="3159" w:type="dxa"/>
            <w:shd w:val="clear" w:color="auto" w:fill="FFFFFF"/>
            <w:vAlign w:val="center"/>
          </w:tcPr>
          <w:p w14:paraId="66625B8C" w14:textId="77777777" w:rsidR="00D74BC8" w:rsidRPr="00BA3C67" w:rsidRDefault="00D74BC8" w:rsidP="00F57AB9">
            <w:pPr>
              <w:pStyle w:val="BodyText"/>
              <w:spacing w:line="276" w:lineRule="auto"/>
              <w:rPr>
                <w:rFonts w:ascii="Corbel" w:hAnsi="Corbel"/>
              </w:rPr>
            </w:pPr>
            <w:r w:rsidRPr="00BA3C67">
              <w:rPr>
                <w:rFonts w:ascii="Corbel" w:hAnsi="Corbel"/>
              </w:rPr>
              <w:t>Price</w:t>
            </w:r>
          </w:p>
        </w:tc>
        <w:tc>
          <w:tcPr>
            <w:tcW w:w="5205" w:type="dxa"/>
            <w:shd w:val="clear" w:color="auto" w:fill="FFFFFF"/>
            <w:vAlign w:val="center"/>
          </w:tcPr>
          <w:p w14:paraId="665EFC7F" w14:textId="77777777" w:rsidR="00D74BC8" w:rsidRPr="00BA3C67" w:rsidRDefault="00D74BC8" w:rsidP="00F57AB9">
            <w:pPr>
              <w:pStyle w:val="BodyText"/>
              <w:spacing w:line="276" w:lineRule="auto"/>
              <w:rPr>
                <w:rFonts w:ascii="Corbel" w:hAnsi="Corbel"/>
              </w:rPr>
            </w:pPr>
            <w:r w:rsidRPr="00BA3C67">
              <w:rPr>
                <w:rFonts w:ascii="Corbel" w:hAnsi="Corbel"/>
              </w:rPr>
              <w:t>Completed Resource and Pricing Schedule</w:t>
            </w:r>
          </w:p>
        </w:tc>
        <w:tc>
          <w:tcPr>
            <w:tcW w:w="5811" w:type="dxa"/>
            <w:shd w:val="clear" w:color="auto" w:fill="FFFFFF"/>
            <w:vAlign w:val="center"/>
          </w:tcPr>
          <w:p w14:paraId="650990E4" w14:textId="2827439A" w:rsidR="00D74BC8" w:rsidRPr="00BA3C67" w:rsidRDefault="0044070B" w:rsidP="00F57AB9">
            <w:pPr>
              <w:pStyle w:val="BodyText"/>
              <w:spacing w:line="276" w:lineRule="auto"/>
              <w:rPr>
                <w:rFonts w:ascii="Corbel" w:hAnsi="Corbel"/>
                <w:color w:val="auto"/>
              </w:rPr>
            </w:pPr>
            <w:r w:rsidRPr="00BA3C67">
              <w:rPr>
                <w:rFonts w:ascii="Corbel" w:hAnsi="Corbel"/>
                <w:color w:val="auto"/>
              </w:rPr>
              <w:t>30%</w:t>
            </w:r>
          </w:p>
        </w:tc>
      </w:tr>
    </w:tbl>
    <w:p w14:paraId="39051F29" w14:textId="48B94EC0" w:rsidR="00561099" w:rsidRPr="00561099" w:rsidRDefault="00561099" w:rsidP="00561099">
      <w:pPr>
        <w:rPr>
          <w:rFonts w:ascii="Corbel" w:hAnsi="Corbel"/>
          <w:b/>
          <w:bCs/>
          <w:color w:val="009FE3"/>
          <w:sz w:val="28"/>
          <w:szCs w:val="28"/>
        </w:rPr>
      </w:pPr>
    </w:p>
    <w:p w14:paraId="4C203936" w14:textId="12B80784" w:rsidR="00E04BBA" w:rsidRPr="003C75D4" w:rsidRDefault="3BA0885E" w:rsidP="00F57AB9">
      <w:pPr>
        <w:pStyle w:val="ListParagraph"/>
        <w:numPr>
          <w:ilvl w:val="0"/>
          <w:numId w:val="7"/>
        </w:numPr>
        <w:rPr>
          <w:rFonts w:ascii="Corbel" w:hAnsi="Corbel"/>
          <w:b/>
          <w:bCs/>
          <w:color w:val="009FE3"/>
          <w:sz w:val="28"/>
          <w:szCs w:val="28"/>
        </w:rPr>
      </w:pPr>
      <w:r w:rsidRPr="003C75D4">
        <w:rPr>
          <w:rFonts w:ascii="Corbel" w:hAnsi="Corbel"/>
          <w:b/>
          <w:bCs/>
          <w:color w:val="009FE3"/>
          <w:sz w:val="28"/>
          <w:szCs w:val="28"/>
        </w:rPr>
        <w:t>Worked Example</w:t>
      </w:r>
    </w:p>
    <w:p w14:paraId="0B3FAFFA" w14:textId="1C136C7C" w:rsidR="00E04BBA" w:rsidRPr="003C75D4" w:rsidRDefault="00E04BBA" w:rsidP="00F57AB9">
      <w:pPr>
        <w:rPr>
          <w:rFonts w:ascii="Corbel" w:hAnsi="Corbel"/>
          <w:b/>
          <w:color w:val="009FE3"/>
          <w:sz w:val="28"/>
          <w:szCs w:val="28"/>
        </w:rPr>
      </w:pPr>
      <w:r w:rsidRPr="003C75D4">
        <w:rPr>
          <w:rFonts w:ascii="Corbel" w:hAnsi="Corbel"/>
          <w:b/>
          <w:color w:val="009FE3"/>
          <w:sz w:val="28"/>
          <w:szCs w:val="28"/>
        </w:rPr>
        <w:t xml:space="preserve">How your </w:t>
      </w:r>
      <w:r w:rsidR="00396BE9" w:rsidRPr="003C75D4">
        <w:rPr>
          <w:rFonts w:ascii="Corbel" w:hAnsi="Corbel"/>
          <w:b/>
          <w:color w:val="009FE3"/>
          <w:sz w:val="28"/>
          <w:szCs w:val="28"/>
        </w:rPr>
        <w:t xml:space="preserve">quality </w:t>
      </w:r>
      <w:r w:rsidRPr="003C75D4">
        <w:rPr>
          <w:rFonts w:ascii="Corbel" w:hAnsi="Corbel"/>
          <w:b/>
          <w:color w:val="009FE3"/>
          <w:sz w:val="28"/>
          <w:szCs w:val="28"/>
        </w:rPr>
        <w:t>scoring will be used to give a weighted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44070B" w:rsidRPr="0055078B" w14:paraId="5E70CD7C" w14:textId="77777777" w:rsidTr="00E91A1F">
        <w:tc>
          <w:tcPr>
            <w:tcW w:w="2433" w:type="dxa"/>
            <w:tcBorders>
              <w:bottom w:val="single" w:sz="4" w:space="0" w:color="auto"/>
            </w:tcBorders>
            <w:shd w:val="clear" w:color="auto" w:fill="0090D7"/>
            <w:tcMar>
              <w:top w:w="0" w:type="dxa"/>
              <w:left w:w="108" w:type="dxa"/>
              <w:bottom w:w="0" w:type="dxa"/>
              <w:right w:w="108" w:type="dxa"/>
            </w:tcMar>
            <w:vAlign w:val="bottom"/>
            <w:hideMark/>
          </w:tcPr>
          <w:p w14:paraId="56682A23"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Bidder</w:t>
            </w:r>
          </w:p>
        </w:tc>
        <w:tc>
          <w:tcPr>
            <w:tcW w:w="1957" w:type="dxa"/>
            <w:shd w:val="clear" w:color="auto" w:fill="0090D7"/>
            <w:vAlign w:val="bottom"/>
          </w:tcPr>
          <w:p w14:paraId="752559F4"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Question</w:t>
            </w:r>
          </w:p>
        </w:tc>
        <w:tc>
          <w:tcPr>
            <w:tcW w:w="1957" w:type="dxa"/>
            <w:shd w:val="clear" w:color="auto" w:fill="0090D7"/>
            <w:tcMar>
              <w:top w:w="0" w:type="dxa"/>
              <w:left w:w="108" w:type="dxa"/>
              <w:bottom w:w="0" w:type="dxa"/>
              <w:right w:w="108" w:type="dxa"/>
            </w:tcMar>
            <w:vAlign w:val="bottom"/>
            <w:hideMark/>
          </w:tcPr>
          <w:p w14:paraId="34F8CC4B"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Score out of 5</w:t>
            </w:r>
          </w:p>
        </w:tc>
        <w:tc>
          <w:tcPr>
            <w:tcW w:w="1957" w:type="dxa"/>
            <w:shd w:val="clear" w:color="auto" w:fill="0090D7"/>
            <w:tcMar>
              <w:top w:w="0" w:type="dxa"/>
              <w:left w:w="108" w:type="dxa"/>
              <w:bottom w:w="0" w:type="dxa"/>
              <w:right w:w="108" w:type="dxa"/>
            </w:tcMar>
            <w:vAlign w:val="bottom"/>
            <w:hideMark/>
          </w:tcPr>
          <w:p w14:paraId="47C22D64"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w:t>
            </w:r>
          </w:p>
        </w:tc>
        <w:tc>
          <w:tcPr>
            <w:tcW w:w="1957" w:type="dxa"/>
            <w:shd w:val="clear" w:color="auto" w:fill="0090D7"/>
            <w:tcMar>
              <w:top w:w="0" w:type="dxa"/>
              <w:left w:w="108" w:type="dxa"/>
              <w:bottom w:w="0" w:type="dxa"/>
              <w:right w:w="108" w:type="dxa"/>
            </w:tcMar>
            <w:vAlign w:val="bottom"/>
            <w:hideMark/>
          </w:tcPr>
          <w:p w14:paraId="7F542E7D"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 Multiplier</w:t>
            </w:r>
          </w:p>
        </w:tc>
        <w:tc>
          <w:tcPr>
            <w:tcW w:w="1957" w:type="dxa"/>
            <w:shd w:val="clear" w:color="auto" w:fill="0090D7"/>
            <w:tcMar>
              <w:top w:w="0" w:type="dxa"/>
              <w:left w:w="108" w:type="dxa"/>
              <w:bottom w:w="0" w:type="dxa"/>
              <w:right w:w="108" w:type="dxa"/>
            </w:tcMar>
            <w:vAlign w:val="bottom"/>
            <w:hideMark/>
          </w:tcPr>
          <w:p w14:paraId="5B887775"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Weighted Score</w:t>
            </w:r>
          </w:p>
        </w:tc>
        <w:tc>
          <w:tcPr>
            <w:tcW w:w="1957" w:type="dxa"/>
            <w:shd w:val="clear" w:color="auto" w:fill="0090D7"/>
          </w:tcPr>
          <w:p w14:paraId="1D5B9BB2"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Total Weighted Score</w:t>
            </w:r>
          </w:p>
        </w:tc>
      </w:tr>
      <w:tr w:rsidR="0044070B" w:rsidRPr="0055078B" w14:paraId="28FB54A4" w14:textId="77777777" w:rsidTr="00E91A1F">
        <w:tc>
          <w:tcPr>
            <w:tcW w:w="2433" w:type="dxa"/>
            <w:vMerge w:val="restart"/>
            <w:shd w:val="clear" w:color="auto" w:fill="0090D7"/>
            <w:tcMar>
              <w:top w:w="0" w:type="dxa"/>
              <w:left w:w="108" w:type="dxa"/>
              <w:bottom w:w="0" w:type="dxa"/>
              <w:right w:w="108" w:type="dxa"/>
            </w:tcMar>
            <w:vAlign w:val="center"/>
          </w:tcPr>
          <w:p w14:paraId="2887F560"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A</w:t>
            </w:r>
          </w:p>
        </w:tc>
        <w:tc>
          <w:tcPr>
            <w:tcW w:w="1957" w:type="dxa"/>
            <w:vAlign w:val="center"/>
          </w:tcPr>
          <w:p w14:paraId="02DD29DD"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799BA96C"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3BF7F88"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448C798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5C1EB97C"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21BE9F8B" w14:textId="77777777" w:rsidR="0044070B" w:rsidRPr="00A929C2" w:rsidRDefault="0044070B" w:rsidP="00E91A1F">
            <w:pPr>
              <w:pStyle w:val="BodyText"/>
              <w:spacing w:line="276" w:lineRule="auto"/>
              <w:rPr>
                <w:rFonts w:ascii="Corbel" w:hAnsi="Corbel"/>
                <w:color w:val="auto"/>
                <w:szCs w:val="22"/>
              </w:rPr>
            </w:pPr>
            <w:r>
              <w:rPr>
                <w:rFonts w:ascii="Corbel" w:hAnsi="Corbel"/>
                <w:color w:val="auto"/>
                <w:szCs w:val="22"/>
              </w:rPr>
              <w:t>33</w:t>
            </w:r>
          </w:p>
        </w:tc>
      </w:tr>
      <w:tr w:rsidR="0044070B" w:rsidRPr="0055078B" w14:paraId="39B7E5F2" w14:textId="77777777" w:rsidTr="00E91A1F">
        <w:tc>
          <w:tcPr>
            <w:tcW w:w="2433" w:type="dxa"/>
            <w:vMerge/>
            <w:shd w:val="clear" w:color="auto" w:fill="0090D7"/>
            <w:tcMar>
              <w:top w:w="0" w:type="dxa"/>
              <w:left w:w="108" w:type="dxa"/>
              <w:bottom w:w="0" w:type="dxa"/>
              <w:right w:w="108" w:type="dxa"/>
            </w:tcMar>
            <w:vAlign w:val="center"/>
            <w:hideMark/>
          </w:tcPr>
          <w:p w14:paraId="4CEAD372"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67BE9B4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1657A4A0"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B53399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02D4F07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3E197E7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vAlign w:val="center"/>
          </w:tcPr>
          <w:p w14:paraId="73164DE9"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5599F729" w14:textId="77777777" w:rsidTr="00E91A1F">
        <w:tc>
          <w:tcPr>
            <w:tcW w:w="2433" w:type="dxa"/>
            <w:vMerge/>
            <w:shd w:val="clear" w:color="auto" w:fill="0090D7"/>
            <w:tcMar>
              <w:top w:w="0" w:type="dxa"/>
              <w:left w:w="108" w:type="dxa"/>
              <w:bottom w:w="0" w:type="dxa"/>
              <w:right w:w="108" w:type="dxa"/>
            </w:tcMar>
            <w:vAlign w:val="center"/>
          </w:tcPr>
          <w:p w14:paraId="5EFD49F5"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360B1C10"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6340666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8A5806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403B69A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4250DFAB"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9</w:t>
            </w:r>
          </w:p>
        </w:tc>
        <w:tc>
          <w:tcPr>
            <w:tcW w:w="1957" w:type="dxa"/>
            <w:vMerge/>
          </w:tcPr>
          <w:p w14:paraId="33A17F36"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5D9F366C" w14:textId="77777777" w:rsidTr="00E91A1F">
        <w:tc>
          <w:tcPr>
            <w:tcW w:w="2433" w:type="dxa"/>
            <w:vMerge/>
            <w:shd w:val="clear" w:color="auto" w:fill="0090D7"/>
            <w:tcMar>
              <w:top w:w="0" w:type="dxa"/>
              <w:left w:w="108" w:type="dxa"/>
              <w:bottom w:w="0" w:type="dxa"/>
              <w:right w:w="108" w:type="dxa"/>
            </w:tcMar>
            <w:vAlign w:val="center"/>
          </w:tcPr>
          <w:p w14:paraId="0EABB0BF"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6BA8427C"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310B8A9B"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22D12404"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4C5F80C6"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06DC052C"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4</w:t>
            </w:r>
          </w:p>
        </w:tc>
        <w:tc>
          <w:tcPr>
            <w:tcW w:w="1957" w:type="dxa"/>
            <w:vMerge/>
          </w:tcPr>
          <w:p w14:paraId="41BF2946"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10052FDE" w14:textId="77777777" w:rsidTr="00E91A1F">
        <w:tc>
          <w:tcPr>
            <w:tcW w:w="2433" w:type="dxa"/>
            <w:vMerge/>
            <w:tcBorders>
              <w:bottom w:val="single" w:sz="4" w:space="0" w:color="auto"/>
            </w:tcBorders>
            <w:shd w:val="clear" w:color="auto" w:fill="0090D7"/>
            <w:tcMar>
              <w:top w:w="0" w:type="dxa"/>
              <w:left w:w="108" w:type="dxa"/>
              <w:bottom w:w="0" w:type="dxa"/>
              <w:right w:w="108" w:type="dxa"/>
            </w:tcMar>
            <w:vAlign w:val="center"/>
          </w:tcPr>
          <w:p w14:paraId="3FF7BED3"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1E608C9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78FDE121"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3EB2A740"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66C70A4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7CE14ECE"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vMerge/>
            <w:vAlign w:val="center"/>
          </w:tcPr>
          <w:p w14:paraId="6A9923F4"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2740442B" w14:textId="77777777" w:rsidTr="00E91A1F">
        <w:tc>
          <w:tcPr>
            <w:tcW w:w="2433" w:type="dxa"/>
            <w:vMerge w:val="restart"/>
            <w:shd w:val="clear" w:color="auto" w:fill="0090D7"/>
            <w:tcMar>
              <w:top w:w="0" w:type="dxa"/>
              <w:left w:w="108" w:type="dxa"/>
              <w:bottom w:w="0" w:type="dxa"/>
              <w:right w:w="108" w:type="dxa"/>
            </w:tcMar>
            <w:vAlign w:val="center"/>
          </w:tcPr>
          <w:p w14:paraId="320A2487"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B</w:t>
            </w:r>
          </w:p>
        </w:tc>
        <w:tc>
          <w:tcPr>
            <w:tcW w:w="1957" w:type="dxa"/>
            <w:vAlign w:val="center"/>
          </w:tcPr>
          <w:p w14:paraId="4A281074"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7E0C21E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327EA7F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3FFE75F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20013AC9"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vMerge w:val="restart"/>
            <w:vAlign w:val="center"/>
          </w:tcPr>
          <w:p w14:paraId="6A38FC9F" w14:textId="77777777" w:rsidR="0044070B" w:rsidRPr="00A929C2" w:rsidRDefault="0044070B" w:rsidP="00E91A1F">
            <w:pPr>
              <w:pStyle w:val="BodyText"/>
              <w:spacing w:line="276" w:lineRule="auto"/>
              <w:rPr>
                <w:rFonts w:ascii="Corbel" w:hAnsi="Corbel"/>
                <w:color w:val="auto"/>
                <w:szCs w:val="22"/>
              </w:rPr>
            </w:pPr>
            <w:r w:rsidRPr="00A929C2">
              <w:rPr>
                <w:rFonts w:ascii="Corbel" w:hAnsi="Corbel"/>
                <w:color w:val="auto"/>
                <w:szCs w:val="22"/>
              </w:rPr>
              <w:t>59</w:t>
            </w:r>
          </w:p>
        </w:tc>
      </w:tr>
      <w:tr w:rsidR="0044070B" w:rsidRPr="0055078B" w14:paraId="65C33F82" w14:textId="77777777" w:rsidTr="00E91A1F">
        <w:tc>
          <w:tcPr>
            <w:tcW w:w="2433" w:type="dxa"/>
            <w:vMerge/>
            <w:shd w:val="clear" w:color="auto" w:fill="0090D7"/>
            <w:tcMar>
              <w:top w:w="0" w:type="dxa"/>
              <w:left w:w="108" w:type="dxa"/>
              <w:bottom w:w="0" w:type="dxa"/>
              <w:right w:w="108" w:type="dxa"/>
            </w:tcMar>
            <w:vAlign w:val="center"/>
            <w:hideMark/>
          </w:tcPr>
          <w:p w14:paraId="6783E861"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4A76CB5F"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4A64D83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19C6EA7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7F1D3A6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1F559E1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8</w:t>
            </w:r>
          </w:p>
        </w:tc>
        <w:tc>
          <w:tcPr>
            <w:tcW w:w="1957" w:type="dxa"/>
            <w:vMerge/>
            <w:vAlign w:val="center"/>
          </w:tcPr>
          <w:p w14:paraId="329DAB59"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1D677D3F" w14:textId="77777777" w:rsidTr="00E91A1F">
        <w:tc>
          <w:tcPr>
            <w:tcW w:w="2433" w:type="dxa"/>
            <w:vMerge/>
            <w:shd w:val="clear" w:color="auto" w:fill="0090D7"/>
            <w:tcMar>
              <w:top w:w="0" w:type="dxa"/>
              <w:left w:w="108" w:type="dxa"/>
              <w:bottom w:w="0" w:type="dxa"/>
              <w:right w:w="108" w:type="dxa"/>
            </w:tcMar>
          </w:tcPr>
          <w:p w14:paraId="0E6857B0"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53F8BF4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08CEAD16"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7BD2D17F"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61BBF14B"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0224A35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tcPr>
          <w:p w14:paraId="529AF2F5"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2EEA166F" w14:textId="77777777" w:rsidTr="00E91A1F">
        <w:tc>
          <w:tcPr>
            <w:tcW w:w="2433" w:type="dxa"/>
            <w:vMerge/>
            <w:shd w:val="clear" w:color="auto" w:fill="0090D7"/>
            <w:tcMar>
              <w:top w:w="0" w:type="dxa"/>
              <w:left w:w="108" w:type="dxa"/>
              <w:bottom w:w="0" w:type="dxa"/>
              <w:right w:w="108" w:type="dxa"/>
            </w:tcMar>
          </w:tcPr>
          <w:p w14:paraId="263C9502"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7D2D2D4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492E64B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13DB9B2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6ADCD221"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34763273"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tcPr>
          <w:p w14:paraId="357A465C"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0A6E6173" w14:textId="77777777" w:rsidTr="00E91A1F">
        <w:tc>
          <w:tcPr>
            <w:tcW w:w="2433" w:type="dxa"/>
            <w:vMerge/>
            <w:tcBorders>
              <w:bottom w:val="single" w:sz="4" w:space="0" w:color="auto"/>
            </w:tcBorders>
            <w:shd w:val="clear" w:color="auto" w:fill="0090D7"/>
            <w:tcMar>
              <w:top w:w="0" w:type="dxa"/>
              <w:left w:w="108" w:type="dxa"/>
              <w:bottom w:w="0" w:type="dxa"/>
              <w:right w:w="108" w:type="dxa"/>
            </w:tcMar>
          </w:tcPr>
          <w:p w14:paraId="656B6016"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63521BEF"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600687E6"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759867DB"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72D52C93"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771BF28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vMerge/>
          </w:tcPr>
          <w:p w14:paraId="0633C08C" w14:textId="77777777" w:rsidR="0044070B" w:rsidRPr="00A929C2" w:rsidRDefault="0044070B" w:rsidP="00E91A1F">
            <w:pPr>
              <w:pStyle w:val="BodyText"/>
              <w:spacing w:line="276" w:lineRule="auto"/>
              <w:rPr>
                <w:rFonts w:ascii="Corbel" w:hAnsi="Corbel"/>
                <w:color w:val="auto"/>
                <w:szCs w:val="22"/>
              </w:rPr>
            </w:pPr>
          </w:p>
        </w:tc>
      </w:tr>
      <w:tr w:rsidR="0044070B" w:rsidRPr="0055078B" w14:paraId="12125349" w14:textId="77777777" w:rsidTr="00E91A1F">
        <w:tc>
          <w:tcPr>
            <w:tcW w:w="2433" w:type="dxa"/>
            <w:vMerge w:val="restart"/>
            <w:shd w:val="clear" w:color="auto" w:fill="0090D7"/>
            <w:tcMar>
              <w:top w:w="0" w:type="dxa"/>
              <w:left w:w="108" w:type="dxa"/>
              <w:bottom w:w="0" w:type="dxa"/>
              <w:right w:w="108" w:type="dxa"/>
            </w:tcMar>
            <w:vAlign w:val="center"/>
          </w:tcPr>
          <w:p w14:paraId="479D4128" w14:textId="77777777" w:rsidR="0044070B" w:rsidRPr="0055078B" w:rsidRDefault="0044070B" w:rsidP="00E91A1F">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lastRenderedPageBreak/>
              <w:t>Supplier C</w:t>
            </w:r>
          </w:p>
        </w:tc>
        <w:tc>
          <w:tcPr>
            <w:tcW w:w="1957" w:type="dxa"/>
            <w:vAlign w:val="center"/>
          </w:tcPr>
          <w:p w14:paraId="76D9873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1224B06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24904972"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4E5E4EB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12FE9415"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4B8395B0" w14:textId="77777777" w:rsidR="0044070B" w:rsidRPr="00A929C2" w:rsidRDefault="0044070B" w:rsidP="00E91A1F">
            <w:pPr>
              <w:pStyle w:val="BodyText"/>
              <w:spacing w:line="276" w:lineRule="auto"/>
              <w:rPr>
                <w:rFonts w:ascii="Corbel" w:hAnsi="Corbel"/>
                <w:color w:val="auto"/>
                <w:szCs w:val="22"/>
              </w:rPr>
            </w:pPr>
            <w:r w:rsidRPr="00A929C2">
              <w:rPr>
                <w:rFonts w:ascii="Corbel" w:hAnsi="Corbel"/>
                <w:color w:val="auto"/>
                <w:szCs w:val="22"/>
              </w:rPr>
              <w:t>n/a (fail)*</w:t>
            </w:r>
          </w:p>
        </w:tc>
      </w:tr>
      <w:tr w:rsidR="0044070B" w:rsidRPr="0055078B" w14:paraId="6C12FFCB" w14:textId="77777777" w:rsidTr="00E91A1F">
        <w:tc>
          <w:tcPr>
            <w:tcW w:w="2433" w:type="dxa"/>
            <w:vMerge/>
            <w:shd w:val="clear" w:color="auto" w:fill="0090D7"/>
            <w:tcMar>
              <w:top w:w="0" w:type="dxa"/>
              <w:left w:w="108" w:type="dxa"/>
              <w:bottom w:w="0" w:type="dxa"/>
              <w:right w:w="108" w:type="dxa"/>
            </w:tcMar>
            <w:vAlign w:val="center"/>
            <w:hideMark/>
          </w:tcPr>
          <w:p w14:paraId="6411E2E5" w14:textId="77777777" w:rsidR="0044070B" w:rsidRPr="0055078B" w:rsidRDefault="0044070B" w:rsidP="00E91A1F">
            <w:pPr>
              <w:pStyle w:val="BodyText"/>
              <w:spacing w:line="276" w:lineRule="auto"/>
              <w:rPr>
                <w:rFonts w:ascii="Corbel" w:hAnsi="Corbel"/>
                <w:color w:val="FFFFFF" w:themeColor="background1"/>
                <w:szCs w:val="22"/>
              </w:rPr>
            </w:pPr>
          </w:p>
        </w:tc>
        <w:tc>
          <w:tcPr>
            <w:tcW w:w="1957" w:type="dxa"/>
            <w:vAlign w:val="center"/>
          </w:tcPr>
          <w:p w14:paraId="1D3A610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3AA2535"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11625B44"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05540098"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02A7863D"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n/a</w:t>
            </w:r>
          </w:p>
        </w:tc>
        <w:tc>
          <w:tcPr>
            <w:tcW w:w="1957" w:type="dxa"/>
            <w:vMerge/>
            <w:vAlign w:val="center"/>
          </w:tcPr>
          <w:p w14:paraId="6FD57C6B" w14:textId="77777777" w:rsidR="0044070B" w:rsidRPr="0055078B" w:rsidRDefault="0044070B" w:rsidP="00E91A1F">
            <w:pPr>
              <w:pStyle w:val="BodyText"/>
              <w:spacing w:line="276" w:lineRule="auto"/>
              <w:rPr>
                <w:rFonts w:ascii="Corbel" w:hAnsi="Corbel"/>
                <w:color w:val="auto"/>
                <w:szCs w:val="22"/>
                <w:highlight w:val="yellow"/>
              </w:rPr>
            </w:pPr>
          </w:p>
        </w:tc>
      </w:tr>
      <w:tr w:rsidR="0044070B" w:rsidRPr="0055078B" w14:paraId="18403E57" w14:textId="77777777" w:rsidTr="00E91A1F">
        <w:tc>
          <w:tcPr>
            <w:tcW w:w="2433" w:type="dxa"/>
            <w:vMerge/>
            <w:shd w:val="clear" w:color="auto" w:fill="0090D7"/>
            <w:tcMar>
              <w:top w:w="0" w:type="dxa"/>
              <w:left w:w="108" w:type="dxa"/>
              <w:bottom w:w="0" w:type="dxa"/>
              <w:right w:w="108" w:type="dxa"/>
            </w:tcMar>
          </w:tcPr>
          <w:p w14:paraId="2FEC074F" w14:textId="77777777" w:rsidR="0044070B" w:rsidRPr="0055078B" w:rsidRDefault="0044070B" w:rsidP="00E91A1F">
            <w:pPr>
              <w:pStyle w:val="BodyText"/>
              <w:spacing w:line="276" w:lineRule="auto"/>
              <w:rPr>
                <w:rFonts w:ascii="Corbel" w:hAnsi="Corbel"/>
                <w:szCs w:val="22"/>
              </w:rPr>
            </w:pPr>
          </w:p>
        </w:tc>
        <w:tc>
          <w:tcPr>
            <w:tcW w:w="1957" w:type="dxa"/>
            <w:vAlign w:val="center"/>
          </w:tcPr>
          <w:p w14:paraId="0CE11F38"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3775FB1"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059ED38F"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3926C8A7"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1FEC6EE2" w14:textId="77777777" w:rsidR="0044070B" w:rsidRPr="0055078B" w:rsidRDefault="0044070B" w:rsidP="00E91A1F">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tcPr>
          <w:p w14:paraId="4C66A121" w14:textId="77777777" w:rsidR="0044070B" w:rsidRPr="0055078B" w:rsidRDefault="0044070B" w:rsidP="00E91A1F">
            <w:pPr>
              <w:pStyle w:val="BodyText"/>
              <w:spacing w:line="276" w:lineRule="auto"/>
              <w:rPr>
                <w:rFonts w:ascii="Corbel" w:hAnsi="Corbel"/>
                <w:color w:val="0000FF"/>
                <w:szCs w:val="22"/>
              </w:rPr>
            </w:pPr>
          </w:p>
        </w:tc>
      </w:tr>
      <w:tr w:rsidR="0044070B" w:rsidRPr="0055078B" w14:paraId="53BC3736" w14:textId="77777777" w:rsidTr="00E91A1F">
        <w:tc>
          <w:tcPr>
            <w:tcW w:w="2433" w:type="dxa"/>
            <w:vMerge/>
            <w:shd w:val="clear" w:color="auto" w:fill="0090D7"/>
            <w:tcMar>
              <w:top w:w="0" w:type="dxa"/>
              <w:left w:w="108" w:type="dxa"/>
              <w:bottom w:w="0" w:type="dxa"/>
              <w:right w:w="108" w:type="dxa"/>
            </w:tcMar>
          </w:tcPr>
          <w:p w14:paraId="73A450CA" w14:textId="77777777" w:rsidR="0044070B" w:rsidRPr="0055078B" w:rsidRDefault="0044070B" w:rsidP="00E91A1F">
            <w:pPr>
              <w:pStyle w:val="BodyText"/>
              <w:spacing w:line="276" w:lineRule="auto"/>
              <w:rPr>
                <w:rFonts w:ascii="Corbel" w:hAnsi="Corbel"/>
                <w:szCs w:val="22"/>
              </w:rPr>
            </w:pPr>
          </w:p>
        </w:tc>
        <w:tc>
          <w:tcPr>
            <w:tcW w:w="1957" w:type="dxa"/>
            <w:vAlign w:val="center"/>
          </w:tcPr>
          <w:p w14:paraId="01BC56A3"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31546B6E"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0EAA27FE"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30CCFB43"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42D017D3"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4</w:t>
            </w:r>
          </w:p>
        </w:tc>
        <w:tc>
          <w:tcPr>
            <w:tcW w:w="1957" w:type="dxa"/>
            <w:vMerge/>
          </w:tcPr>
          <w:p w14:paraId="442ED55D" w14:textId="77777777" w:rsidR="0044070B" w:rsidRPr="0055078B" w:rsidRDefault="0044070B" w:rsidP="00E91A1F">
            <w:pPr>
              <w:pStyle w:val="BodyText"/>
              <w:spacing w:line="276" w:lineRule="auto"/>
              <w:rPr>
                <w:rFonts w:ascii="Corbel" w:hAnsi="Corbel"/>
                <w:color w:val="0000FF"/>
                <w:szCs w:val="22"/>
              </w:rPr>
            </w:pPr>
          </w:p>
        </w:tc>
      </w:tr>
      <w:tr w:rsidR="0044070B" w:rsidRPr="0055078B" w14:paraId="5255A3FD" w14:textId="77777777" w:rsidTr="00E91A1F">
        <w:tc>
          <w:tcPr>
            <w:tcW w:w="2433" w:type="dxa"/>
            <w:vMerge/>
            <w:shd w:val="clear" w:color="auto" w:fill="0090D7"/>
            <w:tcMar>
              <w:top w:w="0" w:type="dxa"/>
              <w:left w:w="108" w:type="dxa"/>
              <w:bottom w:w="0" w:type="dxa"/>
              <w:right w:w="108" w:type="dxa"/>
            </w:tcMar>
          </w:tcPr>
          <w:p w14:paraId="769EF811" w14:textId="77777777" w:rsidR="0044070B" w:rsidRPr="0055078B" w:rsidRDefault="0044070B" w:rsidP="00E91A1F">
            <w:pPr>
              <w:pStyle w:val="BodyText"/>
              <w:spacing w:line="276" w:lineRule="auto"/>
              <w:rPr>
                <w:rFonts w:ascii="Corbel" w:hAnsi="Corbel"/>
                <w:szCs w:val="22"/>
              </w:rPr>
            </w:pPr>
          </w:p>
        </w:tc>
        <w:tc>
          <w:tcPr>
            <w:tcW w:w="1957" w:type="dxa"/>
            <w:vAlign w:val="center"/>
          </w:tcPr>
          <w:p w14:paraId="4B9FA221"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461BB2DD" w14:textId="77777777" w:rsidR="0044070B" w:rsidRPr="0055078B" w:rsidRDefault="0044070B" w:rsidP="00E91A1F">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2FA9B130"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1BFF3D4E"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29DF9C06" w14:textId="77777777" w:rsidR="0044070B" w:rsidRPr="0055078B" w:rsidRDefault="0044070B" w:rsidP="00E91A1F">
            <w:pPr>
              <w:pStyle w:val="BodyText"/>
              <w:spacing w:line="276" w:lineRule="auto"/>
              <w:rPr>
                <w:rFonts w:ascii="Corbel" w:hAnsi="Corbel"/>
                <w:color w:val="0000FF"/>
                <w:szCs w:val="22"/>
                <w:highlight w:val="yellow"/>
              </w:rPr>
            </w:pPr>
            <w:r>
              <w:rPr>
                <w:rFonts w:ascii="Corbel" w:hAnsi="Corbel" w:cs="Calibri"/>
                <w:szCs w:val="22"/>
              </w:rPr>
              <w:t>2</w:t>
            </w:r>
          </w:p>
        </w:tc>
        <w:tc>
          <w:tcPr>
            <w:tcW w:w="1957" w:type="dxa"/>
            <w:vMerge/>
          </w:tcPr>
          <w:p w14:paraId="02715EFC" w14:textId="77777777" w:rsidR="0044070B" w:rsidRPr="0055078B" w:rsidRDefault="0044070B" w:rsidP="00E91A1F">
            <w:pPr>
              <w:pStyle w:val="BodyText"/>
              <w:spacing w:line="276" w:lineRule="auto"/>
              <w:rPr>
                <w:rFonts w:ascii="Corbel" w:hAnsi="Corbel"/>
                <w:color w:val="0000FF"/>
                <w:szCs w:val="22"/>
              </w:rPr>
            </w:pPr>
          </w:p>
        </w:tc>
      </w:tr>
    </w:tbl>
    <w:p w14:paraId="20155503" w14:textId="77777777" w:rsidR="00D74BC8" w:rsidRPr="003C75D4" w:rsidRDefault="00D74BC8" w:rsidP="00F57AB9">
      <w:pPr>
        <w:pStyle w:val="BodyText"/>
        <w:spacing w:line="276" w:lineRule="auto"/>
        <w:rPr>
          <w:rFonts w:ascii="Corbel" w:hAnsi="Corbel"/>
          <w:szCs w:val="22"/>
        </w:rPr>
      </w:pPr>
      <w:r w:rsidRPr="003C75D4">
        <w:rPr>
          <w:rFonts w:ascii="Corbel" w:hAnsi="Corbel"/>
          <w:szCs w:val="22"/>
        </w:rPr>
        <w:t xml:space="preserve">* in the example above Supplier C’s pricing will not be scored </w:t>
      </w:r>
    </w:p>
    <w:p w14:paraId="04C2144C" w14:textId="77777777" w:rsidR="00561099" w:rsidRDefault="00561099" w:rsidP="00561099">
      <w:pPr>
        <w:pStyle w:val="BodyText"/>
        <w:spacing w:after="0" w:line="276" w:lineRule="auto"/>
        <w:rPr>
          <w:rFonts w:ascii="Corbel" w:hAnsi="Corbel"/>
          <w:b/>
          <w:color w:val="0090D7"/>
          <w:sz w:val="28"/>
          <w:szCs w:val="28"/>
        </w:rPr>
      </w:pPr>
    </w:p>
    <w:p w14:paraId="41EDCABB" w14:textId="24915A0A" w:rsidR="00D74BC8" w:rsidRPr="003C75D4" w:rsidRDefault="00D74BC8" w:rsidP="00F57AB9">
      <w:pPr>
        <w:pStyle w:val="BodyText"/>
        <w:spacing w:line="276" w:lineRule="auto"/>
        <w:rPr>
          <w:rFonts w:ascii="Corbel" w:hAnsi="Corbel"/>
          <w:b/>
          <w:color w:val="0090D7"/>
          <w:sz w:val="28"/>
          <w:szCs w:val="28"/>
        </w:rPr>
      </w:pPr>
      <w:r w:rsidRPr="003C75D4">
        <w:rPr>
          <w:rFonts w:ascii="Corbel" w:hAnsi="Corbel"/>
          <w:b/>
          <w:color w:val="0090D7"/>
          <w:sz w:val="28"/>
          <w:szCs w:val="28"/>
        </w:rPr>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F70443" w:rsidRPr="003C75D4" w14:paraId="31596210" w14:textId="77777777" w:rsidTr="00B23CF1">
        <w:trPr>
          <w:trHeight w:val="267"/>
        </w:trPr>
        <w:tc>
          <w:tcPr>
            <w:tcW w:w="2410" w:type="dxa"/>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Bidder</w:t>
            </w:r>
          </w:p>
        </w:tc>
        <w:tc>
          <w:tcPr>
            <w:tcW w:w="3921" w:type="dxa"/>
            <w:shd w:val="clear" w:color="auto" w:fill="0090D7"/>
            <w:tcMar>
              <w:top w:w="0" w:type="dxa"/>
              <w:left w:w="108" w:type="dxa"/>
              <w:bottom w:w="0" w:type="dxa"/>
              <w:right w:w="108" w:type="dxa"/>
            </w:tcMar>
            <w:vAlign w:val="center"/>
            <w:hideMark/>
          </w:tcPr>
          <w:p w14:paraId="118B9F43"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Form of Tender price</w:t>
            </w:r>
          </w:p>
        </w:tc>
        <w:tc>
          <w:tcPr>
            <w:tcW w:w="3922" w:type="dxa"/>
            <w:shd w:val="clear" w:color="auto" w:fill="0090D7"/>
            <w:tcMar>
              <w:top w:w="0" w:type="dxa"/>
              <w:left w:w="108" w:type="dxa"/>
              <w:bottom w:w="0" w:type="dxa"/>
              <w:right w:w="108" w:type="dxa"/>
            </w:tcMar>
            <w:vAlign w:val="center"/>
            <w:hideMark/>
          </w:tcPr>
          <w:p w14:paraId="34697B46"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Lowest price/Supplier’s price (as %)</w:t>
            </w:r>
          </w:p>
        </w:tc>
        <w:tc>
          <w:tcPr>
            <w:tcW w:w="3922" w:type="dxa"/>
            <w:shd w:val="clear" w:color="auto" w:fill="0090D7"/>
            <w:tcMar>
              <w:top w:w="0" w:type="dxa"/>
              <w:left w:w="108" w:type="dxa"/>
              <w:bottom w:w="0" w:type="dxa"/>
              <w:right w:w="108" w:type="dxa"/>
            </w:tcMar>
            <w:vAlign w:val="center"/>
            <w:hideMark/>
          </w:tcPr>
          <w:p w14:paraId="4DAAED2B" w14:textId="54202C1B"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 xml:space="preserve">Price Score (out of </w:t>
            </w:r>
            <w:r w:rsidR="0044070B">
              <w:rPr>
                <w:rFonts w:ascii="Corbel" w:hAnsi="Corbel"/>
                <w:color w:val="FFFFFF" w:themeColor="background1"/>
              </w:rPr>
              <w:t>30</w:t>
            </w:r>
            <w:r w:rsidRPr="003C75D4">
              <w:rPr>
                <w:rFonts w:ascii="Corbel" w:hAnsi="Corbel"/>
                <w:color w:val="FFFFFF" w:themeColor="background1"/>
              </w:rPr>
              <w:t>)</w:t>
            </w:r>
          </w:p>
        </w:tc>
      </w:tr>
      <w:tr w:rsidR="0044070B" w:rsidRPr="003C75D4" w14:paraId="6450413D" w14:textId="77777777" w:rsidTr="00B23CF1">
        <w:trPr>
          <w:trHeight w:val="270"/>
        </w:trPr>
        <w:tc>
          <w:tcPr>
            <w:tcW w:w="2410" w:type="dxa"/>
            <w:shd w:val="clear" w:color="auto" w:fill="0090D7"/>
            <w:vAlign w:val="center"/>
            <w:hideMark/>
          </w:tcPr>
          <w:p w14:paraId="4D13D8AD"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A</w:t>
            </w:r>
          </w:p>
        </w:tc>
        <w:tc>
          <w:tcPr>
            <w:tcW w:w="3921" w:type="dxa"/>
            <w:noWrap/>
            <w:tcMar>
              <w:top w:w="0" w:type="dxa"/>
              <w:left w:w="108" w:type="dxa"/>
              <w:bottom w:w="0" w:type="dxa"/>
              <w:right w:w="108" w:type="dxa"/>
            </w:tcMar>
            <w:vAlign w:val="center"/>
            <w:hideMark/>
          </w:tcPr>
          <w:p w14:paraId="0D6C4F06" w14:textId="25F3360A" w:rsidR="0044070B" w:rsidRPr="003C75D4" w:rsidRDefault="0044070B" w:rsidP="0044070B">
            <w:pPr>
              <w:pStyle w:val="BodyText"/>
              <w:spacing w:line="276" w:lineRule="auto"/>
              <w:rPr>
                <w:rFonts w:ascii="Corbel" w:hAnsi="Corbel"/>
              </w:rPr>
            </w:pPr>
            <w:r w:rsidRPr="0055078B">
              <w:rPr>
                <w:rFonts w:ascii="Corbel" w:hAnsi="Corbel"/>
              </w:rPr>
              <w:t>350</w:t>
            </w:r>
          </w:p>
        </w:tc>
        <w:tc>
          <w:tcPr>
            <w:tcW w:w="3922" w:type="dxa"/>
            <w:noWrap/>
            <w:tcMar>
              <w:top w:w="0" w:type="dxa"/>
              <w:left w:w="108" w:type="dxa"/>
              <w:bottom w:w="0" w:type="dxa"/>
              <w:right w:w="108" w:type="dxa"/>
            </w:tcMar>
            <w:vAlign w:val="center"/>
            <w:hideMark/>
          </w:tcPr>
          <w:p w14:paraId="0F205B6B" w14:textId="33FFFE68" w:rsidR="0044070B" w:rsidRPr="003C75D4" w:rsidRDefault="0044070B" w:rsidP="0044070B">
            <w:pPr>
              <w:pStyle w:val="BodyText"/>
              <w:spacing w:line="276" w:lineRule="auto"/>
              <w:rPr>
                <w:rFonts w:ascii="Corbel" w:hAnsi="Corbel"/>
              </w:rPr>
            </w:pPr>
            <w:r w:rsidRPr="0055078B">
              <w:rPr>
                <w:rFonts w:ascii="Corbel" w:hAnsi="Corbel"/>
              </w:rPr>
              <w:t>350/350 = 100%</w:t>
            </w:r>
          </w:p>
        </w:tc>
        <w:tc>
          <w:tcPr>
            <w:tcW w:w="3922" w:type="dxa"/>
            <w:noWrap/>
            <w:tcMar>
              <w:top w:w="0" w:type="dxa"/>
              <w:left w:w="108" w:type="dxa"/>
              <w:bottom w:w="0" w:type="dxa"/>
              <w:right w:w="108" w:type="dxa"/>
            </w:tcMar>
            <w:vAlign w:val="center"/>
            <w:hideMark/>
          </w:tcPr>
          <w:p w14:paraId="675FE139" w14:textId="0201603B" w:rsidR="0044070B" w:rsidRPr="003C75D4" w:rsidRDefault="0044070B" w:rsidP="0044070B">
            <w:pPr>
              <w:pStyle w:val="BodyText"/>
              <w:spacing w:line="276" w:lineRule="auto"/>
              <w:rPr>
                <w:rFonts w:ascii="Corbel" w:hAnsi="Corbel"/>
              </w:rPr>
            </w:pPr>
            <w:r w:rsidRPr="001C00BA">
              <w:rPr>
                <w:rFonts w:ascii="Corbel" w:hAnsi="Corbel"/>
              </w:rPr>
              <w:t>100%*</w:t>
            </w:r>
            <w:r w:rsidRPr="001C00BA">
              <w:rPr>
                <w:rFonts w:ascii="Corbel" w:hAnsi="Corbel"/>
                <w:color w:val="auto"/>
              </w:rPr>
              <w:t>30 = 30</w:t>
            </w:r>
          </w:p>
        </w:tc>
      </w:tr>
      <w:tr w:rsidR="0044070B" w:rsidRPr="003C75D4" w14:paraId="0E4E610B" w14:textId="77777777" w:rsidTr="00B23CF1">
        <w:trPr>
          <w:trHeight w:val="224"/>
        </w:trPr>
        <w:tc>
          <w:tcPr>
            <w:tcW w:w="2410" w:type="dxa"/>
            <w:shd w:val="clear" w:color="auto" w:fill="0090D7"/>
            <w:vAlign w:val="center"/>
            <w:hideMark/>
          </w:tcPr>
          <w:p w14:paraId="75E3B2D3"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B</w:t>
            </w:r>
          </w:p>
        </w:tc>
        <w:tc>
          <w:tcPr>
            <w:tcW w:w="3921" w:type="dxa"/>
            <w:noWrap/>
            <w:tcMar>
              <w:top w:w="0" w:type="dxa"/>
              <w:left w:w="108" w:type="dxa"/>
              <w:bottom w:w="0" w:type="dxa"/>
              <w:right w:w="108" w:type="dxa"/>
            </w:tcMar>
            <w:vAlign w:val="center"/>
            <w:hideMark/>
          </w:tcPr>
          <w:p w14:paraId="3B50378C" w14:textId="5A81C92E" w:rsidR="0044070B" w:rsidRPr="003C75D4" w:rsidRDefault="0044070B" w:rsidP="0044070B">
            <w:pPr>
              <w:pStyle w:val="BodyText"/>
              <w:spacing w:line="276" w:lineRule="auto"/>
              <w:rPr>
                <w:rFonts w:ascii="Corbel" w:hAnsi="Corbel"/>
              </w:rPr>
            </w:pPr>
            <w:r w:rsidRPr="0055078B">
              <w:rPr>
                <w:rFonts w:ascii="Corbel" w:hAnsi="Corbel"/>
              </w:rPr>
              <w:t>700</w:t>
            </w:r>
          </w:p>
        </w:tc>
        <w:tc>
          <w:tcPr>
            <w:tcW w:w="3922" w:type="dxa"/>
            <w:noWrap/>
            <w:tcMar>
              <w:top w:w="0" w:type="dxa"/>
              <w:left w:w="108" w:type="dxa"/>
              <w:bottom w:w="0" w:type="dxa"/>
              <w:right w:w="108" w:type="dxa"/>
            </w:tcMar>
            <w:vAlign w:val="center"/>
            <w:hideMark/>
          </w:tcPr>
          <w:p w14:paraId="0F6FC91C" w14:textId="3B512567" w:rsidR="0044070B" w:rsidRPr="003C75D4" w:rsidRDefault="0044070B" w:rsidP="0044070B">
            <w:pPr>
              <w:pStyle w:val="BodyText"/>
              <w:spacing w:line="276" w:lineRule="auto"/>
              <w:rPr>
                <w:rFonts w:ascii="Corbel" w:hAnsi="Corbel"/>
              </w:rPr>
            </w:pPr>
            <w:r w:rsidRPr="0055078B">
              <w:rPr>
                <w:rFonts w:ascii="Corbel" w:hAnsi="Corbel"/>
              </w:rPr>
              <w:t>350/700 = 50%</w:t>
            </w:r>
          </w:p>
        </w:tc>
        <w:tc>
          <w:tcPr>
            <w:tcW w:w="3922" w:type="dxa"/>
            <w:noWrap/>
            <w:tcMar>
              <w:top w:w="0" w:type="dxa"/>
              <w:left w:w="108" w:type="dxa"/>
              <w:bottom w:w="0" w:type="dxa"/>
              <w:right w:w="108" w:type="dxa"/>
            </w:tcMar>
            <w:vAlign w:val="center"/>
            <w:hideMark/>
          </w:tcPr>
          <w:p w14:paraId="4E82E314" w14:textId="3F035316" w:rsidR="0044070B" w:rsidRPr="003C75D4" w:rsidRDefault="0044070B" w:rsidP="0044070B">
            <w:pPr>
              <w:pStyle w:val="BodyText"/>
              <w:spacing w:line="276" w:lineRule="auto"/>
              <w:rPr>
                <w:rFonts w:ascii="Corbel" w:hAnsi="Corbel"/>
              </w:rPr>
            </w:pPr>
            <w:r w:rsidRPr="001C00BA">
              <w:rPr>
                <w:rFonts w:ascii="Corbel" w:hAnsi="Corbel"/>
              </w:rPr>
              <w:t>50%*</w:t>
            </w:r>
            <w:r w:rsidRPr="001C00BA">
              <w:rPr>
                <w:rFonts w:ascii="Corbel" w:hAnsi="Corbel"/>
                <w:color w:val="auto"/>
              </w:rPr>
              <w:t>30 = 15</w:t>
            </w:r>
          </w:p>
        </w:tc>
      </w:tr>
      <w:tr w:rsidR="0044070B" w:rsidRPr="003C75D4" w14:paraId="44976CE6" w14:textId="77777777" w:rsidTr="00B23CF1">
        <w:trPr>
          <w:trHeight w:val="224"/>
        </w:trPr>
        <w:tc>
          <w:tcPr>
            <w:tcW w:w="2410" w:type="dxa"/>
            <w:shd w:val="clear" w:color="auto" w:fill="0090D7"/>
            <w:vAlign w:val="center"/>
          </w:tcPr>
          <w:p w14:paraId="6FED9040"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C</w:t>
            </w:r>
          </w:p>
        </w:tc>
        <w:tc>
          <w:tcPr>
            <w:tcW w:w="3921" w:type="dxa"/>
            <w:noWrap/>
            <w:tcMar>
              <w:top w:w="0" w:type="dxa"/>
              <w:left w:w="108" w:type="dxa"/>
              <w:bottom w:w="0" w:type="dxa"/>
              <w:right w:w="108" w:type="dxa"/>
            </w:tcMar>
            <w:vAlign w:val="center"/>
          </w:tcPr>
          <w:p w14:paraId="07C3DC5E" w14:textId="2FE43F21" w:rsidR="0044070B" w:rsidRPr="003C75D4" w:rsidRDefault="0044070B" w:rsidP="0044070B">
            <w:pPr>
              <w:pStyle w:val="BodyText"/>
              <w:spacing w:line="276" w:lineRule="auto"/>
              <w:rPr>
                <w:rFonts w:ascii="Corbel" w:hAnsi="Corbel"/>
              </w:rPr>
            </w:pPr>
            <w:r w:rsidRPr="0055078B">
              <w:rPr>
                <w:rFonts w:ascii="Corbel" w:hAnsi="Corbel"/>
              </w:rPr>
              <w:t>250</w:t>
            </w:r>
          </w:p>
        </w:tc>
        <w:tc>
          <w:tcPr>
            <w:tcW w:w="3922" w:type="dxa"/>
            <w:noWrap/>
            <w:tcMar>
              <w:top w:w="0" w:type="dxa"/>
              <w:left w:w="108" w:type="dxa"/>
              <w:bottom w:w="0" w:type="dxa"/>
              <w:right w:w="108" w:type="dxa"/>
            </w:tcMar>
            <w:vAlign w:val="center"/>
          </w:tcPr>
          <w:p w14:paraId="7FE9B206" w14:textId="32B74A1A" w:rsidR="0044070B" w:rsidRPr="003C75D4" w:rsidRDefault="0044070B" w:rsidP="0044070B">
            <w:pPr>
              <w:pStyle w:val="BodyText"/>
              <w:spacing w:line="276" w:lineRule="auto"/>
              <w:rPr>
                <w:rFonts w:ascii="Corbel" w:hAnsi="Corbel"/>
              </w:rPr>
            </w:pPr>
            <w:r w:rsidRPr="0055078B">
              <w:rPr>
                <w:rFonts w:ascii="Corbel" w:hAnsi="Corbel"/>
              </w:rPr>
              <w:t>n/a</w:t>
            </w:r>
          </w:p>
        </w:tc>
        <w:tc>
          <w:tcPr>
            <w:tcW w:w="3922" w:type="dxa"/>
            <w:noWrap/>
            <w:tcMar>
              <w:top w:w="0" w:type="dxa"/>
              <w:left w:w="108" w:type="dxa"/>
              <w:bottom w:w="0" w:type="dxa"/>
              <w:right w:w="108" w:type="dxa"/>
            </w:tcMar>
            <w:vAlign w:val="center"/>
          </w:tcPr>
          <w:p w14:paraId="435F9301" w14:textId="452689CC" w:rsidR="0044070B" w:rsidRPr="003C75D4" w:rsidRDefault="0044070B" w:rsidP="0044070B">
            <w:pPr>
              <w:pStyle w:val="BodyText"/>
              <w:spacing w:line="276" w:lineRule="auto"/>
              <w:rPr>
                <w:rFonts w:ascii="Corbel" w:hAnsi="Corbel"/>
              </w:rPr>
            </w:pPr>
            <w:r w:rsidRPr="001C00BA">
              <w:rPr>
                <w:rFonts w:ascii="Corbel" w:hAnsi="Corbel"/>
                <w:color w:val="auto"/>
              </w:rPr>
              <w:t>n/a</w:t>
            </w:r>
          </w:p>
        </w:tc>
      </w:tr>
    </w:tbl>
    <w:p w14:paraId="6EFB659E" w14:textId="0F364112" w:rsidR="005810B5" w:rsidRPr="003C75D4" w:rsidRDefault="005810B5" w:rsidP="00F57AB9">
      <w:pPr>
        <w:pStyle w:val="BodyText"/>
        <w:spacing w:line="276" w:lineRule="auto"/>
        <w:rPr>
          <w:rFonts w:ascii="Corbel" w:hAnsi="Corbel"/>
          <w:color w:val="000000"/>
          <w:sz w:val="28"/>
          <w:szCs w:val="28"/>
        </w:rPr>
      </w:pPr>
    </w:p>
    <w:p w14:paraId="00397DBD" w14:textId="1BFA5E2B" w:rsidR="00D74BC8" w:rsidRPr="003C75D4" w:rsidRDefault="00D74BC8" w:rsidP="00F57AB9">
      <w:pPr>
        <w:pStyle w:val="BodyText"/>
        <w:spacing w:line="276" w:lineRule="auto"/>
        <w:rPr>
          <w:rFonts w:ascii="Corbel" w:hAnsi="Corbel"/>
          <w:b/>
          <w:color w:val="0090D7"/>
          <w:sz w:val="28"/>
          <w:szCs w:val="28"/>
        </w:rPr>
      </w:pPr>
      <w:r w:rsidRPr="003C75D4">
        <w:rPr>
          <w:rFonts w:ascii="Corbel" w:hAnsi="Corbel"/>
          <w:b/>
          <w:color w:val="0090D7"/>
          <w:sz w:val="28"/>
          <w:szCs w:val="28"/>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D74BC8" w:rsidRPr="003C75D4" w14:paraId="515E97A6" w14:textId="77777777" w:rsidTr="00B23CF1">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Total Score</w:t>
            </w:r>
          </w:p>
        </w:tc>
        <w:tc>
          <w:tcPr>
            <w:tcW w:w="2942" w:type="dxa"/>
            <w:shd w:val="clear" w:color="auto" w:fill="0090D7"/>
            <w:tcMar>
              <w:top w:w="0" w:type="dxa"/>
              <w:left w:w="108" w:type="dxa"/>
              <w:bottom w:w="0" w:type="dxa"/>
              <w:right w:w="108" w:type="dxa"/>
            </w:tcMar>
            <w:vAlign w:val="center"/>
            <w:hideMark/>
          </w:tcPr>
          <w:p w14:paraId="2F75B2F1" w14:textId="77777777" w:rsidR="00D74BC8" w:rsidRPr="003C75D4" w:rsidRDefault="00D74BC8" w:rsidP="00F57AB9">
            <w:pPr>
              <w:pStyle w:val="BodyText"/>
              <w:spacing w:line="276" w:lineRule="auto"/>
              <w:rPr>
                <w:rFonts w:ascii="Corbel" w:hAnsi="Corbel"/>
                <w:color w:val="FFFFFF" w:themeColor="background1"/>
              </w:rPr>
            </w:pPr>
            <w:r w:rsidRPr="003C75D4">
              <w:rPr>
                <w:rFonts w:ascii="Corbel" w:hAnsi="Corbel"/>
                <w:color w:val="FFFFFF" w:themeColor="background1"/>
              </w:rPr>
              <w:t>Ranked Position</w:t>
            </w:r>
          </w:p>
        </w:tc>
      </w:tr>
      <w:tr w:rsidR="0044070B" w:rsidRPr="003C75D4" w14:paraId="66294AB7" w14:textId="77777777" w:rsidTr="00B23CF1">
        <w:trPr>
          <w:trHeight w:val="198"/>
        </w:trPr>
        <w:tc>
          <w:tcPr>
            <w:tcW w:w="2410" w:type="dxa"/>
            <w:shd w:val="clear" w:color="auto" w:fill="0090D7"/>
            <w:tcMar>
              <w:top w:w="0" w:type="dxa"/>
              <w:left w:w="108" w:type="dxa"/>
              <w:bottom w:w="0" w:type="dxa"/>
              <w:right w:w="108" w:type="dxa"/>
            </w:tcMar>
            <w:vAlign w:val="bottom"/>
            <w:hideMark/>
          </w:tcPr>
          <w:p w14:paraId="34EC9BD0"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A</w:t>
            </w:r>
          </w:p>
        </w:tc>
        <w:tc>
          <w:tcPr>
            <w:tcW w:w="2941" w:type="dxa"/>
            <w:tcMar>
              <w:top w:w="0" w:type="dxa"/>
              <w:left w:w="108" w:type="dxa"/>
              <w:bottom w:w="0" w:type="dxa"/>
              <w:right w:w="108" w:type="dxa"/>
            </w:tcMar>
            <w:vAlign w:val="center"/>
            <w:hideMark/>
          </w:tcPr>
          <w:p w14:paraId="7422529A" w14:textId="65036E78" w:rsidR="0044070B" w:rsidRPr="003C75D4" w:rsidRDefault="0044070B" w:rsidP="0044070B">
            <w:pPr>
              <w:pStyle w:val="BodyText"/>
              <w:spacing w:line="276" w:lineRule="auto"/>
              <w:rPr>
                <w:rFonts w:ascii="Corbel" w:hAnsi="Corbel"/>
                <w:color w:val="auto"/>
                <w:highlight w:val="yellow"/>
              </w:rPr>
            </w:pPr>
            <w:r>
              <w:rPr>
                <w:rFonts w:ascii="Corbel" w:hAnsi="Corbel"/>
                <w:color w:val="auto"/>
              </w:rPr>
              <w:t>33</w:t>
            </w:r>
          </w:p>
        </w:tc>
        <w:tc>
          <w:tcPr>
            <w:tcW w:w="2941" w:type="dxa"/>
            <w:tcMar>
              <w:top w:w="0" w:type="dxa"/>
              <w:left w:w="108" w:type="dxa"/>
              <w:bottom w:w="0" w:type="dxa"/>
              <w:right w:w="108" w:type="dxa"/>
            </w:tcMar>
            <w:vAlign w:val="center"/>
            <w:hideMark/>
          </w:tcPr>
          <w:p w14:paraId="63C7C831" w14:textId="76F52388"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30</w:t>
            </w:r>
          </w:p>
        </w:tc>
        <w:tc>
          <w:tcPr>
            <w:tcW w:w="2941" w:type="dxa"/>
            <w:tcMar>
              <w:top w:w="0" w:type="dxa"/>
              <w:left w:w="108" w:type="dxa"/>
              <w:bottom w:w="0" w:type="dxa"/>
              <w:right w:w="108" w:type="dxa"/>
            </w:tcMar>
            <w:vAlign w:val="center"/>
            <w:hideMark/>
          </w:tcPr>
          <w:p w14:paraId="0257EF86" w14:textId="6678E72E" w:rsidR="0044070B" w:rsidRPr="003C75D4" w:rsidRDefault="0044070B" w:rsidP="0044070B">
            <w:pPr>
              <w:pStyle w:val="BodyText"/>
              <w:spacing w:line="276" w:lineRule="auto"/>
              <w:rPr>
                <w:rFonts w:ascii="Corbel" w:hAnsi="Corbel"/>
                <w:color w:val="auto"/>
                <w:highlight w:val="yellow"/>
              </w:rPr>
            </w:pPr>
            <w:r>
              <w:rPr>
                <w:rFonts w:ascii="Corbel" w:hAnsi="Corbel"/>
                <w:color w:val="auto"/>
              </w:rPr>
              <w:t>63</w:t>
            </w:r>
          </w:p>
        </w:tc>
        <w:tc>
          <w:tcPr>
            <w:tcW w:w="2942" w:type="dxa"/>
            <w:tcMar>
              <w:top w:w="0" w:type="dxa"/>
              <w:left w:w="108" w:type="dxa"/>
              <w:bottom w:w="0" w:type="dxa"/>
              <w:right w:w="108" w:type="dxa"/>
            </w:tcMar>
            <w:vAlign w:val="center"/>
            <w:hideMark/>
          </w:tcPr>
          <w:p w14:paraId="028C947E" w14:textId="7566B96D"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2</w:t>
            </w:r>
          </w:p>
        </w:tc>
      </w:tr>
      <w:tr w:rsidR="0044070B" w:rsidRPr="003C75D4" w14:paraId="43C4D13F" w14:textId="77777777" w:rsidTr="00B23CF1">
        <w:tc>
          <w:tcPr>
            <w:tcW w:w="2410" w:type="dxa"/>
            <w:shd w:val="clear" w:color="auto" w:fill="0090D7"/>
            <w:tcMar>
              <w:top w:w="0" w:type="dxa"/>
              <w:left w:w="108" w:type="dxa"/>
              <w:bottom w:w="0" w:type="dxa"/>
              <w:right w:w="108" w:type="dxa"/>
            </w:tcMar>
            <w:vAlign w:val="bottom"/>
            <w:hideMark/>
          </w:tcPr>
          <w:p w14:paraId="59242E02"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B</w:t>
            </w:r>
          </w:p>
        </w:tc>
        <w:tc>
          <w:tcPr>
            <w:tcW w:w="2941" w:type="dxa"/>
            <w:tcMar>
              <w:top w:w="0" w:type="dxa"/>
              <w:left w:w="108" w:type="dxa"/>
              <w:bottom w:w="0" w:type="dxa"/>
              <w:right w:w="108" w:type="dxa"/>
            </w:tcMar>
            <w:vAlign w:val="center"/>
            <w:hideMark/>
          </w:tcPr>
          <w:p w14:paraId="5C05EBA0" w14:textId="5B46054A"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59</w:t>
            </w:r>
          </w:p>
        </w:tc>
        <w:tc>
          <w:tcPr>
            <w:tcW w:w="2941" w:type="dxa"/>
            <w:tcMar>
              <w:top w:w="0" w:type="dxa"/>
              <w:left w:w="108" w:type="dxa"/>
              <w:bottom w:w="0" w:type="dxa"/>
              <w:right w:w="108" w:type="dxa"/>
            </w:tcMar>
            <w:vAlign w:val="center"/>
            <w:hideMark/>
          </w:tcPr>
          <w:p w14:paraId="6A2D3E5A" w14:textId="18D7BFD1"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15</w:t>
            </w:r>
          </w:p>
        </w:tc>
        <w:tc>
          <w:tcPr>
            <w:tcW w:w="2941" w:type="dxa"/>
            <w:tcMar>
              <w:top w:w="0" w:type="dxa"/>
              <w:left w:w="108" w:type="dxa"/>
              <w:bottom w:w="0" w:type="dxa"/>
              <w:right w:w="108" w:type="dxa"/>
            </w:tcMar>
            <w:vAlign w:val="center"/>
            <w:hideMark/>
          </w:tcPr>
          <w:p w14:paraId="64BDEBBE" w14:textId="5076241A"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74</w:t>
            </w:r>
          </w:p>
        </w:tc>
        <w:tc>
          <w:tcPr>
            <w:tcW w:w="2942" w:type="dxa"/>
            <w:tcMar>
              <w:top w:w="0" w:type="dxa"/>
              <w:left w:w="108" w:type="dxa"/>
              <w:bottom w:w="0" w:type="dxa"/>
              <w:right w:w="108" w:type="dxa"/>
            </w:tcMar>
            <w:vAlign w:val="center"/>
            <w:hideMark/>
          </w:tcPr>
          <w:p w14:paraId="6509CB30" w14:textId="2F64579B"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1</w:t>
            </w:r>
          </w:p>
        </w:tc>
      </w:tr>
      <w:tr w:rsidR="0044070B" w:rsidRPr="003C75D4" w14:paraId="1669E7F4" w14:textId="77777777" w:rsidTr="00B23CF1">
        <w:tc>
          <w:tcPr>
            <w:tcW w:w="2410" w:type="dxa"/>
            <w:shd w:val="clear" w:color="auto" w:fill="0090D7"/>
            <w:tcMar>
              <w:top w:w="0" w:type="dxa"/>
              <w:left w:w="108" w:type="dxa"/>
              <w:bottom w:w="0" w:type="dxa"/>
              <w:right w:w="108" w:type="dxa"/>
            </w:tcMar>
            <w:vAlign w:val="bottom"/>
          </w:tcPr>
          <w:p w14:paraId="709C2B6F" w14:textId="77777777" w:rsidR="0044070B" w:rsidRPr="003C75D4" w:rsidRDefault="0044070B" w:rsidP="0044070B">
            <w:pPr>
              <w:pStyle w:val="BodyText"/>
              <w:spacing w:line="276" w:lineRule="auto"/>
              <w:rPr>
                <w:rFonts w:ascii="Corbel" w:hAnsi="Corbel"/>
                <w:color w:val="FFFFFF" w:themeColor="background1"/>
              </w:rPr>
            </w:pPr>
            <w:r w:rsidRPr="003C75D4">
              <w:rPr>
                <w:rFonts w:ascii="Corbel" w:hAnsi="Corbel"/>
                <w:color w:val="FFFFFF" w:themeColor="background1"/>
              </w:rPr>
              <w:t>Supplier C</w:t>
            </w:r>
          </w:p>
        </w:tc>
        <w:tc>
          <w:tcPr>
            <w:tcW w:w="2941" w:type="dxa"/>
            <w:tcMar>
              <w:top w:w="0" w:type="dxa"/>
              <w:left w:w="108" w:type="dxa"/>
              <w:bottom w:w="0" w:type="dxa"/>
              <w:right w:w="108" w:type="dxa"/>
            </w:tcMar>
            <w:vAlign w:val="center"/>
          </w:tcPr>
          <w:p w14:paraId="323B4174" w14:textId="0196FF9B"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1" w:type="dxa"/>
            <w:tcMar>
              <w:top w:w="0" w:type="dxa"/>
              <w:left w:w="108" w:type="dxa"/>
              <w:bottom w:w="0" w:type="dxa"/>
              <w:right w:w="108" w:type="dxa"/>
            </w:tcMar>
            <w:vAlign w:val="center"/>
          </w:tcPr>
          <w:p w14:paraId="264AC9FF" w14:textId="4811B6DD"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1" w:type="dxa"/>
            <w:tcMar>
              <w:top w:w="0" w:type="dxa"/>
              <w:left w:w="108" w:type="dxa"/>
              <w:bottom w:w="0" w:type="dxa"/>
              <w:right w:w="108" w:type="dxa"/>
            </w:tcMar>
            <w:vAlign w:val="center"/>
          </w:tcPr>
          <w:p w14:paraId="1E3400B9" w14:textId="4191231F"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c>
          <w:tcPr>
            <w:tcW w:w="2942" w:type="dxa"/>
            <w:tcMar>
              <w:top w:w="0" w:type="dxa"/>
              <w:left w:w="108" w:type="dxa"/>
              <w:bottom w:w="0" w:type="dxa"/>
              <w:right w:w="108" w:type="dxa"/>
            </w:tcMar>
            <w:vAlign w:val="center"/>
          </w:tcPr>
          <w:p w14:paraId="4C0C7ED1" w14:textId="498CC40C" w:rsidR="0044070B" w:rsidRPr="003C75D4" w:rsidRDefault="0044070B" w:rsidP="0044070B">
            <w:pPr>
              <w:pStyle w:val="BodyText"/>
              <w:spacing w:line="276" w:lineRule="auto"/>
              <w:rPr>
                <w:rFonts w:ascii="Corbel" w:hAnsi="Corbel"/>
                <w:color w:val="auto"/>
                <w:highlight w:val="yellow"/>
              </w:rPr>
            </w:pPr>
            <w:r w:rsidRPr="001C00BA">
              <w:rPr>
                <w:rFonts w:ascii="Corbel" w:hAnsi="Corbel"/>
                <w:color w:val="auto"/>
              </w:rPr>
              <w:t>n/a</w:t>
            </w:r>
          </w:p>
        </w:tc>
      </w:tr>
    </w:tbl>
    <w:p w14:paraId="2E57AAD8" w14:textId="77777777" w:rsidR="00B23CF1" w:rsidRPr="003C75D4" w:rsidRDefault="00B23CF1" w:rsidP="00F57AB9">
      <w:pPr>
        <w:widowControl w:val="0"/>
        <w:spacing w:before="120" w:after="120"/>
        <w:rPr>
          <w:rFonts w:ascii="Corbel" w:eastAsia="Times New Roman" w:hAnsi="Corbel" w:cs="Times New Roman"/>
          <w:snapToGrid w:val="0"/>
          <w:highlight w:val="yellow"/>
          <w:lang w:eastAsia="en-GB"/>
        </w:rPr>
      </w:pPr>
    </w:p>
    <w:p w14:paraId="27F13819" w14:textId="03CE8FB3" w:rsidR="00207B22" w:rsidRPr="003C75D4" w:rsidRDefault="00207B22" w:rsidP="00F57AB9">
      <w:pPr>
        <w:pStyle w:val="Heading1"/>
        <w:spacing w:after="240" w:line="276" w:lineRule="auto"/>
        <w:rPr>
          <w:rFonts w:ascii="Corbel" w:hAnsi="Corbel"/>
          <w:color w:val="0090D7"/>
          <w:sz w:val="40"/>
          <w:szCs w:val="40"/>
        </w:rPr>
        <w:sectPr w:rsidR="00207B22" w:rsidRPr="003C75D4" w:rsidSect="00561099">
          <w:pgSz w:w="16838" w:h="11906" w:orient="landscape"/>
          <w:pgMar w:top="720" w:right="720" w:bottom="720" w:left="720" w:header="709" w:footer="709" w:gutter="0"/>
          <w:cols w:space="708"/>
          <w:docGrid w:linePitch="360"/>
        </w:sectPr>
      </w:pPr>
    </w:p>
    <w:p w14:paraId="2E480A99" w14:textId="3AEF1079" w:rsidR="00270CF1" w:rsidRPr="003C75D4" w:rsidRDefault="00270CF1" w:rsidP="00F57AB9">
      <w:pPr>
        <w:pStyle w:val="Heading1"/>
        <w:tabs>
          <w:tab w:val="left" w:pos="851"/>
        </w:tabs>
        <w:spacing w:after="240" w:line="276" w:lineRule="auto"/>
        <w:rPr>
          <w:rFonts w:ascii="Corbel" w:hAnsi="Corbel"/>
          <w:color w:val="0090D7"/>
          <w:sz w:val="40"/>
          <w:szCs w:val="40"/>
        </w:rPr>
      </w:pPr>
      <w:bookmarkStart w:id="198" w:name="_Toc103851866"/>
      <w:r w:rsidRPr="003C75D4">
        <w:rPr>
          <w:rFonts w:ascii="Corbel" w:hAnsi="Corbel"/>
          <w:color w:val="0090D7"/>
          <w:sz w:val="40"/>
          <w:szCs w:val="40"/>
        </w:rPr>
        <w:lastRenderedPageBreak/>
        <w:t xml:space="preserve">Part </w:t>
      </w:r>
      <w:r w:rsidR="00875DF6" w:rsidRPr="003C75D4">
        <w:rPr>
          <w:rFonts w:ascii="Corbel" w:hAnsi="Corbel"/>
          <w:color w:val="0090D7"/>
          <w:sz w:val="40"/>
          <w:szCs w:val="40"/>
        </w:rPr>
        <w:t>3</w:t>
      </w:r>
      <w:r w:rsidR="00C309CE" w:rsidRPr="003C75D4">
        <w:rPr>
          <w:rFonts w:ascii="Corbel" w:hAnsi="Corbel"/>
          <w:color w:val="0090D7"/>
          <w:sz w:val="40"/>
          <w:szCs w:val="40"/>
        </w:rPr>
        <w:t xml:space="preserve"> Response Form</w:t>
      </w:r>
      <w:bookmarkEnd w:id="198"/>
    </w:p>
    <w:p w14:paraId="52702E5D" w14:textId="12DF37BE" w:rsidR="00584EEC" w:rsidRPr="003C75D4" w:rsidRDefault="00C309CE" w:rsidP="008C07E1">
      <w:pPr>
        <w:pStyle w:val="ListParagraph"/>
        <w:numPr>
          <w:ilvl w:val="0"/>
          <w:numId w:val="16"/>
        </w:numPr>
        <w:rPr>
          <w:rFonts w:ascii="Corbel" w:hAnsi="Corbel"/>
          <w:b/>
          <w:bCs/>
          <w:color w:val="009FE3"/>
          <w:sz w:val="28"/>
          <w:szCs w:val="28"/>
        </w:rPr>
      </w:pPr>
      <w:bookmarkStart w:id="199" w:name="_Hlk27479726"/>
      <w:r w:rsidRPr="003C75D4">
        <w:rPr>
          <w:rFonts w:ascii="Corbel" w:hAnsi="Corbel"/>
          <w:b/>
          <w:bCs/>
          <w:color w:val="009FE3"/>
          <w:sz w:val="28"/>
          <w:szCs w:val="28"/>
        </w:rPr>
        <w:t>Response Form</w:t>
      </w:r>
    </w:p>
    <w:tbl>
      <w:tblPr>
        <w:tblStyle w:val="TableGrid"/>
        <w:tblW w:w="10769" w:type="dxa"/>
        <w:tblInd w:w="-142" w:type="dxa"/>
        <w:tblLook w:val="04A0" w:firstRow="1" w:lastRow="0" w:firstColumn="1" w:lastColumn="0" w:noHBand="0" w:noVBand="1"/>
      </w:tblPr>
      <w:tblGrid>
        <w:gridCol w:w="2972"/>
        <w:gridCol w:w="7797"/>
      </w:tblGrid>
      <w:tr w:rsidR="000D75DC" w:rsidRPr="003C75D4" w14:paraId="0DD2433F" w14:textId="77777777" w:rsidTr="00B475CD">
        <w:trPr>
          <w:trHeight w:val="771"/>
        </w:trPr>
        <w:tc>
          <w:tcPr>
            <w:tcW w:w="2972" w:type="dxa"/>
          </w:tcPr>
          <w:bookmarkEnd w:id="199"/>
          <w:p w14:paraId="2930C01D" w14:textId="53CC2F03" w:rsidR="000D75DC" w:rsidRPr="003C75D4" w:rsidRDefault="000D75DC" w:rsidP="00F57AB9">
            <w:pPr>
              <w:pStyle w:val="BodyText"/>
              <w:spacing w:line="276" w:lineRule="auto"/>
              <w:rPr>
                <w:rFonts w:ascii="Corbel" w:hAnsi="Corbel"/>
                <w:b/>
                <w:color w:val="0090D7"/>
                <w:sz w:val="22"/>
                <w:szCs w:val="22"/>
              </w:rPr>
            </w:pPr>
            <w:r w:rsidRPr="003C75D4">
              <w:rPr>
                <w:rFonts w:ascii="Corbel" w:hAnsi="Corbel"/>
                <w:b/>
                <w:color w:val="0090D7"/>
                <w:sz w:val="22"/>
                <w:szCs w:val="22"/>
              </w:rPr>
              <w:t>Framework:</w:t>
            </w:r>
          </w:p>
        </w:tc>
        <w:tc>
          <w:tcPr>
            <w:tcW w:w="7797" w:type="dxa"/>
          </w:tcPr>
          <w:p w14:paraId="2219E13A" w14:textId="77777777" w:rsidR="006A1B0A" w:rsidRPr="006A1B0A" w:rsidRDefault="006A1B0A" w:rsidP="006A1B0A">
            <w:pPr>
              <w:pStyle w:val="BodyText"/>
              <w:rPr>
                <w:rFonts w:ascii="Corbel" w:hAnsi="Corbel"/>
                <w:bCs/>
                <w:color w:val="0090D7"/>
                <w:sz w:val="22"/>
                <w:szCs w:val="22"/>
              </w:rPr>
            </w:pPr>
            <w:r w:rsidRPr="006A1B0A">
              <w:rPr>
                <w:rFonts w:ascii="Corbel" w:hAnsi="Corbel"/>
                <w:bCs/>
                <w:color w:val="0090D7"/>
                <w:sz w:val="22"/>
                <w:szCs w:val="22"/>
              </w:rPr>
              <w:t>2018 – 2022 Property Professional Services Framework (2018/S 005-007230)</w:t>
            </w:r>
          </w:p>
          <w:p w14:paraId="7C8823CC" w14:textId="0EFD2FA7" w:rsidR="000D75DC" w:rsidRPr="003C75D4" w:rsidRDefault="000D75DC" w:rsidP="00F57AB9">
            <w:pPr>
              <w:pStyle w:val="BodyText"/>
              <w:spacing w:line="276" w:lineRule="auto"/>
              <w:rPr>
                <w:rFonts w:ascii="Corbel" w:hAnsi="Corbel"/>
                <w:color w:val="FF0000"/>
                <w:sz w:val="22"/>
                <w:szCs w:val="22"/>
              </w:rPr>
            </w:pPr>
          </w:p>
        </w:tc>
      </w:tr>
      <w:tr w:rsidR="00963634" w:rsidRPr="003C75D4" w14:paraId="512B7D69" w14:textId="77777777" w:rsidTr="00B475CD">
        <w:trPr>
          <w:trHeight w:val="771"/>
        </w:trPr>
        <w:tc>
          <w:tcPr>
            <w:tcW w:w="2972" w:type="dxa"/>
          </w:tcPr>
          <w:p w14:paraId="2F8A60C1" w14:textId="715D70AB" w:rsidR="00963634" w:rsidRPr="003C75D4" w:rsidRDefault="00963634" w:rsidP="00F57AB9">
            <w:pPr>
              <w:pStyle w:val="BodyText"/>
              <w:spacing w:line="276" w:lineRule="auto"/>
              <w:rPr>
                <w:rFonts w:ascii="Corbel" w:hAnsi="Corbel"/>
                <w:b/>
                <w:color w:val="0090D7"/>
                <w:sz w:val="22"/>
                <w:szCs w:val="22"/>
              </w:rPr>
            </w:pPr>
            <w:r w:rsidRPr="003C75D4">
              <w:rPr>
                <w:rFonts w:ascii="Corbel" w:hAnsi="Corbel"/>
                <w:b/>
                <w:color w:val="0090D7"/>
                <w:sz w:val="22"/>
                <w:szCs w:val="22"/>
              </w:rPr>
              <w:t>Project Title:</w:t>
            </w:r>
          </w:p>
        </w:tc>
        <w:tc>
          <w:tcPr>
            <w:tcW w:w="7797" w:type="dxa"/>
          </w:tcPr>
          <w:p w14:paraId="650C5811" w14:textId="77777777" w:rsidR="006A1B0A" w:rsidRPr="006A1B0A" w:rsidRDefault="006A1B0A" w:rsidP="006A1B0A">
            <w:pPr>
              <w:pStyle w:val="ReportTitle"/>
              <w:spacing w:line="276" w:lineRule="auto"/>
              <w:rPr>
                <w:rFonts w:ascii="Corbel" w:hAnsi="Corbel"/>
                <w:bCs/>
                <w:color w:val="0090D7"/>
                <w:sz w:val="22"/>
                <w:szCs w:val="22"/>
              </w:rPr>
            </w:pPr>
            <w:r w:rsidRPr="006A1B0A">
              <w:rPr>
                <w:rFonts w:ascii="Corbel" w:hAnsi="Corbel"/>
                <w:bCs/>
                <w:color w:val="0090D7"/>
                <w:sz w:val="22"/>
                <w:szCs w:val="22"/>
              </w:rPr>
              <w:t>Langley SUE – Property Advisory and Agency Services</w:t>
            </w:r>
          </w:p>
          <w:p w14:paraId="3184DD53" w14:textId="1E8EBD99" w:rsidR="00963634" w:rsidRPr="006A1B0A" w:rsidRDefault="00963634" w:rsidP="00F57AB9">
            <w:pPr>
              <w:pStyle w:val="BodyText"/>
              <w:spacing w:line="276" w:lineRule="auto"/>
              <w:rPr>
                <w:rFonts w:ascii="Corbel" w:hAnsi="Corbel"/>
                <w:bCs/>
                <w:color w:val="0090D7"/>
                <w:sz w:val="22"/>
                <w:szCs w:val="22"/>
              </w:rPr>
            </w:pPr>
          </w:p>
        </w:tc>
      </w:tr>
      <w:tr w:rsidR="00B475CD" w:rsidRPr="003C75D4" w14:paraId="00EE39E7" w14:textId="77777777" w:rsidTr="00B475CD">
        <w:trPr>
          <w:trHeight w:val="771"/>
        </w:trPr>
        <w:tc>
          <w:tcPr>
            <w:tcW w:w="2972" w:type="dxa"/>
          </w:tcPr>
          <w:p w14:paraId="33EB5EDF" w14:textId="0288144F" w:rsidR="00B475CD" w:rsidRPr="003C75D4" w:rsidRDefault="00B475CD" w:rsidP="00F57AB9">
            <w:pPr>
              <w:pStyle w:val="BodyText"/>
              <w:spacing w:line="276" w:lineRule="auto"/>
              <w:rPr>
                <w:rFonts w:ascii="Corbel" w:hAnsi="Corbel"/>
                <w:b/>
                <w:color w:val="0090D7"/>
                <w:sz w:val="22"/>
                <w:szCs w:val="22"/>
              </w:rPr>
            </w:pPr>
            <w:r w:rsidRPr="003C75D4">
              <w:rPr>
                <w:rFonts w:ascii="Corbel" w:hAnsi="Corbel"/>
                <w:b/>
                <w:color w:val="0090D7"/>
                <w:sz w:val="22"/>
                <w:szCs w:val="22"/>
              </w:rPr>
              <w:t>ProContract Identification Number:</w:t>
            </w:r>
          </w:p>
        </w:tc>
        <w:tc>
          <w:tcPr>
            <w:tcW w:w="7797" w:type="dxa"/>
          </w:tcPr>
          <w:p w14:paraId="67A35B30" w14:textId="1061FBD0" w:rsidR="00B475CD" w:rsidRPr="006A1B0A" w:rsidRDefault="006A1B0A" w:rsidP="00F57AB9">
            <w:pPr>
              <w:pStyle w:val="ReportTitle"/>
              <w:spacing w:line="276" w:lineRule="auto"/>
              <w:rPr>
                <w:rFonts w:ascii="Corbel" w:hAnsi="Corbel"/>
                <w:bCs/>
                <w:color w:val="0090D7"/>
                <w:sz w:val="22"/>
                <w:szCs w:val="22"/>
              </w:rPr>
            </w:pPr>
            <w:r w:rsidRPr="007C49B7">
              <w:rPr>
                <w:rFonts w:ascii="Corbel" w:hAnsi="Corbel"/>
                <w:bCs/>
                <w:color w:val="0090D7"/>
                <w:sz w:val="22"/>
                <w:szCs w:val="22"/>
              </w:rPr>
              <w:t>DN596867</w:t>
            </w:r>
          </w:p>
        </w:tc>
      </w:tr>
      <w:tr w:rsidR="00963634" w:rsidRPr="003C75D4" w14:paraId="45758BED" w14:textId="77777777" w:rsidTr="00B475CD">
        <w:trPr>
          <w:trHeight w:val="771"/>
        </w:trPr>
        <w:tc>
          <w:tcPr>
            <w:tcW w:w="2972" w:type="dxa"/>
          </w:tcPr>
          <w:p w14:paraId="5F868E8E" w14:textId="78377228" w:rsidR="00963634" w:rsidRPr="003C75D4" w:rsidRDefault="00963634" w:rsidP="00F57AB9">
            <w:pPr>
              <w:pStyle w:val="BodyText"/>
              <w:spacing w:line="276" w:lineRule="auto"/>
              <w:rPr>
                <w:rFonts w:ascii="Corbel" w:hAnsi="Corbel"/>
                <w:b/>
                <w:color w:val="0090D7"/>
                <w:sz w:val="22"/>
                <w:szCs w:val="22"/>
              </w:rPr>
            </w:pPr>
            <w:r w:rsidRPr="003C75D4">
              <w:rPr>
                <w:rFonts w:ascii="Corbel" w:hAnsi="Corbel"/>
                <w:b/>
                <w:color w:val="0090D7"/>
                <w:sz w:val="22"/>
                <w:szCs w:val="22"/>
              </w:rPr>
              <w:t>Supplier:</w:t>
            </w:r>
          </w:p>
        </w:tc>
        <w:tc>
          <w:tcPr>
            <w:tcW w:w="7797" w:type="dxa"/>
          </w:tcPr>
          <w:p w14:paraId="17F24CB5" w14:textId="07BA5DF5" w:rsidR="00963634" w:rsidRPr="003C75D4" w:rsidRDefault="00963634" w:rsidP="00F57AB9">
            <w:pPr>
              <w:pStyle w:val="BodyText"/>
              <w:spacing w:line="276" w:lineRule="auto"/>
              <w:rPr>
                <w:rFonts w:ascii="Corbel" w:hAnsi="Corbel"/>
                <w:color w:val="FF0000"/>
                <w:sz w:val="22"/>
                <w:szCs w:val="22"/>
              </w:rPr>
            </w:pPr>
            <w:r w:rsidRPr="003C75D4">
              <w:rPr>
                <w:rFonts w:ascii="Corbel" w:hAnsi="Corbel"/>
                <w:color w:val="FF0000"/>
                <w:sz w:val="22"/>
                <w:szCs w:val="22"/>
              </w:rPr>
              <w:t>[insert]</w:t>
            </w:r>
          </w:p>
        </w:tc>
      </w:tr>
      <w:tr w:rsidR="00963634" w:rsidRPr="003C75D4" w14:paraId="4455BDCE" w14:textId="77777777" w:rsidTr="00B475CD">
        <w:trPr>
          <w:trHeight w:val="771"/>
        </w:trPr>
        <w:tc>
          <w:tcPr>
            <w:tcW w:w="2972" w:type="dxa"/>
          </w:tcPr>
          <w:p w14:paraId="29229BB1" w14:textId="02235D0D" w:rsidR="00963634" w:rsidRPr="003C75D4" w:rsidRDefault="00963634" w:rsidP="00F57AB9">
            <w:pPr>
              <w:pStyle w:val="BodyText"/>
              <w:spacing w:line="276" w:lineRule="auto"/>
              <w:rPr>
                <w:rFonts w:ascii="Corbel" w:hAnsi="Corbel"/>
                <w:b/>
                <w:color w:val="0090D7"/>
                <w:sz w:val="22"/>
                <w:szCs w:val="22"/>
              </w:rPr>
            </w:pPr>
            <w:r w:rsidRPr="003C75D4">
              <w:rPr>
                <w:rFonts w:ascii="Corbel" w:hAnsi="Corbel"/>
                <w:b/>
                <w:color w:val="0090D7"/>
                <w:sz w:val="22"/>
                <w:szCs w:val="22"/>
              </w:rPr>
              <w:t>Date:</w:t>
            </w:r>
          </w:p>
        </w:tc>
        <w:tc>
          <w:tcPr>
            <w:tcW w:w="7797" w:type="dxa"/>
          </w:tcPr>
          <w:p w14:paraId="286BA2EA" w14:textId="676E6C2A" w:rsidR="00963634" w:rsidRPr="003C75D4" w:rsidRDefault="00963634" w:rsidP="00F57AB9">
            <w:pPr>
              <w:pStyle w:val="BodyText"/>
              <w:spacing w:line="276" w:lineRule="auto"/>
              <w:rPr>
                <w:rFonts w:ascii="Corbel" w:hAnsi="Corbel"/>
                <w:color w:val="FF0000"/>
                <w:sz w:val="22"/>
                <w:szCs w:val="22"/>
              </w:rPr>
            </w:pPr>
            <w:r w:rsidRPr="003C75D4">
              <w:rPr>
                <w:rFonts w:ascii="Corbel" w:hAnsi="Corbel"/>
                <w:color w:val="FF0000"/>
                <w:sz w:val="22"/>
                <w:szCs w:val="22"/>
              </w:rPr>
              <w:t>[insert]</w:t>
            </w:r>
          </w:p>
        </w:tc>
      </w:tr>
    </w:tbl>
    <w:p w14:paraId="228106C8" w14:textId="77777777" w:rsidR="009B32B3" w:rsidRPr="003C75D4" w:rsidRDefault="009B32B3" w:rsidP="00F57AB9">
      <w:pPr>
        <w:pStyle w:val="BodyText"/>
        <w:spacing w:line="276" w:lineRule="auto"/>
        <w:rPr>
          <w:rFonts w:ascii="Corbel" w:hAnsi="Corbel" w:cstheme="minorBidi"/>
          <w:color w:val="auto"/>
          <w:szCs w:val="22"/>
        </w:rPr>
      </w:pPr>
    </w:p>
    <w:p w14:paraId="0AD4F8BA" w14:textId="4AEDE452" w:rsidR="009B32B3" w:rsidRPr="003C75D4" w:rsidRDefault="009B32B3" w:rsidP="00F57AB9">
      <w:pPr>
        <w:rPr>
          <w:rFonts w:ascii="Corbel" w:hAnsi="Corbel"/>
        </w:rPr>
      </w:pPr>
      <w:r w:rsidRPr="003C75D4">
        <w:rPr>
          <w:rFonts w:ascii="Corbel" w:hAnsi="Corbel"/>
        </w:rPr>
        <w:br w:type="page"/>
      </w:r>
    </w:p>
    <w:p w14:paraId="214206FA" w14:textId="77777777" w:rsidR="00DB1174" w:rsidRPr="003C75D4" w:rsidRDefault="00DB1174" w:rsidP="00F57AB9">
      <w:pPr>
        <w:pStyle w:val="BodyText"/>
        <w:spacing w:line="276" w:lineRule="auto"/>
        <w:rPr>
          <w:rFonts w:ascii="Corbel" w:hAnsi="Corbel"/>
        </w:rPr>
      </w:pPr>
      <w:r w:rsidRPr="003C75D4">
        <w:rPr>
          <w:rFonts w:ascii="Corbel" w:hAnsi="Corbel"/>
        </w:rPr>
        <w:lastRenderedPageBreak/>
        <w:t>To enable Homes England to evaluate your tender, we require Suppliers to respond to the questions below whilst making reference to the evaluation section above.</w:t>
      </w:r>
    </w:p>
    <w:p w14:paraId="7D127644" w14:textId="77777777" w:rsidR="00DB1174" w:rsidRPr="003C75D4" w:rsidRDefault="00DB1174" w:rsidP="001625F2">
      <w:pPr>
        <w:pStyle w:val="BodyText"/>
        <w:spacing w:before="240" w:line="276" w:lineRule="auto"/>
        <w:rPr>
          <w:rFonts w:ascii="Corbel" w:hAnsi="Corbel"/>
        </w:rPr>
      </w:pPr>
      <w:r w:rsidRPr="003C75D4">
        <w:rPr>
          <w:rFonts w:ascii="Corbel" w:hAnsi="Corbel"/>
        </w:rPr>
        <w:t>Please refer to the evaluation section for page limits for each question.  Any text beyond this will be ignored and will not be evaluated.</w:t>
      </w:r>
    </w:p>
    <w:p w14:paraId="77792091" w14:textId="454D8083" w:rsidR="001625F2" w:rsidRDefault="001625F2" w:rsidP="001625F2">
      <w:pPr>
        <w:pStyle w:val="BodyText"/>
        <w:spacing w:before="240" w:line="276" w:lineRule="auto"/>
        <w:rPr>
          <w:rFonts w:ascii="Corbel" w:hAnsi="Corbel"/>
          <w:b/>
          <w:bCs/>
          <w:iCs/>
          <w:color w:val="0090D7"/>
          <w:sz w:val="28"/>
          <w:szCs w:val="28"/>
        </w:rPr>
      </w:pPr>
      <w:r w:rsidRPr="0044070B">
        <w:rPr>
          <w:rFonts w:ascii="Corbel" w:hAnsi="Corbel"/>
          <w:b/>
          <w:color w:val="0090D7"/>
          <w:sz w:val="28"/>
          <w:szCs w:val="28"/>
        </w:rPr>
        <w:t xml:space="preserve">1.  </w:t>
      </w:r>
      <w:r w:rsidRPr="0044070B">
        <w:rPr>
          <w:rFonts w:ascii="Corbel" w:hAnsi="Corbel"/>
          <w:b/>
          <w:bCs/>
          <w:iCs/>
          <w:color w:val="0090D7"/>
          <w:sz w:val="28"/>
          <w:szCs w:val="28"/>
        </w:rPr>
        <w:t xml:space="preserve">Technical Merit of Proposal </w:t>
      </w:r>
    </w:p>
    <w:p w14:paraId="494804A5" w14:textId="0D84CDB3" w:rsidR="001625F2" w:rsidRDefault="001625F2" w:rsidP="001625F2">
      <w:pPr>
        <w:pStyle w:val="BodyText"/>
        <w:spacing w:line="276" w:lineRule="auto"/>
        <w:rPr>
          <w:rFonts w:ascii="Corbel" w:hAnsi="Corbel"/>
          <w:b/>
          <w:bCs/>
          <w:iCs/>
          <w:color w:val="auto"/>
          <w:sz w:val="28"/>
          <w:szCs w:val="28"/>
        </w:rPr>
      </w:pPr>
    </w:p>
    <w:p w14:paraId="3AD3FE4E" w14:textId="77777777" w:rsidR="001625F2" w:rsidRDefault="001625F2" w:rsidP="001625F2">
      <w:pPr>
        <w:pStyle w:val="BodyText"/>
        <w:spacing w:line="276" w:lineRule="auto"/>
        <w:rPr>
          <w:rFonts w:ascii="Corbel" w:hAnsi="Corbel"/>
          <w:b/>
          <w:bCs/>
          <w:iCs/>
          <w:color w:val="auto"/>
          <w:sz w:val="28"/>
          <w:szCs w:val="28"/>
        </w:rPr>
      </w:pPr>
    </w:p>
    <w:p w14:paraId="7BA3BFB9" w14:textId="5852FA96" w:rsidR="001625F2" w:rsidRDefault="001625F2" w:rsidP="001625F2">
      <w:pPr>
        <w:pStyle w:val="BodyText"/>
        <w:spacing w:line="276" w:lineRule="auto"/>
        <w:rPr>
          <w:rFonts w:ascii="Corbel" w:hAnsi="Corbel"/>
          <w:b/>
          <w:bCs/>
          <w:iCs/>
          <w:color w:val="auto"/>
          <w:sz w:val="28"/>
          <w:szCs w:val="28"/>
        </w:rPr>
      </w:pPr>
    </w:p>
    <w:p w14:paraId="026432B3" w14:textId="77777777" w:rsidR="001625F2" w:rsidRPr="0044070B" w:rsidRDefault="001625F2" w:rsidP="001625F2">
      <w:pPr>
        <w:pStyle w:val="BodyText"/>
        <w:spacing w:line="276" w:lineRule="auto"/>
        <w:rPr>
          <w:rFonts w:ascii="Corbel" w:hAnsi="Corbel"/>
          <w:b/>
          <w:bCs/>
          <w:iCs/>
          <w:color w:val="auto"/>
          <w:sz w:val="28"/>
          <w:szCs w:val="28"/>
        </w:rPr>
      </w:pPr>
    </w:p>
    <w:p w14:paraId="4DF1EE26" w14:textId="00C5B147" w:rsidR="001625F2" w:rsidRDefault="001625F2" w:rsidP="001625F2">
      <w:pPr>
        <w:pStyle w:val="BodyText"/>
        <w:spacing w:line="276" w:lineRule="auto"/>
        <w:rPr>
          <w:rFonts w:ascii="Corbel" w:hAnsi="Corbel"/>
          <w:b/>
          <w:bCs/>
          <w:iCs/>
          <w:color w:val="0090D7"/>
          <w:sz w:val="28"/>
          <w:szCs w:val="28"/>
        </w:rPr>
      </w:pPr>
      <w:r w:rsidRPr="0044070B">
        <w:rPr>
          <w:rFonts w:ascii="Corbel" w:hAnsi="Corbel"/>
          <w:b/>
          <w:color w:val="0090D7"/>
          <w:sz w:val="28"/>
          <w:szCs w:val="28"/>
        </w:rPr>
        <w:t xml:space="preserve">2.  </w:t>
      </w:r>
      <w:r w:rsidRPr="0044070B">
        <w:rPr>
          <w:rFonts w:ascii="Corbel" w:hAnsi="Corbel"/>
          <w:b/>
          <w:bCs/>
          <w:iCs/>
          <w:color w:val="0090D7"/>
          <w:sz w:val="28"/>
          <w:szCs w:val="28"/>
        </w:rPr>
        <w:t>Understanding of Project Requirements</w:t>
      </w:r>
    </w:p>
    <w:p w14:paraId="3B2EAC5D" w14:textId="0F93EB20" w:rsidR="001625F2" w:rsidRDefault="001625F2" w:rsidP="001625F2">
      <w:pPr>
        <w:pStyle w:val="BodyText"/>
        <w:spacing w:line="276" w:lineRule="auto"/>
        <w:rPr>
          <w:rFonts w:ascii="Corbel" w:hAnsi="Corbel"/>
          <w:b/>
          <w:bCs/>
          <w:iCs/>
          <w:color w:val="auto"/>
          <w:sz w:val="28"/>
          <w:szCs w:val="28"/>
        </w:rPr>
      </w:pPr>
    </w:p>
    <w:p w14:paraId="38AFE273" w14:textId="58F9A736" w:rsidR="001625F2" w:rsidRDefault="001625F2" w:rsidP="001625F2">
      <w:pPr>
        <w:pStyle w:val="BodyText"/>
        <w:spacing w:line="276" w:lineRule="auto"/>
        <w:rPr>
          <w:rFonts w:ascii="Corbel" w:hAnsi="Corbel"/>
          <w:b/>
          <w:bCs/>
          <w:iCs/>
          <w:color w:val="auto"/>
          <w:sz w:val="28"/>
          <w:szCs w:val="28"/>
        </w:rPr>
      </w:pPr>
    </w:p>
    <w:p w14:paraId="7C90A692" w14:textId="77777777" w:rsidR="001625F2" w:rsidRDefault="001625F2" w:rsidP="001625F2">
      <w:pPr>
        <w:pStyle w:val="BodyText"/>
        <w:spacing w:line="276" w:lineRule="auto"/>
        <w:rPr>
          <w:rFonts w:ascii="Corbel" w:hAnsi="Corbel"/>
          <w:b/>
          <w:bCs/>
          <w:iCs/>
          <w:color w:val="auto"/>
          <w:sz w:val="28"/>
          <w:szCs w:val="28"/>
        </w:rPr>
      </w:pPr>
    </w:p>
    <w:p w14:paraId="4BC2C7E8" w14:textId="77777777" w:rsidR="001625F2" w:rsidRPr="0044070B" w:rsidRDefault="001625F2" w:rsidP="001625F2">
      <w:pPr>
        <w:pStyle w:val="BodyText"/>
        <w:spacing w:line="276" w:lineRule="auto"/>
        <w:rPr>
          <w:rFonts w:ascii="Corbel" w:hAnsi="Corbel"/>
          <w:b/>
          <w:bCs/>
          <w:iCs/>
          <w:color w:val="auto"/>
          <w:sz w:val="28"/>
          <w:szCs w:val="28"/>
        </w:rPr>
      </w:pPr>
    </w:p>
    <w:p w14:paraId="655CDA86" w14:textId="4E8F159E" w:rsidR="001625F2" w:rsidRDefault="001625F2" w:rsidP="001625F2">
      <w:pPr>
        <w:pStyle w:val="BodyText"/>
        <w:spacing w:line="276" w:lineRule="auto"/>
        <w:rPr>
          <w:rFonts w:ascii="Corbel" w:hAnsi="Corbel"/>
          <w:b/>
          <w:bCs/>
          <w:iCs/>
          <w:color w:val="0090D7"/>
          <w:sz w:val="28"/>
          <w:szCs w:val="28"/>
        </w:rPr>
      </w:pPr>
      <w:r w:rsidRPr="0044070B">
        <w:rPr>
          <w:rFonts w:ascii="Corbel" w:hAnsi="Corbel"/>
          <w:b/>
          <w:color w:val="0090D7"/>
          <w:sz w:val="28"/>
          <w:szCs w:val="28"/>
        </w:rPr>
        <w:t xml:space="preserve">3.  </w:t>
      </w:r>
      <w:r w:rsidRPr="0044070B">
        <w:rPr>
          <w:rFonts w:ascii="Corbel" w:hAnsi="Corbel"/>
          <w:b/>
          <w:bCs/>
          <w:iCs/>
          <w:color w:val="0090D7"/>
          <w:sz w:val="28"/>
          <w:szCs w:val="28"/>
        </w:rPr>
        <w:t>Staff and other Resources</w:t>
      </w:r>
    </w:p>
    <w:p w14:paraId="623D1EF2" w14:textId="54532BB8" w:rsidR="001625F2" w:rsidRDefault="001625F2" w:rsidP="001625F2">
      <w:pPr>
        <w:pStyle w:val="BodyText"/>
        <w:spacing w:line="276" w:lineRule="auto"/>
        <w:rPr>
          <w:rFonts w:ascii="Corbel" w:hAnsi="Corbel"/>
          <w:b/>
          <w:sz w:val="28"/>
          <w:szCs w:val="28"/>
        </w:rPr>
      </w:pPr>
    </w:p>
    <w:p w14:paraId="15C11547" w14:textId="77777777" w:rsidR="001625F2" w:rsidRDefault="001625F2" w:rsidP="001625F2">
      <w:pPr>
        <w:pStyle w:val="BodyText"/>
        <w:spacing w:line="276" w:lineRule="auto"/>
        <w:rPr>
          <w:rFonts w:ascii="Corbel" w:hAnsi="Corbel"/>
          <w:b/>
          <w:sz w:val="28"/>
          <w:szCs w:val="28"/>
        </w:rPr>
      </w:pPr>
    </w:p>
    <w:p w14:paraId="7E749926" w14:textId="0A7BFDF4" w:rsidR="001625F2" w:rsidRDefault="001625F2" w:rsidP="001625F2">
      <w:pPr>
        <w:pStyle w:val="BodyText"/>
        <w:spacing w:line="276" w:lineRule="auto"/>
        <w:rPr>
          <w:rFonts w:ascii="Corbel" w:hAnsi="Corbel"/>
          <w:b/>
          <w:sz w:val="28"/>
          <w:szCs w:val="28"/>
        </w:rPr>
      </w:pPr>
    </w:p>
    <w:p w14:paraId="51CA37FB" w14:textId="77777777" w:rsidR="001625F2" w:rsidRPr="0044070B" w:rsidRDefault="001625F2" w:rsidP="001625F2">
      <w:pPr>
        <w:pStyle w:val="BodyText"/>
        <w:spacing w:line="276" w:lineRule="auto"/>
        <w:rPr>
          <w:rFonts w:ascii="Corbel" w:hAnsi="Corbel"/>
          <w:b/>
          <w:sz w:val="28"/>
          <w:szCs w:val="28"/>
        </w:rPr>
      </w:pPr>
    </w:p>
    <w:p w14:paraId="7E8732F4" w14:textId="5A2452EB" w:rsidR="001625F2" w:rsidRDefault="001625F2" w:rsidP="001625F2">
      <w:pPr>
        <w:pStyle w:val="BodyText"/>
        <w:spacing w:line="276" w:lineRule="auto"/>
        <w:rPr>
          <w:rFonts w:ascii="Corbel" w:hAnsi="Corbel"/>
          <w:b/>
          <w:color w:val="0090D7"/>
          <w:sz w:val="28"/>
          <w:szCs w:val="28"/>
        </w:rPr>
      </w:pPr>
      <w:r w:rsidRPr="0044070B">
        <w:rPr>
          <w:rFonts w:ascii="Corbel" w:hAnsi="Corbel"/>
          <w:b/>
          <w:color w:val="0090D7"/>
          <w:sz w:val="28"/>
          <w:szCs w:val="28"/>
        </w:rPr>
        <w:t>4.  Management and Communication</w:t>
      </w:r>
    </w:p>
    <w:p w14:paraId="3E8DF4FC" w14:textId="55D276D1" w:rsidR="001625F2" w:rsidRDefault="001625F2" w:rsidP="001625F2">
      <w:pPr>
        <w:pStyle w:val="BodyText"/>
        <w:spacing w:line="276" w:lineRule="auto"/>
        <w:rPr>
          <w:rFonts w:ascii="Corbel" w:hAnsi="Corbel"/>
          <w:b/>
          <w:sz w:val="28"/>
          <w:szCs w:val="28"/>
        </w:rPr>
      </w:pPr>
    </w:p>
    <w:p w14:paraId="06251994" w14:textId="77777777" w:rsidR="001625F2" w:rsidRDefault="001625F2" w:rsidP="001625F2">
      <w:pPr>
        <w:pStyle w:val="BodyText"/>
        <w:spacing w:line="276" w:lineRule="auto"/>
        <w:rPr>
          <w:rFonts w:ascii="Corbel" w:hAnsi="Corbel"/>
          <w:b/>
          <w:sz w:val="28"/>
          <w:szCs w:val="28"/>
        </w:rPr>
      </w:pPr>
    </w:p>
    <w:p w14:paraId="518177DE" w14:textId="2B59F9B2" w:rsidR="001625F2" w:rsidRDefault="001625F2" w:rsidP="001625F2">
      <w:pPr>
        <w:pStyle w:val="BodyText"/>
        <w:spacing w:line="276" w:lineRule="auto"/>
        <w:rPr>
          <w:rFonts w:ascii="Corbel" w:hAnsi="Corbel"/>
          <w:b/>
          <w:sz w:val="28"/>
          <w:szCs w:val="28"/>
        </w:rPr>
      </w:pPr>
    </w:p>
    <w:p w14:paraId="35CCDE48" w14:textId="77777777" w:rsidR="001625F2" w:rsidRPr="0044070B" w:rsidRDefault="001625F2" w:rsidP="001625F2">
      <w:pPr>
        <w:pStyle w:val="BodyText"/>
        <w:spacing w:line="276" w:lineRule="auto"/>
        <w:rPr>
          <w:rFonts w:ascii="Corbel" w:hAnsi="Corbel"/>
          <w:b/>
          <w:sz w:val="28"/>
          <w:szCs w:val="28"/>
        </w:rPr>
      </w:pPr>
    </w:p>
    <w:p w14:paraId="5EF0572F" w14:textId="77777777" w:rsidR="001625F2" w:rsidRPr="0044070B" w:rsidRDefault="001625F2" w:rsidP="001625F2">
      <w:pPr>
        <w:pStyle w:val="BodyText"/>
        <w:spacing w:line="276" w:lineRule="auto"/>
        <w:rPr>
          <w:rFonts w:ascii="Corbel" w:hAnsi="Corbel"/>
          <w:b/>
          <w:sz w:val="28"/>
          <w:szCs w:val="28"/>
        </w:rPr>
      </w:pPr>
      <w:r w:rsidRPr="0044070B">
        <w:rPr>
          <w:rFonts w:ascii="Corbel" w:hAnsi="Corbel"/>
          <w:b/>
          <w:color w:val="0090D7"/>
          <w:sz w:val="28"/>
          <w:szCs w:val="28"/>
        </w:rPr>
        <w:t>5.  Programme</w:t>
      </w:r>
    </w:p>
    <w:p w14:paraId="742096B1" w14:textId="77777777" w:rsidR="00DB1174" w:rsidRPr="003C75D4" w:rsidRDefault="00DB1174" w:rsidP="00F57AB9">
      <w:pPr>
        <w:pStyle w:val="BodyText"/>
        <w:spacing w:line="276" w:lineRule="auto"/>
        <w:rPr>
          <w:rFonts w:ascii="Corbel" w:hAnsi="Corbel"/>
        </w:rPr>
      </w:pPr>
    </w:p>
    <w:p w14:paraId="0A5CCE92" w14:textId="1E44DA67" w:rsidR="006B65E7" w:rsidRPr="003C75D4" w:rsidRDefault="0066629A" w:rsidP="00F57AB9">
      <w:pPr>
        <w:rPr>
          <w:rFonts w:ascii="Corbel" w:hAnsi="Corbel"/>
        </w:rPr>
      </w:pPr>
      <w:r w:rsidRPr="003C75D4">
        <w:rPr>
          <w:rFonts w:ascii="Corbel" w:hAnsi="Corbel"/>
        </w:rPr>
        <w:br w:type="page"/>
      </w:r>
    </w:p>
    <w:p w14:paraId="0A57F351" w14:textId="2D882F39" w:rsidR="00837ADB" w:rsidRPr="003C75D4" w:rsidRDefault="00C309CE" w:rsidP="008C07E1">
      <w:pPr>
        <w:pStyle w:val="ListParagraph"/>
        <w:numPr>
          <w:ilvl w:val="0"/>
          <w:numId w:val="16"/>
        </w:numPr>
        <w:rPr>
          <w:rFonts w:ascii="Corbel" w:hAnsi="Corbel"/>
          <w:b/>
          <w:bCs/>
          <w:color w:val="009FE3"/>
          <w:sz w:val="28"/>
          <w:szCs w:val="28"/>
        </w:rPr>
      </w:pPr>
      <w:r w:rsidRPr="003C75D4">
        <w:rPr>
          <w:rFonts w:ascii="Corbel" w:hAnsi="Corbel"/>
          <w:b/>
          <w:bCs/>
          <w:color w:val="009FE3"/>
          <w:sz w:val="28"/>
          <w:szCs w:val="28"/>
        </w:rPr>
        <w:lastRenderedPageBreak/>
        <w:t>Resource and pricing schedule</w:t>
      </w:r>
    </w:p>
    <w:p w14:paraId="35CA4A9E" w14:textId="77777777" w:rsidR="0044070B" w:rsidRDefault="0044070B" w:rsidP="0044070B">
      <w:pPr>
        <w:rPr>
          <w:rFonts w:ascii="Corbel" w:hAnsi="Corbel"/>
        </w:rPr>
      </w:pPr>
      <w:r>
        <w:rPr>
          <w:rFonts w:ascii="Corbel" w:hAnsi="Corbel"/>
        </w:rPr>
        <w:t>Supplier to submit a completed Resource &amp; Pricing Schedule in excel format to facilitate evaluation.</w:t>
      </w:r>
    </w:p>
    <w:p w14:paraId="65D62A0D" w14:textId="77777777" w:rsidR="007648A8" w:rsidRDefault="007648A8" w:rsidP="0044070B">
      <w:pPr>
        <w:rPr>
          <w:rFonts w:ascii="Corbel" w:hAnsi="Corbel"/>
        </w:rPr>
      </w:pPr>
    </w:p>
    <w:p w14:paraId="0C0FE3AD" w14:textId="77777777" w:rsidR="007648A8" w:rsidRDefault="007648A8" w:rsidP="0044070B">
      <w:pPr>
        <w:rPr>
          <w:rFonts w:ascii="Corbel" w:hAnsi="Corbel"/>
        </w:rPr>
      </w:pPr>
    </w:p>
    <w:p w14:paraId="42C0EA88" w14:textId="77777777" w:rsidR="007648A8" w:rsidRDefault="007648A8" w:rsidP="0044070B">
      <w:pPr>
        <w:rPr>
          <w:rFonts w:ascii="Corbel" w:hAnsi="Corbel"/>
        </w:rPr>
      </w:pPr>
    </w:p>
    <w:p w14:paraId="534C52BA" w14:textId="77777777" w:rsidR="007648A8" w:rsidRDefault="007648A8" w:rsidP="0044070B">
      <w:pPr>
        <w:rPr>
          <w:rFonts w:ascii="Corbel" w:hAnsi="Corbel"/>
        </w:rPr>
      </w:pPr>
    </w:p>
    <w:p w14:paraId="365392C2" w14:textId="77777777" w:rsidR="007648A8" w:rsidRDefault="007648A8">
      <w:pPr>
        <w:rPr>
          <w:rFonts w:ascii="Corbel" w:eastAsia="Times New Roman" w:hAnsi="Corbel" w:cs="Arial"/>
          <w:b/>
          <w:bCs/>
          <w:color w:val="0090D7"/>
          <w:sz w:val="40"/>
          <w:szCs w:val="40"/>
        </w:rPr>
      </w:pPr>
      <w:r>
        <w:rPr>
          <w:rFonts w:ascii="Corbel" w:hAnsi="Corbel"/>
          <w:color w:val="0090D7"/>
          <w:sz w:val="40"/>
          <w:szCs w:val="40"/>
        </w:rPr>
        <w:br w:type="page"/>
      </w:r>
    </w:p>
    <w:p w14:paraId="4D01355F" w14:textId="01E7653E" w:rsidR="007648A8" w:rsidRDefault="007648A8" w:rsidP="007648A8">
      <w:pPr>
        <w:pStyle w:val="Heading1"/>
        <w:tabs>
          <w:tab w:val="left" w:pos="851"/>
        </w:tabs>
        <w:spacing w:after="240" w:line="276" w:lineRule="auto"/>
        <w:rPr>
          <w:rFonts w:ascii="Corbel" w:hAnsi="Corbel"/>
          <w:color w:val="0090D7"/>
          <w:sz w:val="40"/>
          <w:szCs w:val="40"/>
        </w:rPr>
      </w:pPr>
      <w:bookmarkStart w:id="200" w:name="_Toc103851867"/>
      <w:r w:rsidRPr="007648A8">
        <w:rPr>
          <w:rFonts w:ascii="Corbel" w:hAnsi="Corbel"/>
          <w:color w:val="0090D7"/>
          <w:sz w:val="40"/>
          <w:szCs w:val="40"/>
        </w:rPr>
        <w:lastRenderedPageBreak/>
        <w:t>Appendix A</w:t>
      </w:r>
      <w:r w:rsidR="00C97840">
        <w:rPr>
          <w:rFonts w:ascii="Corbel" w:hAnsi="Corbel"/>
          <w:color w:val="0090D7"/>
          <w:sz w:val="40"/>
          <w:szCs w:val="40"/>
        </w:rPr>
        <w:t xml:space="preserve"> </w:t>
      </w:r>
      <w:r w:rsidR="00C97840">
        <w:rPr>
          <w:rFonts w:ascii="Corbel" w:hAnsi="Corbel"/>
          <w:color w:val="0090D7"/>
          <w:sz w:val="40"/>
          <w:szCs w:val="40"/>
        </w:rPr>
        <w:tab/>
      </w:r>
      <w:r w:rsidR="00C97840">
        <w:rPr>
          <w:rFonts w:ascii="Corbel" w:hAnsi="Corbel"/>
          <w:color w:val="0090D7"/>
          <w:sz w:val="40"/>
          <w:szCs w:val="40"/>
        </w:rPr>
        <w:tab/>
        <w:t>Draft Phasing Plan</w:t>
      </w:r>
      <w:bookmarkEnd w:id="200"/>
    </w:p>
    <w:p w14:paraId="3DFA48D2" w14:textId="45D75090" w:rsidR="007648A8" w:rsidRDefault="007648A8" w:rsidP="007648A8"/>
    <w:p w14:paraId="6CF81C07" w14:textId="41DB60D6" w:rsidR="001625F2" w:rsidRPr="007648A8" w:rsidRDefault="001625F2" w:rsidP="007648A8">
      <w:r>
        <w:rPr>
          <w:noProof/>
        </w:rPr>
        <w:lastRenderedPageBreak/>
        <w:drawing>
          <wp:inline distT="0" distB="0" distL="0" distR="0" wp14:anchorId="181EDB9E" wp14:editId="61925517">
            <wp:extent cx="6645910" cy="94799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9479915"/>
                    </a:xfrm>
                    <a:prstGeom prst="rect">
                      <a:avLst/>
                    </a:prstGeom>
                  </pic:spPr>
                </pic:pic>
              </a:graphicData>
            </a:graphic>
          </wp:inline>
        </w:drawing>
      </w:r>
    </w:p>
    <w:p w14:paraId="4D8097F6" w14:textId="703A6BCB" w:rsidR="00366798" w:rsidRDefault="00366798" w:rsidP="00366798">
      <w:pPr>
        <w:pStyle w:val="Heading1"/>
        <w:tabs>
          <w:tab w:val="left" w:pos="851"/>
        </w:tabs>
        <w:spacing w:after="240" w:line="276" w:lineRule="auto"/>
        <w:rPr>
          <w:rFonts w:ascii="Corbel" w:hAnsi="Corbel" w:cstheme="minorHAnsi"/>
          <w:color w:val="000000" w:themeColor="text1"/>
          <w:szCs w:val="20"/>
        </w:rPr>
      </w:pPr>
      <w:bookmarkStart w:id="201" w:name="_Toc103851868"/>
      <w:r w:rsidRPr="007648A8">
        <w:rPr>
          <w:rFonts w:ascii="Corbel" w:hAnsi="Corbel"/>
          <w:color w:val="0090D7"/>
          <w:sz w:val="40"/>
          <w:szCs w:val="40"/>
        </w:rPr>
        <w:lastRenderedPageBreak/>
        <w:t xml:space="preserve">Appendix </w:t>
      </w:r>
      <w:r>
        <w:rPr>
          <w:rFonts w:ascii="Corbel" w:hAnsi="Corbel"/>
          <w:color w:val="0090D7"/>
          <w:sz w:val="40"/>
          <w:szCs w:val="40"/>
        </w:rPr>
        <w:t>B</w:t>
      </w:r>
      <w:r w:rsidRPr="00366798">
        <w:rPr>
          <w:rFonts w:ascii="Corbel" w:hAnsi="Corbel"/>
          <w:color w:val="0090D7"/>
          <w:sz w:val="40"/>
          <w:szCs w:val="40"/>
        </w:rPr>
        <w:t xml:space="preserve"> </w:t>
      </w:r>
      <w:r w:rsidRPr="00366798">
        <w:rPr>
          <w:rFonts w:ascii="Corbel" w:hAnsi="Corbel"/>
          <w:color w:val="0090D7"/>
          <w:sz w:val="40"/>
          <w:szCs w:val="40"/>
        </w:rPr>
        <w:tab/>
      </w:r>
      <w:r w:rsidRPr="00366798">
        <w:rPr>
          <w:rFonts w:ascii="Corbel" w:hAnsi="Corbel"/>
          <w:color w:val="0090D7"/>
          <w:sz w:val="40"/>
          <w:szCs w:val="40"/>
        </w:rPr>
        <w:tab/>
      </w:r>
      <w:r>
        <w:rPr>
          <w:rFonts w:ascii="Corbel" w:hAnsi="Corbel"/>
          <w:color w:val="0090D7"/>
          <w:sz w:val="40"/>
          <w:szCs w:val="40"/>
        </w:rPr>
        <w:t xml:space="preserve">DPS </w:t>
      </w:r>
      <w:r w:rsidRPr="00366798">
        <w:rPr>
          <w:rFonts w:ascii="Corbel" w:hAnsi="Corbel"/>
          <w:color w:val="0090D7"/>
          <w:sz w:val="40"/>
          <w:szCs w:val="40"/>
        </w:rPr>
        <w:t>Technical Pack requirements</w:t>
      </w:r>
      <w:bookmarkEnd w:id="201"/>
      <w:r w:rsidRPr="00366798">
        <w:rPr>
          <w:rFonts w:ascii="Corbel" w:hAnsi="Corbel" w:cstheme="minorHAnsi"/>
          <w:color w:val="000000" w:themeColor="text1"/>
          <w:szCs w:val="20"/>
        </w:rPr>
        <w:t xml:space="preserve"> </w:t>
      </w:r>
    </w:p>
    <w:p w14:paraId="4FD10C26" w14:textId="77777777" w:rsidR="00366798" w:rsidRDefault="00366798">
      <w:pPr>
        <w:rPr>
          <w:rFonts w:ascii="Corbel" w:eastAsia="Times New Roman" w:hAnsi="Corbel" w:cstheme="minorHAnsi"/>
          <w:b/>
          <w:bCs/>
          <w:color w:val="000000" w:themeColor="text1"/>
          <w:sz w:val="24"/>
          <w:szCs w:val="20"/>
        </w:rPr>
      </w:pPr>
      <w:r>
        <w:rPr>
          <w:rFonts w:ascii="Corbel" w:hAnsi="Corbel" w:cstheme="minorHAnsi"/>
          <w:color w:val="000000" w:themeColor="text1"/>
          <w:szCs w:val="20"/>
        </w:rPr>
        <w:br w:type="page"/>
      </w:r>
    </w:p>
    <w:p w14:paraId="4F2C7B75" w14:textId="77777777" w:rsidR="00366798" w:rsidRDefault="00366798" w:rsidP="00366798">
      <w:pPr>
        <w:pStyle w:val="Heading1"/>
        <w:tabs>
          <w:tab w:val="left" w:pos="851"/>
        </w:tabs>
        <w:spacing w:after="240" w:line="276" w:lineRule="auto"/>
        <w:rPr>
          <w:rFonts w:ascii="Corbel" w:hAnsi="Corbel"/>
          <w:color w:val="0090D7"/>
          <w:sz w:val="40"/>
          <w:szCs w:val="40"/>
        </w:rPr>
        <w:sectPr w:rsidR="00366798" w:rsidSect="00207B22">
          <w:pgSz w:w="11906" w:h="16838"/>
          <w:pgMar w:top="720" w:right="720" w:bottom="720" w:left="720" w:header="709" w:footer="709" w:gutter="0"/>
          <w:cols w:space="708"/>
          <w:docGrid w:linePitch="360"/>
        </w:sectPr>
      </w:pPr>
    </w:p>
    <w:p w14:paraId="56425179" w14:textId="77777777" w:rsidR="00366798" w:rsidRPr="002679D0" w:rsidRDefault="00366798" w:rsidP="00366798">
      <w:pPr>
        <w:spacing w:after="0" w:line="240" w:lineRule="auto"/>
        <w:ind w:left="-426"/>
        <w:rPr>
          <w:rFonts w:ascii="Arial" w:hAnsi="Arial" w:cs="Arial"/>
          <w:b/>
          <w:sz w:val="28"/>
          <w:szCs w:val="28"/>
        </w:rPr>
      </w:pPr>
      <w:r>
        <w:rPr>
          <w:rFonts w:ascii="Arial" w:hAnsi="Arial" w:cs="Arial"/>
          <w:b/>
          <w:sz w:val="28"/>
          <w:szCs w:val="28"/>
        </w:rPr>
        <w:lastRenderedPageBreak/>
        <w:t xml:space="preserve">Delivery Partner DPS Technical Pack Checklist </w:t>
      </w:r>
    </w:p>
    <w:p w14:paraId="493C80EC" w14:textId="77777777" w:rsidR="00366798" w:rsidRPr="004D7A58" w:rsidRDefault="00366798" w:rsidP="00366798">
      <w:pPr>
        <w:spacing w:after="0" w:line="240" w:lineRule="auto"/>
        <w:ind w:left="-426"/>
        <w:rPr>
          <w:rFonts w:ascii="Arial" w:hAnsi="Arial" w:cs="Arial"/>
        </w:rPr>
      </w:pPr>
    </w:p>
    <w:p w14:paraId="5066A1D7" w14:textId="77777777" w:rsidR="00366798" w:rsidRPr="004D7A58" w:rsidRDefault="00366798" w:rsidP="00366798">
      <w:pPr>
        <w:spacing w:after="0" w:line="240" w:lineRule="auto"/>
        <w:rPr>
          <w:rFonts w:ascii="Arial" w:hAnsi="Arial" w:cs="Arial"/>
        </w:rPr>
      </w:pPr>
    </w:p>
    <w:tbl>
      <w:tblPr>
        <w:tblStyle w:val="TableGrid"/>
        <w:tblW w:w="0" w:type="auto"/>
        <w:tblInd w:w="-318" w:type="dxa"/>
        <w:tblLayout w:type="fixed"/>
        <w:tblLook w:val="04A0" w:firstRow="1" w:lastRow="0" w:firstColumn="1" w:lastColumn="0" w:noHBand="0" w:noVBand="1"/>
      </w:tblPr>
      <w:tblGrid>
        <w:gridCol w:w="1135"/>
        <w:gridCol w:w="2410"/>
        <w:gridCol w:w="1559"/>
        <w:gridCol w:w="285"/>
        <w:gridCol w:w="2834"/>
        <w:gridCol w:w="992"/>
        <w:gridCol w:w="1134"/>
        <w:gridCol w:w="3544"/>
        <w:gridCol w:w="992"/>
      </w:tblGrid>
      <w:tr w:rsidR="00366798" w:rsidRPr="004D7A58" w14:paraId="199CBE5C" w14:textId="77777777" w:rsidTr="00BC4CF5">
        <w:tc>
          <w:tcPr>
            <w:tcW w:w="1135" w:type="dxa"/>
            <w:shd w:val="clear" w:color="auto" w:fill="92D050"/>
          </w:tcPr>
          <w:p w14:paraId="0C5B88E1" w14:textId="77777777" w:rsidR="00366798" w:rsidRPr="004D7A58" w:rsidRDefault="00366798" w:rsidP="00BC4CF5">
            <w:pPr>
              <w:jc w:val="center"/>
              <w:rPr>
                <w:rFonts w:ascii="Arial" w:hAnsi="Arial" w:cs="Arial"/>
                <w:b/>
                <w:i/>
              </w:rPr>
            </w:pPr>
            <w:r w:rsidRPr="004D7A58">
              <w:rPr>
                <w:rFonts w:ascii="Arial" w:hAnsi="Arial" w:cs="Arial"/>
                <w:b/>
                <w:i/>
              </w:rPr>
              <w:t>Topic</w:t>
            </w:r>
          </w:p>
        </w:tc>
        <w:tc>
          <w:tcPr>
            <w:tcW w:w="2410" w:type="dxa"/>
            <w:shd w:val="clear" w:color="auto" w:fill="92D050"/>
          </w:tcPr>
          <w:p w14:paraId="2E9ED610" w14:textId="77777777" w:rsidR="00366798" w:rsidRPr="004D7A58" w:rsidRDefault="00366798" w:rsidP="00BC4CF5">
            <w:pPr>
              <w:jc w:val="center"/>
              <w:rPr>
                <w:rFonts w:ascii="Arial" w:hAnsi="Arial" w:cs="Arial"/>
                <w:b/>
                <w:i/>
              </w:rPr>
            </w:pPr>
            <w:r w:rsidRPr="004D7A58">
              <w:rPr>
                <w:rFonts w:ascii="Arial" w:hAnsi="Arial" w:cs="Arial"/>
                <w:b/>
                <w:i/>
              </w:rPr>
              <w:t>Type</w:t>
            </w:r>
          </w:p>
        </w:tc>
        <w:tc>
          <w:tcPr>
            <w:tcW w:w="4678" w:type="dxa"/>
            <w:gridSpan w:val="3"/>
            <w:shd w:val="clear" w:color="auto" w:fill="92D050"/>
          </w:tcPr>
          <w:p w14:paraId="1E86F1BE" w14:textId="77777777" w:rsidR="00366798" w:rsidRPr="004D7A58" w:rsidRDefault="00366798" w:rsidP="00BC4CF5">
            <w:pPr>
              <w:jc w:val="center"/>
              <w:rPr>
                <w:rFonts w:ascii="Arial" w:hAnsi="Arial" w:cs="Arial"/>
                <w:b/>
                <w:i/>
              </w:rPr>
            </w:pPr>
            <w:r w:rsidRPr="004D7A58">
              <w:rPr>
                <w:rFonts w:ascii="Arial" w:hAnsi="Arial" w:cs="Arial"/>
                <w:b/>
                <w:i/>
              </w:rPr>
              <w:t>Commentary</w:t>
            </w:r>
          </w:p>
        </w:tc>
        <w:tc>
          <w:tcPr>
            <w:tcW w:w="992" w:type="dxa"/>
            <w:shd w:val="clear" w:color="auto" w:fill="92D050"/>
          </w:tcPr>
          <w:p w14:paraId="39F4B5E7" w14:textId="77777777" w:rsidR="00366798" w:rsidRPr="004D7A58" w:rsidRDefault="00366798" w:rsidP="00BC4CF5">
            <w:pPr>
              <w:jc w:val="center"/>
              <w:rPr>
                <w:rFonts w:ascii="Arial" w:hAnsi="Arial" w:cs="Arial"/>
                <w:b/>
                <w:i/>
              </w:rPr>
            </w:pPr>
            <w:r w:rsidRPr="004D7A58">
              <w:rPr>
                <w:rFonts w:ascii="Arial" w:hAnsi="Arial" w:cs="Arial"/>
                <w:b/>
                <w:i/>
              </w:rPr>
              <w:t>Have?</w:t>
            </w:r>
          </w:p>
        </w:tc>
        <w:tc>
          <w:tcPr>
            <w:tcW w:w="1134" w:type="dxa"/>
            <w:shd w:val="clear" w:color="auto" w:fill="92D050"/>
          </w:tcPr>
          <w:p w14:paraId="7BF33B60" w14:textId="77777777" w:rsidR="00366798" w:rsidRPr="004D7A58" w:rsidRDefault="00366798" w:rsidP="00BC4CF5">
            <w:pPr>
              <w:jc w:val="center"/>
              <w:rPr>
                <w:rFonts w:ascii="Arial" w:hAnsi="Arial" w:cs="Arial"/>
                <w:b/>
                <w:i/>
              </w:rPr>
            </w:pPr>
            <w:r w:rsidRPr="004D7A58">
              <w:rPr>
                <w:rFonts w:ascii="Arial" w:hAnsi="Arial" w:cs="Arial"/>
                <w:b/>
                <w:i/>
              </w:rPr>
              <w:t>Getting?</w:t>
            </w:r>
          </w:p>
        </w:tc>
        <w:tc>
          <w:tcPr>
            <w:tcW w:w="3544" w:type="dxa"/>
            <w:shd w:val="clear" w:color="auto" w:fill="92D050"/>
          </w:tcPr>
          <w:p w14:paraId="3D39D79F" w14:textId="77777777" w:rsidR="00366798" w:rsidRPr="004D7A58" w:rsidRDefault="00366798" w:rsidP="00BC4CF5">
            <w:pPr>
              <w:jc w:val="center"/>
              <w:rPr>
                <w:rFonts w:ascii="Arial" w:hAnsi="Arial" w:cs="Arial"/>
                <w:b/>
                <w:i/>
              </w:rPr>
            </w:pPr>
            <w:r w:rsidRPr="004D7A58">
              <w:rPr>
                <w:rFonts w:ascii="Arial" w:hAnsi="Arial" w:cs="Arial"/>
                <w:b/>
                <w:i/>
              </w:rPr>
              <w:t>By Whom</w:t>
            </w:r>
          </w:p>
        </w:tc>
        <w:tc>
          <w:tcPr>
            <w:tcW w:w="992" w:type="dxa"/>
            <w:shd w:val="clear" w:color="auto" w:fill="92D050"/>
          </w:tcPr>
          <w:p w14:paraId="6F11D171" w14:textId="77777777" w:rsidR="00366798" w:rsidRPr="004D7A58" w:rsidRDefault="00366798" w:rsidP="00BC4CF5">
            <w:pPr>
              <w:jc w:val="center"/>
              <w:rPr>
                <w:rFonts w:ascii="Arial" w:hAnsi="Arial" w:cs="Arial"/>
                <w:b/>
                <w:i/>
              </w:rPr>
            </w:pPr>
            <w:r w:rsidRPr="004D7A58">
              <w:rPr>
                <w:rFonts w:ascii="Arial" w:hAnsi="Arial" w:cs="Arial"/>
                <w:b/>
                <w:i/>
              </w:rPr>
              <w:t>When?</w:t>
            </w:r>
          </w:p>
        </w:tc>
      </w:tr>
      <w:tr w:rsidR="00366798" w:rsidRPr="004D7A58" w14:paraId="3F400EDA" w14:textId="77777777" w:rsidTr="00BC4CF5">
        <w:trPr>
          <w:trHeight w:val="1152"/>
        </w:trPr>
        <w:tc>
          <w:tcPr>
            <w:tcW w:w="1135" w:type="dxa"/>
            <w:vMerge w:val="restart"/>
            <w:shd w:val="clear" w:color="auto" w:fill="C6D9F1" w:themeFill="text2" w:themeFillTint="33"/>
          </w:tcPr>
          <w:p w14:paraId="2D3F8EE3" w14:textId="77777777" w:rsidR="00366798" w:rsidRPr="00BB3E8E" w:rsidRDefault="00366798" w:rsidP="00BC4CF5">
            <w:pPr>
              <w:rPr>
                <w:rFonts w:ascii="Arial" w:hAnsi="Arial" w:cs="Arial"/>
                <w:sz w:val="24"/>
                <w:szCs w:val="24"/>
              </w:rPr>
            </w:pPr>
            <w:r w:rsidRPr="00BB3E8E">
              <w:rPr>
                <w:rFonts w:ascii="Arial" w:hAnsi="Arial" w:cs="Arial"/>
                <w:sz w:val="24"/>
                <w:szCs w:val="24"/>
              </w:rPr>
              <w:t>Reports</w:t>
            </w:r>
          </w:p>
        </w:tc>
        <w:tc>
          <w:tcPr>
            <w:tcW w:w="2410" w:type="dxa"/>
            <w:shd w:val="clear" w:color="auto" w:fill="C6D9F1" w:themeFill="text2" w:themeFillTint="33"/>
          </w:tcPr>
          <w:p w14:paraId="7A596E88" w14:textId="77777777" w:rsidR="00366798" w:rsidRPr="00BB3E8E" w:rsidRDefault="00366798" w:rsidP="00BC4CF5">
            <w:pPr>
              <w:rPr>
                <w:rFonts w:ascii="Arial" w:hAnsi="Arial" w:cs="Arial"/>
                <w:sz w:val="24"/>
                <w:szCs w:val="24"/>
              </w:rPr>
            </w:pPr>
            <w:r w:rsidRPr="00BB3E8E">
              <w:rPr>
                <w:rFonts w:ascii="Arial" w:hAnsi="Arial" w:cs="Arial"/>
                <w:sz w:val="24"/>
                <w:szCs w:val="24"/>
              </w:rPr>
              <w:t>Ecology</w:t>
            </w:r>
          </w:p>
        </w:tc>
        <w:tc>
          <w:tcPr>
            <w:tcW w:w="4678" w:type="dxa"/>
            <w:gridSpan w:val="3"/>
            <w:shd w:val="clear" w:color="auto" w:fill="C6D9F1" w:themeFill="text2" w:themeFillTint="33"/>
            <w:vAlign w:val="center"/>
          </w:tcPr>
          <w:p w14:paraId="53F24FF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Birds, Bats, Badgers, Newts, Flora &amp; Fauna</w:t>
            </w:r>
          </w:p>
          <w:p w14:paraId="11F29A9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Biodiversity Agenda</w:t>
            </w:r>
          </w:p>
          <w:p w14:paraId="23223162" w14:textId="77777777" w:rsidR="00366798" w:rsidRPr="00BB3E8E" w:rsidRDefault="00366798" w:rsidP="00366798">
            <w:pPr>
              <w:pStyle w:val="ListParagraph"/>
              <w:numPr>
                <w:ilvl w:val="0"/>
                <w:numId w:val="49"/>
              </w:numPr>
              <w:ind w:left="459"/>
              <w:rPr>
                <w:rFonts w:ascii="Arial" w:hAnsi="Arial" w:cs="Arial"/>
                <w:sz w:val="24"/>
                <w:szCs w:val="24"/>
              </w:rPr>
            </w:pPr>
            <w:r>
              <w:rPr>
                <w:rFonts w:ascii="Arial" w:hAnsi="Arial" w:cs="Arial"/>
                <w:sz w:val="24"/>
                <w:szCs w:val="24"/>
              </w:rPr>
              <w:t>Nutrient Neutrality [where applicable]</w:t>
            </w:r>
          </w:p>
        </w:tc>
        <w:tc>
          <w:tcPr>
            <w:tcW w:w="992" w:type="dxa"/>
            <w:shd w:val="clear" w:color="auto" w:fill="C6D9F1" w:themeFill="text2" w:themeFillTint="33"/>
            <w:vAlign w:val="center"/>
          </w:tcPr>
          <w:p w14:paraId="71CD46DA"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6B24199F"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62F7CF7D"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 xml:space="preserve">Insert </w:t>
            </w:r>
            <w:r>
              <w:rPr>
                <w:rFonts w:ascii="Arial" w:hAnsi="Arial" w:cs="Arial"/>
                <w:i/>
                <w:sz w:val="24"/>
                <w:szCs w:val="24"/>
              </w:rPr>
              <w:t>tbc/</w:t>
            </w:r>
            <w:r w:rsidRPr="00E24E35">
              <w:rPr>
                <w:rFonts w:ascii="Arial" w:hAnsi="Arial" w:cs="Arial"/>
                <w:i/>
                <w:sz w:val="24"/>
                <w:szCs w:val="24"/>
              </w:rPr>
              <w:t>name</w:t>
            </w:r>
            <w:r>
              <w:rPr>
                <w:rFonts w:ascii="Arial" w:hAnsi="Arial" w:cs="Arial"/>
                <w:i/>
                <w:sz w:val="24"/>
                <w:szCs w:val="24"/>
              </w:rPr>
              <w:t>/title/refs]</w:t>
            </w:r>
          </w:p>
        </w:tc>
        <w:tc>
          <w:tcPr>
            <w:tcW w:w="992" w:type="dxa"/>
            <w:shd w:val="clear" w:color="auto" w:fill="C6D9F1" w:themeFill="text2" w:themeFillTint="33"/>
            <w:vAlign w:val="center"/>
          </w:tcPr>
          <w:p w14:paraId="57DFC972"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C44BC1F" w14:textId="77777777" w:rsidTr="00BC4CF5">
        <w:tc>
          <w:tcPr>
            <w:tcW w:w="1135" w:type="dxa"/>
            <w:vMerge/>
          </w:tcPr>
          <w:p w14:paraId="1786A561"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23832819" w14:textId="77777777" w:rsidR="00366798" w:rsidRPr="00BB3E8E" w:rsidRDefault="00366798" w:rsidP="00BC4CF5">
            <w:pPr>
              <w:rPr>
                <w:rFonts w:ascii="Arial" w:hAnsi="Arial" w:cs="Arial"/>
                <w:sz w:val="24"/>
                <w:szCs w:val="24"/>
              </w:rPr>
            </w:pPr>
            <w:r w:rsidRPr="00BB3E8E">
              <w:rPr>
                <w:rFonts w:ascii="Arial" w:hAnsi="Arial" w:cs="Arial"/>
                <w:sz w:val="24"/>
                <w:szCs w:val="24"/>
              </w:rPr>
              <w:t>Site Investigation</w:t>
            </w:r>
          </w:p>
        </w:tc>
        <w:tc>
          <w:tcPr>
            <w:tcW w:w="4678" w:type="dxa"/>
            <w:gridSpan w:val="3"/>
            <w:shd w:val="clear" w:color="auto" w:fill="C6D9F1" w:themeFill="text2" w:themeFillTint="33"/>
            <w:vAlign w:val="center"/>
          </w:tcPr>
          <w:p w14:paraId="79A600D9"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Desktop, intrusive investigation and remediation strategy</w:t>
            </w:r>
          </w:p>
          <w:p w14:paraId="707B86C1"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Invasive weeds</w:t>
            </w:r>
          </w:p>
        </w:tc>
        <w:tc>
          <w:tcPr>
            <w:tcW w:w="992" w:type="dxa"/>
            <w:shd w:val="clear" w:color="auto" w:fill="C6D9F1" w:themeFill="text2" w:themeFillTint="33"/>
            <w:vAlign w:val="center"/>
          </w:tcPr>
          <w:p w14:paraId="4DED991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F17E93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435BC517"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 xml:space="preserve">Insert </w:t>
            </w:r>
            <w:r>
              <w:rPr>
                <w:rFonts w:ascii="Arial" w:hAnsi="Arial" w:cs="Arial"/>
                <w:i/>
                <w:sz w:val="24"/>
                <w:szCs w:val="24"/>
              </w:rPr>
              <w:t>tbc/</w:t>
            </w:r>
            <w:r w:rsidRPr="00E24E35">
              <w:rPr>
                <w:rFonts w:ascii="Arial" w:hAnsi="Arial" w:cs="Arial"/>
                <w:i/>
                <w:sz w:val="24"/>
                <w:szCs w:val="24"/>
              </w:rPr>
              <w:t>name</w:t>
            </w:r>
            <w:r>
              <w:rPr>
                <w:rFonts w:ascii="Arial" w:hAnsi="Arial" w:cs="Arial"/>
                <w:i/>
                <w:sz w:val="24"/>
                <w:szCs w:val="24"/>
              </w:rPr>
              <w:t>/title/refs]</w:t>
            </w:r>
          </w:p>
        </w:tc>
        <w:tc>
          <w:tcPr>
            <w:tcW w:w="992" w:type="dxa"/>
            <w:shd w:val="clear" w:color="auto" w:fill="C6D9F1" w:themeFill="text2" w:themeFillTint="33"/>
            <w:vAlign w:val="center"/>
          </w:tcPr>
          <w:p w14:paraId="32A4EDD4"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09483DD3" w14:textId="77777777" w:rsidTr="00BC4CF5">
        <w:tc>
          <w:tcPr>
            <w:tcW w:w="1135" w:type="dxa"/>
            <w:vMerge/>
          </w:tcPr>
          <w:p w14:paraId="73F1F6DB"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24982AAB" w14:textId="77777777" w:rsidR="00366798" w:rsidRPr="00BB3E8E" w:rsidRDefault="00366798" w:rsidP="00BC4CF5">
            <w:pPr>
              <w:rPr>
                <w:rFonts w:ascii="Arial" w:hAnsi="Arial" w:cs="Arial"/>
                <w:sz w:val="24"/>
                <w:szCs w:val="24"/>
              </w:rPr>
            </w:pPr>
            <w:r w:rsidRPr="00BB3E8E">
              <w:rPr>
                <w:rFonts w:ascii="Arial" w:hAnsi="Arial" w:cs="Arial"/>
                <w:sz w:val="24"/>
                <w:szCs w:val="24"/>
              </w:rPr>
              <w:t>FRA</w:t>
            </w:r>
          </w:p>
        </w:tc>
        <w:tc>
          <w:tcPr>
            <w:tcW w:w="4678" w:type="dxa"/>
            <w:gridSpan w:val="3"/>
            <w:shd w:val="clear" w:color="auto" w:fill="C6D9F1" w:themeFill="text2" w:themeFillTint="33"/>
          </w:tcPr>
          <w:p w14:paraId="7CA9A661"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Storm &amp; foul strategies</w:t>
            </w:r>
          </w:p>
          <w:p w14:paraId="1360C34A" w14:textId="77777777" w:rsidR="00366798" w:rsidRPr="00BB3E8E" w:rsidRDefault="00366798" w:rsidP="00BC4CF5">
            <w:pPr>
              <w:ind w:left="459"/>
              <w:rPr>
                <w:rFonts w:ascii="Arial" w:hAnsi="Arial" w:cs="Arial"/>
                <w:sz w:val="24"/>
                <w:szCs w:val="24"/>
              </w:rPr>
            </w:pPr>
            <w:r>
              <w:rPr>
                <w:rFonts w:ascii="Arial" w:hAnsi="Arial" w:cs="Arial"/>
                <w:sz w:val="24"/>
                <w:szCs w:val="24"/>
              </w:rPr>
              <w:t>[see nutrient neutrality above]</w:t>
            </w:r>
          </w:p>
        </w:tc>
        <w:tc>
          <w:tcPr>
            <w:tcW w:w="992" w:type="dxa"/>
            <w:shd w:val="clear" w:color="auto" w:fill="C6D9F1" w:themeFill="text2" w:themeFillTint="33"/>
            <w:vAlign w:val="center"/>
          </w:tcPr>
          <w:p w14:paraId="02309EAA"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1E439CC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22E1460C"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3749121A"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4BF90CA" w14:textId="77777777" w:rsidTr="00BC4CF5">
        <w:tc>
          <w:tcPr>
            <w:tcW w:w="1135" w:type="dxa"/>
            <w:vMerge/>
          </w:tcPr>
          <w:p w14:paraId="33787AFB"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3012B2EC" w14:textId="77777777" w:rsidR="00366798" w:rsidRPr="00BB3E8E" w:rsidRDefault="00366798" w:rsidP="00BC4CF5">
            <w:pPr>
              <w:rPr>
                <w:rFonts w:ascii="Arial" w:hAnsi="Arial" w:cs="Arial"/>
                <w:sz w:val="24"/>
                <w:szCs w:val="24"/>
              </w:rPr>
            </w:pPr>
            <w:r w:rsidRPr="00BB3E8E">
              <w:rPr>
                <w:rFonts w:ascii="Arial" w:hAnsi="Arial" w:cs="Arial"/>
                <w:sz w:val="24"/>
                <w:szCs w:val="24"/>
              </w:rPr>
              <w:t>Archaeology</w:t>
            </w:r>
          </w:p>
        </w:tc>
        <w:tc>
          <w:tcPr>
            <w:tcW w:w="4678" w:type="dxa"/>
            <w:gridSpan w:val="3"/>
            <w:shd w:val="clear" w:color="auto" w:fill="C6D9F1" w:themeFill="text2" w:themeFillTint="33"/>
          </w:tcPr>
          <w:p w14:paraId="5866C30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Below ground and historic structures</w:t>
            </w:r>
          </w:p>
          <w:p w14:paraId="7953CAD6" w14:textId="77777777" w:rsidR="00366798" w:rsidRPr="00BB3E8E" w:rsidRDefault="00366798" w:rsidP="00BC4CF5">
            <w:pPr>
              <w:ind w:left="459"/>
              <w:rPr>
                <w:rFonts w:ascii="Arial" w:hAnsi="Arial" w:cs="Arial"/>
                <w:sz w:val="24"/>
                <w:szCs w:val="24"/>
              </w:rPr>
            </w:pPr>
          </w:p>
        </w:tc>
        <w:tc>
          <w:tcPr>
            <w:tcW w:w="992" w:type="dxa"/>
            <w:shd w:val="clear" w:color="auto" w:fill="C6D9F1" w:themeFill="text2" w:themeFillTint="33"/>
            <w:vAlign w:val="center"/>
          </w:tcPr>
          <w:p w14:paraId="1E996CE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7EF3A8D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64A03E07"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2788628"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57B47105" w14:textId="77777777" w:rsidTr="00BC4CF5">
        <w:trPr>
          <w:trHeight w:val="518"/>
        </w:trPr>
        <w:tc>
          <w:tcPr>
            <w:tcW w:w="1135" w:type="dxa"/>
            <w:vMerge/>
          </w:tcPr>
          <w:p w14:paraId="14224A5C"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028B6F03" w14:textId="77777777" w:rsidR="00366798" w:rsidRPr="00BB3E8E" w:rsidRDefault="00366798" w:rsidP="00BC4CF5">
            <w:pPr>
              <w:rPr>
                <w:rFonts w:ascii="Arial" w:hAnsi="Arial" w:cs="Arial"/>
                <w:sz w:val="24"/>
                <w:szCs w:val="24"/>
              </w:rPr>
            </w:pPr>
            <w:r w:rsidRPr="00BB3E8E">
              <w:rPr>
                <w:rFonts w:ascii="Arial" w:hAnsi="Arial" w:cs="Arial"/>
                <w:sz w:val="24"/>
                <w:szCs w:val="24"/>
              </w:rPr>
              <w:t>Noise</w:t>
            </w:r>
          </w:p>
        </w:tc>
        <w:tc>
          <w:tcPr>
            <w:tcW w:w="4678" w:type="dxa"/>
            <w:gridSpan w:val="3"/>
            <w:vMerge w:val="restart"/>
            <w:shd w:val="clear" w:color="auto" w:fill="C6D9F1" w:themeFill="text2" w:themeFillTint="33"/>
            <w:vAlign w:val="center"/>
          </w:tcPr>
          <w:p w14:paraId="3A2E736C"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Could be combined, could be one or the other</w:t>
            </w:r>
          </w:p>
          <w:p w14:paraId="230ECBF5"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Site emitting or external sources</w:t>
            </w:r>
          </w:p>
        </w:tc>
        <w:tc>
          <w:tcPr>
            <w:tcW w:w="992" w:type="dxa"/>
            <w:vMerge w:val="restart"/>
            <w:shd w:val="clear" w:color="auto" w:fill="C6D9F1" w:themeFill="text2" w:themeFillTint="33"/>
            <w:vAlign w:val="center"/>
          </w:tcPr>
          <w:p w14:paraId="09B338B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vMerge w:val="restart"/>
            <w:shd w:val="clear" w:color="auto" w:fill="C6D9F1" w:themeFill="text2" w:themeFillTint="33"/>
            <w:vAlign w:val="center"/>
          </w:tcPr>
          <w:p w14:paraId="3B92AB1A"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vMerge w:val="restart"/>
            <w:shd w:val="clear" w:color="auto" w:fill="C6D9F1" w:themeFill="text2" w:themeFillTint="33"/>
            <w:vAlign w:val="center"/>
          </w:tcPr>
          <w:p w14:paraId="04BAE542"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vMerge w:val="restart"/>
            <w:shd w:val="clear" w:color="auto" w:fill="C6D9F1" w:themeFill="text2" w:themeFillTint="33"/>
            <w:vAlign w:val="center"/>
          </w:tcPr>
          <w:p w14:paraId="10F9BC2B"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6472E58" w14:textId="77777777" w:rsidTr="00BC4CF5">
        <w:tc>
          <w:tcPr>
            <w:tcW w:w="1135" w:type="dxa"/>
            <w:vMerge/>
          </w:tcPr>
          <w:p w14:paraId="4060BDE2"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5A61649C" w14:textId="77777777" w:rsidR="00366798" w:rsidRPr="00BB3E8E" w:rsidRDefault="00366798" w:rsidP="00BC4CF5">
            <w:pPr>
              <w:rPr>
                <w:rFonts w:ascii="Arial" w:hAnsi="Arial" w:cs="Arial"/>
                <w:sz w:val="24"/>
                <w:szCs w:val="24"/>
              </w:rPr>
            </w:pPr>
            <w:r w:rsidRPr="00BB3E8E">
              <w:rPr>
                <w:rFonts w:ascii="Arial" w:hAnsi="Arial" w:cs="Arial"/>
                <w:sz w:val="24"/>
                <w:szCs w:val="24"/>
              </w:rPr>
              <w:t>Vibration</w:t>
            </w:r>
          </w:p>
        </w:tc>
        <w:tc>
          <w:tcPr>
            <w:tcW w:w="4678" w:type="dxa"/>
            <w:gridSpan w:val="3"/>
            <w:vMerge/>
            <w:vAlign w:val="center"/>
          </w:tcPr>
          <w:p w14:paraId="655DA8E2" w14:textId="77777777" w:rsidR="00366798" w:rsidRPr="00BB3E8E" w:rsidRDefault="00366798" w:rsidP="00366798">
            <w:pPr>
              <w:pStyle w:val="ListParagraph"/>
              <w:numPr>
                <w:ilvl w:val="0"/>
                <w:numId w:val="49"/>
              </w:numPr>
              <w:ind w:left="459"/>
              <w:rPr>
                <w:rFonts w:ascii="Arial" w:hAnsi="Arial" w:cs="Arial"/>
                <w:sz w:val="24"/>
                <w:szCs w:val="24"/>
              </w:rPr>
            </w:pPr>
          </w:p>
        </w:tc>
        <w:tc>
          <w:tcPr>
            <w:tcW w:w="992" w:type="dxa"/>
            <w:vMerge/>
            <w:vAlign w:val="center"/>
          </w:tcPr>
          <w:p w14:paraId="5524DBBD" w14:textId="77777777" w:rsidR="00366798" w:rsidRPr="004D7A58" w:rsidRDefault="00366798" w:rsidP="00BC4CF5">
            <w:pPr>
              <w:jc w:val="center"/>
              <w:rPr>
                <w:rFonts w:ascii="Arial" w:hAnsi="Arial" w:cs="Arial"/>
                <w:sz w:val="24"/>
                <w:szCs w:val="24"/>
              </w:rPr>
            </w:pPr>
          </w:p>
        </w:tc>
        <w:tc>
          <w:tcPr>
            <w:tcW w:w="1134" w:type="dxa"/>
            <w:vMerge/>
            <w:vAlign w:val="center"/>
          </w:tcPr>
          <w:p w14:paraId="020EC23F" w14:textId="77777777" w:rsidR="00366798" w:rsidRPr="004D7A58" w:rsidRDefault="00366798" w:rsidP="00BC4CF5">
            <w:pPr>
              <w:jc w:val="center"/>
              <w:rPr>
                <w:rFonts w:ascii="Arial" w:hAnsi="Arial" w:cs="Arial"/>
                <w:sz w:val="24"/>
                <w:szCs w:val="24"/>
              </w:rPr>
            </w:pPr>
          </w:p>
        </w:tc>
        <w:tc>
          <w:tcPr>
            <w:tcW w:w="3544" w:type="dxa"/>
            <w:vMerge/>
            <w:vAlign w:val="center"/>
          </w:tcPr>
          <w:p w14:paraId="0B3EA389" w14:textId="77777777" w:rsidR="00366798" w:rsidRPr="004D7A58" w:rsidRDefault="00366798" w:rsidP="00BC4CF5">
            <w:pPr>
              <w:jc w:val="center"/>
              <w:rPr>
                <w:rFonts w:ascii="Arial" w:hAnsi="Arial" w:cs="Arial"/>
                <w:sz w:val="24"/>
                <w:szCs w:val="24"/>
              </w:rPr>
            </w:pPr>
          </w:p>
        </w:tc>
        <w:tc>
          <w:tcPr>
            <w:tcW w:w="992" w:type="dxa"/>
            <w:vMerge/>
            <w:vAlign w:val="center"/>
          </w:tcPr>
          <w:p w14:paraId="7D147E88" w14:textId="77777777" w:rsidR="00366798" w:rsidRPr="004D7A58" w:rsidRDefault="00366798" w:rsidP="00BC4CF5">
            <w:pPr>
              <w:jc w:val="center"/>
              <w:rPr>
                <w:rFonts w:ascii="Arial" w:hAnsi="Arial" w:cs="Arial"/>
                <w:sz w:val="24"/>
                <w:szCs w:val="24"/>
              </w:rPr>
            </w:pPr>
          </w:p>
        </w:tc>
      </w:tr>
      <w:tr w:rsidR="00366798" w:rsidRPr="004D7A58" w14:paraId="32E84738" w14:textId="77777777" w:rsidTr="00BC4CF5">
        <w:tc>
          <w:tcPr>
            <w:tcW w:w="1135" w:type="dxa"/>
            <w:vMerge/>
          </w:tcPr>
          <w:p w14:paraId="43C9B5C4"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2C4F0B34" w14:textId="77777777" w:rsidR="00366798" w:rsidRPr="00BB3E8E" w:rsidRDefault="00366798" w:rsidP="00BC4CF5">
            <w:pPr>
              <w:rPr>
                <w:rFonts w:ascii="Arial" w:hAnsi="Arial" w:cs="Arial"/>
                <w:sz w:val="24"/>
                <w:szCs w:val="24"/>
              </w:rPr>
            </w:pPr>
            <w:r w:rsidRPr="00BB3E8E">
              <w:rPr>
                <w:rFonts w:ascii="Arial" w:hAnsi="Arial" w:cs="Arial"/>
                <w:sz w:val="24"/>
                <w:szCs w:val="24"/>
              </w:rPr>
              <w:t>Air Quality</w:t>
            </w:r>
          </w:p>
        </w:tc>
        <w:tc>
          <w:tcPr>
            <w:tcW w:w="4678" w:type="dxa"/>
            <w:gridSpan w:val="3"/>
            <w:shd w:val="clear" w:color="auto" w:fill="C6D9F1" w:themeFill="text2" w:themeFillTint="33"/>
          </w:tcPr>
          <w:p w14:paraId="6F6D8C0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 xml:space="preserve">Contaminants </w:t>
            </w:r>
          </w:p>
          <w:p w14:paraId="58A2B779"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Malodourous</w:t>
            </w:r>
          </w:p>
        </w:tc>
        <w:tc>
          <w:tcPr>
            <w:tcW w:w="992" w:type="dxa"/>
            <w:shd w:val="clear" w:color="auto" w:fill="C6D9F1" w:themeFill="text2" w:themeFillTint="33"/>
            <w:vAlign w:val="center"/>
          </w:tcPr>
          <w:p w14:paraId="7565746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502F45E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409A32B2"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697A6D6"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67E3C4A8" w14:textId="77777777" w:rsidTr="00BC4CF5">
        <w:tc>
          <w:tcPr>
            <w:tcW w:w="1135" w:type="dxa"/>
            <w:vMerge/>
          </w:tcPr>
          <w:p w14:paraId="14010357"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05E9EBD6" w14:textId="77777777" w:rsidR="00366798" w:rsidRPr="00BB3E8E" w:rsidRDefault="00366798" w:rsidP="00BC4CF5">
            <w:pPr>
              <w:rPr>
                <w:rFonts w:ascii="Arial" w:hAnsi="Arial" w:cs="Arial"/>
                <w:sz w:val="24"/>
                <w:szCs w:val="24"/>
              </w:rPr>
            </w:pPr>
            <w:r w:rsidRPr="00BB3E8E">
              <w:rPr>
                <w:rFonts w:ascii="Arial" w:hAnsi="Arial" w:cs="Arial"/>
                <w:sz w:val="24"/>
                <w:szCs w:val="24"/>
              </w:rPr>
              <w:t>Arboriculture</w:t>
            </w:r>
          </w:p>
        </w:tc>
        <w:tc>
          <w:tcPr>
            <w:tcW w:w="4678" w:type="dxa"/>
            <w:gridSpan w:val="3"/>
            <w:shd w:val="clear" w:color="auto" w:fill="C6D9F1" w:themeFill="text2" w:themeFillTint="33"/>
          </w:tcPr>
          <w:p w14:paraId="7A09324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Survey, tree protection and TPO’s</w:t>
            </w:r>
          </w:p>
          <w:p w14:paraId="4DDBB1B4" w14:textId="77777777" w:rsidR="00366798" w:rsidRPr="00BB3E8E" w:rsidRDefault="00366798" w:rsidP="00BC4CF5">
            <w:pPr>
              <w:ind w:left="459"/>
              <w:rPr>
                <w:rFonts w:ascii="Arial" w:hAnsi="Arial" w:cs="Arial"/>
                <w:sz w:val="24"/>
                <w:szCs w:val="24"/>
              </w:rPr>
            </w:pPr>
          </w:p>
        </w:tc>
        <w:tc>
          <w:tcPr>
            <w:tcW w:w="992" w:type="dxa"/>
            <w:shd w:val="clear" w:color="auto" w:fill="C6D9F1" w:themeFill="text2" w:themeFillTint="33"/>
            <w:vAlign w:val="center"/>
          </w:tcPr>
          <w:p w14:paraId="003D1871"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2DF568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0D086593"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162D6E0E"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6814324C" w14:textId="77777777" w:rsidTr="00BC4CF5">
        <w:tc>
          <w:tcPr>
            <w:tcW w:w="1135" w:type="dxa"/>
            <w:vMerge/>
          </w:tcPr>
          <w:p w14:paraId="27FC5C5D"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177034E1" w14:textId="77777777" w:rsidR="00366798" w:rsidRPr="00BB3E8E" w:rsidRDefault="00366798" w:rsidP="00BC4CF5">
            <w:pPr>
              <w:rPr>
                <w:rFonts w:ascii="Arial" w:hAnsi="Arial" w:cs="Arial"/>
                <w:sz w:val="24"/>
                <w:szCs w:val="24"/>
              </w:rPr>
            </w:pPr>
            <w:r w:rsidRPr="00BB3E8E">
              <w:rPr>
                <w:rFonts w:ascii="Arial" w:hAnsi="Arial" w:cs="Arial"/>
                <w:sz w:val="24"/>
                <w:szCs w:val="24"/>
              </w:rPr>
              <w:t>Asbestos Register or Pre-demo Survey</w:t>
            </w:r>
          </w:p>
        </w:tc>
        <w:tc>
          <w:tcPr>
            <w:tcW w:w="4678" w:type="dxa"/>
            <w:gridSpan w:val="3"/>
            <w:shd w:val="clear" w:color="auto" w:fill="C6D9F1" w:themeFill="text2" w:themeFillTint="33"/>
            <w:vAlign w:val="center"/>
          </w:tcPr>
          <w:p w14:paraId="46A94E1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Occupied buildings should have a Register</w:t>
            </w:r>
          </w:p>
          <w:p w14:paraId="6825A49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Disused to be surveyed</w:t>
            </w:r>
          </w:p>
        </w:tc>
        <w:tc>
          <w:tcPr>
            <w:tcW w:w="992" w:type="dxa"/>
            <w:shd w:val="clear" w:color="auto" w:fill="C6D9F1" w:themeFill="text2" w:themeFillTint="33"/>
            <w:vAlign w:val="center"/>
          </w:tcPr>
          <w:p w14:paraId="072825B4"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A3B0CA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36607D11"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2EAAC354"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B4C06D6" w14:textId="77777777" w:rsidTr="00BC4CF5">
        <w:tc>
          <w:tcPr>
            <w:tcW w:w="1135" w:type="dxa"/>
            <w:vMerge/>
          </w:tcPr>
          <w:p w14:paraId="69DA8412"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7F09870B" w14:textId="77777777" w:rsidR="00366798" w:rsidRPr="00BB3E8E" w:rsidRDefault="00366798" w:rsidP="00BC4CF5">
            <w:pPr>
              <w:rPr>
                <w:rFonts w:ascii="Arial" w:hAnsi="Arial" w:cs="Arial"/>
                <w:sz w:val="24"/>
                <w:szCs w:val="24"/>
              </w:rPr>
            </w:pPr>
            <w:r w:rsidRPr="00BB3E8E">
              <w:rPr>
                <w:rFonts w:ascii="Arial" w:hAnsi="Arial" w:cs="Arial"/>
                <w:sz w:val="24"/>
                <w:szCs w:val="24"/>
              </w:rPr>
              <w:t>Rights of Light</w:t>
            </w:r>
          </w:p>
        </w:tc>
        <w:tc>
          <w:tcPr>
            <w:tcW w:w="4678" w:type="dxa"/>
            <w:gridSpan w:val="3"/>
            <w:shd w:val="clear" w:color="auto" w:fill="C6D9F1" w:themeFill="text2" w:themeFillTint="33"/>
          </w:tcPr>
          <w:p w14:paraId="2B8EAF6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Check title for positive covenants and neighbouring titles for restrictive covenants</w:t>
            </w:r>
          </w:p>
        </w:tc>
        <w:tc>
          <w:tcPr>
            <w:tcW w:w="992" w:type="dxa"/>
            <w:shd w:val="clear" w:color="auto" w:fill="C6D9F1" w:themeFill="text2" w:themeFillTint="33"/>
            <w:vAlign w:val="center"/>
          </w:tcPr>
          <w:p w14:paraId="1BEBC661"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3F264769"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3A8E6E9F"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05369DAF"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5DAA89D2" w14:textId="77777777" w:rsidTr="00BC4CF5">
        <w:tc>
          <w:tcPr>
            <w:tcW w:w="1135" w:type="dxa"/>
            <w:vMerge/>
          </w:tcPr>
          <w:p w14:paraId="4EAF056D"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2B6FFD97" w14:textId="77777777" w:rsidR="00366798" w:rsidRPr="00BB3E8E" w:rsidRDefault="00366798" w:rsidP="00BC4CF5">
            <w:pPr>
              <w:rPr>
                <w:rFonts w:ascii="Arial" w:hAnsi="Arial" w:cs="Arial"/>
                <w:sz w:val="24"/>
                <w:szCs w:val="24"/>
              </w:rPr>
            </w:pPr>
            <w:r w:rsidRPr="00BB3E8E">
              <w:rPr>
                <w:rFonts w:ascii="Arial" w:hAnsi="Arial" w:cs="Arial"/>
                <w:sz w:val="24"/>
                <w:szCs w:val="24"/>
              </w:rPr>
              <w:t>Wind Microclimate</w:t>
            </w:r>
          </w:p>
        </w:tc>
        <w:tc>
          <w:tcPr>
            <w:tcW w:w="4678" w:type="dxa"/>
            <w:gridSpan w:val="3"/>
            <w:shd w:val="clear" w:color="auto" w:fill="C6D9F1" w:themeFill="text2" w:themeFillTint="33"/>
          </w:tcPr>
          <w:p w14:paraId="02605F47" w14:textId="77777777" w:rsidR="00366798" w:rsidRPr="008837F7"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If applicable for high-rise development only</w:t>
            </w:r>
          </w:p>
        </w:tc>
        <w:tc>
          <w:tcPr>
            <w:tcW w:w="992" w:type="dxa"/>
            <w:shd w:val="clear" w:color="auto" w:fill="C6D9F1" w:themeFill="text2" w:themeFillTint="33"/>
            <w:vAlign w:val="center"/>
          </w:tcPr>
          <w:p w14:paraId="4633DCF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EB0D61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111D91D"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54C3268B"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08F742D" w14:textId="77777777" w:rsidTr="00BC4CF5">
        <w:tc>
          <w:tcPr>
            <w:tcW w:w="1135" w:type="dxa"/>
            <w:vMerge/>
          </w:tcPr>
          <w:p w14:paraId="727629A2"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3A281EB8" w14:textId="77777777" w:rsidR="00366798" w:rsidRPr="00BB3E8E" w:rsidRDefault="00366798" w:rsidP="00BC4CF5">
            <w:pPr>
              <w:rPr>
                <w:rFonts w:ascii="Arial" w:hAnsi="Arial" w:cs="Arial"/>
                <w:sz w:val="24"/>
                <w:szCs w:val="24"/>
              </w:rPr>
            </w:pPr>
            <w:r w:rsidRPr="00BB3E8E">
              <w:rPr>
                <w:rFonts w:ascii="Arial" w:hAnsi="Arial" w:cs="Arial"/>
                <w:sz w:val="24"/>
                <w:szCs w:val="24"/>
              </w:rPr>
              <w:t>UXO</w:t>
            </w:r>
          </w:p>
        </w:tc>
        <w:tc>
          <w:tcPr>
            <w:tcW w:w="4678" w:type="dxa"/>
            <w:gridSpan w:val="3"/>
            <w:shd w:val="clear" w:color="auto" w:fill="C6D9F1" w:themeFill="text2" w:themeFillTint="33"/>
          </w:tcPr>
          <w:p w14:paraId="302F3DDB"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MOD sites</w:t>
            </w:r>
          </w:p>
          <w:p w14:paraId="1F64B933"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City centres</w:t>
            </w:r>
          </w:p>
        </w:tc>
        <w:tc>
          <w:tcPr>
            <w:tcW w:w="992" w:type="dxa"/>
            <w:shd w:val="clear" w:color="auto" w:fill="C6D9F1" w:themeFill="text2" w:themeFillTint="33"/>
            <w:vAlign w:val="center"/>
          </w:tcPr>
          <w:p w14:paraId="7621ADA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51078A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63F15823"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3CCF1CC5"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2CEA6273" w14:textId="77777777" w:rsidTr="00BC4CF5">
        <w:tc>
          <w:tcPr>
            <w:tcW w:w="1135" w:type="dxa"/>
            <w:vMerge/>
          </w:tcPr>
          <w:p w14:paraId="4A68CE8B"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31C88F6D" w14:textId="77777777" w:rsidR="00366798" w:rsidRPr="00BB3E8E" w:rsidRDefault="00366798" w:rsidP="00BC4CF5">
            <w:pPr>
              <w:rPr>
                <w:rFonts w:ascii="Arial" w:hAnsi="Arial" w:cs="Arial"/>
                <w:sz w:val="24"/>
                <w:szCs w:val="24"/>
              </w:rPr>
            </w:pPr>
            <w:r w:rsidRPr="00BB3E8E">
              <w:rPr>
                <w:rFonts w:ascii="Arial" w:hAnsi="Arial" w:cs="Arial"/>
                <w:sz w:val="24"/>
                <w:szCs w:val="24"/>
              </w:rPr>
              <w:t>Landscape Strategy</w:t>
            </w:r>
          </w:p>
        </w:tc>
        <w:tc>
          <w:tcPr>
            <w:tcW w:w="4678" w:type="dxa"/>
            <w:gridSpan w:val="3"/>
            <w:shd w:val="clear" w:color="auto" w:fill="C6D9F1" w:themeFill="text2" w:themeFillTint="33"/>
          </w:tcPr>
          <w:p w14:paraId="763315C5"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Biodiversity Net Gain</w:t>
            </w:r>
          </w:p>
          <w:p w14:paraId="20D72A38" w14:textId="77777777" w:rsidR="00366798" w:rsidRPr="00BB3E8E" w:rsidRDefault="00366798" w:rsidP="00BC4CF5">
            <w:pPr>
              <w:ind w:left="459"/>
              <w:rPr>
                <w:rFonts w:ascii="Arial" w:hAnsi="Arial" w:cs="Arial"/>
                <w:sz w:val="24"/>
                <w:szCs w:val="24"/>
              </w:rPr>
            </w:pPr>
          </w:p>
        </w:tc>
        <w:tc>
          <w:tcPr>
            <w:tcW w:w="992" w:type="dxa"/>
            <w:shd w:val="clear" w:color="auto" w:fill="C6D9F1" w:themeFill="text2" w:themeFillTint="33"/>
            <w:vAlign w:val="center"/>
          </w:tcPr>
          <w:p w14:paraId="797B5F5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D06556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4706B8AA"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67E73BB4"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6CE27FD" w14:textId="77777777" w:rsidTr="00BC4CF5">
        <w:tc>
          <w:tcPr>
            <w:tcW w:w="1135" w:type="dxa"/>
            <w:vMerge/>
          </w:tcPr>
          <w:p w14:paraId="36CFAB7F"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57F2F92F" w14:textId="77777777" w:rsidR="00366798" w:rsidRPr="00BB3E8E" w:rsidRDefault="00366798" w:rsidP="00BC4CF5">
            <w:pPr>
              <w:rPr>
                <w:rFonts w:ascii="Arial" w:hAnsi="Arial" w:cs="Arial"/>
                <w:sz w:val="24"/>
                <w:szCs w:val="24"/>
              </w:rPr>
            </w:pPr>
            <w:r w:rsidRPr="00BB3E8E">
              <w:rPr>
                <w:rFonts w:ascii="Arial" w:hAnsi="Arial" w:cs="Arial"/>
                <w:sz w:val="24"/>
                <w:szCs w:val="24"/>
              </w:rPr>
              <w:t>Party Wall Matters</w:t>
            </w:r>
          </w:p>
        </w:tc>
        <w:tc>
          <w:tcPr>
            <w:tcW w:w="4678" w:type="dxa"/>
            <w:gridSpan w:val="3"/>
            <w:shd w:val="clear" w:color="auto" w:fill="C6D9F1" w:themeFill="text2" w:themeFillTint="33"/>
          </w:tcPr>
          <w:p w14:paraId="1F4E55F2"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 xml:space="preserve">Buildings on boundary </w:t>
            </w:r>
          </w:p>
          <w:p w14:paraId="1B43DE89"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Walls</w:t>
            </w:r>
          </w:p>
        </w:tc>
        <w:tc>
          <w:tcPr>
            <w:tcW w:w="992" w:type="dxa"/>
            <w:shd w:val="clear" w:color="auto" w:fill="C6D9F1" w:themeFill="text2" w:themeFillTint="33"/>
            <w:vAlign w:val="center"/>
          </w:tcPr>
          <w:p w14:paraId="15BCFB6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E05326D"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86C462D"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6CCD3098"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DD9E06B" w14:textId="77777777" w:rsidTr="00BC4CF5">
        <w:tc>
          <w:tcPr>
            <w:tcW w:w="1135" w:type="dxa"/>
            <w:vMerge/>
          </w:tcPr>
          <w:p w14:paraId="7DE0D69E" w14:textId="77777777" w:rsidR="00366798" w:rsidRPr="00BB3E8E" w:rsidRDefault="00366798" w:rsidP="00BC4CF5">
            <w:pPr>
              <w:rPr>
                <w:rFonts w:ascii="Arial" w:hAnsi="Arial" w:cs="Arial"/>
                <w:sz w:val="24"/>
                <w:szCs w:val="24"/>
              </w:rPr>
            </w:pPr>
          </w:p>
        </w:tc>
        <w:tc>
          <w:tcPr>
            <w:tcW w:w="2410" w:type="dxa"/>
            <w:shd w:val="clear" w:color="auto" w:fill="C6D9F1" w:themeFill="text2" w:themeFillTint="33"/>
          </w:tcPr>
          <w:p w14:paraId="35967711" w14:textId="77777777" w:rsidR="00366798" w:rsidRPr="00BB3E8E" w:rsidRDefault="00366798" w:rsidP="00BC4CF5">
            <w:pPr>
              <w:rPr>
                <w:rFonts w:ascii="Arial" w:hAnsi="Arial" w:cs="Arial"/>
                <w:sz w:val="24"/>
                <w:szCs w:val="24"/>
              </w:rPr>
            </w:pPr>
            <w:r w:rsidRPr="00BB3E8E">
              <w:rPr>
                <w:rFonts w:ascii="Arial" w:hAnsi="Arial" w:cs="Arial"/>
                <w:sz w:val="24"/>
                <w:szCs w:val="24"/>
              </w:rPr>
              <w:t>TIA</w:t>
            </w:r>
          </w:p>
        </w:tc>
        <w:tc>
          <w:tcPr>
            <w:tcW w:w="4678" w:type="dxa"/>
            <w:gridSpan w:val="3"/>
            <w:shd w:val="clear" w:color="auto" w:fill="C6D9F1" w:themeFill="text2" w:themeFillTint="33"/>
          </w:tcPr>
          <w:p w14:paraId="686290D4"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Existing traffic generation, permitted uses</w:t>
            </w:r>
          </w:p>
          <w:p w14:paraId="285B041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Predicted generation</w:t>
            </w:r>
          </w:p>
        </w:tc>
        <w:tc>
          <w:tcPr>
            <w:tcW w:w="992" w:type="dxa"/>
            <w:shd w:val="clear" w:color="auto" w:fill="C6D9F1" w:themeFill="text2" w:themeFillTint="33"/>
            <w:vAlign w:val="center"/>
          </w:tcPr>
          <w:p w14:paraId="46B794A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BCDD4E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26CA742"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4D5981EB"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6BC809BA" w14:textId="77777777" w:rsidTr="00BC4CF5">
        <w:trPr>
          <w:trHeight w:val="540"/>
        </w:trPr>
        <w:tc>
          <w:tcPr>
            <w:tcW w:w="1135" w:type="dxa"/>
            <w:vMerge/>
          </w:tcPr>
          <w:p w14:paraId="2A837716" w14:textId="77777777" w:rsidR="00366798" w:rsidRPr="00BB3E8E" w:rsidRDefault="00366798" w:rsidP="00BC4CF5">
            <w:pPr>
              <w:rPr>
                <w:rFonts w:ascii="Arial" w:hAnsi="Arial" w:cs="Arial"/>
                <w:sz w:val="24"/>
                <w:szCs w:val="24"/>
              </w:rPr>
            </w:pPr>
          </w:p>
        </w:tc>
        <w:tc>
          <w:tcPr>
            <w:tcW w:w="2410" w:type="dxa"/>
            <w:vMerge w:val="restart"/>
            <w:shd w:val="clear" w:color="auto" w:fill="C6D9F1" w:themeFill="text2" w:themeFillTint="33"/>
          </w:tcPr>
          <w:p w14:paraId="107C578B" w14:textId="77777777" w:rsidR="00366798" w:rsidRPr="00BB3E8E" w:rsidRDefault="00366798" w:rsidP="00BC4CF5">
            <w:pPr>
              <w:rPr>
                <w:rFonts w:ascii="Arial" w:hAnsi="Arial" w:cs="Arial"/>
                <w:sz w:val="24"/>
                <w:szCs w:val="24"/>
              </w:rPr>
            </w:pPr>
            <w:r w:rsidRPr="00BB3E8E">
              <w:rPr>
                <w:rFonts w:ascii="Arial" w:hAnsi="Arial" w:cs="Arial"/>
                <w:sz w:val="24"/>
                <w:szCs w:val="24"/>
              </w:rPr>
              <w:t>Energy Strategy</w:t>
            </w:r>
          </w:p>
        </w:tc>
        <w:tc>
          <w:tcPr>
            <w:tcW w:w="1559" w:type="dxa"/>
            <w:shd w:val="clear" w:color="auto" w:fill="C6D9F1" w:themeFill="text2" w:themeFillTint="33"/>
          </w:tcPr>
          <w:p w14:paraId="0D372D17" w14:textId="77777777" w:rsidR="00366798" w:rsidRPr="00BB3E8E" w:rsidRDefault="00366798" w:rsidP="00BC4CF5">
            <w:pPr>
              <w:rPr>
                <w:rFonts w:ascii="Arial" w:hAnsi="Arial" w:cs="Arial"/>
                <w:sz w:val="24"/>
                <w:szCs w:val="24"/>
              </w:rPr>
            </w:pPr>
            <w:r w:rsidRPr="00BB3E8E">
              <w:rPr>
                <w:rFonts w:ascii="Arial" w:hAnsi="Arial" w:cs="Arial"/>
                <w:sz w:val="24"/>
                <w:szCs w:val="24"/>
              </w:rPr>
              <w:t>Renewables</w:t>
            </w:r>
          </w:p>
          <w:p w14:paraId="18C98AAC" w14:textId="77777777" w:rsidR="00366798" w:rsidRPr="00BB3E8E" w:rsidRDefault="00366798" w:rsidP="00BC4CF5">
            <w:pPr>
              <w:rPr>
                <w:rFonts w:ascii="Arial" w:hAnsi="Arial" w:cs="Arial"/>
                <w:sz w:val="24"/>
                <w:szCs w:val="24"/>
              </w:rPr>
            </w:pPr>
          </w:p>
        </w:tc>
        <w:tc>
          <w:tcPr>
            <w:tcW w:w="3119" w:type="dxa"/>
            <w:gridSpan w:val="2"/>
            <w:shd w:val="clear" w:color="auto" w:fill="C6D9F1" w:themeFill="text2" w:themeFillTint="33"/>
          </w:tcPr>
          <w:p w14:paraId="06D9AE9F"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PV</w:t>
            </w:r>
          </w:p>
          <w:p w14:paraId="680CBDD6"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Solar</w:t>
            </w:r>
          </w:p>
        </w:tc>
        <w:tc>
          <w:tcPr>
            <w:tcW w:w="992" w:type="dxa"/>
            <w:shd w:val="clear" w:color="auto" w:fill="C6D9F1" w:themeFill="text2" w:themeFillTint="33"/>
            <w:vAlign w:val="center"/>
          </w:tcPr>
          <w:p w14:paraId="4BDB9DC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34179E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41EE176A"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66051373"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093CC4BD" w14:textId="77777777" w:rsidTr="00BC4CF5">
        <w:trPr>
          <w:trHeight w:val="180"/>
        </w:trPr>
        <w:tc>
          <w:tcPr>
            <w:tcW w:w="1135" w:type="dxa"/>
            <w:vMerge/>
          </w:tcPr>
          <w:p w14:paraId="742A146F" w14:textId="77777777" w:rsidR="00366798" w:rsidRPr="00BB3E8E" w:rsidRDefault="00366798" w:rsidP="00BC4CF5">
            <w:pPr>
              <w:rPr>
                <w:rFonts w:ascii="Arial" w:hAnsi="Arial" w:cs="Arial"/>
                <w:sz w:val="24"/>
                <w:szCs w:val="24"/>
              </w:rPr>
            </w:pPr>
          </w:p>
        </w:tc>
        <w:tc>
          <w:tcPr>
            <w:tcW w:w="2410" w:type="dxa"/>
            <w:vMerge/>
          </w:tcPr>
          <w:p w14:paraId="0D5EEDDF" w14:textId="77777777" w:rsidR="00366798" w:rsidRPr="00BB3E8E" w:rsidRDefault="00366798" w:rsidP="00BC4CF5">
            <w:pPr>
              <w:rPr>
                <w:rFonts w:ascii="Arial" w:hAnsi="Arial" w:cs="Arial"/>
                <w:sz w:val="24"/>
                <w:szCs w:val="24"/>
              </w:rPr>
            </w:pPr>
          </w:p>
        </w:tc>
        <w:tc>
          <w:tcPr>
            <w:tcW w:w="1559" w:type="dxa"/>
            <w:shd w:val="clear" w:color="auto" w:fill="C6D9F1" w:themeFill="text2" w:themeFillTint="33"/>
          </w:tcPr>
          <w:p w14:paraId="0DD84E1F" w14:textId="77777777" w:rsidR="00366798" w:rsidRPr="00BB3E8E" w:rsidRDefault="00366798" w:rsidP="00BC4CF5">
            <w:pPr>
              <w:rPr>
                <w:rFonts w:ascii="Arial" w:hAnsi="Arial" w:cs="Arial"/>
                <w:sz w:val="24"/>
                <w:szCs w:val="24"/>
              </w:rPr>
            </w:pPr>
            <w:r w:rsidRPr="00BB3E8E">
              <w:rPr>
                <w:rFonts w:ascii="Arial" w:hAnsi="Arial" w:cs="Arial"/>
                <w:sz w:val="24"/>
                <w:szCs w:val="24"/>
              </w:rPr>
              <w:t>Heating</w:t>
            </w:r>
          </w:p>
        </w:tc>
        <w:tc>
          <w:tcPr>
            <w:tcW w:w="3119" w:type="dxa"/>
            <w:gridSpan w:val="2"/>
            <w:shd w:val="clear" w:color="auto" w:fill="C6D9F1" w:themeFill="text2" w:themeFillTint="33"/>
          </w:tcPr>
          <w:p w14:paraId="3E39A10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No gas from 2025</w:t>
            </w:r>
          </w:p>
          <w:p w14:paraId="43E3520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Heat Pumps</w:t>
            </w:r>
          </w:p>
        </w:tc>
        <w:tc>
          <w:tcPr>
            <w:tcW w:w="992" w:type="dxa"/>
            <w:shd w:val="clear" w:color="auto" w:fill="C6D9F1" w:themeFill="text2" w:themeFillTint="33"/>
            <w:vAlign w:val="center"/>
          </w:tcPr>
          <w:p w14:paraId="02CD9648"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40AF83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53E00D79"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5571C91A"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E76EF45" w14:textId="77777777" w:rsidTr="00BC4CF5">
        <w:trPr>
          <w:trHeight w:val="180"/>
        </w:trPr>
        <w:tc>
          <w:tcPr>
            <w:tcW w:w="1135" w:type="dxa"/>
            <w:vMerge/>
          </w:tcPr>
          <w:p w14:paraId="7B54356A" w14:textId="77777777" w:rsidR="00366798" w:rsidRPr="00BB3E8E" w:rsidRDefault="00366798" w:rsidP="00BC4CF5">
            <w:pPr>
              <w:rPr>
                <w:rFonts w:ascii="Arial" w:hAnsi="Arial" w:cs="Arial"/>
                <w:sz w:val="24"/>
                <w:szCs w:val="24"/>
              </w:rPr>
            </w:pPr>
          </w:p>
        </w:tc>
        <w:tc>
          <w:tcPr>
            <w:tcW w:w="2410" w:type="dxa"/>
            <w:vMerge/>
          </w:tcPr>
          <w:p w14:paraId="68920A88" w14:textId="77777777" w:rsidR="00366798" w:rsidRPr="00BB3E8E" w:rsidRDefault="00366798" w:rsidP="00BC4CF5">
            <w:pPr>
              <w:rPr>
                <w:rFonts w:ascii="Arial" w:hAnsi="Arial" w:cs="Arial"/>
                <w:sz w:val="24"/>
                <w:szCs w:val="24"/>
              </w:rPr>
            </w:pPr>
          </w:p>
        </w:tc>
        <w:tc>
          <w:tcPr>
            <w:tcW w:w="1559" w:type="dxa"/>
            <w:shd w:val="clear" w:color="auto" w:fill="C6D9F1" w:themeFill="text2" w:themeFillTint="33"/>
          </w:tcPr>
          <w:p w14:paraId="45AAFA51" w14:textId="77777777" w:rsidR="00366798" w:rsidRPr="00BB3E8E" w:rsidRDefault="00366798" w:rsidP="00BC4CF5">
            <w:pPr>
              <w:rPr>
                <w:rFonts w:ascii="Arial" w:hAnsi="Arial" w:cs="Arial"/>
                <w:sz w:val="24"/>
                <w:szCs w:val="24"/>
              </w:rPr>
            </w:pPr>
            <w:r w:rsidRPr="00BB3E8E">
              <w:rPr>
                <w:rFonts w:ascii="Arial" w:hAnsi="Arial" w:cs="Arial"/>
                <w:sz w:val="24"/>
                <w:szCs w:val="24"/>
              </w:rPr>
              <w:t>Electric Vehicles</w:t>
            </w:r>
          </w:p>
        </w:tc>
        <w:tc>
          <w:tcPr>
            <w:tcW w:w="3119" w:type="dxa"/>
            <w:gridSpan w:val="2"/>
            <w:shd w:val="clear" w:color="auto" w:fill="C6D9F1" w:themeFill="text2" w:themeFillTint="33"/>
          </w:tcPr>
          <w:p w14:paraId="4B51D961"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Charging provision</w:t>
            </w:r>
          </w:p>
        </w:tc>
        <w:tc>
          <w:tcPr>
            <w:tcW w:w="992" w:type="dxa"/>
            <w:shd w:val="clear" w:color="auto" w:fill="C6D9F1" w:themeFill="text2" w:themeFillTint="33"/>
            <w:vAlign w:val="center"/>
          </w:tcPr>
          <w:p w14:paraId="1E0D43E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7DF3548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AFDB34C"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1D4741A"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546EDD7A" w14:textId="77777777" w:rsidTr="00BC4CF5">
        <w:tc>
          <w:tcPr>
            <w:tcW w:w="1135" w:type="dxa"/>
            <w:vMerge/>
          </w:tcPr>
          <w:p w14:paraId="33C62493" w14:textId="77777777" w:rsidR="00366798" w:rsidRPr="00BB3E8E" w:rsidRDefault="00366798" w:rsidP="00BC4CF5">
            <w:pPr>
              <w:rPr>
                <w:rFonts w:ascii="Arial" w:hAnsi="Arial" w:cs="Arial"/>
                <w:sz w:val="24"/>
                <w:szCs w:val="24"/>
              </w:rPr>
            </w:pPr>
          </w:p>
        </w:tc>
        <w:tc>
          <w:tcPr>
            <w:tcW w:w="2410" w:type="dxa"/>
            <w:tcBorders>
              <w:bottom w:val="single" w:sz="4" w:space="0" w:color="auto"/>
            </w:tcBorders>
            <w:shd w:val="clear" w:color="auto" w:fill="C6D9F1" w:themeFill="text2" w:themeFillTint="33"/>
          </w:tcPr>
          <w:p w14:paraId="5375F4A4" w14:textId="77777777" w:rsidR="00366798" w:rsidRPr="00BB3E8E" w:rsidRDefault="00366798" w:rsidP="00BC4CF5">
            <w:pPr>
              <w:rPr>
                <w:rFonts w:ascii="Arial" w:hAnsi="Arial" w:cs="Arial"/>
                <w:sz w:val="24"/>
                <w:szCs w:val="24"/>
              </w:rPr>
            </w:pPr>
            <w:r w:rsidRPr="00BB3E8E">
              <w:rPr>
                <w:rFonts w:ascii="Arial" w:hAnsi="Arial" w:cs="Arial"/>
                <w:sz w:val="24"/>
                <w:szCs w:val="24"/>
              </w:rPr>
              <w:t>Sustainability Strategy</w:t>
            </w:r>
          </w:p>
        </w:tc>
        <w:tc>
          <w:tcPr>
            <w:tcW w:w="4678" w:type="dxa"/>
            <w:gridSpan w:val="3"/>
            <w:tcBorders>
              <w:bottom w:val="single" w:sz="4" w:space="0" w:color="auto"/>
            </w:tcBorders>
            <w:shd w:val="clear" w:color="auto" w:fill="C6D9F1" w:themeFill="text2" w:themeFillTint="33"/>
          </w:tcPr>
          <w:p w14:paraId="6F371E3A" w14:textId="77777777" w:rsidR="00366798" w:rsidRPr="00BB3E8E" w:rsidRDefault="00366798" w:rsidP="00366798">
            <w:pPr>
              <w:pStyle w:val="ListParagraph"/>
              <w:numPr>
                <w:ilvl w:val="0"/>
                <w:numId w:val="50"/>
              </w:numPr>
              <w:ind w:left="459"/>
              <w:rPr>
                <w:rFonts w:ascii="Arial" w:hAnsi="Arial" w:cs="Arial"/>
                <w:sz w:val="24"/>
                <w:szCs w:val="24"/>
              </w:rPr>
            </w:pPr>
            <w:r w:rsidRPr="00BB3E8E">
              <w:rPr>
                <w:rFonts w:ascii="Arial" w:hAnsi="Arial" w:cs="Arial"/>
                <w:sz w:val="24"/>
                <w:szCs w:val="24"/>
              </w:rPr>
              <w:t>Carbon reduction</w:t>
            </w:r>
          </w:p>
          <w:p w14:paraId="308F916E" w14:textId="77777777" w:rsidR="00366798" w:rsidRPr="00BB3E8E" w:rsidRDefault="00366798" w:rsidP="00BC4CF5">
            <w:pPr>
              <w:ind w:left="459"/>
              <w:rPr>
                <w:rFonts w:ascii="Arial" w:hAnsi="Arial" w:cs="Arial"/>
                <w:sz w:val="24"/>
                <w:szCs w:val="24"/>
              </w:rPr>
            </w:pPr>
          </w:p>
        </w:tc>
        <w:tc>
          <w:tcPr>
            <w:tcW w:w="992" w:type="dxa"/>
            <w:tcBorders>
              <w:bottom w:val="single" w:sz="4" w:space="0" w:color="auto"/>
            </w:tcBorders>
            <w:shd w:val="clear" w:color="auto" w:fill="C6D9F1" w:themeFill="text2" w:themeFillTint="33"/>
            <w:vAlign w:val="center"/>
          </w:tcPr>
          <w:p w14:paraId="0ECAF444"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C6D9F1" w:themeFill="text2" w:themeFillTint="33"/>
            <w:vAlign w:val="center"/>
          </w:tcPr>
          <w:p w14:paraId="1B099D3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C6D9F1" w:themeFill="text2" w:themeFillTint="33"/>
            <w:vAlign w:val="center"/>
          </w:tcPr>
          <w:p w14:paraId="5AE1DA0A"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tcBorders>
              <w:bottom w:val="single" w:sz="4" w:space="0" w:color="auto"/>
            </w:tcBorders>
            <w:shd w:val="clear" w:color="auto" w:fill="C6D9F1" w:themeFill="text2" w:themeFillTint="33"/>
            <w:vAlign w:val="center"/>
          </w:tcPr>
          <w:p w14:paraId="2576AA45"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AB4404E" w14:textId="77777777" w:rsidTr="00BC4CF5">
        <w:tc>
          <w:tcPr>
            <w:tcW w:w="14885" w:type="dxa"/>
            <w:gridSpan w:val="9"/>
            <w:tcBorders>
              <w:left w:val="nil"/>
              <w:right w:val="nil"/>
            </w:tcBorders>
          </w:tcPr>
          <w:p w14:paraId="3C3364F1" w14:textId="77777777" w:rsidR="00366798" w:rsidRPr="00BB3E8E" w:rsidRDefault="00366798" w:rsidP="00BC4CF5">
            <w:pPr>
              <w:rPr>
                <w:rFonts w:ascii="Arial" w:hAnsi="Arial" w:cs="Arial"/>
                <w:sz w:val="24"/>
                <w:szCs w:val="24"/>
              </w:rPr>
            </w:pPr>
          </w:p>
        </w:tc>
      </w:tr>
      <w:tr w:rsidR="00366798" w:rsidRPr="004D7A58" w14:paraId="16244E39" w14:textId="77777777" w:rsidTr="00BC4CF5">
        <w:tc>
          <w:tcPr>
            <w:tcW w:w="1135" w:type="dxa"/>
            <w:vMerge w:val="restart"/>
            <w:shd w:val="clear" w:color="auto" w:fill="F2DBDB" w:themeFill="accent2" w:themeFillTint="33"/>
          </w:tcPr>
          <w:p w14:paraId="1013A025" w14:textId="77777777" w:rsidR="00366798" w:rsidRPr="00BB3E8E" w:rsidRDefault="00366798" w:rsidP="00BC4CF5">
            <w:pPr>
              <w:rPr>
                <w:rFonts w:ascii="Arial" w:hAnsi="Arial" w:cs="Arial"/>
                <w:sz w:val="24"/>
                <w:szCs w:val="24"/>
              </w:rPr>
            </w:pPr>
            <w:r w:rsidRPr="00BB3E8E">
              <w:rPr>
                <w:rFonts w:ascii="Arial" w:hAnsi="Arial" w:cs="Arial"/>
                <w:sz w:val="24"/>
                <w:szCs w:val="24"/>
              </w:rPr>
              <w:t>Surveys</w:t>
            </w:r>
          </w:p>
        </w:tc>
        <w:tc>
          <w:tcPr>
            <w:tcW w:w="2410" w:type="dxa"/>
            <w:shd w:val="clear" w:color="auto" w:fill="F2DBDB" w:themeFill="accent2" w:themeFillTint="33"/>
          </w:tcPr>
          <w:p w14:paraId="5BF35A92" w14:textId="77777777" w:rsidR="00366798" w:rsidRPr="00BB3E8E" w:rsidRDefault="00366798" w:rsidP="00BC4CF5">
            <w:pPr>
              <w:rPr>
                <w:rFonts w:ascii="Arial" w:hAnsi="Arial" w:cs="Arial"/>
                <w:sz w:val="24"/>
                <w:szCs w:val="24"/>
              </w:rPr>
            </w:pPr>
            <w:r w:rsidRPr="00BB3E8E">
              <w:rPr>
                <w:rFonts w:ascii="Arial" w:hAnsi="Arial" w:cs="Arial"/>
                <w:sz w:val="24"/>
                <w:szCs w:val="24"/>
              </w:rPr>
              <w:t>Topographic</w:t>
            </w:r>
          </w:p>
        </w:tc>
        <w:tc>
          <w:tcPr>
            <w:tcW w:w="4678" w:type="dxa"/>
            <w:gridSpan w:val="3"/>
            <w:shd w:val="clear" w:color="auto" w:fill="F2DBDB" w:themeFill="accent2" w:themeFillTint="33"/>
            <w:vAlign w:val="center"/>
          </w:tcPr>
          <w:p w14:paraId="21E6768C"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Full survey including, drainage, building floor levels, boundaries, surrounding roads  and neighbouring detail</w:t>
            </w:r>
          </w:p>
          <w:p w14:paraId="215E94BB"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Elevations of surrounding structures</w:t>
            </w:r>
          </w:p>
        </w:tc>
        <w:tc>
          <w:tcPr>
            <w:tcW w:w="992" w:type="dxa"/>
            <w:shd w:val="clear" w:color="auto" w:fill="F2DBDB" w:themeFill="accent2" w:themeFillTint="33"/>
            <w:vAlign w:val="center"/>
          </w:tcPr>
          <w:p w14:paraId="447C826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77A48E2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7EEE3FFC"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1519B43D"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FCF6BCB" w14:textId="77777777" w:rsidTr="00BC4CF5">
        <w:tc>
          <w:tcPr>
            <w:tcW w:w="1135" w:type="dxa"/>
            <w:vMerge/>
          </w:tcPr>
          <w:p w14:paraId="09D98DD1"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7A224BBC" w14:textId="77777777" w:rsidR="00366798" w:rsidRPr="00BB3E8E" w:rsidRDefault="00366798" w:rsidP="00BC4CF5">
            <w:pPr>
              <w:rPr>
                <w:rFonts w:ascii="Arial" w:hAnsi="Arial" w:cs="Arial"/>
                <w:sz w:val="24"/>
                <w:szCs w:val="24"/>
              </w:rPr>
            </w:pPr>
            <w:r w:rsidRPr="00BB3E8E">
              <w:rPr>
                <w:rFonts w:ascii="Arial" w:hAnsi="Arial" w:cs="Arial"/>
                <w:sz w:val="24"/>
                <w:szCs w:val="24"/>
              </w:rPr>
              <w:t>Measured Building Survey</w:t>
            </w:r>
          </w:p>
        </w:tc>
        <w:tc>
          <w:tcPr>
            <w:tcW w:w="4678" w:type="dxa"/>
            <w:gridSpan w:val="3"/>
            <w:shd w:val="clear" w:color="auto" w:fill="F2DBDB" w:themeFill="accent2" w:themeFillTint="33"/>
          </w:tcPr>
          <w:p w14:paraId="10C07013" w14:textId="77777777" w:rsidR="00366798" w:rsidRPr="00087C0F"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Listed / retained buildings</w:t>
            </w:r>
          </w:p>
        </w:tc>
        <w:tc>
          <w:tcPr>
            <w:tcW w:w="992" w:type="dxa"/>
            <w:shd w:val="clear" w:color="auto" w:fill="F2DBDB" w:themeFill="accent2" w:themeFillTint="33"/>
            <w:vAlign w:val="center"/>
          </w:tcPr>
          <w:p w14:paraId="41983748"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078DAFB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619A7178"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7CFFE3B4"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5901E3E" w14:textId="77777777" w:rsidTr="00BC4CF5">
        <w:tc>
          <w:tcPr>
            <w:tcW w:w="1135" w:type="dxa"/>
            <w:vMerge/>
          </w:tcPr>
          <w:p w14:paraId="5367513E"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3DA49329" w14:textId="77777777" w:rsidR="00366798" w:rsidRPr="00BB3E8E" w:rsidRDefault="00366798" w:rsidP="00BC4CF5">
            <w:pPr>
              <w:rPr>
                <w:rFonts w:ascii="Arial" w:hAnsi="Arial" w:cs="Arial"/>
                <w:sz w:val="24"/>
                <w:szCs w:val="24"/>
              </w:rPr>
            </w:pPr>
            <w:r w:rsidRPr="00BB3E8E">
              <w:rPr>
                <w:rFonts w:ascii="Arial" w:hAnsi="Arial" w:cs="Arial"/>
                <w:sz w:val="24"/>
                <w:szCs w:val="24"/>
              </w:rPr>
              <w:t>Building Structural Condition Survey</w:t>
            </w:r>
          </w:p>
        </w:tc>
        <w:tc>
          <w:tcPr>
            <w:tcW w:w="4678" w:type="dxa"/>
            <w:gridSpan w:val="3"/>
            <w:shd w:val="clear" w:color="auto" w:fill="F2DBDB" w:themeFill="accent2" w:themeFillTint="33"/>
          </w:tcPr>
          <w:p w14:paraId="6DAE6B5A"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Retained / refurbished buildings</w:t>
            </w:r>
          </w:p>
        </w:tc>
        <w:tc>
          <w:tcPr>
            <w:tcW w:w="992" w:type="dxa"/>
            <w:shd w:val="clear" w:color="auto" w:fill="F2DBDB" w:themeFill="accent2" w:themeFillTint="33"/>
            <w:vAlign w:val="center"/>
          </w:tcPr>
          <w:p w14:paraId="5759454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16C33F5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5B627759"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6B8983BF"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177B1F05" w14:textId="77777777" w:rsidTr="00BC4CF5">
        <w:trPr>
          <w:trHeight w:val="539"/>
        </w:trPr>
        <w:tc>
          <w:tcPr>
            <w:tcW w:w="1135" w:type="dxa"/>
            <w:vMerge/>
          </w:tcPr>
          <w:p w14:paraId="54E4DAB5"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6AA735B5" w14:textId="77777777" w:rsidR="00366798" w:rsidRPr="00BB3E8E" w:rsidRDefault="00366798" w:rsidP="00BC4CF5">
            <w:pPr>
              <w:rPr>
                <w:rFonts w:ascii="Arial" w:hAnsi="Arial" w:cs="Arial"/>
                <w:sz w:val="24"/>
                <w:szCs w:val="24"/>
              </w:rPr>
            </w:pPr>
            <w:r w:rsidRPr="00BB3E8E">
              <w:rPr>
                <w:rFonts w:ascii="Arial" w:hAnsi="Arial" w:cs="Arial"/>
                <w:sz w:val="24"/>
                <w:szCs w:val="24"/>
              </w:rPr>
              <w:t>River wall condition Survey</w:t>
            </w:r>
          </w:p>
        </w:tc>
        <w:tc>
          <w:tcPr>
            <w:tcW w:w="4678" w:type="dxa"/>
            <w:gridSpan w:val="3"/>
            <w:shd w:val="clear" w:color="auto" w:fill="F2DBDB" w:themeFill="accent2" w:themeFillTint="33"/>
          </w:tcPr>
          <w:p w14:paraId="2BC4466F"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To show type of structure and condition - if possible with schedule of remediation works.</w:t>
            </w:r>
          </w:p>
        </w:tc>
        <w:tc>
          <w:tcPr>
            <w:tcW w:w="992" w:type="dxa"/>
            <w:shd w:val="clear" w:color="auto" w:fill="F2DBDB" w:themeFill="accent2" w:themeFillTint="33"/>
            <w:vAlign w:val="center"/>
          </w:tcPr>
          <w:p w14:paraId="23CED67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510620F1"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732AA09A"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45603918"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5438060B" w14:textId="77777777" w:rsidTr="00BC4CF5">
        <w:tc>
          <w:tcPr>
            <w:tcW w:w="1135" w:type="dxa"/>
            <w:vMerge/>
          </w:tcPr>
          <w:p w14:paraId="6961B95D"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6511079D" w14:textId="77777777" w:rsidR="00366798" w:rsidRPr="00BB3E8E" w:rsidRDefault="00366798" w:rsidP="00BC4CF5">
            <w:pPr>
              <w:rPr>
                <w:rFonts w:ascii="Arial" w:hAnsi="Arial" w:cs="Arial"/>
                <w:sz w:val="24"/>
                <w:szCs w:val="24"/>
              </w:rPr>
            </w:pPr>
            <w:r w:rsidRPr="00BB3E8E">
              <w:rPr>
                <w:rFonts w:ascii="Arial" w:hAnsi="Arial" w:cs="Arial"/>
                <w:sz w:val="24"/>
                <w:szCs w:val="24"/>
              </w:rPr>
              <w:t>Drainage Survey [CCTV]</w:t>
            </w:r>
          </w:p>
        </w:tc>
        <w:tc>
          <w:tcPr>
            <w:tcW w:w="4678" w:type="dxa"/>
            <w:gridSpan w:val="3"/>
            <w:shd w:val="clear" w:color="auto" w:fill="F2DBDB" w:themeFill="accent2" w:themeFillTint="33"/>
          </w:tcPr>
          <w:p w14:paraId="595E024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Minimum requirement is for outfall pipe</w:t>
            </w:r>
          </w:p>
        </w:tc>
        <w:tc>
          <w:tcPr>
            <w:tcW w:w="992" w:type="dxa"/>
            <w:shd w:val="clear" w:color="auto" w:fill="F2DBDB" w:themeFill="accent2" w:themeFillTint="33"/>
            <w:vAlign w:val="center"/>
          </w:tcPr>
          <w:p w14:paraId="068A3B6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0014CD1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390B839A"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09C48BE8"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4EE9C330" w14:textId="77777777" w:rsidTr="00BC4CF5">
        <w:tc>
          <w:tcPr>
            <w:tcW w:w="1135" w:type="dxa"/>
            <w:vMerge/>
          </w:tcPr>
          <w:p w14:paraId="044CA7C5"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0BCCE6E5" w14:textId="77777777" w:rsidR="00366798" w:rsidRPr="00BB3E8E" w:rsidRDefault="00366798" w:rsidP="00BC4CF5">
            <w:pPr>
              <w:rPr>
                <w:rFonts w:ascii="Arial" w:hAnsi="Arial" w:cs="Arial"/>
                <w:sz w:val="24"/>
                <w:szCs w:val="24"/>
              </w:rPr>
            </w:pPr>
            <w:r w:rsidRPr="00BB3E8E">
              <w:rPr>
                <w:rFonts w:ascii="Arial" w:hAnsi="Arial" w:cs="Arial"/>
                <w:sz w:val="24"/>
                <w:szCs w:val="24"/>
              </w:rPr>
              <w:t>Below Ground Services</w:t>
            </w:r>
          </w:p>
        </w:tc>
        <w:tc>
          <w:tcPr>
            <w:tcW w:w="4678" w:type="dxa"/>
            <w:gridSpan w:val="3"/>
            <w:shd w:val="clear" w:color="auto" w:fill="F2DBDB" w:themeFill="accent2" w:themeFillTint="33"/>
            <w:vAlign w:val="center"/>
          </w:tcPr>
          <w:p w14:paraId="4EC286C1"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Electronic trace for all cables, conduits, pipelines and/or Slit trenching</w:t>
            </w:r>
          </w:p>
        </w:tc>
        <w:tc>
          <w:tcPr>
            <w:tcW w:w="992" w:type="dxa"/>
            <w:shd w:val="clear" w:color="auto" w:fill="F2DBDB" w:themeFill="accent2" w:themeFillTint="33"/>
            <w:vAlign w:val="center"/>
          </w:tcPr>
          <w:p w14:paraId="17B8705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19BB2F8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3D1AE0B3"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4B2B15A2"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464CFAF9" w14:textId="77777777" w:rsidTr="00BC4CF5">
        <w:tc>
          <w:tcPr>
            <w:tcW w:w="1135" w:type="dxa"/>
            <w:vMerge/>
          </w:tcPr>
          <w:p w14:paraId="78F1F262" w14:textId="77777777" w:rsidR="00366798" w:rsidRPr="00BB3E8E" w:rsidRDefault="00366798" w:rsidP="00BC4CF5">
            <w:pPr>
              <w:rPr>
                <w:rFonts w:ascii="Arial" w:hAnsi="Arial" w:cs="Arial"/>
                <w:sz w:val="24"/>
                <w:szCs w:val="24"/>
              </w:rPr>
            </w:pPr>
          </w:p>
        </w:tc>
        <w:tc>
          <w:tcPr>
            <w:tcW w:w="2410" w:type="dxa"/>
            <w:shd w:val="clear" w:color="auto" w:fill="F2DBDB" w:themeFill="accent2" w:themeFillTint="33"/>
          </w:tcPr>
          <w:p w14:paraId="74EC93A8" w14:textId="77777777" w:rsidR="00366798" w:rsidRPr="00BB3E8E" w:rsidRDefault="00366798" w:rsidP="00BC4CF5">
            <w:pPr>
              <w:rPr>
                <w:rFonts w:ascii="Arial" w:hAnsi="Arial" w:cs="Arial"/>
                <w:sz w:val="24"/>
                <w:szCs w:val="24"/>
              </w:rPr>
            </w:pPr>
            <w:r w:rsidRPr="00BB3E8E">
              <w:rPr>
                <w:rFonts w:ascii="Arial" w:hAnsi="Arial" w:cs="Arial"/>
                <w:sz w:val="24"/>
                <w:szCs w:val="24"/>
              </w:rPr>
              <w:t>Below Ground Structures</w:t>
            </w:r>
          </w:p>
        </w:tc>
        <w:tc>
          <w:tcPr>
            <w:tcW w:w="4678" w:type="dxa"/>
            <w:gridSpan w:val="3"/>
            <w:shd w:val="clear" w:color="auto" w:fill="F2DBDB" w:themeFill="accent2" w:themeFillTint="33"/>
            <w:vAlign w:val="center"/>
          </w:tcPr>
          <w:p w14:paraId="32E9903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Radar, geomagnetic and other non-intrusive techniques and/or Slit trenching/ trial pitting</w:t>
            </w:r>
          </w:p>
        </w:tc>
        <w:tc>
          <w:tcPr>
            <w:tcW w:w="992" w:type="dxa"/>
            <w:shd w:val="clear" w:color="auto" w:fill="F2DBDB" w:themeFill="accent2" w:themeFillTint="33"/>
            <w:vAlign w:val="center"/>
          </w:tcPr>
          <w:p w14:paraId="454D5A8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4396C5C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0A2D7FB8" w14:textId="77777777" w:rsidR="00366798" w:rsidRPr="00E24E35" w:rsidRDefault="00366798" w:rsidP="00BC4CF5">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0E8959F6"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7D50B345" w14:textId="77777777" w:rsidTr="00BC4CF5">
        <w:tc>
          <w:tcPr>
            <w:tcW w:w="1135" w:type="dxa"/>
            <w:vMerge/>
          </w:tcPr>
          <w:p w14:paraId="1244FCAC" w14:textId="77777777" w:rsidR="00366798" w:rsidRPr="00BB3E8E" w:rsidRDefault="00366798" w:rsidP="00BC4CF5">
            <w:pPr>
              <w:rPr>
                <w:rFonts w:ascii="Arial" w:hAnsi="Arial" w:cs="Arial"/>
                <w:sz w:val="24"/>
                <w:szCs w:val="24"/>
              </w:rPr>
            </w:pPr>
          </w:p>
        </w:tc>
        <w:tc>
          <w:tcPr>
            <w:tcW w:w="2410" w:type="dxa"/>
            <w:tcBorders>
              <w:bottom w:val="single" w:sz="4" w:space="0" w:color="auto"/>
            </w:tcBorders>
            <w:shd w:val="clear" w:color="auto" w:fill="F2DBDB" w:themeFill="accent2" w:themeFillTint="33"/>
          </w:tcPr>
          <w:p w14:paraId="7B9E20A2" w14:textId="77777777" w:rsidR="00366798" w:rsidRPr="00BB3E8E" w:rsidRDefault="00366798" w:rsidP="00BC4CF5">
            <w:pPr>
              <w:rPr>
                <w:rFonts w:ascii="Arial" w:hAnsi="Arial" w:cs="Arial"/>
                <w:sz w:val="24"/>
                <w:szCs w:val="24"/>
              </w:rPr>
            </w:pPr>
            <w:r w:rsidRPr="00BB3E8E">
              <w:rPr>
                <w:rFonts w:ascii="Arial" w:hAnsi="Arial" w:cs="Arial"/>
                <w:sz w:val="24"/>
                <w:szCs w:val="24"/>
              </w:rPr>
              <w:t>Historic Maps</w:t>
            </w:r>
          </w:p>
        </w:tc>
        <w:tc>
          <w:tcPr>
            <w:tcW w:w="4678" w:type="dxa"/>
            <w:gridSpan w:val="3"/>
            <w:tcBorders>
              <w:bottom w:val="single" w:sz="4" w:space="0" w:color="auto"/>
            </w:tcBorders>
            <w:shd w:val="clear" w:color="auto" w:fill="F2DBDB" w:themeFill="accent2" w:themeFillTint="33"/>
          </w:tcPr>
          <w:p w14:paraId="7C56D1FF"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Should be part of SI</w:t>
            </w:r>
          </w:p>
        </w:tc>
        <w:tc>
          <w:tcPr>
            <w:tcW w:w="992" w:type="dxa"/>
            <w:tcBorders>
              <w:bottom w:val="single" w:sz="4" w:space="0" w:color="auto"/>
            </w:tcBorders>
            <w:shd w:val="clear" w:color="auto" w:fill="F2DBDB" w:themeFill="accent2" w:themeFillTint="33"/>
            <w:vAlign w:val="center"/>
          </w:tcPr>
          <w:p w14:paraId="29C31A4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F2DBDB" w:themeFill="accent2" w:themeFillTint="33"/>
            <w:vAlign w:val="center"/>
          </w:tcPr>
          <w:p w14:paraId="3CD2D168"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F2DBDB" w:themeFill="accent2" w:themeFillTint="33"/>
            <w:vAlign w:val="center"/>
          </w:tcPr>
          <w:p w14:paraId="7EB8598B" w14:textId="77777777" w:rsidR="00366798" w:rsidRPr="00E24E35" w:rsidRDefault="00366798" w:rsidP="00BC4CF5">
            <w:pPr>
              <w:jc w:val="center"/>
              <w:rPr>
                <w:rFonts w:ascii="Arial" w:hAnsi="Arial" w:cs="Arial"/>
                <w:i/>
                <w:sz w:val="24"/>
                <w:szCs w:val="24"/>
              </w:rPr>
            </w:pPr>
          </w:p>
        </w:tc>
        <w:tc>
          <w:tcPr>
            <w:tcW w:w="992" w:type="dxa"/>
            <w:tcBorders>
              <w:bottom w:val="single" w:sz="4" w:space="0" w:color="auto"/>
            </w:tcBorders>
            <w:shd w:val="clear" w:color="auto" w:fill="F2DBDB" w:themeFill="accent2" w:themeFillTint="33"/>
            <w:vAlign w:val="center"/>
          </w:tcPr>
          <w:p w14:paraId="015036BD" w14:textId="77777777" w:rsidR="00366798" w:rsidRPr="00E24E35" w:rsidRDefault="00366798" w:rsidP="00BC4CF5">
            <w:pPr>
              <w:jc w:val="center"/>
              <w:rPr>
                <w:rFonts w:ascii="Arial" w:hAnsi="Arial" w:cs="Arial"/>
                <w:i/>
                <w:sz w:val="24"/>
                <w:szCs w:val="24"/>
              </w:rPr>
            </w:pPr>
            <w:r w:rsidRPr="00E24E35">
              <w:rPr>
                <w:rFonts w:ascii="Arial" w:hAnsi="Arial" w:cs="Arial"/>
                <w:i/>
                <w:sz w:val="24"/>
                <w:szCs w:val="24"/>
              </w:rPr>
              <w:t>[Insert date]</w:t>
            </w:r>
          </w:p>
        </w:tc>
      </w:tr>
      <w:tr w:rsidR="00366798" w:rsidRPr="004D7A58" w14:paraId="6BFFDCCE" w14:textId="77777777" w:rsidTr="00BC4CF5">
        <w:tc>
          <w:tcPr>
            <w:tcW w:w="14885" w:type="dxa"/>
            <w:gridSpan w:val="9"/>
            <w:tcBorders>
              <w:left w:val="nil"/>
              <w:right w:val="nil"/>
            </w:tcBorders>
          </w:tcPr>
          <w:p w14:paraId="1BFA4A44" w14:textId="77777777" w:rsidR="00366798" w:rsidRPr="008837F7" w:rsidRDefault="00366798" w:rsidP="00BC4CF5">
            <w:pPr>
              <w:rPr>
                <w:rFonts w:ascii="Arial" w:hAnsi="Arial" w:cs="Arial"/>
                <w:sz w:val="24"/>
                <w:szCs w:val="24"/>
              </w:rPr>
            </w:pPr>
          </w:p>
        </w:tc>
      </w:tr>
      <w:tr w:rsidR="00366798" w:rsidRPr="004D7A58" w14:paraId="67B90A99" w14:textId="77777777" w:rsidTr="00BC4CF5">
        <w:tc>
          <w:tcPr>
            <w:tcW w:w="1135" w:type="dxa"/>
            <w:vMerge w:val="restart"/>
            <w:shd w:val="clear" w:color="auto" w:fill="DAEEF3" w:themeFill="accent5" w:themeFillTint="33"/>
          </w:tcPr>
          <w:p w14:paraId="51C6BD53" w14:textId="77777777" w:rsidR="00366798" w:rsidRPr="00BB3E8E" w:rsidRDefault="00366798" w:rsidP="00BC4CF5">
            <w:pPr>
              <w:rPr>
                <w:rFonts w:ascii="Arial" w:hAnsi="Arial" w:cs="Arial"/>
                <w:sz w:val="24"/>
                <w:szCs w:val="24"/>
              </w:rPr>
            </w:pPr>
            <w:r w:rsidRPr="00BB3E8E">
              <w:rPr>
                <w:rFonts w:ascii="Arial" w:hAnsi="Arial" w:cs="Arial"/>
                <w:sz w:val="24"/>
                <w:szCs w:val="24"/>
              </w:rPr>
              <w:t>Records</w:t>
            </w:r>
          </w:p>
        </w:tc>
        <w:tc>
          <w:tcPr>
            <w:tcW w:w="2410" w:type="dxa"/>
            <w:shd w:val="clear" w:color="auto" w:fill="DAEEF3" w:themeFill="accent5" w:themeFillTint="33"/>
          </w:tcPr>
          <w:p w14:paraId="505A07F8" w14:textId="77777777" w:rsidR="00366798" w:rsidRPr="00BB3E8E" w:rsidRDefault="00366798" w:rsidP="00BC4CF5">
            <w:pPr>
              <w:rPr>
                <w:rFonts w:ascii="Arial" w:hAnsi="Arial" w:cs="Arial"/>
                <w:sz w:val="24"/>
                <w:szCs w:val="24"/>
              </w:rPr>
            </w:pPr>
            <w:r w:rsidRPr="00BB3E8E">
              <w:rPr>
                <w:rFonts w:ascii="Arial" w:hAnsi="Arial" w:cs="Arial"/>
                <w:sz w:val="24"/>
                <w:szCs w:val="24"/>
              </w:rPr>
              <w:t>Public sewers</w:t>
            </w:r>
          </w:p>
        </w:tc>
        <w:tc>
          <w:tcPr>
            <w:tcW w:w="4678" w:type="dxa"/>
            <w:gridSpan w:val="3"/>
            <w:shd w:val="clear" w:color="auto" w:fill="DAEEF3" w:themeFill="accent5" w:themeFillTint="33"/>
          </w:tcPr>
          <w:p w14:paraId="28F0A7BC" w14:textId="77777777" w:rsidR="00366798"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Water Authority records</w:t>
            </w:r>
          </w:p>
          <w:p w14:paraId="335FADB1" w14:textId="77777777" w:rsidR="00366798" w:rsidRPr="00E24E35" w:rsidRDefault="00366798" w:rsidP="00BC4CF5">
            <w:pPr>
              <w:ind w:left="99"/>
              <w:rPr>
                <w:rFonts w:ascii="Arial" w:hAnsi="Arial" w:cs="Arial"/>
                <w:sz w:val="24"/>
                <w:szCs w:val="24"/>
              </w:rPr>
            </w:pPr>
          </w:p>
        </w:tc>
        <w:tc>
          <w:tcPr>
            <w:tcW w:w="992" w:type="dxa"/>
            <w:shd w:val="clear" w:color="auto" w:fill="DAEEF3" w:themeFill="accent5" w:themeFillTint="33"/>
            <w:vAlign w:val="center"/>
          </w:tcPr>
          <w:p w14:paraId="7897235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5933716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2591A009" w14:textId="77777777" w:rsidR="00366798" w:rsidRDefault="00366798" w:rsidP="00BC4CF5">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5EB52E2B" w14:textId="77777777" w:rsidR="00366798" w:rsidRDefault="00366798" w:rsidP="00BC4CF5">
            <w:r w:rsidRPr="00B73049">
              <w:rPr>
                <w:rFonts w:ascii="Arial" w:hAnsi="Arial" w:cs="Arial"/>
                <w:i/>
                <w:sz w:val="24"/>
                <w:szCs w:val="24"/>
              </w:rPr>
              <w:t>[Insert date]</w:t>
            </w:r>
          </w:p>
        </w:tc>
      </w:tr>
      <w:tr w:rsidR="00366798" w:rsidRPr="004D7A58" w14:paraId="31A38D4B" w14:textId="77777777" w:rsidTr="00BC4CF5">
        <w:tc>
          <w:tcPr>
            <w:tcW w:w="1135" w:type="dxa"/>
            <w:vMerge/>
          </w:tcPr>
          <w:p w14:paraId="40D88DC3" w14:textId="77777777" w:rsidR="00366798" w:rsidRPr="00BB3E8E" w:rsidRDefault="00366798" w:rsidP="00BC4CF5">
            <w:pPr>
              <w:rPr>
                <w:rFonts w:ascii="Arial" w:hAnsi="Arial" w:cs="Arial"/>
                <w:sz w:val="24"/>
                <w:szCs w:val="24"/>
              </w:rPr>
            </w:pPr>
          </w:p>
        </w:tc>
        <w:tc>
          <w:tcPr>
            <w:tcW w:w="2410" w:type="dxa"/>
            <w:shd w:val="clear" w:color="auto" w:fill="DAEEF3" w:themeFill="accent5" w:themeFillTint="33"/>
          </w:tcPr>
          <w:p w14:paraId="4EC3472F" w14:textId="77777777" w:rsidR="00366798" w:rsidRPr="00BB3E8E" w:rsidRDefault="00366798" w:rsidP="00BC4CF5">
            <w:pPr>
              <w:rPr>
                <w:rFonts w:ascii="Arial" w:hAnsi="Arial" w:cs="Arial"/>
                <w:sz w:val="24"/>
                <w:szCs w:val="24"/>
              </w:rPr>
            </w:pPr>
            <w:r w:rsidRPr="00BB3E8E">
              <w:rPr>
                <w:rFonts w:ascii="Arial" w:hAnsi="Arial" w:cs="Arial"/>
                <w:sz w:val="24"/>
                <w:szCs w:val="24"/>
              </w:rPr>
              <w:t>Highways</w:t>
            </w:r>
          </w:p>
        </w:tc>
        <w:tc>
          <w:tcPr>
            <w:tcW w:w="4678" w:type="dxa"/>
            <w:gridSpan w:val="3"/>
            <w:shd w:val="clear" w:color="auto" w:fill="DAEEF3" w:themeFill="accent5" w:themeFillTint="33"/>
          </w:tcPr>
          <w:p w14:paraId="348EABA5" w14:textId="77777777" w:rsidR="00366798"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Local authority adoption plan</w:t>
            </w:r>
          </w:p>
          <w:p w14:paraId="605B9D0D" w14:textId="77777777" w:rsidR="00366798" w:rsidRPr="00E24E35" w:rsidRDefault="00366798" w:rsidP="00BC4CF5">
            <w:pPr>
              <w:ind w:left="99"/>
              <w:rPr>
                <w:rFonts w:ascii="Arial" w:hAnsi="Arial" w:cs="Arial"/>
                <w:sz w:val="24"/>
                <w:szCs w:val="24"/>
              </w:rPr>
            </w:pPr>
          </w:p>
        </w:tc>
        <w:tc>
          <w:tcPr>
            <w:tcW w:w="992" w:type="dxa"/>
            <w:shd w:val="clear" w:color="auto" w:fill="DAEEF3" w:themeFill="accent5" w:themeFillTint="33"/>
            <w:vAlign w:val="center"/>
          </w:tcPr>
          <w:p w14:paraId="35A4D9D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10459F9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5A091EB4" w14:textId="77777777" w:rsidR="00366798" w:rsidRDefault="00366798" w:rsidP="00BC4CF5">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2AEBC2F9" w14:textId="77777777" w:rsidR="00366798" w:rsidRDefault="00366798" w:rsidP="00BC4CF5">
            <w:r w:rsidRPr="00B73049">
              <w:rPr>
                <w:rFonts w:ascii="Arial" w:hAnsi="Arial" w:cs="Arial"/>
                <w:i/>
                <w:sz w:val="24"/>
                <w:szCs w:val="24"/>
              </w:rPr>
              <w:t>[Insert date]</w:t>
            </w:r>
          </w:p>
        </w:tc>
      </w:tr>
      <w:tr w:rsidR="00366798" w:rsidRPr="004D7A58" w14:paraId="6756D546" w14:textId="77777777" w:rsidTr="00BC4CF5">
        <w:tc>
          <w:tcPr>
            <w:tcW w:w="1135" w:type="dxa"/>
            <w:vMerge/>
          </w:tcPr>
          <w:p w14:paraId="6A7050FB" w14:textId="77777777" w:rsidR="00366798" w:rsidRPr="00BB3E8E" w:rsidRDefault="00366798" w:rsidP="00BC4CF5">
            <w:pPr>
              <w:rPr>
                <w:rFonts w:ascii="Arial" w:hAnsi="Arial" w:cs="Arial"/>
                <w:sz w:val="24"/>
                <w:szCs w:val="24"/>
              </w:rPr>
            </w:pPr>
          </w:p>
        </w:tc>
        <w:tc>
          <w:tcPr>
            <w:tcW w:w="2410" w:type="dxa"/>
            <w:shd w:val="clear" w:color="auto" w:fill="DAEEF3" w:themeFill="accent5" w:themeFillTint="33"/>
          </w:tcPr>
          <w:p w14:paraId="71DFAC1C" w14:textId="77777777" w:rsidR="00366798" w:rsidRPr="00BB3E8E" w:rsidRDefault="00366798" w:rsidP="00BC4CF5">
            <w:pPr>
              <w:rPr>
                <w:rFonts w:ascii="Arial" w:hAnsi="Arial" w:cs="Arial"/>
                <w:sz w:val="24"/>
                <w:szCs w:val="24"/>
              </w:rPr>
            </w:pPr>
            <w:r w:rsidRPr="00BB3E8E">
              <w:rPr>
                <w:rFonts w:ascii="Arial" w:hAnsi="Arial" w:cs="Arial"/>
                <w:sz w:val="24"/>
                <w:szCs w:val="24"/>
              </w:rPr>
              <w:t>Environment Agency</w:t>
            </w:r>
          </w:p>
        </w:tc>
        <w:tc>
          <w:tcPr>
            <w:tcW w:w="4678" w:type="dxa"/>
            <w:gridSpan w:val="3"/>
            <w:shd w:val="clear" w:color="auto" w:fill="DAEEF3" w:themeFill="accent5" w:themeFillTint="33"/>
          </w:tcPr>
          <w:p w14:paraId="2CDAA2D6"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Flood plain</w:t>
            </w:r>
          </w:p>
          <w:p w14:paraId="5AA5BE89"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Landfill Sites</w:t>
            </w:r>
          </w:p>
          <w:p w14:paraId="238B82F6"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Groundwater Protection Zones</w:t>
            </w:r>
          </w:p>
        </w:tc>
        <w:tc>
          <w:tcPr>
            <w:tcW w:w="992" w:type="dxa"/>
            <w:shd w:val="clear" w:color="auto" w:fill="DAEEF3" w:themeFill="accent5" w:themeFillTint="33"/>
            <w:vAlign w:val="center"/>
          </w:tcPr>
          <w:p w14:paraId="3A2BCE24"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3D900C73"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5A3A7BA8" w14:textId="77777777" w:rsidR="00366798" w:rsidRDefault="00366798" w:rsidP="00BC4CF5">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10A6BABE" w14:textId="77777777" w:rsidR="00366798" w:rsidRDefault="00366798" w:rsidP="00BC4CF5">
            <w:r w:rsidRPr="00B73049">
              <w:rPr>
                <w:rFonts w:ascii="Arial" w:hAnsi="Arial" w:cs="Arial"/>
                <w:i/>
                <w:sz w:val="24"/>
                <w:szCs w:val="24"/>
              </w:rPr>
              <w:t>[Insert date]</w:t>
            </w:r>
          </w:p>
        </w:tc>
      </w:tr>
      <w:tr w:rsidR="00366798" w:rsidRPr="004D7A58" w14:paraId="491829C6" w14:textId="77777777" w:rsidTr="00BC4CF5">
        <w:trPr>
          <w:trHeight w:val="172"/>
        </w:trPr>
        <w:tc>
          <w:tcPr>
            <w:tcW w:w="1135" w:type="dxa"/>
            <w:vMerge/>
          </w:tcPr>
          <w:p w14:paraId="0940DEDC" w14:textId="77777777" w:rsidR="00366798" w:rsidRPr="00BB3E8E" w:rsidRDefault="00366798" w:rsidP="00BC4CF5">
            <w:pPr>
              <w:rPr>
                <w:rFonts w:ascii="Arial" w:hAnsi="Arial" w:cs="Arial"/>
                <w:sz w:val="24"/>
                <w:szCs w:val="24"/>
              </w:rPr>
            </w:pPr>
          </w:p>
        </w:tc>
        <w:tc>
          <w:tcPr>
            <w:tcW w:w="2410" w:type="dxa"/>
            <w:vMerge w:val="restart"/>
            <w:shd w:val="clear" w:color="auto" w:fill="DAEEF3" w:themeFill="accent5" w:themeFillTint="33"/>
          </w:tcPr>
          <w:p w14:paraId="18B25E23" w14:textId="77777777" w:rsidR="00366798" w:rsidRPr="00BB3E8E" w:rsidRDefault="00366798" w:rsidP="00BC4CF5">
            <w:pPr>
              <w:rPr>
                <w:rFonts w:ascii="Arial" w:hAnsi="Arial" w:cs="Arial"/>
                <w:sz w:val="24"/>
                <w:szCs w:val="24"/>
              </w:rPr>
            </w:pPr>
            <w:r w:rsidRPr="00BB3E8E">
              <w:rPr>
                <w:rFonts w:ascii="Arial" w:hAnsi="Arial" w:cs="Arial"/>
                <w:sz w:val="24"/>
                <w:szCs w:val="24"/>
              </w:rPr>
              <w:t>Statutory Undertakers</w:t>
            </w:r>
          </w:p>
        </w:tc>
        <w:tc>
          <w:tcPr>
            <w:tcW w:w="1559" w:type="dxa"/>
            <w:shd w:val="clear" w:color="auto" w:fill="DAEEF3" w:themeFill="accent5" w:themeFillTint="33"/>
            <w:vAlign w:val="center"/>
          </w:tcPr>
          <w:p w14:paraId="0DD231BF" w14:textId="77777777" w:rsidR="00366798" w:rsidRPr="00BB3E8E" w:rsidRDefault="00366798" w:rsidP="00BC4CF5">
            <w:pPr>
              <w:rPr>
                <w:rFonts w:ascii="Arial" w:hAnsi="Arial" w:cs="Arial"/>
                <w:sz w:val="24"/>
                <w:szCs w:val="24"/>
              </w:rPr>
            </w:pPr>
            <w:r w:rsidRPr="00BB3E8E">
              <w:rPr>
                <w:rFonts w:ascii="Arial" w:hAnsi="Arial" w:cs="Arial"/>
                <w:sz w:val="24"/>
                <w:szCs w:val="24"/>
              </w:rPr>
              <w:t>Gas</w:t>
            </w:r>
          </w:p>
        </w:tc>
        <w:tc>
          <w:tcPr>
            <w:tcW w:w="3119" w:type="dxa"/>
            <w:gridSpan w:val="2"/>
            <w:shd w:val="clear" w:color="auto" w:fill="DAEEF3" w:themeFill="accent5" w:themeFillTint="33"/>
            <w:vAlign w:val="center"/>
          </w:tcPr>
          <w:p w14:paraId="53CB155F"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National Grid</w:t>
            </w:r>
          </w:p>
        </w:tc>
        <w:tc>
          <w:tcPr>
            <w:tcW w:w="992" w:type="dxa"/>
            <w:shd w:val="clear" w:color="auto" w:fill="DAEEF3" w:themeFill="accent5" w:themeFillTint="33"/>
            <w:vAlign w:val="center"/>
          </w:tcPr>
          <w:p w14:paraId="30FFC51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5F37D1B3"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7B74A687" w14:textId="77777777" w:rsidR="00366798" w:rsidRDefault="00366798" w:rsidP="00BC4CF5">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45257577" w14:textId="77777777" w:rsidR="00366798" w:rsidRDefault="00366798" w:rsidP="00BC4CF5">
            <w:r w:rsidRPr="00126BF3">
              <w:rPr>
                <w:rFonts w:ascii="Arial" w:hAnsi="Arial" w:cs="Arial"/>
                <w:i/>
                <w:sz w:val="24"/>
                <w:szCs w:val="24"/>
              </w:rPr>
              <w:t>[Insert date]</w:t>
            </w:r>
          </w:p>
        </w:tc>
      </w:tr>
      <w:tr w:rsidR="00366798" w:rsidRPr="004D7A58" w14:paraId="179F6588" w14:textId="77777777" w:rsidTr="00BC4CF5">
        <w:trPr>
          <w:trHeight w:val="70"/>
        </w:trPr>
        <w:tc>
          <w:tcPr>
            <w:tcW w:w="1135" w:type="dxa"/>
            <w:vMerge/>
          </w:tcPr>
          <w:p w14:paraId="3F077F13" w14:textId="77777777" w:rsidR="00366798" w:rsidRPr="00BB3E8E" w:rsidRDefault="00366798" w:rsidP="00BC4CF5">
            <w:pPr>
              <w:rPr>
                <w:rFonts w:ascii="Arial" w:hAnsi="Arial" w:cs="Arial"/>
                <w:sz w:val="24"/>
                <w:szCs w:val="24"/>
              </w:rPr>
            </w:pPr>
          </w:p>
        </w:tc>
        <w:tc>
          <w:tcPr>
            <w:tcW w:w="2410" w:type="dxa"/>
            <w:vMerge/>
          </w:tcPr>
          <w:p w14:paraId="1DA2D631"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vAlign w:val="center"/>
          </w:tcPr>
          <w:p w14:paraId="0AFFEAEC" w14:textId="77777777" w:rsidR="00366798" w:rsidRPr="00BB3E8E" w:rsidRDefault="00366798" w:rsidP="00BC4CF5">
            <w:pPr>
              <w:rPr>
                <w:rFonts w:ascii="Arial" w:hAnsi="Arial" w:cs="Arial"/>
                <w:sz w:val="24"/>
                <w:szCs w:val="24"/>
              </w:rPr>
            </w:pPr>
            <w:r w:rsidRPr="00BB3E8E">
              <w:rPr>
                <w:rFonts w:ascii="Arial" w:hAnsi="Arial" w:cs="Arial"/>
                <w:sz w:val="24"/>
                <w:szCs w:val="24"/>
              </w:rPr>
              <w:t>Water</w:t>
            </w:r>
          </w:p>
        </w:tc>
        <w:tc>
          <w:tcPr>
            <w:tcW w:w="3119" w:type="dxa"/>
            <w:gridSpan w:val="2"/>
            <w:shd w:val="clear" w:color="auto" w:fill="DAEEF3" w:themeFill="accent5" w:themeFillTint="33"/>
            <w:vAlign w:val="center"/>
          </w:tcPr>
          <w:p w14:paraId="16E42066"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Local Water Company</w:t>
            </w:r>
          </w:p>
        </w:tc>
        <w:tc>
          <w:tcPr>
            <w:tcW w:w="992" w:type="dxa"/>
            <w:shd w:val="clear" w:color="auto" w:fill="DAEEF3" w:themeFill="accent5" w:themeFillTint="33"/>
            <w:vAlign w:val="center"/>
          </w:tcPr>
          <w:p w14:paraId="48BBB98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64C94D07"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199CEF58" w14:textId="77777777" w:rsidR="00366798" w:rsidRDefault="00366798" w:rsidP="00BC4CF5">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3496C8BA" w14:textId="77777777" w:rsidR="00366798" w:rsidRDefault="00366798" w:rsidP="00BC4CF5">
            <w:r w:rsidRPr="00126BF3">
              <w:rPr>
                <w:rFonts w:ascii="Arial" w:hAnsi="Arial" w:cs="Arial"/>
                <w:i/>
                <w:sz w:val="24"/>
                <w:szCs w:val="24"/>
              </w:rPr>
              <w:t>[Insert date]</w:t>
            </w:r>
          </w:p>
        </w:tc>
      </w:tr>
      <w:tr w:rsidR="00366798" w:rsidRPr="004D7A58" w14:paraId="74A96DFF" w14:textId="77777777" w:rsidTr="00BC4CF5">
        <w:trPr>
          <w:trHeight w:val="70"/>
        </w:trPr>
        <w:tc>
          <w:tcPr>
            <w:tcW w:w="1135" w:type="dxa"/>
            <w:vMerge/>
          </w:tcPr>
          <w:p w14:paraId="5906E3B4" w14:textId="77777777" w:rsidR="00366798" w:rsidRPr="00BB3E8E" w:rsidRDefault="00366798" w:rsidP="00BC4CF5">
            <w:pPr>
              <w:rPr>
                <w:rFonts w:ascii="Arial" w:hAnsi="Arial" w:cs="Arial"/>
                <w:sz w:val="24"/>
                <w:szCs w:val="24"/>
              </w:rPr>
            </w:pPr>
          </w:p>
        </w:tc>
        <w:tc>
          <w:tcPr>
            <w:tcW w:w="2410" w:type="dxa"/>
            <w:vMerge/>
          </w:tcPr>
          <w:p w14:paraId="785A4D4C"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vAlign w:val="center"/>
          </w:tcPr>
          <w:p w14:paraId="3B5465CE" w14:textId="77777777" w:rsidR="00366798" w:rsidRPr="00BB3E8E" w:rsidRDefault="00366798" w:rsidP="00BC4CF5">
            <w:pPr>
              <w:rPr>
                <w:rFonts w:ascii="Arial" w:hAnsi="Arial" w:cs="Arial"/>
                <w:sz w:val="24"/>
                <w:szCs w:val="24"/>
              </w:rPr>
            </w:pPr>
            <w:r w:rsidRPr="00BB3E8E">
              <w:rPr>
                <w:rFonts w:ascii="Arial" w:hAnsi="Arial" w:cs="Arial"/>
                <w:sz w:val="24"/>
                <w:szCs w:val="24"/>
              </w:rPr>
              <w:t>Electric</w:t>
            </w:r>
          </w:p>
        </w:tc>
        <w:tc>
          <w:tcPr>
            <w:tcW w:w="3119" w:type="dxa"/>
            <w:gridSpan w:val="2"/>
            <w:shd w:val="clear" w:color="auto" w:fill="DAEEF3" w:themeFill="accent5" w:themeFillTint="33"/>
            <w:vAlign w:val="center"/>
          </w:tcPr>
          <w:p w14:paraId="2FD259CB"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Local Electric Company</w:t>
            </w:r>
          </w:p>
        </w:tc>
        <w:tc>
          <w:tcPr>
            <w:tcW w:w="992" w:type="dxa"/>
            <w:shd w:val="clear" w:color="auto" w:fill="DAEEF3" w:themeFill="accent5" w:themeFillTint="33"/>
            <w:vAlign w:val="center"/>
          </w:tcPr>
          <w:p w14:paraId="33CB7EF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20D18DE3"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223D08FF" w14:textId="77777777" w:rsidR="00366798" w:rsidRDefault="00366798" w:rsidP="00BC4CF5">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1A8ED5B6" w14:textId="77777777" w:rsidR="00366798" w:rsidRDefault="00366798" w:rsidP="00BC4CF5">
            <w:r w:rsidRPr="00126BF3">
              <w:rPr>
                <w:rFonts w:ascii="Arial" w:hAnsi="Arial" w:cs="Arial"/>
                <w:i/>
                <w:sz w:val="24"/>
                <w:szCs w:val="24"/>
              </w:rPr>
              <w:t>[Insert date]</w:t>
            </w:r>
          </w:p>
        </w:tc>
      </w:tr>
      <w:tr w:rsidR="00366798" w:rsidRPr="004D7A58" w14:paraId="73915CF2" w14:textId="77777777" w:rsidTr="00BC4CF5">
        <w:trPr>
          <w:trHeight w:val="183"/>
        </w:trPr>
        <w:tc>
          <w:tcPr>
            <w:tcW w:w="1135" w:type="dxa"/>
            <w:vMerge/>
          </w:tcPr>
          <w:p w14:paraId="22EDC966" w14:textId="77777777" w:rsidR="00366798" w:rsidRPr="00BB3E8E" w:rsidRDefault="00366798" w:rsidP="00BC4CF5">
            <w:pPr>
              <w:rPr>
                <w:rFonts w:ascii="Arial" w:hAnsi="Arial" w:cs="Arial"/>
                <w:sz w:val="24"/>
                <w:szCs w:val="24"/>
              </w:rPr>
            </w:pPr>
          </w:p>
        </w:tc>
        <w:tc>
          <w:tcPr>
            <w:tcW w:w="2410" w:type="dxa"/>
            <w:vMerge/>
          </w:tcPr>
          <w:p w14:paraId="175407FA"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vAlign w:val="center"/>
          </w:tcPr>
          <w:p w14:paraId="0DC2C4F6" w14:textId="77777777" w:rsidR="00366798" w:rsidRPr="00BB3E8E" w:rsidRDefault="00366798" w:rsidP="00BC4CF5">
            <w:pPr>
              <w:rPr>
                <w:rFonts w:ascii="Arial" w:hAnsi="Arial" w:cs="Arial"/>
                <w:sz w:val="24"/>
                <w:szCs w:val="24"/>
              </w:rPr>
            </w:pPr>
            <w:r w:rsidRPr="00BB3E8E">
              <w:rPr>
                <w:rFonts w:ascii="Arial" w:hAnsi="Arial" w:cs="Arial"/>
                <w:sz w:val="24"/>
                <w:szCs w:val="24"/>
              </w:rPr>
              <w:t>BT</w:t>
            </w:r>
          </w:p>
        </w:tc>
        <w:tc>
          <w:tcPr>
            <w:tcW w:w="3119" w:type="dxa"/>
            <w:gridSpan w:val="2"/>
            <w:shd w:val="clear" w:color="auto" w:fill="DAEEF3" w:themeFill="accent5" w:themeFillTint="33"/>
            <w:vAlign w:val="center"/>
          </w:tcPr>
          <w:p w14:paraId="040ABB42"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Openreach</w:t>
            </w:r>
          </w:p>
        </w:tc>
        <w:tc>
          <w:tcPr>
            <w:tcW w:w="992" w:type="dxa"/>
            <w:shd w:val="clear" w:color="auto" w:fill="DAEEF3" w:themeFill="accent5" w:themeFillTint="33"/>
            <w:vAlign w:val="center"/>
          </w:tcPr>
          <w:p w14:paraId="2ABE74B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678FA07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0C0BB9DE" w14:textId="77777777" w:rsidR="00366798" w:rsidRDefault="00366798" w:rsidP="00BC4CF5">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38E63BD0" w14:textId="77777777" w:rsidR="00366798" w:rsidRDefault="00366798" w:rsidP="00BC4CF5">
            <w:r w:rsidRPr="00126BF3">
              <w:rPr>
                <w:rFonts w:ascii="Arial" w:hAnsi="Arial" w:cs="Arial"/>
                <w:i/>
                <w:sz w:val="24"/>
                <w:szCs w:val="24"/>
              </w:rPr>
              <w:t>[Insert date]</w:t>
            </w:r>
          </w:p>
        </w:tc>
      </w:tr>
      <w:tr w:rsidR="00366798" w:rsidRPr="004D7A58" w14:paraId="0C6EAA3E" w14:textId="77777777" w:rsidTr="00BC4CF5">
        <w:trPr>
          <w:trHeight w:val="187"/>
        </w:trPr>
        <w:tc>
          <w:tcPr>
            <w:tcW w:w="1135" w:type="dxa"/>
            <w:vMerge/>
          </w:tcPr>
          <w:p w14:paraId="2AA7AD92" w14:textId="77777777" w:rsidR="00366798" w:rsidRPr="00BB3E8E" w:rsidRDefault="00366798" w:rsidP="00BC4CF5">
            <w:pPr>
              <w:rPr>
                <w:rFonts w:ascii="Arial" w:hAnsi="Arial" w:cs="Arial"/>
                <w:sz w:val="24"/>
                <w:szCs w:val="24"/>
              </w:rPr>
            </w:pPr>
          </w:p>
        </w:tc>
        <w:tc>
          <w:tcPr>
            <w:tcW w:w="2410" w:type="dxa"/>
            <w:vMerge/>
          </w:tcPr>
          <w:p w14:paraId="7DBA850A"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vAlign w:val="center"/>
          </w:tcPr>
          <w:p w14:paraId="778ECA03" w14:textId="77777777" w:rsidR="00366798" w:rsidRPr="00BB3E8E" w:rsidRDefault="00366798" w:rsidP="00BC4CF5">
            <w:pPr>
              <w:rPr>
                <w:rFonts w:ascii="Arial" w:hAnsi="Arial" w:cs="Arial"/>
                <w:sz w:val="24"/>
                <w:szCs w:val="24"/>
              </w:rPr>
            </w:pPr>
            <w:r w:rsidRPr="00BB3E8E">
              <w:rPr>
                <w:rFonts w:ascii="Arial" w:hAnsi="Arial" w:cs="Arial"/>
                <w:sz w:val="24"/>
                <w:szCs w:val="24"/>
              </w:rPr>
              <w:t>CATV</w:t>
            </w:r>
          </w:p>
        </w:tc>
        <w:tc>
          <w:tcPr>
            <w:tcW w:w="3119" w:type="dxa"/>
            <w:gridSpan w:val="2"/>
            <w:shd w:val="clear" w:color="auto" w:fill="DAEEF3" w:themeFill="accent5" w:themeFillTint="33"/>
            <w:vAlign w:val="center"/>
          </w:tcPr>
          <w:p w14:paraId="3BE8DF2F"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6FC6DEE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3B62DD33"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5ACCC2DF" w14:textId="77777777" w:rsidR="00366798" w:rsidRDefault="00366798" w:rsidP="00BC4CF5">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7C5CBA94" w14:textId="77777777" w:rsidR="00366798" w:rsidRDefault="00366798" w:rsidP="00BC4CF5">
            <w:r w:rsidRPr="00126BF3">
              <w:rPr>
                <w:rFonts w:ascii="Arial" w:hAnsi="Arial" w:cs="Arial"/>
                <w:i/>
                <w:sz w:val="24"/>
                <w:szCs w:val="24"/>
              </w:rPr>
              <w:t>[Insert date]</w:t>
            </w:r>
          </w:p>
        </w:tc>
      </w:tr>
      <w:tr w:rsidR="00366798" w:rsidRPr="004D7A58" w14:paraId="6016DB0E" w14:textId="77777777" w:rsidTr="00BC4CF5">
        <w:trPr>
          <w:trHeight w:val="345"/>
        </w:trPr>
        <w:tc>
          <w:tcPr>
            <w:tcW w:w="1135" w:type="dxa"/>
            <w:vMerge/>
          </w:tcPr>
          <w:p w14:paraId="0C85C459" w14:textId="77777777" w:rsidR="00366798" w:rsidRPr="00BB3E8E" w:rsidRDefault="00366798" w:rsidP="00BC4CF5">
            <w:pPr>
              <w:rPr>
                <w:rFonts w:ascii="Arial" w:hAnsi="Arial" w:cs="Arial"/>
                <w:sz w:val="24"/>
                <w:szCs w:val="24"/>
              </w:rPr>
            </w:pPr>
          </w:p>
        </w:tc>
        <w:tc>
          <w:tcPr>
            <w:tcW w:w="2410" w:type="dxa"/>
            <w:vMerge/>
          </w:tcPr>
          <w:p w14:paraId="02CA4A2D"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vAlign w:val="center"/>
          </w:tcPr>
          <w:p w14:paraId="258C4A89" w14:textId="77777777" w:rsidR="00366798" w:rsidRPr="00BB3E8E" w:rsidRDefault="00366798" w:rsidP="00BC4CF5">
            <w:pPr>
              <w:rPr>
                <w:rFonts w:ascii="Arial" w:hAnsi="Arial" w:cs="Arial"/>
                <w:sz w:val="24"/>
                <w:szCs w:val="24"/>
              </w:rPr>
            </w:pPr>
            <w:r w:rsidRPr="00BB3E8E">
              <w:rPr>
                <w:rFonts w:ascii="Arial" w:hAnsi="Arial" w:cs="Arial"/>
                <w:sz w:val="24"/>
                <w:szCs w:val="24"/>
              </w:rPr>
              <w:t>Mobile Telecoms</w:t>
            </w:r>
          </w:p>
        </w:tc>
        <w:tc>
          <w:tcPr>
            <w:tcW w:w="3119" w:type="dxa"/>
            <w:gridSpan w:val="2"/>
            <w:shd w:val="clear" w:color="auto" w:fill="DAEEF3" w:themeFill="accent5" w:themeFillTint="33"/>
          </w:tcPr>
          <w:p w14:paraId="1214275E"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2A36F11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18CC55E1"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72074DA3" w14:textId="77777777" w:rsidR="00366798" w:rsidRDefault="00366798" w:rsidP="00BC4CF5">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1D3A4933" w14:textId="77777777" w:rsidR="00366798" w:rsidRDefault="00366798" w:rsidP="00BC4CF5">
            <w:r w:rsidRPr="00126BF3">
              <w:rPr>
                <w:rFonts w:ascii="Arial" w:hAnsi="Arial" w:cs="Arial"/>
                <w:i/>
                <w:sz w:val="24"/>
                <w:szCs w:val="24"/>
              </w:rPr>
              <w:t>[Insert date]</w:t>
            </w:r>
          </w:p>
        </w:tc>
      </w:tr>
      <w:tr w:rsidR="00366798" w:rsidRPr="004D7A58" w14:paraId="0799E92D" w14:textId="77777777" w:rsidTr="00BC4CF5">
        <w:trPr>
          <w:trHeight w:val="530"/>
        </w:trPr>
        <w:tc>
          <w:tcPr>
            <w:tcW w:w="1135" w:type="dxa"/>
            <w:vMerge/>
          </w:tcPr>
          <w:p w14:paraId="67DE8465" w14:textId="77777777" w:rsidR="00366798" w:rsidRPr="00BB3E8E" w:rsidRDefault="00366798" w:rsidP="00BC4CF5">
            <w:pPr>
              <w:rPr>
                <w:rFonts w:ascii="Arial" w:hAnsi="Arial" w:cs="Arial"/>
                <w:sz w:val="24"/>
                <w:szCs w:val="24"/>
              </w:rPr>
            </w:pPr>
          </w:p>
        </w:tc>
        <w:tc>
          <w:tcPr>
            <w:tcW w:w="2410" w:type="dxa"/>
            <w:vMerge/>
          </w:tcPr>
          <w:p w14:paraId="5E8A0E80" w14:textId="77777777" w:rsidR="00366798" w:rsidRPr="00BB3E8E" w:rsidRDefault="00366798" w:rsidP="00BC4CF5">
            <w:pPr>
              <w:rPr>
                <w:rFonts w:ascii="Arial" w:hAnsi="Arial" w:cs="Arial"/>
                <w:sz w:val="24"/>
                <w:szCs w:val="24"/>
              </w:rPr>
            </w:pPr>
          </w:p>
        </w:tc>
        <w:tc>
          <w:tcPr>
            <w:tcW w:w="1559" w:type="dxa"/>
            <w:shd w:val="clear" w:color="auto" w:fill="DAEEF3" w:themeFill="accent5" w:themeFillTint="33"/>
          </w:tcPr>
          <w:p w14:paraId="715B2F58" w14:textId="77777777" w:rsidR="00366798" w:rsidRPr="00BB3E8E" w:rsidRDefault="00366798" w:rsidP="00BC4CF5">
            <w:pPr>
              <w:rPr>
                <w:rFonts w:ascii="Arial" w:hAnsi="Arial" w:cs="Arial"/>
                <w:sz w:val="24"/>
                <w:szCs w:val="24"/>
              </w:rPr>
            </w:pPr>
            <w:r w:rsidRPr="00BB3E8E">
              <w:rPr>
                <w:rFonts w:ascii="Arial" w:hAnsi="Arial" w:cs="Arial"/>
                <w:sz w:val="24"/>
                <w:szCs w:val="24"/>
              </w:rPr>
              <w:t>Fibre Networks</w:t>
            </w:r>
          </w:p>
        </w:tc>
        <w:tc>
          <w:tcPr>
            <w:tcW w:w="3119" w:type="dxa"/>
            <w:gridSpan w:val="2"/>
            <w:shd w:val="clear" w:color="auto" w:fill="DAEEF3" w:themeFill="accent5" w:themeFillTint="33"/>
          </w:tcPr>
          <w:p w14:paraId="523443EB"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3A1E7F7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3F0BC933"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42327761" w14:textId="77777777" w:rsidR="00366798" w:rsidRDefault="00366798" w:rsidP="00BC4CF5">
            <w:pPr>
              <w:jc w:val="cente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AEEF3" w:themeFill="accent5" w:themeFillTint="33"/>
            <w:vAlign w:val="center"/>
          </w:tcPr>
          <w:p w14:paraId="251A9384" w14:textId="77777777" w:rsidR="00366798" w:rsidRPr="00F1310E" w:rsidRDefault="00366798" w:rsidP="00BC4CF5">
            <w:pPr>
              <w:jc w:val="center"/>
              <w:rPr>
                <w:rFonts w:ascii="Arial" w:hAnsi="Arial" w:cs="Arial"/>
                <w:i/>
                <w:sz w:val="24"/>
                <w:szCs w:val="24"/>
              </w:rPr>
            </w:pPr>
            <w:r w:rsidRPr="00F1310E">
              <w:rPr>
                <w:rFonts w:ascii="Arial" w:hAnsi="Arial" w:cs="Arial"/>
                <w:i/>
                <w:sz w:val="24"/>
                <w:szCs w:val="24"/>
              </w:rPr>
              <w:t>[insert date]</w:t>
            </w:r>
          </w:p>
        </w:tc>
      </w:tr>
      <w:tr w:rsidR="00366798" w:rsidRPr="004D7A58" w14:paraId="27C5C56A" w14:textId="77777777" w:rsidTr="00BC4CF5">
        <w:trPr>
          <w:trHeight w:val="235"/>
        </w:trPr>
        <w:tc>
          <w:tcPr>
            <w:tcW w:w="1135" w:type="dxa"/>
            <w:vMerge/>
          </w:tcPr>
          <w:p w14:paraId="36931BFF" w14:textId="77777777" w:rsidR="00366798" w:rsidRPr="00BB3E8E" w:rsidRDefault="00366798" w:rsidP="00BC4CF5">
            <w:pPr>
              <w:rPr>
                <w:rFonts w:ascii="Arial" w:hAnsi="Arial" w:cs="Arial"/>
                <w:sz w:val="24"/>
                <w:szCs w:val="24"/>
              </w:rPr>
            </w:pPr>
          </w:p>
        </w:tc>
        <w:tc>
          <w:tcPr>
            <w:tcW w:w="2410" w:type="dxa"/>
            <w:shd w:val="clear" w:color="auto" w:fill="DAEEF3" w:themeFill="accent5" w:themeFillTint="33"/>
          </w:tcPr>
          <w:p w14:paraId="44A5C567" w14:textId="77777777" w:rsidR="00366798" w:rsidRPr="00BB3E8E" w:rsidRDefault="00366798" w:rsidP="00BC4CF5">
            <w:pPr>
              <w:rPr>
                <w:rFonts w:ascii="Arial" w:hAnsi="Arial" w:cs="Arial"/>
                <w:sz w:val="24"/>
                <w:szCs w:val="24"/>
              </w:rPr>
            </w:pPr>
            <w:r w:rsidRPr="00BB3E8E">
              <w:rPr>
                <w:rFonts w:ascii="Arial" w:hAnsi="Arial" w:cs="Arial"/>
                <w:sz w:val="24"/>
                <w:szCs w:val="24"/>
              </w:rPr>
              <w:t>Mining Records</w:t>
            </w:r>
          </w:p>
        </w:tc>
        <w:tc>
          <w:tcPr>
            <w:tcW w:w="4678" w:type="dxa"/>
            <w:gridSpan w:val="3"/>
            <w:shd w:val="clear" w:color="auto" w:fill="DAEEF3" w:themeFill="accent5" w:themeFillTint="33"/>
          </w:tcPr>
          <w:p w14:paraId="2692CA0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 xml:space="preserve">Go to </w:t>
            </w:r>
            <w:hyperlink r:id="rId22" w:history="1">
              <w:r w:rsidRPr="00BB3E8E">
                <w:rPr>
                  <w:rStyle w:val="Hyperlink"/>
                  <w:rFonts w:ascii="Arial" w:hAnsi="Arial" w:cs="Arial"/>
                  <w:sz w:val="24"/>
                  <w:szCs w:val="24"/>
                </w:rPr>
                <w:t>http://mapapps2.bgs.ac.uk/coalauthority/home.html</w:t>
              </w:r>
            </w:hyperlink>
          </w:p>
        </w:tc>
        <w:tc>
          <w:tcPr>
            <w:tcW w:w="992" w:type="dxa"/>
            <w:shd w:val="clear" w:color="auto" w:fill="DAEEF3" w:themeFill="accent5" w:themeFillTint="33"/>
            <w:vAlign w:val="center"/>
          </w:tcPr>
          <w:p w14:paraId="685C23B6"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31D2E26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vAlign w:val="center"/>
          </w:tcPr>
          <w:p w14:paraId="024512E5" w14:textId="77777777" w:rsidR="00366798" w:rsidRPr="004D7A58" w:rsidRDefault="00366798" w:rsidP="00BC4CF5">
            <w:pPr>
              <w:jc w:val="center"/>
              <w:rPr>
                <w:rFonts w:ascii="Arial" w:hAnsi="Arial" w:cs="Arial"/>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AEEF3" w:themeFill="accent5" w:themeFillTint="33"/>
          </w:tcPr>
          <w:p w14:paraId="2EF27D83" w14:textId="77777777" w:rsidR="00366798" w:rsidRDefault="00366798" w:rsidP="00BC4CF5">
            <w:r w:rsidRPr="00CB2982">
              <w:rPr>
                <w:rFonts w:ascii="Arial" w:hAnsi="Arial" w:cs="Arial"/>
                <w:i/>
                <w:sz w:val="24"/>
                <w:szCs w:val="24"/>
              </w:rPr>
              <w:t>[Insert date]</w:t>
            </w:r>
          </w:p>
        </w:tc>
      </w:tr>
      <w:tr w:rsidR="00366798" w:rsidRPr="004D7A58" w14:paraId="3CF35868" w14:textId="77777777" w:rsidTr="00BC4CF5">
        <w:trPr>
          <w:trHeight w:val="243"/>
        </w:trPr>
        <w:tc>
          <w:tcPr>
            <w:tcW w:w="1135" w:type="dxa"/>
            <w:vMerge/>
          </w:tcPr>
          <w:p w14:paraId="69332E2D" w14:textId="77777777" w:rsidR="00366798" w:rsidRPr="00BB3E8E" w:rsidRDefault="00366798" w:rsidP="00BC4CF5">
            <w:pPr>
              <w:rPr>
                <w:rFonts w:ascii="Arial" w:hAnsi="Arial" w:cs="Arial"/>
                <w:sz w:val="24"/>
                <w:szCs w:val="24"/>
              </w:rPr>
            </w:pPr>
          </w:p>
        </w:tc>
        <w:tc>
          <w:tcPr>
            <w:tcW w:w="2410" w:type="dxa"/>
            <w:shd w:val="clear" w:color="auto" w:fill="DAEEF3" w:themeFill="accent5" w:themeFillTint="33"/>
          </w:tcPr>
          <w:p w14:paraId="6B7F56CD" w14:textId="77777777" w:rsidR="00366798" w:rsidRPr="00BB3E8E" w:rsidRDefault="00366798" w:rsidP="00BC4CF5">
            <w:pPr>
              <w:rPr>
                <w:rFonts w:ascii="Arial" w:hAnsi="Arial" w:cs="Arial"/>
                <w:sz w:val="24"/>
                <w:szCs w:val="24"/>
              </w:rPr>
            </w:pPr>
            <w:r w:rsidRPr="00BB3E8E">
              <w:rPr>
                <w:rFonts w:ascii="Arial" w:hAnsi="Arial" w:cs="Arial"/>
                <w:sz w:val="24"/>
                <w:szCs w:val="24"/>
              </w:rPr>
              <w:t>Rail/Tram Lines</w:t>
            </w:r>
          </w:p>
        </w:tc>
        <w:tc>
          <w:tcPr>
            <w:tcW w:w="4678" w:type="dxa"/>
            <w:gridSpan w:val="3"/>
            <w:shd w:val="clear" w:color="auto" w:fill="DAEEF3" w:themeFill="accent5" w:themeFillTint="33"/>
          </w:tcPr>
          <w:p w14:paraId="0F31EA3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Network Rail</w:t>
            </w:r>
          </w:p>
          <w:p w14:paraId="08F3F211"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London Tube/Regional Metro lines</w:t>
            </w:r>
          </w:p>
        </w:tc>
        <w:tc>
          <w:tcPr>
            <w:tcW w:w="992" w:type="dxa"/>
            <w:shd w:val="clear" w:color="auto" w:fill="DAEEF3" w:themeFill="accent5" w:themeFillTint="33"/>
            <w:vAlign w:val="center"/>
          </w:tcPr>
          <w:p w14:paraId="119A29BB"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623F9D3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3D7EF5E3" w14:textId="77777777" w:rsidR="00366798" w:rsidRDefault="00366798" w:rsidP="00BC4CF5">
            <w:pPr>
              <w:jc w:val="center"/>
            </w:pPr>
            <w:r w:rsidRPr="00FE6B30">
              <w:rPr>
                <w:rFonts w:ascii="Arial" w:hAnsi="Arial" w:cs="Arial"/>
                <w:i/>
                <w:sz w:val="24"/>
                <w:szCs w:val="24"/>
              </w:rPr>
              <w:t>[Insert tbc/name/title/refs]</w:t>
            </w:r>
          </w:p>
        </w:tc>
        <w:tc>
          <w:tcPr>
            <w:tcW w:w="992" w:type="dxa"/>
            <w:shd w:val="clear" w:color="auto" w:fill="DAEEF3" w:themeFill="accent5" w:themeFillTint="33"/>
          </w:tcPr>
          <w:p w14:paraId="4AABD410" w14:textId="77777777" w:rsidR="00366798" w:rsidRDefault="00366798" w:rsidP="00BC4CF5">
            <w:r w:rsidRPr="0072201A">
              <w:rPr>
                <w:rFonts w:ascii="Arial" w:hAnsi="Arial" w:cs="Arial"/>
                <w:i/>
                <w:sz w:val="24"/>
                <w:szCs w:val="24"/>
              </w:rPr>
              <w:t>[Insert date]</w:t>
            </w:r>
          </w:p>
        </w:tc>
      </w:tr>
      <w:tr w:rsidR="00366798" w:rsidRPr="004D7A58" w14:paraId="1EB0DE74" w14:textId="77777777" w:rsidTr="00BC4CF5">
        <w:tc>
          <w:tcPr>
            <w:tcW w:w="1135" w:type="dxa"/>
            <w:vMerge/>
          </w:tcPr>
          <w:p w14:paraId="5E936B84" w14:textId="77777777" w:rsidR="00366798" w:rsidRPr="00BB3E8E" w:rsidRDefault="00366798" w:rsidP="00BC4CF5">
            <w:pPr>
              <w:rPr>
                <w:rFonts w:ascii="Arial" w:hAnsi="Arial" w:cs="Arial"/>
                <w:sz w:val="24"/>
                <w:szCs w:val="24"/>
              </w:rPr>
            </w:pPr>
          </w:p>
        </w:tc>
        <w:tc>
          <w:tcPr>
            <w:tcW w:w="2410" w:type="dxa"/>
            <w:tcBorders>
              <w:bottom w:val="single" w:sz="4" w:space="0" w:color="auto"/>
            </w:tcBorders>
            <w:shd w:val="clear" w:color="auto" w:fill="DAEEF3" w:themeFill="accent5" w:themeFillTint="33"/>
          </w:tcPr>
          <w:p w14:paraId="589089B5" w14:textId="77777777" w:rsidR="00366798" w:rsidRPr="00BB3E8E" w:rsidRDefault="00366798" w:rsidP="00BC4CF5">
            <w:pPr>
              <w:rPr>
                <w:rFonts w:ascii="Arial" w:hAnsi="Arial" w:cs="Arial"/>
                <w:sz w:val="24"/>
                <w:szCs w:val="24"/>
              </w:rPr>
            </w:pPr>
            <w:r w:rsidRPr="00BB3E8E">
              <w:rPr>
                <w:rFonts w:ascii="Arial" w:hAnsi="Arial" w:cs="Arial"/>
                <w:sz w:val="24"/>
                <w:szCs w:val="24"/>
              </w:rPr>
              <w:t>Existing building Services</w:t>
            </w:r>
          </w:p>
        </w:tc>
        <w:tc>
          <w:tcPr>
            <w:tcW w:w="4678" w:type="dxa"/>
            <w:gridSpan w:val="3"/>
            <w:tcBorders>
              <w:bottom w:val="single" w:sz="4" w:space="0" w:color="auto"/>
            </w:tcBorders>
            <w:shd w:val="clear" w:color="auto" w:fill="DAEEF3" w:themeFill="accent5" w:themeFillTint="33"/>
          </w:tcPr>
          <w:p w14:paraId="3BFFCE07"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Utility providers info to facilitate demo</w:t>
            </w:r>
          </w:p>
        </w:tc>
        <w:tc>
          <w:tcPr>
            <w:tcW w:w="992" w:type="dxa"/>
            <w:tcBorders>
              <w:bottom w:val="single" w:sz="4" w:space="0" w:color="auto"/>
            </w:tcBorders>
            <w:shd w:val="clear" w:color="auto" w:fill="DAEEF3" w:themeFill="accent5" w:themeFillTint="33"/>
            <w:vAlign w:val="center"/>
          </w:tcPr>
          <w:p w14:paraId="5F8FC43F"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DAEEF3" w:themeFill="accent5" w:themeFillTint="33"/>
            <w:vAlign w:val="center"/>
          </w:tcPr>
          <w:p w14:paraId="29689FB2"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DAEEF3" w:themeFill="accent5" w:themeFillTint="33"/>
          </w:tcPr>
          <w:p w14:paraId="2DC33E57" w14:textId="77777777" w:rsidR="00366798" w:rsidRDefault="00366798" w:rsidP="00BC4CF5">
            <w:pPr>
              <w:jc w:val="center"/>
            </w:pPr>
            <w:r w:rsidRPr="00FE6B30">
              <w:rPr>
                <w:rFonts w:ascii="Arial" w:hAnsi="Arial" w:cs="Arial"/>
                <w:i/>
                <w:sz w:val="24"/>
                <w:szCs w:val="24"/>
              </w:rPr>
              <w:t>[Insert tbc/name/title/refs]</w:t>
            </w:r>
          </w:p>
        </w:tc>
        <w:tc>
          <w:tcPr>
            <w:tcW w:w="992" w:type="dxa"/>
            <w:tcBorders>
              <w:bottom w:val="single" w:sz="4" w:space="0" w:color="auto"/>
            </w:tcBorders>
            <w:shd w:val="clear" w:color="auto" w:fill="DAEEF3" w:themeFill="accent5" w:themeFillTint="33"/>
          </w:tcPr>
          <w:p w14:paraId="363B5ECE" w14:textId="77777777" w:rsidR="00366798" w:rsidRDefault="00366798" w:rsidP="00BC4CF5">
            <w:r w:rsidRPr="0072201A">
              <w:rPr>
                <w:rFonts w:ascii="Arial" w:hAnsi="Arial" w:cs="Arial"/>
                <w:i/>
                <w:sz w:val="24"/>
                <w:szCs w:val="24"/>
              </w:rPr>
              <w:t>[Insert date]</w:t>
            </w:r>
          </w:p>
        </w:tc>
      </w:tr>
      <w:tr w:rsidR="00366798" w:rsidRPr="004D7A58" w14:paraId="3C58DE09" w14:textId="77777777" w:rsidTr="00BC4CF5">
        <w:tc>
          <w:tcPr>
            <w:tcW w:w="14885" w:type="dxa"/>
            <w:gridSpan w:val="9"/>
            <w:tcBorders>
              <w:left w:val="nil"/>
              <w:bottom w:val="single" w:sz="4" w:space="0" w:color="auto"/>
              <w:right w:val="nil"/>
            </w:tcBorders>
          </w:tcPr>
          <w:p w14:paraId="0252C4E9" w14:textId="77777777" w:rsidR="00366798" w:rsidRPr="00BB3E8E" w:rsidRDefault="00366798" w:rsidP="00BC4CF5">
            <w:pPr>
              <w:rPr>
                <w:rFonts w:ascii="Arial" w:hAnsi="Arial" w:cs="Arial"/>
                <w:sz w:val="24"/>
                <w:szCs w:val="24"/>
              </w:rPr>
            </w:pPr>
          </w:p>
        </w:tc>
      </w:tr>
      <w:tr w:rsidR="00366798" w:rsidRPr="004D7A58" w14:paraId="312A748A" w14:textId="77777777" w:rsidTr="00BC4CF5">
        <w:tc>
          <w:tcPr>
            <w:tcW w:w="1135" w:type="dxa"/>
            <w:vMerge w:val="restart"/>
            <w:tcBorders>
              <w:top w:val="single" w:sz="4" w:space="0" w:color="auto"/>
            </w:tcBorders>
            <w:shd w:val="clear" w:color="auto" w:fill="DDD9C3" w:themeFill="background2" w:themeFillShade="E6"/>
          </w:tcPr>
          <w:p w14:paraId="384ACC60" w14:textId="77777777" w:rsidR="00366798" w:rsidRPr="00BB3E8E" w:rsidRDefault="00366798" w:rsidP="00BC4CF5">
            <w:pPr>
              <w:rPr>
                <w:rFonts w:ascii="Arial" w:hAnsi="Arial" w:cs="Arial"/>
                <w:sz w:val="24"/>
                <w:szCs w:val="24"/>
              </w:rPr>
            </w:pPr>
            <w:r w:rsidRPr="00BB3E8E">
              <w:rPr>
                <w:rFonts w:ascii="Arial" w:hAnsi="Arial" w:cs="Arial"/>
                <w:sz w:val="24"/>
                <w:szCs w:val="24"/>
              </w:rPr>
              <w:t>General Data</w:t>
            </w:r>
          </w:p>
        </w:tc>
        <w:tc>
          <w:tcPr>
            <w:tcW w:w="2410" w:type="dxa"/>
            <w:tcBorders>
              <w:top w:val="single" w:sz="4" w:space="0" w:color="auto"/>
            </w:tcBorders>
            <w:shd w:val="clear" w:color="auto" w:fill="DDD9C3" w:themeFill="background2" w:themeFillShade="E6"/>
          </w:tcPr>
          <w:p w14:paraId="288F45D5" w14:textId="77777777" w:rsidR="00366798" w:rsidRDefault="00366798" w:rsidP="00BC4CF5">
            <w:pPr>
              <w:rPr>
                <w:rFonts w:ascii="Arial" w:hAnsi="Arial" w:cs="Arial"/>
                <w:sz w:val="24"/>
                <w:szCs w:val="24"/>
              </w:rPr>
            </w:pPr>
            <w:r w:rsidRPr="00BB3E8E">
              <w:rPr>
                <w:rFonts w:ascii="Arial" w:hAnsi="Arial" w:cs="Arial"/>
                <w:sz w:val="24"/>
                <w:szCs w:val="24"/>
              </w:rPr>
              <w:t>Title Plan</w:t>
            </w:r>
          </w:p>
          <w:p w14:paraId="1B76D6BF" w14:textId="77777777" w:rsidR="00366798" w:rsidRPr="00BB3E8E" w:rsidRDefault="00366798" w:rsidP="00BC4CF5">
            <w:pPr>
              <w:rPr>
                <w:rFonts w:ascii="Arial" w:hAnsi="Arial" w:cs="Arial"/>
                <w:sz w:val="24"/>
                <w:szCs w:val="24"/>
              </w:rPr>
            </w:pPr>
          </w:p>
        </w:tc>
        <w:tc>
          <w:tcPr>
            <w:tcW w:w="4678" w:type="dxa"/>
            <w:gridSpan w:val="3"/>
            <w:tcBorders>
              <w:top w:val="single" w:sz="4" w:space="0" w:color="auto"/>
            </w:tcBorders>
            <w:shd w:val="clear" w:color="auto" w:fill="DDD9C3" w:themeFill="background2" w:themeFillShade="E6"/>
          </w:tcPr>
          <w:p w14:paraId="3919131C" w14:textId="77777777" w:rsidR="00366798" w:rsidRPr="00087C0F"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inc. report &amp; charges register</w:t>
            </w:r>
          </w:p>
        </w:tc>
        <w:tc>
          <w:tcPr>
            <w:tcW w:w="992" w:type="dxa"/>
            <w:tcBorders>
              <w:top w:val="single" w:sz="4" w:space="0" w:color="auto"/>
            </w:tcBorders>
            <w:shd w:val="clear" w:color="auto" w:fill="DDD9C3" w:themeFill="background2" w:themeFillShade="E6"/>
            <w:vAlign w:val="center"/>
          </w:tcPr>
          <w:p w14:paraId="11FEFC15"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top w:val="single" w:sz="4" w:space="0" w:color="auto"/>
            </w:tcBorders>
            <w:shd w:val="clear" w:color="auto" w:fill="DDD9C3" w:themeFill="background2" w:themeFillShade="E6"/>
            <w:vAlign w:val="center"/>
          </w:tcPr>
          <w:p w14:paraId="7E195C1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top w:val="single" w:sz="4" w:space="0" w:color="auto"/>
            </w:tcBorders>
            <w:shd w:val="clear" w:color="auto" w:fill="DDD9C3" w:themeFill="background2" w:themeFillShade="E6"/>
          </w:tcPr>
          <w:p w14:paraId="2DEF9E00" w14:textId="77777777" w:rsidR="00366798" w:rsidRDefault="00366798" w:rsidP="00BC4CF5">
            <w:pPr>
              <w:jc w:val="center"/>
            </w:pPr>
            <w:r w:rsidRPr="002F37B2">
              <w:rPr>
                <w:rFonts w:ascii="Arial" w:hAnsi="Arial" w:cs="Arial"/>
                <w:i/>
                <w:sz w:val="24"/>
                <w:szCs w:val="24"/>
              </w:rPr>
              <w:t>[Insert tbc/name/title/refs]</w:t>
            </w:r>
          </w:p>
        </w:tc>
        <w:tc>
          <w:tcPr>
            <w:tcW w:w="992" w:type="dxa"/>
            <w:tcBorders>
              <w:top w:val="single" w:sz="4" w:space="0" w:color="auto"/>
            </w:tcBorders>
            <w:shd w:val="clear" w:color="auto" w:fill="DDD9C3" w:themeFill="background2" w:themeFillShade="E6"/>
          </w:tcPr>
          <w:p w14:paraId="5C8D3B58" w14:textId="77777777" w:rsidR="00366798" w:rsidRDefault="00366798" w:rsidP="00BC4CF5">
            <w:r w:rsidRPr="00DE193F">
              <w:rPr>
                <w:rFonts w:ascii="Arial" w:hAnsi="Arial" w:cs="Arial"/>
                <w:i/>
                <w:sz w:val="24"/>
                <w:szCs w:val="24"/>
              </w:rPr>
              <w:t>[Insert date]</w:t>
            </w:r>
          </w:p>
        </w:tc>
      </w:tr>
      <w:tr w:rsidR="00366798" w:rsidRPr="004D7A58" w14:paraId="1730F590" w14:textId="77777777" w:rsidTr="00BC4CF5">
        <w:tc>
          <w:tcPr>
            <w:tcW w:w="1135" w:type="dxa"/>
            <w:vMerge/>
          </w:tcPr>
          <w:p w14:paraId="44C5963E" w14:textId="77777777" w:rsidR="00366798" w:rsidRPr="00BB3E8E" w:rsidRDefault="00366798" w:rsidP="00BC4CF5">
            <w:pPr>
              <w:rPr>
                <w:rFonts w:ascii="Arial" w:hAnsi="Arial" w:cs="Arial"/>
                <w:sz w:val="24"/>
                <w:szCs w:val="24"/>
              </w:rPr>
            </w:pPr>
          </w:p>
        </w:tc>
        <w:tc>
          <w:tcPr>
            <w:tcW w:w="2410" w:type="dxa"/>
            <w:shd w:val="clear" w:color="auto" w:fill="DDD9C3" w:themeFill="background2" w:themeFillShade="E6"/>
          </w:tcPr>
          <w:p w14:paraId="6B21A6A2" w14:textId="77777777" w:rsidR="00366798" w:rsidRDefault="00366798" w:rsidP="00BC4CF5">
            <w:pPr>
              <w:rPr>
                <w:rFonts w:ascii="Arial" w:hAnsi="Arial" w:cs="Arial"/>
                <w:sz w:val="24"/>
                <w:szCs w:val="24"/>
              </w:rPr>
            </w:pPr>
            <w:r w:rsidRPr="00BB3E8E">
              <w:rPr>
                <w:rFonts w:ascii="Arial" w:hAnsi="Arial" w:cs="Arial"/>
                <w:sz w:val="24"/>
                <w:szCs w:val="24"/>
              </w:rPr>
              <w:t>Contract Plan</w:t>
            </w:r>
          </w:p>
          <w:p w14:paraId="05027417" w14:textId="77777777" w:rsidR="00366798" w:rsidRPr="00BB3E8E" w:rsidRDefault="00366798" w:rsidP="00BC4CF5">
            <w:pPr>
              <w:rPr>
                <w:rFonts w:ascii="Arial" w:hAnsi="Arial" w:cs="Arial"/>
                <w:sz w:val="24"/>
                <w:szCs w:val="24"/>
              </w:rPr>
            </w:pPr>
          </w:p>
        </w:tc>
        <w:tc>
          <w:tcPr>
            <w:tcW w:w="4678" w:type="dxa"/>
            <w:gridSpan w:val="3"/>
            <w:shd w:val="clear" w:color="auto" w:fill="DDD9C3" w:themeFill="background2" w:themeFillShade="E6"/>
          </w:tcPr>
          <w:p w14:paraId="4A2C44BC" w14:textId="77777777" w:rsidR="00366798" w:rsidRPr="00087C0F"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Defining site under consideration</w:t>
            </w:r>
          </w:p>
        </w:tc>
        <w:tc>
          <w:tcPr>
            <w:tcW w:w="992" w:type="dxa"/>
            <w:shd w:val="clear" w:color="auto" w:fill="DDD9C3" w:themeFill="background2" w:themeFillShade="E6"/>
            <w:vAlign w:val="center"/>
          </w:tcPr>
          <w:p w14:paraId="1F55CAD9"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3953A58C"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5902C6F9" w14:textId="77777777" w:rsidR="00366798" w:rsidRDefault="00366798" w:rsidP="00BC4CF5">
            <w:pPr>
              <w:jc w:val="center"/>
            </w:pPr>
            <w:r w:rsidRPr="002F37B2">
              <w:rPr>
                <w:rFonts w:ascii="Arial" w:hAnsi="Arial" w:cs="Arial"/>
                <w:i/>
                <w:sz w:val="24"/>
                <w:szCs w:val="24"/>
              </w:rPr>
              <w:t>[Insert tbc/name/title/refs]</w:t>
            </w:r>
          </w:p>
        </w:tc>
        <w:tc>
          <w:tcPr>
            <w:tcW w:w="992" w:type="dxa"/>
            <w:shd w:val="clear" w:color="auto" w:fill="DDD9C3" w:themeFill="background2" w:themeFillShade="E6"/>
          </w:tcPr>
          <w:p w14:paraId="5A981380" w14:textId="77777777" w:rsidR="00366798" w:rsidRDefault="00366798" w:rsidP="00BC4CF5">
            <w:r w:rsidRPr="00DE193F">
              <w:rPr>
                <w:rFonts w:ascii="Arial" w:hAnsi="Arial" w:cs="Arial"/>
                <w:i/>
                <w:sz w:val="24"/>
                <w:szCs w:val="24"/>
              </w:rPr>
              <w:t>[Insert date]</w:t>
            </w:r>
          </w:p>
        </w:tc>
      </w:tr>
      <w:tr w:rsidR="00366798" w:rsidRPr="004D7A58" w14:paraId="69134CA6" w14:textId="77777777" w:rsidTr="00BC4CF5">
        <w:trPr>
          <w:trHeight w:val="364"/>
        </w:trPr>
        <w:tc>
          <w:tcPr>
            <w:tcW w:w="1135" w:type="dxa"/>
            <w:vMerge/>
          </w:tcPr>
          <w:p w14:paraId="4C49438B" w14:textId="77777777" w:rsidR="00366798" w:rsidRPr="00BB3E8E" w:rsidRDefault="00366798" w:rsidP="00BC4CF5">
            <w:pPr>
              <w:rPr>
                <w:rFonts w:ascii="Arial" w:hAnsi="Arial" w:cs="Arial"/>
                <w:sz w:val="24"/>
                <w:szCs w:val="24"/>
              </w:rPr>
            </w:pPr>
          </w:p>
        </w:tc>
        <w:tc>
          <w:tcPr>
            <w:tcW w:w="2410" w:type="dxa"/>
            <w:vMerge w:val="restart"/>
            <w:shd w:val="clear" w:color="auto" w:fill="DDD9C3" w:themeFill="background2" w:themeFillShade="E6"/>
          </w:tcPr>
          <w:p w14:paraId="31B1081C" w14:textId="77777777" w:rsidR="00366798" w:rsidRPr="00BB3E8E" w:rsidRDefault="00366798" w:rsidP="00BC4CF5">
            <w:pPr>
              <w:rPr>
                <w:rFonts w:ascii="Arial" w:hAnsi="Arial" w:cs="Arial"/>
                <w:sz w:val="24"/>
                <w:szCs w:val="24"/>
              </w:rPr>
            </w:pPr>
            <w:r w:rsidRPr="00BB3E8E">
              <w:rPr>
                <w:rFonts w:ascii="Arial" w:hAnsi="Arial" w:cs="Arial"/>
                <w:sz w:val="24"/>
                <w:szCs w:val="24"/>
              </w:rPr>
              <w:t>Planning Notices</w:t>
            </w:r>
          </w:p>
        </w:tc>
        <w:tc>
          <w:tcPr>
            <w:tcW w:w="1844" w:type="dxa"/>
            <w:gridSpan w:val="2"/>
            <w:shd w:val="clear" w:color="auto" w:fill="DDD9C3" w:themeFill="background2" w:themeFillShade="E6"/>
            <w:vAlign w:val="center"/>
          </w:tcPr>
          <w:p w14:paraId="6F90E120"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Decision notices</w:t>
            </w:r>
          </w:p>
        </w:tc>
        <w:tc>
          <w:tcPr>
            <w:tcW w:w="2834" w:type="dxa"/>
            <w:shd w:val="clear" w:color="auto" w:fill="DDD9C3" w:themeFill="background2" w:themeFillShade="E6"/>
            <w:vAlign w:val="center"/>
          </w:tcPr>
          <w:p w14:paraId="2419895B"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Outline/RM/Appeal consents</w:t>
            </w:r>
          </w:p>
        </w:tc>
        <w:tc>
          <w:tcPr>
            <w:tcW w:w="992" w:type="dxa"/>
            <w:shd w:val="clear" w:color="auto" w:fill="DDD9C3" w:themeFill="background2" w:themeFillShade="E6"/>
            <w:vAlign w:val="center"/>
          </w:tcPr>
          <w:p w14:paraId="02B71DF0"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4604244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27F18CF2" w14:textId="77777777" w:rsidR="00366798" w:rsidRDefault="00366798" w:rsidP="00BC4CF5">
            <w:pPr>
              <w:jc w:val="center"/>
            </w:pPr>
            <w:r w:rsidRPr="001A6419">
              <w:rPr>
                <w:rFonts w:ascii="Arial" w:hAnsi="Arial" w:cs="Arial"/>
                <w:i/>
                <w:sz w:val="24"/>
                <w:szCs w:val="24"/>
              </w:rPr>
              <w:t>[Insert tbc/name/title/refs]</w:t>
            </w:r>
          </w:p>
        </w:tc>
        <w:tc>
          <w:tcPr>
            <w:tcW w:w="992" w:type="dxa"/>
            <w:shd w:val="clear" w:color="auto" w:fill="DDD9C3" w:themeFill="background2" w:themeFillShade="E6"/>
          </w:tcPr>
          <w:p w14:paraId="78B8EAC4" w14:textId="77777777" w:rsidR="00366798" w:rsidRDefault="00366798" w:rsidP="00BC4CF5">
            <w:r w:rsidRPr="00DE193F">
              <w:rPr>
                <w:rFonts w:ascii="Arial" w:hAnsi="Arial" w:cs="Arial"/>
                <w:i/>
                <w:sz w:val="24"/>
                <w:szCs w:val="24"/>
              </w:rPr>
              <w:t>[Insert date]</w:t>
            </w:r>
          </w:p>
        </w:tc>
      </w:tr>
      <w:tr w:rsidR="00366798" w:rsidRPr="004D7A58" w14:paraId="65F440BE" w14:textId="77777777" w:rsidTr="00BC4CF5">
        <w:trPr>
          <w:trHeight w:val="675"/>
        </w:trPr>
        <w:tc>
          <w:tcPr>
            <w:tcW w:w="1135" w:type="dxa"/>
            <w:vMerge/>
          </w:tcPr>
          <w:p w14:paraId="2470686E" w14:textId="77777777" w:rsidR="00366798" w:rsidRPr="00BB3E8E" w:rsidRDefault="00366798" w:rsidP="00BC4CF5">
            <w:pPr>
              <w:rPr>
                <w:rFonts w:ascii="Arial" w:hAnsi="Arial" w:cs="Arial"/>
                <w:sz w:val="24"/>
                <w:szCs w:val="24"/>
              </w:rPr>
            </w:pPr>
          </w:p>
        </w:tc>
        <w:tc>
          <w:tcPr>
            <w:tcW w:w="2410" w:type="dxa"/>
            <w:vMerge/>
          </w:tcPr>
          <w:p w14:paraId="0762FB90" w14:textId="77777777" w:rsidR="00366798" w:rsidRPr="00BB3E8E" w:rsidRDefault="00366798" w:rsidP="00BC4CF5">
            <w:pPr>
              <w:rPr>
                <w:rFonts w:ascii="Arial" w:hAnsi="Arial" w:cs="Arial"/>
                <w:sz w:val="24"/>
                <w:szCs w:val="24"/>
              </w:rPr>
            </w:pPr>
          </w:p>
        </w:tc>
        <w:tc>
          <w:tcPr>
            <w:tcW w:w="1844" w:type="dxa"/>
            <w:gridSpan w:val="2"/>
            <w:shd w:val="clear" w:color="auto" w:fill="DDD9C3" w:themeFill="background2" w:themeFillShade="E6"/>
            <w:vAlign w:val="center"/>
          </w:tcPr>
          <w:p w14:paraId="7B596E3E"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Conservation Area</w:t>
            </w:r>
          </w:p>
          <w:p w14:paraId="30E743C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Listings</w:t>
            </w:r>
          </w:p>
        </w:tc>
        <w:tc>
          <w:tcPr>
            <w:tcW w:w="2834" w:type="dxa"/>
            <w:shd w:val="clear" w:color="auto" w:fill="DDD9C3" w:themeFill="background2" w:themeFillShade="E6"/>
          </w:tcPr>
          <w:p w14:paraId="3320CBF1" w14:textId="77777777" w:rsidR="00366798" w:rsidRPr="00087C0F"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Structures/AONB/</w:t>
            </w:r>
            <w:r>
              <w:rPr>
                <w:rFonts w:ascii="Arial" w:hAnsi="Arial" w:cs="Arial"/>
                <w:sz w:val="24"/>
                <w:szCs w:val="24"/>
              </w:rPr>
              <w:t xml:space="preserve"> </w:t>
            </w:r>
            <w:r w:rsidRPr="00BB3E8E">
              <w:rPr>
                <w:rFonts w:ascii="Arial" w:hAnsi="Arial" w:cs="Arial"/>
                <w:sz w:val="24"/>
                <w:szCs w:val="24"/>
              </w:rPr>
              <w:t>SSS</w:t>
            </w:r>
          </w:p>
        </w:tc>
        <w:tc>
          <w:tcPr>
            <w:tcW w:w="992" w:type="dxa"/>
            <w:shd w:val="clear" w:color="auto" w:fill="DDD9C3" w:themeFill="background2" w:themeFillShade="E6"/>
            <w:vAlign w:val="center"/>
          </w:tcPr>
          <w:p w14:paraId="0C3CA66F"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0DC9A78D"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0C2D7AAF" w14:textId="77777777" w:rsidR="00366798" w:rsidRDefault="00366798" w:rsidP="00BC4CF5">
            <w:pPr>
              <w:jc w:val="center"/>
            </w:pPr>
            <w:r w:rsidRPr="001A6419">
              <w:rPr>
                <w:rFonts w:ascii="Arial" w:hAnsi="Arial" w:cs="Arial"/>
                <w:i/>
                <w:sz w:val="24"/>
                <w:szCs w:val="24"/>
              </w:rPr>
              <w:t>[Insert tbc/name/title/refs]</w:t>
            </w:r>
          </w:p>
        </w:tc>
        <w:tc>
          <w:tcPr>
            <w:tcW w:w="992" w:type="dxa"/>
            <w:shd w:val="clear" w:color="auto" w:fill="DDD9C3" w:themeFill="background2" w:themeFillShade="E6"/>
          </w:tcPr>
          <w:p w14:paraId="47C8305D" w14:textId="77777777" w:rsidR="00366798" w:rsidRDefault="00366798" w:rsidP="00BC4CF5">
            <w:r w:rsidRPr="00DE193F">
              <w:rPr>
                <w:rFonts w:ascii="Arial" w:hAnsi="Arial" w:cs="Arial"/>
                <w:i/>
                <w:sz w:val="24"/>
                <w:szCs w:val="24"/>
              </w:rPr>
              <w:t>[Insert date]</w:t>
            </w:r>
          </w:p>
        </w:tc>
      </w:tr>
      <w:tr w:rsidR="00366798" w:rsidRPr="004D7A58" w14:paraId="105B48D9" w14:textId="77777777" w:rsidTr="00BC4CF5">
        <w:tc>
          <w:tcPr>
            <w:tcW w:w="1135" w:type="dxa"/>
            <w:vMerge/>
          </w:tcPr>
          <w:p w14:paraId="66649482" w14:textId="77777777" w:rsidR="00366798" w:rsidRPr="00BB3E8E" w:rsidRDefault="00366798" w:rsidP="00BC4CF5">
            <w:pPr>
              <w:rPr>
                <w:rFonts w:ascii="Arial" w:hAnsi="Arial" w:cs="Arial"/>
                <w:sz w:val="24"/>
                <w:szCs w:val="24"/>
              </w:rPr>
            </w:pPr>
          </w:p>
        </w:tc>
        <w:tc>
          <w:tcPr>
            <w:tcW w:w="2410" w:type="dxa"/>
            <w:shd w:val="clear" w:color="auto" w:fill="DDD9C3" w:themeFill="background2" w:themeFillShade="E6"/>
          </w:tcPr>
          <w:p w14:paraId="3BA2371D" w14:textId="77777777" w:rsidR="00366798" w:rsidRPr="00BB3E8E" w:rsidRDefault="00366798" w:rsidP="00BC4CF5">
            <w:pPr>
              <w:rPr>
                <w:rFonts w:ascii="Arial" w:hAnsi="Arial" w:cs="Arial"/>
                <w:sz w:val="24"/>
                <w:szCs w:val="24"/>
              </w:rPr>
            </w:pPr>
            <w:r w:rsidRPr="00BB3E8E">
              <w:rPr>
                <w:rFonts w:ascii="Arial" w:hAnsi="Arial" w:cs="Arial"/>
                <w:sz w:val="24"/>
                <w:szCs w:val="24"/>
              </w:rPr>
              <w:t>Existing Building Floor Plans</w:t>
            </w:r>
          </w:p>
        </w:tc>
        <w:tc>
          <w:tcPr>
            <w:tcW w:w="4678" w:type="dxa"/>
            <w:gridSpan w:val="3"/>
            <w:shd w:val="clear" w:color="auto" w:fill="DDD9C3" w:themeFill="background2" w:themeFillShade="E6"/>
          </w:tcPr>
          <w:p w14:paraId="59291EFD" w14:textId="77777777" w:rsidR="00366798" w:rsidRPr="00BB3E8E" w:rsidRDefault="00366798" w:rsidP="00366798">
            <w:pPr>
              <w:pStyle w:val="ListParagraph"/>
              <w:numPr>
                <w:ilvl w:val="0"/>
                <w:numId w:val="49"/>
              </w:numPr>
              <w:ind w:left="459"/>
              <w:rPr>
                <w:rFonts w:ascii="Arial" w:hAnsi="Arial" w:cs="Arial"/>
                <w:sz w:val="24"/>
                <w:szCs w:val="24"/>
              </w:rPr>
            </w:pPr>
            <w:r w:rsidRPr="00BB3E8E">
              <w:rPr>
                <w:rFonts w:ascii="Arial" w:hAnsi="Arial" w:cs="Arial"/>
                <w:sz w:val="24"/>
                <w:szCs w:val="24"/>
              </w:rPr>
              <w:t>inc. ft</w:t>
            </w:r>
            <w:r w:rsidRPr="00091458">
              <w:rPr>
                <w:rFonts w:ascii="Arial" w:hAnsi="Arial" w:cs="Arial"/>
                <w:sz w:val="24"/>
                <w:szCs w:val="24"/>
                <w:vertAlign w:val="superscript"/>
              </w:rPr>
              <w:t>2</w:t>
            </w:r>
            <w:r w:rsidRPr="00BB3E8E">
              <w:rPr>
                <w:rFonts w:ascii="Arial" w:hAnsi="Arial" w:cs="Arial"/>
                <w:sz w:val="24"/>
                <w:szCs w:val="24"/>
              </w:rPr>
              <w:t xml:space="preserve"> for CIL calculation</w:t>
            </w:r>
          </w:p>
        </w:tc>
        <w:tc>
          <w:tcPr>
            <w:tcW w:w="992" w:type="dxa"/>
            <w:shd w:val="clear" w:color="auto" w:fill="DDD9C3" w:themeFill="background2" w:themeFillShade="E6"/>
            <w:vAlign w:val="center"/>
          </w:tcPr>
          <w:p w14:paraId="1996A661"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4379A23E" w14:textId="77777777" w:rsidR="00366798" w:rsidRPr="004D7A58" w:rsidRDefault="00366798" w:rsidP="00BC4CF5">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vAlign w:val="center"/>
          </w:tcPr>
          <w:p w14:paraId="2C51F78C" w14:textId="77777777" w:rsidR="00366798" w:rsidRPr="004D7A58" w:rsidRDefault="00366798" w:rsidP="00BC4CF5">
            <w:pPr>
              <w:jc w:val="center"/>
              <w:rPr>
                <w:rFonts w:ascii="Arial" w:hAnsi="Arial" w:cs="Arial"/>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DD9C3" w:themeFill="background2" w:themeFillShade="E6"/>
          </w:tcPr>
          <w:p w14:paraId="5F927339" w14:textId="77777777" w:rsidR="00366798" w:rsidRDefault="00366798" w:rsidP="00BC4CF5">
            <w:r w:rsidRPr="00DE193F">
              <w:rPr>
                <w:rFonts w:ascii="Arial" w:hAnsi="Arial" w:cs="Arial"/>
                <w:i/>
                <w:sz w:val="24"/>
                <w:szCs w:val="24"/>
              </w:rPr>
              <w:t>[Insert date]</w:t>
            </w:r>
          </w:p>
        </w:tc>
      </w:tr>
    </w:tbl>
    <w:p w14:paraId="190658F8" w14:textId="77777777" w:rsidR="00366798" w:rsidRPr="00332931" w:rsidRDefault="00366798" w:rsidP="00366798">
      <w:pPr>
        <w:jc w:val="right"/>
        <w:rPr>
          <w:sz w:val="16"/>
          <w:szCs w:val="16"/>
        </w:rPr>
      </w:pPr>
      <w:r>
        <w:rPr>
          <w:sz w:val="16"/>
          <w:szCs w:val="16"/>
        </w:rPr>
        <w:t>Rev D. Jan 2021</w:t>
      </w:r>
    </w:p>
    <w:p w14:paraId="287C5FDB" w14:textId="509A6BF5" w:rsidR="00366798" w:rsidRDefault="00366798" w:rsidP="00366798">
      <w:pPr>
        <w:pStyle w:val="Heading1"/>
        <w:tabs>
          <w:tab w:val="left" w:pos="851"/>
        </w:tabs>
        <w:spacing w:after="240" w:line="276" w:lineRule="auto"/>
        <w:rPr>
          <w:rFonts w:ascii="Corbel" w:hAnsi="Corbel"/>
          <w:color w:val="0090D7"/>
          <w:sz w:val="40"/>
          <w:szCs w:val="40"/>
        </w:rPr>
      </w:pPr>
    </w:p>
    <w:p w14:paraId="64AEF258" w14:textId="07810F6B" w:rsidR="00366798" w:rsidRDefault="00366798" w:rsidP="00366798">
      <w:pPr>
        <w:rPr>
          <w:rFonts w:ascii="Corbel" w:hAnsi="Corbel"/>
          <w:color w:val="0090D7"/>
          <w:sz w:val="40"/>
          <w:szCs w:val="40"/>
        </w:rPr>
        <w:sectPr w:rsidR="00366798" w:rsidSect="00366798">
          <w:pgSz w:w="16838" w:h="11906" w:orient="landscape"/>
          <w:pgMar w:top="720" w:right="720" w:bottom="720" w:left="720" w:header="709" w:footer="709" w:gutter="0"/>
          <w:cols w:space="708"/>
          <w:docGrid w:linePitch="360"/>
        </w:sectPr>
      </w:pPr>
    </w:p>
    <w:p w14:paraId="5DEADDD8" w14:textId="472CD0B5" w:rsidR="001B53B8" w:rsidRPr="003C75D4" w:rsidRDefault="00C97840" w:rsidP="00097EB6">
      <w:pPr>
        <w:pStyle w:val="Heading1"/>
        <w:tabs>
          <w:tab w:val="left" w:pos="851"/>
        </w:tabs>
        <w:spacing w:after="240" w:line="276" w:lineRule="auto"/>
        <w:rPr>
          <w:rFonts w:ascii="Corbel" w:hAnsi="Corbel"/>
        </w:rPr>
      </w:pPr>
      <w:r>
        <w:rPr>
          <w:rFonts w:ascii="Corbel" w:hAnsi="Corbel"/>
        </w:rPr>
        <w:lastRenderedPageBreak/>
        <w:t xml:space="preserve"> </w:t>
      </w:r>
    </w:p>
    <w:p w14:paraId="164D9517" w14:textId="77777777" w:rsidR="001B53B8" w:rsidRPr="003C75D4" w:rsidRDefault="001B53B8" w:rsidP="00F57AB9">
      <w:pPr>
        <w:pStyle w:val="ContactDetails"/>
        <w:spacing w:line="276" w:lineRule="auto"/>
        <w:rPr>
          <w:rFonts w:ascii="Corbel" w:hAnsi="Corbel"/>
          <w:sz w:val="32"/>
        </w:rPr>
      </w:pPr>
      <w:r w:rsidRPr="003C75D4">
        <w:rPr>
          <w:rFonts w:ascii="Corbel" w:hAnsi="Corbel"/>
          <w:sz w:val="32"/>
        </w:rPr>
        <w:t>enquiries@homesengland.gov.uk</w:t>
      </w:r>
    </w:p>
    <w:p w14:paraId="395D633B" w14:textId="77777777" w:rsidR="001B53B8" w:rsidRPr="003C75D4" w:rsidRDefault="001B53B8" w:rsidP="00F57AB9">
      <w:pPr>
        <w:pStyle w:val="ContactDetails"/>
        <w:spacing w:line="276" w:lineRule="auto"/>
        <w:rPr>
          <w:rFonts w:ascii="Corbel" w:hAnsi="Corbel"/>
          <w:b/>
          <w:bCs/>
          <w:color w:val="27348A"/>
          <w:sz w:val="32"/>
        </w:rPr>
      </w:pPr>
      <w:r w:rsidRPr="003C75D4">
        <w:rPr>
          <w:rFonts w:ascii="Corbel" w:hAnsi="Corbel"/>
          <w:sz w:val="32"/>
        </w:rPr>
        <w:t>0300 1234 500</w:t>
      </w:r>
    </w:p>
    <w:p w14:paraId="4EB49A09" w14:textId="77777777" w:rsidR="00886DD3" w:rsidRPr="003C75D4" w:rsidRDefault="001B53B8" w:rsidP="00F57AB9">
      <w:pPr>
        <w:pStyle w:val="ContactDetails"/>
        <w:spacing w:line="276" w:lineRule="auto"/>
        <w:rPr>
          <w:rFonts w:ascii="Corbel" w:hAnsi="Corbel"/>
        </w:rPr>
      </w:pPr>
      <w:r w:rsidRPr="003C75D4">
        <w:rPr>
          <w:rFonts w:ascii="Corbel" w:hAnsi="Corbel"/>
          <w:sz w:val="32"/>
        </w:rPr>
        <w:t>gov.uk/homes-england</w:t>
      </w:r>
    </w:p>
    <w:p w14:paraId="01862FAD" w14:textId="77777777" w:rsidR="00886DD3" w:rsidRPr="003C75D4" w:rsidRDefault="00886DD3" w:rsidP="00F57AB9">
      <w:pPr>
        <w:rPr>
          <w:rFonts w:ascii="Corbel" w:hAnsi="Corbel"/>
        </w:rPr>
      </w:pPr>
    </w:p>
    <w:p w14:paraId="13DFC29D" w14:textId="77777777" w:rsidR="00886DD3" w:rsidRPr="003C75D4" w:rsidRDefault="00886DD3" w:rsidP="00F57AB9">
      <w:pPr>
        <w:rPr>
          <w:rFonts w:ascii="Corbel" w:hAnsi="Corbel"/>
        </w:rPr>
      </w:pPr>
    </w:p>
    <w:p w14:paraId="0A39AE72" w14:textId="77777777" w:rsidR="00886DD3" w:rsidRPr="003C75D4" w:rsidRDefault="00886DD3" w:rsidP="00F57AB9">
      <w:pPr>
        <w:rPr>
          <w:rFonts w:ascii="Corbel" w:hAnsi="Corbel"/>
        </w:rPr>
      </w:pPr>
    </w:p>
    <w:p w14:paraId="61E60D3D" w14:textId="77777777" w:rsidR="00886DD3" w:rsidRPr="003C75D4" w:rsidRDefault="00886DD3" w:rsidP="00F57AB9">
      <w:pPr>
        <w:rPr>
          <w:rFonts w:ascii="Corbel" w:hAnsi="Corbel"/>
        </w:rPr>
      </w:pPr>
    </w:p>
    <w:p w14:paraId="5196B9BC" w14:textId="77777777" w:rsidR="00886DD3" w:rsidRPr="003C75D4" w:rsidRDefault="00886DD3" w:rsidP="00F57AB9">
      <w:pPr>
        <w:rPr>
          <w:rFonts w:ascii="Corbel" w:hAnsi="Corbel"/>
        </w:rPr>
      </w:pPr>
    </w:p>
    <w:p w14:paraId="1E6037EB" w14:textId="77777777" w:rsidR="00886DD3" w:rsidRPr="003C75D4" w:rsidRDefault="00886DD3" w:rsidP="00F57AB9">
      <w:pPr>
        <w:rPr>
          <w:rFonts w:ascii="Corbel" w:hAnsi="Corbel"/>
        </w:rPr>
      </w:pPr>
    </w:p>
    <w:p w14:paraId="6C4DE4F2" w14:textId="77777777" w:rsidR="00886DD3" w:rsidRPr="003C75D4" w:rsidRDefault="00886DD3" w:rsidP="00F57AB9">
      <w:pPr>
        <w:rPr>
          <w:rFonts w:ascii="Corbel" w:hAnsi="Corbel"/>
        </w:rPr>
      </w:pPr>
    </w:p>
    <w:p w14:paraId="0355090F" w14:textId="77777777" w:rsidR="00886DD3" w:rsidRPr="003C75D4" w:rsidRDefault="00886DD3" w:rsidP="00F57AB9">
      <w:pPr>
        <w:rPr>
          <w:rFonts w:ascii="Corbel" w:hAnsi="Corbel"/>
        </w:rPr>
      </w:pPr>
    </w:p>
    <w:p w14:paraId="704942B6" w14:textId="77777777" w:rsidR="00886DD3" w:rsidRPr="003C75D4" w:rsidRDefault="00886DD3" w:rsidP="00F57AB9">
      <w:pPr>
        <w:rPr>
          <w:rFonts w:ascii="Corbel" w:hAnsi="Corbel"/>
        </w:rPr>
      </w:pPr>
    </w:p>
    <w:p w14:paraId="45913E26" w14:textId="77777777" w:rsidR="00886DD3" w:rsidRPr="003C75D4" w:rsidRDefault="00886DD3" w:rsidP="00F57AB9">
      <w:pPr>
        <w:rPr>
          <w:rFonts w:ascii="Corbel" w:hAnsi="Corbel"/>
        </w:rPr>
      </w:pPr>
    </w:p>
    <w:sectPr w:rsidR="00886DD3" w:rsidRPr="003C75D4" w:rsidSect="00207B22">
      <w:footerReference w:type="default" r:id="rId2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35827" w14:textId="77777777" w:rsidR="00960F7C" w:rsidRDefault="00960F7C" w:rsidP="00707B55">
      <w:pPr>
        <w:spacing w:after="0" w:line="240" w:lineRule="auto"/>
      </w:pPr>
      <w:r>
        <w:separator/>
      </w:r>
    </w:p>
  </w:endnote>
  <w:endnote w:type="continuationSeparator" w:id="0">
    <w:p w14:paraId="2CE9E8BC" w14:textId="77777777" w:rsidR="00960F7C" w:rsidRDefault="00960F7C"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2">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DAD4" w14:textId="77777777" w:rsidR="00960F7C" w:rsidRDefault="00960F7C" w:rsidP="00E97E0A">
    <w:pPr>
      <w:pStyle w:val="Footer"/>
    </w:pPr>
    <w:bookmarkStart w:id="4" w:name="aliashAdvancedFooterprot1FooterEvenPages"/>
  </w:p>
  <w:bookmarkEnd w:id="4"/>
  <w:p w14:paraId="08F8DB20" w14:textId="77777777" w:rsidR="00960F7C" w:rsidRDefault="00960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454" w14:textId="67C23E37" w:rsidR="00960F7C" w:rsidRDefault="00960F7C">
    <w:pPr>
      <w:pStyle w:val="Footer"/>
      <w:jc w:val="right"/>
    </w:pPr>
    <w:r>
      <w:rPr>
        <w:noProof/>
      </w:rPr>
      <mc:AlternateContent>
        <mc:Choice Requires="wps">
          <w:drawing>
            <wp:anchor distT="0" distB="0" distL="114300" distR="114300" simplePos="0" relativeHeight="251716608" behindDoc="0" locked="0" layoutInCell="0" allowOverlap="1" wp14:anchorId="21D9A83D" wp14:editId="5F564C26">
              <wp:simplePos x="0" y="0"/>
              <wp:positionH relativeFrom="page">
                <wp:align>center</wp:align>
              </wp:positionH>
              <wp:positionV relativeFrom="page">
                <wp:align>bottom</wp:align>
              </wp:positionV>
              <wp:extent cx="7772400" cy="457200"/>
              <wp:effectExtent l="0" t="0" r="0" b="0"/>
              <wp:wrapNone/>
              <wp:docPr id="4" name="MSIPCM8f7d4e21b97f37a59bf51e5b"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EFF8F" w14:textId="0139880A" w:rsidR="00960F7C" w:rsidRPr="00010B08" w:rsidRDefault="00010B08" w:rsidP="00010B08">
                          <w:pPr>
                            <w:spacing w:after="0"/>
                            <w:jc w:val="center"/>
                            <w:rPr>
                              <w:rFonts w:ascii="Calibri" w:hAnsi="Calibri" w:cs="Calibri"/>
                              <w:color w:val="0078D7"/>
                              <w:sz w:val="24"/>
                            </w:rPr>
                          </w:pPr>
                          <w:r w:rsidRPr="00010B08">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D9A83D" id="_x0000_t202" coordsize="21600,21600" o:spt="202" path="m,l,21600r21600,l21600,xe">
              <v:stroke joinstyle="miter"/>
              <v:path gradientshapeok="t" o:connecttype="rect"/>
            </v:shapetype>
            <v:shape id="MSIPCM8f7d4e21b97f37a59bf51e5b" o:spid="_x0000_s1027"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7166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DLEYq+vAgAAWAUAAA4AAAAAAAAA&#10;AAAAAAAALgIAAGRycy9lMm9Eb2MueG1sUEsBAi0AFAAGAAgAAAAhAPgkbdLaAAAABQEAAA8AAAAA&#10;AAAAAAAAAAAACQUAAGRycy9kb3ducmV2LnhtbFBLBQYAAAAABAAEAPMAAAAQBgAAAAA=&#10;" o:allowincell="f" filled="f" stroked="f" strokeweight=".5pt">
              <v:textbox inset=",0,,0">
                <w:txbxContent>
                  <w:p w14:paraId="4D1EFF8F" w14:textId="0139880A" w:rsidR="00960F7C" w:rsidRPr="00010B08" w:rsidRDefault="00010B08" w:rsidP="00010B08">
                    <w:pPr>
                      <w:spacing w:after="0"/>
                      <w:jc w:val="center"/>
                      <w:rPr>
                        <w:rFonts w:ascii="Calibri" w:hAnsi="Calibri" w:cs="Calibri"/>
                        <w:color w:val="0078D7"/>
                        <w:sz w:val="24"/>
                      </w:rPr>
                    </w:pPr>
                    <w:r w:rsidRPr="00010B08">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28C53A9" w14:textId="77777777" w:rsidR="00960F7C" w:rsidRDefault="00960F7C"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6ED7" w14:textId="77777777" w:rsidR="00960F7C" w:rsidRDefault="00960F7C" w:rsidP="00E97E0A">
    <w:pPr>
      <w:pStyle w:val="Footer"/>
    </w:pPr>
    <w:bookmarkStart w:id="5" w:name="aliashAdvancedFooterprot1FooterFirstPage"/>
  </w:p>
  <w:bookmarkEnd w:id="5"/>
  <w:p w14:paraId="2D98E075" w14:textId="77777777" w:rsidR="00960F7C" w:rsidRDefault="00960F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02" w:name="aliashAdvancedFooterprotec5FooterPrimary"/>
  <w:p w14:paraId="43D64C59" w14:textId="77777777" w:rsidR="00960F7C" w:rsidRDefault="00960F7C" w:rsidP="00E97E0A">
    <w:pPr>
      <w:pStyle w:val="Footer"/>
    </w:pPr>
    <w:r>
      <w:rPr>
        <w:noProof/>
      </w:rPr>
      <mc:AlternateContent>
        <mc:Choice Requires="wps">
          <w:drawing>
            <wp:anchor distT="0" distB="0" distL="114300" distR="114300" simplePos="0" relativeHeight="251715584" behindDoc="0" locked="0" layoutInCell="0" allowOverlap="1" wp14:anchorId="17D4B2E4" wp14:editId="147A2E9C">
              <wp:simplePos x="0" y="0"/>
              <wp:positionH relativeFrom="page">
                <wp:align>center</wp:align>
              </wp:positionH>
              <wp:positionV relativeFrom="page">
                <wp:align>bottom</wp:align>
              </wp:positionV>
              <wp:extent cx="7772400" cy="457200"/>
              <wp:effectExtent l="0" t="0" r="0" b="0"/>
              <wp:wrapNone/>
              <wp:docPr id="3" name="MSIPCMa559495ca21d47d4ba237cda"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73B9225E" w:rsidR="00960F7C" w:rsidRPr="0018582B" w:rsidRDefault="0018582B" w:rsidP="0018582B">
                          <w:pPr>
                            <w:spacing w:after="0"/>
                            <w:jc w:val="center"/>
                            <w:rPr>
                              <w:rFonts w:ascii="Calibri" w:hAnsi="Calibri" w:cs="Calibri"/>
                              <w:color w:val="0078D7"/>
                              <w:sz w:val="24"/>
                            </w:rPr>
                          </w:pPr>
                          <w:r w:rsidRPr="0018582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4B2E4" id="_x0000_t202" coordsize="21600,21600" o:spt="202" path="m,l,21600r21600,l21600,xe">
              <v:stroke joinstyle="miter"/>
              <v:path gradientshapeok="t" o:connecttype="rect"/>
            </v:shapetype>
            <v:shape id="MSIPCMa559495ca21d47d4ba237cda" o:spid="_x0000_s1028" type="#_x0000_t202" alt="{&quot;HashCode&quot;:-1663372469,&quot;Height&quot;:9999999.0,&quot;Width&quot;:9999999.0,&quot;Placement&quot;:&quot;Footer&quot;,&quot;Index&quot;:&quot;Primary&quot;,&quot;Section&quot;:5,&quot;Top&quot;:0.0,&quot;Left&quot;:0.0}" style="position:absolute;margin-left:0;margin-top:0;width:612pt;height:36pt;z-index:2517155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L3lmlavAgAAWAUAAA4AAAAAAAAA&#10;AAAAAAAALgIAAGRycy9lMm9Eb2MueG1sUEsBAi0AFAAGAAgAAAAhAPgkbdLaAAAABQEAAA8AAAAA&#10;AAAAAAAAAAAACQUAAGRycy9kb3ducmV2LnhtbFBLBQYAAAAABAAEAPMAAAAQBgAAAAA=&#10;" o:allowincell="f" filled="f" stroked="f" strokeweight=".5pt">
              <v:textbox inset=",0,,0">
                <w:txbxContent>
                  <w:p w14:paraId="196A5545" w14:textId="73B9225E" w:rsidR="00960F7C" w:rsidRPr="0018582B" w:rsidRDefault="0018582B" w:rsidP="0018582B">
                    <w:pPr>
                      <w:spacing w:after="0"/>
                      <w:jc w:val="center"/>
                      <w:rPr>
                        <w:rFonts w:ascii="Calibri" w:hAnsi="Calibri" w:cs="Calibri"/>
                        <w:color w:val="0078D7"/>
                        <w:sz w:val="24"/>
                      </w:rPr>
                    </w:pPr>
                    <w:r w:rsidRPr="0018582B">
                      <w:rPr>
                        <w:rFonts w:ascii="Calibri" w:hAnsi="Calibri" w:cs="Calibri"/>
                        <w:color w:val="0078D7"/>
                        <w:sz w:val="24"/>
                      </w:rPr>
                      <w:t xml:space="preserve">OFFICIAL </w:t>
                    </w:r>
                  </w:p>
                </w:txbxContent>
              </v:textbox>
              <w10:wrap anchorx="page" anchory="page"/>
            </v:shape>
          </w:pict>
        </mc:Fallback>
      </mc:AlternateContent>
    </w:r>
  </w:p>
  <w:bookmarkEnd w:id="202"/>
  <w:p w14:paraId="0F3BDD8F" w14:textId="77777777" w:rsidR="00960F7C" w:rsidRDefault="00960F7C"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FA9C1" w14:textId="77777777" w:rsidR="00960F7C" w:rsidRDefault="00960F7C" w:rsidP="00707B55">
      <w:pPr>
        <w:spacing w:after="0" w:line="240" w:lineRule="auto"/>
      </w:pPr>
      <w:r>
        <w:separator/>
      </w:r>
    </w:p>
  </w:footnote>
  <w:footnote w:type="continuationSeparator" w:id="0">
    <w:p w14:paraId="7B005DBB" w14:textId="77777777" w:rsidR="00960F7C" w:rsidRDefault="00960F7C"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2778" w14:textId="77777777" w:rsidR="00010B08" w:rsidRDefault="00010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A8DE" w14:textId="77777777" w:rsidR="00960F7C" w:rsidRDefault="00960F7C">
    <w:pPr>
      <w:pStyle w:val="Header"/>
    </w:pPr>
    <w:r w:rsidRPr="00707B55">
      <w:rPr>
        <w:noProof/>
        <w:lang w:eastAsia="en-GB"/>
      </w:rPr>
      <w:drawing>
        <wp:anchor distT="0" distB="0" distL="114300" distR="114300" simplePos="0" relativeHeight="251655168" behindDoc="0" locked="0" layoutInCell="1" allowOverlap="1" wp14:anchorId="2F474781" wp14:editId="5C8EE03A">
          <wp:simplePos x="0" y="0"/>
          <wp:positionH relativeFrom="page">
            <wp:posOffset>407670</wp:posOffset>
          </wp:positionH>
          <wp:positionV relativeFrom="page">
            <wp:posOffset>492125</wp:posOffset>
          </wp:positionV>
          <wp:extent cx="1146810" cy="111188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57216" behindDoc="0" locked="0" layoutInCell="1" allowOverlap="1" wp14:anchorId="703CEC08" wp14:editId="6C37DC60">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960F7C" w:rsidRPr="00771111" w:rsidRDefault="00960F7C"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CEC08" id="_x0000_t202" coordsize="21600,21600" o:spt="202" path="m,l,21600r21600,l21600,xe">
              <v:stroke joinstyle="miter"/>
              <v:path gradientshapeok="t" o:connecttype="rect"/>
            </v:shapetype>
            <v:shape id="Text Box 2" o:spid="_x0000_s1026" type="#_x0000_t202" style="position:absolute;margin-left:412.4pt;margin-top:108.25pt;width:160.8pt;height:2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" fillcolor="white [3201]" stroked="f" strokeweight=".5pt">
              <v:textbox inset="0,0,0,0">
                <w:txbxContent>
                  <w:p w14:paraId="7161994A" w14:textId="77777777" w:rsidR="00960F7C" w:rsidRPr="00771111" w:rsidRDefault="00960F7C"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960F7C" w:rsidRDefault="00960F7C">
    <w:pPr>
      <w:pStyle w:val="Header"/>
    </w:pPr>
    <w:r>
      <w:rPr>
        <w:noProof/>
        <w:lang w:eastAsia="en-GB"/>
      </w:rPr>
      <w:drawing>
        <wp:anchor distT="0" distB="0" distL="114300" distR="114300" simplePos="0" relativeHeight="251659264"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FBA4" w14:textId="77777777" w:rsidR="00010B08" w:rsidRDefault="00010B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A710" w14:textId="12E92EA2" w:rsidR="00960F7C" w:rsidRDefault="00960F7C">
    <w:pPr>
      <w:pStyle w:val="Header"/>
      <w:jc w:val="right"/>
    </w:pPr>
  </w:p>
  <w:p w14:paraId="62BC5878" w14:textId="77777777" w:rsidR="00960F7C" w:rsidRDefault="00960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AFFF57"/>
    <w:multiLevelType w:val="hybridMultilevel"/>
    <w:tmpl w:val="142383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B48B4"/>
    <w:multiLevelType w:val="hybridMultilevel"/>
    <w:tmpl w:val="A768C1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44B5824"/>
    <w:multiLevelType w:val="hybridMultilevel"/>
    <w:tmpl w:val="2B32A6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C266D"/>
    <w:multiLevelType w:val="hybridMultilevel"/>
    <w:tmpl w:val="D5024B8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9B8789A"/>
    <w:multiLevelType w:val="hybridMultilevel"/>
    <w:tmpl w:val="1382B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C5889"/>
    <w:multiLevelType w:val="multilevel"/>
    <w:tmpl w:val="0AEA2B72"/>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b/>
        <w:bCs/>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6" w15:restartNumberingAfterBreak="0">
    <w:nsid w:val="0EA21639"/>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0F4F0DEA"/>
    <w:multiLevelType w:val="hybridMultilevel"/>
    <w:tmpl w:val="21A2B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460536"/>
    <w:multiLevelType w:val="hybridMultilevel"/>
    <w:tmpl w:val="2910CA08"/>
    <w:lvl w:ilvl="0" w:tplc="08090001">
      <w:start w:val="1"/>
      <w:numFmt w:val="bullet"/>
      <w:lvlText w:val=""/>
      <w:lvlJc w:val="left"/>
      <w:pPr>
        <w:tabs>
          <w:tab w:val="num" w:pos="1003"/>
        </w:tabs>
        <w:ind w:left="1003" w:hanging="360"/>
      </w:pPr>
      <w:rPr>
        <w:rFonts w:ascii="Symbol" w:hAnsi="Symbol" w:hint="default"/>
      </w:rPr>
    </w:lvl>
    <w:lvl w:ilvl="1" w:tplc="08090003">
      <w:start w:val="1"/>
      <w:numFmt w:val="bullet"/>
      <w:lvlText w:val="o"/>
      <w:lvlJc w:val="left"/>
      <w:pPr>
        <w:tabs>
          <w:tab w:val="num" w:pos="1723"/>
        </w:tabs>
        <w:ind w:left="1723" w:hanging="360"/>
      </w:pPr>
      <w:rPr>
        <w:rFonts w:ascii="Courier New" w:hAnsi="Courier New" w:cs="Courier New" w:hint="default"/>
      </w:rPr>
    </w:lvl>
    <w:lvl w:ilvl="2" w:tplc="08090005">
      <w:start w:val="1"/>
      <w:numFmt w:val="bullet"/>
      <w:lvlText w:val=""/>
      <w:lvlJc w:val="left"/>
      <w:pPr>
        <w:tabs>
          <w:tab w:val="num" w:pos="2443"/>
        </w:tabs>
        <w:ind w:left="2443" w:hanging="360"/>
      </w:pPr>
      <w:rPr>
        <w:rFonts w:ascii="Wingdings" w:hAnsi="Wingdings" w:hint="default"/>
      </w:rPr>
    </w:lvl>
    <w:lvl w:ilvl="3" w:tplc="08090001">
      <w:start w:val="1"/>
      <w:numFmt w:val="bullet"/>
      <w:lvlText w:val=""/>
      <w:lvlJc w:val="left"/>
      <w:pPr>
        <w:tabs>
          <w:tab w:val="num" w:pos="3163"/>
        </w:tabs>
        <w:ind w:left="3163" w:hanging="360"/>
      </w:pPr>
      <w:rPr>
        <w:rFonts w:ascii="Symbol" w:hAnsi="Symbol" w:hint="default"/>
      </w:rPr>
    </w:lvl>
    <w:lvl w:ilvl="4" w:tplc="08090003">
      <w:start w:val="1"/>
      <w:numFmt w:val="bullet"/>
      <w:lvlText w:val="o"/>
      <w:lvlJc w:val="left"/>
      <w:pPr>
        <w:tabs>
          <w:tab w:val="num" w:pos="3883"/>
        </w:tabs>
        <w:ind w:left="3883" w:hanging="360"/>
      </w:pPr>
      <w:rPr>
        <w:rFonts w:ascii="Courier New" w:hAnsi="Courier New" w:cs="Courier New" w:hint="default"/>
      </w:rPr>
    </w:lvl>
    <w:lvl w:ilvl="5" w:tplc="08090005">
      <w:start w:val="1"/>
      <w:numFmt w:val="bullet"/>
      <w:lvlText w:val=""/>
      <w:lvlJc w:val="left"/>
      <w:pPr>
        <w:tabs>
          <w:tab w:val="num" w:pos="4603"/>
        </w:tabs>
        <w:ind w:left="4603" w:hanging="360"/>
      </w:pPr>
      <w:rPr>
        <w:rFonts w:ascii="Wingdings" w:hAnsi="Wingdings" w:hint="default"/>
      </w:rPr>
    </w:lvl>
    <w:lvl w:ilvl="6" w:tplc="08090001">
      <w:start w:val="1"/>
      <w:numFmt w:val="bullet"/>
      <w:lvlText w:val=""/>
      <w:lvlJc w:val="left"/>
      <w:pPr>
        <w:tabs>
          <w:tab w:val="num" w:pos="5323"/>
        </w:tabs>
        <w:ind w:left="5323" w:hanging="360"/>
      </w:pPr>
      <w:rPr>
        <w:rFonts w:ascii="Symbol" w:hAnsi="Symbol" w:hint="default"/>
      </w:rPr>
    </w:lvl>
    <w:lvl w:ilvl="7" w:tplc="08090003">
      <w:start w:val="1"/>
      <w:numFmt w:val="bullet"/>
      <w:lvlText w:val="o"/>
      <w:lvlJc w:val="left"/>
      <w:pPr>
        <w:tabs>
          <w:tab w:val="num" w:pos="6043"/>
        </w:tabs>
        <w:ind w:left="6043" w:hanging="360"/>
      </w:pPr>
      <w:rPr>
        <w:rFonts w:ascii="Courier New" w:hAnsi="Courier New" w:cs="Courier New" w:hint="default"/>
      </w:rPr>
    </w:lvl>
    <w:lvl w:ilvl="8" w:tplc="08090005">
      <w:start w:val="1"/>
      <w:numFmt w:val="bullet"/>
      <w:lvlText w:val=""/>
      <w:lvlJc w:val="left"/>
      <w:pPr>
        <w:tabs>
          <w:tab w:val="num" w:pos="6763"/>
        </w:tabs>
        <w:ind w:left="6763" w:hanging="360"/>
      </w:pPr>
      <w:rPr>
        <w:rFonts w:ascii="Wingdings" w:hAnsi="Wingdings" w:hint="default"/>
      </w:rPr>
    </w:lvl>
  </w:abstractNum>
  <w:abstractNum w:abstractNumId="9" w15:restartNumberingAfterBreak="0">
    <w:nsid w:val="10C463E2"/>
    <w:multiLevelType w:val="multilevel"/>
    <w:tmpl w:val="3B1CF358"/>
    <w:lvl w:ilvl="0">
      <w:start w:val="1"/>
      <w:numFmt w:val="decimal"/>
      <w:lvlText w:val="%1."/>
      <w:lvlJc w:val="left"/>
      <w:pPr>
        <w:ind w:left="873" w:hanging="360"/>
      </w:pPr>
      <w:rPr>
        <w:rFonts w:ascii="Corbel" w:eastAsiaTheme="minorHAnsi" w:hAnsi="Corbel" w:cstheme="minorHAnsi"/>
      </w:rPr>
    </w:lvl>
    <w:lvl w:ilvl="1">
      <w:start w:val="1"/>
      <w:numFmt w:val="decimal"/>
      <w:isLgl/>
      <w:lvlText w:val="%1.%2."/>
      <w:lvlJc w:val="left"/>
      <w:pPr>
        <w:ind w:left="1593" w:hanging="1080"/>
      </w:pPr>
      <w:rPr>
        <w:rFonts w:hint="default"/>
        <w:b w:val="0"/>
        <w:color w:val="auto"/>
        <w:sz w:val="22"/>
      </w:rPr>
    </w:lvl>
    <w:lvl w:ilvl="2">
      <w:start w:val="1"/>
      <w:numFmt w:val="decimal"/>
      <w:isLgl/>
      <w:lvlText w:val="%1.%2.%3."/>
      <w:lvlJc w:val="left"/>
      <w:pPr>
        <w:ind w:left="1953" w:hanging="1440"/>
      </w:pPr>
      <w:rPr>
        <w:rFonts w:hint="default"/>
        <w:b w:val="0"/>
        <w:color w:val="auto"/>
        <w:sz w:val="22"/>
      </w:rPr>
    </w:lvl>
    <w:lvl w:ilvl="3">
      <w:start w:val="1"/>
      <w:numFmt w:val="decimal"/>
      <w:isLgl/>
      <w:lvlText w:val="%1.%2.%3.%4."/>
      <w:lvlJc w:val="left"/>
      <w:pPr>
        <w:ind w:left="2313" w:hanging="1800"/>
      </w:pPr>
      <w:rPr>
        <w:rFonts w:hint="default"/>
        <w:b w:val="0"/>
        <w:color w:val="auto"/>
        <w:sz w:val="22"/>
      </w:rPr>
    </w:lvl>
    <w:lvl w:ilvl="4">
      <w:start w:val="1"/>
      <w:numFmt w:val="decimal"/>
      <w:isLgl/>
      <w:lvlText w:val="%1.%2.%3.%4.%5."/>
      <w:lvlJc w:val="left"/>
      <w:pPr>
        <w:ind w:left="2673" w:hanging="2160"/>
      </w:pPr>
      <w:rPr>
        <w:rFonts w:hint="default"/>
        <w:b w:val="0"/>
        <w:color w:val="auto"/>
        <w:sz w:val="22"/>
      </w:rPr>
    </w:lvl>
    <w:lvl w:ilvl="5">
      <w:start w:val="1"/>
      <w:numFmt w:val="decimal"/>
      <w:isLgl/>
      <w:lvlText w:val="%1.%2.%3.%4.%5.%6."/>
      <w:lvlJc w:val="left"/>
      <w:pPr>
        <w:ind w:left="3033" w:hanging="2520"/>
      </w:pPr>
      <w:rPr>
        <w:rFonts w:hint="default"/>
        <w:b w:val="0"/>
        <w:color w:val="auto"/>
        <w:sz w:val="22"/>
      </w:rPr>
    </w:lvl>
    <w:lvl w:ilvl="6">
      <w:start w:val="1"/>
      <w:numFmt w:val="decimal"/>
      <w:isLgl/>
      <w:lvlText w:val="%1.%2.%3.%4.%5.%6.%7."/>
      <w:lvlJc w:val="left"/>
      <w:pPr>
        <w:ind w:left="3393" w:hanging="2880"/>
      </w:pPr>
      <w:rPr>
        <w:rFonts w:hint="default"/>
        <w:b w:val="0"/>
        <w:color w:val="auto"/>
        <w:sz w:val="22"/>
      </w:rPr>
    </w:lvl>
    <w:lvl w:ilvl="7">
      <w:start w:val="1"/>
      <w:numFmt w:val="decimal"/>
      <w:isLgl/>
      <w:lvlText w:val="%1.%2.%3.%4.%5.%6.%7.%8."/>
      <w:lvlJc w:val="left"/>
      <w:pPr>
        <w:ind w:left="3753" w:hanging="3240"/>
      </w:pPr>
      <w:rPr>
        <w:rFonts w:hint="default"/>
        <w:b w:val="0"/>
        <w:color w:val="auto"/>
        <w:sz w:val="22"/>
      </w:rPr>
    </w:lvl>
    <w:lvl w:ilvl="8">
      <w:start w:val="1"/>
      <w:numFmt w:val="decimal"/>
      <w:isLgl/>
      <w:lvlText w:val="%1.%2.%3.%4.%5.%6.%7.%8.%9."/>
      <w:lvlJc w:val="left"/>
      <w:pPr>
        <w:ind w:left="4113" w:hanging="3600"/>
      </w:pPr>
      <w:rPr>
        <w:rFonts w:hint="default"/>
        <w:b w:val="0"/>
        <w:color w:val="auto"/>
        <w:sz w:val="22"/>
      </w:rPr>
    </w:lvl>
  </w:abstractNum>
  <w:abstractNum w:abstractNumId="10" w15:restartNumberingAfterBreak="0">
    <w:nsid w:val="11313035"/>
    <w:multiLevelType w:val="multilevel"/>
    <w:tmpl w:val="195C3CC0"/>
    <w:lvl w:ilvl="0">
      <w:start w:val="2"/>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11" w15:restartNumberingAfterBreak="0">
    <w:nsid w:val="12BD1AB6"/>
    <w:multiLevelType w:val="hybridMultilevel"/>
    <w:tmpl w:val="F330023C"/>
    <w:lvl w:ilvl="0" w:tplc="E6D636A8">
      <w:start w:val="1"/>
      <w:numFmt w:val="bullet"/>
      <w:lvlText w:val=""/>
      <w:lvlJc w:val="left"/>
      <w:pPr>
        <w:ind w:left="720" w:hanging="360"/>
      </w:pPr>
      <w:rPr>
        <w:rFonts w:ascii="Symbol" w:hAnsi="Symbol" w:hint="default"/>
        <w:b/>
        <w:bCs w:val="0"/>
        <w:color w:val="auto"/>
        <w:sz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0B592D"/>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173035DF"/>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7803B69"/>
    <w:multiLevelType w:val="hybridMultilevel"/>
    <w:tmpl w:val="C7BE6D6E"/>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 w15:restartNumberingAfterBreak="0">
    <w:nsid w:val="18470DF7"/>
    <w:multiLevelType w:val="hybridMultilevel"/>
    <w:tmpl w:val="CEF8B050"/>
    <w:lvl w:ilvl="0" w:tplc="08090019">
      <w:start w:val="1"/>
      <w:numFmt w:val="lowerLetter"/>
      <w:lvlText w:val="%1."/>
      <w:lvlJc w:val="left"/>
      <w:pPr>
        <w:ind w:left="1287" w:hanging="360"/>
      </w:pPr>
    </w:lvl>
    <w:lvl w:ilvl="1" w:tplc="08090001">
      <w:start w:val="1"/>
      <w:numFmt w:val="bullet"/>
      <w:lvlText w:val=""/>
      <w:lvlJc w:val="left"/>
      <w:pPr>
        <w:ind w:left="2007" w:hanging="360"/>
      </w:pPr>
      <w:rPr>
        <w:rFonts w:ascii="Symbol" w:hAnsi="Symbol" w:hint="default"/>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21D403DC"/>
    <w:multiLevelType w:val="hybridMultilevel"/>
    <w:tmpl w:val="3B78E610"/>
    <w:lvl w:ilvl="0" w:tplc="80825BB4">
      <w:start w:val="1"/>
      <w:numFmt w:val="decimal"/>
      <w:lvlText w:val="%1."/>
      <w:lvlJc w:val="left"/>
      <w:pPr>
        <w:ind w:left="786" w:hanging="360"/>
      </w:pPr>
      <w:rPr>
        <w:b w:val="0"/>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21F55FF2"/>
    <w:multiLevelType w:val="hybridMultilevel"/>
    <w:tmpl w:val="FBA69912"/>
    <w:lvl w:ilvl="0" w:tplc="BE462118">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33E4D7A"/>
    <w:multiLevelType w:val="hybridMultilevel"/>
    <w:tmpl w:val="E72ADA34"/>
    <w:lvl w:ilvl="0" w:tplc="80825BB4">
      <w:start w:val="1"/>
      <w:numFmt w:val="decimal"/>
      <w:lvlText w:val="%1."/>
      <w:lvlJc w:val="left"/>
      <w:pPr>
        <w:ind w:left="786" w:hanging="360"/>
      </w:pPr>
      <w:rPr>
        <w:b w:val="0"/>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2BE05A06"/>
    <w:multiLevelType w:val="hybridMultilevel"/>
    <w:tmpl w:val="E0E41C28"/>
    <w:lvl w:ilvl="0" w:tplc="08090019">
      <w:start w:val="1"/>
      <w:numFmt w:val="lowerLetter"/>
      <w:lvlText w:val="%1."/>
      <w:lvlJc w:val="left"/>
      <w:pPr>
        <w:ind w:left="1287" w:hanging="360"/>
      </w:pPr>
    </w:lvl>
    <w:lvl w:ilvl="1" w:tplc="E6D636A8">
      <w:start w:val="1"/>
      <w:numFmt w:val="bullet"/>
      <w:lvlText w:val=""/>
      <w:lvlJc w:val="left"/>
      <w:pPr>
        <w:ind w:left="2007" w:hanging="360"/>
      </w:pPr>
      <w:rPr>
        <w:rFonts w:ascii="Symbol" w:hAnsi="Symbol" w:hint="default"/>
        <w:b/>
        <w:bCs w:val="0"/>
        <w:sz w:val="18"/>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32C6202D"/>
    <w:multiLevelType w:val="hybridMultilevel"/>
    <w:tmpl w:val="45DEB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872EE6"/>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36BB6699"/>
    <w:multiLevelType w:val="hybridMultilevel"/>
    <w:tmpl w:val="5BF05B06"/>
    <w:lvl w:ilvl="0" w:tplc="8E108D14">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8F764C"/>
    <w:multiLevelType w:val="hybridMultilevel"/>
    <w:tmpl w:val="41DE41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8E14568"/>
    <w:multiLevelType w:val="hybridMultilevel"/>
    <w:tmpl w:val="CC98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A76C47"/>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3E156AEA"/>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3E35405D"/>
    <w:multiLevelType w:val="hybridMultilevel"/>
    <w:tmpl w:val="ECFA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4554A7"/>
    <w:multiLevelType w:val="hybridMultilevel"/>
    <w:tmpl w:val="CB08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11703"/>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4B6650F3"/>
    <w:multiLevelType w:val="hybridMultilevel"/>
    <w:tmpl w:val="921C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486030"/>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15:restartNumberingAfterBreak="0">
    <w:nsid w:val="4F9A168E"/>
    <w:multiLevelType w:val="multilevel"/>
    <w:tmpl w:val="3D44E162"/>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5" w15:restartNumberingAfterBreak="0">
    <w:nsid w:val="51EF1612"/>
    <w:multiLevelType w:val="hybridMultilevel"/>
    <w:tmpl w:val="ED0EF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1F0F75"/>
    <w:multiLevelType w:val="multilevel"/>
    <w:tmpl w:val="3C981E28"/>
    <w:lvl w:ilvl="0">
      <w:start w:val="1"/>
      <w:numFmt w:val="decimal"/>
      <w:lvlText w:val="%1."/>
      <w:lvlJc w:val="left"/>
      <w:pPr>
        <w:ind w:left="5322" w:hanging="360"/>
      </w:pPr>
      <w:rPr>
        <w:rFonts w:hint="default"/>
        <w:b/>
        <w:bCs w:val="0"/>
        <w:color w:val="0090D7"/>
        <w:sz w:val="32"/>
        <w:szCs w:val="32"/>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37" w15:restartNumberingAfterBreak="0">
    <w:nsid w:val="533E2AA8"/>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9" w15:restartNumberingAfterBreak="0">
    <w:nsid w:val="54B84F61"/>
    <w:multiLevelType w:val="hybridMultilevel"/>
    <w:tmpl w:val="2B32A6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2F74DC"/>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1" w15:restartNumberingAfterBreak="0">
    <w:nsid w:val="5DF143A0"/>
    <w:multiLevelType w:val="hybridMultilevel"/>
    <w:tmpl w:val="148E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F523B7"/>
    <w:multiLevelType w:val="multilevel"/>
    <w:tmpl w:val="0AEA2B72"/>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b/>
        <w:bCs/>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3" w15:restartNumberingAfterBreak="0">
    <w:nsid w:val="649E4AB2"/>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4" w15:restartNumberingAfterBreak="0">
    <w:nsid w:val="6A9D68A0"/>
    <w:multiLevelType w:val="hybridMultilevel"/>
    <w:tmpl w:val="7948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E54EC6"/>
    <w:multiLevelType w:val="hybridMultilevel"/>
    <w:tmpl w:val="2B32A6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863CF6"/>
    <w:multiLevelType w:val="multilevel"/>
    <w:tmpl w:val="898C5EF8"/>
    <w:lvl w:ilvl="0">
      <w:start w:val="3"/>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7" w15:restartNumberingAfterBreak="0">
    <w:nsid w:val="74681235"/>
    <w:multiLevelType w:val="hybridMultilevel"/>
    <w:tmpl w:val="7D78ED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15:restartNumberingAfterBreak="0">
    <w:nsid w:val="7B622166"/>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32"/>
  </w:num>
  <w:num w:numId="3">
    <w:abstractNumId w:val="25"/>
  </w:num>
  <w:num w:numId="4">
    <w:abstractNumId w:val="30"/>
  </w:num>
  <w:num w:numId="5">
    <w:abstractNumId w:val="41"/>
  </w:num>
  <w:num w:numId="6">
    <w:abstractNumId w:val="43"/>
  </w:num>
  <w:num w:numId="7">
    <w:abstractNumId w:val="48"/>
  </w:num>
  <w:num w:numId="8">
    <w:abstractNumId w:val="4"/>
  </w:num>
  <w:num w:numId="9">
    <w:abstractNumId w:val="9"/>
  </w:num>
  <w:num w:numId="10">
    <w:abstractNumId w:val="36"/>
  </w:num>
  <w:num w:numId="11">
    <w:abstractNumId w:val="24"/>
  </w:num>
  <w:num w:numId="12">
    <w:abstractNumId w:val="5"/>
  </w:num>
  <w:num w:numId="13">
    <w:abstractNumId w:val="46"/>
  </w:num>
  <w:num w:numId="14">
    <w:abstractNumId w:val="45"/>
  </w:num>
  <w:num w:numId="15">
    <w:abstractNumId w:val="39"/>
  </w:num>
  <w:num w:numId="16">
    <w:abstractNumId w:val="13"/>
  </w:num>
  <w:num w:numId="17">
    <w:abstractNumId w:val="23"/>
  </w:num>
  <w:num w:numId="18">
    <w:abstractNumId w:val="34"/>
  </w:num>
  <w:num w:numId="19">
    <w:abstractNumId w:val="10"/>
  </w:num>
  <w:num w:numId="20">
    <w:abstractNumId w:val="37"/>
  </w:num>
  <w:num w:numId="21">
    <w:abstractNumId w:val="26"/>
  </w:num>
  <w:num w:numId="22">
    <w:abstractNumId w:val="31"/>
  </w:num>
  <w:num w:numId="23">
    <w:abstractNumId w:val="33"/>
  </w:num>
  <w:num w:numId="24">
    <w:abstractNumId w:val="12"/>
  </w:num>
  <w:num w:numId="25">
    <w:abstractNumId w:val="21"/>
  </w:num>
  <w:num w:numId="26">
    <w:abstractNumId w:val="40"/>
  </w:num>
  <w:num w:numId="27">
    <w:abstractNumId w:val="6"/>
  </w:num>
  <w:num w:numId="28">
    <w:abstractNumId w:val="15"/>
  </w:num>
  <w:num w:numId="29">
    <w:abstractNumId w:val="27"/>
  </w:num>
  <w:num w:numId="30">
    <w:abstractNumId w:val="19"/>
  </w:num>
  <w:num w:numId="31">
    <w:abstractNumId w:val="14"/>
  </w:num>
  <w:num w:numId="32">
    <w:abstractNumId w:val="3"/>
  </w:num>
  <w:num w:numId="33">
    <w:abstractNumId w:val="0"/>
  </w:num>
  <w:num w:numId="34">
    <w:abstractNumId w:val="1"/>
  </w:num>
  <w:num w:numId="35">
    <w:abstractNumId w:val="22"/>
  </w:num>
  <w:num w:numId="36">
    <w:abstractNumId w:val="11"/>
  </w:num>
  <w:num w:numId="37">
    <w:abstractNumId w:val="42"/>
  </w:num>
  <w:num w:numId="38">
    <w:abstractNumId w:val="47"/>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7"/>
  </w:num>
  <w:num w:numId="42">
    <w:abstractNumId w:val="35"/>
  </w:num>
  <w:num w:numId="43">
    <w:abstractNumId w:val="20"/>
  </w:num>
  <w:num w:numId="44">
    <w:abstractNumId w:val="28"/>
  </w:num>
  <w:num w:numId="45">
    <w:abstractNumId w:val="18"/>
  </w:num>
  <w:num w:numId="46">
    <w:abstractNumId w:val="8"/>
  </w:num>
  <w:num w:numId="47">
    <w:abstractNumId w:val="17"/>
  </w:num>
  <w:num w:numId="48">
    <w:abstractNumId w:val="16"/>
  </w:num>
  <w:num w:numId="49">
    <w:abstractNumId w:val="44"/>
  </w:num>
  <w:num w:numId="50">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55"/>
    <w:rsid w:val="00000D48"/>
    <w:rsid w:val="000014C8"/>
    <w:rsid w:val="00002261"/>
    <w:rsid w:val="00005C31"/>
    <w:rsid w:val="00006C58"/>
    <w:rsid w:val="00010A5A"/>
    <w:rsid w:val="00010B08"/>
    <w:rsid w:val="0001125B"/>
    <w:rsid w:val="00011758"/>
    <w:rsid w:val="00012B60"/>
    <w:rsid w:val="000147FE"/>
    <w:rsid w:val="0001664C"/>
    <w:rsid w:val="00020563"/>
    <w:rsid w:val="000218B4"/>
    <w:rsid w:val="00022541"/>
    <w:rsid w:val="00022D58"/>
    <w:rsid w:val="00024D64"/>
    <w:rsid w:val="00024EB4"/>
    <w:rsid w:val="00025D7C"/>
    <w:rsid w:val="00025EE0"/>
    <w:rsid w:val="000261E7"/>
    <w:rsid w:val="0002633C"/>
    <w:rsid w:val="00026F65"/>
    <w:rsid w:val="00027C5F"/>
    <w:rsid w:val="0003359E"/>
    <w:rsid w:val="000336E0"/>
    <w:rsid w:val="000338FD"/>
    <w:rsid w:val="000349F4"/>
    <w:rsid w:val="00034D0C"/>
    <w:rsid w:val="00035AF5"/>
    <w:rsid w:val="000413B1"/>
    <w:rsid w:val="00041F85"/>
    <w:rsid w:val="00043D80"/>
    <w:rsid w:val="000449B8"/>
    <w:rsid w:val="0004620E"/>
    <w:rsid w:val="000477CC"/>
    <w:rsid w:val="000479E2"/>
    <w:rsid w:val="00050037"/>
    <w:rsid w:val="00052D17"/>
    <w:rsid w:val="000568E8"/>
    <w:rsid w:val="00060AFE"/>
    <w:rsid w:val="0006208C"/>
    <w:rsid w:val="000621AD"/>
    <w:rsid w:val="00063147"/>
    <w:rsid w:val="000649FE"/>
    <w:rsid w:val="00066A99"/>
    <w:rsid w:val="00071A0A"/>
    <w:rsid w:val="000723E1"/>
    <w:rsid w:val="000759DC"/>
    <w:rsid w:val="00075CED"/>
    <w:rsid w:val="00075E4E"/>
    <w:rsid w:val="00081CF4"/>
    <w:rsid w:val="00082484"/>
    <w:rsid w:val="000829B5"/>
    <w:rsid w:val="000847D8"/>
    <w:rsid w:val="00087D7E"/>
    <w:rsid w:val="0009293E"/>
    <w:rsid w:val="000945C2"/>
    <w:rsid w:val="00094C6E"/>
    <w:rsid w:val="00097650"/>
    <w:rsid w:val="00097EB6"/>
    <w:rsid w:val="000A21CC"/>
    <w:rsid w:val="000A4DCF"/>
    <w:rsid w:val="000A4EB4"/>
    <w:rsid w:val="000B10F0"/>
    <w:rsid w:val="000B1A72"/>
    <w:rsid w:val="000B3F21"/>
    <w:rsid w:val="000B7F67"/>
    <w:rsid w:val="000C1B45"/>
    <w:rsid w:val="000C220E"/>
    <w:rsid w:val="000C3ECE"/>
    <w:rsid w:val="000C5674"/>
    <w:rsid w:val="000C583F"/>
    <w:rsid w:val="000C5947"/>
    <w:rsid w:val="000C7994"/>
    <w:rsid w:val="000D0F2C"/>
    <w:rsid w:val="000D0FF5"/>
    <w:rsid w:val="000D162D"/>
    <w:rsid w:val="000D2317"/>
    <w:rsid w:val="000D2926"/>
    <w:rsid w:val="000D3CDA"/>
    <w:rsid w:val="000D3D25"/>
    <w:rsid w:val="000D4460"/>
    <w:rsid w:val="000D75DC"/>
    <w:rsid w:val="000E0F81"/>
    <w:rsid w:val="000E106F"/>
    <w:rsid w:val="000E3681"/>
    <w:rsid w:val="000E43A3"/>
    <w:rsid w:val="000E476C"/>
    <w:rsid w:val="000E6290"/>
    <w:rsid w:val="000E7A82"/>
    <w:rsid w:val="000E7BAF"/>
    <w:rsid w:val="000F161C"/>
    <w:rsid w:val="000F1A2B"/>
    <w:rsid w:val="000F2DEE"/>
    <w:rsid w:val="000F30BC"/>
    <w:rsid w:val="000F3E18"/>
    <w:rsid w:val="000F43EA"/>
    <w:rsid w:val="000F5319"/>
    <w:rsid w:val="000F7ACF"/>
    <w:rsid w:val="00101507"/>
    <w:rsid w:val="00102C17"/>
    <w:rsid w:val="00103370"/>
    <w:rsid w:val="001041C5"/>
    <w:rsid w:val="00104754"/>
    <w:rsid w:val="00106D2F"/>
    <w:rsid w:val="0011284E"/>
    <w:rsid w:val="00114179"/>
    <w:rsid w:val="00114BF4"/>
    <w:rsid w:val="00115F02"/>
    <w:rsid w:val="00116932"/>
    <w:rsid w:val="00117D58"/>
    <w:rsid w:val="00117D5E"/>
    <w:rsid w:val="0012004D"/>
    <w:rsid w:val="00120AAB"/>
    <w:rsid w:val="001223F0"/>
    <w:rsid w:val="00123A9E"/>
    <w:rsid w:val="00123CE6"/>
    <w:rsid w:val="00124AC9"/>
    <w:rsid w:val="00125FFA"/>
    <w:rsid w:val="0012661D"/>
    <w:rsid w:val="0013091C"/>
    <w:rsid w:val="0013180C"/>
    <w:rsid w:val="001346CC"/>
    <w:rsid w:val="0013591A"/>
    <w:rsid w:val="00137F54"/>
    <w:rsid w:val="001413BC"/>
    <w:rsid w:val="00143BCD"/>
    <w:rsid w:val="00144AA0"/>
    <w:rsid w:val="00145D58"/>
    <w:rsid w:val="00150C34"/>
    <w:rsid w:val="001533D4"/>
    <w:rsid w:val="001556EE"/>
    <w:rsid w:val="00156309"/>
    <w:rsid w:val="001573C5"/>
    <w:rsid w:val="00160B00"/>
    <w:rsid w:val="00162240"/>
    <w:rsid w:val="001625F2"/>
    <w:rsid w:val="00163D72"/>
    <w:rsid w:val="00163DD2"/>
    <w:rsid w:val="00166BA5"/>
    <w:rsid w:val="00167412"/>
    <w:rsid w:val="0017079F"/>
    <w:rsid w:val="00171A28"/>
    <w:rsid w:val="0017216C"/>
    <w:rsid w:val="00172242"/>
    <w:rsid w:val="001743A2"/>
    <w:rsid w:val="00175716"/>
    <w:rsid w:val="00180423"/>
    <w:rsid w:val="00180483"/>
    <w:rsid w:val="001813F0"/>
    <w:rsid w:val="00183363"/>
    <w:rsid w:val="0018582B"/>
    <w:rsid w:val="0019020D"/>
    <w:rsid w:val="00191885"/>
    <w:rsid w:val="00196B30"/>
    <w:rsid w:val="001A220E"/>
    <w:rsid w:val="001A3553"/>
    <w:rsid w:val="001A68C6"/>
    <w:rsid w:val="001A69B7"/>
    <w:rsid w:val="001A7680"/>
    <w:rsid w:val="001B020E"/>
    <w:rsid w:val="001B0699"/>
    <w:rsid w:val="001B10CD"/>
    <w:rsid w:val="001B5307"/>
    <w:rsid w:val="001B53B8"/>
    <w:rsid w:val="001B6254"/>
    <w:rsid w:val="001B6AF2"/>
    <w:rsid w:val="001C1007"/>
    <w:rsid w:val="001C1528"/>
    <w:rsid w:val="001C23A2"/>
    <w:rsid w:val="001C51BF"/>
    <w:rsid w:val="001C583C"/>
    <w:rsid w:val="001D00D1"/>
    <w:rsid w:val="001D1164"/>
    <w:rsid w:val="001D1913"/>
    <w:rsid w:val="001D2B5A"/>
    <w:rsid w:val="001D435A"/>
    <w:rsid w:val="001D5263"/>
    <w:rsid w:val="001D57EC"/>
    <w:rsid w:val="001D6AB6"/>
    <w:rsid w:val="001D7A3E"/>
    <w:rsid w:val="001D7E30"/>
    <w:rsid w:val="001E126B"/>
    <w:rsid w:val="001E1DF6"/>
    <w:rsid w:val="001E25C3"/>
    <w:rsid w:val="001E6E9F"/>
    <w:rsid w:val="001E7E8E"/>
    <w:rsid w:val="001F021A"/>
    <w:rsid w:val="001F15DB"/>
    <w:rsid w:val="001F38FD"/>
    <w:rsid w:val="001F4AC3"/>
    <w:rsid w:val="001F4B3F"/>
    <w:rsid w:val="0020068C"/>
    <w:rsid w:val="00202B35"/>
    <w:rsid w:val="00204BC0"/>
    <w:rsid w:val="002067C9"/>
    <w:rsid w:val="00207B22"/>
    <w:rsid w:val="002117A6"/>
    <w:rsid w:val="00212808"/>
    <w:rsid w:val="00214BF0"/>
    <w:rsid w:val="0021592E"/>
    <w:rsid w:val="00217AC5"/>
    <w:rsid w:val="002209D4"/>
    <w:rsid w:val="00220FB8"/>
    <w:rsid w:val="002214F5"/>
    <w:rsid w:val="002278B9"/>
    <w:rsid w:val="002301D5"/>
    <w:rsid w:val="00231749"/>
    <w:rsid w:val="00235F32"/>
    <w:rsid w:val="00242A79"/>
    <w:rsid w:val="00243106"/>
    <w:rsid w:val="002450A3"/>
    <w:rsid w:val="002504A6"/>
    <w:rsid w:val="0025130B"/>
    <w:rsid w:val="00253F5B"/>
    <w:rsid w:val="00254F56"/>
    <w:rsid w:val="0025665A"/>
    <w:rsid w:val="0026160C"/>
    <w:rsid w:val="00261705"/>
    <w:rsid w:val="0026260F"/>
    <w:rsid w:val="00262F4F"/>
    <w:rsid w:val="002632EE"/>
    <w:rsid w:val="00267228"/>
    <w:rsid w:val="00270CF1"/>
    <w:rsid w:val="002727B8"/>
    <w:rsid w:val="002739E0"/>
    <w:rsid w:val="0027485C"/>
    <w:rsid w:val="00282035"/>
    <w:rsid w:val="0028220E"/>
    <w:rsid w:val="002874E2"/>
    <w:rsid w:val="00287680"/>
    <w:rsid w:val="0029413A"/>
    <w:rsid w:val="002A14B4"/>
    <w:rsid w:val="002A368F"/>
    <w:rsid w:val="002A41B5"/>
    <w:rsid w:val="002B2CCE"/>
    <w:rsid w:val="002B7A86"/>
    <w:rsid w:val="002B7ADF"/>
    <w:rsid w:val="002C3B4D"/>
    <w:rsid w:val="002C3D1A"/>
    <w:rsid w:val="002C41D6"/>
    <w:rsid w:val="002D1A97"/>
    <w:rsid w:val="002D4BC7"/>
    <w:rsid w:val="002D5079"/>
    <w:rsid w:val="002E07E3"/>
    <w:rsid w:val="002E1AFD"/>
    <w:rsid w:val="002E3AEB"/>
    <w:rsid w:val="002E68D9"/>
    <w:rsid w:val="002E6F09"/>
    <w:rsid w:val="002F02F5"/>
    <w:rsid w:val="00303E7E"/>
    <w:rsid w:val="00307D39"/>
    <w:rsid w:val="003104EC"/>
    <w:rsid w:val="00311426"/>
    <w:rsid w:val="003115AD"/>
    <w:rsid w:val="003115CB"/>
    <w:rsid w:val="003115DA"/>
    <w:rsid w:val="00312A14"/>
    <w:rsid w:val="00317281"/>
    <w:rsid w:val="00317EED"/>
    <w:rsid w:val="0032014E"/>
    <w:rsid w:val="0032113B"/>
    <w:rsid w:val="003218CC"/>
    <w:rsid w:val="003255D6"/>
    <w:rsid w:val="003257B9"/>
    <w:rsid w:val="00334FE4"/>
    <w:rsid w:val="00335265"/>
    <w:rsid w:val="00336F33"/>
    <w:rsid w:val="003370B0"/>
    <w:rsid w:val="0034024D"/>
    <w:rsid w:val="003403FD"/>
    <w:rsid w:val="00346FF3"/>
    <w:rsid w:val="003500FD"/>
    <w:rsid w:val="003508D0"/>
    <w:rsid w:val="00351ACE"/>
    <w:rsid w:val="003532AE"/>
    <w:rsid w:val="003551DE"/>
    <w:rsid w:val="003564E9"/>
    <w:rsid w:val="0036217F"/>
    <w:rsid w:val="00362C4A"/>
    <w:rsid w:val="003638DE"/>
    <w:rsid w:val="003642C9"/>
    <w:rsid w:val="003650FB"/>
    <w:rsid w:val="00365C1D"/>
    <w:rsid w:val="00366798"/>
    <w:rsid w:val="003702B5"/>
    <w:rsid w:val="00370C23"/>
    <w:rsid w:val="00371D3F"/>
    <w:rsid w:val="00372F97"/>
    <w:rsid w:val="00375EE2"/>
    <w:rsid w:val="00376295"/>
    <w:rsid w:val="00380795"/>
    <w:rsid w:val="00380C3F"/>
    <w:rsid w:val="00381415"/>
    <w:rsid w:val="00384175"/>
    <w:rsid w:val="00385AF9"/>
    <w:rsid w:val="003871A5"/>
    <w:rsid w:val="00387298"/>
    <w:rsid w:val="00387EFC"/>
    <w:rsid w:val="00390C97"/>
    <w:rsid w:val="0039235D"/>
    <w:rsid w:val="00393884"/>
    <w:rsid w:val="003952A4"/>
    <w:rsid w:val="003952B5"/>
    <w:rsid w:val="00396BE9"/>
    <w:rsid w:val="003A0883"/>
    <w:rsid w:val="003A1648"/>
    <w:rsid w:val="003A3203"/>
    <w:rsid w:val="003A34EA"/>
    <w:rsid w:val="003A3CA0"/>
    <w:rsid w:val="003A574C"/>
    <w:rsid w:val="003A7DBC"/>
    <w:rsid w:val="003B2670"/>
    <w:rsid w:val="003B2E72"/>
    <w:rsid w:val="003B3146"/>
    <w:rsid w:val="003B5405"/>
    <w:rsid w:val="003B5BB2"/>
    <w:rsid w:val="003B5C3B"/>
    <w:rsid w:val="003B632A"/>
    <w:rsid w:val="003B682A"/>
    <w:rsid w:val="003C0935"/>
    <w:rsid w:val="003C1294"/>
    <w:rsid w:val="003C1D23"/>
    <w:rsid w:val="003C7216"/>
    <w:rsid w:val="003C75D4"/>
    <w:rsid w:val="003C7D2C"/>
    <w:rsid w:val="003D0C09"/>
    <w:rsid w:val="003D30FC"/>
    <w:rsid w:val="003D3692"/>
    <w:rsid w:val="003D37C7"/>
    <w:rsid w:val="003D4161"/>
    <w:rsid w:val="003D69EC"/>
    <w:rsid w:val="003E3A8C"/>
    <w:rsid w:val="003E4CAA"/>
    <w:rsid w:val="003E5A50"/>
    <w:rsid w:val="003E608E"/>
    <w:rsid w:val="003E767B"/>
    <w:rsid w:val="003F1357"/>
    <w:rsid w:val="003F3EB2"/>
    <w:rsid w:val="003F60A1"/>
    <w:rsid w:val="003F6CFE"/>
    <w:rsid w:val="003F7726"/>
    <w:rsid w:val="00403533"/>
    <w:rsid w:val="00403D34"/>
    <w:rsid w:val="004043F7"/>
    <w:rsid w:val="004078BD"/>
    <w:rsid w:val="00407B0A"/>
    <w:rsid w:val="00413FDA"/>
    <w:rsid w:val="004149BD"/>
    <w:rsid w:val="00416D26"/>
    <w:rsid w:val="00417ADD"/>
    <w:rsid w:val="004222B6"/>
    <w:rsid w:val="00422C42"/>
    <w:rsid w:val="004248B8"/>
    <w:rsid w:val="004265AA"/>
    <w:rsid w:val="00431E5C"/>
    <w:rsid w:val="00431F5A"/>
    <w:rsid w:val="00432FBA"/>
    <w:rsid w:val="00433FB7"/>
    <w:rsid w:val="00437604"/>
    <w:rsid w:val="0044070B"/>
    <w:rsid w:val="004408F2"/>
    <w:rsid w:val="00441F98"/>
    <w:rsid w:val="0044389D"/>
    <w:rsid w:val="004465C5"/>
    <w:rsid w:val="00447069"/>
    <w:rsid w:val="00447F21"/>
    <w:rsid w:val="004513B1"/>
    <w:rsid w:val="00452FD1"/>
    <w:rsid w:val="004550EF"/>
    <w:rsid w:val="0045584B"/>
    <w:rsid w:val="00455CF5"/>
    <w:rsid w:val="0045751A"/>
    <w:rsid w:val="0046413B"/>
    <w:rsid w:val="0046602A"/>
    <w:rsid w:val="00466E1B"/>
    <w:rsid w:val="004675D8"/>
    <w:rsid w:val="00474076"/>
    <w:rsid w:val="00474E3E"/>
    <w:rsid w:val="0047564B"/>
    <w:rsid w:val="00481382"/>
    <w:rsid w:val="0048234C"/>
    <w:rsid w:val="0048565E"/>
    <w:rsid w:val="004873C3"/>
    <w:rsid w:val="0048756D"/>
    <w:rsid w:val="00492563"/>
    <w:rsid w:val="00494787"/>
    <w:rsid w:val="00494A6D"/>
    <w:rsid w:val="00495299"/>
    <w:rsid w:val="0049530B"/>
    <w:rsid w:val="00496B0E"/>
    <w:rsid w:val="00496D7E"/>
    <w:rsid w:val="004A076C"/>
    <w:rsid w:val="004A2DCA"/>
    <w:rsid w:val="004A3733"/>
    <w:rsid w:val="004B152A"/>
    <w:rsid w:val="004B2F29"/>
    <w:rsid w:val="004B46DF"/>
    <w:rsid w:val="004B7269"/>
    <w:rsid w:val="004C051B"/>
    <w:rsid w:val="004C0D80"/>
    <w:rsid w:val="004C1335"/>
    <w:rsid w:val="004C208D"/>
    <w:rsid w:val="004C3213"/>
    <w:rsid w:val="004C3A3B"/>
    <w:rsid w:val="004C3D16"/>
    <w:rsid w:val="004C5AB5"/>
    <w:rsid w:val="004C69DC"/>
    <w:rsid w:val="004C6F0A"/>
    <w:rsid w:val="004D1F95"/>
    <w:rsid w:val="004D2C6D"/>
    <w:rsid w:val="004D3379"/>
    <w:rsid w:val="004D3768"/>
    <w:rsid w:val="004D57C1"/>
    <w:rsid w:val="004D66D1"/>
    <w:rsid w:val="004D6702"/>
    <w:rsid w:val="004D7517"/>
    <w:rsid w:val="004D7703"/>
    <w:rsid w:val="004E1392"/>
    <w:rsid w:val="004E2134"/>
    <w:rsid w:val="004E2192"/>
    <w:rsid w:val="004E2439"/>
    <w:rsid w:val="004E3629"/>
    <w:rsid w:val="004E4676"/>
    <w:rsid w:val="004E4AC1"/>
    <w:rsid w:val="004E5123"/>
    <w:rsid w:val="004E60FC"/>
    <w:rsid w:val="004E7C7E"/>
    <w:rsid w:val="004F1686"/>
    <w:rsid w:val="004F2487"/>
    <w:rsid w:val="004F2626"/>
    <w:rsid w:val="004F2943"/>
    <w:rsid w:val="005109F7"/>
    <w:rsid w:val="00512B33"/>
    <w:rsid w:val="005203B5"/>
    <w:rsid w:val="00520AD2"/>
    <w:rsid w:val="00520F5E"/>
    <w:rsid w:val="00523A8A"/>
    <w:rsid w:val="005254EE"/>
    <w:rsid w:val="00527872"/>
    <w:rsid w:val="0053265B"/>
    <w:rsid w:val="00534E7B"/>
    <w:rsid w:val="005354C8"/>
    <w:rsid w:val="005367FA"/>
    <w:rsid w:val="00541772"/>
    <w:rsid w:val="00542F5D"/>
    <w:rsid w:val="005436E2"/>
    <w:rsid w:val="005446A0"/>
    <w:rsid w:val="005449B3"/>
    <w:rsid w:val="00545F48"/>
    <w:rsid w:val="00546465"/>
    <w:rsid w:val="00547D0C"/>
    <w:rsid w:val="00551AA7"/>
    <w:rsid w:val="00553816"/>
    <w:rsid w:val="00561099"/>
    <w:rsid w:val="005634E7"/>
    <w:rsid w:val="005644DC"/>
    <w:rsid w:val="005646D7"/>
    <w:rsid w:val="00564C63"/>
    <w:rsid w:val="00565337"/>
    <w:rsid w:val="005665FA"/>
    <w:rsid w:val="005666B7"/>
    <w:rsid w:val="005677D1"/>
    <w:rsid w:val="00567F28"/>
    <w:rsid w:val="00570219"/>
    <w:rsid w:val="0057279E"/>
    <w:rsid w:val="005727A4"/>
    <w:rsid w:val="005732E6"/>
    <w:rsid w:val="00575F69"/>
    <w:rsid w:val="00580398"/>
    <w:rsid w:val="005810B5"/>
    <w:rsid w:val="00581B8F"/>
    <w:rsid w:val="00584EEC"/>
    <w:rsid w:val="005866D6"/>
    <w:rsid w:val="00587234"/>
    <w:rsid w:val="0058769C"/>
    <w:rsid w:val="00591A53"/>
    <w:rsid w:val="00592A33"/>
    <w:rsid w:val="00595076"/>
    <w:rsid w:val="005954B8"/>
    <w:rsid w:val="00597525"/>
    <w:rsid w:val="00597B2E"/>
    <w:rsid w:val="005A18C1"/>
    <w:rsid w:val="005A7B6F"/>
    <w:rsid w:val="005B0D3F"/>
    <w:rsid w:val="005B565C"/>
    <w:rsid w:val="005C46F8"/>
    <w:rsid w:val="005D1354"/>
    <w:rsid w:val="005D31E1"/>
    <w:rsid w:val="005D36F2"/>
    <w:rsid w:val="005D6522"/>
    <w:rsid w:val="005D6A8D"/>
    <w:rsid w:val="005D74EB"/>
    <w:rsid w:val="005E106E"/>
    <w:rsid w:val="005E1619"/>
    <w:rsid w:val="005E2F74"/>
    <w:rsid w:val="005E4958"/>
    <w:rsid w:val="005E60E9"/>
    <w:rsid w:val="005E6CCE"/>
    <w:rsid w:val="005E7109"/>
    <w:rsid w:val="005F15BD"/>
    <w:rsid w:val="005F21FC"/>
    <w:rsid w:val="005F2DE2"/>
    <w:rsid w:val="005F52AC"/>
    <w:rsid w:val="005F52E5"/>
    <w:rsid w:val="005F5B96"/>
    <w:rsid w:val="005F6BC4"/>
    <w:rsid w:val="005F6CA0"/>
    <w:rsid w:val="005F7739"/>
    <w:rsid w:val="006027E6"/>
    <w:rsid w:val="00602CF2"/>
    <w:rsid w:val="0060322D"/>
    <w:rsid w:val="00610B08"/>
    <w:rsid w:val="00610DCD"/>
    <w:rsid w:val="00611A9B"/>
    <w:rsid w:val="00613684"/>
    <w:rsid w:val="006173E4"/>
    <w:rsid w:val="00620336"/>
    <w:rsid w:val="00621BE2"/>
    <w:rsid w:val="00627191"/>
    <w:rsid w:val="00630AC6"/>
    <w:rsid w:val="00631401"/>
    <w:rsid w:val="0063272B"/>
    <w:rsid w:val="0063311C"/>
    <w:rsid w:val="006340A8"/>
    <w:rsid w:val="0063550B"/>
    <w:rsid w:val="00635C0A"/>
    <w:rsid w:val="00635C10"/>
    <w:rsid w:val="00635D57"/>
    <w:rsid w:val="00636E5C"/>
    <w:rsid w:val="00640A45"/>
    <w:rsid w:val="00643AD1"/>
    <w:rsid w:val="00643C3A"/>
    <w:rsid w:val="00644DB9"/>
    <w:rsid w:val="00657C83"/>
    <w:rsid w:val="0066629A"/>
    <w:rsid w:val="00666717"/>
    <w:rsid w:val="0067080F"/>
    <w:rsid w:val="00671C7A"/>
    <w:rsid w:val="00677ED5"/>
    <w:rsid w:val="00680106"/>
    <w:rsid w:val="00680798"/>
    <w:rsid w:val="006808E6"/>
    <w:rsid w:val="006813A7"/>
    <w:rsid w:val="00682979"/>
    <w:rsid w:val="00682F3A"/>
    <w:rsid w:val="006871C1"/>
    <w:rsid w:val="00687513"/>
    <w:rsid w:val="00690B94"/>
    <w:rsid w:val="00694B3D"/>
    <w:rsid w:val="00697A97"/>
    <w:rsid w:val="006A0D9F"/>
    <w:rsid w:val="006A1B0A"/>
    <w:rsid w:val="006A1DA2"/>
    <w:rsid w:val="006A26C5"/>
    <w:rsid w:val="006A7C02"/>
    <w:rsid w:val="006A7F10"/>
    <w:rsid w:val="006B0693"/>
    <w:rsid w:val="006B2DCA"/>
    <w:rsid w:val="006B5764"/>
    <w:rsid w:val="006B65E7"/>
    <w:rsid w:val="006C19AA"/>
    <w:rsid w:val="006C2AD4"/>
    <w:rsid w:val="006C2EA5"/>
    <w:rsid w:val="006C390E"/>
    <w:rsid w:val="006C497B"/>
    <w:rsid w:val="006C6687"/>
    <w:rsid w:val="006D1229"/>
    <w:rsid w:val="006D2B58"/>
    <w:rsid w:val="006D31D0"/>
    <w:rsid w:val="006D56BE"/>
    <w:rsid w:val="006D5FC2"/>
    <w:rsid w:val="006D7B89"/>
    <w:rsid w:val="006E0D2E"/>
    <w:rsid w:val="006E1BF4"/>
    <w:rsid w:val="006E1D9F"/>
    <w:rsid w:val="006E343E"/>
    <w:rsid w:val="006E4405"/>
    <w:rsid w:val="006E4E0C"/>
    <w:rsid w:val="006E4F3D"/>
    <w:rsid w:val="006E5360"/>
    <w:rsid w:val="006E5CC0"/>
    <w:rsid w:val="006E6B77"/>
    <w:rsid w:val="006E7849"/>
    <w:rsid w:val="006E79DA"/>
    <w:rsid w:val="006F0ABC"/>
    <w:rsid w:val="006F2031"/>
    <w:rsid w:val="006F2ED5"/>
    <w:rsid w:val="006F3313"/>
    <w:rsid w:val="006F4152"/>
    <w:rsid w:val="006F51DC"/>
    <w:rsid w:val="006F5C6D"/>
    <w:rsid w:val="0070249B"/>
    <w:rsid w:val="00702763"/>
    <w:rsid w:val="00703E4B"/>
    <w:rsid w:val="00703FCC"/>
    <w:rsid w:val="00704444"/>
    <w:rsid w:val="007049D3"/>
    <w:rsid w:val="00705A38"/>
    <w:rsid w:val="00706F3B"/>
    <w:rsid w:val="00707B55"/>
    <w:rsid w:val="007155C1"/>
    <w:rsid w:val="00721B52"/>
    <w:rsid w:val="007258AA"/>
    <w:rsid w:val="00731894"/>
    <w:rsid w:val="00732015"/>
    <w:rsid w:val="00736B66"/>
    <w:rsid w:val="007414A9"/>
    <w:rsid w:val="007442B0"/>
    <w:rsid w:val="00744C4C"/>
    <w:rsid w:val="00745559"/>
    <w:rsid w:val="0074653C"/>
    <w:rsid w:val="007468B0"/>
    <w:rsid w:val="00746C49"/>
    <w:rsid w:val="007473D6"/>
    <w:rsid w:val="00750619"/>
    <w:rsid w:val="007617D6"/>
    <w:rsid w:val="00761C22"/>
    <w:rsid w:val="00762EE1"/>
    <w:rsid w:val="00763820"/>
    <w:rsid w:val="007648A8"/>
    <w:rsid w:val="00770D25"/>
    <w:rsid w:val="00773912"/>
    <w:rsid w:val="00773B81"/>
    <w:rsid w:val="00773D55"/>
    <w:rsid w:val="0077565A"/>
    <w:rsid w:val="007839D4"/>
    <w:rsid w:val="00791770"/>
    <w:rsid w:val="007918D3"/>
    <w:rsid w:val="00794173"/>
    <w:rsid w:val="00794837"/>
    <w:rsid w:val="00794E0A"/>
    <w:rsid w:val="00795EA1"/>
    <w:rsid w:val="007970B0"/>
    <w:rsid w:val="00797BA9"/>
    <w:rsid w:val="007A18B2"/>
    <w:rsid w:val="007A1AA8"/>
    <w:rsid w:val="007A1D9B"/>
    <w:rsid w:val="007A6023"/>
    <w:rsid w:val="007A67A4"/>
    <w:rsid w:val="007B2E28"/>
    <w:rsid w:val="007B3877"/>
    <w:rsid w:val="007B72F9"/>
    <w:rsid w:val="007C08D2"/>
    <w:rsid w:val="007C2507"/>
    <w:rsid w:val="007C261C"/>
    <w:rsid w:val="007C382B"/>
    <w:rsid w:val="007C6D1F"/>
    <w:rsid w:val="007C7CE1"/>
    <w:rsid w:val="007D1391"/>
    <w:rsid w:val="007D1A4F"/>
    <w:rsid w:val="007D31EC"/>
    <w:rsid w:val="007D69DF"/>
    <w:rsid w:val="007E078C"/>
    <w:rsid w:val="007E07C5"/>
    <w:rsid w:val="007E2597"/>
    <w:rsid w:val="007E5452"/>
    <w:rsid w:val="007E58BF"/>
    <w:rsid w:val="007E6390"/>
    <w:rsid w:val="007E7074"/>
    <w:rsid w:val="007F08BA"/>
    <w:rsid w:val="007F195B"/>
    <w:rsid w:val="007F209E"/>
    <w:rsid w:val="007F22E5"/>
    <w:rsid w:val="007F3E8F"/>
    <w:rsid w:val="007F4930"/>
    <w:rsid w:val="007F5A77"/>
    <w:rsid w:val="007F646F"/>
    <w:rsid w:val="00802862"/>
    <w:rsid w:val="00804561"/>
    <w:rsid w:val="00810383"/>
    <w:rsid w:val="008104C6"/>
    <w:rsid w:val="0081067F"/>
    <w:rsid w:val="008106A8"/>
    <w:rsid w:val="00810F9B"/>
    <w:rsid w:val="00811117"/>
    <w:rsid w:val="00811E6E"/>
    <w:rsid w:val="00814A21"/>
    <w:rsid w:val="00817269"/>
    <w:rsid w:val="0082227A"/>
    <w:rsid w:val="00824E85"/>
    <w:rsid w:val="00825E1C"/>
    <w:rsid w:val="0082781D"/>
    <w:rsid w:val="00827C2A"/>
    <w:rsid w:val="008342C2"/>
    <w:rsid w:val="008348E4"/>
    <w:rsid w:val="0083611E"/>
    <w:rsid w:val="00837ADB"/>
    <w:rsid w:val="00840DCB"/>
    <w:rsid w:val="00841A9D"/>
    <w:rsid w:val="008420E2"/>
    <w:rsid w:val="008426BA"/>
    <w:rsid w:val="008447E1"/>
    <w:rsid w:val="008549DA"/>
    <w:rsid w:val="00856EC3"/>
    <w:rsid w:val="0086035F"/>
    <w:rsid w:val="00867B2A"/>
    <w:rsid w:val="0087353C"/>
    <w:rsid w:val="008743A0"/>
    <w:rsid w:val="00875DF6"/>
    <w:rsid w:val="00880008"/>
    <w:rsid w:val="00880957"/>
    <w:rsid w:val="008852CF"/>
    <w:rsid w:val="008859D3"/>
    <w:rsid w:val="00886787"/>
    <w:rsid w:val="00886DD3"/>
    <w:rsid w:val="00890787"/>
    <w:rsid w:val="00890A10"/>
    <w:rsid w:val="008925F2"/>
    <w:rsid w:val="00893CD3"/>
    <w:rsid w:val="008945EE"/>
    <w:rsid w:val="008964EE"/>
    <w:rsid w:val="00896729"/>
    <w:rsid w:val="00896C19"/>
    <w:rsid w:val="008974FF"/>
    <w:rsid w:val="00897541"/>
    <w:rsid w:val="008978A2"/>
    <w:rsid w:val="008A0625"/>
    <w:rsid w:val="008A18B5"/>
    <w:rsid w:val="008A1C39"/>
    <w:rsid w:val="008A20EA"/>
    <w:rsid w:val="008A4402"/>
    <w:rsid w:val="008A4F0D"/>
    <w:rsid w:val="008A525A"/>
    <w:rsid w:val="008A5C3F"/>
    <w:rsid w:val="008A60A2"/>
    <w:rsid w:val="008A6B48"/>
    <w:rsid w:val="008A7629"/>
    <w:rsid w:val="008B0CAC"/>
    <w:rsid w:val="008B42A5"/>
    <w:rsid w:val="008B5131"/>
    <w:rsid w:val="008B625D"/>
    <w:rsid w:val="008B7F45"/>
    <w:rsid w:val="008C036D"/>
    <w:rsid w:val="008C07E1"/>
    <w:rsid w:val="008C319C"/>
    <w:rsid w:val="008C6485"/>
    <w:rsid w:val="008D0C3A"/>
    <w:rsid w:val="008D121B"/>
    <w:rsid w:val="008D3E59"/>
    <w:rsid w:val="008D6611"/>
    <w:rsid w:val="008E464D"/>
    <w:rsid w:val="008F058E"/>
    <w:rsid w:val="008F188D"/>
    <w:rsid w:val="008F2D82"/>
    <w:rsid w:val="008F5563"/>
    <w:rsid w:val="008F5E3B"/>
    <w:rsid w:val="008F6386"/>
    <w:rsid w:val="008F68E0"/>
    <w:rsid w:val="008F7EE6"/>
    <w:rsid w:val="0090058C"/>
    <w:rsid w:val="009008BE"/>
    <w:rsid w:val="00901D8A"/>
    <w:rsid w:val="00903FF6"/>
    <w:rsid w:val="009043C6"/>
    <w:rsid w:val="00906D34"/>
    <w:rsid w:val="00907264"/>
    <w:rsid w:val="00910D54"/>
    <w:rsid w:val="00911585"/>
    <w:rsid w:val="00911DF3"/>
    <w:rsid w:val="00912ED2"/>
    <w:rsid w:val="00913458"/>
    <w:rsid w:val="00914919"/>
    <w:rsid w:val="00915487"/>
    <w:rsid w:val="00915FC8"/>
    <w:rsid w:val="00921DE5"/>
    <w:rsid w:val="009234E6"/>
    <w:rsid w:val="00926333"/>
    <w:rsid w:val="00927E38"/>
    <w:rsid w:val="00930156"/>
    <w:rsid w:val="0093021C"/>
    <w:rsid w:val="00932906"/>
    <w:rsid w:val="00932F6A"/>
    <w:rsid w:val="00933523"/>
    <w:rsid w:val="009338B2"/>
    <w:rsid w:val="009343B7"/>
    <w:rsid w:val="00935752"/>
    <w:rsid w:val="00935C7D"/>
    <w:rsid w:val="00936103"/>
    <w:rsid w:val="009377C7"/>
    <w:rsid w:val="009421CD"/>
    <w:rsid w:val="00945A01"/>
    <w:rsid w:val="009506B3"/>
    <w:rsid w:val="00950AC9"/>
    <w:rsid w:val="0095285C"/>
    <w:rsid w:val="0095491B"/>
    <w:rsid w:val="00955185"/>
    <w:rsid w:val="0095599C"/>
    <w:rsid w:val="0095688C"/>
    <w:rsid w:val="009569FE"/>
    <w:rsid w:val="00957255"/>
    <w:rsid w:val="00957501"/>
    <w:rsid w:val="00957594"/>
    <w:rsid w:val="0095788B"/>
    <w:rsid w:val="009600D7"/>
    <w:rsid w:val="00960E12"/>
    <w:rsid w:val="00960EF5"/>
    <w:rsid w:val="00960F7C"/>
    <w:rsid w:val="0096158F"/>
    <w:rsid w:val="00963634"/>
    <w:rsid w:val="00970166"/>
    <w:rsid w:val="00972ACD"/>
    <w:rsid w:val="00972F06"/>
    <w:rsid w:val="009749E4"/>
    <w:rsid w:val="00976FDB"/>
    <w:rsid w:val="00980EB6"/>
    <w:rsid w:val="0098268F"/>
    <w:rsid w:val="009851A1"/>
    <w:rsid w:val="00985B51"/>
    <w:rsid w:val="00985C21"/>
    <w:rsid w:val="009866F5"/>
    <w:rsid w:val="00987332"/>
    <w:rsid w:val="00993008"/>
    <w:rsid w:val="0099460C"/>
    <w:rsid w:val="00994954"/>
    <w:rsid w:val="009954B1"/>
    <w:rsid w:val="009963DE"/>
    <w:rsid w:val="009A2C37"/>
    <w:rsid w:val="009A32C1"/>
    <w:rsid w:val="009B09D6"/>
    <w:rsid w:val="009B1158"/>
    <w:rsid w:val="009B32B3"/>
    <w:rsid w:val="009B3625"/>
    <w:rsid w:val="009B6EC8"/>
    <w:rsid w:val="009C3094"/>
    <w:rsid w:val="009C3B75"/>
    <w:rsid w:val="009C3BA0"/>
    <w:rsid w:val="009C65B0"/>
    <w:rsid w:val="009D262F"/>
    <w:rsid w:val="009D406F"/>
    <w:rsid w:val="009D4BDA"/>
    <w:rsid w:val="009D5135"/>
    <w:rsid w:val="009D5A94"/>
    <w:rsid w:val="009D7906"/>
    <w:rsid w:val="009E2E9A"/>
    <w:rsid w:val="009E541F"/>
    <w:rsid w:val="009E5DAF"/>
    <w:rsid w:val="009E623C"/>
    <w:rsid w:val="009E71FD"/>
    <w:rsid w:val="009F1B75"/>
    <w:rsid w:val="009F2268"/>
    <w:rsid w:val="009F3EEC"/>
    <w:rsid w:val="009F5590"/>
    <w:rsid w:val="009F64BC"/>
    <w:rsid w:val="00A01AC1"/>
    <w:rsid w:val="00A0293A"/>
    <w:rsid w:val="00A03AEF"/>
    <w:rsid w:val="00A0641F"/>
    <w:rsid w:val="00A074E2"/>
    <w:rsid w:val="00A12C1A"/>
    <w:rsid w:val="00A1412F"/>
    <w:rsid w:val="00A14D29"/>
    <w:rsid w:val="00A1726F"/>
    <w:rsid w:val="00A21C74"/>
    <w:rsid w:val="00A25786"/>
    <w:rsid w:val="00A26C6C"/>
    <w:rsid w:val="00A31B9C"/>
    <w:rsid w:val="00A32B68"/>
    <w:rsid w:val="00A35018"/>
    <w:rsid w:val="00A35A87"/>
    <w:rsid w:val="00A37FB8"/>
    <w:rsid w:val="00A41A76"/>
    <w:rsid w:val="00A4304E"/>
    <w:rsid w:val="00A461B6"/>
    <w:rsid w:val="00A4627A"/>
    <w:rsid w:val="00A46FC0"/>
    <w:rsid w:val="00A51CE3"/>
    <w:rsid w:val="00A54F3C"/>
    <w:rsid w:val="00A55741"/>
    <w:rsid w:val="00A55E76"/>
    <w:rsid w:val="00A56033"/>
    <w:rsid w:val="00A5686E"/>
    <w:rsid w:val="00A624EE"/>
    <w:rsid w:val="00A639F8"/>
    <w:rsid w:val="00A664E1"/>
    <w:rsid w:val="00A66A18"/>
    <w:rsid w:val="00A67790"/>
    <w:rsid w:val="00A700F0"/>
    <w:rsid w:val="00A72F8F"/>
    <w:rsid w:val="00A73BDB"/>
    <w:rsid w:val="00A74056"/>
    <w:rsid w:val="00A75914"/>
    <w:rsid w:val="00A776BD"/>
    <w:rsid w:val="00A8036F"/>
    <w:rsid w:val="00A81923"/>
    <w:rsid w:val="00A82CA2"/>
    <w:rsid w:val="00A82D17"/>
    <w:rsid w:val="00A84194"/>
    <w:rsid w:val="00A84EA9"/>
    <w:rsid w:val="00A87DFA"/>
    <w:rsid w:val="00A90C0A"/>
    <w:rsid w:val="00A965AC"/>
    <w:rsid w:val="00AA1545"/>
    <w:rsid w:val="00AA1802"/>
    <w:rsid w:val="00AA2960"/>
    <w:rsid w:val="00AA2D2C"/>
    <w:rsid w:val="00AA40F1"/>
    <w:rsid w:val="00AA5A2F"/>
    <w:rsid w:val="00AA5BDA"/>
    <w:rsid w:val="00AA74B6"/>
    <w:rsid w:val="00AB1ECC"/>
    <w:rsid w:val="00AB347C"/>
    <w:rsid w:val="00AB3EAA"/>
    <w:rsid w:val="00AB6149"/>
    <w:rsid w:val="00AB6943"/>
    <w:rsid w:val="00AB7075"/>
    <w:rsid w:val="00AC17FE"/>
    <w:rsid w:val="00AC1846"/>
    <w:rsid w:val="00AC565A"/>
    <w:rsid w:val="00AC5E7E"/>
    <w:rsid w:val="00AD0EF0"/>
    <w:rsid w:val="00AD4147"/>
    <w:rsid w:val="00AD5D8D"/>
    <w:rsid w:val="00AD7437"/>
    <w:rsid w:val="00AE20EF"/>
    <w:rsid w:val="00AE2377"/>
    <w:rsid w:val="00AE54CD"/>
    <w:rsid w:val="00AE66D9"/>
    <w:rsid w:val="00AE6A84"/>
    <w:rsid w:val="00AE6BBF"/>
    <w:rsid w:val="00AE73FF"/>
    <w:rsid w:val="00AF29DD"/>
    <w:rsid w:val="00AF2E60"/>
    <w:rsid w:val="00AF334F"/>
    <w:rsid w:val="00AF7666"/>
    <w:rsid w:val="00AF7D39"/>
    <w:rsid w:val="00B00333"/>
    <w:rsid w:val="00B00A30"/>
    <w:rsid w:val="00B016D3"/>
    <w:rsid w:val="00B01EFB"/>
    <w:rsid w:val="00B03A81"/>
    <w:rsid w:val="00B06153"/>
    <w:rsid w:val="00B065DA"/>
    <w:rsid w:val="00B1179C"/>
    <w:rsid w:val="00B12467"/>
    <w:rsid w:val="00B12ACC"/>
    <w:rsid w:val="00B16220"/>
    <w:rsid w:val="00B21D74"/>
    <w:rsid w:val="00B22755"/>
    <w:rsid w:val="00B22FEC"/>
    <w:rsid w:val="00B23CF1"/>
    <w:rsid w:val="00B25884"/>
    <w:rsid w:val="00B266AC"/>
    <w:rsid w:val="00B2701B"/>
    <w:rsid w:val="00B27B57"/>
    <w:rsid w:val="00B27CA1"/>
    <w:rsid w:val="00B30C33"/>
    <w:rsid w:val="00B31983"/>
    <w:rsid w:val="00B352BC"/>
    <w:rsid w:val="00B3550C"/>
    <w:rsid w:val="00B3722A"/>
    <w:rsid w:val="00B404B2"/>
    <w:rsid w:val="00B433CE"/>
    <w:rsid w:val="00B43560"/>
    <w:rsid w:val="00B43C01"/>
    <w:rsid w:val="00B475CD"/>
    <w:rsid w:val="00B47EA1"/>
    <w:rsid w:val="00B51258"/>
    <w:rsid w:val="00B51DDA"/>
    <w:rsid w:val="00B52516"/>
    <w:rsid w:val="00B54542"/>
    <w:rsid w:val="00B554C8"/>
    <w:rsid w:val="00B56F5B"/>
    <w:rsid w:val="00B60F96"/>
    <w:rsid w:val="00B70972"/>
    <w:rsid w:val="00B70EF3"/>
    <w:rsid w:val="00B75805"/>
    <w:rsid w:val="00B75931"/>
    <w:rsid w:val="00B775CB"/>
    <w:rsid w:val="00B81A2F"/>
    <w:rsid w:val="00B85589"/>
    <w:rsid w:val="00B90DBF"/>
    <w:rsid w:val="00B954F0"/>
    <w:rsid w:val="00B95AAC"/>
    <w:rsid w:val="00B96BA2"/>
    <w:rsid w:val="00B979CA"/>
    <w:rsid w:val="00BA3C67"/>
    <w:rsid w:val="00BA418E"/>
    <w:rsid w:val="00BA4495"/>
    <w:rsid w:val="00BA7D85"/>
    <w:rsid w:val="00BB2A08"/>
    <w:rsid w:val="00BB2D11"/>
    <w:rsid w:val="00BB3590"/>
    <w:rsid w:val="00BB3E07"/>
    <w:rsid w:val="00BC0750"/>
    <w:rsid w:val="00BC0A73"/>
    <w:rsid w:val="00BC0FFB"/>
    <w:rsid w:val="00BC39C5"/>
    <w:rsid w:val="00BC42A6"/>
    <w:rsid w:val="00BC52F1"/>
    <w:rsid w:val="00BC7F54"/>
    <w:rsid w:val="00BD058E"/>
    <w:rsid w:val="00BD30DC"/>
    <w:rsid w:val="00BD3EE0"/>
    <w:rsid w:val="00BD49B7"/>
    <w:rsid w:val="00BD548B"/>
    <w:rsid w:val="00BD5E48"/>
    <w:rsid w:val="00BD6332"/>
    <w:rsid w:val="00BD63CA"/>
    <w:rsid w:val="00BD76C1"/>
    <w:rsid w:val="00BD79E1"/>
    <w:rsid w:val="00BE1766"/>
    <w:rsid w:val="00BE20EE"/>
    <w:rsid w:val="00BE3790"/>
    <w:rsid w:val="00BE5E40"/>
    <w:rsid w:val="00BE60B5"/>
    <w:rsid w:val="00BE6C98"/>
    <w:rsid w:val="00BE7906"/>
    <w:rsid w:val="00BF1D82"/>
    <w:rsid w:val="00BF2B8A"/>
    <w:rsid w:val="00BF3FB0"/>
    <w:rsid w:val="00BF46C6"/>
    <w:rsid w:val="00BF6991"/>
    <w:rsid w:val="00BF6DBC"/>
    <w:rsid w:val="00C009F9"/>
    <w:rsid w:val="00C030B6"/>
    <w:rsid w:val="00C05C3F"/>
    <w:rsid w:val="00C0782E"/>
    <w:rsid w:val="00C078E6"/>
    <w:rsid w:val="00C12C14"/>
    <w:rsid w:val="00C152AF"/>
    <w:rsid w:val="00C1693C"/>
    <w:rsid w:val="00C17650"/>
    <w:rsid w:val="00C17CA7"/>
    <w:rsid w:val="00C17F86"/>
    <w:rsid w:val="00C2006A"/>
    <w:rsid w:val="00C259EC"/>
    <w:rsid w:val="00C309CE"/>
    <w:rsid w:val="00C32124"/>
    <w:rsid w:val="00C3558F"/>
    <w:rsid w:val="00C364AF"/>
    <w:rsid w:val="00C36607"/>
    <w:rsid w:val="00C37031"/>
    <w:rsid w:val="00C4190C"/>
    <w:rsid w:val="00C46E38"/>
    <w:rsid w:val="00C528E4"/>
    <w:rsid w:val="00C52C54"/>
    <w:rsid w:val="00C5541B"/>
    <w:rsid w:val="00C57A10"/>
    <w:rsid w:val="00C60528"/>
    <w:rsid w:val="00C60627"/>
    <w:rsid w:val="00C60652"/>
    <w:rsid w:val="00C60BE8"/>
    <w:rsid w:val="00C62C3E"/>
    <w:rsid w:val="00C62EB8"/>
    <w:rsid w:val="00C630F3"/>
    <w:rsid w:val="00C66925"/>
    <w:rsid w:val="00C70A9D"/>
    <w:rsid w:val="00C710F9"/>
    <w:rsid w:val="00C739BA"/>
    <w:rsid w:val="00C74071"/>
    <w:rsid w:val="00C762C8"/>
    <w:rsid w:val="00C80B80"/>
    <w:rsid w:val="00C82250"/>
    <w:rsid w:val="00C8265F"/>
    <w:rsid w:val="00C8440F"/>
    <w:rsid w:val="00C84C35"/>
    <w:rsid w:val="00C858C1"/>
    <w:rsid w:val="00C858FF"/>
    <w:rsid w:val="00C871C4"/>
    <w:rsid w:val="00C909E9"/>
    <w:rsid w:val="00C91347"/>
    <w:rsid w:val="00C91CCE"/>
    <w:rsid w:val="00C9219C"/>
    <w:rsid w:val="00C944A4"/>
    <w:rsid w:val="00C944E2"/>
    <w:rsid w:val="00C96134"/>
    <w:rsid w:val="00C963D1"/>
    <w:rsid w:val="00C97389"/>
    <w:rsid w:val="00C97840"/>
    <w:rsid w:val="00C97DA3"/>
    <w:rsid w:val="00CA0507"/>
    <w:rsid w:val="00CA1F2C"/>
    <w:rsid w:val="00CA226C"/>
    <w:rsid w:val="00CA357F"/>
    <w:rsid w:val="00CA3A47"/>
    <w:rsid w:val="00CA4DD9"/>
    <w:rsid w:val="00CA5DDB"/>
    <w:rsid w:val="00CA6669"/>
    <w:rsid w:val="00CA790A"/>
    <w:rsid w:val="00CB0675"/>
    <w:rsid w:val="00CB2F7A"/>
    <w:rsid w:val="00CB38DB"/>
    <w:rsid w:val="00CB3DA8"/>
    <w:rsid w:val="00CB48CB"/>
    <w:rsid w:val="00CC19F7"/>
    <w:rsid w:val="00CC4068"/>
    <w:rsid w:val="00CC5DC1"/>
    <w:rsid w:val="00CC6E1B"/>
    <w:rsid w:val="00CD0972"/>
    <w:rsid w:val="00CD1381"/>
    <w:rsid w:val="00CD4A9C"/>
    <w:rsid w:val="00CD5FD1"/>
    <w:rsid w:val="00CD7C9C"/>
    <w:rsid w:val="00CE299F"/>
    <w:rsid w:val="00CE35F8"/>
    <w:rsid w:val="00CE4146"/>
    <w:rsid w:val="00CF38C8"/>
    <w:rsid w:val="00CF6371"/>
    <w:rsid w:val="00CF754D"/>
    <w:rsid w:val="00D04CB3"/>
    <w:rsid w:val="00D0657C"/>
    <w:rsid w:val="00D1094A"/>
    <w:rsid w:val="00D113F4"/>
    <w:rsid w:val="00D1146E"/>
    <w:rsid w:val="00D121E6"/>
    <w:rsid w:val="00D17247"/>
    <w:rsid w:val="00D20174"/>
    <w:rsid w:val="00D25CE3"/>
    <w:rsid w:val="00D25FDD"/>
    <w:rsid w:val="00D26FBE"/>
    <w:rsid w:val="00D3000D"/>
    <w:rsid w:val="00D32C66"/>
    <w:rsid w:val="00D3474A"/>
    <w:rsid w:val="00D350C1"/>
    <w:rsid w:val="00D36FD6"/>
    <w:rsid w:val="00D4182E"/>
    <w:rsid w:val="00D42433"/>
    <w:rsid w:val="00D43B4E"/>
    <w:rsid w:val="00D4542E"/>
    <w:rsid w:val="00D46C9D"/>
    <w:rsid w:val="00D51DA5"/>
    <w:rsid w:val="00D52282"/>
    <w:rsid w:val="00D52730"/>
    <w:rsid w:val="00D564AA"/>
    <w:rsid w:val="00D56944"/>
    <w:rsid w:val="00D56C10"/>
    <w:rsid w:val="00D64FED"/>
    <w:rsid w:val="00D71577"/>
    <w:rsid w:val="00D723FB"/>
    <w:rsid w:val="00D7360D"/>
    <w:rsid w:val="00D73777"/>
    <w:rsid w:val="00D74BC8"/>
    <w:rsid w:val="00D76B35"/>
    <w:rsid w:val="00D77BBF"/>
    <w:rsid w:val="00D77CB9"/>
    <w:rsid w:val="00D80A86"/>
    <w:rsid w:val="00D81BFE"/>
    <w:rsid w:val="00D904FF"/>
    <w:rsid w:val="00D91B70"/>
    <w:rsid w:val="00D92DB1"/>
    <w:rsid w:val="00DA0128"/>
    <w:rsid w:val="00DA0413"/>
    <w:rsid w:val="00DA08C9"/>
    <w:rsid w:val="00DA0F4E"/>
    <w:rsid w:val="00DA1264"/>
    <w:rsid w:val="00DA1516"/>
    <w:rsid w:val="00DA2525"/>
    <w:rsid w:val="00DA39FC"/>
    <w:rsid w:val="00DA3FBE"/>
    <w:rsid w:val="00DA56ED"/>
    <w:rsid w:val="00DA681B"/>
    <w:rsid w:val="00DB1174"/>
    <w:rsid w:val="00DB3415"/>
    <w:rsid w:val="00DB4E2A"/>
    <w:rsid w:val="00DB6F79"/>
    <w:rsid w:val="00DB6F81"/>
    <w:rsid w:val="00DB7B57"/>
    <w:rsid w:val="00DB7DA4"/>
    <w:rsid w:val="00DC00BD"/>
    <w:rsid w:val="00DC37B7"/>
    <w:rsid w:val="00DC4307"/>
    <w:rsid w:val="00DC616A"/>
    <w:rsid w:val="00DC6C19"/>
    <w:rsid w:val="00DC71A2"/>
    <w:rsid w:val="00DC787A"/>
    <w:rsid w:val="00DD17D6"/>
    <w:rsid w:val="00DD2B5A"/>
    <w:rsid w:val="00DD3D34"/>
    <w:rsid w:val="00DD4A10"/>
    <w:rsid w:val="00DD7009"/>
    <w:rsid w:val="00DD7EDE"/>
    <w:rsid w:val="00DE22D3"/>
    <w:rsid w:val="00DE2FE9"/>
    <w:rsid w:val="00DE4A1A"/>
    <w:rsid w:val="00DE5D03"/>
    <w:rsid w:val="00DF0A0E"/>
    <w:rsid w:val="00DF0B88"/>
    <w:rsid w:val="00DF1244"/>
    <w:rsid w:val="00DF13A4"/>
    <w:rsid w:val="00DF1E6F"/>
    <w:rsid w:val="00DF3432"/>
    <w:rsid w:val="00DF350A"/>
    <w:rsid w:val="00DF421C"/>
    <w:rsid w:val="00DF50CF"/>
    <w:rsid w:val="00DF62FB"/>
    <w:rsid w:val="00DF71E8"/>
    <w:rsid w:val="00DF7ACF"/>
    <w:rsid w:val="00E029CD"/>
    <w:rsid w:val="00E03B86"/>
    <w:rsid w:val="00E04A7C"/>
    <w:rsid w:val="00E04BBA"/>
    <w:rsid w:val="00E10B37"/>
    <w:rsid w:val="00E11EFA"/>
    <w:rsid w:val="00E12662"/>
    <w:rsid w:val="00E1338F"/>
    <w:rsid w:val="00E1425E"/>
    <w:rsid w:val="00E16269"/>
    <w:rsid w:val="00E23480"/>
    <w:rsid w:val="00E31553"/>
    <w:rsid w:val="00E32421"/>
    <w:rsid w:val="00E33231"/>
    <w:rsid w:val="00E33743"/>
    <w:rsid w:val="00E33DB9"/>
    <w:rsid w:val="00E414DC"/>
    <w:rsid w:val="00E41B3A"/>
    <w:rsid w:val="00E42C7D"/>
    <w:rsid w:val="00E432F7"/>
    <w:rsid w:val="00E436FE"/>
    <w:rsid w:val="00E4508F"/>
    <w:rsid w:val="00E4618C"/>
    <w:rsid w:val="00E46419"/>
    <w:rsid w:val="00E464D9"/>
    <w:rsid w:val="00E469B5"/>
    <w:rsid w:val="00E4741F"/>
    <w:rsid w:val="00E52C17"/>
    <w:rsid w:val="00E54121"/>
    <w:rsid w:val="00E55A7C"/>
    <w:rsid w:val="00E63A35"/>
    <w:rsid w:val="00E64ED3"/>
    <w:rsid w:val="00E71048"/>
    <w:rsid w:val="00E71C66"/>
    <w:rsid w:val="00E75D88"/>
    <w:rsid w:val="00E820C0"/>
    <w:rsid w:val="00E822F7"/>
    <w:rsid w:val="00E87F50"/>
    <w:rsid w:val="00E9021E"/>
    <w:rsid w:val="00E91A1F"/>
    <w:rsid w:val="00E973EB"/>
    <w:rsid w:val="00E97819"/>
    <w:rsid w:val="00E97E0A"/>
    <w:rsid w:val="00EA4496"/>
    <w:rsid w:val="00EA60B2"/>
    <w:rsid w:val="00EA68D8"/>
    <w:rsid w:val="00EA6BE1"/>
    <w:rsid w:val="00EA7461"/>
    <w:rsid w:val="00EB0F74"/>
    <w:rsid w:val="00EB5DB9"/>
    <w:rsid w:val="00EB6253"/>
    <w:rsid w:val="00EC1374"/>
    <w:rsid w:val="00EC2377"/>
    <w:rsid w:val="00EC4E06"/>
    <w:rsid w:val="00EC547E"/>
    <w:rsid w:val="00EC59DE"/>
    <w:rsid w:val="00EC7280"/>
    <w:rsid w:val="00EC75B0"/>
    <w:rsid w:val="00ED284F"/>
    <w:rsid w:val="00ED3274"/>
    <w:rsid w:val="00ED3A48"/>
    <w:rsid w:val="00ED5225"/>
    <w:rsid w:val="00ED5233"/>
    <w:rsid w:val="00ED7324"/>
    <w:rsid w:val="00ED7C47"/>
    <w:rsid w:val="00EE03FB"/>
    <w:rsid w:val="00EE3C93"/>
    <w:rsid w:val="00EE3DCC"/>
    <w:rsid w:val="00EF0047"/>
    <w:rsid w:val="00EF3688"/>
    <w:rsid w:val="00EF409B"/>
    <w:rsid w:val="00EF41D3"/>
    <w:rsid w:val="00EF7007"/>
    <w:rsid w:val="00F0011E"/>
    <w:rsid w:val="00F02C14"/>
    <w:rsid w:val="00F04118"/>
    <w:rsid w:val="00F05E18"/>
    <w:rsid w:val="00F1037A"/>
    <w:rsid w:val="00F131A3"/>
    <w:rsid w:val="00F15F55"/>
    <w:rsid w:val="00F17046"/>
    <w:rsid w:val="00F17405"/>
    <w:rsid w:val="00F17FA0"/>
    <w:rsid w:val="00F21B1A"/>
    <w:rsid w:val="00F224D6"/>
    <w:rsid w:val="00F24349"/>
    <w:rsid w:val="00F24CC4"/>
    <w:rsid w:val="00F25B99"/>
    <w:rsid w:val="00F32925"/>
    <w:rsid w:val="00F32E74"/>
    <w:rsid w:val="00F33B75"/>
    <w:rsid w:val="00F341E3"/>
    <w:rsid w:val="00F350D0"/>
    <w:rsid w:val="00F409A5"/>
    <w:rsid w:val="00F40D3E"/>
    <w:rsid w:val="00F412E6"/>
    <w:rsid w:val="00F424B9"/>
    <w:rsid w:val="00F4420C"/>
    <w:rsid w:val="00F44BF7"/>
    <w:rsid w:val="00F473AF"/>
    <w:rsid w:val="00F50E05"/>
    <w:rsid w:val="00F5195B"/>
    <w:rsid w:val="00F53EEF"/>
    <w:rsid w:val="00F56349"/>
    <w:rsid w:val="00F570A7"/>
    <w:rsid w:val="00F57AB9"/>
    <w:rsid w:val="00F61089"/>
    <w:rsid w:val="00F62C4F"/>
    <w:rsid w:val="00F63DE6"/>
    <w:rsid w:val="00F64B67"/>
    <w:rsid w:val="00F653A4"/>
    <w:rsid w:val="00F672BC"/>
    <w:rsid w:val="00F701F5"/>
    <w:rsid w:val="00F70443"/>
    <w:rsid w:val="00F72059"/>
    <w:rsid w:val="00F72BD5"/>
    <w:rsid w:val="00F74FDE"/>
    <w:rsid w:val="00F8176C"/>
    <w:rsid w:val="00F819FD"/>
    <w:rsid w:val="00F81E91"/>
    <w:rsid w:val="00F82AA2"/>
    <w:rsid w:val="00F87234"/>
    <w:rsid w:val="00F905F3"/>
    <w:rsid w:val="00F920CA"/>
    <w:rsid w:val="00F9431A"/>
    <w:rsid w:val="00F95FA4"/>
    <w:rsid w:val="00F963FF"/>
    <w:rsid w:val="00FA3C90"/>
    <w:rsid w:val="00FA569D"/>
    <w:rsid w:val="00FB0CC8"/>
    <w:rsid w:val="00FB164B"/>
    <w:rsid w:val="00FB48CA"/>
    <w:rsid w:val="00FB4BDF"/>
    <w:rsid w:val="00FB6297"/>
    <w:rsid w:val="00FB67D4"/>
    <w:rsid w:val="00FB767D"/>
    <w:rsid w:val="00FC3AA8"/>
    <w:rsid w:val="00FC4BE3"/>
    <w:rsid w:val="00FD1519"/>
    <w:rsid w:val="00FD16AD"/>
    <w:rsid w:val="00FD1ACB"/>
    <w:rsid w:val="00FD3B5E"/>
    <w:rsid w:val="00FD41E8"/>
    <w:rsid w:val="00FD6DF0"/>
    <w:rsid w:val="00FD7F62"/>
    <w:rsid w:val="00FE0B21"/>
    <w:rsid w:val="00FE31B9"/>
    <w:rsid w:val="00FE4BAF"/>
    <w:rsid w:val="00FE5B50"/>
    <w:rsid w:val="00FE62C1"/>
    <w:rsid w:val="00FF04CB"/>
    <w:rsid w:val="00FF0FC0"/>
    <w:rsid w:val="00FF21C6"/>
    <w:rsid w:val="00FF5B01"/>
    <w:rsid w:val="00FF6E23"/>
    <w:rsid w:val="00FF6EE3"/>
    <w:rsid w:val="00FF7F14"/>
    <w:rsid w:val="3BA088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0233E135"/>
  <w15:docId w15:val="{3C101A52-5CF9-443B-8B55-EA72785D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uiPriority w:val="59"/>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1"/>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1"/>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1"/>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1"/>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1"/>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1"/>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styleId="UnresolvedMention">
    <w:name w:val="Unresolved Mention"/>
    <w:basedOn w:val="DefaultParagraphFont"/>
    <w:uiPriority w:val="99"/>
    <w:semiHidden/>
    <w:unhideWhenUsed/>
    <w:rsid w:val="00FB6297"/>
    <w:rPr>
      <w:color w:val="605E5C"/>
      <w:shd w:val="clear" w:color="auto" w:fill="E1DFDD"/>
    </w:rPr>
  </w:style>
  <w:style w:type="paragraph" w:styleId="NoSpacing">
    <w:name w:val="No Spacing"/>
    <w:uiPriority w:val="1"/>
    <w:qFormat/>
    <w:rsid w:val="00B85589"/>
    <w:pPr>
      <w:spacing w:after="0" w:line="240" w:lineRule="auto"/>
    </w:pPr>
    <w:rPr>
      <w:rFonts w:ascii="Calibri" w:eastAsia="Calibri" w:hAnsi="Calibri" w:cs="Times New Roman"/>
    </w:rPr>
  </w:style>
  <w:style w:type="character" w:styleId="Strong">
    <w:name w:val="Strong"/>
    <w:basedOn w:val="DefaultParagraphFont"/>
    <w:uiPriority w:val="22"/>
    <w:qFormat/>
    <w:rsid w:val="00CB2F7A"/>
    <w:rPr>
      <w:b/>
      <w:bCs/>
    </w:rPr>
  </w:style>
  <w:style w:type="paragraph" w:styleId="Caption">
    <w:name w:val="caption"/>
    <w:basedOn w:val="Normal"/>
    <w:next w:val="Normal"/>
    <w:uiPriority w:val="35"/>
    <w:semiHidden/>
    <w:unhideWhenUsed/>
    <w:qFormat/>
    <w:rsid w:val="00CB2F7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128">
      <w:bodyDiv w:val="1"/>
      <w:marLeft w:val="0"/>
      <w:marRight w:val="0"/>
      <w:marTop w:val="0"/>
      <w:marBottom w:val="0"/>
      <w:divBdr>
        <w:top w:val="none" w:sz="0" w:space="0" w:color="auto"/>
        <w:left w:val="none" w:sz="0" w:space="0" w:color="auto"/>
        <w:bottom w:val="none" w:sz="0" w:space="0" w:color="auto"/>
        <w:right w:val="none" w:sz="0" w:space="0" w:color="auto"/>
      </w:divBdr>
    </w:div>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439105897">
      <w:bodyDiv w:val="1"/>
      <w:marLeft w:val="0"/>
      <w:marRight w:val="0"/>
      <w:marTop w:val="0"/>
      <w:marBottom w:val="0"/>
      <w:divBdr>
        <w:top w:val="none" w:sz="0" w:space="0" w:color="auto"/>
        <w:left w:val="none" w:sz="0" w:space="0" w:color="auto"/>
        <w:bottom w:val="none" w:sz="0" w:space="0" w:color="auto"/>
        <w:right w:val="none" w:sz="0" w:space="0" w:color="auto"/>
      </w:divBdr>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594509724">
      <w:bodyDiv w:val="1"/>
      <w:marLeft w:val="0"/>
      <w:marRight w:val="0"/>
      <w:marTop w:val="0"/>
      <w:marBottom w:val="0"/>
      <w:divBdr>
        <w:top w:val="none" w:sz="0" w:space="0" w:color="auto"/>
        <w:left w:val="none" w:sz="0" w:space="0" w:color="auto"/>
        <w:bottom w:val="none" w:sz="0" w:space="0" w:color="auto"/>
        <w:right w:val="none" w:sz="0" w:space="0" w:color="auto"/>
      </w:divBdr>
    </w:div>
    <w:div w:id="611203095">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019159872">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26613897">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sChild>
    </w:div>
    <w:div w:id="1560823814">
      <w:bodyDiv w:val="1"/>
      <w:marLeft w:val="0"/>
      <w:marRight w:val="0"/>
      <w:marTop w:val="0"/>
      <w:marBottom w:val="0"/>
      <w:divBdr>
        <w:top w:val="none" w:sz="0" w:space="0" w:color="auto"/>
        <w:left w:val="none" w:sz="0" w:space="0" w:color="auto"/>
        <w:bottom w:val="none" w:sz="0" w:space="0" w:color="auto"/>
        <w:right w:val="none" w:sz="0" w:space="0" w:color="auto"/>
      </w:divBdr>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820263176">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mapapps2.bgs.ac.uk/coalauthority/home.htm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2cb8d1e1-3d05-49cd-aa8e-d6d048c79e84"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C192E6D373BA469C4A447491582C21" ma:contentTypeVersion="7" ma:contentTypeDescription="Create a new document." ma:contentTypeScope="" ma:versionID="eee4efd26a620211d3abae9e29a23053">
  <xsd:schema xmlns:xsd="http://www.w3.org/2001/XMLSchema" xmlns:xs="http://www.w3.org/2001/XMLSchema" xmlns:p="http://schemas.microsoft.com/office/2006/metadata/properties" xmlns:ns2="2cb8d1e1-3d05-49cd-aa8e-d6d048c79e84" xmlns:ns3="http://schemas.microsoft.com/sharepoint/v4" targetNamespace="http://schemas.microsoft.com/office/2006/metadata/properties" ma:root="true" ma:fieldsID="790f0f79ed4737038750d82cf895a1a9" ns2:_="" ns3:_="">
    <xsd:import namespace="2cb8d1e1-3d05-49cd-aa8e-d6d048c79e84"/>
    <xsd:import namespace="http://schemas.microsoft.com/sharepoint/v4"/>
    <xsd:element name="properties">
      <xsd:complexType>
        <xsd:sequence>
          <xsd:element name="documentManagement">
            <xsd:complexType>
              <xsd:all>
                <xsd:element ref="ns2:Description0"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8d1e1-3d05-49cd-aa8e-d6d048c79e84"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5DABE-66CE-4D19-9C6A-9E9F1265E53A}">
  <ds:schemaRefs>
    <ds:schemaRef ds:uri="http://schemas.microsoft.com/office/2006/metadata/properties"/>
    <ds:schemaRef ds:uri="http://schemas.microsoft.com/office/infopath/2007/PartnerControls"/>
    <ds:schemaRef ds:uri="2cb8d1e1-3d05-49cd-aa8e-d6d048c79e84"/>
    <ds:schemaRef ds:uri="http://schemas.microsoft.com/sharepoint/v4"/>
  </ds:schemaRefs>
</ds:datastoreItem>
</file>

<file path=customXml/itemProps2.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3.xml><?xml version="1.0" encoding="utf-8"?>
<ds:datastoreItem xmlns:ds="http://schemas.openxmlformats.org/officeDocument/2006/customXml" ds:itemID="{D1A11DD5-995D-4A7D-848F-6C35E0AE2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8d1e1-3d05-49cd-aa8e-d6d048c79e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C148A-183A-4894-9765-77639AC2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41</Pages>
  <Words>11278</Words>
  <Characters>64291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75419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Conlon</dc:creator>
  <cp:keywords/>
  <dc:description/>
  <cp:lastModifiedBy>Claire Evans</cp:lastModifiedBy>
  <cp:revision>8</cp:revision>
  <cp:lastPrinted>2022-03-07T10:27:00Z</cp:lastPrinted>
  <dcterms:created xsi:type="dcterms:W3CDTF">2022-05-18T09:18:00Z</dcterms:created>
  <dcterms:modified xsi:type="dcterms:W3CDTF">2022-05-19T10:48:00Z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0x010100B7C192E6D373BA469C4A447491582C21</vt:lpwstr>
  </property>
</Properties>
</file>