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A9452A" w14:textId="77777777" w:rsidR="002C2705" w:rsidRPr="00757139" w:rsidRDefault="002C2705" w:rsidP="002C2705">
      <w:pPr>
        <w:spacing w:after="0"/>
        <w:rPr>
          <w:rFonts w:ascii="Arial" w:hAnsi="Arial" w:cs="Arial"/>
          <w:b/>
          <w:szCs w:val="24"/>
        </w:rPr>
      </w:pPr>
      <w:r w:rsidRPr="00757139">
        <w:rPr>
          <w:rFonts w:ascii="Arial" w:hAnsi="Arial" w:cs="Arial"/>
          <w:b/>
          <w:noProof/>
          <w:szCs w:val="24"/>
          <w:lang w:val="en-GB" w:eastAsia="en-GB"/>
        </w:rPr>
        <w:drawing>
          <wp:anchor distT="0" distB="0" distL="114300" distR="114300" simplePos="0" relativeHeight="251659264" behindDoc="1" locked="0" layoutInCell="1" allowOverlap="1" wp14:anchorId="5C6498ED" wp14:editId="1A4B99FC">
            <wp:simplePos x="0" y="0"/>
            <wp:positionH relativeFrom="column">
              <wp:posOffset>4869815</wp:posOffset>
            </wp:positionH>
            <wp:positionV relativeFrom="paragraph">
              <wp:posOffset>-238760</wp:posOffset>
            </wp:positionV>
            <wp:extent cx="1066800" cy="847725"/>
            <wp:effectExtent l="0" t="0" r="0" b="9525"/>
            <wp:wrapTight wrapText="bothSides">
              <wp:wrapPolygon edited="0">
                <wp:start x="0" y="0"/>
                <wp:lineTo x="0" y="21357"/>
                <wp:lineTo x="21214" y="21357"/>
                <wp:lineTo x="21214" y="0"/>
                <wp:lineTo x="0" y="0"/>
              </wp:wrapPolygon>
            </wp:wrapTight>
            <wp:docPr id="2" name="Picture 2" descr="NHS England logo" title="NHS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0" cy="847725"/>
                    </a:xfrm>
                    <a:prstGeom prst="rect">
                      <a:avLst/>
                    </a:prstGeom>
                    <a:noFill/>
                  </pic:spPr>
                </pic:pic>
              </a:graphicData>
            </a:graphic>
            <wp14:sizeRelH relativeFrom="page">
              <wp14:pctWidth>0</wp14:pctWidth>
            </wp14:sizeRelH>
            <wp14:sizeRelV relativeFrom="page">
              <wp14:pctHeight>0</wp14:pctHeight>
            </wp14:sizeRelV>
          </wp:anchor>
        </w:drawing>
      </w:r>
    </w:p>
    <w:p w14:paraId="67CF38DE" w14:textId="77777777" w:rsidR="002C2705" w:rsidRDefault="002C2705" w:rsidP="002C2705">
      <w:pPr>
        <w:spacing w:after="0"/>
        <w:rPr>
          <w:rFonts w:ascii="Arial" w:hAnsi="Arial" w:cs="Arial"/>
          <w:b/>
          <w:szCs w:val="24"/>
        </w:rPr>
      </w:pPr>
    </w:p>
    <w:p w14:paraId="13C589F9" w14:textId="77777777" w:rsidR="002C2705" w:rsidRDefault="002C2705" w:rsidP="002C2705">
      <w:pPr>
        <w:spacing w:after="0"/>
        <w:rPr>
          <w:rFonts w:ascii="Arial" w:hAnsi="Arial" w:cs="Arial"/>
          <w:b/>
          <w:szCs w:val="24"/>
        </w:rPr>
      </w:pPr>
    </w:p>
    <w:p w14:paraId="1C4AC976" w14:textId="77777777" w:rsidR="002C2705" w:rsidRDefault="002C2705" w:rsidP="002C2705">
      <w:pPr>
        <w:spacing w:after="0"/>
        <w:rPr>
          <w:rFonts w:ascii="Arial" w:hAnsi="Arial" w:cs="Arial"/>
          <w:b/>
          <w:szCs w:val="24"/>
        </w:rPr>
      </w:pPr>
    </w:p>
    <w:p w14:paraId="7C1F6996" w14:textId="77777777" w:rsidR="002C2705" w:rsidRDefault="002C2705" w:rsidP="002C2705">
      <w:pPr>
        <w:spacing w:after="0"/>
        <w:rPr>
          <w:rFonts w:ascii="Arial" w:hAnsi="Arial" w:cs="Arial"/>
          <w:b/>
          <w:szCs w:val="24"/>
        </w:rPr>
      </w:pPr>
    </w:p>
    <w:p w14:paraId="5C22A8C2" w14:textId="77777777" w:rsidR="002C2705" w:rsidRPr="00757139" w:rsidRDefault="002C2705" w:rsidP="002C2705">
      <w:pPr>
        <w:spacing w:after="0"/>
        <w:rPr>
          <w:rFonts w:ascii="Arial" w:hAnsi="Arial" w:cs="Arial"/>
          <w:b/>
          <w:szCs w:val="24"/>
        </w:rPr>
      </w:pPr>
    </w:p>
    <w:p w14:paraId="38B111B0" w14:textId="204D314C" w:rsidR="002C2705" w:rsidRDefault="002C2705" w:rsidP="002C2705">
      <w:pPr>
        <w:rPr>
          <w:rFonts w:ascii="Arial" w:hAnsi="Arial" w:cs="Arial"/>
          <w:b/>
          <w:color w:val="0072C6"/>
          <w:sz w:val="72"/>
          <w:szCs w:val="72"/>
        </w:rPr>
      </w:pPr>
      <w:r w:rsidRPr="00FF2D5E">
        <w:rPr>
          <w:rFonts w:ascii="Arial" w:hAnsi="Arial" w:cs="Arial"/>
          <w:b/>
          <w:color w:val="0072C6"/>
          <w:sz w:val="72"/>
          <w:szCs w:val="72"/>
        </w:rPr>
        <w:t xml:space="preserve">NHS Standard Contract </w:t>
      </w:r>
      <w:r w:rsidR="004A5623">
        <w:rPr>
          <w:rFonts w:ascii="Arial" w:hAnsi="Arial" w:cs="Arial"/>
          <w:b/>
          <w:color w:val="0072C6"/>
          <w:sz w:val="72"/>
          <w:szCs w:val="72"/>
        </w:rPr>
        <w:t>2020/21</w:t>
      </w:r>
    </w:p>
    <w:p w14:paraId="7C006666" w14:textId="6986E4F7" w:rsidR="002C2705" w:rsidRPr="00743C40" w:rsidRDefault="004A5623" w:rsidP="002C2705">
      <w:pPr>
        <w:rPr>
          <w:rFonts w:ascii="Arial" w:hAnsi="Arial" w:cs="Arial"/>
          <w:b/>
          <w:color w:val="0072C6"/>
          <w:sz w:val="72"/>
          <w:szCs w:val="72"/>
        </w:rPr>
      </w:pPr>
      <w:r>
        <w:rPr>
          <w:rFonts w:ascii="Arial" w:hAnsi="Arial" w:cs="Arial"/>
          <w:b/>
          <w:color w:val="0072C6"/>
          <w:sz w:val="72"/>
          <w:szCs w:val="72"/>
        </w:rPr>
        <w:t>Particulars</w:t>
      </w:r>
      <w:r w:rsidR="002C2705" w:rsidRPr="00743C40">
        <w:rPr>
          <w:rFonts w:ascii="Arial" w:hAnsi="Arial" w:cs="Arial"/>
          <w:b/>
          <w:color w:val="0072C6"/>
          <w:sz w:val="72"/>
          <w:szCs w:val="72"/>
        </w:rPr>
        <w:t xml:space="preserve"> (Full Length)</w:t>
      </w:r>
    </w:p>
    <w:p w14:paraId="2D54C02C" w14:textId="6592B5D4" w:rsidR="004A005B" w:rsidRPr="0050233D" w:rsidRDefault="004A005B" w:rsidP="004A005B">
      <w:pPr>
        <w:rPr>
          <w:rFonts w:ascii="Arial" w:hAnsi="Arial" w:cs="Arial"/>
        </w:rPr>
      </w:pPr>
      <w:r>
        <w:rPr>
          <w:rFonts w:ascii="Arial" w:hAnsi="Arial" w:cs="Arial"/>
          <w:b/>
          <w:i/>
          <w:color w:val="0072C6"/>
          <w:sz w:val="48"/>
          <w:szCs w:val="48"/>
        </w:rPr>
        <w:t>Contract title / ref:</w:t>
      </w:r>
      <w:r w:rsidRPr="008531C6">
        <w:rPr>
          <w:rFonts w:ascii="Arial" w:hAnsi="Arial" w:cs="Arial"/>
          <w:b/>
          <w:i/>
          <w:sz w:val="48"/>
          <w:szCs w:val="48"/>
        </w:rPr>
        <w:t xml:space="preserve"> </w:t>
      </w:r>
      <w:r w:rsidR="002E7022" w:rsidRPr="002E7022">
        <w:rPr>
          <w:rFonts w:ascii="Arial" w:hAnsi="Arial" w:cs="Arial"/>
          <w:b/>
          <w:i/>
          <w:sz w:val="48"/>
          <w:szCs w:val="48"/>
        </w:rPr>
        <w:t>BNSSG _2020_ICES_(provider)</w:t>
      </w:r>
    </w:p>
    <w:p w14:paraId="33FAD847" w14:textId="77777777" w:rsidR="002C2705" w:rsidRDefault="002C2705" w:rsidP="002C2705">
      <w:pPr>
        <w:spacing w:after="0"/>
        <w:rPr>
          <w:rFonts w:ascii="Arial" w:hAnsi="Arial" w:cs="Arial"/>
        </w:rPr>
      </w:pPr>
    </w:p>
    <w:p w14:paraId="3947E719" w14:textId="77777777" w:rsidR="002C2705" w:rsidRDefault="002C2705" w:rsidP="002C2705">
      <w:pPr>
        <w:spacing w:after="0"/>
        <w:rPr>
          <w:rFonts w:ascii="Arial" w:hAnsi="Arial" w:cs="Arial"/>
        </w:rPr>
      </w:pPr>
    </w:p>
    <w:p w14:paraId="1679729E" w14:textId="77777777" w:rsidR="002C2705" w:rsidRDefault="002C2705" w:rsidP="002C2705">
      <w:pPr>
        <w:spacing w:after="0"/>
        <w:rPr>
          <w:rFonts w:ascii="Arial" w:hAnsi="Arial" w:cs="Arial"/>
        </w:rPr>
      </w:pPr>
    </w:p>
    <w:p w14:paraId="4C2EC448" w14:textId="77777777" w:rsidR="002C2705" w:rsidRDefault="002C2705" w:rsidP="002C2705">
      <w:pPr>
        <w:spacing w:after="0"/>
        <w:rPr>
          <w:rFonts w:ascii="Arial" w:hAnsi="Arial" w:cs="Arial"/>
        </w:rPr>
      </w:pPr>
    </w:p>
    <w:p w14:paraId="392CD06E" w14:textId="77777777" w:rsidR="002C2705" w:rsidRDefault="002C2705" w:rsidP="002C2705">
      <w:pPr>
        <w:spacing w:after="0"/>
        <w:rPr>
          <w:rFonts w:ascii="Arial" w:hAnsi="Arial" w:cs="Arial"/>
        </w:rPr>
      </w:pPr>
    </w:p>
    <w:p w14:paraId="0744D060" w14:textId="77777777" w:rsidR="002C2705" w:rsidRDefault="002C2705" w:rsidP="002C2705">
      <w:pPr>
        <w:spacing w:after="0"/>
        <w:rPr>
          <w:rFonts w:ascii="Arial" w:hAnsi="Arial" w:cs="Arial"/>
        </w:rPr>
      </w:pPr>
    </w:p>
    <w:p w14:paraId="75FAA021" w14:textId="77777777" w:rsidR="002C2705" w:rsidRDefault="002C2705" w:rsidP="002C2705">
      <w:pPr>
        <w:spacing w:after="0"/>
        <w:rPr>
          <w:rFonts w:ascii="Arial" w:hAnsi="Arial" w:cs="Arial"/>
        </w:rPr>
      </w:pPr>
    </w:p>
    <w:p w14:paraId="2ADE071A" w14:textId="77777777" w:rsidR="002C2705" w:rsidRDefault="002C2705" w:rsidP="002C2705">
      <w:pPr>
        <w:spacing w:after="0"/>
        <w:rPr>
          <w:rFonts w:ascii="Arial" w:hAnsi="Arial" w:cs="Arial"/>
        </w:rPr>
      </w:pPr>
    </w:p>
    <w:p w14:paraId="22C346B1" w14:textId="77777777" w:rsidR="002C2705" w:rsidRDefault="002C2705" w:rsidP="002C2705">
      <w:pPr>
        <w:spacing w:after="0"/>
        <w:rPr>
          <w:rFonts w:ascii="Arial" w:hAnsi="Arial" w:cs="Arial"/>
        </w:rPr>
      </w:pPr>
    </w:p>
    <w:p w14:paraId="387BAA66" w14:textId="770ACF9D" w:rsidR="002C2705" w:rsidRDefault="002C2705" w:rsidP="002C2705">
      <w:pPr>
        <w:spacing w:after="0"/>
        <w:rPr>
          <w:rFonts w:ascii="Arial" w:hAnsi="Arial" w:cs="Arial"/>
        </w:rPr>
      </w:pPr>
    </w:p>
    <w:p w14:paraId="74CBABD9" w14:textId="448CA0BD" w:rsidR="004A5623" w:rsidRDefault="004A5623" w:rsidP="002C2705">
      <w:pPr>
        <w:spacing w:after="0"/>
        <w:rPr>
          <w:rFonts w:ascii="Arial" w:hAnsi="Arial" w:cs="Arial"/>
        </w:rPr>
      </w:pPr>
    </w:p>
    <w:p w14:paraId="61FF44B4" w14:textId="18FBA9A0" w:rsidR="004A5623" w:rsidRDefault="004A5623" w:rsidP="002C2705">
      <w:pPr>
        <w:spacing w:after="0"/>
        <w:rPr>
          <w:rFonts w:ascii="Arial" w:hAnsi="Arial" w:cs="Arial"/>
        </w:rPr>
      </w:pPr>
    </w:p>
    <w:p w14:paraId="7831C4D2" w14:textId="478E0CAA" w:rsidR="004A5623" w:rsidRDefault="004A5623" w:rsidP="002C2705">
      <w:pPr>
        <w:spacing w:after="0"/>
        <w:rPr>
          <w:rFonts w:ascii="Arial" w:hAnsi="Arial" w:cs="Arial"/>
        </w:rPr>
      </w:pPr>
    </w:p>
    <w:p w14:paraId="2F88B5E4" w14:textId="2AB6C764" w:rsidR="008D04ED" w:rsidRDefault="008D04ED" w:rsidP="002C2705">
      <w:pPr>
        <w:spacing w:after="0"/>
        <w:rPr>
          <w:rFonts w:ascii="Arial" w:hAnsi="Arial" w:cs="Arial"/>
        </w:rPr>
      </w:pPr>
    </w:p>
    <w:p w14:paraId="410C1FD2" w14:textId="53633780" w:rsidR="008D04ED" w:rsidRDefault="008D04ED" w:rsidP="002C2705">
      <w:pPr>
        <w:spacing w:after="0"/>
        <w:rPr>
          <w:rFonts w:ascii="Arial" w:hAnsi="Arial" w:cs="Arial"/>
        </w:rPr>
      </w:pPr>
    </w:p>
    <w:p w14:paraId="20551DA4" w14:textId="7C5EE4E1" w:rsidR="00636B49" w:rsidRDefault="00636B49" w:rsidP="002C2705">
      <w:pPr>
        <w:spacing w:after="0"/>
        <w:rPr>
          <w:rFonts w:ascii="Arial" w:hAnsi="Arial" w:cs="Arial"/>
        </w:rPr>
      </w:pPr>
    </w:p>
    <w:p w14:paraId="5F7F96CE" w14:textId="3CC93B79" w:rsidR="00636B49" w:rsidRDefault="00636B49" w:rsidP="002C2705">
      <w:pPr>
        <w:spacing w:after="0"/>
        <w:rPr>
          <w:rFonts w:ascii="Arial" w:hAnsi="Arial" w:cs="Arial"/>
        </w:rPr>
      </w:pPr>
    </w:p>
    <w:p w14:paraId="0EFB543F" w14:textId="5ADBACB5" w:rsidR="00636B49" w:rsidRDefault="00636B49" w:rsidP="002C2705">
      <w:pPr>
        <w:spacing w:after="0"/>
        <w:rPr>
          <w:rFonts w:ascii="Arial" w:hAnsi="Arial" w:cs="Arial"/>
        </w:rPr>
      </w:pPr>
    </w:p>
    <w:p w14:paraId="17F1592E" w14:textId="77777777" w:rsidR="00636B49" w:rsidRDefault="00636B49" w:rsidP="002C2705">
      <w:pPr>
        <w:spacing w:after="0"/>
        <w:rPr>
          <w:rFonts w:ascii="Arial" w:hAnsi="Arial" w:cs="Arial"/>
        </w:rPr>
      </w:pPr>
    </w:p>
    <w:p w14:paraId="68248B29" w14:textId="77777777" w:rsidR="008D04ED" w:rsidRDefault="008D04ED" w:rsidP="002C2705">
      <w:pPr>
        <w:spacing w:after="0"/>
        <w:rPr>
          <w:rFonts w:ascii="Arial" w:hAnsi="Arial" w:cs="Arial"/>
        </w:rPr>
      </w:pPr>
    </w:p>
    <w:p w14:paraId="69FB70D4" w14:textId="6E2473A4" w:rsidR="004A5623" w:rsidRDefault="004A5623" w:rsidP="002C2705">
      <w:pPr>
        <w:spacing w:after="0"/>
        <w:rPr>
          <w:rFonts w:ascii="Arial" w:hAnsi="Arial" w:cs="Arial"/>
        </w:rPr>
      </w:pPr>
    </w:p>
    <w:p w14:paraId="705F914E" w14:textId="77777777" w:rsidR="004A5623" w:rsidRDefault="004A5623" w:rsidP="002C2705">
      <w:pPr>
        <w:spacing w:after="0"/>
        <w:rPr>
          <w:rFonts w:ascii="Arial" w:hAnsi="Arial" w:cs="Arial"/>
        </w:rPr>
      </w:pPr>
    </w:p>
    <w:p w14:paraId="3E2E4BA6" w14:textId="77777777" w:rsidR="004A005B" w:rsidRDefault="004A005B" w:rsidP="004A005B">
      <w:pPr>
        <w:spacing w:after="0"/>
        <w:rPr>
          <w:rFonts w:ascii="Arial" w:hAnsi="Arial" w:cs="Arial"/>
        </w:rPr>
      </w:pPr>
      <w:r>
        <w:rPr>
          <w:rFonts w:ascii="Arial" w:hAnsi="Arial" w:cs="Arial"/>
        </w:rPr>
        <w:t>Prepared by:</w:t>
      </w:r>
      <w:r>
        <w:rPr>
          <w:rFonts w:ascii="Arial" w:hAnsi="Arial" w:cs="Arial"/>
        </w:rPr>
        <w:tab/>
      </w:r>
      <w:r>
        <w:rPr>
          <w:rFonts w:ascii="Arial" w:hAnsi="Arial" w:cs="Arial"/>
        </w:rPr>
        <w:tab/>
        <w:t>NHS Standard Contract Team, NHS England</w:t>
      </w:r>
    </w:p>
    <w:p w14:paraId="1118E5AA" w14:textId="77777777" w:rsidR="004A005B" w:rsidRDefault="004A005B" w:rsidP="004A005B">
      <w:pPr>
        <w:spacing w:after="0"/>
        <w:rPr>
          <w:rStyle w:val="Hyperlink"/>
          <w:rFonts w:ascii="Arial" w:hAnsi="Arial" w:cs="Arial"/>
          <w:lang w:val="en-GB"/>
        </w:rPr>
      </w:pPr>
      <w:r>
        <w:rPr>
          <w:rFonts w:ascii="Arial" w:eastAsia="Times New Roman" w:hAnsi="Arial" w:cs="Arial"/>
          <w:bCs/>
          <w:szCs w:val="26"/>
          <w:lang w:val="en-GB" w:eastAsia="en-US"/>
        </w:rPr>
        <w:tab/>
      </w:r>
      <w:r>
        <w:rPr>
          <w:rFonts w:ascii="Arial" w:eastAsia="Times New Roman" w:hAnsi="Arial" w:cs="Arial"/>
          <w:bCs/>
          <w:szCs w:val="26"/>
          <w:lang w:val="en-GB" w:eastAsia="en-US"/>
        </w:rPr>
        <w:tab/>
      </w:r>
      <w:r>
        <w:rPr>
          <w:rFonts w:ascii="Arial" w:eastAsia="Times New Roman" w:hAnsi="Arial" w:cs="Arial"/>
          <w:bCs/>
          <w:szCs w:val="26"/>
          <w:lang w:val="en-GB" w:eastAsia="en-US"/>
        </w:rPr>
        <w:tab/>
      </w:r>
      <w:hyperlink r:id="rId14" w:history="1">
        <w:r w:rsidRPr="00C61218">
          <w:rPr>
            <w:rStyle w:val="Hyperlink"/>
            <w:rFonts w:ascii="Arial" w:hAnsi="Arial" w:cs="Arial"/>
            <w:lang w:val="en-GB"/>
          </w:rPr>
          <w:t>nhscb.contractshelp@nhs.net</w:t>
        </w:r>
      </w:hyperlink>
    </w:p>
    <w:p w14:paraId="032F73BE" w14:textId="77777777" w:rsidR="004A005B" w:rsidRDefault="004A005B" w:rsidP="004A005B">
      <w:pPr>
        <w:spacing w:after="0"/>
        <w:rPr>
          <w:rFonts w:ascii="Arial" w:hAnsi="Arial" w:cs="Arial"/>
        </w:rPr>
      </w:pPr>
      <w:r>
        <w:rPr>
          <w:rFonts w:ascii="Arial" w:hAnsi="Arial" w:cs="Arial"/>
        </w:rPr>
        <w:tab/>
      </w:r>
      <w:r>
        <w:rPr>
          <w:rFonts w:ascii="Arial" w:hAnsi="Arial" w:cs="Arial"/>
        </w:rPr>
        <w:tab/>
      </w:r>
      <w:r>
        <w:rPr>
          <w:rFonts w:ascii="Arial" w:hAnsi="Arial" w:cs="Arial"/>
        </w:rPr>
        <w:tab/>
        <w:t>(please do not send contracts to this email address)</w:t>
      </w:r>
    </w:p>
    <w:p w14:paraId="4E77F05A" w14:textId="77777777" w:rsidR="004A005B" w:rsidRDefault="004A005B" w:rsidP="004A005B">
      <w:pPr>
        <w:spacing w:after="0"/>
        <w:rPr>
          <w:rFonts w:ascii="Arial" w:hAnsi="Arial" w:cs="Arial"/>
        </w:rPr>
      </w:pPr>
    </w:p>
    <w:p w14:paraId="6A4C8C9B" w14:textId="77777777" w:rsidR="004A005B" w:rsidRDefault="004A005B" w:rsidP="004A005B">
      <w:pPr>
        <w:spacing w:after="0"/>
        <w:rPr>
          <w:rFonts w:ascii="Arial" w:hAnsi="Arial" w:cs="Arial"/>
        </w:rPr>
      </w:pPr>
      <w:r>
        <w:rPr>
          <w:rFonts w:ascii="Arial" w:hAnsi="Arial" w:cs="Arial"/>
        </w:rPr>
        <w:t>Version number:</w:t>
      </w:r>
      <w:r>
        <w:rPr>
          <w:rFonts w:ascii="Arial" w:hAnsi="Arial" w:cs="Arial"/>
        </w:rPr>
        <w:tab/>
        <w:t>1</w:t>
      </w:r>
    </w:p>
    <w:p w14:paraId="15BAF3F9" w14:textId="77777777" w:rsidR="004A005B" w:rsidRDefault="004A005B" w:rsidP="004A005B">
      <w:pPr>
        <w:spacing w:after="0"/>
        <w:rPr>
          <w:rFonts w:ascii="Arial" w:hAnsi="Arial" w:cs="Arial"/>
        </w:rPr>
      </w:pPr>
    </w:p>
    <w:p w14:paraId="402E4CE2" w14:textId="7FA63763" w:rsidR="004A005B" w:rsidRDefault="004A005B" w:rsidP="004A005B">
      <w:pPr>
        <w:spacing w:after="0"/>
        <w:rPr>
          <w:rFonts w:ascii="Arial" w:hAnsi="Arial" w:cs="Arial"/>
        </w:rPr>
      </w:pPr>
      <w:r>
        <w:rPr>
          <w:rFonts w:ascii="Arial" w:hAnsi="Arial" w:cs="Arial"/>
        </w:rPr>
        <w:t>First published:</w:t>
      </w:r>
      <w:r>
        <w:rPr>
          <w:rFonts w:ascii="Arial" w:hAnsi="Arial" w:cs="Arial"/>
        </w:rPr>
        <w:tab/>
      </w:r>
      <w:r w:rsidR="008D17B3">
        <w:rPr>
          <w:rFonts w:ascii="Arial" w:hAnsi="Arial" w:cs="Arial"/>
        </w:rPr>
        <w:t>March</w:t>
      </w:r>
      <w:r>
        <w:rPr>
          <w:rFonts w:ascii="Arial" w:hAnsi="Arial" w:cs="Arial"/>
        </w:rPr>
        <w:t xml:space="preserve"> 2020</w:t>
      </w:r>
    </w:p>
    <w:p w14:paraId="4B484122" w14:textId="77777777" w:rsidR="004A005B" w:rsidRDefault="004A005B" w:rsidP="004A005B">
      <w:pPr>
        <w:spacing w:after="0"/>
        <w:rPr>
          <w:rFonts w:ascii="Arial" w:eastAsia="Times New Roman" w:hAnsi="Arial" w:cs="Arial"/>
          <w:bCs/>
          <w:szCs w:val="26"/>
          <w:lang w:val="en-GB" w:eastAsia="en-US"/>
        </w:rPr>
      </w:pPr>
    </w:p>
    <w:p w14:paraId="40FA4638" w14:textId="688544AF" w:rsidR="002C2705" w:rsidRPr="00391041" w:rsidRDefault="004A005B" w:rsidP="004A005B">
      <w:pPr>
        <w:spacing w:after="0"/>
        <w:rPr>
          <w:rFonts w:ascii="Arial" w:hAnsi="Arial" w:cs="Arial"/>
          <w:sz w:val="32"/>
          <w:szCs w:val="32"/>
        </w:rPr>
      </w:pPr>
      <w:r>
        <w:rPr>
          <w:rFonts w:ascii="Arial" w:eastAsia="Times New Roman" w:hAnsi="Arial" w:cs="Arial"/>
          <w:bCs/>
          <w:szCs w:val="26"/>
          <w:lang w:val="en-GB" w:eastAsia="en-US"/>
        </w:rPr>
        <w:t>Publication Approval Number:</w:t>
      </w:r>
      <w:r>
        <w:rPr>
          <w:rFonts w:ascii="Arial" w:eastAsia="Times New Roman" w:hAnsi="Arial" w:cs="Arial"/>
          <w:bCs/>
          <w:szCs w:val="26"/>
          <w:lang w:val="en-GB" w:eastAsia="en-US"/>
        </w:rPr>
        <w:tab/>
      </w:r>
      <w:r>
        <w:rPr>
          <w:rFonts w:ascii="Arial" w:eastAsia="Times New Roman" w:hAnsi="Arial" w:cs="Arial"/>
          <w:bCs/>
          <w:szCs w:val="26"/>
          <w:lang w:val="en-GB" w:eastAsia="en-US"/>
        </w:rPr>
        <w:tab/>
      </w:r>
      <w:r w:rsidR="00196ED6" w:rsidRPr="00BB2AD3">
        <w:rPr>
          <w:rFonts w:ascii="Arial" w:hAnsi="Arial" w:cs="Arial"/>
        </w:rPr>
        <w:t>001588</w:t>
      </w:r>
      <w:r w:rsidR="002C2705" w:rsidRPr="007165BF">
        <w:rPr>
          <w:rFonts w:ascii="Arial" w:hAnsi="Arial" w:cs="Arial"/>
          <w:b/>
          <w:i/>
          <w:color w:val="0072C6"/>
          <w:sz w:val="48"/>
          <w:szCs w:val="48"/>
        </w:rPr>
        <w:br w:type="page"/>
      </w:r>
    </w:p>
    <w:p w14:paraId="6DA296E8" w14:textId="77777777" w:rsidR="00BF1FD1" w:rsidRPr="00B72DDB" w:rsidRDefault="00BF1FD1" w:rsidP="00CD4CB9">
      <w:pPr>
        <w:rPr>
          <w:rFonts w:ascii="Arial" w:hAnsi="Arial" w:cs="Arial"/>
        </w:rPr>
      </w:pPr>
    </w:p>
    <w:tbl>
      <w:tblPr>
        <w:tblStyle w:val="TableGrid"/>
        <w:tblW w:w="0" w:type="auto"/>
        <w:tblLook w:val="04A0" w:firstRow="1" w:lastRow="0" w:firstColumn="1" w:lastColumn="0" w:noHBand="0" w:noVBand="1"/>
        <w:tblCaption w:val="Contract reference"/>
      </w:tblPr>
      <w:tblGrid>
        <w:gridCol w:w="4261"/>
        <w:gridCol w:w="4261"/>
      </w:tblGrid>
      <w:tr w:rsidR="00C30080" w:rsidRPr="00B72DDB" w14:paraId="5F38BD1B" w14:textId="77777777" w:rsidTr="00B16A19">
        <w:trPr>
          <w:tblHeader/>
        </w:trPr>
        <w:tc>
          <w:tcPr>
            <w:tcW w:w="4261" w:type="dxa"/>
          </w:tcPr>
          <w:p w14:paraId="118446E8" w14:textId="77777777" w:rsidR="00C30080" w:rsidRPr="00B72DDB" w:rsidRDefault="00C30080" w:rsidP="00C30080">
            <w:pPr>
              <w:rPr>
                <w:rFonts w:ascii="Arial" w:hAnsi="Arial" w:cs="Arial"/>
              </w:rPr>
            </w:pPr>
          </w:p>
          <w:p w14:paraId="1AA0F93E" w14:textId="77777777" w:rsidR="00C30080" w:rsidRPr="00B72DDB" w:rsidRDefault="00C30080" w:rsidP="00C30080">
            <w:pPr>
              <w:rPr>
                <w:rFonts w:ascii="Arial" w:hAnsi="Arial" w:cs="Arial"/>
                <w:b/>
              </w:rPr>
            </w:pPr>
            <w:r w:rsidRPr="00B72DDB">
              <w:rPr>
                <w:rFonts w:ascii="Arial" w:hAnsi="Arial" w:cs="Arial"/>
                <w:b/>
              </w:rPr>
              <w:t>Contract Reference</w:t>
            </w:r>
          </w:p>
          <w:p w14:paraId="2C867386" w14:textId="77777777" w:rsidR="00C30080" w:rsidRPr="00B72DDB" w:rsidRDefault="00C30080" w:rsidP="00CD4CB9">
            <w:pPr>
              <w:rPr>
                <w:rFonts w:ascii="Arial" w:hAnsi="Arial" w:cs="Arial"/>
              </w:rPr>
            </w:pPr>
          </w:p>
        </w:tc>
        <w:tc>
          <w:tcPr>
            <w:tcW w:w="4261" w:type="dxa"/>
          </w:tcPr>
          <w:p w14:paraId="60AC036C" w14:textId="77777777" w:rsidR="00C30080" w:rsidRDefault="00C30080" w:rsidP="00CD4CB9">
            <w:pPr>
              <w:rPr>
                <w:rFonts w:ascii="Arial" w:hAnsi="Arial" w:cs="Arial"/>
              </w:rPr>
            </w:pPr>
          </w:p>
          <w:p w14:paraId="3D0AB7C4" w14:textId="420C3E45" w:rsidR="002E7022" w:rsidRPr="00B72DDB" w:rsidRDefault="002E7022" w:rsidP="00CD4CB9">
            <w:pPr>
              <w:rPr>
                <w:rFonts w:ascii="Arial" w:hAnsi="Arial" w:cs="Arial"/>
              </w:rPr>
            </w:pPr>
            <w:r>
              <w:rPr>
                <w:rFonts w:ascii="Arial" w:hAnsi="Arial" w:cs="Arial"/>
              </w:rPr>
              <w:t>BNSSG _2020_ICES_(</w:t>
            </w:r>
            <w:r w:rsidRPr="008B427A">
              <w:rPr>
                <w:rFonts w:ascii="Arial" w:hAnsi="Arial" w:cs="Arial"/>
                <w:i/>
              </w:rPr>
              <w:t>provider</w:t>
            </w:r>
            <w:r>
              <w:rPr>
                <w:rFonts w:ascii="Arial" w:hAnsi="Arial" w:cs="Arial"/>
              </w:rPr>
              <w:t>)</w:t>
            </w:r>
          </w:p>
        </w:tc>
      </w:tr>
    </w:tbl>
    <w:p w14:paraId="1EBBAC06" w14:textId="77777777" w:rsidR="004E6B9E" w:rsidRPr="00B72DDB" w:rsidRDefault="004E6B9E" w:rsidP="00CD4CB9">
      <w:pPr>
        <w:rPr>
          <w:rFonts w:ascii="Arial" w:hAnsi="Arial" w:cs="Arial"/>
        </w:rPr>
      </w:pPr>
    </w:p>
    <w:tbl>
      <w:tblPr>
        <w:tblStyle w:val="TableGrid"/>
        <w:tblW w:w="0" w:type="auto"/>
        <w:tblLook w:val="04A0" w:firstRow="1" w:lastRow="0" w:firstColumn="1" w:lastColumn="0" w:noHBand="0" w:noVBand="1"/>
        <w:tblCaption w:val="Date of contract etc"/>
      </w:tblPr>
      <w:tblGrid>
        <w:gridCol w:w="4261"/>
        <w:gridCol w:w="4261"/>
      </w:tblGrid>
      <w:tr w:rsidR="00C30080" w:rsidRPr="00B72DDB" w14:paraId="052B6003" w14:textId="77777777" w:rsidTr="00B16A19">
        <w:trPr>
          <w:tblHeader/>
        </w:trPr>
        <w:tc>
          <w:tcPr>
            <w:tcW w:w="4261" w:type="dxa"/>
          </w:tcPr>
          <w:p w14:paraId="20C31548" w14:textId="77777777" w:rsidR="00C30080" w:rsidRPr="00B72DDB" w:rsidRDefault="00C30080" w:rsidP="00C13795">
            <w:pPr>
              <w:rPr>
                <w:rFonts w:ascii="Arial" w:hAnsi="Arial" w:cs="Arial"/>
                <w:b/>
              </w:rPr>
            </w:pPr>
          </w:p>
          <w:p w14:paraId="77144059" w14:textId="77777777" w:rsidR="00C30080" w:rsidRPr="00B72DDB" w:rsidRDefault="00C30080" w:rsidP="00CF3159">
            <w:pPr>
              <w:rPr>
                <w:rFonts w:ascii="Arial" w:hAnsi="Arial" w:cs="Arial"/>
                <w:b/>
              </w:rPr>
            </w:pPr>
            <w:r w:rsidRPr="00B72DDB">
              <w:rPr>
                <w:rFonts w:ascii="Arial" w:hAnsi="Arial" w:cs="Arial"/>
                <w:b/>
              </w:rPr>
              <w:t>DATE OF CONTRACT</w:t>
            </w:r>
          </w:p>
          <w:p w14:paraId="5EF58453" w14:textId="77777777" w:rsidR="00C30080" w:rsidRPr="00B72DDB" w:rsidRDefault="00C30080" w:rsidP="00C13795">
            <w:pPr>
              <w:rPr>
                <w:rFonts w:ascii="Arial" w:hAnsi="Arial" w:cs="Arial"/>
                <w:b/>
              </w:rPr>
            </w:pPr>
          </w:p>
        </w:tc>
        <w:tc>
          <w:tcPr>
            <w:tcW w:w="4261" w:type="dxa"/>
          </w:tcPr>
          <w:p w14:paraId="6ABDB674" w14:textId="77777777" w:rsidR="00C30080" w:rsidRDefault="00C30080" w:rsidP="00C13795">
            <w:pPr>
              <w:rPr>
                <w:rFonts w:ascii="Arial" w:hAnsi="Arial" w:cs="Arial"/>
                <w:b/>
              </w:rPr>
            </w:pPr>
          </w:p>
          <w:p w14:paraId="0BE256DF" w14:textId="0B76D14C" w:rsidR="002E7022" w:rsidRPr="00B72DDB" w:rsidRDefault="002E7022" w:rsidP="00C13795">
            <w:pPr>
              <w:rPr>
                <w:rFonts w:ascii="Arial" w:hAnsi="Arial" w:cs="Arial"/>
                <w:b/>
              </w:rPr>
            </w:pPr>
            <w:r>
              <w:rPr>
                <w:rFonts w:ascii="Arial" w:hAnsi="Arial" w:cs="Arial"/>
                <w:b/>
              </w:rPr>
              <w:t>TBC (signature date)</w:t>
            </w:r>
          </w:p>
        </w:tc>
      </w:tr>
      <w:tr w:rsidR="00C30080" w:rsidRPr="00B72DDB" w14:paraId="6328A955" w14:textId="77777777" w:rsidTr="00C30080">
        <w:tc>
          <w:tcPr>
            <w:tcW w:w="4261" w:type="dxa"/>
          </w:tcPr>
          <w:p w14:paraId="6C0F1300" w14:textId="77777777" w:rsidR="00C30080" w:rsidRPr="00B72DDB" w:rsidRDefault="00C30080" w:rsidP="00C30080">
            <w:pPr>
              <w:rPr>
                <w:rFonts w:ascii="Arial" w:hAnsi="Arial" w:cs="Arial"/>
                <w:b/>
              </w:rPr>
            </w:pPr>
          </w:p>
          <w:p w14:paraId="1958E4E2" w14:textId="77777777" w:rsidR="00C30080" w:rsidRPr="00B72DDB" w:rsidRDefault="00C30080" w:rsidP="00C30080">
            <w:pPr>
              <w:rPr>
                <w:rFonts w:ascii="Arial" w:hAnsi="Arial" w:cs="Arial"/>
                <w:b/>
              </w:rPr>
            </w:pPr>
            <w:r w:rsidRPr="00B72DDB">
              <w:rPr>
                <w:rFonts w:ascii="Arial" w:hAnsi="Arial" w:cs="Arial"/>
                <w:b/>
              </w:rPr>
              <w:t>SERVICE COMMENCEMENT DATE</w:t>
            </w:r>
          </w:p>
          <w:p w14:paraId="02516B93" w14:textId="77777777" w:rsidR="00C30080" w:rsidRPr="00B72DDB" w:rsidRDefault="00C30080" w:rsidP="00C30080">
            <w:pPr>
              <w:rPr>
                <w:rFonts w:ascii="Arial" w:hAnsi="Arial" w:cs="Arial"/>
                <w:b/>
              </w:rPr>
            </w:pPr>
          </w:p>
        </w:tc>
        <w:tc>
          <w:tcPr>
            <w:tcW w:w="4261" w:type="dxa"/>
          </w:tcPr>
          <w:p w14:paraId="68481A69" w14:textId="77777777" w:rsidR="00C30080" w:rsidRDefault="00C30080" w:rsidP="00C13795">
            <w:pPr>
              <w:rPr>
                <w:rFonts w:ascii="Arial" w:hAnsi="Arial" w:cs="Arial"/>
                <w:b/>
              </w:rPr>
            </w:pPr>
          </w:p>
          <w:p w14:paraId="0898A618" w14:textId="4A90FDA8" w:rsidR="002E7022" w:rsidRPr="00B72DDB" w:rsidRDefault="002E7022" w:rsidP="00C13795">
            <w:pPr>
              <w:rPr>
                <w:rFonts w:ascii="Arial" w:hAnsi="Arial" w:cs="Arial"/>
                <w:b/>
              </w:rPr>
            </w:pPr>
            <w:r>
              <w:rPr>
                <w:rFonts w:ascii="Arial" w:hAnsi="Arial" w:cs="Arial"/>
                <w:b/>
              </w:rPr>
              <w:t>1 October 2021</w:t>
            </w:r>
          </w:p>
        </w:tc>
      </w:tr>
      <w:tr w:rsidR="00C30080" w:rsidRPr="00B72DDB" w14:paraId="0FCD9D5C" w14:textId="77777777" w:rsidTr="00C30080">
        <w:tc>
          <w:tcPr>
            <w:tcW w:w="4261" w:type="dxa"/>
          </w:tcPr>
          <w:p w14:paraId="29F4FEB5" w14:textId="77777777" w:rsidR="00C30080" w:rsidRPr="00B72DDB" w:rsidRDefault="00C30080" w:rsidP="00C30080">
            <w:pPr>
              <w:rPr>
                <w:rFonts w:ascii="Arial" w:hAnsi="Arial" w:cs="Arial"/>
                <w:b/>
              </w:rPr>
            </w:pPr>
          </w:p>
          <w:p w14:paraId="3883B2C8" w14:textId="79804C74" w:rsidR="00C30080" w:rsidRPr="00B72DDB" w:rsidRDefault="00C30080" w:rsidP="00C30080">
            <w:pPr>
              <w:rPr>
                <w:rFonts w:ascii="Arial" w:hAnsi="Arial" w:cs="Arial"/>
                <w:b/>
              </w:rPr>
            </w:pPr>
            <w:r w:rsidRPr="00B72DDB">
              <w:rPr>
                <w:rFonts w:ascii="Arial" w:hAnsi="Arial" w:cs="Arial"/>
                <w:b/>
              </w:rPr>
              <w:t>CONTRACT TERM</w:t>
            </w:r>
          </w:p>
        </w:tc>
        <w:tc>
          <w:tcPr>
            <w:tcW w:w="4261" w:type="dxa"/>
          </w:tcPr>
          <w:p w14:paraId="2F6E7C92" w14:textId="77777777" w:rsidR="00C30080" w:rsidRPr="00B72DDB" w:rsidRDefault="00C30080" w:rsidP="00C30080">
            <w:pPr>
              <w:rPr>
                <w:rFonts w:ascii="Arial" w:hAnsi="Arial" w:cs="Arial"/>
                <w:b/>
              </w:rPr>
            </w:pPr>
          </w:p>
          <w:p w14:paraId="3CADC5AE" w14:textId="25C7AC73" w:rsidR="00C30080" w:rsidRPr="00B72DDB" w:rsidRDefault="002E7022" w:rsidP="00C30080">
            <w:pPr>
              <w:rPr>
                <w:rFonts w:ascii="Arial" w:hAnsi="Arial" w:cs="Arial"/>
                <w:b/>
              </w:rPr>
            </w:pPr>
            <w:r>
              <w:rPr>
                <w:rFonts w:ascii="Arial" w:hAnsi="Arial" w:cs="Arial"/>
                <w:b/>
              </w:rPr>
              <w:t>5</w:t>
            </w:r>
            <w:r w:rsidR="00C30080" w:rsidRPr="00B72DDB">
              <w:rPr>
                <w:rFonts w:ascii="Arial" w:hAnsi="Arial" w:cs="Arial"/>
                <w:b/>
              </w:rPr>
              <w:t xml:space="preserve"> </w:t>
            </w:r>
            <w:r w:rsidR="00233471" w:rsidRPr="00B72DDB">
              <w:rPr>
                <w:rFonts w:ascii="Arial" w:hAnsi="Arial" w:cs="Arial"/>
                <w:b/>
              </w:rPr>
              <w:t>y</w:t>
            </w:r>
            <w:r w:rsidR="00C30080" w:rsidRPr="00B72DDB">
              <w:rPr>
                <w:rFonts w:ascii="Arial" w:hAnsi="Arial" w:cs="Arial"/>
                <w:b/>
              </w:rPr>
              <w:t>ears</w:t>
            </w:r>
            <w:r w:rsidR="00233471" w:rsidRPr="00B72DDB">
              <w:rPr>
                <w:rFonts w:ascii="Arial" w:hAnsi="Arial" w:cs="Arial"/>
                <w:b/>
              </w:rPr>
              <w:t xml:space="preserve"> commencing</w:t>
            </w:r>
            <w:r>
              <w:rPr>
                <w:rFonts w:ascii="Arial" w:hAnsi="Arial" w:cs="Arial"/>
                <w:b/>
              </w:rPr>
              <w:t xml:space="preserve"> 1 October 2021</w:t>
            </w:r>
          </w:p>
          <w:p w14:paraId="0B9FE2D4" w14:textId="75FAF5C2" w:rsidR="00C30080" w:rsidRPr="00B72DDB" w:rsidRDefault="00C30080" w:rsidP="002E7022">
            <w:pPr>
              <w:rPr>
                <w:rFonts w:ascii="Arial" w:hAnsi="Arial" w:cs="Arial"/>
                <w:b/>
              </w:rPr>
            </w:pPr>
          </w:p>
        </w:tc>
      </w:tr>
      <w:tr w:rsidR="00C30080" w:rsidRPr="00B72DDB" w14:paraId="5D5018D7" w14:textId="77777777" w:rsidTr="00C30080">
        <w:tc>
          <w:tcPr>
            <w:tcW w:w="4261" w:type="dxa"/>
          </w:tcPr>
          <w:p w14:paraId="5E1A8AB1" w14:textId="77777777" w:rsidR="00C30080" w:rsidRPr="00B72DDB" w:rsidRDefault="00C30080" w:rsidP="00C30080">
            <w:pPr>
              <w:rPr>
                <w:rFonts w:ascii="Arial" w:hAnsi="Arial" w:cs="Arial"/>
                <w:b/>
              </w:rPr>
            </w:pPr>
          </w:p>
          <w:p w14:paraId="3B4791F3" w14:textId="77777777" w:rsidR="00C30080" w:rsidRPr="00B72DDB" w:rsidRDefault="00C30080" w:rsidP="00C30080">
            <w:pPr>
              <w:rPr>
                <w:rFonts w:ascii="Arial" w:hAnsi="Arial" w:cs="Arial"/>
                <w:b/>
              </w:rPr>
            </w:pPr>
            <w:r w:rsidRPr="00B72DDB">
              <w:rPr>
                <w:rFonts w:ascii="Arial" w:hAnsi="Arial" w:cs="Arial"/>
                <w:b/>
              </w:rPr>
              <w:t>COMMISSIONERS</w:t>
            </w:r>
          </w:p>
        </w:tc>
        <w:tc>
          <w:tcPr>
            <w:tcW w:w="4261" w:type="dxa"/>
          </w:tcPr>
          <w:p w14:paraId="43B6F576" w14:textId="77777777" w:rsidR="00C30080" w:rsidRPr="00B72DDB" w:rsidRDefault="00C30080" w:rsidP="00C30080">
            <w:pPr>
              <w:rPr>
                <w:rFonts w:ascii="Arial" w:hAnsi="Arial" w:cs="Arial"/>
                <w:b/>
              </w:rPr>
            </w:pPr>
          </w:p>
          <w:p w14:paraId="203D972D" w14:textId="77777777" w:rsidR="002E7022" w:rsidRPr="00B72DDB" w:rsidRDefault="002E7022" w:rsidP="002E7022">
            <w:pPr>
              <w:rPr>
                <w:rFonts w:ascii="Arial" w:hAnsi="Arial" w:cs="Arial"/>
                <w:b/>
              </w:rPr>
            </w:pPr>
            <w:r>
              <w:rPr>
                <w:rFonts w:ascii="Arial" w:hAnsi="Arial" w:cs="Arial"/>
                <w:b/>
              </w:rPr>
              <w:t>BNSSG Clinical Commissioning Group (ODS 15C)</w:t>
            </w:r>
          </w:p>
          <w:p w14:paraId="75DD5237" w14:textId="77777777" w:rsidR="002E7022" w:rsidRDefault="002E7022" w:rsidP="002E7022">
            <w:pPr>
              <w:rPr>
                <w:rFonts w:ascii="Arial" w:hAnsi="Arial" w:cs="Arial"/>
                <w:b/>
              </w:rPr>
            </w:pPr>
            <w:r>
              <w:rPr>
                <w:rFonts w:ascii="Arial" w:hAnsi="Arial" w:cs="Arial"/>
                <w:b/>
              </w:rPr>
              <w:t>Bristol City Council</w:t>
            </w:r>
          </w:p>
          <w:p w14:paraId="46A80303" w14:textId="77777777" w:rsidR="002E7022" w:rsidRDefault="002E7022" w:rsidP="002E7022">
            <w:pPr>
              <w:rPr>
                <w:rFonts w:ascii="Arial" w:hAnsi="Arial" w:cs="Arial"/>
                <w:b/>
              </w:rPr>
            </w:pPr>
            <w:r>
              <w:rPr>
                <w:rFonts w:ascii="Arial" w:hAnsi="Arial" w:cs="Arial"/>
                <w:b/>
              </w:rPr>
              <w:t>North Somerset District Council</w:t>
            </w:r>
          </w:p>
          <w:p w14:paraId="36886DAC" w14:textId="77777777" w:rsidR="002E7022" w:rsidRDefault="002E7022" w:rsidP="002E7022">
            <w:pPr>
              <w:rPr>
                <w:rFonts w:ascii="Arial" w:hAnsi="Arial" w:cs="Arial"/>
                <w:b/>
              </w:rPr>
            </w:pPr>
            <w:r>
              <w:rPr>
                <w:rFonts w:ascii="Arial" w:hAnsi="Arial" w:cs="Arial"/>
                <w:b/>
              </w:rPr>
              <w:t>South Gloucestershire Council</w:t>
            </w:r>
          </w:p>
          <w:p w14:paraId="292DCE4D" w14:textId="37B3151A" w:rsidR="00C30080" w:rsidRPr="00B72DDB" w:rsidRDefault="00C30080" w:rsidP="00C30080">
            <w:pPr>
              <w:rPr>
                <w:rFonts w:ascii="Arial" w:hAnsi="Arial" w:cs="Arial"/>
                <w:b/>
              </w:rPr>
            </w:pPr>
          </w:p>
        </w:tc>
      </w:tr>
      <w:tr w:rsidR="00C30080" w:rsidRPr="00B72DDB" w14:paraId="786AE54D" w14:textId="77777777" w:rsidTr="00C30080">
        <w:tc>
          <w:tcPr>
            <w:tcW w:w="4261" w:type="dxa"/>
          </w:tcPr>
          <w:p w14:paraId="64D5EB23" w14:textId="77777777" w:rsidR="00C30080" w:rsidRPr="00B72DDB" w:rsidRDefault="00C30080" w:rsidP="00C30080">
            <w:pPr>
              <w:rPr>
                <w:rFonts w:ascii="Arial" w:hAnsi="Arial" w:cs="Arial"/>
                <w:b/>
              </w:rPr>
            </w:pPr>
          </w:p>
          <w:p w14:paraId="7DAA814B" w14:textId="77777777" w:rsidR="00C30080" w:rsidRPr="00B72DDB" w:rsidRDefault="00C30080" w:rsidP="00C30080">
            <w:pPr>
              <w:rPr>
                <w:rFonts w:ascii="Arial" w:hAnsi="Arial" w:cs="Arial"/>
                <w:b/>
              </w:rPr>
            </w:pPr>
            <w:r w:rsidRPr="00B72DDB">
              <w:rPr>
                <w:rFonts w:ascii="Arial" w:hAnsi="Arial" w:cs="Arial"/>
                <w:b/>
              </w:rPr>
              <w:t>CO-ORDINATING C</w:t>
            </w:r>
            <w:r w:rsidR="00006052" w:rsidRPr="00B72DDB">
              <w:rPr>
                <w:rFonts w:ascii="Arial" w:hAnsi="Arial" w:cs="Arial"/>
                <w:b/>
              </w:rPr>
              <w:t>OMMISSIONER</w:t>
            </w:r>
            <w:r w:rsidRPr="00B72DDB">
              <w:rPr>
                <w:rFonts w:ascii="Arial" w:hAnsi="Arial" w:cs="Arial"/>
                <w:b/>
              </w:rPr>
              <w:t xml:space="preserve"> </w:t>
            </w:r>
          </w:p>
          <w:p w14:paraId="112F0373" w14:textId="77777777" w:rsidR="00C30080" w:rsidRPr="00B72DDB" w:rsidRDefault="00C30080" w:rsidP="00C30080">
            <w:pPr>
              <w:rPr>
                <w:rFonts w:ascii="Arial" w:hAnsi="Arial" w:cs="Arial"/>
                <w:b/>
              </w:rPr>
            </w:pPr>
          </w:p>
        </w:tc>
        <w:tc>
          <w:tcPr>
            <w:tcW w:w="4261" w:type="dxa"/>
          </w:tcPr>
          <w:p w14:paraId="53A40727" w14:textId="77777777" w:rsidR="00C30080" w:rsidRPr="00B72DDB" w:rsidRDefault="00C30080" w:rsidP="00C30080">
            <w:pPr>
              <w:rPr>
                <w:rFonts w:ascii="Arial" w:hAnsi="Arial" w:cs="Arial"/>
                <w:b/>
              </w:rPr>
            </w:pPr>
          </w:p>
          <w:p w14:paraId="581073D0" w14:textId="77777777" w:rsidR="002E7022" w:rsidRDefault="002E7022" w:rsidP="002E7022">
            <w:pPr>
              <w:rPr>
                <w:rFonts w:ascii="Arial" w:hAnsi="Arial" w:cs="Arial"/>
                <w:b/>
              </w:rPr>
            </w:pPr>
            <w:r>
              <w:rPr>
                <w:rFonts w:ascii="Arial" w:hAnsi="Arial" w:cs="Arial"/>
                <w:b/>
              </w:rPr>
              <w:t>Bristol City Council</w:t>
            </w:r>
          </w:p>
          <w:p w14:paraId="0A37CB35" w14:textId="77777777" w:rsidR="002E7022" w:rsidRDefault="002E7022" w:rsidP="002E7022">
            <w:pPr>
              <w:rPr>
                <w:rFonts w:ascii="Arial" w:hAnsi="Arial" w:cs="Arial"/>
                <w:b/>
              </w:rPr>
            </w:pPr>
            <w:r>
              <w:rPr>
                <w:rFonts w:ascii="Arial" w:hAnsi="Arial" w:cs="Arial"/>
                <w:b/>
              </w:rPr>
              <w:t>City Hall</w:t>
            </w:r>
          </w:p>
          <w:p w14:paraId="197B5F29" w14:textId="77777777" w:rsidR="002E7022" w:rsidRDefault="002E7022" w:rsidP="002E7022">
            <w:pPr>
              <w:rPr>
                <w:rFonts w:ascii="Arial" w:hAnsi="Arial" w:cs="Arial"/>
                <w:b/>
              </w:rPr>
            </w:pPr>
            <w:r>
              <w:rPr>
                <w:rFonts w:ascii="Arial" w:hAnsi="Arial" w:cs="Arial"/>
                <w:b/>
              </w:rPr>
              <w:t>College Green</w:t>
            </w:r>
          </w:p>
          <w:p w14:paraId="2CFE767F" w14:textId="77777777" w:rsidR="002E7022" w:rsidRPr="00B72DDB" w:rsidRDefault="002E7022" w:rsidP="002E7022">
            <w:pPr>
              <w:rPr>
                <w:rFonts w:ascii="Arial" w:hAnsi="Arial" w:cs="Arial"/>
                <w:b/>
              </w:rPr>
            </w:pPr>
            <w:r>
              <w:rPr>
                <w:rFonts w:ascii="Arial" w:hAnsi="Arial" w:cs="Arial"/>
                <w:b/>
              </w:rPr>
              <w:t>Bristol</w:t>
            </w:r>
            <w:r w:rsidRPr="00B72DDB">
              <w:rPr>
                <w:rFonts w:ascii="Arial" w:hAnsi="Arial" w:cs="Arial"/>
                <w:b/>
              </w:rPr>
              <w:t xml:space="preserve"> </w:t>
            </w:r>
          </w:p>
          <w:p w14:paraId="56B33BBB" w14:textId="3914AE5E" w:rsidR="00C30080" w:rsidRPr="00B72DDB" w:rsidRDefault="002E7022" w:rsidP="002E7022">
            <w:pPr>
              <w:rPr>
                <w:rFonts w:ascii="Arial" w:hAnsi="Arial" w:cs="Arial"/>
                <w:b/>
              </w:rPr>
            </w:pPr>
            <w:r>
              <w:rPr>
                <w:rFonts w:ascii="Arial" w:hAnsi="Arial" w:cs="Arial"/>
                <w:b/>
              </w:rPr>
              <w:t>BS1 5TR</w:t>
            </w:r>
          </w:p>
          <w:p w14:paraId="35076999" w14:textId="77777777" w:rsidR="00C30080" w:rsidRPr="00B72DDB" w:rsidRDefault="00C30080" w:rsidP="00C30080">
            <w:pPr>
              <w:rPr>
                <w:rFonts w:ascii="Arial" w:hAnsi="Arial" w:cs="Arial"/>
                <w:b/>
              </w:rPr>
            </w:pPr>
          </w:p>
        </w:tc>
      </w:tr>
      <w:tr w:rsidR="00C30080" w:rsidRPr="00B72DDB" w14:paraId="7F778889" w14:textId="77777777" w:rsidTr="00C30080">
        <w:tc>
          <w:tcPr>
            <w:tcW w:w="4261" w:type="dxa"/>
          </w:tcPr>
          <w:p w14:paraId="37EBA931" w14:textId="77777777" w:rsidR="00C30080" w:rsidRPr="00B72DDB" w:rsidRDefault="00C30080" w:rsidP="00C30080">
            <w:pPr>
              <w:rPr>
                <w:rFonts w:ascii="Arial" w:hAnsi="Arial" w:cs="Arial"/>
                <w:b/>
              </w:rPr>
            </w:pPr>
          </w:p>
          <w:p w14:paraId="66C69E21" w14:textId="77777777" w:rsidR="00C30080" w:rsidRPr="00B72DDB" w:rsidRDefault="00C30080" w:rsidP="00C30080">
            <w:pPr>
              <w:rPr>
                <w:rFonts w:ascii="Arial" w:hAnsi="Arial" w:cs="Arial"/>
                <w:b/>
              </w:rPr>
            </w:pPr>
            <w:r w:rsidRPr="00B72DDB">
              <w:rPr>
                <w:rFonts w:ascii="Arial" w:hAnsi="Arial" w:cs="Arial"/>
                <w:b/>
              </w:rPr>
              <w:t>PROVIDER</w:t>
            </w:r>
          </w:p>
        </w:tc>
        <w:tc>
          <w:tcPr>
            <w:tcW w:w="4261" w:type="dxa"/>
          </w:tcPr>
          <w:p w14:paraId="6CAD5651" w14:textId="77777777" w:rsidR="00C30080" w:rsidRPr="00B72DDB" w:rsidRDefault="00C30080" w:rsidP="00C30080">
            <w:pPr>
              <w:rPr>
                <w:rFonts w:ascii="Arial" w:hAnsi="Arial" w:cs="Arial"/>
                <w:b/>
              </w:rPr>
            </w:pPr>
          </w:p>
          <w:p w14:paraId="20B9A128" w14:textId="77777777" w:rsidR="00C30080" w:rsidRPr="00B72DDB" w:rsidRDefault="00C30080" w:rsidP="00C30080">
            <w:pPr>
              <w:rPr>
                <w:rFonts w:ascii="Arial" w:hAnsi="Arial" w:cs="Arial"/>
                <w:b/>
              </w:rPr>
            </w:pPr>
            <w:r w:rsidRPr="00B72DDB">
              <w:rPr>
                <w:rFonts w:ascii="Arial" w:hAnsi="Arial" w:cs="Arial"/>
                <w:b/>
              </w:rPr>
              <w:t xml:space="preserve">Principal and/or registered office address: </w:t>
            </w:r>
          </w:p>
          <w:p w14:paraId="0C68475D" w14:textId="77777777" w:rsidR="00C30080" w:rsidRPr="00B72DDB" w:rsidRDefault="00C30080" w:rsidP="00C30080">
            <w:pPr>
              <w:rPr>
                <w:rFonts w:ascii="Arial" w:hAnsi="Arial" w:cs="Arial"/>
                <w:b/>
              </w:rPr>
            </w:pPr>
            <w:r w:rsidRPr="00B72DDB">
              <w:rPr>
                <w:rFonts w:ascii="Arial" w:hAnsi="Arial" w:cs="Arial"/>
                <w:b/>
              </w:rPr>
              <w:t>[                 ]</w:t>
            </w:r>
          </w:p>
          <w:p w14:paraId="1786675F" w14:textId="77777777" w:rsidR="00C30080" w:rsidRPr="00B72DDB" w:rsidRDefault="00C30080" w:rsidP="00C30080">
            <w:pPr>
              <w:rPr>
                <w:rFonts w:ascii="Arial" w:hAnsi="Arial" w:cs="Arial"/>
                <w:b/>
              </w:rPr>
            </w:pPr>
            <w:r w:rsidRPr="00B72DDB">
              <w:rPr>
                <w:rFonts w:ascii="Arial" w:hAnsi="Arial" w:cs="Arial"/>
                <w:b/>
              </w:rPr>
              <w:t>[Company number: [            ]</w:t>
            </w:r>
          </w:p>
          <w:p w14:paraId="1A385DEA" w14:textId="77777777" w:rsidR="00C30080" w:rsidRPr="00B72DDB" w:rsidRDefault="00C30080" w:rsidP="00C30080">
            <w:pPr>
              <w:rPr>
                <w:rFonts w:ascii="Arial" w:hAnsi="Arial" w:cs="Arial"/>
                <w:b/>
              </w:rPr>
            </w:pPr>
          </w:p>
        </w:tc>
      </w:tr>
    </w:tbl>
    <w:p w14:paraId="27BDE842" w14:textId="77777777" w:rsidR="00530761" w:rsidRPr="00B72DDB" w:rsidRDefault="00530761" w:rsidP="00530761">
      <w:pPr>
        <w:rPr>
          <w:rFonts w:ascii="Arial" w:hAnsi="Arial" w:cs="Arial"/>
          <w:b/>
          <w:sz w:val="20"/>
        </w:rPr>
      </w:pPr>
      <w:r w:rsidRPr="00B72DDB">
        <w:rPr>
          <w:rFonts w:ascii="Arial" w:hAnsi="Arial" w:cs="Arial"/>
          <w:b/>
          <w:sz w:val="20"/>
        </w:rPr>
        <w:br w:type="page"/>
      </w:r>
    </w:p>
    <w:p w14:paraId="3B83E273" w14:textId="77777777" w:rsidR="00530761" w:rsidRPr="00E54DC7" w:rsidRDefault="00530761" w:rsidP="00E54DC7">
      <w:pPr>
        <w:pStyle w:val="Heading10"/>
        <w:rPr>
          <w:sz w:val="32"/>
          <w:szCs w:val="32"/>
        </w:rPr>
      </w:pPr>
      <w:bookmarkStart w:id="0" w:name="_Toc51769703"/>
      <w:r w:rsidRPr="00E54DC7">
        <w:lastRenderedPageBreak/>
        <w:t>CONTENTS</w:t>
      </w:r>
      <w:bookmarkEnd w:id="0"/>
    </w:p>
    <w:p w14:paraId="4D9331A4" w14:textId="77777777" w:rsidR="00530761" w:rsidRPr="00B72DDB" w:rsidRDefault="00530761" w:rsidP="00530761">
      <w:pPr>
        <w:spacing w:after="0"/>
        <w:rPr>
          <w:rFonts w:ascii="Arial" w:hAnsi="Arial" w:cs="Arial"/>
          <w:b/>
          <w:sz w:val="20"/>
        </w:rPr>
      </w:pPr>
    </w:p>
    <w:p w14:paraId="22E42E95" w14:textId="77777777" w:rsidR="00530761" w:rsidRPr="00B72DDB" w:rsidRDefault="00530761" w:rsidP="00530761">
      <w:pPr>
        <w:spacing w:after="0"/>
        <w:rPr>
          <w:rFonts w:ascii="Arial" w:hAnsi="Arial" w:cs="Arial"/>
          <w:b/>
          <w:sz w:val="20"/>
        </w:rPr>
      </w:pPr>
    </w:p>
    <w:p w14:paraId="26DBC0FA" w14:textId="77777777" w:rsidR="00530761" w:rsidRPr="00B72DDB" w:rsidRDefault="00530761" w:rsidP="00530761">
      <w:pPr>
        <w:spacing w:after="0"/>
        <w:rPr>
          <w:rFonts w:ascii="Arial" w:hAnsi="Arial" w:cs="Arial"/>
          <w:b/>
        </w:rPr>
      </w:pPr>
      <w:r w:rsidRPr="00B72DDB">
        <w:rPr>
          <w:rFonts w:ascii="Arial" w:hAnsi="Arial" w:cs="Arial"/>
          <w:b/>
        </w:rPr>
        <w:t>PARTICULARS</w:t>
      </w:r>
    </w:p>
    <w:sdt>
      <w:sdtPr>
        <w:rPr>
          <w:rFonts w:ascii="Arial" w:hAnsi="Arial" w:cs="Arial"/>
          <w:bCs/>
          <w:noProof/>
          <w:sz w:val="22"/>
          <w:szCs w:val="22"/>
          <w:u w:val="single"/>
        </w:rPr>
        <w:id w:val="1328171236"/>
        <w:docPartObj>
          <w:docPartGallery w:val="Table of Contents"/>
          <w:docPartUnique/>
        </w:docPartObj>
      </w:sdtPr>
      <w:sdtEndPr>
        <w:rPr>
          <w:bCs w:val="0"/>
          <w:sz w:val="24"/>
          <w:szCs w:val="20"/>
          <w:u w:val="none"/>
        </w:rPr>
      </w:sdtEndPr>
      <w:sdtContent>
        <w:p w14:paraId="57870F29" w14:textId="77777777" w:rsidR="00530761" w:rsidRPr="000C0855" w:rsidRDefault="00530761" w:rsidP="00530761">
          <w:pPr>
            <w:spacing w:after="0"/>
            <w:rPr>
              <w:rFonts w:ascii="Arial" w:hAnsi="Arial" w:cs="Arial"/>
              <w:u w:val="single"/>
            </w:rPr>
          </w:pPr>
        </w:p>
        <w:p w14:paraId="2297AD70" w14:textId="77777777" w:rsidR="009754E4" w:rsidRDefault="00921957">
          <w:pPr>
            <w:pStyle w:val="TOC1"/>
            <w:tabs>
              <w:tab w:val="right" w:leader="dot" w:pos="8302"/>
            </w:tabs>
            <w:rPr>
              <w:rFonts w:asciiTheme="minorHAnsi" w:eastAsiaTheme="minorEastAsia" w:hAnsiTheme="minorHAnsi" w:cstheme="minorBidi"/>
              <w:noProof/>
              <w:sz w:val="22"/>
              <w:szCs w:val="22"/>
              <w:lang w:eastAsia="en-GB"/>
            </w:rPr>
          </w:pPr>
          <w:r w:rsidRPr="000C0855">
            <w:rPr>
              <w:u w:val="single"/>
            </w:rPr>
            <w:fldChar w:fldCharType="begin"/>
          </w:r>
          <w:r w:rsidRPr="000C0855">
            <w:rPr>
              <w:u w:val="single"/>
            </w:rPr>
            <w:instrText xml:space="preserve"> TOC \o "1-3" \h \z \u </w:instrText>
          </w:r>
          <w:r w:rsidRPr="000C0855">
            <w:rPr>
              <w:u w:val="single"/>
            </w:rPr>
            <w:fldChar w:fldCharType="separate"/>
          </w:r>
          <w:hyperlink w:anchor="_Toc51769703" w:history="1">
            <w:r w:rsidR="009754E4" w:rsidRPr="00782DD4">
              <w:rPr>
                <w:rStyle w:val="Hyperlink"/>
                <w:noProof/>
              </w:rPr>
              <w:t>CONTENTS</w:t>
            </w:r>
            <w:r w:rsidR="009754E4">
              <w:rPr>
                <w:noProof/>
                <w:webHidden/>
              </w:rPr>
              <w:tab/>
            </w:r>
            <w:r w:rsidR="009754E4">
              <w:rPr>
                <w:noProof/>
                <w:webHidden/>
              </w:rPr>
              <w:fldChar w:fldCharType="begin"/>
            </w:r>
            <w:r w:rsidR="009754E4">
              <w:rPr>
                <w:noProof/>
                <w:webHidden/>
              </w:rPr>
              <w:instrText xml:space="preserve"> PAGEREF _Toc51769703 \h </w:instrText>
            </w:r>
            <w:r w:rsidR="009754E4">
              <w:rPr>
                <w:noProof/>
                <w:webHidden/>
              </w:rPr>
            </w:r>
            <w:r w:rsidR="009754E4">
              <w:rPr>
                <w:noProof/>
                <w:webHidden/>
              </w:rPr>
              <w:fldChar w:fldCharType="separate"/>
            </w:r>
            <w:r w:rsidR="009754E4">
              <w:rPr>
                <w:noProof/>
                <w:webHidden/>
              </w:rPr>
              <w:t>4</w:t>
            </w:r>
            <w:r w:rsidR="009754E4">
              <w:rPr>
                <w:noProof/>
                <w:webHidden/>
              </w:rPr>
              <w:fldChar w:fldCharType="end"/>
            </w:r>
          </w:hyperlink>
        </w:p>
        <w:p w14:paraId="2FE557A3" w14:textId="77777777" w:rsidR="009754E4" w:rsidRDefault="00001F90">
          <w:pPr>
            <w:pStyle w:val="TOC1"/>
            <w:tabs>
              <w:tab w:val="right" w:leader="dot" w:pos="8302"/>
            </w:tabs>
            <w:rPr>
              <w:rFonts w:asciiTheme="minorHAnsi" w:eastAsiaTheme="minorEastAsia" w:hAnsiTheme="minorHAnsi" w:cstheme="minorBidi"/>
              <w:noProof/>
              <w:sz w:val="22"/>
              <w:szCs w:val="22"/>
              <w:lang w:eastAsia="en-GB"/>
            </w:rPr>
          </w:pPr>
          <w:hyperlink w:anchor="_Toc51769704" w:history="1">
            <w:r w:rsidR="009754E4" w:rsidRPr="00782DD4">
              <w:rPr>
                <w:rStyle w:val="Hyperlink"/>
                <w:noProof/>
              </w:rPr>
              <w:t>SCHEDULE 1 – SERVICE COMMENCEMENT</w:t>
            </w:r>
            <w:r w:rsidR="009754E4">
              <w:rPr>
                <w:noProof/>
                <w:webHidden/>
              </w:rPr>
              <w:tab/>
            </w:r>
            <w:r w:rsidR="009754E4">
              <w:rPr>
                <w:noProof/>
                <w:webHidden/>
              </w:rPr>
              <w:fldChar w:fldCharType="begin"/>
            </w:r>
            <w:r w:rsidR="009754E4">
              <w:rPr>
                <w:noProof/>
                <w:webHidden/>
              </w:rPr>
              <w:instrText xml:space="preserve"> PAGEREF _Toc51769704 \h </w:instrText>
            </w:r>
            <w:r w:rsidR="009754E4">
              <w:rPr>
                <w:noProof/>
                <w:webHidden/>
              </w:rPr>
            </w:r>
            <w:r w:rsidR="009754E4">
              <w:rPr>
                <w:noProof/>
                <w:webHidden/>
              </w:rPr>
              <w:fldChar w:fldCharType="separate"/>
            </w:r>
            <w:r w:rsidR="009754E4">
              <w:rPr>
                <w:noProof/>
                <w:webHidden/>
              </w:rPr>
              <w:t>15</w:t>
            </w:r>
            <w:r w:rsidR="009754E4">
              <w:rPr>
                <w:noProof/>
                <w:webHidden/>
              </w:rPr>
              <w:fldChar w:fldCharType="end"/>
            </w:r>
          </w:hyperlink>
        </w:p>
        <w:p w14:paraId="0C5FD9AA" w14:textId="77777777" w:rsidR="009754E4" w:rsidRDefault="00001F90">
          <w:pPr>
            <w:pStyle w:val="TOC2"/>
            <w:rPr>
              <w:rFonts w:asciiTheme="minorHAnsi" w:hAnsiTheme="minorHAnsi" w:cstheme="minorBidi"/>
              <w:sz w:val="22"/>
              <w:szCs w:val="22"/>
              <w:lang w:val="en-GB" w:eastAsia="en-GB"/>
            </w:rPr>
          </w:pPr>
          <w:hyperlink w:anchor="_Toc51769705" w:history="1">
            <w:r w:rsidR="009754E4" w:rsidRPr="00782DD4">
              <w:rPr>
                <w:rStyle w:val="Hyperlink"/>
                <w:b/>
              </w:rPr>
              <w:t>A.</w:t>
            </w:r>
            <w:r w:rsidR="009754E4">
              <w:rPr>
                <w:rFonts w:asciiTheme="minorHAnsi" w:hAnsiTheme="minorHAnsi" w:cstheme="minorBidi"/>
                <w:sz w:val="22"/>
                <w:szCs w:val="22"/>
                <w:lang w:val="en-GB" w:eastAsia="en-GB"/>
              </w:rPr>
              <w:tab/>
            </w:r>
            <w:r w:rsidR="009754E4" w:rsidRPr="00782DD4">
              <w:rPr>
                <w:rStyle w:val="Hyperlink"/>
                <w:b/>
              </w:rPr>
              <w:t>Conditions Precedent</w:t>
            </w:r>
            <w:r w:rsidR="009754E4">
              <w:rPr>
                <w:webHidden/>
              </w:rPr>
              <w:tab/>
            </w:r>
            <w:r w:rsidR="009754E4">
              <w:rPr>
                <w:webHidden/>
              </w:rPr>
              <w:fldChar w:fldCharType="begin"/>
            </w:r>
            <w:r w:rsidR="009754E4">
              <w:rPr>
                <w:webHidden/>
              </w:rPr>
              <w:instrText xml:space="preserve"> PAGEREF _Toc51769705 \h </w:instrText>
            </w:r>
            <w:r w:rsidR="009754E4">
              <w:rPr>
                <w:webHidden/>
              </w:rPr>
            </w:r>
            <w:r w:rsidR="009754E4">
              <w:rPr>
                <w:webHidden/>
              </w:rPr>
              <w:fldChar w:fldCharType="separate"/>
            </w:r>
            <w:r w:rsidR="009754E4">
              <w:rPr>
                <w:webHidden/>
              </w:rPr>
              <w:t>15</w:t>
            </w:r>
            <w:r w:rsidR="009754E4">
              <w:rPr>
                <w:webHidden/>
              </w:rPr>
              <w:fldChar w:fldCharType="end"/>
            </w:r>
          </w:hyperlink>
        </w:p>
        <w:p w14:paraId="542E133E" w14:textId="77777777" w:rsidR="009754E4" w:rsidRDefault="00001F90">
          <w:pPr>
            <w:pStyle w:val="TOC2"/>
            <w:rPr>
              <w:rFonts w:asciiTheme="minorHAnsi" w:hAnsiTheme="minorHAnsi" w:cstheme="minorBidi"/>
              <w:sz w:val="22"/>
              <w:szCs w:val="22"/>
              <w:lang w:val="en-GB" w:eastAsia="en-GB"/>
            </w:rPr>
          </w:pPr>
          <w:hyperlink w:anchor="_Toc51769706" w:history="1">
            <w:r w:rsidR="009754E4" w:rsidRPr="00782DD4">
              <w:rPr>
                <w:rStyle w:val="Hyperlink"/>
                <w:b/>
              </w:rPr>
              <w:t>B.</w:t>
            </w:r>
            <w:r w:rsidR="009754E4">
              <w:rPr>
                <w:rFonts w:asciiTheme="minorHAnsi" w:hAnsiTheme="minorHAnsi" w:cstheme="minorBidi"/>
                <w:sz w:val="22"/>
                <w:szCs w:val="22"/>
                <w:lang w:val="en-GB" w:eastAsia="en-GB"/>
              </w:rPr>
              <w:tab/>
            </w:r>
            <w:r w:rsidR="009754E4" w:rsidRPr="00782DD4">
              <w:rPr>
                <w:rStyle w:val="Hyperlink"/>
                <w:b/>
              </w:rPr>
              <w:t>Commissioner Documents</w:t>
            </w:r>
            <w:r w:rsidR="009754E4">
              <w:rPr>
                <w:webHidden/>
              </w:rPr>
              <w:tab/>
            </w:r>
            <w:r w:rsidR="009754E4">
              <w:rPr>
                <w:webHidden/>
              </w:rPr>
              <w:fldChar w:fldCharType="begin"/>
            </w:r>
            <w:r w:rsidR="009754E4">
              <w:rPr>
                <w:webHidden/>
              </w:rPr>
              <w:instrText xml:space="preserve"> PAGEREF _Toc51769706 \h </w:instrText>
            </w:r>
            <w:r w:rsidR="009754E4">
              <w:rPr>
                <w:webHidden/>
              </w:rPr>
            </w:r>
            <w:r w:rsidR="009754E4">
              <w:rPr>
                <w:webHidden/>
              </w:rPr>
              <w:fldChar w:fldCharType="separate"/>
            </w:r>
            <w:r w:rsidR="009754E4">
              <w:rPr>
                <w:webHidden/>
              </w:rPr>
              <w:t>16</w:t>
            </w:r>
            <w:r w:rsidR="009754E4">
              <w:rPr>
                <w:webHidden/>
              </w:rPr>
              <w:fldChar w:fldCharType="end"/>
            </w:r>
          </w:hyperlink>
        </w:p>
        <w:p w14:paraId="06A50C1E" w14:textId="77777777" w:rsidR="009754E4" w:rsidRDefault="00001F90">
          <w:pPr>
            <w:pStyle w:val="TOC2"/>
            <w:rPr>
              <w:rFonts w:asciiTheme="minorHAnsi" w:hAnsiTheme="minorHAnsi" w:cstheme="minorBidi"/>
              <w:sz w:val="22"/>
              <w:szCs w:val="22"/>
              <w:lang w:val="en-GB" w:eastAsia="en-GB"/>
            </w:rPr>
          </w:pPr>
          <w:hyperlink w:anchor="_Toc51769707" w:history="1">
            <w:r w:rsidR="009754E4" w:rsidRPr="00782DD4">
              <w:rPr>
                <w:rStyle w:val="Hyperlink"/>
                <w:b/>
                <w:bCs/>
              </w:rPr>
              <w:t>C.</w:t>
            </w:r>
            <w:r w:rsidR="009754E4">
              <w:rPr>
                <w:rFonts w:asciiTheme="minorHAnsi" w:hAnsiTheme="minorHAnsi" w:cstheme="minorBidi"/>
                <w:sz w:val="22"/>
                <w:szCs w:val="22"/>
                <w:lang w:val="en-GB" w:eastAsia="en-GB"/>
              </w:rPr>
              <w:tab/>
            </w:r>
            <w:r w:rsidR="009754E4" w:rsidRPr="00782DD4">
              <w:rPr>
                <w:rStyle w:val="Hyperlink"/>
                <w:b/>
                <w:bCs/>
              </w:rPr>
              <w:t>Extension of Contract Term</w:t>
            </w:r>
            <w:r w:rsidR="009754E4">
              <w:rPr>
                <w:webHidden/>
              </w:rPr>
              <w:tab/>
            </w:r>
            <w:r w:rsidR="009754E4">
              <w:rPr>
                <w:webHidden/>
              </w:rPr>
              <w:fldChar w:fldCharType="begin"/>
            </w:r>
            <w:r w:rsidR="009754E4">
              <w:rPr>
                <w:webHidden/>
              </w:rPr>
              <w:instrText xml:space="preserve"> PAGEREF _Toc51769707 \h </w:instrText>
            </w:r>
            <w:r w:rsidR="009754E4">
              <w:rPr>
                <w:webHidden/>
              </w:rPr>
            </w:r>
            <w:r w:rsidR="009754E4">
              <w:rPr>
                <w:webHidden/>
              </w:rPr>
              <w:fldChar w:fldCharType="separate"/>
            </w:r>
            <w:r w:rsidR="009754E4">
              <w:rPr>
                <w:webHidden/>
              </w:rPr>
              <w:t>17</w:t>
            </w:r>
            <w:r w:rsidR="009754E4">
              <w:rPr>
                <w:webHidden/>
              </w:rPr>
              <w:fldChar w:fldCharType="end"/>
            </w:r>
          </w:hyperlink>
        </w:p>
        <w:p w14:paraId="04CE7F2B" w14:textId="77777777" w:rsidR="009754E4" w:rsidRDefault="00001F90">
          <w:pPr>
            <w:pStyle w:val="TOC1"/>
            <w:tabs>
              <w:tab w:val="right" w:leader="dot" w:pos="8302"/>
            </w:tabs>
            <w:rPr>
              <w:rFonts w:asciiTheme="minorHAnsi" w:eastAsiaTheme="minorEastAsia" w:hAnsiTheme="minorHAnsi" w:cstheme="minorBidi"/>
              <w:noProof/>
              <w:sz w:val="22"/>
              <w:szCs w:val="22"/>
              <w:lang w:eastAsia="en-GB"/>
            </w:rPr>
          </w:pPr>
          <w:hyperlink w:anchor="_Toc51769708" w:history="1">
            <w:r w:rsidR="009754E4" w:rsidRPr="00782DD4">
              <w:rPr>
                <w:rStyle w:val="Hyperlink"/>
                <w:noProof/>
              </w:rPr>
              <w:t>SCHEDULE 2 – THE SERVICES</w:t>
            </w:r>
            <w:r w:rsidR="009754E4">
              <w:rPr>
                <w:noProof/>
                <w:webHidden/>
              </w:rPr>
              <w:tab/>
            </w:r>
            <w:r w:rsidR="009754E4">
              <w:rPr>
                <w:noProof/>
                <w:webHidden/>
              </w:rPr>
              <w:fldChar w:fldCharType="begin"/>
            </w:r>
            <w:r w:rsidR="009754E4">
              <w:rPr>
                <w:noProof/>
                <w:webHidden/>
              </w:rPr>
              <w:instrText xml:space="preserve"> PAGEREF _Toc51769708 \h </w:instrText>
            </w:r>
            <w:r w:rsidR="009754E4">
              <w:rPr>
                <w:noProof/>
                <w:webHidden/>
              </w:rPr>
            </w:r>
            <w:r w:rsidR="009754E4">
              <w:rPr>
                <w:noProof/>
                <w:webHidden/>
              </w:rPr>
              <w:fldChar w:fldCharType="separate"/>
            </w:r>
            <w:r w:rsidR="009754E4">
              <w:rPr>
                <w:noProof/>
                <w:webHidden/>
              </w:rPr>
              <w:t>18</w:t>
            </w:r>
            <w:r w:rsidR="009754E4">
              <w:rPr>
                <w:noProof/>
                <w:webHidden/>
              </w:rPr>
              <w:fldChar w:fldCharType="end"/>
            </w:r>
          </w:hyperlink>
        </w:p>
        <w:p w14:paraId="00F144CE" w14:textId="77777777" w:rsidR="009754E4" w:rsidRDefault="00001F90">
          <w:pPr>
            <w:pStyle w:val="TOC2"/>
            <w:rPr>
              <w:rFonts w:asciiTheme="minorHAnsi" w:hAnsiTheme="minorHAnsi" w:cstheme="minorBidi"/>
              <w:sz w:val="22"/>
              <w:szCs w:val="22"/>
              <w:lang w:val="en-GB" w:eastAsia="en-GB"/>
            </w:rPr>
          </w:pPr>
          <w:hyperlink w:anchor="_Toc51769709" w:history="1">
            <w:r w:rsidR="009754E4" w:rsidRPr="00782DD4">
              <w:rPr>
                <w:rStyle w:val="Hyperlink"/>
                <w:b/>
              </w:rPr>
              <w:t>A.</w:t>
            </w:r>
            <w:r w:rsidR="009754E4">
              <w:rPr>
                <w:rFonts w:asciiTheme="minorHAnsi" w:hAnsiTheme="minorHAnsi" w:cstheme="minorBidi"/>
                <w:sz w:val="22"/>
                <w:szCs w:val="22"/>
                <w:lang w:val="en-GB" w:eastAsia="en-GB"/>
              </w:rPr>
              <w:tab/>
            </w:r>
            <w:r w:rsidR="009754E4" w:rsidRPr="00782DD4">
              <w:rPr>
                <w:rStyle w:val="Hyperlink"/>
                <w:b/>
              </w:rPr>
              <w:t>Service Specifications</w:t>
            </w:r>
            <w:r w:rsidR="009754E4">
              <w:rPr>
                <w:webHidden/>
              </w:rPr>
              <w:tab/>
            </w:r>
            <w:r w:rsidR="009754E4">
              <w:rPr>
                <w:webHidden/>
              </w:rPr>
              <w:fldChar w:fldCharType="begin"/>
            </w:r>
            <w:r w:rsidR="009754E4">
              <w:rPr>
                <w:webHidden/>
              </w:rPr>
              <w:instrText xml:space="preserve"> PAGEREF _Toc51769709 \h </w:instrText>
            </w:r>
            <w:r w:rsidR="009754E4">
              <w:rPr>
                <w:webHidden/>
              </w:rPr>
            </w:r>
            <w:r w:rsidR="009754E4">
              <w:rPr>
                <w:webHidden/>
              </w:rPr>
              <w:fldChar w:fldCharType="separate"/>
            </w:r>
            <w:r w:rsidR="009754E4">
              <w:rPr>
                <w:webHidden/>
              </w:rPr>
              <w:t>18</w:t>
            </w:r>
            <w:r w:rsidR="009754E4">
              <w:rPr>
                <w:webHidden/>
              </w:rPr>
              <w:fldChar w:fldCharType="end"/>
            </w:r>
          </w:hyperlink>
        </w:p>
        <w:p w14:paraId="42E93E72" w14:textId="77777777" w:rsidR="009754E4" w:rsidRDefault="00001F90">
          <w:pPr>
            <w:pStyle w:val="TOC2"/>
            <w:rPr>
              <w:rFonts w:asciiTheme="minorHAnsi" w:hAnsiTheme="minorHAnsi" w:cstheme="minorBidi"/>
              <w:sz w:val="22"/>
              <w:szCs w:val="22"/>
              <w:lang w:val="en-GB" w:eastAsia="en-GB"/>
            </w:rPr>
          </w:pPr>
          <w:hyperlink w:anchor="_Toc51769710" w:history="1">
            <w:r w:rsidR="009754E4" w:rsidRPr="00782DD4">
              <w:rPr>
                <w:rStyle w:val="Hyperlink"/>
                <w:b/>
              </w:rPr>
              <w:t>Ai.</w:t>
            </w:r>
            <w:r w:rsidR="009754E4">
              <w:rPr>
                <w:rFonts w:asciiTheme="minorHAnsi" w:hAnsiTheme="minorHAnsi" w:cstheme="minorBidi"/>
                <w:sz w:val="22"/>
                <w:szCs w:val="22"/>
                <w:lang w:val="en-GB" w:eastAsia="en-GB"/>
              </w:rPr>
              <w:tab/>
            </w:r>
            <w:r w:rsidR="009754E4" w:rsidRPr="00782DD4">
              <w:rPr>
                <w:rStyle w:val="Hyperlink"/>
                <w:b/>
              </w:rPr>
              <w:t>Service Specifications – Enhanced Health in Care Homes</w:t>
            </w:r>
            <w:r w:rsidR="009754E4">
              <w:rPr>
                <w:webHidden/>
              </w:rPr>
              <w:tab/>
            </w:r>
            <w:r w:rsidR="009754E4">
              <w:rPr>
                <w:webHidden/>
              </w:rPr>
              <w:fldChar w:fldCharType="begin"/>
            </w:r>
            <w:r w:rsidR="009754E4">
              <w:rPr>
                <w:webHidden/>
              </w:rPr>
              <w:instrText xml:space="preserve"> PAGEREF _Toc51769710 \h </w:instrText>
            </w:r>
            <w:r w:rsidR="009754E4">
              <w:rPr>
                <w:webHidden/>
              </w:rPr>
            </w:r>
            <w:r w:rsidR="009754E4">
              <w:rPr>
                <w:webHidden/>
              </w:rPr>
              <w:fldChar w:fldCharType="separate"/>
            </w:r>
            <w:r w:rsidR="009754E4">
              <w:rPr>
                <w:webHidden/>
              </w:rPr>
              <w:t>75</w:t>
            </w:r>
            <w:r w:rsidR="009754E4">
              <w:rPr>
                <w:webHidden/>
              </w:rPr>
              <w:fldChar w:fldCharType="end"/>
            </w:r>
          </w:hyperlink>
        </w:p>
        <w:p w14:paraId="090D6A52" w14:textId="77777777" w:rsidR="009754E4" w:rsidRDefault="00001F90">
          <w:pPr>
            <w:pStyle w:val="TOC2"/>
            <w:rPr>
              <w:rFonts w:asciiTheme="minorHAnsi" w:hAnsiTheme="minorHAnsi" w:cstheme="minorBidi"/>
              <w:sz w:val="22"/>
              <w:szCs w:val="22"/>
              <w:lang w:val="en-GB" w:eastAsia="en-GB"/>
            </w:rPr>
          </w:pPr>
          <w:hyperlink w:anchor="_Toc51769711" w:history="1">
            <w:r w:rsidR="009754E4" w:rsidRPr="00782DD4">
              <w:rPr>
                <w:rStyle w:val="Hyperlink"/>
                <w:b/>
              </w:rPr>
              <w:t>B.</w:t>
            </w:r>
            <w:r w:rsidR="009754E4">
              <w:rPr>
                <w:rFonts w:asciiTheme="minorHAnsi" w:hAnsiTheme="minorHAnsi" w:cstheme="minorBidi"/>
                <w:sz w:val="22"/>
                <w:szCs w:val="22"/>
                <w:lang w:val="en-GB" w:eastAsia="en-GB"/>
              </w:rPr>
              <w:tab/>
            </w:r>
            <w:r w:rsidR="009754E4" w:rsidRPr="00782DD4">
              <w:rPr>
                <w:rStyle w:val="Hyperlink"/>
                <w:b/>
              </w:rPr>
              <w:t>Indicative Activity Plan</w:t>
            </w:r>
            <w:r w:rsidR="009754E4">
              <w:rPr>
                <w:webHidden/>
              </w:rPr>
              <w:tab/>
            </w:r>
            <w:r w:rsidR="009754E4">
              <w:rPr>
                <w:webHidden/>
              </w:rPr>
              <w:fldChar w:fldCharType="begin"/>
            </w:r>
            <w:r w:rsidR="009754E4">
              <w:rPr>
                <w:webHidden/>
              </w:rPr>
              <w:instrText xml:space="preserve"> PAGEREF _Toc51769711 \h </w:instrText>
            </w:r>
            <w:r w:rsidR="009754E4">
              <w:rPr>
                <w:webHidden/>
              </w:rPr>
            </w:r>
            <w:r w:rsidR="009754E4">
              <w:rPr>
                <w:webHidden/>
              </w:rPr>
              <w:fldChar w:fldCharType="separate"/>
            </w:r>
            <w:r w:rsidR="009754E4">
              <w:rPr>
                <w:webHidden/>
              </w:rPr>
              <w:t>76</w:t>
            </w:r>
            <w:r w:rsidR="009754E4">
              <w:rPr>
                <w:webHidden/>
              </w:rPr>
              <w:fldChar w:fldCharType="end"/>
            </w:r>
          </w:hyperlink>
        </w:p>
        <w:p w14:paraId="62B46EA1" w14:textId="77777777" w:rsidR="009754E4" w:rsidRDefault="00001F90">
          <w:pPr>
            <w:pStyle w:val="TOC2"/>
            <w:rPr>
              <w:rFonts w:asciiTheme="minorHAnsi" w:hAnsiTheme="minorHAnsi" w:cstheme="minorBidi"/>
              <w:sz w:val="22"/>
              <w:szCs w:val="22"/>
              <w:lang w:val="en-GB" w:eastAsia="en-GB"/>
            </w:rPr>
          </w:pPr>
          <w:hyperlink w:anchor="_Toc51769712" w:history="1">
            <w:r w:rsidR="009754E4" w:rsidRPr="00782DD4">
              <w:rPr>
                <w:rStyle w:val="Hyperlink"/>
                <w:b/>
              </w:rPr>
              <w:t>C.</w:t>
            </w:r>
            <w:r w:rsidR="009754E4">
              <w:rPr>
                <w:rFonts w:asciiTheme="minorHAnsi" w:hAnsiTheme="minorHAnsi" w:cstheme="minorBidi"/>
                <w:sz w:val="22"/>
                <w:szCs w:val="22"/>
                <w:lang w:val="en-GB" w:eastAsia="en-GB"/>
              </w:rPr>
              <w:tab/>
            </w:r>
            <w:r w:rsidR="009754E4" w:rsidRPr="00782DD4">
              <w:rPr>
                <w:rStyle w:val="Hyperlink"/>
                <w:b/>
              </w:rPr>
              <w:t>Activity Planning Assumptions</w:t>
            </w:r>
            <w:r w:rsidR="009754E4">
              <w:rPr>
                <w:webHidden/>
              </w:rPr>
              <w:tab/>
            </w:r>
            <w:r w:rsidR="009754E4">
              <w:rPr>
                <w:webHidden/>
              </w:rPr>
              <w:fldChar w:fldCharType="begin"/>
            </w:r>
            <w:r w:rsidR="009754E4">
              <w:rPr>
                <w:webHidden/>
              </w:rPr>
              <w:instrText xml:space="preserve"> PAGEREF _Toc51769712 \h </w:instrText>
            </w:r>
            <w:r w:rsidR="009754E4">
              <w:rPr>
                <w:webHidden/>
              </w:rPr>
            </w:r>
            <w:r w:rsidR="009754E4">
              <w:rPr>
                <w:webHidden/>
              </w:rPr>
              <w:fldChar w:fldCharType="separate"/>
            </w:r>
            <w:r w:rsidR="009754E4">
              <w:rPr>
                <w:webHidden/>
              </w:rPr>
              <w:t>77</w:t>
            </w:r>
            <w:r w:rsidR="009754E4">
              <w:rPr>
                <w:webHidden/>
              </w:rPr>
              <w:fldChar w:fldCharType="end"/>
            </w:r>
          </w:hyperlink>
        </w:p>
        <w:p w14:paraId="3F050216" w14:textId="77777777" w:rsidR="009754E4" w:rsidRDefault="00001F90">
          <w:pPr>
            <w:pStyle w:val="TOC2"/>
            <w:rPr>
              <w:rFonts w:asciiTheme="minorHAnsi" w:hAnsiTheme="minorHAnsi" w:cstheme="minorBidi"/>
              <w:sz w:val="22"/>
              <w:szCs w:val="22"/>
              <w:lang w:val="en-GB" w:eastAsia="en-GB"/>
            </w:rPr>
          </w:pPr>
          <w:hyperlink w:anchor="_Toc51769713" w:history="1">
            <w:r w:rsidR="009754E4" w:rsidRPr="00782DD4">
              <w:rPr>
                <w:rStyle w:val="Hyperlink"/>
                <w:b/>
              </w:rPr>
              <w:t>D.</w:t>
            </w:r>
            <w:r w:rsidR="009754E4">
              <w:rPr>
                <w:rFonts w:asciiTheme="minorHAnsi" w:hAnsiTheme="minorHAnsi" w:cstheme="minorBidi"/>
                <w:sz w:val="22"/>
                <w:szCs w:val="22"/>
                <w:lang w:val="en-GB" w:eastAsia="en-GB"/>
              </w:rPr>
              <w:tab/>
            </w:r>
            <w:r w:rsidR="009754E4" w:rsidRPr="00782DD4">
              <w:rPr>
                <w:rStyle w:val="Hyperlink"/>
                <w:b/>
              </w:rPr>
              <w:t>Essential Services (NHS Trusts only)</w:t>
            </w:r>
            <w:r w:rsidR="009754E4">
              <w:rPr>
                <w:webHidden/>
              </w:rPr>
              <w:tab/>
            </w:r>
            <w:r w:rsidR="009754E4">
              <w:rPr>
                <w:webHidden/>
              </w:rPr>
              <w:fldChar w:fldCharType="begin"/>
            </w:r>
            <w:r w:rsidR="009754E4">
              <w:rPr>
                <w:webHidden/>
              </w:rPr>
              <w:instrText xml:space="preserve"> PAGEREF _Toc51769713 \h </w:instrText>
            </w:r>
            <w:r w:rsidR="009754E4">
              <w:rPr>
                <w:webHidden/>
              </w:rPr>
            </w:r>
            <w:r w:rsidR="009754E4">
              <w:rPr>
                <w:webHidden/>
              </w:rPr>
              <w:fldChar w:fldCharType="separate"/>
            </w:r>
            <w:r w:rsidR="009754E4">
              <w:rPr>
                <w:webHidden/>
              </w:rPr>
              <w:t>78</w:t>
            </w:r>
            <w:r w:rsidR="009754E4">
              <w:rPr>
                <w:webHidden/>
              </w:rPr>
              <w:fldChar w:fldCharType="end"/>
            </w:r>
          </w:hyperlink>
        </w:p>
        <w:p w14:paraId="3E2DD98A" w14:textId="77777777" w:rsidR="009754E4" w:rsidRDefault="00001F90">
          <w:pPr>
            <w:pStyle w:val="TOC2"/>
            <w:rPr>
              <w:rFonts w:asciiTheme="minorHAnsi" w:hAnsiTheme="minorHAnsi" w:cstheme="minorBidi"/>
              <w:sz w:val="22"/>
              <w:szCs w:val="22"/>
              <w:lang w:val="en-GB" w:eastAsia="en-GB"/>
            </w:rPr>
          </w:pPr>
          <w:hyperlink w:anchor="_Toc51769714" w:history="1">
            <w:r w:rsidR="009754E4" w:rsidRPr="00782DD4">
              <w:rPr>
                <w:rStyle w:val="Hyperlink"/>
                <w:b/>
              </w:rPr>
              <w:t>E.</w:t>
            </w:r>
            <w:r w:rsidR="009754E4">
              <w:rPr>
                <w:rFonts w:asciiTheme="minorHAnsi" w:hAnsiTheme="minorHAnsi" w:cstheme="minorBidi"/>
                <w:sz w:val="22"/>
                <w:szCs w:val="22"/>
                <w:lang w:val="en-GB" w:eastAsia="en-GB"/>
              </w:rPr>
              <w:tab/>
            </w:r>
            <w:r w:rsidR="009754E4" w:rsidRPr="00782DD4">
              <w:rPr>
                <w:rStyle w:val="Hyperlink"/>
                <w:b/>
              </w:rPr>
              <w:t>Essential Services Continuity Plan (NHS Trusts only)</w:t>
            </w:r>
            <w:r w:rsidR="009754E4">
              <w:rPr>
                <w:webHidden/>
              </w:rPr>
              <w:tab/>
            </w:r>
            <w:r w:rsidR="009754E4">
              <w:rPr>
                <w:webHidden/>
              </w:rPr>
              <w:fldChar w:fldCharType="begin"/>
            </w:r>
            <w:r w:rsidR="009754E4">
              <w:rPr>
                <w:webHidden/>
              </w:rPr>
              <w:instrText xml:space="preserve"> PAGEREF _Toc51769714 \h </w:instrText>
            </w:r>
            <w:r w:rsidR="009754E4">
              <w:rPr>
                <w:webHidden/>
              </w:rPr>
            </w:r>
            <w:r w:rsidR="009754E4">
              <w:rPr>
                <w:webHidden/>
              </w:rPr>
              <w:fldChar w:fldCharType="separate"/>
            </w:r>
            <w:r w:rsidR="009754E4">
              <w:rPr>
                <w:webHidden/>
              </w:rPr>
              <w:t>79</w:t>
            </w:r>
            <w:r w:rsidR="009754E4">
              <w:rPr>
                <w:webHidden/>
              </w:rPr>
              <w:fldChar w:fldCharType="end"/>
            </w:r>
          </w:hyperlink>
        </w:p>
        <w:p w14:paraId="7FFF4AE9" w14:textId="77777777" w:rsidR="009754E4" w:rsidRDefault="00001F90">
          <w:pPr>
            <w:pStyle w:val="TOC2"/>
            <w:rPr>
              <w:rFonts w:asciiTheme="minorHAnsi" w:hAnsiTheme="minorHAnsi" w:cstheme="minorBidi"/>
              <w:sz w:val="22"/>
              <w:szCs w:val="22"/>
              <w:lang w:val="en-GB" w:eastAsia="en-GB"/>
            </w:rPr>
          </w:pPr>
          <w:hyperlink w:anchor="_Toc51769715" w:history="1">
            <w:r w:rsidR="009754E4" w:rsidRPr="00782DD4">
              <w:rPr>
                <w:rStyle w:val="Hyperlink"/>
                <w:b/>
              </w:rPr>
              <w:t>F.</w:t>
            </w:r>
            <w:r w:rsidR="009754E4">
              <w:rPr>
                <w:rFonts w:asciiTheme="minorHAnsi" w:hAnsiTheme="minorHAnsi" w:cstheme="minorBidi"/>
                <w:sz w:val="22"/>
                <w:szCs w:val="22"/>
                <w:lang w:val="en-GB" w:eastAsia="en-GB"/>
              </w:rPr>
              <w:tab/>
            </w:r>
            <w:r w:rsidR="009754E4" w:rsidRPr="00782DD4">
              <w:rPr>
                <w:rStyle w:val="Hyperlink"/>
                <w:b/>
              </w:rPr>
              <w:t>Clinical Networks</w:t>
            </w:r>
            <w:r w:rsidR="009754E4">
              <w:rPr>
                <w:webHidden/>
              </w:rPr>
              <w:tab/>
            </w:r>
            <w:r w:rsidR="009754E4">
              <w:rPr>
                <w:webHidden/>
              </w:rPr>
              <w:fldChar w:fldCharType="begin"/>
            </w:r>
            <w:r w:rsidR="009754E4">
              <w:rPr>
                <w:webHidden/>
              </w:rPr>
              <w:instrText xml:space="preserve"> PAGEREF _Toc51769715 \h </w:instrText>
            </w:r>
            <w:r w:rsidR="009754E4">
              <w:rPr>
                <w:webHidden/>
              </w:rPr>
            </w:r>
            <w:r w:rsidR="009754E4">
              <w:rPr>
                <w:webHidden/>
              </w:rPr>
              <w:fldChar w:fldCharType="separate"/>
            </w:r>
            <w:r w:rsidR="009754E4">
              <w:rPr>
                <w:webHidden/>
              </w:rPr>
              <w:t>80</w:t>
            </w:r>
            <w:r w:rsidR="009754E4">
              <w:rPr>
                <w:webHidden/>
              </w:rPr>
              <w:fldChar w:fldCharType="end"/>
            </w:r>
          </w:hyperlink>
        </w:p>
        <w:p w14:paraId="7FE9CD4B" w14:textId="77777777" w:rsidR="009754E4" w:rsidRDefault="00001F90">
          <w:pPr>
            <w:pStyle w:val="TOC2"/>
            <w:rPr>
              <w:rFonts w:asciiTheme="minorHAnsi" w:hAnsiTheme="minorHAnsi" w:cstheme="minorBidi"/>
              <w:sz w:val="22"/>
              <w:szCs w:val="22"/>
              <w:lang w:val="en-GB" w:eastAsia="en-GB"/>
            </w:rPr>
          </w:pPr>
          <w:hyperlink w:anchor="_Toc51769716" w:history="1">
            <w:r w:rsidR="009754E4" w:rsidRPr="00782DD4">
              <w:rPr>
                <w:rStyle w:val="Hyperlink"/>
                <w:b/>
              </w:rPr>
              <w:t>G.</w:t>
            </w:r>
            <w:r w:rsidR="009754E4">
              <w:rPr>
                <w:rFonts w:asciiTheme="minorHAnsi" w:hAnsiTheme="minorHAnsi" w:cstheme="minorBidi"/>
                <w:sz w:val="22"/>
                <w:szCs w:val="22"/>
                <w:lang w:val="en-GB" w:eastAsia="en-GB"/>
              </w:rPr>
              <w:tab/>
            </w:r>
            <w:r w:rsidR="009754E4" w:rsidRPr="00782DD4">
              <w:rPr>
                <w:rStyle w:val="Hyperlink"/>
                <w:b/>
              </w:rPr>
              <w:t>Other Local Agreements, Policies and Procedures</w:t>
            </w:r>
            <w:r w:rsidR="009754E4">
              <w:rPr>
                <w:webHidden/>
              </w:rPr>
              <w:tab/>
            </w:r>
            <w:r w:rsidR="009754E4">
              <w:rPr>
                <w:webHidden/>
              </w:rPr>
              <w:fldChar w:fldCharType="begin"/>
            </w:r>
            <w:r w:rsidR="009754E4">
              <w:rPr>
                <w:webHidden/>
              </w:rPr>
              <w:instrText xml:space="preserve"> PAGEREF _Toc51769716 \h </w:instrText>
            </w:r>
            <w:r w:rsidR="009754E4">
              <w:rPr>
                <w:webHidden/>
              </w:rPr>
            </w:r>
            <w:r w:rsidR="009754E4">
              <w:rPr>
                <w:webHidden/>
              </w:rPr>
              <w:fldChar w:fldCharType="separate"/>
            </w:r>
            <w:r w:rsidR="009754E4">
              <w:rPr>
                <w:webHidden/>
              </w:rPr>
              <w:t>81</w:t>
            </w:r>
            <w:r w:rsidR="009754E4">
              <w:rPr>
                <w:webHidden/>
              </w:rPr>
              <w:fldChar w:fldCharType="end"/>
            </w:r>
          </w:hyperlink>
        </w:p>
        <w:p w14:paraId="4775B1CD" w14:textId="77777777" w:rsidR="009754E4" w:rsidRDefault="00001F90">
          <w:pPr>
            <w:pStyle w:val="TOC2"/>
            <w:rPr>
              <w:rFonts w:asciiTheme="minorHAnsi" w:hAnsiTheme="minorHAnsi" w:cstheme="minorBidi"/>
              <w:sz w:val="22"/>
              <w:szCs w:val="22"/>
              <w:lang w:val="en-GB" w:eastAsia="en-GB"/>
            </w:rPr>
          </w:pPr>
          <w:hyperlink w:anchor="_Toc51769717" w:history="1">
            <w:r w:rsidR="009754E4" w:rsidRPr="00782DD4">
              <w:rPr>
                <w:rStyle w:val="Hyperlink"/>
                <w:b/>
              </w:rPr>
              <w:t>H.</w:t>
            </w:r>
            <w:r w:rsidR="009754E4">
              <w:rPr>
                <w:rFonts w:asciiTheme="minorHAnsi" w:hAnsiTheme="minorHAnsi" w:cstheme="minorBidi"/>
                <w:sz w:val="22"/>
                <w:szCs w:val="22"/>
                <w:lang w:val="en-GB" w:eastAsia="en-GB"/>
              </w:rPr>
              <w:tab/>
            </w:r>
            <w:r w:rsidR="009754E4" w:rsidRPr="00782DD4">
              <w:rPr>
                <w:rStyle w:val="Hyperlink"/>
                <w:b/>
              </w:rPr>
              <w:t>Transition Arrangements</w:t>
            </w:r>
            <w:r w:rsidR="009754E4">
              <w:rPr>
                <w:webHidden/>
              </w:rPr>
              <w:tab/>
            </w:r>
            <w:r w:rsidR="009754E4">
              <w:rPr>
                <w:webHidden/>
              </w:rPr>
              <w:fldChar w:fldCharType="begin"/>
            </w:r>
            <w:r w:rsidR="009754E4">
              <w:rPr>
                <w:webHidden/>
              </w:rPr>
              <w:instrText xml:space="preserve"> PAGEREF _Toc51769717 \h </w:instrText>
            </w:r>
            <w:r w:rsidR="009754E4">
              <w:rPr>
                <w:webHidden/>
              </w:rPr>
            </w:r>
            <w:r w:rsidR="009754E4">
              <w:rPr>
                <w:webHidden/>
              </w:rPr>
              <w:fldChar w:fldCharType="separate"/>
            </w:r>
            <w:r w:rsidR="009754E4">
              <w:rPr>
                <w:webHidden/>
              </w:rPr>
              <w:t>82</w:t>
            </w:r>
            <w:r w:rsidR="009754E4">
              <w:rPr>
                <w:webHidden/>
              </w:rPr>
              <w:fldChar w:fldCharType="end"/>
            </w:r>
          </w:hyperlink>
        </w:p>
        <w:p w14:paraId="0932F38C" w14:textId="77777777" w:rsidR="009754E4" w:rsidRDefault="00001F90">
          <w:pPr>
            <w:pStyle w:val="TOC2"/>
            <w:rPr>
              <w:rFonts w:asciiTheme="minorHAnsi" w:hAnsiTheme="minorHAnsi" w:cstheme="minorBidi"/>
              <w:sz w:val="22"/>
              <w:szCs w:val="22"/>
              <w:lang w:val="en-GB" w:eastAsia="en-GB"/>
            </w:rPr>
          </w:pPr>
          <w:hyperlink w:anchor="_Toc51769718" w:history="1">
            <w:r w:rsidR="009754E4" w:rsidRPr="00782DD4">
              <w:rPr>
                <w:rStyle w:val="Hyperlink"/>
                <w:b/>
              </w:rPr>
              <w:t>I.</w:t>
            </w:r>
            <w:r w:rsidR="009754E4">
              <w:rPr>
                <w:rFonts w:asciiTheme="minorHAnsi" w:hAnsiTheme="minorHAnsi" w:cstheme="minorBidi"/>
                <w:sz w:val="22"/>
                <w:szCs w:val="22"/>
                <w:lang w:val="en-GB" w:eastAsia="en-GB"/>
              </w:rPr>
              <w:tab/>
            </w:r>
            <w:r w:rsidR="009754E4" w:rsidRPr="00782DD4">
              <w:rPr>
                <w:rStyle w:val="Hyperlink"/>
                <w:b/>
              </w:rPr>
              <w:t>Exit Arrangements</w:t>
            </w:r>
            <w:r w:rsidR="009754E4">
              <w:rPr>
                <w:webHidden/>
              </w:rPr>
              <w:tab/>
            </w:r>
            <w:r w:rsidR="009754E4">
              <w:rPr>
                <w:webHidden/>
              </w:rPr>
              <w:fldChar w:fldCharType="begin"/>
            </w:r>
            <w:r w:rsidR="009754E4">
              <w:rPr>
                <w:webHidden/>
              </w:rPr>
              <w:instrText xml:space="preserve"> PAGEREF _Toc51769718 \h </w:instrText>
            </w:r>
            <w:r w:rsidR="009754E4">
              <w:rPr>
                <w:webHidden/>
              </w:rPr>
            </w:r>
            <w:r w:rsidR="009754E4">
              <w:rPr>
                <w:webHidden/>
              </w:rPr>
              <w:fldChar w:fldCharType="separate"/>
            </w:r>
            <w:r w:rsidR="009754E4">
              <w:rPr>
                <w:webHidden/>
              </w:rPr>
              <w:t>84</w:t>
            </w:r>
            <w:r w:rsidR="009754E4">
              <w:rPr>
                <w:webHidden/>
              </w:rPr>
              <w:fldChar w:fldCharType="end"/>
            </w:r>
          </w:hyperlink>
        </w:p>
        <w:p w14:paraId="02B5EED2" w14:textId="77777777" w:rsidR="009754E4" w:rsidRDefault="00001F90">
          <w:pPr>
            <w:pStyle w:val="TOC2"/>
            <w:rPr>
              <w:rFonts w:asciiTheme="minorHAnsi" w:hAnsiTheme="minorHAnsi" w:cstheme="minorBidi"/>
              <w:sz w:val="22"/>
              <w:szCs w:val="22"/>
              <w:lang w:val="en-GB" w:eastAsia="en-GB"/>
            </w:rPr>
          </w:pPr>
          <w:hyperlink w:anchor="_Toc51769719" w:history="1">
            <w:r w:rsidR="009754E4" w:rsidRPr="00782DD4">
              <w:rPr>
                <w:rStyle w:val="Hyperlink"/>
                <w:b/>
              </w:rPr>
              <w:t>J.</w:t>
            </w:r>
            <w:r w:rsidR="009754E4">
              <w:rPr>
                <w:rFonts w:asciiTheme="minorHAnsi" w:hAnsiTheme="minorHAnsi" w:cstheme="minorBidi"/>
                <w:sz w:val="22"/>
                <w:szCs w:val="22"/>
                <w:lang w:val="en-GB" w:eastAsia="en-GB"/>
              </w:rPr>
              <w:tab/>
            </w:r>
            <w:r w:rsidR="009754E4" w:rsidRPr="00782DD4">
              <w:rPr>
                <w:rStyle w:val="Hyperlink"/>
                <w:b/>
              </w:rPr>
              <w:t>Transfer of and Discharge from Care Protocols</w:t>
            </w:r>
            <w:r w:rsidR="009754E4">
              <w:rPr>
                <w:webHidden/>
              </w:rPr>
              <w:tab/>
            </w:r>
            <w:r w:rsidR="009754E4">
              <w:rPr>
                <w:webHidden/>
              </w:rPr>
              <w:fldChar w:fldCharType="begin"/>
            </w:r>
            <w:r w:rsidR="009754E4">
              <w:rPr>
                <w:webHidden/>
              </w:rPr>
              <w:instrText xml:space="preserve"> PAGEREF _Toc51769719 \h </w:instrText>
            </w:r>
            <w:r w:rsidR="009754E4">
              <w:rPr>
                <w:webHidden/>
              </w:rPr>
            </w:r>
            <w:r w:rsidR="009754E4">
              <w:rPr>
                <w:webHidden/>
              </w:rPr>
              <w:fldChar w:fldCharType="separate"/>
            </w:r>
            <w:r w:rsidR="009754E4">
              <w:rPr>
                <w:webHidden/>
              </w:rPr>
              <w:t>85</w:t>
            </w:r>
            <w:r w:rsidR="009754E4">
              <w:rPr>
                <w:webHidden/>
              </w:rPr>
              <w:fldChar w:fldCharType="end"/>
            </w:r>
          </w:hyperlink>
        </w:p>
        <w:p w14:paraId="1897A12B" w14:textId="77777777" w:rsidR="009754E4" w:rsidRDefault="00001F90">
          <w:pPr>
            <w:pStyle w:val="TOC2"/>
            <w:rPr>
              <w:rFonts w:asciiTheme="minorHAnsi" w:hAnsiTheme="minorHAnsi" w:cstheme="minorBidi"/>
              <w:sz w:val="22"/>
              <w:szCs w:val="22"/>
              <w:lang w:val="en-GB" w:eastAsia="en-GB"/>
            </w:rPr>
          </w:pPr>
          <w:hyperlink w:anchor="_Toc51769720" w:history="1">
            <w:r w:rsidR="009754E4" w:rsidRPr="00782DD4">
              <w:rPr>
                <w:rStyle w:val="Hyperlink"/>
                <w:b/>
              </w:rPr>
              <w:t>K.</w:t>
            </w:r>
            <w:r w:rsidR="009754E4">
              <w:rPr>
                <w:rFonts w:asciiTheme="minorHAnsi" w:hAnsiTheme="minorHAnsi" w:cstheme="minorBidi"/>
                <w:sz w:val="22"/>
                <w:szCs w:val="22"/>
                <w:lang w:val="en-GB" w:eastAsia="en-GB"/>
              </w:rPr>
              <w:tab/>
            </w:r>
            <w:r w:rsidR="009754E4" w:rsidRPr="00782DD4">
              <w:rPr>
                <w:rStyle w:val="Hyperlink"/>
                <w:b/>
              </w:rPr>
              <w:t>Safeguarding Policies and Mental Capacity Act Policies</w:t>
            </w:r>
            <w:r w:rsidR="009754E4">
              <w:rPr>
                <w:webHidden/>
              </w:rPr>
              <w:tab/>
            </w:r>
            <w:r w:rsidR="009754E4">
              <w:rPr>
                <w:webHidden/>
              </w:rPr>
              <w:fldChar w:fldCharType="begin"/>
            </w:r>
            <w:r w:rsidR="009754E4">
              <w:rPr>
                <w:webHidden/>
              </w:rPr>
              <w:instrText xml:space="preserve"> PAGEREF _Toc51769720 \h </w:instrText>
            </w:r>
            <w:r w:rsidR="009754E4">
              <w:rPr>
                <w:webHidden/>
              </w:rPr>
            </w:r>
            <w:r w:rsidR="009754E4">
              <w:rPr>
                <w:webHidden/>
              </w:rPr>
              <w:fldChar w:fldCharType="separate"/>
            </w:r>
            <w:r w:rsidR="009754E4">
              <w:rPr>
                <w:webHidden/>
              </w:rPr>
              <w:t>86</w:t>
            </w:r>
            <w:r w:rsidR="009754E4">
              <w:rPr>
                <w:webHidden/>
              </w:rPr>
              <w:fldChar w:fldCharType="end"/>
            </w:r>
          </w:hyperlink>
        </w:p>
        <w:p w14:paraId="0C0EAEEA" w14:textId="77777777" w:rsidR="009754E4" w:rsidRDefault="00001F90">
          <w:pPr>
            <w:pStyle w:val="TOC2"/>
            <w:rPr>
              <w:rFonts w:asciiTheme="minorHAnsi" w:hAnsiTheme="minorHAnsi" w:cstheme="minorBidi"/>
              <w:sz w:val="22"/>
              <w:szCs w:val="22"/>
              <w:lang w:val="en-GB" w:eastAsia="en-GB"/>
            </w:rPr>
          </w:pPr>
          <w:hyperlink w:anchor="_Toc51769721" w:history="1">
            <w:r w:rsidR="009754E4" w:rsidRPr="00782DD4">
              <w:rPr>
                <w:rStyle w:val="Hyperlink"/>
                <w:b/>
              </w:rPr>
              <w:t>L.</w:t>
            </w:r>
            <w:r w:rsidR="009754E4">
              <w:rPr>
                <w:rFonts w:asciiTheme="minorHAnsi" w:hAnsiTheme="minorHAnsi" w:cstheme="minorBidi"/>
                <w:sz w:val="22"/>
                <w:szCs w:val="22"/>
                <w:lang w:val="en-GB" w:eastAsia="en-GB"/>
              </w:rPr>
              <w:tab/>
            </w:r>
            <w:r w:rsidR="009754E4" w:rsidRPr="00782DD4">
              <w:rPr>
                <w:rStyle w:val="Hyperlink"/>
                <w:b/>
              </w:rPr>
              <w:t>Provisions Applicable to Primary Medical Services</w:t>
            </w:r>
            <w:r w:rsidR="009754E4">
              <w:rPr>
                <w:webHidden/>
              </w:rPr>
              <w:tab/>
            </w:r>
            <w:r w:rsidR="009754E4">
              <w:rPr>
                <w:webHidden/>
              </w:rPr>
              <w:fldChar w:fldCharType="begin"/>
            </w:r>
            <w:r w:rsidR="009754E4">
              <w:rPr>
                <w:webHidden/>
              </w:rPr>
              <w:instrText xml:space="preserve"> PAGEREF _Toc51769721 \h </w:instrText>
            </w:r>
            <w:r w:rsidR="009754E4">
              <w:rPr>
                <w:webHidden/>
              </w:rPr>
            </w:r>
            <w:r w:rsidR="009754E4">
              <w:rPr>
                <w:webHidden/>
              </w:rPr>
              <w:fldChar w:fldCharType="separate"/>
            </w:r>
            <w:r w:rsidR="009754E4">
              <w:rPr>
                <w:webHidden/>
              </w:rPr>
              <w:t>87</w:t>
            </w:r>
            <w:r w:rsidR="009754E4">
              <w:rPr>
                <w:webHidden/>
              </w:rPr>
              <w:fldChar w:fldCharType="end"/>
            </w:r>
          </w:hyperlink>
        </w:p>
        <w:p w14:paraId="2A590BA5" w14:textId="77777777" w:rsidR="009754E4" w:rsidRDefault="00001F90">
          <w:pPr>
            <w:pStyle w:val="TOC2"/>
            <w:rPr>
              <w:rFonts w:asciiTheme="minorHAnsi" w:hAnsiTheme="minorHAnsi" w:cstheme="minorBidi"/>
              <w:sz w:val="22"/>
              <w:szCs w:val="22"/>
              <w:lang w:val="en-GB" w:eastAsia="en-GB"/>
            </w:rPr>
          </w:pPr>
          <w:hyperlink w:anchor="_Toc51769722" w:history="1">
            <w:r w:rsidR="009754E4" w:rsidRPr="00782DD4">
              <w:rPr>
                <w:rStyle w:val="Hyperlink"/>
                <w:b/>
              </w:rPr>
              <w:t>M.</w:t>
            </w:r>
            <w:r w:rsidR="009754E4">
              <w:rPr>
                <w:rFonts w:asciiTheme="minorHAnsi" w:hAnsiTheme="minorHAnsi" w:cstheme="minorBidi"/>
                <w:sz w:val="22"/>
                <w:szCs w:val="22"/>
                <w:lang w:val="en-GB" w:eastAsia="en-GB"/>
              </w:rPr>
              <w:tab/>
            </w:r>
            <w:r w:rsidR="009754E4" w:rsidRPr="00782DD4">
              <w:rPr>
                <w:rStyle w:val="Hyperlink"/>
                <w:b/>
              </w:rPr>
              <w:t>Development Plan for Personalised Care</w:t>
            </w:r>
            <w:r w:rsidR="009754E4">
              <w:rPr>
                <w:webHidden/>
              </w:rPr>
              <w:tab/>
            </w:r>
            <w:r w:rsidR="009754E4">
              <w:rPr>
                <w:webHidden/>
              </w:rPr>
              <w:fldChar w:fldCharType="begin"/>
            </w:r>
            <w:r w:rsidR="009754E4">
              <w:rPr>
                <w:webHidden/>
              </w:rPr>
              <w:instrText xml:space="preserve"> PAGEREF _Toc51769722 \h </w:instrText>
            </w:r>
            <w:r w:rsidR="009754E4">
              <w:rPr>
                <w:webHidden/>
              </w:rPr>
            </w:r>
            <w:r w:rsidR="009754E4">
              <w:rPr>
                <w:webHidden/>
              </w:rPr>
              <w:fldChar w:fldCharType="separate"/>
            </w:r>
            <w:r w:rsidR="009754E4">
              <w:rPr>
                <w:webHidden/>
              </w:rPr>
              <w:t>88</w:t>
            </w:r>
            <w:r w:rsidR="009754E4">
              <w:rPr>
                <w:webHidden/>
              </w:rPr>
              <w:fldChar w:fldCharType="end"/>
            </w:r>
          </w:hyperlink>
        </w:p>
        <w:p w14:paraId="35207B1B" w14:textId="77777777" w:rsidR="009754E4" w:rsidRDefault="00001F90">
          <w:pPr>
            <w:pStyle w:val="TOC1"/>
            <w:tabs>
              <w:tab w:val="right" w:leader="dot" w:pos="8302"/>
            </w:tabs>
            <w:rPr>
              <w:rFonts w:asciiTheme="minorHAnsi" w:eastAsiaTheme="minorEastAsia" w:hAnsiTheme="minorHAnsi" w:cstheme="minorBidi"/>
              <w:noProof/>
              <w:sz w:val="22"/>
              <w:szCs w:val="22"/>
              <w:lang w:eastAsia="en-GB"/>
            </w:rPr>
          </w:pPr>
          <w:hyperlink w:anchor="_Toc51769723" w:history="1">
            <w:r w:rsidR="009754E4" w:rsidRPr="00782DD4">
              <w:rPr>
                <w:rStyle w:val="Hyperlink"/>
                <w:noProof/>
              </w:rPr>
              <w:t>SCHEDULE 3 – PAYMENT</w:t>
            </w:r>
            <w:r w:rsidR="009754E4">
              <w:rPr>
                <w:noProof/>
                <w:webHidden/>
              </w:rPr>
              <w:tab/>
            </w:r>
            <w:r w:rsidR="009754E4">
              <w:rPr>
                <w:noProof/>
                <w:webHidden/>
              </w:rPr>
              <w:fldChar w:fldCharType="begin"/>
            </w:r>
            <w:r w:rsidR="009754E4">
              <w:rPr>
                <w:noProof/>
                <w:webHidden/>
              </w:rPr>
              <w:instrText xml:space="preserve"> PAGEREF _Toc51769723 \h </w:instrText>
            </w:r>
            <w:r w:rsidR="009754E4">
              <w:rPr>
                <w:noProof/>
                <w:webHidden/>
              </w:rPr>
            </w:r>
            <w:r w:rsidR="009754E4">
              <w:rPr>
                <w:noProof/>
                <w:webHidden/>
              </w:rPr>
              <w:fldChar w:fldCharType="separate"/>
            </w:r>
            <w:r w:rsidR="009754E4">
              <w:rPr>
                <w:noProof/>
                <w:webHidden/>
              </w:rPr>
              <w:t>89</w:t>
            </w:r>
            <w:r w:rsidR="009754E4">
              <w:rPr>
                <w:noProof/>
                <w:webHidden/>
              </w:rPr>
              <w:fldChar w:fldCharType="end"/>
            </w:r>
          </w:hyperlink>
        </w:p>
        <w:p w14:paraId="3A1F7D32" w14:textId="77777777" w:rsidR="009754E4" w:rsidRDefault="00001F90">
          <w:pPr>
            <w:pStyle w:val="TOC2"/>
            <w:rPr>
              <w:rFonts w:asciiTheme="minorHAnsi" w:hAnsiTheme="minorHAnsi" w:cstheme="minorBidi"/>
              <w:sz w:val="22"/>
              <w:szCs w:val="22"/>
              <w:lang w:val="en-GB" w:eastAsia="en-GB"/>
            </w:rPr>
          </w:pPr>
          <w:hyperlink w:anchor="_Toc51769724" w:history="1">
            <w:r w:rsidR="009754E4" w:rsidRPr="00782DD4">
              <w:rPr>
                <w:rStyle w:val="Hyperlink"/>
                <w:b/>
              </w:rPr>
              <w:t>A.</w:t>
            </w:r>
            <w:r w:rsidR="009754E4">
              <w:rPr>
                <w:rFonts w:asciiTheme="minorHAnsi" w:hAnsiTheme="minorHAnsi" w:cstheme="minorBidi"/>
                <w:sz w:val="22"/>
                <w:szCs w:val="22"/>
                <w:lang w:val="en-GB" w:eastAsia="en-GB"/>
              </w:rPr>
              <w:tab/>
            </w:r>
            <w:r w:rsidR="009754E4" w:rsidRPr="00782DD4">
              <w:rPr>
                <w:rStyle w:val="Hyperlink"/>
                <w:b/>
              </w:rPr>
              <w:t>Local Prices</w:t>
            </w:r>
            <w:r w:rsidR="009754E4">
              <w:rPr>
                <w:webHidden/>
              </w:rPr>
              <w:tab/>
            </w:r>
            <w:r w:rsidR="009754E4">
              <w:rPr>
                <w:webHidden/>
              </w:rPr>
              <w:fldChar w:fldCharType="begin"/>
            </w:r>
            <w:r w:rsidR="009754E4">
              <w:rPr>
                <w:webHidden/>
              </w:rPr>
              <w:instrText xml:space="preserve"> PAGEREF _Toc51769724 \h </w:instrText>
            </w:r>
            <w:r w:rsidR="009754E4">
              <w:rPr>
                <w:webHidden/>
              </w:rPr>
            </w:r>
            <w:r w:rsidR="009754E4">
              <w:rPr>
                <w:webHidden/>
              </w:rPr>
              <w:fldChar w:fldCharType="separate"/>
            </w:r>
            <w:r w:rsidR="009754E4">
              <w:rPr>
                <w:webHidden/>
              </w:rPr>
              <w:t>89</w:t>
            </w:r>
            <w:r w:rsidR="009754E4">
              <w:rPr>
                <w:webHidden/>
              </w:rPr>
              <w:fldChar w:fldCharType="end"/>
            </w:r>
          </w:hyperlink>
        </w:p>
        <w:p w14:paraId="6512BE74" w14:textId="77777777" w:rsidR="009754E4" w:rsidRDefault="00001F90">
          <w:pPr>
            <w:pStyle w:val="TOC2"/>
            <w:rPr>
              <w:rFonts w:asciiTheme="minorHAnsi" w:hAnsiTheme="minorHAnsi" w:cstheme="minorBidi"/>
              <w:sz w:val="22"/>
              <w:szCs w:val="22"/>
              <w:lang w:val="en-GB" w:eastAsia="en-GB"/>
            </w:rPr>
          </w:pPr>
          <w:hyperlink w:anchor="_Toc51769725" w:history="1">
            <w:r w:rsidR="009754E4" w:rsidRPr="00782DD4">
              <w:rPr>
                <w:rStyle w:val="Hyperlink"/>
              </w:rPr>
              <w:t>3.</w:t>
            </w:r>
            <w:r w:rsidR="009754E4">
              <w:rPr>
                <w:rFonts w:asciiTheme="minorHAnsi" w:hAnsiTheme="minorHAnsi" w:cstheme="minorBidi"/>
                <w:sz w:val="22"/>
                <w:szCs w:val="22"/>
                <w:lang w:val="en-GB" w:eastAsia="en-GB"/>
              </w:rPr>
              <w:tab/>
            </w:r>
            <w:r w:rsidR="009754E4" w:rsidRPr="00782DD4">
              <w:rPr>
                <w:rStyle w:val="Hyperlink"/>
              </w:rPr>
              <w:t>The price which the Commissioners pay for Equipment will be reviewed at an annual price review.  The price review will take into account the cost price that the Provider buys at from suppliers or at the cost the Provider manufactures the Equipment for if they are the supplier.</w:t>
            </w:r>
            <w:r w:rsidR="009754E4">
              <w:rPr>
                <w:webHidden/>
              </w:rPr>
              <w:tab/>
            </w:r>
            <w:r w:rsidR="009754E4">
              <w:rPr>
                <w:webHidden/>
              </w:rPr>
              <w:fldChar w:fldCharType="begin"/>
            </w:r>
            <w:r w:rsidR="009754E4">
              <w:rPr>
                <w:webHidden/>
              </w:rPr>
              <w:instrText xml:space="preserve"> PAGEREF _Toc51769725 \h </w:instrText>
            </w:r>
            <w:r w:rsidR="009754E4">
              <w:rPr>
                <w:webHidden/>
              </w:rPr>
            </w:r>
            <w:r w:rsidR="009754E4">
              <w:rPr>
                <w:webHidden/>
              </w:rPr>
              <w:fldChar w:fldCharType="separate"/>
            </w:r>
            <w:r w:rsidR="009754E4">
              <w:rPr>
                <w:webHidden/>
              </w:rPr>
              <w:t>89</w:t>
            </w:r>
            <w:r w:rsidR="009754E4">
              <w:rPr>
                <w:webHidden/>
              </w:rPr>
              <w:fldChar w:fldCharType="end"/>
            </w:r>
          </w:hyperlink>
        </w:p>
        <w:p w14:paraId="1B21596F" w14:textId="77777777" w:rsidR="009754E4" w:rsidRDefault="00001F90">
          <w:pPr>
            <w:pStyle w:val="TOC2"/>
            <w:rPr>
              <w:rFonts w:asciiTheme="minorHAnsi" w:hAnsiTheme="minorHAnsi" w:cstheme="minorBidi"/>
              <w:sz w:val="22"/>
              <w:szCs w:val="22"/>
              <w:lang w:val="en-GB" w:eastAsia="en-GB"/>
            </w:rPr>
          </w:pPr>
          <w:hyperlink w:anchor="_Toc51769726" w:history="1">
            <w:r w:rsidR="009754E4" w:rsidRPr="00782DD4">
              <w:rPr>
                <w:rStyle w:val="Hyperlink"/>
              </w:rPr>
              <w:t>4.</w:t>
            </w:r>
            <w:r w:rsidR="009754E4">
              <w:rPr>
                <w:rFonts w:asciiTheme="minorHAnsi" w:hAnsiTheme="minorHAnsi" w:cstheme="minorBidi"/>
                <w:sz w:val="22"/>
                <w:szCs w:val="22"/>
                <w:lang w:val="en-GB" w:eastAsia="en-GB"/>
              </w:rPr>
              <w:tab/>
            </w:r>
            <w:r w:rsidR="009754E4" w:rsidRPr="00782DD4">
              <w:rPr>
                <w:rStyle w:val="Hyperlink"/>
              </w:rPr>
              <w:t>The Provider shall at all times endeavour to secure best value when sourcing the Equipment. When sourcing the Equipment, the Provider shall have regard to the following factors:</w:t>
            </w:r>
            <w:r w:rsidR="009754E4">
              <w:rPr>
                <w:webHidden/>
              </w:rPr>
              <w:tab/>
            </w:r>
            <w:r w:rsidR="009754E4">
              <w:rPr>
                <w:webHidden/>
              </w:rPr>
              <w:fldChar w:fldCharType="begin"/>
            </w:r>
            <w:r w:rsidR="009754E4">
              <w:rPr>
                <w:webHidden/>
              </w:rPr>
              <w:instrText xml:space="preserve"> PAGEREF _Toc51769726 \h </w:instrText>
            </w:r>
            <w:r w:rsidR="009754E4">
              <w:rPr>
                <w:webHidden/>
              </w:rPr>
            </w:r>
            <w:r w:rsidR="009754E4">
              <w:rPr>
                <w:webHidden/>
              </w:rPr>
              <w:fldChar w:fldCharType="separate"/>
            </w:r>
            <w:r w:rsidR="009754E4">
              <w:rPr>
                <w:webHidden/>
              </w:rPr>
              <w:t>89</w:t>
            </w:r>
            <w:r w:rsidR="009754E4">
              <w:rPr>
                <w:webHidden/>
              </w:rPr>
              <w:fldChar w:fldCharType="end"/>
            </w:r>
          </w:hyperlink>
        </w:p>
        <w:p w14:paraId="6970C360" w14:textId="77777777" w:rsidR="009754E4" w:rsidRDefault="00001F90">
          <w:pPr>
            <w:pStyle w:val="TOC2"/>
            <w:rPr>
              <w:rFonts w:asciiTheme="minorHAnsi" w:hAnsiTheme="minorHAnsi" w:cstheme="minorBidi"/>
              <w:sz w:val="22"/>
              <w:szCs w:val="22"/>
              <w:lang w:val="en-GB" w:eastAsia="en-GB"/>
            </w:rPr>
          </w:pPr>
          <w:hyperlink w:anchor="_Toc51769727" w:history="1">
            <w:r w:rsidR="009754E4" w:rsidRPr="00782DD4">
              <w:rPr>
                <w:rStyle w:val="Hyperlink"/>
              </w:rPr>
              <w:t>4.1</w:t>
            </w:r>
            <w:r w:rsidR="009754E4">
              <w:rPr>
                <w:rFonts w:asciiTheme="minorHAnsi" w:hAnsiTheme="minorHAnsi" w:cstheme="minorBidi"/>
                <w:sz w:val="22"/>
                <w:szCs w:val="22"/>
                <w:lang w:val="en-GB" w:eastAsia="en-GB"/>
              </w:rPr>
              <w:tab/>
            </w:r>
            <w:r w:rsidR="009754E4" w:rsidRPr="00782DD4">
              <w:rPr>
                <w:rStyle w:val="Hyperlink"/>
              </w:rPr>
              <w:t>the volumes of the Equipment ordered;</w:t>
            </w:r>
            <w:r w:rsidR="009754E4">
              <w:rPr>
                <w:webHidden/>
              </w:rPr>
              <w:tab/>
            </w:r>
            <w:r w:rsidR="009754E4">
              <w:rPr>
                <w:webHidden/>
              </w:rPr>
              <w:fldChar w:fldCharType="begin"/>
            </w:r>
            <w:r w:rsidR="009754E4">
              <w:rPr>
                <w:webHidden/>
              </w:rPr>
              <w:instrText xml:space="preserve"> PAGEREF _Toc51769727 \h </w:instrText>
            </w:r>
            <w:r w:rsidR="009754E4">
              <w:rPr>
                <w:webHidden/>
              </w:rPr>
            </w:r>
            <w:r w:rsidR="009754E4">
              <w:rPr>
                <w:webHidden/>
              </w:rPr>
              <w:fldChar w:fldCharType="separate"/>
            </w:r>
            <w:r w:rsidR="009754E4">
              <w:rPr>
                <w:webHidden/>
              </w:rPr>
              <w:t>89</w:t>
            </w:r>
            <w:r w:rsidR="009754E4">
              <w:rPr>
                <w:webHidden/>
              </w:rPr>
              <w:fldChar w:fldCharType="end"/>
            </w:r>
          </w:hyperlink>
        </w:p>
        <w:p w14:paraId="260421BA" w14:textId="77777777" w:rsidR="009754E4" w:rsidRDefault="00001F90">
          <w:pPr>
            <w:pStyle w:val="TOC2"/>
            <w:rPr>
              <w:rFonts w:asciiTheme="minorHAnsi" w:hAnsiTheme="minorHAnsi" w:cstheme="minorBidi"/>
              <w:sz w:val="22"/>
              <w:szCs w:val="22"/>
              <w:lang w:val="en-GB" w:eastAsia="en-GB"/>
            </w:rPr>
          </w:pPr>
          <w:hyperlink w:anchor="_Toc51769728" w:history="1">
            <w:r w:rsidR="009754E4" w:rsidRPr="00782DD4">
              <w:rPr>
                <w:rStyle w:val="Hyperlink"/>
              </w:rPr>
              <w:t>4.2</w:t>
            </w:r>
            <w:r w:rsidR="009754E4">
              <w:rPr>
                <w:rFonts w:asciiTheme="minorHAnsi" w:hAnsiTheme="minorHAnsi" w:cstheme="minorBidi"/>
                <w:sz w:val="22"/>
                <w:szCs w:val="22"/>
                <w:lang w:val="en-GB" w:eastAsia="en-GB"/>
              </w:rPr>
              <w:tab/>
            </w:r>
            <w:r w:rsidR="009754E4" w:rsidRPr="00782DD4">
              <w:rPr>
                <w:rStyle w:val="Hyperlink"/>
              </w:rPr>
              <w:t>the prices at which comparable goods are supplied by other suppliers on the open market;</w:t>
            </w:r>
            <w:r w:rsidR="009754E4">
              <w:rPr>
                <w:webHidden/>
              </w:rPr>
              <w:tab/>
            </w:r>
            <w:r w:rsidR="009754E4">
              <w:rPr>
                <w:webHidden/>
              </w:rPr>
              <w:fldChar w:fldCharType="begin"/>
            </w:r>
            <w:r w:rsidR="009754E4">
              <w:rPr>
                <w:webHidden/>
              </w:rPr>
              <w:instrText xml:space="preserve"> PAGEREF _Toc51769728 \h </w:instrText>
            </w:r>
            <w:r w:rsidR="009754E4">
              <w:rPr>
                <w:webHidden/>
              </w:rPr>
            </w:r>
            <w:r w:rsidR="009754E4">
              <w:rPr>
                <w:webHidden/>
              </w:rPr>
              <w:fldChar w:fldCharType="separate"/>
            </w:r>
            <w:r w:rsidR="009754E4">
              <w:rPr>
                <w:webHidden/>
              </w:rPr>
              <w:t>89</w:t>
            </w:r>
            <w:r w:rsidR="009754E4">
              <w:rPr>
                <w:webHidden/>
              </w:rPr>
              <w:fldChar w:fldCharType="end"/>
            </w:r>
          </w:hyperlink>
        </w:p>
        <w:p w14:paraId="078EACF9" w14:textId="77777777" w:rsidR="009754E4" w:rsidRDefault="00001F90">
          <w:pPr>
            <w:pStyle w:val="TOC2"/>
            <w:rPr>
              <w:rFonts w:asciiTheme="minorHAnsi" w:hAnsiTheme="minorHAnsi" w:cstheme="minorBidi"/>
              <w:sz w:val="22"/>
              <w:szCs w:val="22"/>
              <w:lang w:val="en-GB" w:eastAsia="en-GB"/>
            </w:rPr>
          </w:pPr>
          <w:hyperlink w:anchor="_Toc51769729" w:history="1">
            <w:r w:rsidR="009754E4" w:rsidRPr="00782DD4">
              <w:rPr>
                <w:rStyle w:val="Hyperlink"/>
              </w:rPr>
              <w:t>4.3</w:t>
            </w:r>
            <w:r w:rsidR="009754E4">
              <w:rPr>
                <w:rFonts w:asciiTheme="minorHAnsi" w:hAnsiTheme="minorHAnsi" w:cstheme="minorBidi"/>
                <w:sz w:val="22"/>
                <w:szCs w:val="22"/>
                <w:lang w:val="en-GB" w:eastAsia="en-GB"/>
              </w:rPr>
              <w:tab/>
            </w:r>
            <w:r w:rsidR="009754E4" w:rsidRPr="00782DD4">
              <w:rPr>
                <w:rStyle w:val="Hyperlink"/>
              </w:rPr>
              <w:t>changes to the cost of manufacturing and distributing the Equipment;</w:t>
            </w:r>
            <w:r w:rsidR="009754E4">
              <w:rPr>
                <w:webHidden/>
              </w:rPr>
              <w:tab/>
            </w:r>
            <w:r w:rsidR="009754E4">
              <w:rPr>
                <w:webHidden/>
              </w:rPr>
              <w:fldChar w:fldCharType="begin"/>
            </w:r>
            <w:r w:rsidR="009754E4">
              <w:rPr>
                <w:webHidden/>
              </w:rPr>
              <w:instrText xml:space="preserve"> PAGEREF _Toc51769729 \h </w:instrText>
            </w:r>
            <w:r w:rsidR="009754E4">
              <w:rPr>
                <w:webHidden/>
              </w:rPr>
            </w:r>
            <w:r w:rsidR="009754E4">
              <w:rPr>
                <w:webHidden/>
              </w:rPr>
              <w:fldChar w:fldCharType="separate"/>
            </w:r>
            <w:r w:rsidR="009754E4">
              <w:rPr>
                <w:webHidden/>
              </w:rPr>
              <w:t>89</w:t>
            </w:r>
            <w:r w:rsidR="009754E4">
              <w:rPr>
                <w:webHidden/>
              </w:rPr>
              <w:fldChar w:fldCharType="end"/>
            </w:r>
          </w:hyperlink>
        </w:p>
        <w:p w14:paraId="078E7C1D" w14:textId="77777777" w:rsidR="009754E4" w:rsidRDefault="00001F90">
          <w:pPr>
            <w:pStyle w:val="TOC2"/>
            <w:rPr>
              <w:rFonts w:asciiTheme="minorHAnsi" w:hAnsiTheme="minorHAnsi" w:cstheme="minorBidi"/>
              <w:sz w:val="22"/>
              <w:szCs w:val="22"/>
              <w:lang w:val="en-GB" w:eastAsia="en-GB"/>
            </w:rPr>
          </w:pPr>
          <w:hyperlink w:anchor="_Toc51769730" w:history="1">
            <w:r w:rsidR="009754E4" w:rsidRPr="00782DD4">
              <w:rPr>
                <w:rStyle w:val="Hyperlink"/>
              </w:rPr>
              <w:t>4.4</w:t>
            </w:r>
            <w:r w:rsidR="009754E4">
              <w:rPr>
                <w:rFonts w:asciiTheme="minorHAnsi" w:hAnsiTheme="minorHAnsi" w:cstheme="minorBidi"/>
                <w:sz w:val="22"/>
                <w:szCs w:val="22"/>
                <w:lang w:val="en-GB" w:eastAsia="en-GB"/>
              </w:rPr>
              <w:tab/>
            </w:r>
            <w:r w:rsidR="009754E4" w:rsidRPr="00782DD4">
              <w:rPr>
                <w:rStyle w:val="Hyperlink"/>
              </w:rPr>
              <w:t>any cost reductions available;</w:t>
            </w:r>
            <w:r w:rsidR="009754E4">
              <w:rPr>
                <w:webHidden/>
              </w:rPr>
              <w:tab/>
            </w:r>
            <w:r w:rsidR="009754E4">
              <w:rPr>
                <w:webHidden/>
              </w:rPr>
              <w:fldChar w:fldCharType="begin"/>
            </w:r>
            <w:r w:rsidR="009754E4">
              <w:rPr>
                <w:webHidden/>
              </w:rPr>
              <w:instrText xml:space="preserve"> PAGEREF _Toc51769730 \h </w:instrText>
            </w:r>
            <w:r w:rsidR="009754E4">
              <w:rPr>
                <w:webHidden/>
              </w:rPr>
            </w:r>
            <w:r w:rsidR="009754E4">
              <w:rPr>
                <w:webHidden/>
              </w:rPr>
              <w:fldChar w:fldCharType="separate"/>
            </w:r>
            <w:r w:rsidR="009754E4">
              <w:rPr>
                <w:webHidden/>
              </w:rPr>
              <w:t>89</w:t>
            </w:r>
            <w:r w:rsidR="009754E4">
              <w:rPr>
                <w:webHidden/>
              </w:rPr>
              <w:fldChar w:fldCharType="end"/>
            </w:r>
          </w:hyperlink>
        </w:p>
        <w:p w14:paraId="003C2C19" w14:textId="77777777" w:rsidR="009754E4" w:rsidRDefault="00001F90">
          <w:pPr>
            <w:pStyle w:val="TOC2"/>
            <w:rPr>
              <w:rFonts w:asciiTheme="minorHAnsi" w:hAnsiTheme="minorHAnsi" w:cstheme="minorBidi"/>
              <w:sz w:val="22"/>
              <w:szCs w:val="22"/>
              <w:lang w:val="en-GB" w:eastAsia="en-GB"/>
            </w:rPr>
          </w:pPr>
          <w:hyperlink w:anchor="_Toc51769731" w:history="1">
            <w:r w:rsidR="009754E4" w:rsidRPr="00782DD4">
              <w:rPr>
                <w:rStyle w:val="Hyperlink"/>
              </w:rPr>
              <w:t>4.5</w:t>
            </w:r>
            <w:r w:rsidR="009754E4">
              <w:rPr>
                <w:rFonts w:asciiTheme="minorHAnsi" w:hAnsiTheme="minorHAnsi" w:cstheme="minorBidi"/>
                <w:sz w:val="22"/>
                <w:szCs w:val="22"/>
                <w:lang w:val="en-GB" w:eastAsia="en-GB"/>
              </w:rPr>
              <w:tab/>
            </w:r>
            <w:r w:rsidR="009754E4" w:rsidRPr="00782DD4">
              <w:rPr>
                <w:rStyle w:val="Hyperlink"/>
              </w:rPr>
              <w:t>any new products introduced to the market.</w:t>
            </w:r>
            <w:r w:rsidR="009754E4">
              <w:rPr>
                <w:webHidden/>
              </w:rPr>
              <w:tab/>
            </w:r>
            <w:r w:rsidR="009754E4">
              <w:rPr>
                <w:webHidden/>
              </w:rPr>
              <w:fldChar w:fldCharType="begin"/>
            </w:r>
            <w:r w:rsidR="009754E4">
              <w:rPr>
                <w:webHidden/>
              </w:rPr>
              <w:instrText xml:space="preserve"> PAGEREF _Toc51769731 \h </w:instrText>
            </w:r>
            <w:r w:rsidR="009754E4">
              <w:rPr>
                <w:webHidden/>
              </w:rPr>
            </w:r>
            <w:r w:rsidR="009754E4">
              <w:rPr>
                <w:webHidden/>
              </w:rPr>
              <w:fldChar w:fldCharType="separate"/>
            </w:r>
            <w:r w:rsidR="009754E4">
              <w:rPr>
                <w:webHidden/>
              </w:rPr>
              <w:t>89</w:t>
            </w:r>
            <w:r w:rsidR="009754E4">
              <w:rPr>
                <w:webHidden/>
              </w:rPr>
              <w:fldChar w:fldCharType="end"/>
            </w:r>
          </w:hyperlink>
        </w:p>
        <w:p w14:paraId="1F745A1B" w14:textId="77777777" w:rsidR="009754E4" w:rsidRDefault="00001F90">
          <w:pPr>
            <w:pStyle w:val="TOC2"/>
            <w:rPr>
              <w:rFonts w:asciiTheme="minorHAnsi" w:hAnsiTheme="minorHAnsi" w:cstheme="minorBidi"/>
              <w:sz w:val="22"/>
              <w:szCs w:val="22"/>
              <w:lang w:val="en-GB" w:eastAsia="en-GB"/>
            </w:rPr>
          </w:pPr>
          <w:hyperlink w:anchor="_Toc51769732" w:history="1">
            <w:r w:rsidR="009754E4" w:rsidRPr="00782DD4">
              <w:rPr>
                <w:rStyle w:val="Hyperlink"/>
              </w:rPr>
              <w:t>5.</w:t>
            </w:r>
            <w:r w:rsidR="009754E4">
              <w:rPr>
                <w:rFonts w:asciiTheme="minorHAnsi" w:hAnsiTheme="minorHAnsi" w:cstheme="minorBidi"/>
                <w:sz w:val="22"/>
                <w:szCs w:val="22"/>
                <w:lang w:val="en-GB" w:eastAsia="en-GB"/>
              </w:rPr>
              <w:tab/>
            </w:r>
            <w:r w:rsidR="009754E4" w:rsidRPr="00782DD4">
              <w:rPr>
                <w:rStyle w:val="Hyperlink"/>
              </w:rPr>
              <w:t>If, at any time during the Contract Term, the prices for the Equipment sourced by the Provider increase, the Provider shall promptly notify the Commissioners providing evidence to verify both the increase, any challenges which they have made to the supplier in response to the price increase, and recommendations for alternative equipment for consideration at the Equipment Review Group. Any such information will be taken into account as part of the next price review.</w:t>
            </w:r>
            <w:r w:rsidR="009754E4">
              <w:rPr>
                <w:webHidden/>
              </w:rPr>
              <w:tab/>
            </w:r>
            <w:r w:rsidR="009754E4">
              <w:rPr>
                <w:webHidden/>
              </w:rPr>
              <w:fldChar w:fldCharType="begin"/>
            </w:r>
            <w:r w:rsidR="009754E4">
              <w:rPr>
                <w:webHidden/>
              </w:rPr>
              <w:instrText xml:space="preserve"> PAGEREF _Toc51769732 \h </w:instrText>
            </w:r>
            <w:r w:rsidR="009754E4">
              <w:rPr>
                <w:webHidden/>
              </w:rPr>
            </w:r>
            <w:r w:rsidR="009754E4">
              <w:rPr>
                <w:webHidden/>
              </w:rPr>
              <w:fldChar w:fldCharType="separate"/>
            </w:r>
            <w:r w:rsidR="009754E4">
              <w:rPr>
                <w:webHidden/>
              </w:rPr>
              <w:t>89</w:t>
            </w:r>
            <w:r w:rsidR="009754E4">
              <w:rPr>
                <w:webHidden/>
              </w:rPr>
              <w:fldChar w:fldCharType="end"/>
            </w:r>
          </w:hyperlink>
        </w:p>
        <w:p w14:paraId="4DB178EE" w14:textId="77777777" w:rsidR="009754E4" w:rsidRDefault="00001F90">
          <w:pPr>
            <w:pStyle w:val="TOC2"/>
            <w:rPr>
              <w:rFonts w:asciiTheme="minorHAnsi" w:hAnsiTheme="minorHAnsi" w:cstheme="minorBidi"/>
              <w:sz w:val="22"/>
              <w:szCs w:val="22"/>
              <w:lang w:val="en-GB" w:eastAsia="en-GB"/>
            </w:rPr>
          </w:pPr>
          <w:hyperlink w:anchor="_Toc51769733" w:history="1">
            <w:r w:rsidR="009754E4" w:rsidRPr="00782DD4">
              <w:rPr>
                <w:rStyle w:val="Hyperlink"/>
                <w:b/>
              </w:rPr>
              <w:t>B.</w:t>
            </w:r>
            <w:r w:rsidR="009754E4">
              <w:rPr>
                <w:rFonts w:asciiTheme="minorHAnsi" w:hAnsiTheme="minorHAnsi" w:cstheme="minorBidi"/>
                <w:sz w:val="22"/>
                <w:szCs w:val="22"/>
                <w:lang w:val="en-GB" w:eastAsia="en-GB"/>
              </w:rPr>
              <w:tab/>
            </w:r>
            <w:r w:rsidR="009754E4" w:rsidRPr="00782DD4">
              <w:rPr>
                <w:rStyle w:val="Hyperlink"/>
                <w:b/>
              </w:rPr>
              <w:t>Local Variations</w:t>
            </w:r>
            <w:r w:rsidR="009754E4">
              <w:rPr>
                <w:webHidden/>
              </w:rPr>
              <w:tab/>
            </w:r>
            <w:r w:rsidR="009754E4">
              <w:rPr>
                <w:webHidden/>
              </w:rPr>
              <w:fldChar w:fldCharType="begin"/>
            </w:r>
            <w:r w:rsidR="009754E4">
              <w:rPr>
                <w:webHidden/>
              </w:rPr>
              <w:instrText xml:space="preserve"> PAGEREF _Toc51769733 \h </w:instrText>
            </w:r>
            <w:r w:rsidR="009754E4">
              <w:rPr>
                <w:webHidden/>
              </w:rPr>
            </w:r>
            <w:r w:rsidR="009754E4">
              <w:rPr>
                <w:webHidden/>
              </w:rPr>
              <w:fldChar w:fldCharType="separate"/>
            </w:r>
            <w:r w:rsidR="009754E4">
              <w:rPr>
                <w:webHidden/>
              </w:rPr>
              <w:t>90</w:t>
            </w:r>
            <w:r w:rsidR="009754E4">
              <w:rPr>
                <w:webHidden/>
              </w:rPr>
              <w:fldChar w:fldCharType="end"/>
            </w:r>
          </w:hyperlink>
        </w:p>
        <w:p w14:paraId="2C791063" w14:textId="77777777" w:rsidR="009754E4" w:rsidRDefault="00001F90">
          <w:pPr>
            <w:pStyle w:val="TOC2"/>
            <w:rPr>
              <w:rFonts w:asciiTheme="minorHAnsi" w:hAnsiTheme="minorHAnsi" w:cstheme="minorBidi"/>
              <w:sz w:val="22"/>
              <w:szCs w:val="22"/>
              <w:lang w:val="en-GB" w:eastAsia="en-GB"/>
            </w:rPr>
          </w:pPr>
          <w:hyperlink w:anchor="_Toc51769734" w:history="1">
            <w:r w:rsidR="009754E4" w:rsidRPr="00782DD4">
              <w:rPr>
                <w:rStyle w:val="Hyperlink"/>
                <w:b/>
              </w:rPr>
              <w:t>C.</w:t>
            </w:r>
            <w:r w:rsidR="009754E4">
              <w:rPr>
                <w:rFonts w:asciiTheme="minorHAnsi" w:hAnsiTheme="minorHAnsi" w:cstheme="minorBidi"/>
                <w:sz w:val="22"/>
                <w:szCs w:val="22"/>
                <w:lang w:val="en-GB" w:eastAsia="en-GB"/>
              </w:rPr>
              <w:tab/>
            </w:r>
            <w:r w:rsidR="009754E4" w:rsidRPr="00782DD4">
              <w:rPr>
                <w:rStyle w:val="Hyperlink"/>
                <w:b/>
              </w:rPr>
              <w:t>Local Modifications</w:t>
            </w:r>
            <w:r w:rsidR="009754E4">
              <w:rPr>
                <w:webHidden/>
              </w:rPr>
              <w:tab/>
            </w:r>
            <w:r w:rsidR="009754E4">
              <w:rPr>
                <w:webHidden/>
              </w:rPr>
              <w:fldChar w:fldCharType="begin"/>
            </w:r>
            <w:r w:rsidR="009754E4">
              <w:rPr>
                <w:webHidden/>
              </w:rPr>
              <w:instrText xml:space="preserve"> PAGEREF _Toc51769734 \h </w:instrText>
            </w:r>
            <w:r w:rsidR="009754E4">
              <w:rPr>
                <w:webHidden/>
              </w:rPr>
            </w:r>
            <w:r w:rsidR="009754E4">
              <w:rPr>
                <w:webHidden/>
              </w:rPr>
              <w:fldChar w:fldCharType="separate"/>
            </w:r>
            <w:r w:rsidR="009754E4">
              <w:rPr>
                <w:webHidden/>
              </w:rPr>
              <w:t>91</w:t>
            </w:r>
            <w:r w:rsidR="009754E4">
              <w:rPr>
                <w:webHidden/>
              </w:rPr>
              <w:fldChar w:fldCharType="end"/>
            </w:r>
          </w:hyperlink>
        </w:p>
        <w:p w14:paraId="3B767C35" w14:textId="77777777" w:rsidR="009754E4" w:rsidRDefault="00001F90">
          <w:pPr>
            <w:pStyle w:val="TOC2"/>
            <w:rPr>
              <w:rFonts w:asciiTheme="minorHAnsi" w:hAnsiTheme="minorHAnsi" w:cstheme="minorBidi"/>
              <w:sz w:val="22"/>
              <w:szCs w:val="22"/>
              <w:lang w:val="en-GB" w:eastAsia="en-GB"/>
            </w:rPr>
          </w:pPr>
          <w:hyperlink w:anchor="_Toc51769735" w:history="1">
            <w:r w:rsidR="009754E4" w:rsidRPr="00782DD4">
              <w:rPr>
                <w:rStyle w:val="Hyperlink"/>
                <w:b/>
              </w:rPr>
              <w:t>D.</w:t>
            </w:r>
            <w:r w:rsidR="009754E4">
              <w:rPr>
                <w:rFonts w:asciiTheme="minorHAnsi" w:hAnsiTheme="minorHAnsi" w:cstheme="minorBidi"/>
                <w:sz w:val="22"/>
                <w:szCs w:val="22"/>
                <w:lang w:val="en-GB" w:eastAsia="en-GB"/>
              </w:rPr>
              <w:tab/>
            </w:r>
            <w:r w:rsidR="009754E4" w:rsidRPr="00782DD4">
              <w:rPr>
                <w:rStyle w:val="Hyperlink"/>
                <w:b/>
              </w:rPr>
              <w:t>Emergency Care Rule: Agreed Blended Payment Arrangements</w:t>
            </w:r>
            <w:r w:rsidR="009754E4">
              <w:rPr>
                <w:webHidden/>
              </w:rPr>
              <w:tab/>
            </w:r>
            <w:r w:rsidR="009754E4">
              <w:rPr>
                <w:webHidden/>
              </w:rPr>
              <w:fldChar w:fldCharType="begin"/>
            </w:r>
            <w:r w:rsidR="009754E4">
              <w:rPr>
                <w:webHidden/>
              </w:rPr>
              <w:instrText xml:space="preserve"> PAGEREF _Toc51769735 \h </w:instrText>
            </w:r>
            <w:r w:rsidR="009754E4">
              <w:rPr>
                <w:webHidden/>
              </w:rPr>
            </w:r>
            <w:r w:rsidR="009754E4">
              <w:rPr>
                <w:webHidden/>
              </w:rPr>
              <w:fldChar w:fldCharType="separate"/>
            </w:r>
            <w:r w:rsidR="009754E4">
              <w:rPr>
                <w:webHidden/>
              </w:rPr>
              <w:t>92</w:t>
            </w:r>
            <w:r w:rsidR="009754E4">
              <w:rPr>
                <w:webHidden/>
              </w:rPr>
              <w:fldChar w:fldCharType="end"/>
            </w:r>
          </w:hyperlink>
        </w:p>
        <w:p w14:paraId="4B87D9B7" w14:textId="77777777" w:rsidR="009754E4" w:rsidRDefault="00001F90">
          <w:pPr>
            <w:pStyle w:val="TOC2"/>
            <w:rPr>
              <w:rFonts w:asciiTheme="minorHAnsi" w:hAnsiTheme="minorHAnsi" w:cstheme="minorBidi"/>
              <w:sz w:val="22"/>
              <w:szCs w:val="22"/>
              <w:lang w:val="en-GB" w:eastAsia="en-GB"/>
            </w:rPr>
          </w:pPr>
          <w:hyperlink w:anchor="_Toc51769736" w:history="1">
            <w:r w:rsidR="009754E4" w:rsidRPr="00782DD4">
              <w:rPr>
                <w:rStyle w:val="Hyperlink"/>
                <w:b/>
              </w:rPr>
              <w:t>E.</w:t>
            </w:r>
            <w:r w:rsidR="009754E4">
              <w:rPr>
                <w:rFonts w:asciiTheme="minorHAnsi" w:hAnsiTheme="minorHAnsi" w:cstheme="minorBidi"/>
                <w:sz w:val="22"/>
                <w:szCs w:val="22"/>
                <w:lang w:val="en-GB" w:eastAsia="en-GB"/>
              </w:rPr>
              <w:tab/>
            </w:r>
            <w:r w:rsidR="009754E4" w:rsidRPr="00782DD4">
              <w:rPr>
                <w:rStyle w:val="Hyperlink"/>
                <w:b/>
              </w:rPr>
              <w:t>Intentionally omitted</w:t>
            </w:r>
            <w:r w:rsidR="009754E4">
              <w:rPr>
                <w:webHidden/>
              </w:rPr>
              <w:tab/>
            </w:r>
            <w:r w:rsidR="009754E4">
              <w:rPr>
                <w:webHidden/>
              </w:rPr>
              <w:fldChar w:fldCharType="begin"/>
            </w:r>
            <w:r w:rsidR="009754E4">
              <w:rPr>
                <w:webHidden/>
              </w:rPr>
              <w:instrText xml:space="preserve"> PAGEREF _Toc51769736 \h </w:instrText>
            </w:r>
            <w:r w:rsidR="009754E4">
              <w:rPr>
                <w:webHidden/>
              </w:rPr>
            </w:r>
            <w:r w:rsidR="009754E4">
              <w:rPr>
                <w:webHidden/>
              </w:rPr>
              <w:fldChar w:fldCharType="separate"/>
            </w:r>
            <w:r w:rsidR="009754E4">
              <w:rPr>
                <w:webHidden/>
              </w:rPr>
              <w:t>93</w:t>
            </w:r>
            <w:r w:rsidR="009754E4">
              <w:rPr>
                <w:webHidden/>
              </w:rPr>
              <w:fldChar w:fldCharType="end"/>
            </w:r>
          </w:hyperlink>
        </w:p>
        <w:p w14:paraId="35B820DD" w14:textId="77777777" w:rsidR="009754E4" w:rsidRDefault="00001F90">
          <w:pPr>
            <w:pStyle w:val="TOC2"/>
            <w:rPr>
              <w:rFonts w:asciiTheme="minorHAnsi" w:hAnsiTheme="minorHAnsi" w:cstheme="minorBidi"/>
              <w:sz w:val="22"/>
              <w:szCs w:val="22"/>
              <w:lang w:val="en-GB" w:eastAsia="en-GB"/>
            </w:rPr>
          </w:pPr>
          <w:hyperlink w:anchor="_Toc51769737" w:history="1">
            <w:r w:rsidR="009754E4" w:rsidRPr="00782DD4">
              <w:rPr>
                <w:rStyle w:val="Hyperlink"/>
                <w:b/>
              </w:rPr>
              <w:t>F.</w:t>
            </w:r>
            <w:r w:rsidR="009754E4">
              <w:rPr>
                <w:rFonts w:asciiTheme="minorHAnsi" w:hAnsiTheme="minorHAnsi" w:cstheme="minorBidi"/>
                <w:sz w:val="22"/>
                <w:szCs w:val="22"/>
                <w:lang w:val="en-GB" w:eastAsia="en-GB"/>
              </w:rPr>
              <w:tab/>
            </w:r>
            <w:r w:rsidR="009754E4" w:rsidRPr="00782DD4">
              <w:rPr>
                <w:rStyle w:val="Hyperlink"/>
                <w:b/>
              </w:rPr>
              <w:t>Expected Annual Contract Values</w:t>
            </w:r>
            <w:r w:rsidR="009754E4">
              <w:rPr>
                <w:webHidden/>
              </w:rPr>
              <w:tab/>
            </w:r>
            <w:r w:rsidR="009754E4">
              <w:rPr>
                <w:webHidden/>
              </w:rPr>
              <w:fldChar w:fldCharType="begin"/>
            </w:r>
            <w:r w:rsidR="009754E4">
              <w:rPr>
                <w:webHidden/>
              </w:rPr>
              <w:instrText xml:space="preserve"> PAGEREF _Toc51769737 \h </w:instrText>
            </w:r>
            <w:r w:rsidR="009754E4">
              <w:rPr>
                <w:webHidden/>
              </w:rPr>
            </w:r>
            <w:r w:rsidR="009754E4">
              <w:rPr>
                <w:webHidden/>
              </w:rPr>
              <w:fldChar w:fldCharType="separate"/>
            </w:r>
            <w:r w:rsidR="009754E4">
              <w:rPr>
                <w:webHidden/>
              </w:rPr>
              <w:t>94</w:t>
            </w:r>
            <w:r w:rsidR="009754E4">
              <w:rPr>
                <w:webHidden/>
              </w:rPr>
              <w:fldChar w:fldCharType="end"/>
            </w:r>
          </w:hyperlink>
        </w:p>
        <w:p w14:paraId="73D1A0E3" w14:textId="77777777" w:rsidR="009754E4" w:rsidRDefault="00001F90">
          <w:pPr>
            <w:pStyle w:val="TOC2"/>
            <w:rPr>
              <w:rFonts w:asciiTheme="minorHAnsi" w:hAnsiTheme="minorHAnsi" w:cstheme="minorBidi"/>
              <w:sz w:val="22"/>
              <w:szCs w:val="22"/>
              <w:lang w:val="en-GB" w:eastAsia="en-GB"/>
            </w:rPr>
          </w:pPr>
          <w:hyperlink w:anchor="_Toc51769738" w:history="1">
            <w:r w:rsidR="009754E4" w:rsidRPr="00782DD4">
              <w:rPr>
                <w:rStyle w:val="Hyperlink"/>
                <w:b/>
              </w:rPr>
              <w:t>Not Applicable</w:t>
            </w:r>
            <w:r w:rsidR="009754E4">
              <w:rPr>
                <w:webHidden/>
              </w:rPr>
              <w:tab/>
            </w:r>
            <w:r w:rsidR="009754E4">
              <w:rPr>
                <w:webHidden/>
              </w:rPr>
              <w:fldChar w:fldCharType="begin"/>
            </w:r>
            <w:r w:rsidR="009754E4">
              <w:rPr>
                <w:webHidden/>
              </w:rPr>
              <w:instrText xml:space="preserve"> PAGEREF _Toc51769738 \h </w:instrText>
            </w:r>
            <w:r w:rsidR="009754E4">
              <w:rPr>
                <w:webHidden/>
              </w:rPr>
            </w:r>
            <w:r w:rsidR="009754E4">
              <w:rPr>
                <w:webHidden/>
              </w:rPr>
              <w:fldChar w:fldCharType="separate"/>
            </w:r>
            <w:r w:rsidR="009754E4">
              <w:rPr>
                <w:webHidden/>
              </w:rPr>
              <w:t>94</w:t>
            </w:r>
            <w:r w:rsidR="009754E4">
              <w:rPr>
                <w:webHidden/>
              </w:rPr>
              <w:fldChar w:fldCharType="end"/>
            </w:r>
          </w:hyperlink>
        </w:p>
        <w:p w14:paraId="4C16262A" w14:textId="77777777" w:rsidR="009754E4" w:rsidRDefault="00001F90">
          <w:pPr>
            <w:pStyle w:val="TOC2"/>
            <w:rPr>
              <w:rFonts w:asciiTheme="minorHAnsi" w:hAnsiTheme="minorHAnsi" w:cstheme="minorBidi"/>
              <w:sz w:val="22"/>
              <w:szCs w:val="22"/>
              <w:lang w:val="en-GB" w:eastAsia="en-GB"/>
            </w:rPr>
          </w:pPr>
          <w:hyperlink w:anchor="_Toc51769739" w:history="1">
            <w:r w:rsidR="009754E4" w:rsidRPr="00782DD4">
              <w:rPr>
                <w:rStyle w:val="Hyperlink"/>
                <w:b/>
              </w:rPr>
              <w:t>G.</w:t>
            </w:r>
            <w:r w:rsidR="009754E4">
              <w:rPr>
                <w:rFonts w:asciiTheme="minorHAnsi" w:hAnsiTheme="minorHAnsi" w:cstheme="minorBidi"/>
                <w:sz w:val="22"/>
                <w:szCs w:val="22"/>
                <w:lang w:val="en-GB" w:eastAsia="en-GB"/>
              </w:rPr>
              <w:tab/>
            </w:r>
            <w:r w:rsidR="009754E4" w:rsidRPr="00782DD4">
              <w:rPr>
                <w:rStyle w:val="Hyperlink"/>
                <w:b/>
              </w:rPr>
              <w:t>Timing and Amounts of Payments in First and/or Final Contract Year</w:t>
            </w:r>
            <w:r w:rsidR="009754E4">
              <w:rPr>
                <w:webHidden/>
              </w:rPr>
              <w:tab/>
            </w:r>
            <w:r w:rsidR="009754E4">
              <w:rPr>
                <w:webHidden/>
              </w:rPr>
              <w:fldChar w:fldCharType="begin"/>
            </w:r>
            <w:r w:rsidR="009754E4">
              <w:rPr>
                <w:webHidden/>
              </w:rPr>
              <w:instrText xml:space="preserve"> PAGEREF _Toc51769739 \h </w:instrText>
            </w:r>
            <w:r w:rsidR="009754E4">
              <w:rPr>
                <w:webHidden/>
              </w:rPr>
            </w:r>
            <w:r w:rsidR="009754E4">
              <w:rPr>
                <w:webHidden/>
              </w:rPr>
              <w:fldChar w:fldCharType="separate"/>
            </w:r>
            <w:r w:rsidR="009754E4">
              <w:rPr>
                <w:webHidden/>
              </w:rPr>
              <w:t>95</w:t>
            </w:r>
            <w:r w:rsidR="009754E4">
              <w:rPr>
                <w:webHidden/>
              </w:rPr>
              <w:fldChar w:fldCharType="end"/>
            </w:r>
          </w:hyperlink>
        </w:p>
        <w:p w14:paraId="08C30349" w14:textId="77777777" w:rsidR="009754E4" w:rsidRDefault="00001F90">
          <w:pPr>
            <w:pStyle w:val="TOC1"/>
            <w:tabs>
              <w:tab w:val="right" w:leader="dot" w:pos="8302"/>
            </w:tabs>
            <w:rPr>
              <w:rFonts w:asciiTheme="minorHAnsi" w:eastAsiaTheme="minorEastAsia" w:hAnsiTheme="minorHAnsi" w:cstheme="minorBidi"/>
              <w:noProof/>
              <w:sz w:val="22"/>
              <w:szCs w:val="22"/>
              <w:lang w:eastAsia="en-GB"/>
            </w:rPr>
          </w:pPr>
          <w:hyperlink w:anchor="_Toc51769740" w:history="1">
            <w:r w:rsidR="009754E4" w:rsidRPr="00782DD4">
              <w:rPr>
                <w:rStyle w:val="Hyperlink"/>
                <w:noProof/>
              </w:rPr>
              <w:t>SCHEDULE 4 – QUALITY REQUIREMENTS</w:t>
            </w:r>
            <w:r w:rsidR="009754E4">
              <w:rPr>
                <w:noProof/>
                <w:webHidden/>
              </w:rPr>
              <w:tab/>
            </w:r>
            <w:r w:rsidR="009754E4">
              <w:rPr>
                <w:noProof/>
                <w:webHidden/>
              </w:rPr>
              <w:fldChar w:fldCharType="begin"/>
            </w:r>
            <w:r w:rsidR="009754E4">
              <w:rPr>
                <w:noProof/>
                <w:webHidden/>
              </w:rPr>
              <w:instrText xml:space="preserve"> PAGEREF _Toc51769740 \h </w:instrText>
            </w:r>
            <w:r w:rsidR="009754E4">
              <w:rPr>
                <w:noProof/>
                <w:webHidden/>
              </w:rPr>
            </w:r>
            <w:r w:rsidR="009754E4">
              <w:rPr>
                <w:noProof/>
                <w:webHidden/>
              </w:rPr>
              <w:fldChar w:fldCharType="separate"/>
            </w:r>
            <w:r w:rsidR="009754E4">
              <w:rPr>
                <w:noProof/>
                <w:webHidden/>
              </w:rPr>
              <w:t>96</w:t>
            </w:r>
            <w:r w:rsidR="009754E4">
              <w:rPr>
                <w:noProof/>
                <w:webHidden/>
              </w:rPr>
              <w:fldChar w:fldCharType="end"/>
            </w:r>
          </w:hyperlink>
        </w:p>
        <w:p w14:paraId="3C61BBD2" w14:textId="77777777" w:rsidR="009754E4" w:rsidRDefault="00001F90">
          <w:pPr>
            <w:pStyle w:val="TOC2"/>
            <w:rPr>
              <w:rFonts w:asciiTheme="minorHAnsi" w:hAnsiTheme="minorHAnsi" w:cstheme="minorBidi"/>
              <w:sz w:val="22"/>
              <w:szCs w:val="22"/>
              <w:lang w:val="en-GB" w:eastAsia="en-GB"/>
            </w:rPr>
          </w:pPr>
          <w:hyperlink w:anchor="_Toc51769741" w:history="1">
            <w:r w:rsidR="009754E4" w:rsidRPr="00782DD4">
              <w:rPr>
                <w:rStyle w:val="Hyperlink"/>
                <w:b/>
              </w:rPr>
              <w:t>A.</w:t>
            </w:r>
            <w:r w:rsidR="009754E4">
              <w:rPr>
                <w:rFonts w:asciiTheme="minorHAnsi" w:hAnsiTheme="minorHAnsi" w:cstheme="minorBidi"/>
                <w:sz w:val="22"/>
                <w:szCs w:val="22"/>
                <w:lang w:val="en-GB" w:eastAsia="en-GB"/>
              </w:rPr>
              <w:tab/>
            </w:r>
            <w:r w:rsidR="009754E4" w:rsidRPr="00782DD4">
              <w:rPr>
                <w:rStyle w:val="Hyperlink"/>
                <w:b/>
              </w:rPr>
              <w:t>Operational Standards</w:t>
            </w:r>
            <w:r w:rsidR="009754E4">
              <w:rPr>
                <w:webHidden/>
              </w:rPr>
              <w:tab/>
            </w:r>
            <w:r w:rsidR="009754E4">
              <w:rPr>
                <w:webHidden/>
              </w:rPr>
              <w:fldChar w:fldCharType="begin"/>
            </w:r>
            <w:r w:rsidR="009754E4">
              <w:rPr>
                <w:webHidden/>
              </w:rPr>
              <w:instrText xml:space="preserve"> PAGEREF _Toc51769741 \h </w:instrText>
            </w:r>
            <w:r w:rsidR="009754E4">
              <w:rPr>
                <w:webHidden/>
              </w:rPr>
            </w:r>
            <w:r w:rsidR="009754E4">
              <w:rPr>
                <w:webHidden/>
              </w:rPr>
              <w:fldChar w:fldCharType="separate"/>
            </w:r>
            <w:r w:rsidR="009754E4">
              <w:rPr>
                <w:webHidden/>
              </w:rPr>
              <w:t>96</w:t>
            </w:r>
            <w:r w:rsidR="009754E4">
              <w:rPr>
                <w:webHidden/>
              </w:rPr>
              <w:fldChar w:fldCharType="end"/>
            </w:r>
          </w:hyperlink>
        </w:p>
        <w:p w14:paraId="0C6F38E4" w14:textId="77777777" w:rsidR="009754E4" w:rsidRDefault="00001F90">
          <w:pPr>
            <w:pStyle w:val="TOC2"/>
            <w:rPr>
              <w:rFonts w:asciiTheme="minorHAnsi" w:hAnsiTheme="minorHAnsi" w:cstheme="minorBidi"/>
              <w:sz w:val="22"/>
              <w:szCs w:val="22"/>
              <w:lang w:val="en-GB" w:eastAsia="en-GB"/>
            </w:rPr>
          </w:pPr>
          <w:hyperlink w:anchor="_Toc51769742" w:history="1">
            <w:r w:rsidR="009754E4" w:rsidRPr="00782DD4">
              <w:rPr>
                <w:rStyle w:val="Hyperlink"/>
                <w:b/>
              </w:rPr>
              <w:t>B.</w:t>
            </w:r>
            <w:r w:rsidR="009754E4">
              <w:rPr>
                <w:rFonts w:asciiTheme="minorHAnsi" w:hAnsiTheme="minorHAnsi" w:cstheme="minorBidi"/>
                <w:sz w:val="22"/>
                <w:szCs w:val="22"/>
                <w:lang w:val="en-GB" w:eastAsia="en-GB"/>
              </w:rPr>
              <w:tab/>
            </w:r>
            <w:r w:rsidR="009754E4" w:rsidRPr="00782DD4">
              <w:rPr>
                <w:rStyle w:val="Hyperlink"/>
                <w:b/>
              </w:rPr>
              <w:t>National Quality Requirements</w:t>
            </w:r>
            <w:r w:rsidR="009754E4">
              <w:rPr>
                <w:webHidden/>
              </w:rPr>
              <w:tab/>
            </w:r>
            <w:r w:rsidR="009754E4">
              <w:rPr>
                <w:webHidden/>
              </w:rPr>
              <w:fldChar w:fldCharType="begin"/>
            </w:r>
            <w:r w:rsidR="009754E4">
              <w:rPr>
                <w:webHidden/>
              </w:rPr>
              <w:instrText xml:space="preserve"> PAGEREF _Toc51769742 \h </w:instrText>
            </w:r>
            <w:r w:rsidR="009754E4">
              <w:rPr>
                <w:webHidden/>
              </w:rPr>
            </w:r>
            <w:r w:rsidR="009754E4">
              <w:rPr>
                <w:webHidden/>
              </w:rPr>
              <w:fldChar w:fldCharType="separate"/>
            </w:r>
            <w:r w:rsidR="009754E4">
              <w:rPr>
                <w:webHidden/>
              </w:rPr>
              <w:t>104</w:t>
            </w:r>
            <w:r w:rsidR="009754E4">
              <w:rPr>
                <w:webHidden/>
              </w:rPr>
              <w:fldChar w:fldCharType="end"/>
            </w:r>
          </w:hyperlink>
        </w:p>
        <w:p w14:paraId="21E62EE3" w14:textId="77777777" w:rsidR="009754E4" w:rsidRDefault="00001F90">
          <w:pPr>
            <w:pStyle w:val="TOC2"/>
            <w:rPr>
              <w:rFonts w:asciiTheme="minorHAnsi" w:hAnsiTheme="minorHAnsi" w:cstheme="minorBidi"/>
              <w:sz w:val="22"/>
              <w:szCs w:val="22"/>
              <w:lang w:val="en-GB" w:eastAsia="en-GB"/>
            </w:rPr>
          </w:pPr>
          <w:hyperlink w:anchor="_Toc51769743" w:history="1">
            <w:r w:rsidR="009754E4" w:rsidRPr="00782DD4">
              <w:rPr>
                <w:rStyle w:val="Hyperlink"/>
                <w:b/>
              </w:rPr>
              <w:t>C.</w:t>
            </w:r>
            <w:r w:rsidR="009754E4">
              <w:rPr>
                <w:rFonts w:asciiTheme="minorHAnsi" w:hAnsiTheme="minorHAnsi" w:cstheme="minorBidi"/>
                <w:sz w:val="22"/>
                <w:szCs w:val="22"/>
                <w:lang w:val="en-GB" w:eastAsia="en-GB"/>
              </w:rPr>
              <w:tab/>
            </w:r>
            <w:r w:rsidR="009754E4" w:rsidRPr="00782DD4">
              <w:rPr>
                <w:rStyle w:val="Hyperlink"/>
                <w:b/>
              </w:rPr>
              <w:t>Local Quality Requirements</w:t>
            </w:r>
            <w:r w:rsidR="009754E4">
              <w:rPr>
                <w:webHidden/>
              </w:rPr>
              <w:tab/>
            </w:r>
            <w:r w:rsidR="009754E4">
              <w:rPr>
                <w:webHidden/>
              </w:rPr>
              <w:fldChar w:fldCharType="begin"/>
            </w:r>
            <w:r w:rsidR="009754E4">
              <w:rPr>
                <w:webHidden/>
              </w:rPr>
              <w:instrText xml:space="preserve"> PAGEREF _Toc51769743 \h </w:instrText>
            </w:r>
            <w:r w:rsidR="009754E4">
              <w:rPr>
                <w:webHidden/>
              </w:rPr>
            </w:r>
            <w:r w:rsidR="009754E4">
              <w:rPr>
                <w:webHidden/>
              </w:rPr>
              <w:fldChar w:fldCharType="separate"/>
            </w:r>
            <w:r w:rsidR="009754E4">
              <w:rPr>
                <w:webHidden/>
              </w:rPr>
              <w:t>110</w:t>
            </w:r>
            <w:r w:rsidR="009754E4">
              <w:rPr>
                <w:webHidden/>
              </w:rPr>
              <w:fldChar w:fldCharType="end"/>
            </w:r>
          </w:hyperlink>
        </w:p>
        <w:p w14:paraId="16A18CD0" w14:textId="77777777" w:rsidR="009754E4" w:rsidRDefault="00001F90">
          <w:pPr>
            <w:pStyle w:val="TOC2"/>
            <w:rPr>
              <w:rFonts w:asciiTheme="minorHAnsi" w:hAnsiTheme="minorHAnsi" w:cstheme="minorBidi"/>
              <w:sz w:val="22"/>
              <w:szCs w:val="22"/>
              <w:lang w:val="en-GB" w:eastAsia="en-GB"/>
            </w:rPr>
          </w:pPr>
          <w:hyperlink w:anchor="_Toc51769744" w:history="1">
            <w:r w:rsidR="009754E4" w:rsidRPr="00782DD4">
              <w:rPr>
                <w:rStyle w:val="Hyperlink"/>
                <w:b/>
              </w:rPr>
              <w:t>D.</w:t>
            </w:r>
            <w:r w:rsidR="009754E4">
              <w:rPr>
                <w:rFonts w:asciiTheme="minorHAnsi" w:hAnsiTheme="minorHAnsi" w:cstheme="minorBidi"/>
                <w:sz w:val="22"/>
                <w:szCs w:val="22"/>
                <w:lang w:val="en-GB" w:eastAsia="en-GB"/>
              </w:rPr>
              <w:tab/>
            </w:r>
            <w:r w:rsidR="009754E4" w:rsidRPr="00782DD4">
              <w:rPr>
                <w:rStyle w:val="Hyperlink"/>
                <w:b/>
              </w:rPr>
              <w:t>Commissioning for Quality and Innovation (CQUIN)</w:t>
            </w:r>
            <w:r w:rsidR="009754E4">
              <w:rPr>
                <w:webHidden/>
              </w:rPr>
              <w:tab/>
            </w:r>
            <w:r w:rsidR="009754E4">
              <w:rPr>
                <w:webHidden/>
              </w:rPr>
              <w:fldChar w:fldCharType="begin"/>
            </w:r>
            <w:r w:rsidR="009754E4">
              <w:rPr>
                <w:webHidden/>
              </w:rPr>
              <w:instrText xml:space="preserve"> PAGEREF _Toc51769744 \h </w:instrText>
            </w:r>
            <w:r w:rsidR="009754E4">
              <w:rPr>
                <w:webHidden/>
              </w:rPr>
            </w:r>
            <w:r w:rsidR="009754E4">
              <w:rPr>
                <w:webHidden/>
              </w:rPr>
              <w:fldChar w:fldCharType="separate"/>
            </w:r>
            <w:r w:rsidR="009754E4">
              <w:rPr>
                <w:webHidden/>
              </w:rPr>
              <w:t>114</w:t>
            </w:r>
            <w:r w:rsidR="009754E4">
              <w:rPr>
                <w:webHidden/>
              </w:rPr>
              <w:fldChar w:fldCharType="end"/>
            </w:r>
          </w:hyperlink>
        </w:p>
        <w:p w14:paraId="4EA3D2F1" w14:textId="77777777" w:rsidR="009754E4" w:rsidRDefault="00001F90">
          <w:pPr>
            <w:pStyle w:val="TOC2"/>
            <w:rPr>
              <w:rFonts w:asciiTheme="minorHAnsi" w:hAnsiTheme="minorHAnsi" w:cstheme="minorBidi"/>
              <w:sz w:val="22"/>
              <w:szCs w:val="22"/>
              <w:lang w:val="en-GB" w:eastAsia="en-GB"/>
            </w:rPr>
          </w:pPr>
          <w:hyperlink w:anchor="_Toc51769745" w:history="1">
            <w:r w:rsidR="009754E4" w:rsidRPr="00782DD4">
              <w:rPr>
                <w:rStyle w:val="Hyperlink"/>
                <w:b/>
              </w:rPr>
              <w:t>E.</w:t>
            </w:r>
            <w:r w:rsidR="009754E4">
              <w:rPr>
                <w:rFonts w:asciiTheme="minorHAnsi" w:hAnsiTheme="minorHAnsi" w:cstheme="minorBidi"/>
                <w:sz w:val="22"/>
                <w:szCs w:val="22"/>
                <w:lang w:val="en-GB" w:eastAsia="en-GB"/>
              </w:rPr>
              <w:tab/>
            </w:r>
            <w:r w:rsidR="009754E4" w:rsidRPr="00782DD4">
              <w:rPr>
                <w:rStyle w:val="Hyperlink"/>
                <w:b/>
              </w:rPr>
              <w:t>Local Incentive Scheme</w:t>
            </w:r>
            <w:r w:rsidR="009754E4">
              <w:rPr>
                <w:webHidden/>
              </w:rPr>
              <w:tab/>
            </w:r>
            <w:r w:rsidR="009754E4">
              <w:rPr>
                <w:webHidden/>
              </w:rPr>
              <w:fldChar w:fldCharType="begin"/>
            </w:r>
            <w:r w:rsidR="009754E4">
              <w:rPr>
                <w:webHidden/>
              </w:rPr>
              <w:instrText xml:space="preserve"> PAGEREF _Toc51769745 \h </w:instrText>
            </w:r>
            <w:r w:rsidR="009754E4">
              <w:rPr>
                <w:webHidden/>
              </w:rPr>
            </w:r>
            <w:r w:rsidR="009754E4">
              <w:rPr>
                <w:webHidden/>
              </w:rPr>
              <w:fldChar w:fldCharType="separate"/>
            </w:r>
            <w:r w:rsidR="009754E4">
              <w:rPr>
                <w:webHidden/>
              </w:rPr>
              <w:t>115</w:t>
            </w:r>
            <w:r w:rsidR="009754E4">
              <w:rPr>
                <w:webHidden/>
              </w:rPr>
              <w:fldChar w:fldCharType="end"/>
            </w:r>
          </w:hyperlink>
        </w:p>
        <w:p w14:paraId="7DE0370C" w14:textId="77777777" w:rsidR="009754E4" w:rsidRDefault="00001F90">
          <w:pPr>
            <w:pStyle w:val="TOC1"/>
            <w:tabs>
              <w:tab w:val="right" w:leader="dot" w:pos="8302"/>
            </w:tabs>
            <w:rPr>
              <w:rFonts w:asciiTheme="minorHAnsi" w:eastAsiaTheme="minorEastAsia" w:hAnsiTheme="minorHAnsi" w:cstheme="minorBidi"/>
              <w:noProof/>
              <w:sz w:val="22"/>
              <w:szCs w:val="22"/>
              <w:lang w:eastAsia="en-GB"/>
            </w:rPr>
          </w:pPr>
          <w:hyperlink w:anchor="_Toc51769746" w:history="1">
            <w:r w:rsidR="009754E4" w:rsidRPr="00782DD4">
              <w:rPr>
                <w:rStyle w:val="Hyperlink"/>
                <w:noProof/>
              </w:rPr>
              <w:t>SCHEDULE 5 – GOVERNANCE</w:t>
            </w:r>
            <w:r w:rsidR="009754E4">
              <w:rPr>
                <w:noProof/>
                <w:webHidden/>
              </w:rPr>
              <w:tab/>
            </w:r>
            <w:r w:rsidR="009754E4">
              <w:rPr>
                <w:noProof/>
                <w:webHidden/>
              </w:rPr>
              <w:fldChar w:fldCharType="begin"/>
            </w:r>
            <w:r w:rsidR="009754E4">
              <w:rPr>
                <w:noProof/>
                <w:webHidden/>
              </w:rPr>
              <w:instrText xml:space="preserve"> PAGEREF _Toc51769746 \h </w:instrText>
            </w:r>
            <w:r w:rsidR="009754E4">
              <w:rPr>
                <w:noProof/>
                <w:webHidden/>
              </w:rPr>
            </w:r>
            <w:r w:rsidR="009754E4">
              <w:rPr>
                <w:noProof/>
                <w:webHidden/>
              </w:rPr>
              <w:fldChar w:fldCharType="separate"/>
            </w:r>
            <w:r w:rsidR="009754E4">
              <w:rPr>
                <w:noProof/>
                <w:webHidden/>
              </w:rPr>
              <w:t>116</w:t>
            </w:r>
            <w:r w:rsidR="009754E4">
              <w:rPr>
                <w:noProof/>
                <w:webHidden/>
              </w:rPr>
              <w:fldChar w:fldCharType="end"/>
            </w:r>
          </w:hyperlink>
        </w:p>
        <w:p w14:paraId="1DACBCD9" w14:textId="77777777" w:rsidR="009754E4" w:rsidRDefault="00001F90">
          <w:pPr>
            <w:pStyle w:val="TOC2"/>
            <w:rPr>
              <w:rFonts w:asciiTheme="minorHAnsi" w:hAnsiTheme="minorHAnsi" w:cstheme="minorBidi"/>
              <w:sz w:val="22"/>
              <w:szCs w:val="22"/>
              <w:lang w:val="en-GB" w:eastAsia="en-GB"/>
            </w:rPr>
          </w:pPr>
          <w:hyperlink w:anchor="_Toc51769747" w:history="1">
            <w:r w:rsidR="009754E4" w:rsidRPr="00782DD4">
              <w:rPr>
                <w:rStyle w:val="Hyperlink"/>
                <w:b/>
              </w:rPr>
              <w:t>A.</w:t>
            </w:r>
            <w:r w:rsidR="009754E4">
              <w:rPr>
                <w:rFonts w:asciiTheme="minorHAnsi" w:hAnsiTheme="minorHAnsi" w:cstheme="minorBidi"/>
                <w:sz w:val="22"/>
                <w:szCs w:val="22"/>
                <w:lang w:val="en-GB" w:eastAsia="en-GB"/>
              </w:rPr>
              <w:tab/>
            </w:r>
            <w:r w:rsidR="009754E4" w:rsidRPr="00782DD4">
              <w:rPr>
                <w:rStyle w:val="Hyperlink"/>
                <w:b/>
              </w:rPr>
              <w:t>Documents Relied On</w:t>
            </w:r>
            <w:r w:rsidR="009754E4">
              <w:rPr>
                <w:webHidden/>
              </w:rPr>
              <w:tab/>
            </w:r>
            <w:r w:rsidR="009754E4">
              <w:rPr>
                <w:webHidden/>
              </w:rPr>
              <w:fldChar w:fldCharType="begin"/>
            </w:r>
            <w:r w:rsidR="009754E4">
              <w:rPr>
                <w:webHidden/>
              </w:rPr>
              <w:instrText xml:space="preserve"> PAGEREF _Toc51769747 \h </w:instrText>
            </w:r>
            <w:r w:rsidR="009754E4">
              <w:rPr>
                <w:webHidden/>
              </w:rPr>
            </w:r>
            <w:r w:rsidR="009754E4">
              <w:rPr>
                <w:webHidden/>
              </w:rPr>
              <w:fldChar w:fldCharType="separate"/>
            </w:r>
            <w:r w:rsidR="009754E4">
              <w:rPr>
                <w:webHidden/>
              </w:rPr>
              <w:t>116</w:t>
            </w:r>
            <w:r w:rsidR="009754E4">
              <w:rPr>
                <w:webHidden/>
              </w:rPr>
              <w:fldChar w:fldCharType="end"/>
            </w:r>
          </w:hyperlink>
        </w:p>
        <w:p w14:paraId="06D5A37B" w14:textId="77777777" w:rsidR="009754E4" w:rsidRDefault="00001F90">
          <w:pPr>
            <w:pStyle w:val="TOC2"/>
            <w:rPr>
              <w:rFonts w:asciiTheme="minorHAnsi" w:hAnsiTheme="minorHAnsi" w:cstheme="minorBidi"/>
              <w:sz w:val="22"/>
              <w:szCs w:val="22"/>
              <w:lang w:val="en-GB" w:eastAsia="en-GB"/>
            </w:rPr>
          </w:pPr>
          <w:hyperlink w:anchor="_Toc51769748" w:history="1">
            <w:r w:rsidR="009754E4" w:rsidRPr="00782DD4">
              <w:rPr>
                <w:rStyle w:val="Hyperlink"/>
                <w:b/>
              </w:rPr>
              <w:t>B.</w:t>
            </w:r>
            <w:r w:rsidR="009754E4">
              <w:rPr>
                <w:rFonts w:asciiTheme="minorHAnsi" w:hAnsiTheme="minorHAnsi" w:cstheme="minorBidi"/>
                <w:sz w:val="22"/>
                <w:szCs w:val="22"/>
                <w:lang w:val="en-GB" w:eastAsia="en-GB"/>
              </w:rPr>
              <w:tab/>
            </w:r>
            <w:r w:rsidR="009754E4" w:rsidRPr="00782DD4">
              <w:rPr>
                <w:rStyle w:val="Hyperlink"/>
                <w:b/>
              </w:rPr>
              <w:t>Provider’s Material Sub-Contracts</w:t>
            </w:r>
            <w:r w:rsidR="009754E4">
              <w:rPr>
                <w:webHidden/>
              </w:rPr>
              <w:tab/>
            </w:r>
            <w:r w:rsidR="009754E4">
              <w:rPr>
                <w:webHidden/>
              </w:rPr>
              <w:fldChar w:fldCharType="begin"/>
            </w:r>
            <w:r w:rsidR="009754E4">
              <w:rPr>
                <w:webHidden/>
              </w:rPr>
              <w:instrText xml:space="preserve"> PAGEREF _Toc51769748 \h </w:instrText>
            </w:r>
            <w:r w:rsidR="009754E4">
              <w:rPr>
                <w:webHidden/>
              </w:rPr>
            </w:r>
            <w:r w:rsidR="009754E4">
              <w:rPr>
                <w:webHidden/>
              </w:rPr>
              <w:fldChar w:fldCharType="separate"/>
            </w:r>
            <w:r w:rsidR="009754E4">
              <w:rPr>
                <w:webHidden/>
              </w:rPr>
              <w:t>117</w:t>
            </w:r>
            <w:r w:rsidR="009754E4">
              <w:rPr>
                <w:webHidden/>
              </w:rPr>
              <w:fldChar w:fldCharType="end"/>
            </w:r>
          </w:hyperlink>
        </w:p>
        <w:p w14:paraId="4CED6692" w14:textId="77777777" w:rsidR="009754E4" w:rsidRDefault="00001F90">
          <w:pPr>
            <w:pStyle w:val="TOC2"/>
            <w:rPr>
              <w:rFonts w:asciiTheme="minorHAnsi" w:hAnsiTheme="minorHAnsi" w:cstheme="minorBidi"/>
              <w:sz w:val="22"/>
              <w:szCs w:val="22"/>
              <w:lang w:val="en-GB" w:eastAsia="en-GB"/>
            </w:rPr>
          </w:pPr>
          <w:hyperlink w:anchor="_Toc51769749" w:history="1">
            <w:r w:rsidR="009754E4" w:rsidRPr="00782DD4">
              <w:rPr>
                <w:rStyle w:val="Hyperlink"/>
                <w:b/>
              </w:rPr>
              <w:t>C.</w:t>
            </w:r>
            <w:r w:rsidR="009754E4">
              <w:rPr>
                <w:rFonts w:asciiTheme="minorHAnsi" w:hAnsiTheme="minorHAnsi" w:cstheme="minorBidi"/>
                <w:sz w:val="22"/>
                <w:szCs w:val="22"/>
                <w:lang w:val="en-GB" w:eastAsia="en-GB"/>
              </w:rPr>
              <w:tab/>
            </w:r>
            <w:r w:rsidR="009754E4" w:rsidRPr="00782DD4">
              <w:rPr>
                <w:rStyle w:val="Hyperlink"/>
                <w:b/>
              </w:rPr>
              <w:t>Commissioner Roles and Responsibilities</w:t>
            </w:r>
            <w:r w:rsidR="009754E4">
              <w:rPr>
                <w:webHidden/>
              </w:rPr>
              <w:tab/>
            </w:r>
            <w:r w:rsidR="009754E4">
              <w:rPr>
                <w:webHidden/>
              </w:rPr>
              <w:fldChar w:fldCharType="begin"/>
            </w:r>
            <w:r w:rsidR="009754E4">
              <w:rPr>
                <w:webHidden/>
              </w:rPr>
              <w:instrText xml:space="preserve"> PAGEREF _Toc51769749 \h </w:instrText>
            </w:r>
            <w:r w:rsidR="009754E4">
              <w:rPr>
                <w:webHidden/>
              </w:rPr>
            </w:r>
            <w:r w:rsidR="009754E4">
              <w:rPr>
                <w:webHidden/>
              </w:rPr>
              <w:fldChar w:fldCharType="separate"/>
            </w:r>
            <w:r w:rsidR="009754E4">
              <w:rPr>
                <w:webHidden/>
              </w:rPr>
              <w:t>118</w:t>
            </w:r>
            <w:r w:rsidR="009754E4">
              <w:rPr>
                <w:webHidden/>
              </w:rPr>
              <w:fldChar w:fldCharType="end"/>
            </w:r>
          </w:hyperlink>
        </w:p>
        <w:p w14:paraId="4A84D46B" w14:textId="77777777" w:rsidR="009754E4" w:rsidRDefault="00001F90">
          <w:pPr>
            <w:pStyle w:val="TOC1"/>
            <w:tabs>
              <w:tab w:val="right" w:leader="dot" w:pos="8302"/>
            </w:tabs>
            <w:rPr>
              <w:rFonts w:asciiTheme="minorHAnsi" w:eastAsiaTheme="minorEastAsia" w:hAnsiTheme="minorHAnsi" w:cstheme="minorBidi"/>
              <w:noProof/>
              <w:sz w:val="22"/>
              <w:szCs w:val="22"/>
              <w:lang w:eastAsia="en-GB"/>
            </w:rPr>
          </w:pPr>
          <w:hyperlink w:anchor="_Toc51769750" w:history="1">
            <w:r w:rsidR="009754E4" w:rsidRPr="00782DD4">
              <w:rPr>
                <w:rStyle w:val="Hyperlink"/>
                <w:noProof/>
              </w:rPr>
              <w:t>SCHEDULE 6 – CONTRACT MANAGEMENT, REPORTING AND INFORMATION REQUIREMENTS</w:t>
            </w:r>
            <w:r w:rsidR="009754E4">
              <w:rPr>
                <w:noProof/>
                <w:webHidden/>
              </w:rPr>
              <w:tab/>
            </w:r>
            <w:r w:rsidR="009754E4">
              <w:rPr>
                <w:noProof/>
                <w:webHidden/>
              </w:rPr>
              <w:fldChar w:fldCharType="begin"/>
            </w:r>
            <w:r w:rsidR="009754E4">
              <w:rPr>
                <w:noProof/>
                <w:webHidden/>
              </w:rPr>
              <w:instrText xml:space="preserve"> PAGEREF _Toc51769750 \h </w:instrText>
            </w:r>
            <w:r w:rsidR="009754E4">
              <w:rPr>
                <w:noProof/>
                <w:webHidden/>
              </w:rPr>
            </w:r>
            <w:r w:rsidR="009754E4">
              <w:rPr>
                <w:noProof/>
                <w:webHidden/>
              </w:rPr>
              <w:fldChar w:fldCharType="separate"/>
            </w:r>
            <w:r w:rsidR="009754E4">
              <w:rPr>
                <w:noProof/>
                <w:webHidden/>
              </w:rPr>
              <w:t>119</w:t>
            </w:r>
            <w:r w:rsidR="009754E4">
              <w:rPr>
                <w:noProof/>
                <w:webHidden/>
              </w:rPr>
              <w:fldChar w:fldCharType="end"/>
            </w:r>
          </w:hyperlink>
        </w:p>
        <w:p w14:paraId="64D5DD7E" w14:textId="77777777" w:rsidR="009754E4" w:rsidRDefault="00001F90">
          <w:pPr>
            <w:pStyle w:val="TOC2"/>
            <w:rPr>
              <w:rFonts w:asciiTheme="minorHAnsi" w:hAnsiTheme="minorHAnsi" w:cstheme="minorBidi"/>
              <w:sz w:val="22"/>
              <w:szCs w:val="22"/>
              <w:lang w:val="en-GB" w:eastAsia="en-GB"/>
            </w:rPr>
          </w:pPr>
          <w:hyperlink w:anchor="_Toc51769751" w:history="1">
            <w:r w:rsidR="009754E4" w:rsidRPr="00782DD4">
              <w:rPr>
                <w:rStyle w:val="Hyperlink"/>
                <w:b/>
              </w:rPr>
              <w:t>A.</w:t>
            </w:r>
            <w:r w:rsidR="009754E4">
              <w:rPr>
                <w:rFonts w:asciiTheme="minorHAnsi" w:hAnsiTheme="minorHAnsi" w:cstheme="minorBidi"/>
                <w:sz w:val="22"/>
                <w:szCs w:val="22"/>
                <w:lang w:val="en-GB" w:eastAsia="en-GB"/>
              </w:rPr>
              <w:tab/>
            </w:r>
            <w:r w:rsidR="009754E4" w:rsidRPr="00782DD4">
              <w:rPr>
                <w:rStyle w:val="Hyperlink"/>
                <w:b/>
              </w:rPr>
              <w:t>Reporting Requirements</w:t>
            </w:r>
            <w:r w:rsidR="009754E4">
              <w:rPr>
                <w:webHidden/>
              </w:rPr>
              <w:tab/>
            </w:r>
            <w:r w:rsidR="009754E4">
              <w:rPr>
                <w:webHidden/>
              </w:rPr>
              <w:fldChar w:fldCharType="begin"/>
            </w:r>
            <w:r w:rsidR="009754E4">
              <w:rPr>
                <w:webHidden/>
              </w:rPr>
              <w:instrText xml:space="preserve"> PAGEREF _Toc51769751 \h </w:instrText>
            </w:r>
            <w:r w:rsidR="009754E4">
              <w:rPr>
                <w:webHidden/>
              </w:rPr>
            </w:r>
            <w:r w:rsidR="009754E4">
              <w:rPr>
                <w:webHidden/>
              </w:rPr>
              <w:fldChar w:fldCharType="separate"/>
            </w:r>
            <w:r w:rsidR="009754E4">
              <w:rPr>
                <w:webHidden/>
              </w:rPr>
              <w:t>119</w:t>
            </w:r>
            <w:r w:rsidR="009754E4">
              <w:rPr>
                <w:webHidden/>
              </w:rPr>
              <w:fldChar w:fldCharType="end"/>
            </w:r>
          </w:hyperlink>
        </w:p>
        <w:p w14:paraId="7B9F15B1" w14:textId="77777777" w:rsidR="009754E4" w:rsidRDefault="00001F90">
          <w:pPr>
            <w:pStyle w:val="TOC2"/>
            <w:rPr>
              <w:rFonts w:asciiTheme="minorHAnsi" w:hAnsiTheme="minorHAnsi" w:cstheme="minorBidi"/>
              <w:sz w:val="22"/>
              <w:szCs w:val="22"/>
              <w:lang w:val="en-GB" w:eastAsia="en-GB"/>
            </w:rPr>
          </w:pPr>
          <w:hyperlink w:anchor="_Toc51769752" w:history="1">
            <w:r w:rsidR="009754E4" w:rsidRPr="00782DD4">
              <w:rPr>
                <w:rStyle w:val="Hyperlink"/>
                <w:b/>
              </w:rPr>
              <w:t>B.</w:t>
            </w:r>
            <w:r w:rsidR="009754E4">
              <w:rPr>
                <w:rFonts w:asciiTheme="minorHAnsi" w:hAnsiTheme="minorHAnsi" w:cstheme="minorBidi"/>
                <w:sz w:val="22"/>
                <w:szCs w:val="22"/>
                <w:lang w:val="en-GB" w:eastAsia="en-GB"/>
              </w:rPr>
              <w:tab/>
            </w:r>
            <w:r w:rsidR="009754E4" w:rsidRPr="00782DD4">
              <w:rPr>
                <w:rStyle w:val="Hyperlink"/>
                <w:b/>
              </w:rPr>
              <w:t>Data Quality Improvement Plans</w:t>
            </w:r>
            <w:r w:rsidR="009754E4">
              <w:rPr>
                <w:webHidden/>
              </w:rPr>
              <w:tab/>
            </w:r>
            <w:r w:rsidR="009754E4">
              <w:rPr>
                <w:webHidden/>
              </w:rPr>
              <w:fldChar w:fldCharType="begin"/>
            </w:r>
            <w:r w:rsidR="009754E4">
              <w:rPr>
                <w:webHidden/>
              </w:rPr>
              <w:instrText xml:space="preserve"> PAGEREF _Toc51769752 \h </w:instrText>
            </w:r>
            <w:r w:rsidR="009754E4">
              <w:rPr>
                <w:webHidden/>
              </w:rPr>
            </w:r>
            <w:r w:rsidR="009754E4">
              <w:rPr>
                <w:webHidden/>
              </w:rPr>
              <w:fldChar w:fldCharType="separate"/>
            </w:r>
            <w:r w:rsidR="009754E4">
              <w:rPr>
                <w:webHidden/>
              </w:rPr>
              <w:t>122</w:t>
            </w:r>
            <w:r w:rsidR="009754E4">
              <w:rPr>
                <w:webHidden/>
              </w:rPr>
              <w:fldChar w:fldCharType="end"/>
            </w:r>
          </w:hyperlink>
        </w:p>
        <w:p w14:paraId="21102F39" w14:textId="77777777" w:rsidR="009754E4" w:rsidRDefault="00001F90">
          <w:pPr>
            <w:pStyle w:val="TOC2"/>
            <w:rPr>
              <w:rFonts w:asciiTheme="minorHAnsi" w:hAnsiTheme="minorHAnsi" w:cstheme="minorBidi"/>
              <w:sz w:val="22"/>
              <w:szCs w:val="22"/>
              <w:lang w:val="en-GB" w:eastAsia="en-GB"/>
            </w:rPr>
          </w:pPr>
          <w:hyperlink w:anchor="_Toc51769753" w:history="1">
            <w:r w:rsidR="009754E4" w:rsidRPr="00782DD4">
              <w:rPr>
                <w:rStyle w:val="Hyperlink"/>
                <w:b/>
              </w:rPr>
              <w:t>C.</w:t>
            </w:r>
            <w:r w:rsidR="009754E4">
              <w:rPr>
                <w:rFonts w:asciiTheme="minorHAnsi" w:hAnsiTheme="minorHAnsi" w:cstheme="minorBidi"/>
                <w:sz w:val="22"/>
                <w:szCs w:val="22"/>
                <w:lang w:val="en-GB" w:eastAsia="en-GB"/>
              </w:rPr>
              <w:tab/>
            </w:r>
            <w:r w:rsidR="009754E4" w:rsidRPr="00782DD4">
              <w:rPr>
                <w:rStyle w:val="Hyperlink"/>
                <w:b/>
              </w:rPr>
              <w:t>Incidents Requiring Reporting Procedure</w:t>
            </w:r>
            <w:r w:rsidR="009754E4">
              <w:rPr>
                <w:webHidden/>
              </w:rPr>
              <w:tab/>
            </w:r>
            <w:r w:rsidR="009754E4">
              <w:rPr>
                <w:webHidden/>
              </w:rPr>
              <w:fldChar w:fldCharType="begin"/>
            </w:r>
            <w:r w:rsidR="009754E4">
              <w:rPr>
                <w:webHidden/>
              </w:rPr>
              <w:instrText xml:space="preserve"> PAGEREF _Toc51769753 \h </w:instrText>
            </w:r>
            <w:r w:rsidR="009754E4">
              <w:rPr>
                <w:webHidden/>
              </w:rPr>
            </w:r>
            <w:r w:rsidR="009754E4">
              <w:rPr>
                <w:webHidden/>
              </w:rPr>
              <w:fldChar w:fldCharType="separate"/>
            </w:r>
            <w:r w:rsidR="009754E4">
              <w:rPr>
                <w:webHidden/>
              </w:rPr>
              <w:t>123</w:t>
            </w:r>
            <w:r w:rsidR="009754E4">
              <w:rPr>
                <w:webHidden/>
              </w:rPr>
              <w:fldChar w:fldCharType="end"/>
            </w:r>
          </w:hyperlink>
        </w:p>
        <w:p w14:paraId="04F06438" w14:textId="77777777" w:rsidR="009754E4" w:rsidRDefault="00001F90">
          <w:pPr>
            <w:pStyle w:val="TOC2"/>
            <w:rPr>
              <w:rFonts w:asciiTheme="minorHAnsi" w:hAnsiTheme="minorHAnsi" w:cstheme="minorBidi"/>
              <w:sz w:val="22"/>
              <w:szCs w:val="22"/>
              <w:lang w:val="en-GB" w:eastAsia="en-GB"/>
            </w:rPr>
          </w:pPr>
          <w:hyperlink w:anchor="_Toc51769754" w:history="1">
            <w:r w:rsidR="009754E4" w:rsidRPr="00782DD4">
              <w:rPr>
                <w:rStyle w:val="Hyperlink"/>
                <w:b/>
              </w:rPr>
              <w:t>D.</w:t>
            </w:r>
            <w:r w:rsidR="009754E4">
              <w:rPr>
                <w:rFonts w:asciiTheme="minorHAnsi" w:hAnsiTheme="minorHAnsi" w:cstheme="minorBidi"/>
                <w:sz w:val="22"/>
                <w:szCs w:val="22"/>
                <w:lang w:val="en-GB" w:eastAsia="en-GB"/>
              </w:rPr>
              <w:tab/>
            </w:r>
            <w:r w:rsidR="009754E4" w:rsidRPr="00782DD4">
              <w:rPr>
                <w:rStyle w:val="Hyperlink"/>
                <w:b/>
              </w:rPr>
              <w:t>Service Development and Improvement Plans</w:t>
            </w:r>
            <w:r w:rsidR="009754E4">
              <w:rPr>
                <w:webHidden/>
              </w:rPr>
              <w:tab/>
            </w:r>
            <w:r w:rsidR="009754E4">
              <w:rPr>
                <w:webHidden/>
              </w:rPr>
              <w:fldChar w:fldCharType="begin"/>
            </w:r>
            <w:r w:rsidR="009754E4">
              <w:rPr>
                <w:webHidden/>
              </w:rPr>
              <w:instrText xml:space="preserve"> PAGEREF _Toc51769754 \h </w:instrText>
            </w:r>
            <w:r w:rsidR="009754E4">
              <w:rPr>
                <w:webHidden/>
              </w:rPr>
            </w:r>
            <w:r w:rsidR="009754E4">
              <w:rPr>
                <w:webHidden/>
              </w:rPr>
              <w:fldChar w:fldCharType="separate"/>
            </w:r>
            <w:r w:rsidR="009754E4">
              <w:rPr>
                <w:webHidden/>
              </w:rPr>
              <w:t>124</w:t>
            </w:r>
            <w:r w:rsidR="009754E4">
              <w:rPr>
                <w:webHidden/>
              </w:rPr>
              <w:fldChar w:fldCharType="end"/>
            </w:r>
          </w:hyperlink>
        </w:p>
        <w:p w14:paraId="154168E6" w14:textId="77777777" w:rsidR="009754E4" w:rsidRDefault="00001F90">
          <w:pPr>
            <w:pStyle w:val="TOC2"/>
            <w:rPr>
              <w:rFonts w:asciiTheme="minorHAnsi" w:hAnsiTheme="minorHAnsi" w:cstheme="minorBidi"/>
              <w:sz w:val="22"/>
              <w:szCs w:val="22"/>
              <w:lang w:val="en-GB" w:eastAsia="en-GB"/>
            </w:rPr>
          </w:pPr>
          <w:hyperlink w:anchor="_Toc51769755" w:history="1">
            <w:r w:rsidR="009754E4" w:rsidRPr="00782DD4">
              <w:rPr>
                <w:rStyle w:val="Hyperlink"/>
                <w:b/>
              </w:rPr>
              <w:t>E.</w:t>
            </w:r>
            <w:r w:rsidR="009754E4">
              <w:rPr>
                <w:rFonts w:asciiTheme="minorHAnsi" w:hAnsiTheme="minorHAnsi" w:cstheme="minorBidi"/>
                <w:sz w:val="22"/>
                <w:szCs w:val="22"/>
                <w:lang w:val="en-GB" w:eastAsia="en-GB"/>
              </w:rPr>
              <w:tab/>
            </w:r>
            <w:r w:rsidR="009754E4" w:rsidRPr="00782DD4">
              <w:rPr>
                <w:rStyle w:val="Hyperlink"/>
                <w:b/>
              </w:rPr>
              <w:t>Surveys</w:t>
            </w:r>
            <w:r w:rsidR="009754E4">
              <w:rPr>
                <w:webHidden/>
              </w:rPr>
              <w:tab/>
            </w:r>
            <w:r w:rsidR="009754E4">
              <w:rPr>
                <w:webHidden/>
              </w:rPr>
              <w:fldChar w:fldCharType="begin"/>
            </w:r>
            <w:r w:rsidR="009754E4">
              <w:rPr>
                <w:webHidden/>
              </w:rPr>
              <w:instrText xml:space="preserve"> PAGEREF _Toc51769755 \h </w:instrText>
            </w:r>
            <w:r w:rsidR="009754E4">
              <w:rPr>
                <w:webHidden/>
              </w:rPr>
            </w:r>
            <w:r w:rsidR="009754E4">
              <w:rPr>
                <w:webHidden/>
              </w:rPr>
              <w:fldChar w:fldCharType="separate"/>
            </w:r>
            <w:r w:rsidR="009754E4">
              <w:rPr>
                <w:webHidden/>
              </w:rPr>
              <w:t>125</w:t>
            </w:r>
            <w:r w:rsidR="009754E4">
              <w:rPr>
                <w:webHidden/>
              </w:rPr>
              <w:fldChar w:fldCharType="end"/>
            </w:r>
          </w:hyperlink>
        </w:p>
        <w:p w14:paraId="09620E02" w14:textId="77777777" w:rsidR="009754E4" w:rsidRDefault="00001F90">
          <w:pPr>
            <w:pStyle w:val="TOC2"/>
            <w:rPr>
              <w:rFonts w:asciiTheme="minorHAnsi" w:hAnsiTheme="minorHAnsi" w:cstheme="minorBidi"/>
              <w:sz w:val="22"/>
              <w:szCs w:val="22"/>
              <w:lang w:val="en-GB" w:eastAsia="en-GB"/>
            </w:rPr>
          </w:pPr>
          <w:hyperlink w:anchor="_Toc51769756" w:history="1">
            <w:r w:rsidR="009754E4" w:rsidRPr="00782DD4">
              <w:rPr>
                <w:rStyle w:val="Hyperlink"/>
                <w:b/>
              </w:rPr>
              <w:t>F.</w:t>
            </w:r>
            <w:r w:rsidR="009754E4">
              <w:rPr>
                <w:rFonts w:asciiTheme="minorHAnsi" w:hAnsiTheme="minorHAnsi" w:cstheme="minorBidi"/>
                <w:sz w:val="22"/>
                <w:szCs w:val="22"/>
                <w:lang w:val="en-GB" w:eastAsia="en-GB"/>
              </w:rPr>
              <w:tab/>
            </w:r>
            <w:r w:rsidR="009754E4" w:rsidRPr="00782DD4">
              <w:rPr>
                <w:rStyle w:val="Hyperlink"/>
                <w:b/>
              </w:rPr>
              <w:t>Provider Data Processing Agreement</w:t>
            </w:r>
            <w:r w:rsidR="009754E4">
              <w:rPr>
                <w:webHidden/>
              </w:rPr>
              <w:tab/>
            </w:r>
            <w:r w:rsidR="009754E4">
              <w:rPr>
                <w:webHidden/>
              </w:rPr>
              <w:fldChar w:fldCharType="begin"/>
            </w:r>
            <w:r w:rsidR="009754E4">
              <w:rPr>
                <w:webHidden/>
              </w:rPr>
              <w:instrText xml:space="preserve"> PAGEREF _Toc51769756 \h </w:instrText>
            </w:r>
            <w:r w:rsidR="009754E4">
              <w:rPr>
                <w:webHidden/>
              </w:rPr>
            </w:r>
            <w:r w:rsidR="009754E4">
              <w:rPr>
                <w:webHidden/>
              </w:rPr>
              <w:fldChar w:fldCharType="separate"/>
            </w:r>
            <w:r w:rsidR="009754E4">
              <w:rPr>
                <w:webHidden/>
              </w:rPr>
              <w:t>126</w:t>
            </w:r>
            <w:r w:rsidR="009754E4">
              <w:rPr>
                <w:webHidden/>
              </w:rPr>
              <w:fldChar w:fldCharType="end"/>
            </w:r>
          </w:hyperlink>
        </w:p>
        <w:p w14:paraId="11C01D06" w14:textId="77777777" w:rsidR="009754E4" w:rsidRDefault="00001F90">
          <w:pPr>
            <w:pStyle w:val="TOC1"/>
            <w:tabs>
              <w:tab w:val="right" w:leader="dot" w:pos="8302"/>
            </w:tabs>
            <w:rPr>
              <w:rFonts w:asciiTheme="minorHAnsi" w:eastAsiaTheme="minorEastAsia" w:hAnsiTheme="minorHAnsi" w:cstheme="minorBidi"/>
              <w:noProof/>
              <w:sz w:val="22"/>
              <w:szCs w:val="22"/>
              <w:lang w:eastAsia="en-GB"/>
            </w:rPr>
          </w:pPr>
          <w:hyperlink w:anchor="_Toc51769757" w:history="1">
            <w:r w:rsidR="009754E4" w:rsidRPr="00782DD4">
              <w:rPr>
                <w:rStyle w:val="Hyperlink"/>
                <w:noProof/>
              </w:rPr>
              <w:t>SCHEDULE 7 – PENSIONS</w:t>
            </w:r>
            <w:r w:rsidR="009754E4">
              <w:rPr>
                <w:noProof/>
                <w:webHidden/>
              </w:rPr>
              <w:tab/>
            </w:r>
            <w:r w:rsidR="009754E4">
              <w:rPr>
                <w:noProof/>
                <w:webHidden/>
              </w:rPr>
              <w:fldChar w:fldCharType="begin"/>
            </w:r>
            <w:r w:rsidR="009754E4">
              <w:rPr>
                <w:noProof/>
                <w:webHidden/>
              </w:rPr>
              <w:instrText xml:space="preserve"> PAGEREF _Toc51769757 \h </w:instrText>
            </w:r>
            <w:r w:rsidR="009754E4">
              <w:rPr>
                <w:noProof/>
                <w:webHidden/>
              </w:rPr>
            </w:r>
            <w:r w:rsidR="009754E4">
              <w:rPr>
                <w:noProof/>
                <w:webHidden/>
              </w:rPr>
              <w:fldChar w:fldCharType="separate"/>
            </w:r>
            <w:r w:rsidR="009754E4">
              <w:rPr>
                <w:noProof/>
                <w:webHidden/>
              </w:rPr>
              <w:t>131</w:t>
            </w:r>
            <w:r w:rsidR="009754E4">
              <w:rPr>
                <w:noProof/>
                <w:webHidden/>
              </w:rPr>
              <w:fldChar w:fldCharType="end"/>
            </w:r>
          </w:hyperlink>
        </w:p>
        <w:p w14:paraId="12262ECC" w14:textId="77777777" w:rsidR="009754E4" w:rsidRDefault="00001F90">
          <w:pPr>
            <w:pStyle w:val="TOC1"/>
            <w:tabs>
              <w:tab w:val="right" w:leader="dot" w:pos="8302"/>
            </w:tabs>
            <w:rPr>
              <w:rFonts w:asciiTheme="minorHAnsi" w:eastAsiaTheme="minorEastAsia" w:hAnsiTheme="minorHAnsi" w:cstheme="minorBidi"/>
              <w:noProof/>
              <w:sz w:val="22"/>
              <w:szCs w:val="22"/>
              <w:lang w:eastAsia="en-GB"/>
            </w:rPr>
          </w:pPr>
          <w:hyperlink w:anchor="_Toc51769758" w:history="1">
            <w:r w:rsidR="009754E4" w:rsidRPr="00782DD4">
              <w:rPr>
                <w:rStyle w:val="Hyperlink"/>
                <w:noProof/>
              </w:rPr>
              <w:t>SCHEDULE 8 – LOCAL SYSTEM PLAN OBLIGATIONS</w:t>
            </w:r>
            <w:r w:rsidR="009754E4">
              <w:rPr>
                <w:noProof/>
                <w:webHidden/>
              </w:rPr>
              <w:tab/>
            </w:r>
            <w:r w:rsidR="009754E4">
              <w:rPr>
                <w:noProof/>
                <w:webHidden/>
              </w:rPr>
              <w:fldChar w:fldCharType="begin"/>
            </w:r>
            <w:r w:rsidR="009754E4">
              <w:rPr>
                <w:noProof/>
                <w:webHidden/>
              </w:rPr>
              <w:instrText xml:space="preserve"> PAGEREF _Toc51769758 \h </w:instrText>
            </w:r>
            <w:r w:rsidR="009754E4">
              <w:rPr>
                <w:noProof/>
                <w:webHidden/>
              </w:rPr>
            </w:r>
            <w:r w:rsidR="009754E4">
              <w:rPr>
                <w:noProof/>
                <w:webHidden/>
              </w:rPr>
              <w:fldChar w:fldCharType="separate"/>
            </w:r>
            <w:r w:rsidR="009754E4">
              <w:rPr>
                <w:noProof/>
                <w:webHidden/>
              </w:rPr>
              <w:t>132</w:t>
            </w:r>
            <w:r w:rsidR="009754E4">
              <w:rPr>
                <w:noProof/>
                <w:webHidden/>
              </w:rPr>
              <w:fldChar w:fldCharType="end"/>
            </w:r>
          </w:hyperlink>
        </w:p>
        <w:p w14:paraId="5DDE03C0" w14:textId="77777777" w:rsidR="009754E4" w:rsidRDefault="00001F90">
          <w:pPr>
            <w:pStyle w:val="TOC1"/>
            <w:tabs>
              <w:tab w:val="right" w:leader="dot" w:pos="8302"/>
            </w:tabs>
            <w:rPr>
              <w:rFonts w:asciiTheme="minorHAnsi" w:eastAsiaTheme="minorEastAsia" w:hAnsiTheme="minorHAnsi" w:cstheme="minorBidi"/>
              <w:noProof/>
              <w:sz w:val="22"/>
              <w:szCs w:val="22"/>
              <w:lang w:eastAsia="en-GB"/>
            </w:rPr>
          </w:pPr>
          <w:hyperlink w:anchor="_Toc51769759" w:history="1">
            <w:r w:rsidR="009754E4" w:rsidRPr="00782DD4">
              <w:rPr>
                <w:rStyle w:val="Hyperlink"/>
                <w:noProof/>
              </w:rPr>
              <w:t>SCHEDULE 9 – SYSTEM COLLABORATION AND FINANCIAL MANAGEMENT AGREEMENT</w:t>
            </w:r>
            <w:r w:rsidR="009754E4">
              <w:rPr>
                <w:noProof/>
                <w:webHidden/>
              </w:rPr>
              <w:tab/>
            </w:r>
            <w:r w:rsidR="009754E4">
              <w:rPr>
                <w:noProof/>
                <w:webHidden/>
              </w:rPr>
              <w:fldChar w:fldCharType="begin"/>
            </w:r>
            <w:r w:rsidR="009754E4">
              <w:rPr>
                <w:noProof/>
                <w:webHidden/>
              </w:rPr>
              <w:instrText xml:space="preserve"> PAGEREF _Toc51769759 \h </w:instrText>
            </w:r>
            <w:r w:rsidR="009754E4">
              <w:rPr>
                <w:noProof/>
                <w:webHidden/>
              </w:rPr>
            </w:r>
            <w:r w:rsidR="009754E4">
              <w:rPr>
                <w:noProof/>
                <w:webHidden/>
              </w:rPr>
              <w:fldChar w:fldCharType="separate"/>
            </w:r>
            <w:r w:rsidR="009754E4">
              <w:rPr>
                <w:noProof/>
                <w:webHidden/>
              </w:rPr>
              <w:t>133</w:t>
            </w:r>
            <w:r w:rsidR="009754E4">
              <w:rPr>
                <w:noProof/>
                <w:webHidden/>
              </w:rPr>
              <w:fldChar w:fldCharType="end"/>
            </w:r>
          </w:hyperlink>
        </w:p>
        <w:p w14:paraId="31755E84" w14:textId="5DE89761" w:rsidR="00DB42EA" w:rsidRPr="00B72DDB" w:rsidRDefault="00921957" w:rsidP="00305D29">
          <w:pPr>
            <w:pStyle w:val="TOC2"/>
          </w:pPr>
          <w:r w:rsidRPr="000C0855">
            <w:rPr>
              <w:u w:val="single"/>
            </w:rPr>
            <w:fldChar w:fldCharType="end"/>
          </w:r>
        </w:p>
      </w:sdtContent>
    </w:sdt>
    <w:p w14:paraId="4C095811" w14:textId="78ECDA08" w:rsidR="00DF15B5" w:rsidRPr="00B72DDB" w:rsidRDefault="00DF15B5" w:rsidP="00305D29">
      <w:pPr>
        <w:pStyle w:val="TOC2"/>
      </w:pPr>
      <w:r w:rsidRPr="00B72DDB">
        <w:br w:type="page"/>
      </w:r>
    </w:p>
    <w:p w14:paraId="1D846E34" w14:textId="77777777" w:rsidR="00530761" w:rsidRPr="00B72DDB" w:rsidRDefault="00D37B5D" w:rsidP="00530761">
      <w:pPr>
        <w:spacing w:after="0"/>
        <w:rPr>
          <w:rFonts w:ascii="Arial" w:hAnsi="Arial" w:cs="Arial"/>
          <w:b/>
        </w:rPr>
      </w:pPr>
      <w:r w:rsidRPr="00B72DDB">
        <w:rPr>
          <w:rFonts w:ascii="Arial" w:hAnsi="Arial" w:cs="Arial"/>
          <w:b/>
        </w:rPr>
        <w:lastRenderedPageBreak/>
        <w:t>SERVICE CONDITIONS</w:t>
      </w:r>
    </w:p>
    <w:p w14:paraId="7C847530" w14:textId="77777777" w:rsidR="00D37B5D" w:rsidRPr="00B72DDB" w:rsidRDefault="00D37B5D" w:rsidP="00530761">
      <w:pPr>
        <w:spacing w:after="0"/>
        <w:rPr>
          <w:rFonts w:ascii="Arial" w:hAnsi="Arial" w:cs="Arial"/>
          <w:noProof/>
        </w:rPr>
      </w:pPr>
    </w:p>
    <w:p w14:paraId="0090AA67" w14:textId="77777777" w:rsidR="00530761" w:rsidRPr="00B72DDB" w:rsidRDefault="00530761" w:rsidP="00530761">
      <w:pPr>
        <w:spacing w:after="0"/>
        <w:jc w:val="both"/>
        <w:rPr>
          <w:rFonts w:ascii="Arial" w:hAnsi="Arial" w:cs="Arial"/>
        </w:rPr>
      </w:pPr>
      <w:bookmarkStart w:id="1" w:name="_Toc343606878"/>
      <w:bookmarkStart w:id="2" w:name="_Toc343606879"/>
      <w:bookmarkStart w:id="3" w:name="_Toc343606880"/>
      <w:bookmarkStart w:id="4" w:name="_Toc343606910"/>
      <w:bookmarkStart w:id="5" w:name="_Toc343606917"/>
      <w:r w:rsidRPr="00B72DDB">
        <w:rPr>
          <w:rFonts w:ascii="Arial" w:hAnsi="Arial" w:cs="Arial"/>
          <w:sz w:val="20"/>
        </w:rPr>
        <w:t>SC1</w:t>
      </w:r>
      <w:r w:rsidRPr="00B72DDB">
        <w:rPr>
          <w:rFonts w:ascii="Arial" w:hAnsi="Arial" w:cs="Arial"/>
        </w:rPr>
        <w:tab/>
        <w:t>Compliance with the Law</w:t>
      </w:r>
      <w:r w:rsidR="00137789" w:rsidRPr="00B72DDB">
        <w:rPr>
          <w:rFonts w:ascii="Arial" w:hAnsi="Arial" w:cs="Arial"/>
        </w:rPr>
        <w:t xml:space="preserve"> and the NHS Constitution</w:t>
      </w:r>
    </w:p>
    <w:p w14:paraId="48E5DD8D" w14:textId="77777777" w:rsidR="00530761" w:rsidRPr="00B72DDB" w:rsidRDefault="00530761" w:rsidP="00530761">
      <w:pPr>
        <w:spacing w:after="0"/>
        <w:jc w:val="both"/>
        <w:rPr>
          <w:rFonts w:ascii="Arial" w:hAnsi="Arial" w:cs="Arial"/>
        </w:rPr>
      </w:pPr>
      <w:r w:rsidRPr="00B72DDB">
        <w:rPr>
          <w:rFonts w:ascii="Arial" w:hAnsi="Arial" w:cs="Arial"/>
          <w:sz w:val="20"/>
        </w:rPr>
        <w:t>SC2</w:t>
      </w:r>
      <w:r w:rsidR="0094015B" w:rsidRPr="00B72DDB">
        <w:rPr>
          <w:rFonts w:ascii="Arial" w:hAnsi="Arial" w:cs="Arial"/>
        </w:rPr>
        <w:tab/>
        <w:t>Regulatory Requirements</w:t>
      </w:r>
    </w:p>
    <w:p w14:paraId="3571438A" w14:textId="77777777" w:rsidR="00530761" w:rsidRPr="00B72DDB" w:rsidRDefault="00530761" w:rsidP="00530761">
      <w:pPr>
        <w:spacing w:after="0"/>
        <w:rPr>
          <w:rFonts w:ascii="Arial" w:hAnsi="Arial" w:cs="Arial"/>
        </w:rPr>
      </w:pPr>
      <w:r w:rsidRPr="00B72DDB">
        <w:rPr>
          <w:rFonts w:ascii="Arial" w:hAnsi="Arial" w:cs="Arial"/>
          <w:sz w:val="20"/>
        </w:rPr>
        <w:t>SC3</w:t>
      </w:r>
      <w:r w:rsidRPr="00B72DDB">
        <w:rPr>
          <w:rFonts w:ascii="Arial" w:hAnsi="Arial" w:cs="Arial"/>
        </w:rPr>
        <w:tab/>
        <w:t>Service Standards</w:t>
      </w:r>
    </w:p>
    <w:p w14:paraId="5538D7DA" w14:textId="77777777" w:rsidR="00530761" w:rsidRPr="00B72DDB" w:rsidRDefault="00530761" w:rsidP="00530761">
      <w:pPr>
        <w:spacing w:after="0"/>
        <w:jc w:val="both"/>
        <w:rPr>
          <w:rFonts w:ascii="Arial" w:hAnsi="Arial" w:cs="Arial"/>
        </w:rPr>
      </w:pPr>
      <w:r w:rsidRPr="00B72DDB">
        <w:rPr>
          <w:rFonts w:ascii="Arial" w:hAnsi="Arial" w:cs="Arial"/>
          <w:sz w:val="20"/>
        </w:rPr>
        <w:t>SC4</w:t>
      </w:r>
      <w:r w:rsidRPr="00B72DDB">
        <w:rPr>
          <w:rFonts w:ascii="Arial" w:hAnsi="Arial" w:cs="Arial"/>
        </w:rPr>
        <w:tab/>
        <w:t>Co-operation</w:t>
      </w:r>
    </w:p>
    <w:p w14:paraId="00BDB46B" w14:textId="77777777" w:rsidR="00530761" w:rsidRPr="00B72DDB" w:rsidRDefault="00530761" w:rsidP="00530761">
      <w:pPr>
        <w:pStyle w:val="ListParagraph"/>
        <w:ind w:left="709" w:hanging="709"/>
        <w:jc w:val="both"/>
        <w:rPr>
          <w:rFonts w:ascii="Arial" w:hAnsi="Arial" w:cs="Arial"/>
          <w:sz w:val="20"/>
          <w:szCs w:val="20"/>
        </w:rPr>
      </w:pPr>
      <w:r w:rsidRPr="00B72DDB">
        <w:rPr>
          <w:rFonts w:ascii="Arial" w:hAnsi="Arial" w:cs="Arial"/>
          <w:sz w:val="20"/>
          <w:szCs w:val="20"/>
        </w:rPr>
        <w:t>SC5</w:t>
      </w:r>
      <w:r w:rsidRPr="00B72DDB">
        <w:rPr>
          <w:rFonts w:ascii="Arial" w:hAnsi="Arial" w:cs="Arial"/>
        </w:rPr>
        <w:tab/>
        <w:t>Commissioner Requested Services/Essential Services</w:t>
      </w:r>
    </w:p>
    <w:p w14:paraId="08BF27C5" w14:textId="4DC04FE2" w:rsidR="00530761" w:rsidRPr="00B72DDB" w:rsidRDefault="00530761" w:rsidP="00530761">
      <w:pPr>
        <w:pStyle w:val="ListParagraph"/>
        <w:ind w:left="709" w:hanging="709"/>
        <w:rPr>
          <w:rFonts w:ascii="Arial" w:hAnsi="Arial" w:cs="Arial"/>
        </w:rPr>
      </w:pPr>
      <w:r w:rsidRPr="00B72DDB">
        <w:rPr>
          <w:rFonts w:ascii="Arial" w:hAnsi="Arial" w:cs="Arial"/>
          <w:sz w:val="20"/>
          <w:szCs w:val="20"/>
        </w:rPr>
        <w:t>SC6</w:t>
      </w:r>
      <w:r w:rsidRPr="00B72DDB">
        <w:rPr>
          <w:rFonts w:ascii="Arial" w:hAnsi="Arial" w:cs="Arial"/>
        </w:rPr>
        <w:tab/>
        <w:t>Choice</w:t>
      </w:r>
      <w:r w:rsidR="003C025F" w:rsidRPr="00B72DDB">
        <w:rPr>
          <w:rFonts w:ascii="Arial" w:hAnsi="Arial" w:cs="Arial"/>
        </w:rPr>
        <w:t xml:space="preserve"> and</w:t>
      </w:r>
      <w:r w:rsidR="00B24E7B" w:rsidRPr="00B72DDB">
        <w:rPr>
          <w:rFonts w:ascii="Arial" w:hAnsi="Arial" w:cs="Arial"/>
        </w:rPr>
        <w:t xml:space="preserve"> </w:t>
      </w:r>
      <w:r w:rsidRPr="00B72DDB">
        <w:rPr>
          <w:rFonts w:ascii="Arial" w:hAnsi="Arial" w:cs="Arial"/>
        </w:rPr>
        <w:t>Referral</w:t>
      </w:r>
    </w:p>
    <w:p w14:paraId="28655B34" w14:textId="77777777" w:rsidR="00530761" w:rsidRPr="00B72DDB" w:rsidRDefault="00530761" w:rsidP="00530761">
      <w:pPr>
        <w:spacing w:after="0"/>
        <w:rPr>
          <w:rFonts w:ascii="Arial" w:hAnsi="Arial" w:cs="Arial"/>
        </w:rPr>
      </w:pPr>
      <w:r w:rsidRPr="00B72DDB">
        <w:rPr>
          <w:rFonts w:ascii="Arial" w:hAnsi="Arial" w:cs="Arial"/>
          <w:sz w:val="20"/>
        </w:rPr>
        <w:t>SC7</w:t>
      </w:r>
      <w:r w:rsidRPr="00B72DDB">
        <w:rPr>
          <w:rFonts w:ascii="Arial" w:hAnsi="Arial" w:cs="Arial"/>
        </w:rPr>
        <w:tab/>
        <w:t>Withholding and/or Discontinuation of Service</w:t>
      </w:r>
    </w:p>
    <w:p w14:paraId="5368A66E" w14:textId="77777777" w:rsidR="00530761" w:rsidRPr="00B72DDB" w:rsidRDefault="00530761" w:rsidP="00530761">
      <w:pPr>
        <w:spacing w:after="0"/>
        <w:ind w:left="709" w:hanging="709"/>
        <w:rPr>
          <w:rFonts w:ascii="Arial" w:hAnsi="Arial" w:cs="Arial"/>
        </w:rPr>
      </w:pPr>
      <w:r w:rsidRPr="00B72DDB">
        <w:rPr>
          <w:rFonts w:ascii="Arial" w:hAnsi="Arial" w:cs="Arial"/>
          <w:sz w:val="20"/>
        </w:rPr>
        <w:t>SC8</w:t>
      </w:r>
      <w:r w:rsidRPr="00B72DDB">
        <w:rPr>
          <w:rFonts w:ascii="Arial" w:hAnsi="Arial" w:cs="Arial"/>
        </w:rPr>
        <w:tab/>
        <w:t>Unmet Needs</w:t>
      </w:r>
      <w:r w:rsidR="001A38F5" w:rsidRPr="00B72DDB">
        <w:rPr>
          <w:rFonts w:ascii="Arial" w:hAnsi="Arial" w:cs="Arial"/>
        </w:rPr>
        <w:t>,</w:t>
      </w:r>
      <w:r w:rsidR="004363CD" w:rsidRPr="00B72DDB">
        <w:rPr>
          <w:rFonts w:ascii="Arial" w:hAnsi="Arial" w:cs="Arial"/>
        </w:rPr>
        <w:t xml:space="preserve"> Making Every Contact Count</w:t>
      </w:r>
      <w:r w:rsidR="001A38F5" w:rsidRPr="00B72DDB">
        <w:rPr>
          <w:rFonts w:ascii="Arial" w:hAnsi="Arial" w:cs="Arial"/>
        </w:rPr>
        <w:t xml:space="preserve"> and Self Care</w:t>
      </w:r>
    </w:p>
    <w:p w14:paraId="70C5A58F" w14:textId="77777777" w:rsidR="00530761" w:rsidRPr="00B72DDB" w:rsidRDefault="00530761" w:rsidP="00530761">
      <w:pPr>
        <w:spacing w:after="0"/>
        <w:ind w:left="709" w:hanging="709"/>
        <w:jc w:val="both"/>
        <w:rPr>
          <w:rFonts w:ascii="Arial" w:hAnsi="Arial" w:cs="Arial"/>
        </w:rPr>
      </w:pPr>
      <w:r w:rsidRPr="00B72DDB">
        <w:rPr>
          <w:rFonts w:ascii="Arial" w:hAnsi="Arial" w:cs="Arial"/>
          <w:sz w:val="20"/>
        </w:rPr>
        <w:t>SC9</w:t>
      </w:r>
      <w:r w:rsidRPr="00B72DDB">
        <w:rPr>
          <w:rFonts w:ascii="Arial" w:hAnsi="Arial" w:cs="Arial"/>
        </w:rPr>
        <w:tab/>
        <w:t>Consent</w:t>
      </w:r>
    </w:p>
    <w:p w14:paraId="696D4E24" w14:textId="3D161D97" w:rsidR="00530761" w:rsidRPr="00B72DDB" w:rsidRDefault="00530761" w:rsidP="00530761">
      <w:pPr>
        <w:pStyle w:val="ListParagraph"/>
        <w:ind w:left="709" w:hanging="709"/>
        <w:rPr>
          <w:rFonts w:ascii="Arial" w:hAnsi="Arial" w:cs="Arial"/>
        </w:rPr>
      </w:pPr>
      <w:r w:rsidRPr="00B72DDB">
        <w:rPr>
          <w:rFonts w:ascii="Arial" w:hAnsi="Arial" w:cs="Arial"/>
          <w:sz w:val="20"/>
          <w:szCs w:val="20"/>
        </w:rPr>
        <w:t>SC10</w:t>
      </w:r>
      <w:r w:rsidRPr="00B72DDB">
        <w:rPr>
          <w:rFonts w:ascii="Arial" w:hAnsi="Arial" w:cs="Arial"/>
        </w:rPr>
        <w:tab/>
      </w:r>
      <w:r w:rsidR="00807C8B" w:rsidRPr="00B72DDB">
        <w:rPr>
          <w:rFonts w:ascii="Arial" w:hAnsi="Arial" w:cs="Arial"/>
        </w:rPr>
        <w:t xml:space="preserve">Personalised </w:t>
      </w:r>
      <w:r w:rsidRPr="00B72DDB">
        <w:rPr>
          <w:rFonts w:ascii="Arial" w:hAnsi="Arial" w:cs="Arial"/>
        </w:rPr>
        <w:t>Care</w:t>
      </w:r>
    </w:p>
    <w:p w14:paraId="215BAA33" w14:textId="77777777" w:rsidR="00530761" w:rsidRPr="00B72DDB" w:rsidRDefault="00530761" w:rsidP="00530761">
      <w:pPr>
        <w:pStyle w:val="ListParagraph"/>
        <w:ind w:left="709" w:hanging="709"/>
        <w:jc w:val="both"/>
        <w:rPr>
          <w:rFonts w:ascii="Arial" w:hAnsi="Arial" w:cs="Arial"/>
          <w:sz w:val="20"/>
          <w:szCs w:val="20"/>
        </w:rPr>
      </w:pPr>
      <w:r w:rsidRPr="00B72DDB">
        <w:rPr>
          <w:rFonts w:ascii="Arial" w:hAnsi="Arial" w:cs="Arial"/>
          <w:sz w:val="20"/>
          <w:szCs w:val="20"/>
        </w:rPr>
        <w:t>SC11</w:t>
      </w:r>
      <w:r w:rsidRPr="00B72DDB">
        <w:rPr>
          <w:rFonts w:ascii="Arial" w:hAnsi="Arial" w:cs="Arial"/>
        </w:rPr>
        <w:tab/>
        <w:t>Transfer of and Discharge from Care</w:t>
      </w:r>
      <w:r w:rsidR="008E0522" w:rsidRPr="00B72DDB">
        <w:rPr>
          <w:rFonts w:ascii="Arial" w:hAnsi="Arial" w:cs="Arial"/>
        </w:rPr>
        <w:t>; Communication with GPs</w:t>
      </w:r>
    </w:p>
    <w:p w14:paraId="549D2850" w14:textId="77777777" w:rsidR="00530761" w:rsidRPr="00B72DDB" w:rsidRDefault="00530761" w:rsidP="00530761">
      <w:pPr>
        <w:spacing w:after="0"/>
        <w:ind w:left="709" w:hanging="709"/>
        <w:jc w:val="both"/>
        <w:rPr>
          <w:rFonts w:ascii="Arial" w:hAnsi="Arial" w:cs="Arial"/>
        </w:rPr>
      </w:pPr>
      <w:r w:rsidRPr="00B72DDB">
        <w:rPr>
          <w:rFonts w:ascii="Arial" w:hAnsi="Arial" w:cs="Arial"/>
          <w:sz w:val="20"/>
        </w:rPr>
        <w:t>SC12</w:t>
      </w:r>
      <w:r w:rsidRPr="00B72DDB">
        <w:rPr>
          <w:rFonts w:ascii="Arial" w:hAnsi="Arial" w:cs="Arial"/>
        </w:rPr>
        <w:tab/>
      </w:r>
      <w:r w:rsidR="004363CD" w:rsidRPr="00B72DDB">
        <w:rPr>
          <w:rFonts w:ascii="Arial" w:hAnsi="Arial" w:cs="Arial"/>
        </w:rPr>
        <w:t xml:space="preserve">Communicating With and Involving </w:t>
      </w:r>
      <w:r w:rsidRPr="00B72DDB">
        <w:rPr>
          <w:rFonts w:ascii="Arial" w:hAnsi="Arial" w:cs="Arial"/>
        </w:rPr>
        <w:t>Service User</w:t>
      </w:r>
      <w:r w:rsidR="004363CD" w:rsidRPr="00B72DDB">
        <w:rPr>
          <w:rFonts w:ascii="Arial" w:hAnsi="Arial" w:cs="Arial"/>
        </w:rPr>
        <w:t>s</w:t>
      </w:r>
      <w:r w:rsidR="00F30C09" w:rsidRPr="00B72DDB">
        <w:rPr>
          <w:rFonts w:ascii="Arial" w:hAnsi="Arial" w:cs="Arial"/>
        </w:rPr>
        <w:t xml:space="preserve">, </w:t>
      </w:r>
      <w:r w:rsidR="004363CD" w:rsidRPr="00B72DDB">
        <w:rPr>
          <w:rFonts w:ascii="Arial" w:hAnsi="Arial" w:cs="Arial"/>
        </w:rPr>
        <w:t xml:space="preserve">Public and </w:t>
      </w:r>
      <w:r w:rsidR="00DA20BC" w:rsidRPr="00B72DDB">
        <w:rPr>
          <w:rFonts w:ascii="Arial" w:hAnsi="Arial" w:cs="Arial"/>
        </w:rPr>
        <w:t>Staff</w:t>
      </w:r>
    </w:p>
    <w:p w14:paraId="2C207156" w14:textId="77777777" w:rsidR="00530761" w:rsidRPr="00B72DDB" w:rsidRDefault="00530761" w:rsidP="00530761">
      <w:pPr>
        <w:spacing w:after="0"/>
        <w:ind w:left="709" w:hanging="709"/>
        <w:jc w:val="both"/>
        <w:rPr>
          <w:rFonts w:ascii="Arial" w:hAnsi="Arial" w:cs="Arial"/>
        </w:rPr>
      </w:pPr>
      <w:r w:rsidRPr="00B72DDB">
        <w:rPr>
          <w:rFonts w:ascii="Arial" w:hAnsi="Arial" w:cs="Arial"/>
          <w:sz w:val="20"/>
        </w:rPr>
        <w:t>SC13</w:t>
      </w:r>
      <w:r w:rsidRPr="00B72DDB">
        <w:rPr>
          <w:rFonts w:ascii="Arial" w:hAnsi="Arial" w:cs="Arial"/>
        </w:rPr>
        <w:tab/>
        <w:t>Equity of Access, Equality and Non-Discrimination</w:t>
      </w:r>
    </w:p>
    <w:p w14:paraId="73A8B5C6" w14:textId="77777777" w:rsidR="00530761" w:rsidRPr="00B72DDB" w:rsidRDefault="00530761" w:rsidP="00530761">
      <w:pPr>
        <w:spacing w:after="0"/>
        <w:jc w:val="both"/>
        <w:rPr>
          <w:rFonts w:ascii="Arial" w:hAnsi="Arial" w:cs="Arial"/>
        </w:rPr>
      </w:pPr>
      <w:r w:rsidRPr="00B72DDB">
        <w:rPr>
          <w:rFonts w:ascii="Arial" w:hAnsi="Arial" w:cs="Arial"/>
          <w:sz w:val="20"/>
        </w:rPr>
        <w:t>SC14</w:t>
      </w:r>
      <w:r w:rsidRPr="00B72DDB">
        <w:rPr>
          <w:rFonts w:ascii="Arial" w:hAnsi="Arial" w:cs="Arial"/>
        </w:rPr>
        <w:tab/>
        <w:t>Pastoral, Spiritual and Cultural Care</w:t>
      </w:r>
    </w:p>
    <w:p w14:paraId="2A525C5A" w14:textId="77777777" w:rsidR="00530761" w:rsidRPr="00B72DDB" w:rsidRDefault="00530761" w:rsidP="00530761">
      <w:pPr>
        <w:pStyle w:val="ListParagraph"/>
        <w:ind w:left="709" w:hanging="709"/>
        <w:rPr>
          <w:rFonts w:ascii="Arial" w:hAnsi="Arial" w:cs="Arial"/>
        </w:rPr>
      </w:pPr>
      <w:r w:rsidRPr="00B72DDB">
        <w:rPr>
          <w:rFonts w:ascii="Arial" w:hAnsi="Arial" w:cs="Arial"/>
          <w:sz w:val="20"/>
          <w:szCs w:val="20"/>
        </w:rPr>
        <w:t>SC15</w:t>
      </w:r>
      <w:r w:rsidRPr="00B72DDB">
        <w:rPr>
          <w:rFonts w:ascii="Arial" w:hAnsi="Arial" w:cs="Arial"/>
        </w:rPr>
        <w:tab/>
      </w:r>
      <w:r w:rsidR="00A315D9" w:rsidRPr="00B72DDB">
        <w:rPr>
          <w:rFonts w:ascii="Arial" w:hAnsi="Arial" w:cs="Arial"/>
        </w:rPr>
        <w:t>Urgent Access to Mental Health Care</w:t>
      </w:r>
    </w:p>
    <w:p w14:paraId="34ADA011" w14:textId="77777777" w:rsidR="00530761" w:rsidRPr="00B72DDB" w:rsidRDefault="00530761" w:rsidP="00530761">
      <w:pPr>
        <w:spacing w:after="0"/>
        <w:ind w:left="709" w:hanging="709"/>
        <w:jc w:val="both"/>
        <w:rPr>
          <w:rFonts w:ascii="Arial" w:hAnsi="Arial" w:cs="Arial"/>
        </w:rPr>
      </w:pPr>
      <w:r w:rsidRPr="00B72DDB">
        <w:rPr>
          <w:rFonts w:ascii="Arial" w:hAnsi="Arial" w:cs="Arial"/>
          <w:sz w:val="20"/>
        </w:rPr>
        <w:t>SC16</w:t>
      </w:r>
      <w:r w:rsidRPr="00B72DDB">
        <w:rPr>
          <w:rFonts w:ascii="Arial" w:hAnsi="Arial" w:cs="Arial"/>
        </w:rPr>
        <w:tab/>
      </w:r>
      <w:r w:rsidR="000939B9" w:rsidRPr="00B72DDB">
        <w:rPr>
          <w:rFonts w:ascii="Arial" w:hAnsi="Arial" w:cs="Arial"/>
        </w:rPr>
        <w:t>Complaints</w:t>
      </w:r>
    </w:p>
    <w:p w14:paraId="03E28EEF" w14:textId="77777777" w:rsidR="00530761" w:rsidRPr="00B72DDB" w:rsidRDefault="00530761" w:rsidP="00530761">
      <w:pPr>
        <w:spacing w:after="0"/>
        <w:ind w:left="709" w:hanging="709"/>
        <w:jc w:val="both"/>
        <w:rPr>
          <w:rFonts w:ascii="Arial" w:hAnsi="Arial" w:cs="Arial"/>
        </w:rPr>
      </w:pPr>
      <w:r w:rsidRPr="00B72DDB">
        <w:rPr>
          <w:rFonts w:ascii="Arial" w:hAnsi="Arial" w:cs="Arial"/>
          <w:sz w:val="20"/>
        </w:rPr>
        <w:t>SC17</w:t>
      </w:r>
      <w:r w:rsidRPr="00B72DDB">
        <w:rPr>
          <w:rFonts w:ascii="Arial" w:hAnsi="Arial" w:cs="Arial"/>
        </w:rPr>
        <w:tab/>
      </w:r>
      <w:r w:rsidR="000939B9" w:rsidRPr="00B72DDB">
        <w:rPr>
          <w:rFonts w:ascii="Arial" w:hAnsi="Arial" w:cs="Arial"/>
        </w:rPr>
        <w:t>Services Environment and Equipment</w:t>
      </w:r>
    </w:p>
    <w:bookmarkEnd w:id="1"/>
    <w:p w14:paraId="259229BD" w14:textId="77777777" w:rsidR="00530761" w:rsidRPr="00B72DDB" w:rsidRDefault="00530761" w:rsidP="00530761">
      <w:pPr>
        <w:pStyle w:val="ListParagraph"/>
        <w:ind w:left="709" w:hanging="709"/>
        <w:rPr>
          <w:rFonts w:ascii="Arial" w:hAnsi="Arial" w:cs="Arial"/>
          <w:sz w:val="20"/>
          <w:szCs w:val="20"/>
        </w:rPr>
      </w:pPr>
      <w:r w:rsidRPr="00B72DDB">
        <w:rPr>
          <w:rFonts w:ascii="Arial" w:hAnsi="Arial" w:cs="Arial"/>
          <w:sz w:val="20"/>
          <w:szCs w:val="20"/>
        </w:rPr>
        <w:t>SC18</w:t>
      </w:r>
      <w:r w:rsidRPr="00B72DDB">
        <w:rPr>
          <w:rFonts w:ascii="Arial" w:hAnsi="Arial" w:cs="Arial"/>
        </w:rPr>
        <w:tab/>
      </w:r>
      <w:r w:rsidR="000939B9" w:rsidRPr="00B72DDB">
        <w:rPr>
          <w:rFonts w:ascii="Arial" w:hAnsi="Arial" w:cs="Arial"/>
        </w:rPr>
        <w:t>Sustainable Development</w:t>
      </w:r>
    </w:p>
    <w:p w14:paraId="7357F300" w14:textId="77777777" w:rsidR="00530761" w:rsidRPr="00B72DDB" w:rsidRDefault="00530761" w:rsidP="00530761">
      <w:pPr>
        <w:spacing w:after="0"/>
        <w:rPr>
          <w:rFonts w:ascii="Arial" w:hAnsi="Arial" w:cs="Arial"/>
        </w:rPr>
      </w:pPr>
      <w:r w:rsidRPr="00B72DDB">
        <w:rPr>
          <w:rFonts w:ascii="Arial" w:hAnsi="Arial" w:cs="Arial"/>
          <w:sz w:val="20"/>
        </w:rPr>
        <w:t>SC19</w:t>
      </w:r>
      <w:r w:rsidRPr="00B72DDB">
        <w:rPr>
          <w:rFonts w:ascii="Arial" w:hAnsi="Arial" w:cs="Arial"/>
        </w:rPr>
        <w:tab/>
      </w:r>
      <w:r w:rsidR="000939B9" w:rsidRPr="00B72DDB">
        <w:rPr>
          <w:rFonts w:ascii="Arial" w:hAnsi="Arial" w:cs="Arial"/>
        </w:rPr>
        <w:t xml:space="preserve">Food Standards </w:t>
      </w:r>
      <w:r w:rsidR="007E1AB9" w:rsidRPr="00B72DDB">
        <w:rPr>
          <w:rFonts w:ascii="Arial" w:hAnsi="Arial" w:cs="Arial"/>
        </w:rPr>
        <w:t>and Sugar-Sweetened Beverages</w:t>
      </w:r>
    </w:p>
    <w:p w14:paraId="101241D0" w14:textId="77777777" w:rsidR="00530761" w:rsidRPr="00B72DDB" w:rsidRDefault="00530761" w:rsidP="000E5E4F">
      <w:pPr>
        <w:pStyle w:val="ListParagraph"/>
        <w:ind w:left="709" w:hanging="709"/>
        <w:rPr>
          <w:rFonts w:ascii="Arial" w:hAnsi="Arial" w:cs="Arial"/>
          <w:sz w:val="20"/>
          <w:szCs w:val="20"/>
        </w:rPr>
      </w:pPr>
      <w:r w:rsidRPr="00B72DDB">
        <w:rPr>
          <w:rFonts w:ascii="Arial" w:hAnsi="Arial" w:cs="Arial"/>
          <w:sz w:val="20"/>
          <w:szCs w:val="20"/>
        </w:rPr>
        <w:t>SC20</w:t>
      </w:r>
      <w:r w:rsidRPr="00B72DDB">
        <w:rPr>
          <w:rFonts w:ascii="Arial" w:hAnsi="Arial" w:cs="Arial"/>
        </w:rPr>
        <w:tab/>
      </w:r>
      <w:r w:rsidR="000939B9" w:rsidRPr="00B72DDB">
        <w:rPr>
          <w:rFonts w:ascii="Arial" w:hAnsi="Arial" w:cs="Arial"/>
        </w:rPr>
        <w:t>Service Development and Improvement Plan</w:t>
      </w:r>
    </w:p>
    <w:p w14:paraId="277370F3" w14:textId="5FB85715" w:rsidR="00530761" w:rsidRPr="00B72DDB" w:rsidRDefault="00530761" w:rsidP="00530761">
      <w:pPr>
        <w:spacing w:after="0"/>
        <w:ind w:left="709" w:hanging="709"/>
        <w:rPr>
          <w:rFonts w:ascii="Arial" w:hAnsi="Arial" w:cs="Arial"/>
          <w:sz w:val="20"/>
        </w:rPr>
      </w:pPr>
      <w:r w:rsidRPr="00B72DDB">
        <w:rPr>
          <w:rFonts w:ascii="Arial" w:hAnsi="Arial" w:cs="Arial"/>
          <w:sz w:val="20"/>
        </w:rPr>
        <w:t>SC21</w:t>
      </w:r>
      <w:r w:rsidRPr="00B72DDB">
        <w:rPr>
          <w:rFonts w:ascii="Arial" w:hAnsi="Arial" w:cs="Arial"/>
        </w:rPr>
        <w:tab/>
      </w:r>
      <w:r w:rsidR="004363CD" w:rsidRPr="00B72DDB">
        <w:rPr>
          <w:rFonts w:ascii="Arial" w:hAnsi="Arial" w:cs="Arial"/>
        </w:rPr>
        <w:t>Antimicrobial Resistance</w:t>
      </w:r>
      <w:r w:rsidR="003022B6">
        <w:rPr>
          <w:rFonts w:ascii="Arial" w:hAnsi="Arial" w:cs="Arial"/>
        </w:rPr>
        <w:t xml:space="preserve">, </w:t>
      </w:r>
      <w:r w:rsidR="004363CD" w:rsidRPr="00B72DDB">
        <w:rPr>
          <w:rFonts w:ascii="Arial" w:hAnsi="Arial" w:cs="Arial"/>
        </w:rPr>
        <w:t>Healthcare Associated Infections</w:t>
      </w:r>
      <w:r w:rsidR="003022B6">
        <w:rPr>
          <w:rFonts w:ascii="Arial" w:hAnsi="Arial" w:cs="Arial"/>
        </w:rPr>
        <w:t xml:space="preserve"> </w:t>
      </w:r>
      <w:r w:rsidR="003022B6" w:rsidRPr="003022B6">
        <w:rPr>
          <w:rFonts w:ascii="Arial" w:hAnsi="Arial" w:cs="Arial"/>
        </w:rPr>
        <w:t>and Influenza Vaccination</w:t>
      </w:r>
    </w:p>
    <w:p w14:paraId="12C0F073" w14:textId="1479F6CF" w:rsidR="00541625" w:rsidRPr="00B72DDB" w:rsidRDefault="00530761" w:rsidP="000E5E4F">
      <w:pPr>
        <w:spacing w:after="0"/>
        <w:ind w:left="709" w:hanging="709"/>
        <w:rPr>
          <w:rFonts w:ascii="Arial" w:hAnsi="Arial" w:cs="Arial"/>
          <w:sz w:val="20"/>
        </w:rPr>
      </w:pPr>
      <w:r w:rsidRPr="00B72DDB">
        <w:rPr>
          <w:rFonts w:ascii="Arial" w:hAnsi="Arial" w:cs="Arial"/>
          <w:sz w:val="20"/>
        </w:rPr>
        <w:t>SC22</w:t>
      </w:r>
      <w:r w:rsidRPr="00B72DDB">
        <w:rPr>
          <w:rFonts w:ascii="Arial" w:hAnsi="Arial" w:cs="Arial"/>
        </w:rPr>
        <w:tab/>
      </w:r>
      <w:r w:rsidR="003C025F" w:rsidRPr="00B72DDB">
        <w:rPr>
          <w:rFonts w:ascii="Arial" w:hAnsi="Arial" w:cs="Arial"/>
        </w:rPr>
        <w:t>Assessment and Treatment for Acute Illness</w:t>
      </w:r>
    </w:p>
    <w:p w14:paraId="0ED51AE9" w14:textId="77777777" w:rsidR="00530761" w:rsidRPr="00B72DDB" w:rsidRDefault="00530761" w:rsidP="000E5E4F">
      <w:pPr>
        <w:spacing w:after="0"/>
        <w:ind w:left="709" w:hanging="709"/>
        <w:rPr>
          <w:rFonts w:ascii="Arial" w:hAnsi="Arial" w:cs="Arial"/>
        </w:rPr>
      </w:pPr>
      <w:r w:rsidRPr="00B72DDB">
        <w:rPr>
          <w:rFonts w:ascii="Arial" w:hAnsi="Arial" w:cs="Arial"/>
          <w:sz w:val="20"/>
        </w:rPr>
        <w:t>SC23</w:t>
      </w:r>
      <w:r w:rsidRPr="00B72DDB">
        <w:rPr>
          <w:rFonts w:ascii="Arial" w:hAnsi="Arial" w:cs="Arial"/>
        </w:rPr>
        <w:tab/>
        <w:t>Service User Health Records</w:t>
      </w:r>
    </w:p>
    <w:p w14:paraId="207619CA" w14:textId="77777777" w:rsidR="00530761" w:rsidRPr="00B72DDB" w:rsidRDefault="00530761" w:rsidP="00530761">
      <w:pPr>
        <w:spacing w:after="0"/>
        <w:ind w:left="709" w:hanging="709"/>
        <w:jc w:val="both"/>
        <w:rPr>
          <w:rFonts w:ascii="Arial" w:hAnsi="Arial" w:cs="Arial"/>
        </w:rPr>
      </w:pPr>
      <w:r w:rsidRPr="00B72DDB">
        <w:rPr>
          <w:rFonts w:ascii="Arial" w:hAnsi="Arial" w:cs="Arial"/>
          <w:sz w:val="20"/>
        </w:rPr>
        <w:t>SC24</w:t>
      </w:r>
      <w:r w:rsidRPr="00B72DDB">
        <w:rPr>
          <w:rFonts w:ascii="Arial" w:hAnsi="Arial" w:cs="Arial"/>
        </w:rPr>
        <w:tab/>
      </w:r>
      <w:r w:rsidR="00807C8B" w:rsidRPr="00B72DDB">
        <w:rPr>
          <w:rFonts w:ascii="Arial" w:hAnsi="Arial" w:cs="Arial"/>
        </w:rPr>
        <w:t>NHS Counter-Fraud and Security Management</w:t>
      </w:r>
    </w:p>
    <w:p w14:paraId="6DC81640" w14:textId="77777777" w:rsidR="00530761" w:rsidRPr="00B72DDB" w:rsidRDefault="00530761" w:rsidP="00530761">
      <w:pPr>
        <w:spacing w:after="0"/>
        <w:ind w:left="709" w:hanging="709"/>
        <w:rPr>
          <w:rFonts w:ascii="Arial" w:hAnsi="Arial" w:cs="Arial"/>
        </w:rPr>
      </w:pPr>
      <w:r w:rsidRPr="00B72DDB">
        <w:rPr>
          <w:rFonts w:ascii="Arial" w:hAnsi="Arial" w:cs="Arial"/>
          <w:sz w:val="20"/>
        </w:rPr>
        <w:t>SC25</w:t>
      </w:r>
      <w:r w:rsidR="0094015B" w:rsidRPr="00B72DDB">
        <w:rPr>
          <w:rFonts w:ascii="Arial" w:hAnsi="Arial" w:cs="Arial"/>
        </w:rPr>
        <w:tab/>
        <w:t>Procedures and Protocols</w:t>
      </w:r>
    </w:p>
    <w:p w14:paraId="300A741C" w14:textId="77777777" w:rsidR="00530761" w:rsidRPr="00B72DDB" w:rsidRDefault="00530761" w:rsidP="00530761">
      <w:pPr>
        <w:spacing w:after="0"/>
        <w:ind w:left="709" w:hanging="709"/>
        <w:rPr>
          <w:rFonts w:ascii="Arial" w:hAnsi="Arial" w:cs="Arial"/>
        </w:rPr>
      </w:pPr>
      <w:r w:rsidRPr="00B72DDB">
        <w:rPr>
          <w:rFonts w:ascii="Arial" w:hAnsi="Arial" w:cs="Arial"/>
          <w:sz w:val="20"/>
        </w:rPr>
        <w:t>SC26</w:t>
      </w:r>
      <w:r w:rsidRPr="00B72DDB">
        <w:rPr>
          <w:rFonts w:ascii="Arial" w:hAnsi="Arial" w:cs="Arial"/>
        </w:rPr>
        <w:tab/>
        <w:t xml:space="preserve">Clinical Networks, </w:t>
      </w:r>
      <w:r w:rsidR="00D97516" w:rsidRPr="00B72DDB">
        <w:rPr>
          <w:rFonts w:ascii="Arial" w:hAnsi="Arial" w:cs="Arial"/>
        </w:rPr>
        <w:t xml:space="preserve">National </w:t>
      </w:r>
      <w:r w:rsidR="00743EFF" w:rsidRPr="00B72DDB">
        <w:rPr>
          <w:rFonts w:ascii="Arial" w:hAnsi="Arial" w:cs="Arial"/>
        </w:rPr>
        <w:t xml:space="preserve">Audit </w:t>
      </w:r>
      <w:r w:rsidRPr="00B72DDB">
        <w:rPr>
          <w:rFonts w:ascii="Arial" w:hAnsi="Arial" w:cs="Arial"/>
        </w:rPr>
        <w:t xml:space="preserve">Programmes and </w:t>
      </w:r>
      <w:r w:rsidR="00D97516" w:rsidRPr="00B72DDB">
        <w:rPr>
          <w:rFonts w:ascii="Arial" w:hAnsi="Arial" w:cs="Arial"/>
        </w:rPr>
        <w:t>Approved Research Studies</w:t>
      </w:r>
    </w:p>
    <w:p w14:paraId="1C152E84" w14:textId="77777777" w:rsidR="00530761" w:rsidRPr="00B72DDB" w:rsidRDefault="00530761" w:rsidP="00530761">
      <w:pPr>
        <w:pStyle w:val="ListParagraph"/>
        <w:ind w:left="709" w:hanging="709"/>
        <w:jc w:val="both"/>
        <w:rPr>
          <w:rFonts w:ascii="Arial" w:hAnsi="Arial" w:cs="Arial"/>
          <w:sz w:val="20"/>
          <w:szCs w:val="20"/>
        </w:rPr>
      </w:pPr>
      <w:r w:rsidRPr="00B72DDB">
        <w:rPr>
          <w:rFonts w:ascii="Arial" w:hAnsi="Arial" w:cs="Arial"/>
          <w:sz w:val="20"/>
          <w:szCs w:val="20"/>
        </w:rPr>
        <w:t>SC27</w:t>
      </w:r>
      <w:r w:rsidRPr="00B72DDB">
        <w:rPr>
          <w:rFonts w:ascii="Arial" w:hAnsi="Arial" w:cs="Arial"/>
          <w:sz w:val="20"/>
          <w:szCs w:val="20"/>
        </w:rPr>
        <w:tab/>
      </w:r>
      <w:r w:rsidRPr="00B72DDB">
        <w:rPr>
          <w:rFonts w:ascii="Arial" w:hAnsi="Arial" w:cs="Arial"/>
        </w:rPr>
        <w:t>Formulary</w:t>
      </w:r>
    </w:p>
    <w:p w14:paraId="73A63758" w14:textId="77777777" w:rsidR="00530761" w:rsidRPr="00B72DDB" w:rsidRDefault="00530761" w:rsidP="00530761">
      <w:pPr>
        <w:pStyle w:val="ListParagraph"/>
        <w:ind w:left="709" w:hanging="709"/>
        <w:jc w:val="both"/>
        <w:rPr>
          <w:rFonts w:ascii="Arial" w:hAnsi="Arial" w:cs="Arial"/>
        </w:rPr>
      </w:pPr>
      <w:r w:rsidRPr="00B72DDB">
        <w:rPr>
          <w:rFonts w:ascii="Arial" w:hAnsi="Arial" w:cs="Arial"/>
          <w:sz w:val="20"/>
          <w:szCs w:val="20"/>
        </w:rPr>
        <w:t>SC28</w:t>
      </w:r>
      <w:r w:rsidRPr="00B72DDB">
        <w:rPr>
          <w:rFonts w:ascii="Arial" w:hAnsi="Arial" w:cs="Arial"/>
        </w:rPr>
        <w:tab/>
      </w:r>
      <w:r w:rsidR="0094015B" w:rsidRPr="00B72DDB">
        <w:rPr>
          <w:rFonts w:ascii="Arial" w:hAnsi="Arial" w:cs="Arial"/>
        </w:rPr>
        <w:t>Information Requirements</w:t>
      </w:r>
    </w:p>
    <w:bookmarkEnd w:id="2"/>
    <w:p w14:paraId="4AA6306A" w14:textId="77777777" w:rsidR="00530761" w:rsidRPr="00B72DDB" w:rsidRDefault="00530761" w:rsidP="00530761">
      <w:pPr>
        <w:spacing w:after="0"/>
        <w:ind w:left="709" w:hanging="709"/>
        <w:rPr>
          <w:rFonts w:ascii="Arial" w:hAnsi="Arial" w:cs="Arial"/>
          <w:sz w:val="20"/>
        </w:rPr>
      </w:pPr>
      <w:r w:rsidRPr="00B72DDB">
        <w:rPr>
          <w:rFonts w:ascii="Arial" w:hAnsi="Arial" w:cs="Arial"/>
          <w:sz w:val="20"/>
        </w:rPr>
        <w:t>SC29</w:t>
      </w:r>
      <w:r w:rsidRPr="00B72DDB">
        <w:rPr>
          <w:rFonts w:ascii="Arial" w:hAnsi="Arial" w:cs="Arial"/>
        </w:rPr>
        <w:tab/>
        <w:t>Managing Activity and Referrals</w:t>
      </w:r>
    </w:p>
    <w:bookmarkEnd w:id="3"/>
    <w:p w14:paraId="649C3FAD" w14:textId="77777777" w:rsidR="00530761" w:rsidRPr="00B72DDB" w:rsidRDefault="00530761" w:rsidP="00530761">
      <w:pPr>
        <w:spacing w:after="0"/>
        <w:ind w:left="709" w:hanging="709"/>
        <w:rPr>
          <w:rFonts w:ascii="Arial" w:hAnsi="Arial" w:cs="Arial"/>
          <w:sz w:val="20"/>
        </w:rPr>
      </w:pPr>
      <w:r w:rsidRPr="00B72DDB">
        <w:rPr>
          <w:rFonts w:ascii="Arial" w:hAnsi="Arial" w:cs="Arial"/>
          <w:sz w:val="20"/>
        </w:rPr>
        <w:t>SC30</w:t>
      </w:r>
      <w:r w:rsidRPr="00B72DDB">
        <w:rPr>
          <w:rFonts w:ascii="Arial" w:hAnsi="Arial" w:cs="Arial"/>
        </w:rPr>
        <w:tab/>
        <w:t>Emergency Preparedness</w:t>
      </w:r>
      <w:r w:rsidR="002651FC" w:rsidRPr="00B72DDB">
        <w:rPr>
          <w:rFonts w:ascii="Arial" w:hAnsi="Arial" w:cs="Arial"/>
        </w:rPr>
        <w:t xml:space="preserve">, </w:t>
      </w:r>
      <w:r w:rsidRPr="00B72DDB">
        <w:rPr>
          <w:rFonts w:ascii="Arial" w:hAnsi="Arial" w:cs="Arial"/>
        </w:rPr>
        <w:t xml:space="preserve">Resilience </w:t>
      </w:r>
      <w:r w:rsidR="002651FC" w:rsidRPr="00B72DDB">
        <w:rPr>
          <w:rFonts w:ascii="Arial" w:hAnsi="Arial" w:cs="Arial"/>
        </w:rPr>
        <w:t>and Response</w:t>
      </w:r>
    </w:p>
    <w:p w14:paraId="5943C2A3" w14:textId="77777777" w:rsidR="00530761" w:rsidRPr="00B72DDB" w:rsidRDefault="00530761" w:rsidP="00530761">
      <w:pPr>
        <w:spacing w:after="0"/>
        <w:ind w:left="709" w:hanging="709"/>
        <w:jc w:val="both"/>
        <w:rPr>
          <w:rFonts w:ascii="Arial" w:hAnsi="Arial" w:cs="Arial"/>
          <w:sz w:val="20"/>
        </w:rPr>
      </w:pPr>
      <w:r w:rsidRPr="00B72DDB">
        <w:rPr>
          <w:rFonts w:ascii="Arial" w:hAnsi="Arial" w:cs="Arial"/>
          <w:sz w:val="20"/>
        </w:rPr>
        <w:t>SC31</w:t>
      </w:r>
      <w:r w:rsidRPr="00B72DDB">
        <w:rPr>
          <w:rFonts w:ascii="Arial" w:hAnsi="Arial" w:cs="Arial"/>
        </w:rPr>
        <w:tab/>
        <w:t>Force Majeure: Service-specific provisions</w:t>
      </w:r>
    </w:p>
    <w:bookmarkEnd w:id="4"/>
    <w:p w14:paraId="178ECB8C" w14:textId="32055ABB" w:rsidR="00530761" w:rsidRPr="00B72DDB" w:rsidRDefault="00530761" w:rsidP="00530761">
      <w:pPr>
        <w:pStyle w:val="ListParagraph"/>
        <w:ind w:left="709" w:hanging="709"/>
        <w:rPr>
          <w:rFonts w:ascii="Arial" w:hAnsi="Arial" w:cs="Arial"/>
        </w:rPr>
      </w:pPr>
      <w:r w:rsidRPr="00B72DDB">
        <w:rPr>
          <w:rFonts w:ascii="Arial" w:hAnsi="Arial" w:cs="Arial"/>
          <w:sz w:val="20"/>
          <w:szCs w:val="20"/>
        </w:rPr>
        <w:t>SC32</w:t>
      </w:r>
      <w:r w:rsidRPr="00B72DDB">
        <w:rPr>
          <w:rFonts w:ascii="Arial" w:hAnsi="Arial" w:cs="Arial"/>
        </w:rPr>
        <w:tab/>
        <w:t>Safeguarding</w:t>
      </w:r>
      <w:r w:rsidR="00BF58A7">
        <w:rPr>
          <w:rFonts w:ascii="Arial" w:hAnsi="Arial" w:cs="Arial"/>
        </w:rPr>
        <w:t xml:space="preserve"> </w:t>
      </w:r>
      <w:r w:rsidR="00867047">
        <w:rPr>
          <w:rFonts w:ascii="Arial" w:hAnsi="Arial" w:cs="Arial"/>
        </w:rPr>
        <w:t>Children and Adults</w:t>
      </w:r>
    </w:p>
    <w:p w14:paraId="5C2375A7" w14:textId="77777777" w:rsidR="00530761" w:rsidRPr="00B72DDB" w:rsidRDefault="00530761" w:rsidP="00530761">
      <w:pPr>
        <w:spacing w:after="0"/>
        <w:rPr>
          <w:rFonts w:ascii="Arial" w:hAnsi="Arial" w:cs="Arial"/>
        </w:rPr>
      </w:pPr>
      <w:r w:rsidRPr="00B72DDB">
        <w:rPr>
          <w:rFonts w:ascii="Arial" w:hAnsi="Arial" w:cs="Arial"/>
          <w:sz w:val="20"/>
        </w:rPr>
        <w:t>SC33</w:t>
      </w:r>
      <w:r w:rsidRPr="00B72DDB">
        <w:rPr>
          <w:rFonts w:ascii="Arial" w:hAnsi="Arial" w:cs="Arial"/>
        </w:rPr>
        <w:tab/>
        <w:t>Incidents Requiring Reporting</w:t>
      </w:r>
    </w:p>
    <w:p w14:paraId="57655F8F" w14:textId="77777777" w:rsidR="00530761" w:rsidRPr="00B72DDB" w:rsidRDefault="00530761" w:rsidP="00530761">
      <w:pPr>
        <w:pStyle w:val="ListParagraph"/>
        <w:ind w:left="709" w:hanging="709"/>
        <w:rPr>
          <w:rFonts w:ascii="Arial" w:hAnsi="Arial" w:cs="Arial"/>
        </w:rPr>
      </w:pPr>
      <w:r w:rsidRPr="00B72DDB">
        <w:rPr>
          <w:rFonts w:ascii="Arial" w:hAnsi="Arial" w:cs="Arial"/>
          <w:sz w:val="20"/>
          <w:szCs w:val="20"/>
        </w:rPr>
        <w:t>SC34</w:t>
      </w:r>
      <w:r w:rsidRPr="00B72DDB">
        <w:rPr>
          <w:rFonts w:ascii="Arial" w:hAnsi="Arial" w:cs="Arial"/>
        </w:rPr>
        <w:tab/>
      </w:r>
      <w:r w:rsidR="002C7D95" w:rsidRPr="00B72DDB">
        <w:rPr>
          <w:rFonts w:ascii="Arial" w:hAnsi="Arial" w:cs="Arial"/>
        </w:rPr>
        <w:t>Care of Dying</w:t>
      </w:r>
      <w:r w:rsidR="0014314D" w:rsidRPr="00B72DDB">
        <w:rPr>
          <w:rFonts w:ascii="Arial" w:hAnsi="Arial" w:cs="Arial"/>
        </w:rPr>
        <w:t xml:space="preserve"> People</w:t>
      </w:r>
      <w:r w:rsidR="002C7D95" w:rsidRPr="00B72DDB">
        <w:rPr>
          <w:rFonts w:ascii="Arial" w:hAnsi="Arial" w:cs="Arial"/>
        </w:rPr>
        <w:t xml:space="preserve"> and </w:t>
      </w:r>
      <w:r w:rsidR="0094015B" w:rsidRPr="00B72DDB">
        <w:rPr>
          <w:rFonts w:ascii="Arial" w:hAnsi="Arial" w:cs="Arial"/>
        </w:rPr>
        <w:t>Death of a Service User</w:t>
      </w:r>
    </w:p>
    <w:p w14:paraId="670FCD42" w14:textId="77777777" w:rsidR="00530761" w:rsidRPr="00B72DDB" w:rsidRDefault="00530761" w:rsidP="00530761">
      <w:pPr>
        <w:spacing w:after="0"/>
        <w:ind w:left="709" w:hanging="709"/>
        <w:jc w:val="both"/>
        <w:rPr>
          <w:rFonts w:ascii="Arial" w:hAnsi="Arial" w:cs="Arial"/>
          <w:sz w:val="20"/>
        </w:rPr>
      </w:pPr>
      <w:r w:rsidRPr="00B72DDB">
        <w:rPr>
          <w:rFonts w:ascii="Arial" w:hAnsi="Arial" w:cs="Arial"/>
          <w:sz w:val="20"/>
        </w:rPr>
        <w:t>SC35</w:t>
      </w:r>
      <w:r w:rsidRPr="00B72DDB">
        <w:rPr>
          <w:rFonts w:ascii="Arial" w:hAnsi="Arial" w:cs="Arial"/>
        </w:rPr>
        <w:tab/>
        <w:t>Duty of Candour</w:t>
      </w:r>
    </w:p>
    <w:bookmarkEnd w:id="5"/>
    <w:p w14:paraId="644254C9" w14:textId="77777777" w:rsidR="00530761" w:rsidRPr="00B72DDB" w:rsidRDefault="00530761" w:rsidP="00530761">
      <w:pPr>
        <w:spacing w:after="0"/>
        <w:rPr>
          <w:rFonts w:ascii="Arial" w:hAnsi="Arial" w:cs="Arial"/>
          <w:sz w:val="20"/>
        </w:rPr>
      </w:pPr>
      <w:r w:rsidRPr="00B72DDB">
        <w:rPr>
          <w:rFonts w:ascii="Arial" w:hAnsi="Arial" w:cs="Arial"/>
          <w:sz w:val="20"/>
        </w:rPr>
        <w:t>SC36</w:t>
      </w:r>
      <w:r w:rsidRPr="00B72DDB">
        <w:rPr>
          <w:rFonts w:ascii="Arial" w:hAnsi="Arial" w:cs="Arial"/>
          <w:sz w:val="20"/>
        </w:rPr>
        <w:tab/>
      </w:r>
      <w:r w:rsidRPr="00B72DDB">
        <w:rPr>
          <w:rFonts w:ascii="Arial" w:hAnsi="Arial" w:cs="Arial"/>
        </w:rPr>
        <w:t>Payment Terms</w:t>
      </w:r>
    </w:p>
    <w:p w14:paraId="5FBB8DDE" w14:textId="77777777" w:rsidR="00530761" w:rsidRPr="00B72DDB" w:rsidRDefault="00530761" w:rsidP="00530761">
      <w:pPr>
        <w:spacing w:after="0"/>
        <w:ind w:left="709" w:hanging="709"/>
        <w:jc w:val="both"/>
        <w:rPr>
          <w:rFonts w:ascii="Arial" w:hAnsi="Arial" w:cs="Arial"/>
        </w:rPr>
      </w:pPr>
      <w:r w:rsidRPr="00B72DDB">
        <w:rPr>
          <w:rFonts w:ascii="Arial" w:hAnsi="Arial" w:cs="Arial"/>
          <w:sz w:val="20"/>
        </w:rPr>
        <w:t>SC37</w:t>
      </w:r>
      <w:r w:rsidRPr="00B72DDB">
        <w:rPr>
          <w:rFonts w:ascii="Arial" w:hAnsi="Arial" w:cs="Arial"/>
        </w:rPr>
        <w:tab/>
        <w:t xml:space="preserve">Local Quality Requirements and </w:t>
      </w:r>
      <w:r w:rsidR="00CD4CB9" w:rsidRPr="00B72DDB">
        <w:rPr>
          <w:rFonts w:ascii="Arial" w:hAnsi="Arial" w:cs="Arial"/>
        </w:rPr>
        <w:t xml:space="preserve">Quality </w:t>
      </w:r>
      <w:r w:rsidRPr="00B72DDB">
        <w:rPr>
          <w:rFonts w:ascii="Arial" w:hAnsi="Arial" w:cs="Arial"/>
        </w:rPr>
        <w:t>Incentive Scheme</w:t>
      </w:r>
    </w:p>
    <w:p w14:paraId="393E583D" w14:textId="77777777" w:rsidR="00530761" w:rsidRPr="00B72DDB" w:rsidRDefault="00530761" w:rsidP="00530761">
      <w:pPr>
        <w:spacing w:after="0"/>
        <w:rPr>
          <w:rFonts w:ascii="Arial" w:hAnsi="Arial" w:cs="Arial"/>
        </w:rPr>
      </w:pPr>
      <w:r w:rsidRPr="00B72DDB">
        <w:rPr>
          <w:rFonts w:ascii="Arial" w:hAnsi="Arial" w:cs="Arial"/>
          <w:sz w:val="20"/>
        </w:rPr>
        <w:t>SC38</w:t>
      </w:r>
      <w:r w:rsidRPr="00B72DDB">
        <w:rPr>
          <w:rFonts w:ascii="Arial" w:hAnsi="Arial" w:cs="Arial"/>
        </w:rPr>
        <w:tab/>
        <w:t>Commissioning for Quality and Innovation (CQUIN)</w:t>
      </w:r>
    </w:p>
    <w:p w14:paraId="07FC41A0" w14:textId="7A152329" w:rsidR="00B1726A" w:rsidRPr="00B72DDB" w:rsidRDefault="00B1726A" w:rsidP="00B1726A">
      <w:pPr>
        <w:spacing w:after="0"/>
        <w:rPr>
          <w:rFonts w:ascii="Arial" w:hAnsi="Arial" w:cs="Arial"/>
          <w:b/>
          <w:sz w:val="20"/>
        </w:rPr>
      </w:pPr>
      <w:r w:rsidRPr="00B72DDB">
        <w:rPr>
          <w:rFonts w:ascii="Arial" w:hAnsi="Arial" w:cs="Arial"/>
          <w:sz w:val="20"/>
        </w:rPr>
        <w:t>SC39</w:t>
      </w:r>
      <w:r w:rsidRPr="00B72DDB">
        <w:rPr>
          <w:rFonts w:ascii="Arial" w:hAnsi="Arial" w:cs="Arial"/>
        </w:rPr>
        <w:tab/>
        <w:t>Procurement</w:t>
      </w:r>
      <w:r w:rsidR="008B356A">
        <w:rPr>
          <w:rFonts w:ascii="Arial" w:hAnsi="Arial" w:cs="Arial"/>
        </w:rPr>
        <w:t xml:space="preserve"> of Good</w:t>
      </w:r>
      <w:r w:rsidR="001B0BC4">
        <w:rPr>
          <w:rFonts w:ascii="Arial" w:hAnsi="Arial" w:cs="Arial"/>
        </w:rPr>
        <w:t>s</w:t>
      </w:r>
      <w:r w:rsidR="008B356A">
        <w:rPr>
          <w:rFonts w:ascii="Arial" w:hAnsi="Arial" w:cs="Arial"/>
        </w:rPr>
        <w:t xml:space="preserve"> and Services</w:t>
      </w:r>
    </w:p>
    <w:p w14:paraId="53B954EF" w14:textId="77777777" w:rsidR="00B1726A" w:rsidRPr="00B72DDB" w:rsidRDefault="00B1726A" w:rsidP="00530761">
      <w:pPr>
        <w:spacing w:after="0"/>
        <w:rPr>
          <w:rFonts w:ascii="Arial" w:hAnsi="Arial" w:cs="Arial"/>
          <w:b/>
          <w:sz w:val="20"/>
        </w:rPr>
      </w:pPr>
    </w:p>
    <w:p w14:paraId="27CBE6CA" w14:textId="77777777" w:rsidR="00530761" w:rsidRPr="00B72DDB" w:rsidRDefault="00530761" w:rsidP="00530761">
      <w:pPr>
        <w:spacing w:after="0"/>
        <w:rPr>
          <w:rFonts w:ascii="Arial" w:hAnsi="Arial" w:cs="Arial"/>
          <w:b/>
        </w:rPr>
      </w:pPr>
      <w:r w:rsidRPr="00B72DDB">
        <w:rPr>
          <w:rFonts w:ascii="Arial" w:hAnsi="Arial" w:cs="Arial"/>
          <w:b/>
        </w:rPr>
        <w:br w:type="page"/>
      </w:r>
    </w:p>
    <w:p w14:paraId="5461A9ED" w14:textId="77777777" w:rsidR="00530761" w:rsidRPr="00B72DDB" w:rsidRDefault="00530761" w:rsidP="00530761">
      <w:pPr>
        <w:spacing w:after="0"/>
        <w:rPr>
          <w:rFonts w:ascii="Arial" w:hAnsi="Arial" w:cs="Arial"/>
          <w:b/>
          <w:szCs w:val="24"/>
        </w:rPr>
      </w:pPr>
      <w:r w:rsidRPr="00B72DDB">
        <w:rPr>
          <w:rFonts w:ascii="Arial" w:hAnsi="Arial" w:cs="Arial"/>
          <w:b/>
          <w:szCs w:val="24"/>
        </w:rPr>
        <w:lastRenderedPageBreak/>
        <w:t>GENERAL CONDITIONS</w:t>
      </w:r>
    </w:p>
    <w:p w14:paraId="41C0BB12" w14:textId="77777777" w:rsidR="00530761" w:rsidRPr="00B72DDB" w:rsidRDefault="00530761" w:rsidP="00530761">
      <w:pPr>
        <w:spacing w:after="0"/>
        <w:rPr>
          <w:rFonts w:ascii="Arial" w:hAnsi="Arial" w:cs="Arial"/>
          <w:b/>
          <w:sz w:val="20"/>
        </w:rPr>
      </w:pPr>
    </w:p>
    <w:p w14:paraId="19D57071" w14:textId="77777777" w:rsidR="00530761" w:rsidRPr="00B72DDB" w:rsidRDefault="00530761" w:rsidP="00530761">
      <w:pPr>
        <w:spacing w:after="0"/>
        <w:rPr>
          <w:rFonts w:ascii="Arial" w:hAnsi="Arial" w:cs="Arial"/>
        </w:rPr>
      </w:pPr>
      <w:bookmarkStart w:id="6" w:name="_Toc343673809"/>
      <w:bookmarkStart w:id="7" w:name="_Toc343673810"/>
      <w:bookmarkStart w:id="8" w:name="_Toc343673811"/>
      <w:bookmarkStart w:id="9" w:name="_Toc343673812"/>
      <w:bookmarkStart w:id="10" w:name="_Toc343673813"/>
      <w:bookmarkStart w:id="11" w:name="_Toc343673814"/>
      <w:bookmarkStart w:id="12" w:name="_Toc343673815"/>
      <w:bookmarkStart w:id="13" w:name="_Toc343673816"/>
      <w:bookmarkStart w:id="14" w:name="_Toc343673817"/>
      <w:bookmarkStart w:id="15" w:name="_Toc343673818"/>
      <w:bookmarkStart w:id="16" w:name="_Toc343673819"/>
      <w:bookmarkStart w:id="17" w:name="_Toc343673820"/>
      <w:bookmarkStart w:id="18" w:name="_Toc343673821"/>
      <w:bookmarkStart w:id="19" w:name="_Toc343673822"/>
      <w:bookmarkStart w:id="20" w:name="_Toc343673823"/>
      <w:bookmarkStart w:id="21" w:name="_Toc343673824"/>
      <w:bookmarkStart w:id="22" w:name="_Toc343673825"/>
      <w:bookmarkStart w:id="23" w:name="_Toc343673826"/>
      <w:bookmarkStart w:id="24" w:name="_Toc343673827"/>
      <w:bookmarkStart w:id="25" w:name="_Toc343673828"/>
      <w:bookmarkStart w:id="26" w:name="_Toc343673829"/>
      <w:bookmarkStart w:id="27" w:name="_Toc343673830"/>
      <w:bookmarkStart w:id="28" w:name="_Toc343673831"/>
      <w:bookmarkStart w:id="29" w:name="_Toc343673832"/>
      <w:bookmarkStart w:id="30" w:name="_Toc343673833"/>
      <w:bookmarkStart w:id="31" w:name="_Toc343673834"/>
      <w:bookmarkStart w:id="32" w:name="_Toc343673835"/>
      <w:bookmarkStart w:id="33" w:name="_Toc343673836"/>
      <w:bookmarkStart w:id="34" w:name="_Toc343673837"/>
      <w:bookmarkStart w:id="35" w:name="_Toc343673838"/>
      <w:bookmarkStart w:id="36" w:name="_Toc343673839"/>
      <w:bookmarkStart w:id="37" w:name="_Toc343673840"/>
      <w:bookmarkStart w:id="38" w:name="_Toc343673841"/>
      <w:bookmarkStart w:id="39" w:name="_Toc343673842"/>
      <w:bookmarkStart w:id="40" w:name="_Toc343673843"/>
      <w:bookmarkStart w:id="41" w:name="_Toc343673844"/>
      <w:bookmarkStart w:id="42" w:name="_Toc343673845"/>
      <w:bookmarkStart w:id="43" w:name="_Toc343673846"/>
      <w:bookmarkStart w:id="44" w:name="_Toc343673847"/>
      <w:r w:rsidRPr="00B72DDB">
        <w:rPr>
          <w:rFonts w:ascii="Arial" w:hAnsi="Arial" w:cs="Arial"/>
          <w:sz w:val="20"/>
        </w:rPr>
        <w:t>GC1</w:t>
      </w:r>
      <w:r w:rsidRPr="00B72DDB">
        <w:rPr>
          <w:rFonts w:ascii="Arial" w:hAnsi="Arial" w:cs="Arial"/>
          <w:b/>
        </w:rPr>
        <w:tab/>
      </w:r>
      <w:r w:rsidRPr="00B72DDB">
        <w:rPr>
          <w:rFonts w:ascii="Arial" w:hAnsi="Arial" w:cs="Arial"/>
        </w:rPr>
        <w:t>Definitions and Interpretation</w:t>
      </w:r>
      <w:bookmarkEnd w:id="6"/>
    </w:p>
    <w:p w14:paraId="2C475CCB" w14:textId="77777777" w:rsidR="00530761" w:rsidRPr="00B72DDB" w:rsidRDefault="00530761" w:rsidP="00530761">
      <w:pPr>
        <w:spacing w:after="0"/>
        <w:rPr>
          <w:rFonts w:ascii="Arial" w:hAnsi="Arial" w:cs="Arial"/>
        </w:rPr>
      </w:pPr>
      <w:r w:rsidRPr="00B72DDB">
        <w:rPr>
          <w:rFonts w:ascii="Arial" w:hAnsi="Arial" w:cs="Arial"/>
          <w:sz w:val="20"/>
        </w:rPr>
        <w:t>GC2</w:t>
      </w:r>
      <w:r w:rsidRPr="00B72DDB">
        <w:rPr>
          <w:rFonts w:ascii="Arial" w:hAnsi="Arial" w:cs="Arial"/>
          <w:sz w:val="20"/>
        </w:rPr>
        <w:tab/>
      </w:r>
      <w:r w:rsidR="00CD4CB9" w:rsidRPr="00B72DDB">
        <w:rPr>
          <w:rFonts w:ascii="Arial" w:hAnsi="Arial" w:cs="Arial"/>
        </w:rPr>
        <w:t>Effective Date and Duration</w:t>
      </w:r>
      <w:bookmarkEnd w:id="7"/>
    </w:p>
    <w:p w14:paraId="48BFA4FF" w14:textId="77777777" w:rsidR="00530761" w:rsidRPr="00B72DDB" w:rsidRDefault="00530761" w:rsidP="00530761">
      <w:pPr>
        <w:spacing w:after="0"/>
        <w:rPr>
          <w:rFonts w:ascii="Arial" w:hAnsi="Arial" w:cs="Arial"/>
        </w:rPr>
      </w:pPr>
      <w:r w:rsidRPr="00B72DDB">
        <w:rPr>
          <w:rFonts w:ascii="Arial" w:hAnsi="Arial" w:cs="Arial"/>
          <w:sz w:val="20"/>
        </w:rPr>
        <w:t>GC3</w:t>
      </w:r>
      <w:r w:rsidRPr="00B72DDB">
        <w:rPr>
          <w:rFonts w:ascii="Arial" w:hAnsi="Arial" w:cs="Arial"/>
          <w:b/>
        </w:rPr>
        <w:tab/>
      </w:r>
      <w:bookmarkEnd w:id="8"/>
      <w:r w:rsidR="00CD4CB9" w:rsidRPr="00B72DDB">
        <w:rPr>
          <w:rFonts w:ascii="Arial" w:hAnsi="Arial" w:cs="Arial"/>
        </w:rPr>
        <w:t>Service Commencement</w:t>
      </w:r>
    </w:p>
    <w:p w14:paraId="7B29AEE3" w14:textId="77777777" w:rsidR="00530761" w:rsidRPr="00B72DDB" w:rsidRDefault="00530761" w:rsidP="00530761">
      <w:pPr>
        <w:spacing w:after="0"/>
        <w:rPr>
          <w:rFonts w:ascii="Arial" w:hAnsi="Arial" w:cs="Arial"/>
        </w:rPr>
      </w:pPr>
      <w:r w:rsidRPr="00B72DDB">
        <w:rPr>
          <w:rFonts w:ascii="Arial" w:hAnsi="Arial" w:cs="Arial"/>
          <w:sz w:val="20"/>
        </w:rPr>
        <w:t>GC4</w:t>
      </w:r>
      <w:r w:rsidRPr="00B72DDB">
        <w:rPr>
          <w:rFonts w:ascii="Arial" w:hAnsi="Arial" w:cs="Arial"/>
        </w:rPr>
        <w:tab/>
        <w:t>Transition Period</w:t>
      </w:r>
      <w:bookmarkEnd w:id="9"/>
    </w:p>
    <w:p w14:paraId="09273C05" w14:textId="77777777" w:rsidR="00530761" w:rsidRPr="00B72DDB" w:rsidRDefault="00530761" w:rsidP="00530761">
      <w:pPr>
        <w:spacing w:after="0"/>
        <w:rPr>
          <w:rFonts w:ascii="Arial" w:hAnsi="Arial" w:cs="Arial"/>
        </w:rPr>
      </w:pPr>
      <w:r w:rsidRPr="00B72DDB">
        <w:rPr>
          <w:rFonts w:ascii="Arial" w:hAnsi="Arial" w:cs="Arial"/>
          <w:sz w:val="20"/>
        </w:rPr>
        <w:t>GC5</w:t>
      </w:r>
      <w:r w:rsidRPr="00B72DDB">
        <w:rPr>
          <w:rFonts w:ascii="Arial" w:hAnsi="Arial" w:cs="Arial"/>
          <w:sz w:val="20"/>
        </w:rPr>
        <w:tab/>
      </w:r>
      <w:r w:rsidRPr="00B72DDB">
        <w:rPr>
          <w:rFonts w:ascii="Arial" w:hAnsi="Arial" w:cs="Arial"/>
        </w:rPr>
        <w:t>Staff</w:t>
      </w:r>
      <w:bookmarkEnd w:id="10"/>
    </w:p>
    <w:p w14:paraId="4136418A" w14:textId="77777777" w:rsidR="00530761" w:rsidRPr="00B72DDB" w:rsidRDefault="00530761" w:rsidP="00530761">
      <w:pPr>
        <w:spacing w:after="0"/>
        <w:rPr>
          <w:rFonts w:ascii="Arial" w:hAnsi="Arial" w:cs="Arial"/>
        </w:rPr>
      </w:pPr>
      <w:r w:rsidRPr="00B72DDB">
        <w:rPr>
          <w:rFonts w:ascii="Arial" w:hAnsi="Arial" w:cs="Arial"/>
          <w:sz w:val="20"/>
        </w:rPr>
        <w:t>GC6</w:t>
      </w:r>
      <w:r w:rsidRPr="00B72DDB">
        <w:rPr>
          <w:rFonts w:ascii="Arial" w:hAnsi="Arial" w:cs="Arial"/>
          <w:sz w:val="20"/>
        </w:rPr>
        <w:tab/>
      </w:r>
      <w:bookmarkEnd w:id="11"/>
      <w:r w:rsidR="000929B6" w:rsidRPr="00B72DDB">
        <w:rPr>
          <w:rFonts w:ascii="Arial" w:hAnsi="Arial" w:cs="Arial"/>
        </w:rPr>
        <w:t>Intentionally Omitted</w:t>
      </w:r>
    </w:p>
    <w:p w14:paraId="597D2E09" w14:textId="77777777" w:rsidR="00530761" w:rsidRPr="00B72DDB" w:rsidRDefault="00530761" w:rsidP="00530761">
      <w:pPr>
        <w:spacing w:after="0"/>
        <w:rPr>
          <w:rFonts w:ascii="Arial" w:hAnsi="Arial" w:cs="Arial"/>
        </w:rPr>
      </w:pPr>
      <w:r w:rsidRPr="00B72DDB">
        <w:rPr>
          <w:rFonts w:ascii="Arial" w:hAnsi="Arial" w:cs="Arial"/>
          <w:sz w:val="20"/>
        </w:rPr>
        <w:t>GC7</w:t>
      </w:r>
      <w:r w:rsidRPr="00B72DDB">
        <w:rPr>
          <w:rFonts w:ascii="Arial" w:hAnsi="Arial" w:cs="Arial"/>
          <w:sz w:val="20"/>
        </w:rPr>
        <w:tab/>
      </w:r>
      <w:bookmarkEnd w:id="12"/>
      <w:r w:rsidR="000929B6" w:rsidRPr="00B72DDB">
        <w:rPr>
          <w:rFonts w:ascii="Arial" w:hAnsi="Arial" w:cs="Arial"/>
        </w:rPr>
        <w:t>Intentionally Omitted</w:t>
      </w:r>
    </w:p>
    <w:p w14:paraId="325C067B" w14:textId="77777777" w:rsidR="00530761" w:rsidRPr="00B72DDB" w:rsidRDefault="00530761" w:rsidP="00530761">
      <w:pPr>
        <w:spacing w:after="0"/>
        <w:rPr>
          <w:rFonts w:ascii="Arial" w:hAnsi="Arial" w:cs="Arial"/>
        </w:rPr>
      </w:pPr>
      <w:r w:rsidRPr="00B72DDB">
        <w:rPr>
          <w:rFonts w:ascii="Arial" w:hAnsi="Arial" w:cs="Arial"/>
          <w:sz w:val="20"/>
        </w:rPr>
        <w:t>GC8</w:t>
      </w:r>
      <w:r w:rsidRPr="00B72DDB">
        <w:rPr>
          <w:rFonts w:ascii="Arial" w:hAnsi="Arial" w:cs="Arial"/>
          <w:sz w:val="20"/>
        </w:rPr>
        <w:tab/>
      </w:r>
      <w:r w:rsidRPr="00B72DDB">
        <w:rPr>
          <w:rFonts w:ascii="Arial" w:hAnsi="Arial" w:cs="Arial"/>
        </w:rPr>
        <w:t>Review</w:t>
      </w:r>
      <w:bookmarkEnd w:id="13"/>
      <w:r w:rsidRPr="00B72DDB">
        <w:rPr>
          <w:rFonts w:ascii="Arial" w:hAnsi="Arial" w:cs="Arial"/>
        </w:rPr>
        <w:t xml:space="preserve"> </w:t>
      </w:r>
    </w:p>
    <w:p w14:paraId="0F717627" w14:textId="77777777" w:rsidR="00530761" w:rsidRPr="00B72DDB" w:rsidRDefault="00530761" w:rsidP="00530761">
      <w:pPr>
        <w:spacing w:after="0"/>
        <w:rPr>
          <w:rFonts w:ascii="Arial" w:hAnsi="Arial" w:cs="Arial"/>
        </w:rPr>
      </w:pPr>
      <w:r w:rsidRPr="00B72DDB">
        <w:rPr>
          <w:rFonts w:ascii="Arial" w:hAnsi="Arial" w:cs="Arial"/>
          <w:sz w:val="20"/>
        </w:rPr>
        <w:t>GC9</w:t>
      </w:r>
      <w:r w:rsidRPr="00B72DDB">
        <w:rPr>
          <w:rFonts w:ascii="Arial" w:hAnsi="Arial" w:cs="Arial"/>
        </w:rPr>
        <w:tab/>
        <w:t>Contract Management</w:t>
      </w:r>
      <w:bookmarkEnd w:id="14"/>
    </w:p>
    <w:p w14:paraId="0ECE6500" w14:textId="77777777" w:rsidR="00530761" w:rsidRPr="00B72DDB" w:rsidRDefault="00530761" w:rsidP="00530761">
      <w:pPr>
        <w:spacing w:after="0"/>
        <w:rPr>
          <w:rFonts w:ascii="Arial" w:hAnsi="Arial" w:cs="Arial"/>
        </w:rPr>
      </w:pPr>
      <w:r w:rsidRPr="00B72DDB">
        <w:rPr>
          <w:rFonts w:ascii="Arial" w:hAnsi="Arial" w:cs="Arial"/>
          <w:sz w:val="20"/>
        </w:rPr>
        <w:t>GC10</w:t>
      </w:r>
      <w:r w:rsidRPr="00B72DDB">
        <w:rPr>
          <w:rFonts w:ascii="Arial" w:hAnsi="Arial" w:cs="Arial"/>
          <w:sz w:val="20"/>
        </w:rPr>
        <w:tab/>
      </w:r>
      <w:r w:rsidRPr="00B72DDB">
        <w:rPr>
          <w:rFonts w:ascii="Arial" w:hAnsi="Arial" w:cs="Arial"/>
        </w:rPr>
        <w:t>Co-ordinating Commissioner and Representatives</w:t>
      </w:r>
      <w:bookmarkEnd w:id="15"/>
    </w:p>
    <w:p w14:paraId="1F0578A2" w14:textId="77777777" w:rsidR="00530761" w:rsidRPr="00B72DDB" w:rsidRDefault="00530761" w:rsidP="00530761">
      <w:pPr>
        <w:spacing w:after="0"/>
        <w:rPr>
          <w:rFonts w:ascii="Arial" w:hAnsi="Arial" w:cs="Arial"/>
        </w:rPr>
      </w:pPr>
      <w:r w:rsidRPr="00B72DDB">
        <w:rPr>
          <w:rFonts w:ascii="Arial" w:hAnsi="Arial" w:cs="Arial"/>
          <w:sz w:val="20"/>
        </w:rPr>
        <w:t>GC11</w:t>
      </w:r>
      <w:r w:rsidRPr="00B72DDB">
        <w:rPr>
          <w:rFonts w:ascii="Arial" w:hAnsi="Arial" w:cs="Arial"/>
        </w:rPr>
        <w:tab/>
        <w:t>Liability and Indemnity</w:t>
      </w:r>
      <w:bookmarkEnd w:id="16"/>
    </w:p>
    <w:p w14:paraId="2FF1AB34" w14:textId="77777777" w:rsidR="00530761" w:rsidRPr="00B72DDB" w:rsidRDefault="00530761" w:rsidP="00530761">
      <w:pPr>
        <w:spacing w:after="0"/>
        <w:rPr>
          <w:rFonts w:ascii="Arial" w:hAnsi="Arial" w:cs="Arial"/>
        </w:rPr>
      </w:pPr>
      <w:r w:rsidRPr="00B72DDB">
        <w:rPr>
          <w:rFonts w:ascii="Arial" w:hAnsi="Arial" w:cs="Arial"/>
          <w:sz w:val="20"/>
        </w:rPr>
        <w:t>GC12</w:t>
      </w:r>
      <w:r w:rsidRPr="00B72DDB">
        <w:rPr>
          <w:rFonts w:ascii="Arial" w:hAnsi="Arial" w:cs="Arial"/>
          <w:sz w:val="20"/>
        </w:rPr>
        <w:tab/>
      </w:r>
      <w:r w:rsidRPr="00B72DDB">
        <w:rPr>
          <w:rFonts w:ascii="Arial" w:hAnsi="Arial" w:cs="Arial"/>
        </w:rPr>
        <w:t>Assignment and Sub-Contracting</w:t>
      </w:r>
      <w:bookmarkEnd w:id="17"/>
    </w:p>
    <w:p w14:paraId="6541C740" w14:textId="77777777" w:rsidR="00530761" w:rsidRPr="00B72DDB" w:rsidRDefault="00530761" w:rsidP="00530761">
      <w:pPr>
        <w:spacing w:after="0"/>
        <w:rPr>
          <w:rFonts w:ascii="Arial" w:hAnsi="Arial" w:cs="Arial"/>
        </w:rPr>
      </w:pPr>
      <w:r w:rsidRPr="00B72DDB">
        <w:rPr>
          <w:rFonts w:ascii="Arial" w:hAnsi="Arial" w:cs="Arial"/>
          <w:sz w:val="20"/>
        </w:rPr>
        <w:t>GC13</w:t>
      </w:r>
      <w:r w:rsidRPr="00B72DDB">
        <w:rPr>
          <w:rFonts w:ascii="Arial" w:hAnsi="Arial" w:cs="Arial"/>
          <w:sz w:val="20"/>
        </w:rPr>
        <w:tab/>
      </w:r>
      <w:r w:rsidRPr="00B72DDB">
        <w:rPr>
          <w:rFonts w:ascii="Arial" w:hAnsi="Arial" w:cs="Arial"/>
        </w:rPr>
        <w:t>Variations</w:t>
      </w:r>
      <w:bookmarkEnd w:id="18"/>
    </w:p>
    <w:p w14:paraId="2785C887" w14:textId="77777777" w:rsidR="00530761" w:rsidRPr="00B72DDB" w:rsidRDefault="00530761" w:rsidP="00530761">
      <w:pPr>
        <w:spacing w:after="0"/>
        <w:rPr>
          <w:rFonts w:ascii="Arial" w:hAnsi="Arial" w:cs="Arial"/>
        </w:rPr>
      </w:pPr>
      <w:r w:rsidRPr="00B72DDB">
        <w:rPr>
          <w:rFonts w:ascii="Arial" w:hAnsi="Arial" w:cs="Arial"/>
          <w:sz w:val="20"/>
        </w:rPr>
        <w:t>GC14</w:t>
      </w:r>
      <w:r w:rsidRPr="00B72DDB">
        <w:rPr>
          <w:rFonts w:ascii="Arial" w:hAnsi="Arial" w:cs="Arial"/>
          <w:sz w:val="20"/>
        </w:rPr>
        <w:tab/>
      </w:r>
      <w:r w:rsidRPr="00B72DDB">
        <w:rPr>
          <w:rFonts w:ascii="Arial" w:hAnsi="Arial" w:cs="Arial"/>
        </w:rPr>
        <w:t>Dispute Resolution</w:t>
      </w:r>
      <w:bookmarkEnd w:id="19"/>
      <w:r w:rsidRPr="00B72DDB">
        <w:rPr>
          <w:rFonts w:ascii="Arial" w:hAnsi="Arial" w:cs="Arial"/>
        </w:rPr>
        <w:t xml:space="preserve"> </w:t>
      </w:r>
    </w:p>
    <w:p w14:paraId="526ABA8F" w14:textId="77777777" w:rsidR="00530761" w:rsidRPr="00B72DDB" w:rsidRDefault="00530761" w:rsidP="00530761">
      <w:pPr>
        <w:spacing w:after="0"/>
        <w:rPr>
          <w:rFonts w:ascii="Arial" w:hAnsi="Arial" w:cs="Arial"/>
        </w:rPr>
      </w:pPr>
      <w:r w:rsidRPr="00B72DDB">
        <w:rPr>
          <w:rFonts w:ascii="Arial" w:hAnsi="Arial" w:cs="Arial"/>
          <w:sz w:val="20"/>
        </w:rPr>
        <w:t>GC15</w:t>
      </w:r>
      <w:r w:rsidRPr="00B72DDB">
        <w:rPr>
          <w:rFonts w:ascii="Arial" w:hAnsi="Arial" w:cs="Arial"/>
          <w:sz w:val="20"/>
        </w:rPr>
        <w:tab/>
      </w:r>
      <w:r w:rsidRPr="00B72DDB">
        <w:rPr>
          <w:rFonts w:ascii="Arial" w:hAnsi="Arial" w:cs="Arial"/>
        </w:rPr>
        <w:t>Governance, Transaction Records and Audit</w:t>
      </w:r>
      <w:bookmarkEnd w:id="20"/>
      <w:r w:rsidRPr="00B72DDB">
        <w:rPr>
          <w:rFonts w:ascii="Arial" w:hAnsi="Arial" w:cs="Arial"/>
        </w:rPr>
        <w:t xml:space="preserve"> </w:t>
      </w:r>
    </w:p>
    <w:p w14:paraId="6383DFC8" w14:textId="77777777" w:rsidR="00530761" w:rsidRPr="00B72DDB" w:rsidRDefault="00530761" w:rsidP="00530761">
      <w:pPr>
        <w:spacing w:after="0"/>
        <w:rPr>
          <w:rFonts w:ascii="Arial" w:hAnsi="Arial" w:cs="Arial"/>
        </w:rPr>
      </w:pPr>
      <w:r w:rsidRPr="00B72DDB">
        <w:rPr>
          <w:rFonts w:ascii="Arial" w:hAnsi="Arial" w:cs="Arial"/>
          <w:sz w:val="20"/>
        </w:rPr>
        <w:t>GC16</w:t>
      </w:r>
      <w:r w:rsidRPr="00B72DDB">
        <w:rPr>
          <w:rFonts w:ascii="Arial" w:hAnsi="Arial" w:cs="Arial"/>
          <w:sz w:val="20"/>
        </w:rPr>
        <w:tab/>
      </w:r>
      <w:r w:rsidRPr="00B72DDB">
        <w:rPr>
          <w:rFonts w:ascii="Arial" w:hAnsi="Arial" w:cs="Arial"/>
        </w:rPr>
        <w:t>Suspension</w:t>
      </w:r>
      <w:bookmarkEnd w:id="21"/>
    </w:p>
    <w:p w14:paraId="552CE1B5" w14:textId="77777777" w:rsidR="00530761" w:rsidRPr="00B72DDB" w:rsidRDefault="00530761" w:rsidP="00530761">
      <w:pPr>
        <w:spacing w:after="0"/>
        <w:rPr>
          <w:rFonts w:ascii="Arial" w:hAnsi="Arial" w:cs="Arial"/>
        </w:rPr>
      </w:pPr>
      <w:r w:rsidRPr="00B72DDB">
        <w:rPr>
          <w:rFonts w:ascii="Arial" w:hAnsi="Arial" w:cs="Arial"/>
          <w:sz w:val="20"/>
        </w:rPr>
        <w:t>GC17</w:t>
      </w:r>
      <w:r w:rsidRPr="00B72DDB">
        <w:rPr>
          <w:rFonts w:ascii="Arial" w:hAnsi="Arial" w:cs="Arial"/>
          <w:sz w:val="20"/>
        </w:rPr>
        <w:tab/>
      </w:r>
      <w:r w:rsidRPr="00B72DDB">
        <w:rPr>
          <w:rFonts w:ascii="Arial" w:hAnsi="Arial" w:cs="Arial"/>
        </w:rPr>
        <w:t>Termination</w:t>
      </w:r>
      <w:bookmarkEnd w:id="22"/>
    </w:p>
    <w:p w14:paraId="35DBC5BB" w14:textId="77777777" w:rsidR="00530761" w:rsidRPr="00B72DDB" w:rsidRDefault="00530761" w:rsidP="00530761">
      <w:pPr>
        <w:spacing w:after="0"/>
        <w:rPr>
          <w:rFonts w:ascii="Arial" w:hAnsi="Arial" w:cs="Arial"/>
        </w:rPr>
      </w:pPr>
      <w:r w:rsidRPr="00B72DDB">
        <w:rPr>
          <w:rFonts w:ascii="Arial" w:hAnsi="Arial" w:cs="Arial"/>
          <w:sz w:val="20"/>
        </w:rPr>
        <w:t>GC18</w:t>
      </w:r>
      <w:r w:rsidRPr="00B72DDB">
        <w:rPr>
          <w:rFonts w:ascii="Arial" w:hAnsi="Arial" w:cs="Arial"/>
          <w:sz w:val="20"/>
        </w:rPr>
        <w:tab/>
      </w:r>
      <w:r w:rsidRPr="00B72DDB">
        <w:rPr>
          <w:rFonts w:ascii="Arial" w:hAnsi="Arial" w:cs="Arial"/>
        </w:rPr>
        <w:t>Consequence of Expiry or Termination</w:t>
      </w:r>
      <w:bookmarkEnd w:id="23"/>
    </w:p>
    <w:p w14:paraId="4B3D5CC4" w14:textId="77777777" w:rsidR="00530761" w:rsidRPr="00B72DDB" w:rsidRDefault="00530761" w:rsidP="00530761">
      <w:pPr>
        <w:spacing w:after="0"/>
        <w:rPr>
          <w:rFonts w:ascii="Arial" w:hAnsi="Arial" w:cs="Arial"/>
        </w:rPr>
      </w:pPr>
      <w:r w:rsidRPr="00B72DDB">
        <w:rPr>
          <w:rFonts w:ascii="Arial" w:hAnsi="Arial" w:cs="Arial"/>
          <w:sz w:val="20"/>
        </w:rPr>
        <w:t>GC19</w:t>
      </w:r>
      <w:r w:rsidRPr="00B72DDB">
        <w:rPr>
          <w:rFonts w:ascii="Arial" w:hAnsi="Arial" w:cs="Arial"/>
          <w:sz w:val="20"/>
        </w:rPr>
        <w:tab/>
      </w:r>
      <w:r w:rsidRPr="00B72DDB">
        <w:rPr>
          <w:rFonts w:ascii="Arial" w:hAnsi="Arial" w:cs="Arial"/>
        </w:rPr>
        <w:t>Provisions Surviving Termination</w:t>
      </w:r>
      <w:bookmarkEnd w:id="24"/>
    </w:p>
    <w:p w14:paraId="0C1CB023" w14:textId="77777777" w:rsidR="00530761" w:rsidRPr="00B72DDB" w:rsidRDefault="00530761" w:rsidP="00530761">
      <w:pPr>
        <w:spacing w:after="0"/>
        <w:rPr>
          <w:rFonts w:ascii="Arial" w:hAnsi="Arial" w:cs="Arial"/>
        </w:rPr>
      </w:pPr>
      <w:r w:rsidRPr="00B72DDB">
        <w:rPr>
          <w:rFonts w:ascii="Arial" w:hAnsi="Arial" w:cs="Arial"/>
          <w:sz w:val="20"/>
        </w:rPr>
        <w:t>GC20</w:t>
      </w:r>
      <w:r w:rsidRPr="00B72DDB">
        <w:rPr>
          <w:rFonts w:ascii="Arial" w:hAnsi="Arial" w:cs="Arial"/>
          <w:sz w:val="20"/>
        </w:rPr>
        <w:tab/>
      </w:r>
      <w:r w:rsidRPr="00B72DDB">
        <w:rPr>
          <w:rFonts w:ascii="Arial" w:hAnsi="Arial" w:cs="Arial"/>
        </w:rPr>
        <w:t>Confidential Information of the Parties</w:t>
      </w:r>
      <w:bookmarkEnd w:id="25"/>
    </w:p>
    <w:p w14:paraId="439DD587" w14:textId="77777777" w:rsidR="00530761" w:rsidRPr="00B72DDB" w:rsidRDefault="00530761" w:rsidP="00CD72A3">
      <w:pPr>
        <w:spacing w:after="0"/>
        <w:ind w:left="709" w:hanging="709"/>
        <w:rPr>
          <w:rFonts w:ascii="Arial" w:hAnsi="Arial" w:cs="Arial"/>
        </w:rPr>
      </w:pPr>
      <w:r w:rsidRPr="00B72DDB">
        <w:rPr>
          <w:rFonts w:ascii="Arial" w:hAnsi="Arial" w:cs="Arial"/>
          <w:sz w:val="20"/>
        </w:rPr>
        <w:t>GC21</w:t>
      </w:r>
      <w:r w:rsidRPr="00B72DDB">
        <w:rPr>
          <w:rFonts w:ascii="Arial" w:hAnsi="Arial" w:cs="Arial"/>
          <w:sz w:val="20"/>
        </w:rPr>
        <w:tab/>
      </w:r>
      <w:r w:rsidR="0036540D" w:rsidRPr="00B72DDB">
        <w:rPr>
          <w:rFonts w:ascii="Arial" w:hAnsi="Arial" w:cs="Arial"/>
          <w:szCs w:val="24"/>
        </w:rPr>
        <w:t xml:space="preserve">Patient Confidentiality, </w:t>
      </w:r>
      <w:r w:rsidRPr="00B72DDB">
        <w:rPr>
          <w:rFonts w:ascii="Arial" w:hAnsi="Arial" w:cs="Arial"/>
        </w:rPr>
        <w:t>Data Protection, Freedom of Information and</w:t>
      </w:r>
      <w:r w:rsidR="00844511" w:rsidRPr="00B72DDB">
        <w:rPr>
          <w:rFonts w:ascii="Arial" w:hAnsi="Arial" w:cs="Arial"/>
        </w:rPr>
        <w:t xml:space="preserve"> T</w:t>
      </w:r>
      <w:r w:rsidRPr="00B72DDB">
        <w:rPr>
          <w:rFonts w:ascii="Arial" w:hAnsi="Arial" w:cs="Arial"/>
        </w:rPr>
        <w:t>ransparency</w:t>
      </w:r>
      <w:bookmarkEnd w:id="26"/>
    </w:p>
    <w:p w14:paraId="19157955" w14:textId="77777777" w:rsidR="00530761" w:rsidRPr="00B72DDB" w:rsidRDefault="00530761" w:rsidP="00530761">
      <w:pPr>
        <w:spacing w:after="0"/>
        <w:rPr>
          <w:rFonts w:ascii="Arial" w:hAnsi="Arial" w:cs="Arial"/>
        </w:rPr>
      </w:pPr>
      <w:r w:rsidRPr="00B72DDB">
        <w:rPr>
          <w:rFonts w:ascii="Arial" w:hAnsi="Arial" w:cs="Arial"/>
          <w:sz w:val="20"/>
        </w:rPr>
        <w:t>GC22</w:t>
      </w:r>
      <w:r w:rsidRPr="00B72DDB">
        <w:rPr>
          <w:rFonts w:ascii="Arial" w:hAnsi="Arial" w:cs="Arial"/>
          <w:sz w:val="20"/>
        </w:rPr>
        <w:tab/>
      </w:r>
      <w:r w:rsidRPr="00B72DDB">
        <w:rPr>
          <w:rFonts w:ascii="Arial" w:hAnsi="Arial" w:cs="Arial"/>
        </w:rPr>
        <w:t>Intellectual Property</w:t>
      </w:r>
      <w:bookmarkEnd w:id="27"/>
    </w:p>
    <w:p w14:paraId="67DC6AD3" w14:textId="77777777" w:rsidR="00530761" w:rsidRPr="00B72DDB" w:rsidRDefault="00530761" w:rsidP="00530761">
      <w:pPr>
        <w:spacing w:after="0"/>
        <w:rPr>
          <w:rFonts w:ascii="Arial" w:hAnsi="Arial" w:cs="Arial"/>
        </w:rPr>
      </w:pPr>
      <w:r w:rsidRPr="00B72DDB">
        <w:rPr>
          <w:rFonts w:ascii="Arial" w:hAnsi="Arial" w:cs="Arial"/>
          <w:sz w:val="20"/>
        </w:rPr>
        <w:t>GC23</w:t>
      </w:r>
      <w:r w:rsidRPr="00B72DDB">
        <w:rPr>
          <w:rFonts w:ascii="Arial" w:hAnsi="Arial" w:cs="Arial"/>
          <w:sz w:val="20"/>
        </w:rPr>
        <w:tab/>
      </w:r>
      <w:r w:rsidRPr="00B72DDB">
        <w:rPr>
          <w:rFonts w:ascii="Arial" w:hAnsi="Arial" w:cs="Arial"/>
        </w:rPr>
        <w:t xml:space="preserve">NHS </w:t>
      </w:r>
      <w:r w:rsidR="004363CD" w:rsidRPr="00B72DDB">
        <w:rPr>
          <w:rFonts w:ascii="Arial" w:hAnsi="Arial" w:cs="Arial"/>
        </w:rPr>
        <w:t>Identity</w:t>
      </w:r>
      <w:r w:rsidRPr="00B72DDB">
        <w:rPr>
          <w:rFonts w:ascii="Arial" w:hAnsi="Arial" w:cs="Arial"/>
        </w:rPr>
        <w:t>, Marketing and Promotion</w:t>
      </w:r>
      <w:bookmarkEnd w:id="28"/>
    </w:p>
    <w:p w14:paraId="0DFAFC4B" w14:textId="77777777" w:rsidR="00530761" w:rsidRPr="00B72DDB" w:rsidRDefault="00530761" w:rsidP="00530761">
      <w:pPr>
        <w:spacing w:after="0"/>
        <w:rPr>
          <w:rFonts w:ascii="Arial" w:hAnsi="Arial" w:cs="Arial"/>
        </w:rPr>
      </w:pPr>
      <w:r w:rsidRPr="00B72DDB">
        <w:rPr>
          <w:rFonts w:ascii="Arial" w:hAnsi="Arial" w:cs="Arial"/>
          <w:sz w:val="20"/>
        </w:rPr>
        <w:t>GC24</w:t>
      </w:r>
      <w:r w:rsidRPr="00B72DDB">
        <w:rPr>
          <w:rFonts w:ascii="Arial" w:hAnsi="Arial" w:cs="Arial"/>
          <w:sz w:val="20"/>
        </w:rPr>
        <w:tab/>
      </w:r>
      <w:r w:rsidRPr="00B72DDB">
        <w:rPr>
          <w:rFonts w:ascii="Arial" w:hAnsi="Arial" w:cs="Arial"/>
        </w:rPr>
        <w:t>Change in Control</w:t>
      </w:r>
      <w:bookmarkEnd w:id="29"/>
    </w:p>
    <w:p w14:paraId="70AD8257" w14:textId="77777777" w:rsidR="00530761" w:rsidRPr="00B72DDB" w:rsidRDefault="00530761" w:rsidP="00530761">
      <w:pPr>
        <w:spacing w:after="0"/>
        <w:rPr>
          <w:rFonts w:ascii="Arial" w:hAnsi="Arial" w:cs="Arial"/>
        </w:rPr>
      </w:pPr>
      <w:r w:rsidRPr="00B72DDB">
        <w:rPr>
          <w:rFonts w:ascii="Arial" w:hAnsi="Arial" w:cs="Arial"/>
          <w:sz w:val="20"/>
        </w:rPr>
        <w:t>GC25</w:t>
      </w:r>
      <w:r w:rsidRPr="00B72DDB">
        <w:rPr>
          <w:rFonts w:ascii="Arial" w:hAnsi="Arial" w:cs="Arial"/>
          <w:sz w:val="20"/>
        </w:rPr>
        <w:tab/>
      </w:r>
      <w:r w:rsidRPr="00B72DDB">
        <w:rPr>
          <w:rFonts w:ascii="Arial" w:hAnsi="Arial" w:cs="Arial"/>
        </w:rPr>
        <w:t>Warranties</w:t>
      </w:r>
      <w:bookmarkEnd w:id="30"/>
    </w:p>
    <w:p w14:paraId="4B6E2D2E" w14:textId="77777777" w:rsidR="00530761" w:rsidRPr="00B72DDB" w:rsidRDefault="00530761" w:rsidP="00530761">
      <w:pPr>
        <w:spacing w:after="0"/>
        <w:rPr>
          <w:rFonts w:ascii="Arial" w:hAnsi="Arial" w:cs="Arial"/>
        </w:rPr>
      </w:pPr>
      <w:r w:rsidRPr="00B72DDB">
        <w:rPr>
          <w:rFonts w:ascii="Arial" w:hAnsi="Arial" w:cs="Arial"/>
          <w:sz w:val="20"/>
        </w:rPr>
        <w:t>GC26</w:t>
      </w:r>
      <w:r w:rsidRPr="00B72DDB">
        <w:rPr>
          <w:rFonts w:ascii="Arial" w:hAnsi="Arial" w:cs="Arial"/>
          <w:sz w:val="20"/>
        </w:rPr>
        <w:tab/>
      </w:r>
      <w:r w:rsidRPr="00B72DDB">
        <w:rPr>
          <w:rFonts w:ascii="Arial" w:hAnsi="Arial" w:cs="Arial"/>
        </w:rPr>
        <w:t>Prohibited Acts</w:t>
      </w:r>
      <w:bookmarkEnd w:id="31"/>
    </w:p>
    <w:p w14:paraId="5CC81500" w14:textId="77777777" w:rsidR="00530761" w:rsidRPr="00B72DDB" w:rsidRDefault="00530761" w:rsidP="00530761">
      <w:pPr>
        <w:spacing w:after="0"/>
        <w:rPr>
          <w:rFonts w:ascii="Arial" w:hAnsi="Arial" w:cs="Arial"/>
        </w:rPr>
      </w:pPr>
      <w:r w:rsidRPr="00B72DDB">
        <w:rPr>
          <w:rFonts w:ascii="Arial" w:hAnsi="Arial" w:cs="Arial"/>
          <w:sz w:val="20"/>
        </w:rPr>
        <w:t>GC27</w:t>
      </w:r>
      <w:r w:rsidRPr="00B72DDB">
        <w:rPr>
          <w:rFonts w:ascii="Arial" w:hAnsi="Arial" w:cs="Arial"/>
          <w:sz w:val="20"/>
        </w:rPr>
        <w:tab/>
      </w:r>
      <w:r w:rsidRPr="00B72DDB">
        <w:rPr>
          <w:rFonts w:ascii="Arial" w:hAnsi="Arial" w:cs="Arial"/>
        </w:rPr>
        <w:t>Conflicts of Interest</w:t>
      </w:r>
      <w:bookmarkEnd w:id="32"/>
      <w:r w:rsidR="004363CD" w:rsidRPr="00B72DDB">
        <w:rPr>
          <w:rFonts w:ascii="Arial" w:hAnsi="Arial" w:cs="Arial"/>
        </w:rPr>
        <w:t xml:space="preserve"> and Transparency on Gifts and Hospitality</w:t>
      </w:r>
    </w:p>
    <w:p w14:paraId="02DA924C" w14:textId="77777777" w:rsidR="00530761" w:rsidRPr="00B72DDB" w:rsidRDefault="00530761" w:rsidP="00530761">
      <w:pPr>
        <w:spacing w:after="0"/>
        <w:rPr>
          <w:rFonts w:ascii="Arial" w:hAnsi="Arial" w:cs="Arial"/>
        </w:rPr>
      </w:pPr>
      <w:r w:rsidRPr="00B72DDB">
        <w:rPr>
          <w:rFonts w:ascii="Arial" w:hAnsi="Arial" w:cs="Arial"/>
          <w:sz w:val="20"/>
        </w:rPr>
        <w:t>GC28</w:t>
      </w:r>
      <w:r w:rsidRPr="00B72DDB">
        <w:rPr>
          <w:rFonts w:ascii="Arial" w:hAnsi="Arial" w:cs="Arial"/>
          <w:sz w:val="20"/>
        </w:rPr>
        <w:tab/>
      </w:r>
      <w:r w:rsidRPr="00B72DDB">
        <w:rPr>
          <w:rFonts w:ascii="Arial" w:hAnsi="Arial" w:cs="Arial"/>
        </w:rPr>
        <w:t>Force Majeure</w:t>
      </w:r>
      <w:bookmarkEnd w:id="33"/>
    </w:p>
    <w:p w14:paraId="162B134D" w14:textId="77777777" w:rsidR="00530761" w:rsidRPr="00B72DDB" w:rsidRDefault="00530761" w:rsidP="00530761">
      <w:pPr>
        <w:spacing w:after="0"/>
        <w:rPr>
          <w:rFonts w:ascii="Arial" w:hAnsi="Arial" w:cs="Arial"/>
        </w:rPr>
      </w:pPr>
      <w:r w:rsidRPr="00B72DDB">
        <w:rPr>
          <w:rFonts w:ascii="Arial" w:hAnsi="Arial" w:cs="Arial"/>
          <w:sz w:val="20"/>
        </w:rPr>
        <w:t>GC29</w:t>
      </w:r>
      <w:r w:rsidRPr="00B72DDB">
        <w:rPr>
          <w:rFonts w:ascii="Arial" w:hAnsi="Arial" w:cs="Arial"/>
          <w:sz w:val="20"/>
        </w:rPr>
        <w:tab/>
      </w:r>
      <w:r w:rsidRPr="00B72DDB">
        <w:rPr>
          <w:rFonts w:ascii="Arial" w:hAnsi="Arial" w:cs="Arial"/>
        </w:rPr>
        <w:t>Third Party Rights</w:t>
      </w:r>
      <w:bookmarkEnd w:id="34"/>
    </w:p>
    <w:p w14:paraId="0D903277" w14:textId="77777777" w:rsidR="00530761" w:rsidRPr="00B72DDB" w:rsidRDefault="00530761" w:rsidP="00530761">
      <w:pPr>
        <w:spacing w:after="0"/>
        <w:rPr>
          <w:rFonts w:ascii="Arial" w:hAnsi="Arial" w:cs="Arial"/>
        </w:rPr>
      </w:pPr>
      <w:r w:rsidRPr="00B72DDB">
        <w:rPr>
          <w:rFonts w:ascii="Arial" w:hAnsi="Arial" w:cs="Arial"/>
          <w:sz w:val="20"/>
        </w:rPr>
        <w:t>GC30</w:t>
      </w:r>
      <w:r w:rsidRPr="00B72DDB">
        <w:rPr>
          <w:rFonts w:ascii="Arial" w:hAnsi="Arial" w:cs="Arial"/>
          <w:sz w:val="20"/>
        </w:rPr>
        <w:tab/>
      </w:r>
      <w:r w:rsidRPr="00B72DDB">
        <w:rPr>
          <w:rFonts w:ascii="Arial" w:hAnsi="Arial" w:cs="Arial"/>
        </w:rPr>
        <w:t>Entire Contract</w:t>
      </w:r>
      <w:bookmarkEnd w:id="35"/>
    </w:p>
    <w:p w14:paraId="6FECC044" w14:textId="77777777" w:rsidR="00530761" w:rsidRPr="00B72DDB" w:rsidRDefault="00530761" w:rsidP="00530761">
      <w:pPr>
        <w:spacing w:after="0"/>
        <w:rPr>
          <w:rFonts w:ascii="Arial" w:hAnsi="Arial" w:cs="Arial"/>
        </w:rPr>
      </w:pPr>
      <w:r w:rsidRPr="00B72DDB">
        <w:rPr>
          <w:rFonts w:ascii="Arial" w:hAnsi="Arial" w:cs="Arial"/>
          <w:sz w:val="20"/>
        </w:rPr>
        <w:t>GC31</w:t>
      </w:r>
      <w:r w:rsidRPr="00B72DDB">
        <w:rPr>
          <w:rFonts w:ascii="Arial" w:hAnsi="Arial" w:cs="Arial"/>
          <w:sz w:val="20"/>
        </w:rPr>
        <w:tab/>
      </w:r>
      <w:r w:rsidRPr="00B72DDB">
        <w:rPr>
          <w:rFonts w:ascii="Arial" w:hAnsi="Arial" w:cs="Arial"/>
        </w:rPr>
        <w:t>Severability</w:t>
      </w:r>
      <w:bookmarkEnd w:id="36"/>
    </w:p>
    <w:p w14:paraId="6898E404" w14:textId="77777777" w:rsidR="00530761" w:rsidRPr="00B72DDB" w:rsidRDefault="00530761" w:rsidP="00530761">
      <w:pPr>
        <w:spacing w:after="0"/>
        <w:rPr>
          <w:rFonts w:ascii="Arial" w:hAnsi="Arial" w:cs="Arial"/>
        </w:rPr>
      </w:pPr>
      <w:r w:rsidRPr="00B72DDB">
        <w:rPr>
          <w:rFonts w:ascii="Arial" w:hAnsi="Arial" w:cs="Arial"/>
          <w:sz w:val="20"/>
        </w:rPr>
        <w:t>GC32</w:t>
      </w:r>
      <w:r w:rsidRPr="00B72DDB">
        <w:rPr>
          <w:rFonts w:ascii="Arial" w:hAnsi="Arial" w:cs="Arial"/>
          <w:sz w:val="20"/>
        </w:rPr>
        <w:tab/>
      </w:r>
      <w:r w:rsidRPr="00B72DDB">
        <w:rPr>
          <w:rFonts w:ascii="Arial" w:hAnsi="Arial" w:cs="Arial"/>
        </w:rPr>
        <w:t>Waiver</w:t>
      </w:r>
      <w:bookmarkEnd w:id="37"/>
    </w:p>
    <w:p w14:paraId="4C705C46" w14:textId="77777777" w:rsidR="00530761" w:rsidRPr="00B72DDB" w:rsidRDefault="00530761" w:rsidP="00530761">
      <w:pPr>
        <w:spacing w:after="0"/>
        <w:rPr>
          <w:rFonts w:ascii="Arial" w:hAnsi="Arial" w:cs="Arial"/>
        </w:rPr>
      </w:pPr>
      <w:r w:rsidRPr="00B72DDB">
        <w:rPr>
          <w:rFonts w:ascii="Arial" w:hAnsi="Arial" w:cs="Arial"/>
          <w:sz w:val="20"/>
        </w:rPr>
        <w:t>GC33</w:t>
      </w:r>
      <w:r w:rsidRPr="00B72DDB">
        <w:rPr>
          <w:rFonts w:ascii="Arial" w:hAnsi="Arial" w:cs="Arial"/>
          <w:sz w:val="20"/>
        </w:rPr>
        <w:tab/>
      </w:r>
      <w:r w:rsidRPr="00B72DDB">
        <w:rPr>
          <w:rFonts w:ascii="Arial" w:hAnsi="Arial" w:cs="Arial"/>
        </w:rPr>
        <w:t>Remedies</w:t>
      </w:r>
      <w:bookmarkEnd w:id="38"/>
    </w:p>
    <w:p w14:paraId="0D90B5B6" w14:textId="77777777" w:rsidR="00530761" w:rsidRPr="00B72DDB" w:rsidRDefault="00530761" w:rsidP="00530761">
      <w:pPr>
        <w:spacing w:after="0"/>
        <w:rPr>
          <w:rFonts w:ascii="Arial" w:hAnsi="Arial" w:cs="Arial"/>
        </w:rPr>
      </w:pPr>
      <w:r w:rsidRPr="00B72DDB">
        <w:rPr>
          <w:rFonts w:ascii="Arial" w:hAnsi="Arial" w:cs="Arial"/>
          <w:sz w:val="20"/>
        </w:rPr>
        <w:t>GC34</w:t>
      </w:r>
      <w:r w:rsidRPr="00B72DDB">
        <w:rPr>
          <w:rFonts w:ascii="Arial" w:hAnsi="Arial" w:cs="Arial"/>
          <w:sz w:val="20"/>
        </w:rPr>
        <w:tab/>
      </w:r>
      <w:r w:rsidRPr="00B72DDB">
        <w:rPr>
          <w:rFonts w:ascii="Arial" w:hAnsi="Arial" w:cs="Arial"/>
        </w:rPr>
        <w:t>Exclusion of Partnership</w:t>
      </w:r>
      <w:bookmarkEnd w:id="39"/>
    </w:p>
    <w:p w14:paraId="0397B726" w14:textId="77777777" w:rsidR="00530761" w:rsidRPr="00B72DDB" w:rsidRDefault="00530761" w:rsidP="00530761">
      <w:pPr>
        <w:spacing w:after="0"/>
        <w:rPr>
          <w:rFonts w:ascii="Arial" w:hAnsi="Arial" w:cs="Arial"/>
        </w:rPr>
      </w:pPr>
      <w:r w:rsidRPr="00B72DDB">
        <w:rPr>
          <w:rFonts w:ascii="Arial" w:hAnsi="Arial" w:cs="Arial"/>
          <w:sz w:val="20"/>
        </w:rPr>
        <w:t>GC35</w:t>
      </w:r>
      <w:r w:rsidRPr="00B72DDB">
        <w:rPr>
          <w:rFonts w:ascii="Arial" w:hAnsi="Arial" w:cs="Arial"/>
          <w:sz w:val="20"/>
        </w:rPr>
        <w:tab/>
      </w:r>
      <w:r w:rsidRPr="00B72DDB">
        <w:rPr>
          <w:rFonts w:ascii="Arial" w:hAnsi="Arial" w:cs="Arial"/>
        </w:rPr>
        <w:t>Non-Solicitation</w:t>
      </w:r>
      <w:bookmarkEnd w:id="40"/>
    </w:p>
    <w:p w14:paraId="6E59F0D6" w14:textId="77777777" w:rsidR="00530761" w:rsidRPr="00B72DDB" w:rsidRDefault="00530761" w:rsidP="00530761">
      <w:pPr>
        <w:spacing w:after="0"/>
        <w:rPr>
          <w:rFonts w:ascii="Arial" w:hAnsi="Arial" w:cs="Arial"/>
        </w:rPr>
      </w:pPr>
      <w:r w:rsidRPr="00B72DDB">
        <w:rPr>
          <w:rFonts w:ascii="Arial" w:hAnsi="Arial" w:cs="Arial"/>
          <w:sz w:val="20"/>
        </w:rPr>
        <w:t>GC36</w:t>
      </w:r>
      <w:r w:rsidRPr="00B72DDB">
        <w:rPr>
          <w:rFonts w:ascii="Arial" w:hAnsi="Arial" w:cs="Arial"/>
          <w:sz w:val="20"/>
        </w:rPr>
        <w:tab/>
      </w:r>
      <w:r w:rsidRPr="00B72DDB">
        <w:rPr>
          <w:rFonts w:ascii="Arial" w:hAnsi="Arial" w:cs="Arial"/>
        </w:rPr>
        <w:t>Notices</w:t>
      </w:r>
      <w:bookmarkEnd w:id="41"/>
    </w:p>
    <w:p w14:paraId="0B793F40" w14:textId="77777777" w:rsidR="00530761" w:rsidRPr="00B72DDB" w:rsidRDefault="00530761" w:rsidP="00530761">
      <w:pPr>
        <w:spacing w:after="0"/>
        <w:rPr>
          <w:rFonts w:ascii="Arial" w:hAnsi="Arial" w:cs="Arial"/>
        </w:rPr>
      </w:pPr>
      <w:r w:rsidRPr="00B72DDB">
        <w:rPr>
          <w:rFonts w:ascii="Arial" w:hAnsi="Arial" w:cs="Arial"/>
          <w:sz w:val="20"/>
        </w:rPr>
        <w:t>GC37</w:t>
      </w:r>
      <w:r w:rsidRPr="00B72DDB">
        <w:rPr>
          <w:rFonts w:ascii="Arial" w:hAnsi="Arial" w:cs="Arial"/>
          <w:sz w:val="20"/>
        </w:rPr>
        <w:tab/>
      </w:r>
      <w:r w:rsidRPr="00B72DDB">
        <w:rPr>
          <w:rFonts w:ascii="Arial" w:hAnsi="Arial" w:cs="Arial"/>
        </w:rPr>
        <w:t>Costs and Expenses</w:t>
      </w:r>
      <w:bookmarkEnd w:id="42"/>
    </w:p>
    <w:p w14:paraId="457C3751" w14:textId="77777777" w:rsidR="00530761" w:rsidRPr="00B72DDB" w:rsidRDefault="00530761" w:rsidP="00530761">
      <w:pPr>
        <w:spacing w:after="0"/>
        <w:rPr>
          <w:rFonts w:ascii="Arial" w:hAnsi="Arial" w:cs="Arial"/>
        </w:rPr>
      </w:pPr>
      <w:r w:rsidRPr="00B72DDB">
        <w:rPr>
          <w:rFonts w:ascii="Arial" w:hAnsi="Arial" w:cs="Arial"/>
          <w:sz w:val="20"/>
        </w:rPr>
        <w:t>GC38</w:t>
      </w:r>
      <w:r w:rsidRPr="00B72DDB">
        <w:rPr>
          <w:rFonts w:ascii="Arial" w:hAnsi="Arial" w:cs="Arial"/>
          <w:sz w:val="20"/>
        </w:rPr>
        <w:tab/>
      </w:r>
      <w:r w:rsidRPr="00B72DDB">
        <w:rPr>
          <w:rFonts w:ascii="Arial" w:hAnsi="Arial" w:cs="Arial"/>
        </w:rPr>
        <w:t>Counterparts</w:t>
      </w:r>
      <w:bookmarkEnd w:id="43"/>
    </w:p>
    <w:p w14:paraId="4962F9B0" w14:textId="77777777" w:rsidR="00530761" w:rsidRPr="00B72DDB" w:rsidRDefault="00530761" w:rsidP="00530761">
      <w:pPr>
        <w:spacing w:after="0"/>
        <w:rPr>
          <w:rFonts w:ascii="Arial" w:hAnsi="Arial" w:cs="Arial"/>
        </w:rPr>
      </w:pPr>
      <w:r w:rsidRPr="00B72DDB">
        <w:rPr>
          <w:rFonts w:ascii="Arial" w:hAnsi="Arial" w:cs="Arial"/>
          <w:sz w:val="20"/>
        </w:rPr>
        <w:t>GC39</w:t>
      </w:r>
      <w:r w:rsidRPr="00B72DDB">
        <w:rPr>
          <w:rFonts w:ascii="Arial" w:hAnsi="Arial" w:cs="Arial"/>
          <w:sz w:val="20"/>
        </w:rPr>
        <w:tab/>
      </w:r>
      <w:r w:rsidRPr="00B72DDB">
        <w:rPr>
          <w:rFonts w:ascii="Arial" w:hAnsi="Arial" w:cs="Arial"/>
        </w:rPr>
        <w:t>Governing Law and Jurisdiction</w:t>
      </w:r>
      <w:bookmarkEnd w:id="44"/>
    </w:p>
    <w:p w14:paraId="6B4FC981" w14:textId="77777777" w:rsidR="000135B0" w:rsidRDefault="000135B0" w:rsidP="000135B0">
      <w:pPr>
        <w:spacing w:after="0"/>
        <w:rPr>
          <w:rFonts w:ascii="Arial" w:hAnsi="Arial" w:cs="Arial"/>
          <w:b/>
          <w:sz w:val="20"/>
        </w:rPr>
      </w:pPr>
    </w:p>
    <w:p w14:paraId="6EF25425" w14:textId="77777777" w:rsidR="000135B0" w:rsidRPr="00510DDC" w:rsidRDefault="000135B0" w:rsidP="000135B0">
      <w:pPr>
        <w:spacing w:after="0"/>
        <w:rPr>
          <w:b/>
        </w:rPr>
      </w:pPr>
      <w:r w:rsidRPr="00510DDC">
        <w:rPr>
          <w:rFonts w:ascii="Arial" w:hAnsi="Arial" w:cs="Arial"/>
          <w:b/>
        </w:rPr>
        <w:t>Definitions and Interpretation</w:t>
      </w:r>
    </w:p>
    <w:p w14:paraId="7511B7EA" w14:textId="4E2B39A8" w:rsidR="00530761" w:rsidRPr="00B72DDB" w:rsidRDefault="00530761" w:rsidP="00530761">
      <w:pPr>
        <w:rPr>
          <w:rFonts w:ascii="Arial" w:hAnsi="Arial" w:cs="Arial"/>
          <w:b/>
          <w:sz w:val="20"/>
        </w:rPr>
      </w:pPr>
      <w:r w:rsidRPr="00B72DDB">
        <w:rPr>
          <w:rFonts w:ascii="Arial" w:hAnsi="Arial" w:cs="Arial"/>
          <w:b/>
          <w:sz w:val="20"/>
        </w:rPr>
        <w:br w:type="page"/>
      </w:r>
    </w:p>
    <w:p w14:paraId="43C98A30" w14:textId="77777777" w:rsidR="00530761" w:rsidRPr="00B72DDB" w:rsidRDefault="00530761" w:rsidP="00530761">
      <w:pPr>
        <w:spacing w:after="0"/>
        <w:jc w:val="both"/>
        <w:rPr>
          <w:rFonts w:ascii="Arial" w:hAnsi="Arial" w:cs="Arial"/>
          <w:b/>
        </w:rPr>
      </w:pPr>
      <w:r w:rsidRPr="00B72DDB">
        <w:rPr>
          <w:rFonts w:ascii="Arial" w:hAnsi="Arial" w:cs="Arial"/>
          <w:b/>
        </w:rPr>
        <w:lastRenderedPageBreak/>
        <w:t>CONTRACT</w:t>
      </w:r>
    </w:p>
    <w:p w14:paraId="25C728C8" w14:textId="77777777" w:rsidR="00530761" w:rsidRPr="00B72DDB" w:rsidRDefault="00530761" w:rsidP="00530761">
      <w:pPr>
        <w:spacing w:after="0"/>
        <w:jc w:val="both"/>
        <w:rPr>
          <w:rFonts w:ascii="Arial" w:hAnsi="Arial" w:cs="Arial"/>
          <w:sz w:val="20"/>
        </w:rPr>
      </w:pPr>
    </w:p>
    <w:p w14:paraId="64745639" w14:textId="77777777" w:rsidR="00530761" w:rsidRPr="00B72DDB" w:rsidRDefault="00530761" w:rsidP="00530761">
      <w:pPr>
        <w:spacing w:after="0"/>
        <w:jc w:val="both"/>
        <w:rPr>
          <w:rFonts w:ascii="Arial" w:hAnsi="Arial" w:cs="Arial"/>
          <w:sz w:val="20"/>
        </w:rPr>
      </w:pPr>
    </w:p>
    <w:p w14:paraId="5E1CB32E" w14:textId="77777777" w:rsidR="00530761" w:rsidRPr="00B72DDB" w:rsidRDefault="00530761" w:rsidP="00530761">
      <w:pPr>
        <w:spacing w:after="0"/>
        <w:jc w:val="both"/>
        <w:rPr>
          <w:rFonts w:ascii="Arial" w:hAnsi="Arial" w:cs="Arial"/>
          <w:sz w:val="20"/>
        </w:rPr>
      </w:pPr>
      <w:r w:rsidRPr="00B72DDB">
        <w:rPr>
          <w:rFonts w:ascii="Arial" w:hAnsi="Arial" w:cs="Arial"/>
          <w:sz w:val="20"/>
        </w:rPr>
        <w:t xml:space="preserve">This Contract records the agreement between the Commissioners and the Provider and comprises </w:t>
      </w:r>
    </w:p>
    <w:p w14:paraId="0E12C9D3" w14:textId="77777777" w:rsidR="00530761" w:rsidRPr="00B72DDB" w:rsidRDefault="00530761" w:rsidP="00530761">
      <w:pPr>
        <w:pStyle w:val="ListParagraph"/>
        <w:rPr>
          <w:rFonts w:ascii="Arial" w:hAnsi="Arial" w:cs="Arial"/>
          <w:sz w:val="20"/>
          <w:szCs w:val="20"/>
        </w:rPr>
      </w:pPr>
    </w:p>
    <w:p w14:paraId="01D55C87" w14:textId="77777777" w:rsidR="00530761" w:rsidRPr="00B72DDB" w:rsidRDefault="00530761" w:rsidP="00530761">
      <w:pPr>
        <w:pStyle w:val="ListParagraph"/>
        <w:numPr>
          <w:ilvl w:val="0"/>
          <w:numId w:val="3"/>
        </w:numPr>
        <w:jc w:val="both"/>
        <w:rPr>
          <w:rFonts w:ascii="Arial" w:hAnsi="Arial" w:cs="Arial"/>
          <w:sz w:val="20"/>
          <w:szCs w:val="20"/>
        </w:rPr>
      </w:pPr>
      <w:r w:rsidRPr="00B72DDB">
        <w:rPr>
          <w:rFonts w:ascii="Arial" w:hAnsi="Arial" w:cs="Arial"/>
          <w:sz w:val="20"/>
          <w:szCs w:val="20"/>
        </w:rPr>
        <w:t>the</w:t>
      </w:r>
      <w:r w:rsidR="000929B6" w:rsidRPr="00B72DDB">
        <w:rPr>
          <w:rFonts w:ascii="Arial" w:hAnsi="Arial" w:cs="Arial"/>
          <w:sz w:val="20"/>
          <w:szCs w:val="20"/>
        </w:rPr>
        <w:t>se</w:t>
      </w:r>
      <w:r w:rsidRPr="00B72DDB">
        <w:rPr>
          <w:rFonts w:ascii="Arial" w:hAnsi="Arial" w:cs="Arial"/>
          <w:sz w:val="20"/>
          <w:szCs w:val="20"/>
        </w:rPr>
        <w:t xml:space="preserve"> </w:t>
      </w:r>
      <w:r w:rsidRPr="00B72DDB">
        <w:rPr>
          <w:rFonts w:ascii="Arial" w:hAnsi="Arial" w:cs="Arial"/>
          <w:b/>
          <w:sz w:val="20"/>
          <w:szCs w:val="20"/>
        </w:rPr>
        <w:t>Particulars</w:t>
      </w:r>
      <w:r w:rsidRPr="00B72DDB">
        <w:rPr>
          <w:rFonts w:ascii="Arial" w:hAnsi="Arial" w:cs="Arial"/>
          <w:sz w:val="20"/>
          <w:szCs w:val="20"/>
        </w:rPr>
        <w:t>;</w:t>
      </w:r>
    </w:p>
    <w:p w14:paraId="714B5559" w14:textId="77777777" w:rsidR="00530761" w:rsidRPr="00B72DDB" w:rsidRDefault="00530761" w:rsidP="00530761">
      <w:pPr>
        <w:spacing w:after="0"/>
        <w:jc w:val="both"/>
        <w:rPr>
          <w:rFonts w:ascii="Arial" w:hAnsi="Arial" w:cs="Arial"/>
          <w:sz w:val="20"/>
        </w:rPr>
      </w:pPr>
    </w:p>
    <w:p w14:paraId="72161AE9" w14:textId="77777777" w:rsidR="00530761" w:rsidRPr="00B72DDB" w:rsidRDefault="00530761" w:rsidP="00530761">
      <w:pPr>
        <w:pStyle w:val="ListParagraph"/>
        <w:numPr>
          <w:ilvl w:val="0"/>
          <w:numId w:val="3"/>
        </w:numPr>
        <w:jc w:val="both"/>
        <w:rPr>
          <w:rFonts w:ascii="Arial" w:hAnsi="Arial" w:cs="Arial"/>
          <w:sz w:val="20"/>
          <w:szCs w:val="20"/>
        </w:rPr>
      </w:pPr>
      <w:r w:rsidRPr="00B72DDB">
        <w:rPr>
          <w:rFonts w:ascii="Arial" w:hAnsi="Arial" w:cs="Arial"/>
          <w:sz w:val="20"/>
          <w:szCs w:val="20"/>
        </w:rPr>
        <w:t xml:space="preserve">the </w:t>
      </w:r>
      <w:r w:rsidRPr="00B72DDB">
        <w:rPr>
          <w:rFonts w:ascii="Arial" w:hAnsi="Arial" w:cs="Arial"/>
          <w:b/>
          <w:sz w:val="20"/>
          <w:szCs w:val="20"/>
        </w:rPr>
        <w:t>Service</w:t>
      </w:r>
      <w:r w:rsidRPr="00B72DDB">
        <w:rPr>
          <w:rFonts w:ascii="Arial" w:hAnsi="Arial" w:cs="Arial"/>
          <w:sz w:val="20"/>
          <w:szCs w:val="20"/>
        </w:rPr>
        <w:t xml:space="preserve"> </w:t>
      </w:r>
      <w:r w:rsidRPr="00B72DDB">
        <w:rPr>
          <w:rFonts w:ascii="Arial" w:hAnsi="Arial" w:cs="Arial"/>
          <w:b/>
          <w:sz w:val="20"/>
          <w:szCs w:val="20"/>
        </w:rPr>
        <w:t>Conditions</w:t>
      </w:r>
      <w:r w:rsidR="000929B6" w:rsidRPr="00B72DDB">
        <w:rPr>
          <w:rFonts w:ascii="Arial" w:hAnsi="Arial" w:cs="Arial"/>
          <w:b/>
          <w:sz w:val="20"/>
          <w:szCs w:val="20"/>
        </w:rPr>
        <w:t xml:space="preserve"> (Full Length)</w:t>
      </w:r>
      <w:r w:rsidRPr="00B72DDB">
        <w:rPr>
          <w:rFonts w:ascii="Arial" w:hAnsi="Arial" w:cs="Arial"/>
          <w:sz w:val="20"/>
          <w:szCs w:val="20"/>
        </w:rPr>
        <w:t>;</w:t>
      </w:r>
    </w:p>
    <w:p w14:paraId="55135CD9" w14:textId="77777777" w:rsidR="00530761" w:rsidRPr="00B72DDB" w:rsidRDefault="00530761" w:rsidP="00530761">
      <w:pPr>
        <w:pStyle w:val="ListParagraph"/>
        <w:rPr>
          <w:rFonts w:ascii="Arial" w:hAnsi="Arial" w:cs="Arial"/>
          <w:sz w:val="20"/>
          <w:szCs w:val="20"/>
        </w:rPr>
      </w:pPr>
    </w:p>
    <w:p w14:paraId="62DDC294" w14:textId="77777777" w:rsidR="00530761" w:rsidRPr="00B72DDB" w:rsidRDefault="00530761" w:rsidP="00530761">
      <w:pPr>
        <w:pStyle w:val="ListParagraph"/>
        <w:numPr>
          <w:ilvl w:val="0"/>
          <w:numId w:val="3"/>
        </w:numPr>
        <w:jc w:val="both"/>
        <w:rPr>
          <w:rFonts w:ascii="Arial" w:hAnsi="Arial" w:cs="Arial"/>
          <w:sz w:val="20"/>
          <w:szCs w:val="20"/>
        </w:rPr>
      </w:pPr>
      <w:r w:rsidRPr="00B72DDB">
        <w:rPr>
          <w:rFonts w:ascii="Arial" w:hAnsi="Arial" w:cs="Arial"/>
          <w:sz w:val="20"/>
          <w:szCs w:val="20"/>
        </w:rPr>
        <w:t xml:space="preserve">the </w:t>
      </w:r>
      <w:r w:rsidRPr="00B72DDB">
        <w:rPr>
          <w:rFonts w:ascii="Arial" w:hAnsi="Arial" w:cs="Arial"/>
          <w:b/>
          <w:sz w:val="20"/>
          <w:szCs w:val="20"/>
        </w:rPr>
        <w:t>General Conditions</w:t>
      </w:r>
      <w:r w:rsidR="000929B6" w:rsidRPr="00B72DDB">
        <w:rPr>
          <w:rFonts w:ascii="Arial" w:hAnsi="Arial" w:cs="Arial"/>
          <w:b/>
          <w:sz w:val="20"/>
          <w:szCs w:val="20"/>
        </w:rPr>
        <w:t xml:space="preserve"> (Full Length)</w:t>
      </w:r>
      <w:r w:rsidRPr="00B72DDB">
        <w:rPr>
          <w:rFonts w:ascii="Arial" w:hAnsi="Arial" w:cs="Arial"/>
          <w:sz w:val="20"/>
          <w:szCs w:val="20"/>
        </w:rPr>
        <w:t>,</w:t>
      </w:r>
    </w:p>
    <w:p w14:paraId="707E881F" w14:textId="77777777" w:rsidR="00530761" w:rsidRPr="00B72DDB" w:rsidRDefault="00530761" w:rsidP="00530761">
      <w:pPr>
        <w:pStyle w:val="ListParagraph"/>
        <w:rPr>
          <w:rFonts w:ascii="Arial" w:hAnsi="Arial" w:cs="Arial"/>
          <w:sz w:val="20"/>
          <w:szCs w:val="20"/>
        </w:rPr>
      </w:pPr>
    </w:p>
    <w:p w14:paraId="4138FDBB" w14:textId="77777777" w:rsidR="00530761" w:rsidRPr="00B72DDB" w:rsidRDefault="00530761" w:rsidP="00530761">
      <w:pPr>
        <w:spacing w:after="0"/>
        <w:jc w:val="both"/>
        <w:rPr>
          <w:rFonts w:ascii="Arial" w:hAnsi="Arial" w:cs="Arial"/>
          <w:sz w:val="20"/>
        </w:rPr>
      </w:pPr>
      <w:r w:rsidRPr="00B72DDB">
        <w:rPr>
          <w:rFonts w:ascii="Arial" w:hAnsi="Arial" w:cs="Arial"/>
          <w:sz w:val="20"/>
        </w:rPr>
        <w:t>as completed and agreed by the Parties and as varied from time to time in accordance with G</w:t>
      </w:r>
      <w:r w:rsidR="009313F8" w:rsidRPr="00B72DDB">
        <w:rPr>
          <w:rFonts w:ascii="Arial" w:hAnsi="Arial" w:cs="Arial"/>
          <w:sz w:val="20"/>
        </w:rPr>
        <w:t>C</w:t>
      </w:r>
      <w:r w:rsidRPr="00B72DDB">
        <w:rPr>
          <w:rFonts w:ascii="Arial" w:hAnsi="Arial" w:cs="Arial"/>
          <w:sz w:val="20"/>
        </w:rPr>
        <w:t>13</w:t>
      </w:r>
      <w:r w:rsidR="00A52E19" w:rsidRPr="00B72DDB">
        <w:rPr>
          <w:rFonts w:ascii="Arial" w:hAnsi="Arial" w:cs="Arial"/>
          <w:sz w:val="20"/>
        </w:rPr>
        <w:t xml:space="preserve"> (</w:t>
      </w:r>
      <w:r w:rsidR="00A52E19" w:rsidRPr="00B72DDB">
        <w:rPr>
          <w:rFonts w:ascii="Arial" w:hAnsi="Arial" w:cs="Arial"/>
          <w:i/>
          <w:sz w:val="20"/>
        </w:rPr>
        <w:t>Variations</w:t>
      </w:r>
      <w:r w:rsidR="00A52E19" w:rsidRPr="00B72DDB">
        <w:rPr>
          <w:rFonts w:ascii="Arial" w:hAnsi="Arial" w:cs="Arial"/>
          <w:sz w:val="20"/>
        </w:rPr>
        <w:t>)</w:t>
      </w:r>
      <w:r w:rsidRPr="00B72DDB">
        <w:rPr>
          <w:rFonts w:ascii="Arial" w:hAnsi="Arial" w:cs="Arial"/>
          <w:sz w:val="20"/>
        </w:rPr>
        <w:t>.</w:t>
      </w:r>
    </w:p>
    <w:p w14:paraId="426ABB23" w14:textId="77777777" w:rsidR="00530761" w:rsidRPr="00B72DDB" w:rsidRDefault="00530761" w:rsidP="00530761">
      <w:pPr>
        <w:spacing w:after="0"/>
        <w:jc w:val="both"/>
        <w:rPr>
          <w:rFonts w:ascii="Arial" w:hAnsi="Arial" w:cs="Arial"/>
          <w:sz w:val="20"/>
        </w:rPr>
      </w:pPr>
    </w:p>
    <w:p w14:paraId="1399FD24" w14:textId="77777777" w:rsidR="00530761" w:rsidRPr="00B72DDB" w:rsidRDefault="00530761" w:rsidP="00530761">
      <w:pPr>
        <w:spacing w:after="0"/>
        <w:jc w:val="both"/>
        <w:rPr>
          <w:rFonts w:ascii="Arial" w:hAnsi="Arial" w:cs="Arial"/>
          <w:sz w:val="20"/>
        </w:rPr>
      </w:pPr>
    </w:p>
    <w:p w14:paraId="1591163D" w14:textId="77777777" w:rsidR="00530761" w:rsidRPr="00B72DDB" w:rsidRDefault="00530761" w:rsidP="00530761">
      <w:pPr>
        <w:spacing w:after="0"/>
        <w:jc w:val="both"/>
        <w:rPr>
          <w:rFonts w:ascii="Arial" w:hAnsi="Arial" w:cs="Arial"/>
          <w:b/>
        </w:rPr>
      </w:pPr>
      <w:r w:rsidRPr="00B72DDB">
        <w:rPr>
          <w:rFonts w:ascii="Arial" w:hAnsi="Arial" w:cs="Arial"/>
          <w:b/>
          <w:sz w:val="20"/>
        </w:rPr>
        <w:t>IN WITNESS OF WHICH the Parties have signed this Contract on the date(s) show</w:t>
      </w:r>
      <w:r w:rsidR="00844511" w:rsidRPr="00B72DDB">
        <w:rPr>
          <w:rFonts w:ascii="Arial" w:hAnsi="Arial" w:cs="Arial"/>
          <w:b/>
          <w:sz w:val="20"/>
        </w:rPr>
        <w:t>n</w:t>
      </w:r>
      <w:r w:rsidRPr="00B72DDB">
        <w:rPr>
          <w:rFonts w:ascii="Arial" w:hAnsi="Arial" w:cs="Arial"/>
          <w:b/>
          <w:sz w:val="20"/>
        </w:rPr>
        <w:t xml:space="preserve"> below</w:t>
      </w:r>
    </w:p>
    <w:p w14:paraId="7A0ED290" w14:textId="77777777" w:rsidR="00530761" w:rsidRPr="00B72DDB" w:rsidRDefault="00530761" w:rsidP="00530761">
      <w:pPr>
        <w:spacing w:after="0"/>
        <w:jc w:val="both"/>
        <w:rPr>
          <w:rFonts w:ascii="Arial" w:hAnsi="Arial" w:cs="Arial"/>
          <w:b/>
        </w:rPr>
      </w:pPr>
    </w:p>
    <w:p w14:paraId="25B0C531" w14:textId="77777777" w:rsidR="00530761" w:rsidRPr="00B72DDB" w:rsidRDefault="00530761" w:rsidP="00530761">
      <w:pPr>
        <w:spacing w:after="0"/>
        <w:jc w:val="both"/>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ignature box"/>
        <w:tblDescription w:val="Signature box"/>
      </w:tblPr>
      <w:tblGrid>
        <w:gridCol w:w="4056"/>
        <w:gridCol w:w="4472"/>
      </w:tblGrid>
      <w:tr w:rsidR="00C9385D" w:rsidRPr="00B72DDB" w14:paraId="22DB4D8B" w14:textId="77777777" w:rsidTr="00E83402">
        <w:tc>
          <w:tcPr>
            <w:tcW w:w="4056" w:type="dxa"/>
          </w:tcPr>
          <w:p w14:paraId="0989AB6A" w14:textId="77777777" w:rsidR="00C9385D" w:rsidRPr="00B72DDB" w:rsidRDefault="00C9385D" w:rsidP="00F86946">
            <w:pPr>
              <w:jc w:val="both"/>
              <w:rPr>
                <w:rFonts w:ascii="Arial" w:hAnsi="Arial" w:cs="Arial"/>
                <w:b/>
                <w:sz w:val="20"/>
              </w:rPr>
            </w:pPr>
          </w:p>
          <w:p w14:paraId="0181C758" w14:textId="77777777" w:rsidR="00C9385D" w:rsidRPr="00B72DDB" w:rsidRDefault="00C9385D" w:rsidP="00F86946">
            <w:pPr>
              <w:jc w:val="both"/>
              <w:rPr>
                <w:rFonts w:ascii="Arial" w:hAnsi="Arial" w:cs="Arial"/>
                <w:b/>
                <w:sz w:val="20"/>
              </w:rPr>
            </w:pPr>
            <w:r w:rsidRPr="00B72DDB">
              <w:rPr>
                <w:rFonts w:ascii="Arial" w:hAnsi="Arial" w:cs="Arial"/>
                <w:b/>
                <w:sz w:val="20"/>
              </w:rPr>
              <w:t>SIGNED by</w:t>
            </w:r>
          </w:p>
        </w:tc>
        <w:tc>
          <w:tcPr>
            <w:tcW w:w="4472" w:type="dxa"/>
          </w:tcPr>
          <w:p w14:paraId="6AC93988" w14:textId="77777777" w:rsidR="00C9385D" w:rsidRPr="00B72DDB" w:rsidRDefault="00C9385D" w:rsidP="00F86946">
            <w:pPr>
              <w:jc w:val="both"/>
              <w:rPr>
                <w:rFonts w:ascii="Arial" w:hAnsi="Arial" w:cs="Arial"/>
                <w:b/>
                <w:sz w:val="20"/>
              </w:rPr>
            </w:pPr>
          </w:p>
          <w:p w14:paraId="44B109F2" w14:textId="77777777" w:rsidR="00C9385D" w:rsidRPr="00B72DDB" w:rsidRDefault="00C9385D" w:rsidP="00F86946">
            <w:pPr>
              <w:jc w:val="both"/>
              <w:rPr>
                <w:rFonts w:ascii="Arial" w:hAnsi="Arial" w:cs="Arial"/>
                <w:b/>
                <w:sz w:val="20"/>
              </w:rPr>
            </w:pPr>
            <w:r w:rsidRPr="00B72DDB">
              <w:rPr>
                <w:rFonts w:ascii="Arial" w:hAnsi="Arial" w:cs="Arial"/>
                <w:b/>
                <w:sz w:val="20"/>
              </w:rPr>
              <w:t>……………………………………………………….</w:t>
            </w:r>
          </w:p>
          <w:p w14:paraId="56D771BD" w14:textId="77777777" w:rsidR="00C9385D" w:rsidRPr="00B72DDB" w:rsidRDefault="00C9385D" w:rsidP="00F86946">
            <w:pPr>
              <w:jc w:val="both"/>
              <w:rPr>
                <w:rFonts w:ascii="Arial" w:hAnsi="Arial" w:cs="Arial"/>
                <w:b/>
                <w:sz w:val="20"/>
              </w:rPr>
            </w:pPr>
            <w:r w:rsidRPr="00B72DDB">
              <w:rPr>
                <w:rFonts w:ascii="Arial" w:hAnsi="Arial" w:cs="Arial"/>
                <w:b/>
                <w:sz w:val="20"/>
              </w:rPr>
              <w:t>Signature</w:t>
            </w:r>
          </w:p>
          <w:p w14:paraId="22333DEC" w14:textId="77777777" w:rsidR="00C9385D" w:rsidRPr="00B72DDB" w:rsidRDefault="00C9385D" w:rsidP="00F86946">
            <w:pPr>
              <w:jc w:val="both"/>
              <w:rPr>
                <w:rFonts w:ascii="Arial" w:hAnsi="Arial" w:cs="Arial"/>
                <w:b/>
                <w:sz w:val="20"/>
              </w:rPr>
            </w:pPr>
          </w:p>
        </w:tc>
      </w:tr>
      <w:tr w:rsidR="00C9385D" w:rsidRPr="00B72DDB" w14:paraId="303055C2" w14:textId="77777777" w:rsidTr="00E83402">
        <w:tc>
          <w:tcPr>
            <w:tcW w:w="4056" w:type="dxa"/>
          </w:tcPr>
          <w:p w14:paraId="523A99EC" w14:textId="77777777" w:rsidR="00C9385D" w:rsidRPr="00B72DDB" w:rsidRDefault="00C9385D" w:rsidP="00F86946">
            <w:pPr>
              <w:jc w:val="both"/>
              <w:rPr>
                <w:rFonts w:ascii="Arial" w:hAnsi="Arial" w:cs="Arial"/>
                <w:b/>
                <w:sz w:val="20"/>
              </w:rPr>
            </w:pPr>
          </w:p>
          <w:p w14:paraId="2D2FD711" w14:textId="77777777" w:rsidR="00C9385D" w:rsidRPr="00B72DDB" w:rsidRDefault="00C9385D" w:rsidP="00F86946">
            <w:pPr>
              <w:jc w:val="both"/>
              <w:rPr>
                <w:rFonts w:ascii="Arial" w:hAnsi="Arial" w:cs="Arial"/>
                <w:b/>
                <w:sz w:val="20"/>
              </w:rPr>
            </w:pPr>
            <w:r w:rsidRPr="00B72DDB">
              <w:rPr>
                <w:rFonts w:ascii="Arial" w:hAnsi="Arial" w:cs="Arial"/>
                <w:b/>
                <w:sz w:val="20"/>
              </w:rPr>
              <w:t>[INSERT AUTHORISED SIGNATORY’S</w:t>
            </w:r>
          </w:p>
          <w:p w14:paraId="1F5A62F9" w14:textId="77777777" w:rsidR="00C9385D" w:rsidRPr="00B72DDB" w:rsidRDefault="00C9385D" w:rsidP="00F86946">
            <w:pPr>
              <w:jc w:val="both"/>
              <w:rPr>
                <w:rFonts w:ascii="Arial" w:hAnsi="Arial" w:cs="Arial"/>
                <w:b/>
                <w:sz w:val="20"/>
              </w:rPr>
            </w:pPr>
            <w:r w:rsidRPr="00B72DDB">
              <w:rPr>
                <w:rFonts w:ascii="Arial" w:hAnsi="Arial" w:cs="Arial"/>
                <w:b/>
                <w:sz w:val="20"/>
              </w:rPr>
              <w:t>NAME] for</w:t>
            </w:r>
          </w:p>
          <w:p w14:paraId="69939BFC" w14:textId="77777777" w:rsidR="00C9385D" w:rsidRPr="00B72DDB" w:rsidRDefault="00C9385D" w:rsidP="00F86946">
            <w:pPr>
              <w:jc w:val="both"/>
              <w:rPr>
                <w:rFonts w:ascii="Arial" w:hAnsi="Arial" w:cs="Arial"/>
                <w:b/>
                <w:sz w:val="20"/>
              </w:rPr>
            </w:pPr>
            <w:r w:rsidRPr="00B72DDB">
              <w:rPr>
                <w:rFonts w:ascii="Arial" w:hAnsi="Arial" w:cs="Arial"/>
                <w:b/>
                <w:sz w:val="20"/>
              </w:rPr>
              <w:t>and on behalf of</w:t>
            </w:r>
          </w:p>
          <w:p w14:paraId="5ED3EEDB" w14:textId="7A8ECF7D" w:rsidR="00C9385D" w:rsidRPr="00B72DDB" w:rsidRDefault="00906A1C" w:rsidP="00906A1C">
            <w:pPr>
              <w:jc w:val="both"/>
              <w:rPr>
                <w:rFonts w:ascii="Arial" w:hAnsi="Arial" w:cs="Arial"/>
                <w:b/>
                <w:sz w:val="20"/>
              </w:rPr>
            </w:pPr>
            <w:r>
              <w:rPr>
                <w:rFonts w:ascii="Arial" w:hAnsi="Arial" w:cs="Arial"/>
                <w:b/>
                <w:sz w:val="20"/>
              </w:rPr>
              <w:t>Bristol City Council</w:t>
            </w:r>
          </w:p>
        </w:tc>
        <w:tc>
          <w:tcPr>
            <w:tcW w:w="4472" w:type="dxa"/>
          </w:tcPr>
          <w:p w14:paraId="037F3F5F" w14:textId="77777777" w:rsidR="00C9385D" w:rsidRPr="00B72DDB" w:rsidRDefault="00C9385D" w:rsidP="00F86946">
            <w:pPr>
              <w:jc w:val="both"/>
              <w:rPr>
                <w:rFonts w:ascii="Arial" w:hAnsi="Arial" w:cs="Arial"/>
                <w:b/>
                <w:sz w:val="20"/>
              </w:rPr>
            </w:pPr>
          </w:p>
          <w:p w14:paraId="43AEE3FF" w14:textId="77777777" w:rsidR="00C9385D" w:rsidRPr="00B72DDB" w:rsidRDefault="00C9385D" w:rsidP="00F86946">
            <w:pPr>
              <w:jc w:val="both"/>
              <w:rPr>
                <w:rFonts w:ascii="Arial" w:hAnsi="Arial" w:cs="Arial"/>
                <w:b/>
                <w:sz w:val="20"/>
              </w:rPr>
            </w:pPr>
            <w:r w:rsidRPr="00B72DDB">
              <w:rPr>
                <w:rFonts w:ascii="Arial" w:hAnsi="Arial" w:cs="Arial"/>
                <w:b/>
                <w:sz w:val="20"/>
              </w:rPr>
              <w:t>……………………………………………………….</w:t>
            </w:r>
          </w:p>
          <w:p w14:paraId="276D883A" w14:textId="77777777" w:rsidR="00C9385D" w:rsidRPr="00B72DDB" w:rsidRDefault="00C9385D" w:rsidP="00F86946">
            <w:pPr>
              <w:jc w:val="both"/>
              <w:rPr>
                <w:rFonts w:ascii="Arial" w:hAnsi="Arial" w:cs="Arial"/>
                <w:b/>
                <w:sz w:val="20"/>
              </w:rPr>
            </w:pPr>
            <w:r w:rsidRPr="00B72DDB">
              <w:rPr>
                <w:rFonts w:ascii="Arial" w:hAnsi="Arial" w:cs="Arial"/>
                <w:b/>
                <w:sz w:val="20"/>
              </w:rPr>
              <w:t>Title</w:t>
            </w:r>
          </w:p>
          <w:p w14:paraId="300FE3B3" w14:textId="77777777" w:rsidR="00C9385D" w:rsidRPr="00B72DDB" w:rsidRDefault="00C9385D" w:rsidP="00F86946">
            <w:pPr>
              <w:jc w:val="both"/>
              <w:rPr>
                <w:rFonts w:ascii="Arial" w:hAnsi="Arial" w:cs="Arial"/>
                <w:b/>
                <w:sz w:val="20"/>
              </w:rPr>
            </w:pPr>
          </w:p>
          <w:p w14:paraId="6C9F2091" w14:textId="77777777" w:rsidR="00C9385D" w:rsidRPr="00B72DDB" w:rsidRDefault="00C9385D" w:rsidP="00F86946">
            <w:pPr>
              <w:jc w:val="both"/>
              <w:rPr>
                <w:rFonts w:ascii="Arial" w:hAnsi="Arial" w:cs="Arial"/>
                <w:b/>
                <w:sz w:val="20"/>
              </w:rPr>
            </w:pPr>
            <w:r w:rsidRPr="00B72DDB">
              <w:rPr>
                <w:rFonts w:ascii="Arial" w:hAnsi="Arial" w:cs="Arial"/>
                <w:b/>
                <w:sz w:val="20"/>
              </w:rPr>
              <w:t>……………………………………………………….</w:t>
            </w:r>
          </w:p>
          <w:p w14:paraId="2FB15303" w14:textId="77777777" w:rsidR="00C9385D" w:rsidRPr="00B72DDB" w:rsidRDefault="00C9385D" w:rsidP="00F86946">
            <w:pPr>
              <w:jc w:val="both"/>
              <w:rPr>
                <w:rFonts w:ascii="Arial" w:hAnsi="Arial" w:cs="Arial"/>
                <w:b/>
                <w:sz w:val="20"/>
              </w:rPr>
            </w:pPr>
            <w:r w:rsidRPr="00B72DDB">
              <w:rPr>
                <w:rFonts w:ascii="Arial" w:hAnsi="Arial" w:cs="Arial"/>
                <w:b/>
                <w:sz w:val="20"/>
              </w:rPr>
              <w:t>Date</w:t>
            </w:r>
          </w:p>
          <w:p w14:paraId="48346A01" w14:textId="77777777" w:rsidR="00C9385D" w:rsidRDefault="00C9385D" w:rsidP="00F86946">
            <w:pPr>
              <w:jc w:val="both"/>
              <w:rPr>
                <w:rFonts w:ascii="Arial" w:hAnsi="Arial" w:cs="Arial"/>
                <w:b/>
                <w:sz w:val="20"/>
              </w:rPr>
            </w:pPr>
          </w:p>
          <w:p w14:paraId="40CA6924" w14:textId="77777777" w:rsidR="00E90793" w:rsidRPr="00B72DDB" w:rsidRDefault="00E90793" w:rsidP="00F86946">
            <w:pPr>
              <w:jc w:val="both"/>
              <w:rPr>
                <w:rFonts w:ascii="Arial" w:hAnsi="Arial" w:cs="Arial"/>
                <w:b/>
                <w:sz w:val="20"/>
              </w:rPr>
            </w:pPr>
          </w:p>
        </w:tc>
      </w:tr>
      <w:tr w:rsidR="00E90793" w:rsidRPr="00B72DDB" w14:paraId="27863DA5" w14:textId="77777777" w:rsidTr="00561FD9">
        <w:tc>
          <w:tcPr>
            <w:tcW w:w="4056" w:type="dxa"/>
          </w:tcPr>
          <w:p w14:paraId="2C2B7398" w14:textId="77777777" w:rsidR="00E90793" w:rsidRPr="00B72DDB" w:rsidRDefault="00E90793" w:rsidP="00561FD9">
            <w:pPr>
              <w:jc w:val="both"/>
              <w:rPr>
                <w:rFonts w:ascii="Arial" w:hAnsi="Arial" w:cs="Arial"/>
                <w:b/>
                <w:sz w:val="20"/>
              </w:rPr>
            </w:pPr>
          </w:p>
          <w:p w14:paraId="19FE6450" w14:textId="77777777" w:rsidR="00E90793" w:rsidRPr="00B72DDB" w:rsidRDefault="00E90793" w:rsidP="00561FD9">
            <w:pPr>
              <w:jc w:val="both"/>
              <w:rPr>
                <w:rFonts w:ascii="Arial" w:hAnsi="Arial" w:cs="Arial"/>
                <w:b/>
                <w:sz w:val="20"/>
              </w:rPr>
            </w:pPr>
            <w:r w:rsidRPr="00B72DDB">
              <w:rPr>
                <w:rFonts w:ascii="Arial" w:hAnsi="Arial" w:cs="Arial"/>
                <w:b/>
                <w:sz w:val="20"/>
              </w:rPr>
              <w:t>SIGNED by</w:t>
            </w:r>
          </w:p>
        </w:tc>
        <w:tc>
          <w:tcPr>
            <w:tcW w:w="4472" w:type="dxa"/>
          </w:tcPr>
          <w:p w14:paraId="4F5B1F96" w14:textId="77777777" w:rsidR="00E90793" w:rsidRPr="00B72DDB" w:rsidRDefault="00E90793" w:rsidP="00561FD9">
            <w:pPr>
              <w:jc w:val="both"/>
              <w:rPr>
                <w:rFonts w:ascii="Arial" w:hAnsi="Arial" w:cs="Arial"/>
                <w:b/>
                <w:sz w:val="20"/>
              </w:rPr>
            </w:pPr>
          </w:p>
          <w:p w14:paraId="75D7A51D" w14:textId="77777777" w:rsidR="00E90793" w:rsidRPr="00B72DDB" w:rsidRDefault="00E90793" w:rsidP="00561FD9">
            <w:pPr>
              <w:jc w:val="both"/>
              <w:rPr>
                <w:rFonts w:ascii="Arial" w:hAnsi="Arial" w:cs="Arial"/>
                <w:b/>
                <w:sz w:val="20"/>
              </w:rPr>
            </w:pPr>
            <w:r w:rsidRPr="00B72DDB">
              <w:rPr>
                <w:rFonts w:ascii="Arial" w:hAnsi="Arial" w:cs="Arial"/>
                <w:b/>
                <w:sz w:val="20"/>
              </w:rPr>
              <w:t>……………………………………………………….</w:t>
            </w:r>
          </w:p>
          <w:p w14:paraId="6CE651C1" w14:textId="77777777" w:rsidR="00E90793" w:rsidRPr="00B72DDB" w:rsidRDefault="00E90793" w:rsidP="00561FD9">
            <w:pPr>
              <w:jc w:val="both"/>
              <w:rPr>
                <w:rFonts w:ascii="Arial" w:hAnsi="Arial" w:cs="Arial"/>
                <w:b/>
                <w:sz w:val="20"/>
              </w:rPr>
            </w:pPr>
            <w:r w:rsidRPr="00B72DDB">
              <w:rPr>
                <w:rFonts w:ascii="Arial" w:hAnsi="Arial" w:cs="Arial"/>
                <w:b/>
                <w:sz w:val="20"/>
              </w:rPr>
              <w:t>Signature</w:t>
            </w:r>
          </w:p>
          <w:p w14:paraId="5ADB3B7E" w14:textId="77777777" w:rsidR="00E90793" w:rsidRPr="00B72DDB" w:rsidRDefault="00E90793" w:rsidP="00561FD9">
            <w:pPr>
              <w:jc w:val="both"/>
              <w:rPr>
                <w:rFonts w:ascii="Arial" w:hAnsi="Arial" w:cs="Arial"/>
                <w:b/>
                <w:sz w:val="20"/>
              </w:rPr>
            </w:pPr>
          </w:p>
        </w:tc>
      </w:tr>
      <w:tr w:rsidR="00E90793" w:rsidRPr="00B72DDB" w14:paraId="4C355FC6" w14:textId="77777777" w:rsidTr="00561FD9">
        <w:tc>
          <w:tcPr>
            <w:tcW w:w="4056" w:type="dxa"/>
          </w:tcPr>
          <w:p w14:paraId="63F7B9DB" w14:textId="77777777" w:rsidR="00E90793" w:rsidRPr="00B72DDB" w:rsidRDefault="00E90793" w:rsidP="00561FD9">
            <w:pPr>
              <w:jc w:val="both"/>
              <w:rPr>
                <w:rFonts w:ascii="Arial" w:hAnsi="Arial" w:cs="Arial"/>
                <w:b/>
                <w:sz w:val="20"/>
              </w:rPr>
            </w:pPr>
          </w:p>
          <w:p w14:paraId="31A1FB5F" w14:textId="77777777" w:rsidR="00E90793" w:rsidRPr="00B72DDB" w:rsidRDefault="00E90793" w:rsidP="00561FD9">
            <w:pPr>
              <w:jc w:val="both"/>
              <w:rPr>
                <w:rFonts w:ascii="Arial" w:hAnsi="Arial" w:cs="Arial"/>
                <w:b/>
                <w:sz w:val="20"/>
              </w:rPr>
            </w:pPr>
            <w:r w:rsidRPr="00B72DDB">
              <w:rPr>
                <w:rFonts w:ascii="Arial" w:hAnsi="Arial" w:cs="Arial"/>
                <w:b/>
                <w:sz w:val="20"/>
              </w:rPr>
              <w:t>[INSERT AUTHORISED SIGNATORY’S</w:t>
            </w:r>
          </w:p>
          <w:p w14:paraId="2E354C2C" w14:textId="77777777" w:rsidR="00E90793" w:rsidRPr="00B72DDB" w:rsidRDefault="00E90793" w:rsidP="00561FD9">
            <w:pPr>
              <w:jc w:val="both"/>
              <w:rPr>
                <w:rFonts w:ascii="Arial" w:hAnsi="Arial" w:cs="Arial"/>
                <w:b/>
                <w:sz w:val="20"/>
              </w:rPr>
            </w:pPr>
            <w:r w:rsidRPr="00B72DDB">
              <w:rPr>
                <w:rFonts w:ascii="Arial" w:hAnsi="Arial" w:cs="Arial"/>
                <w:b/>
                <w:sz w:val="20"/>
              </w:rPr>
              <w:t>NAME] for</w:t>
            </w:r>
          </w:p>
          <w:p w14:paraId="4DB7F399" w14:textId="77777777" w:rsidR="00E90793" w:rsidRPr="00B72DDB" w:rsidRDefault="00E90793" w:rsidP="00561FD9">
            <w:pPr>
              <w:jc w:val="both"/>
              <w:rPr>
                <w:rFonts w:ascii="Arial" w:hAnsi="Arial" w:cs="Arial"/>
                <w:b/>
                <w:sz w:val="20"/>
              </w:rPr>
            </w:pPr>
            <w:r w:rsidRPr="00B72DDB">
              <w:rPr>
                <w:rFonts w:ascii="Arial" w:hAnsi="Arial" w:cs="Arial"/>
                <w:b/>
                <w:sz w:val="20"/>
              </w:rPr>
              <w:t>and on behalf of</w:t>
            </w:r>
          </w:p>
          <w:p w14:paraId="25091697" w14:textId="253EE458" w:rsidR="00E90793" w:rsidRPr="00B72DDB" w:rsidRDefault="00E90793" w:rsidP="00E90793">
            <w:pPr>
              <w:jc w:val="both"/>
              <w:rPr>
                <w:rFonts w:ascii="Arial" w:hAnsi="Arial" w:cs="Arial"/>
                <w:b/>
                <w:sz w:val="20"/>
              </w:rPr>
            </w:pPr>
            <w:r>
              <w:rPr>
                <w:rFonts w:ascii="Arial" w:hAnsi="Arial" w:cs="Arial"/>
                <w:b/>
                <w:sz w:val="20"/>
              </w:rPr>
              <w:t xml:space="preserve">Bristol, North Somerset &amp; South </w:t>
            </w:r>
            <w:r w:rsidR="00CA6393">
              <w:rPr>
                <w:rFonts w:ascii="Arial" w:hAnsi="Arial" w:cs="Arial"/>
                <w:b/>
                <w:sz w:val="20"/>
              </w:rPr>
              <w:t>Gloucestershire</w:t>
            </w:r>
            <w:r>
              <w:rPr>
                <w:rFonts w:ascii="Arial" w:hAnsi="Arial" w:cs="Arial"/>
                <w:b/>
                <w:sz w:val="20"/>
              </w:rPr>
              <w:t xml:space="preserve"> Clinical Commissioning Group</w:t>
            </w:r>
          </w:p>
        </w:tc>
        <w:tc>
          <w:tcPr>
            <w:tcW w:w="4472" w:type="dxa"/>
          </w:tcPr>
          <w:p w14:paraId="68B468CF" w14:textId="77777777" w:rsidR="00E90793" w:rsidRPr="00B72DDB" w:rsidRDefault="00E90793" w:rsidP="00561FD9">
            <w:pPr>
              <w:jc w:val="both"/>
              <w:rPr>
                <w:rFonts w:ascii="Arial" w:hAnsi="Arial" w:cs="Arial"/>
                <w:b/>
                <w:sz w:val="20"/>
              </w:rPr>
            </w:pPr>
          </w:p>
          <w:p w14:paraId="6C25B1C0" w14:textId="77777777" w:rsidR="00E90793" w:rsidRPr="00B72DDB" w:rsidRDefault="00E90793" w:rsidP="00561FD9">
            <w:pPr>
              <w:jc w:val="both"/>
              <w:rPr>
                <w:rFonts w:ascii="Arial" w:hAnsi="Arial" w:cs="Arial"/>
                <w:b/>
                <w:sz w:val="20"/>
              </w:rPr>
            </w:pPr>
            <w:r w:rsidRPr="00B72DDB">
              <w:rPr>
                <w:rFonts w:ascii="Arial" w:hAnsi="Arial" w:cs="Arial"/>
                <w:b/>
                <w:sz w:val="20"/>
              </w:rPr>
              <w:t>……………………………………………………….</w:t>
            </w:r>
          </w:p>
          <w:p w14:paraId="7D2109CF" w14:textId="77777777" w:rsidR="00E90793" w:rsidRPr="00B72DDB" w:rsidRDefault="00E90793" w:rsidP="00561FD9">
            <w:pPr>
              <w:jc w:val="both"/>
              <w:rPr>
                <w:rFonts w:ascii="Arial" w:hAnsi="Arial" w:cs="Arial"/>
                <w:b/>
                <w:sz w:val="20"/>
              </w:rPr>
            </w:pPr>
            <w:r w:rsidRPr="00B72DDB">
              <w:rPr>
                <w:rFonts w:ascii="Arial" w:hAnsi="Arial" w:cs="Arial"/>
                <w:b/>
                <w:sz w:val="20"/>
              </w:rPr>
              <w:t>Title</w:t>
            </w:r>
          </w:p>
          <w:p w14:paraId="77823C29" w14:textId="77777777" w:rsidR="00E90793" w:rsidRPr="00B72DDB" w:rsidRDefault="00E90793" w:rsidP="00561FD9">
            <w:pPr>
              <w:jc w:val="both"/>
              <w:rPr>
                <w:rFonts w:ascii="Arial" w:hAnsi="Arial" w:cs="Arial"/>
                <w:b/>
                <w:sz w:val="20"/>
              </w:rPr>
            </w:pPr>
          </w:p>
          <w:p w14:paraId="5A4AFBBC" w14:textId="77777777" w:rsidR="00E90793" w:rsidRPr="00B72DDB" w:rsidRDefault="00E90793" w:rsidP="00561FD9">
            <w:pPr>
              <w:jc w:val="both"/>
              <w:rPr>
                <w:rFonts w:ascii="Arial" w:hAnsi="Arial" w:cs="Arial"/>
                <w:b/>
                <w:sz w:val="20"/>
              </w:rPr>
            </w:pPr>
            <w:r w:rsidRPr="00B72DDB">
              <w:rPr>
                <w:rFonts w:ascii="Arial" w:hAnsi="Arial" w:cs="Arial"/>
                <w:b/>
                <w:sz w:val="20"/>
              </w:rPr>
              <w:t>……………………………………………………….</w:t>
            </w:r>
          </w:p>
          <w:p w14:paraId="09A84B78" w14:textId="77777777" w:rsidR="00E90793" w:rsidRPr="00B72DDB" w:rsidRDefault="00E90793" w:rsidP="00561FD9">
            <w:pPr>
              <w:jc w:val="both"/>
              <w:rPr>
                <w:rFonts w:ascii="Arial" w:hAnsi="Arial" w:cs="Arial"/>
                <w:b/>
                <w:sz w:val="20"/>
              </w:rPr>
            </w:pPr>
            <w:r w:rsidRPr="00B72DDB">
              <w:rPr>
                <w:rFonts w:ascii="Arial" w:hAnsi="Arial" w:cs="Arial"/>
                <w:b/>
                <w:sz w:val="20"/>
              </w:rPr>
              <w:t>Date</w:t>
            </w:r>
          </w:p>
          <w:p w14:paraId="1863EADA" w14:textId="77777777" w:rsidR="00E90793" w:rsidRPr="00B72DDB" w:rsidRDefault="00E90793" w:rsidP="00561FD9">
            <w:pPr>
              <w:jc w:val="both"/>
              <w:rPr>
                <w:rFonts w:ascii="Arial" w:hAnsi="Arial" w:cs="Arial"/>
                <w:b/>
                <w:sz w:val="20"/>
              </w:rPr>
            </w:pPr>
          </w:p>
        </w:tc>
      </w:tr>
    </w:tbl>
    <w:p w14:paraId="4956B87C" w14:textId="77777777" w:rsidR="00C9385D" w:rsidRPr="00B72DDB" w:rsidRDefault="00C9385D" w:rsidP="00C9385D">
      <w:pPr>
        <w:spacing w:after="0"/>
        <w:jc w:val="both"/>
        <w:rPr>
          <w:rFonts w:ascii="Arial" w:hAnsi="Arial" w:cs="Arial"/>
          <w:b/>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6"/>
        <w:gridCol w:w="4472"/>
      </w:tblGrid>
      <w:tr w:rsidR="00906A1C" w:rsidRPr="00B72DDB" w14:paraId="64D84AEB" w14:textId="77777777" w:rsidTr="00906A1C">
        <w:tc>
          <w:tcPr>
            <w:tcW w:w="4056" w:type="dxa"/>
          </w:tcPr>
          <w:p w14:paraId="56BF32E0" w14:textId="46AB936A" w:rsidR="00906A1C" w:rsidRPr="00B72DDB" w:rsidRDefault="00906A1C" w:rsidP="00906A1C">
            <w:pPr>
              <w:jc w:val="both"/>
              <w:rPr>
                <w:rFonts w:ascii="Arial" w:hAnsi="Arial" w:cs="Arial"/>
                <w:b/>
                <w:sz w:val="20"/>
              </w:rPr>
            </w:pPr>
          </w:p>
        </w:tc>
        <w:tc>
          <w:tcPr>
            <w:tcW w:w="4472" w:type="dxa"/>
          </w:tcPr>
          <w:p w14:paraId="52821E7C" w14:textId="77777777" w:rsidR="00906A1C" w:rsidRPr="00B72DDB" w:rsidRDefault="00906A1C" w:rsidP="00906A1C">
            <w:pPr>
              <w:jc w:val="both"/>
              <w:rPr>
                <w:rFonts w:ascii="Arial" w:hAnsi="Arial" w:cs="Arial"/>
                <w:b/>
                <w:sz w:val="20"/>
              </w:rPr>
            </w:pPr>
          </w:p>
        </w:tc>
      </w:tr>
      <w:tr w:rsidR="00E90793" w:rsidRPr="00B72DDB" w14:paraId="3B574B1F" w14:textId="77777777" w:rsidTr="00906A1C">
        <w:tc>
          <w:tcPr>
            <w:tcW w:w="4056" w:type="dxa"/>
          </w:tcPr>
          <w:p w14:paraId="371286FC" w14:textId="77777777" w:rsidR="00E90793" w:rsidRPr="00B72DDB" w:rsidRDefault="00E90793" w:rsidP="00561FD9">
            <w:pPr>
              <w:jc w:val="both"/>
              <w:rPr>
                <w:rFonts w:ascii="Arial" w:hAnsi="Arial" w:cs="Arial"/>
                <w:b/>
                <w:sz w:val="20"/>
              </w:rPr>
            </w:pPr>
          </w:p>
          <w:p w14:paraId="50227C9A" w14:textId="5CD13BB9" w:rsidR="00E90793" w:rsidRPr="00B72DDB" w:rsidRDefault="00E90793" w:rsidP="00906A1C">
            <w:pPr>
              <w:jc w:val="both"/>
              <w:rPr>
                <w:rFonts w:ascii="Arial" w:hAnsi="Arial" w:cs="Arial"/>
                <w:b/>
                <w:sz w:val="20"/>
              </w:rPr>
            </w:pPr>
            <w:r w:rsidRPr="00B72DDB">
              <w:rPr>
                <w:rFonts w:ascii="Arial" w:hAnsi="Arial" w:cs="Arial"/>
                <w:b/>
                <w:sz w:val="20"/>
              </w:rPr>
              <w:t>SIGNED by</w:t>
            </w:r>
          </w:p>
        </w:tc>
        <w:tc>
          <w:tcPr>
            <w:tcW w:w="4472" w:type="dxa"/>
          </w:tcPr>
          <w:p w14:paraId="61ED21AA" w14:textId="77777777" w:rsidR="00E90793" w:rsidRPr="00B72DDB" w:rsidRDefault="00E90793" w:rsidP="00561FD9">
            <w:pPr>
              <w:jc w:val="both"/>
              <w:rPr>
                <w:rFonts w:ascii="Arial" w:hAnsi="Arial" w:cs="Arial"/>
                <w:b/>
                <w:sz w:val="20"/>
              </w:rPr>
            </w:pPr>
          </w:p>
          <w:p w14:paraId="61316174" w14:textId="77777777" w:rsidR="00E90793" w:rsidRPr="00B72DDB" w:rsidRDefault="00E90793" w:rsidP="00561FD9">
            <w:pPr>
              <w:jc w:val="both"/>
              <w:rPr>
                <w:rFonts w:ascii="Arial" w:hAnsi="Arial" w:cs="Arial"/>
                <w:b/>
                <w:sz w:val="20"/>
              </w:rPr>
            </w:pPr>
            <w:r w:rsidRPr="00B72DDB">
              <w:rPr>
                <w:rFonts w:ascii="Arial" w:hAnsi="Arial" w:cs="Arial"/>
                <w:b/>
                <w:sz w:val="20"/>
              </w:rPr>
              <w:t>……………………………………………………….</w:t>
            </w:r>
          </w:p>
          <w:p w14:paraId="3E749228" w14:textId="77777777" w:rsidR="00E90793" w:rsidRPr="00B72DDB" w:rsidRDefault="00E90793" w:rsidP="00561FD9">
            <w:pPr>
              <w:jc w:val="both"/>
              <w:rPr>
                <w:rFonts w:ascii="Arial" w:hAnsi="Arial" w:cs="Arial"/>
                <w:b/>
                <w:sz w:val="20"/>
              </w:rPr>
            </w:pPr>
            <w:r w:rsidRPr="00B72DDB">
              <w:rPr>
                <w:rFonts w:ascii="Arial" w:hAnsi="Arial" w:cs="Arial"/>
                <w:b/>
                <w:sz w:val="20"/>
              </w:rPr>
              <w:t>Signature</w:t>
            </w:r>
          </w:p>
          <w:p w14:paraId="7E2A6450" w14:textId="77777777" w:rsidR="00E90793" w:rsidRPr="00B72DDB" w:rsidRDefault="00E90793" w:rsidP="00906A1C">
            <w:pPr>
              <w:jc w:val="both"/>
              <w:rPr>
                <w:rFonts w:ascii="Arial" w:hAnsi="Arial" w:cs="Arial"/>
                <w:b/>
                <w:sz w:val="20"/>
              </w:rPr>
            </w:pPr>
          </w:p>
        </w:tc>
      </w:tr>
      <w:tr w:rsidR="00E90793" w:rsidRPr="00B72DDB" w14:paraId="33DA19F1" w14:textId="77777777" w:rsidTr="00906A1C">
        <w:tc>
          <w:tcPr>
            <w:tcW w:w="4056" w:type="dxa"/>
          </w:tcPr>
          <w:p w14:paraId="5121FCA7" w14:textId="77777777" w:rsidR="00E90793" w:rsidRPr="00B72DDB" w:rsidRDefault="00E90793" w:rsidP="00561FD9">
            <w:pPr>
              <w:jc w:val="both"/>
              <w:rPr>
                <w:rFonts w:ascii="Arial" w:hAnsi="Arial" w:cs="Arial"/>
                <w:b/>
                <w:sz w:val="20"/>
              </w:rPr>
            </w:pPr>
          </w:p>
          <w:p w14:paraId="1FE68529" w14:textId="77777777" w:rsidR="00E90793" w:rsidRPr="00B72DDB" w:rsidRDefault="00E90793" w:rsidP="00561FD9">
            <w:pPr>
              <w:jc w:val="both"/>
              <w:rPr>
                <w:rFonts w:ascii="Arial" w:hAnsi="Arial" w:cs="Arial"/>
                <w:b/>
                <w:sz w:val="20"/>
              </w:rPr>
            </w:pPr>
            <w:r w:rsidRPr="00B72DDB">
              <w:rPr>
                <w:rFonts w:ascii="Arial" w:hAnsi="Arial" w:cs="Arial"/>
                <w:b/>
                <w:sz w:val="20"/>
              </w:rPr>
              <w:t>[INSERT AUTHORISED SIGNATORY’S</w:t>
            </w:r>
          </w:p>
          <w:p w14:paraId="698F3E59" w14:textId="77777777" w:rsidR="00E90793" w:rsidRPr="00B72DDB" w:rsidRDefault="00E90793" w:rsidP="00561FD9">
            <w:pPr>
              <w:jc w:val="both"/>
              <w:rPr>
                <w:rFonts w:ascii="Arial" w:hAnsi="Arial" w:cs="Arial"/>
                <w:b/>
                <w:sz w:val="20"/>
              </w:rPr>
            </w:pPr>
            <w:r w:rsidRPr="00B72DDB">
              <w:rPr>
                <w:rFonts w:ascii="Arial" w:hAnsi="Arial" w:cs="Arial"/>
                <w:b/>
                <w:sz w:val="20"/>
              </w:rPr>
              <w:t>NAME] for</w:t>
            </w:r>
          </w:p>
          <w:p w14:paraId="3757CEF9" w14:textId="77777777" w:rsidR="00E90793" w:rsidRPr="00B72DDB" w:rsidRDefault="00E90793" w:rsidP="00561FD9">
            <w:pPr>
              <w:jc w:val="both"/>
              <w:rPr>
                <w:rFonts w:ascii="Arial" w:hAnsi="Arial" w:cs="Arial"/>
                <w:b/>
                <w:sz w:val="20"/>
              </w:rPr>
            </w:pPr>
            <w:r w:rsidRPr="00B72DDB">
              <w:rPr>
                <w:rFonts w:ascii="Arial" w:hAnsi="Arial" w:cs="Arial"/>
                <w:b/>
                <w:sz w:val="20"/>
              </w:rPr>
              <w:t>and on behalf of</w:t>
            </w:r>
          </w:p>
          <w:p w14:paraId="5C01F4A1" w14:textId="47836F94" w:rsidR="00E90793" w:rsidRPr="00B72DDB" w:rsidRDefault="00E90793" w:rsidP="00561FD9">
            <w:pPr>
              <w:jc w:val="both"/>
              <w:rPr>
                <w:rFonts w:ascii="Arial" w:hAnsi="Arial" w:cs="Arial"/>
                <w:b/>
                <w:sz w:val="20"/>
              </w:rPr>
            </w:pPr>
            <w:r>
              <w:rPr>
                <w:rFonts w:ascii="Arial" w:hAnsi="Arial" w:cs="Arial"/>
                <w:b/>
                <w:sz w:val="20"/>
              </w:rPr>
              <w:t>North Somerset District Council</w:t>
            </w:r>
          </w:p>
        </w:tc>
        <w:tc>
          <w:tcPr>
            <w:tcW w:w="4472" w:type="dxa"/>
          </w:tcPr>
          <w:p w14:paraId="670FFB3A" w14:textId="77777777" w:rsidR="00E90793" w:rsidRPr="00B72DDB" w:rsidRDefault="00E90793" w:rsidP="00561FD9">
            <w:pPr>
              <w:jc w:val="both"/>
              <w:rPr>
                <w:rFonts w:ascii="Arial" w:hAnsi="Arial" w:cs="Arial"/>
                <w:b/>
                <w:sz w:val="20"/>
              </w:rPr>
            </w:pPr>
          </w:p>
          <w:p w14:paraId="6B25DD93" w14:textId="77777777" w:rsidR="00E90793" w:rsidRPr="00B72DDB" w:rsidRDefault="00E90793" w:rsidP="00561FD9">
            <w:pPr>
              <w:jc w:val="both"/>
              <w:rPr>
                <w:rFonts w:ascii="Arial" w:hAnsi="Arial" w:cs="Arial"/>
                <w:b/>
                <w:sz w:val="20"/>
              </w:rPr>
            </w:pPr>
            <w:r w:rsidRPr="00B72DDB">
              <w:rPr>
                <w:rFonts w:ascii="Arial" w:hAnsi="Arial" w:cs="Arial"/>
                <w:b/>
                <w:sz w:val="20"/>
              </w:rPr>
              <w:t>……………………………………………………….</w:t>
            </w:r>
          </w:p>
          <w:p w14:paraId="26B233C2" w14:textId="77777777" w:rsidR="00E90793" w:rsidRPr="00B72DDB" w:rsidRDefault="00E90793" w:rsidP="00561FD9">
            <w:pPr>
              <w:jc w:val="both"/>
              <w:rPr>
                <w:rFonts w:ascii="Arial" w:hAnsi="Arial" w:cs="Arial"/>
                <w:b/>
                <w:sz w:val="20"/>
              </w:rPr>
            </w:pPr>
            <w:r w:rsidRPr="00B72DDB">
              <w:rPr>
                <w:rFonts w:ascii="Arial" w:hAnsi="Arial" w:cs="Arial"/>
                <w:b/>
                <w:sz w:val="20"/>
              </w:rPr>
              <w:t>Title</w:t>
            </w:r>
          </w:p>
          <w:p w14:paraId="1D786DC6" w14:textId="77777777" w:rsidR="00E90793" w:rsidRPr="00B72DDB" w:rsidRDefault="00E90793" w:rsidP="00561FD9">
            <w:pPr>
              <w:jc w:val="both"/>
              <w:rPr>
                <w:rFonts w:ascii="Arial" w:hAnsi="Arial" w:cs="Arial"/>
                <w:b/>
                <w:sz w:val="20"/>
              </w:rPr>
            </w:pPr>
          </w:p>
          <w:p w14:paraId="301805AB" w14:textId="77777777" w:rsidR="00E90793" w:rsidRPr="00B72DDB" w:rsidRDefault="00E90793" w:rsidP="00561FD9">
            <w:pPr>
              <w:jc w:val="both"/>
              <w:rPr>
                <w:rFonts w:ascii="Arial" w:hAnsi="Arial" w:cs="Arial"/>
                <w:b/>
                <w:sz w:val="20"/>
              </w:rPr>
            </w:pPr>
            <w:r w:rsidRPr="00B72DDB">
              <w:rPr>
                <w:rFonts w:ascii="Arial" w:hAnsi="Arial" w:cs="Arial"/>
                <w:b/>
                <w:sz w:val="20"/>
              </w:rPr>
              <w:t>……………………………………………………….</w:t>
            </w:r>
          </w:p>
          <w:p w14:paraId="249E4890" w14:textId="77777777" w:rsidR="00E90793" w:rsidRPr="00B72DDB" w:rsidRDefault="00E90793" w:rsidP="00561FD9">
            <w:pPr>
              <w:jc w:val="both"/>
              <w:rPr>
                <w:rFonts w:ascii="Arial" w:hAnsi="Arial" w:cs="Arial"/>
                <w:b/>
                <w:sz w:val="20"/>
              </w:rPr>
            </w:pPr>
            <w:r w:rsidRPr="00B72DDB">
              <w:rPr>
                <w:rFonts w:ascii="Arial" w:hAnsi="Arial" w:cs="Arial"/>
                <w:b/>
                <w:sz w:val="20"/>
              </w:rPr>
              <w:t>Date</w:t>
            </w:r>
          </w:p>
          <w:p w14:paraId="5212BC99" w14:textId="77777777" w:rsidR="00E90793" w:rsidRPr="00B72DDB" w:rsidRDefault="00E90793" w:rsidP="00561FD9">
            <w:pPr>
              <w:jc w:val="both"/>
              <w:rPr>
                <w:rFonts w:ascii="Arial" w:hAnsi="Arial" w:cs="Arial"/>
                <w:b/>
                <w:sz w:val="20"/>
              </w:rPr>
            </w:pPr>
          </w:p>
        </w:tc>
      </w:tr>
    </w:tbl>
    <w:p w14:paraId="45FC07CC" w14:textId="77777777" w:rsidR="00906A1C" w:rsidRDefault="00906A1C" w:rsidP="00C9385D">
      <w:pPr>
        <w:spacing w:after="0"/>
        <w:jc w:val="both"/>
        <w:rPr>
          <w:rFonts w:ascii="Arial" w:hAnsi="Arial" w:cs="Arial"/>
          <w:b/>
          <w:sz w:val="20"/>
        </w:rPr>
      </w:pPr>
    </w:p>
    <w:p w14:paraId="1DD39037" w14:textId="77777777" w:rsidR="00E90793" w:rsidRDefault="00E90793" w:rsidP="00C9385D">
      <w:pPr>
        <w:spacing w:after="0"/>
        <w:jc w:val="both"/>
        <w:rPr>
          <w:rFonts w:ascii="Arial" w:hAnsi="Arial" w:cs="Arial"/>
          <w:b/>
          <w:sz w:val="20"/>
        </w:rPr>
      </w:pPr>
    </w:p>
    <w:p w14:paraId="58505E61" w14:textId="77777777" w:rsidR="00E90793" w:rsidRDefault="00E90793" w:rsidP="00C9385D">
      <w:pPr>
        <w:spacing w:after="0"/>
        <w:jc w:val="both"/>
        <w:rPr>
          <w:rFonts w:ascii="Arial" w:hAnsi="Arial" w:cs="Arial"/>
          <w:b/>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6"/>
        <w:gridCol w:w="4472"/>
      </w:tblGrid>
      <w:tr w:rsidR="00E90793" w:rsidRPr="00B72DDB" w14:paraId="367CC060" w14:textId="77777777" w:rsidTr="00561FD9">
        <w:tc>
          <w:tcPr>
            <w:tcW w:w="4056" w:type="dxa"/>
          </w:tcPr>
          <w:p w14:paraId="50BFADAA" w14:textId="77777777" w:rsidR="00E90793" w:rsidRPr="00B72DDB" w:rsidRDefault="00E90793" w:rsidP="00561FD9">
            <w:pPr>
              <w:jc w:val="both"/>
              <w:rPr>
                <w:rFonts w:ascii="Arial" w:hAnsi="Arial" w:cs="Arial"/>
                <w:b/>
                <w:sz w:val="20"/>
              </w:rPr>
            </w:pPr>
          </w:p>
          <w:p w14:paraId="64762F38" w14:textId="77777777" w:rsidR="00E90793" w:rsidRPr="00B72DDB" w:rsidRDefault="00E90793" w:rsidP="00561FD9">
            <w:pPr>
              <w:jc w:val="both"/>
              <w:rPr>
                <w:rFonts w:ascii="Arial" w:hAnsi="Arial" w:cs="Arial"/>
                <w:b/>
                <w:sz w:val="20"/>
              </w:rPr>
            </w:pPr>
            <w:r w:rsidRPr="00B72DDB">
              <w:rPr>
                <w:rFonts w:ascii="Arial" w:hAnsi="Arial" w:cs="Arial"/>
                <w:b/>
                <w:sz w:val="20"/>
              </w:rPr>
              <w:lastRenderedPageBreak/>
              <w:t>SIGNED by</w:t>
            </w:r>
          </w:p>
        </w:tc>
        <w:tc>
          <w:tcPr>
            <w:tcW w:w="4472" w:type="dxa"/>
          </w:tcPr>
          <w:p w14:paraId="24FE56BB" w14:textId="77777777" w:rsidR="00E90793" w:rsidRPr="00B72DDB" w:rsidRDefault="00E90793" w:rsidP="00561FD9">
            <w:pPr>
              <w:jc w:val="both"/>
              <w:rPr>
                <w:rFonts w:ascii="Arial" w:hAnsi="Arial" w:cs="Arial"/>
                <w:b/>
                <w:sz w:val="20"/>
              </w:rPr>
            </w:pPr>
          </w:p>
          <w:p w14:paraId="4C52002D" w14:textId="77777777" w:rsidR="00E90793" w:rsidRPr="00B72DDB" w:rsidRDefault="00E90793" w:rsidP="00561FD9">
            <w:pPr>
              <w:jc w:val="both"/>
              <w:rPr>
                <w:rFonts w:ascii="Arial" w:hAnsi="Arial" w:cs="Arial"/>
                <w:b/>
                <w:sz w:val="20"/>
              </w:rPr>
            </w:pPr>
            <w:r w:rsidRPr="00B72DDB">
              <w:rPr>
                <w:rFonts w:ascii="Arial" w:hAnsi="Arial" w:cs="Arial"/>
                <w:b/>
                <w:sz w:val="20"/>
              </w:rPr>
              <w:lastRenderedPageBreak/>
              <w:t>……………………………………………………….</w:t>
            </w:r>
          </w:p>
          <w:p w14:paraId="00DD99B0" w14:textId="77777777" w:rsidR="00E90793" w:rsidRPr="00B72DDB" w:rsidRDefault="00E90793" w:rsidP="00561FD9">
            <w:pPr>
              <w:jc w:val="both"/>
              <w:rPr>
                <w:rFonts w:ascii="Arial" w:hAnsi="Arial" w:cs="Arial"/>
                <w:b/>
                <w:sz w:val="20"/>
              </w:rPr>
            </w:pPr>
            <w:r w:rsidRPr="00B72DDB">
              <w:rPr>
                <w:rFonts w:ascii="Arial" w:hAnsi="Arial" w:cs="Arial"/>
                <w:b/>
                <w:sz w:val="20"/>
              </w:rPr>
              <w:t>Signature</w:t>
            </w:r>
          </w:p>
          <w:p w14:paraId="505DB886" w14:textId="77777777" w:rsidR="00E90793" w:rsidRPr="00B72DDB" w:rsidRDefault="00E90793" w:rsidP="00561FD9">
            <w:pPr>
              <w:jc w:val="both"/>
              <w:rPr>
                <w:rFonts w:ascii="Arial" w:hAnsi="Arial" w:cs="Arial"/>
                <w:b/>
                <w:sz w:val="20"/>
              </w:rPr>
            </w:pPr>
          </w:p>
        </w:tc>
      </w:tr>
      <w:tr w:rsidR="00E90793" w:rsidRPr="00B72DDB" w14:paraId="53F436F9" w14:textId="77777777" w:rsidTr="00561FD9">
        <w:tc>
          <w:tcPr>
            <w:tcW w:w="4056" w:type="dxa"/>
          </w:tcPr>
          <w:p w14:paraId="6AED040E" w14:textId="77777777" w:rsidR="00E90793" w:rsidRPr="00B72DDB" w:rsidRDefault="00E90793" w:rsidP="00561FD9">
            <w:pPr>
              <w:jc w:val="both"/>
              <w:rPr>
                <w:rFonts w:ascii="Arial" w:hAnsi="Arial" w:cs="Arial"/>
                <w:b/>
                <w:sz w:val="20"/>
              </w:rPr>
            </w:pPr>
          </w:p>
          <w:p w14:paraId="21C17D7B" w14:textId="77777777" w:rsidR="00E90793" w:rsidRPr="00B72DDB" w:rsidRDefault="00E90793" w:rsidP="00561FD9">
            <w:pPr>
              <w:jc w:val="both"/>
              <w:rPr>
                <w:rFonts w:ascii="Arial" w:hAnsi="Arial" w:cs="Arial"/>
                <w:b/>
                <w:sz w:val="20"/>
              </w:rPr>
            </w:pPr>
            <w:r w:rsidRPr="00B72DDB">
              <w:rPr>
                <w:rFonts w:ascii="Arial" w:hAnsi="Arial" w:cs="Arial"/>
                <w:b/>
                <w:sz w:val="20"/>
              </w:rPr>
              <w:t>[INSERT AUTHORISED SIGNATORY’S</w:t>
            </w:r>
          </w:p>
          <w:p w14:paraId="16F79CD8" w14:textId="77777777" w:rsidR="00E90793" w:rsidRPr="00B72DDB" w:rsidRDefault="00E90793" w:rsidP="00561FD9">
            <w:pPr>
              <w:jc w:val="both"/>
              <w:rPr>
                <w:rFonts w:ascii="Arial" w:hAnsi="Arial" w:cs="Arial"/>
                <w:b/>
                <w:sz w:val="20"/>
              </w:rPr>
            </w:pPr>
            <w:r w:rsidRPr="00B72DDB">
              <w:rPr>
                <w:rFonts w:ascii="Arial" w:hAnsi="Arial" w:cs="Arial"/>
                <w:b/>
                <w:sz w:val="20"/>
              </w:rPr>
              <w:t>NAME] for</w:t>
            </w:r>
          </w:p>
          <w:p w14:paraId="3448D70C" w14:textId="77777777" w:rsidR="00E90793" w:rsidRPr="00B72DDB" w:rsidRDefault="00E90793" w:rsidP="00561FD9">
            <w:pPr>
              <w:jc w:val="both"/>
              <w:rPr>
                <w:rFonts w:ascii="Arial" w:hAnsi="Arial" w:cs="Arial"/>
                <w:b/>
                <w:sz w:val="20"/>
              </w:rPr>
            </w:pPr>
            <w:r w:rsidRPr="00B72DDB">
              <w:rPr>
                <w:rFonts w:ascii="Arial" w:hAnsi="Arial" w:cs="Arial"/>
                <w:b/>
                <w:sz w:val="20"/>
              </w:rPr>
              <w:t>and on behalf of</w:t>
            </w:r>
          </w:p>
          <w:p w14:paraId="696EB342" w14:textId="7F5B46E8" w:rsidR="00E90793" w:rsidRPr="00B72DDB" w:rsidRDefault="00E90793" w:rsidP="00561FD9">
            <w:pPr>
              <w:jc w:val="both"/>
              <w:rPr>
                <w:rFonts w:ascii="Arial" w:hAnsi="Arial" w:cs="Arial"/>
                <w:b/>
                <w:sz w:val="20"/>
              </w:rPr>
            </w:pPr>
            <w:r>
              <w:rPr>
                <w:rFonts w:ascii="Arial" w:hAnsi="Arial" w:cs="Arial"/>
                <w:b/>
                <w:sz w:val="20"/>
              </w:rPr>
              <w:t xml:space="preserve">South </w:t>
            </w:r>
            <w:r w:rsidR="00CA6393">
              <w:rPr>
                <w:rFonts w:ascii="Arial" w:hAnsi="Arial" w:cs="Arial"/>
                <w:b/>
                <w:sz w:val="20"/>
              </w:rPr>
              <w:t>Gloucestershire</w:t>
            </w:r>
            <w:r>
              <w:rPr>
                <w:rFonts w:ascii="Arial" w:hAnsi="Arial" w:cs="Arial"/>
                <w:b/>
                <w:sz w:val="20"/>
              </w:rPr>
              <w:t xml:space="preserve"> Council</w:t>
            </w:r>
          </w:p>
        </w:tc>
        <w:tc>
          <w:tcPr>
            <w:tcW w:w="4472" w:type="dxa"/>
          </w:tcPr>
          <w:p w14:paraId="56DFEB41" w14:textId="77777777" w:rsidR="00E90793" w:rsidRPr="00B72DDB" w:rsidRDefault="00E90793" w:rsidP="00561FD9">
            <w:pPr>
              <w:jc w:val="both"/>
              <w:rPr>
                <w:rFonts w:ascii="Arial" w:hAnsi="Arial" w:cs="Arial"/>
                <w:b/>
                <w:sz w:val="20"/>
              </w:rPr>
            </w:pPr>
          </w:p>
          <w:p w14:paraId="6750F540" w14:textId="77777777" w:rsidR="00E90793" w:rsidRPr="00B72DDB" w:rsidRDefault="00E90793" w:rsidP="00561FD9">
            <w:pPr>
              <w:jc w:val="both"/>
              <w:rPr>
                <w:rFonts w:ascii="Arial" w:hAnsi="Arial" w:cs="Arial"/>
                <w:b/>
                <w:sz w:val="20"/>
              </w:rPr>
            </w:pPr>
            <w:r w:rsidRPr="00B72DDB">
              <w:rPr>
                <w:rFonts w:ascii="Arial" w:hAnsi="Arial" w:cs="Arial"/>
                <w:b/>
                <w:sz w:val="20"/>
              </w:rPr>
              <w:t>……………………………………………………….</w:t>
            </w:r>
          </w:p>
          <w:p w14:paraId="27DD93E2" w14:textId="77777777" w:rsidR="00E90793" w:rsidRPr="00B72DDB" w:rsidRDefault="00E90793" w:rsidP="00561FD9">
            <w:pPr>
              <w:jc w:val="both"/>
              <w:rPr>
                <w:rFonts w:ascii="Arial" w:hAnsi="Arial" w:cs="Arial"/>
                <w:b/>
                <w:sz w:val="20"/>
              </w:rPr>
            </w:pPr>
            <w:r w:rsidRPr="00B72DDB">
              <w:rPr>
                <w:rFonts w:ascii="Arial" w:hAnsi="Arial" w:cs="Arial"/>
                <w:b/>
                <w:sz w:val="20"/>
              </w:rPr>
              <w:t>Title</w:t>
            </w:r>
          </w:p>
          <w:p w14:paraId="7A7F13B3" w14:textId="77777777" w:rsidR="00E90793" w:rsidRPr="00B72DDB" w:rsidRDefault="00E90793" w:rsidP="00561FD9">
            <w:pPr>
              <w:jc w:val="both"/>
              <w:rPr>
                <w:rFonts w:ascii="Arial" w:hAnsi="Arial" w:cs="Arial"/>
                <w:b/>
                <w:sz w:val="20"/>
              </w:rPr>
            </w:pPr>
          </w:p>
          <w:p w14:paraId="7823A89E" w14:textId="77777777" w:rsidR="00E90793" w:rsidRPr="00B72DDB" w:rsidRDefault="00E90793" w:rsidP="00561FD9">
            <w:pPr>
              <w:jc w:val="both"/>
              <w:rPr>
                <w:rFonts w:ascii="Arial" w:hAnsi="Arial" w:cs="Arial"/>
                <w:b/>
                <w:sz w:val="20"/>
              </w:rPr>
            </w:pPr>
            <w:r w:rsidRPr="00B72DDB">
              <w:rPr>
                <w:rFonts w:ascii="Arial" w:hAnsi="Arial" w:cs="Arial"/>
                <w:b/>
                <w:sz w:val="20"/>
              </w:rPr>
              <w:t>……………………………………………………….</w:t>
            </w:r>
          </w:p>
          <w:p w14:paraId="0B08B980" w14:textId="77777777" w:rsidR="00E90793" w:rsidRPr="00B72DDB" w:rsidRDefault="00E90793" w:rsidP="00561FD9">
            <w:pPr>
              <w:jc w:val="both"/>
              <w:rPr>
                <w:rFonts w:ascii="Arial" w:hAnsi="Arial" w:cs="Arial"/>
                <w:b/>
                <w:sz w:val="20"/>
              </w:rPr>
            </w:pPr>
            <w:r w:rsidRPr="00B72DDB">
              <w:rPr>
                <w:rFonts w:ascii="Arial" w:hAnsi="Arial" w:cs="Arial"/>
                <w:b/>
                <w:sz w:val="20"/>
              </w:rPr>
              <w:t>Date</w:t>
            </w:r>
          </w:p>
          <w:p w14:paraId="68C11FF7" w14:textId="77777777" w:rsidR="00E90793" w:rsidRPr="00B72DDB" w:rsidRDefault="00E90793" w:rsidP="00561FD9">
            <w:pPr>
              <w:jc w:val="both"/>
              <w:rPr>
                <w:rFonts w:ascii="Arial" w:hAnsi="Arial" w:cs="Arial"/>
                <w:b/>
                <w:sz w:val="20"/>
              </w:rPr>
            </w:pPr>
          </w:p>
        </w:tc>
      </w:tr>
    </w:tbl>
    <w:p w14:paraId="048890DF" w14:textId="77777777" w:rsidR="00C9385D" w:rsidRPr="00B72DDB" w:rsidRDefault="00C9385D" w:rsidP="00C9385D">
      <w:pPr>
        <w:spacing w:after="0"/>
        <w:jc w:val="both"/>
        <w:rPr>
          <w:rFonts w:ascii="Arial" w:hAnsi="Arial" w:cs="Arial"/>
          <w:b/>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ignature box"/>
        <w:tblDescription w:val="Signature box"/>
      </w:tblPr>
      <w:tblGrid>
        <w:gridCol w:w="4056"/>
        <w:gridCol w:w="4472"/>
      </w:tblGrid>
      <w:tr w:rsidR="00C9385D" w:rsidRPr="00B72DDB" w14:paraId="70AB6D46" w14:textId="77777777" w:rsidTr="00E83402">
        <w:tc>
          <w:tcPr>
            <w:tcW w:w="4264" w:type="dxa"/>
          </w:tcPr>
          <w:p w14:paraId="062A6DD1" w14:textId="77777777" w:rsidR="00C9385D" w:rsidRPr="00B72DDB" w:rsidRDefault="00C9385D" w:rsidP="00F86946">
            <w:pPr>
              <w:jc w:val="both"/>
              <w:rPr>
                <w:rFonts w:ascii="Arial" w:hAnsi="Arial" w:cs="Arial"/>
                <w:b/>
                <w:sz w:val="20"/>
              </w:rPr>
            </w:pPr>
          </w:p>
          <w:p w14:paraId="24C3A43F" w14:textId="77777777" w:rsidR="00C9385D" w:rsidRPr="00B72DDB" w:rsidRDefault="00C9385D" w:rsidP="00F86946">
            <w:pPr>
              <w:jc w:val="both"/>
              <w:rPr>
                <w:rFonts w:ascii="Arial" w:hAnsi="Arial" w:cs="Arial"/>
                <w:b/>
                <w:sz w:val="20"/>
              </w:rPr>
            </w:pPr>
            <w:r w:rsidRPr="00B72DDB">
              <w:rPr>
                <w:rFonts w:ascii="Arial" w:hAnsi="Arial" w:cs="Arial"/>
                <w:b/>
                <w:sz w:val="20"/>
              </w:rPr>
              <w:t>SIGNED by</w:t>
            </w:r>
          </w:p>
        </w:tc>
        <w:tc>
          <w:tcPr>
            <w:tcW w:w="4264" w:type="dxa"/>
          </w:tcPr>
          <w:p w14:paraId="0080DD02" w14:textId="77777777" w:rsidR="00C9385D" w:rsidRPr="00B72DDB" w:rsidRDefault="00C9385D" w:rsidP="00F86946">
            <w:pPr>
              <w:jc w:val="both"/>
              <w:rPr>
                <w:rFonts w:ascii="Arial" w:hAnsi="Arial" w:cs="Arial"/>
                <w:b/>
                <w:sz w:val="20"/>
              </w:rPr>
            </w:pPr>
          </w:p>
          <w:p w14:paraId="6AAB3A37" w14:textId="77777777" w:rsidR="00C9385D" w:rsidRPr="00B72DDB" w:rsidRDefault="00C9385D" w:rsidP="00F86946">
            <w:pPr>
              <w:jc w:val="both"/>
              <w:rPr>
                <w:rFonts w:ascii="Arial" w:hAnsi="Arial" w:cs="Arial"/>
                <w:b/>
                <w:sz w:val="20"/>
              </w:rPr>
            </w:pPr>
            <w:r w:rsidRPr="00B72DDB">
              <w:rPr>
                <w:rFonts w:ascii="Arial" w:hAnsi="Arial" w:cs="Arial"/>
                <w:b/>
                <w:sz w:val="20"/>
              </w:rPr>
              <w:t>……………………………………………………….</w:t>
            </w:r>
          </w:p>
          <w:p w14:paraId="45E53B6E" w14:textId="77777777" w:rsidR="00C9385D" w:rsidRPr="00B72DDB" w:rsidRDefault="00C9385D" w:rsidP="00F86946">
            <w:pPr>
              <w:jc w:val="both"/>
              <w:rPr>
                <w:rFonts w:ascii="Arial" w:hAnsi="Arial" w:cs="Arial"/>
                <w:b/>
                <w:sz w:val="20"/>
              </w:rPr>
            </w:pPr>
            <w:r w:rsidRPr="00B72DDB">
              <w:rPr>
                <w:rFonts w:ascii="Arial" w:hAnsi="Arial" w:cs="Arial"/>
                <w:b/>
                <w:sz w:val="20"/>
              </w:rPr>
              <w:t>Signature</w:t>
            </w:r>
          </w:p>
          <w:p w14:paraId="0625BC0A" w14:textId="77777777" w:rsidR="00C9385D" w:rsidRPr="00B72DDB" w:rsidRDefault="00C9385D" w:rsidP="00F86946">
            <w:pPr>
              <w:jc w:val="both"/>
              <w:rPr>
                <w:rFonts w:ascii="Arial" w:hAnsi="Arial" w:cs="Arial"/>
                <w:b/>
                <w:sz w:val="20"/>
              </w:rPr>
            </w:pPr>
          </w:p>
        </w:tc>
      </w:tr>
      <w:tr w:rsidR="00C9385D" w:rsidRPr="00B72DDB" w14:paraId="781B39CF" w14:textId="77777777" w:rsidTr="00E83402">
        <w:tc>
          <w:tcPr>
            <w:tcW w:w="4264" w:type="dxa"/>
          </w:tcPr>
          <w:p w14:paraId="7B8C059F" w14:textId="77777777" w:rsidR="00C9385D" w:rsidRPr="00B72DDB" w:rsidRDefault="00C9385D" w:rsidP="00F86946">
            <w:pPr>
              <w:jc w:val="both"/>
              <w:rPr>
                <w:rFonts w:ascii="Arial" w:hAnsi="Arial" w:cs="Arial"/>
                <w:b/>
                <w:sz w:val="20"/>
              </w:rPr>
            </w:pPr>
          </w:p>
          <w:p w14:paraId="45C093E1" w14:textId="77777777" w:rsidR="00C9385D" w:rsidRPr="00B72DDB" w:rsidRDefault="00C9385D" w:rsidP="00F86946">
            <w:pPr>
              <w:jc w:val="both"/>
              <w:rPr>
                <w:rFonts w:ascii="Arial" w:hAnsi="Arial" w:cs="Arial"/>
                <w:b/>
                <w:sz w:val="20"/>
              </w:rPr>
            </w:pPr>
            <w:r w:rsidRPr="00B72DDB">
              <w:rPr>
                <w:rFonts w:ascii="Arial" w:hAnsi="Arial" w:cs="Arial"/>
                <w:b/>
                <w:sz w:val="20"/>
              </w:rPr>
              <w:t>[INSERT AUTHORISED</w:t>
            </w:r>
          </w:p>
          <w:p w14:paraId="07F606F8" w14:textId="77777777" w:rsidR="00C9385D" w:rsidRPr="00B72DDB" w:rsidRDefault="00C9385D" w:rsidP="00F86946">
            <w:pPr>
              <w:jc w:val="both"/>
              <w:rPr>
                <w:rFonts w:ascii="Arial" w:hAnsi="Arial" w:cs="Arial"/>
                <w:b/>
                <w:sz w:val="20"/>
              </w:rPr>
            </w:pPr>
            <w:r w:rsidRPr="00B72DDB">
              <w:rPr>
                <w:rFonts w:ascii="Arial" w:hAnsi="Arial" w:cs="Arial"/>
                <w:b/>
                <w:sz w:val="20"/>
              </w:rPr>
              <w:t>SIGNATORY’S</w:t>
            </w:r>
          </w:p>
          <w:p w14:paraId="0475FE9C" w14:textId="77777777" w:rsidR="00C9385D" w:rsidRPr="00B72DDB" w:rsidRDefault="00C9385D" w:rsidP="00F86946">
            <w:pPr>
              <w:jc w:val="both"/>
              <w:rPr>
                <w:rFonts w:ascii="Arial" w:hAnsi="Arial" w:cs="Arial"/>
                <w:b/>
                <w:sz w:val="20"/>
              </w:rPr>
            </w:pPr>
            <w:r w:rsidRPr="00B72DDB">
              <w:rPr>
                <w:rFonts w:ascii="Arial" w:hAnsi="Arial" w:cs="Arial"/>
                <w:b/>
                <w:sz w:val="20"/>
              </w:rPr>
              <w:t>NAME] for</w:t>
            </w:r>
          </w:p>
          <w:p w14:paraId="3DB56816" w14:textId="77777777" w:rsidR="00C9385D" w:rsidRPr="00B72DDB" w:rsidRDefault="00C9385D" w:rsidP="00F86946">
            <w:pPr>
              <w:jc w:val="both"/>
              <w:rPr>
                <w:rFonts w:ascii="Arial" w:hAnsi="Arial" w:cs="Arial"/>
                <w:b/>
                <w:sz w:val="20"/>
              </w:rPr>
            </w:pPr>
            <w:r w:rsidRPr="00B72DDB">
              <w:rPr>
                <w:rFonts w:ascii="Arial" w:hAnsi="Arial" w:cs="Arial"/>
                <w:b/>
                <w:sz w:val="20"/>
              </w:rPr>
              <w:t>and on behalf of</w:t>
            </w:r>
          </w:p>
          <w:p w14:paraId="7366DD6B" w14:textId="77777777" w:rsidR="00C9385D" w:rsidRPr="00B72DDB" w:rsidRDefault="00C9385D" w:rsidP="00F86946">
            <w:pPr>
              <w:jc w:val="both"/>
              <w:rPr>
                <w:rFonts w:ascii="Arial" w:hAnsi="Arial" w:cs="Arial"/>
                <w:b/>
                <w:sz w:val="20"/>
              </w:rPr>
            </w:pPr>
            <w:r w:rsidRPr="00B72DDB">
              <w:rPr>
                <w:rFonts w:ascii="Arial" w:hAnsi="Arial" w:cs="Arial"/>
                <w:b/>
                <w:sz w:val="20"/>
              </w:rPr>
              <w:t>[INSERT PROVIDER NAME]</w:t>
            </w:r>
          </w:p>
        </w:tc>
        <w:tc>
          <w:tcPr>
            <w:tcW w:w="4264" w:type="dxa"/>
          </w:tcPr>
          <w:p w14:paraId="4C49525F" w14:textId="77777777" w:rsidR="00C9385D" w:rsidRPr="00B72DDB" w:rsidRDefault="00C9385D" w:rsidP="00F86946">
            <w:pPr>
              <w:jc w:val="both"/>
              <w:rPr>
                <w:rFonts w:ascii="Arial" w:hAnsi="Arial" w:cs="Arial"/>
                <w:b/>
                <w:sz w:val="20"/>
              </w:rPr>
            </w:pPr>
          </w:p>
          <w:p w14:paraId="33E9F422" w14:textId="77777777" w:rsidR="00C9385D" w:rsidRPr="00B72DDB" w:rsidRDefault="00C9385D" w:rsidP="00F86946">
            <w:pPr>
              <w:jc w:val="both"/>
              <w:rPr>
                <w:rFonts w:ascii="Arial" w:hAnsi="Arial" w:cs="Arial"/>
                <w:b/>
                <w:sz w:val="20"/>
              </w:rPr>
            </w:pPr>
            <w:r w:rsidRPr="00B72DDB">
              <w:rPr>
                <w:rFonts w:ascii="Arial" w:hAnsi="Arial" w:cs="Arial"/>
                <w:b/>
                <w:sz w:val="20"/>
              </w:rPr>
              <w:t>……………………………………………………….</w:t>
            </w:r>
          </w:p>
          <w:p w14:paraId="31478C3A" w14:textId="77777777" w:rsidR="00C9385D" w:rsidRPr="00B72DDB" w:rsidRDefault="00C9385D" w:rsidP="00F86946">
            <w:pPr>
              <w:jc w:val="both"/>
              <w:rPr>
                <w:rFonts w:ascii="Arial" w:hAnsi="Arial" w:cs="Arial"/>
                <w:b/>
                <w:sz w:val="20"/>
              </w:rPr>
            </w:pPr>
            <w:r w:rsidRPr="00B72DDB">
              <w:rPr>
                <w:rFonts w:ascii="Arial" w:hAnsi="Arial" w:cs="Arial"/>
                <w:b/>
                <w:sz w:val="20"/>
              </w:rPr>
              <w:t>Title</w:t>
            </w:r>
          </w:p>
          <w:p w14:paraId="20DB58AD" w14:textId="77777777" w:rsidR="00C9385D" w:rsidRPr="00B72DDB" w:rsidRDefault="00C9385D" w:rsidP="00F86946">
            <w:pPr>
              <w:jc w:val="both"/>
              <w:rPr>
                <w:rFonts w:ascii="Arial" w:hAnsi="Arial" w:cs="Arial"/>
                <w:b/>
                <w:sz w:val="20"/>
              </w:rPr>
            </w:pPr>
          </w:p>
          <w:p w14:paraId="19E5A2E4" w14:textId="77777777" w:rsidR="00C9385D" w:rsidRPr="00B72DDB" w:rsidRDefault="00C9385D" w:rsidP="00F86946">
            <w:pPr>
              <w:jc w:val="both"/>
              <w:rPr>
                <w:rFonts w:ascii="Arial" w:hAnsi="Arial" w:cs="Arial"/>
                <w:b/>
                <w:sz w:val="20"/>
              </w:rPr>
            </w:pPr>
            <w:r w:rsidRPr="00B72DDB">
              <w:rPr>
                <w:rFonts w:ascii="Arial" w:hAnsi="Arial" w:cs="Arial"/>
                <w:b/>
                <w:sz w:val="20"/>
              </w:rPr>
              <w:t>……………………………………………………….</w:t>
            </w:r>
          </w:p>
          <w:p w14:paraId="19A6C798" w14:textId="77777777" w:rsidR="00C9385D" w:rsidRPr="00B72DDB" w:rsidRDefault="00C9385D" w:rsidP="00F86946">
            <w:pPr>
              <w:jc w:val="both"/>
              <w:rPr>
                <w:rFonts w:ascii="Arial" w:hAnsi="Arial" w:cs="Arial"/>
                <w:b/>
                <w:sz w:val="20"/>
              </w:rPr>
            </w:pPr>
            <w:r w:rsidRPr="00B72DDB">
              <w:rPr>
                <w:rFonts w:ascii="Arial" w:hAnsi="Arial" w:cs="Arial"/>
                <w:b/>
                <w:sz w:val="20"/>
              </w:rPr>
              <w:t>Date</w:t>
            </w:r>
          </w:p>
          <w:p w14:paraId="2E43BFA0" w14:textId="77777777" w:rsidR="00C9385D" w:rsidRPr="00B72DDB" w:rsidRDefault="00C9385D" w:rsidP="00F86946">
            <w:pPr>
              <w:jc w:val="both"/>
              <w:rPr>
                <w:rFonts w:ascii="Arial" w:hAnsi="Arial" w:cs="Arial"/>
                <w:b/>
                <w:sz w:val="20"/>
              </w:rPr>
            </w:pPr>
          </w:p>
        </w:tc>
      </w:tr>
    </w:tbl>
    <w:p w14:paraId="4785AE7D" w14:textId="77777777" w:rsidR="00DF15B5" w:rsidRPr="00B72DDB" w:rsidRDefault="00DF15B5">
      <w:pPr>
        <w:rPr>
          <w:rFonts w:ascii="Arial" w:hAnsi="Arial" w:cs="Arial"/>
          <w:b/>
          <w:sz w:val="20"/>
        </w:rPr>
      </w:pPr>
      <w:r w:rsidRPr="00B72DDB">
        <w:rPr>
          <w:rFonts w:ascii="Arial" w:hAnsi="Arial" w:cs="Arial"/>
          <w:b/>
          <w:sz w:val="20"/>
        </w:rPr>
        <w:br w:type="page"/>
      </w:r>
    </w:p>
    <w:p w14:paraId="6E83C7A6" w14:textId="77777777" w:rsidR="00530761" w:rsidRPr="00B72DDB" w:rsidRDefault="00530761" w:rsidP="00530761">
      <w:pPr>
        <w:jc w:val="both"/>
        <w:rPr>
          <w:rFonts w:ascii="Arial" w:hAnsi="Arial" w:cs="Arial"/>
          <w:b/>
          <w:sz w:val="20"/>
        </w:rPr>
      </w:pPr>
    </w:p>
    <w:tbl>
      <w:tblPr>
        <w:tblStyle w:val="TableGrid"/>
        <w:tblW w:w="0" w:type="auto"/>
        <w:tblInd w:w="108" w:type="dxa"/>
        <w:tblLook w:val="04A0" w:firstRow="1" w:lastRow="0" w:firstColumn="1" w:lastColumn="0" w:noHBand="0" w:noVBand="1"/>
        <w:tblCaption w:val="Service commencement and contract term"/>
      </w:tblPr>
      <w:tblGrid>
        <w:gridCol w:w="4253"/>
        <w:gridCol w:w="4161"/>
      </w:tblGrid>
      <w:tr w:rsidR="00541889" w:rsidRPr="00B72DDB" w14:paraId="07187005" w14:textId="77777777" w:rsidTr="00541889">
        <w:tc>
          <w:tcPr>
            <w:tcW w:w="8414" w:type="dxa"/>
            <w:gridSpan w:val="2"/>
            <w:shd w:val="clear" w:color="auto" w:fill="A6A6A6" w:themeFill="background1" w:themeFillShade="A6"/>
          </w:tcPr>
          <w:p w14:paraId="1EDAB0FC" w14:textId="77777777" w:rsidR="00541889" w:rsidRPr="00B72DDB" w:rsidRDefault="00541889" w:rsidP="00276BA7">
            <w:pPr>
              <w:pStyle w:val="ListParagraph"/>
              <w:ind w:left="0"/>
              <w:rPr>
                <w:rFonts w:ascii="Arial" w:hAnsi="Arial" w:cs="Arial"/>
                <w:b/>
                <w:sz w:val="28"/>
                <w:szCs w:val="28"/>
              </w:rPr>
            </w:pPr>
            <w:r w:rsidRPr="00B72DDB">
              <w:rPr>
                <w:rFonts w:ascii="Arial" w:hAnsi="Arial" w:cs="Arial"/>
                <w:b/>
                <w:sz w:val="28"/>
                <w:szCs w:val="28"/>
              </w:rPr>
              <w:t>SERVICE COMMENCEMENT AND CONTRACT TERM</w:t>
            </w:r>
          </w:p>
          <w:p w14:paraId="5D00E9DB" w14:textId="77777777" w:rsidR="00541889" w:rsidRPr="00B72DDB" w:rsidRDefault="00541889" w:rsidP="00530761">
            <w:pPr>
              <w:pStyle w:val="ListParagraph"/>
              <w:ind w:left="0"/>
              <w:jc w:val="both"/>
              <w:rPr>
                <w:rFonts w:ascii="Arial" w:hAnsi="Arial" w:cs="Arial"/>
                <w:b/>
                <w:sz w:val="20"/>
                <w:szCs w:val="20"/>
              </w:rPr>
            </w:pPr>
          </w:p>
        </w:tc>
      </w:tr>
      <w:tr w:rsidR="00530761" w:rsidRPr="00B72DDB" w14:paraId="706A01AF" w14:textId="77777777" w:rsidTr="00530761">
        <w:tc>
          <w:tcPr>
            <w:tcW w:w="4253" w:type="dxa"/>
          </w:tcPr>
          <w:p w14:paraId="4F8E3426" w14:textId="77777777" w:rsidR="004C26FB" w:rsidRPr="00B72DDB" w:rsidRDefault="00530761" w:rsidP="00530761">
            <w:pPr>
              <w:pStyle w:val="ListParagraph"/>
              <w:ind w:left="0"/>
              <w:jc w:val="both"/>
              <w:rPr>
                <w:rFonts w:ascii="Arial" w:hAnsi="Arial" w:cs="Arial"/>
                <w:b/>
                <w:sz w:val="20"/>
                <w:szCs w:val="20"/>
              </w:rPr>
            </w:pPr>
            <w:r w:rsidRPr="00B72DDB">
              <w:rPr>
                <w:rFonts w:ascii="Arial" w:hAnsi="Arial" w:cs="Arial"/>
                <w:b/>
                <w:sz w:val="20"/>
                <w:szCs w:val="20"/>
              </w:rPr>
              <w:t>Effective Date</w:t>
            </w:r>
          </w:p>
          <w:p w14:paraId="1D7388D2" w14:textId="77777777" w:rsidR="00530761" w:rsidRPr="00B72DDB" w:rsidRDefault="00530761" w:rsidP="00530761">
            <w:pPr>
              <w:pStyle w:val="ListParagraph"/>
              <w:ind w:left="0"/>
              <w:jc w:val="both"/>
              <w:rPr>
                <w:rFonts w:ascii="Arial" w:hAnsi="Arial" w:cs="Arial"/>
                <w:b/>
                <w:sz w:val="20"/>
                <w:szCs w:val="20"/>
              </w:rPr>
            </w:pPr>
          </w:p>
        </w:tc>
        <w:tc>
          <w:tcPr>
            <w:tcW w:w="4161" w:type="dxa"/>
          </w:tcPr>
          <w:p w14:paraId="7454B328" w14:textId="01DB6367" w:rsidR="00530761" w:rsidRPr="00B72DDB" w:rsidRDefault="00233471" w:rsidP="006163D3">
            <w:pPr>
              <w:pStyle w:val="ListParagraph"/>
              <w:ind w:left="0"/>
              <w:jc w:val="both"/>
              <w:rPr>
                <w:rFonts w:ascii="Arial" w:hAnsi="Arial" w:cs="Arial"/>
                <w:b/>
                <w:sz w:val="20"/>
                <w:szCs w:val="20"/>
              </w:rPr>
            </w:pPr>
            <w:r w:rsidRPr="00B72DDB">
              <w:rPr>
                <w:rFonts w:ascii="Arial" w:hAnsi="Arial" w:cs="Arial"/>
                <w:b/>
                <w:sz w:val="20"/>
                <w:szCs w:val="20"/>
              </w:rPr>
              <w:t>[</w:t>
            </w:r>
            <w:r w:rsidR="006163D3">
              <w:rPr>
                <w:rFonts w:ascii="Arial" w:hAnsi="Arial" w:cs="Arial"/>
                <w:b/>
                <w:sz w:val="20"/>
                <w:szCs w:val="20"/>
              </w:rPr>
              <w:t>Contract signature date</w:t>
            </w:r>
            <w:r w:rsidRPr="00B72DDB">
              <w:rPr>
                <w:rFonts w:ascii="Arial" w:hAnsi="Arial" w:cs="Arial"/>
                <w:b/>
                <w:sz w:val="20"/>
                <w:szCs w:val="20"/>
              </w:rPr>
              <w:t>]</w:t>
            </w:r>
          </w:p>
        </w:tc>
      </w:tr>
      <w:tr w:rsidR="002A3D88" w:rsidRPr="00B72DDB" w14:paraId="5056ED59" w14:textId="77777777" w:rsidTr="00530761">
        <w:tc>
          <w:tcPr>
            <w:tcW w:w="4253" w:type="dxa"/>
          </w:tcPr>
          <w:p w14:paraId="2DCF9607" w14:textId="77777777" w:rsidR="002A3D88" w:rsidRPr="00B72DDB" w:rsidRDefault="002A3D88" w:rsidP="002A3D88">
            <w:pPr>
              <w:pStyle w:val="ListParagraph"/>
              <w:ind w:left="0"/>
              <w:jc w:val="both"/>
              <w:rPr>
                <w:rFonts w:ascii="Arial" w:hAnsi="Arial" w:cs="Arial"/>
                <w:b/>
                <w:sz w:val="20"/>
                <w:szCs w:val="20"/>
              </w:rPr>
            </w:pPr>
            <w:r w:rsidRPr="00B72DDB">
              <w:rPr>
                <w:rFonts w:ascii="Arial" w:hAnsi="Arial" w:cs="Arial"/>
                <w:b/>
                <w:sz w:val="20"/>
                <w:szCs w:val="20"/>
              </w:rPr>
              <w:t>Expected Service Commencement Date</w:t>
            </w:r>
          </w:p>
          <w:p w14:paraId="0FBB6356" w14:textId="77777777" w:rsidR="002A3D88" w:rsidRPr="00B72DDB" w:rsidRDefault="002A3D88" w:rsidP="00530761">
            <w:pPr>
              <w:pStyle w:val="ListParagraph"/>
              <w:ind w:left="0"/>
              <w:jc w:val="both"/>
              <w:rPr>
                <w:rFonts w:ascii="Arial" w:hAnsi="Arial" w:cs="Arial"/>
                <w:b/>
                <w:sz w:val="20"/>
                <w:szCs w:val="20"/>
              </w:rPr>
            </w:pPr>
          </w:p>
        </w:tc>
        <w:tc>
          <w:tcPr>
            <w:tcW w:w="4161" w:type="dxa"/>
          </w:tcPr>
          <w:p w14:paraId="22DE9716" w14:textId="62E0CE66" w:rsidR="002A3D88" w:rsidRPr="00B72DDB" w:rsidRDefault="006163D3" w:rsidP="00530761">
            <w:pPr>
              <w:pStyle w:val="ListParagraph"/>
              <w:ind w:left="0"/>
              <w:jc w:val="both"/>
              <w:rPr>
                <w:rFonts w:ascii="Arial" w:hAnsi="Arial" w:cs="Arial"/>
                <w:b/>
                <w:sz w:val="20"/>
                <w:szCs w:val="20"/>
              </w:rPr>
            </w:pPr>
            <w:r>
              <w:rPr>
                <w:rFonts w:ascii="Arial" w:hAnsi="Arial" w:cs="Arial"/>
                <w:b/>
                <w:sz w:val="20"/>
                <w:szCs w:val="20"/>
              </w:rPr>
              <w:t>1 October 2021</w:t>
            </w:r>
          </w:p>
        </w:tc>
      </w:tr>
      <w:tr w:rsidR="002A3D88" w:rsidRPr="00B72DDB" w14:paraId="7A76F3A6" w14:textId="77777777" w:rsidTr="00530761">
        <w:tc>
          <w:tcPr>
            <w:tcW w:w="4253" w:type="dxa"/>
          </w:tcPr>
          <w:p w14:paraId="31DC5EAD" w14:textId="77777777" w:rsidR="002A3D88" w:rsidRPr="00B72DDB" w:rsidRDefault="002A3D88" w:rsidP="00530761">
            <w:pPr>
              <w:pStyle w:val="ListParagraph"/>
              <w:ind w:left="0"/>
              <w:jc w:val="both"/>
              <w:rPr>
                <w:rFonts w:ascii="Arial" w:hAnsi="Arial" w:cs="Arial"/>
                <w:b/>
                <w:sz w:val="20"/>
                <w:szCs w:val="20"/>
              </w:rPr>
            </w:pPr>
            <w:r w:rsidRPr="00B72DDB">
              <w:rPr>
                <w:rFonts w:ascii="Arial" w:hAnsi="Arial" w:cs="Arial"/>
                <w:b/>
                <w:sz w:val="20"/>
                <w:szCs w:val="20"/>
              </w:rPr>
              <w:t>Longstop Date</w:t>
            </w:r>
          </w:p>
          <w:p w14:paraId="6E28E98A" w14:textId="77777777" w:rsidR="00636203" w:rsidRPr="00B72DDB" w:rsidRDefault="00636203" w:rsidP="00530761">
            <w:pPr>
              <w:pStyle w:val="ListParagraph"/>
              <w:ind w:left="0"/>
              <w:jc w:val="both"/>
              <w:rPr>
                <w:rFonts w:ascii="Arial" w:hAnsi="Arial" w:cs="Arial"/>
                <w:b/>
                <w:sz w:val="20"/>
                <w:szCs w:val="20"/>
              </w:rPr>
            </w:pPr>
          </w:p>
        </w:tc>
        <w:tc>
          <w:tcPr>
            <w:tcW w:w="4161" w:type="dxa"/>
          </w:tcPr>
          <w:p w14:paraId="3294330B" w14:textId="56CFD78C" w:rsidR="002A3D88" w:rsidRPr="00B72DDB" w:rsidRDefault="006163D3" w:rsidP="00530761">
            <w:pPr>
              <w:pStyle w:val="ListParagraph"/>
              <w:ind w:left="0"/>
              <w:jc w:val="both"/>
              <w:rPr>
                <w:rFonts w:ascii="Arial" w:hAnsi="Arial" w:cs="Arial"/>
                <w:b/>
                <w:sz w:val="20"/>
                <w:szCs w:val="20"/>
              </w:rPr>
            </w:pPr>
            <w:r>
              <w:rPr>
                <w:rFonts w:ascii="Arial" w:hAnsi="Arial" w:cs="Arial"/>
                <w:b/>
                <w:sz w:val="20"/>
                <w:szCs w:val="20"/>
              </w:rPr>
              <w:t>1 October 2021</w:t>
            </w:r>
          </w:p>
        </w:tc>
      </w:tr>
      <w:tr w:rsidR="002A3D88" w:rsidRPr="00B72DDB" w14:paraId="10B672BB" w14:textId="77777777" w:rsidTr="00530761">
        <w:tc>
          <w:tcPr>
            <w:tcW w:w="4253" w:type="dxa"/>
          </w:tcPr>
          <w:p w14:paraId="406E3286" w14:textId="77777777" w:rsidR="002A3D88" w:rsidRPr="00B72DDB" w:rsidRDefault="002A3D88" w:rsidP="00530761">
            <w:pPr>
              <w:pStyle w:val="ListParagraph"/>
              <w:ind w:left="0"/>
              <w:jc w:val="both"/>
              <w:rPr>
                <w:rFonts w:ascii="Arial" w:hAnsi="Arial" w:cs="Arial"/>
                <w:b/>
                <w:sz w:val="20"/>
                <w:szCs w:val="20"/>
              </w:rPr>
            </w:pPr>
            <w:r w:rsidRPr="00B72DDB">
              <w:rPr>
                <w:rFonts w:ascii="Arial" w:hAnsi="Arial" w:cs="Arial"/>
                <w:b/>
                <w:sz w:val="20"/>
                <w:szCs w:val="20"/>
              </w:rPr>
              <w:t>Service Commencement Date</w:t>
            </w:r>
          </w:p>
          <w:p w14:paraId="5E950509" w14:textId="77777777" w:rsidR="002A3D88" w:rsidRPr="00B72DDB" w:rsidRDefault="002A3D88" w:rsidP="00530761">
            <w:pPr>
              <w:pStyle w:val="ListParagraph"/>
              <w:ind w:left="0"/>
              <w:jc w:val="both"/>
              <w:rPr>
                <w:rFonts w:ascii="Arial" w:hAnsi="Arial" w:cs="Arial"/>
                <w:b/>
                <w:sz w:val="20"/>
                <w:szCs w:val="20"/>
              </w:rPr>
            </w:pPr>
          </w:p>
        </w:tc>
        <w:tc>
          <w:tcPr>
            <w:tcW w:w="4161" w:type="dxa"/>
          </w:tcPr>
          <w:p w14:paraId="15EF199E" w14:textId="782E3578" w:rsidR="002A3D88" w:rsidRPr="00B72DDB" w:rsidRDefault="006163D3" w:rsidP="00D44926">
            <w:pPr>
              <w:pStyle w:val="ListParagraph"/>
              <w:ind w:left="0"/>
              <w:jc w:val="both"/>
              <w:rPr>
                <w:rFonts w:ascii="Arial" w:hAnsi="Arial" w:cs="Arial"/>
                <w:b/>
                <w:sz w:val="20"/>
                <w:szCs w:val="20"/>
              </w:rPr>
            </w:pPr>
            <w:r>
              <w:rPr>
                <w:rFonts w:ascii="Arial" w:hAnsi="Arial" w:cs="Arial"/>
                <w:b/>
                <w:sz w:val="20"/>
                <w:szCs w:val="20"/>
              </w:rPr>
              <w:t>1 October 2021</w:t>
            </w:r>
          </w:p>
        </w:tc>
      </w:tr>
      <w:tr w:rsidR="002A3D88" w:rsidRPr="00B72DDB" w14:paraId="72509B4E" w14:textId="77777777" w:rsidTr="00530761">
        <w:tc>
          <w:tcPr>
            <w:tcW w:w="4253" w:type="dxa"/>
          </w:tcPr>
          <w:p w14:paraId="425C297B" w14:textId="77777777" w:rsidR="002A3D88" w:rsidRPr="00B72DDB" w:rsidRDefault="002A3D88" w:rsidP="00530761">
            <w:pPr>
              <w:pStyle w:val="ListParagraph"/>
              <w:ind w:left="0"/>
              <w:jc w:val="both"/>
              <w:rPr>
                <w:rFonts w:ascii="Arial" w:hAnsi="Arial" w:cs="Arial"/>
                <w:b/>
                <w:sz w:val="20"/>
                <w:szCs w:val="20"/>
              </w:rPr>
            </w:pPr>
            <w:r w:rsidRPr="00B72DDB">
              <w:rPr>
                <w:rFonts w:ascii="Arial" w:hAnsi="Arial" w:cs="Arial"/>
                <w:b/>
                <w:sz w:val="20"/>
                <w:szCs w:val="20"/>
              </w:rPr>
              <w:t>Contract Term</w:t>
            </w:r>
          </w:p>
        </w:tc>
        <w:tc>
          <w:tcPr>
            <w:tcW w:w="4161" w:type="dxa"/>
          </w:tcPr>
          <w:p w14:paraId="64B01A57" w14:textId="39AF807F" w:rsidR="00233471" w:rsidRPr="00B72DDB" w:rsidRDefault="006163D3" w:rsidP="00233471">
            <w:pPr>
              <w:rPr>
                <w:rFonts w:ascii="Arial" w:hAnsi="Arial" w:cs="Arial"/>
                <w:b/>
                <w:sz w:val="20"/>
              </w:rPr>
            </w:pPr>
            <w:r>
              <w:rPr>
                <w:rFonts w:ascii="Arial" w:hAnsi="Arial" w:cs="Arial"/>
                <w:b/>
                <w:sz w:val="20"/>
              </w:rPr>
              <w:t>Five</w:t>
            </w:r>
            <w:r w:rsidR="00233471" w:rsidRPr="00B72DDB">
              <w:rPr>
                <w:rFonts w:ascii="Arial" w:hAnsi="Arial" w:cs="Arial"/>
                <w:b/>
                <w:sz w:val="20"/>
              </w:rPr>
              <w:t xml:space="preserve"> years commencing</w:t>
            </w:r>
            <w:r>
              <w:rPr>
                <w:rFonts w:ascii="Arial" w:hAnsi="Arial" w:cs="Arial"/>
                <w:b/>
                <w:sz w:val="20"/>
              </w:rPr>
              <w:t xml:space="preserve"> 1 October 2021</w:t>
            </w:r>
          </w:p>
          <w:p w14:paraId="44545513" w14:textId="6B1C59D7" w:rsidR="002A3D88" w:rsidRPr="00B72DDB" w:rsidRDefault="002A3D88" w:rsidP="00233471">
            <w:pPr>
              <w:rPr>
                <w:rFonts w:ascii="Arial" w:hAnsi="Arial" w:cs="Arial"/>
                <w:b/>
                <w:sz w:val="20"/>
              </w:rPr>
            </w:pPr>
          </w:p>
        </w:tc>
      </w:tr>
      <w:tr w:rsidR="00A53ED7" w:rsidRPr="00B72DDB" w14:paraId="1B3CF9BC" w14:textId="77777777" w:rsidTr="00530761">
        <w:tc>
          <w:tcPr>
            <w:tcW w:w="4253" w:type="dxa"/>
          </w:tcPr>
          <w:p w14:paraId="196304A3" w14:textId="77777777" w:rsidR="00A53ED7" w:rsidRPr="00B72DDB" w:rsidRDefault="00A53ED7" w:rsidP="00A810D5">
            <w:pPr>
              <w:pStyle w:val="ListParagraph"/>
              <w:ind w:left="0"/>
              <w:jc w:val="both"/>
              <w:rPr>
                <w:rFonts w:ascii="Arial" w:hAnsi="Arial" w:cs="Arial"/>
                <w:b/>
                <w:sz w:val="20"/>
                <w:szCs w:val="20"/>
              </w:rPr>
            </w:pPr>
            <w:r w:rsidRPr="00B72DDB">
              <w:rPr>
                <w:rFonts w:ascii="Arial" w:hAnsi="Arial" w:cs="Arial"/>
                <w:b/>
                <w:sz w:val="20"/>
                <w:szCs w:val="20"/>
              </w:rPr>
              <w:t>Option to extend Contract Term</w:t>
            </w:r>
          </w:p>
        </w:tc>
        <w:tc>
          <w:tcPr>
            <w:tcW w:w="4161" w:type="dxa"/>
          </w:tcPr>
          <w:p w14:paraId="06B59A17" w14:textId="17F6AA8D" w:rsidR="00A53ED7" w:rsidRPr="00B72DDB" w:rsidRDefault="006163D3" w:rsidP="00D86456">
            <w:pPr>
              <w:pStyle w:val="ListParagraph"/>
              <w:ind w:left="0"/>
              <w:jc w:val="both"/>
              <w:rPr>
                <w:rFonts w:ascii="Arial" w:hAnsi="Arial" w:cs="Arial"/>
                <w:b/>
                <w:sz w:val="20"/>
                <w:szCs w:val="20"/>
              </w:rPr>
            </w:pPr>
            <w:r>
              <w:rPr>
                <w:rFonts w:ascii="Arial" w:hAnsi="Arial" w:cs="Arial"/>
                <w:b/>
                <w:sz w:val="20"/>
                <w:szCs w:val="20"/>
              </w:rPr>
              <w:t>YES</w:t>
            </w:r>
          </w:p>
          <w:p w14:paraId="7FE512A8" w14:textId="77777777" w:rsidR="00A53ED7" w:rsidRPr="00B72DDB" w:rsidRDefault="00A53ED7" w:rsidP="00D86456">
            <w:pPr>
              <w:pStyle w:val="ListParagraph"/>
              <w:ind w:left="0"/>
              <w:jc w:val="both"/>
              <w:rPr>
                <w:rFonts w:ascii="Arial" w:hAnsi="Arial" w:cs="Arial"/>
                <w:b/>
                <w:sz w:val="20"/>
                <w:szCs w:val="20"/>
              </w:rPr>
            </w:pPr>
          </w:p>
          <w:p w14:paraId="1209C0FA" w14:textId="4590A6F4" w:rsidR="00A53ED7" w:rsidRPr="00B72DDB" w:rsidRDefault="006163D3" w:rsidP="00D86456">
            <w:pPr>
              <w:pStyle w:val="ListParagraph"/>
              <w:ind w:left="0"/>
              <w:jc w:val="both"/>
              <w:rPr>
                <w:rFonts w:ascii="Arial" w:hAnsi="Arial" w:cs="Arial"/>
                <w:b/>
                <w:sz w:val="20"/>
                <w:szCs w:val="20"/>
              </w:rPr>
            </w:pPr>
            <w:r>
              <w:rPr>
                <w:rFonts w:ascii="Arial" w:hAnsi="Arial" w:cs="Arial"/>
                <w:b/>
                <w:sz w:val="20"/>
                <w:szCs w:val="20"/>
              </w:rPr>
              <w:t xml:space="preserve">On one or more extensions aggregating in total no more than </w:t>
            </w:r>
            <w:r w:rsidRPr="00CB57FD">
              <w:rPr>
                <w:rFonts w:ascii="Arial" w:hAnsi="Arial" w:cs="Arial"/>
                <w:b/>
                <w:sz w:val="20"/>
                <w:szCs w:val="20"/>
              </w:rPr>
              <w:t>two years</w:t>
            </w:r>
          </w:p>
        </w:tc>
      </w:tr>
      <w:tr w:rsidR="002C7D95" w:rsidRPr="00B72DDB" w14:paraId="4975B8DB" w14:textId="77777777" w:rsidTr="00530761">
        <w:tc>
          <w:tcPr>
            <w:tcW w:w="4253" w:type="dxa"/>
          </w:tcPr>
          <w:p w14:paraId="0D455CA5" w14:textId="160B83E0" w:rsidR="002C7D95" w:rsidRPr="00B72DDB" w:rsidRDefault="002C7D95" w:rsidP="00A810D5">
            <w:pPr>
              <w:pStyle w:val="ListParagraph"/>
              <w:ind w:left="0"/>
              <w:rPr>
                <w:rFonts w:ascii="Arial" w:hAnsi="Arial" w:cs="Arial"/>
                <w:b/>
                <w:sz w:val="20"/>
                <w:szCs w:val="20"/>
              </w:rPr>
            </w:pPr>
            <w:r w:rsidRPr="00B72DDB">
              <w:rPr>
                <w:rFonts w:ascii="Arial" w:hAnsi="Arial" w:cs="Arial"/>
                <w:b/>
                <w:sz w:val="20"/>
                <w:szCs w:val="20"/>
              </w:rPr>
              <w:t>Commissioner Notice Period (for termination</w:t>
            </w:r>
            <w:r w:rsidR="00491F7A" w:rsidRPr="00B72DDB">
              <w:rPr>
                <w:rFonts w:ascii="Arial" w:hAnsi="Arial" w:cs="Arial"/>
                <w:b/>
                <w:sz w:val="20"/>
                <w:szCs w:val="20"/>
              </w:rPr>
              <w:t xml:space="preserve"> under GC17.2</w:t>
            </w:r>
            <w:r w:rsidRPr="00B72DDB">
              <w:rPr>
                <w:rFonts w:ascii="Arial" w:hAnsi="Arial" w:cs="Arial"/>
                <w:b/>
                <w:sz w:val="20"/>
                <w:szCs w:val="20"/>
              </w:rPr>
              <w:t>)</w:t>
            </w:r>
          </w:p>
        </w:tc>
        <w:tc>
          <w:tcPr>
            <w:tcW w:w="4161" w:type="dxa"/>
          </w:tcPr>
          <w:p w14:paraId="38FFD406" w14:textId="0FFC5B04" w:rsidR="002C7D95" w:rsidRPr="00B72DDB" w:rsidRDefault="006163D3" w:rsidP="006163D3">
            <w:pPr>
              <w:pStyle w:val="ListParagraph"/>
              <w:ind w:left="0"/>
              <w:rPr>
                <w:rFonts w:ascii="Arial" w:hAnsi="Arial" w:cs="Arial"/>
                <w:b/>
                <w:sz w:val="20"/>
                <w:szCs w:val="20"/>
              </w:rPr>
            </w:pPr>
            <w:r>
              <w:rPr>
                <w:rFonts w:ascii="Arial" w:hAnsi="Arial" w:cs="Arial"/>
                <w:b/>
                <w:sz w:val="20"/>
                <w:szCs w:val="20"/>
              </w:rPr>
              <w:t>12</w:t>
            </w:r>
            <w:r w:rsidR="002C7D95" w:rsidRPr="00B72DDB">
              <w:rPr>
                <w:rFonts w:ascii="Arial" w:hAnsi="Arial" w:cs="Arial"/>
                <w:b/>
                <w:sz w:val="20"/>
                <w:szCs w:val="20"/>
              </w:rPr>
              <w:t xml:space="preserve"> months</w:t>
            </w:r>
            <w:r w:rsidR="00762250" w:rsidRPr="00B72DDB">
              <w:rPr>
                <w:rFonts w:ascii="Arial" w:hAnsi="Arial" w:cs="Arial"/>
                <w:b/>
                <w:sz w:val="20"/>
                <w:szCs w:val="20"/>
              </w:rPr>
              <w:t xml:space="preserve"> </w:t>
            </w:r>
          </w:p>
        </w:tc>
      </w:tr>
      <w:tr w:rsidR="00CD72A3" w:rsidRPr="00B72DDB" w14:paraId="2752497D" w14:textId="77777777" w:rsidTr="00530761">
        <w:tc>
          <w:tcPr>
            <w:tcW w:w="4253" w:type="dxa"/>
          </w:tcPr>
          <w:p w14:paraId="444178C2" w14:textId="77777777" w:rsidR="00CD72A3" w:rsidRPr="00B72DDB" w:rsidRDefault="00CD72A3" w:rsidP="00530761">
            <w:pPr>
              <w:pStyle w:val="ListParagraph"/>
              <w:ind w:left="0"/>
              <w:jc w:val="both"/>
              <w:rPr>
                <w:rFonts w:ascii="Arial" w:hAnsi="Arial" w:cs="Arial"/>
                <w:b/>
                <w:sz w:val="20"/>
                <w:szCs w:val="20"/>
              </w:rPr>
            </w:pPr>
            <w:r w:rsidRPr="00B72DDB">
              <w:rPr>
                <w:rFonts w:ascii="Arial" w:hAnsi="Arial" w:cs="Arial"/>
                <w:b/>
                <w:sz w:val="20"/>
                <w:szCs w:val="20"/>
              </w:rPr>
              <w:t>Commissioner Earliest Termination Date</w:t>
            </w:r>
          </w:p>
        </w:tc>
        <w:tc>
          <w:tcPr>
            <w:tcW w:w="4161" w:type="dxa"/>
          </w:tcPr>
          <w:p w14:paraId="1EC28418" w14:textId="17AB157B" w:rsidR="00CD72A3" w:rsidRPr="00B72DDB" w:rsidRDefault="006163D3" w:rsidP="006163D3">
            <w:pPr>
              <w:pStyle w:val="ListParagraph"/>
              <w:ind w:left="0"/>
              <w:rPr>
                <w:rFonts w:ascii="Arial" w:hAnsi="Arial" w:cs="Arial"/>
                <w:b/>
                <w:sz w:val="20"/>
                <w:szCs w:val="20"/>
              </w:rPr>
            </w:pPr>
            <w:r>
              <w:rPr>
                <w:rFonts w:ascii="Arial" w:hAnsi="Arial" w:cs="Arial"/>
                <w:b/>
                <w:sz w:val="20"/>
                <w:szCs w:val="20"/>
              </w:rPr>
              <w:t>24</w:t>
            </w:r>
            <w:r w:rsidR="00A810D5" w:rsidRPr="00B72DDB">
              <w:rPr>
                <w:rFonts w:ascii="Arial" w:hAnsi="Arial" w:cs="Arial"/>
                <w:b/>
                <w:sz w:val="20"/>
                <w:szCs w:val="20"/>
              </w:rPr>
              <w:t xml:space="preserve"> </w:t>
            </w:r>
            <w:r w:rsidR="00CD72A3" w:rsidRPr="00B72DDB">
              <w:rPr>
                <w:rFonts w:ascii="Arial" w:hAnsi="Arial" w:cs="Arial"/>
                <w:b/>
                <w:sz w:val="20"/>
                <w:szCs w:val="20"/>
              </w:rPr>
              <w:t>months after the Service Commencement Date</w:t>
            </w:r>
            <w:r w:rsidR="00447A3E" w:rsidRPr="00B72DDB">
              <w:rPr>
                <w:rFonts w:ascii="Arial" w:hAnsi="Arial" w:cs="Arial"/>
                <w:b/>
                <w:sz w:val="20"/>
                <w:szCs w:val="20"/>
              </w:rPr>
              <w:t xml:space="preserve"> </w:t>
            </w:r>
          </w:p>
        </w:tc>
      </w:tr>
      <w:tr w:rsidR="002C7D95" w:rsidRPr="00B72DDB" w14:paraId="371C65B8" w14:textId="77777777" w:rsidTr="00530761">
        <w:tc>
          <w:tcPr>
            <w:tcW w:w="4253" w:type="dxa"/>
          </w:tcPr>
          <w:p w14:paraId="1AD9FFCD" w14:textId="77777777" w:rsidR="00CD72A3" w:rsidRPr="00B72DDB" w:rsidRDefault="002C7D95" w:rsidP="00A810D5">
            <w:pPr>
              <w:pStyle w:val="ListParagraph"/>
              <w:ind w:left="0"/>
              <w:jc w:val="both"/>
              <w:rPr>
                <w:rFonts w:ascii="Arial" w:hAnsi="Arial" w:cs="Arial"/>
                <w:b/>
                <w:sz w:val="20"/>
                <w:szCs w:val="20"/>
              </w:rPr>
            </w:pPr>
            <w:r w:rsidRPr="00B72DDB">
              <w:rPr>
                <w:rFonts w:ascii="Arial" w:hAnsi="Arial" w:cs="Arial"/>
                <w:b/>
                <w:sz w:val="20"/>
                <w:szCs w:val="20"/>
              </w:rPr>
              <w:t>Provider Notice Period (for termination</w:t>
            </w:r>
            <w:r w:rsidR="00491F7A" w:rsidRPr="00B72DDB">
              <w:rPr>
                <w:rFonts w:ascii="Arial" w:hAnsi="Arial" w:cs="Arial"/>
                <w:b/>
                <w:sz w:val="20"/>
                <w:szCs w:val="20"/>
              </w:rPr>
              <w:t xml:space="preserve"> under GC17.3</w:t>
            </w:r>
            <w:r w:rsidRPr="00B72DDB">
              <w:rPr>
                <w:rFonts w:ascii="Arial" w:hAnsi="Arial" w:cs="Arial"/>
                <w:b/>
                <w:sz w:val="20"/>
                <w:szCs w:val="20"/>
              </w:rPr>
              <w:t>)</w:t>
            </w:r>
          </w:p>
        </w:tc>
        <w:tc>
          <w:tcPr>
            <w:tcW w:w="4161" w:type="dxa"/>
          </w:tcPr>
          <w:p w14:paraId="38372893" w14:textId="25B99628" w:rsidR="002C7D95" w:rsidRPr="00B72DDB" w:rsidRDefault="006163D3" w:rsidP="006163D3">
            <w:pPr>
              <w:pStyle w:val="ListParagraph"/>
              <w:ind w:left="0"/>
              <w:rPr>
                <w:rFonts w:ascii="Arial" w:hAnsi="Arial" w:cs="Arial"/>
                <w:b/>
                <w:sz w:val="20"/>
                <w:szCs w:val="20"/>
              </w:rPr>
            </w:pPr>
            <w:r>
              <w:rPr>
                <w:rFonts w:ascii="Arial" w:hAnsi="Arial" w:cs="Arial"/>
                <w:b/>
                <w:sz w:val="20"/>
                <w:szCs w:val="20"/>
              </w:rPr>
              <w:t xml:space="preserve">12 </w:t>
            </w:r>
            <w:r w:rsidR="002C7D95" w:rsidRPr="00B72DDB">
              <w:rPr>
                <w:rFonts w:ascii="Arial" w:hAnsi="Arial" w:cs="Arial"/>
                <w:b/>
                <w:sz w:val="20"/>
                <w:szCs w:val="20"/>
              </w:rPr>
              <w:t>months</w:t>
            </w:r>
            <w:r w:rsidR="00762250" w:rsidRPr="00B72DDB">
              <w:rPr>
                <w:rFonts w:ascii="Arial" w:hAnsi="Arial" w:cs="Arial"/>
                <w:b/>
                <w:sz w:val="20"/>
                <w:szCs w:val="20"/>
              </w:rPr>
              <w:t xml:space="preserve"> </w:t>
            </w:r>
          </w:p>
        </w:tc>
      </w:tr>
      <w:tr w:rsidR="00CD72A3" w:rsidRPr="00B72DDB" w14:paraId="270B0048" w14:textId="77777777" w:rsidTr="00530761">
        <w:tc>
          <w:tcPr>
            <w:tcW w:w="4253" w:type="dxa"/>
          </w:tcPr>
          <w:p w14:paraId="57772746" w14:textId="77777777" w:rsidR="00CD72A3" w:rsidRPr="00B72DDB" w:rsidRDefault="00CD72A3" w:rsidP="00530761">
            <w:pPr>
              <w:pStyle w:val="ListParagraph"/>
              <w:ind w:left="0"/>
              <w:jc w:val="both"/>
              <w:rPr>
                <w:rFonts w:ascii="Arial" w:hAnsi="Arial" w:cs="Arial"/>
                <w:b/>
                <w:sz w:val="20"/>
                <w:szCs w:val="20"/>
              </w:rPr>
            </w:pPr>
            <w:r w:rsidRPr="00B72DDB">
              <w:rPr>
                <w:rFonts w:ascii="Arial" w:hAnsi="Arial" w:cs="Arial"/>
                <w:b/>
                <w:sz w:val="20"/>
                <w:szCs w:val="20"/>
              </w:rPr>
              <w:t>Provider Earliest Termination Date</w:t>
            </w:r>
          </w:p>
        </w:tc>
        <w:tc>
          <w:tcPr>
            <w:tcW w:w="4161" w:type="dxa"/>
          </w:tcPr>
          <w:p w14:paraId="112A83B2" w14:textId="235D7D77" w:rsidR="00CD72A3" w:rsidRPr="00B72DDB" w:rsidRDefault="006163D3" w:rsidP="006163D3">
            <w:pPr>
              <w:pStyle w:val="ListParagraph"/>
              <w:ind w:left="0"/>
              <w:rPr>
                <w:rFonts w:ascii="Arial" w:hAnsi="Arial" w:cs="Arial"/>
                <w:b/>
                <w:sz w:val="20"/>
                <w:szCs w:val="20"/>
              </w:rPr>
            </w:pPr>
            <w:r>
              <w:rPr>
                <w:rFonts w:ascii="Arial" w:hAnsi="Arial" w:cs="Arial"/>
                <w:b/>
                <w:sz w:val="20"/>
                <w:szCs w:val="20"/>
              </w:rPr>
              <w:t>24</w:t>
            </w:r>
            <w:r w:rsidRPr="00B72DDB">
              <w:rPr>
                <w:rFonts w:ascii="Arial" w:hAnsi="Arial" w:cs="Arial"/>
                <w:b/>
                <w:sz w:val="20"/>
                <w:szCs w:val="20"/>
              </w:rPr>
              <w:t xml:space="preserve"> months after the Service Commencement Date</w:t>
            </w:r>
          </w:p>
        </w:tc>
      </w:tr>
    </w:tbl>
    <w:p w14:paraId="6C16A1F8" w14:textId="77777777" w:rsidR="00530761" w:rsidRPr="00B72DDB" w:rsidRDefault="00530761" w:rsidP="00530761">
      <w:pPr>
        <w:rPr>
          <w:rFonts w:ascii="Arial" w:hAnsi="Arial" w:cs="Arial"/>
        </w:rPr>
      </w:pPr>
      <w:r w:rsidRPr="00B72DDB">
        <w:rPr>
          <w:rFonts w:ascii="Arial" w:hAnsi="Arial" w:cs="Arial"/>
        </w:rPr>
        <w:br w:type="page"/>
      </w:r>
    </w:p>
    <w:tbl>
      <w:tblPr>
        <w:tblStyle w:val="TableGrid"/>
        <w:tblW w:w="0" w:type="auto"/>
        <w:tblInd w:w="108" w:type="dxa"/>
        <w:tblLook w:val="04A0" w:firstRow="1" w:lastRow="0" w:firstColumn="1" w:lastColumn="0" w:noHBand="0" w:noVBand="1"/>
        <w:tblCaption w:val="Services, payment, quality, governance and regulatory, contract management"/>
      </w:tblPr>
      <w:tblGrid>
        <w:gridCol w:w="4318"/>
        <w:gridCol w:w="4102"/>
      </w:tblGrid>
      <w:tr w:rsidR="00541889" w:rsidRPr="00B72DDB" w14:paraId="68E111F9" w14:textId="77777777" w:rsidTr="00541889">
        <w:tc>
          <w:tcPr>
            <w:tcW w:w="8420" w:type="dxa"/>
            <w:gridSpan w:val="2"/>
            <w:shd w:val="clear" w:color="auto" w:fill="A6A6A6" w:themeFill="background1" w:themeFillShade="A6"/>
          </w:tcPr>
          <w:p w14:paraId="1F82681E" w14:textId="1E31EB12" w:rsidR="00541889" w:rsidRPr="00B72DDB" w:rsidRDefault="00541889" w:rsidP="00530761">
            <w:pPr>
              <w:pStyle w:val="ListParagraph"/>
              <w:ind w:left="0"/>
              <w:jc w:val="both"/>
              <w:rPr>
                <w:rFonts w:ascii="Arial" w:hAnsi="Arial" w:cs="Arial"/>
                <w:b/>
              </w:rPr>
            </w:pPr>
            <w:r w:rsidRPr="00B72DDB">
              <w:rPr>
                <w:rFonts w:ascii="Arial" w:hAnsi="Arial" w:cs="Arial"/>
                <w:b/>
                <w:sz w:val="28"/>
                <w:szCs w:val="28"/>
              </w:rPr>
              <w:lastRenderedPageBreak/>
              <w:t>SERVICES</w:t>
            </w:r>
          </w:p>
        </w:tc>
      </w:tr>
      <w:tr w:rsidR="00530761" w:rsidRPr="00B72DDB" w14:paraId="1233CF5A" w14:textId="77777777" w:rsidTr="009330A0">
        <w:trPr>
          <w:trHeight w:val="268"/>
        </w:trPr>
        <w:tc>
          <w:tcPr>
            <w:tcW w:w="4318" w:type="dxa"/>
            <w:shd w:val="clear" w:color="auto" w:fill="A6A6A6" w:themeFill="background1" w:themeFillShade="A6"/>
          </w:tcPr>
          <w:p w14:paraId="1D7B7DD0" w14:textId="77777777" w:rsidR="00530761" w:rsidRPr="00B72DDB" w:rsidRDefault="00CF3159" w:rsidP="00530761">
            <w:pPr>
              <w:spacing w:after="200" w:line="276" w:lineRule="auto"/>
              <w:contextualSpacing/>
              <w:jc w:val="both"/>
              <w:rPr>
                <w:rFonts w:ascii="Arial" w:hAnsi="Arial" w:cs="Arial"/>
                <w:b/>
              </w:rPr>
            </w:pPr>
            <w:r w:rsidRPr="00B72DDB">
              <w:rPr>
                <w:rFonts w:ascii="Arial" w:hAnsi="Arial" w:cs="Arial"/>
                <w:b/>
              </w:rPr>
              <w:t>Service Categories</w:t>
            </w:r>
          </w:p>
        </w:tc>
        <w:tc>
          <w:tcPr>
            <w:tcW w:w="4102" w:type="dxa"/>
            <w:shd w:val="clear" w:color="auto" w:fill="A6A6A6" w:themeFill="background1" w:themeFillShade="A6"/>
          </w:tcPr>
          <w:p w14:paraId="25964DCF" w14:textId="77777777" w:rsidR="00530761" w:rsidRPr="00B72DDB" w:rsidRDefault="003172AE" w:rsidP="003172AE">
            <w:pPr>
              <w:pStyle w:val="ListParagraph"/>
              <w:ind w:left="0"/>
              <w:jc w:val="both"/>
              <w:rPr>
                <w:rFonts w:ascii="Arial" w:hAnsi="Arial" w:cs="Arial"/>
                <w:b/>
              </w:rPr>
            </w:pPr>
            <w:r w:rsidRPr="00B72DDB">
              <w:rPr>
                <w:rFonts w:ascii="Arial" w:hAnsi="Arial" w:cs="Arial"/>
                <w:b/>
              </w:rPr>
              <w:t>Indicate</w:t>
            </w:r>
            <w:r w:rsidR="00530761" w:rsidRPr="00B72DDB">
              <w:rPr>
                <w:rFonts w:ascii="Arial" w:hAnsi="Arial" w:cs="Arial"/>
                <w:b/>
              </w:rPr>
              <w:t xml:space="preserve"> </w:t>
            </w:r>
            <w:r w:rsidR="00530761" w:rsidRPr="00B72DDB">
              <w:rPr>
                <w:rFonts w:ascii="Arial" w:hAnsi="Arial" w:cs="Arial"/>
                <w:b/>
                <w:u w:val="single"/>
              </w:rPr>
              <w:t>all</w:t>
            </w:r>
            <w:r w:rsidR="00530761" w:rsidRPr="00B72DDB">
              <w:rPr>
                <w:rFonts w:ascii="Arial" w:hAnsi="Arial" w:cs="Arial"/>
                <w:b/>
              </w:rPr>
              <w:t xml:space="preserve"> that apply</w:t>
            </w:r>
          </w:p>
        </w:tc>
      </w:tr>
      <w:tr w:rsidR="00530761" w:rsidRPr="00B72DDB" w14:paraId="4DF21E0F" w14:textId="77777777" w:rsidTr="009330A0">
        <w:tc>
          <w:tcPr>
            <w:tcW w:w="4318" w:type="dxa"/>
          </w:tcPr>
          <w:p w14:paraId="50969368" w14:textId="3DF1A58F" w:rsidR="00391123" w:rsidRPr="00B72DDB" w:rsidRDefault="00530761" w:rsidP="00391123">
            <w:pPr>
              <w:contextualSpacing/>
              <w:rPr>
                <w:rFonts w:ascii="Arial" w:hAnsi="Arial" w:cs="Arial"/>
                <w:b/>
                <w:sz w:val="20"/>
              </w:rPr>
            </w:pPr>
            <w:r w:rsidRPr="00B72DDB">
              <w:rPr>
                <w:rFonts w:ascii="Arial" w:hAnsi="Arial" w:cs="Arial"/>
                <w:b/>
                <w:sz w:val="20"/>
              </w:rPr>
              <w:t xml:space="preserve">Accident and </w:t>
            </w:r>
            <w:r w:rsidRPr="004A45F3">
              <w:rPr>
                <w:rFonts w:ascii="Arial" w:hAnsi="Arial" w:cs="Arial"/>
                <w:b/>
                <w:sz w:val="20"/>
              </w:rPr>
              <w:t>Emergency</w:t>
            </w:r>
            <w:r w:rsidR="004A45F3" w:rsidRPr="004A45F3">
              <w:rPr>
                <w:rFonts w:ascii="Arial" w:hAnsi="Arial" w:cs="Arial"/>
                <w:b/>
                <w:sz w:val="20"/>
              </w:rPr>
              <w:t xml:space="preserve"> Services</w:t>
            </w:r>
            <w:r w:rsidR="004A45F3">
              <w:rPr>
                <w:rFonts w:ascii="Arial" w:hAnsi="Arial" w:cs="Arial"/>
                <w:b/>
                <w:sz w:val="20"/>
              </w:rPr>
              <w:t xml:space="preserve"> </w:t>
            </w:r>
            <w:r w:rsidR="00391123">
              <w:rPr>
                <w:rFonts w:ascii="Arial" w:hAnsi="Arial" w:cs="Arial"/>
                <w:b/>
                <w:sz w:val="20"/>
              </w:rPr>
              <w:t>(Type 1</w:t>
            </w:r>
            <w:r w:rsidR="004A45F3">
              <w:rPr>
                <w:rFonts w:ascii="Arial" w:hAnsi="Arial" w:cs="Arial"/>
                <w:b/>
                <w:sz w:val="20"/>
              </w:rPr>
              <w:t xml:space="preserve"> and Type 2 only</w:t>
            </w:r>
            <w:r w:rsidR="00391123">
              <w:rPr>
                <w:rFonts w:ascii="Arial" w:hAnsi="Arial" w:cs="Arial"/>
                <w:b/>
                <w:sz w:val="20"/>
              </w:rPr>
              <w:t>)</w:t>
            </w:r>
            <w:r w:rsidR="00A53722" w:rsidRPr="00B72DDB">
              <w:rPr>
                <w:rFonts w:ascii="Arial" w:hAnsi="Arial" w:cs="Arial"/>
                <w:b/>
                <w:sz w:val="20"/>
              </w:rPr>
              <w:t xml:space="preserve"> (A+E)</w:t>
            </w:r>
          </w:p>
        </w:tc>
        <w:tc>
          <w:tcPr>
            <w:tcW w:w="4102" w:type="dxa"/>
          </w:tcPr>
          <w:p w14:paraId="3BA1EC46" w14:textId="77777777" w:rsidR="00530761" w:rsidRPr="00B72DDB" w:rsidRDefault="00530761" w:rsidP="00530761">
            <w:pPr>
              <w:pStyle w:val="ListParagraph"/>
              <w:ind w:left="0"/>
              <w:jc w:val="both"/>
              <w:rPr>
                <w:rFonts w:ascii="Arial" w:hAnsi="Arial" w:cs="Arial"/>
                <w:sz w:val="20"/>
                <w:szCs w:val="20"/>
              </w:rPr>
            </w:pPr>
          </w:p>
        </w:tc>
      </w:tr>
      <w:tr w:rsidR="00530761" w:rsidRPr="00B72DDB" w14:paraId="664FF22A" w14:textId="77777777" w:rsidTr="009330A0">
        <w:tc>
          <w:tcPr>
            <w:tcW w:w="4318" w:type="dxa"/>
          </w:tcPr>
          <w:p w14:paraId="5C77FD1D" w14:textId="77777777" w:rsidR="00530761" w:rsidRPr="00B72DDB" w:rsidRDefault="00530761" w:rsidP="00CF3159">
            <w:pPr>
              <w:contextualSpacing/>
              <w:rPr>
                <w:rFonts w:ascii="Arial" w:hAnsi="Arial" w:cs="Arial"/>
                <w:b/>
                <w:sz w:val="20"/>
              </w:rPr>
            </w:pPr>
            <w:r w:rsidRPr="00B72DDB">
              <w:rPr>
                <w:rFonts w:ascii="Arial" w:hAnsi="Arial" w:cs="Arial"/>
                <w:b/>
                <w:sz w:val="20"/>
              </w:rPr>
              <w:t>Acute</w:t>
            </w:r>
            <w:r w:rsidR="00A53722" w:rsidRPr="00B72DDB">
              <w:rPr>
                <w:rFonts w:ascii="Arial" w:hAnsi="Arial" w:cs="Arial"/>
                <w:b/>
                <w:sz w:val="20"/>
              </w:rPr>
              <w:t xml:space="preserve"> </w:t>
            </w:r>
            <w:r w:rsidR="00807C8B" w:rsidRPr="00B72DDB">
              <w:rPr>
                <w:rFonts w:ascii="Arial" w:hAnsi="Arial" w:cs="Arial"/>
                <w:b/>
                <w:sz w:val="20"/>
              </w:rPr>
              <w:t xml:space="preserve">Services </w:t>
            </w:r>
            <w:r w:rsidR="00A53722" w:rsidRPr="00B72DDB">
              <w:rPr>
                <w:rFonts w:ascii="Arial" w:hAnsi="Arial" w:cs="Arial"/>
                <w:b/>
                <w:sz w:val="20"/>
              </w:rPr>
              <w:t>(A)</w:t>
            </w:r>
          </w:p>
          <w:p w14:paraId="02362F4F" w14:textId="77777777" w:rsidR="00CF3159" w:rsidRPr="00B72DDB" w:rsidRDefault="00CF3159" w:rsidP="00CF3159">
            <w:pPr>
              <w:contextualSpacing/>
              <w:rPr>
                <w:rFonts w:ascii="Arial" w:hAnsi="Arial" w:cs="Arial"/>
                <w:b/>
                <w:sz w:val="20"/>
              </w:rPr>
            </w:pPr>
          </w:p>
        </w:tc>
        <w:tc>
          <w:tcPr>
            <w:tcW w:w="4102" w:type="dxa"/>
          </w:tcPr>
          <w:p w14:paraId="73C1A125" w14:textId="77777777" w:rsidR="00530761" w:rsidRPr="00B72DDB" w:rsidRDefault="00530761" w:rsidP="00530761">
            <w:pPr>
              <w:pStyle w:val="ListParagraph"/>
              <w:ind w:left="0"/>
              <w:jc w:val="both"/>
              <w:rPr>
                <w:rFonts w:ascii="Arial" w:hAnsi="Arial" w:cs="Arial"/>
                <w:sz w:val="20"/>
                <w:szCs w:val="20"/>
              </w:rPr>
            </w:pPr>
          </w:p>
        </w:tc>
      </w:tr>
      <w:tr w:rsidR="00530761" w:rsidRPr="00B72DDB" w14:paraId="6A4D8BF4" w14:textId="77777777" w:rsidTr="009330A0">
        <w:tc>
          <w:tcPr>
            <w:tcW w:w="4318" w:type="dxa"/>
          </w:tcPr>
          <w:p w14:paraId="240A316B" w14:textId="77777777" w:rsidR="00530761" w:rsidRPr="00B72DDB" w:rsidRDefault="00530761" w:rsidP="00CF3159">
            <w:pPr>
              <w:contextualSpacing/>
              <w:rPr>
                <w:rFonts w:ascii="Arial" w:hAnsi="Arial" w:cs="Arial"/>
                <w:b/>
                <w:sz w:val="20"/>
              </w:rPr>
            </w:pPr>
            <w:r w:rsidRPr="00B72DDB">
              <w:rPr>
                <w:rFonts w:ascii="Arial" w:hAnsi="Arial" w:cs="Arial"/>
                <w:b/>
                <w:sz w:val="20"/>
              </w:rPr>
              <w:t>Ambulance</w:t>
            </w:r>
            <w:r w:rsidR="00A53722" w:rsidRPr="00B72DDB">
              <w:rPr>
                <w:rFonts w:ascii="Arial" w:hAnsi="Arial" w:cs="Arial"/>
                <w:b/>
                <w:sz w:val="20"/>
              </w:rPr>
              <w:t xml:space="preserve"> </w:t>
            </w:r>
            <w:r w:rsidR="00807C8B" w:rsidRPr="00B72DDB">
              <w:rPr>
                <w:rFonts w:ascii="Arial" w:hAnsi="Arial" w:cs="Arial"/>
                <w:b/>
                <w:sz w:val="20"/>
              </w:rPr>
              <w:t xml:space="preserve">Services </w:t>
            </w:r>
            <w:r w:rsidR="00A53722" w:rsidRPr="00B72DDB">
              <w:rPr>
                <w:rFonts w:ascii="Arial" w:hAnsi="Arial" w:cs="Arial"/>
                <w:b/>
                <w:sz w:val="20"/>
              </w:rPr>
              <w:t>(AM)</w:t>
            </w:r>
          </w:p>
          <w:p w14:paraId="36168886" w14:textId="77777777" w:rsidR="00CF3159" w:rsidRPr="00B72DDB" w:rsidRDefault="00CF3159" w:rsidP="00CF3159">
            <w:pPr>
              <w:contextualSpacing/>
              <w:rPr>
                <w:rFonts w:ascii="Arial" w:hAnsi="Arial" w:cs="Arial"/>
                <w:b/>
                <w:sz w:val="20"/>
              </w:rPr>
            </w:pPr>
          </w:p>
        </w:tc>
        <w:tc>
          <w:tcPr>
            <w:tcW w:w="4102" w:type="dxa"/>
          </w:tcPr>
          <w:p w14:paraId="19804E6E" w14:textId="77777777" w:rsidR="00530761" w:rsidRPr="00B72DDB" w:rsidRDefault="00530761" w:rsidP="00530761">
            <w:pPr>
              <w:pStyle w:val="ListParagraph"/>
              <w:ind w:left="0"/>
              <w:jc w:val="both"/>
              <w:rPr>
                <w:rFonts w:ascii="Arial" w:hAnsi="Arial" w:cs="Arial"/>
                <w:sz w:val="20"/>
                <w:szCs w:val="20"/>
              </w:rPr>
            </w:pPr>
          </w:p>
        </w:tc>
      </w:tr>
      <w:tr w:rsidR="00530761" w:rsidRPr="00B72DDB" w14:paraId="40F7803D" w14:textId="77777777" w:rsidTr="009330A0">
        <w:tc>
          <w:tcPr>
            <w:tcW w:w="4318" w:type="dxa"/>
          </w:tcPr>
          <w:p w14:paraId="3BFF001C" w14:textId="77777777" w:rsidR="00530761" w:rsidRPr="00B72DDB" w:rsidRDefault="00530761" w:rsidP="00CF3159">
            <w:pPr>
              <w:contextualSpacing/>
              <w:rPr>
                <w:rFonts w:ascii="Arial" w:hAnsi="Arial" w:cs="Arial"/>
                <w:b/>
                <w:sz w:val="20"/>
              </w:rPr>
            </w:pPr>
            <w:r w:rsidRPr="00B72DDB">
              <w:rPr>
                <w:rFonts w:ascii="Arial" w:hAnsi="Arial" w:cs="Arial"/>
                <w:b/>
                <w:sz w:val="20"/>
              </w:rPr>
              <w:t>Cancer Services</w:t>
            </w:r>
            <w:r w:rsidR="00A53722" w:rsidRPr="00B72DDB">
              <w:rPr>
                <w:rFonts w:ascii="Arial" w:hAnsi="Arial" w:cs="Arial"/>
                <w:b/>
                <w:sz w:val="20"/>
              </w:rPr>
              <w:t xml:space="preserve"> (CR)</w:t>
            </w:r>
          </w:p>
          <w:p w14:paraId="40B3FE4D" w14:textId="77777777" w:rsidR="00CF3159" w:rsidRPr="00B72DDB" w:rsidRDefault="00CF3159" w:rsidP="00CF3159">
            <w:pPr>
              <w:contextualSpacing/>
              <w:rPr>
                <w:rFonts w:ascii="Arial" w:hAnsi="Arial" w:cs="Arial"/>
                <w:b/>
                <w:sz w:val="20"/>
              </w:rPr>
            </w:pPr>
          </w:p>
        </w:tc>
        <w:tc>
          <w:tcPr>
            <w:tcW w:w="4102" w:type="dxa"/>
          </w:tcPr>
          <w:p w14:paraId="542F986D" w14:textId="77777777" w:rsidR="00530761" w:rsidRPr="00B72DDB" w:rsidRDefault="00530761" w:rsidP="00530761">
            <w:pPr>
              <w:pStyle w:val="ListParagraph"/>
              <w:ind w:left="0"/>
              <w:jc w:val="both"/>
              <w:rPr>
                <w:rFonts w:ascii="Arial" w:hAnsi="Arial" w:cs="Arial"/>
                <w:sz w:val="20"/>
                <w:szCs w:val="20"/>
              </w:rPr>
            </w:pPr>
          </w:p>
        </w:tc>
      </w:tr>
      <w:tr w:rsidR="00530761" w:rsidRPr="00B72DDB" w14:paraId="6CE44858" w14:textId="77777777" w:rsidTr="009330A0">
        <w:tc>
          <w:tcPr>
            <w:tcW w:w="4318" w:type="dxa"/>
          </w:tcPr>
          <w:p w14:paraId="710D5D9E" w14:textId="2D52F492" w:rsidR="00CF3159" w:rsidRPr="00B72DDB" w:rsidRDefault="00530761" w:rsidP="007F0D5B">
            <w:pPr>
              <w:contextualSpacing/>
              <w:rPr>
                <w:rFonts w:ascii="Arial" w:hAnsi="Arial" w:cs="Arial"/>
                <w:b/>
                <w:sz w:val="20"/>
              </w:rPr>
            </w:pPr>
            <w:r w:rsidRPr="00B72DDB">
              <w:rPr>
                <w:rFonts w:ascii="Arial" w:hAnsi="Arial" w:cs="Arial"/>
                <w:b/>
                <w:sz w:val="20"/>
              </w:rPr>
              <w:t>C</w:t>
            </w:r>
            <w:r w:rsidR="002C7D95" w:rsidRPr="00B72DDB">
              <w:rPr>
                <w:rFonts w:ascii="Arial" w:hAnsi="Arial" w:cs="Arial"/>
                <w:b/>
                <w:sz w:val="20"/>
              </w:rPr>
              <w:t>ontinuing Healthcare</w:t>
            </w:r>
            <w:r w:rsidR="00A53722" w:rsidRPr="00B72DDB">
              <w:rPr>
                <w:rFonts w:ascii="Arial" w:hAnsi="Arial" w:cs="Arial"/>
                <w:b/>
                <w:sz w:val="20"/>
              </w:rPr>
              <w:t xml:space="preserve"> </w:t>
            </w:r>
            <w:r w:rsidR="00807C8B" w:rsidRPr="00B72DDB">
              <w:rPr>
                <w:rFonts w:ascii="Arial" w:hAnsi="Arial" w:cs="Arial"/>
                <w:b/>
                <w:sz w:val="20"/>
              </w:rPr>
              <w:t xml:space="preserve">Services </w:t>
            </w:r>
            <w:r w:rsidR="002328BC">
              <w:rPr>
                <w:rFonts w:ascii="Arial" w:hAnsi="Arial" w:cs="Arial"/>
                <w:b/>
                <w:sz w:val="20"/>
              </w:rPr>
              <w:t xml:space="preserve">(including continuing care for children) </w:t>
            </w:r>
            <w:r w:rsidR="00A53722" w:rsidRPr="00B72DDB">
              <w:rPr>
                <w:rFonts w:ascii="Arial" w:hAnsi="Arial" w:cs="Arial"/>
                <w:b/>
                <w:sz w:val="20"/>
              </w:rPr>
              <w:t>(CH</w:t>
            </w:r>
            <w:r w:rsidR="002C7D95" w:rsidRPr="00B72DDB">
              <w:rPr>
                <w:rFonts w:ascii="Arial" w:hAnsi="Arial" w:cs="Arial"/>
                <w:b/>
                <w:sz w:val="20"/>
              </w:rPr>
              <w:t>C</w:t>
            </w:r>
            <w:r w:rsidR="00A53722" w:rsidRPr="00B72DDB">
              <w:rPr>
                <w:rFonts w:ascii="Arial" w:hAnsi="Arial" w:cs="Arial"/>
                <w:b/>
                <w:sz w:val="20"/>
              </w:rPr>
              <w:t>)</w:t>
            </w:r>
          </w:p>
        </w:tc>
        <w:tc>
          <w:tcPr>
            <w:tcW w:w="4102" w:type="dxa"/>
          </w:tcPr>
          <w:p w14:paraId="28CD73E8" w14:textId="77777777" w:rsidR="00530761" w:rsidRPr="00B72DDB" w:rsidRDefault="00530761" w:rsidP="00530761">
            <w:pPr>
              <w:pStyle w:val="ListParagraph"/>
              <w:ind w:left="0"/>
              <w:jc w:val="both"/>
              <w:rPr>
                <w:rFonts w:ascii="Arial" w:hAnsi="Arial" w:cs="Arial"/>
                <w:sz w:val="20"/>
                <w:szCs w:val="20"/>
              </w:rPr>
            </w:pPr>
          </w:p>
        </w:tc>
      </w:tr>
      <w:tr w:rsidR="00530761" w:rsidRPr="00B72DDB" w14:paraId="72241C17" w14:textId="77777777" w:rsidTr="009330A0">
        <w:tc>
          <w:tcPr>
            <w:tcW w:w="4318" w:type="dxa"/>
          </w:tcPr>
          <w:p w14:paraId="0CB85999" w14:textId="77777777" w:rsidR="00530761" w:rsidRPr="00B72DDB" w:rsidRDefault="00530761" w:rsidP="00CF3159">
            <w:pPr>
              <w:contextualSpacing/>
              <w:rPr>
                <w:rFonts w:ascii="Arial" w:hAnsi="Arial" w:cs="Arial"/>
                <w:b/>
                <w:sz w:val="20"/>
              </w:rPr>
            </w:pPr>
            <w:r w:rsidRPr="00B72DDB">
              <w:rPr>
                <w:rFonts w:ascii="Arial" w:hAnsi="Arial" w:cs="Arial"/>
                <w:b/>
                <w:sz w:val="20"/>
              </w:rPr>
              <w:t>Community Services</w:t>
            </w:r>
            <w:r w:rsidR="00A53722" w:rsidRPr="00B72DDB">
              <w:rPr>
                <w:rFonts w:ascii="Arial" w:hAnsi="Arial" w:cs="Arial"/>
                <w:b/>
                <w:sz w:val="20"/>
              </w:rPr>
              <w:t xml:space="preserve"> (CS)</w:t>
            </w:r>
          </w:p>
          <w:p w14:paraId="1751FF5A" w14:textId="77777777" w:rsidR="00CF3159" w:rsidRPr="00B72DDB" w:rsidRDefault="00CF3159" w:rsidP="00CF3159">
            <w:pPr>
              <w:contextualSpacing/>
              <w:rPr>
                <w:rFonts w:ascii="Arial" w:hAnsi="Arial" w:cs="Arial"/>
                <w:b/>
                <w:sz w:val="20"/>
              </w:rPr>
            </w:pPr>
          </w:p>
        </w:tc>
        <w:tc>
          <w:tcPr>
            <w:tcW w:w="4102" w:type="dxa"/>
          </w:tcPr>
          <w:p w14:paraId="3FBDDF16" w14:textId="58CE27D6" w:rsidR="00530761" w:rsidRPr="00B72DDB" w:rsidRDefault="00181FD0" w:rsidP="00530761">
            <w:pPr>
              <w:pStyle w:val="ListParagraph"/>
              <w:ind w:left="0"/>
              <w:jc w:val="both"/>
              <w:rPr>
                <w:rFonts w:ascii="Arial" w:hAnsi="Arial" w:cs="Arial"/>
                <w:sz w:val="20"/>
                <w:szCs w:val="20"/>
              </w:rPr>
            </w:pPr>
            <w:r>
              <w:rPr>
                <w:rFonts w:ascii="Arial" w:hAnsi="Arial" w:cs="Arial"/>
                <w:sz w:val="20"/>
                <w:szCs w:val="20"/>
              </w:rPr>
              <w:t>Yes</w:t>
            </w:r>
          </w:p>
        </w:tc>
      </w:tr>
      <w:tr w:rsidR="00743EFF" w:rsidRPr="00B72DDB" w14:paraId="729B32BB" w14:textId="77777777" w:rsidTr="009330A0">
        <w:tc>
          <w:tcPr>
            <w:tcW w:w="4318" w:type="dxa"/>
          </w:tcPr>
          <w:p w14:paraId="6E569B09" w14:textId="77777777" w:rsidR="00743EFF" w:rsidRPr="00B72DDB" w:rsidRDefault="00743EFF" w:rsidP="00CF3159">
            <w:pPr>
              <w:contextualSpacing/>
              <w:rPr>
                <w:rFonts w:ascii="Arial" w:hAnsi="Arial" w:cs="Arial"/>
                <w:b/>
                <w:sz w:val="20"/>
              </w:rPr>
            </w:pPr>
            <w:r w:rsidRPr="00B72DDB">
              <w:rPr>
                <w:rFonts w:ascii="Arial" w:hAnsi="Arial" w:cs="Arial"/>
                <w:b/>
                <w:sz w:val="20"/>
              </w:rPr>
              <w:t>Diagnostic, Screening and/or Pathology Services (D)</w:t>
            </w:r>
          </w:p>
          <w:p w14:paraId="0B868BB4" w14:textId="77777777" w:rsidR="00CF3159" w:rsidRPr="00B72DDB" w:rsidRDefault="00CF3159" w:rsidP="00CF3159">
            <w:pPr>
              <w:contextualSpacing/>
              <w:rPr>
                <w:rFonts w:ascii="Arial" w:hAnsi="Arial" w:cs="Arial"/>
                <w:b/>
                <w:sz w:val="20"/>
              </w:rPr>
            </w:pPr>
          </w:p>
        </w:tc>
        <w:tc>
          <w:tcPr>
            <w:tcW w:w="4102" w:type="dxa"/>
          </w:tcPr>
          <w:p w14:paraId="43AA2D5D" w14:textId="77777777" w:rsidR="00743EFF" w:rsidRPr="00B72DDB" w:rsidRDefault="00743EFF" w:rsidP="00530761">
            <w:pPr>
              <w:pStyle w:val="ListParagraph"/>
              <w:ind w:left="0"/>
              <w:jc w:val="both"/>
              <w:rPr>
                <w:rFonts w:ascii="Arial" w:hAnsi="Arial" w:cs="Arial"/>
                <w:sz w:val="20"/>
                <w:szCs w:val="20"/>
              </w:rPr>
            </w:pPr>
          </w:p>
        </w:tc>
      </w:tr>
      <w:tr w:rsidR="00B65D94" w:rsidRPr="00B72DDB" w14:paraId="3F453D8C" w14:textId="77777777" w:rsidTr="009330A0">
        <w:tc>
          <w:tcPr>
            <w:tcW w:w="4318" w:type="dxa"/>
          </w:tcPr>
          <w:p w14:paraId="46F629FE" w14:textId="77777777" w:rsidR="00B65D94" w:rsidRPr="00B72DDB" w:rsidRDefault="002C7D95" w:rsidP="00CF3159">
            <w:pPr>
              <w:contextualSpacing/>
              <w:rPr>
                <w:rFonts w:ascii="Arial" w:hAnsi="Arial" w:cs="Arial"/>
                <w:b/>
                <w:sz w:val="20"/>
              </w:rPr>
            </w:pPr>
            <w:r w:rsidRPr="00B72DDB">
              <w:rPr>
                <w:rFonts w:ascii="Arial" w:hAnsi="Arial" w:cs="Arial"/>
                <w:b/>
                <w:sz w:val="20"/>
              </w:rPr>
              <w:t>End of Life Care</w:t>
            </w:r>
            <w:r w:rsidR="00B65D94" w:rsidRPr="00B72DDB">
              <w:rPr>
                <w:rFonts w:ascii="Arial" w:hAnsi="Arial" w:cs="Arial"/>
                <w:b/>
                <w:sz w:val="20"/>
              </w:rPr>
              <w:t xml:space="preserve"> Services (</w:t>
            </w:r>
            <w:r w:rsidRPr="00B72DDB">
              <w:rPr>
                <w:rFonts w:ascii="Arial" w:hAnsi="Arial" w:cs="Arial"/>
                <w:b/>
                <w:sz w:val="20"/>
              </w:rPr>
              <w:t>ELC</w:t>
            </w:r>
            <w:r w:rsidR="00B65D94" w:rsidRPr="00B72DDB">
              <w:rPr>
                <w:rFonts w:ascii="Arial" w:hAnsi="Arial" w:cs="Arial"/>
                <w:b/>
                <w:sz w:val="20"/>
              </w:rPr>
              <w:t>)</w:t>
            </w:r>
          </w:p>
          <w:p w14:paraId="6CB5CB10" w14:textId="77777777" w:rsidR="00B65D94" w:rsidRPr="00B72DDB" w:rsidRDefault="00B65D94" w:rsidP="00CF3159">
            <w:pPr>
              <w:contextualSpacing/>
              <w:rPr>
                <w:rFonts w:ascii="Arial" w:hAnsi="Arial" w:cs="Arial"/>
                <w:b/>
                <w:sz w:val="20"/>
              </w:rPr>
            </w:pPr>
          </w:p>
        </w:tc>
        <w:tc>
          <w:tcPr>
            <w:tcW w:w="4102" w:type="dxa"/>
          </w:tcPr>
          <w:p w14:paraId="153C2432" w14:textId="77777777" w:rsidR="00B65D94" w:rsidRPr="00B72DDB" w:rsidRDefault="00B65D94" w:rsidP="00530761">
            <w:pPr>
              <w:pStyle w:val="ListParagraph"/>
              <w:ind w:left="0"/>
              <w:jc w:val="both"/>
              <w:rPr>
                <w:rFonts w:ascii="Arial" w:hAnsi="Arial" w:cs="Arial"/>
                <w:sz w:val="20"/>
                <w:szCs w:val="20"/>
              </w:rPr>
            </w:pPr>
          </w:p>
        </w:tc>
      </w:tr>
      <w:tr w:rsidR="00530761" w:rsidRPr="00B72DDB" w14:paraId="62E9E1E7" w14:textId="77777777" w:rsidTr="009330A0">
        <w:tc>
          <w:tcPr>
            <w:tcW w:w="4318" w:type="dxa"/>
          </w:tcPr>
          <w:p w14:paraId="5E570437" w14:textId="77777777" w:rsidR="00CF3159" w:rsidRPr="00B72DDB" w:rsidRDefault="00530761" w:rsidP="00CF3159">
            <w:pPr>
              <w:contextualSpacing/>
              <w:rPr>
                <w:rFonts w:ascii="Arial" w:hAnsi="Arial" w:cs="Arial"/>
                <w:b/>
                <w:sz w:val="20"/>
              </w:rPr>
            </w:pPr>
            <w:r w:rsidRPr="00B72DDB">
              <w:rPr>
                <w:rFonts w:ascii="Arial" w:hAnsi="Arial" w:cs="Arial"/>
                <w:b/>
                <w:sz w:val="20"/>
              </w:rPr>
              <w:t>Mental Health and Learning Disability Services</w:t>
            </w:r>
            <w:r w:rsidR="00A53722" w:rsidRPr="00B72DDB">
              <w:rPr>
                <w:rFonts w:ascii="Arial" w:hAnsi="Arial" w:cs="Arial"/>
                <w:b/>
                <w:sz w:val="20"/>
              </w:rPr>
              <w:t xml:space="preserve"> (MH)</w:t>
            </w:r>
          </w:p>
        </w:tc>
        <w:tc>
          <w:tcPr>
            <w:tcW w:w="4102" w:type="dxa"/>
          </w:tcPr>
          <w:p w14:paraId="4B49A273" w14:textId="77777777" w:rsidR="00530761" w:rsidRPr="00B72DDB" w:rsidRDefault="00530761" w:rsidP="00530761">
            <w:pPr>
              <w:pStyle w:val="ListParagraph"/>
              <w:ind w:left="0"/>
              <w:jc w:val="both"/>
              <w:rPr>
                <w:rFonts w:ascii="Arial" w:hAnsi="Arial" w:cs="Arial"/>
                <w:sz w:val="20"/>
                <w:szCs w:val="20"/>
              </w:rPr>
            </w:pPr>
          </w:p>
        </w:tc>
      </w:tr>
      <w:tr w:rsidR="00530761" w:rsidRPr="00B72DDB" w14:paraId="139F0495" w14:textId="77777777" w:rsidTr="009330A0">
        <w:tc>
          <w:tcPr>
            <w:tcW w:w="4318" w:type="dxa"/>
          </w:tcPr>
          <w:p w14:paraId="418C49BD" w14:textId="77777777" w:rsidR="00CF3159" w:rsidRPr="00B72DDB" w:rsidRDefault="00530761" w:rsidP="00CF3159">
            <w:pPr>
              <w:contextualSpacing/>
              <w:rPr>
                <w:rFonts w:ascii="Arial" w:hAnsi="Arial" w:cs="Arial"/>
                <w:b/>
                <w:sz w:val="20"/>
              </w:rPr>
            </w:pPr>
            <w:r w:rsidRPr="00B72DDB">
              <w:rPr>
                <w:rFonts w:ascii="Arial" w:hAnsi="Arial" w:cs="Arial"/>
                <w:b/>
                <w:sz w:val="20"/>
              </w:rPr>
              <w:t xml:space="preserve">Mental Health </w:t>
            </w:r>
            <w:r w:rsidR="00D9550B" w:rsidRPr="00B72DDB">
              <w:rPr>
                <w:rFonts w:ascii="Arial" w:hAnsi="Arial" w:cs="Arial"/>
                <w:b/>
                <w:sz w:val="20"/>
              </w:rPr>
              <w:t xml:space="preserve">and Learning Disability </w:t>
            </w:r>
            <w:r w:rsidRPr="00B72DDB">
              <w:rPr>
                <w:rFonts w:ascii="Arial" w:hAnsi="Arial" w:cs="Arial"/>
                <w:b/>
                <w:sz w:val="20"/>
              </w:rPr>
              <w:t>Secure Services</w:t>
            </w:r>
            <w:r w:rsidR="00A53722" w:rsidRPr="00B72DDB">
              <w:rPr>
                <w:rFonts w:ascii="Arial" w:hAnsi="Arial" w:cs="Arial"/>
                <w:b/>
                <w:sz w:val="20"/>
              </w:rPr>
              <w:t xml:space="preserve"> (MHSS)</w:t>
            </w:r>
          </w:p>
        </w:tc>
        <w:tc>
          <w:tcPr>
            <w:tcW w:w="4102" w:type="dxa"/>
          </w:tcPr>
          <w:p w14:paraId="3DF5A3F0" w14:textId="77777777" w:rsidR="00530761" w:rsidRPr="00B72DDB" w:rsidRDefault="00530761" w:rsidP="00530761">
            <w:pPr>
              <w:pStyle w:val="ListParagraph"/>
              <w:ind w:left="0"/>
              <w:jc w:val="both"/>
              <w:rPr>
                <w:rFonts w:ascii="Arial" w:hAnsi="Arial" w:cs="Arial"/>
                <w:sz w:val="20"/>
                <w:szCs w:val="20"/>
              </w:rPr>
            </w:pPr>
          </w:p>
        </w:tc>
      </w:tr>
      <w:tr w:rsidR="002C7D95" w:rsidRPr="00B72DDB" w14:paraId="1CDDFA97" w14:textId="77777777" w:rsidTr="009330A0">
        <w:tc>
          <w:tcPr>
            <w:tcW w:w="4318" w:type="dxa"/>
          </w:tcPr>
          <w:p w14:paraId="567F8C2A" w14:textId="77777777" w:rsidR="00491F7A" w:rsidRPr="00B72DDB" w:rsidRDefault="002C7D95" w:rsidP="00CF3159">
            <w:pPr>
              <w:contextualSpacing/>
              <w:rPr>
                <w:rFonts w:ascii="Arial" w:hAnsi="Arial" w:cs="Arial"/>
                <w:b/>
                <w:sz w:val="20"/>
              </w:rPr>
            </w:pPr>
            <w:r w:rsidRPr="00B72DDB">
              <w:rPr>
                <w:rFonts w:ascii="Arial" w:hAnsi="Arial" w:cs="Arial"/>
                <w:b/>
                <w:sz w:val="20"/>
              </w:rPr>
              <w:t>NHS 111 Services (111)</w:t>
            </w:r>
          </w:p>
          <w:p w14:paraId="7630FE65" w14:textId="77777777" w:rsidR="00CF3159" w:rsidRPr="00B72DDB" w:rsidRDefault="00CF3159" w:rsidP="00CF3159">
            <w:pPr>
              <w:contextualSpacing/>
              <w:rPr>
                <w:rFonts w:ascii="Arial" w:hAnsi="Arial" w:cs="Arial"/>
                <w:b/>
                <w:sz w:val="20"/>
              </w:rPr>
            </w:pPr>
          </w:p>
        </w:tc>
        <w:tc>
          <w:tcPr>
            <w:tcW w:w="4102" w:type="dxa"/>
          </w:tcPr>
          <w:p w14:paraId="509C7269" w14:textId="77777777" w:rsidR="002C7D95" w:rsidRPr="00B72DDB" w:rsidRDefault="002C7D95" w:rsidP="00530761">
            <w:pPr>
              <w:pStyle w:val="ListParagraph"/>
              <w:ind w:left="0"/>
              <w:jc w:val="both"/>
              <w:rPr>
                <w:rFonts w:ascii="Arial" w:hAnsi="Arial" w:cs="Arial"/>
                <w:sz w:val="20"/>
                <w:szCs w:val="20"/>
              </w:rPr>
            </w:pPr>
          </w:p>
        </w:tc>
      </w:tr>
      <w:tr w:rsidR="00530761" w:rsidRPr="00B72DDB" w14:paraId="43D41CDD" w14:textId="77777777" w:rsidTr="009330A0">
        <w:tc>
          <w:tcPr>
            <w:tcW w:w="4318" w:type="dxa"/>
          </w:tcPr>
          <w:p w14:paraId="0AE34189" w14:textId="77777777" w:rsidR="00530761" w:rsidRPr="00B72DDB" w:rsidRDefault="00530761" w:rsidP="00CF3159">
            <w:pPr>
              <w:contextualSpacing/>
              <w:rPr>
                <w:rFonts w:ascii="Arial" w:hAnsi="Arial" w:cs="Arial"/>
                <w:b/>
                <w:sz w:val="20"/>
              </w:rPr>
            </w:pPr>
            <w:r w:rsidRPr="00B72DDB">
              <w:rPr>
                <w:rFonts w:ascii="Arial" w:hAnsi="Arial" w:cs="Arial"/>
                <w:b/>
                <w:sz w:val="20"/>
              </w:rPr>
              <w:t>Patient Transport</w:t>
            </w:r>
            <w:r w:rsidR="00A53722" w:rsidRPr="00B72DDB">
              <w:rPr>
                <w:rFonts w:ascii="Arial" w:hAnsi="Arial" w:cs="Arial"/>
                <w:b/>
                <w:sz w:val="20"/>
              </w:rPr>
              <w:t xml:space="preserve"> </w:t>
            </w:r>
            <w:r w:rsidR="00807C8B" w:rsidRPr="00B72DDB">
              <w:rPr>
                <w:rFonts w:ascii="Arial" w:hAnsi="Arial" w:cs="Arial"/>
                <w:b/>
                <w:sz w:val="20"/>
              </w:rPr>
              <w:t xml:space="preserve">Services </w:t>
            </w:r>
            <w:r w:rsidR="00A53722" w:rsidRPr="00B72DDB">
              <w:rPr>
                <w:rFonts w:ascii="Arial" w:hAnsi="Arial" w:cs="Arial"/>
                <w:b/>
                <w:sz w:val="20"/>
              </w:rPr>
              <w:t>(PT)</w:t>
            </w:r>
          </w:p>
          <w:p w14:paraId="4B55CD9B" w14:textId="77777777" w:rsidR="00CF3159" w:rsidRPr="00B72DDB" w:rsidRDefault="00CF3159" w:rsidP="00CF3159">
            <w:pPr>
              <w:contextualSpacing/>
              <w:rPr>
                <w:rFonts w:ascii="Arial" w:hAnsi="Arial" w:cs="Arial"/>
                <w:b/>
                <w:sz w:val="20"/>
              </w:rPr>
            </w:pPr>
          </w:p>
        </w:tc>
        <w:tc>
          <w:tcPr>
            <w:tcW w:w="4102" w:type="dxa"/>
          </w:tcPr>
          <w:p w14:paraId="35BD8CEC" w14:textId="77777777" w:rsidR="00530761" w:rsidRPr="00B72DDB" w:rsidRDefault="00530761" w:rsidP="00530761">
            <w:pPr>
              <w:pStyle w:val="ListParagraph"/>
              <w:ind w:left="0"/>
              <w:jc w:val="both"/>
              <w:rPr>
                <w:rFonts w:ascii="Arial" w:hAnsi="Arial" w:cs="Arial"/>
                <w:sz w:val="20"/>
                <w:szCs w:val="20"/>
              </w:rPr>
            </w:pPr>
          </w:p>
        </w:tc>
      </w:tr>
      <w:tr w:rsidR="00530761" w:rsidRPr="00B72DDB" w14:paraId="0E20C078" w14:textId="77777777" w:rsidTr="009330A0">
        <w:tc>
          <w:tcPr>
            <w:tcW w:w="4318" w:type="dxa"/>
          </w:tcPr>
          <w:p w14:paraId="3B64300A" w14:textId="77777777" w:rsidR="00530761" w:rsidRPr="00B72DDB" w:rsidRDefault="00530761" w:rsidP="00CF3159">
            <w:pPr>
              <w:contextualSpacing/>
              <w:rPr>
                <w:rFonts w:ascii="Arial" w:hAnsi="Arial" w:cs="Arial"/>
                <w:b/>
                <w:sz w:val="20"/>
              </w:rPr>
            </w:pPr>
            <w:r w:rsidRPr="00B72DDB">
              <w:rPr>
                <w:rFonts w:ascii="Arial" w:hAnsi="Arial" w:cs="Arial"/>
                <w:b/>
                <w:sz w:val="20"/>
              </w:rPr>
              <w:t>Radiotherapy</w:t>
            </w:r>
            <w:r w:rsidR="00A53722" w:rsidRPr="00B72DDB">
              <w:rPr>
                <w:rFonts w:ascii="Arial" w:hAnsi="Arial" w:cs="Arial"/>
                <w:b/>
                <w:sz w:val="20"/>
              </w:rPr>
              <w:t xml:space="preserve"> </w:t>
            </w:r>
            <w:r w:rsidR="00807C8B" w:rsidRPr="00B72DDB">
              <w:rPr>
                <w:rFonts w:ascii="Arial" w:hAnsi="Arial" w:cs="Arial"/>
                <w:b/>
                <w:sz w:val="20"/>
              </w:rPr>
              <w:t xml:space="preserve">Services </w:t>
            </w:r>
            <w:r w:rsidR="00A53722" w:rsidRPr="00B72DDB">
              <w:rPr>
                <w:rFonts w:ascii="Arial" w:hAnsi="Arial" w:cs="Arial"/>
                <w:b/>
                <w:sz w:val="20"/>
              </w:rPr>
              <w:t>(R)</w:t>
            </w:r>
          </w:p>
          <w:p w14:paraId="0D93BCBD" w14:textId="77777777" w:rsidR="00CF3159" w:rsidRPr="00B72DDB" w:rsidRDefault="00CF3159" w:rsidP="00CF3159">
            <w:pPr>
              <w:contextualSpacing/>
              <w:rPr>
                <w:rFonts w:ascii="Arial" w:hAnsi="Arial" w:cs="Arial"/>
                <w:b/>
                <w:sz w:val="20"/>
              </w:rPr>
            </w:pPr>
          </w:p>
        </w:tc>
        <w:tc>
          <w:tcPr>
            <w:tcW w:w="4102" w:type="dxa"/>
          </w:tcPr>
          <w:p w14:paraId="77BC4E9C" w14:textId="77777777" w:rsidR="00530761" w:rsidRPr="00B72DDB" w:rsidRDefault="00530761" w:rsidP="00530761">
            <w:pPr>
              <w:pStyle w:val="ListParagraph"/>
              <w:ind w:left="0"/>
              <w:jc w:val="both"/>
              <w:rPr>
                <w:rFonts w:ascii="Arial" w:hAnsi="Arial" w:cs="Arial"/>
                <w:sz w:val="20"/>
                <w:szCs w:val="20"/>
              </w:rPr>
            </w:pPr>
          </w:p>
        </w:tc>
      </w:tr>
      <w:tr w:rsidR="00A53722" w:rsidRPr="00B72DDB" w14:paraId="7ABE51D1" w14:textId="77777777" w:rsidTr="009330A0">
        <w:tc>
          <w:tcPr>
            <w:tcW w:w="4318" w:type="dxa"/>
          </w:tcPr>
          <w:p w14:paraId="19847092" w14:textId="627D5A3B" w:rsidR="00227C75" w:rsidRPr="00B72DDB" w:rsidRDefault="00A53722" w:rsidP="004A4EBB">
            <w:pPr>
              <w:contextualSpacing/>
              <w:rPr>
                <w:rFonts w:ascii="Arial" w:hAnsi="Arial" w:cs="Arial"/>
                <w:b/>
                <w:sz w:val="20"/>
              </w:rPr>
            </w:pPr>
            <w:bookmarkStart w:id="45" w:name="_Hlk24619766"/>
            <w:r w:rsidRPr="00B72DDB">
              <w:rPr>
                <w:rFonts w:ascii="Arial" w:hAnsi="Arial" w:cs="Arial"/>
                <w:b/>
                <w:sz w:val="20"/>
              </w:rPr>
              <w:t xml:space="preserve">Urgent </w:t>
            </w:r>
            <w:r w:rsidR="00D0265C">
              <w:rPr>
                <w:rFonts w:ascii="Arial" w:hAnsi="Arial" w:cs="Arial"/>
                <w:b/>
                <w:sz w:val="20"/>
              </w:rPr>
              <w:t xml:space="preserve">Treatment </w:t>
            </w:r>
            <w:r w:rsidR="004A4EBB">
              <w:rPr>
                <w:rFonts w:ascii="Arial" w:hAnsi="Arial" w:cs="Arial"/>
                <w:b/>
                <w:sz w:val="20"/>
              </w:rPr>
              <w:t xml:space="preserve">Centre </w:t>
            </w:r>
            <w:r w:rsidR="00D0265C">
              <w:rPr>
                <w:rFonts w:ascii="Arial" w:hAnsi="Arial" w:cs="Arial"/>
                <w:b/>
                <w:sz w:val="20"/>
              </w:rPr>
              <w:t xml:space="preserve">Services (including </w:t>
            </w:r>
            <w:r w:rsidRPr="00B72DDB">
              <w:rPr>
                <w:rFonts w:ascii="Arial" w:hAnsi="Arial" w:cs="Arial"/>
                <w:b/>
                <w:sz w:val="20"/>
              </w:rPr>
              <w:t>Walk</w:t>
            </w:r>
            <w:r w:rsidR="000B6AF5" w:rsidRPr="00B72DDB">
              <w:rPr>
                <w:rFonts w:ascii="Arial" w:hAnsi="Arial" w:cs="Arial"/>
                <w:b/>
                <w:sz w:val="20"/>
              </w:rPr>
              <w:t>-</w:t>
            </w:r>
            <w:r w:rsidRPr="00B72DDB">
              <w:rPr>
                <w:rFonts w:ascii="Arial" w:hAnsi="Arial" w:cs="Arial"/>
                <w:b/>
                <w:sz w:val="20"/>
              </w:rPr>
              <w:t xml:space="preserve">in Centre </w:t>
            </w:r>
            <w:r w:rsidR="00807C8B" w:rsidRPr="00B72DDB">
              <w:rPr>
                <w:rFonts w:ascii="Arial" w:hAnsi="Arial" w:cs="Arial"/>
                <w:b/>
                <w:sz w:val="20"/>
              </w:rPr>
              <w:t>Services</w:t>
            </w:r>
            <w:r w:rsidR="00743EFF" w:rsidRPr="00B72DDB">
              <w:rPr>
                <w:rFonts w:ascii="Arial" w:hAnsi="Arial" w:cs="Arial"/>
                <w:b/>
                <w:sz w:val="20"/>
              </w:rPr>
              <w:t>/Minor Injuries Unit</w:t>
            </w:r>
            <w:r w:rsidR="00D0265C">
              <w:rPr>
                <w:rFonts w:ascii="Arial" w:hAnsi="Arial" w:cs="Arial"/>
                <w:b/>
                <w:sz w:val="20"/>
              </w:rPr>
              <w:t>s)</w:t>
            </w:r>
            <w:r w:rsidR="00807C8B" w:rsidRPr="00B72DDB">
              <w:rPr>
                <w:rFonts w:ascii="Arial" w:hAnsi="Arial" w:cs="Arial"/>
                <w:b/>
                <w:sz w:val="20"/>
              </w:rPr>
              <w:t xml:space="preserve"> </w:t>
            </w:r>
            <w:r w:rsidRPr="00B72DDB">
              <w:rPr>
                <w:rFonts w:ascii="Arial" w:hAnsi="Arial" w:cs="Arial"/>
                <w:b/>
                <w:sz w:val="20"/>
              </w:rPr>
              <w:t>(U)</w:t>
            </w:r>
            <w:bookmarkEnd w:id="45"/>
          </w:p>
        </w:tc>
        <w:tc>
          <w:tcPr>
            <w:tcW w:w="4102" w:type="dxa"/>
          </w:tcPr>
          <w:p w14:paraId="08DF54A1" w14:textId="77777777" w:rsidR="00A53722" w:rsidRPr="00B72DDB" w:rsidRDefault="00A53722" w:rsidP="00530761">
            <w:pPr>
              <w:pStyle w:val="ListParagraph"/>
              <w:ind w:left="0"/>
              <w:jc w:val="both"/>
              <w:rPr>
                <w:rFonts w:ascii="Arial" w:hAnsi="Arial" w:cs="Arial"/>
                <w:sz w:val="20"/>
                <w:szCs w:val="20"/>
              </w:rPr>
            </w:pPr>
          </w:p>
        </w:tc>
      </w:tr>
      <w:tr w:rsidR="00541889" w:rsidRPr="00B72DDB" w14:paraId="6DFC63F6" w14:textId="77777777" w:rsidTr="00541889">
        <w:tc>
          <w:tcPr>
            <w:tcW w:w="8420" w:type="dxa"/>
            <w:gridSpan w:val="2"/>
            <w:shd w:val="clear" w:color="auto" w:fill="BFBFBF" w:themeFill="background1" w:themeFillShade="BF"/>
          </w:tcPr>
          <w:p w14:paraId="76C13ADF" w14:textId="443DB233" w:rsidR="00541889" w:rsidRPr="0058124F" w:rsidRDefault="00541889" w:rsidP="0058124F">
            <w:pPr>
              <w:contextualSpacing/>
              <w:rPr>
                <w:rFonts w:ascii="Arial" w:hAnsi="Arial" w:cs="Arial"/>
                <w:b/>
                <w:szCs w:val="24"/>
              </w:rPr>
            </w:pPr>
            <w:r w:rsidRPr="00B72DDB">
              <w:rPr>
                <w:rFonts w:ascii="Arial" w:hAnsi="Arial" w:cs="Arial"/>
                <w:b/>
                <w:szCs w:val="24"/>
              </w:rPr>
              <w:t>Services</w:t>
            </w:r>
            <w:r>
              <w:rPr>
                <w:rFonts w:ascii="Arial" w:hAnsi="Arial" w:cs="Arial"/>
                <w:b/>
                <w:szCs w:val="24"/>
              </w:rPr>
              <w:t xml:space="preserve"> commissioned by NHS England</w:t>
            </w:r>
          </w:p>
        </w:tc>
      </w:tr>
      <w:tr w:rsidR="00704F9D" w:rsidRPr="00B72DDB" w14:paraId="0B5DC4FF" w14:textId="77777777" w:rsidTr="00E06735">
        <w:trPr>
          <w:trHeight w:val="537"/>
        </w:trPr>
        <w:tc>
          <w:tcPr>
            <w:tcW w:w="4318" w:type="dxa"/>
            <w:tcBorders>
              <w:bottom w:val="single" w:sz="4" w:space="0" w:color="auto"/>
            </w:tcBorders>
          </w:tcPr>
          <w:p w14:paraId="1099DF85" w14:textId="1E928A3F" w:rsidR="001E17CB" w:rsidRPr="00B72DDB" w:rsidRDefault="00704F9D" w:rsidP="00854FAB">
            <w:pPr>
              <w:spacing w:line="276" w:lineRule="auto"/>
              <w:contextualSpacing/>
              <w:rPr>
                <w:rFonts w:ascii="Arial" w:hAnsi="Arial" w:cs="Arial"/>
                <w:b/>
                <w:sz w:val="20"/>
              </w:rPr>
            </w:pPr>
            <w:r w:rsidRPr="00B72DDB">
              <w:rPr>
                <w:rFonts w:ascii="Arial" w:hAnsi="Arial" w:cs="Arial"/>
                <w:b/>
                <w:sz w:val="20"/>
              </w:rPr>
              <w:t>Services</w:t>
            </w:r>
            <w:r w:rsidR="00F544B3" w:rsidRPr="00B72DDB">
              <w:rPr>
                <w:rFonts w:ascii="Arial" w:hAnsi="Arial" w:cs="Arial"/>
                <w:b/>
                <w:sz w:val="20"/>
              </w:rPr>
              <w:t xml:space="preserve"> comprise or</w:t>
            </w:r>
            <w:r w:rsidRPr="00B72DDB">
              <w:rPr>
                <w:rFonts w:ascii="Arial" w:hAnsi="Arial" w:cs="Arial"/>
                <w:b/>
                <w:sz w:val="20"/>
              </w:rPr>
              <w:t xml:space="preserve"> include Specialised Services</w:t>
            </w:r>
            <w:r w:rsidR="00555880">
              <w:rPr>
                <w:rFonts w:ascii="Arial" w:hAnsi="Arial" w:cs="Arial"/>
                <w:b/>
                <w:sz w:val="20"/>
              </w:rPr>
              <w:t xml:space="preserve"> and/or other services directly commissioned by NHS England</w:t>
            </w:r>
          </w:p>
          <w:p w14:paraId="0693C464" w14:textId="7A9D3D8C" w:rsidR="004D2741" w:rsidRPr="00B72DDB" w:rsidRDefault="004D2741" w:rsidP="00854FAB">
            <w:pPr>
              <w:spacing w:line="276" w:lineRule="auto"/>
              <w:contextualSpacing/>
              <w:rPr>
                <w:rFonts w:ascii="Arial" w:hAnsi="Arial" w:cs="Arial"/>
                <w:b/>
                <w:sz w:val="20"/>
              </w:rPr>
            </w:pPr>
          </w:p>
        </w:tc>
        <w:tc>
          <w:tcPr>
            <w:tcW w:w="4102" w:type="dxa"/>
            <w:tcBorders>
              <w:bottom w:val="single" w:sz="4" w:space="0" w:color="auto"/>
            </w:tcBorders>
          </w:tcPr>
          <w:p w14:paraId="6DE1D2B8" w14:textId="65A1E806" w:rsidR="00704F9D" w:rsidRPr="00B72DDB" w:rsidRDefault="00704F9D" w:rsidP="00530761">
            <w:pPr>
              <w:pStyle w:val="ListParagraph"/>
              <w:ind w:left="0"/>
              <w:jc w:val="both"/>
              <w:rPr>
                <w:rFonts w:ascii="Arial" w:hAnsi="Arial" w:cs="Arial"/>
                <w:b/>
                <w:sz w:val="20"/>
                <w:szCs w:val="20"/>
              </w:rPr>
            </w:pPr>
            <w:r w:rsidRPr="00B72DDB">
              <w:rPr>
                <w:rFonts w:ascii="Arial" w:hAnsi="Arial" w:cs="Arial"/>
                <w:b/>
                <w:sz w:val="20"/>
                <w:szCs w:val="20"/>
              </w:rPr>
              <w:t>NO</w:t>
            </w:r>
          </w:p>
        </w:tc>
      </w:tr>
      <w:tr w:rsidR="0058124F" w:rsidRPr="00B72DDB" w14:paraId="7DEA27EE" w14:textId="77777777" w:rsidTr="0058124F">
        <w:trPr>
          <w:trHeight w:val="537"/>
        </w:trPr>
        <w:tc>
          <w:tcPr>
            <w:tcW w:w="8420" w:type="dxa"/>
            <w:gridSpan w:val="2"/>
            <w:shd w:val="clear" w:color="auto" w:fill="BFBFBF" w:themeFill="background1" w:themeFillShade="BF"/>
          </w:tcPr>
          <w:p w14:paraId="3C8964BB" w14:textId="0DEA223A" w:rsidR="0058124F" w:rsidRPr="0058124F" w:rsidRDefault="0058124F" w:rsidP="0058124F">
            <w:pPr>
              <w:contextualSpacing/>
              <w:rPr>
                <w:rFonts w:ascii="Arial" w:hAnsi="Arial" w:cs="Arial"/>
                <w:b/>
                <w:szCs w:val="24"/>
              </w:rPr>
            </w:pPr>
            <w:bookmarkStart w:id="46" w:name="_Hlk26304052"/>
            <w:r w:rsidRPr="00E06735">
              <w:rPr>
                <w:rFonts w:ascii="Arial" w:hAnsi="Arial" w:cs="Arial"/>
                <w:b/>
                <w:szCs w:val="24"/>
              </w:rPr>
              <w:t>Co-operation with PCN(s) in service models</w:t>
            </w:r>
          </w:p>
        </w:tc>
      </w:tr>
      <w:bookmarkEnd w:id="46"/>
      <w:tr w:rsidR="00ED081E" w:rsidRPr="00B72DDB" w14:paraId="6A309873" w14:textId="77777777" w:rsidTr="00E06735">
        <w:tc>
          <w:tcPr>
            <w:tcW w:w="4318" w:type="dxa"/>
            <w:shd w:val="clear" w:color="auto" w:fill="auto"/>
          </w:tcPr>
          <w:p w14:paraId="1FE0F7FD" w14:textId="6182061B" w:rsidR="00ED081E" w:rsidRPr="00B72DDB" w:rsidRDefault="00ED081E" w:rsidP="008A5E82">
            <w:pPr>
              <w:spacing w:line="276" w:lineRule="auto"/>
              <w:contextualSpacing/>
              <w:rPr>
                <w:rFonts w:ascii="Arial" w:hAnsi="Arial" w:cs="Arial"/>
                <w:b/>
                <w:szCs w:val="24"/>
              </w:rPr>
            </w:pPr>
            <w:r w:rsidRPr="00E06735">
              <w:rPr>
                <w:rFonts w:ascii="Arial" w:hAnsi="Arial" w:cs="Arial"/>
                <w:b/>
                <w:sz w:val="20"/>
              </w:rPr>
              <w:t xml:space="preserve">Enhanced </w:t>
            </w:r>
            <w:r>
              <w:rPr>
                <w:rFonts w:ascii="Arial" w:hAnsi="Arial" w:cs="Arial"/>
                <w:b/>
                <w:sz w:val="20"/>
              </w:rPr>
              <w:t>Health</w:t>
            </w:r>
            <w:r w:rsidRPr="00E06735">
              <w:rPr>
                <w:rFonts w:ascii="Arial" w:hAnsi="Arial" w:cs="Arial"/>
                <w:b/>
                <w:sz w:val="20"/>
              </w:rPr>
              <w:t xml:space="preserve"> in Care Homes</w:t>
            </w:r>
          </w:p>
        </w:tc>
        <w:tc>
          <w:tcPr>
            <w:tcW w:w="4102" w:type="dxa"/>
            <w:shd w:val="clear" w:color="auto" w:fill="auto"/>
          </w:tcPr>
          <w:p w14:paraId="7D85EE09" w14:textId="589652BD" w:rsidR="00ED081E" w:rsidRDefault="00ED081E" w:rsidP="00ED081E">
            <w:pPr>
              <w:pStyle w:val="ListParagraph"/>
              <w:ind w:left="0"/>
              <w:jc w:val="both"/>
              <w:rPr>
                <w:rFonts w:ascii="Arial" w:hAnsi="Arial" w:cs="Arial"/>
                <w:b/>
                <w:sz w:val="20"/>
                <w:szCs w:val="20"/>
              </w:rPr>
            </w:pPr>
            <w:r w:rsidRPr="00B72DDB">
              <w:rPr>
                <w:rFonts w:ascii="Arial" w:hAnsi="Arial" w:cs="Arial"/>
                <w:b/>
                <w:sz w:val="20"/>
                <w:szCs w:val="20"/>
              </w:rPr>
              <w:t>NO</w:t>
            </w:r>
          </w:p>
          <w:p w14:paraId="14966F18" w14:textId="54312C86" w:rsidR="008A5E82" w:rsidRPr="00B72DDB" w:rsidRDefault="008A5E82" w:rsidP="00ED081E">
            <w:pPr>
              <w:pStyle w:val="ListParagraph"/>
              <w:ind w:left="0"/>
              <w:jc w:val="both"/>
              <w:rPr>
                <w:rFonts w:ascii="Arial" w:hAnsi="Arial" w:cs="Arial"/>
                <w:b/>
                <w:sz w:val="20"/>
                <w:szCs w:val="20"/>
              </w:rPr>
            </w:pPr>
          </w:p>
        </w:tc>
      </w:tr>
      <w:tr w:rsidR="00ED081E" w:rsidRPr="00B72DDB" w14:paraId="2A502C87" w14:textId="77777777" w:rsidTr="00541889">
        <w:tc>
          <w:tcPr>
            <w:tcW w:w="8420" w:type="dxa"/>
            <w:gridSpan w:val="2"/>
            <w:shd w:val="clear" w:color="auto" w:fill="BFBFBF" w:themeFill="background1" w:themeFillShade="BF"/>
          </w:tcPr>
          <w:p w14:paraId="73D536EA" w14:textId="77777777" w:rsidR="00ED081E" w:rsidRPr="00B72DDB" w:rsidRDefault="00ED081E" w:rsidP="00ED081E">
            <w:pPr>
              <w:contextualSpacing/>
              <w:rPr>
                <w:rFonts w:ascii="Arial" w:hAnsi="Arial" w:cs="Arial"/>
                <w:b/>
                <w:szCs w:val="24"/>
              </w:rPr>
            </w:pPr>
            <w:r w:rsidRPr="00B72DDB">
              <w:rPr>
                <w:rFonts w:ascii="Arial" w:hAnsi="Arial" w:cs="Arial"/>
                <w:b/>
                <w:szCs w:val="24"/>
              </w:rPr>
              <w:t>Service Requirements</w:t>
            </w:r>
          </w:p>
          <w:p w14:paraId="5E742F87" w14:textId="77777777" w:rsidR="00ED081E" w:rsidRPr="00B72DDB" w:rsidRDefault="00ED081E" w:rsidP="00ED081E">
            <w:pPr>
              <w:pStyle w:val="ListParagraph"/>
              <w:ind w:left="0"/>
              <w:jc w:val="both"/>
              <w:rPr>
                <w:rFonts w:ascii="Arial" w:hAnsi="Arial" w:cs="Arial"/>
                <w:b/>
                <w:sz w:val="20"/>
                <w:szCs w:val="20"/>
              </w:rPr>
            </w:pPr>
          </w:p>
        </w:tc>
      </w:tr>
      <w:tr w:rsidR="00ED081E" w:rsidRPr="00B72DDB" w14:paraId="2404F516" w14:textId="77777777" w:rsidTr="009330A0">
        <w:tc>
          <w:tcPr>
            <w:tcW w:w="4318" w:type="dxa"/>
          </w:tcPr>
          <w:p w14:paraId="1CE15C8B" w14:textId="6F1742F3" w:rsidR="00ED081E" w:rsidRPr="00B72DDB" w:rsidRDefault="00ED081E" w:rsidP="00ED081E">
            <w:pPr>
              <w:contextualSpacing/>
              <w:rPr>
                <w:rFonts w:ascii="Arial" w:hAnsi="Arial" w:cs="Arial"/>
                <w:b/>
                <w:sz w:val="20"/>
              </w:rPr>
            </w:pPr>
            <w:r w:rsidRPr="00B72DDB">
              <w:rPr>
                <w:rFonts w:ascii="Arial" w:hAnsi="Arial" w:cs="Arial"/>
                <w:b/>
                <w:sz w:val="20"/>
              </w:rPr>
              <w:t>Indicative Activity Plan</w:t>
            </w:r>
          </w:p>
        </w:tc>
        <w:tc>
          <w:tcPr>
            <w:tcW w:w="4102" w:type="dxa"/>
          </w:tcPr>
          <w:p w14:paraId="72D48AFC" w14:textId="02BDC8A5" w:rsidR="00ED081E" w:rsidRDefault="00181FD0" w:rsidP="00ED081E">
            <w:pPr>
              <w:pStyle w:val="ListParagraph"/>
              <w:ind w:left="0"/>
              <w:jc w:val="both"/>
              <w:rPr>
                <w:rFonts w:ascii="Arial" w:hAnsi="Arial" w:cs="Arial"/>
                <w:b/>
                <w:sz w:val="20"/>
                <w:szCs w:val="20"/>
              </w:rPr>
            </w:pPr>
            <w:r>
              <w:rPr>
                <w:rFonts w:ascii="Arial" w:hAnsi="Arial" w:cs="Arial"/>
                <w:b/>
                <w:sz w:val="20"/>
                <w:szCs w:val="20"/>
              </w:rPr>
              <w:t>YES</w:t>
            </w:r>
          </w:p>
          <w:p w14:paraId="0CA7FF97" w14:textId="6A70575D" w:rsidR="00ED081E" w:rsidRPr="00B72DDB" w:rsidRDefault="00ED081E" w:rsidP="00ED081E">
            <w:pPr>
              <w:pStyle w:val="ListParagraph"/>
              <w:ind w:left="0"/>
              <w:jc w:val="both"/>
              <w:rPr>
                <w:rFonts w:ascii="Arial" w:hAnsi="Arial" w:cs="Arial"/>
                <w:b/>
                <w:sz w:val="20"/>
                <w:szCs w:val="20"/>
              </w:rPr>
            </w:pPr>
          </w:p>
        </w:tc>
      </w:tr>
      <w:tr w:rsidR="00ED081E" w:rsidRPr="00B72DDB" w14:paraId="4E2F10E5" w14:textId="77777777" w:rsidTr="009330A0">
        <w:tc>
          <w:tcPr>
            <w:tcW w:w="4318" w:type="dxa"/>
          </w:tcPr>
          <w:p w14:paraId="6D3B0D6E" w14:textId="77777777" w:rsidR="00ED081E" w:rsidRPr="00B72DDB" w:rsidRDefault="00ED081E" w:rsidP="00ED081E">
            <w:pPr>
              <w:contextualSpacing/>
              <w:rPr>
                <w:rFonts w:ascii="Arial" w:hAnsi="Arial" w:cs="Arial"/>
                <w:b/>
                <w:sz w:val="20"/>
              </w:rPr>
            </w:pPr>
            <w:r w:rsidRPr="00B72DDB">
              <w:rPr>
                <w:rFonts w:ascii="Arial" w:hAnsi="Arial" w:cs="Arial"/>
                <w:b/>
                <w:sz w:val="20"/>
              </w:rPr>
              <w:t>Activity Planning Assumptions</w:t>
            </w:r>
          </w:p>
        </w:tc>
        <w:tc>
          <w:tcPr>
            <w:tcW w:w="4102" w:type="dxa"/>
          </w:tcPr>
          <w:p w14:paraId="0D7F16E5" w14:textId="2B9BFBA2" w:rsidR="00ED081E" w:rsidRPr="00B72DDB" w:rsidRDefault="00181FD0" w:rsidP="00ED081E">
            <w:pPr>
              <w:pStyle w:val="ListParagraph"/>
              <w:ind w:left="0"/>
              <w:jc w:val="both"/>
              <w:rPr>
                <w:rFonts w:ascii="Arial" w:hAnsi="Arial" w:cs="Arial"/>
                <w:b/>
                <w:sz w:val="20"/>
                <w:szCs w:val="20"/>
              </w:rPr>
            </w:pPr>
            <w:r>
              <w:rPr>
                <w:rFonts w:ascii="Arial" w:hAnsi="Arial" w:cs="Arial"/>
                <w:b/>
                <w:sz w:val="20"/>
                <w:szCs w:val="20"/>
              </w:rPr>
              <w:t>YES</w:t>
            </w:r>
          </w:p>
          <w:p w14:paraId="5F9E1240" w14:textId="77777777" w:rsidR="00ED081E" w:rsidRPr="00B72DDB" w:rsidRDefault="00ED081E" w:rsidP="00ED081E">
            <w:pPr>
              <w:pStyle w:val="ListParagraph"/>
              <w:ind w:left="0"/>
              <w:jc w:val="both"/>
              <w:rPr>
                <w:rFonts w:ascii="Arial" w:hAnsi="Arial" w:cs="Arial"/>
                <w:b/>
                <w:sz w:val="20"/>
                <w:szCs w:val="20"/>
              </w:rPr>
            </w:pPr>
          </w:p>
        </w:tc>
      </w:tr>
      <w:tr w:rsidR="00ED081E" w:rsidRPr="00B72DDB" w14:paraId="7AEA5DDA" w14:textId="77777777" w:rsidTr="009330A0">
        <w:tc>
          <w:tcPr>
            <w:tcW w:w="4318" w:type="dxa"/>
          </w:tcPr>
          <w:p w14:paraId="7EA7ED64" w14:textId="77777777" w:rsidR="00ED081E" w:rsidRPr="00B72DDB" w:rsidRDefault="00ED081E" w:rsidP="00ED081E">
            <w:pPr>
              <w:contextualSpacing/>
              <w:rPr>
                <w:rFonts w:ascii="Arial" w:hAnsi="Arial" w:cs="Arial"/>
                <w:b/>
                <w:sz w:val="20"/>
              </w:rPr>
            </w:pPr>
            <w:r w:rsidRPr="00B72DDB">
              <w:rPr>
                <w:rFonts w:ascii="Arial" w:hAnsi="Arial" w:cs="Arial"/>
                <w:b/>
                <w:sz w:val="20"/>
              </w:rPr>
              <w:t>Essential Services (NHS Trusts only)</w:t>
            </w:r>
          </w:p>
        </w:tc>
        <w:tc>
          <w:tcPr>
            <w:tcW w:w="4102" w:type="dxa"/>
          </w:tcPr>
          <w:p w14:paraId="0B4B0B1E" w14:textId="2625ECF2" w:rsidR="00ED081E" w:rsidRPr="00B72DDB" w:rsidRDefault="00ED081E" w:rsidP="00ED081E">
            <w:pPr>
              <w:pStyle w:val="ListParagraph"/>
              <w:ind w:left="0"/>
              <w:jc w:val="both"/>
              <w:rPr>
                <w:rFonts w:ascii="Arial" w:hAnsi="Arial" w:cs="Arial"/>
                <w:b/>
                <w:sz w:val="20"/>
                <w:szCs w:val="20"/>
              </w:rPr>
            </w:pPr>
            <w:r w:rsidRPr="00B72DDB">
              <w:rPr>
                <w:rFonts w:ascii="Arial" w:hAnsi="Arial" w:cs="Arial"/>
                <w:b/>
                <w:sz w:val="20"/>
                <w:szCs w:val="20"/>
              </w:rPr>
              <w:t>NO</w:t>
            </w:r>
          </w:p>
          <w:p w14:paraId="58F6460E" w14:textId="77777777" w:rsidR="00ED081E" w:rsidRPr="00B72DDB" w:rsidRDefault="00ED081E" w:rsidP="00ED081E">
            <w:pPr>
              <w:pStyle w:val="ListParagraph"/>
              <w:ind w:left="0"/>
              <w:jc w:val="both"/>
              <w:rPr>
                <w:rFonts w:ascii="Arial" w:hAnsi="Arial" w:cs="Arial"/>
                <w:b/>
                <w:sz w:val="20"/>
                <w:szCs w:val="20"/>
              </w:rPr>
            </w:pPr>
          </w:p>
        </w:tc>
      </w:tr>
      <w:tr w:rsidR="00ED081E" w:rsidRPr="00B72DDB" w14:paraId="7150B6F2" w14:textId="77777777" w:rsidTr="009330A0">
        <w:tc>
          <w:tcPr>
            <w:tcW w:w="4318" w:type="dxa"/>
          </w:tcPr>
          <w:p w14:paraId="0C1F5B13" w14:textId="77777777" w:rsidR="00ED081E" w:rsidRPr="00B72DDB" w:rsidRDefault="00ED081E" w:rsidP="00ED081E">
            <w:pPr>
              <w:contextualSpacing/>
              <w:rPr>
                <w:rFonts w:ascii="Arial" w:hAnsi="Arial" w:cs="Arial"/>
                <w:b/>
                <w:sz w:val="20"/>
              </w:rPr>
            </w:pPr>
            <w:r w:rsidRPr="00B72DDB">
              <w:rPr>
                <w:rFonts w:ascii="Arial" w:hAnsi="Arial" w:cs="Arial"/>
                <w:b/>
                <w:sz w:val="20"/>
              </w:rPr>
              <w:t>Services to which 18 Weeks applies</w:t>
            </w:r>
          </w:p>
        </w:tc>
        <w:tc>
          <w:tcPr>
            <w:tcW w:w="4102" w:type="dxa"/>
          </w:tcPr>
          <w:p w14:paraId="29F5AA84" w14:textId="11F45605" w:rsidR="00ED081E" w:rsidRPr="00B72DDB" w:rsidRDefault="00ED081E" w:rsidP="00ED081E">
            <w:pPr>
              <w:pStyle w:val="ListParagraph"/>
              <w:ind w:left="0"/>
              <w:jc w:val="both"/>
              <w:rPr>
                <w:rFonts w:ascii="Arial" w:hAnsi="Arial" w:cs="Arial"/>
                <w:b/>
                <w:sz w:val="20"/>
                <w:szCs w:val="20"/>
              </w:rPr>
            </w:pPr>
            <w:r w:rsidRPr="00B72DDB">
              <w:rPr>
                <w:rFonts w:ascii="Arial" w:hAnsi="Arial" w:cs="Arial"/>
                <w:b/>
                <w:sz w:val="20"/>
                <w:szCs w:val="20"/>
              </w:rPr>
              <w:t>NO</w:t>
            </w:r>
          </w:p>
          <w:p w14:paraId="509B4FC9" w14:textId="77777777" w:rsidR="00ED081E" w:rsidRPr="00B72DDB" w:rsidRDefault="00ED081E" w:rsidP="00ED081E">
            <w:pPr>
              <w:pStyle w:val="ListParagraph"/>
              <w:ind w:left="0"/>
              <w:jc w:val="both"/>
              <w:rPr>
                <w:rFonts w:ascii="Arial" w:hAnsi="Arial" w:cs="Arial"/>
                <w:b/>
                <w:sz w:val="20"/>
                <w:szCs w:val="20"/>
              </w:rPr>
            </w:pPr>
          </w:p>
        </w:tc>
      </w:tr>
      <w:tr w:rsidR="00ED081E" w:rsidRPr="00B72DDB" w14:paraId="107FEE50" w14:textId="77777777" w:rsidTr="009330A0">
        <w:tc>
          <w:tcPr>
            <w:tcW w:w="4318" w:type="dxa"/>
          </w:tcPr>
          <w:p w14:paraId="40875574" w14:textId="77777777" w:rsidR="00ED081E" w:rsidRPr="00B72DDB" w:rsidRDefault="00ED081E" w:rsidP="00ED081E">
            <w:pPr>
              <w:spacing w:line="276" w:lineRule="auto"/>
              <w:contextualSpacing/>
              <w:rPr>
                <w:rFonts w:ascii="Arial" w:hAnsi="Arial" w:cs="Arial"/>
                <w:b/>
                <w:sz w:val="20"/>
              </w:rPr>
            </w:pPr>
            <w:r w:rsidRPr="00B72DDB">
              <w:rPr>
                <w:rFonts w:ascii="Arial" w:hAnsi="Arial" w:cs="Arial"/>
                <w:b/>
                <w:sz w:val="20"/>
              </w:rPr>
              <w:t>Prior Approval Response Time Standard</w:t>
            </w:r>
          </w:p>
        </w:tc>
        <w:tc>
          <w:tcPr>
            <w:tcW w:w="4102" w:type="dxa"/>
          </w:tcPr>
          <w:p w14:paraId="535F77B3" w14:textId="77777777" w:rsidR="00ED081E" w:rsidRPr="00B72DDB" w:rsidRDefault="00ED081E" w:rsidP="00ED081E">
            <w:pPr>
              <w:pStyle w:val="ListParagraph"/>
              <w:ind w:left="0"/>
              <w:jc w:val="both"/>
              <w:rPr>
                <w:rFonts w:ascii="Arial" w:hAnsi="Arial" w:cs="Arial"/>
                <w:b/>
                <w:sz w:val="20"/>
                <w:szCs w:val="20"/>
              </w:rPr>
            </w:pPr>
            <w:r w:rsidRPr="00B72DDB">
              <w:rPr>
                <w:rFonts w:ascii="Arial" w:hAnsi="Arial" w:cs="Arial"/>
                <w:b/>
                <w:sz w:val="20"/>
                <w:szCs w:val="20"/>
              </w:rPr>
              <w:t>Not applicable</w:t>
            </w:r>
          </w:p>
        </w:tc>
      </w:tr>
      <w:tr w:rsidR="00ED081E" w:rsidRPr="00B72DDB" w14:paraId="356F2460" w14:textId="77777777" w:rsidTr="00B26C88">
        <w:tc>
          <w:tcPr>
            <w:tcW w:w="4318" w:type="dxa"/>
          </w:tcPr>
          <w:p w14:paraId="16E63633" w14:textId="04AC1FBF" w:rsidR="00ED081E" w:rsidRPr="00B72DDB" w:rsidRDefault="00ED081E" w:rsidP="00ED081E">
            <w:pPr>
              <w:spacing w:after="200"/>
              <w:rPr>
                <w:rFonts w:ascii="Arial" w:hAnsi="Arial" w:cs="Arial"/>
                <w:b/>
                <w:sz w:val="20"/>
              </w:rPr>
            </w:pPr>
            <w:r w:rsidRPr="00B72DDB">
              <w:rPr>
                <w:rFonts w:ascii="Arial" w:hAnsi="Arial" w:cs="Arial"/>
                <w:b/>
                <w:sz w:val="20"/>
              </w:rPr>
              <w:t>Is the Provider acting as a Data Processor on behalf of one or more Commissioners for the purposes of this Contract?</w:t>
            </w:r>
          </w:p>
        </w:tc>
        <w:tc>
          <w:tcPr>
            <w:tcW w:w="4102" w:type="dxa"/>
          </w:tcPr>
          <w:p w14:paraId="18BA12C7" w14:textId="6594BF60" w:rsidR="00ED081E" w:rsidRPr="00B72DDB" w:rsidRDefault="00ED081E" w:rsidP="00181FD0">
            <w:pPr>
              <w:spacing w:after="200" w:line="276" w:lineRule="auto"/>
              <w:contextualSpacing/>
              <w:jc w:val="both"/>
              <w:rPr>
                <w:rFonts w:ascii="Arial" w:hAnsi="Arial" w:cs="Arial"/>
                <w:b/>
                <w:sz w:val="20"/>
              </w:rPr>
            </w:pPr>
            <w:r w:rsidRPr="00B72DDB">
              <w:rPr>
                <w:rFonts w:ascii="Arial" w:hAnsi="Arial" w:cs="Arial"/>
                <w:b/>
                <w:sz w:val="20"/>
              </w:rPr>
              <w:t>YES</w:t>
            </w:r>
          </w:p>
        </w:tc>
      </w:tr>
      <w:tr w:rsidR="00ED081E" w:rsidRPr="00B72DDB" w14:paraId="71593FC4" w14:textId="77777777" w:rsidTr="00B26C88">
        <w:tc>
          <w:tcPr>
            <w:tcW w:w="4318" w:type="dxa"/>
          </w:tcPr>
          <w:p w14:paraId="6C186252" w14:textId="64C57B21" w:rsidR="00ED081E" w:rsidRPr="00B72DDB" w:rsidRDefault="00ED081E" w:rsidP="00ED081E">
            <w:pPr>
              <w:rPr>
                <w:rFonts w:ascii="Arial" w:hAnsi="Arial" w:cs="Arial"/>
                <w:b/>
                <w:sz w:val="20"/>
              </w:rPr>
            </w:pPr>
            <w:r w:rsidRPr="00B72DDB">
              <w:rPr>
                <w:rFonts w:ascii="Arial" w:hAnsi="Arial" w:cs="Arial"/>
                <w:b/>
                <w:sz w:val="20"/>
              </w:rPr>
              <w:lastRenderedPageBreak/>
              <w:t xml:space="preserve">Is the Provider providing </w:t>
            </w:r>
            <w:r>
              <w:rPr>
                <w:rFonts w:ascii="Arial" w:hAnsi="Arial" w:cs="Arial"/>
                <w:b/>
                <w:sz w:val="20"/>
              </w:rPr>
              <w:t xml:space="preserve">CCG-commissioned </w:t>
            </w:r>
            <w:r w:rsidRPr="00B72DDB">
              <w:rPr>
                <w:rFonts w:ascii="Arial" w:hAnsi="Arial" w:cs="Arial"/>
                <w:b/>
                <w:sz w:val="20"/>
              </w:rPr>
              <w:t>Services which are to be listed in the UEC DoS</w:t>
            </w:r>
            <w:r>
              <w:rPr>
                <w:rFonts w:ascii="Arial" w:hAnsi="Arial" w:cs="Arial"/>
                <w:b/>
                <w:sz w:val="20"/>
              </w:rPr>
              <w:t>?</w:t>
            </w:r>
          </w:p>
          <w:p w14:paraId="74E74FE2" w14:textId="77777777" w:rsidR="00ED081E" w:rsidRPr="00B72DDB" w:rsidRDefault="00ED081E" w:rsidP="00ED081E">
            <w:pPr>
              <w:rPr>
                <w:rFonts w:ascii="Arial" w:hAnsi="Arial" w:cs="Arial"/>
                <w:b/>
                <w:sz w:val="20"/>
              </w:rPr>
            </w:pPr>
          </w:p>
        </w:tc>
        <w:tc>
          <w:tcPr>
            <w:tcW w:w="4102" w:type="dxa"/>
          </w:tcPr>
          <w:p w14:paraId="68F09A38" w14:textId="167EC39C" w:rsidR="00ED081E" w:rsidRPr="00B72DDB" w:rsidRDefault="00ED081E" w:rsidP="00ED081E">
            <w:pPr>
              <w:spacing w:line="276" w:lineRule="auto"/>
              <w:contextualSpacing/>
              <w:jc w:val="both"/>
              <w:rPr>
                <w:rFonts w:ascii="Arial" w:hAnsi="Arial" w:cs="Arial"/>
                <w:b/>
                <w:sz w:val="20"/>
              </w:rPr>
            </w:pPr>
            <w:r w:rsidRPr="00B72DDB">
              <w:rPr>
                <w:rFonts w:ascii="Arial" w:hAnsi="Arial" w:cs="Arial"/>
                <w:b/>
                <w:sz w:val="20"/>
              </w:rPr>
              <w:t>NO</w:t>
            </w:r>
          </w:p>
        </w:tc>
      </w:tr>
      <w:tr w:rsidR="00ED081E" w:rsidRPr="00B72DDB" w14:paraId="613FCC01" w14:textId="77777777" w:rsidTr="00541889">
        <w:tc>
          <w:tcPr>
            <w:tcW w:w="8420" w:type="dxa"/>
            <w:gridSpan w:val="2"/>
            <w:shd w:val="clear" w:color="auto" w:fill="A6A6A6" w:themeFill="background1" w:themeFillShade="A6"/>
          </w:tcPr>
          <w:p w14:paraId="6C039A35" w14:textId="5E86A95D" w:rsidR="00ED081E" w:rsidRPr="00B72DDB" w:rsidRDefault="00ED081E" w:rsidP="00ED081E">
            <w:pPr>
              <w:spacing w:after="200" w:line="276" w:lineRule="auto"/>
              <w:contextualSpacing/>
              <w:jc w:val="both"/>
              <w:rPr>
                <w:rFonts w:ascii="Arial" w:hAnsi="Arial" w:cs="Arial"/>
                <w:b/>
                <w:sz w:val="20"/>
              </w:rPr>
            </w:pPr>
            <w:r w:rsidRPr="00B72DDB">
              <w:rPr>
                <w:rFonts w:ascii="Arial" w:hAnsi="Arial" w:cs="Arial"/>
                <w:b/>
                <w:sz w:val="28"/>
                <w:szCs w:val="28"/>
              </w:rPr>
              <w:t>PAYMENT</w:t>
            </w:r>
          </w:p>
        </w:tc>
      </w:tr>
      <w:tr w:rsidR="00ED081E" w:rsidRPr="00B72DDB" w14:paraId="47126221" w14:textId="77777777" w:rsidTr="009330A0">
        <w:tc>
          <w:tcPr>
            <w:tcW w:w="4318" w:type="dxa"/>
          </w:tcPr>
          <w:p w14:paraId="678219CD" w14:textId="77777777" w:rsidR="00ED081E" w:rsidRPr="00B72DDB" w:rsidRDefault="00ED081E" w:rsidP="00ED081E">
            <w:pPr>
              <w:spacing w:after="200" w:line="276" w:lineRule="auto"/>
              <w:contextualSpacing/>
              <w:jc w:val="both"/>
              <w:rPr>
                <w:rFonts w:ascii="Arial" w:hAnsi="Arial" w:cs="Arial"/>
                <w:b/>
                <w:sz w:val="20"/>
              </w:rPr>
            </w:pPr>
            <w:r w:rsidRPr="00B72DDB">
              <w:rPr>
                <w:rFonts w:ascii="Arial" w:hAnsi="Arial" w:cs="Arial"/>
                <w:b/>
                <w:sz w:val="20"/>
              </w:rPr>
              <w:t>Expected Annual Contract Value Agreed</w:t>
            </w:r>
          </w:p>
        </w:tc>
        <w:tc>
          <w:tcPr>
            <w:tcW w:w="4102" w:type="dxa"/>
          </w:tcPr>
          <w:p w14:paraId="0524CCB4" w14:textId="1822E335" w:rsidR="00ED081E" w:rsidRPr="00B72DDB" w:rsidRDefault="00ED081E" w:rsidP="00ED081E">
            <w:pPr>
              <w:spacing w:after="200" w:line="276" w:lineRule="auto"/>
              <w:contextualSpacing/>
              <w:jc w:val="both"/>
              <w:rPr>
                <w:rFonts w:ascii="Arial" w:hAnsi="Arial" w:cs="Arial"/>
                <w:b/>
                <w:sz w:val="20"/>
              </w:rPr>
            </w:pPr>
            <w:r w:rsidRPr="00B72DDB">
              <w:rPr>
                <w:rFonts w:ascii="Arial" w:hAnsi="Arial" w:cs="Arial"/>
                <w:b/>
                <w:sz w:val="20"/>
              </w:rPr>
              <w:t>NO</w:t>
            </w:r>
          </w:p>
          <w:p w14:paraId="6FCDD933" w14:textId="77777777" w:rsidR="00ED081E" w:rsidRPr="00B72DDB" w:rsidRDefault="00ED081E" w:rsidP="00ED081E">
            <w:pPr>
              <w:spacing w:after="200" w:line="276" w:lineRule="auto"/>
              <w:contextualSpacing/>
              <w:jc w:val="both"/>
              <w:rPr>
                <w:rFonts w:ascii="Arial" w:hAnsi="Arial" w:cs="Arial"/>
                <w:b/>
                <w:sz w:val="20"/>
              </w:rPr>
            </w:pPr>
          </w:p>
        </w:tc>
      </w:tr>
      <w:tr w:rsidR="00ED081E" w:rsidRPr="00B72DDB" w14:paraId="32DE0462" w14:textId="77777777" w:rsidTr="009330A0">
        <w:tc>
          <w:tcPr>
            <w:tcW w:w="4318" w:type="dxa"/>
          </w:tcPr>
          <w:p w14:paraId="274B5558" w14:textId="2284EB65" w:rsidR="00ED081E" w:rsidRPr="00B72DDB" w:rsidRDefault="00ED081E" w:rsidP="00ED081E">
            <w:pPr>
              <w:spacing w:after="200" w:line="276" w:lineRule="auto"/>
              <w:contextualSpacing/>
              <w:jc w:val="both"/>
              <w:rPr>
                <w:rFonts w:ascii="Arial" w:hAnsi="Arial" w:cs="Arial"/>
                <w:b/>
                <w:sz w:val="20"/>
              </w:rPr>
            </w:pPr>
            <w:r w:rsidRPr="00B72DDB">
              <w:rPr>
                <w:rFonts w:ascii="Arial" w:hAnsi="Arial" w:cs="Arial"/>
                <w:b/>
                <w:sz w:val="20"/>
              </w:rPr>
              <w:t xml:space="preserve">Must data be submitted </w:t>
            </w:r>
            <w:r>
              <w:rPr>
                <w:rFonts w:ascii="Arial" w:hAnsi="Arial" w:cs="Arial"/>
                <w:b/>
                <w:sz w:val="20"/>
              </w:rPr>
              <w:t>to</w:t>
            </w:r>
            <w:r w:rsidRPr="00B72DDB">
              <w:rPr>
                <w:rFonts w:ascii="Arial" w:hAnsi="Arial" w:cs="Arial"/>
                <w:b/>
                <w:sz w:val="20"/>
              </w:rPr>
              <w:t xml:space="preserve"> SUS for any of the Services?</w:t>
            </w:r>
          </w:p>
        </w:tc>
        <w:tc>
          <w:tcPr>
            <w:tcW w:w="4102" w:type="dxa"/>
          </w:tcPr>
          <w:p w14:paraId="1015E424" w14:textId="2FE097AD" w:rsidR="00ED081E" w:rsidRPr="00B72DDB" w:rsidRDefault="00ED081E" w:rsidP="00ED081E">
            <w:pPr>
              <w:spacing w:after="200" w:line="276" w:lineRule="auto"/>
              <w:contextualSpacing/>
              <w:jc w:val="both"/>
              <w:rPr>
                <w:rFonts w:ascii="Arial" w:hAnsi="Arial" w:cs="Arial"/>
                <w:b/>
                <w:sz w:val="20"/>
              </w:rPr>
            </w:pPr>
            <w:r w:rsidRPr="00B72DDB">
              <w:rPr>
                <w:rFonts w:ascii="Arial" w:hAnsi="Arial" w:cs="Arial"/>
                <w:b/>
                <w:sz w:val="20"/>
              </w:rPr>
              <w:t>NO</w:t>
            </w:r>
          </w:p>
        </w:tc>
      </w:tr>
      <w:tr w:rsidR="00ED081E" w:rsidRPr="00B72DDB" w14:paraId="6F276ADA" w14:textId="77777777" w:rsidTr="00541889">
        <w:tc>
          <w:tcPr>
            <w:tcW w:w="8420" w:type="dxa"/>
            <w:gridSpan w:val="2"/>
            <w:shd w:val="clear" w:color="auto" w:fill="A6A6A6" w:themeFill="background1" w:themeFillShade="A6"/>
          </w:tcPr>
          <w:p w14:paraId="5D21A798" w14:textId="579364B5" w:rsidR="00ED081E" w:rsidRPr="00B72DDB" w:rsidRDefault="00ED081E" w:rsidP="00ED081E">
            <w:pPr>
              <w:pStyle w:val="ListParagraph"/>
              <w:ind w:left="0"/>
              <w:jc w:val="both"/>
              <w:rPr>
                <w:rFonts w:ascii="Arial" w:hAnsi="Arial" w:cs="Arial"/>
                <w:b/>
                <w:sz w:val="20"/>
                <w:szCs w:val="20"/>
              </w:rPr>
            </w:pPr>
            <w:r w:rsidRPr="00B72DDB">
              <w:rPr>
                <w:rFonts w:ascii="Arial" w:hAnsi="Arial" w:cs="Arial"/>
                <w:b/>
                <w:sz w:val="28"/>
                <w:szCs w:val="28"/>
              </w:rPr>
              <w:t>QUALITY</w:t>
            </w:r>
          </w:p>
        </w:tc>
      </w:tr>
      <w:tr w:rsidR="00ED081E" w:rsidRPr="00B72DDB" w14:paraId="61441DA4" w14:textId="77777777" w:rsidTr="009330A0">
        <w:tc>
          <w:tcPr>
            <w:tcW w:w="4318" w:type="dxa"/>
          </w:tcPr>
          <w:p w14:paraId="563B17F8" w14:textId="77777777" w:rsidR="00ED081E" w:rsidRPr="00B72DDB" w:rsidRDefault="00ED081E" w:rsidP="00ED081E">
            <w:pPr>
              <w:spacing w:after="200" w:line="276" w:lineRule="auto"/>
              <w:contextualSpacing/>
              <w:jc w:val="both"/>
              <w:rPr>
                <w:rFonts w:ascii="Arial" w:hAnsi="Arial" w:cs="Arial"/>
                <w:b/>
                <w:sz w:val="20"/>
              </w:rPr>
            </w:pPr>
            <w:r w:rsidRPr="00B72DDB">
              <w:rPr>
                <w:rFonts w:ascii="Arial" w:hAnsi="Arial" w:cs="Arial"/>
                <w:b/>
                <w:sz w:val="20"/>
              </w:rPr>
              <w:t>Provider type</w:t>
            </w:r>
          </w:p>
        </w:tc>
        <w:tc>
          <w:tcPr>
            <w:tcW w:w="4102" w:type="dxa"/>
          </w:tcPr>
          <w:p w14:paraId="32E39E7E" w14:textId="77777777" w:rsidR="00ED081E" w:rsidRPr="00B72DDB" w:rsidRDefault="00ED081E" w:rsidP="00ED081E">
            <w:pPr>
              <w:spacing w:after="200" w:line="276" w:lineRule="auto"/>
              <w:contextualSpacing/>
              <w:jc w:val="both"/>
              <w:rPr>
                <w:rFonts w:ascii="Arial" w:hAnsi="Arial" w:cs="Arial"/>
                <w:b/>
                <w:sz w:val="20"/>
              </w:rPr>
            </w:pPr>
            <w:r w:rsidRPr="00B72DDB">
              <w:rPr>
                <w:rFonts w:ascii="Arial" w:hAnsi="Arial" w:cs="Arial"/>
                <w:b/>
                <w:sz w:val="20"/>
              </w:rPr>
              <w:t>Other</w:t>
            </w:r>
          </w:p>
        </w:tc>
      </w:tr>
      <w:tr w:rsidR="00ED081E" w:rsidRPr="00B72DDB" w14:paraId="3D99CCE1" w14:textId="77777777" w:rsidTr="00541889">
        <w:tc>
          <w:tcPr>
            <w:tcW w:w="8420" w:type="dxa"/>
            <w:gridSpan w:val="2"/>
            <w:shd w:val="clear" w:color="auto" w:fill="A6A6A6" w:themeFill="background1" w:themeFillShade="A6"/>
          </w:tcPr>
          <w:p w14:paraId="4427955C" w14:textId="36D4D85A" w:rsidR="00ED081E" w:rsidRPr="00B72DDB" w:rsidRDefault="00ED081E" w:rsidP="00ED081E">
            <w:pPr>
              <w:spacing w:line="276" w:lineRule="auto"/>
              <w:contextualSpacing/>
              <w:rPr>
                <w:rFonts w:ascii="Arial" w:hAnsi="Arial" w:cs="Arial"/>
                <w:b/>
                <w:sz w:val="20"/>
              </w:rPr>
            </w:pPr>
            <w:r w:rsidRPr="00B72DDB">
              <w:rPr>
                <w:rFonts w:ascii="Arial" w:hAnsi="Arial" w:cs="Arial"/>
                <w:b/>
                <w:sz w:val="28"/>
                <w:szCs w:val="28"/>
              </w:rPr>
              <w:t>GOVERNANCE AND REGULATORY</w:t>
            </w:r>
          </w:p>
        </w:tc>
      </w:tr>
      <w:tr w:rsidR="00ED081E" w:rsidRPr="00B72DDB" w14:paraId="3F51F6EE" w14:textId="77777777" w:rsidTr="009330A0">
        <w:tc>
          <w:tcPr>
            <w:tcW w:w="4318" w:type="dxa"/>
          </w:tcPr>
          <w:p w14:paraId="5055A123" w14:textId="1043FF49" w:rsidR="00ED081E" w:rsidRPr="00B72DDB" w:rsidRDefault="00ED081E" w:rsidP="00ED081E">
            <w:pPr>
              <w:spacing w:line="276" w:lineRule="auto"/>
              <w:contextualSpacing/>
              <w:jc w:val="both"/>
              <w:rPr>
                <w:rFonts w:ascii="Arial" w:hAnsi="Arial" w:cs="Arial"/>
                <w:b/>
                <w:sz w:val="20"/>
              </w:rPr>
            </w:pPr>
            <w:r w:rsidRPr="00B72DDB">
              <w:rPr>
                <w:rFonts w:ascii="Arial" w:hAnsi="Arial" w:cs="Arial"/>
                <w:b/>
                <w:sz w:val="20"/>
              </w:rPr>
              <w:t>Nominated Mediation Body</w:t>
            </w:r>
            <w:r w:rsidRPr="00BA3EE5">
              <w:rPr>
                <w:rFonts w:ascii="Arial" w:hAnsi="Arial" w:cs="Arial"/>
                <w:b/>
                <w:sz w:val="20"/>
              </w:rPr>
              <w:t xml:space="preserve"> (where required – see GC14.4)</w:t>
            </w:r>
          </w:p>
        </w:tc>
        <w:tc>
          <w:tcPr>
            <w:tcW w:w="4102" w:type="dxa"/>
          </w:tcPr>
          <w:p w14:paraId="0013ADE9" w14:textId="4A535360" w:rsidR="00ED081E" w:rsidRPr="00B72DDB" w:rsidRDefault="00ED081E" w:rsidP="00ED081E">
            <w:pPr>
              <w:spacing w:line="276" w:lineRule="auto"/>
              <w:contextualSpacing/>
              <w:rPr>
                <w:rFonts w:ascii="Arial" w:hAnsi="Arial" w:cs="Arial"/>
                <w:b/>
                <w:sz w:val="20"/>
              </w:rPr>
            </w:pPr>
            <w:r w:rsidRPr="00B72DDB">
              <w:rPr>
                <w:rFonts w:ascii="Arial" w:hAnsi="Arial" w:cs="Arial"/>
                <w:b/>
                <w:sz w:val="20"/>
              </w:rPr>
              <w:t>CEDR/Other – [               ]</w:t>
            </w:r>
          </w:p>
          <w:p w14:paraId="0E03703B" w14:textId="77777777" w:rsidR="00ED081E" w:rsidRPr="00B72DDB" w:rsidRDefault="00ED081E" w:rsidP="00ED081E">
            <w:pPr>
              <w:spacing w:line="276" w:lineRule="auto"/>
              <w:contextualSpacing/>
              <w:jc w:val="both"/>
              <w:rPr>
                <w:rFonts w:ascii="Arial" w:hAnsi="Arial" w:cs="Arial"/>
                <w:b/>
                <w:sz w:val="20"/>
              </w:rPr>
            </w:pPr>
          </w:p>
          <w:p w14:paraId="34F53DD5" w14:textId="77777777" w:rsidR="00ED081E" w:rsidRPr="00B72DDB" w:rsidRDefault="00ED081E" w:rsidP="00ED081E">
            <w:pPr>
              <w:spacing w:line="276" w:lineRule="auto"/>
              <w:contextualSpacing/>
              <w:jc w:val="both"/>
              <w:rPr>
                <w:rFonts w:ascii="Arial" w:hAnsi="Arial" w:cs="Arial"/>
                <w:b/>
                <w:sz w:val="20"/>
              </w:rPr>
            </w:pPr>
          </w:p>
        </w:tc>
      </w:tr>
      <w:tr w:rsidR="00ED081E" w:rsidRPr="00B72DDB" w14:paraId="28012AC1" w14:textId="77777777" w:rsidTr="009330A0">
        <w:tc>
          <w:tcPr>
            <w:tcW w:w="4318" w:type="dxa"/>
          </w:tcPr>
          <w:p w14:paraId="467AD4F6" w14:textId="77777777" w:rsidR="00ED081E" w:rsidRPr="00B72DDB" w:rsidRDefault="00ED081E" w:rsidP="00ED081E">
            <w:pPr>
              <w:spacing w:line="276" w:lineRule="auto"/>
              <w:contextualSpacing/>
              <w:jc w:val="both"/>
              <w:rPr>
                <w:rFonts w:ascii="Arial" w:hAnsi="Arial" w:cs="Arial"/>
                <w:b/>
                <w:sz w:val="20"/>
              </w:rPr>
            </w:pPr>
            <w:r w:rsidRPr="00B72DDB">
              <w:rPr>
                <w:rFonts w:ascii="Arial" w:hAnsi="Arial" w:cs="Arial"/>
                <w:b/>
                <w:sz w:val="20"/>
              </w:rPr>
              <w:t>Provider’s Nominated Individual</w:t>
            </w:r>
          </w:p>
        </w:tc>
        <w:tc>
          <w:tcPr>
            <w:tcW w:w="4102" w:type="dxa"/>
          </w:tcPr>
          <w:p w14:paraId="7148CCA9" w14:textId="77777777" w:rsidR="00ED081E" w:rsidRPr="00B72DDB" w:rsidRDefault="00ED081E" w:rsidP="00ED081E">
            <w:pPr>
              <w:spacing w:line="276" w:lineRule="auto"/>
              <w:contextualSpacing/>
              <w:jc w:val="both"/>
              <w:rPr>
                <w:rFonts w:ascii="Arial" w:hAnsi="Arial" w:cs="Arial"/>
                <w:b/>
                <w:sz w:val="20"/>
              </w:rPr>
            </w:pPr>
            <w:r w:rsidRPr="00B72DDB">
              <w:rPr>
                <w:rFonts w:ascii="Arial" w:hAnsi="Arial" w:cs="Arial"/>
                <w:b/>
                <w:sz w:val="20"/>
              </w:rPr>
              <w:t>[                ]</w:t>
            </w:r>
          </w:p>
          <w:p w14:paraId="10E073CC" w14:textId="77777777" w:rsidR="00ED081E" w:rsidRPr="00B72DDB" w:rsidRDefault="00ED081E" w:rsidP="00ED081E">
            <w:pPr>
              <w:spacing w:line="276" w:lineRule="auto"/>
              <w:contextualSpacing/>
              <w:jc w:val="both"/>
              <w:rPr>
                <w:rFonts w:ascii="Arial" w:hAnsi="Arial" w:cs="Arial"/>
                <w:b/>
                <w:sz w:val="20"/>
              </w:rPr>
            </w:pPr>
            <w:r w:rsidRPr="00B72DDB">
              <w:rPr>
                <w:rFonts w:ascii="Arial" w:hAnsi="Arial" w:cs="Arial"/>
                <w:b/>
                <w:sz w:val="20"/>
              </w:rPr>
              <w:t>Email:  [                    ]</w:t>
            </w:r>
          </w:p>
          <w:p w14:paraId="0DC70B17" w14:textId="77777777" w:rsidR="00ED081E" w:rsidRPr="00B72DDB" w:rsidRDefault="00ED081E" w:rsidP="00ED081E">
            <w:pPr>
              <w:spacing w:line="276" w:lineRule="auto"/>
              <w:contextualSpacing/>
              <w:jc w:val="both"/>
              <w:rPr>
                <w:rFonts w:ascii="Arial" w:hAnsi="Arial" w:cs="Arial"/>
                <w:b/>
                <w:sz w:val="20"/>
              </w:rPr>
            </w:pPr>
            <w:r w:rsidRPr="00B72DDB">
              <w:rPr>
                <w:rFonts w:ascii="Arial" w:hAnsi="Arial" w:cs="Arial"/>
                <w:b/>
                <w:sz w:val="20"/>
              </w:rPr>
              <w:t>Tel:      [                     ]</w:t>
            </w:r>
          </w:p>
        </w:tc>
      </w:tr>
      <w:tr w:rsidR="00ED081E" w:rsidRPr="00B72DDB" w14:paraId="32CC1FCE" w14:textId="77777777" w:rsidTr="009330A0">
        <w:tc>
          <w:tcPr>
            <w:tcW w:w="4318" w:type="dxa"/>
          </w:tcPr>
          <w:p w14:paraId="4FD1E6D5" w14:textId="77777777" w:rsidR="00ED081E" w:rsidRPr="00B72DDB" w:rsidRDefault="00ED081E" w:rsidP="00ED081E">
            <w:pPr>
              <w:spacing w:line="276" w:lineRule="auto"/>
              <w:contextualSpacing/>
              <w:jc w:val="both"/>
              <w:rPr>
                <w:rFonts w:ascii="Arial" w:hAnsi="Arial" w:cs="Arial"/>
                <w:b/>
                <w:sz w:val="20"/>
              </w:rPr>
            </w:pPr>
            <w:r w:rsidRPr="00B72DDB">
              <w:rPr>
                <w:rFonts w:ascii="Arial" w:hAnsi="Arial" w:cs="Arial"/>
                <w:b/>
                <w:sz w:val="20"/>
              </w:rPr>
              <w:t>Provider’s Information Governance Lead</w:t>
            </w:r>
          </w:p>
        </w:tc>
        <w:tc>
          <w:tcPr>
            <w:tcW w:w="4102" w:type="dxa"/>
          </w:tcPr>
          <w:p w14:paraId="4291667A" w14:textId="77777777" w:rsidR="00ED081E" w:rsidRPr="00B72DDB" w:rsidRDefault="00ED081E" w:rsidP="00ED081E">
            <w:pPr>
              <w:spacing w:line="276" w:lineRule="auto"/>
              <w:contextualSpacing/>
              <w:jc w:val="both"/>
              <w:rPr>
                <w:rFonts w:ascii="Arial" w:hAnsi="Arial" w:cs="Arial"/>
                <w:b/>
                <w:sz w:val="20"/>
              </w:rPr>
            </w:pPr>
            <w:r w:rsidRPr="00B72DDB">
              <w:rPr>
                <w:rFonts w:ascii="Arial" w:hAnsi="Arial" w:cs="Arial"/>
                <w:b/>
                <w:sz w:val="20"/>
              </w:rPr>
              <w:t>[                ]</w:t>
            </w:r>
          </w:p>
          <w:p w14:paraId="5F151BC7" w14:textId="77777777" w:rsidR="00ED081E" w:rsidRPr="00B72DDB" w:rsidRDefault="00ED081E" w:rsidP="00ED081E">
            <w:pPr>
              <w:spacing w:line="276" w:lineRule="auto"/>
              <w:contextualSpacing/>
              <w:jc w:val="both"/>
              <w:rPr>
                <w:rFonts w:ascii="Arial" w:hAnsi="Arial" w:cs="Arial"/>
                <w:b/>
                <w:sz w:val="20"/>
              </w:rPr>
            </w:pPr>
            <w:r w:rsidRPr="00B72DDB">
              <w:rPr>
                <w:rFonts w:ascii="Arial" w:hAnsi="Arial" w:cs="Arial"/>
                <w:b/>
                <w:sz w:val="20"/>
              </w:rPr>
              <w:t>Email:  [                    ]</w:t>
            </w:r>
          </w:p>
          <w:p w14:paraId="47D789BE" w14:textId="77777777" w:rsidR="00ED081E" w:rsidRPr="00B72DDB" w:rsidRDefault="00ED081E" w:rsidP="00ED081E">
            <w:pPr>
              <w:spacing w:line="276" w:lineRule="auto"/>
              <w:contextualSpacing/>
              <w:jc w:val="both"/>
              <w:rPr>
                <w:rFonts w:ascii="Arial" w:hAnsi="Arial" w:cs="Arial"/>
                <w:b/>
                <w:sz w:val="20"/>
              </w:rPr>
            </w:pPr>
            <w:r w:rsidRPr="00B72DDB">
              <w:rPr>
                <w:rFonts w:ascii="Arial" w:hAnsi="Arial" w:cs="Arial"/>
                <w:b/>
                <w:sz w:val="20"/>
              </w:rPr>
              <w:t>Tel:      [                     ]</w:t>
            </w:r>
          </w:p>
        </w:tc>
      </w:tr>
      <w:tr w:rsidR="00ED081E" w:rsidRPr="00B72DDB" w14:paraId="15620CB0" w14:textId="77777777" w:rsidTr="00B26C88">
        <w:tc>
          <w:tcPr>
            <w:tcW w:w="4318" w:type="dxa"/>
          </w:tcPr>
          <w:p w14:paraId="5BECFD3F" w14:textId="77777777" w:rsidR="00ED081E" w:rsidRPr="00B72DDB" w:rsidRDefault="00ED081E" w:rsidP="00ED081E">
            <w:pPr>
              <w:spacing w:line="276" w:lineRule="auto"/>
              <w:contextualSpacing/>
              <w:jc w:val="both"/>
              <w:rPr>
                <w:rFonts w:ascii="Arial" w:hAnsi="Arial" w:cs="Arial"/>
                <w:b/>
                <w:sz w:val="20"/>
              </w:rPr>
            </w:pPr>
            <w:r w:rsidRPr="00B72DDB">
              <w:rPr>
                <w:rFonts w:ascii="Arial" w:hAnsi="Arial" w:cs="Arial"/>
                <w:b/>
                <w:color w:val="000000" w:themeColor="text1"/>
                <w:sz w:val="20"/>
              </w:rPr>
              <w:t>Provider’s Data Protection Officer (if required by Data Protection Legislation)</w:t>
            </w:r>
          </w:p>
        </w:tc>
        <w:tc>
          <w:tcPr>
            <w:tcW w:w="4102" w:type="dxa"/>
          </w:tcPr>
          <w:p w14:paraId="2DBC4ACE" w14:textId="77777777" w:rsidR="00ED081E" w:rsidRPr="00B72DDB" w:rsidRDefault="00ED081E" w:rsidP="00ED081E">
            <w:pPr>
              <w:spacing w:after="200" w:line="276" w:lineRule="auto"/>
              <w:contextualSpacing/>
              <w:jc w:val="both"/>
              <w:rPr>
                <w:rFonts w:ascii="Arial" w:hAnsi="Arial" w:cs="Arial"/>
                <w:b/>
                <w:color w:val="000000" w:themeColor="text1"/>
                <w:sz w:val="20"/>
              </w:rPr>
            </w:pPr>
            <w:r w:rsidRPr="00B72DDB">
              <w:rPr>
                <w:rFonts w:ascii="Arial" w:hAnsi="Arial" w:cs="Arial"/>
                <w:b/>
                <w:color w:val="000000" w:themeColor="text1"/>
                <w:sz w:val="20"/>
              </w:rPr>
              <w:t>[                ]</w:t>
            </w:r>
          </w:p>
          <w:p w14:paraId="2B8E9069" w14:textId="77777777" w:rsidR="00ED081E" w:rsidRPr="00B72DDB" w:rsidRDefault="00ED081E" w:rsidP="00ED081E">
            <w:pPr>
              <w:spacing w:after="200" w:line="276" w:lineRule="auto"/>
              <w:contextualSpacing/>
              <w:jc w:val="both"/>
              <w:rPr>
                <w:rFonts w:ascii="Arial" w:hAnsi="Arial" w:cs="Arial"/>
                <w:b/>
                <w:color w:val="000000" w:themeColor="text1"/>
                <w:sz w:val="20"/>
              </w:rPr>
            </w:pPr>
            <w:r w:rsidRPr="00B72DDB">
              <w:rPr>
                <w:rFonts w:ascii="Arial" w:hAnsi="Arial" w:cs="Arial"/>
                <w:b/>
                <w:color w:val="000000" w:themeColor="text1"/>
                <w:sz w:val="20"/>
              </w:rPr>
              <w:t>Email:  [                    ]</w:t>
            </w:r>
          </w:p>
          <w:p w14:paraId="1746E23D" w14:textId="77777777" w:rsidR="00ED081E" w:rsidRPr="00B72DDB" w:rsidRDefault="00ED081E" w:rsidP="00ED081E">
            <w:pPr>
              <w:spacing w:line="276" w:lineRule="auto"/>
              <w:contextualSpacing/>
              <w:jc w:val="both"/>
              <w:rPr>
                <w:rFonts w:ascii="Arial" w:hAnsi="Arial" w:cs="Arial"/>
                <w:b/>
                <w:sz w:val="20"/>
              </w:rPr>
            </w:pPr>
            <w:r w:rsidRPr="00B72DDB">
              <w:rPr>
                <w:rFonts w:ascii="Arial" w:hAnsi="Arial" w:cs="Arial"/>
                <w:b/>
                <w:color w:val="000000" w:themeColor="text1"/>
                <w:sz w:val="20"/>
              </w:rPr>
              <w:t>Tel:      [                     ]</w:t>
            </w:r>
          </w:p>
        </w:tc>
      </w:tr>
      <w:tr w:rsidR="00ED081E" w:rsidRPr="00B72DDB" w14:paraId="2B0789EA" w14:textId="77777777" w:rsidTr="009330A0">
        <w:tc>
          <w:tcPr>
            <w:tcW w:w="4318" w:type="dxa"/>
          </w:tcPr>
          <w:p w14:paraId="6D8D7D33" w14:textId="77777777" w:rsidR="00ED081E" w:rsidRPr="00B72DDB" w:rsidRDefault="00ED081E" w:rsidP="00ED081E">
            <w:pPr>
              <w:spacing w:line="276" w:lineRule="auto"/>
              <w:contextualSpacing/>
              <w:jc w:val="both"/>
              <w:rPr>
                <w:rFonts w:ascii="Arial" w:hAnsi="Arial" w:cs="Arial"/>
                <w:b/>
                <w:sz w:val="20"/>
              </w:rPr>
            </w:pPr>
            <w:r w:rsidRPr="00B72DDB">
              <w:rPr>
                <w:rFonts w:ascii="Arial" w:hAnsi="Arial" w:cs="Arial"/>
                <w:b/>
                <w:sz w:val="20"/>
              </w:rPr>
              <w:t>Provider’s Caldicott Guardian</w:t>
            </w:r>
          </w:p>
        </w:tc>
        <w:tc>
          <w:tcPr>
            <w:tcW w:w="4102" w:type="dxa"/>
          </w:tcPr>
          <w:p w14:paraId="6808EF62" w14:textId="77777777" w:rsidR="00ED081E" w:rsidRPr="00B72DDB" w:rsidRDefault="00ED081E" w:rsidP="00ED081E">
            <w:pPr>
              <w:spacing w:line="276" w:lineRule="auto"/>
              <w:contextualSpacing/>
              <w:jc w:val="both"/>
              <w:rPr>
                <w:rFonts w:ascii="Arial" w:hAnsi="Arial" w:cs="Arial"/>
                <w:b/>
                <w:sz w:val="20"/>
              </w:rPr>
            </w:pPr>
            <w:r w:rsidRPr="00B72DDB">
              <w:rPr>
                <w:rFonts w:ascii="Arial" w:hAnsi="Arial" w:cs="Arial"/>
                <w:b/>
                <w:sz w:val="20"/>
              </w:rPr>
              <w:t>[                ]</w:t>
            </w:r>
          </w:p>
          <w:p w14:paraId="39D46522" w14:textId="77777777" w:rsidR="00ED081E" w:rsidRPr="00B72DDB" w:rsidRDefault="00ED081E" w:rsidP="00ED081E">
            <w:pPr>
              <w:spacing w:line="276" w:lineRule="auto"/>
              <w:contextualSpacing/>
              <w:jc w:val="both"/>
              <w:rPr>
                <w:rFonts w:ascii="Arial" w:hAnsi="Arial" w:cs="Arial"/>
                <w:b/>
                <w:sz w:val="20"/>
              </w:rPr>
            </w:pPr>
            <w:r w:rsidRPr="00B72DDB">
              <w:rPr>
                <w:rFonts w:ascii="Arial" w:hAnsi="Arial" w:cs="Arial"/>
                <w:b/>
                <w:sz w:val="20"/>
              </w:rPr>
              <w:t>Email:  [                    ]</w:t>
            </w:r>
          </w:p>
          <w:p w14:paraId="24389DB9" w14:textId="77777777" w:rsidR="00ED081E" w:rsidRPr="00B72DDB" w:rsidRDefault="00ED081E" w:rsidP="00ED081E">
            <w:pPr>
              <w:spacing w:line="276" w:lineRule="auto"/>
              <w:contextualSpacing/>
              <w:jc w:val="both"/>
              <w:rPr>
                <w:rFonts w:ascii="Arial" w:hAnsi="Arial" w:cs="Arial"/>
                <w:b/>
                <w:sz w:val="20"/>
              </w:rPr>
            </w:pPr>
            <w:r w:rsidRPr="00B72DDB">
              <w:rPr>
                <w:rFonts w:ascii="Arial" w:hAnsi="Arial" w:cs="Arial"/>
                <w:b/>
                <w:sz w:val="20"/>
              </w:rPr>
              <w:t>Tel:      [                     ]</w:t>
            </w:r>
          </w:p>
        </w:tc>
      </w:tr>
      <w:tr w:rsidR="00ED081E" w:rsidRPr="00B72DDB" w14:paraId="757CFCC1" w14:textId="77777777" w:rsidTr="009330A0">
        <w:tc>
          <w:tcPr>
            <w:tcW w:w="4318" w:type="dxa"/>
          </w:tcPr>
          <w:p w14:paraId="5B42A954" w14:textId="77777777" w:rsidR="00ED081E" w:rsidRPr="00B72DDB" w:rsidRDefault="00ED081E" w:rsidP="00ED081E">
            <w:pPr>
              <w:spacing w:line="276" w:lineRule="auto"/>
              <w:contextualSpacing/>
              <w:jc w:val="both"/>
              <w:rPr>
                <w:rFonts w:ascii="Arial" w:hAnsi="Arial" w:cs="Arial"/>
                <w:b/>
                <w:sz w:val="20"/>
              </w:rPr>
            </w:pPr>
            <w:r w:rsidRPr="00B72DDB">
              <w:rPr>
                <w:rFonts w:ascii="Arial" w:hAnsi="Arial" w:cs="Arial"/>
                <w:b/>
                <w:sz w:val="20"/>
              </w:rPr>
              <w:t>Provider’s Senior Information Risk Owner</w:t>
            </w:r>
          </w:p>
        </w:tc>
        <w:tc>
          <w:tcPr>
            <w:tcW w:w="4102" w:type="dxa"/>
          </w:tcPr>
          <w:p w14:paraId="2766D4C2" w14:textId="77777777" w:rsidR="00ED081E" w:rsidRPr="00B72DDB" w:rsidRDefault="00ED081E" w:rsidP="00ED081E">
            <w:pPr>
              <w:spacing w:line="276" w:lineRule="auto"/>
              <w:contextualSpacing/>
              <w:jc w:val="both"/>
              <w:rPr>
                <w:rFonts w:ascii="Arial" w:hAnsi="Arial" w:cs="Arial"/>
                <w:b/>
                <w:sz w:val="20"/>
              </w:rPr>
            </w:pPr>
            <w:r w:rsidRPr="00B72DDB">
              <w:rPr>
                <w:rFonts w:ascii="Arial" w:hAnsi="Arial" w:cs="Arial"/>
                <w:b/>
                <w:sz w:val="20"/>
              </w:rPr>
              <w:t>[                ]</w:t>
            </w:r>
          </w:p>
          <w:p w14:paraId="2EFCD6C4" w14:textId="77777777" w:rsidR="00ED081E" w:rsidRPr="00B72DDB" w:rsidRDefault="00ED081E" w:rsidP="00ED081E">
            <w:pPr>
              <w:spacing w:line="276" w:lineRule="auto"/>
              <w:contextualSpacing/>
              <w:jc w:val="both"/>
              <w:rPr>
                <w:rFonts w:ascii="Arial" w:hAnsi="Arial" w:cs="Arial"/>
                <w:b/>
                <w:sz w:val="20"/>
              </w:rPr>
            </w:pPr>
            <w:r w:rsidRPr="00B72DDB">
              <w:rPr>
                <w:rFonts w:ascii="Arial" w:hAnsi="Arial" w:cs="Arial"/>
                <w:b/>
                <w:sz w:val="20"/>
              </w:rPr>
              <w:t>Email:  [                    ]</w:t>
            </w:r>
          </w:p>
          <w:p w14:paraId="34C7F133" w14:textId="77777777" w:rsidR="00ED081E" w:rsidRPr="00B72DDB" w:rsidRDefault="00ED081E" w:rsidP="00ED081E">
            <w:pPr>
              <w:spacing w:line="276" w:lineRule="auto"/>
              <w:contextualSpacing/>
              <w:jc w:val="both"/>
              <w:rPr>
                <w:rFonts w:ascii="Arial" w:hAnsi="Arial" w:cs="Arial"/>
                <w:b/>
                <w:sz w:val="20"/>
              </w:rPr>
            </w:pPr>
            <w:r w:rsidRPr="00B72DDB">
              <w:rPr>
                <w:rFonts w:ascii="Arial" w:hAnsi="Arial" w:cs="Arial"/>
                <w:b/>
                <w:sz w:val="20"/>
              </w:rPr>
              <w:t>Tel:      [                     ]</w:t>
            </w:r>
          </w:p>
        </w:tc>
      </w:tr>
      <w:tr w:rsidR="00ED081E" w:rsidRPr="00B72DDB" w14:paraId="6BC3DC79" w14:textId="77777777" w:rsidTr="009330A0">
        <w:tc>
          <w:tcPr>
            <w:tcW w:w="4318" w:type="dxa"/>
          </w:tcPr>
          <w:p w14:paraId="56F9600A" w14:textId="77777777" w:rsidR="00ED081E" w:rsidRPr="00B72DDB" w:rsidRDefault="00ED081E" w:rsidP="00ED081E">
            <w:pPr>
              <w:spacing w:line="276" w:lineRule="auto"/>
              <w:contextualSpacing/>
              <w:rPr>
                <w:rFonts w:ascii="Arial" w:hAnsi="Arial" w:cs="Arial"/>
                <w:b/>
                <w:sz w:val="20"/>
              </w:rPr>
            </w:pPr>
            <w:r w:rsidRPr="00B72DDB">
              <w:rPr>
                <w:rFonts w:ascii="Arial" w:hAnsi="Arial" w:cs="Arial"/>
                <w:b/>
                <w:sz w:val="20"/>
              </w:rPr>
              <w:t>Provider’s Accountable Emergency Officer</w:t>
            </w:r>
          </w:p>
        </w:tc>
        <w:tc>
          <w:tcPr>
            <w:tcW w:w="4102" w:type="dxa"/>
          </w:tcPr>
          <w:p w14:paraId="37E63713" w14:textId="77777777" w:rsidR="00ED081E" w:rsidRPr="00B72DDB" w:rsidRDefault="00ED081E" w:rsidP="00ED081E">
            <w:pPr>
              <w:spacing w:line="276" w:lineRule="auto"/>
              <w:contextualSpacing/>
              <w:jc w:val="both"/>
              <w:rPr>
                <w:rFonts w:ascii="Arial" w:hAnsi="Arial" w:cs="Arial"/>
                <w:b/>
                <w:sz w:val="20"/>
              </w:rPr>
            </w:pPr>
            <w:r w:rsidRPr="00B72DDB">
              <w:rPr>
                <w:rFonts w:ascii="Arial" w:hAnsi="Arial" w:cs="Arial"/>
                <w:b/>
                <w:sz w:val="20"/>
              </w:rPr>
              <w:t>[                ]</w:t>
            </w:r>
          </w:p>
          <w:p w14:paraId="15DBACC5" w14:textId="77777777" w:rsidR="00ED081E" w:rsidRPr="00B72DDB" w:rsidRDefault="00ED081E" w:rsidP="00ED081E">
            <w:pPr>
              <w:spacing w:line="276" w:lineRule="auto"/>
              <w:contextualSpacing/>
              <w:jc w:val="both"/>
              <w:rPr>
                <w:rFonts w:ascii="Arial" w:hAnsi="Arial" w:cs="Arial"/>
                <w:b/>
                <w:sz w:val="20"/>
              </w:rPr>
            </w:pPr>
            <w:r w:rsidRPr="00B72DDB">
              <w:rPr>
                <w:rFonts w:ascii="Arial" w:hAnsi="Arial" w:cs="Arial"/>
                <w:b/>
                <w:sz w:val="20"/>
              </w:rPr>
              <w:t>Email:  [                    ]</w:t>
            </w:r>
          </w:p>
          <w:p w14:paraId="277FC561" w14:textId="77777777" w:rsidR="00ED081E" w:rsidRPr="00B72DDB" w:rsidRDefault="00ED081E" w:rsidP="00ED081E">
            <w:pPr>
              <w:spacing w:line="276" w:lineRule="auto"/>
              <w:contextualSpacing/>
              <w:jc w:val="both"/>
              <w:rPr>
                <w:rFonts w:ascii="Arial" w:hAnsi="Arial" w:cs="Arial"/>
                <w:b/>
                <w:sz w:val="20"/>
              </w:rPr>
            </w:pPr>
            <w:r w:rsidRPr="00B72DDB">
              <w:rPr>
                <w:rFonts w:ascii="Arial" w:hAnsi="Arial" w:cs="Arial"/>
                <w:b/>
                <w:sz w:val="20"/>
              </w:rPr>
              <w:t>Tel:      [                     ]</w:t>
            </w:r>
          </w:p>
        </w:tc>
      </w:tr>
      <w:tr w:rsidR="00ED081E" w:rsidRPr="00B72DDB" w14:paraId="701957EF" w14:textId="77777777" w:rsidTr="009330A0">
        <w:tc>
          <w:tcPr>
            <w:tcW w:w="4318" w:type="dxa"/>
            <w:shd w:val="clear" w:color="auto" w:fill="auto"/>
          </w:tcPr>
          <w:p w14:paraId="53EDFDAD" w14:textId="77777777" w:rsidR="00ED081E" w:rsidRPr="00B72DDB" w:rsidRDefault="00ED081E" w:rsidP="00ED081E">
            <w:pPr>
              <w:spacing w:line="276" w:lineRule="auto"/>
              <w:contextualSpacing/>
              <w:jc w:val="both"/>
              <w:rPr>
                <w:rFonts w:ascii="Arial" w:hAnsi="Arial" w:cs="Arial"/>
                <w:b/>
                <w:sz w:val="20"/>
              </w:rPr>
            </w:pPr>
            <w:r w:rsidRPr="00B72DDB">
              <w:rPr>
                <w:rFonts w:ascii="Arial" w:hAnsi="Arial" w:cs="Arial"/>
                <w:b/>
                <w:sz w:val="20"/>
              </w:rPr>
              <w:t>Provider’s Safeguarding Lead</w:t>
            </w:r>
          </w:p>
        </w:tc>
        <w:tc>
          <w:tcPr>
            <w:tcW w:w="4102" w:type="dxa"/>
            <w:shd w:val="clear" w:color="auto" w:fill="auto"/>
          </w:tcPr>
          <w:p w14:paraId="6C29A917" w14:textId="77777777" w:rsidR="00ED081E" w:rsidRPr="00B72DDB" w:rsidRDefault="00ED081E" w:rsidP="00ED081E">
            <w:pPr>
              <w:spacing w:line="276" w:lineRule="auto"/>
              <w:contextualSpacing/>
              <w:jc w:val="both"/>
              <w:rPr>
                <w:rFonts w:ascii="Arial" w:hAnsi="Arial" w:cs="Arial"/>
                <w:b/>
                <w:sz w:val="20"/>
              </w:rPr>
            </w:pPr>
            <w:r w:rsidRPr="00B72DDB">
              <w:rPr>
                <w:rFonts w:ascii="Arial" w:hAnsi="Arial" w:cs="Arial"/>
                <w:b/>
                <w:sz w:val="20"/>
              </w:rPr>
              <w:t>[                ]</w:t>
            </w:r>
          </w:p>
          <w:p w14:paraId="1548CFFE" w14:textId="77777777" w:rsidR="00ED081E" w:rsidRPr="00B72DDB" w:rsidRDefault="00ED081E" w:rsidP="00ED081E">
            <w:pPr>
              <w:spacing w:line="276" w:lineRule="auto"/>
              <w:contextualSpacing/>
              <w:jc w:val="both"/>
              <w:rPr>
                <w:rFonts w:ascii="Arial" w:hAnsi="Arial" w:cs="Arial"/>
                <w:b/>
                <w:sz w:val="20"/>
              </w:rPr>
            </w:pPr>
            <w:r w:rsidRPr="00B72DDB">
              <w:rPr>
                <w:rFonts w:ascii="Arial" w:hAnsi="Arial" w:cs="Arial"/>
                <w:b/>
                <w:sz w:val="20"/>
              </w:rPr>
              <w:t>Email:  [                    ]</w:t>
            </w:r>
          </w:p>
          <w:p w14:paraId="256007D6" w14:textId="77777777" w:rsidR="00ED081E" w:rsidRPr="00B72DDB" w:rsidRDefault="00ED081E" w:rsidP="00ED081E">
            <w:pPr>
              <w:spacing w:line="276" w:lineRule="auto"/>
              <w:contextualSpacing/>
              <w:jc w:val="both"/>
              <w:rPr>
                <w:rFonts w:ascii="Arial" w:hAnsi="Arial" w:cs="Arial"/>
                <w:b/>
                <w:sz w:val="20"/>
              </w:rPr>
            </w:pPr>
            <w:r w:rsidRPr="00B72DDB">
              <w:rPr>
                <w:rFonts w:ascii="Arial" w:hAnsi="Arial" w:cs="Arial"/>
                <w:b/>
                <w:sz w:val="20"/>
              </w:rPr>
              <w:t>Tel:      [                     ]</w:t>
            </w:r>
          </w:p>
        </w:tc>
      </w:tr>
      <w:tr w:rsidR="00ED081E" w:rsidRPr="00B72DDB" w14:paraId="1E35946B" w14:textId="77777777" w:rsidTr="009330A0">
        <w:tc>
          <w:tcPr>
            <w:tcW w:w="4318" w:type="dxa"/>
            <w:shd w:val="clear" w:color="auto" w:fill="auto"/>
          </w:tcPr>
          <w:p w14:paraId="174F58B3" w14:textId="77777777" w:rsidR="00ED081E" w:rsidRPr="00B72DDB" w:rsidRDefault="00ED081E" w:rsidP="00ED081E">
            <w:pPr>
              <w:spacing w:line="276" w:lineRule="auto"/>
              <w:contextualSpacing/>
              <w:jc w:val="both"/>
              <w:rPr>
                <w:rFonts w:ascii="Arial" w:hAnsi="Arial" w:cs="Arial"/>
                <w:b/>
                <w:sz w:val="20"/>
              </w:rPr>
            </w:pPr>
            <w:r w:rsidRPr="00B72DDB">
              <w:rPr>
                <w:rFonts w:ascii="Arial" w:hAnsi="Arial" w:cs="Arial"/>
                <w:b/>
                <w:sz w:val="20"/>
              </w:rPr>
              <w:t>Provider’s Child Sexual Abuse and Exploitation Lead</w:t>
            </w:r>
          </w:p>
        </w:tc>
        <w:tc>
          <w:tcPr>
            <w:tcW w:w="4102" w:type="dxa"/>
            <w:shd w:val="clear" w:color="auto" w:fill="auto"/>
          </w:tcPr>
          <w:p w14:paraId="5A0A7BA8" w14:textId="77777777" w:rsidR="00ED081E" w:rsidRPr="00B72DDB" w:rsidRDefault="00ED081E" w:rsidP="00ED081E">
            <w:pPr>
              <w:spacing w:line="276" w:lineRule="auto"/>
              <w:contextualSpacing/>
              <w:jc w:val="both"/>
              <w:rPr>
                <w:rFonts w:ascii="Arial" w:hAnsi="Arial" w:cs="Arial"/>
                <w:b/>
                <w:sz w:val="20"/>
              </w:rPr>
            </w:pPr>
            <w:r w:rsidRPr="00B72DDB">
              <w:rPr>
                <w:rFonts w:ascii="Arial" w:hAnsi="Arial" w:cs="Arial"/>
                <w:b/>
                <w:sz w:val="20"/>
              </w:rPr>
              <w:t>[                ]</w:t>
            </w:r>
          </w:p>
          <w:p w14:paraId="5F36B173" w14:textId="77777777" w:rsidR="00ED081E" w:rsidRPr="00B72DDB" w:rsidRDefault="00ED081E" w:rsidP="00ED081E">
            <w:pPr>
              <w:spacing w:line="276" w:lineRule="auto"/>
              <w:contextualSpacing/>
              <w:jc w:val="both"/>
              <w:rPr>
                <w:rFonts w:ascii="Arial" w:hAnsi="Arial" w:cs="Arial"/>
                <w:b/>
                <w:sz w:val="20"/>
              </w:rPr>
            </w:pPr>
            <w:r w:rsidRPr="00B72DDB">
              <w:rPr>
                <w:rFonts w:ascii="Arial" w:hAnsi="Arial" w:cs="Arial"/>
                <w:b/>
                <w:sz w:val="20"/>
              </w:rPr>
              <w:t>Email:  [                    ]</w:t>
            </w:r>
          </w:p>
          <w:p w14:paraId="50426550" w14:textId="77777777" w:rsidR="00ED081E" w:rsidRPr="00B72DDB" w:rsidRDefault="00ED081E" w:rsidP="00ED081E">
            <w:pPr>
              <w:spacing w:line="276" w:lineRule="auto"/>
              <w:contextualSpacing/>
              <w:jc w:val="both"/>
              <w:rPr>
                <w:rFonts w:ascii="Arial" w:hAnsi="Arial" w:cs="Arial"/>
                <w:b/>
                <w:sz w:val="20"/>
              </w:rPr>
            </w:pPr>
            <w:r w:rsidRPr="00B72DDB">
              <w:rPr>
                <w:rFonts w:ascii="Arial" w:hAnsi="Arial" w:cs="Arial"/>
                <w:b/>
                <w:sz w:val="20"/>
              </w:rPr>
              <w:t>Tel:      [                     ]</w:t>
            </w:r>
          </w:p>
        </w:tc>
      </w:tr>
      <w:tr w:rsidR="00ED081E" w:rsidRPr="00B72DDB" w14:paraId="6572EF1B" w14:textId="77777777" w:rsidTr="009330A0">
        <w:tc>
          <w:tcPr>
            <w:tcW w:w="4318" w:type="dxa"/>
            <w:shd w:val="clear" w:color="auto" w:fill="auto"/>
          </w:tcPr>
          <w:p w14:paraId="088B84FF" w14:textId="07B91527" w:rsidR="00ED081E" w:rsidRPr="00B72DDB" w:rsidRDefault="00ED081E" w:rsidP="00ED081E">
            <w:pPr>
              <w:spacing w:line="276" w:lineRule="auto"/>
              <w:contextualSpacing/>
              <w:rPr>
                <w:rFonts w:ascii="Arial" w:hAnsi="Arial" w:cs="Arial"/>
                <w:b/>
                <w:sz w:val="20"/>
              </w:rPr>
            </w:pPr>
            <w:r w:rsidRPr="00B72DDB">
              <w:rPr>
                <w:rFonts w:ascii="Arial" w:hAnsi="Arial" w:cs="Arial"/>
                <w:b/>
                <w:sz w:val="20"/>
              </w:rPr>
              <w:t xml:space="preserve">Provider’s </w:t>
            </w:r>
            <w:r w:rsidRPr="00BA3EE5">
              <w:rPr>
                <w:rFonts w:ascii="Arial" w:hAnsi="Arial" w:cs="Arial"/>
                <w:b/>
                <w:sz w:val="20"/>
              </w:rPr>
              <w:t>Mental Capacity and Liberty Protection Safeguards Lead</w:t>
            </w:r>
          </w:p>
        </w:tc>
        <w:tc>
          <w:tcPr>
            <w:tcW w:w="4102" w:type="dxa"/>
            <w:shd w:val="clear" w:color="auto" w:fill="auto"/>
          </w:tcPr>
          <w:p w14:paraId="6B79DFFC" w14:textId="77777777" w:rsidR="00ED081E" w:rsidRPr="00B72DDB" w:rsidRDefault="00ED081E" w:rsidP="00ED081E">
            <w:pPr>
              <w:spacing w:line="276" w:lineRule="auto"/>
              <w:contextualSpacing/>
              <w:jc w:val="both"/>
              <w:rPr>
                <w:rFonts w:ascii="Arial" w:hAnsi="Arial" w:cs="Arial"/>
                <w:b/>
                <w:sz w:val="20"/>
              </w:rPr>
            </w:pPr>
            <w:r w:rsidRPr="00B72DDB">
              <w:rPr>
                <w:rFonts w:ascii="Arial" w:hAnsi="Arial" w:cs="Arial"/>
                <w:b/>
                <w:sz w:val="20"/>
              </w:rPr>
              <w:t>[                ]</w:t>
            </w:r>
          </w:p>
          <w:p w14:paraId="3D92ACF9" w14:textId="77777777" w:rsidR="00ED081E" w:rsidRPr="00B72DDB" w:rsidRDefault="00ED081E" w:rsidP="00ED081E">
            <w:pPr>
              <w:spacing w:line="276" w:lineRule="auto"/>
              <w:contextualSpacing/>
              <w:jc w:val="both"/>
              <w:rPr>
                <w:rFonts w:ascii="Arial" w:hAnsi="Arial" w:cs="Arial"/>
                <w:b/>
                <w:sz w:val="20"/>
              </w:rPr>
            </w:pPr>
            <w:r w:rsidRPr="00B72DDB">
              <w:rPr>
                <w:rFonts w:ascii="Arial" w:hAnsi="Arial" w:cs="Arial"/>
                <w:b/>
                <w:sz w:val="20"/>
              </w:rPr>
              <w:t>Email:  [                    ]</w:t>
            </w:r>
          </w:p>
          <w:p w14:paraId="3F02B1FC" w14:textId="77777777" w:rsidR="00ED081E" w:rsidRPr="00B72DDB" w:rsidRDefault="00ED081E" w:rsidP="00ED081E">
            <w:pPr>
              <w:spacing w:line="276" w:lineRule="auto"/>
              <w:contextualSpacing/>
              <w:jc w:val="both"/>
              <w:rPr>
                <w:rFonts w:ascii="Arial" w:hAnsi="Arial" w:cs="Arial"/>
                <w:b/>
                <w:sz w:val="20"/>
              </w:rPr>
            </w:pPr>
            <w:r w:rsidRPr="00B72DDB">
              <w:rPr>
                <w:rFonts w:ascii="Arial" w:hAnsi="Arial" w:cs="Arial"/>
                <w:b/>
                <w:sz w:val="20"/>
              </w:rPr>
              <w:t>Tel:      [                     ]</w:t>
            </w:r>
          </w:p>
        </w:tc>
      </w:tr>
      <w:tr w:rsidR="00ED081E" w:rsidRPr="00B72DDB" w14:paraId="70541DC3" w14:textId="77777777" w:rsidTr="009330A0">
        <w:tc>
          <w:tcPr>
            <w:tcW w:w="4318" w:type="dxa"/>
            <w:shd w:val="clear" w:color="auto" w:fill="auto"/>
          </w:tcPr>
          <w:p w14:paraId="054BC17E" w14:textId="77777777" w:rsidR="00ED081E" w:rsidRPr="00B72DDB" w:rsidRDefault="00ED081E" w:rsidP="00ED081E">
            <w:pPr>
              <w:spacing w:line="276" w:lineRule="auto"/>
              <w:contextualSpacing/>
              <w:jc w:val="both"/>
              <w:rPr>
                <w:rFonts w:ascii="Arial" w:hAnsi="Arial" w:cs="Arial"/>
                <w:b/>
                <w:sz w:val="20"/>
              </w:rPr>
            </w:pPr>
            <w:r w:rsidRPr="00B72DDB">
              <w:rPr>
                <w:rFonts w:ascii="Arial" w:hAnsi="Arial" w:cs="Arial"/>
                <w:b/>
                <w:sz w:val="20"/>
              </w:rPr>
              <w:t>Provider’s Prevent Lead</w:t>
            </w:r>
          </w:p>
        </w:tc>
        <w:tc>
          <w:tcPr>
            <w:tcW w:w="4102" w:type="dxa"/>
            <w:shd w:val="clear" w:color="auto" w:fill="auto"/>
          </w:tcPr>
          <w:p w14:paraId="464ABAB7" w14:textId="77777777" w:rsidR="00ED081E" w:rsidRPr="00B72DDB" w:rsidRDefault="00ED081E" w:rsidP="00ED081E">
            <w:pPr>
              <w:spacing w:line="276" w:lineRule="auto"/>
              <w:contextualSpacing/>
              <w:jc w:val="both"/>
              <w:rPr>
                <w:rFonts w:ascii="Arial" w:hAnsi="Arial" w:cs="Arial"/>
                <w:b/>
                <w:sz w:val="20"/>
              </w:rPr>
            </w:pPr>
            <w:r w:rsidRPr="00B72DDB">
              <w:rPr>
                <w:rFonts w:ascii="Arial" w:hAnsi="Arial" w:cs="Arial"/>
                <w:b/>
                <w:sz w:val="20"/>
              </w:rPr>
              <w:t>[                ]</w:t>
            </w:r>
          </w:p>
          <w:p w14:paraId="3BE9E44F" w14:textId="77777777" w:rsidR="00ED081E" w:rsidRPr="00B72DDB" w:rsidRDefault="00ED081E" w:rsidP="00ED081E">
            <w:pPr>
              <w:spacing w:line="276" w:lineRule="auto"/>
              <w:contextualSpacing/>
              <w:jc w:val="both"/>
              <w:rPr>
                <w:rFonts w:ascii="Arial" w:hAnsi="Arial" w:cs="Arial"/>
                <w:b/>
                <w:sz w:val="20"/>
              </w:rPr>
            </w:pPr>
            <w:r w:rsidRPr="00B72DDB">
              <w:rPr>
                <w:rFonts w:ascii="Arial" w:hAnsi="Arial" w:cs="Arial"/>
                <w:b/>
                <w:sz w:val="20"/>
              </w:rPr>
              <w:t>Email:  [                    ]</w:t>
            </w:r>
          </w:p>
          <w:p w14:paraId="16E87EC6" w14:textId="77777777" w:rsidR="00ED081E" w:rsidRPr="00B72DDB" w:rsidRDefault="00ED081E" w:rsidP="00ED081E">
            <w:pPr>
              <w:spacing w:line="276" w:lineRule="auto"/>
              <w:contextualSpacing/>
              <w:jc w:val="both"/>
              <w:rPr>
                <w:rFonts w:ascii="Arial" w:hAnsi="Arial" w:cs="Arial"/>
                <w:b/>
                <w:sz w:val="20"/>
              </w:rPr>
            </w:pPr>
            <w:r w:rsidRPr="00B72DDB">
              <w:rPr>
                <w:rFonts w:ascii="Arial" w:hAnsi="Arial" w:cs="Arial"/>
                <w:b/>
                <w:sz w:val="20"/>
              </w:rPr>
              <w:t>Tel:      [                     ]</w:t>
            </w:r>
          </w:p>
        </w:tc>
      </w:tr>
      <w:tr w:rsidR="00ED081E" w:rsidRPr="00B72DDB" w14:paraId="47329FA6" w14:textId="77777777" w:rsidTr="009330A0">
        <w:tc>
          <w:tcPr>
            <w:tcW w:w="4318" w:type="dxa"/>
            <w:shd w:val="clear" w:color="auto" w:fill="auto"/>
          </w:tcPr>
          <w:p w14:paraId="280D82AF" w14:textId="57E859DB" w:rsidR="00ED081E" w:rsidRPr="00B72DDB" w:rsidRDefault="00ED081E" w:rsidP="00ED081E">
            <w:pPr>
              <w:spacing w:line="276" w:lineRule="auto"/>
              <w:contextualSpacing/>
              <w:jc w:val="both"/>
              <w:rPr>
                <w:rFonts w:ascii="Arial" w:hAnsi="Arial" w:cs="Arial"/>
                <w:b/>
                <w:sz w:val="20"/>
              </w:rPr>
            </w:pPr>
            <w:r w:rsidRPr="00B72DDB">
              <w:rPr>
                <w:rFonts w:ascii="Arial" w:hAnsi="Arial" w:cs="Arial"/>
                <w:b/>
                <w:sz w:val="20"/>
              </w:rPr>
              <w:t>Provider’s Freedom To Speak Up Guardian(s)</w:t>
            </w:r>
          </w:p>
        </w:tc>
        <w:tc>
          <w:tcPr>
            <w:tcW w:w="4102" w:type="dxa"/>
            <w:shd w:val="clear" w:color="auto" w:fill="auto"/>
          </w:tcPr>
          <w:p w14:paraId="295B41F3" w14:textId="77777777" w:rsidR="00ED081E" w:rsidRPr="00B72DDB" w:rsidRDefault="00ED081E" w:rsidP="00ED081E">
            <w:pPr>
              <w:spacing w:line="276" w:lineRule="auto"/>
              <w:contextualSpacing/>
              <w:jc w:val="both"/>
              <w:rPr>
                <w:rFonts w:ascii="Arial" w:hAnsi="Arial" w:cs="Arial"/>
                <w:b/>
                <w:sz w:val="20"/>
              </w:rPr>
            </w:pPr>
            <w:r w:rsidRPr="00B72DDB">
              <w:rPr>
                <w:rFonts w:ascii="Arial" w:hAnsi="Arial" w:cs="Arial"/>
                <w:b/>
                <w:sz w:val="20"/>
              </w:rPr>
              <w:t>[                ]</w:t>
            </w:r>
          </w:p>
          <w:p w14:paraId="2CFDE0F8" w14:textId="77777777" w:rsidR="00ED081E" w:rsidRPr="00B72DDB" w:rsidRDefault="00ED081E" w:rsidP="00ED081E">
            <w:pPr>
              <w:spacing w:line="276" w:lineRule="auto"/>
              <w:contextualSpacing/>
              <w:jc w:val="both"/>
              <w:rPr>
                <w:rFonts w:ascii="Arial" w:hAnsi="Arial" w:cs="Arial"/>
                <w:b/>
                <w:sz w:val="20"/>
              </w:rPr>
            </w:pPr>
            <w:r w:rsidRPr="00B72DDB">
              <w:rPr>
                <w:rFonts w:ascii="Arial" w:hAnsi="Arial" w:cs="Arial"/>
                <w:b/>
                <w:sz w:val="20"/>
              </w:rPr>
              <w:t>Email:  [                    ]</w:t>
            </w:r>
          </w:p>
          <w:p w14:paraId="22AC4DD5" w14:textId="77777777" w:rsidR="00ED081E" w:rsidRPr="00B72DDB" w:rsidRDefault="00ED081E" w:rsidP="00ED081E">
            <w:pPr>
              <w:spacing w:line="276" w:lineRule="auto"/>
              <w:contextualSpacing/>
              <w:jc w:val="both"/>
              <w:rPr>
                <w:rFonts w:ascii="Arial" w:hAnsi="Arial" w:cs="Arial"/>
                <w:b/>
                <w:sz w:val="20"/>
              </w:rPr>
            </w:pPr>
            <w:r w:rsidRPr="00B72DDB">
              <w:rPr>
                <w:rFonts w:ascii="Arial" w:hAnsi="Arial" w:cs="Arial"/>
                <w:b/>
                <w:sz w:val="20"/>
              </w:rPr>
              <w:t>Tel:      [                     ]</w:t>
            </w:r>
          </w:p>
        </w:tc>
      </w:tr>
      <w:tr w:rsidR="00ED081E" w:rsidRPr="00B72DDB" w14:paraId="43E52936" w14:textId="77777777" w:rsidTr="009330A0">
        <w:tc>
          <w:tcPr>
            <w:tcW w:w="4318" w:type="dxa"/>
            <w:shd w:val="clear" w:color="auto" w:fill="auto"/>
          </w:tcPr>
          <w:p w14:paraId="5CDEB59D" w14:textId="19D12908" w:rsidR="00ED081E" w:rsidRPr="00B72DDB" w:rsidRDefault="00ED081E" w:rsidP="00ED081E">
            <w:pPr>
              <w:spacing w:line="276" w:lineRule="auto"/>
              <w:contextualSpacing/>
              <w:jc w:val="both"/>
              <w:rPr>
                <w:rFonts w:ascii="Arial" w:hAnsi="Arial" w:cs="Arial"/>
                <w:b/>
                <w:sz w:val="20"/>
              </w:rPr>
            </w:pPr>
            <w:r w:rsidRPr="00B72DDB">
              <w:rPr>
                <w:rFonts w:ascii="Arial" w:hAnsi="Arial" w:cs="Arial"/>
                <w:b/>
                <w:sz w:val="20"/>
              </w:rPr>
              <w:t>Provider’s UEC DoS Contact</w:t>
            </w:r>
          </w:p>
        </w:tc>
        <w:tc>
          <w:tcPr>
            <w:tcW w:w="4102" w:type="dxa"/>
            <w:shd w:val="clear" w:color="auto" w:fill="auto"/>
          </w:tcPr>
          <w:p w14:paraId="66EA41A4" w14:textId="4FC12A60" w:rsidR="00ED081E" w:rsidRPr="00B72DDB" w:rsidRDefault="00597BB6" w:rsidP="00ED081E">
            <w:pPr>
              <w:spacing w:line="276" w:lineRule="auto"/>
              <w:contextualSpacing/>
              <w:jc w:val="both"/>
              <w:rPr>
                <w:rFonts w:ascii="Arial" w:hAnsi="Arial" w:cs="Arial"/>
                <w:b/>
                <w:sz w:val="20"/>
              </w:rPr>
            </w:pPr>
            <w:r>
              <w:rPr>
                <w:rFonts w:ascii="Arial" w:hAnsi="Arial" w:cs="Arial"/>
                <w:b/>
                <w:sz w:val="20"/>
              </w:rPr>
              <w:t>Not applicable</w:t>
            </w:r>
          </w:p>
        </w:tc>
      </w:tr>
      <w:tr w:rsidR="00ED081E" w:rsidRPr="00B72DDB" w14:paraId="7F7FCB06" w14:textId="77777777" w:rsidTr="009330A0">
        <w:tc>
          <w:tcPr>
            <w:tcW w:w="4318" w:type="dxa"/>
            <w:shd w:val="clear" w:color="auto" w:fill="auto"/>
          </w:tcPr>
          <w:p w14:paraId="496AE764" w14:textId="2982D4D0" w:rsidR="00ED081E" w:rsidRPr="00B72DDB" w:rsidRDefault="00ED081E" w:rsidP="00ED081E">
            <w:pPr>
              <w:spacing w:line="276" w:lineRule="auto"/>
              <w:contextualSpacing/>
              <w:jc w:val="both"/>
              <w:rPr>
                <w:rFonts w:ascii="Arial" w:hAnsi="Arial" w:cs="Arial"/>
                <w:b/>
                <w:sz w:val="20"/>
              </w:rPr>
            </w:pPr>
            <w:r w:rsidRPr="00B72DDB">
              <w:rPr>
                <w:rFonts w:ascii="Arial" w:hAnsi="Arial" w:cs="Arial"/>
                <w:b/>
                <w:sz w:val="20"/>
              </w:rPr>
              <w:t>Commissioners’ UEC DoS Leads</w:t>
            </w:r>
          </w:p>
        </w:tc>
        <w:tc>
          <w:tcPr>
            <w:tcW w:w="4102" w:type="dxa"/>
            <w:shd w:val="clear" w:color="auto" w:fill="auto"/>
          </w:tcPr>
          <w:p w14:paraId="253BBAF3" w14:textId="213D5794" w:rsidR="00ED081E" w:rsidRPr="00B72DDB" w:rsidRDefault="00597BB6" w:rsidP="00ED081E">
            <w:pPr>
              <w:spacing w:line="276" w:lineRule="auto"/>
              <w:contextualSpacing/>
              <w:jc w:val="both"/>
              <w:rPr>
                <w:rFonts w:ascii="Arial" w:hAnsi="Arial" w:cs="Arial"/>
                <w:b/>
                <w:sz w:val="20"/>
              </w:rPr>
            </w:pPr>
            <w:r>
              <w:rPr>
                <w:rFonts w:ascii="Arial" w:hAnsi="Arial" w:cs="Arial"/>
                <w:b/>
                <w:sz w:val="20"/>
              </w:rPr>
              <w:t>Not applicable</w:t>
            </w:r>
          </w:p>
        </w:tc>
      </w:tr>
      <w:tr w:rsidR="00ED081E" w:rsidRPr="00B72DDB" w14:paraId="3DF5C3D0" w14:textId="77777777" w:rsidTr="00541889">
        <w:tc>
          <w:tcPr>
            <w:tcW w:w="8420" w:type="dxa"/>
            <w:gridSpan w:val="2"/>
            <w:shd w:val="clear" w:color="auto" w:fill="A6A6A6" w:themeFill="background1" w:themeFillShade="A6"/>
          </w:tcPr>
          <w:p w14:paraId="054EE00B" w14:textId="38AC3A18" w:rsidR="00ED081E" w:rsidRPr="00B72DDB" w:rsidRDefault="00ED081E" w:rsidP="00ED081E">
            <w:pPr>
              <w:spacing w:after="200" w:line="276" w:lineRule="auto"/>
              <w:contextualSpacing/>
              <w:jc w:val="both"/>
              <w:rPr>
                <w:rFonts w:ascii="Arial" w:hAnsi="Arial" w:cs="Arial"/>
                <w:b/>
                <w:sz w:val="20"/>
              </w:rPr>
            </w:pPr>
            <w:r w:rsidRPr="00B72DDB">
              <w:rPr>
                <w:rFonts w:ascii="Arial" w:hAnsi="Arial" w:cs="Arial"/>
                <w:sz w:val="20"/>
              </w:rPr>
              <w:br w:type="page"/>
            </w:r>
            <w:r w:rsidRPr="00B72DDB">
              <w:rPr>
                <w:rFonts w:ascii="Arial" w:hAnsi="Arial" w:cs="Arial"/>
                <w:b/>
                <w:sz w:val="28"/>
                <w:szCs w:val="28"/>
              </w:rPr>
              <w:t>CONTRACT MANAGEMENT</w:t>
            </w:r>
          </w:p>
        </w:tc>
      </w:tr>
      <w:tr w:rsidR="00ED081E" w:rsidRPr="00B72DDB" w14:paraId="25340ED3" w14:textId="77777777" w:rsidTr="009330A0">
        <w:tc>
          <w:tcPr>
            <w:tcW w:w="4318" w:type="dxa"/>
          </w:tcPr>
          <w:p w14:paraId="1865D6C9" w14:textId="77777777" w:rsidR="00ED081E" w:rsidRPr="00B72DDB" w:rsidRDefault="00ED081E" w:rsidP="00ED081E">
            <w:pPr>
              <w:spacing w:after="200" w:line="276" w:lineRule="auto"/>
              <w:contextualSpacing/>
              <w:jc w:val="both"/>
              <w:rPr>
                <w:rFonts w:ascii="Arial" w:hAnsi="Arial" w:cs="Arial"/>
                <w:b/>
                <w:sz w:val="20"/>
              </w:rPr>
            </w:pPr>
            <w:r w:rsidRPr="00B72DDB">
              <w:rPr>
                <w:rFonts w:ascii="Arial" w:hAnsi="Arial" w:cs="Arial"/>
                <w:b/>
                <w:sz w:val="20"/>
              </w:rPr>
              <w:lastRenderedPageBreak/>
              <w:t>Addresses for service of Notices</w:t>
            </w:r>
          </w:p>
        </w:tc>
        <w:tc>
          <w:tcPr>
            <w:tcW w:w="4102" w:type="dxa"/>
          </w:tcPr>
          <w:p w14:paraId="657A2B38" w14:textId="77777777" w:rsidR="00597BB6" w:rsidRPr="00B72DDB" w:rsidRDefault="00597BB6" w:rsidP="00597BB6">
            <w:pPr>
              <w:spacing w:line="276" w:lineRule="auto"/>
              <w:contextualSpacing/>
              <w:jc w:val="both"/>
              <w:rPr>
                <w:rFonts w:ascii="Arial" w:hAnsi="Arial" w:cs="Arial"/>
                <w:b/>
                <w:sz w:val="20"/>
              </w:rPr>
            </w:pPr>
            <w:r w:rsidRPr="00B72DDB">
              <w:rPr>
                <w:rFonts w:ascii="Arial" w:hAnsi="Arial" w:cs="Arial"/>
                <w:b/>
                <w:sz w:val="20"/>
              </w:rPr>
              <w:t>Co-ordinatin</w:t>
            </w:r>
            <w:r>
              <w:rPr>
                <w:rFonts w:ascii="Arial" w:hAnsi="Arial" w:cs="Arial"/>
                <w:b/>
                <w:sz w:val="20"/>
              </w:rPr>
              <w:t>g Commissioner:  Bristol City Council</w:t>
            </w:r>
          </w:p>
          <w:p w14:paraId="1AD90233" w14:textId="77777777" w:rsidR="00597BB6" w:rsidRPr="00B72DDB" w:rsidRDefault="00597BB6" w:rsidP="00597BB6">
            <w:pPr>
              <w:spacing w:line="276" w:lineRule="auto"/>
              <w:contextualSpacing/>
              <w:jc w:val="both"/>
              <w:rPr>
                <w:rFonts w:ascii="Arial" w:hAnsi="Arial" w:cs="Arial"/>
                <w:b/>
                <w:sz w:val="20"/>
              </w:rPr>
            </w:pPr>
            <w:r>
              <w:rPr>
                <w:rFonts w:ascii="Arial" w:hAnsi="Arial" w:cs="Arial"/>
                <w:b/>
                <w:sz w:val="20"/>
              </w:rPr>
              <w:t>Address: City Hall, College Green Bristol BS1 5TR</w:t>
            </w:r>
          </w:p>
          <w:p w14:paraId="123625DD" w14:textId="77777777" w:rsidR="00597BB6" w:rsidRPr="00B72DDB" w:rsidRDefault="00597BB6" w:rsidP="00597BB6">
            <w:pPr>
              <w:spacing w:line="276" w:lineRule="auto"/>
              <w:contextualSpacing/>
              <w:jc w:val="both"/>
              <w:rPr>
                <w:rFonts w:ascii="Arial" w:hAnsi="Arial" w:cs="Arial"/>
                <w:b/>
                <w:sz w:val="20"/>
              </w:rPr>
            </w:pPr>
            <w:r w:rsidRPr="00B72DDB">
              <w:rPr>
                <w:rFonts w:ascii="Arial" w:hAnsi="Arial" w:cs="Arial"/>
                <w:b/>
                <w:sz w:val="20"/>
              </w:rPr>
              <w:t>Email:       [                    ]</w:t>
            </w:r>
          </w:p>
          <w:p w14:paraId="42573FC4" w14:textId="77777777" w:rsidR="00597BB6" w:rsidRPr="00B72DDB" w:rsidRDefault="00597BB6" w:rsidP="00597BB6">
            <w:pPr>
              <w:spacing w:line="276" w:lineRule="auto"/>
              <w:contextualSpacing/>
              <w:jc w:val="both"/>
              <w:rPr>
                <w:rFonts w:ascii="Arial" w:hAnsi="Arial" w:cs="Arial"/>
                <w:b/>
                <w:sz w:val="20"/>
              </w:rPr>
            </w:pPr>
          </w:p>
          <w:p w14:paraId="283609B0" w14:textId="77777777" w:rsidR="00597BB6" w:rsidRPr="00B72DDB" w:rsidRDefault="00597BB6" w:rsidP="00597BB6">
            <w:pPr>
              <w:spacing w:line="276" w:lineRule="auto"/>
              <w:contextualSpacing/>
              <w:jc w:val="both"/>
              <w:rPr>
                <w:rFonts w:ascii="Arial" w:hAnsi="Arial" w:cs="Arial"/>
                <w:b/>
                <w:sz w:val="20"/>
              </w:rPr>
            </w:pPr>
            <w:r>
              <w:rPr>
                <w:rFonts w:ascii="Arial" w:hAnsi="Arial" w:cs="Arial"/>
                <w:b/>
                <w:sz w:val="20"/>
              </w:rPr>
              <w:t>Commissioner:  Bristol, North Somerset South Gloucestershire Clinical Commissioning Group</w:t>
            </w:r>
          </w:p>
          <w:p w14:paraId="3C1E635A" w14:textId="77777777" w:rsidR="00597BB6" w:rsidRPr="00B72DDB" w:rsidRDefault="00597BB6" w:rsidP="00597BB6">
            <w:pPr>
              <w:spacing w:line="276" w:lineRule="auto"/>
              <w:contextualSpacing/>
              <w:jc w:val="both"/>
              <w:rPr>
                <w:rFonts w:ascii="Arial" w:hAnsi="Arial" w:cs="Arial"/>
                <w:b/>
                <w:sz w:val="20"/>
              </w:rPr>
            </w:pPr>
            <w:r>
              <w:rPr>
                <w:rFonts w:ascii="Arial" w:hAnsi="Arial" w:cs="Arial"/>
                <w:b/>
                <w:sz w:val="20"/>
              </w:rPr>
              <w:t>Address:  South Plaza, Marlborough Street, Bristol BS1 3NX</w:t>
            </w:r>
          </w:p>
          <w:p w14:paraId="74D6594C" w14:textId="77777777" w:rsidR="00597BB6" w:rsidRPr="00B72DDB" w:rsidRDefault="00597BB6" w:rsidP="00597BB6">
            <w:pPr>
              <w:spacing w:line="276" w:lineRule="auto"/>
              <w:contextualSpacing/>
              <w:jc w:val="both"/>
              <w:rPr>
                <w:rFonts w:ascii="Arial" w:hAnsi="Arial" w:cs="Arial"/>
                <w:b/>
                <w:sz w:val="20"/>
              </w:rPr>
            </w:pPr>
            <w:r w:rsidRPr="00B72DDB">
              <w:rPr>
                <w:rFonts w:ascii="Arial" w:hAnsi="Arial" w:cs="Arial"/>
                <w:b/>
                <w:sz w:val="20"/>
              </w:rPr>
              <w:t>Email:       [                   ]</w:t>
            </w:r>
          </w:p>
          <w:p w14:paraId="5E2C9E23" w14:textId="77777777" w:rsidR="00597BB6" w:rsidRDefault="00597BB6" w:rsidP="00597BB6">
            <w:pPr>
              <w:spacing w:line="276" w:lineRule="auto"/>
              <w:contextualSpacing/>
              <w:jc w:val="both"/>
              <w:rPr>
                <w:rFonts w:ascii="Arial" w:hAnsi="Arial" w:cs="Arial"/>
                <w:b/>
                <w:sz w:val="20"/>
              </w:rPr>
            </w:pPr>
          </w:p>
          <w:p w14:paraId="70BB8359" w14:textId="77777777" w:rsidR="00597BB6" w:rsidRDefault="00597BB6" w:rsidP="00597BB6">
            <w:pPr>
              <w:spacing w:line="276" w:lineRule="auto"/>
              <w:contextualSpacing/>
              <w:jc w:val="both"/>
              <w:rPr>
                <w:rFonts w:ascii="Arial" w:hAnsi="Arial" w:cs="Arial"/>
                <w:b/>
                <w:sz w:val="20"/>
              </w:rPr>
            </w:pPr>
            <w:r>
              <w:rPr>
                <w:rFonts w:ascii="Arial" w:hAnsi="Arial" w:cs="Arial"/>
                <w:b/>
                <w:sz w:val="20"/>
              </w:rPr>
              <w:t xml:space="preserve">Commissioner:  North Somerset District Council, </w:t>
            </w:r>
          </w:p>
          <w:p w14:paraId="64AAD6FB" w14:textId="77777777" w:rsidR="00597BB6" w:rsidRPr="00B72DDB" w:rsidRDefault="00597BB6" w:rsidP="00597BB6">
            <w:pPr>
              <w:spacing w:line="276" w:lineRule="auto"/>
              <w:contextualSpacing/>
              <w:jc w:val="both"/>
              <w:rPr>
                <w:rFonts w:ascii="Arial" w:hAnsi="Arial" w:cs="Arial"/>
                <w:b/>
                <w:sz w:val="20"/>
              </w:rPr>
            </w:pPr>
            <w:r>
              <w:rPr>
                <w:rFonts w:ascii="Arial" w:hAnsi="Arial" w:cs="Arial"/>
                <w:b/>
                <w:sz w:val="20"/>
              </w:rPr>
              <w:t>Address: Town Hall, Walliscote Grove, Weston-Super-Mare BS23 1UJ</w:t>
            </w:r>
          </w:p>
          <w:p w14:paraId="0906395F" w14:textId="77777777" w:rsidR="00597BB6" w:rsidRPr="00B72DDB" w:rsidRDefault="00597BB6" w:rsidP="00597BB6">
            <w:pPr>
              <w:spacing w:line="276" w:lineRule="auto"/>
              <w:contextualSpacing/>
              <w:jc w:val="both"/>
              <w:rPr>
                <w:rFonts w:ascii="Arial" w:hAnsi="Arial" w:cs="Arial"/>
                <w:b/>
                <w:sz w:val="20"/>
              </w:rPr>
            </w:pPr>
            <w:r w:rsidRPr="00B72DDB">
              <w:rPr>
                <w:rFonts w:ascii="Arial" w:hAnsi="Arial" w:cs="Arial"/>
                <w:b/>
                <w:sz w:val="20"/>
              </w:rPr>
              <w:t>Email:       [                   ]</w:t>
            </w:r>
          </w:p>
          <w:p w14:paraId="4ED3B15A" w14:textId="77777777" w:rsidR="00597BB6" w:rsidRDefault="00597BB6" w:rsidP="00597BB6">
            <w:pPr>
              <w:spacing w:line="276" w:lineRule="auto"/>
              <w:contextualSpacing/>
              <w:jc w:val="both"/>
              <w:rPr>
                <w:rFonts w:ascii="Arial" w:hAnsi="Arial" w:cs="Arial"/>
                <w:b/>
                <w:sz w:val="20"/>
              </w:rPr>
            </w:pPr>
          </w:p>
          <w:p w14:paraId="2A479A3F" w14:textId="77777777" w:rsidR="00597BB6" w:rsidRPr="00B72DDB" w:rsidRDefault="00597BB6" w:rsidP="00597BB6">
            <w:pPr>
              <w:spacing w:line="276" w:lineRule="auto"/>
              <w:contextualSpacing/>
              <w:jc w:val="both"/>
              <w:rPr>
                <w:rFonts w:ascii="Arial" w:hAnsi="Arial" w:cs="Arial"/>
                <w:b/>
                <w:sz w:val="20"/>
              </w:rPr>
            </w:pPr>
          </w:p>
          <w:p w14:paraId="17F5207B" w14:textId="77777777" w:rsidR="00597BB6" w:rsidRPr="00B72DDB" w:rsidRDefault="00597BB6" w:rsidP="00597BB6">
            <w:pPr>
              <w:spacing w:line="276" w:lineRule="auto"/>
              <w:contextualSpacing/>
              <w:jc w:val="both"/>
              <w:rPr>
                <w:rFonts w:ascii="Arial" w:hAnsi="Arial" w:cs="Arial"/>
                <w:b/>
                <w:sz w:val="20"/>
              </w:rPr>
            </w:pPr>
            <w:r>
              <w:rPr>
                <w:rFonts w:ascii="Arial" w:hAnsi="Arial" w:cs="Arial"/>
                <w:b/>
                <w:sz w:val="20"/>
              </w:rPr>
              <w:t>Commissioner:  South Gloucestershire Council</w:t>
            </w:r>
          </w:p>
          <w:p w14:paraId="31EBCE00" w14:textId="77777777" w:rsidR="00597BB6" w:rsidRPr="006B0D60" w:rsidRDefault="00597BB6" w:rsidP="00597BB6">
            <w:pPr>
              <w:spacing w:line="276" w:lineRule="auto"/>
              <w:contextualSpacing/>
              <w:rPr>
                <w:rFonts w:ascii="Arial" w:hAnsi="Arial" w:cs="Arial"/>
                <w:b/>
                <w:sz w:val="20"/>
              </w:rPr>
            </w:pPr>
            <w:r>
              <w:rPr>
                <w:rFonts w:ascii="Arial" w:hAnsi="Arial" w:cs="Arial"/>
                <w:b/>
                <w:sz w:val="20"/>
              </w:rPr>
              <w:t xml:space="preserve">Address: </w:t>
            </w:r>
            <w:r w:rsidRPr="006B0D60">
              <w:rPr>
                <w:rFonts w:ascii="Arial" w:hAnsi="Arial" w:cs="Arial"/>
                <w:b/>
                <w:sz w:val="20"/>
              </w:rPr>
              <w:t>Partnerships and Commissioning Team,</w:t>
            </w:r>
            <w:r>
              <w:rPr>
                <w:rFonts w:ascii="Arial" w:hAnsi="Arial" w:cs="Arial"/>
                <w:b/>
                <w:sz w:val="20"/>
              </w:rPr>
              <w:t xml:space="preserve"> </w:t>
            </w:r>
            <w:r w:rsidRPr="006B0D60">
              <w:rPr>
                <w:rFonts w:ascii="Arial" w:hAnsi="Arial" w:cs="Arial"/>
                <w:b/>
                <w:sz w:val="20"/>
              </w:rPr>
              <w:t>Department for Children Adults &amp; Health, PO Box 298</w:t>
            </w:r>
          </w:p>
          <w:p w14:paraId="3E4A9C22" w14:textId="77777777" w:rsidR="00597BB6" w:rsidRPr="00B72DDB" w:rsidRDefault="00597BB6" w:rsidP="00597BB6">
            <w:pPr>
              <w:spacing w:line="276" w:lineRule="auto"/>
              <w:contextualSpacing/>
              <w:rPr>
                <w:rFonts w:ascii="Arial" w:hAnsi="Arial" w:cs="Arial"/>
                <w:b/>
                <w:sz w:val="20"/>
              </w:rPr>
            </w:pPr>
            <w:r w:rsidRPr="006B0D60">
              <w:rPr>
                <w:rFonts w:ascii="Arial" w:hAnsi="Arial" w:cs="Arial"/>
                <w:b/>
                <w:sz w:val="20"/>
              </w:rPr>
              <w:t>Civic Centre, High Street, Bristol, BS15 0DQ</w:t>
            </w:r>
          </w:p>
          <w:p w14:paraId="4F549ECA" w14:textId="77777777" w:rsidR="00597BB6" w:rsidRPr="00B72DDB" w:rsidRDefault="00597BB6" w:rsidP="00597BB6">
            <w:pPr>
              <w:spacing w:line="276" w:lineRule="auto"/>
              <w:contextualSpacing/>
              <w:jc w:val="both"/>
              <w:rPr>
                <w:rFonts w:ascii="Arial" w:hAnsi="Arial" w:cs="Arial"/>
                <w:b/>
                <w:sz w:val="20"/>
              </w:rPr>
            </w:pPr>
            <w:r w:rsidRPr="00B72DDB">
              <w:rPr>
                <w:rFonts w:ascii="Arial" w:hAnsi="Arial" w:cs="Arial"/>
                <w:b/>
                <w:sz w:val="20"/>
              </w:rPr>
              <w:t>Email:       [                   ]</w:t>
            </w:r>
          </w:p>
          <w:p w14:paraId="7C5C8E6F" w14:textId="77777777" w:rsidR="00597BB6" w:rsidRPr="00B72DDB" w:rsidRDefault="00597BB6" w:rsidP="00597BB6">
            <w:pPr>
              <w:spacing w:line="276" w:lineRule="auto"/>
              <w:contextualSpacing/>
              <w:jc w:val="both"/>
              <w:rPr>
                <w:rFonts w:ascii="Arial" w:hAnsi="Arial" w:cs="Arial"/>
                <w:b/>
                <w:sz w:val="20"/>
              </w:rPr>
            </w:pPr>
          </w:p>
          <w:p w14:paraId="05D13D7A" w14:textId="77777777" w:rsidR="00597BB6" w:rsidRPr="00B72DDB" w:rsidRDefault="00597BB6" w:rsidP="00597BB6">
            <w:pPr>
              <w:spacing w:line="276" w:lineRule="auto"/>
              <w:contextualSpacing/>
              <w:jc w:val="both"/>
              <w:rPr>
                <w:rFonts w:ascii="Arial" w:hAnsi="Arial" w:cs="Arial"/>
                <w:b/>
                <w:sz w:val="20"/>
              </w:rPr>
            </w:pPr>
          </w:p>
          <w:p w14:paraId="47301C41" w14:textId="77777777" w:rsidR="00597BB6" w:rsidRPr="00B72DDB" w:rsidRDefault="00597BB6" w:rsidP="00597BB6">
            <w:pPr>
              <w:spacing w:line="276" w:lineRule="auto"/>
              <w:contextualSpacing/>
              <w:jc w:val="both"/>
              <w:rPr>
                <w:rFonts w:ascii="Arial" w:hAnsi="Arial" w:cs="Arial"/>
                <w:b/>
                <w:sz w:val="20"/>
              </w:rPr>
            </w:pPr>
            <w:r w:rsidRPr="00B72DDB">
              <w:rPr>
                <w:rFonts w:ascii="Arial" w:hAnsi="Arial" w:cs="Arial"/>
                <w:b/>
                <w:sz w:val="20"/>
              </w:rPr>
              <w:t>Provider:    [                ]</w:t>
            </w:r>
          </w:p>
          <w:p w14:paraId="1BB8C687" w14:textId="77777777" w:rsidR="00597BB6" w:rsidRPr="00B72DDB" w:rsidRDefault="00597BB6" w:rsidP="00597BB6">
            <w:pPr>
              <w:spacing w:line="276" w:lineRule="auto"/>
              <w:contextualSpacing/>
              <w:jc w:val="both"/>
              <w:rPr>
                <w:rFonts w:ascii="Arial" w:hAnsi="Arial" w:cs="Arial"/>
                <w:b/>
                <w:sz w:val="20"/>
              </w:rPr>
            </w:pPr>
            <w:r w:rsidRPr="00B72DDB">
              <w:rPr>
                <w:rFonts w:ascii="Arial" w:hAnsi="Arial" w:cs="Arial"/>
                <w:b/>
                <w:sz w:val="20"/>
              </w:rPr>
              <w:t>Address:  [                   ]</w:t>
            </w:r>
          </w:p>
          <w:p w14:paraId="327DF530" w14:textId="1AA4E583" w:rsidR="00ED081E" w:rsidRPr="00B72DDB" w:rsidRDefault="00597BB6" w:rsidP="00597BB6">
            <w:pPr>
              <w:spacing w:after="200" w:line="276" w:lineRule="auto"/>
              <w:contextualSpacing/>
              <w:jc w:val="both"/>
              <w:rPr>
                <w:rFonts w:ascii="Arial" w:hAnsi="Arial" w:cs="Arial"/>
                <w:sz w:val="20"/>
              </w:rPr>
            </w:pPr>
            <w:r w:rsidRPr="00B72DDB">
              <w:rPr>
                <w:rFonts w:ascii="Arial" w:hAnsi="Arial" w:cs="Arial"/>
                <w:b/>
                <w:sz w:val="20"/>
              </w:rPr>
              <w:t>Email:      [                    ]</w:t>
            </w:r>
          </w:p>
        </w:tc>
      </w:tr>
      <w:tr w:rsidR="00ED081E" w:rsidRPr="00B72DDB" w14:paraId="0466598F" w14:textId="77777777" w:rsidTr="009330A0">
        <w:tc>
          <w:tcPr>
            <w:tcW w:w="4318" w:type="dxa"/>
          </w:tcPr>
          <w:p w14:paraId="59298D11" w14:textId="77777777" w:rsidR="00ED081E" w:rsidRPr="00B72DDB" w:rsidRDefault="00ED081E" w:rsidP="00ED081E">
            <w:pPr>
              <w:spacing w:after="200" w:line="276" w:lineRule="auto"/>
              <w:contextualSpacing/>
              <w:jc w:val="both"/>
              <w:rPr>
                <w:rFonts w:ascii="Arial" w:hAnsi="Arial" w:cs="Arial"/>
                <w:b/>
                <w:sz w:val="20"/>
              </w:rPr>
            </w:pPr>
            <w:r w:rsidRPr="00B72DDB">
              <w:rPr>
                <w:rFonts w:ascii="Arial" w:hAnsi="Arial" w:cs="Arial"/>
                <w:b/>
                <w:sz w:val="20"/>
              </w:rPr>
              <w:t>Frequency of Review Meetings</w:t>
            </w:r>
          </w:p>
        </w:tc>
        <w:tc>
          <w:tcPr>
            <w:tcW w:w="4102" w:type="dxa"/>
          </w:tcPr>
          <w:p w14:paraId="1C7097E2" w14:textId="5D0BD2AA" w:rsidR="00ED081E" w:rsidRPr="00B72DDB" w:rsidRDefault="00597BB6" w:rsidP="00ED081E">
            <w:pPr>
              <w:spacing w:after="200" w:line="276" w:lineRule="auto"/>
              <w:contextualSpacing/>
              <w:jc w:val="both"/>
              <w:rPr>
                <w:rFonts w:ascii="Arial" w:hAnsi="Arial" w:cs="Arial"/>
                <w:b/>
                <w:sz w:val="20"/>
              </w:rPr>
            </w:pPr>
            <w:r>
              <w:rPr>
                <w:rFonts w:ascii="Arial" w:hAnsi="Arial" w:cs="Arial"/>
                <w:b/>
                <w:sz w:val="20"/>
              </w:rPr>
              <w:t>Monthly from October 2021 to March 2022 and then Quarterly</w:t>
            </w:r>
          </w:p>
          <w:p w14:paraId="267F8036" w14:textId="77777777" w:rsidR="00ED081E" w:rsidRPr="00B72DDB" w:rsidRDefault="00ED081E" w:rsidP="00ED081E">
            <w:pPr>
              <w:spacing w:after="200" w:line="276" w:lineRule="auto"/>
              <w:contextualSpacing/>
              <w:jc w:val="both"/>
              <w:rPr>
                <w:rFonts w:ascii="Arial" w:hAnsi="Arial" w:cs="Arial"/>
                <w:b/>
                <w:sz w:val="20"/>
              </w:rPr>
            </w:pPr>
          </w:p>
        </w:tc>
      </w:tr>
      <w:tr w:rsidR="00ED081E" w:rsidRPr="00B72DDB" w14:paraId="1337254B" w14:textId="77777777" w:rsidTr="009330A0">
        <w:tc>
          <w:tcPr>
            <w:tcW w:w="4318" w:type="dxa"/>
          </w:tcPr>
          <w:p w14:paraId="6586706E" w14:textId="77777777" w:rsidR="00ED081E" w:rsidRPr="00B72DDB" w:rsidRDefault="00ED081E" w:rsidP="00ED081E">
            <w:pPr>
              <w:spacing w:after="200" w:line="276" w:lineRule="auto"/>
              <w:contextualSpacing/>
              <w:jc w:val="both"/>
              <w:rPr>
                <w:rFonts w:ascii="Arial" w:hAnsi="Arial" w:cs="Arial"/>
                <w:b/>
                <w:sz w:val="20"/>
              </w:rPr>
            </w:pPr>
            <w:r w:rsidRPr="00B72DDB">
              <w:rPr>
                <w:rFonts w:ascii="Arial" w:hAnsi="Arial" w:cs="Arial"/>
                <w:b/>
                <w:sz w:val="20"/>
              </w:rPr>
              <w:t>Commissioner Representative(s)</w:t>
            </w:r>
          </w:p>
        </w:tc>
        <w:tc>
          <w:tcPr>
            <w:tcW w:w="4102" w:type="dxa"/>
          </w:tcPr>
          <w:p w14:paraId="2D772DB1" w14:textId="77777777" w:rsidR="00597BB6" w:rsidRDefault="00597BB6" w:rsidP="00597BB6">
            <w:pPr>
              <w:spacing w:line="276" w:lineRule="auto"/>
              <w:contextualSpacing/>
              <w:jc w:val="both"/>
              <w:rPr>
                <w:rFonts w:ascii="Arial" w:hAnsi="Arial" w:cs="Arial"/>
                <w:b/>
                <w:sz w:val="20"/>
              </w:rPr>
            </w:pPr>
            <w:r>
              <w:rPr>
                <w:rFonts w:ascii="Arial" w:hAnsi="Arial" w:cs="Arial"/>
                <w:b/>
                <w:sz w:val="20"/>
              </w:rPr>
              <w:t>Bristol City Council</w:t>
            </w:r>
          </w:p>
          <w:p w14:paraId="5020AECD" w14:textId="77777777" w:rsidR="00597BB6" w:rsidRPr="00B72DDB" w:rsidRDefault="00597BB6" w:rsidP="00597BB6">
            <w:pPr>
              <w:spacing w:line="276" w:lineRule="auto"/>
              <w:contextualSpacing/>
              <w:jc w:val="both"/>
              <w:rPr>
                <w:rFonts w:ascii="Arial" w:hAnsi="Arial" w:cs="Arial"/>
                <w:b/>
                <w:sz w:val="20"/>
              </w:rPr>
            </w:pPr>
            <w:r>
              <w:rPr>
                <w:rFonts w:ascii="Arial" w:hAnsi="Arial" w:cs="Arial"/>
                <w:b/>
                <w:sz w:val="20"/>
              </w:rPr>
              <w:t>Name: [                     ]</w:t>
            </w:r>
          </w:p>
          <w:p w14:paraId="10DEBD9A" w14:textId="77777777" w:rsidR="00597BB6" w:rsidRPr="00B72DDB" w:rsidRDefault="00597BB6" w:rsidP="00597BB6">
            <w:pPr>
              <w:spacing w:line="276" w:lineRule="auto"/>
              <w:contextualSpacing/>
              <w:jc w:val="both"/>
              <w:rPr>
                <w:rFonts w:ascii="Arial" w:hAnsi="Arial" w:cs="Arial"/>
                <w:b/>
                <w:sz w:val="20"/>
              </w:rPr>
            </w:pPr>
            <w:r>
              <w:rPr>
                <w:rFonts w:ascii="Arial" w:hAnsi="Arial" w:cs="Arial"/>
                <w:b/>
                <w:sz w:val="20"/>
              </w:rPr>
              <w:t>Address:  City Hall, College Green Bristol BS1 5TR</w:t>
            </w:r>
          </w:p>
          <w:p w14:paraId="4C1C693A" w14:textId="77777777" w:rsidR="00597BB6" w:rsidRPr="00B72DDB" w:rsidRDefault="00597BB6" w:rsidP="00597BB6">
            <w:pPr>
              <w:spacing w:line="276" w:lineRule="auto"/>
              <w:contextualSpacing/>
              <w:jc w:val="both"/>
              <w:rPr>
                <w:rFonts w:ascii="Arial" w:hAnsi="Arial" w:cs="Arial"/>
                <w:b/>
                <w:sz w:val="20"/>
              </w:rPr>
            </w:pPr>
            <w:r w:rsidRPr="00B72DDB">
              <w:rPr>
                <w:rFonts w:ascii="Arial" w:hAnsi="Arial" w:cs="Arial"/>
                <w:b/>
                <w:sz w:val="20"/>
              </w:rPr>
              <w:t>Email:   [                    ]</w:t>
            </w:r>
          </w:p>
          <w:p w14:paraId="78FDBD51" w14:textId="77777777" w:rsidR="00597BB6" w:rsidRDefault="00597BB6" w:rsidP="00597BB6">
            <w:pPr>
              <w:spacing w:line="276" w:lineRule="auto"/>
              <w:contextualSpacing/>
              <w:jc w:val="both"/>
              <w:rPr>
                <w:rFonts w:ascii="Arial" w:hAnsi="Arial" w:cs="Arial"/>
                <w:b/>
                <w:sz w:val="20"/>
              </w:rPr>
            </w:pPr>
            <w:r w:rsidRPr="00B72DDB">
              <w:rPr>
                <w:rFonts w:ascii="Arial" w:hAnsi="Arial" w:cs="Arial"/>
                <w:b/>
                <w:sz w:val="20"/>
              </w:rPr>
              <w:t>Tel:   [                    ]</w:t>
            </w:r>
          </w:p>
          <w:p w14:paraId="3954D82B" w14:textId="77777777" w:rsidR="00597BB6" w:rsidRDefault="00597BB6" w:rsidP="00597BB6">
            <w:pPr>
              <w:spacing w:line="276" w:lineRule="auto"/>
              <w:contextualSpacing/>
              <w:jc w:val="both"/>
              <w:rPr>
                <w:rFonts w:ascii="Arial" w:hAnsi="Arial" w:cs="Arial"/>
                <w:b/>
                <w:sz w:val="20"/>
              </w:rPr>
            </w:pPr>
          </w:p>
          <w:p w14:paraId="06F5BA53" w14:textId="77777777" w:rsidR="00597BB6" w:rsidRDefault="00597BB6" w:rsidP="00597BB6">
            <w:pPr>
              <w:spacing w:line="276" w:lineRule="auto"/>
              <w:contextualSpacing/>
              <w:jc w:val="both"/>
              <w:rPr>
                <w:rFonts w:ascii="Arial" w:hAnsi="Arial" w:cs="Arial"/>
                <w:b/>
                <w:sz w:val="20"/>
              </w:rPr>
            </w:pPr>
            <w:r>
              <w:rPr>
                <w:rFonts w:ascii="Arial" w:hAnsi="Arial" w:cs="Arial"/>
                <w:b/>
                <w:sz w:val="20"/>
              </w:rPr>
              <w:t>Bristol North Somerset South Gloucestershire CCG</w:t>
            </w:r>
          </w:p>
          <w:p w14:paraId="1BF9A752" w14:textId="77777777" w:rsidR="00597BB6" w:rsidRPr="00B72DDB" w:rsidRDefault="00597BB6" w:rsidP="00597BB6">
            <w:pPr>
              <w:spacing w:line="276" w:lineRule="auto"/>
              <w:contextualSpacing/>
              <w:jc w:val="both"/>
              <w:rPr>
                <w:rFonts w:ascii="Arial" w:hAnsi="Arial" w:cs="Arial"/>
                <w:b/>
                <w:sz w:val="20"/>
              </w:rPr>
            </w:pPr>
            <w:r>
              <w:rPr>
                <w:rFonts w:ascii="Arial" w:hAnsi="Arial" w:cs="Arial"/>
                <w:b/>
                <w:sz w:val="20"/>
              </w:rPr>
              <w:t>Name: [                     ]</w:t>
            </w:r>
          </w:p>
          <w:p w14:paraId="5394ABDC" w14:textId="77777777" w:rsidR="00597BB6" w:rsidRPr="00B72DDB" w:rsidRDefault="00597BB6" w:rsidP="00597BB6">
            <w:pPr>
              <w:spacing w:line="276" w:lineRule="auto"/>
              <w:contextualSpacing/>
              <w:jc w:val="both"/>
              <w:rPr>
                <w:rFonts w:ascii="Arial" w:hAnsi="Arial" w:cs="Arial"/>
                <w:b/>
                <w:sz w:val="20"/>
              </w:rPr>
            </w:pPr>
            <w:r>
              <w:rPr>
                <w:rFonts w:ascii="Arial" w:hAnsi="Arial" w:cs="Arial"/>
                <w:b/>
                <w:sz w:val="20"/>
              </w:rPr>
              <w:t>Address:  South Plaza, Marlborough Street, Bristol BS1 3NX</w:t>
            </w:r>
          </w:p>
          <w:p w14:paraId="0992042C" w14:textId="77777777" w:rsidR="00597BB6" w:rsidRPr="00B72DDB" w:rsidRDefault="00597BB6" w:rsidP="00597BB6">
            <w:pPr>
              <w:spacing w:line="276" w:lineRule="auto"/>
              <w:contextualSpacing/>
              <w:jc w:val="both"/>
              <w:rPr>
                <w:rFonts w:ascii="Arial" w:hAnsi="Arial" w:cs="Arial"/>
                <w:b/>
                <w:sz w:val="20"/>
              </w:rPr>
            </w:pPr>
            <w:r w:rsidRPr="00B72DDB">
              <w:rPr>
                <w:rFonts w:ascii="Arial" w:hAnsi="Arial" w:cs="Arial"/>
                <w:b/>
                <w:sz w:val="20"/>
              </w:rPr>
              <w:t>Email:   [                    ]</w:t>
            </w:r>
          </w:p>
          <w:p w14:paraId="41B6B904" w14:textId="77777777" w:rsidR="00597BB6" w:rsidRDefault="00597BB6" w:rsidP="00597BB6">
            <w:pPr>
              <w:spacing w:line="276" w:lineRule="auto"/>
              <w:contextualSpacing/>
              <w:jc w:val="both"/>
              <w:rPr>
                <w:rFonts w:ascii="Arial" w:hAnsi="Arial" w:cs="Arial"/>
                <w:b/>
                <w:sz w:val="20"/>
              </w:rPr>
            </w:pPr>
            <w:r w:rsidRPr="00B72DDB">
              <w:rPr>
                <w:rFonts w:ascii="Arial" w:hAnsi="Arial" w:cs="Arial"/>
                <w:b/>
                <w:sz w:val="20"/>
              </w:rPr>
              <w:t>Tel:   [                    ]</w:t>
            </w:r>
          </w:p>
          <w:p w14:paraId="19E4AEAA" w14:textId="77777777" w:rsidR="00597BB6" w:rsidRDefault="00597BB6" w:rsidP="00597BB6">
            <w:pPr>
              <w:spacing w:line="276" w:lineRule="auto"/>
              <w:contextualSpacing/>
              <w:jc w:val="both"/>
              <w:rPr>
                <w:rFonts w:ascii="Arial" w:hAnsi="Arial" w:cs="Arial"/>
                <w:b/>
                <w:sz w:val="20"/>
              </w:rPr>
            </w:pPr>
          </w:p>
          <w:p w14:paraId="750D6BEC" w14:textId="77777777" w:rsidR="00597BB6" w:rsidRPr="00B72DDB" w:rsidRDefault="00597BB6" w:rsidP="00597BB6">
            <w:pPr>
              <w:spacing w:line="276" w:lineRule="auto"/>
              <w:contextualSpacing/>
              <w:jc w:val="both"/>
              <w:rPr>
                <w:rFonts w:ascii="Arial" w:hAnsi="Arial" w:cs="Arial"/>
                <w:b/>
                <w:sz w:val="20"/>
              </w:rPr>
            </w:pPr>
            <w:r>
              <w:rPr>
                <w:rFonts w:ascii="Arial" w:hAnsi="Arial" w:cs="Arial"/>
                <w:b/>
                <w:sz w:val="20"/>
              </w:rPr>
              <w:t xml:space="preserve">Commissioner:  North Somerset District </w:t>
            </w:r>
            <w:r>
              <w:rPr>
                <w:rFonts w:ascii="Arial" w:hAnsi="Arial" w:cs="Arial"/>
                <w:b/>
                <w:sz w:val="20"/>
              </w:rPr>
              <w:lastRenderedPageBreak/>
              <w:t>Council</w:t>
            </w:r>
          </w:p>
          <w:p w14:paraId="1EF23778" w14:textId="77777777" w:rsidR="00597BB6" w:rsidRPr="00B72DDB" w:rsidRDefault="00597BB6" w:rsidP="00597BB6">
            <w:pPr>
              <w:spacing w:line="276" w:lineRule="auto"/>
              <w:contextualSpacing/>
              <w:jc w:val="both"/>
              <w:rPr>
                <w:rFonts w:ascii="Arial" w:hAnsi="Arial" w:cs="Arial"/>
                <w:b/>
                <w:sz w:val="20"/>
              </w:rPr>
            </w:pPr>
            <w:r>
              <w:rPr>
                <w:rFonts w:ascii="Arial" w:hAnsi="Arial" w:cs="Arial"/>
                <w:b/>
                <w:sz w:val="20"/>
              </w:rPr>
              <w:t>Address:  Town Hall, Walliscote Grove, Weston-Super-Mare BS23 1UJ</w:t>
            </w:r>
          </w:p>
          <w:p w14:paraId="4D46BE4D" w14:textId="77777777" w:rsidR="00597BB6" w:rsidRPr="00B72DDB" w:rsidRDefault="00597BB6" w:rsidP="00597BB6">
            <w:pPr>
              <w:spacing w:line="276" w:lineRule="auto"/>
              <w:contextualSpacing/>
              <w:jc w:val="both"/>
              <w:rPr>
                <w:rFonts w:ascii="Arial" w:hAnsi="Arial" w:cs="Arial"/>
                <w:b/>
                <w:sz w:val="20"/>
              </w:rPr>
            </w:pPr>
            <w:r w:rsidRPr="00B72DDB">
              <w:rPr>
                <w:rFonts w:ascii="Arial" w:hAnsi="Arial" w:cs="Arial"/>
                <w:b/>
                <w:sz w:val="20"/>
              </w:rPr>
              <w:t>Email:       [                   ]</w:t>
            </w:r>
          </w:p>
          <w:p w14:paraId="2DFF634B" w14:textId="77777777" w:rsidR="00597BB6" w:rsidRDefault="00597BB6" w:rsidP="00597BB6">
            <w:pPr>
              <w:spacing w:line="276" w:lineRule="auto"/>
              <w:contextualSpacing/>
              <w:jc w:val="both"/>
              <w:rPr>
                <w:rFonts w:ascii="Arial" w:hAnsi="Arial" w:cs="Arial"/>
                <w:b/>
                <w:sz w:val="20"/>
              </w:rPr>
            </w:pPr>
          </w:p>
          <w:p w14:paraId="39910D7D" w14:textId="77777777" w:rsidR="00597BB6" w:rsidRDefault="00597BB6" w:rsidP="00597BB6">
            <w:pPr>
              <w:spacing w:line="276" w:lineRule="auto"/>
              <w:contextualSpacing/>
              <w:jc w:val="both"/>
              <w:rPr>
                <w:rFonts w:ascii="Arial" w:hAnsi="Arial" w:cs="Arial"/>
                <w:b/>
                <w:sz w:val="20"/>
              </w:rPr>
            </w:pPr>
            <w:r>
              <w:rPr>
                <w:rFonts w:ascii="Arial" w:hAnsi="Arial" w:cs="Arial"/>
                <w:b/>
                <w:sz w:val="20"/>
              </w:rPr>
              <w:t>South Gloucestershire Council</w:t>
            </w:r>
          </w:p>
          <w:p w14:paraId="0CBF34B4" w14:textId="44DF52ED" w:rsidR="00597BB6" w:rsidRPr="00B72DDB" w:rsidRDefault="00597BB6" w:rsidP="00597BB6">
            <w:pPr>
              <w:spacing w:line="276" w:lineRule="auto"/>
              <w:contextualSpacing/>
              <w:jc w:val="both"/>
              <w:rPr>
                <w:rFonts w:ascii="Arial" w:hAnsi="Arial" w:cs="Arial"/>
                <w:b/>
                <w:sz w:val="20"/>
              </w:rPr>
            </w:pPr>
            <w:r>
              <w:rPr>
                <w:rFonts w:ascii="Arial" w:hAnsi="Arial" w:cs="Arial"/>
                <w:b/>
                <w:sz w:val="20"/>
              </w:rPr>
              <w:t>Name:[                 ]</w:t>
            </w:r>
          </w:p>
          <w:p w14:paraId="1E558B06" w14:textId="77777777" w:rsidR="00597BB6" w:rsidRPr="006B0D60" w:rsidRDefault="00597BB6" w:rsidP="00597BB6">
            <w:pPr>
              <w:spacing w:line="276" w:lineRule="auto"/>
              <w:contextualSpacing/>
              <w:rPr>
                <w:rFonts w:ascii="Arial" w:hAnsi="Arial" w:cs="Arial"/>
                <w:b/>
                <w:sz w:val="20"/>
              </w:rPr>
            </w:pPr>
            <w:r>
              <w:rPr>
                <w:rFonts w:ascii="Arial" w:hAnsi="Arial" w:cs="Arial"/>
                <w:b/>
                <w:sz w:val="20"/>
              </w:rPr>
              <w:t xml:space="preserve">Address:  </w:t>
            </w:r>
            <w:r w:rsidRPr="006B0D60">
              <w:rPr>
                <w:rFonts w:ascii="Arial" w:hAnsi="Arial" w:cs="Arial"/>
                <w:b/>
                <w:sz w:val="20"/>
              </w:rPr>
              <w:t>Partnerships and Commissioning Team,</w:t>
            </w:r>
            <w:r>
              <w:rPr>
                <w:rFonts w:ascii="Arial" w:hAnsi="Arial" w:cs="Arial"/>
                <w:b/>
                <w:sz w:val="20"/>
              </w:rPr>
              <w:t xml:space="preserve"> </w:t>
            </w:r>
            <w:r w:rsidRPr="006B0D60">
              <w:rPr>
                <w:rFonts w:ascii="Arial" w:hAnsi="Arial" w:cs="Arial"/>
                <w:b/>
                <w:sz w:val="20"/>
              </w:rPr>
              <w:t>Department for Children Adults &amp; Health, PO Box 298</w:t>
            </w:r>
          </w:p>
          <w:p w14:paraId="52C33068" w14:textId="77777777" w:rsidR="00597BB6" w:rsidRPr="00B72DDB" w:rsidRDefault="00597BB6" w:rsidP="00597BB6">
            <w:pPr>
              <w:spacing w:line="276" w:lineRule="auto"/>
              <w:contextualSpacing/>
              <w:rPr>
                <w:rFonts w:ascii="Arial" w:hAnsi="Arial" w:cs="Arial"/>
                <w:b/>
                <w:sz w:val="20"/>
              </w:rPr>
            </w:pPr>
            <w:r w:rsidRPr="006B0D60">
              <w:rPr>
                <w:rFonts w:ascii="Arial" w:hAnsi="Arial" w:cs="Arial"/>
                <w:b/>
                <w:sz w:val="20"/>
              </w:rPr>
              <w:t>Civic Centre, High Street, Bristol, BS15 0DQ</w:t>
            </w:r>
          </w:p>
          <w:p w14:paraId="2524EDB5" w14:textId="77777777" w:rsidR="00597BB6" w:rsidRPr="00B72DDB" w:rsidRDefault="00597BB6" w:rsidP="00597BB6">
            <w:pPr>
              <w:spacing w:line="276" w:lineRule="auto"/>
              <w:contextualSpacing/>
              <w:jc w:val="both"/>
              <w:rPr>
                <w:rFonts w:ascii="Arial" w:hAnsi="Arial" w:cs="Arial"/>
                <w:b/>
                <w:sz w:val="20"/>
              </w:rPr>
            </w:pPr>
            <w:r w:rsidRPr="00B72DDB">
              <w:rPr>
                <w:rFonts w:ascii="Arial" w:hAnsi="Arial" w:cs="Arial"/>
                <w:b/>
                <w:sz w:val="20"/>
              </w:rPr>
              <w:t>Email:   [                    ]</w:t>
            </w:r>
          </w:p>
          <w:p w14:paraId="46A06B09" w14:textId="14C01020" w:rsidR="00ED081E" w:rsidRPr="00B72DDB" w:rsidRDefault="00597BB6" w:rsidP="00597BB6">
            <w:pPr>
              <w:spacing w:after="200" w:line="276" w:lineRule="auto"/>
              <w:contextualSpacing/>
              <w:jc w:val="both"/>
              <w:rPr>
                <w:rFonts w:ascii="Arial" w:hAnsi="Arial" w:cs="Arial"/>
                <w:b/>
                <w:sz w:val="20"/>
              </w:rPr>
            </w:pPr>
            <w:r w:rsidRPr="00B72DDB">
              <w:rPr>
                <w:rFonts w:ascii="Arial" w:hAnsi="Arial" w:cs="Arial"/>
                <w:b/>
                <w:sz w:val="20"/>
              </w:rPr>
              <w:t>Tel:   [                    ]</w:t>
            </w:r>
          </w:p>
        </w:tc>
      </w:tr>
      <w:tr w:rsidR="00ED081E" w:rsidRPr="00B72DDB" w14:paraId="1836B486" w14:textId="77777777" w:rsidTr="009330A0">
        <w:tc>
          <w:tcPr>
            <w:tcW w:w="4318" w:type="dxa"/>
          </w:tcPr>
          <w:p w14:paraId="459E6CBC" w14:textId="77777777" w:rsidR="00ED081E" w:rsidRPr="00B72DDB" w:rsidRDefault="00ED081E" w:rsidP="00ED081E">
            <w:pPr>
              <w:spacing w:after="200" w:line="276" w:lineRule="auto"/>
              <w:contextualSpacing/>
              <w:jc w:val="both"/>
              <w:rPr>
                <w:rFonts w:ascii="Arial" w:hAnsi="Arial" w:cs="Arial"/>
                <w:b/>
                <w:sz w:val="20"/>
              </w:rPr>
            </w:pPr>
            <w:r w:rsidRPr="00B72DDB">
              <w:rPr>
                <w:rFonts w:ascii="Arial" w:hAnsi="Arial" w:cs="Arial"/>
                <w:b/>
                <w:sz w:val="20"/>
              </w:rPr>
              <w:lastRenderedPageBreak/>
              <w:t>Provider Representative</w:t>
            </w:r>
          </w:p>
        </w:tc>
        <w:tc>
          <w:tcPr>
            <w:tcW w:w="4102" w:type="dxa"/>
          </w:tcPr>
          <w:p w14:paraId="69BE54DE" w14:textId="77777777" w:rsidR="00ED081E" w:rsidRPr="00B72DDB" w:rsidRDefault="00ED081E" w:rsidP="00ED081E">
            <w:pPr>
              <w:spacing w:after="200" w:line="276" w:lineRule="auto"/>
              <w:contextualSpacing/>
              <w:jc w:val="both"/>
              <w:rPr>
                <w:rFonts w:ascii="Arial" w:hAnsi="Arial" w:cs="Arial"/>
                <w:b/>
                <w:sz w:val="20"/>
              </w:rPr>
            </w:pPr>
            <w:r w:rsidRPr="00B72DDB">
              <w:rPr>
                <w:rFonts w:ascii="Arial" w:hAnsi="Arial" w:cs="Arial"/>
                <w:b/>
                <w:sz w:val="20"/>
              </w:rPr>
              <w:t>[                  ]</w:t>
            </w:r>
          </w:p>
          <w:p w14:paraId="45CAAA0E" w14:textId="77777777" w:rsidR="00ED081E" w:rsidRPr="00B72DDB" w:rsidRDefault="00ED081E" w:rsidP="00ED081E">
            <w:pPr>
              <w:spacing w:after="200" w:line="276" w:lineRule="auto"/>
              <w:contextualSpacing/>
              <w:jc w:val="both"/>
              <w:rPr>
                <w:rFonts w:ascii="Arial" w:hAnsi="Arial" w:cs="Arial"/>
                <w:b/>
                <w:sz w:val="20"/>
              </w:rPr>
            </w:pPr>
            <w:r w:rsidRPr="00B72DDB">
              <w:rPr>
                <w:rFonts w:ascii="Arial" w:hAnsi="Arial" w:cs="Arial"/>
                <w:b/>
                <w:sz w:val="20"/>
              </w:rPr>
              <w:t>Address:  [                   ]</w:t>
            </w:r>
          </w:p>
          <w:p w14:paraId="0AEABA06" w14:textId="77777777" w:rsidR="00ED081E" w:rsidRPr="00B72DDB" w:rsidRDefault="00ED081E" w:rsidP="00ED081E">
            <w:pPr>
              <w:spacing w:after="200" w:line="276" w:lineRule="auto"/>
              <w:contextualSpacing/>
              <w:jc w:val="both"/>
              <w:rPr>
                <w:rFonts w:ascii="Arial" w:hAnsi="Arial" w:cs="Arial"/>
                <w:b/>
                <w:sz w:val="20"/>
              </w:rPr>
            </w:pPr>
            <w:r w:rsidRPr="00B72DDB">
              <w:rPr>
                <w:rFonts w:ascii="Arial" w:hAnsi="Arial" w:cs="Arial"/>
                <w:b/>
                <w:sz w:val="20"/>
              </w:rPr>
              <w:t>Email:   [                    ]</w:t>
            </w:r>
          </w:p>
          <w:p w14:paraId="69EF30F9" w14:textId="77777777" w:rsidR="00ED081E" w:rsidRPr="00B72DDB" w:rsidRDefault="00ED081E" w:rsidP="00ED081E">
            <w:pPr>
              <w:spacing w:after="200" w:line="276" w:lineRule="auto"/>
              <w:contextualSpacing/>
              <w:jc w:val="both"/>
              <w:rPr>
                <w:rFonts w:ascii="Arial" w:hAnsi="Arial" w:cs="Arial"/>
                <w:b/>
                <w:sz w:val="20"/>
              </w:rPr>
            </w:pPr>
            <w:r w:rsidRPr="00B72DDB">
              <w:rPr>
                <w:rFonts w:ascii="Arial" w:hAnsi="Arial" w:cs="Arial"/>
                <w:b/>
                <w:sz w:val="20"/>
              </w:rPr>
              <w:t>Tel:   [                    ]</w:t>
            </w:r>
          </w:p>
        </w:tc>
      </w:tr>
    </w:tbl>
    <w:p w14:paraId="05B83A05" w14:textId="77777777" w:rsidR="00DF15B5" w:rsidRPr="00B72DDB" w:rsidRDefault="00DF15B5">
      <w:pPr>
        <w:rPr>
          <w:rFonts w:ascii="Arial" w:hAnsi="Arial" w:cs="Arial"/>
          <w:bCs/>
          <w:sz w:val="20"/>
        </w:rPr>
      </w:pPr>
      <w:r w:rsidRPr="00B72DDB">
        <w:rPr>
          <w:rFonts w:ascii="Arial" w:hAnsi="Arial" w:cs="Arial"/>
          <w:bCs/>
          <w:sz w:val="20"/>
        </w:rPr>
        <w:br w:type="page"/>
      </w:r>
    </w:p>
    <w:p w14:paraId="07969448" w14:textId="77777777" w:rsidR="00E332AD" w:rsidRPr="00B72DDB" w:rsidRDefault="00530761" w:rsidP="004F0D3F">
      <w:pPr>
        <w:pStyle w:val="Heading10"/>
      </w:pPr>
      <w:bookmarkStart w:id="47" w:name="_Toc51769704"/>
      <w:r w:rsidRPr="00B72DDB">
        <w:lastRenderedPageBreak/>
        <w:t>SCHEDULE 1 – SERVICE COMMENCEMENT</w:t>
      </w:r>
      <w:bookmarkEnd w:id="47"/>
    </w:p>
    <w:p w14:paraId="36C3460E" w14:textId="77777777" w:rsidR="00530761" w:rsidRPr="00B72DDB" w:rsidRDefault="00E332AD" w:rsidP="003A4D35">
      <w:pPr>
        <w:widowControl w:val="0"/>
        <w:spacing w:after="0"/>
        <w:jc w:val="center"/>
        <w:rPr>
          <w:rFonts w:ascii="Arial" w:hAnsi="Arial" w:cs="Arial"/>
          <w:b/>
          <w:bCs/>
          <w:sz w:val="28"/>
          <w:szCs w:val="28"/>
        </w:rPr>
      </w:pPr>
      <w:r w:rsidRPr="00B72DDB">
        <w:rPr>
          <w:rFonts w:ascii="Arial" w:hAnsi="Arial" w:cs="Arial"/>
          <w:b/>
          <w:bCs/>
          <w:sz w:val="28"/>
          <w:szCs w:val="28"/>
        </w:rPr>
        <w:t>AND CONTRACT TERM</w:t>
      </w:r>
    </w:p>
    <w:p w14:paraId="7C634DE4" w14:textId="77777777" w:rsidR="00530761" w:rsidRPr="00B72DDB" w:rsidRDefault="00530761" w:rsidP="003A4D35">
      <w:pPr>
        <w:spacing w:after="0"/>
        <w:jc w:val="center"/>
        <w:rPr>
          <w:rFonts w:ascii="Arial" w:hAnsi="Arial" w:cs="Arial"/>
          <w:b/>
          <w:sz w:val="20"/>
        </w:rPr>
      </w:pPr>
    </w:p>
    <w:p w14:paraId="08B0169F" w14:textId="77777777" w:rsidR="00530761" w:rsidRPr="00B72DDB" w:rsidRDefault="00530761" w:rsidP="003A4D35">
      <w:pPr>
        <w:pStyle w:val="ListParagraph"/>
        <w:numPr>
          <w:ilvl w:val="0"/>
          <w:numId w:val="4"/>
        </w:numPr>
        <w:ind w:left="0" w:firstLine="0"/>
        <w:contextualSpacing/>
        <w:jc w:val="center"/>
        <w:outlineLvl w:val="1"/>
        <w:rPr>
          <w:rFonts w:ascii="Arial" w:hAnsi="Arial" w:cs="Arial"/>
          <w:b/>
        </w:rPr>
      </w:pPr>
      <w:bookmarkStart w:id="48" w:name="_Toc343591379"/>
      <w:bookmarkStart w:id="49" w:name="_Toc51769705"/>
      <w:r w:rsidRPr="00B72DDB">
        <w:rPr>
          <w:rFonts w:ascii="Arial" w:hAnsi="Arial" w:cs="Arial"/>
          <w:b/>
        </w:rPr>
        <w:t>Conditions Precedent</w:t>
      </w:r>
      <w:bookmarkEnd w:id="48"/>
      <w:bookmarkEnd w:id="49"/>
    </w:p>
    <w:p w14:paraId="66608FBA" w14:textId="77777777" w:rsidR="00530761" w:rsidRPr="00B72DDB" w:rsidRDefault="00530761" w:rsidP="003A4D35">
      <w:pPr>
        <w:spacing w:after="0" w:line="276" w:lineRule="auto"/>
        <w:contextualSpacing/>
        <w:rPr>
          <w:rFonts w:ascii="Arial" w:hAnsi="Arial" w:cs="Arial"/>
          <w:sz w:val="20"/>
        </w:rPr>
      </w:pPr>
    </w:p>
    <w:p w14:paraId="2176B4BB" w14:textId="77777777" w:rsidR="00CF3159" w:rsidRPr="00B72DDB" w:rsidRDefault="00CF3159" w:rsidP="003A4D35">
      <w:pPr>
        <w:spacing w:after="0" w:line="276" w:lineRule="auto"/>
        <w:contextualSpacing/>
        <w:rPr>
          <w:rFonts w:ascii="Arial" w:hAnsi="Arial" w:cs="Arial"/>
          <w:sz w:val="20"/>
        </w:rPr>
      </w:pPr>
    </w:p>
    <w:p w14:paraId="62001B76" w14:textId="77777777" w:rsidR="00530761" w:rsidRPr="00B72DDB" w:rsidRDefault="00530761" w:rsidP="003A4D35">
      <w:pPr>
        <w:spacing w:after="0" w:line="276" w:lineRule="auto"/>
        <w:contextualSpacing/>
        <w:rPr>
          <w:rFonts w:ascii="Arial" w:hAnsi="Arial" w:cs="Arial"/>
          <w:sz w:val="20"/>
        </w:rPr>
      </w:pPr>
      <w:r w:rsidRPr="00B72DDB">
        <w:rPr>
          <w:rFonts w:ascii="Arial" w:hAnsi="Arial" w:cs="Arial"/>
          <w:sz w:val="20"/>
        </w:rPr>
        <w:t>The Provider must provide the Co-ordinating Commissioner with the following documents:</w:t>
      </w:r>
    </w:p>
    <w:p w14:paraId="392A5A2E" w14:textId="77777777" w:rsidR="00530761" w:rsidRPr="00B72DDB" w:rsidRDefault="00530761" w:rsidP="003A4D35">
      <w:pPr>
        <w:spacing w:after="0"/>
        <w:jc w:val="both"/>
        <w:rPr>
          <w:rFonts w:ascii="Arial" w:hAnsi="Arial" w:cs="Arial"/>
          <w:sz w:val="20"/>
        </w:rPr>
      </w:pPr>
    </w:p>
    <w:tbl>
      <w:tblPr>
        <w:tblStyle w:val="TableGrid"/>
        <w:tblW w:w="0" w:type="auto"/>
        <w:tblInd w:w="108" w:type="dxa"/>
        <w:tblLook w:val="04A0" w:firstRow="1" w:lastRow="0" w:firstColumn="1" w:lastColumn="0" w:noHBand="0" w:noVBand="1"/>
        <w:tblDescription w:val="The Provider must provide the Co-ordinating Commissioner with the following documents"/>
      </w:tblPr>
      <w:tblGrid>
        <w:gridCol w:w="8080"/>
      </w:tblGrid>
      <w:tr w:rsidR="00530761" w:rsidRPr="00B72DDB" w14:paraId="1143F54E" w14:textId="77777777" w:rsidTr="00B16A19">
        <w:trPr>
          <w:tblHeader/>
        </w:trPr>
        <w:tc>
          <w:tcPr>
            <w:tcW w:w="8080" w:type="dxa"/>
          </w:tcPr>
          <w:p w14:paraId="28D26829" w14:textId="77777777" w:rsidR="000B6AF5" w:rsidRPr="00B72DDB" w:rsidRDefault="000B6AF5" w:rsidP="00530761">
            <w:pPr>
              <w:pStyle w:val="ListParagraph"/>
              <w:ind w:left="0"/>
              <w:rPr>
                <w:rFonts w:ascii="Arial" w:hAnsi="Arial" w:cs="Arial"/>
                <w:b/>
                <w:sz w:val="20"/>
                <w:szCs w:val="20"/>
              </w:rPr>
            </w:pPr>
          </w:p>
          <w:p w14:paraId="0A838B2E" w14:textId="77777777" w:rsidR="00F04470" w:rsidRPr="00B72DDB" w:rsidRDefault="00F04470" w:rsidP="00A91BDE">
            <w:pPr>
              <w:pStyle w:val="ListParagraph"/>
              <w:numPr>
                <w:ilvl w:val="0"/>
                <w:numId w:val="12"/>
              </w:numPr>
              <w:ind w:left="743" w:hanging="709"/>
              <w:rPr>
                <w:rFonts w:ascii="Arial" w:hAnsi="Arial" w:cs="Arial"/>
                <w:sz w:val="20"/>
              </w:rPr>
            </w:pPr>
            <w:r w:rsidRPr="00B72DDB">
              <w:rPr>
                <w:rFonts w:ascii="Arial" w:hAnsi="Arial" w:cs="Arial"/>
                <w:sz w:val="20"/>
              </w:rPr>
              <w:t>Evidence of appropriate Indemnity Arrangements</w:t>
            </w:r>
          </w:p>
          <w:p w14:paraId="737F1204" w14:textId="77777777" w:rsidR="00F04470" w:rsidRPr="00B72DDB" w:rsidRDefault="00F04470" w:rsidP="00F04470">
            <w:pPr>
              <w:pStyle w:val="ListParagraph"/>
              <w:ind w:left="743" w:hanging="709"/>
              <w:rPr>
                <w:rFonts w:ascii="Arial" w:hAnsi="Arial" w:cs="Arial"/>
                <w:sz w:val="20"/>
              </w:rPr>
            </w:pPr>
          </w:p>
          <w:p w14:paraId="6CE30708" w14:textId="77777777" w:rsidR="00F04470" w:rsidRPr="00C023AA" w:rsidRDefault="00F04470" w:rsidP="00A91BDE">
            <w:pPr>
              <w:pStyle w:val="ListParagraph"/>
              <w:numPr>
                <w:ilvl w:val="0"/>
                <w:numId w:val="12"/>
              </w:numPr>
              <w:ind w:left="743" w:hanging="709"/>
              <w:rPr>
                <w:rFonts w:ascii="Arial" w:hAnsi="Arial" w:cs="Arial"/>
                <w:sz w:val="20"/>
              </w:rPr>
            </w:pPr>
            <w:r w:rsidRPr="004D31A2">
              <w:rPr>
                <w:rFonts w:ascii="Arial" w:hAnsi="Arial" w:cs="Arial"/>
                <w:sz w:val="20"/>
                <w:szCs w:val="20"/>
              </w:rPr>
              <w:t xml:space="preserve">Copies of </w:t>
            </w:r>
            <w:r>
              <w:rPr>
                <w:rFonts w:ascii="Arial" w:hAnsi="Arial" w:cs="Arial"/>
                <w:sz w:val="20"/>
                <w:szCs w:val="20"/>
              </w:rPr>
              <w:t>any agreed</w:t>
            </w:r>
            <w:r w:rsidRPr="004D31A2">
              <w:rPr>
                <w:rFonts w:ascii="Arial" w:hAnsi="Arial" w:cs="Arial"/>
                <w:sz w:val="20"/>
                <w:szCs w:val="20"/>
              </w:rPr>
              <w:t xml:space="preserve"> Sub-Contracts, signed and dated and in a form approved by the Co-ordinating Commissioner</w:t>
            </w:r>
            <w:r>
              <w:rPr>
                <w:rFonts w:ascii="Arial" w:hAnsi="Arial" w:cs="Arial"/>
                <w:sz w:val="20"/>
                <w:szCs w:val="20"/>
              </w:rPr>
              <w:t>.</w:t>
            </w:r>
          </w:p>
          <w:p w14:paraId="5C91A72E" w14:textId="77777777" w:rsidR="00F04470" w:rsidRPr="00971E71" w:rsidRDefault="00F04470" w:rsidP="00F04470">
            <w:pPr>
              <w:rPr>
                <w:rFonts w:ascii="Arial" w:hAnsi="Arial" w:cs="Arial"/>
                <w:sz w:val="20"/>
              </w:rPr>
            </w:pPr>
          </w:p>
          <w:p w14:paraId="5AC7717E" w14:textId="77777777" w:rsidR="00F04470" w:rsidRDefault="00F04470" w:rsidP="00A91BDE">
            <w:pPr>
              <w:pStyle w:val="ListParagraph"/>
              <w:numPr>
                <w:ilvl w:val="0"/>
                <w:numId w:val="12"/>
              </w:numPr>
              <w:ind w:left="743" w:hanging="709"/>
              <w:jc w:val="both"/>
              <w:rPr>
                <w:rFonts w:ascii="Arial" w:hAnsi="Arial" w:cs="Arial"/>
                <w:sz w:val="20"/>
                <w:szCs w:val="20"/>
              </w:rPr>
            </w:pPr>
            <w:r>
              <w:rPr>
                <w:rFonts w:ascii="Arial" w:hAnsi="Arial" w:cs="Arial"/>
                <w:sz w:val="20"/>
                <w:szCs w:val="20"/>
              </w:rPr>
              <w:t>Copy of certification to CECOPS or equivalent</w:t>
            </w:r>
          </w:p>
          <w:p w14:paraId="3059CA30" w14:textId="77777777" w:rsidR="00F04470" w:rsidRDefault="00F04470" w:rsidP="00F04470">
            <w:pPr>
              <w:pStyle w:val="ListParagraph"/>
              <w:ind w:left="743"/>
              <w:jc w:val="both"/>
              <w:rPr>
                <w:rFonts w:ascii="Arial" w:hAnsi="Arial" w:cs="Arial"/>
                <w:sz w:val="20"/>
                <w:szCs w:val="20"/>
              </w:rPr>
            </w:pPr>
          </w:p>
          <w:p w14:paraId="7FAE5DFD" w14:textId="77777777" w:rsidR="00F04470" w:rsidRDefault="00F04470" w:rsidP="00A91BDE">
            <w:pPr>
              <w:pStyle w:val="ListParagraph"/>
              <w:numPr>
                <w:ilvl w:val="0"/>
                <w:numId w:val="12"/>
              </w:numPr>
              <w:ind w:left="743" w:hanging="709"/>
              <w:jc w:val="both"/>
              <w:rPr>
                <w:rFonts w:ascii="Arial" w:hAnsi="Arial" w:cs="Arial"/>
                <w:sz w:val="20"/>
                <w:szCs w:val="20"/>
              </w:rPr>
            </w:pPr>
            <w:r>
              <w:rPr>
                <w:rFonts w:ascii="Arial" w:hAnsi="Arial" w:cs="Arial"/>
                <w:sz w:val="20"/>
                <w:szCs w:val="20"/>
              </w:rPr>
              <w:t>P</w:t>
            </w:r>
            <w:r w:rsidRPr="0014587F">
              <w:rPr>
                <w:rFonts w:ascii="Arial" w:hAnsi="Arial" w:cs="Arial"/>
                <w:sz w:val="20"/>
                <w:szCs w:val="20"/>
              </w:rPr>
              <w:t xml:space="preserve">olicy for the management of </w:t>
            </w:r>
            <w:r>
              <w:rPr>
                <w:rFonts w:ascii="Arial" w:hAnsi="Arial" w:cs="Arial"/>
                <w:sz w:val="20"/>
                <w:szCs w:val="20"/>
              </w:rPr>
              <w:t xml:space="preserve">clinical </w:t>
            </w:r>
            <w:r w:rsidRPr="0014587F">
              <w:rPr>
                <w:rFonts w:ascii="Arial" w:hAnsi="Arial" w:cs="Arial"/>
                <w:sz w:val="20"/>
                <w:szCs w:val="20"/>
              </w:rPr>
              <w:t>incidents requiring reporting</w:t>
            </w:r>
            <w:r>
              <w:rPr>
                <w:rFonts w:ascii="Arial" w:hAnsi="Arial" w:cs="Arial"/>
                <w:sz w:val="20"/>
                <w:szCs w:val="20"/>
              </w:rPr>
              <w:t xml:space="preserve"> to the CCG (on behalf of all Commissioners)</w:t>
            </w:r>
          </w:p>
          <w:p w14:paraId="37429B13" w14:textId="77777777" w:rsidR="00530761" w:rsidRPr="00F04470" w:rsidRDefault="00530761" w:rsidP="00F04470">
            <w:pPr>
              <w:jc w:val="both"/>
              <w:rPr>
                <w:rFonts w:ascii="Arial" w:hAnsi="Arial" w:cs="Arial"/>
                <w:b/>
                <w:sz w:val="20"/>
              </w:rPr>
            </w:pPr>
          </w:p>
        </w:tc>
      </w:tr>
    </w:tbl>
    <w:p w14:paraId="1A9C8735" w14:textId="77777777" w:rsidR="00530761" w:rsidRPr="00B72DDB" w:rsidRDefault="00530761" w:rsidP="003A4D35">
      <w:pPr>
        <w:spacing w:after="0"/>
        <w:jc w:val="both"/>
        <w:rPr>
          <w:rFonts w:ascii="Arial" w:hAnsi="Arial" w:cs="Arial"/>
          <w:sz w:val="20"/>
        </w:rPr>
      </w:pPr>
    </w:p>
    <w:p w14:paraId="675262EC" w14:textId="77777777" w:rsidR="00F04470" w:rsidRDefault="00F04470" w:rsidP="00F04470">
      <w:pPr>
        <w:spacing w:after="0"/>
        <w:jc w:val="both"/>
        <w:rPr>
          <w:rFonts w:ascii="Arial" w:hAnsi="Arial" w:cs="Arial"/>
          <w:sz w:val="20"/>
        </w:rPr>
      </w:pPr>
      <w:r w:rsidRPr="00B72DDB">
        <w:rPr>
          <w:rFonts w:ascii="Arial" w:hAnsi="Arial" w:cs="Arial"/>
          <w:sz w:val="20"/>
        </w:rPr>
        <w:t>The Provider must complete the following actions</w:t>
      </w:r>
      <w:r>
        <w:rPr>
          <w:rFonts w:ascii="Arial" w:hAnsi="Arial" w:cs="Arial"/>
          <w:sz w:val="20"/>
        </w:rPr>
        <w:t>, noting that dates for completion will be agreed with the preferred bidder prior to Contract Award</w:t>
      </w:r>
      <w:r w:rsidRPr="00B72DDB">
        <w:rPr>
          <w:rFonts w:ascii="Arial" w:hAnsi="Arial" w:cs="Arial"/>
          <w:sz w:val="20"/>
        </w:rPr>
        <w:t>:</w:t>
      </w:r>
    </w:p>
    <w:p w14:paraId="3004656F" w14:textId="77777777" w:rsidR="00530761" w:rsidRPr="00B72DDB" w:rsidRDefault="00530761" w:rsidP="003A4D35">
      <w:pPr>
        <w:spacing w:after="0"/>
        <w:jc w:val="both"/>
        <w:rPr>
          <w:rFonts w:ascii="Arial" w:hAnsi="Arial" w:cs="Arial"/>
          <w:sz w:val="20"/>
        </w:rPr>
      </w:pPr>
    </w:p>
    <w:tbl>
      <w:tblPr>
        <w:tblStyle w:val="TableGrid"/>
        <w:tblW w:w="0" w:type="auto"/>
        <w:tblInd w:w="108" w:type="dxa"/>
        <w:tblLook w:val="04A0" w:firstRow="1" w:lastRow="0" w:firstColumn="1" w:lastColumn="0" w:noHBand="0" w:noVBand="1"/>
        <w:tblDescription w:val="[Insert text locally as required]"/>
      </w:tblPr>
      <w:tblGrid>
        <w:gridCol w:w="8080"/>
      </w:tblGrid>
      <w:tr w:rsidR="00530761" w:rsidRPr="00B72DDB" w14:paraId="0198FAFB" w14:textId="77777777" w:rsidTr="00B16A19">
        <w:trPr>
          <w:tblHeader/>
        </w:trPr>
        <w:tc>
          <w:tcPr>
            <w:tcW w:w="8080" w:type="dxa"/>
          </w:tcPr>
          <w:p w14:paraId="33B42154" w14:textId="5666915F" w:rsidR="005742AE" w:rsidRDefault="005742AE" w:rsidP="00CF3159">
            <w:pPr>
              <w:jc w:val="both"/>
              <w:rPr>
                <w:rFonts w:ascii="Arial" w:hAnsi="Arial" w:cs="Arial"/>
                <w:sz w:val="20"/>
              </w:rPr>
            </w:pPr>
          </w:p>
          <w:p w14:paraId="2F98C7B1" w14:textId="77777777" w:rsidR="00F04470" w:rsidRPr="002008BA" w:rsidRDefault="00F04470" w:rsidP="00A91BDE">
            <w:pPr>
              <w:pStyle w:val="ListParagraph"/>
              <w:numPr>
                <w:ilvl w:val="0"/>
                <w:numId w:val="102"/>
              </w:numPr>
              <w:jc w:val="both"/>
              <w:rPr>
                <w:rFonts w:ascii="Arial" w:hAnsi="Arial" w:cs="Arial"/>
                <w:sz w:val="20"/>
              </w:rPr>
            </w:pPr>
            <w:r w:rsidRPr="002008BA">
              <w:rPr>
                <w:rFonts w:ascii="Arial" w:hAnsi="Arial" w:cs="Arial"/>
                <w:sz w:val="20"/>
              </w:rPr>
              <w:t>By the Service Commencement Date, implement to the reasonable satisfaction of the Commissioners the Mobilisation Plan.</w:t>
            </w:r>
          </w:p>
          <w:p w14:paraId="1331993C" w14:textId="77777777" w:rsidR="00F04470" w:rsidRPr="002008BA" w:rsidRDefault="00F04470" w:rsidP="00F04470">
            <w:pPr>
              <w:jc w:val="both"/>
              <w:rPr>
                <w:rFonts w:ascii="Arial" w:hAnsi="Arial" w:cs="Arial"/>
                <w:sz w:val="20"/>
              </w:rPr>
            </w:pPr>
          </w:p>
          <w:p w14:paraId="70D054A8" w14:textId="77777777" w:rsidR="00F04470" w:rsidRPr="002008BA" w:rsidRDefault="00F04470" w:rsidP="00A91BDE">
            <w:pPr>
              <w:pStyle w:val="ListParagraph"/>
              <w:numPr>
                <w:ilvl w:val="0"/>
                <w:numId w:val="102"/>
              </w:numPr>
              <w:jc w:val="both"/>
              <w:rPr>
                <w:rFonts w:ascii="Arial" w:hAnsi="Arial" w:cs="Arial"/>
                <w:sz w:val="20"/>
                <w:szCs w:val="20"/>
              </w:rPr>
            </w:pPr>
            <w:r w:rsidRPr="002008BA">
              <w:rPr>
                <w:rFonts w:ascii="Arial" w:hAnsi="Arial" w:cs="Arial"/>
                <w:sz w:val="20"/>
                <w:szCs w:val="20"/>
              </w:rPr>
              <w:t>Evidence of the Provider having made available appropriate premises to fully meet the requirements of the specification to be provided no later than one month before the Expected Service Commencement Date.</w:t>
            </w:r>
          </w:p>
          <w:p w14:paraId="034CA446" w14:textId="77777777" w:rsidR="00F04470" w:rsidRPr="002008BA" w:rsidRDefault="00F04470" w:rsidP="00F04470">
            <w:pPr>
              <w:pStyle w:val="ListParagraph"/>
              <w:ind w:left="360"/>
              <w:jc w:val="both"/>
              <w:rPr>
                <w:rFonts w:ascii="Arial" w:hAnsi="Arial" w:cs="Arial"/>
                <w:sz w:val="20"/>
              </w:rPr>
            </w:pPr>
          </w:p>
          <w:p w14:paraId="2E46D2D8" w14:textId="77777777" w:rsidR="00F04470" w:rsidRPr="002008BA" w:rsidRDefault="00F04470" w:rsidP="00A91BDE">
            <w:pPr>
              <w:pStyle w:val="ListParagraph"/>
              <w:numPr>
                <w:ilvl w:val="0"/>
                <w:numId w:val="102"/>
              </w:numPr>
              <w:jc w:val="both"/>
              <w:rPr>
                <w:rFonts w:ascii="Arial" w:hAnsi="Arial" w:cs="Arial"/>
                <w:sz w:val="20"/>
              </w:rPr>
            </w:pPr>
            <w:r w:rsidRPr="002008BA">
              <w:rPr>
                <w:rFonts w:ascii="Arial" w:hAnsi="Arial" w:cs="Arial"/>
                <w:sz w:val="20"/>
              </w:rPr>
              <w:t>No later than two weeks prior to Service Commencement date have in place an online Equipment Catalogue and an online Specials Catalogue for adult and children equipment which is compliant with the requirements of the specification.</w:t>
            </w:r>
          </w:p>
          <w:p w14:paraId="6E1371E6" w14:textId="77777777" w:rsidR="00F04470" w:rsidRPr="002008BA" w:rsidRDefault="00F04470" w:rsidP="00F04470">
            <w:pPr>
              <w:jc w:val="both"/>
              <w:rPr>
                <w:rFonts w:ascii="Arial" w:hAnsi="Arial" w:cs="Arial"/>
                <w:sz w:val="20"/>
              </w:rPr>
            </w:pPr>
          </w:p>
          <w:p w14:paraId="7B0575B1" w14:textId="77777777" w:rsidR="00F04470" w:rsidRPr="002008BA" w:rsidRDefault="00F04470" w:rsidP="00A91BDE">
            <w:pPr>
              <w:pStyle w:val="ListParagraph"/>
              <w:numPr>
                <w:ilvl w:val="0"/>
                <w:numId w:val="102"/>
              </w:numPr>
              <w:jc w:val="both"/>
              <w:rPr>
                <w:rFonts w:ascii="Arial" w:hAnsi="Arial" w:cs="Arial"/>
                <w:sz w:val="20"/>
              </w:rPr>
            </w:pPr>
            <w:r w:rsidRPr="002008BA">
              <w:rPr>
                <w:rFonts w:ascii="Arial" w:hAnsi="Arial" w:cs="Arial"/>
                <w:sz w:val="20"/>
              </w:rPr>
              <w:t>By the Service Commencement Date agree with the Commissioners any policies and processes for the management of the service which are required to be in place, and where the Commissioner has supplied the requirements in writing.</w:t>
            </w:r>
          </w:p>
          <w:p w14:paraId="1B811225" w14:textId="77777777" w:rsidR="00F04470" w:rsidRPr="002008BA" w:rsidRDefault="00F04470" w:rsidP="00F04470">
            <w:pPr>
              <w:jc w:val="both"/>
              <w:rPr>
                <w:rFonts w:ascii="Arial" w:hAnsi="Arial" w:cs="Arial"/>
                <w:sz w:val="20"/>
              </w:rPr>
            </w:pPr>
          </w:p>
          <w:p w14:paraId="41A1DF3F" w14:textId="77777777" w:rsidR="00F04470" w:rsidRPr="002008BA" w:rsidRDefault="00F04470" w:rsidP="00A91BDE">
            <w:pPr>
              <w:pStyle w:val="ListParagraph"/>
              <w:numPr>
                <w:ilvl w:val="0"/>
                <w:numId w:val="102"/>
              </w:numPr>
              <w:jc w:val="both"/>
              <w:rPr>
                <w:rFonts w:ascii="Arial" w:hAnsi="Arial" w:cs="Arial"/>
                <w:sz w:val="20"/>
              </w:rPr>
            </w:pPr>
            <w:r w:rsidRPr="002008BA">
              <w:rPr>
                <w:rFonts w:ascii="Arial" w:hAnsi="Arial" w:cs="Arial"/>
                <w:sz w:val="20"/>
              </w:rPr>
              <w:t>By the Service Commencement Date submit a Business Continuity Plan meeting the requirements of Schedule 2A clause 7.7</w:t>
            </w:r>
          </w:p>
          <w:p w14:paraId="79FE4A80" w14:textId="77777777" w:rsidR="00F04470" w:rsidRPr="002008BA" w:rsidRDefault="00F04470" w:rsidP="00F04470">
            <w:pPr>
              <w:jc w:val="both"/>
              <w:rPr>
                <w:rFonts w:ascii="Arial" w:hAnsi="Arial" w:cs="Arial"/>
                <w:sz w:val="20"/>
              </w:rPr>
            </w:pPr>
          </w:p>
          <w:p w14:paraId="2B7D0FCE" w14:textId="77777777" w:rsidR="00F04470" w:rsidRPr="002008BA" w:rsidRDefault="00F04470" w:rsidP="00A91BDE">
            <w:pPr>
              <w:pStyle w:val="ListParagraph"/>
              <w:numPr>
                <w:ilvl w:val="0"/>
                <w:numId w:val="102"/>
              </w:numPr>
              <w:jc w:val="both"/>
              <w:rPr>
                <w:rFonts w:ascii="Arial" w:hAnsi="Arial" w:cs="Arial"/>
                <w:sz w:val="20"/>
              </w:rPr>
            </w:pPr>
            <w:r w:rsidRPr="002008BA">
              <w:rPr>
                <w:rFonts w:ascii="Arial" w:hAnsi="Arial" w:cs="Arial"/>
                <w:sz w:val="20"/>
              </w:rPr>
              <w:t>By the Service Commencement Date, have in place the required authorisation processes (Authorisation Scheme) to meet the requirements of the Commissioners. This will include setting up: Prescriber (Referrer) accounts, Authoriser accounts, organisations, teams, groups; authorisation processes based on type of and / or specified lines of equipment, value of equipment and services, activity speed and other variables to be set by and agreed with the Commissioners during the Mobilisation Period.</w:t>
            </w:r>
          </w:p>
          <w:p w14:paraId="77D41CB0" w14:textId="77777777" w:rsidR="00F04470" w:rsidRPr="002008BA" w:rsidRDefault="00F04470" w:rsidP="00F04470">
            <w:pPr>
              <w:jc w:val="both"/>
              <w:rPr>
                <w:rFonts w:ascii="Arial" w:hAnsi="Arial" w:cs="Arial"/>
                <w:sz w:val="20"/>
                <w:lang w:val="en-GB"/>
              </w:rPr>
            </w:pPr>
          </w:p>
          <w:p w14:paraId="1F5D7763" w14:textId="77777777" w:rsidR="00F04470" w:rsidRPr="002008BA" w:rsidRDefault="00F04470" w:rsidP="00A91BDE">
            <w:pPr>
              <w:pStyle w:val="ListParagraph"/>
              <w:numPr>
                <w:ilvl w:val="0"/>
                <w:numId w:val="102"/>
              </w:numPr>
              <w:jc w:val="both"/>
              <w:rPr>
                <w:rFonts w:ascii="Arial" w:hAnsi="Arial" w:cs="Arial"/>
                <w:sz w:val="20"/>
              </w:rPr>
            </w:pPr>
            <w:r w:rsidRPr="002008BA">
              <w:rPr>
                <w:rFonts w:ascii="Arial" w:hAnsi="Arial" w:cs="Arial"/>
                <w:sz w:val="20"/>
              </w:rPr>
              <w:t>During the Mobilisation Period implement and test the system to the satisfaction of the Commissioners.</w:t>
            </w:r>
          </w:p>
          <w:p w14:paraId="5FB9D692" w14:textId="77777777" w:rsidR="00F04470" w:rsidRPr="002008BA" w:rsidRDefault="00F04470" w:rsidP="00F04470">
            <w:pPr>
              <w:pStyle w:val="ListParagraph"/>
              <w:ind w:left="0"/>
              <w:rPr>
                <w:rFonts w:ascii="Arial" w:hAnsi="Arial" w:cs="Arial"/>
                <w:b/>
                <w:sz w:val="20"/>
                <w:szCs w:val="20"/>
              </w:rPr>
            </w:pPr>
          </w:p>
          <w:p w14:paraId="7769956C" w14:textId="77777777" w:rsidR="00F04470" w:rsidRPr="002008BA" w:rsidRDefault="00F04470" w:rsidP="00A91BDE">
            <w:pPr>
              <w:pStyle w:val="ListParagraph"/>
              <w:numPr>
                <w:ilvl w:val="0"/>
                <w:numId w:val="102"/>
              </w:numPr>
              <w:jc w:val="both"/>
              <w:rPr>
                <w:rFonts w:ascii="Arial" w:hAnsi="Arial" w:cs="Arial"/>
                <w:sz w:val="20"/>
              </w:rPr>
            </w:pPr>
            <w:r w:rsidRPr="002008BA">
              <w:rPr>
                <w:rFonts w:ascii="Arial" w:hAnsi="Arial" w:cs="Arial"/>
                <w:sz w:val="20"/>
              </w:rPr>
              <w:t>By the Service Commencement Date have agreed a Data Quality Improvement Plan for implementation in the first year of the Contract Term</w:t>
            </w:r>
          </w:p>
          <w:p w14:paraId="4D9C55EB" w14:textId="77777777" w:rsidR="00530761" w:rsidRPr="009271A2" w:rsidRDefault="00530761" w:rsidP="00530761">
            <w:pPr>
              <w:pStyle w:val="ListParagraph"/>
              <w:ind w:left="0"/>
              <w:rPr>
                <w:rFonts w:ascii="Arial" w:hAnsi="Arial" w:cs="Arial"/>
                <w:sz w:val="20"/>
                <w:szCs w:val="20"/>
              </w:rPr>
            </w:pPr>
          </w:p>
        </w:tc>
      </w:tr>
    </w:tbl>
    <w:p w14:paraId="64E12428" w14:textId="77777777" w:rsidR="00530761" w:rsidRPr="00B72DDB" w:rsidRDefault="00530761" w:rsidP="00530761">
      <w:pPr>
        <w:rPr>
          <w:rFonts w:ascii="Arial" w:hAnsi="Arial" w:cs="Arial"/>
          <w:sz w:val="20"/>
        </w:rPr>
      </w:pPr>
      <w:r w:rsidRPr="00B72DDB">
        <w:rPr>
          <w:rFonts w:ascii="Arial" w:hAnsi="Arial" w:cs="Arial"/>
          <w:sz w:val="20"/>
        </w:rPr>
        <w:br w:type="page"/>
      </w:r>
    </w:p>
    <w:p w14:paraId="2C34FC7C" w14:textId="77777777" w:rsidR="00CC2567" w:rsidRPr="00B72DDB" w:rsidRDefault="00CC2567" w:rsidP="00CC2567">
      <w:pPr>
        <w:widowControl w:val="0"/>
        <w:spacing w:after="0"/>
        <w:jc w:val="center"/>
        <w:rPr>
          <w:rFonts w:ascii="Arial" w:hAnsi="Arial" w:cs="Arial"/>
          <w:b/>
          <w:bCs/>
          <w:sz w:val="28"/>
          <w:szCs w:val="28"/>
        </w:rPr>
      </w:pPr>
      <w:r w:rsidRPr="00B72DDB">
        <w:rPr>
          <w:rFonts w:ascii="Arial" w:hAnsi="Arial" w:cs="Arial"/>
          <w:b/>
          <w:bCs/>
          <w:sz w:val="28"/>
          <w:szCs w:val="28"/>
        </w:rPr>
        <w:lastRenderedPageBreak/>
        <w:t>SCHEDULE 1 – SERVICE COMMENCEMENT</w:t>
      </w:r>
    </w:p>
    <w:p w14:paraId="07C6D9D9" w14:textId="77777777" w:rsidR="00CC2567" w:rsidRPr="00B72DDB" w:rsidRDefault="00CC2567" w:rsidP="00CC2567">
      <w:pPr>
        <w:widowControl w:val="0"/>
        <w:spacing w:after="0"/>
        <w:jc w:val="center"/>
        <w:rPr>
          <w:rFonts w:ascii="Arial" w:hAnsi="Arial" w:cs="Arial"/>
          <w:b/>
          <w:bCs/>
          <w:sz w:val="28"/>
          <w:szCs w:val="28"/>
        </w:rPr>
      </w:pPr>
      <w:r w:rsidRPr="00B72DDB">
        <w:rPr>
          <w:rFonts w:ascii="Arial" w:hAnsi="Arial" w:cs="Arial"/>
          <w:b/>
          <w:bCs/>
          <w:sz w:val="28"/>
          <w:szCs w:val="28"/>
        </w:rPr>
        <w:t>AND CONTRACT TERM</w:t>
      </w:r>
    </w:p>
    <w:p w14:paraId="72A0012B" w14:textId="77777777" w:rsidR="00530761" w:rsidRPr="00B72DDB" w:rsidRDefault="00530761" w:rsidP="00530761">
      <w:pPr>
        <w:pStyle w:val="ListParagraph"/>
        <w:ind w:left="0"/>
        <w:rPr>
          <w:rFonts w:ascii="Arial" w:hAnsi="Arial" w:cs="Arial"/>
          <w:b/>
          <w:sz w:val="20"/>
          <w:szCs w:val="20"/>
        </w:rPr>
      </w:pPr>
    </w:p>
    <w:p w14:paraId="7F59B651" w14:textId="77777777" w:rsidR="00530761" w:rsidRPr="00B72DDB" w:rsidRDefault="00530761" w:rsidP="00530761">
      <w:pPr>
        <w:pStyle w:val="ListParagraph"/>
        <w:numPr>
          <w:ilvl w:val="0"/>
          <w:numId w:val="4"/>
        </w:numPr>
        <w:ind w:left="0" w:firstLine="0"/>
        <w:contextualSpacing/>
        <w:jc w:val="center"/>
        <w:outlineLvl w:val="1"/>
        <w:rPr>
          <w:rFonts w:ascii="Arial" w:hAnsi="Arial" w:cs="Arial"/>
          <w:b/>
        </w:rPr>
      </w:pPr>
      <w:bookmarkStart w:id="50" w:name="_Toc343591380"/>
      <w:bookmarkStart w:id="51" w:name="_Toc51769706"/>
      <w:r w:rsidRPr="00B72DDB">
        <w:rPr>
          <w:rFonts w:ascii="Arial" w:hAnsi="Arial" w:cs="Arial"/>
          <w:b/>
        </w:rPr>
        <w:t>Commissioner Documents</w:t>
      </w:r>
      <w:bookmarkEnd w:id="50"/>
      <w:bookmarkEnd w:id="51"/>
    </w:p>
    <w:p w14:paraId="2FB4509D" w14:textId="77777777" w:rsidR="00530761" w:rsidRPr="00B72DDB" w:rsidRDefault="00530761" w:rsidP="00530761">
      <w:pPr>
        <w:pStyle w:val="ListParagraph"/>
        <w:ind w:left="0"/>
        <w:rPr>
          <w:rFonts w:ascii="Arial" w:hAnsi="Arial" w:cs="Arial"/>
          <w:sz w:val="20"/>
          <w:szCs w:val="20"/>
        </w:rPr>
      </w:pPr>
    </w:p>
    <w:p w14:paraId="3385755F" w14:textId="77777777" w:rsidR="00530761" w:rsidRPr="00B72DDB" w:rsidRDefault="00530761" w:rsidP="00530761">
      <w:pPr>
        <w:pStyle w:val="ListParagraph"/>
        <w:ind w:left="0"/>
        <w:rPr>
          <w:rFonts w:ascii="Arial" w:hAnsi="Arial" w:cs="Arial"/>
          <w:sz w:val="20"/>
          <w:szCs w:val="20"/>
        </w:rPr>
      </w:pPr>
    </w:p>
    <w:tbl>
      <w:tblPr>
        <w:tblStyle w:val="TableGrid"/>
        <w:tblW w:w="0" w:type="auto"/>
        <w:tblLook w:val="04A0" w:firstRow="1" w:lastRow="0" w:firstColumn="1" w:lastColumn="0" w:noHBand="0" w:noVBand="1"/>
        <w:tblCaption w:val="Schedule 1B Commissioner Documents"/>
      </w:tblPr>
      <w:tblGrid>
        <w:gridCol w:w="2840"/>
        <w:gridCol w:w="2841"/>
        <w:gridCol w:w="2841"/>
      </w:tblGrid>
      <w:tr w:rsidR="00F04470" w:rsidRPr="00B72DDB" w14:paraId="44021035" w14:textId="77777777" w:rsidTr="00561FD9">
        <w:trPr>
          <w:tblHeader/>
        </w:trPr>
        <w:tc>
          <w:tcPr>
            <w:tcW w:w="2840" w:type="dxa"/>
            <w:shd w:val="clear" w:color="auto" w:fill="BFBFBF" w:themeFill="background1" w:themeFillShade="BF"/>
          </w:tcPr>
          <w:p w14:paraId="4AD15528" w14:textId="77777777" w:rsidR="00F04470" w:rsidRPr="00B72DDB" w:rsidRDefault="00F04470" w:rsidP="00561FD9">
            <w:pPr>
              <w:jc w:val="both"/>
              <w:rPr>
                <w:rFonts w:ascii="Arial" w:hAnsi="Arial" w:cs="Arial"/>
                <w:b/>
                <w:sz w:val="20"/>
              </w:rPr>
            </w:pPr>
          </w:p>
          <w:p w14:paraId="5BBCB83F" w14:textId="77777777" w:rsidR="00F04470" w:rsidRPr="00B72DDB" w:rsidRDefault="00F04470" w:rsidP="00561FD9">
            <w:pPr>
              <w:jc w:val="both"/>
              <w:rPr>
                <w:rFonts w:ascii="Arial" w:hAnsi="Arial" w:cs="Arial"/>
                <w:b/>
                <w:sz w:val="20"/>
              </w:rPr>
            </w:pPr>
            <w:r w:rsidRPr="00B72DDB">
              <w:rPr>
                <w:rFonts w:ascii="Arial" w:hAnsi="Arial" w:cs="Arial"/>
                <w:b/>
                <w:sz w:val="20"/>
              </w:rPr>
              <w:t>Date</w:t>
            </w:r>
          </w:p>
        </w:tc>
        <w:tc>
          <w:tcPr>
            <w:tcW w:w="2841" w:type="dxa"/>
            <w:shd w:val="clear" w:color="auto" w:fill="BFBFBF" w:themeFill="background1" w:themeFillShade="BF"/>
          </w:tcPr>
          <w:p w14:paraId="71F5251F" w14:textId="77777777" w:rsidR="00F04470" w:rsidRPr="00B72DDB" w:rsidRDefault="00F04470" w:rsidP="00561FD9">
            <w:pPr>
              <w:jc w:val="both"/>
              <w:rPr>
                <w:rFonts w:ascii="Arial" w:hAnsi="Arial" w:cs="Arial"/>
                <w:b/>
                <w:sz w:val="20"/>
              </w:rPr>
            </w:pPr>
          </w:p>
          <w:p w14:paraId="649E071A" w14:textId="77777777" w:rsidR="00F04470" w:rsidRPr="00B72DDB" w:rsidRDefault="00F04470" w:rsidP="00561FD9">
            <w:pPr>
              <w:jc w:val="both"/>
              <w:rPr>
                <w:rFonts w:ascii="Arial" w:hAnsi="Arial" w:cs="Arial"/>
                <w:b/>
                <w:sz w:val="20"/>
              </w:rPr>
            </w:pPr>
            <w:r w:rsidRPr="00B72DDB">
              <w:rPr>
                <w:rFonts w:ascii="Arial" w:hAnsi="Arial" w:cs="Arial"/>
                <w:b/>
                <w:sz w:val="20"/>
              </w:rPr>
              <w:t>Document</w:t>
            </w:r>
          </w:p>
        </w:tc>
        <w:tc>
          <w:tcPr>
            <w:tcW w:w="2841" w:type="dxa"/>
            <w:shd w:val="clear" w:color="auto" w:fill="BFBFBF" w:themeFill="background1" w:themeFillShade="BF"/>
          </w:tcPr>
          <w:p w14:paraId="1D835F6B" w14:textId="77777777" w:rsidR="00F04470" w:rsidRPr="00B72DDB" w:rsidRDefault="00F04470" w:rsidP="00561FD9">
            <w:pPr>
              <w:jc w:val="both"/>
              <w:rPr>
                <w:rFonts w:ascii="Arial" w:hAnsi="Arial" w:cs="Arial"/>
                <w:b/>
                <w:sz w:val="20"/>
              </w:rPr>
            </w:pPr>
          </w:p>
          <w:p w14:paraId="53F03FB8" w14:textId="77777777" w:rsidR="00F04470" w:rsidRPr="00B72DDB" w:rsidRDefault="00F04470" w:rsidP="00561FD9">
            <w:pPr>
              <w:jc w:val="both"/>
              <w:rPr>
                <w:rFonts w:ascii="Arial" w:hAnsi="Arial" w:cs="Arial"/>
                <w:b/>
                <w:sz w:val="20"/>
              </w:rPr>
            </w:pPr>
            <w:r w:rsidRPr="00B72DDB">
              <w:rPr>
                <w:rFonts w:ascii="Arial" w:hAnsi="Arial" w:cs="Arial"/>
                <w:b/>
                <w:sz w:val="20"/>
              </w:rPr>
              <w:t>Description</w:t>
            </w:r>
          </w:p>
          <w:p w14:paraId="42C96A5B" w14:textId="77777777" w:rsidR="00F04470" w:rsidRPr="00B72DDB" w:rsidRDefault="00F04470" w:rsidP="00561FD9">
            <w:pPr>
              <w:jc w:val="both"/>
              <w:rPr>
                <w:rFonts w:ascii="Arial" w:hAnsi="Arial" w:cs="Arial"/>
                <w:b/>
                <w:sz w:val="20"/>
              </w:rPr>
            </w:pPr>
          </w:p>
        </w:tc>
      </w:tr>
      <w:tr w:rsidR="00F04470" w:rsidRPr="00B72DDB" w14:paraId="202E635F" w14:textId="77777777" w:rsidTr="00561FD9">
        <w:tc>
          <w:tcPr>
            <w:tcW w:w="2840" w:type="dxa"/>
          </w:tcPr>
          <w:p w14:paraId="1E34915B" w14:textId="77777777" w:rsidR="00F04470" w:rsidRPr="008965F3" w:rsidRDefault="00F04470" w:rsidP="00561FD9">
            <w:pPr>
              <w:jc w:val="both"/>
              <w:rPr>
                <w:rFonts w:ascii="Arial" w:hAnsi="Arial" w:cs="Arial"/>
                <w:sz w:val="20"/>
                <w:lang w:val="en-GB"/>
              </w:rPr>
            </w:pPr>
            <w:r>
              <w:rPr>
                <w:rFonts w:ascii="Arial" w:hAnsi="Arial" w:cs="Arial"/>
                <w:sz w:val="20"/>
                <w:lang w:val="en-GB"/>
              </w:rPr>
              <w:t>(to be added prior to Contract Signature)</w:t>
            </w:r>
          </w:p>
          <w:p w14:paraId="61B90A34" w14:textId="77777777" w:rsidR="00F04470" w:rsidRPr="008965F3" w:rsidRDefault="00F04470" w:rsidP="00561FD9">
            <w:pPr>
              <w:jc w:val="both"/>
              <w:rPr>
                <w:rFonts w:ascii="Arial" w:hAnsi="Arial" w:cs="Arial"/>
                <w:sz w:val="20"/>
                <w:lang w:val="en-GB"/>
              </w:rPr>
            </w:pPr>
          </w:p>
          <w:p w14:paraId="12C944EF" w14:textId="77777777" w:rsidR="00F04470" w:rsidRPr="008965F3" w:rsidRDefault="00F04470" w:rsidP="00561FD9">
            <w:pPr>
              <w:jc w:val="both"/>
              <w:rPr>
                <w:rFonts w:ascii="Arial" w:hAnsi="Arial" w:cs="Arial"/>
                <w:sz w:val="20"/>
                <w:lang w:val="en-GB"/>
              </w:rPr>
            </w:pPr>
          </w:p>
          <w:p w14:paraId="4E6648B5" w14:textId="77777777" w:rsidR="00F04470" w:rsidRPr="008965F3" w:rsidRDefault="00F04470" w:rsidP="00561FD9">
            <w:pPr>
              <w:jc w:val="both"/>
              <w:rPr>
                <w:rFonts w:ascii="Arial" w:hAnsi="Arial" w:cs="Arial"/>
                <w:sz w:val="20"/>
                <w:lang w:val="en-GB"/>
              </w:rPr>
            </w:pPr>
          </w:p>
          <w:p w14:paraId="45003752" w14:textId="77777777" w:rsidR="00F04470" w:rsidRPr="008965F3" w:rsidRDefault="00F04470" w:rsidP="00561FD9">
            <w:pPr>
              <w:jc w:val="both"/>
              <w:rPr>
                <w:rFonts w:ascii="Arial" w:hAnsi="Arial" w:cs="Arial"/>
                <w:sz w:val="20"/>
                <w:lang w:val="en-GB"/>
              </w:rPr>
            </w:pPr>
          </w:p>
          <w:p w14:paraId="34573063" w14:textId="77777777" w:rsidR="00F04470" w:rsidRPr="008965F3" w:rsidRDefault="00F04470" w:rsidP="00561FD9">
            <w:pPr>
              <w:jc w:val="both"/>
              <w:rPr>
                <w:rFonts w:ascii="Arial" w:hAnsi="Arial" w:cs="Arial"/>
                <w:sz w:val="20"/>
                <w:lang w:val="en-GB"/>
              </w:rPr>
            </w:pPr>
          </w:p>
          <w:p w14:paraId="0FE81983" w14:textId="77777777" w:rsidR="00F04470" w:rsidRPr="008965F3" w:rsidRDefault="00F04470" w:rsidP="00561FD9">
            <w:pPr>
              <w:jc w:val="both"/>
              <w:rPr>
                <w:rFonts w:ascii="Arial" w:hAnsi="Arial" w:cs="Arial"/>
                <w:sz w:val="20"/>
                <w:lang w:val="en-GB"/>
              </w:rPr>
            </w:pPr>
          </w:p>
          <w:p w14:paraId="56277E5F" w14:textId="77777777" w:rsidR="00F04470" w:rsidRPr="008965F3" w:rsidRDefault="00F04470" w:rsidP="00561FD9">
            <w:pPr>
              <w:jc w:val="both"/>
              <w:rPr>
                <w:rFonts w:ascii="Arial" w:hAnsi="Arial" w:cs="Arial"/>
                <w:sz w:val="20"/>
                <w:lang w:val="en-GB"/>
              </w:rPr>
            </w:pPr>
          </w:p>
          <w:p w14:paraId="4427DCCD" w14:textId="77777777" w:rsidR="00F04470" w:rsidRPr="008965F3" w:rsidRDefault="00F04470" w:rsidP="00561FD9">
            <w:pPr>
              <w:jc w:val="both"/>
              <w:rPr>
                <w:rFonts w:ascii="Arial" w:hAnsi="Arial" w:cs="Arial"/>
                <w:sz w:val="20"/>
                <w:lang w:val="en-GB"/>
              </w:rPr>
            </w:pPr>
          </w:p>
          <w:p w14:paraId="484E7997" w14:textId="77777777" w:rsidR="00F04470" w:rsidRPr="008965F3" w:rsidRDefault="00F04470" w:rsidP="00561FD9">
            <w:pPr>
              <w:jc w:val="both"/>
              <w:rPr>
                <w:rFonts w:ascii="Arial" w:hAnsi="Arial" w:cs="Arial"/>
                <w:sz w:val="20"/>
                <w:lang w:val="en-GB"/>
              </w:rPr>
            </w:pPr>
          </w:p>
          <w:p w14:paraId="059B7CE3" w14:textId="77777777" w:rsidR="00F04470" w:rsidRPr="008965F3" w:rsidRDefault="00F04470" w:rsidP="00561FD9">
            <w:pPr>
              <w:jc w:val="both"/>
              <w:rPr>
                <w:rFonts w:ascii="Arial" w:hAnsi="Arial" w:cs="Arial"/>
                <w:sz w:val="20"/>
                <w:lang w:val="en-GB"/>
              </w:rPr>
            </w:pPr>
          </w:p>
          <w:p w14:paraId="3912BA93" w14:textId="77777777" w:rsidR="00F04470" w:rsidRPr="00A07411" w:rsidRDefault="00F04470" w:rsidP="00561FD9">
            <w:pPr>
              <w:jc w:val="both"/>
              <w:rPr>
                <w:rFonts w:ascii="Arial" w:hAnsi="Arial" w:cs="Arial"/>
                <w:sz w:val="20"/>
              </w:rPr>
            </w:pPr>
          </w:p>
        </w:tc>
        <w:tc>
          <w:tcPr>
            <w:tcW w:w="2841" w:type="dxa"/>
          </w:tcPr>
          <w:p w14:paraId="1E8C7664" w14:textId="77777777" w:rsidR="00F04470" w:rsidRPr="008965F3" w:rsidRDefault="00F04470" w:rsidP="00561FD9">
            <w:pPr>
              <w:jc w:val="both"/>
              <w:rPr>
                <w:rFonts w:ascii="Arial" w:hAnsi="Arial" w:cs="Arial"/>
                <w:sz w:val="20"/>
                <w:lang w:val="en-GB"/>
              </w:rPr>
            </w:pPr>
            <w:r w:rsidRPr="008965F3">
              <w:rPr>
                <w:rFonts w:ascii="Arial" w:hAnsi="Arial" w:cs="Arial"/>
                <w:sz w:val="20"/>
                <w:lang w:val="en-GB"/>
              </w:rPr>
              <w:t>Essential service policies and procedures</w:t>
            </w:r>
          </w:p>
          <w:p w14:paraId="0DA69DC4" w14:textId="77777777" w:rsidR="00F04470" w:rsidRPr="008965F3" w:rsidRDefault="00F04470" w:rsidP="00561FD9">
            <w:pPr>
              <w:jc w:val="both"/>
              <w:rPr>
                <w:rFonts w:ascii="Arial" w:hAnsi="Arial" w:cs="Arial"/>
                <w:sz w:val="20"/>
                <w:lang w:val="en-GB"/>
              </w:rPr>
            </w:pPr>
          </w:p>
          <w:p w14:paraId="4BFF2DF6" w14:textId="77777777" w:rsidR="00F04470" w:rsidRPr="008965F3" w:rsidRDefault="00F04470" w:rsidP="00561FD9">
            <w:pPr>
              <w:jc w:val="both"/>
              <w:rPr>
                <w:rFonts w:ascii="Arial" w:hAnsi="Arial" w:cs="Arial"/>
                <w:sz w:val="20"/>
                <w:lang w:val="en-GB"/>
              </w:rPr>
            </w:pPr>
          </w:p>
          <w:p w14:paraId="17931454" w14:textId="77777777" w:rsidR="00F04470" w:rsidRPr="008965F3" w:rsidRDefault="00F04470" w:rsidP="00561FD9">
            <w:pPr>
              <w:jc w:val="both"/>
              <w:rPr>
                <w:rFonts w:ascii="Arial" w:hAnsi="Arial" w:cs="Arial"/>
                <w:sz w:val="20"/>
                <w:lang w:val="en-GB"/>
              </w:rPr>
            </w:pPr>
          </w:p>
          <w:p w14:paraId="007FABD1" w14:textId="77777777" w:rsidR="00F04470" w:rsidRPr="008965F3" w:rsidRDefault="00F04470" w:rsidP="00561FD9">
            <w:pPr>
              <w:jc w:val="both"/>
              <w:rPr>
                <w:rFonts w:ascii="Arial" w:hAnsi="Arial" w:cs="Arial"/>
                <w:sz w:val="20"/>
                <w:lang w:val="en-GB"/>
              </w:rPr>
            </w:pPr>
          </w:p>
          <w:p w14:paraId="3CEF2779" w14:textId="77777777" w:rsidR="00F04470" w:rsidRPr="008965F3" w:rsidRDefault="00F04470" w:rsidP="00561FD9">
            <w:pPr>
              <w:jc w:val="both"/>
              <w:rPr>
                <w:rFonts w:ascii="Arial" w:hAnsi="Arial" w:cs="Arial"/>
                <w:sz w:val="20"/>
                <w:lang w:val="en-GB"/>
              </w:rPr>
            </w:pPr>
          </w:p>
          <w:p w14:paraId="3DCA2FCA" w14:textId="77777777" w:rsidR="00F04470" w:rsidRPr="008965F3" w:rsidRDefault="00F04470" w:rsidP="00561FD9">
            <w:pPr>
              <w:jc w:val="both"/>
              <w:rPr>
                <w:rFonts w:ascii="Arial" w:hAnsi="Arial" w:cs="Arial"/>
                <w:sz w:val="20"/>
                <w:lang w:val="en-GB"/>
              </w:rPr>
            </w:pPr>
            <w:r w:rsidRPr="008965F3">
              <w:rPr>
                <w:rFonts w:ascii="Arial" w:hAnsi="Arial" w:cs="Arial"/>
                <w:sz w:val="20"/>
                <w:lang w:val="en-GB"/>
              </w:rPr>
              <w:t>Equipment owned by commissioners at the commencement of contract</w:t>
            </w:r>
          </w:p>
          <w:p w14:paraId="10982DBB" w14:textId="77777777" w:rsidR="00F04470" w:rsidRPr="008965F3" w:rsidRDefault="00F04470" w:rsidP="00561FD9">
            <w:pPr>
              <w:jc w:val="both"/>
              <w:rPr>
                <w:rFonts w:ascii="Arial" w:hAnsi="Arial" w:cs="Arial"/>
                <w:sz w:val="20"/>
                <w:lang w:val="en-GB"/>
              </w:rPr>
            </w:pPr>
          </w:p>
          <w:p w14:paraId="391F0E24" w14:textId="77777777" w:rsidR="00F04470" w:rsidRPr="008965F3" w:rsidRDefault="00F04470" w:rsidP="00561FD9">
            <w:pPr>
              <w:jc w:val="both"/>
              <w:rPr>
                <w:rFonts w:ascii="Arial" w:hAnsi="Arial" w:cs="Arial"/>
                <w:sz w:val="20"/>
                <w:lang w:val="en-GB"/>
              </w:rPr>
            </w:pPr>
          </w:p>
          <w:p w14:paraId="776E3F2F" w14:textId="77777777" w:rsidR="00F04470" w:rsidRDefault="00F04470" w:rsidP="00561FD9">
            <w:pPr>
              <w:jc w:val="both"/>
              <w:rPr>
                <w:rFonts w:ascii="Arial" w:hAnsi="Arial" w:cs="Arial"/>
                <w:sz w:val="20"/>
                <w:lang w:val="en-GB"/>
              </w:rPr>
            </w:pPr>
          </w:p>
          <w:p w14:paraId="5B7AF28C" w14:textId="77777777" w:rsidR="00F04470" w:rsidRPr="008965F3" w:rsidRDefault="00F04470" w:rsidP="00561FD9">
            <w:pPr>
              <w:jc w:val="both"/>
              <w:rPr>
                <w:rFonts w:ascii="Arial" w:hAnsi="Arial" w:cs="Arial"/>
                <w:sz w:val="20"/>
                <w:lang w:val="en-GB"/>
              </w:rPr>
            </w:pPr>
          </w:p>
          <w:p w14:paraId="16B7C419" w14:textId="77777777" w:rsidR="00F04470" w:rsidRDefault="00F04470" w:rsidP="00561FD9">
            <w:pPr>
              <w:jc w:val="both"/>
              <w:rPr>
                <w:rFonts w:ascii="Arial" w:hAnsi="Arial" w:cs="Arial"/>
                <w:sz w:val="20"/>
                <w:lang w:val="en-GB"/>
              </w:rPr>
            </w:pPr>
            <w:r w:rsidRPr="008965F3">
              <w:rPr>
                <w:rFonts w:ascii="Arial" w:hAnsi="Arial" w:cs="Arial"/>
                <w:sz w:val="20"/>
                <w:lang w:val="en-GB"/>
              </w:rPr>
              <w:t>TUPE list</w:t>
            </w:r>
          </w:p>
          <w:p w14:paraId="22EAA164" w14:textId="77777777" w:rsidR="00F04470" w:rsidRDefault="00F04470" w:rsidP="00561FD9">
            <w:pPr>
              <w:jc w:val="both"/>
              <w:rPr>
                <w:rFonts w:ascii="Arial" w:hAnsi="Arial" w:cs="Arial"/>
                <w:sz w:val="20"/>
                <w:lang w:val="en-GB"/>
              </w:rPr>
            </w:pPr>
          </w:p>
          <w:p w14:paraId="1E3E368C" w14:textId="77777777" w:rsidR="00F04470" w:rsidRDefault="00F04470" w:rsidP="00561FD9">
            <w:pPr>
              <w:jc w:val="both"/>
              <w:rPr>
                <w:rFonts w:ascii="Arial" w:hAnsi="Arial" w:cs="Arial"/>
                <w:sz w:val="20"/>
                <w:lang w:val="en-GB"/>
              </w:rPr>
            </w:pPr>
          </w:p>
          <w:p w14:paraId="53BF5BB2" w14:textId="77777777" w:rsidR="00F04470" w:rsidRDefault="00F04470" w:rsidP="00561FD9">
            <w:pPr>
              <w:jc w:val="both"/>
              <w:rPr>
                <w:rFonts w:ascii="Arial" w:hAnsi="Arial" w:cs="Arial"/>
                <w:sz w:val="20"/>
                <w:lang w:val="en-GB"/>
              </w:rPr>
            </w:pPr>
          </w:p>
          <w:p w14:paraId="6F2D9666" w14:textId="77777777" w:rsidR="00F04470" w:rsidRDefault="00F04470" w:rsidP="00561FD9">
            <w:pPr>
              <w:jc w:val="both"/>
              <w:rPr>
                <w:rFonts w:ascii="Arial" w:hAnsi="Arial" w:cs="Arial"/>
                <w:sz w:val="20"/>
                <w:lang w:val="en-GB"/>
              </w:rPr>
            </w:pPr>
          </w:p>
          <w:p w14:paraId="42EFC5FC" w14:textId="77777777" w:rsidR="00F04470" w:rsidRDefault="00F04470" w:rsidP="00561FD9">
            <w:pPr>
              <w:jc w:val="both"/>
              <w:rPr>
                <w:rFonts w:ascii="Arial" w:hAnsi="Arial" w:cs="Arial"/>
                <w:sz w:val="20"/>
                <w:lang w:val="en-GB"/>
              </w:rPr>
            </w:pPr>
          </w:p>
          <w:p w14:paraId="038B22DA" w14:textId="77777777" w:rsidR="00F04470" w:rsidRDefault="00F04470" w:rsidP="00561FD9">
            <w:pPr>
              <w:jc w:val="both"/>
              <w:rPr>
                <w:rFonts w:ascii="Arial" w:hAnsi="Arial" w:cs="Arial"/>
                <w:sz w:val="20"/>
                <w:lang w:val="en-GB"/>
              </w:rPr>
            </w:pPr>
            <w:r>
              <w:rPr>
                <w:rFonts w:ascii="Arial" w:hAnsi="Arial" w:cs="Arial"/>
                <w:sz w:val="20"/>
                <w:lang w:val="en-GB"/>
              </w:rPr>
              <w:t>Prescriber details</w:t>
            </w:r>
          </w:p>
          <w:p w14:paraId="0BC4B18E" w14:textId="77777777" w:rsidR="00F04470" w:rsidRDefault="00F04470" w:rsidP="00561FD9">
            <w:pPr>
              <w:jc w:val="both"/>
              <w:rPr>
                <w:rFonts w:ascii="Arial" w:hAnsi="Arial" w:cs="Arial"/>
                <w:sz w:val="20"/>
                <w:lang w:val="en-GB"/>
              </w:rPr>
            </w:pPr>
          </w:p>
          <w:p w14:paraId="13DC5C72" w14:textId="77777777" w:rsidR="00F04470" w:rsidRDefault="00F04470" w:rsidP="00561FD9">
            <w:pPr>
              <w:jc w:val="both"/>
              <w:rPr>
                <w:rFonts w:ascii="Arial" w:hAnsi="Arial" w:cs="Arial"/>
                <w:sz w:val="20"/>
                <w:lang w:val="en-GB"/>
              </w:rPr>
            </w:pPr>
          </w:p>
          <w:p w14:paraId="07D33C50" w14:textId="77777777" w:rsidR="00F04470" w:rsidRDefault="00F04470" w:rsidP="00561FD9">
            <w:pPr>
              <w:jc w:val="both"/>
              <w:rPr>
                <w:rFonts w:ascii="Arial" w:hAnsi="Arial" w:cs="Arial"/>
                <w:sz w:val="20"/>
                <w:lang w:val="en-GB"/>
              </w:rPr>
            </w:pPr>
          </w:p>
          <w:p w14:paraId="4DBD73B2" w14:textId="77777777" w:rsidR="00F04470" w:rsidRDefault="00F04470" w:rsidP="00561FD9">
            <w:pPr>
              <w:jc w:val="both"/>
              <w:rPr>
                <w:rFonts w:ascii="Arial" w:hAnsi="Arial" w:cs="Arial"/>
                <w:sz w:val="20"/>
                <w:lang w:val="en-GB"/>
              </w:rPr>
            </w:pPr>
            <w:r>
              <w:rPr>
                <w:rFonts w:ascii="Arial" w:hAnsi="Arial" w:cs="Arial"/>
                <w:sz w:val="20"/>
                <w:lang w:val="en-GB"/>
              </w:rPr>
              <w:t>Authorisation Scheme</w:t>
            </w:r>
          </w:p>
          <w:p w14:paraId="780C5B10" w14:textId="77777777" w:rsidR="00F04470" w:rsidRDefault="00F04470" w:rsidP="00561FD9">
            <w:pPr>
              <w:jc w:val="both"/>
              <w:rPr>
                <w:rFonts w:ascii="Arial" w:hAnsi="Arial" w:cs="Arial"/>
                <w:sz w:val="20"/>
                <w:lang w:val="en-GB"/>
              </w:rPr>
            </w:pPr>
          </w:p>
          <w:p w14:paraId="0D0E6821" w14:textId="77777777" w:rsidR="00F04470" w:rsidRDefault="00F04470" w:rsidP="00561FD9">
            <w:pPr>
              <w:jc w:val="both"/>
              <w:rPr>
                <w:rFonts w:ascii="Arial" w:hAnsi="Arial" w:cs="Arial"/>
                <w:sz w:val="20"/>
                <w:lang w:val="en-GB"/>
              </w:rPr>
            </w:pPr>
          </w:p>
          <w:p w14:paraId="7CBD8271" w14:textId="77777777" w:rsidR="00F04470" w:rsidRDefault="00F04470" w:rsidP="00561FD9">
            <w:pPr>
              <w:jc w:val="both"/>
              <w:rPr>
                <w:rFonts w:ascii="Arial" w:hAnsi="Arial" w:cs="Arial"/>
                <w:sz w:val="20"/>
                <w:lang w:val="en-GB"/>
              </w:rPr>
            </w:pPr>
          </w:p>
          <w:p w14:paraId="0D421BB2" w14:textId="77777777" w:rsidR="00F04470" w:rsidRDefault="00F04470" w:rsidP="00561FD9">
            <w:pPr>
              <w:jc w:val="both"/>
              <w:rPr>
                <w:rFonts w:ascii="Arial" w:hAnsi="Arial" w:cs="Arial"/>
                <w:sz w:val="20"/>
                <w:lang w:val="en-GB"/>
              </w:rPr>
            </w:pPr>
          </w:p>
          <w:p w14:paraId="3C2D2BB2" w14:textId="77777777" w:rsidR="00F04470" w:rsidRDefault="00F04470" w:rsidP="00561FD9">
            <w:pPr>
              <w:jc w:val="both"/>
              <w:rPr>
                <w:rFonts w:ascii="Arial" w:hAnsi="Arial" w:cs="Arial"/>
                <w:sz w:val="20"/>
                <w:lang w:val="en-GB"/>
              </w:rPr>
            </w:pPr>
          </w:p>
          <w:p w14:paraId="2BF20FB3" w14:textId="77777777" w:rsidR="00F04470" w:rsidRPr="00A07411" w:rsidRDefault="00F04470" w:rsidP="00561FD9">
            <w:pPr>
              <w:jc w:val="both"/>
              <w:rPr>
                <w:rFonts w:ascii="Arial" w:hAnsi="Arial" w:cs="Arial"/>
                <w:sz w:val="20"/>
              </w:rPr>
            </w:pPr>
            <w:r>
              <w:rPr>
                <w:rFonts w:ascii="Arial" w:hAnsi="Arial" w:cs="Arial"/>
                <w:sz w:val="20"/>
                <w:lang w:val="en-GB"/>
              </w:rPr>
              <w:t>Catalogue details</w:t>
            </w:r>
          </w:p>
        </w:tc>
        <w:tc>
          <w:tcPr>
            <w:tcW w:w="2841" w:type="dxa"/>
          </w:tcPr>
          <w:p w14:paraId="00511D2C" w14:textId="77777777" w:rsidR="00F04470" w:rsidRPr="008965F3" w:rsidRDefault="00F04470" w:rsidP="00561FD9">
            <w:pPr>
              <w:jc w:val="both"/>
              <w:rPr>
                <w:rFonts w:ascii="Arial" w:hAnsi="Arial" w:cs="Arial"/>
                <w:sz w:val="20"/>
                <w:lang w:val="en-GB"/>
              </w:rPr>
            </w:pPr>
            <w:r w:rsidRPr="008965F3">
              <w:rPr>
                <w:rFonts w:ascii="Arial" w:hAnsi="Arial" w:cs="Arial"/>
                <w:sz w:val="20"/>
                <w:lang w:val="en-GB"/>
              </w:rPr>
              <w:t>Details of all policies and procedures which the provider is required to have in place by the Commencement Date</w:t>
            </w:r>
          </w:p>
          <w:p w14:paraId="42D8DDFA" w14:textId="77777777" w:rsidR="00F04470" w:rsidRPr="008965F3" w:rsidRDefault="00F04470" w:rsidP="00561FD9">
            <w:pPr>
              <w:jc w:val="both"/>
              <w:rPr>
                <w:rFonts w:ascii="Arial" w:hAnsi="Arial" w:cs="Arial"/>
                <w:sz w:val="20"/>
                <w:lang w:val="en-GB"/>
              </w:rPr>
            </w:pPr>
          </w:p>
          <w:p w14:paraId="14C8941E" w14:textId="77777777" w:rsidR="00F04470" w:rsidRPr="008965F3" w:rsidRDefault="00F04470" w:rsidP="00561FD9">
            <w:pPr>
              <w:jc w:val="both"/>
              <w:rPr>
                <w:rFonts w:ascii="Arial" w:hAnsi="Arial" w:cs="Arial"/>
                <w:sz w:val="20"/>
                <w:lang w:val="en-GB"/>
              </w:rPr>
            </w:pPr>
          </w:p>
          <w:p w14:paraId="6DE71205" w14:textId="77777777" w:rsidR="00F04470" w:rsidRPr="008965F3" w:rsidRDefault="00F04470" w:rsidP="00561FD9">
            <w:pPr>
              <w:jc w:val="both"/>
              <w:rPr>
                <w:rFonts w:ascii="Arial" w:hAnsi="Arial" w:cs="Arial"/>
                <w:sz w:val="20"/>
                <w:lang w:val="en-GB"/>
              </w:rPr>
            </w:pPr>
            <w:r w:rsidRPr="008965F3">
              <w:rPr>
                <w:rFonts w:ascii="Arial" w:hAnsi="Arial" w:cs="Arial"/>
                <w:sz w:val="20"/>
                <w:lang w:val="en-GB"/>
              </w:rPr>
              <w:t>Information from incumbent provider on all equipment current</w:t>
            </w:r>
            <w:r>
              <w:rPr>
                <w:rFonts w:ascii="Arial" w:hAnsi="Arial" w:cs="Arial"/>
                <w:sz w:val="20"/>
                <w:lang w:val="en-GB"/>
              </w:rPr>
              <w:t>ly</w:t>
            </w:r>
            <w:r w:rsidRPr="008965F3">
              <w:rPr>
                <w:rFonts w:ascii="Arial" w:hAnsi="Arial" w:cs="Arial"/>
                <w:sz w:val="20"/>
                <w:lang w:val="en-GB"/>
              </w:rPr>
              <w:t xml:space="preserve"> held in Peripheral Stores, in service user residences</w:t>
            </w:r>
            <w:r>
              <w:rPr>
                <w:rFonts w:ascii="Arial" w:hAnsi="Arial" w:cs="Arial"/>
                <w:sz w:val="20"/>
                <w:lang w:val="en-GB"/>
              </w:rPr>
              <w:t xml:space="preserve"> and Specials held in store</w:t>
            </w:r>
          </w:p>
          <w:p w14:paraId="54AB42D3" w14:textId="77777777" w:rsidR="00F04470" w:rsidRPr="008965F3" w:rsidRDefault="00F04470" w:rsidP="00561FD9">
            <w:pPr>
              <w:jc w:val="both"/>
              <w:rPr>
                <w:rFonts w:ascii="Arial" w:hAnsi="Arial" w:cs="Arial"/>
                <w:sz w:val="20"/>
                <w:lang w:val="en-GB"/>
              </w:rPr>
            </w:pPr>
          </w:p>
          <w:p w14:paraId="492F7FFA" w14:textId="77777777" w:rsidR="00F04470" w:rsidRDefault="00F04470" w:rsidP="00561FD9">
            <w:pPr>
              <w:jc w:val="both"/>
              <w:rPr>
                <w:rFonts w:ascii="Arial" w:hAnsi="Arial" w:cs="Arial"/>
                <w:sz w:val="20"/>
                <w:lang w:val="en-GB"/>
              </w:rPr>
            </w:pPr>
            <w:r w:rsidRPr="008965F3">
              <w:rPr>
                <w:rFonts w:ascii="Arial" w:hAnsi="Arial" w:cs="Arial"/>
                <w:sz w:val="20"/>
                <w:lang w:val="en-GB"/>
              </w:rPr>
              <w:t>Information from incumbent provider on all staff employed who are liable for the provisions of TUPE</w:t>
            </w:r>
          </w:p>
          <w:p w14:paraId="3E4D862B" w14:textId="77777777" w:rsidR="00F04470" w:rsidRDefault="00F04470" w:rsidP="00561FD9">
            <w:pPr>
              <w:jc w:val="both"/>
              <w:rPr>
                <w:rFonts w:ascii="Arial" w:hAnsi="Arial" w:cs="Arial"/>
                <w:sz w:val="20"/>
                <w:lang w:val="en-GB"/>
              </w:rPr>
            </w:pPr>
          </w:p>
          <w:p w14:paraId="2EA6F959" w14:textId="77777777" w:rsidR="00F04470" w:rsidRDefault="00F04470" w:rsidP="00561FD9">
            <w:pPr>
              <w:jc w:val="both"/>
              <w:rPr>
                <w:rFonts w:ascii="Arial" w:hAnsi="Arial" w:cs="Arial"/>
                <w:sz w:val="20"/>
                <w:lang w:val="en-GB"/>
              </w:rPr>
            </w:pPr>
          </w:p>
          <w:p w14:paraId="3F20EC20" w14:textId="77777777" w:rsidR="00F04470" w:rsidRDefault="00F04470" w:rsidP="00561FD9">
            <w:pPr>
              <w:jc w:val="both"/>
              <w:rPr>
                <w:rFonts w:ascii="Arial" w:hAnsi="Arial" w:cs="Arial"/>
                <w:sz w:val="20"/>
                <w:lang w:val="en-GB"/>
              </w:rPr>
            </w:pPr>
            <w:r>
              <w:rPr>
                <w:rFonts w:ascii="Arial" w:hAnsi="Arial" w:cs="Arial"/>
                <w:sz w:val="20"/>
                <w:lang w:val="en-GB"/>
              </w:rPr>
              <w:t>A list of Prescribers, Authorisers and their contact details</w:t>
            </w:r>
          </w:p>
          <w:p w14:paraId="6D0F4C8E" w14:textId="77777777" w:rsidR="00F04470" w:rsidRDefault="00F04470" w:rsidP="00561FD9">
            <w:pPr>
              <w:jc w:val="both"/>
              <w:rPr>
                <w:rFonts w:ascii="Arial" w:hAnsi="Arial" w:cs="Arial"/>
                <w:sz w:val="20"/>
                <w:lang w:val="en-GB"/>
              </w:rPr>
            </w:pPr>
          </w:p>
          <w:p w14:paraId="7EF8E7FB" w14:textId="77777777" w:rsidR="00F04470" w:rsidRDefault="00F04470" w:rsidP="00561FD9">
            <w:pPr>
              <w:jc w:val="both"/>
              <w:rPr>
                <w:rFonts w:ascii="Arial" w:hAnsi="Arial" w:cs="Arial"/>
                <w:sz w:val="20"/>
                <w:lang w:val="en-GB"/>
              </w:rPr>
            </w:pPr>
            <w:r>
              <w:rPr>
                <w:rFonts w:ascii="Arial" w:hAnsi="Arial" w:cs="Arial"/>
                <w:sz w:val="20"/>
                <w:lang w:val="en-GB"/>
              </w:rPr>
              <w:t>Description of the required authorisation scheme and process (the Authorisation Matrices / Authorisation Scheme)</w:t>
            </w:r>
          </w:p>
          <w:p w14:paraId="2DE886E4" w14:textId="77777777" w:rsidR="00F04470" w:rsidRDefault="00F04470" w:rsidP="00561FD9">
            <w:pPr>
              <w:jc w:val="both"/>
              <w:rPr>
                <w:rFonts w:ascii="Arial" w:hAnsi="Arial" w:cs="Arial"/>
                <w:sz w:val="20"/>
                <w:lang w:val="en-GB"/>
              </w:rPr>
            </w:pPr>
          </w:p>
          <w:p w14:paraId="4C8B924C" w14:textId="77777777" w:rsidR="00F04470" w:rsidRDefault="00F04470" w:rsidP="00561FD9">
            <w:pPr>
              <w:jc w:val="both"/>
              <w:rPr>
                <w:rFonts w:ascii="Arial" w:hAnsi="Arial" w:cs="Arial"/>
                <w:sz w:val="20"/>
                <w:lang w:val="en-GB"/>
              </w:rPr>
            </w:pPr>
            <w:r>
              <w:rPr>
                <w:rFonts w:ascii="Arial" w:hAnsi="Arial" w:cs="Arial"/>
                <w:sz w:val="20"/>
                <w:lang w:val="en-GB"/>
              </w:rPr>
              <w:t>The Pricing Schedule contains details of the Equipment Catalogue and Activity Speed setup requirements</w:t>
            </w:r>
          </w:p>
          <w:p w14:paraId="217853AA" w14:textId="77777777" w:rsidR="00F04470" w:rsidRPr="00A07411" w:rsidRDefault="00F04470" w:rsidP="00561FD9">
            <w:pPr>
              <w:jc w:val="both"/>
              <w:rPr>
                <w:rFonts w:ascii="Arial" w:hAnsi="Arial" w:cs="Arial"/>
                <w:sz w:val="20"/>
              </w:rPr>
            </w:pPr>
          </w:p>
        </w:tc>
      </w:tr>
    </w:tbl>
    <w:p w14:paraId="6676180D" w14:textId="77777777" w:rsidR="00A64B24" w:rsidRPr="00B72DDB" w:rsidRDefault="00A64B24">
      <w:pPr>
        <w:rPr>
          <w:rFonts w:ascii="Arial" w:hAnsi="Arial" w:cs="Arial"/>
          <w:b/>
          <w:bCs/>
          <w:sz w:val="28"/>
          <w:szCs w:val="28"/>
        </w:rPr>
      </w:pPr>
      <w:r w:rsidRPr="00B72DDB">
        <w:rPr>
          <w:rFonts w:ascii="Arial" w:hAnsi="Arial" w:cs="Arial"/>
          <w:b/>
          <w:bCs/>
          <w:sz w:val="28"/>
          <w:szCs w:val="28"/>
        </w:rPr>
        <w:br w:type="page"/>
      </w:r>
    </w:p>
    <w:p w14:paraId="5B858E4D" w14:textId="77777777" w:rsidR="00CC2567" w:rsidRPr="00B72DDB" w:rsidRDefault="00CC2567" w:rsidP="00CC2567">
      <w:pPr>
        <w:widowControl w:val="0"/>
        <w:spacing w:after="0"/>
        <w:jc w:val="center"/>
        <w:rPr>
          <w:rFonts w:ascii="Arial" w:hAnsi="Arial" w:cs="Arial"/>
          <w:b/>
          <w:bCs/>
          <w:sz w:val="28"/>
          <w:szCs w:val="28"/>
        </w:rPr>
      </w:pPr>
      <w:r w:rsidRPr="00B72DDB">
        <w:rPr>
          <w:rFonts w:ascii="Arial" w:hAnsi="Arial" w:cs="Arial"/>
          <w:b/>
          <w:bCs/>
          <w:sz w:val="28"/>
          <w:szCs w:val="28"/>
        </w:rPr>
        <w:lastRenderedPageBreak/>
        <w:t>SCHEDULE 1 – SERVICE COMMENCEMENT</w:t>
      </w:r>
    </w:p>
    <w:p w14:paraId="2DB1092C" w14:textId="77777777" w:rsidR="00CC2567" w:rsidRPr="00B72DDB" w:rsidRDefault="00CC2567" w:rsidP="00CC2567">
      <w:pPr>
        <w:widowControl w:val="0"/>
        <w:spacing w:after="0"/>
        <w:jc w:val="center"/>
        <w:rPr>
          <w:rFonts w:ascii="Arial" w:hAnsi="Arial" w:cs="Arial"/>
          <w:b/>
          <w:bCs/>
          <w:sz w:val="28"/>
          <w:szCs w:val="28"/>
        </w:rPr>
      </w:pPr>
      <w:r w:rsidRPr="00B72DDB">
        <w:rPr>
          <w:rFonts w:ascii="Arial" w:hAnsi="Arial" w:cs="Arial"/>
          <w:b/>
          <w:bCs/>
          <w:sz w:val="28"/>
          <w:szCs w:val="28"/>
        </w:rPr>
        <w:t>AND CONTRACT TERM</w:t>
      </w:r>
    </w:p>
    <w:p w14:paraId="7BB9B7B8" w14:textId="77777777" w:rsidR="00156E33" w:rsidRPr="00B72DDB" w:rsidRDefault="00156E33" w:rsidP="00156E33">
      <w:pPr>
        <w:widowControl w:val="0"/>
        <w:spacing w:after="0"/>
        <w:jc w:val="center"/>
        <w:rPr>
          <w:rFonts w:ascii="Arial" w:hAnsi="Arial" w:cs="Arial"/>
          <w:b/>
          <w:bCs/>
          <w:sz w:val="20"/>
        </w:rPr>
      </w:pPr>
    </w:p>
    <w:p w14:paraId="1ECA0CC6" w14:textId="77777777" w:rsidR="00156E33" w:rsidRPr="00B72DDB" w:rsidRDefault="00156E33" w:rsidP="004F0D3F">
      <w:pPr>
        <w:pStyle w:val="ListParagraph"/>
        <w:numPr>
          <w:ilvl w:val="0"/>
          <w:numId w:val="4"/>
        </w:numPr>
        <w:ind w:left="0" w:firstLine="0"/>
        <w:contextualSpacing/>
        <w:jc w:val="center"/>
        <w:outlineLvl w:val="1"/>
        <w:rPr>
          <w:rFonts w:ascii="Arial" w:hAnsi="Arial" w:cs="Arial"/>
          <w:b/>
          <w:bCs/>
        </w:rPr>
      </w:pPr>
      <w:bookmarkStart w:id="52" w:name="_Toc51769707"/>
      <w:r w:rsidRPr="00B72DDB">
        <w:rPr>
          <w:rFonts w:ascii="Arial" w:hAnsi="Arial" w:cs="Arial"/>
          <w:b/>
          <w:bCs/>
        </w:rPr>
        <w:t>Extension of Contract Term</w:t>
      </w:r>
      <w:bookmarkEnd w:id="52"/>
    </w:p>
    <w:p w14:paraId="4858D661" w14:textId="77777777" w:rsidR="00156E33" w:rsidRPr="00B72DDB" w:rsidRDefault="00156E33" w:rsidP="00156E33">
      <w:pPr>
        <w:widowControl w:val="0"/>
        <w:spacing w:after="0"/>
        <w:jc w:val="center"/>
        <w:rPr>
          <w:rFonts w:ascii="Arial" w:hAnsi="Arial" w:cs="Arial"/>
          <w:b/>
          <w:bCs/>
          <w:sz w:val="20"/>
        </w:rPr>
      </w:pPr>
    </w:p>
    <w:p w14:paraId="0C5AEDA1" w14:textId="77777777" w:rsidR="00EE3973" w:rsidRPr="00B72DDB" w:rsidRDefault="00EE3973" w:rsidP="009A7842">
      <w:pPr>
        <w:pStyle w:val="ListParagraph"/>
        <w:widowControl w:val="0"/>
        <w:ind w:left="360"/>
        <w:jc w:val="both"/>
        <w:rPr>
          <w:rFonts w:ascii="Arial" w:hAnsi="Arial" w:cs="Arial"/>
          <w:bCs/>
          <w:sz w:val="20"/>
          <w:szCs w:val="20"/>
        </w:rPr>
      </w:pPr>
    </w:p>
    <w:p w14:paraId="175B0372" w14:textId="14E00565" w:rsidR="00156E33" w:rsidRPr="00B72DDB" w:rsidRDefault="00743EFF" w:rsidP="002E7022">
      <w:pPr>
        <w:pStyle w:val="ListParagraph"/>
        <w:widowControl w:val="0"/>
        <w:numPr>
          <w:ilvl w:val="0"/>
          <w:numId w:val="11"/>
        </w:numPr>
        <w:jc w:val="both"/>
        <w:rPr>
          <w:rFonts w:ascii="Arial" w:hAnsi="Arial" w:cs="Arial"/>
          <w:bCs/>
          <w:sz w:val="20"/>
          <w:szCs w:val="20"/>
        </w:rPr>
      </w:pPr>
      <w:r w:rsidRPr="00B72DDB">
        <w:rPr>
          <w:rFonts w:ascii="Arial" w:hAnsi="Arial" w:cs="Arial"/>
          <w:bCs/>
          <w:sz w:val="20"/>
          <w:szCs w:val="20"/>
        </w:rPr>
        <w:t xml:space="preserve">As advertised to all prospective providers </w:t>
      </w:r>
      <w:r w:rsidR="00336612" w:rsidRPr="00B72DDB">
        <w:rPr>
          <w:rFonts w:ascii="Arial" w:hAnsi="Arial" w:cs="Arial"/>
          <w:bCs/>
          <w:sz w:val="20"/>
          <w:szCs w:val="20"/>
        </w:rPr>
        <w:t>before</w:t>
      </w:r>
      <w:r w:rsidRPr="00B72DDB">
        <w:rPr>
          <w:rFonts w:ascii="Arial" w:hAnsi="Arial" w:cs="Arial"/>
          <w:bCs/>
          <w:sz w:val="20"/>
          <w:szCs w:val="20"/>
        </w:rPr>
        <w:t xml:space="preserve"> the award of this Contract, t</w:t>
      </w:r>
      <w:r w:rsidR="00156E33" w:rsidRPr="00B72DDB">
        <w:rPr>
          <w:rFonts w:ascii="Arial" w:hAnsi="Arial" w:cs="Arial"/>
          <w:bCs/>
          <w:sz w:val="20"/>
          <w:szCs w:val="20"/>
        </w:rPr>
        <w:t>he Commissioners may opt to extend the Contract Term by</w:t>
      </w:r>
      <w:r w:rsidR="00754B94">
        <w:rPr>
          <w:rFonts w:ascii="Arial" w:hAnsi="Arial" w:cs="Arial"/>
          <w:bCs/>
          <w:sz w:val="20"/>
          <w:szCs w:val="20"/>
        </w:rPr>
        <w:t xml:space="preserve"> </w:t>
      </w:r>
      <w:r w:rsidR="00754B94" w:rsidRPr="00CD664B">
        <w:rPr>
          <w:rFonts w:ascii="Arial" w:hAnsi="Arial" w:cs="Arial"/>
          <w:bCs/>
          <w:sz w:val="20"/>
          <w:szCs w:val="20"/>
        </w:rPr>
        <w:t>o</w:t>
      </w:r>
      <w:r w:rsidR="00754B94" w:rsidRPr="00B07BD1">
        <w:rPr>
          <w:rFonts w:ascii="Arial" w:hAnsi="Arial" w:cs="Arial"/>
          <w:sz w:val="20"/>
          <w:szCs w:val="20"/>
        </w:rPr>
        <w:t>n one or more extensions aggregating in total no more than two years</w:t>
      </w:r>
      <w:r w:rsidR="00754B94">
        <w:rPr>
          <w:rFonts w:ascii="Arial" w:hAnsi="Arial" w:cs="Arial"/>
          <w:sz w:val="20"/>
          <w:szCs w:val="20"/>
        </w:rPr>
        <w:t>.</w:t>
      </w:r>
    </w:p>
    <w:p w14:paraId="199FEA9B" w14:textId="77777777" w:rsidR="00156E33" w:rsidRPr="00B72DDB" w:rsidRDefault="00156E33" w:rsidP="00156E33">
      <w:pPr>
        <w:pStyle w:val="ListParagraph"/>
        <w:widowControl w:val="0"/>
        <w:ind w:left="360"/>
        <w:jc w:val="both"/>
        <w:rPr>
          <w:rFonts w:ascii="Arial" w:hAnsi="Arial" w:cs="Arial"/>
          <w:bCs/>
          <w:sz w:val="20"/>
          <w:szCs w:val="20"/>
        </w:rPr>
      </w:pPr>
    </w:p>
    <w:p w14:paraId="26F80D02" w14:textId="0E2D805C" w:rsidR="00156E33" w:rsidRPr="00B72DDB" w:rsidRDefault="00156E33" w:rsidP="002E7022">
      <w:pPr>
        <w:pStyle w:val="ListParagraph"/>
        <w:widowControl w:val="0"/>
        <w:numPr>
          <w:ilvl w:val="0"/>
          <w:numId w:val="11"/>
        </w:numPr>
        <w:jc w:val="both"/>
        <w:rPr>
          <w:rFonts w:ascii="Arial" w:hAnsi="Arial" w:cs="Arial"/>
          <w:bCs/>
          <w:sz w:val="20"/>
          <w:szCs w:val="20"/>
        </w:rPr>
      </w:pPr>
      <w:r w:rsidRPr="00B72DDB">
        <w:rPr>
          <w:rFonts w:ascii="Arial" w:hAnsi="Arial" w:cs="Arial"/>
          <w:bCs/>
          <w:sz w:val="20"/>
          <w:szCs w:val="20"/>
        </w:rPr>
        <w:t>If the Commissioners wish to exercise the option to extend the Contract Term, the Co-ordinating Commissioner must give written notice to that effect</w:t>
      </w:r>
      <w:r w:rsidR="00420CC1" w:rsidRPr="00B72DDB">
        <w:rPr>
          <w:rFonts w:ascii="Arial" w:hAnsi="Arial" w:cs="Arial"/>
          <w:bCs/>
          <w:sz w:val="20"/>
          <w:szCs w:val="20"/>
        </w:rPr>
        <w:t xml:space="preserve"> to the Provider no later than </w:t>
      </w:r>
      <w:r w:rsidR="00754B94">
        <w:rPr>
          <w:rFonts w:ascii="Arial" w:hAnsi="Arial" w:cs="Arial"/>
          <w:bCs/>
          <w:sz w:val="20"/>
          <w:szCs w:val="20"/>
        </w:rPr>
        <w:t>six</w:t>
      </w:r>
      <w:r w:rsidRPr="00B72DDB">
        <w:rPr>
          <w:rFonts w:ascii="Arial" w:hAnsi="Arial" w:cs="Arial"/>
          <w:bCs/>
          <w:sz w:val="20"/>
          <w:szCs w:val="20"/>
        </w:rPr>
        <w:t xml:space="preserve"> months before the original Expiry Date.</w:t>
      </w:r>
    </w:p>
    <w:p w14:paraId="1517D142" w14:textId="77777777" w:rsidR="00156E33" w:rsidRPr="00B72DDB" w:rsidRDefault="00156E33" w:rsidP="00156E33">
      <w:pPr>
        <w:pStyle w:val="ListParagraph"/>
        <w:widowControl w:val="0"/>
        <w:ind w:left="360"/>
        <w:jc w:val="both"/>
        <w:rPr>
          <w:rFonts w:ascii="Arial" w:hAnsi="Arial" w:cs="Arial"/>
          <w:bCs/>
          <w:sz w:val="20"/>
          <w:szCs w:val="20"/>
        </w:rPr>
      </w:pPr>
    </w:p>
    <w:p w14:paraId="00E10AB5" w14:textId="0960F347" w:rsidR="00CF662F" w:rsidRPr="00754B94" w:rsidRDefault="00CF662F" w:rsidP="00754B94">
      <w:pPr>
        <w:pStyle w:val="ListParagraph"/>
        <w:widowControl w:val="0"/>
        <w:numPr>
          <w:ilvl w:val="0"/>
          <w:numId w:val="11"/>
        </w:numPr>
        <w:jc w:val="both"/>
        <w:rPr>
          <w:rFonts w:ascii="Arial" w:hAnsi="Arial" w:cs="Arial"/>
          <w:bCs/>
          <w:sz w:val="20"/>
          <w:szCs w:val="20"/>
        </w:rPr>
      </w:pPr>
      <w:r w:rsidRPr="00B72DDB">
        <w:rPr>
          <w:rFonts w:ascii="Arial" w:hAnsi="Arial" w:cs="Arial"/>
          <w:bCs/>
          <w:sz w:val="20"/>
          <w:szCs w:val="20"/>
        </w:rPr>
        <w:t>The option to extend the Contract Term may be exercised:</w:t>
      </w:r>
    </w:p>
    <w:p w14:paraId="54647B99" w14:textId="77777777" w:rsidR="00CF662F" w:rsidRPr="00B72DDB" w:rsidRDefault="00CF662F" w:rsidP="00CF662F">
      <w:pPr>
        <w:pStyle w:val="ListParagraph"/>
        <w:widowControl w:val="0"/>
        <w:jc w:val="both"/>
        <w:rPr>
          <w:rFonts w:ascii="Arial" w:hAnsi="Arial" w:cs="Arial"/>
          <w:bCs/>
          <w:sz w:val="20"/>
          <w:szCs w:val="20"/>
        </w:rPr>
      </w:pPr>
    </w:p>
    <w:p w14:paraId="2DE67F1E" w14:textId="77777777" w:rsidR="00CF662F" w:rsidRPr="00B72DDB" w:rsidRDefault="00CF662F" w:rsidP="002E7022">
      <w:pPr>
        <w:pStyle w:val="ListParagraph"/>
        <w:widowControl w:val="0"/>
        <w:numPr>
          <w:ilvl w:val="1"/>
          <w:numId w:val="11"/>
        </w:numPr>
        <w:jc w:val="both"/>
        <w:rPr>
          <w:rFonts w:ascii="Arial" w:hAnsi="Arial" w:cs="Arial"/>
          <w:bCs/>
          <w:sz w:val="20"/>
          <w:szCs w:val="20"/>
        </w:rPr>
      </w:pPr>
      <w:r w:rsidRPr="00B72DDB">
        <w:rPr>
          <w:rFonts w:ascii="Arial" w:hAnsi="Arial" w:cs="Arial"/>
          <w:bCs/>
          <w:sz w:val="20"/>
          <w:szCs w:val="20"/>
        </w:rPr>
        <w:t xml:space="preserve"> only by all Commissioners; and</w:t>
      </w:r>
    </w:p>
    <w:p w14:paraId="7EA75B5D" w14:textId="77777777" w:rsidR="00CF662F" w:rsidRPr="00B72DDB" w:rsidRDefault="00CF662F" w:rsidP="00636203">
      <w:pPr>
        <w:pStyle w:val="ListParagraph"/>
        <w:rPr>
          <w:rFonts w:ascii="Arial" w:hAnsi="Arial" w:cs="Arial"/>
          <w:bCs/>
          <w:sz w:val="20"/>
          <w:szCs w:val="20"/>
        </w:rPr>
      </w:pPr>
    </w:p>
    <w:p w14:paraId="75690B33" w14:textId="77777777" w:rsidR="00CF662F" w:rsidRPr="00B72DDB" w:rsidRDefault="004131AC" w:rsidP="002E7022">
      <w:pPr>
        <w:pStyle w:val="ListParagraph"/>
        <w:widowControl w:val="0"/>
        <w:numPr>
          <w:ilvl w:val="1"/>
          <w:numId w:val="11"/>
        </w:numPr>
        <w:jc w:val="both"/>
        <w:rPr>
          <w:rFonts w:ascii="Arial" w:hAnsi="Arial" w:cs="Arial"/>
          <w:bCs/>
          <w:sz w:val="20"/>
          <w:szCs w:val="20"/>
        </w:rPr>
      </w:pPr>
      <w:r w:rsidRPr="00B72DDB">
        <w:rPr>
          <w:rFonts w:ascii="Arial" w:hAnsi="Arial" w:cs="Arial"/>
          <w:bCs/>
          <w:sz w:val="20"/>
          <w:szCs w:val="20"/>
        </w:rPr>
        <w:t xml:space="preserve"> </w:t>
      </w:r>
      <w:r w:rsidR="00CF662F" w:rsidRPr="00B72DDB">
        <w:rPr>
          <w:rFonts w:ascii="Arial" w:hAnsi="Arial" w:cs="Arial"/>
          <w:bCs/>
          <w:sz w:val="20"/>
          <w:szCs w:val="20"/>
        </w:rPr>
        <w:t>only in respect of all Services</w:t>
      </w:r>
    </w:p>
    <w:p w14:paraId="59DF8CA7" w14:textId="77777777" w:rsidR="00CF662F" w:rsidRPr="00B72DDB" w:rsidRDefault="00CF662F" w:rsidP="00CF662F">
      <w:pPr>
        <w:pStyle w:val="ListParagraph"/>
        <w:widowControl w:val="0"/>
        <w:jc w:val="both"/>
        <w:rPr>
          <w:rFonts w:ascii="Arial" w:hAnsi="Arial" w:cs="Arial"/>
          <w:bCs/>
          <w:sz w:val="20"/>
          <w:szCs w:val="20"/>
        </w:rPr>
      </w:pPr>
    </w:p>
    <w:p w14:paraId="7023B683" w14:textId="77777777" w:rsidR="00CF662F" w:rsidRPr="00B72DDB" w:rsidRDefault="00CF662F" w:rsidP="002E7022">
      <w:pPr>
        <w:pStyle w:val="ListParagraph"/>
        <w:widowControl w:val="0"/>
        <w:numPr>
          <w:ilvl w:val="0"/>
          <w:numId w:val="11"/>
        </w:numPr>
        <w:jc w:val="both"/>
        <w:rPr>
          <w:rFonts w:ascii="Arial" w:hAnsi="Arial" w:cs="Arial"/>
          <w:bCs/>
          <w:sz w:val="20"/>
          <w:szCs w:val="20"/>
        </w:rPr>
      </w:pPr>
      <w:r w:rsidRPr="00B72DDB">
        <w:rPr>
          <w:rFonts w:ascii="Arial" w:hAnsi="Arial" w:cs="Arial"/>
          <w:bCs/>
          <w:sz w:val="20"/>
          <w:szCs w:val="20"/>
        </w:rPr>
        <w:t>If the Co-ordinating Commissioner gives notice to extend the Contract Term in accordance with paragraph 2 above, the Contract Term will be extended by the period specified in that notice and the Expiry Date will be deemed to be the date of expiry of that period.</w:t>
      </w:r>
    </w:p>
    <w:p w14:paraId="251DA33F" w14:textId="77777777" w:rsidR="009A7842" w:rsidRPr="00B72DDB" w:rsidRDefault="009A7842" w:rsidP="00156E33">
      <w:pPr>
        <w:pStyle w:val="ListParagraph"/>
        <w:ind w:left="0"/>
        <w:jc w:val="center"/>
        <w:rPr>
          <w:rFonts w:ascii="Arial" w:hAnsi="Arial" w:cs="Arial"/>
          <w:b/>
          <w:sz w:val="22"/>
          <w:szCs w:val="22"/>
        </w:rPr>
      </w:pPr>
    </w:p>
    <w:p w14:paraId="7D0C71D6" w14:textId="77777777" w:rsidR="009A7842" w:rsidRPr="00B72DDB" w:rsidRDefault="009A7842" w:rsidP="00156E33">
      <w:pPr>
        <w:pStyle w:val="ListParagraph"/>
        <w:ind w:left="0"/>
        <w:jc w:val="center"/>
        <w:rPr>
          <w:rFonts w:ascii="Arial" w:hAnsi="Arial" w:cs="Arial"/>
          <w:b/>
          <w:sz w:val="22"/>
          <w:szCs w:val="22"/>
        </w:rPr>
      </w:pPr>
    </w:p>
    <w:p w14:paraId="2356871B" w14:textId="77777777" w:rsidR="00530761" w:rsidRPr="00B72DDB" w:rsidRDefault="00530761" w:rsidP="00530761">
      <w:pPr>
        <w:rPr>
          <w:rFonts w:ascii="Arial" w:hAnsi="Arial" w:cs="Arial"/>
          <w:b/>
          <w:sz w:val="20"/>
        </w:rPr>
      </w:pPr>
      <w:r w:rsidRPr="00B72DDB">
        <w:rPr>
          <w:rFonts w:ascii="Arial" w:hAnsi="Arial" w:cs="Arial"/>
          <w:b/>
          <w:sz w:val="20"/>
        </w:rPr>
        <w:br w:type="page"/>
      </w:r>
    </w:p>
    <w:p w14:paraId="4989DE84" w14:textId="77777777" w:rsidR="00530761" w:rsidRPr="00B72DDB" w:rsidRDefault="00530761" w:rsidP="00102633">
      <w:pPr>
        <w:pStyle w:val="Heading10"/>
        <w:spacing w:line="240" w:lineRule="auto"/>
      </w:pPr>
      <w:bookmarkStart w:id="53" w:name="_Toc343591381"/>
      <w:bookmarkStart w:id="54" w:name="_Toc51769708"/>
      <w:r w:rsidRPr="00B72DDB">
        <w:lastRenderedPageBreak/>
        <w:t>SCHEDULE 2 – THE SERVICES</w:t>
      </w:r>
      <w:bookmarkEnd w:id="53"/>
      <w:bookmarkEnd w:id="54"/>
    </w:p>
    <w:p w14:paraId="492A4146" w14:textId="77777777" w:rsidR="00530761" w:rsidRPr="00B72DDB" w:rsidRDefault="00530761" w:rsidP="00F85778">
      <w:pPr>
        <w:widowControl w:val="0"/>
        <w:spacing w:after="0"/>
        <w:jc w:val="center"/>
        <w:rPr>
          <w:rFonts w:ascii="Arial" w:hAnsi="Arial" w:cs="Arial"/>
          <w:b/>
          <w:bCs/>
          <w:sz w:val="20"/>
        </w:rPr>
      </w:pPr>
    </w:p>
    <w:p w14:paraId="7516F3AB" w14:textId="77777777" w:rsidR="00530761" w:rsidRPr="00B72DDB" w:rsidRDefault="00530761" w:rsidP="00BA38BB">
      <w:pPr>
        <w:pStyle w:val="ListParagraph"/>
        <w:numPr>
          <w:ilvl w:val="0"/>
          <w:numId w:val="5"/>
        </w:numPr>
        <w:ind w:left="0" w:firstLine="0"/>
        <w:contextualSpacing/>
        <w:jc w:val="center"/>
        <w:outlineLvl w:val="1"/>
        <w:rPr>
          <w:rFonts w:ascii="Arial" w:hAnsi="Arial" w:cs="Arial"/>
          <w:b/>
        </w:rPr>
      </w:pPr>
      <w:bookmarkStart w:id="55" w:name="_Toc343591382"/>
      <w:bookmarkStart w:id="56" w:name="_Toc51769709"/>
      <w:r w:rsidRPr="00B72DDB">
        <w:rPr>
          <w:rFonts w:ascii="Arial" w:hAnsi="Arial" w:cs="Arial"/>
          <w:b/>
        </w:rPr>
        <w:t>Service Specifications</w:t>
      </w:r>
      <w:bookmarkEnd w:id="55"/>
      <w:bookmarkEnd w:id="56"/>
    </w:p>
    <w:p w14:paraId="0C8ECDC7" w14:textId="77777777" w:rsidR="00530761" w:rsidRPr="00B72DDB" w:rsidRDefault="00530761" w:rsidP="003A4D35">
      <w:pPr>
        <w:shd w:val="clear" w:color="auto" w:fill="FFFFFF" w:themeFill="background1"/>
        <w:spacing w:after="0"/>
        <w:jc w:val="both"/>
        <w:rPr>
          <w:rFonts w:ascii="Arial" w:hAnsi="Arial" w:cs="Arial"/>
          <w:sz w:val="20"/>
        </w:rPr>
      </w:pPr>
    </w:p>
    <w:p w14:paraId="00EDE7E0" w14:textId="77777777" w:rsidR="002E7022" w:rsidRPr="00C24EAC"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t>Table of Contents</w:t>
      </w:r>
      <w:bookmarkStart w:id="57" w:name="_Toc12346233"/>
      <w:r w:rsidRPr="00C24EAC">
        <w:rPr>
          <w:rFonts w:ascii="Arial" w:hAnsi="Arial" w:cs="Arial"/>
          <w:b/>
          <w:sz w:val="20"/>
          <w:lang w:val="en-GB"/>
        </w:rPr>
        <w:t xml:space="preserve"> </w:t>
      </w:r>
    </w:p>
    <w:p w14:paraId="41E52C1B" w14:textId="77777777" w:rsidR="002E7022" w:rsidRPr="00C24EAC" w:rsidRDefault="002E7022" w:rsidP="002E7022">
      <w:pPr>
        <w:shd w:val="clear" w:color="auto" w:fill="FFFFFF" w:themeFill="background1"/>
        <w:spacing w:after="0"/>
        <w:jc w:val="both"/>
        <w:rPr>
          <w:rFonts w:ascii="Arial" w:hAnsi="Arial" w:cs="Arial"/>
          <w:b/>
          <w:sz w:val="20"/>
          <w:lang w:val="en-GB"/>
        </w:rPr>
      </w:pPr>
    </w:p>
    <w:p w14:paraId="0FD9D656" w14:textId="77777777" w:rsidR="002E7022" w:rsidRPr="00C24EAC"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t xml:space="preserve">Section 1 – Service </w:t>
      </w:r>
      <w:bookmarkEnd w:id="57"/>
      <w:r w:rsidRPr="00C24EAC">
        <w:rPr>
          <w:rFonts w:ascii="Arial" w:hAnsi="Arial" w:cs="Arial"/>
          <w:b/>
          <w:sz w:val="20"/>
          <w:lang w:val="en-GB"/>
        </w:rPr>
        <w:t>scope and overview</w:t>
      </w:r>
    </w:p>
    <w:p w14:paraId="33006DF8" w14:textId="77777777" w:rsidR="002E7022" w:rsidRPr="00C24EAC" w:rsidRDefault="002E7022" w:rsidP="00A91BDE">
      <w:pPr>
        <w:numPr>
          <w:ilvl w:val="1"/>
          <w:numId w:val="23"/>
        </w:numPr>
        <w:shd w:val="clear" w:color="auto" w:fill="FFFFFF" w:themeFill="background1"/>
        <w:spacing w:after="0"/>
        <w:jc w:val="both"/>
        <w:rPr>
          <w:rFonts w:ascii="Arial" w:hAnsi="Arial" w:cs="Arial"/>
          <w:sz w:val="20"/>
          <w:lang w:val="en-GB"/>
        </w:rPr>
      </w:pPr>
      <w:r w:rsidRPr="00C24EAC">
        <w:rPr>
          <w:rFonts w:ascii="Arial" w:hAnsi="Arial" w:cs="Arial"/>
          <w:sz w:val="20"/>
          <w:lang w:val="en-GB"/>
        </w:rPr>
        <w:tab/>
        <w:t>Aims and objectives</w:t>
      </w:r>
    </w:p>
    <w:p w14:paraId="32879CEF" w14:textId="77777777" w:rsidR="002E7022" w:rsidRPr="00C24EAC" w:rsidRDefault="002E7022" w:rsidP="00A91BDE">
      <w:pPr>
        <w:numPr>
          <w:ilvl w:val="1"/>
          <w:numId w:val="23"/>
        </w:numPr>
        <w:shd w:val="clear" w:color="auto" w:fill="FFFFFF" w:themeFill="background1"/>
        <w:spacing w:after="0"/>
        <w:jc w:val="both"/>
        <w:rPr>
          <w:rFonts w:ascii="Arial" w:hAnsi="Arial" w:cs="Arial"/>
          <w:sz w:val="20"/>
          <w:lang w:val="en-GB"/>
        </w:rPr>
      </w:pPr>
      <w:r w:rsidRPr="00C24EAC">
        <w:rPr>
          <w:rFonts w:ascii="Arial" w:hAnsi="Arial" w:cs="Arial"/>
          <w:sz w:val="20"/>
          <w:lang w:val="en-GB"/>
        </w:rPr>
        <w:tab/>
        <w:t>Service User groups</w:t>
      </w:r>
    </w:p>
    <w:p w14:paraId="179C4E80" w14:textId="77777777" w:rsidR="002E7022" w:rsidRPr="00C24EAC" w:rsidRDefault="002E7022" w:rsidP="00A91BDE">
      <w:pPr>
        <w:numPr>
          <w:ilvl w:val="1"/>
          <w:numId w:val="23"/>
        </w:numPr>
        <w:shd w:val="clear" w:color="auto" w:fill="FFFFFF" w:themeFill="background1"/>
        <w:spacing w:after="0"/>
        <w:jc w:val="both"/>
        <w:rPr>
          <w:rFonts w:ascii="Arial" w:hAnsi="Arial" w:cs="Arial"/>
          <w:sz w:val="20"/>
          <w:lang w:val="en-GB"/>
        </w:rPr>
      </w:pPr>
      <w:r w:rsidRPr="00C24EAC">
        <w:rPr>
          <w:rFonts w:ascii="Arial" w:hAnsi="Arial" w:cs="Arial"/>
          <w:sz w:val="20"/>
          <w:lang w:val="en-GB"/>
        </w:rPr>
        <w:tab/>
        <w:t>Service referral (Authorised Prescribers)</w:t>
      </w:r>
    </w:p>
    <w:p w14:paraId="627C3786" w14:textId="77777777" w:rsidR="002E7022" w:rsidRPr="00C24EAC" w:rsidRDefault="002E7022" w:rsidP="00A91BDE">
      <w:pPr>
        <w:numPr>
          <w:ilvl w:val="1"/>
          <w:numId w:val="23"/>
        </w:numPr>
        <w:shd w:val="clear" w:color="auto" w:fill="FFFFFF" w:themeFill="background1"/>
        <w:spacing w:after="0"/>
        <w:jc w:val="both"/>
        <w:rPr>
          <w:rFonts w:ascii="Arial" w:hAnsi="Arial" w:cs="Arial"/>
          <w:sz w:val="20"/>
          <w:lang w:val="en-GB"/>
        </w:rPr>
      </w:pPr>
      <w:r w:rsidRPr="00C24EAC">
        <w:rPr>
          <w:rFonts w:ascii="Arial" w:hAnsi="Arial" w:cs="Arial"/>
          <w:sz w:val="20"/>
          <w:lang w:val="en-GB"/>
        </w:rPr>
        <w:tab/>
        <w:t>Operating standards</w:t>
      </w:r>
    </w:p>
    <w:p w14:paraId="526B0444" w14:textId="77777777" w:rsidR="002E7022" w:rsidRPr="00C24EAC" w:rsidRDefault="002E7022" w:rsidP="00A91BDE">
      <w:pPr>
        <w:numPr>
          <w:ilvl w:val="1"/>
          <w:numId w:val="23"/>
        </w:numPr>
        <w:shd w:val="clear" w:color="auto" w:fill="FFFFFF" w:themeFill="background1"/>
        <w:spacing w:after="0"/>
        <w:jc w:val="both"/>
        <w:rPr>
          <w:rFonts w:ascii="Arial" w:hAnsi="Arial" w:cs="Arial"/>
          <w:sz w:val="20"/>
          <w:lang w:val="en-GB"/>
        </w:rPr>
      </w:pPr>
      <w:r w:rsidRPr="00C24EAC">
        <w:rPr>
          <w:rFonts w:ascii="Arial" w:hAnsi="Arial" w:cs="Arial"/>
          <w:sz w:val="20"/>
          <w:lang w:val="en-GB"/>
        </w:rPr>
        <w:tab/>
        <w:t>Outcomes</w:t>
      </w:r>
    </w:p>
    <w:p w14:paraId="6E8F96D1" w14:textId="77777777" w:rsidR="002E7022" w:rsidRPr="00C24EAC" w:rsidRDefault="002E7022" w:rsidP="002E7022">
      <w:pPr>
        <w:shd w:val="clear" w:color="auto" w:fill="FFFFFF" w:themeFill="background1"/>
        <w:spacing w:after="0"/>
        <w:jc w:val="both"/>
        <w:rPr>
          <w:rFonts w:ascii="Arial" w:hAnsi="Arial" w:cs="Arial"/>
          <w:sz w:val="20"/>
          <w:lang w:val="en-GB"/>
        </w:rPr>
      </w:pPr>
    </w:p>
    <w:p w14:paraId="1599C245" w14:textId="77777777" w:rsidR="002E7022" w:rsidRPr="00C24EAC"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t>Section 2 – Service requirements</w:t>
      </w:r>
    </w:p>
    <w:p w14:paraId="46BE8B96" w14:textId="77777777" w:rsidR="002E7022" w:rsidRPr="00596600" w:rsidRDefault="002E7022" w:rsidP="00A91BDE">
      <w:pPr>
        <w:numPr>
          <w:ilvl w:val="1"/>
          <w:numId w:val="24"/>
        </w:numPr>
        <w:shd w:val="clear" w:color="auto" w:fill="FFFFFF" w:themeFill="background1"/>
        <w:spacing w:after="0"/>
        <w:jc w:val="both"/>
        <w:rPr>
          <w:rFonts w:ascii="Arial" w:hAnsi="Arial" w:cs="Arial"/>
          <w:sz w:val="20"/>
          <w:lang w:val="en-GB"/>
        </w:rPr>
      </w:pPr>
      <w:r w:rsidRPr="00C24EAC">
        <w:rPr>
          <w:rFonts w:ascii="Arial" w:hAnsi="Arial" w:cs="Arial"/>
          <w:sz w:val="20"/>
          <w:lang w:val="en-GB"/>
        </w:rPr>
        <w:tab/>
        <w:t>Service summary</w:t>
      </w:r>
    </w:p>
    <w:p w14:paraId="16FDCE04" w14:textId="77777777" w:rsidR="002E7022" w:rsidRDefault="002E7022" w:rsidP="002E7022">
      <w:pPr>
        <w:shd w:val="clear" w:color="auto" w:fill="FFFFFF" w:themeFill="background1"/>
        <w:spacing w:after="0"/>
        <w:jc w:val="both"/>
        <w:rPr>
          <w:rFonts w:ascii="Arial" w:hAnsi="Arial" w:cs="Arial"/>
          <w:sz w:val="20"/>
          <w:lang w:val="en-GB"/>
        </w:rPr>
      </w:pPr>
      <w:r>
        <w:rPr>
          <w:rFonts w:ascii="Arial" w:hAnsi="Arial" w:cs="Arial"/>
          <w:sz w:val="20"/>
          <w:lang w:val="en-GB"/>
        </w:rPr>
        <w:t>2.1.1</w:t>
      </w:r>
      <w:r>
        <w:rPr>
          <w:rFonts w:ascii="Arial" w:hAnsi="Arial" w:cs="Arial"/>
          <w:sz w:val="20"/>
          <w:lang w:val="en-GB"/>
        </w:rPr>
        <w:tab/>
        <w:t>Depot requirements</w:t>
      </w:r>
    </w:p>
    <w:p w14:paraId="21D51EBC" w14:textId="77777777" w:rsidR="002E7022" w:rsidRDefault="002E7022" w:rsidP="002E7022">
      <w:pPr>
        <w:shd w:val="clear" w:color="auto" w:fill="FFFFFF" w:themeFill="background1"/>
        <w:spacing w:after="0"/>
        <w:jc w:val="both"/>
        <w:rPr>
          <w:rFonts w:ascii="Arial" w:hAnsi="Arial" w:cs="Arial"/>
          <w:sz w:val="20"/>
          <w:lang w:val="en-GB"/>
        </w:rPr>
      </w:pPr>
      <w:r>
        <w:rPr>
          <w:rFonts w:ascii="Arial" w:hAnsi="Arial" w:cs="Arial"/>
          <w:sz w:val="20"/>
          <w:lang w:val="en-GB"/>
        </w:rPr>
        <w:t>2.1.1.1</w:t>
      </w:r>
      <w:r>
        <w:rPr>
          <w:rFonts w:ascii="Arial" w:hAnsi="Arial" w:cs="Arial"/>
          <w:sz w:val="20"/>
          <w:lang w:val="en-GB"/>
        </w:rPr>
        <w:tab/>
        <w:t>North Somerset Council requirements</w:t>
      </w:r>
    </w:p>
    <w:p w14:paraId="0808DD61" w14:textId="77777777" w:rsidR="002E7022" w:rsidRDefault="002E7022" w:rsidP="002E7022">
      <w:pPr>
        <w:shd w:val="clear" w:color="auto" w:fill="FFFFFF" w:themeFill="background1"/>
        <w:spacing w:after="0"/>
        <w:jc w:val="both"/>
        <w:rPr>
          <w:rFonts w:ascii="Arial" w:hAnsi="Arial" w:cs="Arial"/>
          <w:sz w:val="20"/>
          <w:lang w:val="en-GB"/>
        </w:rPr>
      </w:pPr>
      <w:r>
        <w:rPr>
          <w:rFonts w:ascii="Arial" w:hAnsi="Arial" w:cs="Arial"/>
          <w:sz w:val="20"/>
          <w:lang w:val="en-GB"/>
        </w:rPr>
        <w:t>2.1.2</w:t>
      </w:r>
      <w:r>
        <w:rPr>
          <w:rFonts w:ascii="Arial" w:hAnsi="Arial" w:cs="Arial"/>
          <w:sz w:val="20"/>
          <w:lang w:val="en-GB"/>
        </w:rPr>
        <w:tab/>
        <w:t>Personal Protective Equipment (PPE)</w:t>
      </w:r>
    </w:p>
    <w:p w14:paraId="572185DD" w14:textId="77777777" w:rsidR="002E7022" w:rsidRPr="00C24EAC" w:rsidRDefault="002E7022" w:rsidP="002E7022">
      <w:pPr>
        <w:shd w:val="clear" w:color="auto" w:fill="FFFFFF" w:themeFill="background1"/>
        <w:spacing w:after="0"/>
        <w:jc w:val="both"/>
        <w:rPr>
          <w:rFonts w:ascii="Arial" w:hAnsi="Arial" w:cs="Arial"/>
          <w:sz w:val="20"/>
          <w:lang w:val="en-GB"/>
        </w:rPr>
      </w:pPr>
      <w:r>
        <w:rPr>
          <w:rFonts w:ascii="Arial" w:hAnsi="Arial" w:cs="Arial"/>
          <w:sz w:val="20"/>
          <w:lang w:val="en-GB"/>
        </w:rPr>
        <w:t>2.1.3</w:t>
      </w:r>
      <w:r>
        <w:rPr>
          <w:rFonts w:ascii="Arial" w:hAnsi="Arial" w:cs="Arial"/>
          <w:sz w:val="20"/>
          <w:lang w:val="en-GB"/>
        </w:rPr>
        <w:tab/>
        <w:t>Additional considerations</w:t>
      </w:r>
    </w:p>
    <w:p w14:paraId="3C194EE5" w14:textId="77777777" w:rsidR="002E7022" w:rsidRPr="00C24EAC" w:rsidRDefault="002E7022" w:rsidP="00A91BDE">
      <w:pPr>
        <w:numPr>
          <w:ilvl w:val="1"/>
          <w:numId w:val="24"/>
        </w:numPr>
        <w:shd w:val="clear" w:color="auto" w:fill="FFFFFF" w:themeFill="background1"/>
        <w:spacing w:after="0"/>
        <w:jc w:val="both"/>
        <w:rPr>
          <w:rFonts w:ascii="Arial" w:hAnsi="Arial" w:cs="Arial"/>
          <w:sz w:val="20"/>
          <w:lang w:val="en-GB"/>
        </w:rPr>
      </w:pPr>
      <w:r w:rsidRPr="00C24EAC">
        <w:rPr>
          <w:rFonts w:ascii="Arial" w:hAnsi="Arial" w:cs="Arial"/>
          <w:sz w:val="20"/>
          <w:lang w:val="en-GB"/>
        </w:rPr>
        <w:tab/>
        <w:t>Operating hours</w:t>
      </w:r>
    </w:p>
    <w:p w14:paraId="31F47857" w14:textId="77777777" w:rsidR="002E7022" w:rsidRPr="00C24EAC" w:rsidRDefault="002E7022" w:rsidP="00A91BDE">
      <w:pPr>
        <w:numPr>
          <w:ilvl w:val="1"/>
          <w:numId w:val="24"/>
        </w:numPr>
        <w:shd w:val="clear" w:color="auto" w:fill="FFFFFF" w:themeFill="background1"/>
        <w:spacing w:after="0"/>
        <w:jc w:val="both"/>
        <w:rPr>
          <w:rFonts w:ascii="Arial" w:hAnsi="Arial" w:cs="Arial"/>
          <w:sz w:val="20"/>
          <w:lang w:val="en-GB"/>
        </w:rPr>
      </w:pPr>
      <w:r w:rsidRPr="00C24EAC">
        <w:rPr>
          <w:rFonts w:ascii="Arial" w:hAnsi="Arial" w:cs="Arial"/>
          <w:sz w:val="20"/>
          <w:lang w:val="en-GB"/>
        </w:rPr>
        <w:tab/>
        <w:t>Staffing</w:t>
      </w:r>
    </w:p>
    <w:p w14:paraId="0AB97095" w14:textId="77777777" w:rsidR="002E7022" w:rsidRPr="00C24EAC" w:rsidRDefault="002E7022" w:rsidP="00A91BDE">
      <w:pPr>
        <w:numPr>
          <w:ilvl w:val="1"/>
          <w:numId w:val="24"/>
        </w:numPr>
        <w:shd w:val="clear" w:color="auto" w:fill="FFFFFF" w:themeFill="background1"/>
        <w:spacing w:after="0"/>
        <w:jc w:val="both"/>
        <w:rPr>
          <w:rFonts w:ascii="Arial" w:hAnsi="Arial" w:cs="Arial"/>
          <w:sz w:val="20"/>
          <w:lang w:val="en-GB"/>
        </w:rPr>
      </w:pPr>
      <w:r w:rsidRPr="00C24EAC">
        <w:rPr>
          <w:rFonts w:ascii="Arial" w:hAnsi="Arial" w:cs="Arial"/>
          <w:sz w:val="20"/>
          <w:lang w:val="en-GB"/>
        </w:rPr>
        <w:tab/>
        <w:t>Vehicles</w:t>
      </w:r>
    </w:p>
    <w:p w14:paraId="0720C8D8" w14:textId="77777777" w:rsidR="002E7022" w:rsidRPr="00C24EAC" w:rsidRDefault="002E7022" w:rsidP="00A91BDE">
      <w:pPr>
        <w:numPr>
          <w:ilvl w:val="1"/>
          <w:numId w:val="24"/>
        </w:numPr>
        <w:shd w:val="clear" w:color="auto" w:fill="FFFFFF" w:themeFill="background1"/>
        <w:spacing w:after="0"/>
        <w:jc w:val="both"/>
        <w:rPr>
          <w:rFonts w:ascii="Arial" w:hAnsi="Arial" w:cs="Arial"/>
          <w:sz w:val="20"/>
          <w:lang w:val="en-GB"/>
        </w:rPr>
      </w:pPr>
      <w:r w:rsidRPr="00C24EAC">
        <w:rPr>
          <w:rFonts w:ascii="Arial" w:hAnsi="Arial" w:cs="Arial"/>
          <w:sz w:val="20"/>
          <w:lang w:val="en-GB"/>
        </w:rPr>
        <w:tab/>
        <w:t>Administrative and IT systems</w:t>
      </w:r>
    </w:p>
    <w:p w14:paraId="0FC5A93D" w14:textId="77777777" w:rsidR="002E7022" w:rsidRPr="00C24EAC" w:rsidRDefault="002E7022" w:rsidP="00A91BDE">
      <w:pPr>
        <w:numPr>
          <w:ilvl w:val="2"/>
          <w:numId w:val="24"/>
        </w:numPr>
        <w:shd w:val="clear" w:color="auto" w:fill="FFFFFF" w:themeFill="background1"/>
        <w:spacing w:after="0"/>
        <w:jc w:val="both"/>
        <w:rPr>
          <w:rFonts w:ascii="Arial" w:hAnsi="Arial" w:cs="Arial"/>
          <w:sz w:val="20"/>
          <w:lang w:val="en-GB"/>
        </w:rPr>
      </w:pPr>
      <w:r w:rsidRPr="00C24EAC">
        <w:rPr>
          <w:rFonts w:ascii="Arial" w:hAnsi="Arial" w:cs="Arial"/>
          <w:sz w:val="20"/>
          <w:lang w:val="en-GB"/>
        </w:rPr>
        <w:t>Management of duplicate addresses</w:t>
      </w:r>
    </w:p>
    <w:p w14:paraId="2CFA476D" w14:textId="77777777" w:rsidR="002E7022" w:rsidRPr="00C24EAC" w:rsidRDefault="002E7022" w:rsidP="00A91BDE">
      <w:pPr>
        <w:numPr>
          <w:ilvl w:val="1"/>
          <w:numId w:val="24"/>
        </w:numPr>
        <w:shd w:val="clear" w:color="auto" w:fill="FFFFFF" w:themeFill="background1"/>
        <w:spacing w:after="0"/>
        <w:jc w:val="both"/>
        <w:rPr>
          <w:rFonts w:ascii="Arial" w:hAnsi="Arial" w:cs="Arial"/>
          <w:sz w:val="20"/>
          <w:lang w:val="en-GB"/>
        </w:rPr>
      </w:pPr>
      <w:r w:rsidRPr="00C24EAC">
        <w:rPr>
          <w:rFonts w:ascii="Arial" w:hAnsi="Arial" w:cs="Arial"/>
          <w:sz w:val="20"/>
          <w:lang w:val="en-GB"/>
        </w:rPr>
        <w:tab/>
        <w:t>Working with Prescribers</w:t>
      </w:r>
    </w:p>
    <w:p w14:paraId="1892F844" w14:textId="77777777" w:rsidR="002E7022" w:rsidRPr="00C24EAC" w:rsidRDefault="002E7022" w:rsidP="00A91BDE">
      <w:pPr>
        <w:numPr>
          <w:ilvl w:val="2"/>
          <w:numId w:val="24"/>
        </w:numPr>
        <w:shd w:val="clear" w:color="auto" w:fill="FFFFFF" w:themeFill="background1"/>
        <w:spacing w:after="0"/>
        <w:jc w:val="both"/>
        <w:rPr>
          <w:rFonts w:ascii="Arial" w:hAnsi="Arial" w:cs="Arial"/>
          <w:sz w:val="20"/>
          <w:lang w:val="en-GB"/>
        </w:rPr>
      </w:pPr>
      <w:r w:rsidRPr="00C24EAC">
        <w:rPr>
          <w:rFonts w:ascii="Arial" w:hAnsi="Arial" w:cs="Arial"/>
          <w:sz w:val="20"/>
          <w:lang w:val="en-GB"/>
        </w:rPr>
        <w:t>Secure log in</w:t>
      </w:r>
    </w:p>
    <w:p w14:paraId="594B101C" w14:textId="77777777" w:rsidR="002E7022" w:rsidRPr="00C24EAC" w:rsidRDefault="002E7022" w:rsidP="00A91BDE">
      <w:pPr>
        <w:numPr>
          <w:ilvl w:val="2"/>
          <w:numId w:val="24"/>
        </w:numPr>
        <w:shd w:val="clear" w:color="auto" w:fill="FFFFFF" w:themeFill="background1"/>
        <w:spacing w:after="0"/>
        <w:jc w:val="both"/>
        <w:rPr>
          <w:rFonts w:ascii="Arial" w:hAnsi="Arial" w:cs="Arial"/>
          <w:sz w:val="20"/>
          <w:lang w:val="en-GB"/>
        </w:rPr>
      </w:pPr>
      <w:r w:rsidRPr="00C24EAC">
        <w:rPr>
          <w:rFonts w:ascii="Arial" w:hAnsi="Arial" w:cs="Arial"/>
          <w:sz w:val="20"/>
          <w:lang w:val="en-GB"/>
        </w:rPr>
        <w:t>Authorisation of Requisitions</w:t>
      </w:r>
    </w:p>
    <w:p w14:paraId="2FB5DFFC" w14:textId="77777777" w:rsidR="002E7022" w:rsidRPr="00C24EAC" w:rsidRDefault="002E7022" w:rsidP="00A91BDE">
      <w:pPr>
        <w:numPr>
          <w:ilvl w:val="2"/>
          <w:numId w:val="24"/>
        </w:numPr>
        <w:shd w:val="clear" w:color="auto" w:fill="FFFFFF" w:themeFill="background1"/>
        <w:spacing w:after="0"/>
        <w:jc w:val="both"/>
        <w:rPr>
          <w:rFonts w:ascii="Arial" w:hAnsi="Arial" w:cs="Arial"/>
          <w:sz w:val="20"/>
          <w:lang w:val="en-GB"/>
        </w:rPr>
      </w:pPr>
      <w:r w:rsidRPr="00C24EAC">
        <w:rPr>
          <w:rFonts w:ascii="Arial" w:hAnsi="Arial" w:cs="Arial"/>
          <w:sz w:val="20"/>
          <w:lang w:val="en-GB"/>
        </w:rPr>
        <w:t>Provision of information to Prescribers</w:t>
      </w:r>
    </w:p>
    <w:p w14:paraId="6F5E89E8" w14:textId="77777777" w:rsidR="002E7022" w:rsidRPr="00C24EAC" w:rsidRDefault="002E7022" w:rsidP="00A91BDE">
      <w:pPr>
        <w:numPr>
          <w:ilvl w:val="2"/>
          <w:numId w:val="24"/>
        </w:numPr>
        <w:shd w:val="clear" w:color="auto" w:fill="FFFFFF" w:themeFill="background1"/>
        <w:spacing w:after="0"/>
        <w:jc w:val="both"/>
        <w:rPr>
          <w:rFonts w:ascii="Arial" w:hAnsi="Arial" w:cs="Arial"/>
          <w:sz w:val="20"/>
          <w:lang w:val="en-GB"/>
        </w:rPr>
      </w:pPr>
      <w:r w:rsidRPr="00C24EAC">
        <w:rPr>
          <w:rFonts w:ascii="Arial" w:hAnsi="Arial" w:cs="Arial"/>
          <w:sz w:val="20"/>
          <w:lang w:val="en-GB"/>
        </w:rPr>
        <w:t>Training</w:t>
      </w:r>
    </w:p>
    <w:p w14:paraId="18DD6E70" w14:textId="77777777" w:rsidR="002E7022" w:rsidRPr="00C24EAC" w:rsidRDefault="002E7022" w:rsidP="00A91BDE">
      <w:pPr>
        <w:numPr>
          <w:ilvl w:val="1"/>
          <w:numId w:val="24"/>
        </w:numPr>
        <w:shd w:val="clear" w:color="auto" w:fill="FFFFFF" w:themeFill="background1"/>
        <w:spacing w:after="0"/>
        <w:jc w:val="both"/>
        <w:rPr>
          <w:rFonts w:ascii="Arial" w:hAnsi="Arial" w:cs="Arial"/>
          <w:sz w:val="20"/>
          <w:lang w:val="en-GB"/>
        </w:rPr>
      </w:pPr>
      <w:r w:rsidRPr="00C24EAC">
        <w:rPr>
          <w:rFonts w:ascii="Arial" w:hAnsi="Arial" w:cs="Arial"/>
          <w:sz w:val="20"/>
          <w:lang w:val="en-GB"/>
        </w:rPr>
        <w:tab/>
        <w:t>Communication</w:t>
      </w:r>
    </w:p>
    <w:p w14:paraId="01E27A69" w14:textId="77777777" w:rsidR="002E7022" w:rsidRPr="00C24EAC" w:rsidRDefault="002E7022" w:rsidP="00A91BDE">
      <w:pPr>
        <w:numPr>
          <w:ilvl w:val="1"/>
          <w:numId w:val="24"/>
        </w:numPr>
        <w:shd w:val="clear" w:color="auto" w:fill="FFFFFF" w:themeFill="background1"/>
        <w:spacing w:after="0"/>
        <w:jc w:val="both"/>
        <w:rPr>
          <w:rFonts w:ascii="Arial" w:hAnsi="Arial" w:cs="Arial"/>
          <w:sz w:val="20"/>
          <w:lang w:val="en-GB"/>
        </w:rPr>
      </w:pPr>
      <w:r w:rsidRPr="00C24EAC">
        <w:rPr>
          <w:rFonts w:ascii="Arial" w:hAnsi="Arial" w:cs="Arial"/>
          <w:sz w:val="20"/>
          <w:lang w:val="en-GB"/>
        </w:rPr>
        <w:tab/>
        <w:t>Working with Service Users, carers and families</w:t>
      </w:r>
    </w:p>
    <w:p w14:paraId="687EB8B4" w14:textId="77777777" w:rsidR="002E7022" w:rsidRPr="00C24EAC" w:rsidRDefault="002E7022" w:rsidP="00A91BDE">
      <w:pPr>
        <w:numPr>
          <w:ilvl w:val="2"/>
          <w:numId w:val="24"/>
        </w:numPr>
        <w:shd w:val="clear" w:color="auto" w:fill="FFFFFF" w:themeFill="background1"/>
        <w:spacing w:after="0"/>
        <w:jc w:val="both"/>
        <w:rPr>
          <w:rFonts w:ascii="Arial" w:hAnsi="Arial" w:cs="Arial"/>
          <w:sz w:val="20"/>
          <w:lang w:val="en-GB"/>
        </w:rPr>
      </w:pPr>
      <w:r w:rsidRPr="00C24EAC">
        <w:rPr>
          <w:rFonts w:ascii="Arial" w:hAnsi="Arial" w:cs="Arial"/>
          <w:sz w:val="20"/>
          <w:lang w:val="en-GB"/>
        </w:rPr>
        <w:t>Provision of information</w:t>
      </w:r>
    </w:p>
    <w:p w14:paraId="6080B1D3" w14:textId="77777777" w:rsidR="002E7022" w:rsidRPr="00C24EAC" w:rsidRDefault="002E7022" w:rsidP="00A91BDE">
      <w:pPr>
        <w:numPr>
          <w:ilvl w:val="2"/>
          <w:numId w:val="24"/>
        </w:numPr>
        <w:shd w:val="clear" w:color="auto" w:fill="FFFFFF" w:themeFill="background1"/>
        <w:spacing w:after="0"/>
        <w:jc w:val="both"/>
        <w:rPr>
          <w:rFonts w:ascii="Arial" w:hAnsi="Arial" w:cs="Arial"/>
          <w:sz w:val="20"/>
          <w:lang w:val="en-GB"/>
        </w:rPr>
      </w:pPr>
      <w:r w:rsidRPr="00C24EAC">
        <w:rPr>
          <w:rFonts w:ascii="Arial" w:hAnsi="Arial" w:cs="Arial"/>
          <w:sz w:val="20"/>
          <w:lang w:val="en-GB"/>
        </w:rPr>
        <w:t>Unacceptable behaviour</w:t>
      </w:r>
    </w:p>
    <w:p w14:paraId="4432D3BA" w14:textId="77777777" w:rsidR="002E7022" w:rsidRPr="00C24EAC" w:rsidRDefault="002E7022" w:rsidP="00A91BDE">
      <w:pPr>
        <w:numPr>
          <w:ilvl w:val="2"/>
          <w:numId w:val="24"/>
        </w:numPr>
        <w:shd w:val="clear" w:color="auto" w:fill="FFFFFF" w:themeFill="background1"/>
        <w:spacing w:after="0"/>
        <w:jc w:val="both"/>
        <w:rPr>
          <w:rFonts w:ascii="Arial" w:hAnsi="Arial" w:cs="Arial"/>
          <w:sz w:val="20"/>
          <w:lang w:val="en-GB"/>
        </w:rPr>
      </w:pPr>
      <w:r w:rsidRPr="00C24EAC">
        <w:rPr>
          <w:rFonts w:ascii="Arial" w:hAnsi="Arial" w:cs="Arial"/>
          <w:sz w:val="20"/>
          <w:lang w:val="en-GB"/>
        </w:rPr>
        <w:t>Charges to Service Users</w:t>
      </w:r>
    </w:p>
    <w:p w14:paraId="6CF16BDF" w14:textId="77777777" w:rsidR="002E7022" w:rsidRPr="00C24EAC" w:rsidRDefault="002E7022" w:rsidP="00A91BDE">
      <w:pPr>
        <w:numPr>
          <w:ilvl w:val="2"/>
          <w:numId w:val="24"/>
        </w:numPr>
        <w:shd w:val="clear" w:color="auto" w:fill="FFFFFF" w:themeFill="background1"/>
        <w:spacing w:after="0"/>
        <w:jc w:val="both"/>
        <w:rPr>
          <w:rFonts w:ascii="Arial" w:hAnsi="Arial" w:cs="Arial"/>
          <w:sz w:val="20"/>
          <w:lang w:val="en-GB"/>
        </w:rPr>
      </w:pPr>
      <w:r w:rsidRPr="00C24EAC">
        <w:rPr>
          <w:rFonts w:ascii="Arial" w:hAnsi="Arial" w:cs="Arial"/>
          <w:sz w:val="20"/>
          <w:lang w:val="en-GB"/>
        </w:rPr>
        <w:t xml:space="preserve">Marking Every Contact Count </w:t>
      </w:r>
    </w:p>
    <w:p w14:paraId="04C43A09" w14:textId="77777777" w:rsidR="002E7022" w:rsidRPr="00C24EAC" w:rsidRDefault="002E7022" w:rsidP="00A91BDE">
      <w:pPr>
        <w:numPr>
          <w:ilvl w:val="1"/>
          <w:numId w:val="24"/>
        </w:numPr>
        <w:shd w:val="clear" w:color="auto" w:fill="FFFFFF" w:themeFill="background1"/>
        <w:spacing w:after="0"/>
        <w:jc w:val="both"/>
        <w:rPr>
          <w:rFonts w:ascii="Arial" w:hAnsi="Arial" w:cs="Arial"/>
          <w:sz w:val="20"/>
          <w:lang w:val="en-GB"/>
        </w:rPr>
      </w:pPr>
      <w:r>
        <w:rPr>
          <w:rFonts w:ascii="Arial" w:hAnsi="Arial" w:cs="Arial"/>
          <w:sz w:val="20"/>
          <w:lang w:val="en-GB"/>
        </w:rPr>
        <w:tab/>
      </w:r>
      <w:r w:rsidRPr="00C24EAC">
        <w:rPr>
          <w:rFonts w:ascii="Arial" w:hAnsi="Arial" w:cs="Arial"/>
          <w:sz w:val="20"/>
          <w:lang w:val="en-GB"/>
        </w:rPr>
        <w:t>Environmental Impact</w:t>
      </w:r>
    </w:p>
    <w:p w14:paraId="76F30DA9" w14:textId="77777777" w:rsidR="002E7022" w:rsidRPr="00C24EAC" w:rsidRDefault="002E7022" w:rsidP="002E7022">
      <w:pPr>
        <w:shd w:val="clear" w:color="auto" w:fill="FFFFFF" w:themeFill="background1"/>
        <w:spacing w:after="0"/>
        <w:jc w:val="both"/>
        <w:rPr>
          <w:rFonts w:ascii="Arial" w:hAnsi="Arial" w:cs="Arial"/>
          <w:b/>
          <w:sz w:val="20"/>
          <w:lang w:val="en-GB"/>
        </w:rPr>
      </w:pPr>
    </w:p>
    <w:p w14:paraId="655FF48B" w14:textId="77777777" w:rsidR="002E7022" w:rsidRPr="00C24EAC"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t>Section 3 – Management of Equipment</w:t>
      </w:r>
    </w:p>
    <w:p w14:paraId="2D3564C5" w14:textId="77777777" w:rsidR="002E7022" w:rsidRPr="00C24EAC" w:rsidRDefault="002E7022" w:rsidP="00A91BDE">
      <w:pPr>
        <w:numPr>
          <w:ilvl w:val="1"/>
          <w:numId w:val="25"/>
        </w:numPr>
        <w:shd w:val="clear" w:color="auto" w:fill="FFFFFF" w:themeFill="background1"/>
        <w:spacing w:after="0"/>
        <w:jc w:val="both"/>
        <w:rPr>
          <w:rFonts w:ascii="Arial" w:hAnsi="Arial" w:cs="Arial"/>
          <w:sz w:val="20"/>
          <w:lang w:val="en-GB"/>
        </w:rPr>
      </w:pPr>
      <w:r w:rsidRPr="00C24EAC">
        <w:rPr>
          <w:rFonts w:ascii="Arial" w:hAnsi="Arial" w:cs="Arial"/>
          <w:sz w:val="20"/>
          <w:lang w:val="en-GB"/>
        </w:rPr>
        <w:tab/>
        <w:t>Ownership of Equipment</w:t>
      </w:r>
    </w:p>
    <w:p w14:paraId="74679F19" w14:textId="77777777" w:rsidR="002E7022" w:rsidRPr="00C24EAC" w:rsidRDefault="002E7022" w:rsidP="00A91BDE">
      <w:pPr>
        <w:numPr>
          <w:ilvl w:val="2"/>
          <w:numId w:val="25"/>
        </w:numPr>
        <w:shd w:val="clear" w:color="auto" w:fill="FFFFFF" w:themeFill="background1"/>
        <w:spacing w:after="0"/>
        <w:jc w:val="both"/>
        <w:rPr>
          <w:rFonts w:ascii="Arial" w:hAnsi="Arial" w:cs="Arial"/>
          <w:sz w:val="20"/>
          <w:lang w:val="en-GB"/>
        </w:rPr>
      </w:pPr>
      <w:r w:rsidRPr="00C24EAC">
        <w:rPr>
          <w:rFonts w:ascii="Arial" w:hAnsi="Arial" w:cs="Arial"/>
          <w:sz w:val="20"/>
          <w:lang w:val="en-GB"/>
        </w:rPr>
        <w:t>Catalogue Equipment</w:t>
      </w:r>
    </w:p>
    <w:p w14:paraId="464F7180" w14:textId="77777777" w:rsidR="002E7022" w:rsidRPr="00C24EAC" w:rsidRDefault="002E7022" w:rsidP="00A91BDE">
      <w:pPr>
        <w:numPr>
          <w:ilvl w:val="2"/>
          <w:numId w:val="25"/>
        </w:numPr>
        <w:shd w:val="clear" w:color="auto" w:fill="FFFFFF" w:themeFill="background1"/>
        <w:spacing w:after="0"/>
        <w:jc w:val="both"/>
        <w:rPr>
          <w:rFonts w:ascii="Arial" w:hAnsi="Arial" w:cs="Arial"/>
          <w:sz w:val="20"/>
          <w:lang w:val="en-GB"/>
        </w:rPr>
      </w:pPr>
      <w:r w:rsidRPr="00C24EAC">
        <w:rPr>
          <w:rFonts w:ascii="Arial" w:hAnsi="Arial" w:cs="Arial"/>
          <w:sz w:val="20"/>
          <w:lang w:val="en-GB"/>
        </w:rPr>
        <w:t>Special Equipment</w:t>
      </w:r>
    </w:p>
    <w:p w14:paraId="70C2193C" w14:textId="77777777" w:rsidR="002E7022" w:rsidRPr="00C24EAC" w:rsidRDefault="002E7022" w:rsidP="00A91BDE">
      <w:pPr>
        <w:numPr>
          <w:ilvl w:val="1"/>
          <w:numId w:val="25"/>
        </w:numPr>
        <w:shd w:val="clear" w:color="auto" w:fill="FFFFFF" w:themeFill="background1"/>
        <w:spacing w:after="0"/>
        <w:jc w:val="both"/>
        <w:rPr>
          <w:rFonts w:ascii="Arial" w:hAnsi="Arial" w:cs="Arial"/>
          <w:sz w:val="20"/>
          <w:lang w:val="en-GB"/>
        </w:rPr>
      </w:pPr>
      <w:r>
        <w:rPr>
          <w:rFonts w:ascii="Arial" w:hAnsi="Arial" w:cs="Arial"/>
          <w:sz w:val="20"/>
          <w:lang w:val="en-GB"/>
        </w:rPr>
        <w:tab/>
      </w:r>
      <w:r w:rsidRPr="00C24EAC">
        <w:rPr>
          <w:rFonts w:ascii="Arial" w:hAnsi="Arial" w:cs="Arial"/>
          <w:sz w:val="20"/>
          <w:lang w:val="en-GB"/>
        </w:rPr>
        <w:t>Transfer of Equipment at the commencement of the Contract</w:t>
      </w:r>
    </w:p>
    <w:p w14:paraId="614EF58D" w14:textId="77777777" w:rsidR="002E7022" w:rsidRPr="00C24EAC" w:rsidRDefault="002E7022" w:rsidP="00A91BDE">
      <w:pPr>
        <w:numPr>
          <w:ilvl w:val="1"/>
          <w:numId w:val="25"/>
        </w:numPr>
        <w:shd w:val="clear" w:color="auto" w:fill="FFFFFF" w:themeFill="background1"/>
        <w:spacing w:after="0"/>
        <w:jc w:val="both"/>
        <w:rPr>
          <w:rFonts w:ascii="Arial" w:hAnsi="Arial" w:cs="Arial"/>
          <w:sz w:val="20"/>
          <w:lang w:val="en-GB"/>
        </w:rPr>
      </w:pPr>
      <w:r>
        <w:rPr>
          <w:rFonts w:ascii="Arial" w:hAnsi="Arial" w:cs="Arial"/>
          <w:sz w:val="20"/>
          <w:lang w:val="en-GB"/>
        </w:rPr>
        <w:tab/>
      </w:r>
      <w:r w:rsidRPr="00C24EAC">
        <w:rPr>
          <w:rFonts w:ascii="Arial" w:hAnsi="Arial" w:cs="Arial"/>
          <w:sz w:val="20"/>
          <w:lang w:val="en-GB"/>
        </w:rPr>
        <w:t>Manufacture, quality and packing</w:t>
      </w:r>
    </w:p>
    <w:p w14:paraId="2D2F0B80" w14:textId="77777777" w:rsidR="002E7022" w:rsidRPr="00C24EAC" w:rsidRDefault="002E7022" w:rsidP="002E7022">
      <w:pPr>
        <w:shd w:val="clear" w:color="auto" w:fill="FFFFFF" w:themeFill="background1"/>
        <w:spacing w:after="0"/>
        <w:jc w:val="both"/>
        <w:rPr>
          <w:rFonts w:ascii="Arial" w:hAnsi="Arial" w:cs="Arial"/>
          <w:sz w:val="20"/>
          <w:lang w:val="en-GB"/>
        </w:rPr>
      </w:pPr>
      <w:r w:rsidRPr="00C24EAC">
        <w:rPr>
          <w:rFonts w:ascii="Arial" w:hAnsi="Arial" w:cs="Arial"/>
          <w:sz w:val="20"/>
          <w:lang w:val="en-GB"/>
        </w:rPr>
        <w:t>3.3.1</w:t>
      </w:r>
      <w:r w:rsidRPr="00C24EAC">
        <w:rPr>
          <w:rFonts w:ascii="Arial" w:hAnsi="Arial" w:cs="Arial"/>
          <w:sz w:val="20"/>
          <w:lang w:val="en-GB"/>
        </w:rPr>
        <w:tab/>
        <w:t>Acceptance and defective Equipment</w:t>
      </w:r>
    </w:p>
    <w:p w14:paraId="00D8E8D9" w14:textId="77777777" w:rsidR="002E7022" w:rsidRPr="00C24EAC" w:rsidRDefault="002E7022" w:rsidP="00A91BDE">
      <w:pPr>
        <w:numPr>
          <w:ilvl w:val="1"/>
          <w:numId w:val="25"/>
        </w:numPr>
        <w:shd w:val="clear" w:color="auto" w:fill="FFFFFF" w:themeFill="background1"/>
        <w:spacing w:after="0"/>
        <w:jc w:val="both"/>
        <w:rPr>
          <w:rFonts w:ascii="Arial" w:hAnsi="Arial" w:cs="Arial"/>
          <w:sz w:val="20"/>
          <w:lang w:val="en-GB"/>
        </w:rPr>
      </w:pPr>
      <w:r>
        <w:rPr>
          <w:rFonts w:ascii="Arial" w:hAnsi="Arial" w:cs="Arial"/>
          <w:sz w:val="20"/>
          <w:lang w:val="en-GB"/>
        </w:rPr>
        <w:tab/>
      </w:r>
      <w:r w:rsidRPr="00C24EAC">
        <w:rPr>
          <w:rFonts w:ascii="Arial" w:hAnsi="Arial" w:cs="Arial"/>
          <w:sz w:val="20"/>
          <w:lang w:val="en-GB"/>
        </w:rPr>
        <w:t>Provider staff expertise and training on Equipment</w:t>
      </w:r>
    </w:p>
    <w:p w14:paraId="1C697AEA" w14:textId="77777777" w:rsidR="002E7022" w:rsidRPr="00C24EAC" w:rsidRDefault="002E7022" w:rsidP="002E7022">
      <w:pPr>
        <w:shd w:val="clear" w:color="auto" w:fill="FFFFFF" w:themeFill="background1"/>
        <w:spacing w:after="0"/>
        <w:jc w:val="both"/>
        <w:rPr>
          <w:rFonts w:ascii="Arial" w:hAnsi="Arial" w:cs="Arial"/>
          <w:sz w:val="20"/>
          <w:lang w:val="en-GB"/>
        </w:rPr>
      </w:pPr>
      <w:r w:rsidRPr="00C24EAC">
        <w:rPr>
          <w:rFonts w:ascii="Arial" w:hAnsi="Arial" w:cs="Arial"/>
          <w:sz w:val="20"/>
          <w:lang w:val="en-GB"/>
        </w:rPr>
        <w:t>3.4.1</w:t>
      </w:r>
      <w:r w:rsidRPr="00C24EAC">
        <w:rPr>
          <w:rFonts w:ascii="Arial" w:hAnsi="Arial" w:cs="Arial"/>
          <w:sz w:val="20"/>
          <w:lang w:val="en-GB"/>
        </w:rPr>
        <w:tab/>
        <w:t>Specials</w:t>
      </w:r>
    </w:p>
    <w:p w14:paraId="159D31B0" w14:textId="77777777" w:rsidR="002E7022" w:rsidRPr="00C24EAC" w:rsidRDefault="002E7022" w:rsidP="00A91BDE">
      <w:pPr>
        <w:numPr>
          <w:ilvl w:val="1"/>
          <w:numId w:val="25"/>
        </w:numPr>
        <w:shd w:val="clear" w:color="auto" w:fill="FFFFFF" w:themeFill="background1"/>
        <w:spacing w:after="0"/>
        <w:jc w:val="both"/>
        <w:rPr>
          <w:rFonts w:ascii="Arial" w:hAnsi="Arial" w:cs="Arial"/>
          <w:sz w:val="20"/>
          <w:lang w:val="en-GB"/>
        </w:rPr>
      </w:pPr>
      <w:r>
        <w:rPr>
          <w:rFonts w:ascii="Arial" w:hAnsi="Arial" w:cs="Arial"/>
          <w:sz w:val="20"/>
          <w:lang w:val="en-GB"/>
        </w:rPr>
        <w:tab/>
      </w:r>
      <w:r w:rsidRPr="00C24EAC">
        <w:rPr>
          <w:rFonts w:ascii="Arial" w:hAnsi="Arial" w:cs="Arial"/>
          <w:sz w:val="20"/>
          <w:lang w:val="en-GB"/>
        </w:rPr>
        <w:t>Equipment Catalogue</w:t>
      </w:r>
    </w:p>
    <w:p w14:paraId="4A87E146" w14:textId="77777777" w:rsidR="002E7022" w:rsidRPr="00C24EAC" w:rsidRDefault="002E7022" w:rsidP="00A91BDE">
      <w:pPr>
        <w:numPr>
          <w:ilvl w:val="2"/>
          <w:numId w:val="25"/>
        </w:numPr>
        <w:shd w:val="clear" w:color="auto" w:fill="FFFFFF" w:themeFill="background1"/>
        <w:spacing w:after="0"/>
        <w:jc w:val="both"/>
        <w:rPr>
          <w:rFonts w:ascii="Arial" w:hAnsi="Arial" w:cs="Arial"/>
          <w:sz w:val="20"/>
          <w:lang w:val="en-GB"/>
        </w:rPr>
      </w:pPr>
      <w:r w:rsidRPr="00C24EAC">
        <w:rPr>
          <w:rFonts w:ascii="Arial" w:hAnsi="Arial" w:cs="Arial"/>
          <w:sz w:val="20"/>
          <w:lang w:val="en-GB"/>
        </w:rPr>
        <w:t>Specials Catalogue (adults and children)</w:t>
      </w:r>
    </w:p>
    <w:p w14:paraId="59DA22B1" w14:textId="77777777" w:rsidR="002E7022" w:rsidRPr="00C24EAC" w:rsidRDefault="002E7022" w:rsidP="00A91BDE">
      <w:pPr>
        <w:numPr>
          <w:ilvl w:val="1"/>
          <w:numId w:val="25"/>
        </w:numPr>
        <w:shd w:val="clear" w:color="auto" w:fill="FFFFFF" w:themeFill="background1"/>
        <w:spacing w:after="0"/>
        <w:jc w:val="both"/>
        <w:rPr>
          <w:rFonts w:ascii="Arial" w:hAnsi="Arial" w:cs="Arial"/>
          <w:sz w:val="20"/>
          <w:lang w:val="en-GB"/>
        </w:rPr>
      </w:pPr>
      <w:r w:rsidRPr="00C24EAC">
        <w:rPr>
          <w:rFonts w:ascii="Arial" w:hAnsi="Arial" w:cs="Arial"/>
          <w:sz w:val="20"/>
          <w:lang w:val="en-GB"/>
        </w:rPr>
        <w:tab/>
        <w:t>Coding and tracking of Equipment</w:t>
      </w:r>
    </w:p>
    <w:p w14:paraId="2071C3E2" w14:textId="77777777" w:rsidR="002E7022" w:rsidRPr="00C24EAC" w:rsidRDefault="002E7022" w:rsidP="00A91BDE">
      <w:pPr>
        <w:numPr>
          <w:ilvl w:val="1"/>
          <w:numId w:val="25"/>
        </w:numPr>
        <w:shd w:val="clear" w:color="auto" w:fill="FFFFFF" w:themeFill="background1"/>
        <w:spacing w:after="0"/>
        <w:jc w:val="both"/>
        <w:rPr>
          <w:rFonts w:ascii="Arial" w:hAnsi="Arial" w:cs="Arial"/>
          <w:sz w:val="20"/>
          <w:lang w:val="en-GB"/>
        </w:rPr>
      </w:pPr>
      <w:r w:rsidRPr="00C24EAC">
        <w:rPr>
          <w:rFonts w:ascii="Arial" w:hAnsi="Arial" w:cs="Arial"/>
          <w:sz w:val="20"/>
          <w:lang w:val="en-GB"/>
        </w:rPr>
        <w:tab/>
        <w:t>Peripheral Stores</w:t>
      </w:r>
    </w:p>
    <w:p w14:paraId="477477F0" w14:textId="77777777" w:rsidR="002E7022" w:rsidRPr="00C24EAC" w:rsidRDefault="002E7022" w:rsidP="00A91BDE">
      <w:pPr>
        <w:numPr>
          <w:ilvl w:val="2"/>
          <w:numId w:val="25"/>
        </w:numPr>
        <w:shd w:val="clear" w:color="auto" w:fill="FFFFFF" w:themeFill="background1"/>
        <w:spacing w:after="0"/>
        <w:jc w:val="both"/>
        <w:rPr>
          <w:rFonts w:ascii="Arial" w:hAnsi="Arial" w:cs="Arial"/>
          <w:sz w:val="20"/>
          <w:lang w:val="en-GB"/>
        </w:rPr>
      </w:pPr>
      <w:r w:rsidRPr="00C24EAC">
        <w:rPr>
          <w:rFonts w:ascii="Arial" w:hAnsi="Arial" w:cs="Arial"/>
          <w:sz w:val="20"/>
          <w:lang w:val="en-GB"/>
        </w:rPr>
        <w:t>Management of Peripheral Stores</w:t>
      </w:r>
    </w:p>
    <w:p w14:paraId="5A2A0CED" w14:textId="77777777" w:rsidR="002E7022" w:rsidRPr="00C24EAC" w:rsidRDefault="002E7022" w:rsidP="00A91BDE">
      <w:pPr>
        <w:numPr>
          <w:ilvl w:val="2"/>
          <w:numId w:val="25"/>
        </w:numPr>
        <w:shd w:val="clear" w:color="auto" w:fill="FFFFFF" w:themeFill="background1"/>
        <w:spacing w:after="0"/>
        <w:jc w:val="both"/>
        <w:rPr>
          <w:rFonts w:ascii="Arial" w:hAnsi="Arial" w:cs="Arial"/>
          <w:sz w:val="20"/>
          <w:lang w:val="en-GB"/>
        </w:rPr>
      </w:pPr>
      <w:r w:rsidRPr="00C24EAC">
        <w:rPr>
          <w:rFonts w:ascii="Arial" w:hAnsi="Arial" w:cs="Arial"/>
          <w:sz w:val="20"/>
          <w:lang w:val="en-GB"/>
        </w:rPr>
        <w:t>Peripheral Store manager responsibilities</w:t>
      </w:r>
    </w:p>
    <w:p w14:paraId="1A3EB8AA" w14:textId="77777777" w:rsidR="002E7022" w:rsidRPr="00C24EAC" w:rsidRDefault="002E7022" w:rsidP="00A91BDE">
      <w:pPr>
        <w:numPr>
          <w:ilvl w:val="2"/>
          <w:numId w:val="25"/>
        </w:numPr>
        <w:shd w:val="clear" w:color="auto" w:fill="FFFFFF" w:themeFill="background1"/>
        <w:spacing w:after="0"/>
        <w:jc w:val="both"/>
        <w:rPr>
          <w:rFonts w:ascii="Arial" w:hAnsi="Arial" w:cs="Arial"/>
          <w:sz w:val="20"/>
          <w:lang w:val="en-GB"/>
        </w:rPr>
      </w:pPr>
      <w:r w:rsidRPr="00C24EAC">
        <w:rPr>
          <w:rFonts w:ascii="Arial" w:hAnsi="Arial" w:cs="Arial"/>
          <w:sz w:val="20"/>
          <w:lang w:val="en-GB"/>
        </w:rPr>
        <w:t>Provider support to the management of Peripheral Stores</w:t>
      </w:r>
    </w:p>
    <w:p w14:paraId="733F200E" w14:textId="77777777" w:rsidR="002E7022" w:rsidRPr="00C24EAC" w:rsidRDefault="002E7022" w:rsidP="00A91BDE">
      <w:pPr>
        <w:numPr>
          <w:ilvl w:val="2"/>
          <w:numId w:val="25"/>
        </w:numPr>
        <w:shd w:val="clear" w:color="auto" w:fill="FFFFFF" w:themeFill="background1"/>
        <w:spacing w:after="0"/>
        <w:jc w:val="both"/>
        <w:rPr>
          <w:rFonts w:ascii="Arial" w:hAnsi="Arial" w:cs="Arial"/>
          <w:sz w:val="20"/>
          <w:lang w:val="en-GB"/>
        </w:rPr>
      </w:pPr>
      <w:r w:rsidRPr="00C24EAC">
        <w:rPr>
          <w:rFonts w:ascii="Arial" w:hAnsi="Arial" w:cs="Arial"/>
          <w:sz w:val="20"/>
          <w:lang w:val="en-GB"/>
        </w:rPr>
        <w:t>Ownership of Equipment in Peripheral Stores</w:t>
      </w:r>
    </w:p>
    <w:p w14:paraId="57BDB22B" w14:textId="77777777" w:rsidR="002E7022" w:rsidRPr="00C24EAC" w:rsidRDefault="002E7022" w:rsidP="00A91BDE">
      <w:pPr>
        <w:numPr>
          <w:ilvl w:val="2"/>
          <w:numId w:val="25"/>
        </w:numPr>
        <w:shd w:val="clear" w:color="auto" w:fill="FFFFFF" w:themeFill="background1"/>
        <w:spacing w:after="0"/>
        <w:jc w:val="both"/>
        <w:rPr>
          <w:rFonts w:ascii="Arial" w:hAnsi="Arial" w:cs="Arial"/>
          <w:sz w:val="20"/>
          <w:lang w:val="en-GB"/>
        </w:rPr>
      </w:pPr>
      <w:r w:rsidRPr="00C24EAC">
        <w:rPr>
          <w:rFonts w:ascii="Arial" w:hAnsi="Arial" w:cs="Arial"/>
          <w:sz w:val="20"/>
          <w:lang w:val="en-GB"/>
        </w:rPr>
        <w:t>Re-stocking Peripheral Stores</w:t>
      </w:r>
    </w:p>
    <w:p w14:paraId="236909D8" w14:textId="77777777" w:rsidR="002E7022" w:rsidRPr="00C24EAC" w:rsidRDefault="002E7022" w:rsidP="00A91BDE">
      <w:pPr>
        <w:numPr>
          <w:ilvl w:val="1"/>
          <w:numId w:val="25"/>
        </w:numPr>
        <w:shd w:val="clear" w:color="auto" w:fill="FFFFFF" w:themeFill="background1"/>
        <w:spacing w:after="0"/>
        <w:jc w:val="both"/>
        <w:rPr>
          <w:rFonts w:ascii="Arial" w:hAnsi="Arial" w:cs="Arial"/>
          <w:sz w:val="20"/>
          <w:lang w:val="en-GB"/>
        </w:rPr>
      </w:pPr>
      <w:r w:rsidRPr="00C24EAC">
        <w:rPr>
          <w:rFonts w:ascii="Arial" w:hAnsi="Arial" w:cs="Arial"/>
          <w:sz w:val="20"/>
          <w:lang w:val="en-GB"/>
        </w:rPr>
        <w:tab/>
        <w:t>Management of catalogue Equipment stock levels</w:t>
      </w:r>
    </w:p>
    <w:p w14:paraId="0FAB5E5E" w14:textId="77777777" w:rsidR="002E7022" w:rsidRPr="00C24EAC" w:rsidRDefault="002E7022" w:rsidP="002E7022">
      <w:pPr>
        <w:shd w:val="clear" w:color="auto" w:fill="FFFFFF" w:themeFill="background1"/>
        <w:spacing w:after="0"/>
        <w:jc w:val="both"/>
        <w:rPr>
          <w:rFonts w:ascii="Arial" w:hAnsi="Arial" w:cs="Arial"/>
          <w:sz w:val="20"/>
          <w:lang w:val="en-GB"/>
        </w:rPr>
      </w:pPr>
      <w:r w:rsidRPr="00C24EAC">
        <w:rPr>
          <w:rFonts w:ascii="Arial" w:hAnsi="Arial" w:cs="Arial"/>
          <w:sz w:val="20"/>
          <w:lang w:val="en-GB"/>
        </w:rPr>
        <w:t xml:space="preserve">3.8.1 </w:t>
      </w:r>
      <w:r>
        <w:rPr>
          <w:rFonts w:ascii="Arial" w:hAnsi="Arial" w:cs="Arial"/>
          <w:sz w:val="20"/>
          <w:lang w:val="en-GB"/>
        </w:rPr>
        <w:tab/>
      </w:r>
      <w:r w:rsidRPr="00C24EAC">
        <w:rPr>
          <w:rFonts w:ascii="Arial" w:hAnsi="Arial" w:cs="Arial"/>
          <w:sz w:val="20"/>
          <w:lang w:val="en-GB"/>
        </w:rPr>
        <w:t>Close Technical Equivalent</w:t>
      </w:r>
    </w:p>
    <w:p w14:paraId="3C4FE6C8" w14:textId="77777777" w:rsidR="002E7022" w:rsidRPr="00C24EAC" w:rsidRDefault="002E7022" w:rsidP="00A91BDE">
      <w:pPr>
        <w:numPr>
          <w:ilvl w:val="1"/>
          <w:numId w:val="25"/>
        </w:numPr>
        <w:shd w:val="clear" w:color="auto" w:fill="FFFFFF" w:themeFill="background1"/>
        <w:spacing w:after="0"/>
        <w:jc w:val="both"/>
        <w:rPr>
          <w:rFonts w:ascii="Arial" w:hAnsi="Arial" w:cs="Arial"/>
          <w:sz w:val="20"/>
          <w:lang w:val="en-GB"/>
        </w:rPr>
      </w:pPr>
      <w:r w:rsidRPr="00C24EAC">
        <w:rPr>
          <w:rFonts w:ascii="Arial" w:hAnsi="Arial" w:cs="Arial"/>
          <w:sz w:val="20"/>
          <w:lang w:val="en-GB"/>
        </w:rPr>
        <w:tab/>
        <w:t>Warranty of Equipment</w:t>
      </w:r>
    </w:p>
    <w:p w14:paraId="60556E0E" w14:textId="77777777" w:rsidR="002E7022" w:rsidRPr="00C24EAC" w:rsidRDefault="002E7022" w:rsidP="00A91BDE">
      <w:pPr>
        <w:numPr>
          <w:ilvl w:val="1"/>
          <w:numId w:val="25"/>
        </w:numPr>
        <w:shd w:val="clear" w:color="auto" w:fill="FFFFFF" w:themeFill="background1"/>
        <w:spacing w:after="0"/>
        <w:jc w:val="both"/>
        <w:rPr>
          <w:rFonts w:ascii="Arial" w:hAnsi="Arial" w:cs="Arial"/>
          <w:sz w:val="20"/>
          <w:lang w:val="en-GB"/>
        </w:rPr>
      </w:pPr>
      <w:r w:rsidRPr="00C24EAC">
        <w:rPr>
          <w:rFonts w:ascii="Arial" w:hAnsi="Arial" w:cs="Arial"/>
          <w:sz w:val="20"/>
          <w:lang w:val="en-GB"/>
        </w:rPr>
        <w:t>Catalogue Equipment Review Process</w:t>
      </w:r>
    </w:p>
    <w:p w14:paraId="486C0266" w14:textId="77777777" w:rsidR="002E7022" w:rsidRPr="00C24EAC" w:rsidRDefault="002E7022" w:rsidP="00A91BDE">
      <w:pPr>
        <w:numPr>
          <w:ilvl w:val="2"/>
          <w:numId w:val="25"/>
        </w:numPr>
        <w:shd w:val="clear" w:color="auto" w:fill="FFFFFF" w:themeFill="background1"/>
        <w:spacing w:after="0"/>
        <w:jc w:val="both"/>
        <w:rPr>
          <w:rFonts w:ascii="Arial" w:hAnsi="Arial" w:cs="Arial"/>
          <w:sz w:val="20"/>
          <w:lang w:val="en-GB"/>
        </w:rPr>
      </w:pPr>
      <w:r w:rsidRPr="00C24EAC">
        <w:rPr>
          <w:rFonts w:ascii="Arial" w:hAnsi="Arial" w:cs="Arial"/>
          <w:sz w:val="20"/>
          <w:lang w:val="en-GB"/>
        </w:rPr>
        <w:t>Identifying and highlighting frequently used Specials</w:t>
      </w:r>
    </w:p>
    <w:p w14:paraId="72A4F1CC" w14:textId="77777777" w:rsidR="002E7022" w:rsidRPr="00C24EAC" w:rsidRDefault="002E7022" w:rsidP="00A91BDE">
      <w:pPr>
        <w:numPr>
          <w:ilvl w:val="2"/>
          <w:numId w:val="25"/>
        </w:numPr>
        <w:shd w:val="clear" w:color="auto" w:fill="FFFFFF" w:themeFill="background1"/>
        <w:spacing w:after="0"/>
        <w:jc w:val="both"/>
        <w:rPr>
          <w:rFonts w:ascii="Arial" w:hAnsi="Arial" w:cs="Arial"/>
          <w:sz w:val="20"/>
          <w:lang w:val="en-GB"/>
        </w:rPr>
      </w:pPr>
      <w:r w:rsidRPr="00C24EAC">
        <w:rPr>
          <w:rFonts w:ascii="Arial" w:hAnsi="Arial" w:cs="Arial"/>
          <w:sz w:val="20"/>
          <w:lang w:val="en-GB"/>
        </w:rPr>
        <w:lastRenderedPageBreak/>
        <w:t>Process for changes to Catalogue</w:t>
      </w:r>
    </w:p>
    <w:p w14:paraId="3CDD0AC8" w14:textId="77777777" w:rsidR="002E7022" w:rsidRPr="00C24EAC" w:rsidRDefault="002E7022" w:rsidP="00A91BDE">
      <w:pPr>
        <w:numPr>
          <w:ilvl w:val="1"/>
          <w:numId w:val="25"/>
        </w:numPr>
        <w:shd w:val="clear" w:color="auto" w:fill="FFFFFF" w:themeFill="background1"/>
        <w:spacing w:after="0"/>
        <w:jc w:val="both"/>
        <w:rPr>
          <w:rFonts w:ascii="Arial" w:hAnsi="Arial" w:cs="Arial"/>
          <w:sz w:val="20"/>
          <w:lang w:val="en-GB"/>
        </w:rPr>
      </w:pPr>
      <w:r w:rsidRPr="00C24EAC">
        <w:rPr>
          <w:rFonts w:ascii="Arial" w:hAnsi="Arial" w:cs="Arial"/>
          <w:sz w:val="20"/>
          <w:lang w:val="en-GB"/>
        </w:rPr>
        <w:t>Catalogue Equipment special requirements</w:t>
      </w:r>
    </w:p>
    <w:p w14:paraId="06F37540" w14:textId="77777777" w:rsidR="002E7022" w:rsidRPr="00C24EAC" w:rsidRDefault="002E7022" w:rsidP="002E7022">
      <w:pPr>
        <w:shd w:val="clear" w:color="auto" w:fill="FFFFFF" w:themeFill="background1"/>
        <w:spacing w:after="0"/>
        <w:jc w:val="both"/>
        <w:rPr>
          <w:rFonts w:ascii="Arial" w:hAnsi="Arial" w:cs="Arial"/>
          <w:sz w:val="20"/>
          <w:lang w:val="en-GB"/>
        </w:rPr>
      </w:pPr>
      <w:r w:rsidRPr="00C24EAC">
        <w:rPr>
          <w:rFonts w:ascii="Arial" w:hAnsi="Arial" w:cs="Arial"/>
          <w:sz w:val="20"/>
          <w:lang w:val="en-GB"/>
        </w:rPr>
        <w:t xml:space="preserve">3.11.1 </w:t>
      </w:r>
      <w:r>
        <w:rPr>
          <w:rFonts w:ascii="Arial" w:hAnsi="Arial" w:cs="Arial"/>
          <w:sz w:val="20"/>
          <w:lang w:val="en-GB"/>
        </w:rPr>
        <w:tab/>
      </w:r>
      <w:r w:rsidRPr="00C24EAC">
        <w:rPr>
          <w:rFonts w:ascii="Arial" w:hAnsi="Arial" w:cs="Arial"/>
          <w:sz w:val="20"/>
          <w:lang w:val="en-GB"/>
        </w:rPr>
        <w:t>Lifting and handling Equipment</w:t>
      </w:r>
    </w:p>
    <w:p w14:paraId="44E5BC84" w14:textId="77777777" w:rsidR="002E7022" w:rsidRPr="00C24EAC" w:rsidRDefault="002E7022" w:rsidP="002E7022">
      <w:pPr>
        <w:shd w:val="clear" w:color="auto" w:fill="FFFFFF" w:themeFill="background1"/>
        <w:spacing w:after="0"/>
        <w:jc w:val="both"/>
        <w:rPr>
          <w:rFonts w:ascii="Arial" w:hAnsi="Arial" w:cs="Arial"/>
          <w:sz w:val="20"/>
          <w:lang w:val="en-GB"/>
        </w:rPr>
      </w:pPr>
      <w:r w:rsidRPr="00C24EAC">
        <w:rPr>
          <w:rFonts w:ascii="Arial" w:hAnsi="Arial" w:cs="Arial"/>
          <w:sz w:val="20"/>
          <w:lang w:val="en-GB"/>
        </w:rPr>
        <w:t xml:space="preserve">3.11.2 </w:t>
      </w:r>
      <w:r>
        <w:rPr>
          <w:rFonts w:ascii="Arial" w:hAnsi="Arial" w:cs="Arial"/>
          <w:sz w:val="20"/>
          <w:lang w:val="en-GB"/>
        </w:rPr>
        <w:tab/>
      </w:r>
      <w:r w:rsidRPr="00C24EAC">
        <w:rPr>
          <w:rFonts w:ascii="Arial" w:hAnsi="Arial" w:cs="Arial"/>
          <w:sz w:val="20"/>
          <w:lang w:val="en-GB"/>
        </w:rPr>
        <w:t>Mattresses</w:t>
      </w:r>
    </w:p>
    <w:p w14:paraId="3C7DEA7F" w14:textId="77777777" w:rsidR="002E7022" w:rsidRPr="00C24EAC" w:rsidRDefault="002E7022" w:rsidP="00A91BDE">
      <w:pPr>
        <w:numPr>
          <w:ilvl w:val="1"/>
          <w:numId w:val="25"/>
        </w:numPr>
        <w:shd w:val="clear" w:color="auto" w:fill="FFFFFF" w:themeFill="background1"/>
        <w:spacing w:after="0"/>
        <w:jc w:val="both"/>
        <w:rPr>
          <w:rFonts w:ascii="Arial" w:hAnsi="Arial" w:cs="Arial"/>
          <w:sz w:val="20"/>
          <w:lang w:val="en-GB"/>
        </w:rPr>
      </w:pPr>
      <w:r w:rsidRPr="00C24EAC">
        <w:rPr>
          <w:rFonts w:ascii="Arial" w:hAnsi="Arial" w:cs="Arial"/>
          <w:sz w:val="20"/>
          <w:lang w:val="en-GB"/>
        </w:rPr>
        <w:t>Recycling of Equipment</w:t>
      </w:r>
    </w:p>
    <w:p w14:paraId="4599DC1C" w14:textId="77777777" w:rsidR="002E7022" w:rsidRPr="00C24EAC" w:rsidRDefault="002E7022" w:rsidP="00A91BDE">
      <w:pPr>
        <w:numPr>
          <w:ilvl w:val="2"/>
          <w:numId w:val="25"/>
        </w:numPr>
        <w:shd w:val="clear" w:color="auto" w:fill="FFFFFF" w:themeFill="background1"/>
        <w:spacing w:after="0"/>
        <w:jc w:val="both"/>
        <w:rPr>
          <w:rFonts w:ascii="Arial" w:hAnsi="Arial" w:cs="Arial"/>
          <w:sz w:val="20"/>
          <w:lang w:val="en-GB"/>
        </w:rPr>
      </w:pPr>
      <w:r w:rsidRPr="00C24EAC">
        <w:rPr>
          <w:rFonts w:ascii="Arial" w:hAnsi="Arial" w:cs="Arial"/>
          <w:sz w:val="20"/>
          <w:lang w:val="en-GB"/>
        </w:rPr>
        <w:t>Recycling targets</w:t>
      </w:r>
    </w:p>
    <w:p w14:paraId="3A9DED12" w14:textId="77777777" w:rsidR="002E7022" w:rsidRPr="00C24EAC" w:rsidRDefault="002E7022" w:rsidP="00A91BDE">
      <w:pPr>
        <w:numPr>
          <w:ilvl w:val="2"/>
          <w:numId w:val="25"/>
        </w:numPr>
        <w:shd w:val="clear" w:color="auto" w:fill="FFFFFF" w:themeFill="background1"/>
        <w:spacing w:after="0"/>
        <w:jc w:val="both"/>
        <w:rPr>
          <w:rFonts w:ascii="Arial" w:hAnsi="Arial" w:cs="Arial"/>
          <w:sz w:val="20"/>
          <w:lang w:val="en-GB"/>
        </w:rPr>
      </w:pPr>
      <w:r w:rsidRPr="00C24EAC">
        <w:rPr>
          <w:rFonts w:ascii="Arial" w:hAnsi="Arial" w:cs="Arial"/>
          <w:sz w:val="20"/>
          <w:lang w:val="en-GB"/>
        </w:rPr>
        <w:t>Recycling of catalogue Equipment</w:t>
      </w:r>
    </w:p>
    <w:p w14:paraId="579CAFA4" w14:textId="77777777" w:rsidR="002E7022" w:rsidRPr="00C24EAC" w:rsidRDefault="002E7022" w:rsidP="00A91BDE">
      <w:pPr>
        <w:numPr>
          <w:ilvl w:val="2"/>
          <w:numId w:val="25"/>
        </w:numPr>
        <w:shd w:val="clear" w:color="auto" w:fill="FFFFFF" w:themeFill="background1"/>
        <w:spacing w:after="0"/>
        <w:jc w:val="both"/>
        <w:rPr>
          <w:rFonts w:ascii="Arial" w:hAnsi="Arial" w:cs="Arial"/>
          <w:sz w:val="20"/>
          <w:lang w:val="en-GB"/>
        </w:rPr>
      </w:pPr>
      <w:r w:rsidRPr="00C24EAC">
        <w:rPr>
          <w:rFonts w:ascii="Arial" w:hAnsi="Arial" w:cs="Arial"/>
          <w:sz w:val="20"/>
          <w:lang w:val="en-GB"/>
        </w:rPr>
        <w:t xml:space="preserve">Recycling of Specials </w:t>
      </w:r>
    </w:p>
    <w:p w14:paraId="310B1A32" w14:textId="77777777" w:rsidR="002E7022" w:rsidRPr="00C24EAC" w:rsidRDefault="002E7022" w:rsidP="00A91BDE">
      <w:pPr>
        <w:numPr>
          <w:ilvl w:val="1"/>
          <w:numId w:val="25"/>
        </w:numPr>
        <w:shd w:val="clear" w:color="auto" w:fill="FFFFFF" w:themeFill="background1"/>
        <w:spacing w:after="0"/>
        <w:jc w:val="both"/>
        <w:rPr>
          <w:rFonts w:ascii="Arial" w:hAnsi="Arial" w:cs="Arial"/>
          <w:sz w:val="20"/>
          <w:lang w:val="en-GB"/>
        </w:rPr>
      </w:pPr>
      <w:r w:rsidRPr="00C24EAC">
        <w:rPr>
          <w:rFonts w:ascii="Arial" w:hAnsi="Arial" w:cs="Arial"/>
          <w:sz w:val="20"/>
          <w:lang w:val="en-GB"/>
        </w:rPr>
        <w:t>Planned servicing, testing  and maintenance</w:t>
      </w:r>
    </w:p>
    <w:p w14:paraId="11F8AE0F" w14:textId="77777777" w:rsidR="002E7022" w:rsidRPr="00C24EAC" w:rsidRDefault="002E7022" w:rsidP="00A91BDE">
      <w:pPr>
        <w:numPr>
          <w:ilvl w:val="1"/>
          <w:numId w:val="25"/>
        </w:numPr>
        <w:shd w:val="clear" w:color="auto" w:fill="FFFFFF" w:themeFill="background1"/>
        <w:spacing w:after="0"/>
        <w:jc w:val="both"/>
        <w:rPr>
          <w:rFonts w:ascii="Arial" w:hAnsi="Arial" w:cs="Arial"/>
          <w:sz w:val="20"/>
          <w:lang w:val="en-GB"/>
        </w:rPr>
      </w:pPr>
      <w:r w:rsidRPr="00C24EAC">
        <w:rPr>
          <w:rFonts w:ascii="Arial" w:hAnsi="Arial" w:cs="Arial"/>
          <w:sz w:val="20"/>
          <w:lang w:val="en-GB"/>
        </w:rPr>
        <w:t>Repairs</w:t>
      </w:r>
    </w:p>
    <w:p w14:paraId="0C3A2A47" w14:textId="77777777" w:rsidR="002E7022" w:rsidRPr="00C24EAC" w:rsidRDefault="002E7022" w:rsidP="00A91BDE">
      <w:pPr>
        <w:numPr>
          <w:ilvl w:val="2"/>
          <w:numId w:val="25"/>
        </w:numPr>
        <w:shd w:val="clear" w:color="auto" w:fill="FFFFFF" w:themeFill="background1"/>
        <w:spacing w:after="0"/>
        <w:jc w:val="both"/>
        <w:rPr>
          <w:rFonts w:ascii="Arial" w:hAnsi="Arial" w:cs="Arial"/>
          <w:sz w:val="20"/>
          <w:lang w:val="en-GB"/>
        </w:rPr>
      </w:pPr>
      <w:r w:rsidRPr="00C24EAC">
        <w:rPr>
          <w:rFonts w:ascii="Arial" w:hAnsi="Arial" w:cs="Arial"/>
          <w:sz w:val="20"/>
          <w:lang w:val="en-GB"/>
        </w:rPr>
        <w:t>Urgent repair</w:t>
      </w:r>
    </w:p>
    <w:p w14:paraId="2E749B71" w14:textId="77777777" w:rsidR="002E7022" w:rsidRPr="00C24EAC" w:rsidRDefault="002E7022" w:rsidP="00A91BDE">
      <w:pPr>
        <w:numPr>
          <w:ilvl w:val="2"/>
          <w:numId w:val="25"/>
        </w:numPr>
        <w:shd w:val="clear" w:color="auto" w:fill="FFFFFF" w:themeFill="background1"/>
        <w:spacing w:after="0"/>
        <w:jc w:val="both"/>
        <w:rPr>
          <w:rFonts w:ascii="Arial" w:hAnsi="Arial" w:cs="Arial"/>
          <w:sz w:val="20"/>
          <w:lang w:val="en-GB"/>
        </w:rPr>
      </w:pPr>
      <w:r w:rsidRPr="00C24EAC">
        <w:rPr>
          <w:rFonts w:ascii="Arial" w:hAnsi="Arial" w:cs="Arial"/>
          <w:sz w:val="20"/>
          <w:lang w:val="en-GB"/>
        </w:rPr>
        <w:t>Non-urgent repair</w:t>
      </w:r>
    </w:p>
    <w:p w14:paraId="4A7C19FD" w14:textId="77777777" w:rsidR="002E7022" w:rsidRPr="00C24EAC" w:rsidRDefault="002E7022" w:rsidP="00A91BDE">
      <w:pPr>
        <w:numPr>
          <w:ilvl w:val="1"/>
          <w:numId w:val="25"/>
        </w:numPr>
        <w:shd w:val="clear" w:color="auto" w:fill="FFFFFF" w:themeFill="background1"/>
        <w:spacing w:after="0"/>
        <w:jc w:val="both"/>
        <w:rPr>
          <w:rFonts w:ascii="Arial" w:hAnsi="Arial" w:cs="Arial"/>
          <w:sz w:val="20"/>
          <w:lang w:val="en-GB"/>
        </w:rPr>
      </w:pPr>
      <w:r w:rsidRPr="00C24EAC">
        <w:rPr>
          <w:rFonts w:ascii="Arial" w:hAnsi="Arial" w:cs="Arial"/>
          <w:sz w:val="20"/>
          <w:lang w:val="en-GB"/>
        </w:rPr>
        <w:t>Waste storage and disposal</w:t>
      </w:r>
    </w:p>
    <w:p w14:paraId="15FDD3E2" w14:textId="77777777" w:rsidR="002E7022" w:rsidRPr="00C24EAC" w:rsidRDefault="002E7022" w:rsidP="00A91BDE">
      <w:pPr>
        <w:numPr>
          <w:ilvl w:val="2"/>
          <w:numId w:val="25"/>
        </w:numPr>
        <w:shd w:val="clear" w:color="auto" w:fill="FFFFFF" w:themeFill="background1"/>
        <w:spacing w:after="0"/>
        <w:jc w:val="both"/>
        <w:rPr>
          <w:rFonts w:ascii="Arial" w:hAnsi="Arial" w:cs="Arial"/>
          <w:sz w:val="20"/>
          <w:lang w:val="en-GB"/>
        </w:rPr>
      </w:pPr>
      <w:r w:rsidRPr="00C24EAC">
        <w:rPr>
          <w:rFonts w:ascii="Arial" w:hAnsi="Arial" w:cs="Arial"/>
          <w:sz w:val="20"/>
          <w:lang w:val="en-GB"/>
        </w:rPr>
        <w:t>Waste Management on Provider Premises</w:t>
      </w:r>
    </w:p>
    <w:p w14:paraId="45B637D4" w14:textId="77777777" w:rsidR="002E7022" w:rsidRPr="00C24EAC" w:rsidRDefault="002E7022" w:rsidP="00A91BDE">
      <w:pPr>
        <w:numPr>
          <w:ilvl w:val="2"/>
          <w:numId w:val="25"/>
        </w:numPr>
        <w:shd w:val="clear" w:color="auto" w:fill="FFFFFF" w:themeFill="background1"/>
        <w:spacing w:after="0"/>
        <w:jc w:val="both"/>
        <w:rPr>
          <w:rFonts w:ascii="Arial" w:hAnsi="Arial" w:cs="Arial"/>
          <w:sz w:val="20"/>
          <w:lang w:val="en-GB"/>
        </w:rPr>
      </w:pPr>
      <w:r w:rsidRPr="00C24EAC">
        <w:rPr>
          <w:rFonts w:ascii="Arial" w:hAnsi="Arial" w:cs="Arial"/>
          <w:sz w:val="20"/>
          <w:lang w:val="en-GB"/>
        </w:rPr>
        <w:t>Waste Management in Service User’s home (including Care Homes) and Peripheral Stores</w:t>
      </w:r>
    </w:p>
    <w:p w14:paraId="7A8898BA" w14:textId="77777777" w:rsidR="002E7022" w:rsidRPr="00C24EAC" w:rsidRDefault="002E7022" w:rsidP="00A91BDE">
      <w:pPr>
        <w:numPr>
          <w:ilvl w:val="1"/>
          <w:numId w:val="25"/>
        </w:numPr>
        <w:shd w:val="clear" w:color="auto" w:fill="FFFFFF" w:themeFill="background1"/>
        <w:spacing w:after="0"/>
        <w:jc w:val="both"/>
        <w:rPr>
          <w:rFonts w:ascii="Arial" w:hAnsi="Arial" w:cs="Arial"/>
          <w:sz w:val="20"/>
          <w:lang w:val="en-GB"/>
        </w:rPr>
      </w:pPr>
      <w:r w:rsidRPr="00C24EAC">
        <w:rPr>
          <w:rFonts w:ascii="Arial" w:hAnsi="Arial" w:cs="Arial"/>
          <w:sz w:val="20"/>
          <w:lang w:val="en-GB"/>
        </w:rPr>
        <w:t>Scrapping of Equipment</w:t>
      </w:r>
    </w:p>
    <w:p w14:paraId="65581A2B" w14:textId="77777777" w:rsidR="002E7022" w:rsidRPr="00C24EAC" w:rsidRDefault="002E7022" w:rsidP="00A91BDE">
      <w:pPr>
        <w:numPr>
          <w:ilvl w:val="1"/>
          <w:numId w:val="25"/>
        </w:numPr>
        <w:shd w:val="clear" w:color="auto" w:fill="FFFFFF" w:themeFill="background1"/>
        <w:spacing w:after="0"/>
        <w:jc w:val="both"/>
        <w:rPr>
          <w:rFonts w:ascii="Arial" w:hAnsi="Arial" w:cs="Arial"/>
          <w:sz w:val="20"/>
          <w:lang w:val="en-GB"/>
        </w:rPr>
      </w:pPr>
      <w:r w:rsidRPr="00C24EAC">
        <w:rPr>
          <w:rFonts w:ascii="Arial" w:hAnsi="Arial" w:cs="Arial"/>
          <w:sz w:val="20"/>
          <w:lang w:val="en-GB"/>
        </w:rPr>
        <w:t>Equipment purchased by Service Users using Personal Budgets</w:t>
      </w:r>
    </w:p>
    <w:p w14:paraId="7FF0D489" w14:textId="77777777" w:rsidR="002E7022" w:rsidRPr="00C24EAC" w:rsidRDefault="002E7022" w:rsidP="00A91BDE">
      <w:pPr>
        <w:numPr>
          <w:ilvl w:val="1"/>
          <w:numId w:val="25"/>
        </w:numPr>
        <w:shd w:val="clear" w:color="auto" w:fill="FFFFFF" w:themeFill="background1"/>
        <w:spacing w:after="0"/>
        <w:jc w:val="both"/>
        <w:rPr>
          <w:rFonts w:ascii="Arial" w:hAnsi="Arial" w:cs="Arial"/>
          <w:sz w:val="20"/>
          <w:lang w:val="en-GB"/>
        </w:rPr>
      </w:pPr>
      <w:r w:rsidRPr="00C24EAC">
        <w:rPr>
          <w:rFonts w:ascii="Arial" w:hAnsi="Arial" w:cs="Arial"/>
          <w:sz w:val="20"/>
          <w:lang w:val="en-GB"/>
        </w:rPr>
        <w:t>Provision of Equipment in Care Homes</w:t>
      </w:r>
    </w:p>
    <w:p w14:paraId="551681B5" w14:textId="77777777" w:rsidR="002E7022" w:rsidRPr="00C24EAC" w:rsidRDefault="002E7022" w:rsidP="002E7022">
      <w:pPr>
        <w:shd w:val="clear" w:color="auto" w:fill="FFFFFF" w:themeFill="background1"/>
        <w:spacing w:after="0"/>
        <w:jc w:val="both"/>
        <w:rPr>
          <w:rFonts w:ascii="Arial" w:hAnsi="Arial" w:cs="Arial"/>
          <w:b/>
          <w:sz w:val="20"/>
          <w:lang w:val="en-GB"/>
        </w:rPr>
      </w:pPr>
    </w:p>
    <w:p w14:paraId="5B7AD2D8" w14:textId="77777777" w:rsidR="002E7022" w:rsidRPr="00C24EAC"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t>Section 4 - Delivery and collection of Equipment</w:t>
      </w:r>
    </w:p>
    <w:p w14:paraId="11F79D5C" w14:textId="77777777" w:rsidR="002E7022" w:rsidRPr="00C24EAC" w:rsidRDefault="002E7022" w:rsidP="00A91BDE">
      <w:pPr>
        <w:numPr>
          <w:ilvl w:val="1"/>
          <w:numId w:val="59"/>
        </w:numPr>
        <w:shd w:val="clear" w:color="auto" w:fill="FFFFFF" w:themeFill="background1"/>
        <w:spacing w:after="0"/>
        <w:jc w:val="both"/>
        <w:rPr>
          <w:rFonts w:ascii="Arial" w:hAnsi="Arial" w:cs="Arial"/>
          <w:sz w:val="20"/>
          <w:lang w:val="en-GB"/>
        </w:rPr>
      </w:pPr>
      <w:r w:rsidRPr="00C24EAC">
        <w:rPr>
          <w:rFonts w:ascii="Arial" w:hAnsi="Arial" w:cs="Arial"/>
          <w:sz w:val="20"/>
          <w:lang w:val="en-GB"/>
        </w:rPr>
        <w:tab/>
        <w:t>Activity speeds</w:t>
      </w:r>
    </w:p>
    <w:p w14:paraId="635C93AF" w14:textId="77777777" w:rsidR="002E7022" w:rsidRPr="00C24EAC" w:rsidRDefault="002E7022" w:rsidP="00A91BDE">
      <w:pPr>
        <w:numPr>
          <w:ilvl w:val="1"/>
          <w:numId w:val="59"/>
        </w:numPr>
        <w:shd w:val="clear" w:color="auto" w:fill="FFFFFF" w:themeFill="background1"/>
        <w:spacing w:after="0"/>
        <w:jc w:val="both"/>
        <w:rPr>
          <w:rFonts w:ascii="Arial" w:hAnsi="Arial" w:cs="Arial"/>
          <w:sz w:val="20"/>
          <w:lang w:val="en-GB"/>
        </w:rPr>
      </w:pPr>
      <w:r w:rsidRPr="00C24EAC">
        <w:rPr>
          <w:rFonts w:ascii="Arial" w:hAnsi="Arial" w:cs="Arial"/>
          <w:sz w:val="20"/>
          <w:lang w:val="en-GB"/>
        </w:rPr>
        <w:tab/>
        <w:t>Joint visits</w:t>
      </w:r>
    </w:p>
    <w:p w14:paraId="719A826E" w14:textId="77777777" w:rsidR="002E7022" w:rsidRPr="00C24EAC" w:rsidRDefault="002E7022" w:rsidP="00A91BDE">
      <w:pPr>
        <w:numPr>
          <w:ilvl w:val="1"/>
          <w:numId w:val="59"/>
        </w:numPr>
        <w:shd w:val="clear" w:color="auto" w:fill="FFFFFF" w:themeFill="background1"/>
        <w:spacing w:after="0"/>
        <w:jc w:val="both"/>
        <w:rPr>
          <w:rFonts w:ascii="Arial" w:hAnsi="Arial" w:cs="Arial"/>
          <w:sz w:val="20"/>
          <w:lang w:val="en-GB"/>
        </w:rPr>
      </w:pPr>
      <w:r w:rsidRPr="00C24EAC">
        <w:rPr>
          <w:rFonts w:ascii="Arial" w:hAnsi="Arial" w:cs="Arial"/>
          <w:sz w:val="20"/>
          <w:lang w:val="en-GB"/>
        </w:rPr>
        <w:t xml:space="preserve"> </w:t>
      </w:r>
      <w:r w:rsidRPr="00C24EAC">
        <w:rPr>
          <w:rFonts w:ascii="Arial" w:hAnsi="Arial" w:cs="Arial"/>
          <w:sz w:val="20"/>
          <w:lang w:val="en-GB"/>
        </w:rPr>
        <w:tab/>
        <w:t>Notification to Service User, carer or family member</w:t>
      </w:r>
    </w:p>
    <w:p w14:paraId="4F8A9857" w14:textId="77777777" w:rsidR="002E7022" w:rsidRPr="00C24EAC" w:rsidRDefault="002E7022" w:rsidP="002E7022">
      <w:pPr>
        <w:shd w:val="clear" w:color="auto" w:fill="FFFFFF" w:themeFill="background1"/>
        <w:spacing w:after="0"/>
        <w:jc w:val="both"/>
        <w:rPr>
          <w:rFonts w:ascii="Arial" w:hAnsi="Arial" w:cs="Arial"/>
          <w:sz w:val="20"/>
          <w:lang w:val="en-GB"/>
        </w:rPr>
      </w:pPr>
      <w:r w:rsidRPr="00C24EAC">
        <w:rPr>
          <w:rFonts w:ascii="Arial" w:hAnsi="Arial" w:cs="Arial"/>
          <w:sz w:val="20"/>
          <w:lang w:val="en-GB"/>
        </w:rPr>
        <w:t>4.3.1</w:t>
      </w:r>
      <w:r w:rsidRPr="00C24EAC">
        <w:rPr>
          <w:rFonts w:ascii="Arial" w:hAnsi="Arial" w:cs="Arial"/>
          <w:sz w:val="20"/>
          <w:lang w:val="en-GB"/>
        </w:rPr>
        <w:tab/>
        <w:t>Delivery arrangements</w:t>
      </w:r>
    </w:p>
    <w:p w14:paraId="13032E7B" w14:textId="77777777" w:rsidR="002E7022" w:rsidRPr="00C24EAC" w:rsidRDefault="002E7022" w:rsidP="00A91BDE">
      <w:pPr>
        <w:numPr>
          <w:ilvl w:val="1"/>
          <w:numId w:val="59"/>
        </w:numPr>
        <w:shd w:val="clear" w:color="auto" w:fill="FFFFFF" w:themeFill="background1"/>
        <w:spacing w:after="0"/>
        <w:jc w:val="both"/>
        <w:rPr>
          <w:rFonts w:ascii="Arial" w:hAnsi="Arial" w:cs="Arial"/>
          <w:sz w:val="20"/>
          <w:lang w:val="en-GB"/>
        </w:rPr>
      </w:pPr>
      <w:r w:rsidRPr="00C24EAC">
        <w:rPr>
          <w:rFonts w:ascii="Arial" w:hAnsi="Arial" w:cs="Arial"/>
          <w:sz w:val="20"/>
          <w:lang w:val="en-GB"/>
        </w:rPr>
        <w:tab/>
        <w:t>Proof of Activity completion</w:t>
      </w:r>
    </w:p>
    <w:p w14:paraId="7C1AD53C" w14:textId="77777777" w:rsidR="002E7022" w:rsidRPr="00C24EAC" w:rsidRDefault="002E7022" w:rsidP="00A91BDE">
      <w:pPr>
        <w:numPr>
          <w:ilvl w:val="1"/>
          <w:numId w:val="59"/>
        </w:numPr>
        <w:shd w:val="clear" w:color="auto" w:fill="FFFFFF" w:themeFill="background1"/>
        <w:spacing w:after="0"/>
        <w:jc w:val="both"/>
        <w:rPr>
          <w:rFonts w:ascii="Arial" w:hAnsi="Arial" w:cs="Arial"/>
          <w:sz w:val="20"/>
          <w:lang w:val="en-GB"/>
        </w:rPr>
      </w:pPr>
      <w:r w:rsidRPr="00C24EAC">
        <w:rPr>
          <w:rFonts w:ascii="Arial" w:hAnsi="Arial" w:cs="Arial"/>
          <w:sz w:val="20"/>
          <w:lang w:val="en-GB"/>
        </w:rPr>
        <w:tab/>
        <w:t>Failed and cancelled Activity</w:t>
      </w:r>
    </w:p>
    <w:p w14:paraId="2C73539D" w14:textId="77777777" w:rsidR="002E7022" w:rsidRPr="00C24EAC" w:rsidRDefault="002E7022" w:rsidP="00A91BDE">
      <w:pPr>
        <w:numPr>
          <w:ilvl w:val="1"/>
          <w:numId w:val="59"/>
        </w:numPr>
        <w:shd w:val="clear" w:color="auto" w:fill="FFFFFF" w:themeFill="background1"/>
        <w:spacing w:after="0"/>
        <w:jc w:val="both"/>
        <w:rPr>
          <w:rFonts w:ascii="Arial" w:hAnsi="Arial" w:cs="Arial"/>
          <w:sz w:val="20"/>
          <w:lang w:val="en-GB"/>
        </w:rPr>
      </w:pPr>
      <w:r w:rsidRPr="00C24EAC">
        <w:rPr>
          <w:rFonts w:ascii="Arial" w:hAnsi="Arial" w:cs="Arial"/>
          <w:sz w:val="20"/>
          <w:lang w:val="en-GB"/>
        </w:rPr>
        <w:tab/>
        <w:t>Major incidents affecting Activity times</w:t>
      </w:r>
    </w:p>
    <w:p w14:paraId="5F5B6867" w14:textId="77777777" w:rsidR="002E7022" w:rsidRPr="00C24EAC" w:rsidRDefault="002E7022" w:rsidP="00A91BDE">
      <w:pPr>
        <w:numPr>
          <w:ilvl w:val="1"/>
          <w:numId w:val="59"/>
        </w:numPr>
        <w:shd w:val="clear" w:color="auto" w:fill="FFFFFF" w:themeFill="background1"/>
        <w:spacing w:after="0"/>
        <w:jc w:val="both"/>
        <w:rPr>
          <w:rFonts w:ascii="Arial" w:hAnsi="Arial" w:cs="Arial"/>
          <w:sz w:val="20"/>
          <w:lang w:val="en-GB"/>
        </w:rPr>
      </w:pPr>
      <w:r>
        <w:rPr>
          <w:rFonts w:ascii="Arial" w:hAnsi="Arial" w:cs="Arial"/>
          <w:sz w:val="20"/>
          <w:lang w:val="en-GB"/>
        </w:rPr>
        <w:tab/>
      </w:r>
      <w:r w:rsidRPr="00C24EAC">
        <w:rPr>
          <w:rFonts w:ascii="Arial" w:hAnsi="Arial" w:cs="Arial"/>
          <w:sz w:val="20"/>
          <w:lang w:val="en-GB"/>
        </w:rPr>
        <w:t>Equipment condition</w:t>
      </w:r>
    </w:p>
    <w:p w14:paraId="50C1245D" w14:textId="77777777" w:rsidR="002E7022" w:rsidRDefault="002E7022" w:rsidP="00A91BDE">
      <w:pPr>
        <w:numPr>
          <w:ilvl w:val="1"/>
          <w:numId w:val="59"/>
        </w:numPr>
        <w:shd w:val="clear" w:color="auto" w:fill="FFFFFF" w:themeFill="background1"/>
        <w:spacing w:after="0"/>
        <w:jc w:val="both"/>
        <w:rPr>
          <w:rFonts w:ascii="Arial" w:hAnsi="Arial" w:cs="Arial"/>
          <w:sz w:val="20"/>
          <w:lang w:val="en-GB"/>
        </w:rPr>
      </w:pPr>
      <w:r>
        <w:rPr>
          <w:rFonts w:ascii="Arial" w:hAnsi="Arial" w:cs="Arial"/>
          <w:sz w:val="20"/>
          <w:lang w:val="en-GB"/>
        </w:rPr>
        <w:tab/>
      </w:r>
      <w:r w:rsidRPr="00C24EAC">
        <w:rPr>
          <w:rFonts w:ascii="Arial" w:hAnsi="Arial" w:cs="Arial"/>
          <w:sz w:val="20"/>
          <w:lang w:val="en-GB"/>
        </w:rPr>
        <w:t>Safe installation of Equipment</w:t>
      </w:r>
    </w:p>
    <w:p w14:paraId="1C9CE1AC" w14:textId="77777777" w:rsidR="002E7022" w:rsidRDefault="002E7022" w:rsidP="002E7022">
      <w:pPr>
        <w:shd w:val="clear" w:color="auto" w:fill="FFFFFF" w:themeFill="background1"/>
        <w:spacing w:after="0"/>
        <w:jc w:val="both"/>
        <w:rPr>
          <w:rFonts w:ascii="Arial" w:hAnsi="Arial" w:cs="Arial"/>
          <w:sz w:val="20"/>
          <w:lang w:val="en-GB"/>
        </w:rPr>
      </w:pPr>
      <w:r>
        <w:rPr>
          <w:rFonts w:ascii="Arial" w:hAnsi="Arial" w:cs="Arial"/>
          <w:sz w:val="20"/>
          <w:lang w:val="en-GB"/>
        </w:rPr>
        <w:t>4.8.1</w:t>
      </w:r>
      <w:r>
        <w:rPr>
          <w:rFonts w:ascii="Arial" w:hAnsi="Arial" w:cs="Arial"/>
          <w:sz w:val="20"/>
          <w:lang w:val="en-GB"/>
        </w:rPr>
        <w:tab/>
        <w:t>Structural surveys</w:t>
      </w:r>
    </w:p>
    <w:p w14:paraId="498A4DD0" w14:textId="77777777" w:rsidR="002E7022" w:rsidRPr="00C24EAC" w:rsidRDefault="002E7022" w:rsidP="002E7022">
      <w:pPr>
        <w:shd w:val="clear" w:color="auto" w:fill="FFFFFF" w:themeFill="background1"/>
        <w:spacing w:after="0"/>
        <w:jc w:val="both"/>
        <w:rPr>
          <w:rFonts w:ascii="Arial" w:hAnsi="Arial" w:cs="Arial"/>
          <w:sz w:val="20"/>
          <w:lang w:val="en-GB"/>
        </w:rPr>
      </w:pPr>
      <w:r>
        <w:rPr>
          <w:rFonts w:ascii="Arial" w:hAnsi="Arial" w:cs="Arial"/>
          <w:sz w:val="20"/>
          <w:lang w:val="en-GB"/>
        </w:rPr>
        <w:t>4.8.1.1</w:t>
      </w:r>
      <w:r>
        <w:rPr>
          <w:rFonts w:ascii="Arial" w:hAnsi="Arial" w:cs="Arial"/>
          <w:sz w:val="20"/>
          <w:lang w:val="en-GB"/>
        </w:rPr>
        <w:tab/>
      </w:r>
      <w:r w:rsidRPr="006B3548">
        <w:rPr>
          <w:rFonts w:ascii="Arial" w:hAnsi="Arial" w:cs="Arial"/>
          <w:sz w:val="20"/>
          <w:lang w:val="en-GB"/>
        </w:rPr>
        <w:t>Bristol Only – Ceiling Track Hoists</w:t>
      </w:r>
    </w:p>
    <w:p w14:paraId="59D80598" w14:textId="77777777" w:rsidR="002E7022" w:rsidRPr="00C24EAC" w:rsidRDefault="002E7022" w:rsidP="00A91BDE">
      <w:pPr>
        <w:numPr>
          <w:ilvl w:val="1"/>
          <w:numId w:val="59"/>
        </w:numPr>
        <w:shd w:val="clear" w:color="auto" w:fill="FFFFFF" w:themeFill="background1"/>
        <w:spacing w:after="0"/>
        <w:jc w:val="both"/>
        <w:rPr>
          <w:rFonts w:ascii="Arial" w:hAnsi="Arial" w:cs="Arial"/>
          <w:sz w:val="20"/>
          <w:lang w:val="en-GB"/>
        </w:rPr>
      </w:pPr>
      <w:r>
        <w:rPr>
          <w:rFonts w:ascii="Arial" w:hAnsi="Arial" w:cs="Arial"/>
          <w:sz w:val="20"/>
          <w:lang w:val="en-GB"/>
        </w:rPr>
        <w:tab/>
      </w:r>
      <w:r w:rsidRPr="00C24EAC">
        <w:rPr>
          <w:rFonts w:ascii="Arial" w:hAnsi="Arial" w:cs="Arial"/>
          <w:sz w:val="20"/>
          <w:lang w:val="en-GB"/>
        </w:rPr>
        <w:t>Instruction to leave Equipment uninstalled</w:t>
      </w:r>
    </w:p>
    <w:p w14:paraId="4F5B7AAD" w14:textId="77777777" w:rsidR="002E7022" w:rsidRPr="00C24EAC" w:rsidRDefault="002E7022" w:rsidP="00A91BDE">
      <w:pPr>
        <w:numPr>
          <w:ilvl w:val="1"/>
          <w:numId w:val="59"/>
        </w:numPr>
        <w:shd w:val="clear" w:color="auto" w:fill="FFFFFF" w:themeFill="background1"/>
        <w:spacing w:after="0"/>
        <w:jc w:val="both"/>
        <w:rPr>
          <w:rFonts w:ascii="Arial" w:hAnsi="Arial" w:cs="Arial"/>
          <w:sz w:val="20"/>
          <w:lang w:val="en-GB"/>
        </w:rPr>
      </w:pPr>
      <w:r w:rsidRPr="00C24EAC">
        <w:rPr>
          <w:rFonts w:ascii="Arial" w:hAnsi="Arial" w:cs="Arial"/>
          <w:sz w:val="20"/>
          <w:lang w:val="en-GB"/>
        </w:rPr>
        <w:t>Information to be supplied</w:t>
      </w:r>
    </w:p>
    <w:p w14:paraId="037E0C41" w14:textId="77777777" w:rsidR="002E7022" w:rsidRPr="00C24EAC" w:rsidRDefault="002E7022" w:rsidP="00A91BDE">
      <w:pPr>
        <w:numPr>
          <w:ilvl w:val="1"/>
          <w:numId w:val="59"/>
        </w:numPr>
        <w:shd w:val="clear" w:color="auto" w:fill="FFFFFF" w:themeFill="background1"/>
        <w:spacing w:after="0"/>
        <w:jc w:val="both"/>
        <w:rPr>
          <w:rFonts w:ascii="Arial" w:hAnsi="Arial" w:cs="Arial"/>
          <w:sz w:val="20"/>
          <w:lang w:val="en-GB"/>
        </w:rPr>
      </w:pPr>
      <w:r w:rsidRPr="00C24EAC">
        <w:rPr>
          <w:rFonts w:ascii="Arial" w:hAnsi="Arial" w:cs="Arial"/>
          <w:sz w:val="20"/>
          <w:lang w:val="en-GB"/>
        </w:rPr>
        <w:t>Equipment moves between addresses</w:t>
      </w:r>
    </w:p>
    <w:p w14:paraId="15A8BF15" w14:textId="77777777" w:rsidR="002E7022" w:rsidRPr="00C24EAC" w:rsidRDefault="002E7022" w:rsidP="00A91BDE">
      <w:pPr>
        <w:numPr>
          <w:ilvl w:val="1"/>
          <w:numId w:val="59"/>
        </w:numPr>
        <w:shd w:val="clear" w:color="auto" w:fill="FFFFFF" w:themeFill="background1"/>
        <w:spacing w:after="0"/>
        <w:jc w:val="both"/>
        <w:rPr>
          <w:rFonts w:ascii="Arial" w:hAnsi="Arial" w:cs="Arial"/>
          <w:sz w:val="20"/>
          <w:lang w:val="en-GB"/>
        </w:rPr>
      </w:pPr>
      <w:r w:rsidRPr="00C24EAC">
        <w:rPr>
          <w:rFonts w:ascii="Arial" w:hAnsi="Arial" w:cs="Arial"/>
          <w:sz w:val="20"/>
          <w:lang w:val="en-GB"/>
        </w:rPr>
        <w:t>Requirement to collect, dismantle, clean and return Equipment</w:t>
      </w:r>
    </w:p>
    <w:p w14:paraId="05B73537" w14:textId="77777777" w:rsidR="002E7022" w:rsidRPr="00C24EAC" w:rsidRDefault="002E7022" w:rsidP="00A91BDE">
      <w:pPr>
        <w:numPr>
          <w:ilvl w:val="1"/>
          <w:numId w:val="59"/>
        </w:numPr>
        <w:shd w:val="clear" w:color="auto" w:fill="FFFFFF" w:themeFill="background1"/>
        <w:spacing w:after="0"/>
        <w:jc w:val="both"/>
        <w:rPr>
          <w:rFonts w:ascii="Arial" w:hAnsi="Arial" w:cs="Arial"/>
          <w:sz w:val="20"/>
          <w:lang w:val="en-GB"/>
        </w:rPr>
      </w:pPr>
      <w:r w:rsidRPr="00C24EAC">
        <w:rPr>
          <w:rFonts w:ascii="Arial" w:hAnsi="Arial" w:cs="Arial"/>
          <w:sz w:val="20"/>
          <w:lang w:val="en-GB"/>
        </w:rPr>
        <w:t>Support for return of unwanted Equipment</w:t>
      </w:r>
    </w:p>
    <w:p w14:paraId="60813560" w14:textId="77777777" w:rsidR="002E7022" w:rsidRPr="00C24EAC" w:rsidRDefault="002E7022" w:rsidP="00A91BDE">
      <w:pPr>
        <w:numPr>
          <w:ilvl w:val="1"/>
          <w:numId w:val="59"/>
        </w:numPr>
        <w:shd w:val="clear" w:color="auto" w:fill="FFFFFF" w:themeFill="background1"/>
        <w:spacing w:after="0"/>
        <w:jc w:val="both"/>
        <w:rPr>
          <w:rFonts w:ascii="Arial" w:hAnsi="Arial" w:cs="Arial"/>
          <w:sz w:val="20"/>
          <w:lang w:val="en-GB"/>
        </w:rPr>
      </w:pPr>
      <w:r w:rsidRPr="00C24EAC">
        <w:rPr>
          <w:rFonts w:ascii="Arial" w:hAnsi="Arial" w:cs="Arial"/>
          <w:sz w:val="20"/>
          <w:lang w:val="en-GB"/>
        </w:rPr>
        <w:t>Supply of Equipment to Prisons and Secure Estate</w:t>
      </w:r>
    </w:p>
    <w:p w14:paraId="57E99F22" w14:textId="77777777" w:rsidR="002E7022" w:rsidRPr="00C24EAC" w:rsidRDefault="002E7022" w:rsidP="002E7022">
      <w:pPr>
        <w:shd w:val="clear" w:color="auto" w:fill="FFFFFF" w:themeFill="background1"/>
        <w:spacing w:after="0"/>
        <w:jc w:val="both"/>
        <w:rPr>
          <w:rFonts w:ascii="Arial" w:hAnsi="Arial" w:cs="Arial"/>
          <w:b/>
          <w:sz w:val="20"/>
          <w:lang w:val="en-GB"/>
        </w:rPr>
      </w:pPr>
    </w:p>
    <w:p w14:paraId="388AAD79" w14:textId="77777777" w:rsidR="002E7022" w:rsidRPr="00C24EAC"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t>Section 5 – Special Equipment</w:t>
      </w:r>
    </w:p>
    <w:p w14:paraId="3B2DD7CB" w14:textId="77777777" w:rsidR="002E7022" w:rsidRPr="00C24EAC" w:rsidRDefault="002E7022" w:rsidP="002E7022">
      <w:pPr>
        <w:shd w:val="clear" w:color="auto" w:fill="FFFFFF" w:themeFill="background1"/>
        <w:spacing w:after="0"/>
        <w:jc w:val="both"/>
        <w:rPr>
          <w:rFonts w:ascii="Arial" w:hAnsi="Arial" w:cs="Arial"/>
          <w:sz w:val="20"/>
          <w:lang w:val="en-GB"/>
        </w:rPr>
      </w:pPr>
      <w:r w:rsidRPr="00C24EAC">
        <w:rPr>
          <w:rFonts w:ascii="Arial" w:hAnsi="Arial" w:cs="Arial"/>
          <w:sz w:val="20"/>
          <w:lang w:val="en-GB"/>
        </w:rPr>
        <w:t xml:space="preserve">5.1 </w:t>
      </w:r>
      <w:r w:rsidRPr="00C24EAC">
        <w:rPr>
          <w:rFonts w:ascii="Arial" w:hAnsi="Arial" w:cs="Arial"/>
          <w:sz w:val="20"/>
          <w:lang w:val="en-GB"/>
        </w:rPr>
        <w:tab/>
        <w:t>Application of specification requirements to Special Equipment</w:t>
      </w:r>
    </w:p>
    <w:p w14:paraId="68BC629B" w14:textId="77777777" w:rsidR="002E7022" w:rsidRPr="00C24EAC" w:rsidRDefault="002E7022" w:rsidP="002E7022">
      <w:pPr>
        <w:shd w:val="clear" w:color="auto" w:fill="FFFFFF" w:themeFill="background1"/>
        <w:spacing w:after="0"/>
        <w:jc w:val="both"/>
        <w:rPr>
          <w:rFonts w:ascii="Arial" w:hAnsi="Arial" w:cs="Arial"/>
          <w:sz w:val="20"/>
          <w:lang w:val="en-GB"/>
        </w:rPr>
      </w:pPr>
      <w:r w:rsidRPr="00C24EAC">
        <w:rPr>
          <w:rFonts w:ascii="Arial" w:hAnsi="Arial" w:cs="Arial"/>
          <w:sz w:val="20"/>
          <w:lang w:val="en-GB"/>
        </w:rPr>
        <w:t xml:space="preserve">5.2 </w:t>
      </w:r>
      <w:r w:rsidRPr="00C24EAC">
        <w:rPr>
          <w:rFonts w:ascii="Arial" w:hAnsi="Arial" w:cs="Arial"/>
          <w:sz w:val="20"/>
          <w:lang w:val="en-GB"/>
        </w:rPr>
        <w:tab/>
        <w:t>Online system for Requisition of Specials</w:t>
      </w:r>
    </w:p>
    <w:p w14:paraId="1E1FC8AD" w14:textId="77777777" w:rsidR="002E7022" w:rsidRPr="00C24EAC" w:rsidRDefault="002E7022" w:rsidP="002E7022">
      <w:pPr>
        <w:shd w:val="clear" w:color="auto" w:fill="FFFFFF" w:themeFill="background1"/>
        <w:spacing w:after="0"/>
        <w:jc w:val="both"/>
        <w:rPr>
          <w:rFonts w:ascii="Arial" w:hAnsi="Arial" w:cs="Arial"/>
          <w:sz w:val="20"/>
          <w:lang w:val="en-GB"/>
        </w:rPr>
      </w:pPr>
      <w:r w:rsidRPr="00C24EAC">
        <w:rPr>
          <w:rFonts w:ascii="Arial" w:hAnsi="Arial" w:cs="Arial"/>
          <w:sz w:val="20"/>
          <w:lang w:val="en-GB"/>
        </w:rPr>
        <w:t xml:space="preserve">5.3 </w:t>
      </w:r>
      <w:r w:rsidRPr="00C24EAC">
        <w:rPr>
          <w:rFonts w:ascii="Arial" w:hAnsi="Arial" w:cs="Arial"/>
          <w:sz w:val="20"/>
          <w:lang w:val="en-GB"/>
        </w:rPr>
        <w:tab/>
        <w:t>Procurement of new Specials</w:t>
      </w:r>
    </w:p>
    <w:p w14:paraId="44624BB2" w14:textId="77777777" w:rsidR="002E7022" w:rsidRPr="00C24EAC" w:rsidRDefault="002E7022" w:rsidP="002E7022">
      <w:pPr>
        <w:shd w:val="clear" w:color="auto" w:fill="FFFFFF" w:themeFill="background1"/>
        <w:spacing w:after="0"/>
        <w:jc w:val="both"/>
        <w:rPr>
          <w:rFonts w:ascii="Arial" w:hAnsi="Arial" w:cs="Arial"/>
          <w:sz w:val="20"/>
          <w:lang w:val="en-GB"/>
        </w:rPr>
      </w:pPr>
      <w:r w:rsidRPr="00C24EAC">
        <w:rPr>
          <w:rFonts w:ascii="Arial" w:hAnsi="Arial" w:cs="Arial"/>
          <w:sz w:val="20"/>
          <w:lang w:val="en-GB"/>
        </w:rPr>
        <w:t xml:space="preserve">5.4 </w:t>
      </w:r>
      <w:r w:rsidRPr="00C24EAC">
        <w:rPr>
          <w:rFonts w:ascii="Arial" w:hAnsi="Arial" w:cs="Arial"/>
          <w:sz w:val="20"/>
          <w:lang w:val="en-GB"/>
        </w:rPr>
        <w:tab/>
        <w:t>Direct delivery of new Specials</w:t>
      </w:r>
    </w:p>
    <w:p w14:paraId="09FEC402" w14:textId="77777777" w:rsidR="002E7022" w:rsidRPr="00C24EAC" w:rsidRDefault="002E7022" w:rsidP="002E7022">
      <w:pPr>
        <w:shd w:val="clear" w:color="auto" w:fill="FFFFFF" w:themeFill="background1"/>
        <w:spacing w:after="0"/>
        <w:jc w:val="both"/>
        <w:rPr>
          <w:rFonts w:ascii="Arial" w:hAnsi="Arial" w:cs="Arial"/>
          <w:sz w:val="20"/>
          <w:lang w:val="en-GB"/>
        </w:rPr>
      </w:pPr>
      <w:r w:rsidRPr="00C24EAC">
        <w:rPr>
          <w:rFonts w:ascii="Arial" w:hAnsi="Arial" w:cs="Arial"/>
          <w:sz w:val="20"/>
          <w:lang w:val="en-GB"/>
        </w:rPr>
        <w:t xml:space="preserve">5.5 </w:t>
      </w:r>
      <w:r w:rsidRPr="00C24EAC">
        <w:rPr>
          <w:rFonts w:ascii="Arial" w:hAnsi="Arial" w:cs="Arial"/>
          <w:sz w:val="20"/>
          <w:lang w:val="en-GB"/>
        </w:rPr>
        <w:tab/>
        <w:t>Procurement of Specials direct from suppliers</w:t>
      </w:r>
    </w:p>
    <w:p w14:paraId="0DB23A20" w14:textId="77777777" w:rsidR="002E7022" w:rsidRPr="00C24EAC" w:rsidRDefault="002E7022" w:rsidP="002E7022">
      <w:pPr>
        <w:shd w:val="clear" w:color="auto" w:fill="FFFFFF" w:themeFill="background1"/>
        <w:spacing w:after="0"/>
        <w:jc w:val="both"/>
        <w:rPr>
          <w:rFonts w:ascii="Arial" w:hAnsi="Arial" w:cs="Arial"/>
          <w:sz w:val="20"/>
          <w:lang w:val="en-GB"/>
        </w:rPr>
      </w:pPr>
      <w:r w:rsidRPr="00C24EAC">
        <w:rPr>
          <w:rFonts w:ascii="Arial" w:hAnsi="Arial" w:cs="Arial"/>
          <w:sz w:val="20"/>
          <w:lang w:val="en-GB"/>
        </w:rPr>
        <w:t xml:space="preserve">5.6 </w:t>
      </w:r>
      <w:r w:rsidRPr="00C24EAC">
        <w:rPr>
          <w:rFonts w:ascii="Arial" w:hAnsi="Arial" w:cs="Arial"/>
          <w:sz w:val="20"/>
          <w:lang w:val="en-GB"/>
        </w:rPr>
        <w:tab/>
        <w:t>Catalogue and Tracking of Special Equipment</w:t>
      </w:r>
    </w:p>
    <w:p w14:paraId="096C9659" w14:textId="77777777" w:rsidR="002E7022" w:rsidRPr="00C24EAC" w:rsidRDefault="002E7022" w:rsidP="002E7022">
      <w:pPr>
        <w:shd w:val="clear" w:color="auto" w:fill="FFFFFF" w:themeFill="background1"/>
        <w:spacing w:after="0"/>
        <w:jc w:val="both"/>
        <w:rPr>
          <w:rFonts w:ascii="Arial" w:hAnsi="Arial" w:cs="Arial"/>
          <w:sz w:val="20"/>
          <w:lang w:val="en-GB"/>
        </w:rPr>
      </w:pPr>
      <w:r w:rsidRPr="00C24EAC">
        <w:rPr>
          <w:rFonts w:ascii="Arial" w:hAnsi="Arial" w:cs="Arial"/>
          <w:sz w:val="20"/>
          <w:lang w:val="en-GB"/>
        </w:rPr>
        <w:t xml:space="preserve">5.7 </w:t>
      </w:r>
      <w:r w:rsidRPr="00C24EAC">
        <w:rPr>
          <w:rFonts w:ascii="Arial" w:hAnsi="Arial" w:cs="Arial"/>
          <w:sz w:val="20"/>
          <w:lang w:val="en-GB"/>
        </w:rPr>
        <w:tab/>
        <w:t>Recycling or reuse of Specials</w:t>
      </w:r>
    </w:p>
    <w:p w14:paraId="25D09B11" w14:textId="77777777" w:rsidR="002E7022" w:rsidRPr="00C24EAC" w:rsidRDefault="002E7022" w:rsidP="002E7022">
      <w:pPr>
        <w:shd w:val="clear" w:color="auto" w:fill="FFFFFF" w:themeFill="background1"/>
        <w:spacing w:after="0"/>
        <w:jc w:val="both"/>
        <w:rPr>
          <w:rFonts w:ascii="Arial" w:hAnsi="Arial" w:cs="Arial"/>
          <w:sz w:val="20"/>
          <w:lang w:val="en-GB"/>
        </w:rPr>
      </w:pPr>
      <w:r w:rsidRPr="00C24EAC">
        <w:rPr>
          <w:rFonts w:ascii="Arial" w:hAnsi="Arial" w:cs="Arial"/>
          <w:sz w:val="20"/>
          <w:lang w:val="en-GB"/>
        </w:rPr>
        <w:t xml:space="preserve">5.8 </w:t>
      </w:r>
      <w:r w:rsidRPr="00C24EAC">
        <w:rPr>
          <w:rFonts w:ascii="Arial" w:hAnsi="Arial" w:cs="Arial"/>
          <w:sz w:val="20"/>
          <w:lang w:val="en-GB"/>
        </w:rPr>
        <w:tab/>
        <w:t>Storage of Specials</w:t>
      </w:r>
    </w:p>
    <w:p w14:paraId="4ED9A0A2" w14:textId="77777777" w:rsidR="002E7022" w:rsidRPr="00C24EAC" w:rsidRDefault="002E7022" w:rsidP="002E7022">
      <w:pPr>
        <w:shd w:val="clear" w:color="auto" w:fill="FFFFFF" w:themeFill="background1"/>
        <w:spacing w:after="0"/>
        <w:jc w:val="both"/>
        <w:rPr>
          <w:rFonts w:ascii="Arial" w:hAnsi="Arial" w:cs="Arial"/>
          <w:sz w:val="20"/>
          <w:lang w:val="en-GB"/>
        </w:rPr>
      </w:pPr>
      <w:r w:rsidRPr="00C24EAC">
        <w:rPr>
          <w:rFonts w:ascii="Arial" w:hAnsi="Arial" w:cs="Arial"/>
          <w:sz w:val="20"/>
          <w:lang w:val="en-GB"/>
        </w:rPr>
        <w:t xml:space="preserve">5.9 </w:t>
      </w:r>
      <w:r w:rsidRPr="00C24EAC">
        <w:rPr>
          <w:rFonts w:ascii="Arial" w:hAnsi="Arial" w:cs="Arial"/>
          <w:sz w:val="20"/>
          <w:lang w:val="en-GB"/>
        </w:rPr>
        <w:tab/>
        <w:t xml:space="preserve">Hire of Specials </w:t>
      </w:r>
    </w:p>
    <w:p w14:paraId="0DF44F4E" w14:textId="77777777" w:rsidR="002E7022" w:rsidRPr="00C24EAC" w:rsidRDefault="002E7022" w:rsidP="002E7022">
      <w:pPr>
        <w:shd w:val="clear" w:color="auto" w:fill="FFFFFF" w:themeFill="background1"/>
        <w:spacing w:after="0"/>
        <w:jc w:val="both"/>
        <w:rPr>
          <w:rFonts w:ascii="Arial" w:hAnsi="Arial" w:cs="Arial"/>
          <w:b/>
          <w:sz w:val="20"/>
          <w:lang w:val="en-GB"/>
        </w:rPr>
      </w:pPr>
    </w:p>
    <w:p w14:paraId="70931EC0" w14:textId="77777777" w:rsidR="002E7022" w:rsidRPr="00C24EAC"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t>Section 6 – Children’s Equipment</w:t>
      </w:r>
    </w:p>
    <w:p w14:paraId="570FAD86" w14:textId="77777777" w:rsidR="002E7022" w:rsidRPr="00C24EAC" w:rsidRDefault="002E7022" w:rsidP="002E7022">
      <w:pPr>
        <w:shd w:val="clear" w:color="auto" w:fill="FFFFFF" w:themeFill="background1"/>
        <w:spacing w:after="0"/>
        <w:jc w:val="both"/>
        <w:rPr>
          <w:rFonts w:ascii="Arial" w:hAnsi="Arial" w:cs="Arial"/>
          <w:sz w:val="20"/>
          <w:lang w:val="en-GB"/>
        </w:rPr>
      </w:pPr>
      <w:r w:rsidRPr="00C24EAC">
        <w:rPr>
          <w:rFonts w:ascii="Arial" w:hAnsi="Arial" w:cs="Arial"/>
          <w:sz w:val="20"/>
          <w:lang w:val="en-GB"/>
        </w:rPr>
        <w:t>6.1</w:t>
      </w:r>
      <w:r w:rsidRPr="00C24EAC">
        <w:rPr>
          <w:rFonts w:ascii="Arial" w:hAnsi="Arial" w:cs="Arial"/>
          <w:sz w:val="20"/>
          <w:lang w:val="en-GB"/>
        </w:rPr>
        <w:tab/>
        <w:t>Application of specification requirements to Children’s Equipment</w:t>
      </w:r>
    </w:p>
    <w:p w14:paraId="0F80DE9A" w14:textId="77777777" w:rsidR="002E7022" w:rsidRDefault="002E7022" w:rsidP="002E7022">
      <w:pPr>
        <w:shd w:val="clear" w:color="auto" w:fill="FFFFFF" w:themeFill="background1"/>
        <w:spacing w:after="0"/>
        <w:jc w:val="both"/>
        <w:rPr>
          <w:rFonts w:ascii="Arial" w:hAnsi="Arial" w:cs="Arial"/>
          <w:sz w:val="20"/>
          <w:lang w:val="en-GB"/>
        </w:rPr>
      </w:pPr>
      <w:r w:rsidRPr="00C24EAC">
        <w:rPr>
          <w:rFonts w:ascii="Arial" w:hAnsi="Arial" w:cs="Arial"/>
          <w:sz w:val="20"/>
          <w:lang w:val="en-GB"/>
        </w:rPr>
        <w:t>6.2</w:t>
      </w:r>
      <w:r w:rsidRPr="00C24EAC">
        <w:rPr>
          <w:rFonts w:ascii="Arial" w:hAnsi="Arial" w:cs="Arial"/>
          <w:sz w:val="20"/>
          <w:lang w:val="en-GB"/>
        </w:rPr>
        <w:tab/>
        <w:t>Technical support</w:t>
      </w:r>
    </w:p>
    <w:p w14:paraId="5DE86328" w14:textId="77777777" w:rsidR="002E7022" w:rsidRPr="00C24EAC" w:rsidRDefault="002E7022" w:rsidP="002E7022">
      <w:pPr>
        <w:shd w:val="clear" w:color="auto" w:fill="FFFFFF" w:themeFill="background1"/>
        <w:spacing w:after="0"/>
        <w:jc w:val="both"/>
        <w:rPr>
          <w:rFonts w:ascii="Arial" w:hAnsi="Arial" w:cs="Arial"/>
          <w:sz w:val="20"/>
          <w:lang w:val="en-GB"/>
        </w:rPr>
      </w:pPr>
      <w:r>
        <w:rPr>
          <w:rFonts w:ascii="Arial" w:hAnsi="Arial" w:cs="Arial"/>
          <w:sz w:val="20"/>
          <w:lang w:val="en-GB"/>
        </w:rPr>
        <w:t>6.3</w:t>
      </w:r>
      <w:r>
        <w:rPr>
          <w:rFonts w:ascii="Arial" w:hAnsi="Arial" w:cs="Arial"/>
          <w:sz w:val="20"/>
          <w:lang w:val="en-GB"/>
        </w:rPr>
        <w:tab/>
        <w:t>Business support</w:t>
      </w:r>
    </w:p>
    <w:p w14:paraId="3730CBA0" w14:textId="77777777" w:rsidR="002E7022" w:rsidRPr="00C24EAC" w:rsidRDefault="002E7022" w:rsidP="002E7022">
      <w:pPr>
        <w:shd w:val="clear" w:color="auto" w:fill="FFFFFF" w:themeFill="background1"/>
        <w:spacing w:after="0"/>
        <w:jc w:val="both"/>
        <w:rPr>
          <w:rFonts w:ascii="Arial" w:hAnsi="Arial" w:cs="Arial"/>
          <w:b/>
          <w:sz w:val="20"/>
          <w:lang w:val="en-GB"/>
        </w:rPr>
      </w:pPr>
    </w:p>
    <w:p w14:paraId="660087A6" w14:textId="77777777" w:rsidR="002E7022" w:rsidRPr="00C24EAC"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t>Section 7 Policies and procedures</w:t>
      </w:r>
    </w:p>
    <w:p w14:paraId="3D60D2EE" w14:textId="77777777" w:rsidR="002E7022" w:rsidRPr="00C24EAC" w:rsidRDefault="002E7022" w:rsidP="00A91BDE">
      <w:pPr>
        <w:numPr>
          <w:ilvl w:val="1"/>
          <w:numId w:val="60"/>
        </w:numPr>
        <w:shd w:val="clear" w:color="auto" w:fill="FFFFFF" w:themeFill="background1"/>
        <w:spacing w:after="0"/>
        <w:jc w:val="both"/>
        <w:rPr>
          <w:rFonts w:ascii="Arial" w:hAnsi="Arial" w:cs="Arial"/>
          <w:sz w:val="20"/>
          <w:lang w:val="en-GB"/>
        </w:rPr>
      </w:pPr>
      <w:r w:rsidRPr="00C24EAC">
        <w:rPr>
          <w:rFonts w:ascii="Arial" w:hAnsi="Arial" w:cs="Arial"/>
          <w:sz w:val="20"/>
          <w:lang w:val="en-GB"/>
        </w:rPr>
        <w:tab/>
        <w:t>Organisation policies</w:t>
      </w:r>
    </w:p>
    <w:p w14:paraId="4688D651" w14:textId="77777777" w:rsidR="002E7022" w:rsidRPr="00C24EAC" w:rsidRDefault="002E7022" w:rsidP="00A91BDE">
      <w:pPr>
        <w:numPr>
          <w:ilvl w:val="1"/>
          <w:numId w:val="60"/>
        </w:numPr>
        <w:shd w:val="clear" w:color="auto" w:fill="FFFFFF" w:themeFill="background1"/>
        <w:spacing w:after="0"/>
        <w:jc w:val="both"/>
        <w:rPr>
          <w:rFonts w:ascii="Arial" w:hAnsi="Arial" w:cs="Arial"/>
          <w:sz w:val="20"/>
          <w:lang w:val="en-GB"/>
        </w:rPr>
      </w:pPr>
      <w:r w:rsidRPr="00C24EAC">
        <w:rPr>
          <w:rFonts w:ascii="Arial" w:hAnsi="Arial" w:cs="Arial"/>
          <w:sz w:val="20"/>
          <w:lang w:val="en-GB"/>
        </w:rPr>
        <w:tab/>
        <w:t>Equipment management standards</w:t>
      </w:r>
    </w:p>
    <w:p w14:paraId="0A92C3CF" w14:textId="77777777" w:rsidR="002E7022" w:rsidRPr="00C24EAC" w:rsidRDefault="002E7022" w:rsidP="00A91BDE">
      <w:pPr>
        <w:numPr>
          <w:ilvl w:val="1"/>
          <w:numId w:val="60"/>
        </w:numPr>
        <w:shd w:val="clear" w:color="auto" w:fill="FFFFFF" w:themeFill="background1"/>
        <w:spacing w:after="0"/>
        <w:jc w:val="both"/>
        <w:rPr>
          <w:rFonts w:ascii="Arial" w:hAnsi="Arial" w:cs="Arial"/>
          <w:sz w:val="20"/>
          <w:lang w:val="en-GB"/>
        </w:rPr>
      </w:pPr>
      <w:r w:rsidRPr="00C24EAC">
        <w:rPr>
          <w:rFonts w:ascii="Arial" w:hAnsi="Arial" w:cs="Arial"/>
          <w:sz w:val="20"/>
          <w:lang w:val="en-GB"/>
        </w:rPr>
        <w:tab/>
        <w:t>Privacy and dignity</w:t>
      </w:r>
    </w:p>
    <w:p w14:paraId="3B6EA2A2" w14:textId="77777777" w:rsidR="002E7022" w:rsidRPr="00C24EAC" w:rsidRDefault="002E7022" w:rsidP="00A91BDE">
      <w:pPr>
        <w:numPr>
          <w:ilvl w:val="1"/>
          <w:numId w:val="60"/>
        </w:numPr>
        <w:shd w:val="clear" w:color="auto" w:fill="FFFFFF" w:themeFill="background1"/>
        <w:spacing w:after="0"/>
        <w:jc w:val="both"/>
        <w:rPr>
          <w:rFonts w:ascii="Arial" w:hAnsi="Arial" w:cs="Arial"/>
          <w:sz w:val="20"/>
          <w:lang w:val="en-GB"/>
        </w:rPr>
      </w:pPr>
      <w:r w:rsidRPr="00C24EAC">
        <w:rPr>
          <w:rFonts w:ascii="Arial" w:hAnsi="Arial" w:cs="Arial"/>
          <w:sz w:val="20"/>
          <w:lang w:val="en-GB"/>
        </w:rPr>
        <w:tab/>
        <w:t>Equalities</w:t>
      </w:r>
    </w:p>
    <w:p w14:paraId="1E61F0CD" w14:textId="77777777" w:rsidR="002E7022" w:rsidRPr="00C24EAC" w:rsidRDefault="002E7022" w:rsidP="00A91BDE">
      <w:pPr>
        <w:numPr>
          <w:ilvl w:val="1"/>
          <w:numId w:val="60"/>
        </w:numPr>
        <w:shd w:val="clear" w:color="auto" w:fill="FFFFFF" w:themeFill="background1"/>
        <w:spacing w:after="0"/>
        <w:jc w:val="both"/>
        <w:rPr>
          <w:rFonts w:ascii="Arial" w:hAnsi="Arial" w:cs="Arial"/>
          <w:sz w:val="20"/>
          <w:lang w:val="en-GB"/>
        </w:rPr>
      </w:pPr>
      <w:r w:rsidRPr="00C24EAC">
        <w:rPr>
          <w:rFonts w:ascii="Arial" w:hAnsi="Arial" w:cs="Arial"/>
          <w:sz w:val="20"/>
          <w:lang w:val="en-GB"/>
        </w:rPr>
        <w:lastRenderedPageBreak/>
        <w:tab/>
        <w:t>Safeguarding</w:t>
      </w:r>
    </w:p>
    <w:p w14:paraId="2E5FBB0C" w14:textId="77777777" w:rsidR="002E7022" w:rsidRPr="00C24EAC" w:rsidRDefault="002E7022" w:rsidP="002E7022">
      <w:pPr>
        <w:shd w:val="clear" w:color="auto" w:fill="FFFFFF" w:themeFill="background1"/>
        <w:spacing w:after="0"/>
        <w:jc w:val="both"/>
        <w:rPr>
          <w:rFonts w:ascii="Arial" w:hAnsi="Arial" w:cs="Arial"/>
          <w:sz w:val="20"/>
          <w:lang w:val="en-GB"/>
        </w:rPr>
      </w:pPr>
      <w:r w:rsidRPr="00C24EAC">
        <w:rPr>
          <w:rFonts w:ascii="Arial" w:hAnsi="Arial" w:cs="Arial"/>
          <w:sz w:val="20"/>
          <w:lang w:val="en-GB"/>
        </w:rPr>
        <w:t xml:space="preserve">7.6 </w:t>
      </w:r>
      <w:r w:rsidRPr="00C24EAC">
        <w:rPr>
          <w:rFonts w:ascii="Arial" w:hAnsi="Arial" w:cs="Arial"/>
          <w:sz w:val="20"/>
          <w:lang w:val="en-GB"/>
        </w:rPr>
        <w:tab/>
        <w:t>Health and safety</w:t>
      </w:r>
    </w:p>
    <w:p w14:paraId="29977548" w14:textId="77777777" w:rsidR="002E7022" w:rsidRPr="00C24EAC" w:rsidRDefault="002E7022" w:rsidP="002E7022">
      <w:pPr>
        <w:shd w:val="clear" w:color="auto" w:fill="FFFFFF" w:themeFill="background1"/>
        <w:spacing w:after="0"/>
        <w:jc w:val="both"/>
        <w:rPr>
          <w:rFonts w:ascii="Arial" w:hAnsi="Arial" w:cs="Arial"/>
          <w:sz w:val="20"/>
          <w:lang w:val="en-GB"/>
        </w:rPr>
      </w:pPr>
      <w:r w:rsidRPr="00C24EAC">
        <w:rPr>
          <w:rFonts w:ascii="Arial" w:hAnsi="Arial" w:cs="Arial"/>
          <w:sz w:val="20"/>
          <w:lang w:val="en-GB"/>
        </w:rPr>
        <w:t xml:space="preserve">7.7 </w:t>
      </w:r>
      <w:r w:rsidRPr="00C24EAC">
        <w:rPr>
          <w:rFonts w:ascii="Arial" w:hAnsi="Arial" w:cs="Arial"/>
          <w:sz w:val="20"/>
          <w:lang w:val="en-GB"/>
        </w:rPr>
        <w:tab/>
        <w:t>Business continuity planning</w:t>
      </w:r>
    </w:p>
    <w:p w14:paraId="327B0E4B" w14:textId="77777777" w:rsidR="002E7022" w:rsidRPr="00C24EAC" w:rsidRDefault="002E7022" w:rsidP="002E7022">
      <w:pPr>
        <w:shd w:val="clear" w:color="auto" w:fill="FFFFFF" w:themeFill="background1"/>
        <w:spacing w:after="0"/>
        <w:jc w:val="both"/>
        <w:rPr>
          <w:rFonts w:ascii="Arial" w:hAnsi="Arial" w:cs="Arial"/>
          <w:sz w:val="20"/>
          <w:lang w:val="en-GB"/>
        </w:rPr>
      </w:pPr>
      <w:r w:rsidRPr="00C24EAC">
        <w:rPr>
          <w:rFonts w:ascii="Arial" w:hAnsi="Arial" w:cs="Arial"/>
          <w:sz w:val="20"/>
          <w:lang w:val="en-GB"/>
        </w:rPr>
        <w:t>7.8</w:t>
      </w:r>
      <w:r w:rsidRPr="00C24EAC">
        <w:rPr>
          <w:rFonts w:ascii="Arial" w:hAnsi="Arial" w:cs="Arial"/>
          <w:sz w:val="20"/>
          <w:lang w:val="en-GB"/>
        </w:rPr>
        <w:tab/>
        <w:t>Hazard notices</w:t>
      </w:r>
    </w:p>
    <w:p w14:paraId="35E0237F" w14:textId="77777777" w:rsidR="002E7022" w:rsidRPr="00C24EAC" w:rsidRDefault="002E7022" w:rsidP="002E7022">
      <w:pPr>
        <w:shd w:val="clear" w:color="auto" w:fill="FFFFFF" w:themeFill="background1"/>
        <w:spacing w:after="0"/>
        <w:jc w:val="both"/>
        <w:rPr>
          <w:rFonts w:ascii="Arial" w:hAnsi="Arial" w:cs="Arial"/>
          <w:b/>
          <w:sz w:val="20"/>
          <w:lang w:val="en-GB"/>
        </w:rPr>
      </w:pPr>
    </w:p>
    <w:p w14:paraId="72BE8737" w14:textId="77777777" w:rsidR="002E7022" w:rsidRPr="00C24EAC"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t>Section 8 – Contract management</w:t>
      </w:r>
    </w:p>
    <w:p w14:paraId="12563F25" w14:textId="77777777" w:rsidR="002E7022" w:rsidRPr="00C24EAC" w:rsidRDefault="002E7022" w:rsidP="002E7022">
      <w:pPr>
        <w:shd w:val="clear" w:color="auto" w:fill="FFFFFF" w:themeFill="background1"/>
        <w:spacing w:after="0"/>
        <w:jc w:val="both"/>
        <w:rPr>
          <w:rFonts w:ascii="Arial" w:hAnsi="Arial" w:cs="Arial"/>
          <w:sz w:val="20"/>
          <w:lang w:val="en-GB"/>
        </w:rPr>
      </w:pPr>
      <w:r w:rsidRPr="00C24EAC">
        <w:rPr>
          <w:rFonts w:ascii="Arial" w:hAnsi="Arial" w:cs="Arial"/>
          <w:sz w:val="20"/>
          <w:lang w:val="en-GB"/>
        </w:rPr>
        <w:t xml:space="preserve">8.1 </w:t>
      </w:r>
      <w:r w:rsidRPr="00C24EAC">
        <w:rPr>
          <w:rFonts w:ascii="Arial" w:hAnsi="Arial" w:cs="Arial"/>
          <w:sz w:val="20"/>
          <w:lang w:val="en-GB"/>
        </w:rPr>
        <w:tab/>
        <w:t xml:space="preserve">Contract management </w:t>
      </w:r>
    </w:p>
    <w:p w14:paraId="11C13327" w14:textId="77777777" w:rsidR="002E7022" w:rsidRPr="00C24EAC" w:rsidRDefault="002E7022" w:rsidP="002E7022">
      <w:pPr>
        <w:shd w:val="clear" w:color="auto" w:fill="FFFFFF" w:themeFill="background1"/>
        <w:spacing w:after="0"/>
        <w:jc w:val="both"/>
        <w:rPr>
          <w:rFonts w:ascii="Arial" w:hAnsi="Arial" w:cs="Arial"/>
          <w:sz w:val="20"/>
          <w:lang w:val="en-GB"/>
        </w:rPr>
      </w:pPr>
      <w:r w:rsidRPr="00C24EAC">
        <w:rPr>
          <w:rFonts w:ascii="Arial" w:hAnsi="Arial" w:cs="Arial"/>
          <w:sz w:val="20"/>
          <w:lang w:val="en-GB"/>
        </w:rPr>
        <w:t>8.2</w:t>
      </w:r>
      <w:r w:rsidRPr="00C24EAC">
        <w:rPr>
          <w:rFonts w:ascii="Arial" w:hAnsi="Arial" w:cs="Arial"/>
          <w:sz w:val="20"/>
          <w:lang w:val="en-GB"/>
        </w:rPr>
        <w:tab/>
        <w:t>Performance monitoring</w:t>
      </w:r>
    </w:p>
    <w:p w14:paraId="3BD4284C" w14:textId="77777777" w:rsidR="002E7022" w:rsidRPr="00C24EAC" w:rsidRDefault="002E7022" w:rsidP="00A91BDE">
      <w:pPr>
        <w:numPr>
          <w:ilvl w:val="1"/>
          <w:numId w:val="61"/>
        </w:numPr>
        <w:shd w:val="clear" w:color="auto" w:fill="FFFFFF" w:themeFill="background1"/>
        <w:spacing w:after="0"/>
        <w:jc w:val="both"/>
        <w:rPr>
          <w:rFonts w:ascii="Arial" w:hAnsi="Arial" w:cs="Arial"/>
          <w:sz w:val="20"/>
          <w:lang w:val="en-GB"/>
        </w:rPr>
      </w:pPr>
      <w:r w:rsidRPr="00C24EAC">
        <w:rPr>
          <w:rFonts w:ascii="Arial" w:hAnsi="Arial" w:cs="Arial"/>
          <w:sz w:val="20"/>
          <w:lang w:val="en-GB"/>
        </w:rPr>
        <w:tab/>
        <w:t>Invoicing</w:t>
      </w:r>
    </w:p>
    <w:p w14:paraId="551AD03D" w14:textId="77777777" w:rsidR="002E7022" w:rsidRPr="00C24EAC" w:rsidRDefault="002E7022" w:rsidP="00A91BDE">
      <w:pPr>
        <w:numPr>
          <w:ilvl w:val="1"/>
          <w:numId w:val="61"/>
        </w:numPr>
        <w:shd w:val="clear" w:color="auto" w:fill="FFFFFF" w:themeFill="background1"/>
        <w:spacing w:after="0"/>
        <w:jc w:val="both"/>
        <w:rPr>
          <w:rFonts w:ascii="Arial" w:hAnsi="Arial" w:cs="Arial"/>
          <w:sz w:val="20"/>
          <w:lang w:val="en-GB"/>
        </w:rPr>
      </w:pPr>
      <w:r w:rsidRPr="00C24EAC">
        <w:rPr>
          <w:rFonts w:ascii="Arial" w:hAnsi="Arial" w:cs="Arial"/>
          <w:sz w:val="20"/>
          <w:lang w:val="en-GB"/>
        </w:rPr>
        <w:tab/>
        <w:t>Quality assurance</w:t>
      </w:r>
    </w:p>
    <w:p w14:paraId="00B38BD5" w14:textId="77777777" w:rsidR="002E7022" w:rsidRPr="00C24EAC" w:rsidRDefault="002E7022" w:rsidP="00A91BDE">
      <w:pPr>
        <w:numPr>
          <w:ilvl w:val="1"/>
          <w:numId w:val="61"/>
        </w:numPr>
        <w:shd w:val="clear" w:color="auto" w:fill="FFFFFF" w:themeFill="background1"/>
        <w:spacing w:after="0"/>
        <w:jc w:val="both"/>
        <w:rPr>
          <w:rFonts w:ascii="Arial" w:hAnsi="Arial" w:cs="Arial"/>
          <w:sz w:val="20"/>
          <w:lang w:val="en-GB"/>
        </w:rPr>
      </w:pPr>
      <w:r w:rsidRPr="00C24EAC">
        <w:rPr>
          <w:rFonts w:ascii="Arial" w:hAnsi="Arial" w:cs="Arial"/>
          <w:sz w:val="20"/>
          <w:lang w:val="en-GB"/>
        </w:rPr>
        <w:tab/>
        <w:t>Compliments and complaints</w:t>
      </w:r>
    </w:p>
    <w:p w14:paraId="03080B6D" w14:textId="77777777" w:rsidR="002E7022" w:rsidRPr="00C24EAC" w:rsidRDefault="002E7022" w:rsidP="002E7022">
      <w:pPr>
        <w:shd w:val="clear" w:color="auto" w:fill="FFFFFF" w:themeFill="background1"/>
        <w:spacing w:after="0"/>
        <w:jc w:val="both"/>
        <w:rPr>
          <w:rFonts w:ascii="Arial" w:hAnsi="Arial" w:cs="Arial"/>
          <w:b/>
          <w:sz w:val="20"/>
          <w:lang w:val="en-GB"/>
        </w:rPr>
      </w:pPr>
    </w:p>
    <w:p w14:paraId="66AB0C0B" w14:textId="77777777" w:rsidR="002E7022" w:rsidRPr="00C24EAC"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t>Section 9 – Local Requirements</w:t>
      </w:r>
    </w:p>
    <w:p w14:paraId="4AF9F738" w14:textId="77777777" w:rsidR="002E7022" w:rsidRPr="00C24EAC" w:rsidRDefault="002E7022" w:rsidP="00A91BDE">
      <w:pPr>
        <w:numPr>
          <w:ilvl w:val="1"/>
          <w:numId w:val="62"/>
        </w:numPr>
        <w:shd w:val="clear" w:color="auto" w:fill="FFFFFF" w:themeFill="background1"/>
        <w:spacing w:after="0"/>
        <w:jc w:val="both"/>
        <w:rPr>
          <w:rFonts w:ascii="Arial" w:hAnsi="Arial" w:cs="Arial"/>
          <w:sz w:val="20"/>
          <w:lang w:val="en-GB"/>
        </w:rPr>
      </w:pPr>
      <w:r w:rsidRPr="00C24EAC">
        <w:rPr>
          <w:rFonts w:ascii="Arial" w:hAnsi="Arial" w:cs="Arial"/>
          <w:sz w:val="20"/>
          <w:lang w:val="en-GB"/>
        </w:rPr>
        <w:tab/>
        <w:t xml:space="preserve">Bristol City Council services </w:t>
      </w:r>
    </w:p>
    <w:p w14:paraId="728DFC2D" w14:textId="77777777" w:rsidR="002E7022" w:rsidRPr="00C24EAC" w:rsidRDefault="002E7022" w:rsidP="002E7022">
      <w:pPr>
        <w:shd w:val="clear" w:color="auto" w:fill="FFFFFF" w:themeFill="background1"/>
        <w:spacing w:after="0"/>
        <w:jc w:val="both"/>
        <w:rPr>
          <w:rFonts w:ascii="Arial" w:hAnsi="Arial" w:cs="Arial"/>
          <w:sz w:val="20"/>
          <w:lang w:val="en-GB"/>
        </w:rPr>
      </w:pPr>
      <w:r w:rsidRPr="00C24EAC">
        <w:rPr>
          <w:rFonts w:ascii="Arial" w:hAnsi="Arial" w:cs="Arial"/>
          <w:sz w:val="20"/>
          <w:lang w:val="en-GB"/>
        </w:rPr>
        <w:t>9.1.1</w:t>
      </w:r>
      <w:r w:rsidRPr="00C24EAC">
        <w:rPr>
          <w:rFonts w:ascii="Arial" w:hAnsi="Arial" w:cs="Arial"/>
          <w:sz w:val="20"/>
          <w:lang w:val="en-GB"/>
        </w:rPr>
        <w:tab/>
        <w:t>Bristol Home Improvement Agency</w:t>
      </w:r>
    </w:p>
    <w:p w14:paraId="4C104C93" w14:textId="77777777" w:rsidR="002E7022" w:rsidRPr="00C24EAC" w:rsidRDefault="002E7022" w:rsidP="002E7022">
      <w:pPr>
        <w:shd w:val="clear" w:color="auto" w:fill="FFFFFF" w:themeFill="background1"/>
        <w:spacing w:after="0"/>
        <w:jc w:val="both"/>
        <w:rPr>
          <w:rFonts w:ascii="Arial" w:hAnsi="Arial" w:cs="Arial"/>
          <w:sz w:val="20"/>
          <w:lang w:val="en-GB"/>
        </w:rPr>
      </w:pPr>
      <w:r w:rsidRPr="00C24EAC">
        <w:rPr>
          <w:rFonts w:ascii="Arial" w:hAnsi="Arial" w:cs="Arial"/>
          <w:sz w:val="20"/>
          <w:lang w:val="en-GB"/>
        </w:rPr>
        <w:t>9.1.2</w:t>
      </w:r>
      <w:r w:rsidRPr="00C24EAC">
        <w:rPr>
          <w:rFonts w:ascii="Arial" w:hAnsi="Arial" w:cs="Arial"/>
          <w:sz w:val="20"/>
          <w:lang w:val="en-GB"/>
        </w:rPr>
        <w:tab/>
        <w:t>Bristol City Council establishments</w:t>
      </w:r>
    </w:p>
    <w:p w14:paraId="174959A2" w14:textId="77777777" w:rsidR="002E7022" w:rsidRPr="00C24EAC" w:rsidRDefault="002E7022" w:rsidP="002E7022">
      <w:pPr>
        <w:shd w:val="clear" w:color="auto" w:fill="FFFFFF" w:themeFill="background1"/>
        <w:spacing w:after="0"/>
        <w:jc w:val="both"/>
        <w:rPr>
          <w:rFonts w:ascii="Arial" w:hAnsi="Arial" w:cs="Arial"/>
          <w:sz w:val="20"/>
          <w:lang w:val="en-GB"/>
        </w:rPr>
      </w:pPr>
      <w:r w:rsidRPr="00C24EAC">
        <w:rPr>
          <w:rFonts w:ascii="Arial" w:hAnsi="Arial" w:cs="Arial"/>
          <w:sz w:val="20"/>
          <w:lang w:val="en-GB"/>
        </w:rPr>
        <w:t>9.2</w:t>
      </w:r>
      <w:r w:rsidRPr="00C24EAC">
        <w:rPr>
          <w:rFonts w:ascii="Arial" w:hAnsi="Arial" w:cs="Arial"/>
          <w:sz w:val="20"/>
          <w:lang w:val="en-GB"/>
        </w:rPr>
        <w:tab/>
        <w:t>North Somerset Council services</w:t>
      </w:r>
    </w:p>
    <w:p w14:paraId="74004DD3" w14:textId="77777777" w:rsidR="002E7022" w:rsidRPr="00C24EAC" w:rsidRDefault="002E7022" w:rsidP="002E7022">
      <w:pPr>
        <w:shd w:val="clear" w:color="auto" w:fill="FFFFFF" w:themeFill="background1"/>
        <w:spacing w:after="0"/>
        <w:jc w:val="both"/>
        <w:rPr>
          <w:rFonts w:ascii="Arial" w:hAnsi="Arial" w:cs="Arial"/>
          <w:sz w:val="20"/>
          <w:lang w:val="en-GB"/>
        </w:rPr>
      </w:pPr>
      <w:r w:rsidRPr="00C24EAC">
        <w:rPr>
          <w:rFonts w:ascii="Arial" w:hAnsi="Arial" w:cs="Arial"/>
          <w:sz w:val="20"/>
          <w:lang w:val="en-GB"/>
        </w:rPr>
        <w:t>9.2.1</w:t>
      </w:r>
      <w:r w:rsidRPr="00C24EAC">
        <w:rPr>
          <w:rFonts w:ascii="Arial" w:hAnsi="Arial" w:cs="Arial"/>
          <w:sz w:val="20"/>
          <w:lang w:val="en-GB"/>
        </w:rPr>
        <w:tab/>
        <w:t>Equipment and demonstration centre</w:t>
      </w:r>
    </w:p>
    <w:p w14:paraId="4AB69DC6" w14:textId="77777777" w:rsidR="002E7022" w:rsidRPr="00C24EAC" w:rsidRDefault="002E7022" w:rsidP="002E7022">
      <w:pPr>
        <w:shd w:val="clear" w:color="auto" w:fill="FFFFFF" w:themeFill="background1"/>
        <w:spacing w:after="0"/>
        <w:jc w:val="both"/>
        <w:rPr>
          <w:rFonts w:ascii="Arial" w:hAnsi="Arial" w:cs="Arial"/>
          <w:sz w:val="20"/>
          <w:lang w:val="en-GB"/>
        </w:rPr>
      </w:pPr>
      <w:r w:rsidRPr="00C24EAC">
        <w:rPr>
          <w:rFonts w:ascii="Arial" w:hAnsi="Arial" w:cs="Arial"/>
          <w:sz w:val="20"/>
          <w:lang w:val="en-GB"/>
        </w:rPr>
        <w:t>9.2.2</w:t>
      </w:r>
      <w:r w:rsidRPr="00C24EAC">
        <w:rPr>
          <w:rFonts w:ascii="Arial" w:hAnsi="Arial" w:cs="Arial"/>
          <w:sz w:val="20"/>
          <w:lang w:val="en-GB"/>
        </w:rPr>
        <w:tab/>
        <w:t>Minor adaptations</w:t>
      </w:r>
    </w:p>
    <w:p w14:paraId="5ACF9403" w14:textId="77777777" w:rsidR="002E7022" w:rsidRPr="00C24EAC" w:rsidRDefault="002E7022" w:rsidP="002E7022">
      <w:pPr>
        <w:shd w:val="clear" w:color="auto" w:fill="FFFFFF" w:themeFill="background1"/>
        <w:spacing w:after="0"/>
        <w:jc w:val="both"/>
        <w:rPr>
          <w:rFonts w:ascii="Arial" w:hAnsi="Arial" w:cs="Arial"/>
          <w:sz w:val="20"/>
          <w:lang w:val="en-GB"/>
        </w:rPr>
      </w:pPr>
      <w:r w:rsidRPr="00C24EAC">
        <w:rPr>
          <w:rFonts w:ascii="Arial" w:hAnsi="Arial" w:cs="Arial"/>
          <w:sz w:val="20"/>
          <w:lang w:val="en-GB"/>
        </w:rPr>
        <w:t>9.2.3</w:t>
      </w:r>
      <w:r w:rsidRPr="00C24EAC">
        <w:rPr>
          <w:rFonts w:ascii="Arial" w:hAnsi="Arial" w:cs="Arial"/>
          <w:sz w:val="20"/>
          <w:lang w:val="en-GB"/>
        </w:rPr>
        <w:tab/>
        <w:t>Stair rails</w:t>
      </w:r>
    </w:p>
    <w:p w14:paraId="02511018" w14:textId="77777777" w:rsidR="000279AA" w:rsidRDefault="002E7022" w:rsidP="002E7022">
      <w:pPr>
        <w:shd w:val="clear" w:color="auto" w:fill="FFFFFF" w:themeFill="background1"/>
        <w:spacing w:after="0"/>
        <w:jc w:val="both"/>
        <w:rPr>
          <w:rFonts w:ascii="Arial" w:hAnsi="Arial" w:cs="Arial"/>
          <w:sz w:val="20"/>
          <w:lang w:val="en-GB"/>
        </w:rPr>
      </w:pPr>
      <w:r w:rsidRPr="00C24EAC">
        <w:rPr>
          <w:rFonts w:ascii="Arial" w:hAnsi="Arial" w:cs="Arial"/>
          <w:sz w:val="20"/>
          <w:lang w:val="en-GB"/>
        </w:rPr>
        <w:t>9.2.4</w:t>
      </w:r>
      <w:r w:rsidRPr="00C24EAC">
        <w:rPr>
          <w:rFonts w:ascii="Arial" w:hAnsi="Arial" w:cs="Arial"/>
          <w:sz w:val="20"/>
          <w:lang w:val="en-GB"/>
        </w:rPr>
        <w:tab/>
        <w:t>Trusted Assessor role</w:t>
      </w:r>
    </w:p>
    <w:p w14:paraId="62C0F145" w14:textId="77777777" w:rsidR="000279AA" w:rsidRDefault="000279AA" w:rsidP="002E7022">
      <w:pPr>
        <w:shd w:val="clear" w:color="auto" w:fill="FFFFFF" w:themeFill="background1"/>
        <w:spacing w:after="0"/>
        <w:jc w:val="both"/>
        <w:rPr>
          <w:rFonts w:ascii="Arial" w:hAnsi="Arial" w:cs="Arial"/>
          <w:sz w:val="20"/>
          <w:lang w:val="en-GB"/>
        </w:rPr>
      </w:pPr>
      <w:r>
        <w:rPr>
          <w:rFonts w:ascii="Arial" w:hAnsi="Arial" w:cs="Arial"/>
          <w:sz w:val="20"/>
          <w:lang w:val="en-GB"/>
        </w:rPr>
        <w:t>9.3</w:t>
      </w:r>
      <w:r>
        <w:rPr>
          <w:rFonts w:ascii="Arial" w:hAnsi="Arial" w:cs="Arial"/>
          <w:sz w:val="20"/>
          <w:lang w:val="en-GB"/>
        </w:rPr>
        <w:tab/>
        <w:t>Bristol and North Somerset Council services</w:t>
      </w:r>
    </w:p>
    <w:p w14:paraId="3C828CBA" w14:textId="176DCDDF" w:rsidR="000279AA" w:rsidRPr="00C24EAC" w:rsidRDefault="000279AA" w:rsidP="000279AA">
      <w:pPr>
        <w:shd w:val="clear" w:color="auto" w:fill="FFFFFF" w:themeFill="background1"/>
        <w:spacing w:after="0"/>
        <w:jc w:val="both"/>
        <w:rPr>
          <w:rFonts w:ascii="Arial" w:hAnsi="Arial" w:cs="Arial"/>
          <w:sz w:val="20"/>
          <w:lang w:val="en-GB"/>
        </w:rPr>
      </w:pPr>
      <w:r>
        <w:rPr>
          <w:rFonts w:ascii="Arial" w:hAnsi="Arial" w:cs="Arial"/>
          <w:sz w:val="20"/>
          <w:lang w:val="en-GB"/>
        </w:rPr>
        <w:t>9.3.1</w:t>
      </w:r>
      <w:r w:rsidRPr="00C24EAC">
        <w:rPr>
          <w:rFonts w:ascii="Arial" w:hAnsi="Arial" w:cs="Arial"/>
          <w:sz w:val="20"/>
          <w:lang w:val="en-GB"/>
        </w:rPr>
        <w:tab/>
        <w:t xml:space="preserve">Ceiling track hoists </w:t>
      </w:r>
    </w:p>
    <w:p w14:paraId="646F0AE5" w14:textId="3FE879C9" w:rsidR="002E7022" w:rsidRPr="00C24EAC" w:rsidRDefault="002E7022" w:rsidP="002E7022">
      <w:pPr>
        <w:shd w:val="clear" w:color="auto" w:fill="FFFFFF" w:themeFill="background1"/>
        <w:spacing w:after="0"/>
        <w:jc w:val="both"/>
        <w:rPr>
          <w:rFonts w:ascii="Arial" w:hAnsi="Arial" w:cs="Arial"/>
          <w:sz w:val="20"/>
          <w:lang w:val="en-GB"/>
        </w:rPr>
      </w:pPr>
      <w:r w:rsidRPr="00C24EAC">
        <w:rPr>
          <w:rFonts w:ascii="Arial" w:hAnsi="Arial" w:cs="Arial"/>
          <w:sz w:val="20"/>
          <w:lang w:val="en-GB"/>
        </w:rPr>
        <w:t xml:space="preserve"> </w:t>
      </w:r>
      <w:r w:rsidRPr="00C24EAC">
        <w:rPr>
          <w:rFonts w:ascii="Arial" w:hAnsi="Arial" w:cs="Arial"/>
          <w:sz w:val="20"/>
          <w:lang w:val="en-GB"/>
        </w:rPr>
        <w:tab/>
      </w:r>
    </w:p>
    <w:p w14:paraId="4954045C" w14:textId="77777777" w:rsidR="002E7022" w:rsidRPr="00C24EAC"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t>Appendices</w:t>
      </w:r>
    </w:p>
    <w:p w14:paraId="373818D6" w14:textId="77777777" w:rsidR="002E7022" w:rsidRPr="00C24EAC" w:rsidRDefault="002E7022" w:rsidP="002E7022">
      <w:pPr>
        <w:shd w:val="clear" w:color="auto" w:fill="FFFFFF" w:themeFill="background1"/>
        <w:spacing w:after="0"/>
        <w:jc w:val="both"/>
        <w:rPr>
          <w:rFonts w:ascii="Arial" w:hAnsi="Arial" w:cs="Arial"/>
          <w:sz w:val="20"/>
          <w:lang w:val="en-GB"/>
        </w:rPr>
      </w:pPr>
      <w:r>
        <w:rPr>
          <w:rFonts w:ascii="Arial" w:hAnsi="Arial" w:cs="Arial"/>
          <w:sz w:val="20"/>
          <w:lang w:val="en-GB"/>
        </w:rPr>
        <w:t>A</w:t>
      </w:r>
      <w:r w:rsidRPr="00C24EAC">
        <w:rPr>
          <w:rFonts w:ascii="Arial" w:hAnsi="Arial" w:cs="Arial"/>
          <w:sz w:val="20"/>
          <w:lang w:val="en-GB"/>
        </w:rPr>
        <w:t xml:space="preserve">  </w:t>
      </w:r>
      <w:r w:rsidRPr="00C24EAC">
        <w:rPr>
          <w:rFonts w:ascii="Arial" w:hAnsi="Arial" w:cs="Arial"/>
          <w:sz w:val="20"/>
          <w:lang w:val="en-GB"/>
        </w:rPr>
        <w:tab/>
        <w:t>Glossary of terms used in this specification</w:t>
      </w:r>
    </w:p>
    <w:p w14:paraId="7E1D944B" w14:textId="77777777" w:rsidR="002E7022" w:rsidRPr="00C24EAC" w:rsidRDefault="002E7022" w:rsidP="002E7022">
      <w:pPr>
        <w:shd w:val="clear" w:color="auto" w:fill="FFFFFF" w:themeFill="background1"/>
        <w:spacing w:after="0"/>
        <w:jc w:val="both"/>
        <w:rPr>
          <w:rFonts w:ascii="Arial" w:hAnsi="Arial" w:cs="Arial"/>
          <w:sz w:val="20"/>
          <w:lang w:val="en-GB"/>
        </w:rPr>
      </w:pPr>
      <w:r>
        <w:rPr>
          <w:rFonts w:ascii="Arial" w:hAnsi="Arial" w:cs="Arial"/>
          <w:sz w:val="20"/>
          <w:lang w:val="en-GB"/>
        </w:rPr>
        <w:t>B</w:t>
      </w:r>
      <w:r w:rsidRPr="00C24EAC">
        <w:rPr>
          <w:rFonts w:ascii="Arial" w:hAnsi="Arial" w:cs="Arial"/>
          <w:sz w:val="20"/>
          <w:lang w:val="en-GB"/>
        </w:rPr>
        <w:t xml:space="preserve"> </w:t>
      </w:r>
      <w:r w:rsidRPr="00C24EAC">
        <w:rPr>
          <w:rFonts w:ascii="Arial" w:hAnsi="Arial" w:cs="Arial"/>
          <w:sz w:val="20"/>
          <w:lang w:val="en-GB"/>
        </w:rPr>
        <w:tab/>
        <w:t>Service scope by area</w:t>
      </w:r>
    </w:p>
    <w:p w14:paraId="4FCEF72F" w14:textId="77777777" w:rsidR="002E7022" w:rsidRPr="00C24EAC" w:rsidRDefault="002E7022" w:rsidP="002E7022">
      <w:pPr>
        <w:shd w:val="clear" w:color="auto" w:fill="FFFFFF" w:themeFill="background1"/>
        <w:spacing w:after="0"/>
        <w:jc w:val="both"/>
        <w:rPr>
          <w:rFonts w:ascii="Arial" w:hAnsi="Arial" w:cs="Arial"/>
          <w:sz w:val="20"/>
          <w:lang w:val="en-GB"/>
        </w:rPr>
      </w:pPr>
      <w:r>
        <w:rPr>
          <w:rFonts w:ascii="Arial" w:hAnsi="Arial" w:cs="Arial"/>
          <w:sz w:val="20"/>
          <w:lang w:val="en-GB"/>
        </w:rPr>
        <w:t>C</w:t>
      </w:r>
      <w:r w:rsidRPr="00C24EAC">
        <w:rPr>
          <w:rFonts w:ascii="Arial" w:hAnsi="Arial" w:cs="Arial"/>
          <w:sz w:val="20"/>
          <w:lang w:val="en-GB"/>
        </w:rPr>
        <w:tab/>
        <w:t xml:space="preserve">List of Peripheral Stores as at </w:t>
      </w:r>
      <w:r>
        <w:rPr>
          <w:rFonts w:ascii="Arial" w:hAnsi="Arial" w:cs="Arial"/>
          <w:sz w:val="20"/>
          <w:lang w:val="en-GB"/>
        </w:rPr>
        <w:t>23 September 2020</w:t>
      </w:r>
    </w:p>
    <w:p w14:paraId="51ED9C2B" w14:textId="77777777" w:rsidR="002E7022" w:rsidRPr="00C24EAC" w:rsidRDefault="002E7022" w:rsidP="002E7022">
      <w:pPr>
        <w:shd w:val="clear" w:color="auto" w:fill="FFFFFF" w:themeFill="background1"/>
        <w:spacing w:after="0"/>
        <w:jc w:val="both"/>
        <w:rPr>
          <w:rFonts w:ascii="Arial" w:hAnsi="Arial" w:cs="Arial"/>
          <w:sz w:val="20"/>
          <w:lang w:val="en-GB"/>
        </w:rPr>
      </w:pPr>
      <w:r w:rsidRPr="00C24EAC">
        <w:rPr>
          <w:rFonts w:ascii="Arial" w:hAnsi="Arial" w:cs="Arial"/>
          <w:sz w:val="20"/>
          <w:lang w:val="en-GB"/>
        </w:rPr>
        <w:t>D</w:t>
      </w:r>
      <w:r w:rsidRPr="00C24EAC">
        <w:rPr>
          <w:rFonts w:ascii="Arial" w:hAnsi="Arial" w:cs="Arial"/>
          <w:sz w:val="20"/>
          <w:lang w:val="en-GB"/>
        </w:rPr>
        <w:tab/>
        <w:t>Quality audit Requirements</w:t>
      </w:r>
    </w:p>
    <w:p w14:paraId="238CEC26" w14:textId="77777777" w:rsidR="002E7022" w:rsidRDefault="002E7022" w:rsidP="002E7022">
      <w:pPr>
        <w:shd w:val="clear" w:color="auto" w:fill="FFFFFF" w:themeFill="background1"/>
        <w:spacing w:after="0"/>
        <w:jc w:val="both"/>
        <w:rPr>
          <w:rFonts w:ascii="Arial" w:hAnsi="Arial" w:cs="Arial"/>
          <w:sz w:val="20"/>
          <w:lang w:val="en-GB"/>
        </w:rPr>
      </w:pPr>
      <w:r w:rsidRPr="00C24EAC">
        <w:rPr>
          <w:rFonts w:ascii="Arial" w:hAnsi="Arial" w:cs="Arial"/>
          <w:sz w:val="20"/>
          <w:lang w:val="en-GB"/>
        </w:rPr>
        <w:t>E</w:t>
      </w:r>
      <w:r w:rsidRPr="00C24EAC">
        <w:rPr>
          <w:rFonts w:ascii="Arial" w:hAnsi="Arial" w:cs="Arial"/>
          <w:sz w:val="20"/>
          <w:lang w:val="en-GB"/>
        </w:rPr>
        <w:tab/>
        <w:t>Monthly performance and activity report</w:t>
      </w:r>
    </w:p>
    <w:p w14:paraId="704C2F11" w14:textId="77777777" w:rsidR="002E7022" w:rsidRPr="00C24EAC" w:rsidRDefault="002E7022" w:rsidP="002E7022">
      <w:pPr>
        <w:shd w:val="clear" w:color="auto" w:fill="FFFFFF" w:themeFill="background1"/>
        <w:spacing w:after="0"/>
        <w:jc w:val="both"/>
        <w:rPr>
          <w:rFonts w:ascii="Arial" w:hAnsi="Arial" w:cs="Arial"/>
          <w:sz w:val="20"/>
          <w:lang w:val="en-GB"/>
        </w:rPr>
      </w:pPr>
      <w:r>
        <w:rPr>
          <w:rFonts w:ascii="Arial" w:hAnsi="Arial" w:cs="Arial"/>
          <w:sz w:val="20"/>
          <w:lang w:val="en-GB"/>
        </w:rPr>
        <w:t>F</w:t>
      </w:r>
      <w:r>
        <w:rPr>
          <w:rFonts w:ascii="Arial" w:hAnsi="Arial" w:cs="Arial"/>
          <w:sz w:val="20"/>
          <w:lang w:val="en-GB"/>
        </w:rPr>
        <w:tab/>
        <w:t>Weston super Mare Town Council area</w:t>
      </w:r>
    </w:p>
    <w:p w14:paraId="35B68108" w14:textId="77777777" w:rsidR="002E7022" w:rsidRDefault="002E7022" w:rsidP="002E7022">
      <w:pPr>
        <w:rPr>
          <w:rFonts w:ascii="Arial" w:hAnsi="Arial" w:cs="Arial"/>
          <w:sz w:val="20"/>
          <w:lang w:val="en-GB"/>
        </w:rPr>
      </w:pPr>
      <w:r>
        <w:rPr>
          <w:rFonts w:ascii="Arial" w:hAnsi="Arial" w:cs="Arial"/>
          <w:sz w:val="20"/>
          <w:lang w:val="en-GB"/>
        </w:rPr>
        <w:br w:type="page"/>
      </w:r>
    </w:p>
    <w:p w14:paraId="3580F24A" w14:textId="77777777" w:rsidR="002E7022"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lastRenderedPageBreak/>
        <w:t>Section 1 – Service scope and overview</w:t>
      </w:r>
    </w:p>
    <w:p w14:paraId="2EDBC751" w14:textId="77777777" w:rsidR="002E7022" w:rsidRPr="00C24EAC" w:rsidRDefault="002E7022" w:rsidP="002E7022">
      <w:pPr>
        <w:shd w:val="clear" w:color="auto" w:fill="FFFFFF" w:themeFill="background1"/>
        <w:spacing w:after="0"/>
        <w:jc w:val="both"/>
        <w:rPr>
          <w:rFonts w:ascii="Arial" w:hAnsi="Arial" w:cs="Arial"/>
          <w:b/>
          <w:sz w:val="20"/>
          <w:lang w:val="en-GB"/>
        </w:rPr>
      </w:pPr>
    </w:p>
    <w:p w14:paraId="407A3E60" w14:textId="77777777" w:rsidR="002E7022" w:rsidRPr="00C24EAC" w:rsidRDefault="002E7022" w:rsidP="00A91BDE">
      <w:pPr>
        <w:numPr>
          <w:ilvl w:val="1"/>
          <w:numId w:val="26"/>
        </w:numPr>
        <w:shd w:val="clear" w:color="auto" w:fill="FFFFFF" w:themeFill="background1"/>
        <w:spacing w:after="0"/>
        <w:jc w:val="both"/>
        <w:rPr>
          <w:rFonts w:ascii="Arial" w:hAnsi="Arial" w:cs="Arial"/>
          <w:b/>
          <w:sz w:val="20"/>
          <w:lang w:val="en-GB"/>
        </w:rPr>
      </w:pPr>
      <w:r w:rsidRPr="00C24EAC">
        <w:rPr>
          <w:rFonts w:ascii="Arial" w:hAnsi="Arial" w:cs="Arial"/>
          <w:b/>
          <w:sz w:val="20"/>
          <w:lang w:val="en-GB"/>
        </w:rPr>
        <w:t>Aims and objectives</w:t>
      </w:r>
    </w:p>
    <w:p w14:paraId="2CB7BB73" w14:textId="77777777" w:rsidR="002E7022" w:rsidRPr="00C24EAC" w:rsidRDefault="002E7022" w:rsidP="002E7022">
      <w:pPr>
        <w:shd w:val="clear" w:color="auto" w:fill="FFFFFF" w:themeFill="background1"/>
        <w:spacing w:after="0"/>
        <w:jc w:val="both"/>
        <w:rPr>
          <w:rFonts w:ascii="Arial" w:hAnsi="Arial" w:cs="Arial"/>
          <w:sz w:val="20"/>
          <w:lang w:val="en-GB"/>
        </w:rPr>
      </w:pPr>
    </w:p>
    <w:p w14:paraId="1F9EE4B3"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This Service Specification is for the provision of an Integrated Community Equipment Service (ICES) for Health and Social Care services in the Bristol, North Somerset and South Gloucestershire areas</w:t>
      </w:r>
    </w:p>
    <w:p w14:paraId="2DB86A2A" w14:textId="77777777" w:rsidR="002E7022" w:rsidRPr="00C24EAC" w:rsidRDefault="002E7022" w:rsidP="002E7022">
      <w:pPr>
        <w:shd w:val="clear" w:color="auto" w:fill="FFFFFF" w:themeFill="background1"/>
        <w:spacing w:after="0"/>
        <w:rPr>
          <w:rFonts w:ascii="Arial" w:hAnsi="Arial" w:cs="Arial"/>
          <w:sz w:val="20"/>
          <w:lang w:val="en-GB"/>
        </w:rPr>
      </w:pPr>
    </w:p>
    <w:p w14:paraId="16CD9D82"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principal aim of the Service is to ensure that residents who have been assessed by a Prescriber as requiring Equipment to enable them to live independently, or with support as part of a package of care are supplied with this Equipment in a timely manner which is sensitive to their needs.  Equipment provided must be clean, safe and fully functional.  Equipment will be provided for use in a Service User’s own home, and in alternative locations approved by the Contract Manager.  </w:t>
      </w:r>
    </w:p>
    <w:p w14:paraId="69204C4E" w14:textId="77777777" w:rsidR="002E7022" w:rsidRPr="00C24EAC" w:rsidRDefault="002E7022" w:rsidP="002E7022">
      <w:pPr>
        <w:shd w:val="clear" w:color="auto" w:fill="FFFFFF" w:themeFill="background1"/>
        <w:spacing w:after="0"/>
        <w:rPr>
          <w:rFonts w:ascii="Arial" w:hAnsi="Arial" w:cs="Arial"/>
          <w:sz w:val="20"/>
          <w:lang w:val="en-GB"/>
        </w:rPr>
      </w:pPr>
    </w:p>
    <w:p w14:paraId="171C4280"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Service Activity standards will be met equitably across the Bristol, North Somerset and South Gloucestershire area, meeting the needs of Service Users consistently whether they are in city, urban or rural locations.</w:t>
      </w:r>
    </w:p>
    <w:p w14:paraId="322FED23" w14:textId="77777777" w:rsidR="002E7022" w:rsidRPr="00C24EAC" w:rsidRDefault="002E7022" w:rsidP="002E7022">
      <w:pPr>
        <w:shd w:val="clear" w:color="auto" w:fill="FFFFFF" w:themeFill="background1"/>
        <w:spacing w:after="0"/>
        <w:rPr>
          <w:rFonts w:ascii="Arial" w:hAnsi="Arial" w:cs="Arial"/>
          <w:sz w:val="20"/>
          <w:lang w:val="en-GB"/>
        </w:rPr>
      </w:pPr>
    </w:p>
    <w:p w14:paraId="73A919E0"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No charge is made to Service Users for the provision of this Service; provided they meet the agreed criteria and their needs have been assessed by a recognised Prescriber.</w:t>
      </w:r>
    </w:p>
    <w:p w14:paraId="39528F20" w14:textId="77777777" w:rsidR="002E7022" w:rsidRPr="00C24EAC" w:rsidRDefault="002E7022" w:rsidP="002E7022">
      <w:pPr>
        <w:shd w:val="clear" w:color="auto" w:fill="FFFFFF" w:themeFill="background1"/>
        <w:spacing w:after="0"/>
        <w:rPr>
          <w:rFonts w:ascii="Arial" w:hAnsi="Arial" w:cs="Arial"/>
          <w:sz w:val="20"/>
          <w:lang w:val="en-GB"/>
        </w:rPr>
      </w:pPr>
    </w:p>
    <w:p w14:paraId="2F4995EB"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Appendix B summarises the Equipment categories covered by this Contract and notes any specific requirements by area.</w:t>
      </w:r>
    </w:p>
    <w:p w14:paraId="3509234D" w14:textId="77777777" w:rsidR="002E7022" w:rsidRPr="00C24EAC" w:rsidRDefault="002E7022" w:rsidP="002E7022">
      <w:pPr>
        <w:shd w:val="clear" w:color="auto" w:fill="FFFFFF" w:themeFill="background1"/>
        <w:spacing w:after="0"/>
        <w:jc w:val="both"/>
        <w:rPr>
          <w:rFonts w:ascii="Arial" w:hAnsi="Arial" w:cs="Arial"/>
          <w:sz w:val="20"/>
          <w:lang w:val="en-GB"/>
        </w:rPr>
      </w:pPr>
    </w:p>
    <w:p w14:paraId="3A9C0D07" w14:textId="77777777" w:rsidR="002E7022" w:rsidRPr="00C24EAC" w:rsidRDefault="002E7022" w:rsidP="00A91BDE">
      <w:pPr>
        <w:numPr>
          <w:ilvl w:val="1"/>
          <w:numId w:val="26"/>
        </w:numPr>
        <w:shd w:val="clear" w:color="auto" w:fill="FFFFFF" w:themeFill="background1"/>
        <w:spacing w:after="0"/>
        <w:jc w:val="both"/>
        <w:rPr>
          <w:rFonts w:ascii="Arial" w:hAnsi="Arial" w:cs="Arial"/>
          <w:b/>
          <w:sz w:val="20"/>
          <w:lang w:val="en-GB"/>
        </w:rPr>
      </w:pPr>
      <w:r w:rsidRPr="00C24EAC">
        <w:rPr>
          <w:rFonts w:ascii="Arial" w:hAnsi="Arial" w:cs="Arial"/>
          <w:b/>
          <w:sz w:val="20"/>
          <w:lang w:val="en-GB"/>
        </w:rPr>
        <w:t>Service User groups</w:t>
      </w:r>
    </w:p>
    <w:p w14:paraId="0FAC8709" w14:textId="77777777" w:rsidR="002E7022" w:rsidRPr="00C24EAC" w:rsidRDefault="002E7022" w:rsidP="002E7022">
      <w:pPr>
        <w:shd w:val="clear" w:color="auto" w:fill="FFFFFF" w:themeFill="background1"/>
        <w:spacing w:after="0"/>
        <w:jc w:val="both"/>
        <w:rPr>
          <w:rFonts w:ascii="Arial" w:hAnsi="Arial" w:cs="Arial"/>
          <w:sz w:val="20"/>
          <w:lang w:val="en-GB"/>
        </w:rPr>
      </w:pPr>
    </w:p>
    <w:p w14:paraId="68C50E4D"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Adults and children with a Prescriber assessed need to support their health or social care, who are resident within the boundaries of Bristol, North Somerset and South Gloucestershire local authorities, or who live outside the local authority boundaries but who are registered with an NHS ‘Bristol, North Somerset and South Gloucestershire CCG’ GP practice or are Ordinary Residents of the Bristol, North Somerset or South Gloucestershire Local Authority, or where the CCG or Local Authority is the responsible commissioner.</w:t>
      </w:r>
    </w:p>
    <w:p w14:paraId="6AC29C5A" w14:textId="77777777" w:rsidR="002E7022" w:rsidRPr="00C24EAC" w:rsidRDefault="002E7022" w:rsidP="002E7022">
      <w:pPr>
        <w:shd w:val="clear" w:color="auto" w:fill="FFFFFF" w:themeFill="background1"/>
        <w:spacing w:after="0"/>
        <w:rPr>
          <w:rFonts w:ascii="Arial" w:hAnsi="Arial" w:cs="Arial"/>
          <w:sz w:val="20"/>
          <w:lang w:val="en-GB"/>
        </w:rPr>
      </w:pPr>
    </w:p>
    <w:p w14:paraId="46F5169D"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All decisions on Service User eligibility for the Service are made by the Prescriber.</w:t>
      </w:r>
    </w:p>
    <w:p w14:paraId="437170C8" w14:textId="77777777" w:rsidR="002E7022" w:rsidRPr="00C24EAC" w:rsidRDefault="002E7022" w:rsidP="002E7022">
      <w:pPr>
        <w:shd w:val="clear" w:color="auto" w:fill="FFFFFF" w:themeFill="background1"/>
        <w:spacing w:after="0"/>
        <w:jc w:val="both"/>
        <w:rPr>
          <w:rFonts w:ascii="Arial" w:hAnsi="Arial" w:cs="Arial"/>
          <w:sz w:val="20"/>
          <w:lang w:val="en-GB"/>
        </w:rPr>
      </w:pPr>
    </w:p>
    <w:p w14:paraId="72008A23" w14:textId="77777777" w:rsidR="002E7022"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t>1.3</w:t>
      </w:r>
      <w:r w:rsidRPr="00C24EAC">
        <w:rPr>
          <w:rFonts w:ascii="Arial" w:hAnsi="Arial" w:cs="Arial"/>
          <w:sz w:val="20"/>
          <w:lang w:val="en-GB"/>
        </w:rPr>
        <w:tab/>
      </w:r>
      <w:r w:rsidRPr="00C24EAC">
        <w:rPr>
          <w:rFonts w:ascii="Arial" w:hAnsi="Arial" w:cs="Arial"/>
          <w:b/>
          <w:sz w:val="20"/>
          <w:lang w:val="en-GB"/>
        </w:rPr>
        <w:t>Service referral (Authorised Prescribers)</w:t>
      </w:r>
    </w:p>
    <w:p w14:paraId="19C0469F" w14:textId="77777777" w:rsidR="002E7022" w:rsidRPr="00C24EAC" w:rsidRDefault="002E7022" w:rsidP="002E7022">
      <w:pPr>
        <w:shd w:val="clear" w:color="auto" w:fill="FFFFFF" w:themeFill="background1"/>
        <w:spacing w:after="0"/>
        <w:jc w:val="both"/>
        <w:rPr>
          <w:rFonts w:ascii="Arial" w:hAnsi="Arial" w:cs="Arial"/>
          <w:b/>
          <w:sz w:val="20"/>
          <w:lang w:val="en-GB"/>
        </w:rPr>
      </w:pPr>
    </w:p>
    <w:p w14:paraId="0061F671"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Referrals for Equipment may only be made by approved health and social care professional Prescribers who work for Bristol City Council, North Somerset Council, South Gloucestershire Council or for a health service which is commissioned by the Bristol, North Somerset and South Gloucestershire (BNSSG) Clinical Commissioning Group (CCG).  This may include hospital trusts, community services and independent sector organisations which hold Contracts with the CCG.</w:t>
      </w:r>
    </w:p>
    <w:p w14:paraId="4937F4C3" w14:textId="77777777" w:rsidR="002E7022" w:rsidRPr="00C24EAC" w:rsidRDefault="002E7022" w:rsidP="002E7022">
      <w:pPr>
        <w:shd w:val="clear" w:color="auto" w:fill="FFFFFF" w:themeFill="background1"/>
        <w:spacing w:after="0"/>
        <w:rPr>
          <w:rFonts w:ascii="Arial" w:hAnsi="Arial" w:cs="Arial"/>
          <w:sz w:val="20"/>
          <w:lang w:val="en-GB"/>
        </w:rPr>
      </w:pPr>
    </w:p>
    <w:p w14:paraId="02B5C106"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A full list of Prescribers and teams will be made available during the mobilisation period for the Contract.  The Commissioners and/or Prescriber organisations will be responsible for supplying and maintaining an up to date list of authorised Prescribers during the life of the Contract, including information about which of the Commissioners they are linked to for accounting and auditing purposes</w:t>
      </w:r>
    </w:p>
    <w:p w14:paraId="11BABF6D" w14:textId="77777777" w:rsidR="002E7022" w:rsidRPr="00C24EAC" w:rsidRDefault="002E7022" w:rsidP="002E7022">
      <w:pPr>
        <w:shd w:val="clear" w:color="auto" w:fill="FFFFFF" w:themeFill="background1"/>
        <w:spacing w:after="0"/>
        <w:rPr>
          <w:rFonts w:ascii="Arial" w:hAnsi="Arial" w:cs="Arial"/>
          <w:sz w:val="20"/>
          <w:lang w:val="en-GB"/>
        </w:rPr>
      </w:pPr>
    </w:p>
    <w:p w14:paraId="444E6D93"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Equipment will only be provided on submission of an authorised Requisition to the Provider by Prescribers.  </w:t>
      </w:r>
    </w:p>
    <w:p w14:paraId="0FCE7AFE" w14:textId="77777777" w:rsidR="002E7022" w:rsidRPr="00C24EAC" w:rsidRDefault="002E7022" w:rsidP="002E7022">
      <w:pPr>
        <w:shd w:val="clear" w:color="auto" w:fill="FFFFFF" w:themeFill="background1"/>
        <w:spacing w:after="0"/>
        <w:rPr>
          <w:rFonts w:ascii="Arial" w:hAnsi="Arial" w:cs="Arial"/>
          <w:sz w:val="20"/>
          <w:lang w:val="en-GB"/>
        </w:rPr>
      </w:pPr>
    </w:p>
    <w:p w14:paraId="7F512CE6" w14:textId="77777777" w:rsidR="002E7022"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not recommend Equipment or comment on Equipment prescribed to Service Users. Any such action that results in financial loss to the Commissioners due to further Assessment required or more expensive Equipment being issued will be invoiced to the Provider.</w:t>
      </w:r>
    </w:p>
    <w:p w14:paraId="68347075" w14:textId="77777777" w:rsidR="002E7022" w:rsidRPr="00C24EAC" w:rsidRDefault="002E7022" w:rsidP="002E7022">
      <w:pPr>
        <w:shd w:val="clear" w:color="auto" w:fill="FFFFFF" w:themeFill="background1"/>
        <w:spacing w:after="0"/>
        <w:rPr>
          <w:rFonts w:ascii="Arial" w:hAnsi="Arial" w:cs="Arial"/>
          <w:sz w:val="20"/>
          <w:lang w:val="en-GB"/>
        </w:rPr>
      </w:pPr>
    </w:p>
    <w:p w14:paraId="3ECB30EA" w14:textId="77777777" w:rsidR="002E7022" w:rsidRPr="00C24EAC" w:rsidRDefault="002E7022" w:rsidP="002E7022">
      <w:pPr>
        <w:shd w:val="clear" w:color="auto" w:fill="FFFFFF" w:themeFill="background1"/>
        <w:spacing w:after="0"/>
        <w:jc w:val="both"/>
        <w:rPr>
          <w:rFonts w:ascii="Arial" w:hAnsi="Arial" w:cs="Arial"/>
          <w:sz w:val="20"/>
          <w:lang w:val="en-GB"/>
        </w:rPr>
      </w:pPr>
    </w:p>
    <w:p w14:paraId="142056E1" w14:textId="77777777" w:rsidR="002E7022"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lastRenderedPageBreak/>
        <w:t>1.4</w:t>
      </w:r>
      <w:r w:rsidRPr="00C24EAC">
        <w:rPr>
          <w:rFonts w:ascii="Arial" w:hAnsi="Arial" w:cs="Arial"/>
          <w:b/>
          <w:sz w:val="20"/>
          <w:lang w:val="en-GB"/>
        </w:rPr>
        <w:tab/>
        <w:t>Operating standards</w:t>
      </w:r>
    </w:p>
    <w:p w14:paraId="37B1AF5C" w14:textId="77777777" w:rsidR="002E7022" w:rsidRPr="00C24EAC" w:rsidRDefault="002E7022" w:rsidP="002E7022">
      <w:pPr>
        <w:shd w:val="clear" w:color="auto" w:fill="FFFFFF" w:themeFill="background1"/>
        <w:spacing w:after="0"/>
        <w:jc w:val="both"/>
        <w:rPr>
          <w:rFonts w:ascii="Arial" w:hAnsi="Arial" w:cs="Arial"/>
          <w:b/>
          <w:sz w:val="20"/>
          <w:lang w:val="en-GB"/>
        </w:rPr>
      </w:pPr>
    </w:p>
    <w:p w14:paraId="36A12A0C"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subscribe to, be accredited by and comply with throughout the Contract period to a recognised specialist industry standard such as the Community Equipment Code of Practice (CECOPS).</w:t>
      </w:r>
    </w:p>
    <w:p w14:paraId="5FD6EF17" w14:textId="77777777" w:rsidR="002E7022" w:rsidRPr="00C24EAC" w:rsidRDefault="002E7022" w:rsidP="002E7022">
      <w:pPr>
        <w:shd w:val="clear" w:color="auto" w:fill="FFFFFF" w:themeFill="background1"/>
        <w:spacing w:after="0"/>
        <w:rPr>
          <w:rFonts w:ascii="Arial" w:hAnsi="Arial" w:cs="Arial"/>
          <w:sz w:val="20"/>
          <w:lang w:val="en-GB"/>
        </w:rPr>
      </w:pPr>
    </w:p>
    <w:p w14:paraId="539F324D"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If the Provider is accredited any scheme other than CECOPS, the Provider will demonstrate to the Commissioners how this meets the requirements of this specification for a Community Equipment Service.</w:t>
      </w:r>
    </w:p>
    <w:p w14:paraId="1D5991DC" w14:textId="77777777" w:rsidR="002E7022" w:rsidRPr="00C24EAC" w:rsidRDefault="002E7022" w:rsidP="002E7022">
      <w:pPr>
        <w:shd w:val="clear" w:color="auto" w:fill="FFFFFF" w:themeFill="background1"/>
        <w:spacing w:after="0"/>
        <w:jc w:val="both"/>
        <w:rPr>
          <w:rFonts w:ascii="Arial" w:hAnsi="Arial" w:cs="Arial"/>
          <w:sz w:val="20"/>
          <w:lang w:val="en-GB"/>
        </w:rPr>
      </w:pPr>
    </w:p>
    <w:p w14:paraId="103D6F41" w14:textId="77777777" w:rsidR="002E7022" w:rsidRPr="00C24EAC"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t>1.5</w:t>
      </w:r>
      <w:r w:rsidRPr="00C24EAC">
        <w:rPr>
          <w:rFonts w:ascii="Arial" w:hAnsi="Arial" w:cs="Arial"/>
          <w:b/>
          <w:sz w:val="20"/>
          <w:lang w:val="en-GB"/>
        </w:rPr>
        <w:tab/>
        <w:t>Outcomes</w:t>
      </w:r>
    </w:p>
    <w:p w14:paraId="1FE1CB49" w14:textId="77777777" w:rsidR="002E7022" w:rsidRPr="00C24EAC" w:rsidRDefault="002E7022" w:rsidP="002E7022">
      <w:pPr>
        <w:shd w:val="clear" w:color="auto" w:fill="FFFFFF" w:themeFill="background1"/>
        <w:spacing w:after="0"/>
        <w:jc w:val="both"/>
        <w:rPr>
          <w:rFonts w:ascii="Arial" w:hAnsi="Arial" w:cs="Arial"/>
          <w:sz w:val="20"/>
          <w:lang w:val="en-GB"/>
        </w:rPr>
      </w:pPr>
    </w:p>
    <w:p w14:paraId="34406B9D"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key outcomes of this Contract are:</w:t>
      </w:r>
    </w:p>
    <w:p w14:paraId="266D3370" w14:textId="77777777" w:rsidR="002E7022" w:rsidRPr="00C24EAC" w:rsidRDefault="002E7022" w:rsidP="00A91BDE">
      <w:pPr>
        <w:numPr>
          <w:ilvl w:val="0"/>
          <w:numId w:val="68"/>
        </w:numPr>
        <w:shd w:val="clear" w:color="auto" w:fill="FFFFFF" w:themeFill="background1"/>
        <w:spacing w:after="0"/>
        <w:rPr>
          <w:rFonts w:ascii="Arial" w:hAnsi="Arial" w:cs="Arial"/>
          <w:sz w:val="20"/>
          <w:lang w:val="en-GB"/>
        </w:rPr>
      </w:pPr>
      <w:r w:rsidRPr="00C24EAC">
        <w:rPr>
          <w:rFonts w:ascii="Arial" w:hAnsi="Arial" w:cs="Arial"/>
          <w:sz w:val="20"/>
          <w:lang w:val="en-GB"/>
        </w:rPr>
        <w:t>That Prescribers are supported to order Equipment which meets the assessed needs of their client in a timely manner and with easy to use responsive systems</w:t>
      </w:r>
    </w:p>
    <w:p w14:paraId="465B1B84" w14:textId="77777777" w:rsidR="002E7022" w:rsidRPr="00C24EAC" w:rsidRDefault="002E7022" w:rsidP="00A91BDE">
      <w:pPr>
        <w:numPr>
          <w:ilvl w:val="0"/>
          <w:numId w:val="68"/>
        </w:numPr>
        <w:shd w:val="clear" w:color="auto" w:fill="FFFFFF" w:themeFill="background1"/>
        <w:spacing w:after="0"/>
        <w:rPr>
          <w:rFonts w:ascii="Arial" w:hAnsi="Arial" w:cs="Arial"/>
          <w:sz w:val="20"/>
          <w:lang w:val="en-GB"/>
        </w:rPr>
      </w:pPr>
      <w:r w:rsidRPr="00C24EAC">
        <w:rPr>
          <w:rFonts w:ascii="Arial" w:hAnsi="Arial" w:cs="Arial"/>
          <w:sz w:val="20"/>
          <w:lang w:val="en-GB"/>
        </w:rPr>
        <w:t>That Service Users receive Equipment which is clean, functional and fit for purpose in the specified timeframe</w:t>
      </w:r>
    </w:p>
    <w:p w14:paraId="303B69E6" w14:textId="77777777" w:rsidR="002E7022" w:rsidRPr="00C24EAC" w:rsidRDefault="002E7022" w:rsidP="00A91BDE">
      <w:pPr>
        <w:numPr>
          <w:ilvl w:val="0"/>
          <w:numId w:val="68"/>
        </w:numPr>
        <w:shd w:val="clear" w:color="auto" w:fill="FFFFFF" w:themeFill="background1"/>
        <w:spacing w:after="0"/>
        <w:rPr>
          <w:rFonts w:ascii="Arial" w:hAnsi="Arial" w:cs="Arial"/>
          <w:sz w:val="20"/>
          <w:lang w:val="en-GB"/>
        </w:rPr>
      </w:pPr>
      <w:r w:rsidRPr="00C24EAC">
        <w:rPr>
          <w:rFonts w:ascii="Arial" w:hAnsi="Arial" w:cs="Arial"/>
          <w:sz w:val="20"/>
          <w:lang w:val="en-GB"/>
        </w:rPr>
        <w:t>That the Commissioners achieve value for money through efficient provision of good value, quality Equipment with high rates of recycling and timely collection of Equipment no longer required by Service Users.</w:t>
      </w:r>
    </w:p>
    <w:p w14:paraId="725A7950" w14:textId="77777777" w:rsidR="002E7022" w:rsidRPr="00C24EAC" w:rsidRDefault="002E7022" w:rsidP="00A91BDE">
      <w:pPr>
        <w:numPr>
          <w:ilvl w:val="0"/>
          <w:numId w:val="68"/>
        </w:numPr>
        <w:shd w:val="clear" w:color="auto" w:fill="FFFFFF" w:themeFill="background1"/>
        <w:spacing w:after="0"/>
        <w:rPr>
          <w:rFonts w:ascii="Arial" w:hAnsi="Arial" w:cs="Arial"/>
          <w:sz w:val="20"/>
          <w:lang w:val="en-GB"/>
        </w:rPr>
      </w:pPr>
      <w:r w:rsidRPr="00C24EAC">
        <w:rPr>
          <w:rFonts w:ascii="Arial" w:hAnsi="Arial" w:cs="Arial"/>
          <w:sz w:val="20"/>
          <w:lang w:val="en-GB"/>
        </w:rPr>
        <w:t>That the provision of Equipment supports the local health and social care system in maintaining people independently at home, avoiding hospital admission and facilitating timely discharge of people who have been admitted to hospital.</w:t>
      </w:r>
    </w:p>
    <w:p w14:paraId="13ECED53" w14:textId="77777777" w:rsidR="002E7022" w:rsidRPr="00C24EAC"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br w:type="page"/>
      </w:r>
    </w:p>
    <w:p w14:paraId="035934FD" w14:textId="77777777" w:rsidR="002E7022"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lastRenderedPageBreak/>
        <w:t>Section 2 – Service Requirements</w:t>
      </w:r>
    </w:p>
    <w:p w14:paraId="10528B5B" w14:textId="77777777" w:rsidR="002E7022" w:rsidRPr="00C24EAC" w:rsidRDefault="002E7022" w:rsidP="002E7022">
      <w:pPr>
        <w:shd w:val="clear" w:color="auto" w:fill="FFFFFF" w:themeFill="background1"/>
        <w:spacing w:after="0"/>
        <w:jc w:val="both"/>
        <w:rPr>
          <w:rFonts w:ascii="Arial" w:hAnsi="Arial" w:cs="Arial"/>
          <w:b/>
          <w:sz w:val="20"/>
          <w:lang w:val="en-GB"/>
        </w:rPr>
      </w:pPr>
    </w:p>
    <w:p w14:paraId="49B8D370" w14:textId="77777777" w:rsidR="002E7022"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t>2.1</w:t>
      </w:r>
      <w:r w:rsidRPr="00C24EAC">
        <w:rPr>
          <w:rFonts w:ascii="Arial" w:hAnsi="Arial" w:cs="Arial"/>
          <w:b/>
          <w:sz w:val="20"/>
          <w:lang w:val="en-GB"/>
        </w:rPr>
        <w:tab/>
        <w:t>Service summary</w:t>
      </w:r>
    </w:p>
    <w:p w14:paraId="52943E10" w14:textId="77777777" w:rsidR="002E7022" w:rsidRPr="00C24EAC"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t xml:space="preserve"> </w:t>
      </w:r>
    </w:p>
    <w:p w14:paraId="1C1DC581"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Provider will deploy its resources, including staff and Premises, to ensure:  </w:t>
      </w:r>
    </w:p>
    <w:p w14:paraId="3D2EA999" w14:textId="77777777" w:rsidR="002E7022" w:rsidRPr="00C24EAC" w:rsidRDefault="002E7022" w:rsidP="00A91BDE">
      <w:pPr>
        <w:numPr>
          <w:ilvl w:val="0"/>
          <w:numId w:val="63"/>
        </w:numPr>
        <w:shd w:val="clear" w:color="auto" w:fill="FFFFFF" w:themeFill="background1"/>
        <w:spacing w:after="0"/>
        <w:ind w:left="360"/>
        <w:rPr>
          <w:rFonts w:ascii="Arial" w:hAnsi="Arial" w:cs="Arial"/>
          <w:sz w:val="20"/>
          <w:lang w:val="en-GB"/>
        </w:rPr>
      </w:pPr>
      <w:r w:rsidRPr="00C24EAC">
        <w:rPr>
          <w:rFonts w:ascii="Arial" w:hAnsi="Arial" w:cs="Arial"/>
          <w:sz w:val="20"/>
          <w:lang w:val="en-GB"/>
        </w:rPr>
        <w:t>That the requirements of the specification can be met fully and consistently across Bristol, North Somerset and South Gloucestershire</w:t>
      </w:r>
    </w:p>
    <w:p w14:paraId="422D3437" w14:textId="77777777" w:rsidR="002E7022" w:rsidRPr="00C24EAC" w:rsidRDefault="002E7022" w:rsidP="00A91BDE">
      <w:pPr>
        <w:numPr>
          <w:ilvl w:val="0"/>
          <w:numId w:val="63"/>
        </w:numPr>
        <w:shd w:val="clear" w:color="auto" w:fill="FFFFFF" w:themeFill="background1"/>
        <w:spacing w:after="0"/>
        <w:ind w:left="360"/>
        <w:rPr>
          <w:rFonts w:ascii="Arial" w:hAnsi="Arial" w:cs="Arial"/>
          <w:sz w:val="20"/>
          <w:lang w:val="en-GB"/>
        </w:rPr>
      </w:pPr>
      <w:r w:rsidRPr="00C24EAC">
        <w:rPr>
          <w:rFonts w:ascii="Arial" w:hAnsi="Arial" w:cs="Arial"/>
          <w:sz w:val="20"/>
          <w:lang w:val="en-GB"/>
        </w:rPr>
        <w:t>That the requirements of the specification can be fully met in respect of both adult and children’s Equipment</w:t>
      </w:r>
    </w:p>
    <w:p w14:paraId="5B38EF74" w14:textId="77777777" w:rsidR="002E7022" w:rsidRPr="00C24EAC" w:rsidRDefault="002E7022" w:rsidP="00A91BDE">
      <w:pPr>
        <w:numPr>
          <w:ilvl w:val="0"/>
          <w:numId w:val="28"/>
        </w:numPr>
        <w:shd w:val="clear" w:color="auto" w:fill="FFFFFF" w:themeFill="background1"/>
        <w:spacing w:after="0"/>
        <w:ind w:left="360"/>
        <w:rPr>
          <w:rFonts w:ascii="Arial" w:hAnsi="Arial" w:cs="Arial"/>
          <w:sz w:val="20"/>
          <w:lang w:val="en-GB"/>
        </w:rPr>
      </w:pPr>
      <w:r w:rsidRPr="00C24EAC">
        <w:rPr>
          <w:rFonts w:ascii="Arial" w:hAnsi="Arial" w:cs="Arial"/>
          <w:sz w:val="20"/>
          <w:lang w:val="en-GB"/>
        </w:rPr>
        <w:t xml:space="preserve">That the Premises are of sufficient size to store, maintain, clean, repair, display and for Prescribers to view both catalogue Equipment and Specials, with separate areas for storage of adult and children’s Equipment.  </w:t>
      </w:r>
    </w:p>
    <w:p w14:paraId="32472E4D" w14:textId="77777777" w:rsidR="002E7022" w:rsidRPr="00C24EAC" w:rsidRDefault="002E7022" w:rsidP="00A91BDE">
      <w:pPr>
        <w:numPr>
          <w:ilvl w:val="0"/>
          <w:numId w:val="28"/>
        </w:numPr>
        <w:shd w:val="clear" w:color="auto" w:fill="FFFFFF" w:themeFill="background1"/>
        <w:spacing w:after="0"/>
        <w:ind w:left="360"/>
        <w:rPr>
          <w:rFonts w:ascii="Arial" w:hAnsi="Arial" w:cs="Arial"/>
          <w:sz w:val="20"/>
          <w:lang w:val="en-GB"/>
        </w:rPr>
      </w:pPr>
      <w:r w:rsidRPr="00C24EAC">
        <w:rPr>
          <w:rFonts w:ascii="Arial" w:hAnsi="Arial" w:cs="Arial"/>
          <w:sz w:val="20"/>
          <w:lang w:val="en-GB"/>
        </w:rPr>
        <w:t>That the Premises used allow the Provider to meet the required timescales for all Activity in the specification, and the needs of each local authority boundary, taking account of local and seasonal traffic conditions, including risk assessment for closure or significant delays on main routes, and adverse weather condition. The Provider must ensure that the service must meet the needs of Service Users across the Bristol, North Somerset and South Gloucestershire system irrespective of location, be it city, urban or rural. (</w:t>
      </w:r>
      <w:r w:rsidRPr="00C24EAC">
        <w:rPr>
          <w:rFonts w:ascii="Arial" w:hAnsi="Arial" w:cs="Arial"/>
          <w:i/>
          <w:sz w:val="20"/>
          <w:lang w:val="en-GB"/>
        </w:rPr>
        <w:t>For example within North Somerset 70% of activity is concentrated within the Weston Super Mare and Worle area)</w:t>
      </w:r>
      <w:r w:rsidRPr="00C24EAC">
        <w:rPr>
          <w:rFonts w:ascii="Arial" w:hAnsi="Arial" w:cs="Arial"/>
          <w:sz w:val="20"/>
          <w:lang w:val="en-GB"/>
        </w:rPr>
        <w:t>.</w:t>
      </w:r>
    </w:p>
    <w:p w14:paraId="6FC80ECB" w14:textId="77777777" w:rsidR="002E7022" w:rsidRPr="00C24EAC" w:rsidRDefault="002E7022" w:rsidP="00A91BDE">
      <w:pPr>
        <w:numPr>
          <w:ilvl w:val="0"/>
          <w:numId w:val="28"/>
        </w:numPr>
        <w:shd w:val="clear" w:color="auto" w:fill="FFFFFF" w:themeFill="background1"/>
        <w:spacing w:after="0"/>
        <w:ind w:left="360"/>
        <w:rPr>
          <w:rFonts w:ascii="Arial" w:hAnsi="Arial" w:cs="Arial"/>
          <w:sz w:val="20"/>
          <w:lang w:val="en-GB"/>
        </w:rPr>
      </w:pPr>
      <w:r w:rsidRPr="00C24EAC">
        <w:rPr>
          <w:rFonts w:ascii="Arial" w:hAnsi="Arial" w:cs="Arial"/>
          <w:sz w:val="20"/>
          <w:lang w:val="en-GB"/>
        </w:rPr>
        <w:t xml:space="preserve">That there is technology such as website/webcam to allow Prescribers to remotely view items of Equipment (particularly Specials) with sufficient information to decide on suitability to meet assessed need.  </w:t>
      </w:r>
    </w:p>
    <w:p w14:paraId="68EC853E" w14:textId="77777777" w:rsidR="002E7022" w:rsidRPr="00C24EAC" w:rsidRDefault="002E7022" w:rsidP="00A91BDE">
      <w:pPr>
        <w:numPr>
          <w:ilvl w:val="0"/>
          <w:numId w:val="28"/>
        </w:numPr>
        <w:shd w:val="clear" w:color="auto" w:fill="FFFFFF" w:themeFill="background1"/>
        <w:spacing w:after="0"/>
        <w:ind w:left="360"/>
        <w:rPr>
          <w:rFonts w:ascii="Arial" w:hAnsi="Arial" w:cs="Arial"/>
          <w:sz w:val="20"/>
          <w:lang w:val="en-GB"/>
        </w:rPr>
      </w:pPr>
      <w:r w:rsidRPr="00C24EAC">
        <w:rPr>
          <w:rFonts w:ascii="Arial" w:hAnsi="Arial" w:cs="Arial"/>
          <w:sz w:val="20"/>
          <w:lang w:val="en-GB"/>
        </w:rPr>
        <w:t>That Prescribers and Commissioners can view Equipment to make decisions on changes to the catalogue.  Such decisions will be made by the Equipment Review Group which will need to visit the Premises for this purpose</w:t>
      </w:r>
    </w:p>
    <w:p w14:paraId="54C09355" w14:textId="77777777" w:rsidR="002E7022" w:rsidRPr="00C24EAC" w:rsidRDefault="002E7022" w:rsidP="00A91BDE">
      <w:pPr>
        <w:numPr>
          <w:ilvl w:val="0"/>
          <w:numId w:val="28"/>
        </w:numPr>
        <w:shd w:val="clear" w:color="auto" w:fill="FFFFFF" w:themeFill="background1"/>
        <w:spacing w:after="0"/>
        <w:ind w:left="360"/>
        <w:rPr>
          <w:rFonts w:ascii="Arial" w:hAnsi="Arial" w:cs="Arial"/>
          <w:sz w:val="20"/>
          <w:lang w:val="en-GB"/>
        </w:rPr>
      </w:pPr>
      <w:r w:rsidRPr="00C24EAC">
        <w:rPr>
          <w:rFonts w:ascii="Arial" w:hAnsi="Arial" w:cs="Arial"/>
          <w:sz w:val="20"/>
          <w:lang w:val="en-GB"/>
        </w:rPr>
        <w:t>That there is sufficient parking for Prescribers, Commissioners, Service Users, carers and families who need to visit the Premises</w:t>
      </w:r>
    </w:p>
    <w:p w14:paraId="7AE10EB9" w14:textId="77777777" w:rsidR="002E7022" w:rsidRPr="00C24EAC" w:rsidRDefault="002E7022" w:rsidP="00A91BDE">
      <w:pPr>
        <w:numPr>
          <w:ilvl w:val="0"/>
          <w:numId w:val="28"/>
        </w:numPr>
        <w:shd w:val="clear" w:color="auto" w:fill="FFFFFF" w:themeFill="background1"/>
        <w:spacing w:after="0"/>
        <w:ind w:left="360"/>
        <w:rPr>
          <w:rFonts w:ascii="Arial" w:hAnsi="Arial" w:cs="Arial"/>
          <w:sz w:val="20"/>
          <w:lang w:val="en-GB"/>
        </w:rPr>
      </w:pPr>
      <w:r w:rsidRPr="00C24EAC">
        <w:rPr>
          <w:rFonts w:ascii="Arial" w:hAnsi="Arial" w:cs="Arial"/>
          <w:sz w:val="20"/>
          <w:lang w:val="en-GB"/>
        </w:rPr>
        <w:t xml:space="preserve">That there is sufficient management capacity and specialist staff to manage the Premises in line with the requirements of the Contract, and the Provider has policies which encourage the recruitment and retention of staff to maintain high quality support for the Contract.  </w:t>
      </w:r>
    </w:p>
    <w:p w14:paraId="26FED029" w14:textId="77777777" w:rsidR="002E7022" w:rsidRPr="00C24EAC" w:rsidRDefault="002E7022" w:rsidP="00A91BDE">
      <w:pPr>
        <w:numPr>
          <w:ilvl w:val="0"/>
          <w:numId w:val="29"/>
        </w:numPr>
        <w:shd w:val="clear" w:color="auto" w:fill="FFFFFF" w:themeFill="background1"/>
        <w:spacing w:after="0"/>
        <w:ind w:left="360"/>
        <w:rPr>
          <w:rFonts w:ascii="Arial" w:hAnsi="Arial" w:cs="Arial"/>
          <w:sz w:val="20"/>
          <w:lang w:val="en-GB"/>
        </w:rPr>
      </w:pPr>
      <w:r w:rsidRPr="00C24EAC">
        <w:rPr>
          <w:rFonts w:ascii="Arial" w:hAnsi="Arial" w:cs="Arial"/>
          <w:sz w:val="20"/>
          <w:lang w:val="en-GB"/>
        </w:rPr>
        <w:t>That Equipment is stored and maintained safely and hygienically</w:t>
      </w:r>
    </w:p>
    <w:p w14:paraId="18847F9A" w14:textId="77777777" w:rsidR="002E7022" w:rsidRPr="00C24EAC" w:rsidRDefault="002E7022" w:rsidP="00A91BDE">
      <w:pPr>
        <w:numPr>
          <w:ilvl w:val="0"/>
          <w:numId w:val="29"/>
        </w:numPr>
        <w:shd w:val="clear" w:color="auto" w:fill="FFFFFF" w:themeFill="background1"/>
        <w:spacing w:after="0"/>
        <w:ind w:left="360"/>
        <w:rPr>
          <w:rFonts w:ascii="Arial" w:hAnsi="Arial" w:cs="Arial"/>
          <w:sz w:val="20"/>
          <w:lang w:val="en-GB"/>
        </w:rPr>
      </w:pPr>
      <w:r w:rsidRPr="00C24EAC">
        <w:rPr>
          <w:rFonts w:ascii="Arial" w:hAnsi="Arial" w:cs="Arial"/>
          <w:sz w:val="20"/>
          <w:lang w:val="en-GB"/>
        </w:rPr>
        <w:t>That any rooms used for meetings with Commissioners, Prescribers, Service Users and carers are fully accessible in line with the Equality Act 2010</w:t>
      </w:r>
    </w:p>
    <w:p w14:paraId="2E1FEE18" w14:textId="77777777" w:rsidR="002E7022" w:rsidRPr="00C24EAC" w:rsidRDefault="002E7022" w:rsidP="00A91BDE">
      <w:pPr>
        <w:numPr>
          <w:ilvl w:val="0"/>
          <w:numId w:val="29"/>
        </w:numPr>
        <w:shd w:val="clear" w:color="auto" w:fill="FFFFFF" w:themeFill="background1"/>
        <w:spacing w:after="0"/>
        <w:ind w:left="360"/>
        <w:rPr>
          <w:rFonts w:ascii="Arial" w:hAnsi="Arial" w:cs="Arial"/>
          <w:sz w:val="20"/>
          <w:lang w:val="en-GB"/>
        </w:rPr>
      </w:pPr>
      <w:r w:rsidRPr="00C24EAC">
        <w:rPr>
          <w:rFonts w:ascii="Arial" w:hAnsi="Arial" w:cs="Arial"/>
          <w:sz w:val="20"/>
          <w:lang w:val="en-GB"/>
        </w:rPr>
        <w:t>That the location of the Premises</w:t>
      </w:r>
      <w:r w:rsidRPr="00C24EAC" w:rsidDel="00493203">
        <w:rPr>
          <w:rFonts w:ascii="Arial" w:hAnsi="Arial" w:cs="Arial"/>
          <w:sz w:val="20"/>
          <w:lang w:val="en-GB"/>
        </w:rPr>
        <w:t xml:space="preserve"> </w:t>
      </w:r>
      <w:r w:rsidRPr="00C24EAC">
        <w:rPr>
          <w:rFonts w:ascii="Arial" w:hAnsi="Arial" w:cs="Arial"/>
          <w:sz w:val="20"/>
          <w:lang w:val="en-GB"/>
        </w:rPr>
        <w:t>and activity / route planning minimise environmental impact by ensuring minimum travel times and reduction of harmful emissions</w:t>
      </w:r>
    </w:p>
    <w:p w14:paraId="19FDDC92" w14:textId="77777777" w:rsidR="002E7022" w:rsidRDefault="002E7022" w:rsidP="00A91BDE">
      <w:pPr>
        <w:numPr>
          <w:ilvl w:val="0"/>
          <w:numId w:val="29"/>
        </w:numPr>
        <w:shd w:val="clear" w:color="auto" w:fill="FFFFFF" w:themeFill="background1"/>
        <w:spacing w:after="0"/>
        <w:ind w:left="360"/>
        <w:rPr>
          <w:rFonts w:ascii="Arial" w:hAnsi="Arial" w:cs="Arial"/>
          <w:sz w:val="20"/>
          <w:lang w:val="en-GB"/>
        </w:rPr>
      </w:pPr>
      <w:r w:rsidRPr="00C24EAC">
        <w:rPr>
          <w:rFonts w:ascii="Arial" w:hAnsi="Arial" w:cs="Arial"/>
          <w:sz w:val="20"/>
          <w:lang w:val="en-GB"/>
        </w:rPr>
        <w:t>All Premises, facilities and vehicles used by the Provider will be smoke and vaping free.</w:t>
      </w:r>
    </w:p>
    <w:p w14:paraId="3B039C50" w14:textId="77777777" w:rsidR="002E7022" w:rsidRDefault="002E7022" w:rsidP="00A91BDE">
      <w:pPr>
        <w:numPr>
          <w:ilvl w:val="0"/>
          <w:numId w:val="29"/>
        </w:numPr>
        <w:shd w:val="clear" w:color="auto" w:fill="FFFFFF" w:themeFill="background1"/>
        <w:spacing w:after="0"/>
        <w:ind w:left="360"/>
        <w:rPr>
          <w:rFonts w:ascii="Arial" w:hAnsi="Arial" w:cs="Arial"/>
          <w:sz w:val="20"/>
          <w:lang w:val="en-GB"/>
        </w:rPr>
      </w:pPr>
      <w:r>
        <w:rPr>
          <w:rFonts w:ascii="Arial" w:hAnsi="Arial" w:cs="Arial"/>
          <w:sz w:val="20"/>
          <w:lang w:val="en-GB"/>
        </w:rPr>
        <w:t>That the provider will hold sufficient stock of items or have immediate access to items from a UK supplier, in particular stock of high volume items, which may be required in the event of a pandemic or due to issues with importing of goods</w:t>
      </w:r>
    </w:p>
    <w:p w14:paraId="149089A6" w14:textId="77777777" w:rsidR="002E7022" w:rsidRPr="00C24EAC" w:rsidRDefault="002E7022" w:rsidP="002E7022">
      <w:pPr>
        <w:shd w:val="clear" w:color="auto" w:fill="FFFFFF" w:themeFill="background1"/>
        <w:spacing w:after="0"/>
        <w:jc w:val="both"/>
        <w:rPr>
          <w:rFonts w:ascii="Arial" w:hAnsi="Arial" w:cs="Arial"/>
          <w:b/>
          <w:sz w:val="20"/>
          <w:lang w:val="en-GB"/>
        </w:rPr>
      </w:pPr>
    </w:p>
    <w:p w14:paraId="07FD5DF4" w14:textId="77777777" w:rsidR="002E7022"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t>2.1.</w:t>
      </w:r>
      <w:r>
        <w:rPr>
          <w:rFonts w:ascii="Arial" w:hAnsi="Arial" w:cs="Arial"/>
          <w:b/>
          <w:sz w:val="20"/>
          <w:lang w:val="en-GB"/>
        </w:rPr>
        <w:t>1</w:t>
      </w:r>
      <w:r w:rsidRPr="00C24EAC">
        <w:rPr>
          <w:rFonts w:ascii="Arial" w:hAnsi="Arial" w:cs="Arial"/>
          <w:b/>
          <w:sz w:val="20"/>
          <w:lang w:val="en-GB"/>
        </w:rPr>
        <w:tab/>
      </w:r>
      <w:r>
        <w:rPr>
          <w:rFonts w:ascii="Arial" w:hAnsi="Arial" w:cs="Arial"/>
          <w:b/>
          <w:sz w:val="20"/>
          <w:lang w:val="en-GB"/>
        </w:rPr>
        <w:t>Depot requirements</w:t>
      </w:r>
    </w:p>
    <w:p w14:paraId="1E0A1968" w14:textId="77777777" w:rsidR="002E7022" w:rsidRDefault="002E7022" w:rsidP="002E7022">
      <w:pPr>
        <w:shd w:val="clear" w:color="auto" w:fill="FFFFFF" w:themeFill="background1"/>
        <w:spacing w:after="0"/>
        <w:jc w:val="both"/>
        <w:rPr>
          <w:rFonts w:ascii="Arial" w:hAnsi="Arial" w:cs="Arial"/>
          <w:iCs/>
          <w:sz w:val="20"/>
        </w:rPr>
      </w:pPr>
    </w:p>
    <w:p w14:paraId="047D745D" w14:textId="77777777" w:rsidR="002E7022" w:rsidRPr="006F1EBD" w:rsidRDefault="002E7022" w:rsidP="002E7022">
      <w:pPr>
        <w:shd w:val="clear" w:color="auto" w:fill="FFFFFF" w:themeFill="background1"/>
        <w:spacing w:after="0"/>
        <w:rPr>
          <w:rFonts w:ascii="Arial" w:hAnsi="Arial" w:cs="Arial"/>
          <w:sz w:val="20"/>
          <w:lang w:val="en-GB"/>
        </w:rPr>
      </w:pPr>
      <w:r>
        <w:rPr>
          <w:rFonts w:ascii="Arial" w:hAnsi="Arial" w:cs="Arial"/>
          <w:iCs/>
          <w:sz w:val="20"/>
        </w:rPr>
        <w:t>A</w:t>
      </w:r>
      <w:r w:rsidRPr="006F1EBD">
        <w:rPr>
          <w:rFonts w:ascii="Arial" w:hAnsi="Arial" w:cs="Arial"/>
          <w:iCs/>
          <w:sz w:val="20"/>
        </w:rPr>
        <w:t xml:space="preserve"> minimum of two depots are required. One of these must be within the Weston-Super-Mare area</w:t>
      </w:r>
      <w:r>
        <w:rPr>
          <w:rFonts w:ascii="Arial" w:hAnsi="Arial" w:cs="Arial"/>
          <w:iCs/>
          <w:sz w:val="20"/>
        </w:rPr>
        <w:t xml:space="preserve"> (specific requirements are outlined in section 2.1.1.1 of this specification)</w:t>
      </w:r>
      <w:r w:rsidRPr="006F1EBD">
        <w:rPr>
          <w:rFonts w:ascii="Arial" w:hAnsi="Arial" w:cs="Arial"/>
          <w:iCs/>
          <w:sz w:val="20"/>
        </w:rPr>
        <w:t>, and the other should be determined by the tenderer, taking into consideration the logistics of delivery and access for relevant staff. Tenderers will be asked to provide detailed evidence to support their proposed depot locations and this will form part of the evaluation</w:t>
      </w:r>
    </w:p>
    <w:p w14:paraId="5BE5D57F" w14:textId="77777777" w:rsidR="002E7022" w:rsidRDefault="002E7022" w:rsidP="002E7022">
      <w:pPr>
        <w:shd w:val="clear" w:color="auto" w:fill="FFFFFF" w:themeFill="background1"/>
        <w:spacing w:after="0"/>
        <w:jc w:val="both"/>
        <w:rPr>
          <w:rFonts w:ascii="Arial" w:hAnsi="Arial" w:cs="Arial"/>
          <w:b/>
          <w:sz w:val="20"/>
          <w:lang w:val="en-GB"/>
        </w:rPr>
      </w:pPr>
    </w:p>
    <w:p w14:paraId="1B3C4E71" w14:textId="77777777" w:rsidR="002E7022" w:rsidRDefault="002E7022" w:rsidP="002E7022">
      <w:pPr>
        <w:shd w:val="clear" w:color="auto" w:fill="FFFFFF" w:themeFill="background1"/>
        <w:spacing w:after="0"/>
        <w:jc w:val="both"/>
        <w:rPr>
          <w:rFonts w:ascii="Arial" w:hAnsi="Arial" w:cs="Arial"/>
          <w:b/>
          <w:sz w:val="20"/>
          <w:lang w:val="en-GB"/>
        </w:rPr>
      </w:pPr>
      <w:r>
        <w:rPr>
          <w:rFonts w:ascii="Arial" w:hAnsi="Arial" w:cs="Arial"/>
          <w:b/>
          <w:sz w:val="20"/>
          <w:lang w:val="en-GB"/>
        </w:rPr>
        <w:t>2.1.1.1</w:t>
      </w:r>
      <w:r>
        <w:rPr>
          <w:rFonts w:ascii="Arial" w:hAnsi="Arial" w:cs="Arial"/>
          <w:b/>
          <w:sz w:val="20"/>
          <w:lang w:val="en-GB"/>
        </w:rPr>
        <w:tab/>
        <w:t>North Somerset Council requirements</w:t>
      </w:r>
    </w:p>
    <w:p w14:paraId="739A0EB4" w14:textId="77777777" w:rsidR="002E7022" w:rsidRDefault="002E7022" w:rsidP="002E7022">
      <w:pPr>
        <w:shd w:val="clear" w:color="auto" w:fill="FFFFFF" w:themeFill="background1"/>
        <w:spacing w:after="0"/>
        <w:jc w:val="both"/>
        <w:rPr>
          <w:rFonts w:ascii="Arial" w:hAnsi="Arial" w:cs="Arial"/>
          <w:sz w:val="20"/>
          <w:lang w:val="en-GB"/>
        </w:rPr>
      </w:pPr>
    </w:p>
    <w:p w14:paraId="7832FE6E" w14:textId="77777777" w:rsidR="002E7022" w:rsidRPr="00A34B3D" w:rsidRDefault="002E7022" w:rsidP="002E7022">
      <w:pPr>
        <w:shd w:val="clear" w:color="auto" w:fill="FFFFFF" w:themeFill="background1"/>
        <w:spacing w:after="0"/>
        <w:jc w:val="both"/>
        <w:rPr>
          <w:rFonts w:ascii="Arial" w:hAnsi="Arial" w:cs="Arial"/>
          <w:sz w:val="20"/>
          <w:lang w:val="en-GB"/>
        </w:rPr>
      </w:pPr>
      <w:r>
        <w:rPr>
          <w:rFonts w:ascii="Arial" w:hAnsi="Arial" w:cs="Arial"/>
          <w:sz w:val="20"/>
          <w:lang w:val="en-GB"/>
        </w:rPr>
        <w:t>In addition to the above, North Somerset Council has mandated the following requirements:</w:t>
      </w:r>
    </w:p>
    <w:p w14:paraId="5757C981" w14:textId="77777777" w:rsidR="002E7022" w:rsidRPr="00B328C4" w:rsidRDefault="002E7022" w:rsidP="00A91BDE">
      <w:pPr>
        <w:numPr>
          <w:ilvl w:val="0"/>
          <w:numId w:val="88"/>
        </w:numPr>
        <w:shd w:val="clear" w:color="auto" w:fill="FFFFFF" w:themeFill="background1"/>
        <w:spacing w:after="0"/>
        <w:rPr>
          <w:rFonts w:ascii="Arial" w:hAnsi="Arial" w:cs="Arial"/>
          <w:sz w:val="20"/>
          <w:lang w:val="en-GB"/>
        </w:rPr>
      </w:pPr>
      <w:r>
        <w:rPr>
          <w:rFonts w:ascii="Arial" w:hAnsi="Arial" w:cs="Arial"/>
          <w:sz w:val="20"/>
          <w:lang w:val="en-GB"/>
        </w:rPr>
        <w:t>A facility within the Weston super Mare area. This is defined by North Somerset Council as the Weston super Mare Town Council area, as shown in the map in appendix F of this specification</w:t>
      </w:r>
      <w:r w:rsidRPr="00B328C4">
        <w:rPr>
          <w:rFonts w:ascii="Arial" w:hAnsi="Arial" w:cs="Arial"/>
          <w:sz w:val="20"/>
          <w:lang w:val="en-GB"/>
        </w:rPr>
        <w:t>;</w:t>
      </w:r>
    </w:p>
    <w:p w14:paraId="5DDA4A54" w14:textId="77777777" w:rsidR="002E7022" w:rsidRPr="00C24EAC" w:rsidRDefault="002E7022" w:rsidP="00A91BDE">
      <w:pPr>
        <w:numPr>
          <w:ilvl w:val="0"/>
          <w:numId w:val="88"/>
        </w:numPr>
        <w:shd w:val="clear" w:color="auto" w:fill="FFFFFF" w:themeFill="background1"/>
        <w:spacing w:after="0"/>
        <w:rPr>
          <w:rFonts w:ascii="Arial" w:hAnsi="Arial" w:cs="Arial"/>
          <w:sz w:val="20"/>
          <w:lang w:val="en-GB"/>
        </w:rPr>
      </w:pPr>
      <w:r>
        <w:rPr>
          <w:rFonts w:ascii="Arial" w:hAnsi="Arial" w:cs="Arial"/>
          <w:sz w:val="20"/>
          <w:lang w:val="en-GB"/>
        </w:rPr>
        <w:t>A staff presence from 09:00 – 17:00, Monday to Friday;</w:t>
      </w:r>
      <w:r w:rsidRPr="00C24EAC">
        <w:rPr>
          <w:rFonts w:ascii="Arial" w:hAnsi="Arial" w:cs="Arial"/>
          <w:sz w:val="20"/>
          <w:lang w:val="en-GB"/>
        </w:rPr>
        <w:t xml:space="preserve"> </w:t>
      </w:r>
    </w:p>
    <w:p w14:paraId="1A626B02" w14:textId="77777777" w:rsidR="002E7022" w:rsidRDefault="002E7022" w:rsidP="00A91BDE">
      <w:pPr>
        <w:numPr>
          <w:ilvl w:val="0"/>
          <w:numId w:val="88"/>
        </w:numPr>
        <w:shd w:val="clear" w:color="auto" w:fill="FFFFFF" w:themeFill="background1"/>
        <w:spacing w:after="0"/>
        <w:rPr>
          <w:rFonts w:ascii="Arial" w:hAnsi="Arial" w:cs="Arial"/>
          <w:sz w:val="20"/>
          <w:lang w:val="en-GB"/>
        </w:rPr>
      </w:pPr>
      <w:r>
        <w:rPr>
          <w:rFonts w:ascii="Arial" w:hAnsi="Arial" w:cs="Arial"/>
          <w:sz w:val="20"/>
          <w:lang w:val="en-GB"/>
        </w:rPr>
        <w:t>A place to view adults and children’s specials;</w:t>
      </w:r>
    </w:p>
    <w:p w14:paraId="4CAFF42F" w14:textId="77777777" w:rsidR="002E7022" w:rsidRDefault="002E7022" w:rsidP="00A91BDE">
      <w:pPr>
        <w:numPr>
          <w:ilvl w:val="0"/>
          <w:numId w:val="88"/>
        </w:numPr>
        <w:shd w:val="clear" w:color="auto" w:fill="FFFFFF" w:themeFill="background1"/>
        <w:spacing w:after="0"/>
        <w:rPr>
          <w:rFonts w:ascii="Arial" w:hAnsi="Arial" w:cs="Arial"/>
          <w:sz w:val="20"/>
          <w:lang w:val="en-GB"/>
        </w:rPr>
      </w:pPr>
      <w:r>
        <w:rPr>
          <w:rFonts w:ascii="Arial" w:hAnsi="Arial" w:cs="Arial"/>
          <w:sz w:val="20"/>
          <w:lang w:val="en-GB"/>
        </w:rPr>
        <w:t>A place to view equipment and train staff;</w:t>
      </w:r>
    </w:p>
    <w:p w14:paraId="15377B5B" w14:textId="77777777" w:rsidR="002E7022" w:rsidRDefault="002E7022" w:rsidP="00A91BDE">
      <w:pPr>
        <w:numPr>
          <w:ilvl w:val="0"/>
          <w:numId w:val="88"/>
        </w:numPr>
        <w:shd w:val="clear" w:color="auto" w:fill="FFFFFF" w:themeFill="background1"/>
        <w:spacing w:after="0"/>
        <w:rPr>
          <w:rFonts w:ascii="Arial" w:hAnsi="Arial" w:cs="Arial"/>
          <w:sz w:val="20"/>
          <w:lang w:val="en-GB"/>
        </w:rPr>
      </w:pPr>
      <w:r>
        <w:rPr>
          <w:rFonts w:ascii="Arial" w:hAnsi="Arial" w:cs="Arial"/>
          <w:sz w:val="20"/>
          <w:lang w:val="en-GB"/>
        </w:rPr>
        <w:lastRenderedPageBreak/>
        <w:t>A range of items that can be counter collected including all small items and a range of manual handling equipment, up to the size of a commode;</w:t>
      </w:r>
    </w:p>
    <w:p w14:paraId="0C840217" w14:textId="77777777" w:rsidR="002E7022" w:rsidRPr="00C24EAC" w:rsidRDefault="002E7022" w:rsidP="00A91BDE">
      <w:pPr>
        <w:numPr>
          <w:ilvl w:val="0"/>
          <w:numId w:val="88"/>
        </w:numPr>
        <w:shd w:val="clear" w:color="auto" w:fill="FFFFFF" w:themeFill="background1"/>
        <w:spacing w:after="0"/>
        <w:rPr>
          <w:rFonts w:ascii="Arial" w:hAnsi="Arial" w:cs="Arial"/>
          <w:sz w:val="20"/>
          <w:lang w:val="en-GB"/>
        </w:rPr>
      </w:pPr>
      <w:r>
        <w:rPr>
          <w:rFonts w:ascii="Arial" w:hAnsi="Arial" w:cs="Arial"/>
          <w:sz w:val="20"/>
          <w:lang w:val="en-GB"/>
        </w:rPr>
        <w:t>A place for people to drop off equipment; and</w:t>
      </w:r>
      <w:r w:rsidRPr="00C24EAC">
        <w:rPr>
          <w:rFonts w:ascii="Arial" w:hAnsi="Arial" w:cs="Arial"/>
          <w:sz w:val="20"/>
          <w:lang w:val="en-GB"/>
        </w:rPr>
        <w:t xml:space="preserve">. </w:t>
      </w:r>
    </w:p>
    <w:p w14:paraId="3F50F064" w14:textId="77777777" w:rsidR="002E7022" w:rsidRPr="00BC4CB9" w:rsidRDefault="002E7022" w:rsidP="00A91BDE">
      <w:pPr>
        <w:numPr>
          <w:ilvl w:val="0"/>
          <w:numId w:val="88"/>
        </w:numPr>
        <w:shd w:val="clear" w:color="auto" w:fill="FFFFFF" w:themeFill="background1"/>
        <w:spacing w:after="0"/>
        <w:jc w:val="both"/>
        <w:rPr>
          <w:rFonts w:ascii="Arial" w:hAnsi="Arial" w:cs="Arial"/>
          <w:b/>
          <w:sz w:val="20"/>
          <w:lang w:val="en-GB"/>
        </w:rPr>
      </w:pPr>
      <w:r w:rsidRPr="00BC4CB9">
        <w:rPr>
          <w:rFonts w:ascii="Arial" w:hAnsi="Arial" w:cs="Arial"/>
          <w:sz w:val="20"/>
          <w:lang w:val="en-GB"/>
        </w:rPr>
        <w:t>Public and staff accessible location.</w:t>
      </w:r>
    </w:p>
    <w:p w14:paraId="1F230379" w14:textId="77777777" w:rsidR="002E7022" w:rsidRDefault="002E7022" w:rsidP="002E7022">
      <w:pPr>
        <w:shd w:val="clear" w:color="auto" w:fill="FFFFFF" w:themeFill="background1"/>
        <w:spacing w:after="0"/>
        <w:jc w:val="both"/>
        <w:rPr>
          <w:rFonts w:ascii="Arial" w:hAnsi="Arial" w:cs="Arial"/>
          <w:b/>
          <w:sz w:val="20"/>
          <w:lang w:val="en-GB"/>
        </w:rPr>
      </w:pPr>
    </w:p>
    <w:p w14:paraId="1D48F5F3" w14:textId="77777777" w:rsidR="002E7022"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t>2.1.2</w:t>
      </w:r>
      <w:r w:rsidRPr="00C24EAC">
        <w:rPr>
          <w:rFonts w:ascii="Arial" w:hAnsi="Arial" w:cs="Arial"/>
          <w:b/>
          <w:sz w:val="20"/>
          <w:lang w:val="en-GB"/>
        </w:rPr>
        <w:tab/>
      </w:r>
      <w:r>
        <w:rPr>
          <w:rFonts w:ascii="Arial" w:hAnsi="Arial" w:cs="Arial"/>
          <w:b/>
          <w:sz w:val="20"/>
          <w:lang w:val="en-GB"/>
        </w:rPr>
        <w:t>Personal Protective Equipment (PPE)</w:t>
      </w:r>
    </w:p>
    <w:p w14:paraId="13103F93" w14:textId="77777777" w:rsidR="002E7022" w:rsidRDefault="002E7022" w:rsidP="002E7022">
      <w:pPr>
        <w:shd w:val="clear" w:color="auto" w:fill="FFFFFF" w:themeFill="background1"/>
        <w:spacing w:after="0"/>
        <w:jc w:val="both"/>
        <w:rPr>
          <w:rFonts w:ascii="Arial" w:hAnsi="Arial" w:cs="Arial"/>
          <w:b/>
          <w:sz w:val="20"/>
          <w:lang w:val="en-GB"/>
        </w:rPr>
      </w:pPr>
    </w:p>
    <w:p w14:paraId="7163AB23" w14:textId="77777777" w:rsidR="002E7022" w:rsidRPr="006F1EBD" w:rsidRDefault="002E7022" w:rsidP="002E7022">
      <w:pPr>
        <w:shd w:val="clear" w:color="auto" w:fill="FFFFFF" w:themeFill="background1"/>
        <w:spacing w:after="0"/>
        <w:jc w:val="both"/>
        <w:rPr>
          <w:rFonts w:ascii="Arial" w:hAnsi="Arial" w:cs="Arial"/>
          <w:sz w:val="20"/>
          <w:lang w:val="en-GB"/>
        </w:rPr>
      </w:pPr>
      <w:r w:rsidRPr="006F1EBD">
        <w:rPr>
          <w:rFonts w:ascii="Arial" w:hAnsi="Arial" w:cs="Arial"/>
          <w:sz w:val="20"/>
        </w:rPr>
        <w:t>Storage and distribution of PPE will be included as an optional additional service to the contract. It will not form part of the specification or evaluation, and if parties wish to take up this service they may negotiate and agree service details with the successful supplier either individually or collectively</w:t>
      </w:r>
    </w:p>
    <w:p w14:paraId="17A95B86" w14:textId="77777777" w:rsidR="002E7022" w:rsidRDefault="002E7022" w:rsidP="002E7022">
      <w:pPr>
        <w:shd w:val="clear" w:color="auto" w:fill="FFFFFF" w:themeFill="background1"/>
        <w:spacing w:after="0"/>
        <w:jc w:val="both"/>
        <w:rPr>
          <w:rFonts w:ascii="Arial" w:hAnsi="Arial" w:cs="Arial"/>
          <w:b/>
          <w:sz w:val="20"/>
          <w:lang w:val="en-GB"/>
        </w:rPr>
      </w:pPr>
    </w:p>
    <w:p w14:paraId="5728D641" w14:textId="77777777" w:rsidR="002E7022" w:rsidRPr="00C24EAC" w:rsidRDefault="002E7022" w:rsidP="002E7022">
      <w:pPr>
        <w:shd w:val="clear" w:color="auto" w:fill="FFFFFF" w:themeFill="background1"/>
        <w:spacing w:after="0"/>
        <w:jc w:val="both"/>
        <w:rPr>
          <w:rFonts w:ascii="Arial" w:hAnsi="Arial" w:cs="Arial"/>
          <w:b/>
          <w:sz w:val="20"/>
          <w:lang w:val="en-GB"/>
        </w:rPr>
      </w:pPr>
      <w:r>
        <w:rPr>
          <w:rFonts w:ascii="Arial" w:hAnsi="Arial" w:cs="Arial"/>
          <w:b/>
          <w:sz w:val="20"/>
          <w:lang w:val="en-GB"/>
        </w:rPr>
        <w:t>2.1.3</w:t>
      </w:r>
      <w:r>
        <w:rPr>
          <w:rFonts w:ascii="Arial" w:hAnsi="Arial" w:cs="Arial"/>
          <w:b/>
          <w:sz w:val="20"/>
          <w:lang w:val="en-GB"/>
        </w:rPr>
        <w:tab/>
      </w:r>
      <w:r w:rsidRPr="00C24EAC">
        <w:rPr>
          <w:rFonts w:ascii="Arial" w:hAnsi="Arial" w:cs="Arial"/>
          <w:b/>
          <w:sz w:val="20"/>
          <w:lang w:val="en-GB"/>
        </w:rPr>
        <w:t>Additional considerations</w:t>
      </w:r>
    </w:p>
    <w:p w14:paraId="54B06CC1" w14:textId="77777777" w:rsidR="002E7022" w:rsidRPr="00C24EAC" w:rsidRDefault="002E7022" w:rsidP="002E7022">
      <w:pPr>
        <w:shd w:val="clear" w:color="auto" w:fill="FFFFFF" w:themeFill="background1"/>
        <w:spacing w:after="0"/>
        <w:jc w:val="both"/>
        <w:rPr>
          <w:rFonts w:ascii="Arial" w:hAnsi="Arial" w:cs="Arial"/>
          <w:b/>
          <w:sz w:val="20"/>
          <w:lang w:val="en-GB"/>
        </w:rPr>
      </w:pPr>
    </w:p>
    <w:p w14:paraId="0F490C98" w14:textId="77777777" w:rsidR="002E7022" w:rsidRPr="00C24EAC" w:rsidRDefault="002E7022" w:rsidP="00A91BDE">
      <w:pPr>
        <w:numPr>
          <w:ilvl w:val="0"/>
          <w:numId w:val="88"/>
        </w:num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Provider may choose to operate ‘retail’ facilities on their Premises to enable Service Users, families and carers and any other member of the public to purchase Equipment directly from the Provider. </w:t>
      </w:r>
    </w:p>
    <w:p w14:paraId="0074ECF4" w14:textId="77777777" w:rsidR="002E7022" w:rsidRPr="00C24EAC" w:rsidRDefault="002E7022" w:rsidP="00A91BDE">
      <w:pPr>
        <w:numPr>
          <w:ilvl w:val="0"/>
          <w:numId w:val="88"/>
        </w:num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Provider will offer retail support to the Commissioners’ Home Improvement Agency and/or Equipment and Demonstration centres as required. </w:t>
      </w:r>
    </w:p>
    <w:p w14:paraId="20B2F5EE" w14:textId="77777777" w:rsidR="002E7022" w:rsidRPr="00C24EAC" w:rsidRDefault="002E7022" w:rsidP="00A91BDE">
      <w:pPr>
        <w:numPr>
          <w:ilvl w:val="0"/>
          <w:numId w:val="88"/>
        </w:numPr>
        <w:shd w:val="clear" w:color="auto" w:fill="FFFFFF" w:themeFill="background1"/>
        <w:spacing w:after="0"/>
        <w:rPr>
          <w:rFonts w:ascii="Arial" w:hAnsi="Arial" w:cs="Arial"/>
          <w:sz w:val="20"/>
          <w:lang w:val="en-GB"/>
        </w:rPr>
      </w:pPr>
      <w:r w:rsidRPr="00C24EAC">
        <w:rPr>
          <w:rFonts w:ascii="Arial" w:hAnsi="Arial" w:cs="Arial"/>
          <w:sz w:val="20"/>
          <w:lang w:val="en-GB"/>
        </w:rPr>
        <w:t>Any other arrangements to support or promote private provision will be discussed with the Commissioners, but will be outside the scope of this Contract</w:t>
      </w:r>
    </w:p>
    <w:p w14:paraId="0C91622A" w14:textId="77777777" w:rsidR="002E7022" w:rsidRPr="00C24EAC" w:rsidRDefault="002E7022" w:rsidP="002E7022">
      <w:pPr>
        <w:shd w:val="clear" w:color="auto" w:fill="FFFFFF" w:themeFill="background1"/>
        <w:spacing w:after="0"/>
        <w:jc w:val="both"/>
        <w:rPr>
          <w:rFonts w:ascii="Arial" w:hAnsi="Arial" w:cs="Arial"/>
          <w:sz w:val="20"/>
          <w:lang w:val="en-GB"/>
        </w:rPr>
      </w:pPr>
    </w:p>
    <w:p w14:paraId="406F94CD" w14:textId="77777777" w:rsidR="002E7022"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t>2.2</w:t>
      </w:r>
      <w:r w:rsidRPr="00C24EAC">
        <w:rPr>
          <w:rFonts w:ascii="Arial" w:hAnsi="Arial" w:cs="Arial"/>
          <w:b/>
          <w:sz w:val="20"/>
          <w:lang w:val="en-GB"/>
        </w:rPr>
        <w:tab/>
        <w:t>Operating hours</w:t>
      </w:r>
    </w:p>
    <w:p w14:paraId="13AC4CC3" w14:textId="77777777" w:rsidR="002E7022" w:rsidRPr="00C24EAC" w:rsidRDefault="002E7022" w:rsidP="002E7022">
      <w:pPr>
        <w:shd w:val="clear" w:color="auto" w:fill="FFFFFF" w:themeFill="background1"/>
        <w:spacing w:after="0"/>
        <w:jc w:val="both"/>
        <w:rPr>
          <w:rFonts w:ascii="Arial" w:hAnsi="Arial" w:cs="Arial"/>
          <w:b/>
          <w:sz w:val="20"/>
          <w:lang w:val="en-GB"/>
        </w:rPr>
      </w:pPr>
    </w:p>
    <w:p w14:paraId="54098D43"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operate opening times and provide staff cover so as to ensure that they provide every aspect of the Service as outlined in this specification, and to the timescale requirements set out in the Contract.</w:t>
      </w:r>
    </w:p>
    <w:p w14:paraId="0D7D1491" w14:textId="77777777" w:rsidR="002E7022" w:rsidRPr="00C24EAC" w:rsidRDefault="002E7022" w:rsidP="002E7022">
      <w:pPr>
        <w:shd w:val="clear" w:color="auto" w:fill="FFFFFF" w:themeFill="background1"/>
        <w:spacing w:after="0"/>
        <w:rPr>
          <w:rFonts w:ascii="Arial" w:hAnsi="Arial" w:cs="Arial"/>
          <w:sz w:val="20"/>
          <w:lang w:val="en-GB"/>
        </w:rPr>
      </w:pPr>
    </w:p>
    <w:p w14:paraId="128AAE42"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Standard operating hours shall be weekdays, Monday to Friday, excluding Bank, Public and Statutory Holidays, or any other day that the Government designates as a Bank or Public Holiday.</w:t>
      </w:r>
    </w:p>
    <w:p w14:paraId="6D4BDA90" w14:textId="77777777" w:rsidR="002E7022" w:rsidRPr="00C24EAC" w:rsidRDefault="002E7022" w:rsidP="002E7022">
      <w:pPr>
        <w:shd w:val="clear" w:color="auto" w:fill="FFFFFF" w:themeFill="background1"/>
        <w:spacing w:after="0"/>
        <w:rPr>
          <w:rFonts w:ascii="Arial" w:hAnsi="Arial" w:cs="Arial"/>
          <w:sz w:val="20"/>
          <w:lang w:val="en-GB"/>
        </w:rPr>
      </w:pPr>
    </w:p>
    <w:p w14:paraId="120CB62F"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Commissioners may extend the standard operating hours operating hours during the lifetime of the Contract to include evenings and weekends.  This will be agreed with the Provider and the Contract value adjusted accordingly.</w:t>
      </w:r>
    </w:p>
    <w:p w14:paraId="0CB5E3E5" w14:textId="77777777" w:rsidR="002E7022" w:rsidRPr="00C24EAC" w:rsidRDefault="002E7022" w:rsidP="002E7022">
      <w:pPr>
        <w:shd w:val="clear" w:color="auto" w:fill="FFFFFF" w:themeFill="background1"/>
        <w:spacing w:after="0"/>
        <w:rPr>
          <w:rFonts w:ascii="Arial" w:hAnsi="Arial" w:cs="Arial"/>
          <w:sz w:val="20"/>
          <w:lang w:val="en-GB"/>
        </w:rPr>
      </w:pPr>
    </w:p>
    <w:p w14:paraId="38F49239"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standard operating hours for core services shall be as follows:</w:t>
      </w:r>
    </w:p>
    <w:p w14:paraId="199A59DE" w14:textId="77777777" w:rsidR="002E7022" w:rsidRPr="00C24EAC" w:rsidRDefault="002E7022" w:rsidP="00A91BDE">
      <w:pPr>
        <w:numPr>
          <w:ilvl w:val="0"/>
          <w:numId w:val="77"/>
        </w:numPr>
        <w:shd w:val="clear" w:color="auto" w:fill="FFFFFF" w:themeFill="background1"/>
        <w:spacing w:after="0"/>
        <w:rPr>
          <w:rFonts w:ascii="Arial" w:hAnsi="Arial" w:cs="Arial"/>
          <w:sz w:val="20"/>
          <w:lang w:val="en-GB"/>
        </w:rPr>
      </w:pPr>
      <w:r w:rsidRPr="00C24EAC">
        <w:rPr>
          <w:rFonts w:ascii="Arial" w:hAnsi="Arial" w:cs="Arial"/>
          <w:sz w:val="20"/>
          <w:lang w:val="en-GB"/>
        </w:rPr>
        <w:t>Office hours for processing of Requisitions and dealing with enquiries 08.30 – 17.00</w:t>
      </w:r>
    </w:p>
    <w:p w14:paraId="51766639" w14:textId="77777777" w:rsidR="002E7022" w:rsidRPr="00C24EAC" w:rsidRDefault="002E7022" w:rsidP="00A91BDE">
      <w:pPr>
        <w:numPr>
          <w:ilvl w:val="0"/>
          <w:numId w:val="77"/>
        </w:numPr>
        <w:shd w:val="clear" w:color="auto" w:fill="FFFFFF" w:themeFill="background1"/>
        <w:spacing w:after="0"/>
        <w:rPr>
          <w:rFonts w:ascii="Arial" w:hAnsi="Arial" w:cs="Arial"/>
          <w:sz w:val="20"/>
          <w:lang w:val="en-GB"/>
        </w:rPr>
      </w:pPr>
      <w:r w:rsidRPr="00C24EAC">
        <w:rPr>
          <w:rFonts w:ascii="Arial" w:hAnsi="Arial" w:cs="Arial"/>
          <w:sz w:val="20"/>
          <w:lang w:val="en-GB"/>
        </w:rPr>
        <w:t>Premises opening times for access by Prescribers, Service Users, carers and families 08.30 – 17.00</w:t>
      </w:r>
    </w:p>
    <w:p w14:paraId="463C8AF9" w14:textId="77777777" w:rsidR="002E7022" w:rsidRPr="00C24EAC" w:rsidRDefault="002E7022" w:rsidP="00A91BDE">
      <w:pPr>
        <w:numPr>
          <w:ilvl w:val="0"/>
          <w:numId w:val="77"/>
        </w:numPr>
        <w:shd w:val="clear" w:color="auto" w:fill="FFFFFF" w:themeFill="background1"/>
        <w:spacing w:after="0"/>
        <w:rPr>
          <w:rFonts w:ascii="Arial" w:hAnsi="Arial" w:cs="Arial"/>
          <w:sz w:val="20"/>
          <w:lang w:val="en-GB"/>
        </w:rPr>
      </w:pPr>
      <w:r w:rsidRPr="00C24EAC">
        <w:rPr>
          <w:rFonts w:ascii="Arial" w:hAnsi="Arial" w:cs="Arial"/>
          <w:sz w:val="20"/>
          <w:lang w:val="en-GB"/>
        </w:rPr>
        <w:t xml:space="preserve">Activities and planned maintenance to be carried out between 08.00 – 18.00  </w:t>
      </w:r>
    </w:p>
    <w:p w14:paraId="1BAC4C60" w14:textId="77777777" w:rsidR="002E7022" w:rsidRPr="00C24EAC" w:rsidRDefault="002E7022" w:rsidP="002E7022">
      <w:pPr>
        <w:shd w:val="clear" w:color="auto" w:fill="FFFFFF" w:themeFill="background1"/>
        <w:spacing w:after="0"/>
        <w:rPr>
          <w:rFonts w:ascii="Arial" w:hAnsi="Arial" w:cs="Arial"/>
          <w:sz w:val="20"/>
          <w:lang w:val="en-GB"/>
        </w:rPr>
      </w:pPr>
    </w:p>
    <w:p w14:paraId="3BFAB127"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Any failure to meet standard operating hours must be notified to the Contract Manager immediately with a timescale for re-opening.</w:t>
      </w:r>
    </w:p>
    <w:p w14:paraId="1B6AFA70" w14:textId="77777777" w:rsidR="002E7022" w:rsidRPr="00C24EAC" w:rsidRDefault="002E7022" w:rsidP="002E7022">
      <w:pPr>
        <w:shd w:val="clear" w:color="auto" w:fill="FFFFFF" w:themeFill="background1"/>
        <w:spacing w:after="0"/>
        <w:rPr>
          <w:rFonts w:ascii="Arial" w:hAnsi="Arial" w:cs="Arial"/>
          <w:sz w:val="20"/>
          <w:lang w:val="en-GB"/>
        </w:rPr>
      </w:pPr>
    </w:p>
    <w:p w14:paraId="72166949"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All Activities booked for standard operating hours delivery should be completed no later than 6pm and will be charged as such even where delayed due to traffic or other circumstances.</w:t>
      </w:r>
    </w:p>
    <w:p w14:paraId="60D2041D" w14:textId="77777777" w:rsidR="002E7022" w:rsidRPr="00C24EAC" w:rsidRDefault="002E7022" w:rsidP="002E7022">
      <w:pPr>
        <w:shd w:val="clear" w:color="auto" w:fill="FFFFFF" w:themeFill="background1"/>
        <w:spacing w:after="0"/>
        <w:rPr>
          <w:rFonts w:ascii="Arial" w:hAnsi="Arial" w:cs="Arial"/>
          <w:sz w:val="20"/>
          <w:lang w:val="en-GB"/>
        </w:rPr>
      </w:pPr>
    </w:p>
    <w:p w14:paraId="73F4AA45"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An out of hours service will operate seven days a week, 24 hours a day, with no exceptions, to manage out of hours Requisitions, deliveries and urgent repairs</w:t>
      </w:r>
    </w:p>
    <w:p w14:paraId="0C34FBD3" w14:textId="77777777" w:rsidR="002E7022" w:rsidRPr="00C24EAC" w:rsidRDefault="002E7022" w:rsidP="002E7022">
      <w:pPr>
        <w:shd w:val="clear" w:color="auto" w:fill="FFFFFF" w:themeFill="background1"/>
        <w:spacing w:after="0"/>
        <w:rPr>
          <w:rFonts w:ascii="Arial" w:hAnsi="Arial" w:cs="Arial"/>
          <w:sz w:val="20"/>
          <w:lang w:val="en-GB"/>
        </w:rPr>
      </w:pPr>
    </w:p>
    <w:p w14:paraId="67AD9090"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During standard operating hours, the Provider will ensure that the following services are provided:</w:t>
      </w:r>
    </w:p>
    <w:p w14:paraId="088FC606" w14:textId="77777777" w:rsidR="002E7022" w:rsidRPr="00C24EAC" w:rsidRDefault="002E7022" w:rsidP="00A91BDE">
      <w:pPr>
        <w:numPr>
          <w:ilvl w:val="0"/>
          <w:numId w:val="87"/>
        </w:numPr>
        <w:shd w:val="clear" w:color="auto" w:fill="FFFFFF" w:themeFill="background1"/>
        <w:spacing w:after="0"/>
        <w:rPr>
          <w:rFonts w:ascii="Arial" w:hAnsi="Arial" w:cs="Arial"/>
          <w:sz w:val="20"/>
          <w:lang w:val="en-GB"/>
        </w:rPr>
      </w:pPr>
      <w:r w:rsidRPr="00C24EAC">
        <w:rPr>
          <w:rFonts w:ascii="Arial" w:hAnsi="Arial" w:cs="Arial"/>
          <w:sz w:val="20"/>
          <w:lang w:val="en-GB"/>
        </w:rPr>
        <w:t>Enquiries whether by telephone, e-mail or other method are responded to in accordance with the standards set out in clause 2.7</w:t>
      </w:r>
    </w:p>
    <w:p w14:paraId="0EAC8244" w14:textId="77777777" w:rsidR="002E7022" w:rsidRPr="00C24EAC" w:rsidRDefault="002E7022" w:rsidP="00A91BDE">
      <w:pPr>
        <w:numPr>
          <w:ilvl w:val="0"/>
          <w:numId w:val="87"/>
        </w:numPr>
        <w:shd w:val="clear" w:color="auto" w:fill="FFFFFF" w:themeFill="background1"/>
        <w:spacing w:after="0"/>
        <w:rPr>
          <w:rFonts w:ascii="Arial" w:hAnsi="Arial" w:cs="Arial"/>
          <w:sz w:val="20"/>
          <w:lang w:val="en-GB"/>
        </w:rPr>
      </w:pPr>
      <w:r w:rsidRPr="00C24EAC">
        <w:rPr>
          <w:rFonts w:ascii="Arial" w:hAnsi="Arial" w:cs="Arial"/>
          <w:sz w:val="20"/>
          <w:lang w:val="en-GB"/>
        </w:rPr>
        <w:t>Requisitions received and processed</w:t>
      </w:r>
    </w:p>
    <w:p w14:paraId="0B0E1305" w14:textId="77777777" w:rsidR="002E7022" w:rsidRPr="00C24EAC" w:rsidRDefault="002E7022" w:rsidP="00A91BDE">
      <w:pPr>
        <w:numPr>
          <w:ilvl w:val="0"/>
          <w:numId w:val="87"/>
        </w:numPr>
        <w:shd w:val="clear" w:color="auto" w:fill="FFFFFF" w:themeFill="background1"/>
        <w:spacing w:after="0"/>
        <w:rPr>
          <w:rFonts w:ascii="Arial" w:hAnsi="Arial" w:cs="Arial"/>
          <w:sz w:val="20"/>
          <w:lang w:val="en-GB"/>
        </w:rPr>
      </w:pPr>
      <w:r w:rsidRPr="00C24EAC">
        <w:rPr>
          <w:rFonts w:ascii="Arial" w:hAnsi="Arial" w:cs="Arial"/>
          <w:sz w:val="20"/>
          <w:lang w:val="en-GB"/>
        </w:rPr>
        <w:t>Advice and technical information for Prescribers to help them make clinical decisions relating to both catalogue Equipment and Specials for adults and children</w:t>
      </w:r>
    </w:p>
    <w:p w14:paraId="35FC4FA7" w14:textId="77777777" w:rsidR="002E7022" w:rsidRPr="00C24EAC" w:rsidRDefault="002E7022" w:rsidP="00A91BDE">
      <w:pPr>
        <w:numPr>
          <w:ilvl w:val="0"/>
          <w:numId w:val="87"/>
        </w:numPr>
        <w:shd w:val="clear" w:color="auto" w:fill="FFFFFF" w:themeFill="background1"/>
        <w:spacing w:after="0"/>
        <w:rPr>
          <w:rFonts w:ascii="Arial" w:hAnsi="Arial" w:cs="Arial"/>
          <w:sz w:val="20"/>
          <w:lang w:val="en-GB"/>
        </w:rPr>
      </w:pPr>
      <w:r w:rsidRPr="00C24EAC">
        <w:rPr>
          <w:rFonts w:ascii="Arial" w:hAnsi="Arial" w:cs="Arial"/>
          <w:sz w:val="20"/>
          <w:lang w:val="en-GB"/>
        </w:rPr>
        <w:t>Collection of Equipment in fulfilment of authorised ‘counter collection’ Requisitions</w:t>
      </w:r>
    </w:p>
    <w:p w14:paraId="2B889349" w14:textId="77777777" w:rsidR="002E7022" w:rsidRPr="00C24EAC" w:rsidRDefault="002E7022" w:rsidP="00A91BDE">
      <w:pPr>
        <w:numPr>
          <w:ilvl w:val="0"/>
          <w:numId w:val="87"/>
        </w:numPr>
        <w:shd w:val="clear" w:color="auto" w:fill="FFFFFF" w:themeFill="background1"/>
        <w:spacing w:after="0"/>
        <w:rPr>
          <w:rFonts w:ascii="Arial" w:hAnsi="Arial" w:cs="Arial"/>
          <w:sz w:val="20"/>
          <w:lang w:val="en-GB"/>
        </w:rPr>
      </w:pPr>
      <w:r w:rsidRPr="00C24EAC">
        <w:rPr>
          <w:rFonts w:ascii="Arial" w:hAnsi="Arial" w:cs="Arial"/>
          <w:sz w:val="20"/>
          <w:lang w:val="en-GB"/>
        </w:rPr>
        <w:lastRenderedPageBreak/>
        <w:t>Return of used Equipment</w:t>
      </w:r>
    </w:p>
    <w:p w14:paraId="3187144A" w14:textId="77777777" w:rsidR="002E7022" w:rsidRPr="00C24EAC" w:rsidRDefault="002E7022" w:rsidP="002E7022">
      <w:pPr>
        <w:shd w:val="clear" w:color="auto" w:fill="FFFFFF" w:themeFill="background1"/>
        <w:spacing w:after="0"/>
        <w:rPr>
          <w:rFonts w:ascii="Arial" w:hAnsi="Arial" w:cs="Arial"/>
          <w:sz w:val="20"/>
          <w:lang w:val="en-GB"/>
        </w:rPr>
      </w:pPr>
    </w:p>
    <w:p w14:paraId="26221A46"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Procedures and Protocols for all elements of the Service will be agreed between the Provider and the Commissioner before the commencement of the Contract. The Provider will establish and agree, in writing, with the Commissioners procedures and protocols for all these Services, and clearly advertise, promote and enforce them.</w:t>
      </w:r>
    </w:p>
    <w:p w14:paraId="0556BC89" w14:textId="77777777" w:rsidR="002E7022" w:rsidRPr="00C24EAC" w:rsidRDefault="002E7022" w:rsidP="002E7022">
      <w:pPr>
        <w:shd w:val="clear" w:color="auto" w:fill="FFFFFF" w:themeFill="background1"/>
        <w:spacing w:after="0"/>
        <w:rPr>
          <w:rFonts w:ascii="Arial" w:hAnsi="Arial" w:cs="Arial"/>
          <w:sz w:val="20"/>
          <w:lang w:val="en-GB"/>
        </w:rPr>
      </w:pPr>
    </w:p>
    <w:p w14:paraId="6B8B83B9" w14:textId="77777777" w:rsidR="002E7022"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t>2.3</w:t>
      </w:r>
      <w:r w:rsidRPr="00C24EAC">
        <w:rPr>
          <w:rFonts w:ascii="Arial" w:hAnsi="Arial" w:cs="Arial"/>
          <w:b/>
          <w:sz w:val="20"/>
          <w:lang w:val="en-GB"/>
        </w:rPr>
        <w:tab/>
        <w:t>Staffing</w:t>
      </w:r>
    </w:p>
    <w:p w14:paraId="624933A3" w14:textId="77777777" w:rsidR="002E7022" w:rsidRPr="00C24EAC" w:rsidRDefault="002E7022" w:rsidP="002E7022">
      <w:pPr>
        <w:shd w:val="clear" w:color="auto" w:fill="FFFFFF" w:themeFill="background1"/>
        <w:spacing w:after="0"/>
        <w:jc w:val="both"/>
        <w:rPr>
          <w:rFonts w:ascii="Arial" w:hAnsi="Arial" w:cs="Arial"/>
          <w:b/>
          <w:sz w:val="20"/>
          <w:lang w:val="en-GB"/>
        </w:rPr>
      </w:pPr>
    </w:p>
    <w:p w14:paraId="2D4ECF8E"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ensure there are sufficient, suitably competent, trained staff dedicated to the support of this Service in order to deliver all the functions of the Contract.</w:t>
      </w:r>
    </w:p>
    <w:p w14:paraId="437D3E2C" w14:textId="77777777" w:rsidR="002E7022" w:rsidRPr="00C24EAC" w:rsidRDefault="002E7022" w:rsidP="002E7022">
      <w:pPr>
        <w:shd w:val="clear" w:color="auto" w:fill="FFFFFF" w:themeFill="background1"/>
        <w:spacing w:after="0"/>
        <w:rPr>
          <w:rFonts w:ascii="Arial" w:hAnsi="Arial" w:cs="Arial"/>
          <w:sz w:val="20"/>
          <w:lang w:val="en-GB"/>
        </w:rPr>
      </w:pPr>
    </w:p>
    <w:p w14:paraId="36C6F1AE"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Where appropriate detailed requirements for specific staffing functions are set out in the relevant section of this Service Specification</w:t>
      </w:r>
    </w:p>
    <w:p w14:paraId="093275EF" w14:textId="77777777" w:rsidR="002E7022" w:rsidRPr="00C24EAC" w:rsidRDefault="002E7022" w:rsidP="002E7022">
      <w:pPr>
        <w:shd w:val="clear" w:color="auto" w:fill="FFFFFF" w:themeFill="background1"/>
        <w:spacing w:after="0"/>
        <w:rPr>
          <w:rFonts w:ascii="Arial" w:hAnsi="Arial" w:cs="Arial"/>
          <w:sz w:val="20"/>
          <w:lang w:val="en-GB"/>
        </w:rPr>
      </w:pPr>
    </w:p>
    <w:p w14:paraId="6FE2FD81"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In accordance with the social value requirements of this Contract, the Provider will ensure that equal opportunities policies are strictly followed in the recruitment and management of all staff.  The Provider is encouraged to support the employment of local residents and to offer apprenticeship opportunities to develop a workforce which reflects the local community.</w:t>
      </w:r>
    </w:p>
    <w:p w14:paraId="72243A17" w14:textId="77777777" w:rsidR="002E7022" w:rsidRPr="00C24EAC" w:rsidRDefault="002E7022" w:rsidP="002E7022">
      <w:pPr>
        <w:shd w:val="clear" w:color="auto" w:fill="FFFFFF" w:themeFill="background1"/>
        <w:spacing w:after="0"/>
        <w:rPr>
          <w:rFonts w:ascii="Arial" w:hAnsi="Arial" w:cs="Arial"/>
          <w:sz w:val="20"/>
          <w:lang w:val="en-GB"/>
        </w:rPr>
      </w:pPr>
    </w:p>
    <w:p w14:paraId="72D58AB3"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Provider will ensure that its employment policies encourage the retention of staff and minimise absence rates in order to provide a consistent and reliable service.  </w:t>
      </w:r>
    </w:p>
    <w:p w14:paraId="0536E918" w14:textId="77777777" w:rsidR="002E7022" w:rsidRPr="00C24EAC" w:rsidRDefault="002E7022" w:rsidP="002E7022">
      <w:pPr>
        <w:shd w:val="clear" w:color="auto" w:fill="FFFFFF" w:themeFill="background1"/>
        <w:spacing w:after="0"/>
        <w:rPr>
          <w:rFonts w:ascii="Arial" w:hAnsi="Arial" w:cs="Arial"/>
          <w:sz w:val="20"/>
          <w:lang w:val="en-GB"/>
        </w:rPr>
      </w:pPr>
    </w:p>
    <w:p w14:paraId="2698FF22"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have policies and procedures to ensure that all staff have a Disclosure and Barring Service (DBS) check at the level appropriate to their role.  Any failure to comply with DBS requirements which leads to an actual or perceived risk to members of the public will be reported to the Contract Manager as a Serious Incident.</w:t>
      </w:r>
    </w:p>
    <w:p w14:paraId="568084C8" w14:textId="77777777" w:rsidR="002E7022" w:rsidRPr="00C24EAC" w:rsidRDefault="002E7022" w:rsidP="002E7022">
      <w:pPr>
        <w:shd w:val="clear" w:color="auto" w:fill="FFFFFF" w:themeFill="background1"/>
        <w:spacing w:after="0"/>
        <w:rPr>
          <w:rFonts w:ascii="Arial" w:hAnsi="Arial" w:cs="Arial"/>
          <w:sz w:val="20"/>
          <w:lang w:val="en-GB"/>
        </w:rPr>
      </w:pPr>
    </w:p>
    <w:p w14:paraId="1B72C6CC"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All staff who have contact with the public will wear the Provider’s uniform and carry Provider’s photo ID which is visible at all times.  Staff will show their photo ID when carrying out their duties and meeting Prescribers, Service Users, carers and families.</w:t>
      </w:r>
    </w:p>
    <w:p w14:paraId="1D41474B" w14:textId="77777777" w:rsidR="002E7022" w:rsidRDefault="002E7022" w:rsidP="002E7022">
      <w:pPr>
        <w:shd w:val="clear" w:color="auto" w:fill="FFFFFF" w:themeFill="background1"/>
        <w:spacing w:after="0"/>
        <w:jc w:val="both"/>
        <w:rPr>
          <w:rFonts w:ascii="Arial" w:hAnsi="Arial" w:cs="Arial"/>
          <w:b/>
          <w:sz w:val="20"/>
          <w:lang w:val="en-GB"/>
        </w:rPr>
      </w:pPr>
    </w:p>
    <w:p w14:paraId="6C58D126" w14:textId="77777777" w:rsidR="002E7022"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t>2.4</w:t>
      </w:r>
      <w:r w:rsidRPr="00C24EAC">
        <w:rPr>
          <w:rFonts w:ascii="Arial" w:hAnsi="Arial" w:cs="Arial"/>
          <w:b/>
          <w:sz w:val="20"/>
          <w:lang w:val="en-GB"/>
        </w:rPr>
        <w:tab/>
        <w:t>Vehicles</w:t>
      </w:r>
    </w:p>
    <w:p w14:paraId="265C94E5" w14:textId="77777777" w:rsidR="002E7022" w:rsidRPr="00C24EAC" w:rsidRDefault="002E7022" w:rsidP="002E7022">
      <w:pPr>
        <w:shd w:val="clear" w:color="auto" w:fill="FFFFFF" w:themeFill="background1"/>
        <w:spacing w:after="0"/>
        <w:jc w:val="both"/>
        <w:rPr>
          <w:rFonts w:ascii="Arial" w:hAnsi="Arial" w:cs="Arial"/>
          <w:b/>
          <w:sz w:val="20"/>
          <w:lang w:val="en-GB"/>
        </w:rPr>
      </w:pPr>
    </w:p>
    <w:p w14:paraId="48C8D2DB"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ensure that they have a sufficient number of suitable vehicles to provide a Service compliant with the full requirements of this specification at all times, including compliance with safety and infection control requirements.</w:t>
      </w:r>
    </w:p>
    <w:p w14:paraId="5B4E0834" w14:textId="77777777" w:rsidR="002E7022" w:rsidRPr="00C24EAC" w:rsidRDefault="002E7022" w:rsidP="002E7022">
      <w:pPr>
        <w:shd w:val="clear" w:color="auto" w:fill="FFFFFF" w:themeFill="background1"/>
        <w:spacing w:after="0"/>
        <w:rPr>
          <w:rFonts w:ascii="Arial" w:hAnsi="Arial" w:cs="Arial"/>
          <w:sz w:val="20"/>
          <w:lang w:val="en-GB"/>
        </w:rPr>
      </w:pPr>
    </w:p>
    <w:p w14:paraId="5B9D9B44"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properly maintain, license and insure all vehicles and keep them clean and in good condition.</w:t>
      </w:r>
    </w:p>
    <w:p w14:paraId="485A5A84" w14:textId="77777777" w:rsidR="002E7022" w:rsidRPr="00C24EAC" w:rsidRDefault="002E7022" w:rsidP="002E7022">
      <w:pPr>
        <w:shd w:val="clear" w:color="auto" w:fill="FFFFFF" w:themeFill="background1"/>
        <w:spacing w:after="0"/>
        <w:rPr>
          <w:rFonts w:ascii="Arial" w:hAnsi="Arial" w:cs="Arial"/>
          <w:sz w:val="20"/>
          <w:lang w:val="en-GB"/>
        </w:rPr>
      </w:pPr>
    </w:p>
    <w:p w14:paraId="4D4F597C"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vehicles will have clearly displayed on them:</w:t>
      </w:r>
    </w:p>
    <w:p w14:paraId="7828DA96" w14:textId="77777777" w:rsidR="002E7022" w:rsidRPr="00C24EAC" w:rsidRDefault="002E7022" w:rsidP="00A91BDE">
      <w:pPr>
        <w:numPr>
          <w:ilvl w:val="0"/>
          <w:numId w:val="40"/>
        </w:numPr>
        <w:shd w:val="clear" w:color="auto" w:fill="FFFFFF" w:themeFill="background1"/>
        <w:spacing w:after="0"/>
        <w:rPr>
          <w:rFonts w:ascii="Arial" w:hAnsi="Arial" w:cs="Arial"/>
          <w:sz w:val="20"/>
          <w:lang w:val="en-GB"/>
        </w:rPr>
      </w:pPr>
      <w:r w:rsidRPr="00C24EAC">
        <w:rPr>
          <w:rFonts w:ascii="Arial" w:hAnsi="Arial" w:cs="Arial"/>
          <w:sz w:val="20"/>
          <w:lang w:val="en-GB"/>
        </w:rPr>
        <w:t>The name of the Service</w:t>
      </w:r>
    </w:p>
    <w:p w14:paraId="5256A5F3" w14:textId="77777777" w:rsidR="002E7022" w:rsidRPr="00C24EAC" w:rsidRDefault="002E7022" w:rsidP="00A91BDE">
      <w:pPr>
        <w:numPr>
          <w:ilvl w:val="0"/>
          <w:numId w:val="40"/>
        </w:numPr>
        <w:shd w:val="clear" w:color="auto" w:fill="FFFFFF" w:themeFill="background1"/>
        <w:spacing w:after="0"/>
        <w:rPr>
          <w:rFonts w:ascii="Arial" w:hAnsi="Arial" w:cs="Arial"/>
          <w:sz w:val="20"/>
          <w:lang w:val="en-GB"/>
        </w:rPr>
      </w:pPr>
      <w:r w:rsidRPr="00C24EAC">
        <w:rPr>
          <w:rFonts w:ascii="Arial" w:hAnsi="Arial" w:cs="Arial"/>
          <w:sz w:val="20"/>
          <w:lang w:val="en-GB"/>
        </w:rPr>
        <w:t>Contact telephone number for the Provider</w:t>
      </w:r>
    </w:p>
    <w:p w14:paraId="6129460C" w14:textId="77777777" w:rsidR="002E7022" w:rsidRPr="00C24EAC" w:rsidRDefault="002E7022" w:rsidP="00A91BDE">
      <w:pPr>
        <w:numPr>
          <w:ilvl w:val="0"/>
          <w:numId w:val="40"/>
        </w:numPr>
        <w:shd w:val="clear" w:color="auto" w:fill="FFFFFF" w:themeFill="background1"/>
        <w:spacing w:after="0"/>
        <w:rPr>
          <w:rFonts w:ascii="Arial" w:hAnsi="Arial" w:cs="Arial"/>
          <w:sz w:val="20"/>
          <w:lang w:val="en-GB"/>
        </w:rPr>
      </w:pPr>
      <w:r w:rsidRPr="00C24EAC">
        <w:rPr>
          <w:rFonts w:ascii="Arial" w:hAnsi="Arial" w:cs="Arial"/>
          <w:sz w:val="20"/>
          <w:lang w:val="en-GB"/>
        </w:rPr>
        <w:t>The Provider’s logo</w:t>
      </w:r>
    </w:p>
    <w:p w14:paraId="07713459" w14:textId="77777777" w:rsidR="002E7022" w:rsidRPr="00C24EAC" w:rsidRDefault="002E7022" w:rsidP="00A91BDE">
      <w:pPr>
        <w:numPr>
          <w:ilvl w:val="0"/>
          <w:numId w:val="40"/>
        </w:numPr>
        <w:shd w:val="clear" w:color="auto" w:fill="FFFFFF" w:themeFill="background1"/>
        <w:spacing w:after="0"/>
        <w:rPr>
          <w:rFonts w:ascii="Arial" w:hAnsi="Arial" w:cs="Arial"/>
          <w:sz w:val="20"/>
          <w:lang w:val="en-GB"/>
        </w:rPr>
      </w:pPr>
      <w:r w:rsidRPr="00C24EAC">
        <w:rPr>
          <w:rFonts w:ascii="Arial" w:hAnsi="Arial" w:cs="Arial"/>
          <w:sz w:val="20"/>
          <w:lang w:val="en-GB"/>
        </w:rPr>
        <w:t>The Commissioners’ logos, indicating that the Provider is providing the Service on behalf of the Commissioners</w:t>
      </w:r>
    </w:p>
    <w:p w14:paraId="1CF1E2B9" w14:textId="77777777" w:rsidR="002E7022" w:rsidRPr="00C24EAC" w:rsidRDefault="002E7022" w:rsidP="00A91BDE">
      <w:pPr>
        <w:numPr>
          <w:ilvl w:val="0"/>
          <w:numId w:val="40"/>
        </w:numPr>
        <w:shd w:val="clear" w:color="auto" w:fill="FFFFFF" w:themeFill="background1"/>
        <w:spacing w:after="0"/>
        <w:rPr>
          <w:rFonts w:ascii="Arial" w:hAnsi="Arial" w:cs="Arial"/>
          <w:sz w:val="20"/>
          <w:lang w:val="en-GB"/>
        </w:rPr>
      </w:pPr>
      <w:r w:rsidRPr="00C24EAC">
        <w:rPr>
          <w:rFonts w:ascii="Arial" w:hAnsi="Arial" w:cs="Arial"/>
          <w:sz w:val="20"/>
          <w:lang w:val="en-GB"/>
        </w:rPr>
        <w:t>A contact telephone number (free phone), so that any incidence of poor driving may be reported to the Provider</w:t>
      </w:r>
    </w:p>
    <w:p w14:paraId="06938304" w14:textId="77777777" w:rsidR="002E7022" w:rsidRPr="00C24EAC" w:rsidRDefault="002E7022" w:rsidP="002E7022">
      <w:pPr>
        <w:shd w:val="clear" w:color="auto" w:fill="FFFFFF" w:themeFill="background1"/>
        <w:spacing w:after="0"/>
        <w:jc w:val="both"/>
        <w:rPr>
          <w:rFonts w:ascii="Arial" w:hAnsi="Arial" w:cs="Arial"/>
          <w:sz w:val="20"/>
          <w:lang w:val="en-GB"/>
        </w:rPr>
      </w:pPr>
    </w:p>
    <w:p w14:paraId="6415DF95" w14:textId="77777777" w:rsidR="002E7022"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t>2.5</w:t>
      </w:r>
      <w:r w:rsidRPr="00C24EAC">
        <w:rPr>
          <w:rFonts w:ascii="Arial" w:hAnsi="Arial" w:cs="Arial"/>
          <w:b/>
          <w:sz w:val="20"/>
          <w:lang w:val="en-GB"/>
        </w:rPr>
        <w:tab/>
        <w:t>Administrative and IT systems</w:t>
      </w:r>
    </w:p>
    <w:p w14:paraId="362F3AA2" w14:textId="77777777" w:rsidR="002E7022" w:rsidRPr="00C24EAC" w:rsidRDefault="002E7022" w:rsidP="002E7022">
      <w:pPr>
        <w:shd w:val="clear" w:color="auto" w:fill="FFFFFF" w:themeFill="background1"/>
        <w:spacing w:after="0"/>
        <w:jc w:val="both"/>
        <w:rPr>
          <w:rFonts w:ascii="Arial" w:hAnsi="Arial" w:cs="Arial"/>
          <w:b/>
          <w:sz w:val="20"/>
          <w:lang w:val="en-GB"/>
        </w:rPr>
      </w:pPr>
    </w:p>
    <w:p w14:paraId="4CE93B15"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Provider will have in place from the commencement of the Contract administrative and IT systems which: </w:t>
      </w:r>
    </w:p>
    <w:p w14:paraId="2A8C737D" w14:textId="77777777" w:rsidR="002E7022" w:rsidRPr="00C24EAC" w:rsidRDefault="002E7022" w:rsidP="00A91BDE">
      <w:pPr>
        <w:numPr>
          <w:ilvl w:val="0"/>
          <w:numId w:val="64"/>
        </w:numPr>
        <w:shd w:val="clear" w:color="auto" w:fill="FFFFFF" w:themeFill="background1"/>
        <w:spacing w:after="0"/>
        <w:rPr>
          <w:rFonts w:ascii="Arial" w:hAnsi="Arial" w:cs="Arial"/>
          <w:sz w:val="20"/>
          <w:lang w:val="en-GB"/>
        </w:rPr>
      </w:pPr>
      <w:r w:rsidRPr="00C24EAC">
        <w:rPr>
          <w:rFonts w:ascii="Arial" w:hAnsi="Arial" w:cs="Arial"/>
          <w:sz w:val="20"/>
          <w:lang w:val="en-GB"/>
        </w:rPr>
        <w:t>Fully meet the requirements of this Service Speciation, with back up in place for system failure</w:t>
      </w:r>
    </w:p>
    <w:p w14:paraId="69375A99" w14:textId="77777777" w:rsidR="002E7022" w:rsidRPr="00C24EAC" w:rsidRDefault="002E7022" w:rsidP="00A91BDE">
      <w:pPr>
        <w:numPr>
          <w:ilvl w:val="0"/>
          <w:numId w:val="64"/>
        </w:numPr>
        <w:shd w:val="clear" w:color="auto" w:fill="FFFFFF" w:themeFill="background1"/>
        <w:spacing w:after="0"/>
        <w:rPr>
          <w:rFonts w:ascii="Arial" w:hAnsi="Arial" w:cs="Arial"/>
          <w:sz w:val="20"/>
          <w:lang w:val="en-GB"/>
        </w:rPr>
      </w:pPr>
      <w:r w:rsidRPr="00C24EAC">
        <w:rPr>
          <w:rFonts w:ascii="Arial" w:hAnsi="Arial" w:cs="Arial"/>
          <w:sz w:val="20"/>
          <w:lang w:val="en-GB"/>
        </w:rPr>
        <w:t>Meet Commissioners requirements for Contract reporting and monitoring</w:t>
      </w:r>
    </w:p>
    <w:p w14:paraId="0B9B97C5" w14:textId="77777777" w:rsidR="002E7022" w:rsidRPr="00C24EAC" w:rsidRDefault="002E7022" w:rsidP="00A91BDE">
      <w:pPr>
        <w:numPr>
          <w:ilvl w:val="0"/>
          <w:numId w:val="64"/>
        </w:numPr>
        <w:shd w:val="clear" w:color="auto" w:fill="FFFFFF" w:themeFill="background1"/>
        <w:spacing w:after="0"/>
        <w:rPr>
          <w:rFonts w:ascii="Arial" w:hAnsi="Arial" w:cs="Arial"/>
          <w:sz w:val="20"/>
          <w:lang w:val="en-GB"/>
        </w:rPr>
      </w:pPr>
      <w:r w:rsidRPr="00C24EAC">
        <w:rPr>
          <w:rFonts w:ascii="Arial" w:hAnsi="Arial" w:cs="Arial"/>
          <w:sz w:val="20"/>
          <w:lang w:val="en-GB"/>
        </w:rPr>
        <w:t>Are secure in respect of both Prescriber and Service User personal data, and demonstrate full compliance with the General Data Protection Requirement.</w:t>
      </w:r>
    </w:p>
    <w:p w14:paraId="6B1A2187" w14:textId="77777777" w:rsidR="002E7022" w:rsidRPr="00C24EAC" w:rsidRDefault="002E7022" w:rsidP="00A91BDE">
      <w:pPr>
        <w:numPr>
          <w:ilvl w:val="0"/>
          <w:numId w:val="64"/>
        </w:numPr>
        <w:shd w:val="clear" w:color="auto" w:fill="FFFFFF" w:themeFill="background1"/>
        <w:spacing w:after="0"/>
        <w:rPr>
          <w:rFonts w:ascii="Arial" w:hAnsi="Arial" w:cs="Arial"/>
          <w:sz w:val="20"/>
          <w:lang w:val="en-GB"/>
        </w:rPr>
      </w:pPr>
      <w:r w:rsidRPr="00C24EAC">
        <w:rPr>
          <w:rFonts w:ascii="Arial" w:hAnsi="Arial" w:cs="Arial"/>
          <w:sz w:val="20"/>
          <w:lang w:val="en-GB"/>
        </w:rPr>
        <w:t>Are compliant with all Information Governance requirements of Commissioners</w:t>
      </w:r>
    </w:p>
    <w:p w14:paraId="64852463" w14:textId="77777777" w:rsidR="002E7022" w:rsidRPr="00C24EAC" w:rsidRDefault="002E7022" w:rsidP="00A91BDE">
      <w:pPr>
        <w:numPr>
          <w:ilvl w:val="0"/>
          <w:numId w:val="64"/>
        </w:numPr>
        <w:shd w:val="clear" w:color="auto" w:fill="FFFFFF" w:themeFill="background1"/>
        <w:spacing w:after="0"/>
        <w:rPr>
          <w:rFonts w:ascii="Arial" w:hAnsi="Arial" w:cs="Arial"/>
          <w:sz w:val="20"/>
          <w:lang w:val="en-GB"/>
        </w:rPr>
      </w:pPr>
      <w:r w:rsidRPr="00C24EAC">
        <w:rPr>
          <w:rFonts w:ascii="Arial" w:hAnsi="Arial" w:cs="Arial"/>
          <w:sz w:val="20"/>
          <w:lang w:val="en-GB"/>
        </w:rPr>
        <w:lastRenderedPageBreak/>
        <w:t>Will be maintained and ensure they are fit for purpose throughout the life of the Contract</w:t>
      </w:r>
    </w:p>
    <w:p w14:paraId="62D1DCD4" w14:textId="77777777" w:rsidR="002E7022" w:rsidRPr="00C24EAC" w:rsidRDefault="002E7022" w:rsidP="002E7022">
      <w:pPr>
        <w:shd w:val="clear" w:color="auto" w:fill="FFFFFF" w:themeFill="background1"/>
        <w:spacing w:after="0"/>
        <w:rPr>
          <w:rFonts w:ascii="Arial" w:hAnsi="Arial" w:cs="Arial"/>
          <w:sz w:val="20"/>
          <w:lang w:val="en-GB"/>
        </w:rPr>
      </w:pPr>
    </w:p>
    <w:p w14:paraId="28119C51"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Provider will undertake regular audits to check the accuracy of information held on the system.  </w:t>
      </w:r>
    </w:p>
    <w:p w14:paraId="46A68719" w14:textId="77777777" w:rsidR="002E7022" w:rsidRPr="00C24EAC" w:rsidRDefault="002E7022" w:rsidP="002E7022">
      <w:pPr>
        <w:shd w:val="clear" w:color="auto" w:fill="FFFFFF" w:themeFill="background1"/>
        <w:spacing w:after="0"/>
        <w:rPr>
          <w:rFonts w:ascii="Arial" w:hAnsi="Arial" w:cs="Arial"/>
          <w:sz w:val="20"/>
          <w:lang w:val="en-GB"/>
        </w:rPr>
      </w:pPr>
    </w:p>
    <w:p w14:paraId="7D99A258"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use the annual survey (</w:t>
      </w:r>
      <w:r w:rsidRPr="00C24EAC">
        <w:rPr>
          <w:rFonts w:ascii="Arial" w:hAnsi="Arial" w:cs="Arial"/>
          <w:i/>
          <w:sz w:val="20"/>
          <w:lang w:val="en-GB"/>
        </w:rPr>
        <w:t>Appendix D Quality Audit Requirements</w:t>
      </w:r>
      <w:r w:rsidRPr="00C24EAC">
        <w:rPr>
          <w:rFonts w:ascii="Arial" w:hAnsi="Arial" w:cs="Arial"/>
          <w:sz w:val="20"/>
          <w:lang w:val="en-GB"/>
        </w:rPr>
        <w:t>) to gather feedback from Prescribers on ease of use of the system.</w:t>
      </w:r>
    </w:p>
    <w:p w14:paraId="09F60920" w14:textId="77777777" w:rsidR="002E7022" w:rsidRPr="00C24EAC" w:rsidRDefault="002E7022" w:rsidP="002E7022">
      <w:pPr>
        <w:shd w:val="clear" w:color="auto" w:fill="FFFFFF" w:themeFill="background1"/>
        <w:spacing w:after="0"/>
        <w:rPr>
          <w:rFonts w:ascii="Arial" w:hAnsi="Arial" w:cs="Arial"/>
          <w:sz w:val="20"/>
          <w:lang w:val="en-GB"/>
        </w:rPr>
      </w:pPr>
    </w:p>
    <w:p w14:paraId="3EC8CD8B"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At the end of the Contract Period, the Provider will provide the Commissioners with all relevant data held on the Provider’s systems in relation to this Contract.  There will be no additional charge made for this Service.</w:t>
      </w:r>
    </w:p>
    <w:p w14:paraId="38821AD3" w14:textId="77777777" w:rsidR="002E7022" w:rsidRPr="00C24EAC" w:rsidRDefault="002E7022" w:rsidP="002E7022">
      <w:pPr>
        <w:shd w:val="clear" w:color="auto" w:fill="FFFFFF" w:themeFill="background1"/>
        <w:spacing w:after="0"/>
        <w:jc w:val="both"/>
        <w:rPr>
          <w:rFonts w:ascii="Arial" w:hAnsi="Arial" w:cs="Arial"/>
          <w:sz w:val="20"/>
          <w:lang w:val="en-GB"/>
        </w:rPr>
      </w:pPr>
    </w:p>
    <w:p w14:paraId="724BD582" w14:textId="77777777" w:rsidR="002E7022" w:rsidRPr="00C24EAC"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t>2.5.1</w:t>
      </w:r>
      <w:r w:rsidRPr="00C24EAC">
        <w:rPr>
          <w:rFonts w:ascii="Arial" w:hAnsi="Arial" w:cs="Arial"/>
          <w:b/>
          <w:sz w:val="20"/>
          <w:lang w:val="en-GB"/>
        </w:rPr>
        <w:tab/>
        <w:t>Management of duplicate addresses and duplicate Service Users</w:t>
      </w:r>
    </w:p>
    <w:p w14:paraId="624AD9A8" w14:textId="77777777" w:rsidR="002E7022" w:rsidRPr="00C24EAC" w:rsidRDefault="002E7022" w:rsidP="002E7022">
      <w:pPr>
        <w:shd w:val="clear" w:color="auto" w:fill="FFFFFF" w:themeFill="background1"/>
        <w:spacing w:after="0"/>
        <w:jc w:val="both"/>
        <w:rPr>
          <w:rFonts w:ascii="Arial" w:hAnsi="Arial" w:cs="Arial"/>
          <w:sz w:val="20"/>
          <w:lang w:val="en-GB"/>
        </w:rPr>
      </w:pPr>
    </w:p>
    <w:p w14:paraId="6C8CDE6A"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system will identify duplicate address and Service User records and ensure that these can be merged.  The system should as far as possible prevent Prescribers creating duplicate records.  Where the Provider is merging records for the Commissioners, ad hoc requests to merge records will be completed by the Provider within two working days.</w:t>
      </w:r>
    </w:p>
    <w:p w14:paraId="733D8749" w14:textId="77777777" w:rsidR="002E7022" w:rsidRPr="00C24EAC" w:rsidRDefault="002E7022" w:rsidP="002E7022">
      <w:pPr>
        <w:shd w:val="clear" w:color="auto" w:fill="FFFFFF" w:themeFill="background1"/>
        <w:spacing w:after="0"/>
        <w:jc w:val="both"/>
        <w:rPr>
          <w:rFonts w:ascii="Arial" w:hAnsi="Arial" w:cs="Arial"/>
          <w:sz w:val="20"/>
          <w:lang w:val="en-GB"/>
        </w:rPr>
      </w:pPr>
    </w:p>
    <w:p w14:paraId="1A7BE240" w14:textId="77777777" w:rsidR="002E7022"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t>2.6</w:t>
      </w:r>
      <w:r w:rsidRPr="00C24EAC">
        <w:rPr>
          <w:rFonts w:ascii="Arial" w:hAnsi="Arial" w:cs="Arial"/>
          <w:b/>
          <w:sz w:val="20"/>
          <w:lang w:val="en-GB"/>
        </w:rPr>
        <w:tab/>
        <w:t>Working with Prescribers</w:t>
      </w:r>
    </w:p>
    <w:p w14:paraId="1DA365ED" w14:textId="77777777" w:rsidR="002E7022" w:rsidRPr="00C24EAC" w:rsidRDefault="002E7022" w:rsidP="002E7022">
      <w:pPr>
        <w:shd w:val="clear" w:color="auto" w:fill="FFFFFF" w:themeFill="background1"/>
        <w:spacing w:after="0"/>
        <w:jc w:val="both"/>
        <w:rPr>
          <w:rFonts w:ascii="Arial" w:hAnsi="Arial" w:cs="Arial"/>
          <w:b/>
          <w:sz w:val="20"/>
          <w:lang w:val="en-GB"/>
        </w:rPr>
      </w:pPr>
    </w:p>
    <w:p w14:paraId="208A032D"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develop and maintain all necessary documentation for Prescribers to manage the issue and return of Equipment.  All documents for Prescribers will be accessible electronically.  Changes to documentation will be agreed between the Provider and the Contract Manager.  All necessary documents, processes and systems must be tested and working before commencement of the Contract.</w:t>
      </w:r>
    </w:p>
    <w:p w14:paraId="69A89329" w14:textId="77777777" w:rsidR="002E7022" w:rsidRPr="00C24EAC" w:rsidRDefault="002E7022" w:rsidP="002E7022">
      <w:pPr>
        <w:shd w:val="clear" w:color="auto" w:fill="FFFFFF" w:themeFill="background1"/>
        <w:spacing w:after="0"/>
        <w:rPr>
          <w:rFonts w:ascii="Arial" w:hAnsi="Arial" w:cs="Arial"/>
          <w:sz w:val="20"/>
          <w:lang w:val="en-GB"/>
        </w:rPr>
      </w:pPr>
    </w:p>
    <w:p w14:paraId="0322867B"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make requested changes to individual Prescriber access within one working day, and changes to group access within five working days.</w:t>
      </w:r>
    </w:p>
    <w:p w14:paraId="5E8DD674" w14:textId="77777777" w:rsidR="002E7022" w:rsidRDefault="002E7022" w:rsidP="002E7022">
      <w:pPr>
        <w:shd w:val="clear" w:color="auto" w:fill="FFFFFF" w:themeFill="background1"/>
        <w:spacing w:after="0"/>
        <w:jc w:val="both"/>
        <w:rPr>
          <w:rFonts w:ascii="Arial" w:hAnsi="Arial" w:cs="Arial"/>
          <w:sz w:val="20"/>
          <w:lang w:val="en-GB"/>
        </w:rPr>
      </w:pPr>
    </w:p>
    <w:p w14:paraId="0268FBB6" w14:textId="77777777" w:rsidR="002E7022" w:rsidRPr="00C24EAC"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t>2.6.1</w:t>
      </w:r>
      <w:r w:rsidRPr="00C24EAC">
        <w:rPr>
          <w:rFonts w:ascii="Arial" w:hAnsi="Arial" w:cs="Arial"/>
          <w:b/>
          <w:sz w:val="20"/>
          <w:lang w:val="en-GB"/>
        </w:rPr>
        <w:tab/>
        <w:t>Secure log in</w:t>
      </w:r>
    </w:p>
    <w:p w14:paraId="108D17E3" w14:textId="77777777" w:rsidR="002E7022" w:rsidRPr="00C24EAC" w:rsidRDefault="002E7022" w:rsidP="002E7022">
      <w:pPr>
        <w:shd w:val="clear" w:color="auto" w:fill="FFFFFF" w:themeFill="background1"/>
        <w:spacing w:after="0"/>
        <w:jc w:val="both"/>
        <w:rPr>
          <w:rFonts w:ascii="Arial" w:hAnsi="Arial" w:cs="Arial"/>
          <w:sz w:val="20"/>
          <w:lang w:val="en-GB"/>
        </w:rPr>
      </w:pPr>
    </w:p>
    <w:p w14:paraId="0FDA1DBC"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Each Prescriber will have a secure log in which is unique to each Prescriber and allows them to access the system and their individual usage to be tracked.  The authorisation and issuing of log in details will be managed by the Commissioner and/or Prescriber organisation.  Prescriber Requisition history will be recorded and monthly monitoring reports will be supplied to the Commissioners by the Provider, broken down by Prescriber and team.</w:t>
      </w:r>
    </w:p>
    <w:p w14:paraId="3DB37D9A" w14:textId="77777777" w:rsidR="002E7022" w:rsidRPr="00C24EAC" w:rsidRDefault="002E7022" w:rsidP="002E7022">
      <w:pPr>
        <w:shd w:val="clear" w:color="auto" w:fill="FFFFFF" w:themeFill="background1"/>
        <w:spacing w:after="0"/>
        <w:rPr>
          <w:rFonts w:ascii="Arial" w:hAnsi="Arial" w:cs="Arial"/>
          <w:sz w:val="20"/>
          <w:lang w:val="en-GB"/>
        </w:rPr>
      </w:pPr>
    </w:p>
    <w:p w14:paraId="29E661A7"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Nominated representatives of the Commissioners and Prescriber organisations will have ‘read only’ access.</w:t>
      </w:r>
    </w:p>
    <w:p w14:paraId="063CFBF1" w14:textId="77777777" w:rsidR="002E7022" w:rsidRPr="00C24EAC" w:rsidRDefault="002E7022" w:rsidP="002E7022">
      <w:pPr>
        <w:shd w:val="clear" w:color="auto" w:fill="FFFFFF" w:themeFill="background1"/>
        <w:spacing w:after="0"/>
        <w:jc w:val="both"/>
        <w:rPr>
          <w:rFonts w:ascii="Arial" w:hAnsi="Arial" w:cs="Arial"/>
          <w:sz w:val="20"/>
          <w:lang w:val="en-GB"/>
        </w:rPr>
      </w:pPr>
      <w:r w:rsidRPr="00C24EAC">
        <w:rPr>
          <w:rFonts w:ascii="Arial" w:hAnsi="Arial" w:cs="Arial"/>
          <w:sz w:val="20"/>
          <w:lang w:val="en-GB"/>
        </w:rPr>
        <w:t xml:space="preserve"> </w:t>
      </w:r>
    </w:p>
    <w:p w14:paraId="6C9A0FD6" w14:textId="77777777" w:rsidR="002E7022" w:rsidRPr="00C24EAC"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t>2.6.2</w:t>
      </w:r>
      <w:r w:rsidRPr="00C24EAC">
        <w:rPr>
          <w:rFonts w:ascii="Arial" w:hAnsi="Arial" w:cs="Arial"/>
          <w:b/>
          <w:sz w:val="20"/>
          <w:lang w:val="en-GB"/>
        </w:rPr>
        <w:tab/>
        <w:t>Authorisation of Requisitions</w:t>
      </w:r>
    </w:p>
    <w:p w14:paraId="6D5E62ED" w14:textId="77777777" w:rsidR="002E7022" w:rsidRPr="00C24EAC" w:rsidRDefault="002E7022" w:rsidP="002E7022">
      <w:pPr>
        <w:shd w:val="clear" w:color="auto" w:fill="FFFFFF" w:themeFill="background1"/>
        <w:spacing w:after="0"/>
        <w:jc w:val="both"/>
        <w:rPr>
          <w:rFonts w:ascii="Arial" w:hAnsi="Arial" w:cs="Arial"/>
          <w:sz w:val="20"/>
          <w:lang w:val="en-GB"/>
        </w:rPr>
      </w:pPr>
    </w:p>
    <w:p w14:paraId="59060460"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ensure the on-line requisition system utilises a robust Authorisation regime.</w:t>
      </w:r>
    </w:p>
    <w:p w14:paraId="56E2AE77" w14:textId="77777777" w:rsidR="002E7022" w:rsidRPr="00C24EAC" w:rsidRDefault="002E7022" w:rsidP="002E7022">
      <w:pPr>
        <w:shd w:val="clear" w:color="auto" w:fill="FFFFFF" w:themeFill="background1"/>
        <w:spacing w:after="0"/>
        <w:rPr>
          <w:rFonts w:ascii="Arial" w:hAnsi="Arial" w:cs="Arial"/>
          <w:sz w:val="20"/>
          <w:lang w:val="en-GB"/>
        </w:rPr>
      </w:pPr>
    </w:p>
    <w:p w14:paraId="514BF208"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Each Prescriber will be allocated an Authorisation level based on their professional role.  Prescribers with higher Authorisation levels will be able to counter-authorise Requisitions on behalf of others who have lower levels.</w:t>
      </w:r>
    </w:p>
    <w:p w14:paraId="6990FED6" w14:textId="77777777" w:rsidR="002E7022" w:rsidRPr="00C24EAC" w:rsidRDefault="002E7022" w:rsidP="002E7022">
      <w:pPr>
        <w:shd w:val="clear" w:color="auto" w:fill="FFFFFF" w:themeFill="background1"/>
        <w:spacing w:after="0"/>
        <w:rPr>
          <w:rFonts w:ascii="Arial" w:hAnsi="Arial" w:cs="Arial"/>
          <w:sz w:val="20"/>
          <w:lang w:val="en-GB"/>
        </w:rPr>
      </w:pPr>
    </w:p>
    <w:p w14:paraId="7A8D4117"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Changes to Prescriber access to the Provider’s system (new user, amend user, deactivate user) will only be made following approval by the Contract Manager or their representative, using a process to be agreed with the Provider.</w:t>
      </w:r>
    </w:p>
    <w:p w14:paraId="1806F808" w14:textId="77777777" w:rsidR="002E7022" w:rsidRPr="00C24EAC" w:rsidRDefault="002E7022" w:rsidP="002E7022">
      <w:pPr>
        <w:shd w:val="clear" w:color="auto" w:fill="FFFFFF" w:themeFill="background1"/>
        <w:spacing w:after="0"/>
        <w:rPr>
          <w:rFonts w:ascii="Arial" w:hAnsi="Arial" w:cs="Arial"/>
          <w:sz w:val="20"/>
          <w:lang w:val="en-GB"/>
        </w:rPr>
      </w:pPr>
    </w:p>
    <w:p w14:paraId="5E661B4E"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on-line requisition system will automatically determine if a Requisition requires Authorisation by a higher level authorising Prescriber, based on each Prescriber’s Authorisation levels.  If a Requisition requires Authorisation, the system will automatically offer the Prescriber placing the Requisition a suitable list of Authorisers.  The list of Authorisers will include Authorisers’ contact details.</w:t>
      </w:r>
    </w:p>
    <w:p w14:paraId="0E32555B" w14:textId="77777777" w:rsidR="002E7022" w:rsidRPr="00C24EAC" w:rsidRDefault="002E7022" w:rsidP="002E7022">
      <w:pPr>
        <w:shd w:val="clear" w:color="auto" w:fill="FFFFFF" w:themeFill="background1"/>
        <w:spacing w:after="0"/>
        <w:rPr>
          <w:rFonts w:ascii="Arial" w:hAnsi="Arial" w:cs="Arial"/>
          <w:sz w:val="20"/>
          <w:lang w:val="en-GB"/>
        </w:rPr>
      </w:pPr>
    </w:p>
    <w:p w14:paraId="3C014B9E"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lastRenderedPageBreak/>
        <w:t>The system will allow a Prescriber to amend an Authorisation request and select an alternative Authoriser, should the chosen Authoriser not be available.</w:t>
      </w:r>
    </w:p>
    <w:p w14:paraId="18BEB1C9" w14:textId="77777777" w:rsidR="002E7022" w:rsidRPr="00C24EAC" w:rsidRDefault="002E7022" w:rsidP="002E7022">
      <w:pPr>
        <w:shd w:val="clear" w:color="auto" w:fill="FFFFFF" w:themeFill="background1"/>
        <w:spacing w:after="0"/>
        <w:rPr>
          <w:rFonts w:ascii="Arial" w:hAnsi="Arial" w:cs="Arial"/>
          <w:sz w:val="20"/>
          <w:lang w:val="en-GB"/>
        </w:rPr>
      </w:pPr>
    </w:p>
    <w:p w14:paraId="66B72723"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Before the Provider has received and processed an Authorised Requisition, the System will allow the Prescriber or Authoriser to amend the following if needed:</w:t>
      </w:r>
    </w:p>
    <w:p w14:paraId="1B654F9F" w14:textId="77777777" w:rsidR="002E7022" w:rsidRPr="00C24EAC" w:rsidRDefault="002E7022" w:rsidP="00A91BDE">
      <w:pPr>
        <w:numPr>
          <w:ilvl w:val="0"/>
          <w:numId w:val="83"/>
        </w:numPr>
        <w:shd w:val="clear" w:color="auto" w:fill="FFFFFF" w:themeFill="background1"/>
        <w:spacing w:after="0"/>
        <w:rPr>
          <w:rFonts w:ascii="Arial" w:hAnsi="Arial" w:cs="Arial"/>
          <w:sz w:val="20"/>
          <w:lang w:val="en-GB"/>
        </w:rPr>
      </w:pPr>
      <w:r w:rsidRPr="00C24EAC">
        <w:rPr>
          <w:rFonts w:ascii="Arial" w:hAnsi="Arial" w:cs="Arial"/>
          <w:sz w:val="20"/>
          <w:lang w:val="en-GB"/>
        </w:rPr>
        <w:t>The Equipment on the Requisition</w:t>
      </w:r>
    </w:p>
    <w:p w14:paraId="18AC3B70" w14:textId="77777777" w:rsidR="002E7022" w:rsidRPr="00C24EAC" w:rsidRDefault="002E7022" w:rsidP="00A91BDE">
      <w:pPr>
        <w:numPr>
          <w:ilvl w:val="0"/>
          <w:numId w:val="83"/>
        </w:numPr>
        <w:shd w:val="clear" w:color="auto" w:fill="FFFFFF" w:themeFill="background1"/>
        <w:spacing w:after="0"/>
        <w:rPr>
          <w:rFonts w:ascii="Arial" w:hAnsi="Arial" w:cs="Arial"/>
          <w:sz w:val="20"/>
          <w:lang w:val="en-GB"/>
        </w:rPr>
      </w:pPr>
      <w:r w:rsidRPr="00C24EAC">
        <w:rPr>
          <w:rFonts w:ascii="Arial" w:hAnsi="Arial" w:cs="Arial"/>
          <w:sz w:val="20"/>
          <w:lang w:val="en-GB"/>
        </w:rPr>
        <w:t>The Activity option (clause 4.1)</w:t>
      </w:r>
    </w:p>
    <w:p w14:paraId="227105C4" w14:textId="77777777" w:rsidR="002E7022" w:rsidRPr="00C24EAC" w:rsidRDefault="002E7022" w:rsidP="002E7022">
      <w:pPr>
        <w:shd w:val="clear" w:color="auto" w:fill="FFFFFF" w:themeFill="background1"/>
        <w:spacing w:after="0"/>
        <w:rPr>
          <w:rFonts w:ascii="Arial" w:hAnsi="Arial" w:cs="Arial"/>
          <w:sz w:val="20"/>
          <w:lang w:val="en-GB"/>
        </w:rPr>
      </w:pPr>
    </w:p>
    <w:p w14:paraId="64F6EE04"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System will allow an Authoriser to reject or approve all or part of a Requisition, informing the Prescriber the reasons for doing so.</w:t>
      </w:r>
    </w:p>
    <w:p w14:paraId="70160A08" w14:textId="77777777" w:rsidR="002E7022" w:rsidRPr="00C24EAC" w:rsidRDefault="002E7022" w:rsidP="002E7022">
      <w:pPr>
        <w:shd w:val="clear" w:color="auto" w:fill="FFFFFF" w:themeFill="background1"/>
        <w:spacing w:after="0"/>
        <w:rPr>
          <w:rFonts w:ascii="Arial" w:hAnsi="Arial" w:cs="Arial"/>
          <w:sz w:val="20"/>
          <w:lang w:val="en-GB"/>
        </w:rPr>
      </w:pPr>
    </w:p>
    <w:p w14:paraId="188BDB68"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system will allow the Prescriber to cancel a Requisition, either before Authorisation or after, in both cases before the Requisition has been committed for completion.</w:t>
      </w:r>
    </w:p>
    <w:p w14:paraId="486CDA0E" w14:textId="77777777" w:rsidR="002E7022" w:rsidRPr="00C24EAC" w:rsidRDefault="002E7022" w:rsidP="002E7022">
      <w:pPr>
        <w:shd w:val="clear" w:color="auto" w:fill="FFFFFF" w:themeFill="background1"/>
        <w:spacing w:after="0"/>
        <w:rPr>
          <w:rFonts w:ascii="Arial" w:hAnsi="Arial" w:cs="Arial"/>
          <w:sz w:val="20"/>
          <w:lang w:val="en-GB"/>
        </w:rPr>
      </w:pPr>
    </w:p>
    <w:p w14:paraId="12F62A8C"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Contract Manager will work with the Provider to oversee and control the Authorisation levels, which will be based on:</w:t>
      </w:r>
    </w:p>
    <w:p w14:paraId="08CB0013" w14:textId="77777777" w:rsidR="002E7022" w:rsidRPr="00C24EAC" w:rsidRDefault="002E7022" w:rsidP="00A91BDE">
      <w:pPr>
        <w:numPr>
          <w:ilvl w:val="0"/>
          <w:numId w:val="50"/>
        </w:numPr>
        <w:shd w:val="clear" w:color="auto" w:fill="FFFFFF" w:themeFill="background1"/>
        <w:spacing w:after="0"/>
        <w:rPr>
          <w:rFonts w:ascii="Arial" w:hAnsi="Arial" w:cs="Arial"/>
          <w:sz w:val="20"/>
          <w:lang w:val="en-GB"/>
        </w:rPr>
      </w:pPr>
      <w:r w:rsidRPr="00C24EAC">
        <w:rPr>
          <w:rFonts w:ascii="Arial" w:hAnsi="Arial" w:cs="Arial"/>
          <w:sz w:val="20"/>
          <w:lang w:val="en-GB"/>
        </w:rPr>
        <w:t>Equipment ordered, including Requisitions for Catalogue and new and recycled Special Equipment, so that only those with the adequate authorising levels can request particular items of Equipment.</w:t>
      </w:r>
    </w:p>
    <w:p w14:paraId="6ECE89C1" w14:textId="77777777" w:rsidR="002E7022" w:rsidRPr="00C24EAC" w:rsidRDefault="002E7022" w:rsidP="00A91BDE">
      <w:pPr>
        <w:numPr>
          <w:ilvl w:val="0"/>
          <w:numId w:val="50"/>
        </w:numPr>
        <w:shd w:val="clear" w:color="auto" w:fill="FFFFFF" w:themeFill="background1"/>
        <w:spacing w:after="0"/>
        <w:rPr>
          <w:rFonts w:ascii="Arial" w:hAnsi="Arial" w:cs="Arial"/>
          <w:sz w:val="20"/>
          <w:lang w:val="en-GB"/>
        </w:rPr>
      </w:pPr>
      <w:r w:rsidRPr="00C24EAC">
        <w:rPr>
          <w:rFonts w:ascii="Arial" w:hAnsi="Arial" w:cs="Arial"/>
          <w:sz w:val="20"/>
          <w:lang w:val="en-GB"/>
        </w:rPr>
        <w:t>Different collection and delivery speeds and other Service options, such as Equipment moves or repairs, so that only those with the adequate authorising levels can request those levels of service.</w:t>
      </w:r>
    </w:p>
    <w:p w14:paraId="04879B71" w14:textId="77777777" w:rsidR="002E7022" w:rsidRPr="00C24EAC" w:rsidRDefault="002E7022" w:rsidP="00A91BDE">
      <w:pPr>
        <w:numPr>
          <w:ilvl w:val="0"/>
          <w:numId w:val="50"/>
        </w:numPr>
        <w:shd w:val="clear" w:color="auto" w:fill="FFFFFF" w:themeFill="background1"/>
        <w:spacing w:after="0"/>
        <w:rPr>
          <w:rFonts w:ascii="Arial" w:hAnsi="Arial" w:cs="Arial"/>
          <w:sz w:val="20"/>
          <w:lang w:val="en-GB"/>
        </w:rPr>
      </w:pPr>
      <w:r w:rsidRPr="00C24EAC">
        <w:rPr>
          <w:rFonts w:ascii="Arial" w:hAnsi="Arial" w:cs="Arial"/>
          <w:sz w:val="20"/>
          <w:lang w:val="en-GB"/>
        </w:rPr>
        <w:t>Value of Equipment ordered, based on the financial value, individually (‘item’) and in total per Requisition (‘basket’).</w:t>
      </w:r>
    </w:p>
    <w:p w14:paraId="6162E7EF" w14:textId="77777777" w:rsidR="002E7022" w:rsidRPr="00C24EAC" w:rsidRDefault="002E7022" w:rsidP="002E7022">
      <w:pPr>
        <w:shd w:val="clear" w:color="auto" w:fill="FFFFFF" w:themeFill="background1"/>
        <w:spacing w:after="0"/>
        <w:rPr>
          <w:rFonts w:ascii="Arial" w:hAnsi="Arial" w:cs="Arial"/>
          <w:sz w:val="20"/>
          <w:lang w:val="en-GB"/>
        </w:rPr>
      </w:pPr>
    </w:p>
    <w:p w14:paraId="2A68AA45"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If the Provider fulfils any request that is not correctly authorised the Provider will not be paid for the costs incurred.</w:t>
      </w:r>
    </w:p>
    <w:p w14:paraId="0C58E8DE" w14:textId="77777777" w:rsidR="002E7022" w:rsidRPr="00C24EAC" w:rsidRDefault="002E7022" w:rsidP="002E7022">
      <w:pPr>
        <w:shd w:val="clear" w:color="auto" w:fill="FFFFFF" w:themeFill="background1"/>
        <w:spacing w:after="0"/>
        <w:rPr>
          <w:rFonts w:ascii="Arial" w:hAnsi="Arial" w:cs="Arial"/>
          <w:sz w:val="20"/>
          <w:lang w:val="en-GB"/>
        </w:rPr>
      </w:pPr>
    </w:p>
    <w:p w14:paraId="49EA5148"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and the Commissioners will ensure that Prescribers are aware of and understand their Authorisation limits.</w:t>
      </w:r>
    </w:p>
    <w:p w14:paraId="3D3D1FAF" w14:textId="77777777" w:rsidR="002E7022" w:rsidRPr="00C24EAC" w:rsidRDefault="002E7022" w:rsidP="002E7022">
      <w:pPr>
        <w:shd w:val="clear" w:color="auto" w:fill="FFFFFF" w:themeFill="background1"/>
        <w:spacing w:after="0"/>
        <w:rPr>
          <w:rFonts w:ascii="Arial" w:hAnsi="Arial" w:cs="Arial"/>
          <w:sz w:val="20"/>
          <w:lang w:val="en-GB"/>
        </w:rPr>
      </w:pPr>
    </w:p>
    <w:p w14:paraId="6CF53EF5"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explain to Prescribers how the Authorisation system works, in particular to correctly placing Requisitions and seeking Authorisation.</w:t>
      </w:r>
    </w:p>
    <w:p w14:paraId="177D3AA9" w14:textId="77777777" w:rsidR="002E7022" w:rsidRPr="00C24EAC" w:rsidRDefault="002E7022" w:rsidP="002E7022">
      <w:pPr>
        <w:shd w:val="clear" w:color="auto" w:fill="FFFFFF" w:themeFill="background1"/>
        <w:spacing w:after="0"/>
        <w:jc w:val="both"/>
        <w:rPr>
          <w:rFonts w:ascii="Arial" w:hAnsi="Arial" w:cs="Arial"/>
          <w:sz w:val="20"/>
          <w:lang w:val="en-GB"/>
        </w:rPr>
      </w:pPr>
    </w:p>
    <w:p w14:paraId="3A403066" w14:textId="77777777" w:rsidR="002E7022" w:rsidRPr="00C24EAC"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t>2.6.3</w:t>
      </w:r>
      <w:r w:rsidRPr="00C24EAC">
        <w:rPr>
          <w:rFonts w:ascii="Arial" w:hAnsi="Arial" w:cs="Arial"/>
          <w:b/>
          <w:sz w:val="20"/>
          <w:lang w:val="en-GB"/>
        </w:rPr>
        <w:tab/>
        <w:t>Provision of information to Prescribers</w:t>
      </w:r>
    </w:p>
    <w:p w14:paraId="4B8D8C13" w14:textId="77777777" w:rsidR="002E7022" w:rsidRPr="00C24EAC" w:rsidRDefault="002E7022" w:rsidP="002E7022">
      <w:pPr>
        <w:shd w:val="clear" w:color="auto" w:fill="FFFFFF" w:themeFill="background1"/>
        <w:spacing w:after="0"/>
        <w:jc w:val="both"/>
        <w:rPr>
          <w:rFonts w:ascii="Arial" w:hAnsi="Arial" w:cs="Arial"/>
          <w:sz w:val="20"/>
          <w:lang w:val="en-GB"/>
        </w:rPr>
      </w:pPr>
    </w:p>
    <w:p w14:paraId="104398A3"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Provider will ensure the Prescriber is kept up to date with all stages of Requisitions including expected and actual completion date/time.  </w:t>
      </w:r>
    </w:p>
    <w:p w14:paraId="0C434FA1" w14:textId="77777777" w:rsidR="002E7022" w:rsidRPr="00C24EAC" w:rsidRDefault="002E7022" w:rsidP="002E7022">
      <w:pPr>
        <w:shd w:val="clear" w:color="auto" w:fill="FFFFFF" w:themeFill="background1"/>
        <w:spacing w:after="0"/>
        <w:rPr>
          <w:rFonts w:ascii="Arial" w:hAnsi="Arial" w:cs="Arial"/>
          <w:sz w:val="20"/>
          <w:lang w:val="en-GB"/>
        </w:rPr>
      </w:pPr>
    </w:p>
    <w:p w14:paraId="0D527FA0"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Notifications will include the following details, with sufficient information to allow the Prescriber to take any necessary action without recourse to the Provider for further information:-</w:t>
      </w:r>
    </w:p>
    <w:p w14:paraId="30F6D014" w14:textId="77777777" w:rsidR="002E7022" w:rsidRPr="00C24EAC" w:rsidRDefault="002E7022" w:rsidP="00A91BDE">
      <w:pPr>
        <w:numPr>
          <w:ilvl w:val="0"/>
          <w:numId w:val="51"/>
        </w:numPr>
        <w:shd w:val="clear" w:color="auto" w:fill="FFFFFF" w:themeFill="background1"/>
        <w:spacing w:after="0"/>
        <w:ind w:left="360"/>
        <w:rPr>
          <w:rFonts w:ascii="Arial" w:hAnsi="Arial" w:cs="Arial"/>
          <w:sz w:val="20"/>
          <w:lang w:val="en-GB"/>
        </w:rPr>
      </w:pPr>
      <w:r w:rsidRPr="00C24EAC">
        <w:rPr>
          <w:rFonts w:ascii="Arial" w:hAnsi="Arial" w:cs="Arial"/>
          <w:sz w:val="20"/>
          <w:lang w:val="en-GB"/>
        </w:rPr>
        <w:t>Requisition placed</w:t>
      </w:r>
    </w:p>
    <w:p w14:paraId="07995687" w14:textId="77777777" w:rsidR="002E7022" w:rsidRPr="00C24EAC" w:rsidRDefault="002E7022" w:rsidP="00A91BDE">
      <w:pPr>
        <w:numPr>
          <w:ilvl w:val="0"/>
          <w:numId w:val="51"/>
        </w:numPr>
        <w:shd w:val="clear" w:color="auto" w:fill="FFFFFF" w:themeFill="background1"/>
        <w:spacing w:after="0"/>
        <w:ind w:left="360"/>
        <w:rPr>
          <w:rFonts w:ascii="Arial" w:hAnsi="Arial" w:cs="Arial"/>
          <w:sz w:val="20"/>
          <w:lang w:val="en-GB"/>
        </w:rPr>
      </w:pPr>
      <w:r w:rsidRPr="00C24EAC">
        <w:rPr>
          <w:rFonts w:ascii="Arial" w:hAnsi="Arial" w:cs="Arial"/>
          <w:sz w:val="20"/>
          <w:lang w:val="en-GB"/>
        </w:rPr>
        <w:t>Requisition amended or queried by Authoriser</w:t>
      </w:r>
    </w:p>
    <w:p w14:paraId="2099228E" w14:textId="77777777" w:rsidR="002E7022" w:rsidRPr="00C24EAC" w:rsidRDefault="002E7022" w:rsidP="00A91BDE">
      <w:pPr>
        <w:numPr>
          <w:ilvl w:val="0"/>
          <w:numId w:val="51"/>
        </w:numPr>
        <w:shd w:val="clear" w:color="auto" w:fill="FFFFFF" w:themeFill="background1"/>
        <w:spacing w:after="0"/>
        <w:ind w:left="360"/>
        <w:rPr>
          <w:rFonts w:ascii="Arial" w:hAnsi="Arial" w:cs="Arial"/>
          <w:sz w:val="20"/>
          <w:lang w:val="en-GB"/>
        </w:rPr>
      </w:pPr>
      <w:r w:rsidRPr="00C24EAC">
        <w:rPr>
          <w:rFonts w:ascii="Arial" w:hAnsi="Arial" w:cs="Arial"/>
          <w:sz w:val="20"/>
          <w:lang w:val="en-GB"/>
        </w:rPr>
        <w:t>Requisition authorised</w:t>
      </w:r>
    </w:p>
    <w:p w14:paraId="2DCF6D31" w14:textId="77777777" w:rsidR="002E7022" w:rsidRPr="00C24EAC" w:rsidRDefault="002E7022" w:rsidP="00A91BDE">
      <w:pPr>
        <w:numPr>
          <w:ilvl w:val="0"/>
          <w:numId w:val="51"/>
        </w:numPr>
        <w:shd w:val="clear" w:color="auto" w:fill="FFFFFF" w:themeFill="background1"/>
        <w:spacing w:after="0"/>
        <w:ind w:left="360"/>
        <w:rPr>
          <w:rFonts w:ascii="Arial" w:hAnsi="Arial" w:cs="Arial"/>
          <w:sz w:val="20"/>
          <w:lang w:val="en-GB"/>
        </w:rPr>
      </w:pPr>
      <w:r w:rsidRPr="00C24EAC">
        <w:rPr>
          <w:rFonts w:ascii="Arial" w:hAnsi="Arial" w:cs="Arial"/>
          <w:sz w:val="20"/>
          <w:lang w:val="en-GB"/>
        </w:rPr>
        <w:t>Requisition received by Provider</w:t>
      </w:r>
    </w:p>
    <w:p w14:paraId="099CAED8" w14:textId="77777777" w:rsidR="002E7022" w:rsidRPr="00C24EAC" w:rsidRDefault="002E7022" w:rsidP="00A91BDE">
      <w:pPr>
        <w:numPr>
          <w:ilvl w:val="0"/>
          <w:numId w:val="51"/>
        </w:numPr>
        <w:shd w:val="clear" w:color="auto" w:fill="FFFFFF" w:themeFill="background1"/>
        <w:spacing w:after="0"/>
        <w:ind w:left="360"/>
        <w:rPr>
          <w:rFonts w:ascii="Arial" w:hAnsi="Arial" w:cs="Arial"/>
          <w:sz w:val="20"/>
          <w:lang w:val="en-GB"/>
        </w:rPr>
      </w:pPr>
      <w:r w:rsidRPr="00C24EAC">
        <w:rPr>
          <w:rFonts w:ascii="Arial" w:hAnsi="Arial" w:cs="Arial"/>
          <w:sz w:val="20"/>
          <w:lang w:val="en-GB"/>
        </w:rPr>
        <w:t>Requisition processed by Provider</w:t>
      </w:r>
    </w:p>
    <w:p w14:paraId="5AEC573B" w14:textId="77777777" w:rsidR="002E7022" w:rsidRPr="00C24EAC" w:rsidRDefault="002E7022" w:rsidP="00A91BDE">
      <w:pPr>
        <w:numPr>
          <w:ilvl w:val="0"/>
          <w:numId w:val="51"/>
        </w:numPr>
        <w:shd w:val="clear" w:color="auto" w:fill="FFFFFF" w:themeFill="background1"/>
        <w:spacing w:after="0"/>
        <w:ind w:left="360"/>
        <w:rPr>
          <w:rFonts w:ascii="Arial" w:hAnsi="Arial" w:cs="Arial"/>
          <w:sz w:val="20"/>
          <w:lang w:val="en-GB"/>
        </w:rPr>
      </w:pPr>
      <w:r w:rsidRPr="00C24EAC">
        <w:rPr>
          <w:rFonts w:ascii="Arial" w:hAnsi="Arial" w:cs="Arial"/>
          <w:sz w:val="20"/>
          <w:lang w:val="en-GB"/>
        </w:rPr>
        <w:t>Any items out of stock or not ready for delivery at the time of Requisition</w:t>
      </w:r>
    </w:p>
    <w:p w14:paraId="37DB4634" w14:textId="77777777" w:rsidR="002E7022" w:rsidRPr="00C24EAC" w:rsidRDefault="002E7022" w:rsidP="00A91BDE">
      <w:pPr>
        <w:numPr>
          <w:ilvl w:val="0"/>
          <w:numId w:val="51"/>
        </w:numPr>
        <w:shd w:val="clear" w:color="auto" w:fill="FFFFFF" w:themeFill="background1"/>
        <w:spacing w:after="0"/>
        <w:ind w:left="360"/>
        <w:rPr>
          <w:rFonts w:ascii="Arial" w:hAnsi="Arial" w:cs="Arial"/>
          <w:sz w:val="20"/>
          <w:lang w:val="en-GB"/>
        </w:rPr>
      </w:pPr>
      <w:r w:rsidRPr="00C24EAC">
        <w:rPr>
          <w:rFonts w:ascii="Arial" w:hAnsi="Arial" w:cs="Arial"/>
          <w:sz w:val="20"/>
          <w:lang w:val="en-GB"/>
        </w:rPr>
        <w:t>For new Specials:</w:t>
      </w:r>
    </w:p>
    <w:p w14:paraId="72211593" w14:textId="77777777" w:rsidR="002E7022" w:rsidRPr="00C24EAC" w:rsidRDefault="002E7022" w:rsidP="00A91BDE">
      <w:pPr>
        <w:numPr>
          <w:ilvl w:val="0"/>
          <w:numId w:val="86"/>
        </w:numPr>
        <w:shd w:val="clear" w:color="auto" w:fill="FFFFFF" w:themeFill="background1"/>
        <w:spacing w:after="0"/>
        <w:ind w:left="567"/>
        <w:rPr>
          <w:rFonts w:ascii="Arial" w:hAnsi="Arial" w:cs="Arial"/>
          <w:sz w:val="20"/>
          <w:lang w:val="en-GB"/>
        </w:rPr>
      </w:pPr>
      <w:r w:rsidRPr="00C24EAC">
        <w:rPr>
          <w:rFonts w:ascii="Arial" w:hAnsi="Arial" w:cs="Arial"/>
          <w:sz w:val="20"/>
          <w:lang w:val="en-GB"/>
        </w:rPr>
        <w:t>Purchase order placed with supplier</w:t>
      </w:r>
    </w:p>
    <w:p w14:paraId="7A459CB0" w14:textId="77777777" w:rsidR="002E7022" w:rsidRPr="00C24EAC" w:rsidRDefault="002E7022" w:rsidP="00A91BDE">
      <w:pPr>
        <w:numPr>
          <w:ilvl w:val="0"/>
          <w:numId w:val="86"/>
        </w:numPr>
        <w:shd w:val="clear" w:color="auto" w:fill="FFFFFF" w:themeFill="background1"/>
        <w:spacing w:after="0"/>
        <w:ind w:left="567"/>
        <w:rPr>
          <w:rFonts w:ascii="Arial" w:hAnsi="Arial" w:cs="Arial"/>
          <w:sz w:val="20"/>
          <w:lang w:val="en-GB"/>
        </w:rPr>
      </w:pPr>
      <w:r w:rsidRPr="00C24EAC">
        <w:rPr>
          <w:rFonts w:ascii="Arial" w:hAnsi="Arial" w:cs="Arial"/>
          <w:sz w:val="20"/>
          <w:lang w:val="en-GB"/>
        </w:rPr>
        <w:t>Purchase order number</w:t>
      </w:r>
    </w:p>
    <w:p w14:paraId="5B99088B" w14:textId="77777777" w:rsidR="002E7022" w:rsidRPr="00C24EAC" w:rsidRDefault="002E7022" w:rsidP="00A91BDE">
      <w:pPr>
        <w:numPr>
          <w:ilvl w:val="0"/>
          <w:numId w:val="86"/>
        </w:numPr>
        <w:shd w:val="clear" w:color="auto" w:fill="FFFFFF" w:themeFill="background1"/>
        <w:spacing w:after="0"/>
        <w:ind w:left="567"/>
        <w:rPr>
          <w:rFonts w:ascii="Arial" w:hAnsi="Arial" w:cs="Arial"/>
          <w:sz w:val="20"/>
          <w:lang w:val="en-GB"/>
        </w:rPr>
      </w:pPr>
      <w:r w:rsidRPr="00C24EAC">
        <w:rPr>
          <w:rFonts w:ascii="Arial" w:hAnsi="Arial" w:cs="Arial"/>
          <w:sz w:val="20"/>
          <w:lang w:val="en-GB"/>
        </w:rPr>
        <w:t>Purchase order fulfilled</w:t>
      </w:r>
    </w:p>
    <w:p w14:paraId="18E99909" w14:textId="77777777" w:rsidR="002E7022" w:rsidRPr="00C24EAC" w:rsidRDefault="002E7022" w:rsidP="00A91BDE">
      <w:pPr>
        <w:numPr>
          <w:ilvl w:val="0"/>
          <w:numId w:val="51"/>
        </w:numPr>
        <w:shd w:val="clear" w:color="auto" w:fill="FFFFFF" w:themeFill="background1"/>
        <w:spacing w:after="0"/>
        <w:ind w:left="360"/>
        <w:rPr>
          <w:rFonts w:ascii="Arial" w:hAnsi="Arial" w:cs="Arial"/>
          <w:sz w:val="20"/>
          <w:lang w:val="en-GB"/>
        </w:rPr>
      </w:pPr>
      <w:r w:rsidRPr="00C24EAC">
        <w:rPr>
          <w:rFonts w:ascii="Arial" w:hAnsi="Arial" w:cs="Arial"/>
          <w:sz w:val="20"/>
          <w:lang w:val="en-GB"/>
        </w:rPr>
        <w:t>Requisition manifested</w:t>
      </w:r>
    </w:p>
    <w:p w14:paraId="54A0AE42" w14:textId="77777777" w:rsidR="002E7022" w:rsidRPr="00C24EAC" w:rsidRDefault="002E7022" w:rsidP="00A91BDE">
      <w:pPr>
        <w:numPr>
          <w:ilvl w:val="0"/>
          <w:numId w:val="51"/>
        </w:numPr>
        <w:shd w:val="clear" w:color="auto" w:fill="FFFFFF" w:themeFill="background1"/>
        <w:spacing w:after="0"/>
        <w:ind w:left="360"/>
        <w:rPr>
          <w:rFonts w:ascii="Arial" w:hAnsi="Arial" w:cs="Arial"/>
          <w:sz w:val="20"/>
          <w:lang w:val="en-GB"/>
        </w:rPr>
      </w:pPr>
      <w:r w:rsidRPr="00C24EAC">
        <w:rPr>
          <w:rFonts w:ascii="Arial" w:hAnsi="Arial" w:cs="Arial"/>
          <w:sz w:val="20"/>
          <w:lang w:val="en-GB"/>
        </w:rPr>
        <w:t>Requisition delayed, with reasons and estimated delivery date</w:t>
      </w:r>
    </w:p>
    <w:p w14:paraId="3349F876" w14:textId="77777777" w:rsidR="002E7022" w:rsidRPr="00C24EAC" w:rsidRDefault="002E7022" w:rsidP="00A91BDE">
      <w:pPr>
        <w:numPr>
          <w:ilvl w:val="0"/>
          <w:numId w:val="51"/>
        </w:numPr>
        <w:shd w:val="clear" w:color="auto" w:fill="FFFFFF" w:themeFill="background1"/>
        <w:spacing w:after="0"/>
        <w:ind w:left="360"/>
        <w:rPr>
          <w:rFonts w:ascii="Arial" w:hAnsi="Arial" w:cs="Arial"/>
          <w:sz w:val="20"/>
          <w:lang w:val="en-GB"/>
        </w:rPr>
      </w:pPr>
      <w:r w:rsidRPr="00C24EAC">
        <w:rPr>
          <w:rFonts w:ascii="Arial" w:hAnsi="Arial" w:cs="Arial"/>
          <w:sz w:val="20"/>
          <w:lang w:val="en-GB"/>
        </w:rPr>
        <w:t>Requisition complete</w:t>
      </w:r>
    </w:p>
    <w:p w14:paraId="37CDA295" w14:textId="77777777" w:rsidR="002E7022" w:rsidRPr="00C24EAC" w:rsidRDefault="002E7022" w:rsidP="00A91BDE">
      <w:pPr>
        <w:numPr>
          <w:ilvl w:val="0"/>
          <w:numId w:val="51"/>
        </w:numPr>
        <w:shd w:val="clear" w:color="auto" w:fill="FFFFFF" w:themeFill="background1"/>
        <w:spacing w:after="0"/>
        <w:ind w:left="360"/>
        <w:rPr>
          <w:rFonts w:ascii="Arial" w:hAnsi="Arial" w:cs="Arial"/>
          <w:sz w:val="20"/>
          <w:lang w:val="en-GB"/>
        </w:rPr>
      </w:pPr>
      <w:r w:rsidRPr="00C24EAC">
        <w:rPr>
          <w:rFonts w:ascii="Arial" w:hAnsi="Arial" w:cs="Arial"/>
          <w:sz w:val="20"/>
          <w:lang w:val="en-GB"/>
        </w:rPr>
        <w:t>Requisition, or part of, cancelled, with reasons</w:t>
      </w:r>
    </w:p>
    <w:p w14:paraId="66E2EE31" w14:textId="77777777" w:rsidR="002E7022" w:rsidRPr="00C24EAC" w:rsidRDefault="002E7022" w:rsidP="002E7022">
      <w:pPr>
        <w:shd w:val="clear" w:color="auto" w:fill="FFFFFF" w:themeFill="background1"/>
        <w:spacing w:after="0"/>
        <w:rPr>
          <w:rFonts w:ascii="Arial" w:hAnsi="Arial" w:cs="Arial"/>
          <w:sz w:val="20"/>
          <w:lang w:val="en-GB"/>
        </w:rPr>
      </w:pPr>
    </w:p>
    <w:p w14:paraId="2AD8B341"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must immediately notify the Prescriber when a delay occurs.</w:t>
      </w:r>
    </w:p>
    <w:p w14:paraId="56619C34" w14:textId="77777777" w:rsidR="002E7022" w:rsidRPr="00C24EAC" w:rsidRDefault="002E7022" w:rsidP="002E7022">
      <w:pPr>
        <w:shd w:val="clear" w:color="auto" w:fill="FFFFFF" w:themeFill="background1"/>
        <w:spacing w:after="0"/>
        <w:rPr>
          <w:rFonts w:ascii="Arial" w:hAnsi="Arial" w:cs="Arial"/>
          <w:sz w:val="20"/>
          <w:lang w:val="en-GB"/>
        </w:rPr>
      </w:pPr>
    </w:p>
    <w:p w14:paraId="79B25DB0"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lastRenderedPageBreak/>
        <w:t>The Prescriber will be able to nominate a representative to cover for them if they are not available. For example, for a Prescriber who works part time, if the Activity they have requisitioned will take place when they are not usually at work, they can nominate a colleague to deal with delays or queries in their absence.</w:t>
      </w:r>
    </w:p>
    <w:p w14:paraId="4AC1313B" w14:textId="77777777" w:rsidR="002E7022" w:rsidRPr="00C24EAC" w:rsidRDefault="002E7022" w:rsidP="002E7022">
      <w:pPr>
        <w:shd w:val="clear" w:color="auto" w:fill="FFFFFF" w:themeFill="background1"/>
        <w:spacing w:after="0"/>
        <w:rPr>
          <w:rFonts w:ascii="Arial" w:hAnsi="Arial" w:cs="Arial"/>
          <w:sz w:val="20"/>
          <w:lang w:val="en-GB"/>
        </w:rPr>
      </w:pPr>
    </w:p>
    <w:p w14:paraId="708A8DDB"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Where appropriate the Provider will make detailed engineers reports available to the Prescriber.</w:t>
      </w:r>
    </w:p>
    <w:p w14:paraId="0E70FA35" w14:textId="77777777" w:rsidR="002E7022" w:rsidRPr="00C24EAC" w:rsidRDefault="002E7022" w:rsidP="002E7022">
      <w:pPr>
        <w:shd w:val="clear" w:color="auto" w:fill="FFFFFF" w:themeFill="background1"/>
        <w:spacing w:after="0"/>
        <w:jc w:val="both"/>
        <w:rPr>
          <w:rFonts w:ascii="Arial" w:hAnsi="Arial" w:cs="Arial"/>
          <w:sz w:val="20"/>
          <w:lang w:val="en-GB"/>
        </w:rPr>
      </w:pPr>
    </w:p>
    <w:p w14:paraId="1F3B6918" w14:textId="77777777" w:rsidR="002E7022" w:rsidRPr="00C24EAC"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t xml:space="preserve">2.6.4 </w:t>
      </w:r>
      <w:r w:rsidRPr="00C24EAC">
        <w:rPr>
          <w:rFonts w:ascii="Arial" w:hAnsi="Arial" w:cs="Arial"/>
          <w:b/>
          <w:sz w:val="20"/>
          <w:lang w:val="en-GB"/>
        </w:rPr>
        <w:tab/>
        <w:t>Training</w:t>
      </w:r>
    </w:p>
    <w:p w14:paraId="453B8D25" w14:textId="77777777" w:rsidR="002E7022" w:rsidRPr="00C24EAC" w:rsidRDefault="002E7022" w:rsidP="002E7022">
      <w:pPr>
        <w:shd w:val="clear" w:color="auto" w:fill="FFFFFF" w:themeFill="background1"/>
        <w:spacing w:after="0"/>
        <w:jc w:val="both"/>
        <w:rPr>
          <w:rFonts w:ascii="Arial" w:hAnsi="Arial" w:cs="Arial"/>
          <w:b/>
          <w:sz w:val="20"/>
          <w:lang w:val="en-GB"/>
        </w:rPr>
      </w:pPr>
    </w:p>
    <w:p w14:paraId="18A28C9A"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Prescribing organisations are responsible for induction and training of their staff on the Contract offer and use of the equipment portal, which should take place before they are issued log in details to access the Provider system.  The Provider will support Prescriber organisations by offering:</w:t>
      </w:r>
    </w:p>
    <w:p w14:paraId="2EF8A05A" w14:textId="77777777" w:rsidR="002E7022" w:rsidRPr="00C24EAC" w:rsidRDefault="002E7022" w:rsidP="00A91BDE">
      <w:pPr>
        <w:numPr>
          <w:ilvl w:val="0"/>
          <w:numId w:val="27"/>
        </w:numPr>
        <w:shd w:val="clear" w:color="auto" w:fill="FFFFFF" w:themeFill="background1"/>
        <w:spacing w:after="0"/>
        <w:rPr>
          <w:rFonts w:ascii="Arial" w:hAnsi="Arial" w:cs="Arial"/>
          <w:sz w:val="20"/>
          <w:lang w:val="en-GB"/>
        </w:rPr>
      </w:pPr>
      <w:r w:rsidRPr="00C24EAC">
        <w:rPr>
          <w:rFonts w:ascii="Arial" w:hAnsi="Arial" w:cs="Arial"/>
          <w:sz w:val="20"/>
          <w:lang w:val="en-GB"/>
        </w:rPr>
        <w:t>An on-line training module, which includes common Prescriber errors and how to avoid them</w:t>
      </w:r>
    </w:p>
    <w:p w14:paraId="132C5D36" w14:textId="77777777" w:rsidR="002E7022" w:rsidRPr="00C24EAC" w:rsidRDefault="002E7022" w:rsidP="00A91BDE">
      <w:pPr>
        <w:numPr>
          <w:ilvl w:val="0"/>
          <w:numId w:val="27"/>
        </w:numPr>
        <w:shd w:val="clear" w:color="auto" w:fill="FFFFFF" w:themeFill="background1"/>
        <w:spacing w:after="0"/>
        <w:rPr>
          <w:rFonts w:ascii="Arial" w:hAnsi="Arial" w:cs="Arial"/>
          <w:sz w:val="20"/>
          <w:lang w:val="en-GB"/>
        </w:rPr>
      </w:pPr>
      <w:r w:rsidRPr="00C24EAC">
        <w:rPr>
          <w:rFonts w:ascii="Arial" w:hAnsi="Arial" w:cs="Arial"/>
          <w:sz w:val="20"/>
          <w:lang w:val="en-GB"/>
        </w:rPr>
        <w:t>Equipment familiarisation events at least twice a year</w:t>
      </w:r>
    </w:p>
    <w:p w14:paraId="2800A328" w14:textId="77777777" w:rsidR="002E7022" w:rsidRPr="00C24EAC" w:rsidRDefault="002E7022" w:rsidP="00A91BDE">
      <w:pPr>
        <w:numPr>
          <w:ilvl w:val="0"/>
          <w:numId w:val="27"/>
        </w:numPr>
        <w:shd w:val="clear" w:color="auto" w:fill="FFFFFF" w:themeFill="background1"/>
        <w:spacing w:after="0"/>
        <w:rPr>
          <w:rFonts w:ascii="Arial" w:hAnsi="Arial" w:cs="Arial"/>
          <w:sz w:val="20"/>
          <w:lang w:val="en-GB"/>
        </w:rPr>
      </w:pPr>
      <w:r w:rsidRPr="00C24EAC">
        <w:rPr>
          <w:rFonts w:ascii="Arial" w:hAnsi="Arial" w:cs="Arial"/>
          <w:sz w:val="20"/>
          <w:lang w:val="en-GB"/>
        </w:rPr>
        <w:t>Opportunities to shadow workshop and delivery staff</w:t>
      </w:r>
    </w:p>
    <w:p w14:paraId="3B7FF466" w14:textId="77777777" w:rsidR="002E7022" w:rsidRPr="00C24EAC" w:rsidRDefault="002E7022" w:rsidP="002E7022">
      <w:pPr>
        <w:shd w:val="clear" w:color="auto" w:fill="FFFFFF" w:themeFill="background1"/>
        <w:spacing w:after="0"/>
        <w:rPr>
          <w:rFonts w:ascii="Arial" w:hAnsi="Arial" w:cs="Arial"/>
          <w:sz w:val="20"/>
          <w:lang w:val="en-GB"/>
        </w:rPr>
      </w:pPr>
    </w:p>
    <w:p w14:paraId="36CFAFBE"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If required by the Contract Manager, the Provider will host equipment familiarisation sessions for groups of Prescribers in order to demonstrate use, adjustment and fitting of commonly used Equipment.</w:t>
      </w:r>
    </w:p>
    <w:p w14:paraId="5895D8D3" w14:textId="77777777" w:rsidR="002E7022" w:rsidRPr="00C24EAC" w:rsidRDefault="002E7022" w:rsidP="002E7022">
      <w:pPr>
        <w:shd w:val="clear" w:color="auto" w:fill="FFFFFF" w:themeFill="background1"/>
        <w:spacing w:after="0"/>
        <w:jc w:val="both"/>
        <w:rPr>
          <w:rFonts w:ascii="Arial" w:hAnsi="Arial" w:cs="Arial"/>
          <w:sz w:val="20"/>
          <w:lang w:val="en-GB"/>
        </w:rPr>
      </w:pPr>
    </w:p>
    <w:p w14:paraId="07ABF777" w14:textId="77777777" w:rsidR="002E7022" w:rsidRPr="00C24EAC"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t xml:space="preserve">2.7 </w:t>
      </w:r>
      <w:r w:rsidRPr="00C24EAC">
        <w:rPr>
          <w:rFonts w:ascii="Arial" w:hAnsi="Arial" w:cs="Arial"/>
          <w:b/>
          <w:sz w:val="20"/>
          <w:lang w:val="en-GB"/>
        </w:rPr>
        <w:tab/>
        <w:t>Communication</w:t>
      </w:r>
    </w:p>
    <w:p w14:paraId="6B41376A" w14:textId="77777777" w:rsidR="002E7022" w:rsidRPr="00C24EAC" w:rsidRDefault="002E7022" w:rsidP="002E7022">
      <w:pPr>
        <w:shd w:val="clear" w:color="auto" w:fill="FFFFFF" w:themeFill="background1"/>
        <w:spacing w:after="0"/>
        <w:jc w:val="both"/>
        <w:rPr>
          <w:rFonts w:ascii="Arial" w:hAnsi="Arial" w:cs="Arial"/>
          <w:b/>
          <w:sz w:val="20"/>
          <w:lang w:val="en-GB"/>
        </w:rPr>
      </w:pPr>
    </w:p>
    <w:p w14:paraId="3FF7DDA3"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shall have a single point of contact for all service queries (telephone number, e-mail address and other communication means as required which are accessed by all appropriate staff). Service standards for the contact centre shall include:</w:t>
      </w:r>
    </w:p>
    <w:p w14:paraId="22FE80EC" w14:textId="77777777" w:rsidR="002E7022" w:rsidRPr="00C24EAC" w:rsidRDefault="002E7022" w:rsidP="00A91BDE">
      <w:pPr>
        <w:numPr>
          <w:ilvl w:val="0"/>
          <w:numId w:val="30"/>
        </w:numPr>
        <w:shd w:val="clear" w:color="auto" w:fill="FFFFFF" w:themeFill="background1"/>
        <w:spacing w:after="0"/>
        <w:rPr>
          <w:rFonts w:ascii="Arial" w:hAnsi="Arial" w:cs="Arial"/>
          <w:sz w:val="20"/>
          <w:lang w:val="en-GB"/>
        </w:rPr>
      </w:pPr>
      <w:r w:rsidRPr="00C24EAC">
        <w:rPr>
          <w:rFonts w:ascii="Arial" w:hAnsi="Arial" w:cs="Arial"/>
          <w:sz w:val="20"/>
          <w:lang w:val="en-GB"/>
        </w:rPr>
        <w:t>Telephone calls to be answered by a member of staff within 30 seconds</w:t>
      </w:r>
    </w:p>
    <w:p w14:paraId="18A494E2" w14:textId="77777777" w:rsidR="002E7022" w:rsidRPr="00C24EAC" w:rsidRDefault="002E7022" w:rsidP="00A91BDE">
      <w:pPr>
        <w:numPr>
          <w:ilvl w:val="0"/>
          <w:numId w:val="30"/>
        </w:numPr>
        <w:shd w:val="clear" w:color="auto" w:fill="FFFFFF" w:themeFill="background1"/>
        <w:spacing w:after="0"/>
        <w:rPr>
          <w:rFonts w:ascii="Arial" w:hAnsi="Arial" w:cs="Arial"/>
          <w:sz w:val="20"/>
          <w:lang w:val="en-GB"/>
        </w:rPr>
      </w:pPr>
      <w:r w:rsidRPr="00C24EAC">
        <w:rPr>
          <w:rFonts w:ascii="Arial" w:hAnsi="Arial" w:cs="Arial"/>
          <w:sz w:val="20"/>
          <w:lang w:val="en-GB"/>
        </w:rPr>
        <w:t>E-mails relating to general enquiries to be answered within one working day.</w:t>
      </w:r>
    </w:p>
    <w:p w14:paraId="7CF06FF3" w14:textId="77777777" w:rsidR="002E7022" w:rsidRPr="00C24EAC" w:rsidRDefault="002E7022" w:rsidP="00A91BDE">
      <w:pPr>
        <w:numPr>
          <w:ilvl w:val="0"/>
          <w:numId w:val="30"/>
        </w:numPr>
        <w:shd w:val="clear" w:color="auto" w:fill="FFFFFF" w:themeFill="background1"/>
        <w:spacing w:after="0"/>
        <w:rPr>
          <w:rFonts w:ascii="Arial" w:hAnsi="Arial" w:cs="Arial"/>
          <w:sz w:val="20"/>
          <w:lang w:val="en-GB"/>
        </w:rPr>
      </w:pPr>
      <w:r w:rsidRPr="00C24EAC">
        <w:rPr>
          <w:rFonts w:ascii="Arial" w:hAnsi="Arial" w:cs="Arial"/>
          <w:sz w:val="20"/>
          <w:lang w:val="en-GB"/>
        </w:rPr>
        <w:t xml:space="preserve">Prescribers will receive responses in accordance with the standards set out in Section 4 of this Service Specification  </w:t>
      </w:r>
    </w:p>
    <w:p w14:paraId="2F03B2EB" w14:textId="77777777" w:rsidR="002E7022" w:rsidRPr="00C24EAC" w:rsidRDefault="002E7022" w:rsidP="002E7022">
      <w:pPr>
        <w:shd w:val="clear" w:color="auto" w:fill="FFFFFF" w:themeFill="background1"/>
        <w:spacing w:after="0"/>
        <w:rPr>
          <w:rFonts w:ascii="Arial" w:hAnsi="Arial" w:cs="Arial"/>
          <w:sz w:val="20"/>
          <w:lang w:val="en-GB"/>
        </w:rPr>
      </w:pPr>
    </w:p>
    <w:p w14:paraId="3BF39B97"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acknowledge all Requisitions placed with details of anticipated completion date and time.  The Prescriber will be notified of any items out of stock at the time of Requisitioning and the anticipated timescale for restocking.</w:t>
      </w:r>
    </w:p>
    <w:p w14:paraId="0BA4CEDE" w14:textId="77777777" w:rsidR="002E7022" w:rsidRPr="00C24EAC" w:rsidRDefault="002E7022" w:rsidP="002E7022">
      <w:pPr>
        <w:shd w:val="clear" w:color="auto" w:fill="FFFFFF" w:themeFill="background1"/>
        <w:spacing w:after="0"/>
        <w:rPr>
          <w:rFonts w:ascii="Arial" w:hAnsi="Arial" w:cs="Arial"/>
          <w:sz w:val="20"/>
          <w:lang w:val="en-GB"/>
        </w:rPr>
      </w:pPr>
    </w:p>
    <w:p w14:paraId="4CA0DA69"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Out of stock items: in accordance with clause 3.7 below the Provider will inform the Contract Manager and nominated leads if any high volume items of Equipment are out of stock with details of the mitigations in place and the expected date when stock will be restored.</w:t>
      </w:r>
    </w:p>
    <w:p w14:paraId="51E7DE16" w14:textId="77777777" w:rsidR="002E7022" w:rsidRPr="00C24EAC" w:rsidRDefault="002E7022" w:rsidP="002E7022">
      <w:pPr>
        <w:shd w:val="clear" w:color="auto" w:fill="FFFFFF" w:themeFill="background1"/>
        <w:spacing w:after="0"/>
        <w:rPr>
          <w:rFonts w:ascii="Arial" w:hAnsi="Arial" w:cs="Arial"/>
          <w:sz w:val="20"/>
          <w:lang w:val="en-GB"/>
        </w:rPr>
      </w:pPr>
    </w:p>
    <w:p w14:paraId="473FDA11" w14:textId="77777777" w:rsidR="002E7022" w:rsidRPr="00C24EAC" w:rsidRDefault="002E7022" w:rsidP="00A91BDE">
      <w:pPr>
        <w:numPr>
          <w:ilvl w:val="1"/>
          <w:numId w:val="75"/>
        </w:numPr>
        <w:shd w:val="clear" w:color="auto" w:fill="FFFFFF" w:themeFill="background1"/>
        <w:spacing w:after="0"/>
        <w:jc w:val="both"/>
        <w:rPr>
          <w:rFonts w:ascii="Arial" w:hAnsi="Arial" w:cs="Arial"/>
          <w:b/>
          <w:sz w:val="20"/>
          <w:lang w:val="en-GB"/>
        </w:rPr>
      </w:pPr>
      <w:r w:rsidRPr="00C24EAC">
        <w:rPr>
          <w:rFonts w:ascii="Arial" w:hAnsi="Arial" w:cs="Arial"/>
          <w:b/>
          <w:sz w:val="20"/>
          <w:lang w:val="en-GB"/>
        </w:rPr>
        <w:tab/>
        <w:t>Working with Service Users carers and families</w:t>
      </w:r>
    </w:p>
    <w:p w14:paraId="779DA37A" w14:textId="77777777" w:rsidR="002E7022" w:rsidRPr="00C24EAC" w:rsidRDefault="002E7022" w:rsidP="002E7022">
      <w:pPr>
        <w:shd w:val="clear" w:color="auto" w:fill="FFFFFF" w:themeFill="background1"/>
        <w:spacing w:after="0"/>
        <w:jc w:val="both"/>
        <w:rPr>
          <w:rFonts w:ascii="Arial" w:hAnsi="Arial" w:cs="Arial"/>
          <w:b/>
          <w:sz w:val="20"/>
          <w:lang w:val="en-GB"/>
        </w:rPr>
      </w:pPr>
    </w:p>
    <w:p w14:paraId="75956F56" w14:textId="77777777" w:rsidR="002E7022" w:rsidRPr="00C24EAC"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t xml:space="preserve">2.8.1 </w:t>
      </w:r>
      <w:r w:rsidRPr="00C24EAC">
        <w:rPr>
          <w:rFonts w:ascii="Arial" w:hAnsi="Arial" w:cs="Arial"/>
          <w:b/>
          <w:sz w:val="20"/>
          <w:lang w:val="en-GB"/>
        </w:rPr>
        <w:tab/>
        <w:t>Provision of information</w:t>
      </w:r>
    </w:p>
    <w:p w14:paraId="00DD255D" w14:textId="77777777" w:rsidR="002E7022" w:rsidRPr="00C24EAC" w:rsidRDefault="002E7022" w:rsidP="002E7022">
      <w:pPr>
        <w:shd w:val="clear" w:color="auto" w:fill="FFFFFF" w:themeFill="background1"/>
        <w:spacing w:after="0"/>
        <w:jc w:val="both"/>
        <w:rPr>
          <w:rFonts w:ascii="Arial" w:hAnsi="Arial" w:cs="Arial"/>
          <w:b/>
          <w:sz w:val="20"/>
          <w:lang w:val="en-GB"/>
        </w:rPr>
      </w:pPr>
    </w:p>
    <w:p w14:paraId="3EEF22A6"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produce information for Service Users, families, carers and Prescribers about the Service including the core offer and operating hours.  Content and format of the information will be agreed with the Contract Manager.</w:t>
      </w:r>
    </w:p>
    <w:p w14:paraId="7711072E" w14:textId="77777777" w:rsidR="002E7022" w:rsidRPr="00C24EAC" w:rsidRDefault="002E7022" w:rsidP="002E7022">
      <w:pPr>
        <w:shd w:val="clear" w:color="auto" w:fill="FFFFFF" w:themeFill="background1"/>
        <w:spacing w:after="0"/>
        <w:rPr>
          <w:rFonts w:ascii="Arial" w:hAnsi="Arial" w:cs="Arial"/>
          <w:sz w:val="20"/>
          <w:lang w:val="en-GB"/>
        </w:rPr>
      </w:pPr>
    </w:p>
    <w:p w14:paraId="634D62F3"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comply with the Accessible Information Standard (DCB1605 Accessible Information) which is a legal requirement for all organisations which provide publicly funded NHS or adult social care services. The Provider will ensure that all communication with Service Users, their carer or family members will be compliant with the requirements of the General Data Protection Regulation.</w:t>
      </w:r>
    </w:p>
    <w:p w14:paraId="2AD9EC0E" w14:textId="77777777" w:rsidR="002E7022" w:rsidRPr="00C24EAC" w:rsidRDefault="002E7022" w:rsidP="002E7022">
      <w:pPr>
        <w:shd w:val="clear" w:color="auto" w:fill="FFFFFF" w:themeFill="background1"/>
        <w:spacing w:after="0"/>
        <w:rPr>
          <w:rFonts w:ascii="Arial" w:hAnsi="Arial" w:cs="Arial"/>
          <w:sz w:val="20"/>
          <w:lang w:val="en-GB"/>
        </w:rPr>
      </w:pPr>
    </w:p>
    <w:p w14:paraId="05419E85"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Information will be available in hard copy and on-line.  Versions will be available in the main community languages in use in the BNSSG area as agreed with the Contract Manager.</w:t>
      </w:r>
    </w:p>
    <w:p w14:paraId="416B0818" w14:textId="77777777" w:rsidR="002E7022" w:rsidRPr="00C24EAC" w:rsidRDefault="002E7022" w:rsidP="002E7022">
      <w:pPr>
        <w:shd w:val="clear" w:color="auto" w:fill="FFFFFF" w:themeFill="background1"/>
        <w:spacing w:after="0"/>
        <w:rPr>
          <w:rFonts w:ascii="Arial" w:hAnsi="Arial" w:cs="Arial"/>
          <w:sz w:val="20"/>
          <w:lang w:val="en-GB"/>
        </w:rPr>
      </w:pPr>
    </w:p>
    <w:p w14:paraId="422247E7"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lastRenderedPageBreak/>
        <w:t>At the time of delivery, the Provider will ensure that the Service User and/or their carer is given information in a leaflet which explains, as a minimum, in clear language and accessible format:</w:t>
      </w:r>
    </w:p>
    <w:p w14:paraId="382D31D3" w14:textId="77777777" w:rsidR="002E7022" w:rsidRPr="00C24EAC" w:rsidRDefault="002E7022" w:rsidP="00A91BDE">
      <w:pPr>
        <w:numPr>
          <w:ilvl w:val="0"/>
          <w:numId w:val="31"/>
        </w:numPr>
        <w:shd w:val="clear" w:color="auto" w:fill="FFFFFF" w:themeFill="background1"/>
        <w:spacing w:after="0"/>
        <w:rPr>
          <w:rFonts w:ascii="Arial" w:hAnsi="Arial" w:cs="Arial"/>
          <w:sz w:val="20"/>
          <w:lang w:val="en-GB"/>
        </w:rPr>
      </w:pPr>
      <w:r w:rsidRPr="00C24EAC">
        <w:rPr>
          <w:rFonts w:ascii="Arial" w:hAnsi="Arial" w:cs="Arial"/>
          <w:sz w:val="20"/>
          <w:lang w:val="en-GB"/>
        </w:rPr>
        <w:t>That the Provider is acting on behalf of the Commissioners’ organisations, and listing what those are (Bristol City Council, North Somerset Council / BNSSG CCG and South Gloucestershire Council).  Logos of the commissioning organisations will be included on any publicity material</w:t>
      </w:r>
    </w:p>
    <w:p w14:paraId="38DD3B60" w14:textId="77777777" w:rsidR="002E7022" w:rsidRPr="00C24EAC" w:rsidRDefault="002E7022" w:rsidP="00A91BDE">
      <w:pPr>
        <w:numPr>
          <w:ilvl w:val="0"/>
          <w:numId w:val="31"/>
        </w:numPr>
        <w:shd w:val="clear" w:color="auto" w:fill="FFFFFF" w:themeFill="background1"/>
        <w:spacing w:after="0"/>
        <w:rPr>
          <w:rFonts w:ascii="Arial" w:hAnsi="Arial" w:cs="Arial"/>
          <w:sz w:val="20"/>
          <w:lang w:val="en-GB"/>
        </w:rPr>
      </w:pPr>
      <w:r w:rsidRPr="00C24EAC">
        <w:rPr>
          <w:rFonts w:ascii="Arial" w:hAnsi="Arial" w:cs="Arial"/>
          <w:sz w:val="20"/>
          <w:lang w:val="en-GB"/>
        </w:rPr>
        <w:t>That Equipment will be clean, safe to use and in good working order with all parts.  A contact phone number and e-mail address will be given for the Service User or their carer to contact if the Equipment does not meet these standards.   The Provider will keep a log of any such concerns to be reported to the Commissioner</w:t>
      </w:r>
    </w:p>
    <w:p w14:paraId="1A3BB5E8" w14:textId="77777777" w:rsidR="002E7022" w:rsidRPr="00C24EAC" w:rsidRDefault="002E7022" w:rsidP="00A91BDE">
      <w:pPr>
        <w:numPr>
          <w:ilvl w:val="0"/>
          <w:numId w:val="31"/>
        </w:numPr>
        <w:shd w:val="clear" w:color="auto" w:fill="FFFFFF" w:themeFill="background1"/>
        <w:spacing w:after="0"/>
        <w:rPr>
          <w:rFonts w:ascii="Arial" w:hAnsi="Arial" w:cs="Arial"/>
          <w:sz w:val="20"/>
          <w:lang w:val="en-GB"/>
        </w:rPr>
      </w:pPr>
      <w:r w:rsidRPr="00C24EAC">
        <w:rPr>
          <w:rFonts w:ascii="Arial" w:hAnsi="Arial" w:cs="Arial"/>
          <w:sz w:val="20"/>
          <w:lang w:val="en-GB"/>
        </w:rPr>
        <w:t>That it is the responsibility of the Service User or their carer/family to ensure that there is space for the Equipment in their home or other residential setting.  That the Provider staff are not responsible for moving or disposing of any of the Service User’</w:t>
      </w:r>
      <w:r>
        <w:rPr>
          <w:rFonts w:ascii="Arial" w:hAnsi="Arial" w:cs="Arial"/>
          <w:sz w:val="20"/>
          <w:lang w:val="en-GB"/>
        </w:rPr>
        <w:t>s own furniture</w:t>
      </w:r>
    </w:p>
    <w:p w14:paraId="7FBE4B8F" w14:textId="77777777" w:rsidR="002E7022" w:rsidRPr="00C24EAC" w:rsidRDefault="002E7022" w:rsidP="00A91BDE">
      <w:pPr>
        <w:numPr>
          <w:ilvl w:val="0"/>
          <w:numId w:val="31"/>
        </w:numPr>
        <w:shd w:val="clear" w:color="auto" w:fill="FFFFFF" w:themeFill="background1"/>
        <w:spacing w:after="0"/>
        <w:rPr>
          <w:rFonts w:ascii="Arial" w:hAnsi="Arial" w:cs="Arial"/>
          <w:sz w:val="20"/>
          <w:lang w:val="en-GB"/>
        </w:rPr>
      </w:pPr>
      <w:r w:rsidRPr="00C24EAC">
        <w:rPr>
          <w:rFonts w:ascii="Arial" w:hAnsi="Arial" w:cs="Arial"/>
          <w:sz w:val="20"/>
          <w:lang w:val="en-GB"/>
        </w:rPr>
        <w:t>That the Service User or their carer should contact the Prescriber who prescribed the Equipment if it is unsuitable or ceases to meet their needs, and should not dispose of any Equipment unless this has been approved by the Prescriber</w:t>
      </w:r>
    </w:p>
    <w:p w14:paraId="4265BBB0" w14:textId="77777777" w:rsidR="002E7022" w:rsidRPr="00C24EAC" w:rsidRDefault="002E7022" w:rsidP="00A91BDE">
      <w:pPr>
        <w:numPr>
          <w:ilvl w:val="0"/>
          <w:numId w:val="31"/>
        </w:numPr>
        <w:shd w:val="clear" w:color="auto" w:fill="FFFFFF" w:themeFill="background1"/>
        <w:spacing w:after="0"/>
        <w:rPr>
          <w:rFonts w:ascii="Arial" w:hAnsi="Arial" w:cs="Arial"/>
          <w:sz w:val="20"/>
          <w:lang w:val="en-GB"/>
        </w:rPr>
      </w:pPr>
      <w:r w:rsidRPr="00C24EAC">
        <w:rPr>
          <w:rFonts w:ascii="Arial" w:hAnsi="Arial" w:cs="Arial"/>
          <w:sz w:val="20"/>
          <w:lang w:val="en-GB"/>
        </w:rPr>
        <w:t>The Equipment is on loan and remains the property of the Commissioners</w:t>
      </w:r>
    </w:p>
    <w:p w14:paraId="53DE29D3" w14:textId="77777777" w:rsidR="002E7022" w:rsidRPr="00C24EAC" w:rsidRDefault="002E7022" w:rsidP="00A91BDE">
      <w:pPr>
        <w:numPr>
          <w:ilvl w:val="0"/>
          <w:numId w:val="31"/>
        </w:numPr>
        <w:shd w:val="clear" w:color="auto" w:fill="FFFFFF" w:themeFill="background1"/>
        <w:spacing w:after="0"/>
        <w:rPr>
          <w:rFonts w:ascii="Arial" w:hAnsi="Arial" w:cs="Arial"/>
          <w:sz w:val="20"/>
          <w:lang w:val="en-GB"/>
        </w:rPr>
      </w:pPr>
      <w:r w:rsidRPr="00C24EAC">
        <w:rPr>
          <w:rFonts w:ascii="Arial" w:hAnsi="Arial" w:cs="Arial"/>
          <w:sz w:val="20"/>
          <w:lang w:val="en-GB"/>
        </w:rPr>
        <w:t>The importance of returning the Equipment when it is no longer needed and the process for this</w:t>
      </w:r>
    </w:p>
    <w:p w14:paraId="0CF76A28" w14:textId="77777777" w:rsidR="002E7022" w:rsidRPr="00C24EAC" w:rsidRDefault="002E7022" w:rsidP="00A91BDE">
      <w:pPr>
        <w:numPr>
          <w:ilvl w:val="0"/>
          <w:numId w:val="31"/>
        </w:numPr>
        <w:shd w:val="clear" w:color="auto" w:fill="FFFFFF" w:themeFill="background1"/>
        <w:spacing w:after="0"/>
        <w:rPr>
          <w:rFonts w:ascii="Arial" w:hAnsi="Arial" w:cs="Arial"/>
          <w:sz w:val="20"/>
          <w:lang w:val="en-GB"/>
        </w:rPr>
      </w:pPr>
      <w:r w:rsidRPr="00C24EAC">
        <w:rPr>
          <w:rFonts w:ascii="Arial" w:hAnsi="Arial" w:cs="Arial"/>
          <w:sz w:val="20"/>
          <w:lang w:val="en-GB"/>
        </w:rPr>
        <w:t>The significance and us</w:t>
      </w:r>
      <w:r>
        <w:rPr>
          <w:rFonts w:ascii="Arial" w:hAnsi="Arial" w:cs="Arial"/>
          <w:sz w:val="20"/>
          <w:lang w:val="en-GB"/>
        </w:rPr>
        <w:t>e of labelling on the Equipment</w:t>
      </w:r>
    </w:p>
    <w:p w14:paraId="0AB04698" w14:textId="77777777" w:rsidR="002E7022" w:rsidRPr="00C24EAC" w:rsidRDefault="002E7022" w:rsidP="00A91BDE">
      <w:pPr>
        <w:numPr>
          <w:ilvl w:val="0"/>
          <w:numId w:val="31"/>
        </w:numPr>
        <w:shd w:val="clear" w:color="auto" w:fill="FFFFFF" w:themeFill="background1"/>
        <w:spacing w:after="0"/>
        <w:rPr>
          <w:rFonts w:ascii="Arial" w:hAnsi="Arial" w:cs="Arial"/>
          <w:sz w:val="20"/>
          <w:lang w:val="en-GB"/>
        </w:rPr>
      </w:pPr>
      <w:r w:rsidRPr="00C24EAC">
        <w:rPr>
          <w:rFonts w:ascii="Arial" w:hAnsi="Arial" w:cs="Arial"/>
          <w:sz w:val="20"/>
          <w:lang w:val="en-GB"/>
        </w:rPr>
        <w:t>The Equipment is tracked on the Provider</w:t>
      </w:r>
      <w:r>
        <w:rPr>
          <w:rFonts w:ascii="Arial" w:hAnsi="Arial" w:cs="Arial"/>
          <w:sz w:val="20"/>
          <w:lang w:val="en-GB"/>
        </w:rPr>
        <w:t>’s system</w:t>
      </w:r>
    </w:p>
    <w:p w14:paraId="2790E254" w14:textId="77777777" w:rsidR="002E7022" w:rsidRPr="00C24EAC" w:rsidRDefault="002E7022" w:rsidP="00A91BDE">
      <w:pPr>
        <w:numPr>
          <w:ilvl w:val="0"/>
          <w:numId w:val="31"/>
        </w:numPr>
        <w:shd w:val="clear" w:color="auto" w:fill="FFFFFF" w:themeFill="background1"/>
        <w:spacing w:after="0"/>
        <w:rPr>
          <w:rFonts w:ascii="Arial" w:hAnsi="Arial" w:cs="Arial"/>
          <w:sz w:val="20"/>
          <w:lang w:val="en-GB"/>
        </w:rPr>
      </w:pPr>
      <w:r w:rsidRPr="00C24EAC">
        <w:rPr>
          <w:rFonts w:ascii="Arial" w:hAnsi="Arial" w:cs="Arial"/>
          <w:sz w:val="20"/>
          <w:lang w:val="en-GB"/>
        </w:rPr>
        <w:t>The Service User or carer or family must notify the Provider if they plan to move within or outside the BNSSG area, and require the equipment to be removed to their new address</w:t>
      </w:r>
    </w:p>
    <w:p w14:paraId="7C477153" w14:textId="77777777" w:rsidR="002E7022" w:rsidRPr="00C24EAC" w:rsidRDefault="002E7022" w:rsidP="00A91BDE">
      <w:pPr>
        <w:numPr>
          <w:ilvl w:val="0"/>
          <w:numId w:val="31"/>
        </w:num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Service Users’, carers’ and/or families’ responsibilities with regard to routine maintenance, safe </w:t>
      </w:r>
      <w:r>
        <w:rPr>
          <w:rFonts w:ascii="Arial" w:hAnsi="Arial" w:cs="Arial"/>
          <w:sz w:val="20"/>
          <w:lang w:val="en-GB"/>
        </w:rPr>
        <w:t>use and keeping Equipment clean</w:t>
      </w:r>
    </w:p>
    <w:p w14:paraId="5BD381ED" w14:textId="77777777" w:rsidR="002E7022" w:rsidRPr="00C24EAC" w:rsidRDefault="002E7022" w:rsidP="00A91BDE">
      <w:pPr>
        <w:numPr>
          <w:ilvl w:val="0"/>
          <w:numId w:val="31"/>
        </w:numPr>
        <w:shd w:val="clear" w:color="auto" w:fill="FFFFFF" w:themeFill="background1"/>
        <w:spacing w:after="0"/>
        <w:rPr>
          <w:rFonts w:ascii="Arial" w:hAnsi="Arial" w:cs="Arial"/>
          <w:sz w:val="20"/>
          <w:lang w:val="en-GB"/>
        </w:rPr>
      </w:pPr>
      <w:r w:rsidRPr="00C24EAC">
        <w:rPr>
          <w:rFonts w:ascii="Arial" w:hAnsi="Arial" w:cs="Arial"/>
          <w:sz w:val="20"/>
          <w:lang w:val="en-GB"/>
        </w:rPr>
        <w:t>Maintenance, testing and inspection arrangements, including details of inspections required by the Commissioners’ representatives, if any, for example if the Commissioner Insurance Company needs to test or inspect Equipment such as lifting Equipment</w:t>
      </w:r>
    </w:p>
    <w:p w14:paraId="5C2C35D7" w14:textId="77777777" w:rsidR="002E7022" w:rsidRPr="00C24EAC" w:rsidRDefault="002E7022" w:rsidP="00A91BDE">
      <w:pPr>
        <w:numPr>
          <w:ilvl w:val="0"/>
          <w:numId w:val="31"/>
        </w:numPr>
        <w:shd w:val="clear" w:color="auto" w:fill="FFFFFF" w:themeFill="background1"/>
        <w:spacing w:after="0"/>
        <w:rPr>
          <w:rFonts w:ascii="Arial" w:hAnsi="Arial" w:cs="Arial"/>
          <w:sz w:val="20"/>
          <w:lang w:val="en-GB"/>
        </w:rPr>
      </w:pPr>
      <w:r w:rsidRPr="00C24EAC">
        <w:rPr>
          <w:rFonts w:ascii="Arial" w:hAnsi="Arial" w:cs="Arial"/>
          <w:sz w:val="20"/>
          <w:lang w:val="en-GB"/>
        </w:rPr>
        <w:t>Repairs procedure</w:t>
      </w:r>
    </w:p>
    <w:p w14:paraId="271A63A8" w14:textId="77777777" w:rsidR="002E7022" w:rsidRPr="00C24EAC" w:rsidRDefault="002E7022" w:rsidP="00A91BDE">
      <w:pPr>
        <w:numPr>
          <w:ilvl w:val="0"/>
          <w:numId w:val="31"/>
        </w:numPr>
        <w:shd w:val="clear" w:color="auto" w:fill="FFFFFF" w:themeFill="background1"/>
        <w:spacing w:after="0"/>
        <w:rPr>
          <w:rFonts w:ascii="Arial" w:hAnsi="Arial" w:cs="Arial"/>
          <w:sz w:val="20"/>
          <w:lang w:val="en-GB"/>
        </w:rPr>
      </w:pPr>
      <w:r>
        <w:rPr>
          <w:rFonts w:ascii="Arial" w:hAnsi="Arial" w:cs="Arial"/>
          <w:sz w:val="20"/>
          <w:lang w:val="en-GB"/>
        </w:rPr>
        <w:t>Out of hours cover</w:t>
      </w:r>
    </w:p>
    <w:p w14:paraId="3A6DE2BF" w14:textId="77777777" w:rsidR="002E7022" w:rsidRPr="00C24EAC" w:rsidRDefault="002E7022" w:rsidP="00A91BDE">
      <w:pPr>
        <w:numPr>
          <w:ilvl w:val="0"/>
          <w:numId w:val="31"/>
        </w:numPr>
        <w:shd w:val="clear" w:color="auto" w:fill="FFFFFF" w:themeFill="background1"/>
        <w:spacing w:after="0"/>
        <w:rPr>
          <w:rFonts w:ascii="Arial" w:hAnsi="Arial" w:cs="Arial"/>
          <w:sz w:val="20"/>
          <w:lang w:val="en-GB"/>
        </w:rPr>
      </w:pPr>
      <w:r w:rsidRPr="00C24EAC">
        <w:rPr>
          <w:rFonts w:ascii="Arial" w:hAnsi="Arial" w:cs="Arial"/>
          <w:sz w:val="20"/>
          <w:lang w:val="en-GB"/>
        </w:rPr>
        <w:t>Contact details and opening hours for the Provider</w:t>
      </w:r>
    </w:p>
    <w:p w14:paraId="24A09480" w14:textId="77777777" w:rsidR="002E7022" w:rsidRPr="00C24EAC" w:rsidRDefault="002E7022" w:rsidP="00A91BDE">
      <w:pPr>
        <w:numPr>
          <w:ilvl w:val="0"/>
          <w:numId w:val="31"/>
        </w:numPr>
        <w:shd w:val="clear" w:color="auto" w:fill="FFFFFF" w:themeFill="background1"/>
        <w:spacing w:after="0"/>
        <w:rPr>
          <w:rFonts w:ascii="Arial" w:hAnsi="Arial" w:cs="Arial"/>
          <w:sz w:val="20"/>
          <w:lang w:val="en-GB"/>
        </w:rPr>
      </w:pPr>
      <w:r w:rsidRPr="00C24EAC">
        <w:rPr>
          <w:rFonts w:ascii="Arial" w:hAnsi="Arial" w:cs="Arial"/>
          <w:sz w:val="20"/>
          <w:lang w:val="en-GB"/>
        </w:rPr>
        <w:t xml:space="preserve">Feedback and complaints procedure – offering both: </w:t>
      </w:r>
    </w:p>
    <w:p w14:paraId="3F6DC78B" w14:textId="77777777" w:rsidR="002E7022" w:rsidRPr="00C24EAC" w:rsidRDefault="002E7022" w:rsidP="00A91BDE">
      <w:pPr>
        <w:numPr>
          <w:ilvl w:val="1"/>
          <w:numId w:val="31"/>
        </w:numPr>
        <w:shd w:val="clear" w:color="auto" w:fill="FFFFFF" w:themeFill="background1"/>
        <w:spacing w:after="0"/>
        <w:rPr>
          <w:rFonts w:ascii="Arial" w:hAnsi="Arial" w:cs="Arial"/>
          <w:sz w:val="20"/>
          <w:lang w:val="en-GB"/>
        </w:rPr>
      </w:pPr>
      <w:r w:rsidRPr="00C24EAC">
        <w:rPr>
          <w:rFonts w:ascii="Arial" w:hAnsi="Arial" w:cs="Arial"/>
          <w:sz w:val="20"/>
          <w:lang w:val="en-GB"/>
        </w:rPr>
        <w:t>the Provider’s feedback process</w:t>
      </w:r>
    </w:p>
    <w:p w14:paraId="718CFF8D" w14:textId="77777777" w:rsidR="002E7022" w:rsidRPr="00C24EAC" w:rsidRDefault="002E7022" w:rsidP="00A91BDE">
      <w:pPr>
        <w:numPr>
          <w:ilvl w:val="1"/>
          <w:numId w:val="31"/>
        </w:numPr>
        <w:shd w:val="clear" w:color="auto" w:fill="FFFFFF" w:themeFill="background1"/>
        <w:spacing w:after="0"/>
        <w:rPr>
          <w:rFonts w:ascii="Arial" w:hAnsi="Arial" w:cs="Arial"/>
          <w:sz w:val="20"/>
          <w:lang w:val="en-GB"/>
        </w:rPr>
      </w:pPr>
      <w:r w:rsidRPr="00C24EAC">
        <w:rPr>
          <w:rFonts w:ascii="Arial" w:hAnsi="Arial" w:cs="Arial"/>
          <w:sz w:val="20"/>
          <w:lang w:val="en-GB"/>
        </w:rPr>
        <w:t xml:space="preserve">contact details for the Commissioners or their representative </w:t>
      </w:r>
    </w:p>
    <w:p w14:paraId="4934BF2E" w14:textId="77777777" w:rsidR="002E7022" w:rsidRPr="00C24EAC" w:rsidRDefault="002E7022" w:rsidP="00A91BDE">
      <w:pPr>
        <w:numPr>
          <w:ilvl w:val="0"/>
          <w:numId w:val="31"/>
        </w:numPr>
        <w:shd w:val="clear" w:color="auto" w:fill="FFFFFF" w:themeFill="background1"/>
        <w:spacing w:after="0"/>
        <w:rPr>
          <w:rFonts w:ascii="Arial" w:hAnsi="Arial" w:cs="Arial"/>
          <w:sz w:val="20"/>
          <w:lang w:val="en-GB"/>
        </w:rPr>
      </w:pPr>
      <w:r w:rsidRPr="00C24EAC">
        <w:rPr>
          <w:rFonts w:ascii="Arial" w:hAnsi="Arial" w:cs="Arial"/>
          <w:sz w:val="20"/>
          <w:lang w:val="en-GB"/>
        </w:rPr>
        <w:t>How to report and claim for any damage or injury caused by negligence of the Provider and their employees</w:t>
      </w:r>
    </w:p>
    <w:p w14:paraId="07972467" w14:textId="77777777" w:rsidR="002E7022" w:rsidRPr="00C24EAC" w:rsidRDefault="002E7022" w:rsidP="00A91BDE">
      <w:pPr>
        <w:numPr>
          <w:ilvl w:val="0"/>
          <w:numId w:val="31"/>
        </w:numPr>
        <w:shd w:val="clear" w:color="auto" w:fill="FFFFFF" w:themeFill="background1"/>
        <w:spacing w:after="0"/>
        <w:rPr>
          <w:rFonts w:ascii="Arial" w:hAnsi="Arial" w:cs="Arial"/>
          <w:sz w:val="20"/>
          <w:lang w:val="en-GB"/>
        </w:rPr>
      </w:pPr>
      <w:r w:rsidRPr="00C24EAC">
        <w:rPr>
          <w:rFonts w:ascii="Arial" w:hAnsi="Arial" w:cs="Arial"/>
          <w:sz w:val="20"/>
          <w:lang w:val="en-GB"/>
        </w:rPr>
        <w:t>That there is a zero tolerance policy for abuse (whether verbal or physical) of the Provider staff and that any incidents will be reported to the clinician who prescribed the equipment for them who may share this information with other agencies</w:t>
      </w:r>
    </w:p>
    <w:p w14:paraId="4C5C2AFB" w14:textId="77777777" w:rsidR="002E7022" w:rsidRPr="00C24EAC" w:rsidRDefault="002E7022" w:rsidP="002E7022">
      <w:pPr>
        <w:shd w:val="clear" w:color="auto" w:fill="FFFFFF" w:themeFill="background1"/>
        <w:spacing w:after="0"/>
        <w:rPr>
          <w:rFonts w:ascii="Arial" w:hAnsi="Arial" w:cs="Arial"/>
          <w:sz w:val="20"/>
          <w:lang w:val="en-GB"/>
        </w:rPr>
      </w:pPr>
    </w:p>
    <w:p w14:paraId="06E9B56E"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Contract Manager will advise the Provider if they require any information, in addition to that mentioned above, to be given with each delivery.</w:t>
      </w:r>
    </w:p>
    <w:p w14:paraId="4EE1F30F" w14:textId="77777777" w:rsidR="002E7022" w:rsidRPr="00C24EAC" w:rsidRDefault="002E7022" w:rsidP="002E7022">
      <w:pPr>
        <w:shd w:val="clear" w:color="auto" w:fill="FFFFFF" w:themeFill="background1"/>
        <w:spacing w:after="0"/>
        <w:rPr>
          <w:rFonts w:ascii="Arial" w:hAnsi="Arial" w:cs="Arial"/>
          <w:sz w:val="20"/>
          <w:lang w:val="en-GB"/>
        </w:rPr>
      </w:pPr>
    </w:p>
    <w:p w14:paraId="4D3665D5"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cost of providing information will be borne by the Provider.</w:t>
      </w:r>
    </w:p>
    <w:p w14:paraId="3AED7EFC" w14:textId="77777777" w:rsidR="002E7022" w:rsidRPr="00C24EAC" w:rsidRDefault="002E7022" w:rsidP="002E7022">
      <w:pPr>
        <w:shd w:val="clear" w:color="auto" w:fill="FFFFFF" w:themeFill="background1"/>
        <w:spacing w:after="0"/>
        <w:rPr>
          <w:rFonts w:ascii="Arial" w:hAnsi="Arial" w:cs="Arial"/>
          <w:sz w:val="20"/>
          <w:lang w:val="en-GB"/>
        </w:rPr>
      </w:pPr>
    </w:p>
    <w:p w14:paraId="442D64E2"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Prescriber must advise the Provider at the time of requisition if the Service User or their main carer has any special communication needs.</w:t>
      </w:r>
    </w:p>
    <w:p w14:paraId="1C841C0D" w14:textId="77777777" w:rsidR="002E7022" w:rsidRPr="00C24EAC" w:rsidRDefault="002E7022" w:rsidP="002E7022">
      <w:pPr>
        <w:shd w:val="clear" w:color="auto" w:fill="FFFFFF" w:themeFill="background1"/>
        <w:spacing w:after="0"/>
        <w:rPr>
          <w:rFonts w:ascii="Arial" w:hAnsi="Arial" w:cs="Arial"/>
          <w:sz w:val="20"/>
          <w:lang w:val="en-GB"/>
        </w:rPr>
      </w:pPr>
    </w:p>
    <w:p w14:paraId="1334F26C"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must make available a Freephone or local call rate number for Service Users to contact them.</w:t>
      </w:r>
    </w:p>
    <w:p w14:paraId="7144C896" w14:textId="77777777" w:rsidR="002E7022" w:rsidRPr="00C24EAC" w:rsidRDefault="002E7022" w:rsidP="002E7022">
      <w:pPr>
        <w:shd w:val="clear" w:color="auto" w:fill="FFFFFF" w:themeFill="background1"/>
        <w:spacing w:after="0"/>
        <w:rPr>
          <w:rFonts w:ascii="Arial" w:hAnsi="Arial" w:cs="Arial"/>
          <w:b/>
          <w:sz w:val="20"/>
          <w:lang w:val="en-GB"/>
        </w:rPr>
      </w:pPr>
    </w:p>
    <w:p w14:paraId="76D01AE6" w14:textId="77777777" w:rsidR="002E7022" w:rsidRPr="00C24EAC"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t xml:space="preserve">2.8.2 </w:t>
      </w:r>
      <w:r w:rsidRPr="00C24EAC">
        <w:rPr>
          <w:rFonts w:ascii="Arial" w:hAnsi="Arial" w:cs="Arial"/>
          <w:b/>
          <w:sz w:val="20"/>
          <w:lang w:val="en-GB"/>
        </w:rPr>
        <w:tab/>
        <w:t>Unacceptable behaviour</w:t>
      </w:r>
    </w:p>
    <w:p w14:paraId="28A4E5DD" w14:textId="77777777" w:rsidR="002E7022" w:rsidRPr="00C24EAC" w:rsidRDefault="002E7022" w:rsidP="002E7022">
      <w:pPr>
        <w:shd w:val="clear" w:color="auto" w:fill="FFFFFF" w:themeFill="background1"/>
        <w:spacing w:after="0"/>
        <w:jc w:val="both"/>
        <w:rPr>
          <w:rFonts w:ascii="Arial" w:hAnsi="Arial" w:cs="Arial"/>
          <w:b/>
          <w:sz w:val="20"/>
          <w:lang w:val="en-GB"/>
        </w:rPr>
      </w:pPr>
    </w:p>
    <w:p w14:paraId="59130FF2"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sz w:val="20"/>
          <w:lang w:val="en-GB"/>
        </w:rPr>
        <w:t>All staff must comply with the policies below. The Provider will ensure that appropriate disciplinary procedures are implemented for any breach:</w:t>
      </w:r>
    </w:p>
    <w:p w14:paraId="4B57ADC0" w14:textId="77777777" w:rsidR="002E7022" w:rsidRPr="00C24EAC" w:rsidRDefault="002E7022" w:rsidP="00A91BDE">
      <w:pPr>
        <w:numPr>
          <w:ilvl w:val="0"/>
          <w:numId w:val="84"/>
        </w:numPr>
        <w:shd w:val="clear" w:color="auto" w:fill="FFFFFF" w:themeFill="background1"/>
        <w:spacing w:after="0"/>
        <w:rPr>
          <w:rFonts w:ascii="Arial" w:hAnsi="Arial" w:cs="Arial"/>
          <w:sz w:val="20"/>
          <w:lang w:val="en-GB"/>
        </w:rPr>
      </w:pPr>
      <w:r w:rsidRPr="00C24EAC">
        <w:rPr>
          <w:rFonts w:ascii="Arial" w:hAnsi="Arial" w:cs="Arial"/>
          <w:sz w:val="20"/>
          <w:lang w:val="en-GB"/>
        </w:rPr>
        <w:t xml:space="preserve">In no circumstances should any member of staff accept cash from a Service User, carer or family member.  Token gifts with a value of no more than £5 may be accepted provided </w:t>
      </w:r>
      <w:r w:rsidRPr="00C24EAC">
        <w:rPr>
          <w:rFonts w:ascii="Arial" w:hAnsi="Arial" w:cs="Arial"/>
          <w:sz w:val="20"/>
          <w:lang w:val="en-GB"/>
        </w:rPr>
        <w:lastRenderedPageBreak/>
        <w:t>they are declared to the member of staff’s line manager.  Provider staff may accept the offer of non-alcoholic refreshment while on Service User premises</w:t>
      </w:r>
    </w:p>
    <w:p w14:paraId="7DB17BBC" w14:textId="77777777" w:rsidR="002E7022" w:rsidRPr="00C24EAC" w:rsidRDefault="002E7022" w:rsidP="00A91BDE">
      <w:pPr>
        <w:numPr>
          <w:ilvl w:val="0"/>
          <w:numId w:val="84"/>
        </w:numPr>
        <w:shd w:val="clear" w:color="auto" w:fill="FFFFFF" w:themeFill="background1"/>
        <w:spacing w:after="0"/>
        <w:rPr>
          <w:rFonts w:ascii="Arial" w:hAnsi="Arial" w:cs="Arial"/>
          <w:sz w:val="20"/>
          <w:lang w:val="en-GB"/>
        </w:rPr>
      </w:pPr>
      <w:r w:rsidRPr="00C24EAC">
        <w:rPr>
          <w:rFonts w:ascii="Arial" w:hAnsi="Arial" w:cs="Arial"/>
          <w:sz w:val="20"/>
          <w:lang w:val="en-GB"/>
        </w:rPr>
        <w:t>Provider staff will not offer advice on, or act as witness to any legal document such as a Will, Power of Attorney or similar</w:t>
      </w:r>
    </w:p>
    <w:p w14:paraId="1CE4C519" w14:textId="77777777" w:rsidR="002E7022" w:rsidRPr="00C24EAC" w:rsidRDefault="002E7022" w:rsidP="00A91BDE">
      <w:pPr>
        <w:numPr>
          <w:ilvl w:val="0"/>
          <w:numId w:val="84"/>
        </w:numPr>
        <w:shd w:val="clear" w:color="auto" w:fill="FFFFFF" w:themeFill="background1"/>
        <w:spacing w:after="0"/>
        <w:rPr>
          <w:rFonts w:ascii="Arial" w:hAnsi="Arial" w:cs="Arial"/>
          <w:sz w:val="20"/>
          <w:lang w:val="en-GB"/>
        </w:rPr>
      </w:pPr>
      <w:r w:rsidRPr="00C24EAC">
        <w:rPr>
          <w:rFonts w:ascii="Arial" w:hAnsi="Arial" w:cs="Arial"/>
          <w:sz w:val="20"/>
          <w:lang w:val="en-GB"/>
        </w:rPr>
        <w:t>Provider staff must not maintain contact with Service User or carers other than that which is strictly necessary for the operation of the Service.  If a member of staff becomes aware that they have a relationship with a Service User or carer they must notify their line manager immediately</w:t>
      </w:r>
    </w:p>
    <w:p w14:paraId="0F6A15D8" w14:textId="77777777" w:rsidR="002E7022" w:rsidRPr="00C24EAC" w:rsidRDefault="002E7022" w:rsidP="00A91BDE">
      <w:pPr>
        <w:numPr>
          <w:ilvl w:val="0"/>
          <w:numId w:val="84"/>
        </w:numPr>
        <w:shd w:val="clear" w:color="auto" w:fill="FFFFFF" w:themeFill="background1"/>
        <w:spacing w:after="0"/>
        <w:rPr>
          <w:rFonts w:ascii="Arial" w:hAnsi="Arial" w:cs="Arial"/>
          <w:sz w:val="20"/>
          <w:lang w:val="en-GB"/>
        </w:rPr>
      </w:pPr>
      <w:r w:rsidRPr="00C24EAC">
        <w:rPr>
          <w:rFonts w:ascii="Arial" w:hAnsi="Arial" w:cs="Arial"/>
          <w:sz w:val="20"/>
          <w:lang w:val="en-GB"/>
        </w:rPr>
        <w:t>The Provider will make good any loss to the Service User caused by negligence or omission by a member of their staff.  The Provider must ensure that adequate insurance is in place for this purpose</w:t>
      </w:r>
    </w:p>
    <w:p w14:paraId="73D4B710" w14:textId="77777777" w:rsidR="002E7022" w:rsidRPr="00C24EAC" w:rsidRDefault="002E7022" w:rsidP="002E7022">
      <w:pPr>
        <w:shd w:val="clear" w:color="auto" w:fill="FFFFFF" w:themeFill="background1"/>
        <w:spacing w:after="0"/>
        <w:rPr>
          <w:rFonts w:ascii="Arial" w:hAnsi="Arial" w:cs="Arial"/>
          <w:sz w:val="20"/>
          <w:lang w:val="en-GB"/>
        </w:rPr>
      </w:pPr>
    </w:p>
    <w:p w14:paraId="427FD879"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have a fair and transparent process to investigate any complaints of inappropriate behaviour against staff, including clearly stated thresholds for instigation of criminal investigation.</w:t>
      </w:r>
    </w:p>
    <w:p w14:paraId="70700719" w14:textId="77777777" w:rsidR="002E7022" w:rsidRDefault="002E7022" w:rsidP="002E7022">
      <w:pPr>
        <w:shd w:val="clear" w:color="auto" w:fill="FFFFFF" w:themeFill="background1"/>
        <w:spacing w:after="0"/>
        <w:jc w:val="both"/>
        <w:rPr>
          <w:rFonts w:ascii="Arial" w:hAnsi="Arial" w:cs="Arial"/>
          <w:b/>
          <w:sz w:val="20"/>
          <w:lang w:val="en-GB"/>
        </w:rPr>
      </w:pPr>
    </w:p>
    <w:p w14:paraId="14CD41BF" w14:textId="77777777" w:rsidR="002E7022" w:rsidRPr="00C24EAC"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t xml:space="preserve">2.8.3 </w:t>
      </w:r>
      <w:r w:rsidRPr="00C24EAC">
        <w:rPr>
          <w:rFonts w:ascii="Arial" w:hAnsi="Arial" w:cs="Arial"/>
          <w:b/>
          <w:sz w:val="20"/>
          <w:lang w:val="en-GB"/>
        </w:rPr>
        <w:tab/>
        <w:t>Charges to Service Users</w:t>
      </w:r>
    </w:p>
    <w:p w14:paraId="215FF303" w14:textId="77777777" w:rsidR="002E7022" w:rsidRPr="00C24EAC" w:rsidRDefault="002E7022" w:rsidP="002E7022">
      <w:pPr>
        <w:shd w:val="clear" w:color="auto" w:fill="FFFFFF" w:themeFill="background1"/>
        <w:spacing w:after="0"/>
        <w:jc w:val="both"/>
        <w:rPr>
          <w:rFonts w:ascii="Arial" w:hAnsi="Arial" w:cs="Arial"/>
          <w:b/>
          <w:sz w:val="20"/>
          <w:lang w:val="en-GB"/>
        </w:rPr>
      </w:pPr>
    </w:p>
    <w:p w14:paraId="78FA7D86"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No charge will be made to Service Users for Equipment and Services which are provided in line with the agreed criteria for the Service as set out in Section 1.2 above, and to meet their assessed needs.  It is not possible for Service Users to make part payment for an upgrade of Equipment.  </w:t>
      </w:r>
    </w:p>
    <w:p w14:paraId="3CAE69CD" w14:textId="77777777" w:rsidR="002E7022" w:rsidRPr="00C24EAC" w:rsidRDefault="002E7022" w:rsidP="002E7022">
      <w:pPr>
        <w:shd w:val="clear" w:color="auto" w:fill="FFFFFF" w:themeFill="background1"/>
        <w:spacing w:after="0"/>
        <w:rPr>
          <w:rFonts w:ascii="Arial" w:hAnsi="Arial" w:cs="Arial"/>
          <w:sz w:val="20"/>
          <w:lang w:val="en-GB"/>
        </w:rPr>
      </w:pPr>
    </w:p>
    <w:p w14:paraId="0A1DBB83"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Service Users can purchase additional Equipment which is over and above their assessed clinical needs. The Provider may inform Service Users that they can choose to purchase Equipment, but they must not provide this information in any way which could be interpreted as being a clinical recommendation. </w:t>
      </w:r>
    </w:p>
    <w:p w14:paraId="31AF427E" w14:textId="77777777" w:rsidR="002E7022" w:rsidRPr="00C24EAC" w:rsidRDefault="002E7022" w:rsidP="002E7022">
      <w:pPr>
        <w:shd w:val="clear" w:color="auto" w:fill="FFFFFF" w:themeFill="background1"/>
        <w:spacing w:after="0"/>
        <w:rPr>
          <w:rFonts w:ascii="Arial" w:hAnsi="Arial" w:cs="Arial"/>
          <w:sz w:val="20"/>
          <w:lang w:val="en-GB"/>
        </w:rPr>
      </w:pPr>
    </w:p>
    <w:p w14:paraId="2B96B491"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Separate arrangements will apply where Service Users meet their assessed needs through a Personal Health Budget or Direct Payment (see section 3.13 below)</w:t>
      </w:r>
    </w:p>
    <w:p w14:paraId="4F99DB84" w14:textId="77777777" w:rsidR="002E7022" w:rsidRPr="00C24EAC" w:rsidRDefault="002E7022" w:rsidP="002E7022">
      <w:pPr>
        <w:shd w:val="clear" w:color="auto" w:fill="FFFFFF" w:themeFill="background1"/>
        <w:spacing w:after="0"/>
        <w:jc w:val="both"/>
        <w:rPr>
          <w:rFonts w:ascii="Arial" w:hAnsi="Arial" w:cs="Arial"/>
          <w:sz w:val="20"/>
          <w:lang w:val="en-GB"/>
        </w:rPr>
      </w:pPr>
    </w:p>
    <w:p w14:paraId="5C8743AC" w14:textId="77777777" w:rsidR="002E7022" w:rsidRPr="00C24EAC"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t xml:space="preserve">2.8.4 </w:t>
      </w:r>
      <w:r w:rsidRPr="00C24EAC">
        <w:rPr>
          <w:rFonts w:ascii="Arial" w:hAnsi="Arial" w:cs="Arial"/>
          <w:b/>
          <w:sz w:val="20"/>
          <w:lang w:val="en-GB"/>
        </w:rPr>
        <w:tab/>
        <w:t>Making Every Contact Count</w:t>
      </w:r>
    </w:p>
    <w:p w14:paraId="4C3C0CD4" w14:textId="77777777" w:rsidR="002E7022" w:rsidRPr="00C24EAC" w:rsidRDefault="002E7022" w:rsidP="002E7022">
      <w:pPr>
        <w:shd w:val="clear" w:color="auto" w:fill="FFFFFF" w:themeFill="background1"/>
        <w:spacing w:after="0"/>
        <w:jc w:val="both"/>
        <w:rPr>
          <w:rFonts w:ascii="Arial" w:hAnsi="Arial" w:cs="Arial"/>
          <w:b/>
          <w:sz w:val="20"/>
          <w:lang w:val="en-GB"/>
        </w:rPr>
      </w:pPr>
    </w:p>
    <w:p w14:paraId="36C4F7B5"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Making Every Contact Count (MECC) is an evidence based approach to improving people’s health and wellbeing by helping them change their behaviour.  As part of the NHS Long Term plan all staff who deliver health and care services should be supported to have brief conversations with people about improving their health and wellbeing.  The Provider will agree with the Contract Manager a training programme for staff who have direct contact with Service Users to support MECC at a level appropriate to their role and functions.</w:t>
      </w:r>
    </w:p>
    <w:p w14:paraId="3D5FBAAA" w14:textId="77777777" w:rsidR="002E7022" w:rsidRPr="00C24EAC" w:rsidRDefault="002E7022" w:rsidP="002E7022">
      <w:pPr>
        <w:shd w:val="clear" w:color="auto" w:fill="FFFFFF" w:themeFill="background1"/>
        <w:spacing w:after="0"/>
        <w:rPr>
          <w:rFonts w:ascii="Arial" w:hAnsi="Arial" w:cs="Arial"/>
          <w:sz w:val="20"/>
          <w:lang w:val="en-GB"/>
        </w:rPr>
      </w:pPr>
    </w:p>
    <w:p w14:paraId="1C88D26B" w14:textId="77777777" w:rsidR="002E7022" w:rsidRPr="00C24EAC" w:rsidRDefault="002E7022" w:rsidP="00A91BDE">
      <w:pPr>
        <w:numPr>
          <w:ilvl w:val="1"/>
          <w:numId w:val="75"/>
        </w:numPr>
        <w:shd w:val="clear" w:color="auto" w:fill="FFFFFF" w:themeFill="background1"/>
        <w:spacing w:after="0"/>
        <w:jc w:val="both"/>
        <w:rPr>
          <w:rFonts w:ascii="Arial" w:hAnsi="Arial" w:cs="Arial"/>
          <w:b/>
          <w:sz w:val="20"/>
          <w:lang w:val="en-GB"/>
        </w:rPr>
      </w:pPr>
      <w:r w:rsidRPr="00C24EAC">
        <w:rPr>
          <w:rFonts w:ascii="Arial" w:hAnsi="Arial" w:cs="Arial"/>
          <w:b/>
          <w:sz w:val="20"/>
          <w:lang w:val="en-GB"/>
        </w:rPr>
        <w:t>Environmental Impact</w:t>
      </w:r>
    </w:p>
    <w:p w14:paraId="47FD115C" w14:textId="77777777" w:rsidR="002E7022" w:rsidRPr="00C24EAC" w:rsidRDefault="002E7022" w:rsidP="002E7022">
      <w:pPr>
        <w:shd w:val="clear" w:color="auto" w:fill="FFFFFF" w:themeFill="background1"/>
        <w:spacing w:after="0"/>
        <w:jc w:val="both"/>
        <w:rPr>
          <w:rFonts w:ascii="Arial" w:hAnsi="Arial" w:cs="Arial"/>
          <w:sz w:val="20"/>
          <w:lang w:val="en-GB"/>
        </w:rPr>
      </w:pPr>
    </w:p>
    <w:p w14:paraId="528FE2FE"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be expected to manage their environmental impact under this contract including through any environmental good practice systems, for example ISO 14001, EMAS, or equivalent which form part of their business practice.</w:t>
      </w:r>
    </w:p>
    <w:p w14:paraId="75040BAD" w14:textId="77777777" w:rsidR="002E7022" w:rsidRPr="00C24EAC" w:rsidRDefault="002E7022" w:rsidP="002E7022">
      <w:pPr>
        <w:shd w:val="clear" w:color="auto" w:fill="FFFFFF" w:themeFill="background1"/>
        <w:spacing w:after="0"/>
        <w:rPr>
          <w:rFonts w:ascii="Arial" w:hAnsi="Arial" w:cs="Arial"/>
          <w:sz w:val="20"/>
          <w:lang w:val="en-GB"/>
        </w:rPr>
      </w:pPr>
    </w:p>
    <w:p w14:paraId="3740F125"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provide an annual assessment of risks associated with climate change, demonstrating how they will be managed in the delivery of the contract, in particular the deployment of Premises, and how these Premises will be deployed to minimize the environmental impact of their usage.</w:t>
      </w:r>
    </w:p>
    <w:p w14:paraId="516FF7AD" w14:textId="77777777" w:rsidR="002E7022" w:rsidRPr="00C24EAC" w:rsidRDefault="002E7022" w:rsidP="002E7022">
      <w:pPr>
        <w:shd w:val="clear" w:color="auto" w:fill="FFFFFF" w:themeFill="background1"/>
        <w:spacing w:after="0"/>
        <w:rPr>
          <w:rFonts w:ascii="Arial" w:hAnsi="Arial" w:cs="Arial"/>
          <w:sz w:val="20"/>
          <w:lang w:val="en-GB"/>
        </w:rPr>
      </w:pPr>
    </w:p>
    <w:p w14:paraId="4F7D7C84"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comply with any clean air zones introduced within the BNSSG area.</w:t>
      </w:r>
    </w:p>
    <w:p w14:paraId="1C1EB789"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br w:type="page"/>
      </w:r>
    </w:p>
    <w:p w14:paraId="6173C59B" w14:textId="77777777" w:rsidR="002E7022"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lastRenderedPageBreak/>
        <w:t>Section 3 – Management of Equipment</w:t>
      </w:r>
    </w:p>
    <w:p w14:paraId="3170A60C" w14:textId="77777777" w:rsidR="002E7022" w:rsidRPr="00C24EAC" w:rsidRDefault="002E7022" w:rsidP="002E7022">
      <w:pPr>
        <w:shd w:val="clear" w:color="auto" w:fill="FFFFFF" w:themeFill="background1"/>
        <w:spacing w:after="0"/>
        <w:jc w:val="both"/>
        <w:rPr>
          <w:rFonts w:ascii="Arial" w:hAnsi="Arial" w:cs="Arial"/>
          <w:b/>
          <w:sz w:val="20"/>
          <w:lang w:val="en-GB"/>
        </w:rPr>
      </w:pPr>
    </w:p>
    <w:p w14:paraId="499EF2ED" w14:textId="77777777" w:rsidR="002E7022"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t>3.1</w:t>
      </w:r>
      <w:r w:rsidRPr="00C24EAC">
        <w:rPr>
          <w:rFonts w:ascii="Arial" w:hAnsi="Arial" w:cs="Arial"/>
          <w:b/>
          <w:sz w:val="20"/>
          <w:lang w:val="en-GB"/>
        </w:rPr>
        <w:tab/>
        <w:t>Ownership of Equipment</w:t>
      </w:r>
    </w:p>
    <w:p w14:paraId="71DA3C65" w14:textId="77777777" w:rsidR="002E7022" w:rsidRPr="00C24EAC" w:rsidRDefault="002E7022" w:rsidP="002E7022">
      <w:pPr>
        <w:shd w:val="clear" w:color="auto" w:fill="FFFFFF" w:themeFill="background1"/>
        <w:spacing w:after="0"/>
        <w:jc w:val="both"/>
        <w:rPr>
          <w:rFonts w:ascii="Arial" w:hAnsi="Arial" w:cs="Arial"/>
          <w:b/>
          <w:sz w:val="20"/>
          <w:lang w:val="en-GB"/>
        </w:rPr>
      </w:pPr>
    </w:p>
    <w:p w14:paraId="5C4BE7C6" w14:textId="77777777" w:rsidR="002E7022" w:rsidRPr="00C24EAC"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t xml:space="preserve">3.1.1 </w:t>
      </w:r>
      <w:r w:rsidRPr="00C24EAC">
        <w:rPr>
          <w:rFonts w:ascii="Arial" w:hAnsi="Arial" w:cs="Arial"/>
          <w:b/>
          <w:sz w:val="20"/>
          <w:lang w:val="en-GB"/>
        </w:rPr>
        <w:tab/>
        <w:t>Catalogue Equipment</w:t>
      </w:r>
    </w:p>
    <w:p w14:paraId="67078526" w14:textId="77777777" w:rsidR="002E7022" w:rsidRPr="00C24EAC" w:rsidRDefault="002E7022" w:rsidP="002E7022">
      <w:pPr>
        <w:shd w:val="clear" w:color="auto" w:fill="FFFFFF" w:themeFill="background1"/>
        <w:spacing w:after="0"/>
        <w:jc w:val="both"/>
        <w:rPr>
          <w:rFonts w:ascii="Arial" w:hAnsi="Arial" w:cs="Arial"/>
          <w:b/>
          <w:sz w:val="20"/>
          <w:lang w:val="en-GB"/>
        </w:rPr>
      </w:pPr>
    </w:p>
    <w:p w14:paraId="268BE410"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At the Contract Start Date, Catalogue Equipment that is in a Service User’s home or a Peripheral Store, will be owned by the Commissioner who has responsibility for that Service User or Peripheral Store.</w:t>
      </w:r>
    </w:p>
    <w:p w14:paraId="5FB90ACF" w14:textId="77777777" w:rsidR="002E7022" w:rsidRPr="00C24EAC" w:rsidRDefault="002E7022" w:rsidP="002E7022">
      <w:pPr>
        <w:shd w:val="clear" w:color="auto" w:fill="FFFFFF" w:themeFill="background1"/>
        <w:spacing w:after="0"/>
        <w:rPr>
          <w:rFonts w:ascii="Arial" w:hAnsi="Arial" w:cs="Arial"/>
          <w:sz w:val="20"/>
          <w:lang w:val="en-GB"/>
        </w:rPr>
      </w:pPr>
    </w:p>
    <w:p w14:paraId="58E08E99"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Provider is not required to take ownership of Catalogue Equipment that is held within the premises of the incumbent provider. </w:t>
      </w:r>
    </w:p>
    <w:p w14:paraId="39CB76E6" w14:textId="77777777" w:rsidR="002E7022" w:rsidRPr="00C24EAC" w:rsidRDefault="002E7022" w:rsidP="002E7022">
      <w:pPr>
        <w:shd w:val="clear" w:color="auto" w:fill="FFFFFF" w:themeFill="background1"/>
        <w:spacing w:after="0"/>
        <w:rPr>
          <w:rFonts w:ascii="Arial" w:hAnsi="Arial" w:cs="Arial"/>
          <w:sz w:val="20"/>
          <w:lang w:val="en-GB"/>
        </w:rPr>
      </w:pPr>
    </w:p>
    <w:p w14:paraId="4D9D1DEF"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Throughout the Contract Term, Catalogue Equipment that: </w:t>
      </w:r>
    </w:p>
    <w:p w14:paraId="1F924580" w14:textId="77777777" w:rsidR="002E7022" w:rsidRPr="00C24EAC" w:rsidRDefault="002E7022" w:rsidP="00A91BDE">
      <w:pPr>
        <w:numPr>
          <w:ilvl w:val="0"/>
          <w:numId w:val="85"/>
        </w:numPr>
        <w:shd w:val="clear" w:color="auto" w:fill="FFFFFF" w:themeFill="background1"/>
        <w:spacing w:after="0"/>
        <w:rPr>
          <w:rFonts w:ascii="Arial" w:hAnsi="Arial" w:cs="Arial"/>
          <w:sz w:val="20"/>
          <w:lang w:val="en-GB"/>
        </w:rPr>
      </w:pPr>
      <w:r w:rsidRPr="00C24EAC">
        <w:rPr>
          <w:rFonts w:ascii="Arial" w:hAnsi="Arial" w:cs="Arial"/>
          <w:sz w:val="20"/>
          <w:lang w:val="en-GB"/>
        </w:rPr>
        <w:t>is in a Service User’s home or a Peripheral Store, will be owned by the Commissioner who has responsibility for that Service User or Peripheral Store; and</w:t>
      </w:r>
    </w:p>
    <w:p w14:paraId="4980F3A6" w14:textId="77777777" w:rsidR="002E7022" w:rsidRPr="00C24EAC" w:rsidRDefault="002E7022" w:rsidP="00A91BDE">
      <w:pPr>
        <w:numPr>
          <w:ilvl w:val="0"/>
          <w:numId w:val="85"/>
        </w:numPr>
        <w:shd w:val="clear" w:color="auto" w:fill="FFFFFF" w:themeFill="background1"/>
        <w:spacing w:after="0"/>
        <w:rPr>
          <w:rFonts w:ascii="Arial" w:hAnsi="Arial" w:cs="Arial"/>
          <w:sz w:val="20"/>
          <w:lang w:val="en-GB"/>
        </w:rPr>
      </w:pPr>
      <w:r w:rsidRPr="00C24EAC">
        <w:rPr>
          <w:rFonts w:ascii="Arial" w:hAnsi="Arial" w:cs="Arial"/>
          <w:sz w:val="20"/>
          <w:lang w:val="en-GB"/>
        </w:rPr>
        <w:t xml:space="preserve">is at the Provider’s Premises, but is not included in the Catalogue as being available for loan because it has yet not been cleaned/maintained/repaired in accordance with this Contract, will be owned by the Commissioners </w:t>
      </w:r>
    </w:p>
    <w:p w14:paraId="73101153" w14:textId="77777777" w:rsidR="002E7022" w:rsidRPr="00C24EAC" w:rsidRDefault="002E7022" w:rsidP="00A91BDE">
      <w:pPr>
        <w:numPr>
          <w:ilvl w:val="0"/>
          <w:numId w:val="85"/>
        </w:numPr>
        <w:shd w:val="clear" w:color="auto" w:fill="FFFFFF" w:themeFill="background1"/>
        <w:spacing w:after="0"/>
        <w:rPr>
          <w:rFonts w:ascii="Arial" w:hAnsi="Arial" w:cs="Arial"/>
          <w:sz w:val="20"/>
          <w:lang w:val="en-GB"/>
        </w:rPr>
      </w:pPr>
      <w:r w:rsidRPr="00C24EAC">
        <w:rPr>
          <w:rFonts w:ascii="Arial" w:hAnsi="Arial" w:cs="Arial"/>
          <w:sz w:val="20"/>
          <w:lang w:val="en-GB"/>
        </w:rPr>
        <w:t xml:space="preserve">is not in a Service User’s home or a Peripheral Store but is included in the Catalogue as being available for loan, will be owned by the Provider. </w:t>
      </w:r>
    </w:p>
    <w:p w14:paraId="4A759E2E" w14:textId="77777777" w:rsidR="002E7022" w:rsidRPr="00C24EAC" w:rsidRDefault="002E7022" w:rsidP="002E7022">
      <w:pPr>
        <w:shd w:val="clear" w:color="auto" w:fill="FFFFFF" w:themeFill="background1"/>
        <w:spacing w:after="0"/>
        <w:rPr>
          <w:rFonts w:ascii="Arial" w:hAnsi="Arial" w:cs="Arial"/>
          <w:sz w:val="20"/>
          <w:lang w:val="en-GB"/>
        </w:rPr>
      </w:pPr>
    </w:p>
    <w:p w14:paraId="1D421C4F"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If the Equipment is no longer fit for purpose scrappage is agreed as set out in clause 3.16 below.</w:t>
      </w:r>
    </w:p>
    <w:p w14:paraId="0C44D520" w14:textId="77777777" w:rsidR="002E7022" w:rsidRPr="00C24EAC" w:rsidRDefault="002E7022" w:rsidP="002E7022">
      <w:pPr>
        <w:shd w:val="clear" w:color="auto" w:fill="FFFFFF" w:themeFill="background1"/>
        <w:spacing w:after="0"/>
        <w:rPr>
          <w:rFonts w:ascii="Arial" w:hAnsi="Arial" w:cs="Arial"/>
          <w:sz w:val="20"/>
          <w:lang w:val="en-GB"/>
        </w:rPr>
      </w:pPr>
    </w:p>
    <w:p w14:paraId="47B0D89C"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Note, the “80% Credit Model” is explained in more detail in the Pricing Schedule and the Service Particulars (schedule 3A).</w:t>
      </w:r>
    </w:p>
    <w:p w14:paraId="6672A40C" w14:textId="77777777" w:rsidR="002E7022" w:rsidRPr="00C24EAC" w:rsidRDefault="002E7022" w:rsidP="002E7022">
      <w:pPr>
        <w:shd w:val="clear" w:color="auto" w:fill="FFFFFF" w:themeFill="background1"/>
        <w:spacing w:after="0"/>
        <w:jc w:val="both"/>
        <w:rPr>
          <w:rFonts w:ascii="Arial" w:hAnsi="Arial" w:cs="Arial"/>
          <w:sz w:val="20"/>
          <w:lang w:val="en-GB"/>
        </w:rPr>
      </w:pPr>
    </w:p>
    <w:p w14:paraId="570C5638" w14:textId="77777777" w:rsidR="002E7022" w:rsidRPr="00C24EAC"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t xml:space="preserve">3.1.2 </w:t>
      </w:r>
      <w:r w:rsidRPr="00C24EAC">
        <w:rPr>
          <w:rFonts w:ascii="Arial" w:hAnsi="Arial" w:cs="Arial"/>
          <w:b/>
          <w:sz w:val="20"/>
          <w:lang w:val="en-GB"/>
        </w:rPr>
        <w:tab/>
        <w:t>Special Equipment</w:t>
      </w:r>
    </w:p>
    <w:p w14:paraId="0F5497D6" w14:textId="77777777" w:rsidR="002E7022" w:rsidRPr="00C24EAC" w:rsidRDefault="002E7022" w:rsidP="002E7022">
      <w:pPr>
        <w:shd w:val="clear" w:color="auto" w:fill="FFFFFF" w:themeFill="background1"/>
        <w:spacing w:after="0"/>
        <w:jc w:val="both"/>
        <w:rPr>
          <w:rFonts w:ascii="Arial" w:hAnsi="Arial" w:cs="Arial"/>
          <w:b/>
          <w:sz w:val="20"/>
          <w:lang w:val="en-GB"/>
        </w:rPr>
      </w:pPr>
    </w:p>
    <w:p w14:paraId="3B519907"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At the Contract Start Date and throughout the Contract Term, Special Equipment will remain the property of the Commissioner which originally authorised its purchase.  Ownership will be recorded and Equipment will only be reissued with the approval of the owner by means of an agreed Authorisation process.</w:t>
      </w:r>
    </w:p>
    <w:p w14:paraId="4468626E" w14:textId="77777777" w:rsidR="002E7022" w:rsidRPr="00C24EAC" w:rsidRDefault="002E7022" w:rsidP="002E7022">
      <w:pPr>
        <w:shd w:val="clear" w:color="auto" w:fill="FFFFFF" w:themeFill="background1"/>
        <w:spacing w:after="0"/>
        <w:rPr>
          <w:rFonts w:ascii="Arial" w:hAnsi="Arial" w:cs="Arial"/>
          <w:sz w:val="20"/>
          <w:lang w:val="en-GB"/>
        </w:rPr>
      </w:pPr>
    </w:p>
    <w:p w14:paraId="7394FB56"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3.2</w:t>
      </w:r>
      <w:r w:rsidRPr="00C24EAC">
        <w:rPr>
          <w:rFonts w:ascii="Arial" w:hAnsi="Arial" w:cs="Arial"/>
          <w:b/>
          <w:sz w:val="20"/>
          <w:lang w:val="en-GB"/>
        </w:rPr>
        <w:tab/>
        <w:t>Transfer of responsibility for Equipment at the commencement of the Contract</w:t>
      </w:r>
    </w:p>
    <w:p w14:paraId="357B093B" w14:textId="77777777" w:rsidR="002E7022" w:rsidRPr="00C24EAC" w:rsidRDefault="002E7022" w:rsidP="002E7022">
      <w:pPr>
        <w:shd w:val="clear" w:color="auto" w:fill="FFFFFF" w:themeFill="background1"/>
        <w:spacing w:after="0"/>
        <w:rPr>
          <w:rFonts w:ascii="Arial" w:hAnsi="Arial" w:cs="Arial"/>
          <w:b/>
          <w:sz w:val="20"/>
          <w:lang w:val="en-GB"/>
        </w:rPr>
      </w:pPr>
    </w:p>
    <w:p w14:paraId="4C1DE0FE"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Responsibility for repair, maintenance and collection of all Catalogue Equipment and Special Equipment issued by the incumbent Provider shall transfer to the Provider on the Commencement Date. This transfer is on an unwarranted basis. Unwarranted in this context means that the Commissioners provide no guarantee as to the quality of the Equipment nor to the data provided by the incumbent Provider in relation to the quantity and types of Equipment and their maintenance prior to such transfer.</w:t>
      </w:r>
    </w:p>
    <w:p w14:paraId="314D51D5" w14:textId="77777777" w:rsidR="002E7022" w:rsidRPr="00C24EAC" w:rsidRDefault="002E7022" w:rsidP="002E7022">
      <w:pPr>
        <w:shd w:val="clear" w:color="auto" w:fill="FFFFFF" w:themeFill="background1"/>
        <w:spacing w:after="0"/>
        <w:rPr>
          <w:rFonts w:ascii="Arial" w:hAnsi="Arial" w:cs="Arial"/>
          <w:sz w:val="20"/>
          <w:lang w:val="en-GB"/>
        </w:rPr>
      </w:pPr>
    </w:p>
    <w:p w14:paraId="7E491EE2"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must ensure that details of all legacy stock owned by the Commissioners is accurately recorded and tracked from the commencement of the Contract.</w:t>
      </w:r>
    </w:p>
    <w:p w14:paraId="5632C161"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Specials held in stock at the Commencement Date will transfer to the Provider’s Premises. The Provider shall be responsible for collection and transportation of the Specials to the Provider’s Premises. The Commissioners reserve the right to oversee the collection and transportation of the Specials to the Provider’s Premises including the right to check the Specials and/or lists of Specials at any time.</w:t>
      </w:r>
    </w:p>
    <w:p w14:paraId="74319B0C" w14:textId="77777777" w:rsidR="002E7022" w:rsidRPr="00C24EAC" w:rsidRDefault="002E7022" w:rsidP="002E7022">
      <w:pPr>
        <w:shd w:val="clear" w:color="auto" w:fill="FFFFFF" w:themeFill="background1"/>
        <w:spacing w:after="0"/>
        <w:rPr>
          <w:rFonts w:ascii="Arial" w:hAnsi="Arial" w:cs="Arial"/>
          <w:sz w:val="20"/>
          <w:lang w:val="en-GB"/>
        </w:rPr>
      </w:pPr>
    </w:p>
    <w:p w14:paraId="2E162262" w14:textId="77777777" w:rsidR="002E7022"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Once legacy Equipment has been integrated into the system of the Provider, no discrimination between new catalogue and legacy stock will be made when issuing. Before re-issue, legacy stock must be allocated a unique reference number and labels replaced as necessary. The Provider’s database must be updated with the ‘life history’ of legacy stock, including photographs where appropriate, before it is reissued under its new unique reference number.</w:t>
      </w:r>
    </w:p>
    <w:p w14:paraId="2231C938" w14:textId="77777777" w:rsidR="002E7022" w:rsidRPr="00C24EAC" w:rsidRDefault="002E7022" w:rsidP="002E7022">
      <w:pPr>
        <w:shd w:val="clear" w:color="auto" w:fill="FFFFFF" w:themeFill="background1"/>
        <w:spacing w:after="0"/>
        <w:rPr>
          <w:rFonts w:ascii="Arial" w:hAnsi="Arial" w:cs="Arial"/>
          <w:sz w:val="20"/>
          <w:lang w:val="en-GB"/>
        </w:rPr>
      </w:pPr>
    </w:p>
    <w:p w14:paraId="6B0124FC" w14:textId="77777777" w:rsidR="002E7022" w:rsidRPr="00C24EAC" w:rsidRDefault="002E7022" w:rsidP="002E7022">
      <w:pPr>
        <w:shd w:val="clear" w:color="auto" w:fill="FFFFFF" w:themeFill="background1"/>
        <w:spacing w:after="0"/>
        <w:jc w:val="both"/>
        <w:rPr>
          <w:rFonts w:ascii="Arial" w:hAnsi="Arial" w:cs="Arial"/>
          <w:sz w:val="20"/>
          <w:lang w:val="en-GB"/>
        </w:rPr>
      </w:pPr>
    </w:p>
    <w:p w14:paraId="25F4C7DE" w14:textId="77777777" w:rsidR="002E7022"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lastRenderedPageBreak/>
        <w:t>3.3</w:t>
      </w:r>
      <w:r w:rsidRPr="00C24EAC">
        <w:rPr>
          <w:rFonts w:ascii="Arial" w:hAnsi="Arial" w:cs="Arial"/>
          <w:b/>
          <w:sz w:val="20"/>
          <w:lang w:val="en-GB"/>
        </w:rPr>
        <w:tab/>
        <w:t>Manufacture, quality and packing</w:t>
      </w:r>
    </w:p>
    <w:p w14:paraId="3AA44DEA" w14:textId="77777777" w:rsidR="002E7022" w:rsidRPr="00C24EAC" w:rsidRDefault="002E7022" w:rsidP="002E7022">
      <w:pPr>
        <w:shd w:val="clear" w:color="auto" w:fill="FFFFFF" w:themeFill="background1"/>
        <w:spacing w:after="0"/>
        <w:rPr>
          <w:rFonts w:ascii="Arial" w:hAnsi="Arial" w:cs="Arial"/>
          <w:b/>
          <w:sz w:val="20"/>
          <w:lang w:val="en-GB"/>
        </w:rPr>
      </w:pPr>
    </w:p>
    <w:p w14:paraId="4C4DE1AC"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Where relevant, the Provider shall manufacture, pack and supply the Equipment in accordance with all generally accepted industry standards and practices that are applicable. </w:t>
      </w:r>
    </w:p>
    <w:p w14:paraId="62D77141" w14:textId="77777777" w:rsidR="002E7022" w:rsidRPr="00C24EAC" w:rsidRDefault="002E7022" w:rsidP="002E7022">
      <w:pPr>
        <w:shd w:val="clear" w:color="auto" w:fill="FFFFFF" w:themeFill="background1"/>
        <w:spacing w:after="0"/>
        <w:rPr>
          <w:rFonts w:ascii="Arial" w:hAnsi="Arial" w:cs="Arial"/>
          <w:sz w:val="20"/>
          <w:lang w:val="en-GB"/>
        </w:rPr>
      </w:pPr>
    </w:p>
    <w:p w14:paraId="7E20A86C"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Equipment supplied to the Commissioners under this Contract shall: </w:t>
      </w:r>
    </w:p>
    <w:p w14:paraId="45EA20F5"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a)</w:t>
      </w:r>
      <w:r w:rsidRPr="00C24EAC">
        <w:rPr>
          <w:rFonts w:ascii="Arial" w:hAnsi="Arial" w:cs="Arial"/>
          <w:sz w:val="20"/>
          <w:lang w:val="en-GB"/>
        </w:rPr>
        <w:tab/>
        <w:t xml:space="preserve">Conform to the requirements of this Contract; </w:t>
      </w:r>
    </w:p>
    <w:p w14:paraId="41FF3C3B"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b)</w:t>
      </w:r>
      <w:r w:rsidRPr="00C24EAC">
        <w:rPr>
          <w:rFonts w:ascii="Arial" w:hAnsi="Arial" w:cs="Arial"/>
          <w:sz w:val="20"/>
          <w:lang w:val="en-GB"/>
        </w:rPr>
        <w:tab/>
        <w:t xml:space="preserve">Be of satisfactory quality (within the meaning of the Sale of Goods Act 1979, as </w:t>
      </w:r>
      <w:r>
        <w:rPr>
          <w:rFonts w:ascii="Arial" w:hAnsi="Arial" w:cs="Arial"/>
          <w:sz w:val="20"/>
          <w:lang w:val="en-GB"/>
        </w:rPr>
        <w:tab/>
      </w:r>
      <w:r w:rsidRPr="00C24EAC">
        <w:rPr>
          <w:rFonts w:ascii="Arial" w:hAnsi="Arial" w:cs="Arial"/>
          <w:sz w:val="20"/>
          <w:lang w:val="en-GB"/>
        </w:rPr>
        <w:t xml:space="preserve">amended) and fit for any purpose held out by the Provider or made known to the </w:t>
      </w:r>
      <w:r>
        <w:rPr>
          <w:rFonts w:ascii="Arial" w:hAnsi="Arial" w:cs="Arial"/>
          <w:sz w:val="20"/>
          <w:lang w:val="en-GB"/>
        </w:rPr>
        <w:tab/>
      </w:r>
      <w:r w:rsidRPr="00C24EAC">
        <w:rPr>
          <w:rFonts w:ascii="Arial" w:hAnsi="Arial" w:cs="Arial"/>
          <w:sz w:val="20"/>
          <w:lang w:val="en-GB"/>
        </w:rPr>
        <w:t>Provider by the Commissioners;</w:t>
      </w:r>
    </w:p>
    <w:p w14:paraId="77B68C7B"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c)</w:t>
      </w:r>
      <w:r w:rsidRPr="00C24EAC">
        <w:rPr>
          <w:rFonts w:ascii="Arial" w:hAnsi="Arial" w:cs="Arial"/>
          <w:sz w:val="20"/>
          <w:lang w:val="en-GB"/>
        </w:rPr>
        <w:tab/>
        <w:t xml:space="preserve">Be free from defects in design, material and workmanship and remain so for 12 </w:t>
      </w:r>
      <w:r>
        <w:rPr>
          <w:rFonts w:ascii="Arial" w:hAnsi="Arial" w:cs="Arial"/>
          <w:sz w:val="20"/>
          <w:lang w:val="en-GB"/>
        </w:rPr>
        <w:tab/>
      </w:r>
      <w:r w:rsidRPr="00C24EAC">
        <w:rPr>
          <w:rFonts w:ascii="Arial" w:hAnsi="Arial" w:cs="Arial"/>
          <w:sz w:val="20"/>
          <w:lang w:val="en-GB"/>
        </w:rPr>
        <w:t>months after they have been issued to a Service User or Prescriber.</w:t>
      </w:r>
    </w:p>
    <w:p w14:paraId="31383DDA" w14:textId="77777777" w:rsidR="002E7022" w:rsidRPr="00C24EAC" w:rsidRDefault="002E7022" w:rsidP="002E7022">
      <w:pPr>
        <w:shd w:val="clear" w:color="auto" w:fill="FFFFFF" w:themeFill="background1"/>
        <w:spacing w:after="0"/>
        <w:rPr>
          <w:rFonts w:ascii="Arial" w:hAnsi="Arial" w:cs="Arial"/>
          <w:sz w:val="20"/>
          <w:lang w:val="en-GB"/>
        </w:rPr>
      </w:pPr>
    </w:p>
    <w:p w14:paraId="55A98EB7"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Provider shall ensure that the Equipment is properly packed and secured in such manner as to enable it to reach its destination in good condition. </w:t>
      </w:r>
    </w:p>
    <w:p w14:paraId="64D4D6FF" w14:textId="77777777" w:rsidR="002E7022" w:rsidRPr="00C24EAC" w:rsidRDefault="002E7022" w:rsidP="002E7022">
      <w:pPr>
        <w:shd w:val="clear" w:color="auto" w:fill="FFFFFF" w:themeFill="background1"/>
        <w:spacing w:after="0"/>
        <w:rPr>
          <w:rFonts w:ascii="Arial" w:hAnsi="Arial" w:cs="Arial"/>
          <w:sz w:val="20"/>
          <w:lang w:val="en-GB"/>
        </w:rPr>
      </w:pPr>
    </w:p>
    <w:p w14:paraId="5448F0A4"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Provider shall obtain and maintain in force throughout the Contract all licences, permissions, authorisations, consents and permits needed to manufacture and supply the Equipment in accordance with the terms of this Contract. </w:t>
      </w:r>
    </w:p>
    <w:p w14:paraId="0D44B506" w14:textId="77777777" w:rsidR="002E7022" w:rsidRPr="00C24EAC" w:rsidRDefault="002E7022" w:rsidP="002E7022">
      <w:pPr>
        <w:shd w:val="clear" w:color="auto" w:fill="FFFFFF" w:themeFill="background1"/>
        <w:spacing w:after="0"/>
        <w:rPr>
          <w:rFonts w:ascii="Arial" w:hAnsi="Arial" w:cs="Arial"/>
          <w:b/>
          <w:sz w:val="20"/>
          <w:lang w:val="en-GB"/>
        </w:rPr>
      </w:pPr>
    </w:p>
    <w:p w14:paraId="1FE15ACF"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3.3.1</w:t>
      </w:r>
      <w:r w:rsidRPr="00C24EAC">
        <w:rPr>
          <w:rFonts w:ascii="Arial" w:hAnsi="Arial" w:cs="Arial"/>
          <w:b/>
          <w:sz w:val="20"/>
          <w:lang w:val="en-GB"/>
        </w:rPr>
        <w:tab/>
        <w:t>Acceptance and defective Equipment</w:t>
      </w:r>
    </w:p>
    <w:p w14:paraId="23657072" w14:textId="77777777" w:rsidR="002E7022" w:rsidRPr="00C24EAC" w:rsidRDefault="002E7022" w:rsidP="002E7022">
      <w:pPr>
        <w:shd w:val="clear" w:color="auto" w:fill="FFFFFF" w:themeFill="background1"/>
        <w:spacing w:after="0"/>
        <w:rPr>
          <w:rFonts w:ascii="Arial" w:hAnsi="Arial" w:cs="Arial"/>
          <w:b/>
          <w:sz w:val="20"/>
          <w:lang w:val="en-GB"/>
        </w:rPr>
      </w:pPr>
    </w:p>
    <w:p w14:paraId="05979691"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If any Equipment delivered by the Provider does not comply with the requirements of this Contract whilst in the possession of a Service User or Peripheral Store, then, without limiting any other right or remedy that the Commissioners may have, the relevant Commissioner may reject that Equipment and:</w:t>
      </w:r>
    </w:p>
    <w:p w14:paraId="2377E14A"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a)</w:t>
      </w:r>
      <w:r w:rsidRPr="00C24EAC">
        <w:rPr>
          <w:rFonts w:ascii="Arial" w:hAnsi="Arial" w:cs="Arial"/>
          <w:sz w:val="20"/>
          <w:lang w:val="en-GB"/>
        </w:rPr>
        <w:tab/>
        <w:t xml:space="preserve">Require the Provider to repair or replace the rejected Equipment at the Provider’s risk </w:t>
      </w:r>
      <w:r>
        <w:rPr>
          <w:rFonts w:ascii="Arial" w:hAnsi="Arial" w:cs="Arial"/>
          <w:sz w:val="20"/>
          <w:lang w:val="en-GB"/>
        </w:rPr>
        <w:tab/>
      </w:r>
      <w:r w:rsidRPr="00C24EAC">
        <w:rPr>
          <w:rFonts w:ascii="Arial" w:hAnsi="Arial" w:cs="Arial"/>
          <w:sz w:val="20"/>
          <w:lang w:val="en-GB"/>
        </w:rPr>
        <w:t>and expense within five Operational Days of being requested to do so; or</w:t>
      </w:r>
    </w:p>
    <w:p w14:paraId="490A9898"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b)</w:t>
      </w:r>
      <w:r w:rsidRPr="00C24EAC">
        <w:rPr>
          <w:rFonts w:ascii="Arial" w:hAnsi="Arial" w:cs="Arial"/>
          <w:sz w:val="20"/>
          <w:lang w:val="en-GB"/>
        </w:rPr>
        <w:tab/>
        <w:t xml:space="preserve">Require the Provider to repay the price of the rejected Equipment in full (whether or </w:t>
      </w:r>
      <w:r>
        <w:rPr>
          <w:rFonts w:ascii="Arial" w:hAnsi="Arial" w:cs="Arial"/>
          <w:sz w:val="20"/>
          <w:lang w:val="en-GB"/>
        </w:rPr>
        <w:tab/>
      </w:r>
      <w:r w:rsidRPr="00C24EAC">
        <w:rPr>
          <w:rFonts w:ascii="Arial" w:hAnsi="Arial" w:cs="Arial"/>
          <w:sz w:val="20"/>
          <w:lang w:val="en-GB"/>
        </w:rPr>
        <w:t xml:space="preserve">not the Commissioner has previously required the Provider to repair or replace the </w:t>
      </w:r>
      <w:r>
        <w:rPr>
          <w:rFonts w:ascii="Arial" w:hAnsi="Arial" w:cs="Arial"/>
          <w:sz w:val="20"/>
          <w:lang w:val="en-GB"/>
        </w:rPr>
        <w:tab/>
      </w:r>
      <w:r w:rsidRPr="00C24EAC">
        <w:rPr>
          <w:rFonts w:ascii="Arial" w:hAnsi="Arial" w:cs="Arial"/>
          <w:sz w:val="20"/>
          <w:lang w:val="en-GB"/>
        </w:rPr>
        <w:t>rejected Equipment); and</w:t>
      </w:r>
    </w:p>
    <w:p w14:paraId="368CC85A"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c)</w:t>
      </w:r>
      <w:r w:rsidRPr="00C24EAC">
        <w:rPr>
          <w:rFonts w:ascii="Arial" w:hAnsi="Arial" w:cs="Arial"/>
          <w:sz w:val="20"/>
          <w:lang w:val="en-GB"/>
        </w:rPr>
        <w:tab/>
        <w:t xml:space="preserve">Claim damages for any other costs, expenses or losses resulting from the Provider’s </w:t>
      </w:r>
      <w:r>
        <w:rPr>
          <w:rFonts w:ascii="Arial" w:hAnsi="Arial" w:cs="Arial"/>
          <w:sz w:val="20"/>
          <w:lang w:val="en-GB"/>
        </w:rPr>
        <w:tab/>
      </w:r>
      <w:r w:rsidRPr="00C24EAC">
        <w:rPr>
          <w:rFonts w:ascii="Arial" w:hAnsi="Arial" w:cs="Arial"/>
          <w:sz w:val="20"/>
          <w:lang w:val="en-GB"/>
        </w:rPr>
        <w:t xml:space="preserve">delivery of Equipment that does not conform with the terms of this Contract. </w:t>
      </w:r>
    </w:p>
    <w:p w14:paraId="51EEE2F6" w14:textId="77777777" w:rsidR="002E7022" w:rsidRDefault="002E7022" w:rsidP="002E7022">
      <w:pPr>
        <w:shd w:val="clear" w:color="auto" w:fill="FFFFFF" w:themeFill="background1"/>
        <w:spacing w:after="0"/>
        <w:rPr>
          <w:rFonts w:ascii="Arial" w:hAnsi="Arial" w:cs="Arial"/>
          <w:sz w:val="20"/>
          <w:lang w:val="en-GB"/>
        </w:rPr>
      </w:pPr>
    </w:p>
    <w:p w14:paraId="5485CF08"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Commissioners’ rights and remedies set out in this section are in addition to the rights and remedies available to them in respect of the statutory conditions relating to description, quality, fitness for purpose and correspondence with sample implied into this Contract by the Sale of Goods Act 1979. </w:t>
      </w:r>
    </w:p>
    <w:p w14:paraId="2C6453AD" w14:textId="77777777" w:rsidR="002E7022" w:rsidRPr="00C24EAC" w:rsidRDefault="002E7022" w:rsidP="002E7022">
      <w:pPr>
        <w:shd w:val="clear" w:color="auto" w:fill="FFFFFF" w:themeFill="background1"/>
        <w:spacing w:after="0"/>
        <w:rPr>
          <w:rFonts w:ascii="Arial" w:hAnsi="Arial" w:cs="Arial"/>
          <w:sz w:val="20"/>
          <w:lang w:val="en-GB"/>
        </w:rPr>
      </w:pPr>
    </w:p>
    <w:p w14:paraId="1FEAF1A9"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terms of this Contract shall apply to any repaired or replacement Equipment provided by the Provider. </w:t>
      </w:r>
    </w:p>
    <w:p w14:paraId="1345A3C2" w14:textId="77777777" w:rsidR="002E7022" w:rsidRPr="00C24EAC" w:rsidRDefault="002E7022" w:rsidP="002E7022">
      <w:pPr>
        <w:shd w:val="clear" w:color="auto" w:fill="FFFFFF" w:themeFill="background1"/>
        <w:spacing w:after="0"/>
        <w:rPr>
          <w:rFonts w:ascii="Arial" w:hAnsi="Arial" w:cs="Arial"/>
          <w:sz w:val="20"/>
          <w:lang w:val="en-GB"/>
        </w:rPr>
      </w:pPr>
    </w:p>
    <w:p w14:paraId="71A80844"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If the Provider fails to promptly repair or replace rejected Equipment in accordance with the terms of this Contract, the Commissioners may, without affecting their rights under this Contract, obtain substitute products from a third party supplier, or have the rejected Equipment repaired by a third party, and the Provider shall reimburse the Commissioners for the cost they incur in doing so.</w:t>
      </w:r>
    </w:p>
    <w:p w14:paraId="5651FAC9" w14:textId="77777777" w:rsidR="002E7022" w:rsidRPr="00C24EAC" w:rsidRDefault="002E7022" w:rsidP="002E7022">
      <w:pPr>
        <w:shd w:val="clear" w:color="auto" w:fill="FFFFFF" w:themeFill="background1"/>
        <w:spacing w:after="0"/>
        <w:rPr>
          <w:rFonts w:ascii="Arial" w:hAnsi="Arial" w:cs="Arial"/>
          <w:sz w:val="20"/>
          <w:lang w:val="en-GB"/>
        </w:rPr>
      </w:pPr>
    </w:p>
    <w:p w14:paraId="220EC205" w14:textId="77777777" w:rsidR="002E7022" w:rsidRPr="00C24EAC" w:rsidRDefault="002E7022" w:rsidP="002E7022">
      <w:pPr>
        <w:shd w:val="clear" w:color="auto" w:fill="FFFFFF" w:themeFill="background1"/>
        <w:spacing w:after="0"/>
        <w:rPr>
          <w:rFonts w:ascii="Arial" w:hAnsi="Arial" w:cs="Arial"/>
          <w:b/>
          <w:sz w:val="20"/>
          <w:lang w:val="en-GB"/>
        </w:rPr>
      </w:pPr>
      <w:r w:rsidRPr="00970AD2">
        <w:rPr>
          <w:rFonts w:ascii="Arial" w:hAnsi="Arial" w:cs="Arial"/>
          <w:b/>
          <w:sz w:val="20"/>
          <w:lang w:val="en-GB"/>
        </w:rPr>
        <w:t>3.4</w:t>
      </w:r>
      <w:r w:rsidRPr="00970AD2">
        <w:rPr>
          <w:rFonts w:ascii="Arial" w:hAnsi="Arial" w:cs="Arial"/>
          <w:b/>
          <w:sz w:val="20"/>
          <w:lang w:val="en-GB"/>
        </w:rPr>
        <w:tab/>
        <w:t>Provider staff expertise and training on Equipment</w:t>
      </w:r>
    </w:p>
    <w:p w14:paraId="2B35FADB" w14:textId="77777777" w:rsidR="002E7022" w:rsidRPr="00C24EAC" w:rsidRDefault="002E7022" w:rsidP="002E7022">
      <w:pPr>
        <w:shd w:val="clear" w:color="auto" w:fill="FFFFFF" w:themeFill="background1"/>
        <w:spacing w:after="0"/>
        <w:rPr>
          <w:rFonts w:ascii="Arial" w:hAnsi="Arial" w:cs="Arial"/>
          <w:b/>
          <w:sz w:val="20"/>
          <w:lang w:val="en-GB"/>
        </w:rPr>
      </w:pPr>
    </w:p>
    <w:p w14:paraId="50E57082"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have sufficient technically qualified and experienced staff to manage Equipment and provide the Service in accordance with legal requirements, manufacturer’s instructions and Commissioners requirements, consistently across all locations in which the Service is provided.  Staff will have regular information updates, and a training programme which ensures compliance with all legal requirements.</w:t>
      </w:r>
    </w:p>
    <w:p w14:paraId="0D1A19F9" w14:textId="77777777" w:rsidR="002E7022" w:rsidRPr="00C24EAC" w:rsidRDefault="002E7022" w:rsidP="002E7022">
      <w:pPr>
        <w:shd w:val="clear" w:color="auto" w:fill="FFFFFF" w:themeFill="background1"/>
        <w:spacing w:after="0"/>
        <w:rPr>
          <w:rFonts w:ascii="Arial" w:hAnsi="Arial" w:cs="Arial"/>
          <w:sz w:val="20"/>
          <w:lang w:val="en-GB"/>
        </w:rPr>
      </w:pPr>
    </w:p>
    <w:p w14:paraId="3D632AC4"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Provider’s staff will be qualified and competent in all aspects of the Service for which they are responsible, and have access to support and advice from more experienced members of staff, or direct from Equipment manufacturers and suppliers. </w:t>
      </w:r>
    </w:p>
    <w:p w14:paraId="206C7BB8" w14:textId="77777777" w:rsidR="002E7022" w:rsidRPr="00C24EAC" w:rsidRDefault="002E7022" w:rsidP="002E7022">
      <w:pPr>
        <w:shd w:val="clear" w:color="auto" w:fill="FFFFFF" w:themeFill="background1"/>
        <w:spacing w:after="0"/>
        <w:rPr>
          <w:rFonts w:ascii="Arial" w:hAnsi="Arial" w:cs="Arial"/>
          <w:sz w:val="20"/>
          <w:lang w:val="en-GB"/>
        </w:rPr>
      </w:pPr>
    </w:p>
    <w:p w14:paraId="7CD30580"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lastRenderedPageBreak/>
        <w:t>The Provider staff training and expertise for managing Equipment will include: safe manual handling, transportation, unpacking, assembly, adjustment to specification, fitting, installing, demonstrating safe use, servicing, testing, maintenance, disassembling; staff will understand the purpose and intended use of the Equipment, and any contra-indications to use.</w:t>
      </w:r>
    </w:p>
    <w:p w14:paraId="46870087" w14:textId="77777777" w:rsidR="002E7022" w:rsidRPr="00C24EAC" w:rsidRDefault="002E7022" w:rsidP="002E7022">
      <w:pPr>
        <w:shd w:val="clear" w:color="auto" w:fill="FFFFFF" w:themeFill="background1"/>
        <w:spacing w:after="0"/>
        <w:rPr>
          <w:rFonts w:ascii="Arial" w:hAnsi="Arial" w:cs="Arial"/>
          <w:sz w:val="20"/>
          <w:lang w:val="en-GB"/>
        </w:rPr>
      </w:pPr>
    </w:p>
    <w:p w14:paraId="442C0CA4"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support Prescribers with technical advice on both Catalogue and Special Equipment.  This will include offering telephone advice, on-line chat/skype or equivalent with the ability to view items of Equipment remotely, and if necessary visits to the Premises.</w:t>
      </w:r>
    </w:p>
    <w:p w14:paraId="68EDC1FF" w14:textId="77777777" w:rsidR="002E7022" w:rsidRPr="00C24EAC" w:rsidRDefault="002E7022" w:rsidP="002E7022">
      <w:pPr>
        <w:shd w:val="clear" w:color="auto" w:fill="FFFFFF" w:themeFill="background1"/>
        <w:spacing w:after="0"/>
        <w:rPr>
          <w:rFonts w:ascii="Arial" w:hAnsi="Arial" w:cs="Arial"/>
          <w:sz w:val="20"/>
          <w:lang w:val="en-GB"/>
        </w:rPr>
      </w:pPr>
    </w:p>
    <w:p w14:paraId="04384C5A"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3.4.1</w:t>
      </w:r>
      <w:r w:rsidRPr="00C24EAC">
        <w:rPr>
          <w:rFonts w:ascii="Arial" w:hAnsi="Arial" w:cs="Arial"/>
          <w:b/>
          <w:sz w:val="20"/>
          <w:lang w:val="en-GB"/>
        </w:rPr>
        <w:tab/>
        <w:t>Specials</w:t>
      </w:r>
    </w:p>
    <w:p w14:paraId="7ED5BDB5" w14:textId="77777777" w:rsidR="002E7022" w:rsidRPr="00C24EAC" w:rsidRDefault="002E7022" w:rsidP="002E7022">
      <w:pPr>
        <w:shd w:val="clear" w:color="auto" w:fill="FFFFFF" w:themeFill="background1"/>
        <w:spacing w:after="0"/>
        <w:rPr>
          <w:rFonts w:ascii="Arial" w:hAnsi="Arial" w:cs="Arial"/>
          <w:b/>
          <w:sz w:val="20"/>
          <w:lang w:val="en-GB"/>
        </w:rPr>
      </w:pPr>
    </w:p>
    <w:p w14:paraId="68DBBE9D"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Unless specified to the contrary by the Prescriber, who will make their own arrangements, the Provider’s staff will follow manufacturer instructions for the correct assembly, setup, installation and routine maintenance of new Specials and recycled Specials. When the Provider lacks experience or information to do so, the Provider will obtain instructions on and support with correct assembly, setup, installation and routine maintenance of new Specials and recycled Specials from manufacturers at no extra cost to the Commissioners. If this is not possible, for example an Equipment manufacturer or supplier insists on specialist installation by their own staff, the Provider will make the Prescriber aware of this as soon as they receive the Requisition.</w:t>
      </w:r>
    </w:p>
    <w:p w14:paraId="512C8299" w14:textId="77777777" w:rsidR="002E7022" w:rsidRPr="00C24EAC" w:rsidRDefault="002E7022" w:rsidP="002E7022">
      <w:pPr>
        <w:shd w:val="clear" w:color="auto" w:fill="FFFFFF" w:themeFill="background1"/>
        <w:spacing w:after="0"/>
        <w:rPr>
          <w:rFonts w:ascii="Arial" w:hAnsi="Arial" w:cs="Arial"/>
          <w:sz w:val="20"/>
          <w:lang w:val="en-GB"/>
        </w:rPr>
      </w:pPr>
    </w:p>
    <w:p w14:paraId="339B0133"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3.5</w:t>
      </w:r>
      <w:r w:rsidRPr="00C24EAC">
        <w:rPr>
          <w:rFonts w:ascii="Arial" w:hAnsi="Arial" w:cs="Arial"/>
          <w:b/>
          <w:sz w:val="20"/>
          <w:lang w:val="en-GB"/>
        </w:rPr>
        <w:tab/>
        <w:t>Equipment Catalogue</w:t>
      </w:r>
    </w:p>
    <w:p w14:paraId="5C89BE4B" w14:textId="77777777" w:rsidR="002E7022" w:rsidRPr="00C24EAC" w:rsidRDefault="002E7022" w:rsidP="002E7022">
      <w:pPr>
        <w:shd w:val="clear" w:color="auto" w:fill="FFFFFF" w:themeFill="background1"/>
        <w:spacing w:after="0"/>
        <w:rPr>
          <w:rFonts w:ascii="Arial" w:hAnsi="Arial" w:cs="Arial"/>
          <w:b/>
          <w:sz w:val="20"/>
          <w:lang w:val="en-GB"/>
        </w:rPr>
      </w:pPr>
    </w:p>
    <w:p w14:paraId="2B562900"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maintain an online catalogue providing all of the items in the Pricing Schedule and which includes as a minimum the following information:</w:t>
      </w:r>
    </w:p>
    <w:p w14:paraId="236FB21A" w14:textId="77777777" w:rsidR="002E7022" w:rsidRPr="00C24EAC" w:rsidRDefault="002E7022" w:rsidP="00A91BDE">
      <w:pPr>
        <w:numPr>
          <w:ilvl w:val="0"/>
          <w:numId w:val="49"/>
        </w:numPr>
        <w:shd w:val="clear" w:color="auto" w:fill="FFFFFF" w:themeFill="background1"/>
        <w:spacing w:after="0"/>
        <w:rPr>
          <w:rFonts w:ascii="Arial" w:hAnsi="Arial" w:cs="Arial"/>
          <w:sz w:val="20"/>
          <w:lang w:val="en-GB"/>
        </w:rPr>
      </w:pPr>
      <w:r w:rsidRPr="00C24EAC">
        <w:rPr>
          <w:rFonts w:ascii="Arial" w:hAnsi="Arial" w:cs="Arial"/>
          <w:sz w:val="20"/>
          <w:lang w:val="en-GB"/>
        </w:rPr>
        <w:t>Category</w:t>
      </w:r>
    </w:p>
    <w:p w14:paraId="0F1065C4" w14:textId="77777777" w:rsidR="002E7022" w:rsidRPr="00C24EAC" w:rsidRDefault="002E7022" w:rsidP="00A91BDE">
      <w:pPr>
        <w:numPr>
          <w:ilvl w:val="0"/>
          <w:numId w:val="49"/>
        </w:numPr>
        <w:shd w:val="clear" w:color="auto" w:fill="FFFFFF" w:themeFill="background1"/>
        <w:spacing w:after="0"/>
        <w:rPr>
          <w:rFonts w:ascii="Arial" w:hAnsi="Arial" w:cs="Arial"/>
          <w:sz w:val="20"/>
          <w:lang w:val="en-GB"/>
        </w:rPr>
      </w:pPr>
      <w:r w:rsidRPr="00C24EAC">
        <w:rPr>
          <w:rFonts w:ascii="Arial" w:hAnsi="Arial" w:cs="Arial"/>
          <w:sz w:val="20"/>
          <w:lang w:val="en-GB"/>
        </w:rPr>
        <w:t>Item name</w:t>
      </w:r>
    </w:p>
    <w:p w14:paraId="031CCD46" w14:textId="77777777" w:rsidR="002E7022" w:rsidRPr="00C24EAC" w:rsidRDefault="002E7022" w:rsidP="00A91BDE">
      <w:pPr>
        <w:numPr>
          <w:ilvl w:val="0"/>
          <w:numId w:val="49"/>
        </w:numPr>
        <w:shd w:val="clear" w:color="auto" w:fill="FFFFFF" w:themeFill="background1"/>
        <w:spacing w:after="0"/>
        <w:rPr>
          <w:rFonts w:ascii="Arial" w:hAnsi="Arial" w:cs="Arial"/>
          <w:sz w:val="20"/>
          <w:lang w:val="en-GB"/>
        </w:rPr>
      </w:pPr>
      <w:r w:rsidRPr="00C24EAC">
        <w:rPr>
          <w:rFonts w:ascii="Arial" w:hAnsi="Arial" w:cs="Arial"/>
          <w:sz w:val="20"/>
          <w:lang w:val="en-GB"/>
        </w:rPr>
        <w:t>Picture(s) and/or photograph(s)</w:t>
      </w:r>
    </w:p>
    <w:p w14:paraId="02FBAB55" w14:textId="77777777" w:rsidR="002E7022" w:rsidRPr="00C24EAC" w:rsidRDefault="002E7022" w:rsidP="00A91BDE">
      <w:pPr>
        <w:numPr>
          <w:ilvl w:val="0"/>
          <w:numId w:val="49"/>
        </w:numPr>
        <w:shd w:val="clear" w:color="auto" w:fill="FFFFFF" w:themeFill="background1"/>
        <w:spacing w:after="0"/>
        <w:rPr>
          <w:rFonts w:ascii="Arial" w:hAnsi="Arial" w:cs="Arial"/>
          <w:sz w:val="20"/>
          <w:lang w:val="en-GB"/>
        </w:rPr>
      </w:pPr>
      <w:r w:rsidRPr="00C24EAC">
        <w:rPr>
          <w:rFonts w:ascii="Arial" w:hAnsi="Arial" w:cs="Arial"/>
          <w:sz w:val="20"/>
          <w:lang w:val="en-GB"/>
        </w:rPr>
        <w:t>Provider Code</w:t>
      </w:r>
    </w:p>
    <w:p w14:paraId="0BE89880" w14:textId="77777777" w:rsidR="002E7022" w:rsidRPr="00C24EAC" w:rsidRDefault="002E7022" w:rsidP="00A91BDE">
      <w:pPr>
        <w:numPr>
          <w:ilvl w:val="0"/>
          <w:numId w:val="49"/>
        </w:numPr>
        <w:shd w:val="clear" w:color="auto" w:fill="FFFFFF" w:themeFill="background1"/>
        <w:spacing w:after="0"/>
        <w:rPr>
          <w:rFonts w:ascii="Arial" w:hAnsi="Arial" w:cs="Arial"/>
          <w:sz w:val="20"/>
          <w:lang w:val="en-GB"/>
        </w:rPr>
      </w:pPr>
      <w:r w:rsidRPr="00C24EAC">
        <w:rPr>
          <w:rFonts w:ascii="Arial" w:hAnsi="Arial" w:cs="Arial"/>
          <w:sz w:val="20"/>
          <w:lang w:val="en-GB"/>
        </w:rPr>
        <w:t>Manufacturer part number</w:t>
      </w:r>
    </w:p>
    <w:p w14:paraId="752F2EF3" w14:textId="77777777" w:rsidR="002E7022" w:rsidRPr="00C24EAC" w:rsidRDefault="002E7022" w:rsidP="00A91BDE">
      <w:pPr>
        <w:numPr>
          <w:ilvl w:val="0"/>
          <w:numId w:val="49"/>
        </w:numPr>
        <w:shd w:val="clear" w:color="auto" w:fill="FFFFFF" w:themeFill="background1"/>
        <w:spacing w:after="0"/>
        <w:rPr>
          <w:rFonts w:ascii="Arial" w:hAnsi="Arial" w:cs="Arial"/>
          <w:sz w:val="20"/>
          <w:lang w:val="en-GB"/>
        </w:rPr>
      </w:pPr>
      <w:r w:rsidRPr="00C24EAC">
        <w:rPr>
          <w:rFonts w:ascii="Arial" w:hAnsi="Arial" w:cs="Arial"/>
          <w:sz w:val="20"/>
          <w:lang w:val="en-GB"/>
        </w:rPr>
        <w:t>Full Description</w:t>
      </w:r>
    </w:p>
    <w:p w14:paraId="2E290B4C" w14:textId="77777777" w:rsidR="002E7022" w:rsidRPr="00C24EAC" w:rsidRDefault="002E7022" w:rsidP="00A91BDE">
      <w:pPr>
        <w:numPr>
          <w:ilvl w:val="0"/>
          <w:numId w:val="49"/>
        </w:numPr>
        <w:shd w:val="clear" w:color="auto" w:fill="FFFFFF" w:themeFill="background1"/>
        <w:spacing w:after="0"/>
        <w:rPr>
          <w:rFonts w:ascii="Arial" w:hAnsi="Arial" w:cs="Arial"/>
          <w:sz w:val="20"/>
          <w:lang w:val="en-GB"/>
        </w:rPr>
      </w:pPr>
      <w:r w:rsidRPr="00C24EAC">
        <w:rPr>
          <w:rFonts w:ascii="Arial" w:hAnsi="Arial" w:cs="Arial"/>
          <w:sz w:val="20"/>
          <w:lang w:val="en-GB"/>
        </w:rPr>
        <w:t>Technical specifications</w:t>
      </w:r>
    </w:p>
    <w:p w14:paraId="77A31CFA" w14:textId="77777777" w:rsidR="002E7022" w:rsidRPr="00C24EAC" w:rsidRDefault="002E7022" w:rsidP="00A91BDE">
      <w:pPr>
        <w:numPr>
          <w:ilvl w:val="0"/>
          <w:numId w:val="49"/>
        </w:numPr>
        <w:shd w:val="clear" w:color="auto" w:fill="FFFFFF" w:themeFill="background1"/>
        <w:spacing w:after="0"/>
        <w:rPr>
          <w:rFonts w:ascii="Arial" w:hAnsi="Arial" w:cs="Arial"/>
          <w:sz w:val="20"/>
          <w:lang w:val="en-GB"/>
        </w:rPr>
      </w:pPr>
      <w:r w:rsidRPr="00C24EAC">
        <w:rPr>
          <w:rFonts w:ascii="Arial" w:hAnsi="Arial" w:cs="Arial"/>
          <w:sz w:val="20"/>
          <w:lang w:val="en-GB"/>
        </w:rPr>
        <w:t>Usage limitations / restrictions</w:t>
      </w:r>
    </w:p>
    <w:p w14:paraId="479B8FC4" w14:textId="77777777" w:rsidR="002E7022" w:rsidRPr="00C24EAC" w:rsidRDefault="002E7022" w:rsidP="00A91BDE">
      <w:pPr>
        <w:numPr>
          <w:ilvl w:val="0"/>
          <w:numId w:val="49"/>
        </w:numPr>
        <w:shd w:val="clear" w:color="auto" w:fill="FFFFFF" w:themeFill="background1"/>
        <w:spacing w:after="0"/>
        <w:rPr>
          <w:rFonts w:ascii="Arial" w:hAnsi="Arial" w:cs="Arial"/>
          <w:sz w:val="20"/>
          <w:lang w:val="en-GB"/>
        </w:rPr>
      </w:pPr>
      <w:r w:rsidRPr="00C24EAC">
        <w:rPr>
          <w:rFonts w:ascii="Arial" w:hAnsi="Arial" w:cs="Arial"/>
          <w:sz w:val="20"/>
          <w:lang w:val="en-GB"/>
        </w:rPr>
        <w:t>Allergy risks (for example contains latex)</w:t>
      </w:r>
    </w:p>
    <w:p w14:paraId="35E73017" w14:textId="77777777" w:rsidR="002E7022" w:rsidRPr="00C24EAC" w:rsidRDefault="002E7022" w:rsidP="00A91BDE">
      <w:pPr>
        <w:numPr>
          <w:ilvl w:val="0"/>
          <w:numId w:val="49"/>
        </w:numPr>
        <w:shd w:val="clear" w:color="auto" w:fill="FFFFFF" w:themeFill="background1"/>
        <w:spacing w:after="0"/>
        <w:rPr>
          <w:rFonts w:ascii="Arial" w:hAnsi="Arial" w:cs="Arial"/>
          <w:sz w:val="20"/>
          <w:lang w:val="en-GB"/>
        </w:rPr>
      </w:pPr>
      <w:r w:rsidRPr="00C24EAC">
        <w:rPr>
          <w:rFonts w:ascii="Arial" w:hAnsi="Arial" w:cs="Arial"/>
          <w:sz w:val="20"/>
          <w:lang w:val="en-GB"/>
        </w:rPr>
        <w:t>Details of linked items which must/may be ordered in addition to the item listed</w:t>
      </w:r>
    </w:p>
    <w:p w14:paraId="012CACB0" w14:textId="77777777" w:rsidR="002E7022" w:rsidRPr="00C24EAC" w:rsidRDefault="002E7022" w:rsidP="00A91BDE">
      <w:pPr>
        <w:numPr>
          <w:ilvl w:val="0"/>
          <w:numId w:val="49"/>
        </w:numPr>
        <w:shd w:val="clear" w:color="auto" w:fill="FFFFFF" w:themeFill="background1"/>
        <w:spacing w:after="0"/>
        <w:rPr>
          <w:rFonts w:ascii="Arial" w:hAnsi="Arial" w:cs="Arial"/>
          <w:sz w:val="20"/>
          <w:lang w:val="en-GB"/>
        </w:rPr>
      </w:pPr>
      <w:r w:rsidRPr="00C24EAC">
        <w:rPr>
          <w:rFonts w:ascii="Arial" w:hAnsi="Arial" w:cs="Arial"/>
          <w:sz w:val="20"/>
          <w:lang w:val="en-GB"/>
        </w:rPr>
        <w:t>Link to manufacturer website</w:t>
      </w:r>
    </w:p>
    <w:p w14:paraId="29E9969C" w14:textId="77777777" w:rsidR="002E7022" w:rsidRPr="00C24EAC" w:rsidRDefault="002E7022" w:rsidP="00A91BDE">
      <w:pPr>
        <w:numPr>
          <w:ilvl w:val="0"/>
          <w:numId w:val="49"/>
        </w:numPr>
        <w:shd w:val="clear" w:color="auto" w:fill="FFFFFF" w:themeFill="background1"/>
        <w:spacing w:after="0"/>
        <w:rPr>
          <w:rFonts w:ascii="Arial" w:hAnsi="Arial" w:cs="Arial"/>
          <w:sz w:val="20"/>
          <w:lang w:val="en-GB"/>
        </w:rPr>
      </w:pPr>
      <w:r w:rsidRPr="00C24EAC">
        <w:rPr>
          <w:rFonts w:ascii="Arial" w:hAnsi="Arial" w:cs="Arial"/>
          <w:sz w:val="20"/>
          <w:lang w:val="en-GB"/>
        </w:rPr>
        <w:t>Price</w:t>
      </w:r>
    </w:p>
    <w:p w14:paraId="01439AC5" w14:textId="77777777" w:rsidR="002E7022" w:rsidRPr="00C24EAC" w:rsidRDefault="002E7022" w:rsidP="00A91BDE">
      <w:pPr>
        <w:numPr>
          <w:ilvl w:val="0"/>
          <w:numId w:val="49"/>
        </w:numPr>
        <w:shd w:val="clear" w:color="auto" w:fill="FFFFFF" w:themeFill="background1"/>
        <w:spacing w:after="0"/>
        <w:rPr>
          <w:rFonts w:ascii="Arial" w:hAnsi="Arial" w:cs="Arial"/>
          <w:sz w:val="20"/>
          <w:lang w:val="en-GB"/>
        </w:rPr>
      </w:pPr>
      <w:r w:rsidRPr="00C24EAC">
        <w:rPr>
          <w:rFonts w:ascii="Arial" w:hAnsi="Arial" w:cs="Arial"/>
          <w:sz w:val="20"/>
          <w:lang w:val="en-GB"/>
        </w:rPr>
        <w:t>If item can be posted</w:t>
      </w:r>
    </w:p>
    <w:p w14:paraId="19952A1C" w14:textId="77777777" w:rsidR="002E7022" w:rsidRPr="00C24EAC" w:rsidRDefault="002E7022" w:rsidP="00A91BDE">
      <w:pPr>
        <w:numPr>
          <w:ilvl w:val="0"/>
          <w:numId w:val="49"/>
        </w:numPr>
        <w:shd w:val="clear" w:color="auto" w:fill="FFFFFF" w:themeFill="background1"/>
        <w:spacing w:after="0"/>
        <w:rPr>
          <w:rFonts w:ascii="Arial" w:hAnsi="Arial" w:cs="Arial"/>
          <w:sz w:val="20"/>
          <w:lang w:val="en-GB"/>
        </w:rPr>
      </w:pPr>
      <w:r w:rsidRPr="00C24EAC">
        <w:rPr>
          <w:rFonts w:ascii="Arial" w:hAnsi="Arial" w:cs="Arial"/>
          <w:sz w:val="20"/>
          <w:lang w:val="en-GB"/>
        </w:rPr>
        <w:t>If an item can be held in a Peripheral Store (as defined in the agreed Peripheral Store Policy)</w:t>
      </w:r>
    </w:p>
    <w:p w14:paraId="0A7D284A" w14:textId="77777777" w:rsidR="002E7022" w:rsidRPr="00C24EAC" w:rsidRDefault="002E7022" w:rsidP="00A91BDE">
      <w:pPr>
        <w:numPr>
          <w:ilvl w:val="0"/>
          <w:numId w:val="49"/>
        </w:numPr>
        <w:shd w:val="clear" w:color="auto" w:fill="FFFFFF" w:themeFill="background1"/>
        <w:spacing w:after="0"/>
        <w:rPr>
          <w:rFonts w:ascii="Arial" w:hAnsi="Arial" w:cs="Arial"/>
          <w:sz w:val="20"/>
          <w:lang w:val="en-GB"/>
        </w:rPr>
      </w:pPr>
      <w:r w:rsidRPr="00C24EAC">
        <w:rPr>
          <w:rFonts w:ascii="Arial" w:hAnsi="Arial" w:cs="Arial"/>
          <w:sz w:val="20"/>
          <w:lang w:val="en-GB"/>
        </w:rPr>
        <w:t>Whether item could be demonstrated, fitted and installed by the Provider</w:t>
      </w:r>
    </w:p>
    <w:p w14:paraId="7E7F5760" w14:textId="77777777" w:rsidR="002E7022" w:rsidRPr="00C24EAC" w:rsidRDefault="002E7022" w:rsidP="00A91BDE">
      <w:pPr>
        <w:numPr>
          <w:ilvl w:val="0"/>
          <w:numId w:val="49"/>
        </w:numPr>
        <w:shd w:val="clear" w:color="auto" w:fill="FFFFFF" w:themeFill="background1"/>
        <w:spacing w:after="0"/>
        <w:rPr>
          <w:rFonts w:ascii="Arial" w:hAnsi="Arial" w:cs="Arial"/>
          <w:sz w:val="20"/>
          <w:lang w:val="en-GB"/>
        </w:rPr>
      </w:pPr>
      <w:r w:rsidRPr="00C24EAC">
        <w:rPr>
          <w:rFonts w:ascii="Arial" w:hAnsi="Arial" w:cs="Arial"/>
          <w:sz w:val="20"/>
          <w:lang w:val="en-GB"/>
        </w:rPr>
        <w:t>Clinical Guidelines and eligibility criteria for issue, as agreed with the Commissioners</w:t>
      </w:r>
    </w:p>
    <w:p w14:paraId="7647FC6D" w14:textId="77777777" w:rsidR="002E7022" w:rsidRPr="00C24EAC" w:rsidRDefault="002E7022" w:rsidP="00A91BDE">
      <w:pPr>
        <w:numPr>
          <w:ilvl w:val="0"/>
          <w:numId w:val="49"/>
        </w:numPr>
        <w:shd w:val="clear" w:color="auto" w:fill="FFFFFF" w:themeFill="background1"/>
        <w:spacing w:after="0"/>
        <w:rPr>
          <w:rFonts w:ascii="Arial" w:hAnsi="Arial" w:cs="Arial"/>
          <w:sz w:val="20"/>
          <w:lang w:val="en-GB"/>
        </w:rPr>
      </w:pPr>
      <w:r w:rsidRPr="00C24EAC">
        <w:rPr>
          <w:rFonts w:ascii="Arial" w:hAnsi="Arial" w:cs="Arial"/>
          <w:sz w:val="20"/>
          <w:lang w:val="en-GB"/>
        </w:rPr>
        <w:t>Who is authorised to prescribe the item</w:t>
      </w:r>
    </w:p>
    <w:p w14:paraId="42ABD9DC" w14:textId="77777777" w:rsidR="002E7022" w:rsidRPr="00C24EAC" w:rsidRDefault="002E7022" w:rsidP="00A91BDE">
      <w:pPr>
        <w:numPr>
          <w:ilvl w:val="0"/>
          <w:numId w:val="49"/>
        </w:numPr>
        <w:shd w:val="clear" w:color="auto" w:fill="FFFFFF" w:themeFill="background1"/>
        <w:spacing w:after="0"/>
        <w:rPr>
          <w:rFonts w:ascii="Arial" w:hAnsi="Arial" w:cs="Arial"/>
          <w:sz w:val="20"/>
          <w:lang w:val="en-GB"/>
        </w:rPr>
      </w:pPr>
      <w:r w:rsidRPr="00C24EAC">
        <w:rPr>
          <w:rFonts w:ascii="Arial" w:hAnsi="Arial" w:cs="Arial"/>
          <w:sz w:val="20"/>
          <w:lang w:val="en-GB"/>
        </w:rPr>
        <w:t>Indexes - sorted by product code, product name and product categories</w:t>
      </w:r>
    </w:p>
    <w:p w14:paraId="55D194ED" w14:textId="77777777" w:rsidR="002E7022" w:rsidRPr="00C24EAC" w:rsidRDefault="002E7022" w:rsidP="00A91BDE">
      <w:pPr>
        <w:numPr>
          <w:ilvl w:val="0"/>
          <w:numId w:val="49"/>
        </w:numPr>
        <w:shd w:val="clear" w:color="auto" w:fill="FFFFFF" w:themeFill="background1"/>
        <w:spacing w:after="0"/>
        <w:rPr>
          <w:rFonts w:ascii="Arial" w:hAnsi="Arial" w:cs="Arial"/>
          <w:sz w:val="20"/>
          <w:lang w:val="en-GB"/>
        </w:rPr>
      </w:pPr>
      <w:r w:rsidRPr="00C24EAC">
        <w:rPr>
          <w:rFonts w:ascii="Arial" w:hAnsi="Arial" w:cs="Arial"/>
          <w:sz w:val="20"/>
          <w:lang w:val="en-GB"/>
        </w:rPr>
        <w:t>Search facility</w:t>
      </w:r>
    </w:p>
    <w:p w14:paraId="644B374A" w14:textId="77777777" w:rsidR="002E7022" w:rsidRDefault="002E7022" w:rsidP="002E7022">
      <w:pPr>
        <w:shd w:val="clear" w:color="auto" w:fill="FFFFFF" w:themeFill="background1"/>
        <w:spacing w:after="0"/>
        <w:rPr>
          <w:rFonts w:ascii="Arial" w:hAnsi="Arial" w:cs="Arial"/>
          <w:sz w:val="20"/>
          <w:lang w:val="en-GB"/>
        </w:rPr>
      </w:pPr>
    </w:p>
    <w:p w14:paraId="34950101"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Commissioners acknowledge that availability of Catalogue Equipment may vary from time of placing Requisition to time of manifest (due to factors such as stock in cleaning or repair or pending supplier deliveries or collections from Service Users), so the Provider may wish to offer the option of turning on or off the display of availability of Catalogue Equipment to Prescribers.  The Commissioners’ expectation is that stock level display will be turned off, because the Commissioners expect the Provider to deliver Equipment on time, and the Provider will manage any exceptions and communicate with Prescribers and the Contract Manger as outlined elsewhere in this Schedule.</w:t>
      </w:r>
    </w:p>
    <w:p w14:paraId="53544526" w14:textId="77777777" w:rsidR="002E7022" w:rsidRPr="00C24EAC" w:rsidRDefault="002E7022" w:rsidP="002E7022">
      <w:pPr>
        <w:shd w:val="clear" w:color="auto" w:fill="FFFFFF" w:themeFill="background1"/>
        <w:spacing w:after="0"/>
        <w:rPr>
          <w:rFonts w:ascii="Arial" w:hAnsi="Arial" w:cs="Arial"/>
          <w:sz w:val="20"/>
          <w:lang w:val="en-GB"/>
        </w:rPr>
      </w:pPr>
    </w:p>
    <w:p w14:paraId="62EDAF13" w14:textId="77777777" w:rsidR="002E7022"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3.5.1</w:t>
      </w:r>
      <w:r w:rsidRPr="00C24EAC">
        <w:rPr>
          <w:rFonts w:ascii="Arial" w:hAnsi="Arial" w:cs="Arial"/>
          <w:b/>
          <w:sz w:val="20"/>
          <w:lang w:val="en-GB"/>
        </w:rPr>
        <w:tab/>
        <w:t>Specials catalogue (adults and children)</w:t>
      </w:r>
    </w:p>
    <w:p w14:paraId="536257CC" w14:textId="77777777" w:rsidR="002E7022" w:rsidRPr="00C24EAC" w:rsidRDefault="002E7022" w:rsidP="002E7022">
      <w:pPr>
        <w:shd w:val="clear" w:color="auto" w:fill="FFFFFF" w:themeFill="background1"/>
        <w:spacing w:after="0"/>
        <w:rPr>
          <w:rFonts w:ascii="Arial" w:hAnsi="Arial" w:cs="Arial"/>
          <w:b/>
          <w:sz w:val="20"/>
          <w:lang w:val="en-GB"/>
        </w:rPr>
      </w:pPr>
    </w:p>
    <w:p w14:paraId="7ECF1C86"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maintain detailed up to date on-line catalogues of all Special Equipment for adults and children, as required in Sections 5 and 6 of this Service Specification.</w:t>
      </w:r>
    </w:p>
    <w:p w14:paraId="6A8644B3" w14:textId="77777777" w:rsidR="002E7022" w:rsidRPr="00C24EAC" w:rsidRDefault="002E7022" w:rsidP="002E7022">
      <w:pPr>
        <w:shd w:val="clear" w:color="auto" w:fill="FFFFFF" w:themeFill="background1"/>
        <w:spacing w:after="0"/>
        <w:jc w:val="both"/>
        <w:rPr>
          <w:rFonts w:ascii="Arial" w:hAnsi="Arial" w:cs="Arial"/>
          <w:sz w:val="20"/>
          <w:lang w:val="en-GB"/>
        </w:rPr>
      </w:pPr>
    </w:p>
    <w:p w14:paraId="3C06892E"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3.6</w:t>
      </w:r>
      <w:r w:rsidRPr="00C24EAC">
        <w:rPr>
          <w:rFonts w:ascii="Arial" w:hAnsi="Arial" w:cs="Arial"/>
          <w:b/>
          <w:sz w:val="20"/>
          <w:lang w:val="en-GB"/>
        </w:rPr>
        <w:tab/>
        <w:t>Coding and tracking of Equipment</w:t>
      </w:r>
    </w:p>
    <w:p w14:paraId="61C970BE" w14:textId="77777777" w:rsidR="002E7022" w:rsidRPr="00C24EAC" w:rsidRDefault="002E7022" w:rsidP="002E7022">
      <w:pPr>
        <w:shd w:val="clear" w:color="auto" w:fill="FFFFFF" w:themeFill="background1"/>
        <w:spacing w:after="0"/>
        <w:rPr>
          <w:rFonts w:ascii="Arial" w:hAnsi="Arial" w:cs="Arial"/>
          <w:b/>
          <w:sz w:val="20"/>
          <w:lang w:val="en-GB"/>
        </w:rPr>
      </w:pPr>
    </w:p>
    <w:p w14:paraId="07F70A5C"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have a system in place to ensure that all Equipment is tracked and traceable.  The Provider must be able to identify the location of all Equipment whether in a Service Users home, Care Home or Peripheral Store in order to manage timely return of Equipment no longer required, and also to ensure that any Medical Device Alert or Field Safety Notice can be acted upon.</w:t>
      </w:r>
    </w:p>
    <w:p w14:paraId="2B551D07" w14:textId="77777777" w:rsidR="002E7022" w:rsidRPr="00C24EAC" w:rsidRDefault="002E7022" w:rsidP="002E7022">
      <w:pPr>
        <w:shd w:val="clear" w:color="auto" w:fill="FFFFFF" w:themeFill="background1"/>
        <w:spacing w:after="0"/>
        <w:rPr>
          <w:rFonts w:ascii="Arial" w:hAnsi="Arial" w:cs="Arial"/>
          <w:sz w:val="20"/>
          <w:lang w:val="en-GB"/>
        </w:rPr>
      </w:pPr>
    </w:p>
    <w:p w14:paraId="7B475275"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Equipment records will include:</w:t>
      </w:r>
    </w:p>
    <w:p w14:paraId="7A334631" w14:textId="77777777" w:rsidR="002E7022" w:rsidRPr="00C24EAC" w:rsidRDefault="002E7022" w:rsidP="00A91BDE">
      <w:pPr>
        <w:numPr>
          <w:ilvl w:val="0"/>
          <w:numId w:val="89"/>
        </w:numPr>
        <w:shd w:val="clear" w:color="auto" w:fill="FFFFFF" w:themeFill="background1"/>
        <w:spacing w:after="0"/>
        <w:rPr>
          <w:rFonts w:ascii="Arial" w:hAnsi="Arial" w:cs="Arial"/>
          <w:sz w:val="20"/>
          <w:lang w:val="en-GB"/>
        </w:rPr>
      </w:pPr>
      <w:r w:rsidRPr="00C24EAC">
        <w:rPr>
          <w:rFonts w:ascii="Arial" w:hAnsi="Arial" w:cs="Arial"/>
          <w:sz w:val="20"/>
          <w:lang w:val="en-GB"/>
        </w:rPr>
        <w:t>A unique reference number</w:t>
      </w:r>
    </w:p>
    <w:p w14:paraId="1C18B107" w14:textId="77777777" w:rsidR="002E7022" w:rsidRPr="00C24EAC" w:rsidRDefault="002E7022" w:rsidP="00A91BDE">
      <w:pPr>
        <w:numPr>
          <w:ilvl w:val="0"/>
          <w:numId w:val="89"/>
        </w:numPr>
        <w:shd w:val="clear" w:color="auto" w:fill="FFFFFF" w:themeFill="background1"/>
        <w:spacing w:after="0"/>
        <w:rPr>
          <w:rFonts w:ascii="Arial" w:hAnsi="Arial" w:cs="Arial"/>
          <w:sz w:val="20"/>
          <w:lang w:val="en-GB"/>
        </w:rPr>
      </w:pPr>
      <w:r w:rsidRPr="00C24EAC">
        <w:rPr>
          <w:rFonts w:ascii="Arial" w:hAnsi="Arial" w:cs="Arial"/>
          <w:sz w:val="20"/>
          <w:lang w:val="en-GB"/>
        </w:rPr>
        <w:t>Location of Equipment (Premises, Peripheral Store, Service User’s home)</w:t>
      </w:r>
    </w:p>
    <w:p w14:paraId="7A4C0A51" w14:textId="77777777" w:rsidR="002E7022" w:rsidRPr="00C24EAC" w:rsidRDefault="002E7022" w:rsidP="00A91BDE">
      <w:pPr>
        <w:numPr>
          <w:ilvl w:val="0"/>
          <w:numId w:val="89"/>
        </w:numPr>
        <w:shd w:val="clear" w:color="auto" w:fill="FFFFFF" w:themeFill="background1"/>
        <w:spacing w:after="0"/>
        <w:rPr>
          <w:rFonts w:ascii="Arial" w:hAnsi="Arial" w:cs="Arial"/>
          <w:sz w:val="20"/>
          <w:lang w:val="en-GB"/>
        </w:rPr>
      </w:pPr>
      <w:r w:rsidRPr="00C24EAC">
        <w:rPr>
          <w:rFonts w:ascii="Arial" w:hAnsi="Arial" w:cs="Arial"/>
          <w:sz w:val="20"/>
          <w:lang w:val="en-GB"/>
        </w:rPr>
        <w:t>Service user name, address and contact details</w:t>
      </w:r>
    </w:p>
    <w:p w14:paraId="5234CF25" w14:textId="77777777" w:rsidR="002E7022" w:rsidRPr="00C24EAC" w:rsidRDefault="002E7022" w:rsidP="00A91BDE">
      <w:pPr>
        <w:numPr>
          <w:ilvl w:val="0"/>
          <w:numId w:val="89"/>
        </w:numPr>
        <w:shd w:val="clear" w:color="auto" w:fill="FFFFFF" w:themeFill="background1"/>
        <w:spacing w:after="0"/>
        <w:rPr>
          <w:rFonts w:ascii="Arial" w:hAnsi="Arial" w:cs="Arial"/>
          <w:sz w:val="20"/>
          <w:lang w:val="en-GB"/>
        </w:rPr>
      </w:pPr>
      <w:r w:rsidRPr="00C24EAC">
        <w:rPr>
          <w:rFonts w:ascii="Arial" w:hAnsi="Arial" w:cs="Arial"/>
          <w:sz w:val="20"/>
          <w:lang w:val="en-GB"/>
        </w:rPr>
        <w:t>Prescriber name and contact details</w:t>
      </w:r>
    </w:p>
    <w:p w14:paraId="4EFB92BC" w14:textId="77777777" w:rsidR="002E7022" w:rsidRPr="00C24EAC" w:rsidRDefault="002E7022" w:rsidP="00A91BDE">
      <w:pPr>
        <w:numPr>
          <w:ilvl w:val="0"/>
          <w:numId w:val="89"/>
        </w:numPr>
        <w:shd w:val="clear" w:color="auto" w:fill="FFFFFF" w:themeFill="background1"/>
        <w:spacing w:after="0"/>
        <w:rPr>
          <w:rFonts w:ascii="Arial" w:hAnsi="Arial" w:cs="Arial"/>
          <w:sz w:val="20"/>
          <w:lang w:val="en-GB"/>
        </w:rPr>
      </w:pPr>
      <w:r w:rsidRPr="00C24EAC">
        <w:rPr>
          <w:rFonts w:ascii="Arial" w:hAnsi="Arial" w:cs="Arial"/>
          <w:sz w:val="20"/>
          <w:lang w:val="en-GB"/>
        </w:rPr>
        <w:t>Maintenance history and next planned maintenance date</w:t>
      </w:r>
    </w:p>
    <w:p w14:paraId="24391D66" w14:textId="77777777" w:rsidR="002E7022" w:rsidRPr="00C24EAC" w:rsidRDefault="002E7022" w:rsidP="00A91BDE">
      <w:pPr>
        <w:numPr>
          <w:ilvl w:val="0"/>
          <w:numId w:val="89"/>
        </w:numPr>
        <w:shd w:val="clear" w:color="auto" w:fill="FFFFFF" w:themeFill="background1"/>
        <w:spacing w:after="0"/>
        <w:rPr>
          <w:rFonts w:ascii="Arial" w:hAnsi="Arial" w:cs="Arial"/>
          <w:sz w:val="20"/>
          <w:lang w:val="en-GB"/>
        </w:rPr>
      </w:pPr>
      <w:r w:rsidRPr="00C24EAC">
        <w:rPr>
          <w:rFonts w:ascii="Arial" w:hAnsi="Arial" w:cs="Arial"/>
          <w:sz w:val="20"/>
          <w:lang w:val="en-GB"/>
        </w:rPr>
        <w:t>Usage history</w:t>
      </w:r>
    </w:p>
    <w:p w14:paraId="3E29A97F" w14:textId="77777777" w:rsidR="002E7022" w:rsidRPr="00C24EAC" w:rsidRDefault="002E7022" w:rsidP="002E7022">
      <w:pPr>
        <w:shd w:val="clear" w:color="auto" w:fill="FFFFFF" w:themeFill="background1"/>
        <w:spacing w:after="0"/>
        <w:rPr>
          <w:rFonts w:ascii="Arial" w:hAnsi="Arial" w:cs="Arial"/>
          <w:sz w:val="20"/>
          <w:lang w:val="en-GB"/>
        </w:rPr>
      </w:pPr>
    </w:p>
    <w:p w14:paraId="5F584600"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Records of Equipment held in stock or on loan may be required by the Contract Manager for insurance purposes.</w:t>
      </w:r>
    </w:p>
    <w:p w14:paraId="5882582C" w14:textId="77777777" w:rsidR="002E7022" w:rsidRPr="00C24EAC" w:rsidRDefault="002E7022" w:rsidP="002E7022">
      <w:pPr>
        <w:shd w:val="clear" w:color="auto" w:fill="FFFFFF" w:themeFill="background1"/>
        <w:spacing w:after="0"/>
        <w:rPr>
          <w:rFonts w:ascii="Arial" w:hAnsi="Arial" w:cs="Arial"/>
          <w:sz w:val="20"/>
          <w:lang w:val="en-GB"/>
        </w:rPr>
      </w:pPr>
    </w:p>
    <w:p w14:paraId="1B7D7896"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 xml:space="preserve">3.7 </w:t>
      </w:r>
      <w:r w:rsidRPr="00C24EAC">
        <w:rPr>
          <w:rFonts w:ascii="Arial" w:hAnsi="Arial" w:cs="Arial"/>
          <w:b/>
          <w:sz w:val="20"/>
          <w:lang w:val="en-GB"/>
        </w:rPr>
        <w:tab/>
        <w:t>Peripheral Stores</w:t>
      </w:r>
    </w:p>
    <w:p w14:paraId="3787DBD9" w14:textId="77777777" w:rsidR="002E7022" w:rsidRPr="00C24EAC" w:rsidRDefault="002E7022" w:rsidP="002E7022">
      <w:pPr>
        <w:shd w:val="clear" w:color="auto" w:fill="FFFFFF" w:themeFill="background1"/>
        <w:spacing w:after="0"/>
        <w:rPr>
          <w:rFonts w:ascii="Arial" w:hAnsi="Arial" w:cs="Arial"/>
          <w:b/>
          <w:sz w:val="20"/>
          <w:lang w:val="en-GB"/>
        </w:rPr>
      </w:pPr>
    </w:p>
    <w:p w14:paraId="7209E700"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Peripheral Stores will be in premises owned and/or managed by Prescriber organisations on behalf of the Commissioner.  They will hold a range of Catalogue Equipment as specified by the Commissioners.  Peripheral Stores will be located in venues across the BNSSG area.  A list of current locations is given in Appendix C, however the Commissioners reserve the right to change the number and location of Peripheral Stores over the lifetime of the Contract.  Community Health services will in future operate from six locality hubs (three in Bristol, two in North Somerset and one in South Gloucestershire), which may become the main Peripheral Stores for community health and other Prescribers in each area.</w:t>
      </w:r>
    </w:p>
    <w:p w14:paraId="00EFDCAC" w14:textId="77777777" w:rsidR="002E7022" w:rsidRPr="00C24EAC" w:rsidRDefault="002E7022" w:rsidP="002E7022">
      <w:pPr>
        <w:shd w:val="clear" w:color="auto" w:fill="FFFFFF" w:themeFill="background1"/>
        <w:spacing w:after="0"/>
        <w:rPr>
          <w:rFonts w:ascii="Arial" w:hAnsi="Arial" w:cs="Arial"/>
          <w:sz w:val="20"/>
          <w:lang w:val="en-GB"/>
        </w:rPr>
      </w:pPr>
    </w:p>
    <w:p w14:paraId="0CF154BB"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agree with the Contract Manager and monitor a minimum level of stock for each line of Equipment in each Peripheral Store.</w:t>
      </w:r>
    </w:p>
    <w:p w14:paraId="214C3DCA" w14:textId="77777777" w:rsidR="002E7022" w:rsidRPr="00C24EAC" w:rsidRDefault="002E7022" w:rsidP="002E7022">
      <w:pPr>
        <w:shd w:val="clear" w:color="auto" w:fill="FFFFFF" w:themeFill="background1"/>
        <w:spacing w:after="0"/>
        <w:rPr>
          <w:rFonts w:ascii="Arial" w:hAnsi="Arial" w:cs="Arial"/>
          <w:sz w:val="20"/>
          <w:lang w:val="en-GB"/>
        </w:rPr>
      </w:pPr>
    </w:p>
    <w:p w14:paraId="04EB21AD"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Deliveries to Peripheral Stores will be charged at the price set out in the Pricing Schedule (Schedule 3A).  Where required by the Prescriber Organisation, deliveries to Peripheral Stores will be on pallets. </w:t>
      </w:r>
    </w:p>
    <w:p w14:paraId="4B7796EB" w14:textId="77777777" w:rsidR="002E7022" w:rsidRPr="00C24EAC" w:rsidRDefault="002E7022" w:rsidP="002E7022">
      <w:pPr>
        <w:shd w:val="clear" w:color="auto" w:fill="FFFFFF" w:themeFill="background1"/>
        <w:spacing w:after="0"/>
        <w:rPr>
          <w:rFonts w:ascii="Arial" w:hAnsi="Arial" w:cs="Arial"/>
          <w:sz w:val="20"/>
          <w:lang w:val="en-GB"/>
        </w:rPr>
      </w:pPr>
    </w:p>
    <w:p w14:paraId="45E585E2" w14:textId="77777777" w:rsidR="002E7022"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3.7.1</w:t>
      </w:r>
      <w:r w:rsidRPr="00C24EAC">
        <w:rPr>
          <w:rFonts w:ascii="Arial" w:hAnsi="Arial" w:cs="Arial"/>
          <w:b/>
          <w:sz w:val="20"/>
          <w:lang w:val="en-GB"/>
        </w:rPr>
        <w:tab/>
        <w:t>Management of Peripheral Stores</w:t>
      </w:r>
    </w:p>
    <w:p w14:paraId="114DFC6E" w14:textId="77777777" w:rsidR="002E7022" w:rsidRPr="00C24EAC" w:rsidRDefault="002E7022" w:rsidP="002E7022">
      <w:pPr>
        <w:shd w:val="clear" w:color="auto" w:fill="FFFFFF" w:themeFill="background1"/>
        <w:spacing w:after="0"/>
        <w:rPr>
          <w:rFonts w:ascii="Arial" w:hAnsi="Arial" w:cs="Arial"/>
          <w:b/>
          <w:sz w:val="20"/>
          <w:lang w:val="en-GB"/>
        </w:rPr>
      </w:pPr>
    </w:p>
    <w:p w14:paraId="77D9CCD1"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It will be the responsibility of the appropriate Prescriber Organisation to manage the Peripheral Stores.  Each Peripheral Store will have a named Peripheral Store manager, with named deputies if required and the Provider will be informed within five working days of any temporary or permanent change in the contact details of this person/people.  </w:t>
      </w:r>
    </w:p>
    <w:p w14:paraId="79936B5A" w14:textId="77777777" w:rsidR="002E7022" w:rsidRPr="00C24EAC" w:rsidRDefault="002E7022" w:rsidP="002E7022">
      <w:pPr>
        <w:shd w:val="clear" w:color="auto" w:fill="FFFFFF" w:themeFill="background1"/>
        <w:spacing w:after="0"/>
        <w:rPr>
          <w:rFonts w:ascii="Arial" w:hAnsi="Arial" w:cs="Arial"/>
          <w:sz w:val="20"/>
          <w:lang w:val="en-GB"/>
        </w:rPr>
      </w:pPr>
    </w:p>
    <w:p w14:paraId="278A5E72"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3.7.2</w:t>
      </w:r>
      <w:r w:rsidRPr="00C24EAC">
        <w:rPr>
          <w:rFonts w:ascii="Arial" w:hAnsi="Arial" w:cs="Arial"/>
          <w:b/>
          <w:sz w:val="20"/>
          <w:lang w:val="en-GB"/>
        </w:rPr>
        <w:tab/>
        <w:t>Peripheral Store manager responsibilities</w:t>
      </w:r>
    </w:p>
    <w:p w14:paraId="025613E9" w14:textId="77777777" w:rsidR="002E7022" w:rsidRPr="00C24EAC" w:rsidRDefault="002E7022" w:rsidP="002E7022">
      <w:pPr>
        <w:shd w:val="clear" w:color="auto" w:fill="FFFFFF" w:themeFill="background1"/>
        <w:spacing w:after="0"/>
        <w:rPr>
          <w:rFonts w:ascii="Arial" w:hAnsi="Arial" w:cs="Arial"/>
          <w:sz w:val="20"/>
          <w:lang w:val="en-GB"/>
        </w:rPr>
      </w:pPr>
    </w:p>
    <w:p w14:paraId="3B46729D"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Peripheral Store manager will be responsible for: </w:t>
      </w:r>
    </w:p>
    <w:p w14:paraId="18A7C7E2" w14:textId="77777777" w:rsidR="002E7022" w:rsidRPr="00C24EAC" w:rsidRDefault="002E7022" w:rsidP="00A91BDE">
      <w:pPr>
        <w:numPr>
          <w:ilvl w:val="0"/>
          <w:numId w:val="35"/>
        </w:numPr>
        <w:shd w:val="clear" w:color="auto" w:fill="FFFFFF" w:themeFill="background1"/>
        <w:spacing w:after="0"/>
        <w:rPr>
          <w:rFonts w:ascii="Arial" w:hAnsi="Arial" w:cs="Arial"/>
          <w:sz w:val="20"/>
          <w:lang w:val="en-GB"/>
        </w:rPr>
      </w:pPr>
      <w:r w:rsidRPr="00C24EAC">
        <w:rPr>
          <w:rFonts w:ascii="Arial" w:hAnsi="Arial" w:cs="Arial"/>
          <w:sz w:val="20"/>
          <w:lang w:val="en-GB"/>
        </w:rPr>
        <w:t>Managing security of and access to the Peripheral Store</w:t>
      </w:r>
    </w:p>
    <w:p w14:paraId="77ABE138" w14:textId="77777777" w:rsidR="002E7022" w:rsidRPr="00C24EAC" w:rsidRDefault="002E7022" w:rsidP="00A91BDE">
      <w:pPr>
        <w:numPr>
          <w:ilvl w:val="0"/>
          <w:numId w:val="35"/>
        </w:numPr>
        <w:shd w:val="clear" w:color="auto" w:fill="FFFFFF" w:themeFill="background1"/>
        <w:spacing w:after="0"/>
        <w:rPr>
          <w:rFonts w:ascii="Arial" w:hAnsi="Arial" w:cs="Arial"/>
          <w:sz w:val="20"/>
          <w:lang w:val="en-GB"/>
        </w:rPr>
      </w:pPr>
      <w:r w:rsidRPr="00C24EAC">
        <w:rPr>
          <w:rFonts w:ascii="Arial" w:hAnsi="Arial" w:cs="Arial"/>
          <w:sz w:val="20"/>
          <w:lang w:val="en-GB"/>
        </w:rPr>
        <w:t>Ensuring that the Peripheral Store remains compliant with health and safety requirements</w:t>
      </w:r>
    </w:p>
    <w:p w14:paraId="17EC236C" w14:textId="77777777" w:rsidR="002E7022" w:rsidRPr="00C24EAC" w:rsidRDefault="002E7022" w:rsidP="00A91BDE">
      <w:pPr>
        <w:numPr>
          <w:ilvl w:val="0"/>
          <w:numId w:val="35"/>
        </w:numPr>
        <w:shd w:val="clear" w:color="auto" w:fill="FFFFFF" w:themeFill="background1"/>
        <w:spacing w:after="0"/>
        <w:rPr>
          <w:rFonts w:ascii="Arial" w:hAnsi="Arial" w:cs="Arial"/>
          <w:sz w:val="20"/>
          <w:lang w:val="en-GB"/>
        </w:rPr>
      </w:pPr>
      <w:r w:rsidRPr="00C24EAC">
        <w:rPr>
          <w:rFonts w:ascii="Arial" w:hAnsi="Arial" w:cs="Arial"/>
          <w:sz w:val="20"/>
          <w:lang w:val="en-GB"/>
        </w:rPr>
        <w:t>Placing Requisitions for deliveries to the Peripheral Store</w:t>
      </w:r>
    </w:p>
    <w:p w14:paraId="5917A64C" w14:textId="77777777" w:rsidR="002E7022" w:rsidRPr="00C24EAC" w:rsidRDefault="002E7022" w:rsidP="00A91BDE">
      <w:pPr>
        <w:numPr>
          <w:ilvl w:val="0"/>
          <w:numId w:val="35"/>
        </w:numPr>
        <w:shd w:val="clear" w:color="auto" w:fill="FFFFFF" w:themeFill="background1"/>
        <w:spacing w:after="0"/>
        <w:rPr>
          <w:rFonts w:ascii="Arial" w:hAnsi="Arial" w:cs="Arial"/>
          <w:sz w:val="20"/>
          <w:lang w:val="en-GB"/>
        </w:rPr>
      </w:pPr>
      <w:r w:rsidRPr="00C24EAC">
        <w:rPr>
          <w:rFonts w:ascii="Arial" w:hAnsi="Arial" w:cs="Arial"/>
          <w:sz w:val="20"/>
          <w:lang w:val="en-GB"/>
        </w:rPr>
        <w:t>Placing Requisitions for collection of used Equipment from the Peripheral Store</w:t>
      </w:r>
    </w:p>
    <w:p w14:paraId="7B53970F" w14:textId="77777777" w:rsidR="002E7022" w:rsidRPr="00C24EAC" w:rsidRDefault="002E7022" w:rsidP="00A91BDE">
      <w:pPr>
        <w:numPr>
          <w:ilvl w:val="0"/>
          <w:numId w:val="35"/>
        </w:numPr>
        <w:shd w:val="clear" w:color="auto" w:fill="FFFFFF" w:themeFill="background1"/>
        <w:spacing w:after="0"/>
        <w:rPr>
          <w:rFonts w:ascii="Arial" w:hAnsi="Arial" w:cs="Arial"/>
          <w:sz w:val="20"/>
          <w:lang w:val="en-GB"/>
        </w:rPr>
      </w:pPr>
      <w:r w:rsidRPr="00C24EAC">
        <w:rPr>
          <w:rFonts w:ascii="Arial" w:hAnsi="Arial" w:cs="Arial"/>
          <w:sz w:val="20"/>
          <w:lang w:val="en-GB"/>
        </w:rPr>
        <w:t>Establishing time slot(s) and day(s) of the week when they will receive Peripheral Store deliveries</w:t>
      </w:r>
    </w:p>
    <w:p w14:paraId="50D71867" w14:textId="77777777" w:rsidR="002E7022" w:rsidRPr="00C24EAC" w:rsidRDefault="002E7022" w:rsidP="00A91BDE">
      <w:pPr>
        <w:numPr>
          <w:ilvl w:val="0"/>
          <w:numId w:val="35"/>
        </w:numPr>
        <w:shd w:val="clear" w:color="auto" w:fill="FFFFFF" w:themeFill="background1"/>
        <w:spacing w:after="0"/>
        <w:rPr>
          <w:rFonts w:ascii="Arial" w:hAnsi="Arial" w:cs="Arial"/>
          <w:sz w:val="20"/>
          <w:lang w:val="en-GB"/>
        </w:rPr>
      </w:pPr>
      <w:r w:rsidRPr="00C24EAC">
        <w:rPr>
          <w:rFonts w:ascii="Arial" w:hAnsi="Arial" w:cs="Arial"/>
          <w:sz w:val="20"/>
          <w:lang w:val="en-GB"/>
        </w:rPr>
        <w:t>Ensuring staff are available in a timely manner to receive Peripheral Store deliveries from the Provider</w:t>
      </w:r>
    </w:p>
    <w:p w14:paraId="66D00E4B" w14:textId="77777777" w:rsidR="002E7022" w:rsidRPr="00C24EAC" w:rsidRDefault="002E7022" w:rsidP="00A91BDE">
      <w:pPr>
        <w:numPr>
          <w:ilvl w:val="0"/>
          <w:numId w:val="35"/>
        </w:numPr>
        <w:shd w:val="clear" w:color="auto" w:fill="FFFFFF" w:themeFill="background1"/>
        <w:spacing w:after="0"/>
        <w:rPr>
          <w:rFonts w:ascii="Arial" w:hAnsi="Arial" w:cs="Arial"/>
          <w:sz w:val="20"/>
          <w:lang w:val="en-GB"/>
        </w:rPr>
      </w:pPr>
      <w:r w:rsidRPr="00C24EAC">
        <w:rPr>
          <w:rFonts w:ascii="Arial" w:hAnsi="Arial" w:cs="Arial"/>
          <w:sz w:val="20"/>
          <w:lang w:val="en-GB"/>
        </w:rPr>
        <w:t>At time of delivery, checking consignments of Equipment from Provider to Peripheral Store and notifying the delivery driver of any errors, omissions or non-compliant Equipment.</w:t>
      </w:r>
    </w:p>
    <w:p w14:paraId="56C13C25" w14:textId="77777777" w:rsidR="002E7022" w:rsidRPr="00C24EAC" w:rsidRDefault="002E7022" w:rsidP="00A91BDE">
      <w:pPr>
        <w:numPr>
          <w:ilvl w:val="0"/>
          <w:numId w:val="35"/>
        </w:numPr>
        <w:shd w:val="clear" w:color="auto" w:fill="FFFFFF" w:themeFill="background1"/>
        <w:spacing w:after="0"/>
        <w:rPr>
          <w:rFonts w:ascii="Arial" w:hAnsi="Arial" w:cs="Arial"/>
          <w:sz w:val="20"/>
          <w:lang w:val="en-GB"/>
        </w:rPr>
      </w:pPr>
      <w:r w:rsidRPr="00C24EAC">
        <w:rPr>
          <w:rFonts w:ascii="Arial" w:hAnsi="Arial" w:cs="Arial"/>
          <w:sz w:val="20"/>
          <w:lang w:val="en-GB"/>
        </w:rPr>
        <w:lastRenderedPageBreak/>
        <w:t>Ensuring that Equipment issued from Peripheral Store is clean, in working order, and is accompanied by manufacturer’s instructions and the general guidance leaflet for Service Users</w:t>
      </w:r>
    </w:p>
    <w:p w14:paraId="4E2D3CAB" w14:textId="77777777" w:rsidR="002E7022" w:rsidRPr="00C24EAC" w:rsidRDefault="002E7022" w:rsidP="00A91BDE">
      <w:pPr>
        <w:numPr>
          <w:ilvl w:val="0"/>
          <w:numId w:val="35"/>
        </w:numPr>
        <w:shd w:val="clear" w:color="auto" w:fill="FFFFFF" w:themeFill="background1"/>
        <w:spacing w:after="0"/>
        <w:rPr>
          <w:rFonts w:ascii="Arial" w:hAnsi="Arial" w:cs="Arial"/>
          <w:sz w:val="20"/>
          <w:lang w:val="en-GB"/>
        </w:rPr>
      </w:pPr>
      <w:r w:rsidRPr="00C24EAC">
        <w:rPr>
          <w:rFonts w:ascii="Arial" w:hAnsi="Arial" w:cs="Arial"/>
          <w:sz w:val="20"/>
          <w:lang w:val="en-GB"/>
        </w:rPr>
        <w:t>Ensuring that there is a procedure for Prescribers to follow for issuing and tracking stock from the Store which is compliant with and links to the Provider stock control system. This will include as a minimum details of :</w:t>
      </w:r>
    </w:p>
    <w:p w14:paraId="387D552C" w14:textId="77777777" w:rsidR="002E7022" w:rsidRPr="00C24EAC" w:rsidRDefault="002E7022" w:rsidP="00A91BDE">
      <w:pPr>
        <w:numPr>
          <w:ilvl w:val="0"/>
          <w:numId w:val="90"/>
        </w:numPr>
        <w:shd w:val="clear" w:color="auto" w:fill="FFFFFF" w:themeFill="background1"/>
        <w:spacing w:after="0"/>
        <w:rPr>
          <w:rFonts w:ascii="Arial" w:hAnsi="Arial" w:cs="Arial"/>
          <w:sz w:val="20"/>
          <w:lang w:val="en-GB"/>
        </w:rPr>
      </w:pPr>
      <w:r w:rsidRPr="00C24EAC">
        <w:rPr>
          <w:rFonts w:ascii="Arial" w:hAnsi="Arial" w:cs="Arial"/>
          <w:sz w:val="20"/>
          <w:lang w:val="en-GB"/>
        </w:rPr>
        <w:t>Equipment issued (Provider code, unique reference, description)</w:t>
      </w:r>
    </w:p>
    <w:p w14:paraId="3B3945C9" w14:textId="77777777" w:rsidR="002E7022" w:rsidRPr="00C24EAC" w:rsidRDefault="002E7022" w:rsidP="00A91BDE">
      <w:pPr>
        <w:numPr>
          <w:ilvl w:val="0"/>
          <w:numId w:val="90"/>
        </w:numPr>
        <w:shd w:val="clear" w:color="auto" w:fill="FFFFFF" w:themeFill="background1"/>
        <w:spacing w:after="0"/>
        <w:rPr>
          <w:rFonts w:ascii="Arial" w:hAnsi="Arial" w:cs="Arial"/>
          <w:sz w:val="20"/>
          <w:lang w:val="en-GB"/>
        </w:rPr>
      </w:pPr>
      <w:r w:rsidRPr="00C24EAC">
        <w:rPr>
          <w:rFonts w:ascii="Arial" w:hAnsi="Arial" w:cs="Arial"/>
          <w:sz w:val="20"/>
          <w:lang w:val="en-GB"/>
        </w:rPr>
        <w:t>Date of issue</w:t>
      </w:r>
    </w:p>
    <w:p w14:paraId="1F3710D4" w14:textId="77777777" w:rsidR="002E7022" w:rsidRPr="00C24EAC" w:rsidRDefault="002E7022" w:rsidP="00A91BDE">
      <w:pPr>
        <w:numPr>
          <w:ilvl w:val="0"/>
          <w:numId w:val="90"/>
        </w:numPr>
        <w:shd w:val="clear" w:color="auto" w:fill="FFFFFF" w:themeFill="background1"/>
        <w:spacing w:after="0"/>
        <w:rPr>
          <w:rFonts w:ascii="Arial" w:hAnsi="Arial" w:cs="Arial"/>
          <w:sz w:val="20"/>
          <w:lang w:val="en-GB"/>
        </w:rPr>
      </w:pPr>
      <w:r w:rsidRPr="00C24EAC">
        <w:rPr>
          <w:rFonts w:ascii="Arial" w:hAnsi="Arial" w:cs="Arial"/>
          <w:sz w:val="20"/>
          <w:lang w:val="en-GB"/>
        </w:rPr>
        <w:t>Prescriber issuing the Equipment</w:t>
      </w:r>
    </w:p>
    <w:p w14:paraId="1E8D6292" w14:textId="77777777" w:rsidR="002E7022" w:rsidRPr="00C24EAC" w:rsidRDefault="002E7022" w:rsidP="00A91BDE">
      <w:pPr>
        <w:numPr>
          <w:ilvl w:val="0"/>
          <w:numId w:val="90"/>
        </w:numPr>
        <w:shd w:val="clear" w:color="auto" w:fill="FFFFFF" w:themeFill="background1"/>
        <w:spacing w:after="0"/>
        <w:rPr>
          <w:rFonts w:ascii="Arial" w:hAnsi="Arial" w:cs="Arial"/>
          <w:sz w:val="20"/>
          <w:lang w:val="en-GB"/>
        </w:rPr>
      </w:pPr>
      <w:r w:rsidRPr="00C24EAC">
        <w:rPr>
          <w:rFonts w:ascii="Arial" w:hAnsi="Arial" w:cs="Arial"/>
          <w:sz w:val="20"/>
          <w:lang w:val="en-GB"/>
        </w:rPr>
        <w:t>Name, address and contact details of Service User receiving Equipment</w:t>
      </w:r>
    </w:p>
    <w:p w14:paraId="310B2E71" w14:textId="77777777" w:rsidR="002E7022" w:rsidRPr="00C24EAC" w:rsidRDefault="002E7022" w:rsidP="00A91BDE">
      <w:pPr>
        <w:numPr>
          <w:ilvl w:val="0"/>
          <w:numId w:val="35"/>
        </w:numPr>
        <w:shd w:val="clear" w:color="auto" w:fill="FFFFFF" w:themeFill="background1"/>
        <w:spacing w:after="0"/>
        <w:rPr>
          <w:rFonts w:ascii="Arial" w:hAnsi="Arial" w:cs="Arial"/>
          <w:sz w:val="20"/>
          <w:lang w:val="en-GB"/>
        </w:rPr>
      </w:pPr>
      <w:r w:rsidRPr="00C24EAC">
        <w:rPr>
          <w:rFonts w:ascii="Arial" w:hAnsi="Arial" w:cs="Arial"/>
          <w:sz w:val="20"/>
          <w:lang w:val="en-GB"/>
        </w:rPr>
        <w:t>This system will be used by the Provider to track Equipment for the purposes of maintenance, repair, Medical Device Alert, Field Safety Notice and return at the end of the loan period</w:t>
      </w:r>
    </w:p>
    <w:p w14:paraId="15016FC2" w14:textId="77777777" w:rsidR="002E7022" w:rsidRPr="00C24EAC" w:rsidRDefault="002E7022" w:rsidP="002E7022">
      <w:pPr>
        <w:shd w:val="clear" w:color="auto" w:fill="FFFFFF" w:themeFill="background1"/>
        <w:spacing w:after="0"/>
        <w:rPr>
          <w:rFonts w:ascii="Arial" w:hAnsi="Arial" w:cs="Arial"/>
          <w:sz w:val="20"/>
          <w:lang w:val="en-GB"/>
        </w:rPr>
      </w:pPr>
    </w:p>
    <w:p w14:paraId="73291C9F"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3.7.3</w:t>
      </w:r>
      <w:r w:rsidRPr="00C24EAC">
        <w:rPr>
          <w:rFonts w:ascii="Arial" w:hAnsi="Arial" w:cs="Arial"/>
          <w:b/>
          <w:sz w:val="20"/>
          <w:lang w:val="en-GB"/>
        </w:rPr>
        <w:tab/>
        <w:t>Provider support to the management of Peripheral Stores</w:t>
      </w:r>
    </w:p>
    <w:p w14:paraId="0B3BF3FB" w14:textId="77777777" w:rsidR="002E7022" w:rsidRPr="00C24EAC" w:rsidRDefault="002E7022" w:rsidP="002E7022">
      <w:pPr>
        <w:shd w:val="clear" w:color="auto" w:fill="FFFFFF" w:themeFill="background1"/>
        <w:spacing w:after="0"/>
        <w:rPr>
          <w:rFonts w:ascii="Arial" w:hAnsi="Arial" w:cs="Arial"/>
          <w:sz w:val="20"/>
          <w:lang w:val="en-GB"/>
        </w:rPr>
      </w:pPr>
    </w:p>
    <w:p w14:paraId="160B8D2C"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support the management of Peripheral Stores by:</w:t>
      </w:r>
    </w:p>
    <w:p w14:paraId="5433922C" w14:textId="77777777" w:rsidR="002E7022" w:rsidRPr="00C24EAC" w:rsidRDefault="002E7022" w:rsidP="00A91BDE">
      <w:pPr>
        <w:numPr>
          <w:ilvl w:val="0"/>
          <w:numId w:val="35"/>
        </w:numPr>
        <w:shd w:val="clear" w:color="auto" w:fill="FFFFFF" w:themeFill="background1"/>
        <w:spacing w:after="0"/>
        <w:rPr>
          <w:rFonts w:ascii="Arial" w:hAnsi="Arial" w:cs="Arial"/>
          <w:sz w:val="20"/>
          <w:lang w:val="en-GB"/>
        </w:rPr>
      </w:pPr>
      <w:r w:rsidRPr="00C24EAC">
        <w:rPr>
          <w:rFonts w:ascii="Arial" w:hAnsi="Arial" w:cs="Arial"/>
          <w:sz w:val="20"/>
          <w:lang w:val="en-GB"/>
        </w:rPr>
        <w:t>Advising on safe, hygienic storage of Equipment in Peripheral Stores, including a programme of spot checks</w:t>
      </w:r>
    </w:p>
    <w:p w14:paraId="597B7CDF" w14:textId="77777777" w:rsidR="002E7022" w:rsidRPr="00C24EAC" w:rsidRDefault="002E7022" w:rsidP="00A91BDE">
      <w:pPr>
        <w:numPr>
          <w:ilvl w:val="0"/>
          <w:numId w:val="35"/>
        </w:numPr>
        <w:shd w:val="clear" w:color="auto" w:fill="FFFFFF" w:themeFill="background1"/>
        <w:spacing w:after="0"/>
        <w:rPr>
          <w:rFonts w:ascii="Arial" w:hAnsi="Arial" w:cs="Arial"/>
          <w:sz w:val="20"/>
          <w:lang w:val="en-GB"/>
        </w:rPr>
      </w:pPr>
      <w:r w:rsidRPr="00C24EAC">
        <w:rPr>
          <w:rFonts w:ascii="Arial" w:hAnsi="Arial" w:cs="Arial"/>
          <w:sz w:val="20"/>
          <w:lang w:val="en-GB"/>
        </w:rPr>
        <w:t>Providing delivery notes matching to Peripheral Store Requisitions</w:t>
      </w:r>
    </w:p>
    <w:p w14:paraId="71725D83" w14:textId="77777777" w:rsidR="002E7022" w:rsidRPr="00C24EAC" w:rsidRDefault="002E7022" w:rsidP="00A91BDE">
      <w:pPr>
        <w:numPr>
          <w:ilvl w:val="0"/>
          <w:numId w:val="35"/>
        </w:numPr>
        <w:shd w:val="clear" w:color="auto" w:fill="FFFFFF" w:themeFill="background1"/>
        <w:spacing w:after="0"/>
        <w:rPr>
          <w:rFonts w:ascii="Arial" w:hAnsi="Arial" w:cs="Arial"/>
          <w:sz w:val="20"/>
          <w:lang w:val="en-GB"/>
        </w:rPr>
      </w:pPr>
      <w:r w:rsidRPr="00C24EAC">
        <w:rPr>
          <w:rFonts w:ascii="Arial" w:hAnsi="Arial" w:cs="Arial"/>
          <w:sz w:val="20"/>
          <w:lang w:val="en-GB"/>
        </w:rPr>
        <w:t>Establishing and agreeing with Peripheral Store managers time slot(s) and day(s) of the week when they will make Peripheral Store deliveries, and adhering to those times; if the Provider is unexpectedly delayed, or expects to be delayed, as soon as they become aware to immediately and notify the Peripheral Store manager or deputy</w:t>
      </w:r>
    </w:p>
    <w:p w14:paraId="4B7A5703" w14:textId="77777777" w:rsidR="002E7022" w:rsidRPr="00C24EAC" w:rsidRDefault="002E7022" w:rsidP="00A91BDE">
      <w:pPr>
        <w:numPr>
          <w:ilvl w:val="0"/>
          <w:numId w:val="35"/>
        </w:numPr>
        <w:shd w:val="clear" w:color="auto" w:fill="FFFFFF" w:themeFill="background1"/>
        <w:spacing w:after="0"/>
        <w:rPr>
          <w:rFonts w:ascii="Arial" w:hAnsi="Arial" w:cs="Arial"/>
          <w:sz w:val="20"/>
          <w:lang w:val="en-GB"/>
        </w:rPr>
      </w:pPr>
      <w:r w:rsidRPr="00C24EAC">
        <w:rPr>
          <w:rFonts w:ascii="Arial" w:hAnsi="Arial" w:cs="Arial"/>
          <w:sz w:val="20"/>
          <w:lang w:val="en-GB"/>
        </w:rPr>
        <w:t>Ensuring that deliveries to Peripheral Stores are received, checked and signed for by an authorised member of the Prescriber Organisation staff</w:t>
      </w:r>
    </w:p>
    <w:p w14:paraId="2F68E1A3" w14:textId="77777777" w:rsidR="002E7022" w:rsidRPr="00C24EAC" w:rsidRDefault="002E7022" w:rsidP="00A91BDE">
      <w:pPr>
        <w:numPr>
          <w:ilvl w:val="0"/>
          <w:numId w:val="35"/>
        </w:numPr>
        <w:shd w:val="clear" w:color="auto" w:fill="FFFFFF" w:themeFill="background1"/>
        <w:spacing w:after="0"/>
        <w:rPr>
          <w:rFonts w:ascii="Arial" w:hAnsi="Arial" w:cs="Arial"/>
          <w:sz w:val="20"/>
          <w:lang w:val="en-GB"/>
        </w:rPr>
      </w:pPr>
      <w:r w:rsidRPr="00C24EAC">
        <w:rPr>
          <w:rFonts w:ascii="Arial" w:hAnsi="Arial" w:cs="Arial"/>
          <w:sz w:val="20"/>
          <w:lang w:val="en-GB"/>
        </w:rPr>
        <w:t>Unpacking, checking and assembling Equipment delivered to Peripheral Stores if required</w:t>
      </w:r>
    </w:p>
    <w:p w14:paraId="65A4F1FF" w14:textId="77777777" w:rsidR="002E7022" w:rsidRPr="00C24EAC" w:rsidRDefault="002E7022" w:rsidP="00A91BDE">
      <w:pPr>
        <w:numPr>
          <w:ilvl w:val="0"/>
          <w:numId w:val="35"/>
        </w:numPr>
        <w:shd w:val="clear" w:color="auto" w:fill="FFFFFF" w:themeFill="background1"/>
        <w:spacing w:after="0"/>
        <w:rPr>
          <w:rFonts w:ascii="Arial" w:hAnsi="Arial" w:cs="Arial"/>
          <w:sz w:val="20"/>
          <w:lang w:val="en-GB"/>
        </w:rPr>
      </w:pPr>
      <w:r w:rsidRPr="00C24EAC">
        <w:rPr>
          <w:rFonts w:ascii="Arial" w:hAnsi="Arial" w:cs="Arial"/>
          <w:sz w:val="20"/>
          <w:lang w:val="en-GB"/>
        </w:rPr>
        <w:t>Ensuring that all Equipment is barcoded and traceable</w:t>
      </w:r>
    </w:p>
    <w:p w14:paraId="03E49DEE" w14:textId="77777777" w:rsidR="002E7022" w:rsidRPr="00C24EAC" w:rsidRDefault="002E7022" w:rsidP="00A91BDE">
      <w:pPr>
        <w:numPr>
          <w:ilvl w:val="0"/>
          <w:numId w:val="35"/>
        </w:numPr>
        <w:shd w:val="clear" w:color="auto" w:fill="FFFFFF" w:themeFill="background1"/>
        <w:spacing w:after="0"/>
        <w:rPr>
          <w:rFonts w:ascii="Arial" w:hAnsi="Arial" w:cs="Arial"/>
          <w:sz w:val="20"/>
          <w:lang w:val="en-GB"/>
        </w:rPr>
      </w:pPr>
      <w:r w:rsidRPr="00C24EAC">
        <w:rPr>
          <w:rFonts w:ascii="Arial" w:hAnsi="Arial" w:cs="Arial"/>
          <w:sz w:val="20"/>
          <w:lang w:val="en-GB"/>
        </w:rPr>
        <w:t>Updating the location of Equipment delivered to the Peripheral Store</w:t>
      </w:r>
    </w:p>
    <w:p w14:paraId="748B6237" w14:textId="77777777" w:rsidR="002E7022" w:rsidRPr="00C24EAC" w:rsidRDefault="002E7022" w:rsidP="00A91BDE">
      <w:pPr>
        <w:numPr>
          <w:ilvl w:val="0"/>
          <w:numId w:val="35"/>
        </w:numPr>
        <w:shd w:val="clear" w:color="auto" w:fill="FFFFFF" w:themeFill="background1"/>
        <w:spacing w:after="0"/>
        <w:rPr>
          <w:rFonts w:ascii="Arial" w:hAnsi="Arial" w:cs="Arial"/>
          <w:sz w:val="20"/>
          <w:lang w:val="en-GB"/>
        </w:rPr>
      </w:pPr>
      <w:r w:rsidRPr="00C24EAC">
        <w:rPr>
          <w:rFonts w:ascii="Arial" w:hAnsi="Arial" w:cs="Arial"/>
          <w:sz w:val="20"/>
          <w:lang w:val="en-GB"/>
        </w:rPr>
        <w:t>Adjusting Peripheral Store Equipment stock levels based on deliveries to and issues of Equipment from the Peripheral Store</w:t>
      </w:r>
    </w:p>
    <w:p w14:paraId="2243BF02" w14:textId="77777777" w:rsidR="002E7022" w:rsidRPr="00C24EAC" w:rsidRDefault="002E7022" w:rsidP="00A91BDE">
      <w:pPr>
        <w:numPr>
          <w:ilvl w:val="0"/>
          <w:numId w:val="35"/>
        </w:numPr>
        <w:shd w:val="clear" w:color="auto" w:fill="FFFFFF" w:themeFill="background1"/>
        <w:spacing w:after="0"/>
        <w:rPr>
          <w:rFonts w:ascii="Arial" w:hAnsi="Arial" w:cs="Arial"/>
          <w:sz w:val="20"/>
          <w:lang w:val="en-GB"/>
        </w:rPr>
      </w:pPr>
      <w:r w:rsidRPr="00C24EAC">
        <w:rPr>
          <w:rFonts w:ascii="Arial" w:hAnsi="Arial" w:cs="Arial"/>
          <w:sz w:val="20"/>
          <w:lang w:val="en-GB"/>
        </w:rPr>
        <w:t>Notifying Peripheral Store managers of any Medical Device Alert of Field Safety Notice relating to Equipment which has been delivered to the Peripheral Store</w:t>
      </w:r>
    </w:p>
    <w:p w14:paraId="1C038047" w14:textId="77777777" w:rsidR="002E7022" w:rsidRPr="00C24EAC" w:rsidRDefault="002E7022" w:rsidP="00A91BDE">
      <w:pPr>
        <w:numPr>
          <w:ilvl w:val="0"/>
          <w:numId w:val="35"/>
        </w:numPr>
        <w:shd w:val="clear" w:color="auto" w:fill="FFFFFF" w:themeFill="background1"/>
        <w:spacing w:after="0"/>
        <w:rPr>
          <w:rFonts w:ascii="Arial" w:hAnsi="Arial" w:cs="Arial"/>
          <w:sz w:val="20"/>
          <w:lang w:val="en-GB"/>
        </w:rPr>
      </w:pPr>
      <w:r w:rsidRPr="00C24EAC">
        <w:rPr>
          <w:rFonts w:ascii="Arial" w:hAnsi="Arial" w:cs="Arial"/>
          <w:sz w:val="20"/>
          <w:lang w:val="en-GB"/>
        </w:rPr>
        <w:t>Ensuring that all Equipment delivered to the Peripheral Store is clean, safe and complete with all parts in good working order</w:t>
      </w:r>
    </w:p>
    <w:p w14:paraId="4D5CE162" w14:textId="77777777" w:rsidR="002E7022" w:rsidRPr="00C24EAC" w:rsidRDefault="002E7022" w:rsidP="00A91BDE">
      <w:pPr>
        <w:numPr>
          <w:ilvl w:val="0"/>
          <w:numId w:val="35"/>
        </w:numPr>
        <w:shd w:val="clear" w:color="auto" w:fill="FFFFFF" w:themeFill="background1"/>
        <w:spacing w:after="0"/>
        <w:rPr>
          <w:rFonts w:ascii="Arial" w:hAnsi="Arial" w:cs="Arial"/>
          <w:sz w:val="20"/>
          <w:lang w:val="en-GB"/>
        </w:rPr>
      </w:pPr>
      <w:r w:rsidRPr="00C24EAC">
        <w:rPr>
          <w:rFonts w:ascii="Arial" w:hAnsi="Arial" w:cs="Arial"/>
          <w:sz w:val="20"/>
          <w:lang w:val="en-GB"/>
        </w:rPr>
        <w:t>Ensuring that all Equipment has manufacturer’s instructions for installation and safe use</w:t>
      </w:r>
    </w:p>
    <w:p w14:paraId="7F3F5247" w14:textId="77777777" w:rsidR="002E7022" w:rsidRPr="00C24EAC" w:rsidRDefault="002E7022" w:rsidP="00A91BDE">
      <w:pPr>
        <w:numPr>
          <w:ilvl w:val="0"/>
          <w:numId w:val="35"/>
        </w:numPr>
        <w:shd w:val="clear" w:color="auto" w:fill="FFFFFF" w:themeFill="background1"/>
        <w:spacing w:after="0"/>
        <w:rPr>
          <w:rFonts w:ascii="Arial" w:hAnsi="Arial" w:cs="Arial"/>
          <w:sz w:val="20"/>
          <w:lang w:val="en-GB"/>
        </w:rPr>
      </w:pPr>
      <w:r w:rsidRPr="00C24EAC">
        <w:rPr>
          <w:rFonts w:ascii="Arial" w:hAnsi="Arial" w:cs="Arial"/>
          <w:sz w:val="20"/>
          <w:lang w:val="en-GB"/>
        </w:rPr>
        <w:t xml:space="preserve">Providing and maintaining a stock of information leaflets as described in clause 2.8.1 below to be issued by Prescribers to Service Users with every item of Equipment </w:t>
      </w:r>
    </w:p>
    <w:p w14:paraId="3B445A4A" w14:textId="77777777" w:rsidR="002E7022" w:rsidRPr="00C24EAC" w:rsidRDefault="002E7022" w:rsidP="00A91BDE">
      <w:pPr>
        <w:numPr>
          <w:ilvl w:val="0"/>
          <w:numId w:val="35"/>
        </w:numPr>
        <w:shd w:val="clear" w:color="auto" w:fill="FFFFFF" w:themeFill="background1"/>
        <w:spacing w:after="0"/>
        <w:rPr>
          <w:rFonts w:ascii="Arial" w:hAnsi="Arial" w:cs="Arial"/>
          <w:sz w:val="20"/>
          <w:lang w:val="en-GB"/>
        </w:rPr>
      </w:pPr>
      <w:r w:rsidRPr="00C24EAC">
        <w:rPr>
          <w:rFonts w:ascii="Arial" w:hAnsi="Arial" w:cs="Arial"/>
          <w:sz w:val="20"/>
          <w:lang w:val="en-GB"/>
        </w:rPr>
        <w:t>Supplying posters to Peripheral Stores explaining to Prescribers the process and importance of booking Equipment out to Service Users from the Peripheral Store</w:t>
      </w:r>
    </w:p>
    <w:p w14:paraId="4848A352" w14:textId="77777777" w:rsidR="002E7022" w:rsidRPr="00C24EAC" w:rsidRDefault="002E7022" w:rsidP="00A91BDE">
      <w:pPr>
        <w:numPr>
          <w:ilvl w:val="0"/>
          <w:numId w:val="35"/>
        </w:numPr>
        <w:shd w:val="clear" w:color="auto" w:fill="FFFFFF" w:themeFill="background1"/>
        <w:spacing w:after="0"/>
        <w:rPr>
          <w:rFonts w:ascii="Arial" w:hAnsi="Arial" w:cs="Arial"/>
          <w:sz w:val="20"/>
          <w:lang w:val="en-GB"/>
        </w:rPr>
      </w:pPr>
      <w:r w:rsidRPr="00C24EAC">
        <w:rPr>
          <w:rFonts w:ascii="Arial" w:hAnsi="Arial" w:cs="Arial"/>
          <w:sz w:val="20"/>
          <w:lang w:val="en-GB"/>
        </w:rPr>
        <w:t>Replacing any Equipment rejected by Peripheral Store managers (or their deputy) as dirty, faulty or damaged on the next working day, at no extra cost</w:t>
      </w:r>
    </w:p>
    <w:p w14:paraId="25AE63D9" w14:textId="77777777" w:rsidR="002E7022" w:rsidRPr="00C24EAC" w:rsidRDefault="002E7022" w:rsidP="00A91BDE">
      <w:pPr>
        <w:numPr>
          <w:ilvl w:val="0"/>
          <w:numId w:val="35"/>
        </w:numPr>
        <w:shd w:val="clear" w:color="auto" w:fill="FFFFFF" w:themeFill="background1"/>
        <w:spacing w:after="0"/>
        <w:rPr>
          <w:rFonts w:ascii="Arial" w:hAnsi="Arial" w:cs="Arial"/>
          <w:sz w:val="20"/>
          <w:lang w:val="en-GB"/>
        </w:rPr>
      </w:pPr>
      <w:r w:rsidRPr="00C24EAC">
        <w:rPr>
          <w:rFonts w:ascii="Arial" w:hAnsi="Arial" w:cs="Arial"/>
          <w:sz w:val="20"/>
          <w:lang w:val="en-GB"/>
        </w:rPr>
        <w:t>Taking back excess stock on request</w:t>
      </w:r>
    </w:p>
    <w:p w14:paraId="2E393441" w14:textId="77777777" w:rsidR="002E7022" w:rsidRPr="00C24EAC" w:rsidRDefault="002E7022" w:rsidP="00A91BDE">
      <w:pPr>
        <w:numPr>
          <w:ilvl w:val="0"/>
          <w:numId w:val="35"/>
        </w:numPr>
        <w:shd w:val="clear" w:color="auto" w:fill="FFFFFF" w:themeFill="background1"/>
        <w:spacing w:after="0"/>
        <w:rPr>
          <w:rFonts w:ascii="Arial" w:hAnsi="Arial" w:cs="Arial"/>
          <w:sz w:val="20"/>
          <w:lang w:val="en-GB"/>
        </w:rPr>
      </w:pPr>
      <w:r w:rsidRPr="00C24EAC">
        <w:rPr>
          <w:rFonts w:ascii="Arial" w:hAnsi="Arial" w:cs="Arial"/>
          <w:sz w:val="20"/>
          <w:lang w:val="en-GB"/>
        </w:rPr>
        <w:t>Rectifying any items missing from the delivery on the next working day or, if documented, by written agreement with the Peripheral Store manager or their deputy, a later date</w:t>
      </w:r>
    </w:p>
    <w:p w14:paraId="639672D5" w14:textId="77777777" w:rsidR="002E7022" w:rsidRPr="00C24EAC" w:rsidRDefault="002E7022" w:rsidP="00A91BDE">
      <w:pPr>
        <w:numPr>
          <w:ilvl w:val="0"/>
          <w:numId w:val="35"/>
        </w:numPr>
        <w:shd w:val="clear" w:color="auto" w:fill="FFFFFF" w:themeFill="background1"/>
        <w:spacing w:after="0"/>
        <w:rPr>
          <w:rFonts w:ascii="Arial" w:hAnsi="Arial" w:cs="Arial"/>
          <w:sz w:val="20"/>
          <w:lang w:val="en-GB"/>
        </w:rPr>
      </w:pPr>
      <w:r w:rsidRPr="00C24EAC">
        <w:rPr>
          <w:rFonts w:ascii="Arial" w:hAnsi="Arial" w:cs="Arial"/>
          <w:sz w:val="20"/>
          <w:lang w:val="en-GB"/>
        </w:rPr>
        <w:t xml:space="preserve">Training and advising the Peripheral Store manager and other relevant staff on the procedures for running Peripheral Stores and how to use the Provider’s system </w:t>
      </w:r>
    </w:p>
    <w:p w14:paraId="1DC051B0" w14:textId="77777777" w:rsidR="002E7022" w:rsidRPr="00C24EAC" w:rsidRDefault="002E7022" w:rsidP="002E7022">
      <w:pPr>
        <w:shd w:val="clear" w:color="auto" w:fill="FFFFFF" w:themeFill="background1"/>
        <w:spacing w:after="0"/>
        <w:rPr>
          <w:rFonts w:ascii="Arial" w:hAnsi="Arial" w:cs="Arial"/>
          <w:sz w:val="20"/>
          <w:lang w:val="en-GB"/>
        </w:rPr>
      </w:pPr>
    </w:p>
    <w:p w14:paraId="760A8D86"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have a written agreement with Peripheral Store managers, approved with the Commissioners before the commencement of the Contract including, as a minimum:</w:t>
      </w:r>
    </w:p>
    <w:p w14:paraId="0DE43D8D" w14:textId="77777777" w:rsidR="002E7022" w:rsidRPr="00C24EAC" w:rsidRDefault="002E7022" w:rsidP="00A91BDE">
      <w:pPr>
        <w:numPr>
          <w:ilvl w:val="0"/>
          <w:numId w:val="91"/>
        </w:numPr>
        <w:shd w:val="clear" w:color="auto" w:fill="FFFFFF" w:themeFill="background1"/>
        <w:spacing w:after="0"/>
        <w:rPr>
          <w:rFonts w:ascii="Arial" w:hAnsi="Arial" w:cs="Arial"/>
          <w:sz w:val="20"/>
          <w:lang w:val="en-GB"/>
        </w:rPr>
      </w:pPr>
      <w:r w:rsidRPr="00C24EAC">
        <w:rPr>
          <w:rFonts w:ascii="Arial" w:hAnsi="Arial" w:cs="Arial"/>
          <w:sz w:val="20"/>
          <w:lang w:val="en-GB"/>
        </w:rPr>
        <w:t xml:space="preserve">Process for Requisition, recording, issuing and return of stock </w:t>
      </w:r>
    </w:p>
    <w:p w14:paraId="081A050C" w14:textId="77777777" w:rsidR="002E7022" w:rsidRPr="00C24EAC" w:rsidRDefault="002E7022" w:rsidP="00A91BDE">
      <w:pPr>
        <w:numPr>
          <w:ilvl w:val="0"/>
          <w:numId w:val="91"/>
        </w:numPr>
        <w:shd w:val="clear" w:color="auto" w:fill="FFFFFF" w:themeFill="background1"/>
        <w:spacing w:after="0"/>
        <w:rPr>
          <w:rFonts w:ascii="Arial" w:hAnsi="Arial" w:cs="Arial"/>
          <w:sz w:val="20"/>
          <w:lang w:val="en-GB"/>
        </w:rPr>
      </w:pPr>
      <w:r w:rsidRPr="00C24EAC">
        <w:rPr>
          <w:rFonts w:ascii="Arial" w:hAnsi="Arial" w:cs="Arial"/>
          <w:sz w:val="20"/>
          <w:lang w:val="en-GB"/>
        </w:rPr>
        <w:t>Deadline for receipt of Requisitions to restock the Peripheral Store</w:t>
      </w:r>
    </w:p>
    <w:p w14:paraId="69404106" w14:textId="77777777" w:rsidR="002E7022" w:rsidRPr="00C24EAC" w:rsidRDefault="002E7022" w:rsidP="00A91BDE">
      <w:pPr>
        <w:numPr>
          <w:ilvl w:val="0"/>
          <w:numId w:val="91"/>
        </w:numPr>
        <w:shd w:val="clear" w:color="auto" w:fill="FFFFFF" w:themeFill="background1"/>
        <w:spacing w:after="0"/>
        <w:rPr>
          <w:rFonts w:ascii="Arial" w:hAnsi="Arial" w:cs="Arial"/>
          <w:sz w:val="20"/>
          <w:lang w:val="en-GB"/>
        </w:rPr>
      </w:pPr>
      <w:r w:rsidRPr="00C24EAC">
        <w:rPr>
          <w:rFonts w:ascii="Arial" w:hAnsi="Arial" w:cs="Arial"/>
          <w:sz w:val="20"/>
          <w:lang w:val="en-GB"/>
        </w:rPr>
        <w:t>Time slots for Peripheral Store deliveries</w:t>
      </w:r>
    </w:p>
    <w:p w14:paraId="610B6EB3" w14:textId="77777777" w:rsidR="002E7022" w:rsidRPr="00C24EAC" w:rsidRDefault="002E7022" w:rsidP="00A91BDE">
      <w:pPr>
        <w:numPr>
          <w:ilvl w:val="0"/>
          <w:numId w:val="91"/>
        </w:numPr>
        <w:shd w:val="clear" w:color="auto" w:fill="FFFFFF" w:themeFill="background1"/>
        <w:spacing w:after="0"/>
        <w:rPr>
          <w:rFonts w:ascii="Arial" w:hAnsi="Arial" w:cs="Arial"/>
          <w:sz w:val="20"/>
          <w:lang w:val="en-GB"/>
        </w:rPr>
      </w:pPr>
      <w:r w:rsidRPr="00C24EAC">
        <w:rPr>
          <w:rFonts w:ascii="Arial" w:hAnsi="Arial" w:cs="Arial"/>
          <w:sz w:val="20"/>
          <w:lang w:val="en-GB"/>
        </w:rPr>
        <w:t>Minimum and maximum stock levels</w:t>
      </w:r>
    </w:p>
    <w:p w14:paraId="0EA2BBF8" w14:textId="77777777" w:rsidR="002E7022" w:rsidRPr="00C24EAC" w:rsidRDefault="002E7022" w:rsidP="00A91BDE">
      <w:pPr>
        <w:numPr>
          <w:ilvl w:val="0"/>
          <w:numId w:val="91"/>
        </w:numPr>
        <w:shd w:val="clear" w:color="auto" w:fill="FFFFFF" w:themeFill="background1"/>
        <w:spacing w:after="0"/>
        <w:rPr>
          <w:rFonts w:ascii="Arial" w:hAnsi="Arial" w:cs="Arial"/>
          <w:sz w:val="20"/>
          <w:lang w:val="en-GB"/>
        </w:rPr>
      </w:pPr>
      <w:r w:rsidRPr="00C24EAC">
        <w:rPr>
          <w:rFonts w:ascii="Arial" w:hAnsi="Arial" w:cs="Arial"/>
          <w:sz w:val="20"/>
          <w:lang w:val="en-GB"/>
        </w:rPr>
        <w:t>Default stock re-order quantities</w:t>
      </w:r>
    </w:p>
    <w:p w14:paraId="1411E500" w14:textId="77777777" w:rsidR="002E7022" w:rsidRPr="00C24EAC" w:rsidRDefault="002E7022" w:rsidP="002E7022">
      <w:pPr>
        <w:shd w:val="clear" w:color="auto" w:fill="FFFFFF" w:themeFill="background1"/>
        <w:spacing w:after="0"/>
        <w:rPr>
          <w:rFonts w:ascii="Arial" w:hAnsi="Arial" w:cs="Arial"/>
          <w:sz w:val="20"/>
          <w:lang w:val="en-GB"/>
        </w:rPr>
      </w:pPr>
    </w:p>
    <w:p w14:paraId="0D8AE48E"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be able to run reports on request showing</w:t>
      </w:r>
      <w:r>
        <w:rPr>
          <w:rFonts w:ascii="Arial" w:hAnsi="Arial" w:cs="Arial"/>
          <w:sz w:val="20"/>
          <w:lang w:val="en-GB"/>
        </w:rPr>
        <w:t>:</w:t>
      </w:r>
      <w:r w:rsidRPr="00C24EAC">
        <w:rPr>
          <w:rFonts w:ascii="Arial" w:hAnsi="Arial" w:cs="Arial"/>
          <w:sz w:val="20"/>
          <w:lang w:val="en-GB"/>
        </w:rPr>
        <w:t xml:space="preserve"> </w:t>
      </w:r>
    </w:p>
    <w:p w14:paraId="246ECDDD" w14:textId="77777777" w:rsidR="002E7022" w:rsidRPr="00C24EAC" w:rsidRDefault="002E7022" w:rsidP="00A91BDE">
      <w:pPr>
        <w:numPr>
          <w:ilvl w:val="0"/>
          <w:numId w:val="92"/>
        </w:numPr>
        <w:shd w:val="clear" w:color="auto" w:fill="FFFFFF" w:themeFill="background1"/>
        <w:spacing w:after="0"/>
        <w:rPr>
          <w:rFonts w:ascii="Arial" w:hAnsi="Arial" w:cs="Arial"/>
          <w:sz w:val="20"/>
          <w:lang w:val="en-GB"/>
        </w:rPr>
      </w:pPr>
      <w:r w:rsidRPr="00C24EAC">
        <w:rPr>
          <w:rFonts w:ascii="Arial" w:hAnsi="Arial" w:cs="Arial"/>
          <w:sz w:val="20"/>
          <w:lang w:val="en-GB"/>
        </w:rPr>
        <w:t>Current stock held at the Peripheral Store</w:t>
      </w:r>
    </w:p>
    <w:p w14:paraId="49DC6C8E" w14:textId="77777777" w:rsidR="002E7022" w:rsidRPr="00C24EAC" w:rsidRDefault="002E7022" w:rsidP="00A91BDE">
      <w:pPr>
        <w:numPr>
          <w:ilvl w:val="0"/>
          <w:numId w:val="92"/>
        </w:numPr>
        <w:shd w:val="clear" w:color="auto" w:fill="FFFFFF" w:themeFill="background1"/>
        <w:spacing w:after="0"/>
        <w:rPr>
          <w:rFonts w:ascii="Arial" w:hAnsi="Arial" w:cs="Arial"/>
          <w:sz w:val="20"/>
          <w:lang w:val="en-GB"/>
        </w:rPr>
      </w:pPr>
      <w:r w:rsidRPr="00C24EAC">
        <w:rPr>
          <w:rFonts w:ascii="Arial" w:hAnsi="Arial" w:cs="Arial"/>
          <w:sz w:val="20"/>
          <w:lang w:val="en-GB"/>
        </w:rPr>
        <w:t>Stock issued from the Store and currently on loan</w:t>
      </w:r>
    </w:p>
    <w:p w14:paraId="283D5230" w14:textId="77777777" w:rsidR="002E7022" w:rsidRPr="00C24EAC" w:rsidRDefault="002E7022" w:rsidP="00A91BDE">
      <w:pPr>
        <w:numPr>
          <w:ilvl w:val="0"/>
          <w:numId w:val="92"/>
        </w:numPr>
        <w:shd w:val="clear" w:color="auto" w:fill="FFFFFF" w:themeFill="background1"/>
        <w:spacing w:after="0"/>
        <w:rPr>
          <w:rFonts w:ascii="Arial" w:hAnsi="Arial" w:cs="Arial"/>
          <w:sz w:val="20"/>
          <w:lang w:val="en-GB"/>
        </w:rPr>
      </w:pPr>
      <w:r w:rsidRPr="00C24EAC">
        <w:rPr>
          <w:rFonts w:ascii="Arial" w:hAnsi="Arial" w:cs="Arial"/>
          <w:sz w:val="20"/>
          <w:lang w:val="en-GB"/>
        </w:rPr>
        <w:lastRenderedPageBreak/>
        <w:t>Equipment due for delivery to Peripheral Store</w:t>
      </w:r>
    </w:p>
    <w:p w14:paraId="5386C3AB" w14:textId="77777777" w:rsidR="002E7022" w:rsidRPr="00C24EAC" w:rsidRDefault="002E7022" w:rsidP="002E7022">
      <w:pPr>
        <w:shd w:val="clear" w:color="auto" w:fill="FFFFFF" w:themeFill="background1"/>
        <w:spacing w:after="0"/>
        <w:rPr>
          <w:rFonts w:ascii="Arial" w:hAnsi="Arial" w:cs="Arial"/>
          <w:sz w:val="20"/>
          <w:lang w:val="en-GB"/>
        </w:rPr>
      </w:pPr>
    </w:p>
    <w:p w14:paraId="740D54DB" w14:textId="77777777" w:rsidR="002E7022"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3.7.4</w:t>
      </w:r>
      <w:r w:rsidRPr="00C24EAC">
        <w:rPr>
          <w:rFonts w:ascii="Arial" w:hAnsi="Arial" w:cs="Arial"/>
          <w:b/>
          <w:sz w:val="20"/>
          <w:lang w:val="en-GB"/>
        </w:rPr>
        <w:tab/>
        <w:t>Ownership of Equipment in Peripheral Stores</w:t>
      </w:r>
    </w:p>
    <w:p w14:paraId="3E7D3851" w14:textId="77777777" w:rsidR="002E7022" w:rsidRPr="00C24EAC" w:rsidRDefault="002E7022" w:rsidP="002E7022">
      <w:pPr>
        <w:shd w:val="clear" w:color="auto" w:fill="FFFFFF" w:themeFill="background1"/>
        <w:spacing w:after="0"/>
        <w:rPr>
          <w:rFonts w:ascii="Arial" w:hAnsi="Arial" w:cs="Arial"/>
          <w:b/>
          <w:sz w:val="20"/>
          <w:lang w:val="en-GB"/>
        </w:rPr>
      </w:pPr>
    </w:p>
    <w:p w14:paraId="64E63E56"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Equipment delivered to Peripheral Stores will become and remain the property of the Commissioners until returned to the Provider and is ready for re-use as outlined elsewhere in this document.</w:t>
      </w:r>
    </w:p>
    <w:p w14:paraId="6FF24AF2" w14:textId="77777777" w:rsidR="002E7022" w:rsidRPr="00C24EAC" w:rsidRDefault="002E7022" w:rsidP="002E7022">
      <w:pPr>
        <w:shd w:val="clear" w:color="auto" w:fill="FFFFFF" w:themeFill="background1"/>
        <w:spacing w:after="0"/>
        <w:rPr>
          <w:rFonts w:ascii="Arial" w:hAnsi="Arial" w:cs="Arial"/>
          <w:sz w:val="20"/>
          <w:lang w:val="en-GB"/>
        </w:rPr>
      </w:pPr>
    </w:p>
    <w:p w14:paraId="3D3220B9"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 xml:space="preserve">3.7.5 </w:t>
      </w:r>
      <w:r w:rsidRPr="00C24EAC">
        <w:rPr>
          <w:rFonts w:ascii="Arial" w:hAnsi="Arial" w:cs="Arial"/>
          <w:b/>
          <w:sz w:val="20"/>
          <w:lang w:val="en-GB"/>
        </w:rPr>
        <w:tab/>
        <w:t>Re-stocking Peripheral Stores</w:t>
      </w:r>
    </w:p>
    <w:p w14:paraId="471E27F5"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ensure sufficient deliveries to maintain the Commissioners’ minimum agreed level of stock in each Peripheral Store.</w:t>
      </w:r>
    </w:p>
    <w:p w14:paraId="6AEFB82B" w14:textId="77777777" w:rsidR="002E7022" w:rsidRPr="00C24EAC" w:rsidRDefault="002E7022" w:rsidP="002E7022">
      <w:pPr>
        <w:shd w:val="clear" w:color="auto" w:fill="FFFFFF" w:themeFill="background1"/>
        <w:spacing w:after="0"/>
        <w:rPr>
          <w:rFonts w:ascii="Arial" w:hAnsi="Arial" w:cs="Arial"/>
          <w:sz w:val="20"/>
          <w:lang w:val="en-GB"/>
        </w:rPr>
      </w:pPr>
    </w:p>
    <w:p w14:paraId="0979457B"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For each delivery to Peripheral Store, the Provider will supply the following information on paper or by e-mail to the nominated store manager, as a minimum:</w:t>
      </w:r>
    </w:p>
    <w:p w14:paraId="0C6B3CE7" w14:textId="77777777" w:rsidR="002E7022" w:rsidRPr="00C24EAC" w:rsidRDefault="002E7022" w:rsidP="00A91BDE">
      <w:pPr>
        <w:numPr>
          <w:ilvl w:val="0"/>
          <w:numId w:val="93"/>
        </w:numPr>
        <w:shd w:val="clear" w:color="auto" w:fill="FFFFFF" w:themeFill="background1"/>
        <w:spacing w:after="0"/>
        <w:rPr>
          <w:rFonts w:ascii="Arial" w:hAnsi="Arial" w:cs="Arial"/>
          <w:sz w:val="20"/>
          <w:lang w:val="en-GB"/>
        </w:rPr>
      </w:pPr>
      <w:r w:rsidRPr="00C24EAC">
        <w:rPr>
          <w:rFonts w:ascii="Arial" w:hAnsi="Arial" w:cs="Arial"/>
          <w:sz w:val="20"/>
          <w:lang w:val="en-GB"/>
        </w:rPr>
        <w:t>A delivery note showing the Equipment delivered</w:t>
      </w:r>
    </w:p>
    <w:p w14:paraId="090C2CC2" w14:textId="77777777" w:rsidR="002E7022" w:rsidRPr="00C24EAC" w:rsidRDefault="002E7022" w:rsidP="00A91BDE">
      <w:pPr>
        <w:numPr>
          <w:ilvl w:val="0"/>
          <w:numId w:val="93"/>
        </w:numPr>
        <w:shd w:val="clear" w:color="auto" w:fill="FFFFFF" w:themeFill="background1"/>
        <w:spacing w:after="0"/>
        <w:rPr>
          <w:rFonts w:ascii="Arial" w:hAnsi="Arial" w:cs="Arial"/>
          <w:sz w:val="20"/>
          <w:lang w:val="en-GB"/>
        </w:rPr>
      </w:pPr>
      <w:r w:rsidRPr="00C24EAC">
        <w:rPr>
          <w:rFonts w:ascii="Arial" w:hAnsi="Arial" w:cs="Arial"/>
          <w:sz w:val="20"/>
          <w:lang w:val="en-GB"/>
        </w:rPr>
        <w:t>Information to indicate which Requisition number, or scheduled delivery date, the Equipment delivered belongs to</w:t>
      </w:r>
    </w:p>
    <w:p w14:paraId="331DC2DA" w14:textId="77777777" w:rsidR="002E7022" w:rsidRPr="00C24EAC" w:rsidRDefault="002E7022" w:rsidP="00A91BDE">
      <w:pPr>
        <w:numPr>
          <w:ilvl w:val="0"/>
          <w:numId w:val="93"/>
        </w:numPr>
        <w:shd w:val="clear" w:color="auto" w:fill="FFFFFF" w:themeFill="background1"/>
        <w:spacing w:after="0"/>
        <w:rPr>
          <w:rFonts w:ascii="Arial" w:hAnsi="Arial" w:cs="Arial"/>
          <w:sz w:val="20"/>
          <w:lang w:val="en-GB"/>
        </w:rPr>
      </w:pPr>
      <w:r w:rsidRPr="00C24EAC">
        <w:rPr>
          <w:rFonts w:ascii="Arial" w:hAnsi="Arial" w:cs="Arial"/>
          <w:sz w:val="20"/>
          <w:lang w:val="en-GB"/>
        </w:rPr>
        <w:t>Information about any Equipment missing and why it is missing</w:t>
      </w:r>
    </w:p>
    <w:p w14:paraId="17C8FDC3" w14:textId="77777777" w:rsidR="002E7022" w:rsidRPr="00C24EAC" w:rsidRDefault="002E7022" w:rsidP="00A91BDE">
      <w:pPr>
        <w:numPr>
          <w:ilvl w:val="0"/>
          <w:numId w:val="93"/>
        </w:numPr>
        <w:shd w:val="clear" w:color="auto" w:fill="FFFFFF" w:themeFill="background1"/>
        <w:spacing w:after="0"/>
        <w:rPr>
          <w:rFonts w:ascii="Arial" w:hAnsi="Arial" w:cs="Arial"/>
          <w:sz w:val="20"/>
          <w:lang w:val="en-GB"/>
        </w:rPr>
      </w:pPr>
      <w:r w:rsidRPr="00C24EAC">
        <w:rPr>
          <w:rFonts w:ascii="Arial" w:hAnsi="Arial" w:cs="Arial"/>
          <w:sz w:val="20"/>
          <w:lang w:val="en-GB"/>
        </w:rPr>
        <w:t>Information about anticipated delivery date / time of missing Equipment</w:t>
      </w:r>
    </w:p>
    <w:p w14:paraId="14BBF025" w14:textId="77777777" w:rsidR="002E7022" w:rsidRPr="00C24EAC" w:rsidRDefault="002E7022" w:rsidP="002E7022">
      <w:pPr>
        <w:shd w:val="clear" w:color="auto" w:fill="FFFFFF" w:themeFill="background1"/>
        <w:spacing w:after="0"/>
        <w:rPr>
          <w:rFonts w:ascii="Arial" w:hAnsi="Arial" w:cs="Arial"/>
          <w:sz w:val="20"/>
          <w:lang w:val="en-GB"/>
        </w:rPr>
      </w:pPr>
    </w:p>
    <w:p w14:paraId="08F867CD"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For each delivery to Peripheral Store, the Provider must obtain, from an appropriate member of staff, proof of delivery, including as a minimum:</w:t>
      </w:r>
    </w:p>
    <w:p w14:paraId="3CB2EB54" w14:textId="77777777" w:rsidR="002E7022" w:rsidRPr="00C24EAC" w:rsidRDefault="002E7022" w:rsidP="00A91BDE">
      <w:pPr>
        <w:numPr>
          <w:ilvl w:val="0"/>
          <w:numId w:val="94"/>
        </w:numPr>
        <w:shd w:val="clear" w:color="auto" w:fill="FFFFFF" w:themeFill="background1"/>
        <w:spacing w:after="0"/>
        <w:rPr>
          <w:rFonts w:ascii="Arial" w:hAnsi="Arial" w:cs="Arial"/>
          <w:sz w:val="20"/>
          <w:lang w:val="en-GB"/>
        </w:rPr>
      </w:pPr>
      <w:r w:rsidRPr="00C24EAC">
        <w:rPr>
          <w:rFonts w:ascii="Arial" w:hAnsi="Arial" w:cs="Arial"/>
          <w:sz w:val="20"/>
          <w:lang w:val="en-GB"/>
        </w:rPr>
        <w:t>Legible name of recipient</w:t>
      </w:r>
    </w:p>
    <w:p w14:paraId="36FAD6C6" w14:textId="77777777" w:rsidR="002E7022" w:rsidRPr="00C24EAC" w:rsidRDefault="002E7022" w:rsidP="00A91BDE">
      <w:pPr>
        <w:numPr>
          <w:ilvl w:val="0"/>
          <w:numId w:val="94"/>
        </w:numPr>
        <w:shd w:val="clear" w:color="auto" w:fill="FFFFFF" w:themeFill="background1"/>
        <w:spacing w:after="0"/>
        <w:rPr>
          <w:rFonts w:ascii="Arial" w:hAnsi="Arial" w:cs="Arial"/>
          <w:sz w:val="20"/>
          <w:lang w:val="en-GB"/>
        </w:rPr>
      </w:pPr>
      <w:r w:rsidRPr="00C24EAC">
        <w:rPr>
          <w:rFonts w:ascii="Arial" w:hAnsi="Arial" w:cs="Arial"/>
          <w:sz w:val="20"/>
          <w:lang w:val="en-GB"/>
        </w:rPr>
        <w:t>Signature of recipient</w:t>
      </w:r>
    </w:p>
    <w:p w14:paraId="500E3AED" w14:textId="77777777" w:rsidR="002E7022" w:rsidRPr="00C24EAC" w:rsidRDefault="002E7022" w:rsidP="00A91BDE">
      <w:pPr>
        <w:numPr>
          <w:ilvl w:val="0"/>
          <w:numId w:val="94"/>
        </w:numPr>
        <w:shd w:val="clear" w:color="auto" w:fill="FFFFFF" w:themeFill="background1"/>
        <w:spacing w:after="0"/>
        <w:rPr>
          <w:rFonts w:ascii="Arial" w:hAnsi="Arial" w:cs="Arial"/>
          <w:sz w:val="20"/>
          <w:lang w:val="en-GB"/>
        </w:rPr>
      </w:pPr>
      <w:r w:rsidRPr="00C24EAC">
        <w:rPr>
          <w:rFonts w:ascii="Arial" w:hAnsi="Arial" w:cs="Arial"/>
          <w:sz w:val="20"/>
          <w:lang w:val="en-GB"/>
        </w:rPr>
        <w:t>Date and time of receipt of delivery</w:t>
      </w:r>
    </w:p>
    <w:p w14:paraId="4CF77D80" w14:textId="77777777" w:rsidR="002E7022" w:rsidRPr="00C24EAC" w:rsidRDefault="002E7022" w:rsidP="00A91BDE">
      <w:pPr>
        <w:numPr>
          <w:ilvl w:val="0"/>
          <w:numId w:val="94"/>
        </w:numPr>
        <w:shd w:val="clear" w:color="auto" w:fill="FFFFFF" w:themeFill="background1"/>
        <w:spacing w:after="0"/>
        <w:rPr>
          <w:rFonts w:ascii="Arial" w:hAnsi="Arial" w:cs="Arial"/>
          <w:sz w:val="20"/>
          <w:lang w:val="en-GB"/>
        </w:rPr>
      </w:pPr>
      <w:r w:rsidRPr="00C24EAC">
        <w:rPr>
          <w:rFonts w:ascii="Arial" w:hAnsi="Arial" w:cs="Arial"/>
          <w:sz w:val="20"/>
          <w:lang w:val="en-GB"/>
        </w:rPr>
        <w:t>Confirmation that delivery information is accurate</w:t>
      </w:r>
    </w:p>
    <w:p w14:paraId="4D966473" w14:textId="77777777" w:rsidR="002E7022" w:rsidRPr="00C24EAC" w:rsidRDefault="002E7022" w:rsidP="00A91BDE">
      <w:pPr>
        <w:numPr>
          <w:ilvl w:val="0"/>
          <w:numId w:val="94"/>
        </w:numPr>
        <w:shd w:val="clear" w:color="auto" w:fill="FFFFFF" w:themeFill="background1"/>
        <w:spacing w:after="0"/>
        <w:rPr>
          <w:rFonts w:ascii="Arial" w:hAnsi="Arial" w:cs="Arial"/>
          <w:sz w:val="20"/>
          <w:lang w:val="en-GB"/>
        </w:rPr>
      </w:pPr>
      <w:r w:rsidRPr="00C24EAC">
        <w:rPr>
          <w:rFonts w:ascii="Arial" w:hAnsi="Arial" w:cs="Arial"/>
          <w:sz w:val="20"/>
          <w:lang w:val="en-GB"/>
        </w:rPr>
        <w:t>If the proof of delivery is not collected in full, is illegible or not available for inspection on request, the Commissioners reserve the right not pay for the items and associated delivery costs.</w:t>
      </w:r>
    </w:p>
    <w:p w14:paraId="1D987E86" w14:textId="77777777" w:rsidR="002E7022" w:rsidRPr="00C24EAC" w:rsidRDefault="002E7022" w:rsidP="00A91BDE">
      <w:pPr>
        <w:numPr>
          <w:ilvl w:val="0"/>
          <w:numId w:val="94"/>
        </w:numPr>
        <w:shd w:val="clear" w:color="auto" w:fill="FFFFFF" w:themeFill="background1"/>
        <w:spacing w:after="0"/>
        <w:rPr>
          <w:rFonts w:ascii="Arial" w:hAnsi="Arial" w:cs="Arial"/>
          <w:sz w:val="20"/>
          <w:lang w:val="en-GB"/>
        </w:rPr>
      </w:pPr>
      <w:r w:rsidRPr="00C24EAC">
        <w:rPr>
          <w:rFonts w:ascii="Arial" w:hAnsi="Arial" w:cs="Arial"/>
          <w:sz w:val="20"/>
          <w:lang w:val="en-GB"/>
        </w:rPr>
        <w:t>If an item is out of stock, it will be delivered as soon as the item is back in stock (at no extra cost) not withheld until the next scheduled Peripheral Store delivery.</w:t>
      </w:r>
    </w:p>
    <w:p w14:paraId="7E3A9FFC" w14:textId="77777777" w:rsidR="002E7022" w:rsidRPr="00C24EAC" w:rsidRDefault="002E7022" w:rsidP="002E7022">
      <w:pPr>
        <w:shd w:val="clear" w:color="auto" w:fill="FFFFFF" w:themeFill="background1"/>
        <w:spacing w:after="0"/>
        <w:rPr>
          <w:rFonts w:ascii="Arial" w:hAnsi="Arial" w:cs="Arial"/>
          <w:sz w:val="20"/>
          <w:lang w:val="en-GB"/>
        </w:rPr>
      </w:pPr>
    </w:p>
    <w:p w14:paraId="2A18876D" w14:textId="77777777" w:rsidR="002E7022"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3.8</w:t>
      </w:r>
      <w:r w:rsidRPr="00C24EAC">
        <w:rPr>
          <w:rFonts w:ascii="Arial" w:hAnsi="Arial" w:cs="Arial"/>
          <w:b/>
          <w:sz w:val="20"/>
          <w:lang w:val="en-GB"/>
        </w:rPr>
        <w:tab/>
        <w:t>Management of catalogue Equipment stock levels</w:t>
      </w:r>
    </w:p>
    <w:p w14:paraId="0A102443" w14:textId="77777777" w:rsidR="002E7022" w:rsidRPr="00C24EAC" w:rsidRDefault="002E7022" w:rsidP="002E7022">
      <w:pPr>
        <w:shd w:val="clear" w:color="auto" w:fill="FFFFFF" w:themeFill="background1"/>
        <w:spacing w:after="0"/>
        <w:rPr>
          <w:rFonts w:ascii="Arial" w:hAnsi="Arial" w:cs="Arial"/>
          <w:b/>
          <w:sz w:val="20"/>
          <w:lang w:val="en-GB"/>
        </w:rPr>
      </w:pPr>
    </w:p>
    <w:p w14:paraId="284BD2A4"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Provider’s systems, processes and procedures will ensure that, Catalogue Equipment stock levels are maintained and managed to ensure that delivery timescales and KPI are met. </w:t>
      </w:r>
    </w:p>
    <w:p w14:paraId="7FDCAF2C" w14:textId="77777777" w:rsidR="002E7022" w:rsidRPr="00C24EAC" w:rsidRDefault="002E7022" w:rsidP="002E7022">
      <w:pPr>
        <w:shd w:val="clear" w:color="auto" w:fill="FFFFFF" w:themeFill="background1"/>
        <w:spacing w:after="0"/>
        <w:rPr>
          <w:rFonts w:ascii="Arial" w:hAnsi="Arial" w:cs="Arial"/>
          <w:sz w:val="20"/>
          <w:lang w:val="en-GB"/>
        </w:rPr>
      </w:pPr>
    </w:p>
    <w:p w14:paraId="503923C5" w14:textId="77777777" w:rsidR="002E7022" w:rsidRPr="00C24EAC" w:rsidRDefault="002E7022" w:rsidP="002E7022">
      <w:pPr>
        <w:shd w:val="clear" w:color="auto" w:fill="FFFFFF" w:themeFill="background1"/>
        <w:spacing w:after="0"/>
        <w:rPr>
          <w:rFonts w:ascii="Arial" w:hAnsi="Arial" w:cs="Arial"/>
          <w:b/>
          <w:sz w:val="20"/>
          <w:lang w:val="en-GB"/>
        </w:rPr>
      </w:pPr>
      <w:bookmarkStart w:id="58" w:name="_Toc374718846"/>
      <w:r w:rsidRPr="00C24EAC">
        <w:rPr>
          <w:rFonts w:ascii="Arial" w:hAnsi="Arial" w:cs="Arial"/>
          <w:b/>
          <w:sz w:val="20"/>
          <w:lang w:val="en-GB"/>
        </w:rPr>
        <w:t>3.8.1</w:t>
      </w:r>
      <w:r w:rsidRPr="00C24EAC">
        <w:rPr>
          <w:rFonts w:ascii="Arial" w:hAnsi="Arial" w:cs="Arial"/>
          <w:b/>
          <w:sz w:val="20"/>
          <w:lang w:val="en-GB"/>
        </w:rPr>
        <w:tab/>
        <w:t>Close Technical Equivalent</w:t>
      </w:r>
      <w:bookmarkEnd w:id="58"/>
    </w:p>
    <w:p w14:paraId="3B1E0EEA" w14:textId="77777777" w:rsidR="002E7022" w:rsidRPr="00C24EAC" w:rsidRDefault="002E7022" w:rsidP="002E7022">
      <w:pPr>
        <w:shd w:val="clear" w:color="auto" w:fill="FFFFFF" w:themeFill="background1"/>
        <w:spacing w:after="0"/>
        <w:rPr>
          <w:rFonts w:ascii="Arial" w:hAnsi="Arial" w:cs="Arial"/>
          <w:b/>
          <w:sz w:val="20"/>
          <w:lang w:val="en-GB"/>
        </w:rPr>
      </w:pPr>
    </w:p>
    <w:p w14:paraId="0B2EF264"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In the event that Catalogue Equipment Requisitioned by a Prescriber is out of stock and the requested delivery time scale would be missed, the Provider will instead supply a substitute or Close Technical Equivalent (CTE) product to that specified in the Catalogue.  During the Requisition process, the Prescriber will be given the option to opt out of automatically using a CTE substitution. If opted out, and the Provider is out of stock of the Catalogue Equipment requested, the Provider must make contact with the Prescriber to notify them of the delay, as per the process noted elsewhere in this document. If the Prescriber then agrees to using a CTE, the Provider will follow this new instruction without having to place a new Requisition.</w:t>
      </w:r>
    </w:p>
    <w:p w14:paraId="23158F77" w14:textId="77777777" w:rsidR="002E7022" w:rsidRPr="00C24EAC" w:rsidRDefault="002E7022" w:rsidP="002E7022">
      <w:pPr>
        <w:shd w:val="clear" w:color="auto" w:fill="FFFFFF" w:themeFill="background1"/>
        <w:spacing w:after="0"/>
        <w:rPr>
          <w:rFonts w:ascii="Arial" w:hAnsi="Arial" w:cs="Arial"/>
          <w:sz w:val="20"/>
          <w:lang w:val="en-GB"/>
        </w:rPr>
      </w:pPr>
    </w:p>
    <w:p w14:paraId="0D2D975C"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It is the responsibility of the Provider to ensure that any item of Equipment supplied as a CTE is clinically safe for use in combination with existing Catalogue Equipment.</w:t>
      </w:r>
    </w:p>
    <w:p w14:paraId="291450B5" w14:textId="77777777" w:rsidR="002E7022" w:rsidRPr="00C24EAC" w:rsidRDefault="002E7022" w:rsidP="002E7022">
      <w:pPr>
        <w:shd w:val="clear" w:color="auto" w:fill="FFFFFF" w:themeFill="background1"/>
        <w:spacing w:after="0"/>
        <w:rPr>
          <w:rFonts w:ascii="Arial" w:hAnsi="Arial" w:cs="Arial"/>
          <w:sz w:val="20"/>
          <w:lang w:val="en-GB"/>
        </w:rPr>
      </w:pPr>
    </w:p>
    <w:p w14:paraId="0B68F0A5" w14:textId="77777777" w:rsidR="002E7022" w:rsidRPr="00C24EAC" w:rsidRDefault="002E7022" w:rsidP="002E7022">
      <w:pPr>
        <w:shd w:val="clear" w:color="auto" w:fill="FFFFFF" w:themeFill="background1"/>
        <w:spacing w:after="0"/>
        <w:rPr>
          <w:rFonts w:ascii="Arial" w:hAnsi="Arial" w:cs="Arial"/>
          <w:sz w:val="20"/>
          <w:lang w:val="en-GB"/>
        </w:rPr>
      </w:pPr>
      <w:r w:rsidRPr="00E82770">
        <w:rPr>
          <w:rFonts w:ascii="Arial" w:hAnsi="Arial" w:cs="Arial"/>
          <w:sz w:val="20"/>
          <w:lang w:val="en-GB"/>
        </w:rPr>
        <w:t>The Commissioners will agree a CTE list with the Provider during the Mobilisation Period which both parties will review as necessary during the life of the Contract.  This will be held on the Provider system to allow Commissioners and Prescriber Organisation representatives to review remotely.</w:t>
      </w:r>
      <w:r w:rsidRPr="00C24EAC">
        <w:rPr>
          <w:rFonts w:ascii="Arial" w:hAnsi="Arial" w:cs="Arial"/>
          <w:sz w:val="20"/>
          <w:lang w:val="en-GB"/>
        </w:rPr>
        <w:t xml:space="preserve"> </w:t>
      </w:r>
    </w:p>
    <w:p w14:paraId="53E4A8F5" w14:textId="77777777" w:rsidR="002E7022" w:rsidRPr="00C24EAC" w:rsidRDefault="002E7022" w:rsidP="002E7022">
      <w:pPr>
        <w:shd w:val="clear" w:color="auto" w:fill="FFFFFF" w:themeFill="background1"/>
        <w:spacing w:after="0"/>
        <w:rPr>
          <w:rFonts w:ascii="Arial" w:hAnsi="Arial" w:cs="Arial"/>
          <w:sz w:val="20"/>
          <w:lang w:val="en-GB"/>
        </w:rPr>
      </w:pPr>
    </w:p>
    <w:p w14:paraId="06328FA1"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Where a Catalogue Equipment item is out of stock, and the Provider fulfils the Requisition with a more expensive item that is a suitable CTE, the Commissioners will only be charged the cost of the original out of stock item, and not the cost of the more expensive item.  All </w:t>
      </w:r>
      <w:r w:rsidRPr="00C24EAC">
        <w:rPr>
          <w:rFonts w:ascii="Arial" w:hAnsi="Arial" w:cs="Arial"/>
          <w:sz w:val="20"/>
          <w:lang w:val="en-GB"/>
        </w:rPr>
        <w:lastRenderedPageBreak/>
        <w:t>such instances will be clearly reported in the monthly invoice, so that they can be reported to the Commissioners.</w:t>
      </w:r>
    </w:p>
    <w:p w14:paraId="5CBCD80C" w14:textId="77777777" w:rsidR="002E7022" w:rsidRPr="00C24EAC" w:rsidRDefault="002E7022" w:rsidP="002E7022">
      <w:pPr>
        <w:shd w:val="clear" w:color="auto" w:fill="FFFFFF" w:themeFill="background1"/>
        <w:spacing w:after="0"/>
        <w:rPr>
          <w:rFonts w:ascii="Arial" w:hAnsi="Arial" w:cs="Arial"/>
          <w:sz w:val="20"/>
          <w:lang w:val="en-GB"/>
        </w:rPr>
      </w:pPr>
    </w:p>
    <w:p w14:paraId="53B925EA"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When one or more lines of Equipment on a multi-line Requisition are out of stock and no CTE are available, the Provider will be expected to deliver in time the lines that are in stock, returning as soon as possible with any out of stock Equipment line(s).  No charge will be made for second (or subsequent) delivery when a second (or subsequent) delivery is required to fulfil a Requisition where an item was initially out of stock, and the Prescriber decided not to take a substitute CTE, thus delaying the Requisition.  All such instances will be clearly reported in the monthly invoice, so that they can be reported to the Commissioners.</w:t>
      </w:r>
    </w:p>
    <w:p w14:paraId="00F06EE2" w14:textId="77777777" w:rsidR="002E7022" w:rsidRPr="00C24EAC" w:rsidRDefault="002E7022" w:rsidP="002E7022">
      <w:pPr>
        <w:shd w:val="clear" w:color="auto" w:fill="FFFFFF" w:themeFill="background1"/>
        <w:spacing w:after="0"/>
        <w:rPr>
          <w:rFonts w:ascii="Arial" w:hAnsi="Arial" w:cs="Arial"/>
          <w:sz w:val="20"/>
          <w:lang w:val="en-GB"/>
        </w:rPr>
      </w:pPr>
    </w:p>
    <w:p w14:paraId="22DA84A8" w14:textId="77777777" w:rsidR="002E7022"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3.9</w:t>
      </w:r>
      <w:r w:rsidRPr="00C24EAC">
        <w:rPr>
          <w:rFonts w:ascii="Arial" w:hAnsi="Arial" w:cs="Arial"/>
          <w:b/>
          <w:sz w:val="20"/>
          <w:lang w:val="en-GB"/>
        </w:rPr>
        <w:tab/>
        <w:t>Warranty of Equipment</w:t>
      </w:r>
    </w:p>
    <w:p w14:paraId="341FEF7C" w14:textId="77777777" w:rsidR="002E7022" w:rsidRPr="00C24EAC" w:rsidRDefault="002E7022" w:rsidP="002E7022">
      <w:pPr>
        <w:shd w:val="clear" w:color="auto" w:fill="FFFFFF" w:themeFill="background1"/>
        <w:spacing w:after="0"/>
        <w:rPr>
          <w:rFonts w:ascii="Arial" w:hAnsi="Arial" w:cs="Arial"/>
          <w:b/>
          <w:sz w:val="20"/>
          <w:lang w:val="en-GB"/>
        </w:rPr>
      </w:pPr>
    </w:p>
    <w:p w14:paraId="48332DD8"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ensure that all Equipment has a warranty attaching to it, for the benefit of the relevant Commissioner, which confirms (at a minimum) that it meets the standards and specification set out in this Contract.  Such warranty shall be valid for a minimum of one year from date of issue of a piece of Equipment to a Commissioner, regardless of whether the Equipment has been newly purchased or has been recycled., The Provider  will not charge the Commissioners for any repairs during the warranty period unless outside the terms of the warranty.  The Provider will comply with the conditions necessary to maintain the benefit of any Manufacturer’s warranties</w:t>
      </w:r>
    </w:p>
    <w:p w14:paraId="6E7285BB" w14:textId="77777777" w:rsidR="002E7022" w:rsidRPr="00C24EAC" w:rsidRDefault="002E7022" w:rsidP="002E7022">
      <w:pPr>
        <w:shd w:val="clear" w:color="auto" w:fill="FFFFFF" w:themeFill="background1"/>
        <w:spacing w:after="0"/>
        <w:rPr>
          <w:rFonts w:ascii="Arial" w:hAnsi="Arial" w:cs="Arial"/>
          <w:sz w:val="20"/>
          <w:lang w:val="en-GB"/>
        </w:rPr>
      </w:pPr>
    </w:p>
    <w:p w14:paraId="3A813964" w14:textId="77777777" w:rsidR="002E7022"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3.10</w:t>
      </w:r>
      <w:r w:rsidRPr="00C24EAC">
        <w:rPr>
          <w:rFonts w:ascii="Arial" w:hAnsi="Arial" w:cs="Arial"/>
          <w:b/>
          <w:sz w:val="20"/>
          <w:lang w:val="en-GB"/>
        </w:rPr>
        <w:tab/>
        <w:t>Catalogue Equipment review process</w:t>
      </w:r>
    </w:p>
    <w:p w14:paraId="0A837EBC" w14:textId="77777777" w:rsidR="002E7022" w:rsidRPr="00C24EAC" w:rsidRDefault="002E7022" w:rsidP="002E7022">
      <w:pPr>
        <w:shd w:val="clear" w:color="auto" w:fill="FFFFFF" w:themeFill="background1"/>
        <w:spacing w:after="0"/>
        <w:rPr>
          <w:rFonts w:ascii="Arial" w:hAnsi="Arial" w:cs="Arial"/>
          <w:b/>
          <w:sz w:val="20"/>
          <w:lang w:val="en-GB"/>
        </w:rPr>
      </w:pPr>
    </w:p>
    <w:p w14:paraId="71A197C2"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Catalogue Equipment review process will be led by the Commissioner Equipment Review Group which will meet at least quarterly with the Provider for this purpose.</w:t>
      </w:r>
    </w:p>
    <w:p w14:paraId="5F47E6C9" w14:textId="77777777" w:rsidR="002E7022" w:rsidRPr="00C24EAC" w:rsidRDefault="002E7022" w:rsidP="002E7022">
      <w:pPr>
        <w:shd w:val="clear" w:color="auto" w:fill="FFFFFF" w:themeFill="background1"/>
        <w:spacing w:after="0"/>
        <w:rPr>
          <w:rFonts w:ascii="Arial" w:hAnsi="Arial" w:cs="Arial"/>
          <w:sz w:val="20"/>
          <w:lang w:val="en-GB"/>
        </w:rPr>
      </w:pPr>
    </w:p>
    <w:p w14:paraId="646D89DB"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Provider will take an active role in finding and promoting good value in provision of Equipment, including monitoring Equipment used in Contracts elsewhere or Equipment new to the market, looking for competitive prices, taking account of quality and longevity of products.  The Provider is responsible for ensuring that Contract Manager is advised of cost effective alternatives, including providing evidence that every effort has been made to negotiate a best market price. The Provider will also support the Equipment Review Group to identify replacement items where an item is no longer fit for purpose, or where new, emerging technologies provide a more clinical appropriate solution. </w:t>
      </w:r>
    </w:p>
    <w:p w14:paraId="594E726B" w14:textId="77777777" w:rsidR="002E7022" w:rsidRPr="00C24EAC" w:rsidRDefault="002E7022" w:rsidP="002E7022">
      <w:pPr>
        <w:shd w:val="clear" w:color="auto" w:fill="FFFFFF" w:themeFill="background1"/>
        <w:spacing w:after="0"/>
        <w:rPr>
          <w:rFonts w:ascii="Arial" w:hAnsi="Arial" w:cs="Arial"/>
          <w:sz w:val="20"/>
          <w:lang w:val="en-GB"/>
        </w:rPr>
      </w:pPr>
    </w:p>
    <w:p w14:paraId="3188673C"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have a flexible approach to changing the catalogue whilst maintaining continuity of supply and avoiding products being scrapped or the need for purchasing of Specials.</w:t>
      </w:r>
    </w:p>
    <w:p w14:paraId="58ED4602" w14:textId="77777777" w:rsidR="002E7022" w:rsidRPr="00C24EAC" w:rsidRDefault="002E7022" w:rsidP="002E7022">
      <w:pPr>
        <w:shd w:val="clear" w:color="auto" w:fill="FFFFFF" w:themeFill="background1"/>
        <w:spacing w:after="0"/>
        <w:rPr>
          <w:rFonts w:ascii="Arial" w:hAnsi="Arial" w:cs="Arial"/>
          <w:sz w:val="20"/>
          <w:lang w:val="en-GB"/>
        </w:rPr>
      </w:pPr>
    </w:p>
    <w:p w14:paraId="21A39312" w14:textId="77777777" w:rsidR="002E7022" w:rsidRDefault="002E7022" w:rsidP="002E7022">
      <w:pPr>
        <w:shd w:val="clear" w:color="auto" w:fill="FFFFFF" w:themeFill="background1"/>
        <w:spacing w:after="0"/>
        <w:rPr>
          <w:rFonts w:ascii="Arial" w:hAnsi="Arial" w:cs="Arial"/>
          <w:b/>
          <w:sz w:val="20"/>
          <w:lang w:val="en-GB"/>
        </w:rPr>
      </w:pPr>
      <w:bookmarkStart w:id="59" w:name="_Toc374718849"/>
      <w:r w:rsidRPr="00C24EAC">
        <w:rPr>
          <w:rFonts w:ascii="Arial" w:hAnsi="Arial" w:cs="Arial"/>
          <w:b/>
          <w:sz w:val="20"/>
          <w:lang w:val="en-GB"/>
        </w:rPr>
        <w:t>3.10.1 Identifying and highlighting frequently used Specials</w:t>
      </w:r>
      <w:bookmarkEnd w:id="59"/>
    </w:p>
    <w:p w14:paraId="1B4DD2F0" w14:textId="77777777" w:rsidR="002E7022" w:rsidRPr="00C24EAC" w:rsidRDefault="002E7022" w:rsidP="002E7022">
      <w:pPr>
        <w:shd w:val="clear" w:color="auto" w:fill="FFFFFF" w:themeFill="background1"/>
        <w:spacing w:after="0"/>
        <w:rPr>
          <w:rFonts w:ascii="Arial" w:hAnsi="Arial" w:cs="Arial"/>
          <w:b/>
          <w:sz w:val="20"/>
          <w:lang w:val="en-GB"/>
        </w:rPr>
      </w:pPr>
    </w:p>
    <w:p w14:paraId="13A1F9E9"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advise the Contract Manager of any Specials that are issued or procured new on more than 10 occasions in any 12 month period, and will negotiate with the Contract Manager to discount prices and to transfer the Equipment to standard Catalogue, if required by the Commissioners.</w:t>
      </w:r>
    </w:p>
    <w:p w14:paraId="47FD2660" w14:textId="77777777" w:rsidR="002E7022" w:rsidRPr="00C24EAC" w:rsidRDefault="002E7022" w:rsidP="002E7022">
      <w:pPr>
        <w:shd w:val="clear" w:color="auto" w:fill="FFFFFF" w:themeFill="background1"/>
        <w:spacing w:after="0"/>
        <w:rPr>
          <w:rFonts w:ascii="Arial" w:hAnsi="Arial" w:cs="Arial"/>
          <w:sz w:val="20"/>
          <w:lang w:val="en-GB"/>
        </w:rPr>
      </w:pPr>
    </w:p>
    <w:p w14:paraId="55B61CB2" w14:textId="77777777" w:rsidR="002E7022" w:rsidRDefault="002E7022" w:rsidP="002E7022">
      <w:pPr>
        <w:shd w:val="clear" w:color="auto" w:fill="FFFFFF" w:themeFill="background1"/>
        <w:spacing w:after="0"/>
        <w:rPr>
          <w:rFonts w:ascii="Arial" w:hAnsi="Arial" w:cs="Arial"/>
          <w:b/>
          <w:sz w:val="20"/>
          <w:lang w:val="en-GB"/>
        </w:rPr>
      </w:pPr>
      <w:bookmarkStart w:id="60" w:name="_Toc374718850"/>
      <w:r w:rsidRPr="00C24EAC">
        <w:rPr>
          <w:rFonts w:ascii="Arial" w:hAnsi="Arial" w:cs="Arial"/>
          <w:b/>
          <w:sz w:val="20"/>
          <w:lang w:val="en-GB"/>
        </w:rPr>
        <w:t>3.10.2 Processes for changes to Catalogue</w:t>
      </w:r>
      <w:bookmarkEnd w:id="60"/>
    </w:p>
    <w:p w14:paraId="4677C11D" w14:textId="77777777" w:rsidR="002E7022" w:rsidRPr="00C24EAC" w:rsidRDefault="002E7022" w:rsidP="002E7022">
      <w:pPr>
        <w:shd w:val="clear" w:color="auto" w:fill="FFFFFF" w:themeFill="background1"/>
        <w:spacing w:after="0"/>
        <w:rPr>
          <w:rFonts w:ascii="Arial" w:hAnsi="Arial" w:cs="Arial"/>
          <w:b/>
          <w:sz w:val="20"/>
          <w:lang w:val="en-GB"/>
        </w:rPr>
      </w:pPr>
    </w:p>
    <w:p w14:paraId="7B385750"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make changes to the Catalogue as soon as possible after being authorised by the Contract Manager on behalf of the Commissioners.</w:t>
      </w:r>
    </w:p>
    <w:p w14:paraId="3B7A99D7" w14:textId="77777777" w:rsidR="002E7022" w:rsidRPr="00C24EAC" w:rsidRDefault="002E7022" w:rsidP="002E7022">
      <w:pPr>
        <w:shd w:val="clear" w:color="auto" w:fill="FFFFFF" w:themeFill="background1"/>
        <w:spacing w:after="0"/>
        <w:rPr>
          <w:rFonts w:ascii="Arial" w:hAnsi="Arial" w:cs="Arial"/>
          <w:sz w:val="20"/>
          <w:lang w:val="en-GB"/>
        </w:rPr>
      </w:pPr>
    </w:p>
    <w:p w14:paraId="696C97A8"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Changes to the Catalogue may occur for reasons such as discontinuation by manufacturer, changes in Service provision, or decisions on price, quality or functionality.  The Contract Manager will approve changes to the catalogue on behalf of the Commissioners.</w:t>
      </w:r>
    </w:p>
    <w:p w14:paraId="0602FDF9" w14:textId="77777777" w:rsidR="002E7022" w:rsidRPr="00C24EAC" w:rsidRDefault="002E7022" w:rsidP="002E7022">
      <w:pPr>
        <w:shd w:val="clear" w:color="auto" w:fill="FFFFFF" w:themeFill="background1"/>
        <w:spacing w:after="0"/>
        <w:rPr>
          <w:rFonts w:ascii="Arial" w:hAnsi="Arial" w:cs="Arial"/>
          <w:sz w:val="20"/>
          <w:lang w:val="en-GB"/>
        </w:rPr>
      </w:pPr>
    </w:p>
    <w:p w14:paraId="3BD5E930"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ensure they have well documented, clearly understood procedures and options, agreed by the Commissioners, for dealing with changes to the Catalogue, taking account of cost and operational implications for the Commissioner, for example:</w:t>
      </w:r>
    </w:p>
    <w:p w14:paraId="185FA4F7" w14:textId="77777777" w:rsidR="002E7022" w:rsidRPr="00C24EAC" w:rsidRDefault="002E7022" w:rsidP="00A91BDE">
      <w:pPr>
        <w:numPr>
          <w:ilvl w:val="0"/>
          <w:numId w:val="95"/>
        </w:numPr>
        <w:shd w:val="clear" w:color="auto" w:fill="FFFFFF" w:themeFill="background1"/>
        <w:spacing w:after="0"/>
        <w:rPr>
          <w:rFonts w:ascii="Arial" w:hAnsi="Arial" w:cs="Arial"/>
          <w:sz w:val="20"/>
          <w:lang w:val="en-GB"/>
        </w:rPr>
      </w:pPr>
      <w:r w:rsidRPr="00C24EAC">
        <w:rPr>
          <w:rFonts w:ascii="Arial" w:hAnsi="Arial" w:cs="Arial"/>
          <w:sz w:val="20"/>
          <w:lang w:val="en-GB"/>
        </w:rPr>
        <w:t>Stock in the Premises</w:t>
      </w:r>
    </w:p>
    <w:p w14:paraId="284858FF" w14:textId="77777777" w:rsidR="002E7022" w:rsidRPr="00C24EAC" w:rsidRDefault="002E7022" w:rsidP="00A91BDE">
      <w:pPr>
        <w:numPr>
          <w:ilvl w:val="0"/>
          <w:numId w:val="95"/>
        </w:numPr>
        <w:shd w:val="clear" w:color="auto" w:fill="FFFFFF" w:themeFill="background1"/>
        <w:spacing w:after="0"/>
        <w:rPr>
          <w:rFonts w:ascii="Arial" w:hAnsi="Arial" w:cs="Arial"/>
          <w:sz w:val="20"/>
          <w:lang w:val="en-GB"/>
        </w:rPr>
      </w:pPr>
      <w:r w:rsidRPr="00C24EAC">
        <w:rPr>
          <w:rFonts w:ascii="Arial" w:hAnsi="Arial" w:cs="Arial"/>
          <w:sz w:val="20"/>
          <w:lang w:val="en-GB"/>
        </w:rPr>
        <w:lastRenderedPageBreak/>
        <w:t>Stock in Peripheral Stores</w:t>
      </w:r>
    </w:p>
    <w:p w14:paraId="7A8AEA20" w14:textId="77777777" w:rsidR="002E7022" w:rsidRPr="00C24EAC" w:rsidRDefault="002E7022" w:rsidP="00A91BDE">
      <w:pPr>
        <w:numPr>
          <w:ilvl w:val="0"/>
          <w:numId w:val="95"/>
        </w:numPr>
        <w:shd w:val="clear" w:color="auto" w:fill="FFFFFF" w:themeFill="background1"/>
        <w:spacing w:after="0"/>
        <w:rPr>
          <w:rFonts w:ascii="Arial" w:hAnsi="Arial" w:cs="Arial"/>
          <w:sz w:val="20"/>
          <w:lang w:val="en-GB"/>
        </w:rPr>
      </w:pPr>
      <w:r w:rsidRPr="00C24EAC">
        <w:rPr>
          <w:rFonts w:ascii="Arial" w:hAnsi="Arial" w:cs="Arial"/>
          <w:sz w:val="20"/>
          <w:lang w:val="en-GB"/>
        </w:rPr>
        <w:t>Equipment on loan to Service Users</w:t>
      </w:r>
    </w:p>
    <w:p w14:paraId="3E44D65F" w14:textId="77777777" w:rsidR="002E7022" w:rsidRPr="00C24EAC" w:rsidRDefault="002E7022" w:rsidP="002E7022">
      <w:pPr>
        <w:shd w:val="clear" w:color="auto" w:fill="FFFFFF" w:themeFill="background1"/>
        <w:spacing w:after="0"/>
        <w:rPr>
          <w:rFonts w:ascii="Arial" w:hAnsi="Arial" w:cs="Arial"/>
          <w:sz w:val="20"/>
          <w:lang w:val="en-GB"/>
        </w:rPr>
      </w:pPr>
    </w:p>
    <w:p w14:paraId="71E0C104"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In order to facilitate decision making relating to changes to the Catalogue, the Provider will supply information to the Contract Manager, including:</w:t>
      </w:r>
    </w:p>
    <w:p w14:paraId="5659B3BB" w14:textId="77777777" w:rsidR="002E7022" w:rsidRPr="00C24EAC" w:rsidRDefault="002E7022" w:rsidP="00A91BDE">
      <w:pPr>
        <w:numPr>
          <w:ilvl w:val="0"/>
          <w:numId w:val="46"/>
        </w:numPr>
        <w:shd w:val="clear" w:color="auto" w:fill="FFFFFF" w:themeFill="background1"/>
        <w:spacing w:after="0"/>
        <w:ind w:left="360"/>
        <w:rPr>
          <w:rFonts w:ascii="Arial" w:hAnsi="Arial" w:cs="Arial"/>
          <w:sz w:val="20"/>
          <w:lang w:val="en-GB"/>
        </w:rPr>
      </w:pPr>
      <w:r w:rsidRPr="00C24EAC">
        <w:rPr>
          <w:rFonts w:ascii="Arial" w:hAnsi="Arial" w:cs="Arial"/>
          <w:sz w:val="20"/>
          <w:lang w:val="en-GB"/>
        </w:rPr>
        <w:t>Location</w:t>
      </w:r>
    </w:p>
    <w:p w14:paraId="4A5101BF" w14:textId="77777777" w:rsidR="002E7022" w:rsidRPr="00C24EAC" w:rsidRDefault="002E7022" w:rsidP="00A91BDE">
      <w:pPr>
        <w:numPr>
          <w:ilvl w:val="0"/>
          <w:numId w:val="46"/>
        </w:numPr>
        <w:shd w:val="clear" w:color="auto" w:fill="FFFFFF" w:themeFill="background1"/>
        <w:spacing w:after="0"/>
        <w:ind w:left="360"/>
        <w:rPr>
          <w:rFonts w:ascii="Arial" w:hAnsi="Arial" w:cs="Arial"/>
          <w:sz w:val="20"/>
          <w:lang w:val="en-GB"/>
        </w:rPr>
      </w:pPr>
      <w:r w:rsidRPr="00C24EAC">
        <w:rPr>
          <w:rFonts w:ascii="Arial" w:hAnsi="Arial" w:cs="Arial"/>
          <w:sz w:val="20"/>
          <w:lang w:val="en-GB"/>
        </w:rPr>
        <w:t xml:space="preserve">Quantity </w:t>
      </w:r>
    </w:p>
    <w:p w14:paraId="20BCDD0C" w14:textId="77777777" w:rsidR="002E7022" w:rsidRPr="00C24EAC" w:rsidRDefault="002E7022" w:rsidP="00A91BDE">
      <w:pPr>
        <w:numPr>
          <w:ilvl w:val="0"/>
          <w:numId w:val="46"/>
        </w:numPr>
        <w:shd w:val="clear" w:color="auto" w:fill="FFFFFF" w:themeFill="background1"/>
        <w:spacing w:after="0"/>
        <w:ind w:left="360"/>
        <w:rPr>
          <w:rFonts w:ascii="Arial" w:hAnsi="Arial" w:cs="Arial"/>
          <w:sz w:val="20"/>
          <w:lang w:val="en-GB"/>
        </w:rPr>
      </w:pPr>
      <w:r w:rsidRPr="00C24EAC">
        <w:rPr>
          <w:rFonts w:ascii="Arial" w:hAnsi="Arial" w:cs="Arial"/>
          <w:sz w:val="20"/>
          <w:lang w:val="en-GB"/>
        </w:rPr>
        <w:t>Value</w:t>
      </w:r>
    </w:p>
    <w:p w14:paraId="0878D4FA" w14:textId="77777777" w:rsidR="002E7022" w:rsidRPr="00C24EAC" w:rsidRDefault="002E7022" w:rsidP="00A91BDE">
      <w:pPr>
        <w:numPr>
          <w:ilvl w:val="0"/>
          <w:numId w:val="46"/>
        </w:numPr>
        <w:shd w:val="clear" w:color="auto" w:fill="FFFFFF" w:themeFill="background1"/>
        <w:spacing w:after="0"/>
        <w:ind w:left="360"/>
        <w:rPr>
          <w:rFonts w:ascii="Arial" w:hAnsi="Arial" w:cs="Arial"/>
          <w:sz w:val="20"/>
          <w:lang w:val="en-GB"/>
        </w:rPr>
      </w:pPr>
      <w:r w:rsidRPr="00C24EAC">
        <w:rPr>
          <w:rFonts w:ascii="Arial" w:hAnsi="Arial" w:cs="Arial"/>
          <w:sz w:val="20"/>
          <w:lang w:val="en-GB"/>
        </w:rPr>
        <w:t>Qualitative information such as</w:t>
      </w:r>
    </w:p>
    <w:p w14:paraId="1E8F3677" w14:textId="77777777" w:rsidR="002E7022" w:rsidRPr="00C24EAC" w:rsidRDefault="002E7022" w:rsidP="00A91BDE">
      <w:pPr>
        <w:numPr>
          <w:ilvl w:val="1"/>
          <w:numId w:val="69"/>
        </w:numPr>
        <w:shd w:val="clear" w:color="auto" w:fill="FFFFFF" w:themeFill="background1"/>
        <w:spacing w:after="0"/>
        <w:ind w:left="1080"/>
        <w:rPr>
          <w:rFonts w:ascii="Arial" w:hAnsi="Arial" w:cs="Arial"/>
          <w:sz w:val="20"/>
          <w:lang w:val="en-GB"/>
        </w:rPr>
      </w:pPr>
      <w:r w:rsidRPr="00C24EAC">
        <w:rPr>
          <w:rFonts w:ascii="Arial" w:hAnsi="Arial" w:cs="Arial"/>
          <w:sz w:val="20"/>
          <w:lang w:val="en-GB"/>
        </w:rPr>
        <w:t>Average and expected lifespan of products</w:t>
      </w:r>
    </w:p>
    <w:p w14:paraId="77293D2F" w14:textId="77777777" w:rsidR="002E7022" w:rsidRPr="00C24EAC" w:rsidRDefault="002E7022" w:rsidP="00A91BDE">
      <w:pPr>
        <w:numPr>
          <w:ilvl w:val="1"/>
          <w:numId w:val="69"/>
        </w:numPr>
        <w:shd w:val="clear" w:color="auto" w:fill="FFFFFF" w:themeFill="background1"/>
        <w:spacing w:after="0"/>
        <w:ind w:left="1080"/>
        <w:rPr>
          <w:rFonts w:ascii="Arial" w:hAnsi="Arial" w:cs="Arial"/>
          <w:sz w:val="20"/>
          <w:lang w:val="en-GB"/>
        </w:rPr>
      </w:pPr>
      <w:r w:rsidRPr="00C24EAC">
        <w:rPr>
          <w:rFonts w:ascii="Arial" w:hAnsi="Arial" w:cs="Arial"/>
          <w:sz w:val="20"/>
          <w:lang w:val="en-GB"/>
        </w:rPr>
        <w:t>Warranty</w:t>
      </w:r>
    </w:p>
    <w:p w14:paraId="041D18A2" w14:textId="77777777" w:rsidR="002E7022" w:rsidRPr="00C24EAC" w:rsidRDefault="002E7022" w:rsidP="00A91BDE">
      <w:pPr>
        <w:numPr>
          <w:ilvl w:val="1"/>
          <w:numId w:val="69"/>
        </w:numPr>
        <w:shd w:val="clear" w:color="auto" w:fill="FFFFFF" w:themeFill="background1"/>
        <w:spacing w:after="0"/>
        <w:ind w:left="1080"/>
        <w:rPr>
          <w:rFonts w:ascii="Arial" w:hAnsi="Arial" w:cs="Arial"/>
          <w:sz w:val="20"/>
          <w:lang w:val="en-GB"/>
        </w:rPr>
      </w:pPr>
      <w:r w:rsidRPr="00C24EAC">
        <w:rPr>
          <w:rFonts w:ascii="Arial" w:hAnsi="Arial" w:cs="Arial"/>
          <w:sz w:val="20"/>
          <w:lang w:val="en-GB"/>
        </w:rPr>
        <w:t>Repair, servicing and maintenance costs</w:t>
      </w:r>
    </w:p>
    <w:p w14:paraId="6B46A92F" w14:textId="77777777" w:rsidR="002E7022" w:rsidRPr="00C24EAC" w:rsidRDefault="002E7022" w:rsidP="00A91BDE">
      <w:pPr>
        <w:numPr>
          <w:ilvl w:val="0"/>
          <w:numId w:val="46"/>
        </w:numPr>
        <w:shd w:val="clear" w:color="auto" w:fill="FFFFFF" w:themeFill="background1"/>
        <w:spacing w:after="0"/>
        <w:ind w:left="360"/>
        <w:rPr>
          <w:rFonts w:ascii="Arial" w:hAnsi="Arial" w:cs="Arial"/>
          <w:sz w:val="20"/>
          <w:lang w:val="en-GB"/>
        </w:rPr>
      </w:pPr>
      <w:r w:rsidRPr="00C24EAC">
        <w:rPr>
          <w:rFonts w:ascii="Arial" w:hAnsi="Arial" w:cs="Arial"/>
          <w:sz w:val="20"/>
          <w:lang w:val="en-GB"/>
        </w:rPr>
        <w:t>Financial implications, with timescale for impacts</w:t>
      </w:r>
    </w:p>
    <w:p w14:paraId="10D561F8" w14:textId="77777777" w:rsidR="002E7022" w:rsidRPr="00C24EAC" w:rsidRDefault="002E7022" w:rsidP="00A91BDE">
      <w:pPr>
        <w:numPr>
          <w:ilvl w:val="0"/>
          <w:numId w:val="46"/>
        </w:numPr>
        <w:shd w:val="clear" w:color="auto" w:fill="FFFFFF" w:themeFill="background1"/>
        <w:spacing w:after="0"/>
        <w:ind w:left="360"/>
        <w:rPr>
          <w:rFonts w:ascii="Arial" w:hAnsi="Arial" w:cs="Arial"/>
          <w:sz w:val="20"/>
          <w:lang w:val="en-GB"/>
        </w:rPr>
      </w:pPr>
      <w:r w:rsidRPr="00C24EAC">
        <w:rPr>
          <w:rFonts w:ascii="Arial" w:hAnsi="Arial" w:cs="Arial"/>
          <w:sz w:val="20"/>
          <w:lang w:val="en-GB"/>
        </w:rPr>
        <w:t>Compatibility of Equipment</w:t>
      </w:r>
    </w:p>
    <w:p w14:paraId="651C1E2A" w14:textId="77777777" w:rsidR="002E7022" w:rsidRPr="00C24EAC" w:rsidRDefault="002E7022" w:rsidP="00A91BDE">
      <w:pPr>
        <w:numPr>
          <w:ilvl w:val="0"/>
          <w:numId w:val="46"/>
        </w:numPr>
        <w:shd w:val="clear" w:color="auto" w:fill="FFFFFF" w:themeFill="background1"/>
        <w:spacing w:after="0"/>
        <w:ind w:left="360"/>
        <w:rPr>
          <w:rFonts w:ascii="Arial" w:hAnsi="Arial" w:cs="Arial"/>
          <w:sz w:val="20"/>
          <w:lang w:val="en-GB"/>
        </w:rPr>
      </w:pPr>
      <w:r w:rsidRPr="00C24EAC">
        <w:rPr>
          <w:rFonts w:ascii="Arial" w:hAnsi="Arial" w:cs="Arial"/>
          <w:sz w:val="20"/>
          <w:lang w:val="en-GB"/>
        </w:rPr>
        <w:t>Compliance with safety guidance</w:t>
      </w:r>
    </w:p>
    <w:p w14:paraId="02BE1E82" w14:textId="77777777" w:rsidR="002E7022" w:rsidRPr="00C24EAC" w:rsidRDefault="002E7022" w:rsidP="00A91BDE">
      <w:pPr>
        <w:numPr>
          <w:ilvl w:val="0"/>
          <w:numId w:val="46"/>
        </w:numPr>
        <w:shd w:val="clear" w:color="auto" w:fill="FFFFFF" w:themeFill="background1"/>
        <w:spacing w:after="0"/>
        <w:ind w:left="360"/>
        <w:rPr>
          <w:rFonts w:ascii="Arial" w:hAnsi="Arial" w:cs="Arial"/>
          <w:sz w:val="20"/>
          <w:lang w:val="en-GB"/>
        </w:rPr>
      </w:pPr>
      <w:r w:rsidRPr="00C24EAC">
        <w:rPr>
          <w:rFonts w:ascii="Arial" w:hAnsi="Arial" w:cs="Arial"/>
          <w:sz w:val="20"/>
          <w:lang w:val="en-GB"/>
        </w:rPr>
        <w:t>Third party supply lead times</w:t>
      </w:r>
    </w:p>
    <w:p w14:paraId="52A50E42" w14:textId="77777777" w:rsidR="002E7022" w:rsidRPr="00C24EAC" w:rsidRDefault="002E7022" w:rsidP="00A91BDE">
      <w:pPr>
        <w:numPr>
          <w:ilvl w:val="0"/>
          <w:numId w:val="46"/>
        </w:numPr>
        <w:shd w:val="clear" w:color="auto" w:fill="FFFFFF" w:themeFill="background1"/>
        <w:spacing w:after="0"/>
        <w:ind w:left="360"/>
        <w:rPr>
          <w:rFonts w:ascii="Arial" w:hAnsi="Arial" w:cs="Arial"/>
          <w:sz w:val="20"/>
          <w:lang w:val="en-GB"/>
        </w:rPr>
      </w:pPr>
      <w:r w:rsidRPr="00C24EAC">
        <w:rPr>
          <w:rFonts w:ascii="Arial" w:hAnsi="Arial" w:cs="Arial"/>
          <w:sz w:val="20"/>
          <w:lang w:val="en-GB"/>
        </w:rPr>
        <w:t>Third party supplier track record</w:t>
      </w:r>
    </w:p>
    <w:p w14:paraId="2120DA30" w14:textId="77777777" w:rsidR="002E7022" w:rsidRPr="00C24EAC" w:rsidRDefault="002E7022" w:rsidP="00A91BDE">
      <w:pPr>
        <w:numPr>
          <w:ilvl w:val="0"/>
          <w:numId w:val="46"/>
        </w:numPr>
        <w:shd w:val="clear" w:color="auto" w:fill="FFFFFF" w:themeFill="background1"/>
        <w:spacing w:after="0"/>
        <w:ind w:left="360"/>
        <w:rPr>
          <w:rFonts w:ascii="Arial" w:hAnsi="Arial" w:cs="Arial"/>
          <w:sz w:val="20"/>
          <w:lang w:val="en-GB"/>
        </w:rPr>
      </w:pPr>
      <w:r w:rsidRPr="00C24EAC">
        <w:rPr>
          <w:rFonts w:ascii="Arial" w:hAnsi="Arial" w:cs="Arial"/>
          <w:sz w:val="20"/>
          <w:lang w:val="en-GB"/>
        </w:rPr>
        <w:t>Anticipated timescales of changes.</w:t>
      </w:r>
    </w:p>
    <w:p w14:paraId="045F369D" w14:textId="77777777" w:rsidR="002E7022" w:rsidRPr="00C24EAC" w:rsidRDefault="002E7022" w:rsidP="002E7022">
      <w:pPr>
        <w:shd w:val="clear" w:color="auto" w:fill="FFFFFF" w:themeFill="background1"/>
        <w:spacing w:after="0"/>
        <w:rPr>
          <w:rFonts w:ascii="Arial" w:hAnsi="Arial" w:cs="Arial"/>
          <w:sz w:val="20"/>
          <w:lang w:val="en-GB"/>
        </w:rPr>
      </w:pPr>
    </w:p>
    <w:p w14:paraId="53BEC9F9"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support the Commissioners in determining the cost effectiveness of any potential catalogue change by providing information on the timescale for implementation, financial impact and estimated timescale for realisation of benefits, taking account of Equipment already on loan and in storage.</w:t>
      </w:r>
    </w:p>
    <w:p w14:paraId="5957445A" w14:textId="77777777" w:rsidR="002E7022" w:rsidRPr="00C24EAC" w:rsidRDefault="002E7022" w:rsidP="002E7022">
      <w:pPr>
        <w:shd w:val="clear" w:color="auto" w:fill="FFFFFF" w:themeFill="background1"/>
        <w:spacing w:after="0"/>
        <w:rPr>
          <w:rFonts w:ascii="Arial" w:hAnsi="Arial" w:cs="Arial"/>
          <w:sz w:val="20"/>
          <w:lang w:val="en-GB"/>
        </w:rPr>
      </w:pPr>
    </w:p>
    <w:p w14:paraId="03E603F2"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Provider will provide accurate and timely information in order to inform judgements about cost and quality, including but not restricted to:  </w:t>
      </w:r>
    </w:p>
    <w:p w14:paraId="2A3206D3" w14:textId="77777777" w:rsidR="002E7022" w:rsidRPr="00C24EAC" w:rsidRDefault="002E7022" w:rsidP="00A91BDE">
      <w:pPr>
        <w:numPr>
          <w:ilvl w:val="0"/>
          <w:numId w:val="96"/>
        </w:numPr>
        <w:shd w:val="clear" w:color="auto" w:fill="FFFFFF" w:themeFill="background1"/>
        <w:spacing w:after="0"/>
        <w:rPr>
          <w:rFonts w:ascii="Arial" w:hAnsi="Arial" w:cs="Arial"/>
          <w:sz w:val="20"/>
          <w:lang w:val="en-GB"/>
        </w:rPr>
      </w:pPr>
      <w:r w:rsidRPr="00C24EAC">
        <w:rPr>
          <w:rFonts w:ascii="Arial" w:hAnsi="Arial" w:cs="Arial"/>
          <w:sz w:val="20"/>
          <w:lang w:val="en-GB"/>
        </w:rPr>
        <w:t xml:space="preserve">Future costs of maintenance, repair and parts for catalogue Equipment items.  </w:t>
      </w:r>
    </w:p>
    <w:p w14:paraId="5C3C910F" w14:textId="77777777" w:rsidR="002E7022" w:rsidRPr="00C24EAC" w:rsidRDefault="002E7022" w:rsidP="00A91BDE">
      <w:pPr>
        <w:numPr>
          <w:ilvl w:val="0"/>
          <w:numId w:val="96"/>
        </w:numPr>
        <w:shd w:val="clear" w:color="auto" w:fill="FFFFFF" w:themeFill="background1"/>
        <w:spacing w:after="0"/>
        <w:rPr>
          <w:rFonts w:ascii="Arial" w:hAnsi="Arial" w:cs="Arial"/>
          <w:sz w:val="20"/>
          <w:lang w:val="en-GB"/>
        </w:rPr>
      </w:pPr>
      <w:r w:rsidRPr="00C24EAC">
        <w:rPr>
          <w:rFonts w:ascii="Arial" w:hAnsi="Arial" w:cs="Arial"/>
          <w:sz w:val="20"/>
          <w:lang w:val="en-GB"/>
        </w:rPr>
        <w:t>Experience of quality and cost effectiveness of products used in other Contracts, the warranties provided, costs of parts and servicing.</w:t>
      </w:r>
    </w:p>
    <w:p w14:paraId="1A95E66F" w14:textId="77777777" w:rsidR="002E7022" w:rsidRPr="00C24EAC" w:rsidRDefault="002E7022" w:rsidP="002E7022">
      <w:pPr>
        <w:shd w:val="clear" w:color="auto" w:fill="FFFFFF" w:themeFill="background1"/>
        <w:spacing w:after="0"/>
        <w:rPr>
          <w:rFonts w:ascii="Arial" w:hAnsi="Arial" w:cs="Arial"/>
          <w:sz w:val="20"/>
          <w:lang w:val="en-GB"/>
        </w:rPr>
      </w:pPr>
    </w:p>
    <w:p w14:paraId="03B5FF14"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Changes to the Catalogue may result in:</w:t>
      </w:r>
    </w:p>
    <w:p w14:paraId="78075211" w14:textId="77777777" w:rsidR="002E7022" w:rsidRPr="00C24EAC" w:rsidRDefault="002E7022" w:rsidP="00A91BDE">
      <w:pPr>
        <w:numPr>
          <w:ilvl w:val="0"/>
          <w:numId w:val="45"/>
        </w:numPr>
        <w:shd w:val="clear" w:color="auto" w:fill="FFFFFF" w:themeFill="background1"/>
        <w:spacing w:after="0"/>
        <w:rPr>
          <w:rFonts w:ascii="Arial" w:hAnsi="Arial" w:cs="Arial"/>
          <w:sz w:val="20"/>
          <w:lang w:val="en-GB"/>
        </w:rPr>
      </w:pPr>
      <w:r w:rsidRPr="00C24EAC">
        <w:rPr>
          <w:rFonts w:ascii="Arial" w:hAnsi="Arial" w:cs="Arial"/>
          <w:sz w:val="20"/>
          <w:lang w:val="en-GB"/>
        </w:rPr>
        <w:t>Addition – a new item will be added, with no current equivalent</w:t>
      </w:r>
    </w:p>
    <w:p w14:paraId="4BE45208" w14:textId="77777777" w:rsidR="002E7022" w:rsidRPr="00C24EAC" w:rsidRDefault="002E7022" w:rsidP="00A91BDE">
      <w:pPr>
        <w:numPr>
          <w:ilvl w:val="0"/>
          <w:numId w:val="45"/>
        </w:numPr>
        <w:shd w:val="clear" w:color="auto" w:fill="FFFFFF" w:themeFill="background1"/>
        <w:spacing w:after="0"/>
        <w:rPr>
          <w:rFonts w:ascii="Arial" w:hAnsi="Arial" w:cs="Arial"/>
          <w:sz w:val="20"/>
          <w:lang w:val="en-GB"/>
        </w:rPr>
      </w:pPr>
      <w:r w:rsidRPr="00C24EAC">
        <w:rPr>
          <w:rFonts w:ascii="Arial" w:hAnsi="Arial" w:cs="Arial"/>
          <w:sz w:val="20"/>
          <w:lang w:val="en-GB"/>
        </w:rPr>
        <w:t xml:space="preserve">Revision – where a new item supersedes a current item </w:t>
      </w:r>
    </w:p>
    <w:p w14:paraId="112BE07D" w14:textId="77777777" w:rsidR="002E7022" w:rsidRPr="00C24EAC" w:rsidRDefault="002E7022" w:rsidP="00A91BDE">
      <w:pPr>
        <w:numPr>
          <w:ilvl w:val="0"/>
          <w:numId w:val="45"/>
        </w:numPr>
        <w:shd w:val="clear" w:color="auto" w:fill="FFFFFF" w:themeFill="background1"/>
        <w:spacing w:after="0"/>
        <w:rPr>
          <w:rFonts w:ascii="Arial" w:hAnsi="Arial" w:cs="Arial"/>
          <w:sz w:val="20"/>
          <w:lang w:val="en-GB"/>
        </w:rPr>
      </w:pPr>
      <w:r w:rsidRPr="00C24EAC">
        <w:rPr>
          <w:rFonts w:ascii="Arial" w:hAnsi="Arial" w:cs="Arial"/>
          <w:sz w:val="20"/>
          <w:lang w:val="en-GB"/>
        </w:rPr>
        <w:t>Discontinuation – an existing item will be removed and will not be replaced.</w:t>
      </w:r>
    </w:p>
    <w:p w14:paraId="5B4FDE3F" w14:textId="77777777" w:rsidR="002E7022" w:rsidRPr="00C24EAC" w:rsidRDefault="002E7022" w:rsidP="002E7022">
      <w:pPr>
        <w:shd w:val="clear" w:color="auto" w:fill="FFFFFF" w:themeFill="background1"/>
        <w:spacing w:after="0"/>
        <w:rPr>
          <w:rFonts w:ascii="Arial" w:hAnsi="Arial" w:cs="Arial"/>
          <w:sz w:val="20"/>
          <w:lang w:val="en-GB"/>
        </w:rPr>
      </w:pPr>
    </w:p>
    <w:p w14:paraId="220DF1A1"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For additions and revisions, where a new line is being introduced, the Provider will: </w:t>
      </w:r>
    </w:p>
    <w:p w14:paraId="0BFB5FB2" w14:textId="77777777" w:rsidR="002E7022" w:rsidRPr="00C24EAC" w:rsidRDefault="002E7022" w:rsidP="00A91BDE">
      <w:pPr>
        <w:numPr>
          <w:ilvl w:val="0"/>
          <w:numId w:val="44"/>
        </w:numPr>
        <w:shd w:val="clear" w:color="auto" w:fill="FFFFFF" w:themeFill="background1"/>
        <w:spacing w:after="0"/>
        <w:rPr>
          <w:rFonts w:ascii="Arial" w:hAnsi="Arial" w:cs="Arial"/>
          <w:sz w:val="20"/>
          <w:lang w:val="en-GB"/>
        </w:rPr>
      </w:pPr>
      <w:r w:rsidRPr="00C24EAC">
        <w:rPr>
          <w:rFonts w:ascii="Arial" w:hAnsi="Arial" w:cs="Arial"/>
          <w:sz w:val="20"/>
          <w:lang w:val="en-GB"/>
        </w:rPr>
        <w:t>Source quotations for potential new Catalogue Equipment lines within seven working days of request</w:t>
      </w:r>
    </w:p>
    <w:p w14:paraId="4592D79A" w14:textId="77777777" w:rsidR="002E7022" w:rsidRPr="00C24EAC" w:rsidRDefault="002E7022" w:rsidP="00A91BDE">
      <w:pPr>
        <w:numPr>
          <w:ilvl w:val="0"/>
          <w:numId w:val="44"/>
        </w:numPr>
        <w:shd w:val="clear" w:color="auto" w:fill="FFFFFF" w:themeFill="background1"/>
        <w:spacing w:after="0"/>
        <w:rPr>
          <w:rFonts w:ascii="Arial" w:hAnsi="Arial" w:cs="Arial"/>
          <w:sz w:val="20"/>
          <w:lang w:val="en-GB"/>
        </w:rPr>
      </w:pPr>
      <w:r w:rsidRPr="00C24EAC">
        <w:rPr>
          <w:rFonts w:ascii="Arial" w:hAnsi="Arial" w:cs="Arial"/>
          <w:sz w:val="20"/>
          <w:lang w:val="en-GB"/>
        </w:rPr>
        <w:t>Draft new Catalogue page with details of agreed new Equipment and add details to the on-line Catalogue and correctly set up the on-line Requisition system for Prescribers to Requisition the Equipment within 15 working days of request and by the time stock is on the Premises</w:t>
      </w:r>
    </w:p>
    <w:p w14:paraId="2D6601AB" w14:textId="77777777" w:rsidR="002E7022" w:rsidRPr="00C24EAC" w:rsidRDefault="002E7022" w:rsidP="00A91BDE">
      <w:pPr>
        <w:numPr>
          <w:ilvl w:val="0"/>
          <w:numId w:val="44"/>
        </w:numPr>
        <w:shd w:val="clear" w:color="auto" w:fill="FFFFFF" w:themeFill="background1"/>
        <w:spacing w:after="0"/>
        <w:rPr>
          <w:rFonts w:ascii="Arial" w:hAnsi="Arial" w:cs="Arial"/>
          <w:sz w:val="20"/>
          <w:lang w:val="en-GB"/>
        </w:rPr>
      </w:pPr>
      <w:r w:rsidRPr="00C24EAC">
        <w:rPr>
          <w:rFonts w:ascii="Arial" w:hAnsi="Arial" w:cs="Arial"/>
          <w:sz w:val="20"/>
          <w:lang w:val="en-GB"/>
        </w:rPr>
        <w:t>Obtain stock of new lines of Equipment.</w:t>
      </w:r>
    </w:p>
    <w:p w14:paraId="3D5AC4FA" w14:textId="77777777" w:rsidR="002E7022" w:rsidRPr="00C24EAC" w:rsidRDefault="002E7022" w:rsidP="002E7022">
      <w:pPr>
        <w:shd w:val="clear" w:color="auto" w:fill="FFFFFF" w:themeFill="background1"/>
        <w:spacing w:after="0"/>
        <w:rPr>
          <w:rFonts w:ascii="Arial" w:hAnsi="Arial" w:cs="Arial"/>
          <w:sz w:val="20"/>
          <w:lang w:val="en-GB"/>
        </w:rPr>
      </w:pPr>
    </w:p>
    <w:p w14:paraId="5E438C13"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time taken for the Provider to obtain stock of new Equipment lines will depend on third party supplier lead times; the Provider will keep the Contract Manager informed about anticipated implementation timescales.</w:t>
      </w:r>
    </w:p>
    <w:p w14:paraId="6061AC43" w14:textId="77777777" w:rsidR="002E7022" w:rsidRPr="00C24EAC" w:rsidRDefault="002E7022" w:rsidP="002E7022">
      <w:pPr>
        <w:shd w:val="clear" w:color="auto" w:fill="FFFFFF" w:themeFill="background1"/>
        <w:spacing w:after="0"/>
        <w:rPr>
          <w:rFonts w:ascii="Arial" w:hAnsi="Arial" w:cs="Arial"/>
          <w:sz w:val="20"/>
          <w:lang w:val="en-GB"/>
        </w:rPr>
      </w:pPr>
    </w:p>
    <w:p w14:paraId="1E1A6DBE"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When the Commissioners change a Catalogue item due to price, the Provider will cease to buy any further stock of the current item.  The Provider will continue to collect and credit for old items, and will only dispatch the new replacement item if all existing stock has been issued and there are no recycled items in stock.  Old items will be charged and credited at the old price, new items at the new price.  The catalogue will not be changed from the old item until the ration of issuing of new Equipment reaches a level that warrants changing the catalogue, suggested at 50%.  If possible the old item will continue in use a Close Technical Equivalent to the new item.  In any case, the Provider will endeavour to make full use at least cost to the Commissioners of the old items.  Hence why, before any changes are agreed, the Provider will outline the financial implications, with timescale for impacts.</w:t>
      </w:r>
    </w:p>
    <w:p w14:paraId="76F0DEF9" w14:textId="77777777" w:rsidR="002E7022" w:rsidRPr="00C24EAC" w:rsidRDefault="002E7022" w:rsidP="002E7022">
      <w:pPr>
        <w:shd w:val="clear" w:color="auto" w:fill="FFFFFF" w:themeFill="background1"/>
        <w:spacing w:after="0"/>
        <w:rPr>
          <w:rFonts w:ascii="Arial" w:hAnsi="Arial" w:cs="Arial"/>
          <w:sz w:val="20"/>
          <w:lang w:val="en-GB"/>
        </w:rPr>
      </w:pPr>
    </w:p>
    <w:p w14:paraId="11A6E534"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lastRenderedPageBreak/>
        <w:t>Before any decisions are made about discontinuation from the Catalogue, the Provider will ensure the Commissioners understand the financial implications of various options for any existing stock.  For example, options are expected to include:</w:t>
      </w:r>
    </w:p>
    <w:p w14:paraId="4AB3C133" w14:textId="77777777" w:rsidR="002E7022" w:rsidRPr="00C24EAC" w:rsidRDefault="002E7022" w:rsidP="00A91BDE">
      <w:pPr>
        <w:numPr>
          <w:ilvl w:val="0"/>
          <w:numId w:val="97"/>
        </w:numPr>
        <w:shd w:val="clear" w:color="auto" w:fill="FFFFFF" w:themeFill="background1"/>
        <w:spacing w:after="0"/>
        <w:rPr>
          <w:rFonts w:ascii="Arial" w:hAnsi="Arial" w:cs="Arial"/>
          <w:sz w:val="20"/>
          <w:lang w:val="en-GB"/>
        </w:rPr>
      </w:pPr>
      <w:r w:rsidRPr="00C24EAC">
        <w:rPr>
          <w:rFonts w:ascii="Arial" w:hAnsi="Arial" w:cs="Arial"/>
          <w:sz w:val="20"/>
          <w:lang w:val="en-GB"/>
        </w:rPr>
        <w:t>Provider to move stock to another Contract</w:t>
      </w:r>
    </w:p>
    <w:p w14:paraId="6D079C0A" w14:textId="77777777" w:rsidR="002E7022" w:rsidRPr="00C24EAC" w:rsidRDefault="002E7022" w:rsidP="00A91BDE">
      <w:pPr>
        <w:numPr>
          <w:ilvl w:val="0"/>
          <w:numId w:val="97"/>
        </w:numPr>
        <w:shd w:val="clear" w:color="auto" w:fill="FFFFFF" w:themeFill="background1"/>
        <w:spacing w:after="0"/>
        <w:rPr>
          <w:rFonts w:ascii="Arial" w:hAnsi="Arial" w:cs="Arial"/>
          <w:sz w:val="20"/>
          <w:lang w:val="en-GB"/>
        </w:rPr>
      </w:pPr>
      <w:r w:rsidRPr="00C24EAC">
        <w:rPr>
          <w:rFonts w:ascii="Arial" w:hAnsi="Arial" w:cs="Arial"/>
          <w:sz w:val="20"/>
          <w:lang w:val="en-GB"/>
        </w:rPr>
        <w:t>Pass existing stock to charity</w:t>
      </w:r>
    </w:p>
    <w:p w14:paraId="57FA15A8" w14:textId="77777777" w:rsidR="002E7022" w:rsidRPr="00C24EAC" w:rsidRDefault="002E7022" w:rsidP="00A91BDE">
      <w:pPr>
        <w:numPr>
          <w:ilvl w:val="0"/>
          <w:numId w:val="97"/>
        </w:numPr>
        <w:shd w:val="clear" w:color="auto" w:fill="FFFFFF" w:themeFill="background1"/>
        <w:spacing w:after="0"/>
        <w:rPr>
          <w:rFonts w:ascii="Arial" w:hAnsi="Arial" w:cs="Arial"/>
          <w:sz w:val="20"/>
          <w:lang w:val="en-GB"/>
        </w:rPr>
      </w:pPr>
      <w:r w:rsidRPr="00C24EAC">
        <w:rPr>
          <w:rFonts w:ascii="Arial" w:hAnsi="Arial" w:cs="Arial"/>
          <w:sz w:val="20"/>
          <w:lang w:val="en-GB"/>
        </w:rPr>
        <w:t>Scrap</w:t>
      </w:r>
    </w:p>
    <w:p w14:paraId="301DA8C5" w14:textId="77777777" w:rsidR="002E7022" w:rsidRPr="00C24EAC" w:rsidRDefault="002E7022" w:rsidP="00A91BDE">
      <w:pPr>
        <w:numPr>
          <w:ilvl w:val="0"/>
          <w:numId w:val="97"/>
        </w:numPr>
        <w:shd w:val="clear" w:color="auto" w:fill="FFFFFF" w:themeFill="background1"/>
        <w:spacing w:after="0"/>
        <w:rPr>
          <w:rFonts w:ascii="Arial" w:hAnsi="Arial" w:cs="Arial"/>
          <w:sz w:val="20"/>
          <w:lang w:val="en-GB"/>
        </w:rPr>
      </w:pPr>
      <w:r w:rsidRPr="00C24EAC">
        <w:rPr>
          <w:rFonts w:ascii="Arial" w:hAnsi="Arial" w:cs="Arial"/>
          <w:sz w:val="20"/>
          <w:lang w:val="en-GB"/>
        </w:rPr>
        <w:t>Use as Close Technical Equivalent for another item</w:t>
      </w:r>
    </w:p>
    <w:p w14:paraId="7CE06621" w14:textId="77777777" w:rsidR="002E7022" w:rsidRPr="00C24EAC" w:rsidRDefault="002E7022" w:rsidP="00A91BDE">
      <w:pPr>
        <w:numPr>
          <w:ilvl w:val="0"/>
          <w:numId w:val="97"/>
        </w:numPr>
        <w:shd w:val="clear" w:color="auto" w:fill="FFFFFF" w:themeFill="background1"/>
        <w:spacing w:after="0"/>
        <w:rPr>
          <w:rFonts w:ascii="Arial" w:hAnsi="Arial" w:cs="Arial"/>
          <w:sz w:val="20"/>
          <w:lang w:val="en-GB"/>
        </w:rPr>
      </w:pPr>
      <w:r w:rsidRPr="00C24EAC">
        <w:rPr>
          <w:rFonts w:ascii="Arial" w:hAnsi="Arial" w:cs="Arial"/>
          <w:sz w:val="20"/>
          <w:lang w:val="en-GB"/>
        </w:rPr>
        <w:t>Use as a Special</w:t>
      </w:r>
    </w:p>
    <w:p w14:paraId="47BAF4A7" w14:textId="77777777" w:rsidR="002E7022" w:rsidRPr="00C24EAC" w:rsidRDefault="002E7022" w:rsidP="00A91BDE">
      <w:pPr>
        <w:numPr>
          <w:ilvl w:val="0"/>
          <w:numId w:val="97"/>
        </w:numPr>
        <w:shd w:val="clear" w:color="auto" w:fill="FFFFFF" w:themeFill="background1"/>
        <w:spacing w:after="0"/>
        <w:rPr>
          <w:rFonts w:ascii="Arial" w:hAnsi="Arial" w:cs="Arial"/>
          <w:sz w:val="20"/>
          <w:lang w:val="en-GB"/>
        </w:rPr>
      </w:pPr>
      <w:r w:rsidRPr="00C24EAC">
        <w:rPr>
          <w:rFonts w:ascii="Arial" w:hAnsi="Arial" w:cs="Arial"/>
          <w:sz w:val="20"/>
          <w:lang w:val="en-GB"/>
        </w:rPr>
        <w:t>How long discontinuation is expected to take.</w:t>
      </w:r>
    </w:p>
    <w:p w14:paraId="6A487D76" w14:textId="77777777" w:rsidR="002E7022" w:rsidRPr="00C24EAC" w:rsidRDefault="002E7022" w:rsidP="002E7022">
      <w:pPr>
        <w:shd w:val="clear" w:color="auto" w:fill="FFFFFF" w:themeFill="background1"/>
        <w:spacing w:after="0"/>
        <w:rPr>
          <w:rFonts w:ascii="Arial" w:hAnsi="Arial" w:cs="Arial"/>
          <w:sz w:val="20"/>
          <w:lang w:val="en-GB"/>
        </w:rPr>
      </w:pPr>
    </w:p>
    <w:p w14:paraId="7A020D0D" w14:textId="77777777" w:rsidR="002E7022"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3.11</w:t>
      </w:r>
      <w:r w:rsidRPr="00C24EAC">
        <w:rPr>
          <w:rFonts w:ascii="Arial" w:hAnsi="Arial" w:cs="Arial"/>
          <w:b/>
          <w:sz w:val="20"/>
          <w:lang w:val="en-GB"/>
        </w:rPr>
        <w:tab/>
        <w:t>Catalogue Equipment special requirements</w:t>
      </w:r>
    </w:p>
    <w:p w14:paraId="3BBBAF39" w14:textId="77777777" w:rsidR="002E7022" w:rsidRPr="00C24EAC" w:rsidRDefault="002E7022" w:rsidP="002E7022">
      <w:pPr>
        <w:shd w:val="clear" w:color="auto" w:fill="FFFFFF" w:themeFill="background1"/>
        <w:spacing w:after="0"/>
        <w:rPr>
          <w:rFonts w:ascii="Arial" w:hAnsi="Arial" w:cs="Arial"/>
          <w:b/>
          <w:sz w:val="20"/>
          <w:lang w:val="en-GB"/>
        </w:rPr>
      </w:pPr>
    </w:p>
    <w:p w14:paraId="2A3DEF28"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3.11.1</w:t>
      </w:r>
      <w:r w:rsidRPr="00C24EAC">
        <w:rPr>
          <w:rFonts w:ascii="Arial" w:hAnsi="Arial" w:cs="Arial"/>
          <w:b/>
          <w:sz w:val="20"/>
          <w:lang w:val="en-GB"/>
        </w:rPr>
        <w:tab/>
        <w:t>Lifting and handling Equipment</w:t>
      </w:r>
    </w:p>
    <w:p w14:paraId="250C9605" w14:textId="77777777" w:rsidR="002E7022" w:rsidRPr="00C24EAC" w:rsidRDefault="002E7022" w:rsidP="002E7022">
      <w:pPr>
        <w:shd w:val="clear" w:color="auto" w:fill="FFFFFF" w:themeFill="background1"/>
        <w:spacing w:after="0"/>
        <w:rPr>
          <w:rFonts w:ascii="Arial" w:hAnsi="Arial" w:cs="Arial"/>
          <w:b/>
          <w:sz w:val="20"/>
          <w:lang w:val="en-GB"/>
        </w:rPr>
      </w:pPr>
    </w:p>
    <w:p w14:paraId="6EE3F20A"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ensure that all Lifting Equipment including powered bath lifts is inspected and maintained by a competent person as defined in HSE LOLER guidance.</w:t>
      </w:r>
    </w:p>
    <w:p w14:paraId="39C95AA0"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All Lifting Equipment must be clearly labelled showing date of last inspection and due date of first or next inspection.</w:t>
      </w:r>
    </w:p>
    <w:p w14:paraId="7CA682AA" w14:textId="77777777" w:rsidR="002E7022" w:rsidRPr="00C24EAC" w:rsidRDefault="002E7022" w:rsidP="002E7022">
      <w:pPr>
        <w:shd w:val="clear" w:color="auto" w:fill="FFFFFF" w:themeFill="background1"/>
        <w:spacing w:after="0"/>
        <w:rPr>
          <w:rFonts w:ascii="Arial" w:hAnsi="Arial" w:cs="Arial"/>
          <w:sz w:val="20"/>
          <w:lang w:val="en-GB"/>
        </w:rPr>
      </w:pPr>
    </w:p>
    <w:p w14:paraId="1AEFAC18"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Slings must be clearly labelled with supplier product code, Provider product code, unique product number (EIN), date last inspected under LOLER guidance and date first or next check due, along with clear instruction to the Service User and/or carer that the labelling and/or tag must not be removed in any circumstance.</w:t>
      </w:r>
    </w:p>
    <w:p w14:paraId="77A9E39D" w14:textId="77777777" w:rsidR="002E7022" w:rsidRPr="00C24EAC" w:rsidRDefault="002E7022" w:rsidP="002E7022">
      <w:pPr>
        <w:shd w:val="clear" w:color="auto" w:fill="FFFFFF" w:themeFill="background1"/>
        <w:spacing w:after="0"/>
        <w:rPr>
          <w:rFonts w:ascii="Arial" w:hAnsi="Arial" w:cs="Arial"/>
          <w:b/>
          <w:sz w:val="20"/>
          <w:lang w:val="en-GB"/>
        </w:rPr>
      </w:pPr>
    </w:p>
    <w:p w14:paraId="4B8E0881"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 xml:space="preserve">3.11.2 Mattresses </w:t>
      </w:r>
    </w:p>
    <w:p w14:paraId="22E90A1E" w14:textId="77777777" w:rsidR="002E7022" w:rsidRPr="00C24EAC" w:rsidRDefault="002E7022" w:rsidP="002E7022">
      <w:pPr>
        <w:shd w:val="clear" w:color="auto" w:fill="FFFFFF" w:themeFill="background1"/>
        <w:spacing w:after="0"/>
        <w:rPr>
          <w:rFonts w:ascii="Arial" w:hAnsi="Arial" w:cs="Arial"/>
          <w:b/>
          <w:sz w:val="20"/>
          <w:lang w:val="en-GB"/>
        </w:rPr>
      </w:pPr>
    </w:p>
    <w:p w14:paraId="6135DECA"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check and test integrity of mattresses in line with manufacturer’s guidance and infection control protocols.  A record of date of check and test will be kept with each mattress.  When a mattress fails a safety test and cannot be repaired on site it should be replaced and the faulty mattress repaired at the Premises.  Where the mattress cannot be repaired and if there is no CTE the Provider must contact the lead commissioner or nominated pressure care clinical lead. Under no circumstances should a client be left on a faulty mattress, without there being a clear action plan in place.</w:t>
      </w:r>
    </w:p>
    <w:p w14:paraId="6AB0C691" w14:textId="77777777" w:rsidR="002E7022" w:rsidRPr="00C24EAC" w:rsidRDefault="002E7022" w:rsidP="002E7022">
      <w:pPr>
        <w:shd w:val="clear" w:color="auto" w:fill="FFFFFF" w:themeFill="background1"/>
        <w:spacing w:after="0"/>
        <w:rPr>
          <w:rFonts w:ascii="Arial" w:hAnsi="Arial" w:cs="Arial"/>
          <w:sz w:val="20"/>
          <w:lang w:val="en-GB"/>
        </w:rPr>
      </w:pPr>
    </w:p>
    <w:p w14:paraId="1ABEAB0E" w14:textId="77777777" w:rsidR="002E7022"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3.12</w:t>
      </w:r>
      <w:r w:rsidRPr="00C24EAC">
        <w:rPr>
          <w:rFonts w:ascii="Arial" w:hAnsi="Arial" w:cs="Arial"/>
          <w:b/>
          <w:sz w:val="20"/>
          <w:lang w:val="en-GB"/>
        </w:rPr>
        <w:tab/>
        <w:t>Recycling of Equipment</w:t>
      </w:r>
    </w:p>
    <w:p w14:paraId="1FB4EDA9" w14:textId="77777777" w:rsidR="002E7022" w:rsidRPr="00C24EAC" w:rsidRDefault="002E7022" w:rsidP="002E7022">
      <w:pPr>
        <w:shd w:val="clear" w:color="auto" w:fill="FFFFFF" w:themeFill="background1"/>
        <w:spacing w:after="0"/>
        <w:rPr>
          <w:rFonts w:ascii="Arial" w:hAnsi="Arial" w:cs="Arial"/>
          <w:b/>
          <w:sz w:val="20"/>
          <w:lang w:val="en-GB"/>
        </w:rPr>
      </w:pPr>
    </w:p>
    <w:p w14:paraId="7B0E415C"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3.12.1</w:t>
      </w:r>
      <w:r w:rsidRPr="00C24EAC">
        <w:rPr>
          <w:rFonts w:ascii="Arial" w:hAnsi="Arial" w:cs="Arial"/>
          <w:b/>
          <w:sz w:val="20"/>
          <w:lang w:val="en-GB"/>
        </w:rPr>
        <w:tab/>
        <w:t>Recycling targets</w:t>
      </w:r>
    </w:p>
    <w:p w14:paraId="6CEE65DF" w14:textId="77777777" w:rsidR="002E7022" w:rsidRPr="00C24EAC" w:rsidRDefault="002E7022" w:rsidP="002E7022">
      <w:pPr>
        <w:shd w:val="clear" w:color="auto" w:fill="FFFFFF" w:themeFill="background1"/>
        <w:spacing w:after="0"/>
        <w:rPr>
          <w:rFonts w:ascii="Arial" w:hAnsi="Arial" w:cs="Arial"/>
          <w:b/>
          <w:sz w:val="20"/>
          <w:lang w:val="en-GB"/>
        </w:rPr>
      </w:pPr>
    </w:p>
    <w:p w14:paraId="10C71B2B"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Provider will work with the Commissioners to achieve and maintain high rates of recycling through the lifetime of this Contract, and to use all options available to them in order to do so. </w:t>
      </w:r>
    </w:p>
    <w:p w14:paraId="4169FD8A" w14:textId="77777777" w:rsidR="002E7022" w:rsidRPr="00C24EAC" w:rsidRDefault="002E7022" w:rsidP="002E7022">
      <w:pPr>
        <w:shd w:val="clear" w:color="auto" w:fill="FFFFFF" w:themeFill="background1"/>
        <w:spacing w:after="0"/>
        <w:rPr>
          <w:rFonts w:ascii="Arial" w:hAnsi="Arial" w:cs="Arial"/>
          <w:sz w:val="20"/>
          <w:lang w:val="en-GB"/>
        </w:rPr>
      </w:pPr>
    </w:p>
    <w:p w14:paraId="1A306476"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key performance indicators in Schedule 4 set targets for recycling rates for this Contract.</w:t>
      </w:r>
    </w:p>
    <w:p w14:paraId="4D8AC7BA" w14:textId="77777777" w:rsidR="002E7022" w:rsidRPr="00C24EAC" w:rsidRDefault="002E7022" w:rsidP="002E7022">
      <w:pPr>
        <w:shd w:val="clear" w:color="auto" w:fill="FFFFFF" w:themeFill="background1"/>
        <w:spacing w:after="0"/>
        <w:rPr>
          <w:rFonts w:ascii="Arial" w:hAnsi="Arial" w:cs="Arial"/>
          <w:sz w:val="20"/>
          <w:lang w:val="en-GB"/>
        </w:rPr>
      </w:pPr>
    </w:p>
    <w:p w14:paraId="601D01A3"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Recycling rates will be monitored through the monthly management information report which will include a breakdown of both Catalogue and Special Equipment by quantity and value:</w:t>
      </w:r>
    </w:p>
    <w:p w14:paraId="53D4A69A" w14:textId="77777777" w:rsidR="002E7022" w:rsidRPr="00C24EAC" w:rsidRDefault="002E7022" w:rsidP="00A91BDE">
      <w:pPr>
        <w:numPr>
          <w:ilvl w:val="0"/>
          <w:numId w:val="52"/>
        </w:numPr>
        <w:shd w:val="clear" w:color="auto" w:fill="FFFFFF" w:themeFill="background1"/>
        <w:spacing w:after="0"/>
        <w:rPr>
          <w:rFonts w:ascii="Arial" w:hAnsi="Arial" w:cs="Arial"/>
          <w:sz w:val="20"/>
          <w:lang w:val="en-GB"/>
        </w:rPr>
      </w:pPr>
      <w:r w:rsidRPr="00C24EAC">
        <w:rPr>
          <w:rFonts w:ascii="Arial" w:hAnsi="Arial" w:cs="Arial"/>
          <w:sz w:val="20"/>
          <w:lang w:val="en-GB"/>
        </w:rPr>
        <w:t>Equipment recycled as a percentage of Equipment collected</w:t>
      </w:r>
    </w:p>
    <w:p w14:paraId="20083A5D" w14:textId="77777777" w:rsidR="002E7022" w:rsidRPr="00C24EAC" w:rsidRDefault="002E7022" w:rsidP="00A91BDE">
      <w:pPr>
        <w:numPr>
          <w:ilvl w:val="0"/>
          <w:numId w:val="52"/>
        </w:numPr>
        <w:shd w:val="clear" w:color="auto" w:fill="FFFFFF" w:themeFill="background1"/>
        <w:spacing w:after="0"/>
        <w:rPr>
          <w:rFonts w:ascii="Arial" w:hAnsi="Arial" w:cs="Arial"/>
          <w:sz w:val="20"/>
          <w:lang w:val="en-GB"/>
        </w:rPr>
      </w:pPr>
      <w:r w:rsidRPr="00C24EAC">
        <w:rPr>
          <w:rFonts w:ascii="Arial" w:hAnsi="Arial" w:cs="Arial"/>
          <w:sz w:val="20"/>
          <w:lang w:val="en-GB"/>
        </w:rPr>
        <w:t>Equipment recycled as a percentage of Equipment delivered</w:t>
      </w:r>
    </w:p>
    <w:p w14:paraId="76B3C225" w14:textId="77777777" w:rsidR="002E7022" w:rsidRPr="00C24EAC" w:rsidRDefault="002E7022" w:rsidP="002E7022">
      <w:pPr>
        <w:shd w:val="clear" w:color="auto" w:fill="FFFFFF" w:themeFill="background1"/>
        <w:spacing w:after="0"/>
        <w:rPr>
          <w:rFonts w:ascii="Arial" w:hAnsi="Arial" w:cs="Arial"/>
          <w:sz w:val="20"/>
          <w:lang w:val="en-GB"/>
        </w:rPr>
      </w:pPr>
    </w:p>
    <w:p w14:paraId="692C06C4"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3.12.2 Recycling of catalogue Equipment</w:t>
      </w:r>
    </w:p>
    <w:p w14:paraId="590C7AAC" w14:textId="77777777" w:rsidR="002E7022" w:rsidRPr="00C24EAC" w:rsidRDefault="002E7022" w:rsidP="002E7022">
      <w:pPr>
        <w:shd w:val="clear" w:color="auto" w:fill="FFFFFF" w:themeFill="background1"/>
        <w:spacing w:after="0"/>
        <w:rPr>
          <w:rFonts w:ascii="Arial" w:hAnsi="Arial" w:cs="Arial"/>
          <w:b/>
          <w:sz w:val="20"/>
          <w:lang w:val="en-GB"/>
        </w:rPr>
      </w:pPr>
    </w:p>
    <w:p w14:paraId="4ECB00C9"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Catalogue Equipment will be recycled as many times as possible provided that it can be reissued in a condition which is safe, hygienic and compliant with manufacturer instructions, and has not been subject to any Medical Device Directives.  </w:t>
      </w:r>
    </w:p>
    <w:p w14:paraId="5CE9F2DD" w14:textId="77777777" w:rsidR="002E7022" w:rsidRPr="00C24EAC" w:rsidRDefault="002E7022" w:rsidP="002E7022">
      <w:pPr>
        <w:shd w:val="clear" w:color="auto" w:fill="FFFFFF" w:themeFill="background1"/>
        <w:spacing w:after="0"/>
        <w:rPr>
          <w:rFonts w:ascii="Arial" w:hAnsi="Arial" w:cs="Arial"/>
          <w:sz w:val="20"/>
          <w:lang w:val="en-GB"/>
        </w:rPr>
      </w:pPr>
    </w:p>
    <w:p w14:paraId="1616EBF1"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Equipment will be cleaned, decontaminated and repacked compliant with Manufacturers’ Instructions, Health and Safety Legislation and MHRA guidance.</w:t>
      </w:r>
    </w:p>
    <w:p w14:paraId="0866465C" w14:textId="77777777" w:rsidR="002E7022" w:rsidRPr="00C24EAC" w:rsidRDefault="002E7022" w:rsidP="002E7022">
      <w:pPr>
        <w:shd w:val="clear" w:color="auto" w:fill="FFFFFF" w:themeFill="background1"/>
        <w:spacing w:after="0"/>
        <w:rPr>
          <w:rFonts w:ascii="Arial" w:hAnsi="Arial" w:cs="Arial"/>
          <w:sz w:val="20"/>
          <w:lang w:val="en-GB"/>
        </w:rPr>
      </w:pPr>
    </w:p>
    <w:p w14:paraId="56A5E7AD"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Recycled Equipment must be inspected before leaving the Premises to ensure that it is clean, sterile, safe, and complete with all parts and manufacturer’s instructions.</w:t>
      </w:r>
    </w:p>
    <w:p w14:paraId="35B5B0CA" w14:textId="77777777" w:rsidR="002E7022" w:rsidRPr="00C24EAC" w:rsidRDefault="002E7022" w:rsidP="002E7022">
      <w:pPr>
        <w:shd w:val="clear" w:color="auto" w:fill="FFFFFF" w:themeFill="background1"/>
        <w:spacing w:after="0"/>
        <w:rPr>
          <w:rFonts w:ascii="Arial" w:hAnsi="Arial" w:cs="Arial"/>
          <w:sz w:val="20"/>
          <w:lang w:val="en-GB"/>
        </w:rPr>
      </w:pPr>
    </w:p>
    <w:p w14:paraId="164C002A" w14:textId="77777777" w:rsidR="002E7022" w:rsidRPr="00C24EAC" w:rsidRDefault="002E7022" w:rsidP="002E7022">
      <w:pPr>
        <w:shd w:val="clear" w:color="auto" w:fill="FFFFFF" w:themeFill="background1"/>
        <w:spacing w:after="0"/>
        <w:rPr>
          <w:rFonts w:ascii="Arial" w:hAnsi="Arial" w:cs="Arial"/>
          <w:b/>
          <w:sz w:val="20"/>
          <w:lang w:val="en-GB"/>
        </w:rPr>
      </w:pPr>
    </w:p>
    <w:p w14:paraId="7CAF095F" w14:textId="77777777" w:rsidR="002E7022"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3.12.3</w:t>
      </w:r>
      <w:r w:rsidRPr="00C24EAC">
        <w:rPr>
          <w:rFonts w:ascii="Arial" w:hAnsi="Arial" w:cs="Arial"/>
          <w:sz w:val="20"/>
          <w:lang w:val="en-GB"/>
        </w:rPr>
        <w:tab/>
      </w:r>
      <w:r w:rsidRPr="00C24EAC">
        <w:rPr>
          <w:rFonts w:ascii="Arial" w:hAnsi="Arial" w:cs="Arial"/>
          <w:b/>
          <w:sz w:val="20"/>
          <w:lang w:val="en-GB"/>
        </w:rPr>
        <w:t>Recycling of Specials</w:t>
      </w:r>
    </w:p>
    <w:p w14:paraId="6207719A" w14:textId="77777777" w:rsidR="002E7022" w:rsidRPr="00C24EAC" w:rsidRDefault="002E7022" w:rsidP="002E7022">
      <w:pPr>
        <w:shd w:val="clear" w:color="auto" w:fill="FFFFFF" w:themeFill="background1"/>
        <w:spacing w:after="0"/>
        <w:rPr>
          <w:rFonts w:ascii="Arial" w:hAnsi="Arial" w:cs="Arial"/>
          <w:b/>
          <w:sz w:val="20"/>
          <w:lang w:val="en-GB"/>
        </w:rPr>
      </w:pPr>
    </w:p>
    <w:p w14:paraId="529E16F5" w14:textId="77777777" w:rsidR="002E7022"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See Section 5 of this schedule.</w:t>
      </w:r>
    </w:p>
    <w:p w14:paraId="15E39211" w14:textId="77777777" w:rsidR="002E7022" w:rsidRPr="00C24EAC" w:rsidRDefault="002E7022" w:rsidP="002E7022">
      <w:pPr>
        <w:shd w:val="clear" w:color="auto" w:fill="FFFFFF" w:themeFill="background1"/>
        <w:spacing w:after="0"/>
        <w:rPr>
          <w:rFonts w:ascii="Arial" w:hAnsi="Arial" w:cs="Arial"/>
          <w:sz w:val="20"/>
          <w:lang w:val="en-GB"/>
        </w:rPr>
      </w:pPr>
    </w:p>
    <w:p w14:paraId="56676094" w14:textId="77777777" w:rsidR="002E7022"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3.13</w:t>
      </w:r>
      <w:r w:rsidRPr="00C24EAC">
        <w:rPr>
          <w:rFonts w:ascii="Arial" w:hAnsi="Arial" w:cs="Arial"/>
          <w:b/>
          <w:sz w:val="20"/>
          <w:lang w:val="en-GB"/>
        </w:rPr>
        <w:tab/>
        <w:t>Planned servicing, testing and maintenance</w:t>
      </w:r>
    </w:p>
    <w:p w14:paraId="56F0F5C4" w14:textId="77777777" w:rsidR="002E7022" w:rsidRPr="00C24EAC" w:rsidRDefault="002E7022" w:rsidP="002E7022">
      <w:pPr>
        <w:shd w:val="clear" w:color="auto" w:fill="FFFFFF" w:themeFill="background1"/>
        <w:spacing w:after="0"/>
        <w:rPr>
          <w:rFonts w:ascii="Arial" w:hAnsi="Arial" w:cs="Arial"/>
          <w:b/>
          <w:sz w:val="20"/>
          <w:lang w:val="en-GB"/>
        </w:rPr>
      </w:pPr>
    </w:p>
    <w:p w14:paraId="75113E89"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must ensure that Equipment is serviced, maintained and tested at a frequency in accordance with the manufacturer’s requirements.  The Provider management information system will show the dates when servicing and maintenance are due and date completed.  Failure to meet the due date should be included in the monthly performance report.  All items of Equipment should be clearly marked with dates of last and next (or first) inspection.</w:t>
      </w:r>
    </w:p>
    <w:p w14:paraId="319901E9" w14:textId="77777777" w:rsidR="002E7022" w:rsidRPr="00C24EAC" w:rsidRDefault="002E7022" w:rsidP="002E7022">
      <w:pPr>
        <w:shd w:val="clear" w:color="auto" w:fill="FFFFFF" w:themeFill="background1"/>
        <w:spacing w:after="0"/>
        <w:rPr>
          <w:rFonts w:ascii="Arial" w:hAnsi="Arial" w:cs="Arial"/>
          <w:sz w:val="20"/>
          <w:lang w:val="en-GB"/>
        </w:rPr>
      </w:pPr>
    </w:p>
    <w:p w14:paraId="55EB0FF3"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be expert in all legislative and other guidance and good practice relating to the Equipment used in the Service, including Lifting Operations &amp; Lifting Equipment Regulations (LOLER), Portable Appliance Testing (PAT); that is to say guidance issued by bodies such as the Health &amp; Safety Executive (HSE), Medicines and Healthcare Products Regulatory Agency (MHRA), National Patient Safety Agency's (NPSA), Health Protection Agency, The Infection Prevention Society (IPS) formerly the Infection Control Nurses Association (ICNA), The Royal College of Nursing (RCN).</w:t>
      </w:r>
    </w:p>
    <w:p w14:paraId="35CFC1FB" w14:textId="77777777" w:rsidR="002E7022" w:rsidRPr="00C24EAC" w:rsidRDefault="002E7022" w:rsidP="002E7022">
      <w:pPr>
        <w:shd w:val="clear" w:color="auto" w:fill="FFFFFF" w:themeFill="background1"/>
        <w:spacing w:after="0"/>
        <w:rPr>
          <w:rFonts w:ascii="Arial" w:hAnsi="Arial" w:cs="Arial"/>
          <w:sz w:val="20"/>
          <w:lang w:val="en-GB"/>
        </w:rPr>
      </w:pPr>
    </w:p>
    <w:p w14:paraId="7E5198D1"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Planned Servicing, Testing and maintenance may take place on the Premises, in the Service User’s home or place or residence, or in Peripheral Stores.</w:t>
      </w:r>
    </w:p>
    <w:p w14:paraId="1B607394" w14:textId="77777777" w:rsidR="002E7022" w:rsidRPr="00C24EAC" w:rsidRDefault="002E7022" w:rsidP="002E7022">
      <w:pPr>
        <w:shd w:val="clear" w:color="auto" w:fill="FFFFFF" w:themeFill="background1"/>
        <w:spacing w:after="0"/>
        <w:rPr>
          <w:rFonts w:ascii="Arial" w:hAnsi="Arial" w:cs="Arial"/>
          <w:sz w:val="20"/>
          <w:lang w:val="en-GB"/>
        </w:rPr>
      </w:pPr>
    </w:p>
    <w:p w14:paraId="5E3EAC96"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Where more than one item of Equipment at one location requires maintenance or servicing, the work will be scheduled to service items together, in order to minimise disruption to the Service User, and minimise costs to the Commissioners.</w:t>
      </w:r>
    </w:p>
    <w:p w14:paraId="256FDCB2" w14:textId="77777777" w:rsidR="002E7022" w:rsidRPr="00C24EAC" w:rsidRDefault="002E7022" w:rsidP="002E7022">
      <w:pPr>
        <w:shd w:val="clear" w:color="auto" w:fill="FFFFFF" w:themeFill="background1"/>
        <w:spacing w:after="0"/>
        <w:rPr>
          <w:rFonts w:ascii="Arial" w:hAnsi="Arial" w:cs="Arial"/>
          <w:sz w:val="20"/>
          <w:lang w:val="en-GB"/>
        </w:rPr>
      </w:pPr>
    </w:p>
    <w:p w14:paraId="4F726936"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All servicing, maintenance and testing will be recorded on the on-line service record for that item of Equipment.  Any handheld or written records in the Service User home/place of residence will also be updated</w:t>
      </w:r>
    </w:p>
    <w:p w14:paraId="733B2092" w14:textId="77777777" w:rsidR="002E7022" w:rsidRPr="00C24EAC" w:rsidRDefault="002E7022" w:rsidP="002E7022">
      <w:pPr>
        <w:shd w:val="clear" w:color="auto" w:fill="FFFFFF" w:themeFill="background1"/>
        <w:spacing w:after="0"/>
        <w:rPr>
          <w:rFonts w:ascii="Arial" w:hAnsi="Arial" w:cs="Arial"/>
          <w:sz w:val="20"/>
          <w:lang w:val="en-GB"/>
        </w:rPr>
      </w:pPr>
    </w:p>
    <w:p w14:paraId="3E5D66B8"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Where the Provider is unable to service Equipment due to technical complexities, or existing warranties, the commissioner may require that servicing, testing, maintenance and repair of specified Equipment is subcontracted to a nominated specialist Provider, within the price.  For Special items the Provider will support the Prescriber to identify an appropriate maintenance contract at cost to the Commissioners. </w:t>
      </w:r>
    </w:p>
    <w:p w14:paraId="203A670E"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  </w:t>
      </w:r>
    </w:p>
    <w:p w14:paraId="7B903F20" w14:textId="77777777" w:rsidR="002E7022"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3.14</w:t>
      </w:r>
      <w:r w:rsidRPr="00C24EAC">
        <w:rPr>
          <w:rFonts w:ascii="Arial" w:hAnsi="Arial" w:cs="Arial"/>
          <w:b/>
          <w:sz w:val="20"/>
          <w:lang w:val="en-GB"/>
        </w:rPr>
        <w:tab/>
        <w:t>Repairs</w:t>
      </w:r>
    </w:p>
    <w:p w14:paraId="67D2B3EC" w14:textId="77777777" w:rsidR="002E7022" w:rsidRPr="00C24EAC" w:rsidRDefault="002E7022" w:rsidP="002E7022">
      <w:pPr>
        <w:shd w:val="clear" w:color="auto" w:fill="FFFFFF" w:themeFill="background1"/>
        <w:spacing w:after="0"/>
        <w:rPr>
          <w:rFonts w:ascii="Arial" w:hAnsi="Arial" w:cs="Arial"/>
          <w:b/>
          <w:sz w:val="20"/>
          <w:lang w:val="en-GB"/>
        </w:rPr>
      </w:pPr>
    </w:p>
    <w:p w14:paraId="194D43F9"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manage a repairs service covering all Equipment loaned by the Service (Catalogue and Specials), comprising the following levels of response (as defined in clauses 3.13.1 and 3.13.2 below:</w:t>
      </w:r>
    </w:p>
    <w:p w14:paraId="443555C3" w14:textId="77777777" w:rsidR="002E7022" w:rsidRPr="00C24EAC" w:rsidRDefault="002E7022" w:rsidP="00A91BDE">
      <w:pPr>
        <w:numPr>
          <w:ilvl w:val="0"/>
          <w:numId w:val="42"/>
        </w:numPr>
        <w:shd w:val="clear" w:color="auto" w:fill="FFFFFF" w:themeFill="background1"/>
        <w:spacing w:after="0"/>
        <w:rPr>
          <w:rFonts w:ascii="Arial" w:hAnsi="Arial" w:cs="Arial"/>
          <w:sz w:val="20"/>
          <w:lang w:val="en-GB"/>
        </w:rPr>
      </w:pPr>
      <w:r w:rsidRPr="00C24EAC">
        <w:rPr>
          <w:rFonts w:ascii="Arial" w:hAnsi="Arial" w:cs="Arial"/>
          <w:sz w:val="20"/>
          <w:lang w:val="en-GB"/>
        </w:rPr>
        <w:t>Urgent during standard operating hours</w:t>
      </w:r>
    </w:p>
    <w:p w14:paraId="4D27FD6B" w14:textId="77777777" w:rsidR="002E7022" w:rsidRPr="00C24EAC" w:rsidRDefault="002E7022" w:rsidP="00A91BDE">
      <w:pPr>
        <w:numPr>
          <w:ilvl w:val="0"/>
          <w:numId w:val="42"/>
        </w:numPr>
        <w:shd w:val="clear" w:color="auto" w:fill="FFFFFF" w:themeFill="background1"/>
        <w:spacing w:after="0"/>
        <w:rPr>
          <w:rFonts w:ascii="Arial" w:hAnsi="Arial" w:cs="Arial"/>
          <w:sz w:val="20"/>
          <w:lang w:val="en-GB"/>
        </w:rPr>
      </w:pPr>
      <w:r w:rsidRPr="00C24EAC">
        <w:rPr>
          <w:rFonts w:ascii="Arial" w:hAnsi="Arial" w:cs="Arial"/>
          <w:sz w:val="20"/>
          <w:lang w:val="en-GB"/>
        </w:rPr>
        <w:t>Urgent out of hours</w:t>
      </w:r>
    </w:p>
    <w:p w14:paraId="1231DB13" w14:textId="77777777" w:rsidR="002E7022" w:rsidRPr="00C24EAC" w:rsidRDefault="002E7022" w:rsidP="00A91BDE">
      <w:pPr>
        <w:numPr>
          <w:ilvl w:val="0"/>
          <w:numId w:val="42"/>
        </w:numPr>
        <w:shd w:val="clear" w:color="auto" w:fill="FFFFFF" w:themeFill="background1"/>
        <w:spacing w:after="0"/>
        <w:rPr>
          <w:rFonts w:ascii="Arial" w:hAnsi="Arial" w:cs="Arial"/>
          <w:sz w:val="20"/>
          <w:lang w:val="en-GB"/>
        </w:rPr>
      </w:pPr>
      <w:r w:rsidRPr="00C24EAC">
        <w:rPr>
          <w:rFonts w:ascii="Arial" w:hAnsi="Arial" w:cs="Arial"/>
          <w:sz w:val="20"/>
          <w:lang w:val="en-GB"/>
        </w:rPr>
        <w:t>Non-urgent</w:t>
      </w:r>
    </w:p>
    <w:p w14:paraId="1DAE1C48" w14:textId="77777777" w:rsidR="002E7022" w:rsidRPr="00C24EAC" w:rsidRDefault="002E7022" w:rsidP="002E7022">
      <w:pPr>
        <w:shd w:val="clear" w:color="auto" w:fill="FFFFFF" w:themeFill="background1"/>
        <w:spacing w:after="0"/>
        <w:rPr>
          <w:rFonts w:ascii="Arial" w:hAnsi="Arial" w:cs="Arial"/>
          <w:sz w:val="20"/>
          <w:lang w:val="en-GB"/>
        </w:rPr>
      </w:pPr>
    </w:p>
    <w:p w14:paraId="3B7FA85C"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Requests for repairs will come from Service Users, carers, families, Prescribers and others with a connection to the Service User.</w:t>
      </w:r>
    </w:p>
    <w:p w14:paraId="2B6A9FB9" w14:textId="77777777" w:rsidR="002E7022" w:rsidRPr="00C24EAC" w:rsidRDefault="002E7022" w:rsidP="002E7022">
      <w:pPr>
        <w:shd w:val="clear" w:color="auto" w:fill="FFFFFF" w:themeFill="background1"/>
        <w:spacing w:after="0"/>
        <w:rPr>
          <w:rFonts w:ascii="Arial" w:hAnsi="Arial" w:cs="Arial"/>
          <w:sz w:val="20"/>
          <w:lang w:val="en-GB"/>
        </w:rPr>
      </w:pPr>
    </w:p>
    <w:p w14:paraId="347E4EEE"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Requests will be submitted, usually by telephone, at any time of day or night.</w:t>
      </w:r>
    </w:p>
    <w:p w14:paraId="6CA6C851"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have clear protocols and guidance available to all who need it around how to make requests by telephone, on-line, or by email.  This will include criteria for approval of urgent standard operating hours and urgent out of hours requests.</w:t>
      </w:r>
    </w:p>
    <w:p w14:paraId="555FACAF" w14:textId="77777777" w:rsidR="002E7022" w:rsidRPr="00C24EAC" w:rsidRDefault="002E7022" w:rsidP="002E7022">
      <w:pPr>
        <w:shd w:val="clear" w:color="auto" w:fill="FFFFFF" w:themeFill="background1"/>
        <w:spacing w:after="0"/>
        <w:rPr>
          <w:rFonts w:ascii="Arial" w:hAnsi="Arial" w:cs="Arial"/>
          <w:sz w:val="20"/>
          <w:lang w:val="en-GB"/>
        </w:rPr>
      </w:pPr>
    </w:p>
    <w:p w14:paraId="52708692"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Prescribers may occasionally obtain quotations for repairs from a third party, but will order the repair via the Provider.  This is likely to be the case for complex Equipment.</w:t>
      </w:r>
    </w:p>
    <w:p w14:paraId="41E77671" w14:textId="77777777" w:rsidR="002E7022" w:rsidRPr="00C24EAC" w:rsidRDefault="002E7022" w:rsidP="002E7022">
      <w:pPr>
        <w:shd w:val="clear" w:color="auto" w:fill="FFFFFF" w:themeFill="background1"/>
        <w:spacing w:after="0"/>
        <w:rPr>
          <w:rFonts w:ascii="Arial" w:hAnsi="Arial" w:cs="Arial"/>
          <w:sz w:val="20"/>
          <w:lang w:val="en-GB"/>
        </w:rPr>
      </w:pPr>
    </w:p>
    <w:p w14:paraId="67B79A00"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w:t>
      </w:r>
    </w:p>
    <w:p w14:paraId="099BE0BF" w14:textId="77777777" w:rsidR="002E7022" w:rsidRPr="00C24EAC" w:rsidRDefault="002E7022" w:rsidP="00A91BDE">
      <w:pPr>
        <w:numPr>
          <w:ilvl w:val="0"/>
          <w:numId w:val="43"/>
        </w:numPr>
        <w:shd w:val="clear" w:color="auto" w:fill="FFFFFF" w:themeFill="background1"/>
        <w:spacing w:after="0"/>
        <w:rPr>
          <w:rFonts w:ascii="Arial" w:hAnsi="Arial" w:cs="Arial"/>
          <w:sz w:val="20"/>
          <w:lang w:val="en-GB"/>
        </w:rPr>
      </w:pPr>
      <w:r w:rsidRPr="00C24EAC">
        <w:rPr>
          <w:rFonts w:ascii="Arial" w:hAnsi="Arial" w:cs="Arial"/>
          <w:sz w:val="20"/>
          <w:lang w:val="en-GB"/>
        </w:rPr>
        <w:t>Take receipt of all requests for repairs immediately they are called in</w:t>
      </w:r>
    </w:p>
    <w:p w14:paraId="3C09C4B2" w14:textId="77777777" w:rsidR="002E7022" w:rsidRPr="00C24EAC" w:rsidRDefault="002E7022" w:rsidP="00A91BDE">
      <w:pPr>
        <w:numPr>
          <w:ilvl w:val="0"/>
          <w:numId w:val="43"/>
        </w:numPr>
        <w:shd w:val="clear" w:color="auto" w:fill="FFFFFF" w:themeFill="background1"/>
        <w:spacing w:after="0"/>
        <w:rPr>
          <w:rFonts w:ascii="Arial" w:hAnsi="Arial" w:cs="Arial"/>
          <w:sz w:val="20"/>
          <w:lang w:val="en-GB"/>
        </w:rPr>
      </w:pPr>
      <w:r w:rsidRPr="00C24EAC">
        <w:rPr>
          <w:rFonts w:ascii="Arial" w:hAnsi="Arial" w:cs="Arial"/>
          <w:sz w:val="20"/>
          <w:lang w:val="en-GB"/>
        </w:rPr>
        <w:lastRenderedPageBreak/>
        <w:t>Determine upon receipt if the request is Urgent or not</w:t>
      </w:r>
    </w:p>
    <w:p w14:paraId="5DCBBB2D" w14:textId="77777777" w:rsidR="002E7022" w:rsidRPr="00C24EAC" w:rsidRDefault="002E7022" w:rsidP="00A91BDE">
      <w:pPr>
        <w:numPr>
          <w:ilvl w:val="0"/>
          <w:numId w:val="43"/>
        </w:numPr>
        <w:shd w:val="clear" w:color="auto" w:fill="FFFFFF" w:themeFill="background1"/>
        <w:spacing w:after="0"/>
        <w:rPr>
          <w:rFonts w:ascii="Arial" w:hAnsi="Arial" w:cs="Arial"/>
          <w:sz w:val="20"/>
          <w:lang w:val="en-GB"/>
        </w:rPr>
      </w:pPr>
      <w:r w:rsidRPr="00C24EAC">
        <w:rPr>
          <w:rFonts w:ascii="Arial" w:hAnsi="Arial" w:cs="Arial"/>
          <w:sz w:val="20"/>
          <w:lang w:val="en-GB"/>
        </w:rPr>
        <w:t>Resolve the request within the response times outlined below</w:t>
      </w:r>
    </w:p>
    <w:p w14:paraId="6BD8975E" w14:textId="77777777" w:rsidR="002E7022" w:rsidRPr="00C24EAC" w:rsidRDefault="002E7022" w:rsidP="00A91BDE">
      <w:pPr>
        <w:numPr>
          <w:ilvl w:val="0"/>
          <w:numId w:val="43"/>
        </w:numPr>
        <w:shd w:val="clear" w:color="auto" w:fill="FFFFFF" w:themeFill="background1"/>
        <w:spacing w:after="0"/>
        <w:rPr>
          <w:rFonts w:ascii="Arial" w:hAnsi="Arial" w:cs="Arial"/>
          <w:sz w:val="20"/>
          <w:lang w:val="en-GB"/>
        </w:rPr>
      </w:pPr>
      <w:r w:rsidRPr="00C24EAC">
        <w:rPr>
          <w:rFonts w:ascii="Arial" w:hAnsi="Arial" w:cs="Arial"/>
          <w:sz w:val="20"/>
          <w:lang w:val="en-GB"/>
        </w:rPr>
        <w:t>Where possible resolve requests remotely, on the telephone</w:t>
      </w:r>
    </w:p>
    <w:p w14:paraId="6F33F22C" w14:textId="77777777" w:rsidR="002E7022" w:rsidRPr="00C24EAC" w:rsidRDefault="002E7022" w:rsidP="00A91BDE">
      <w:pPr>
        <w:numPr>
          <w:ilvl w:val="0"/>
          <w:numId w:val="43"/>
        </w:numPr>
        <w:shd w:val="clear" w:color="auto" w:fill="FFFFFF" w:themeFill="background1"/>
        <w:spacing w:after="0"/>
        <w:rPr>
          <w:rFonts w:ascii="Arial" w:hAnsi="Arial" w:cs="Arial"/>
          <w:sz w:val="20"/>
          <w:lang w:val="en-GB"/>
        </w:rPr>
      </w:pPr>
      <w:r w:rsidRPr="00C24EAC">
        <w:rPr>
          <w:rFonts w:ascii="Arial" w:hAnsi="Arial" w:cs="Arial"/>
          <w:sz w:val="20"/>
          <w:lang w:val="en-GB"/>
        </w:rPr>
        <w:t>Only attend in person if the situation demands</w:t>
      </w:r>
    </w:p>
    <w:p w14:paraId="36DE79F2" w14:textId="77777777" w:rsidR="002E7022" w:rsidRPr="00C24EAC" w:rsidRDefault="002E7022" w:rsidP="00A91BDE">
      <w:pPr>
        <w:numPr>
          <w:ilvl w:val="0"/>
          <w:numId w:val="43"/>
        </w:numPr>
        <w:shd w:val="clear" w:color="auto" w:fill="FFFFFF" w:themeFill="background1"/>
        <w:spacing w:after="0"/>
        <w:rPr>
          <w:rFonts w:ascii="Arial" w:hAnsi="Arial" w:cs="Arial"/>
          <w:sz w:val="20"/>
          <w:lang w:val="en-GB"/>
        </w:rPr>
      </w:pPr>
      <w:r w:rsidRPr="00C24EAC">
        <w:rPr>
          <w:rFonts w:ascii="Arial" w:hAnsi="Arial" w:cs="Arial"/>
          <w:sz w:val="20"/>
          <w:lang w:val="en-GB"/>
        </w:rPr>
        <w:t>Update Service User and Equipment records</w:t>
      </w:r>
    </w:p>
    <w:p w14:paraId="0FF90B6A" w14:textId="77777777" w:rsidR="002E7022" w:rsidRPr="00C24EAC" w:rsidRDefault="002E7022" w:rsidP="00A91BDE">
      <w:pPr>
        <w:numPr>
          <w:ilvl w:val="0"/>
          <w:numId w:val="43"/>
        </w:numPr>
        <w:shd w:val="clear" w:color="auto" w:fill="FFFFFF" w:themeFill="background1"/>
        <w:spacing w:after="0"/>
        <w:rPr>
          <w:rFonts w:ascii="Arial" w:hAnsi="Arial" w:cs="Arial"/>
          <w:sz w:val="20"/>
          <w:lang w:val="en-GB"/>
        </w:rPr>
      </w:pPr>
      <w:r w:rsidRPr="00C24EAC">
        <w:rPr>
          <w:rFonts w:ascii="Arial" w:hAnsi="Arial" w:cs="Arial"/>
          <w:sz w:val="20"/>
          <w:lang w:val="en-GB"/>
        </w:rPr>
        <w:t>Adjust planned Servicing, Testing or Maintenance records as appropriate</w:t>
      </w:r>
    </w:p>
    <w:p w14:paraId="60379475" w14:textId="77777777" w:rsidR="002E7022" w:rsidRPr="00C24EAC" w:rsidRDefault="002E7022" w:rsidP="00A91BDE">
      <w:pPr>
        <w:numPr>
          <w:ilvl w:val="0"/>
          <w:numId w:val="43"/>
        </w:numPr>
        <w:shd w:val="clear" w:color="auto" w:fill="FFFFFF" w:themeFill="background1"/>
        <w:spacing w:after="0"/>
        <w:rPr>
          <w:rFonts w:ascii="Arial" w:hAnsi="Arial" w:cs="Arial"/>
          <w:sz w:val="20"/>
          <w:lang w:val="en-GB"/>
        </w:rPr>
      </w:pPr>
      <w:r w:rsidRPr="00C24EAC">
        <w:rPr>
          <w:rFonts w:ascii="Arial" w:hAnsi="Arial" w:cs="Arial"/>
          <w:sz w:val="20"/>
          <w:lang w:val="en-GB"/>
        </w:rPr>
        <w:t>Keep records of all requests and responses (to indicate when, why and from whom request received and action taken)</w:t>
      </w:r>
    </w:p>
    <w:p w14:paraId="4F473A20" w14:textId="77777777" w:rsidR="002E7022" w:rsidRPr="00C24EAC" w:rsidRDefault="002E7022" w:rsidP="00A91BDE">
      <w:pPr>
        <w:numPr>
          <w:ilvl w:val="0"/>
          <w:numId w:val="43"/>
        </w:numPr>
        <w:shd w:val="clear" w:color="auto" w:fill="FFFFFF" w:themeFill="background1"/>
        <w:spacing w:after="0"/>
        <w:rPr>
          <w:rFonts w:ascii="Arial" w:hAnsi="Arial" w:cs="Arial"/>
          <w:sz w:val="20"/>
          <w:lang w:val="en-GB"/>
        </w:rPr>
      </w:pPr>
      <w:r w:rsidRPr="00C24EAC">
        <w:rPr>
          <w:rFonts w:ascii="Arial" w:hAnsi="Arial" w:cs="Arial"/>
          <w:sz w:val="20"/>
          <w:lang w:val="en-GB"/>
        </w:rPr>
        <w:t>Manage all aspects of Equipment warranty cover</w:t>
      </w:r>
    </w:p>
    <w:p w14:paraId="7A8DAD7F" w14:textId="77777777" w:rsidR="002E7022" w:rsidRPr="00C24EAC" w:rsidRDefault="002E7022" w:rsidP="00A91BDE">
      <w:pPr>
        <w:numPr>
          <w:ilvl w:val="0"/>
          <w:numId w:val="43"/>
        </w:numPr>
        <w:shd w:val="clear" w:color="auto" w:fill="FFFFFF" w:themeFill="background1"/>
        <w:spacing w:after="0"/>
        <w:rPr>
          <w:rFonts w:ascii="Arial" w:hAnsi="Arial" w:cs="Arial"/>
          <w:sz w:val="20"/>
          <w:lang w:val="en-GB"/>
        </w:rPr>
      </w:pPr>
      <w:r w:rsidRPr="00C24EAC">
        <w:rPr>
          <w:rFonts w:ascii="Arial" w:hAnsi="Arial" w:cs="Arial"/>
          <w:sz w:val="20"/>
          <w:lang w:val="en-GB"/>
        </w:rPr>
        <w:t>Obtain quotes for repairs and parts</w:t>
      </w:r>
    </w:p>
    <w:p w14:paraId="2845D31B" w14:textId="77777777" w:rsidR="002E7022" w:rsidRPr="00C24EAC" w:rsidRDefault="002E7022" w:rsidP="00A91BDE">
      <w:pPr>
        <w:numPr>
          <w:ilvl w:val="0"/>
          <w:numId w:val="43"/>
        </w:numPr>
        <w:shd w:val="clear" w:color="auto" w:fill="FFFFFF" w:themeFill="background1"/>
        <w:spacing w:after="0"/>
        <w:rPr>
          <w:rFonts w:ascii="Arial" w:hAnsi="Arial" w:cs="Arial"/>
          <w:sz w:val="20"/>
          <w:lang w:val="en-GB"/>
        </w:rPr>
      </w:pPr>
      <w:r w:rsidRPr="00C24EAC">
        <w:rPr>
          <w:rFonts w:ascii="Arial" w:hAnsi="Arial" w:cs="Arial"/>
          <w:sz w:val="20"/>
          <w:lang w:val="en-GB"/>
        </w:rPr>
        <w:t>Send detailed technical reports to named contacts, when required, with reasons why the Equipment is no longer functioning</w:t>
      </w:r>
    </w:p>
    <w:p w14:paraId="19C070ED" w14:textId="77777777" w:rsidR="002E7022" w:rsidRPr="00C24EAC" w:rsidRDefault="002E7022" w:rsidP="00A91BDE">
      <w:pPr>
        <w:numPr>
          <w:ilvl w:val="0"/>
          <w:numId w:val="43"/>
        </w:numPr>
        <w:shd w:val="clear" w:color="auto" w:fill="FFFFFF" w:themeFill="background1"/>
        <w:spacing w:after="0"/>
        <w:rPr>
          <w:rFonts w:ascii="Arial" w:hAnsi="Arial" w:cs="Arial"/>
          <w:sz w:val="20"/>
          <w:lang w:val="en-GB"/>
        </w:rPr>
      </w:pPr>
      <w:r w:rsidRPr="00C24EAC">
        <w:rPr>
          <w:rFonts w:ascii="Arial" w:hAnsi="Arial" w:cs="Arial"/>
          <w:sz w:val="20"/>
          <w:lang w:val="en-GB"/>
        </w:rPr>
        <w:t>Monitor trends in order to identify:</w:t>
      </w:r>
    </w:p>
    <w:p w14:paraId="06B8FDD5" w14:textId="77777777" w:rsidR="002E7022" w:rsidRPr="00C24EAC" w:rsidRDefault="002E7022" w:rsidP="00A91BDE">
      <w:pPr>
        <w:numPr>
          <w:ilvl w:val="1"/>
          <w:numId w:val="43"/>
        </w:numPr>
        <w:shd w:val="clear" w:color="auto" w:fill="FFFFFF" w:themeFill="background1"/>
        <w:spacing w:after="0"/>
        <w:rPr>
          <w:rFonts w:ascii="Arial" w:hAnsi="Arial" w:cs="Arial"/>
          <w:sz w:val="20"/>
          <w:lang w:val="en-GB"/>
        </w:rPr>
      </w:pPr>
      <w:r w:rsidRPr="00C24EAC">
        <w:rPr>
          <w:rFonts w:ascii="Arial" w:hAnsi="Arial" w:cs="Arial"/>
          <w:sz w:val="20"/>
          <w:lang w:val="en-GB"/>
        </w:rPr>
        <w:t>Equipment lines that are disproportionately faulty</w:t>
      </w:r>
    </w:p>
    <w:p w14:paraId="01EE7DAB" w14:textId="77777777" w:rsidR="002E7022" w:rsidRPr="00C24EAC" w:rsidRDefault="002E7022" w:rsidP="00A91BDE">
      <w:pPr>
        <w:numPr>
          <w:ilvl w:val="1"/>
          <w:numId w:val="43"/>
        </w:numPr>
        <w:shd w:val="clear" w:color="auto" w:fill="FFFFFF" w:themeFill="background1"/>
        <w:spacing w:after="0"/>
        <w:rPr>
          <w:rFonts w:ascii="Arial" w:hAnsi="Arial" w:cs="Arial"/>
          <w:sz w:val="20"/>
          <w:lang w:val="en-GB"/>
        </w:rPr>
      </w:pPr>
      <w:r w:rsidRPr="00C24EAC">
        <w:rPr>
          <w:rFonts w:ascii="Arial" w:hAnsi="Arial" w:cs="Arial"/>
          <w:sz w:val="20"/>
          <w:lang w:val="en-GB"/>
        </w:rPr>
        <w:t>Service Users who abuse Equipment or the system</w:t>
      </w:r>
    </w:p>
    <w:p w14:paraId="3557BFD2" w14:textId="77777777" w:rsidR="002E7022" w:rsidRPr="00C24EAC" w:rsidRDefault="002E7022" w:rsidP="00A91BDE">
      <w:pPr>
        <w:numPr>
          <w:ilvl w:val="0"/>
          <w:numId w:val="43"/>
        </w:numPr>
        <w:shd w:val="clear" w:color="auto" w:fill="FFFFFF" w:themeFill="background1"/>
        <w:spacing w:after="0"/>
        <w:rPr>
          <w:rFonts w:ascii="Arial" w:hAnsi="Arial" w:cs="Arial"/>
          <w:sz w:val="20"/>
          <w:lang w:val="en-GB"/>
        </w:rPr>
      </w:pPr>
      <w:r w:rsidRPr="00C24EAC">
        <w:rPr>
          <w:rFonts w:ascii="Arial" w:hAnsi="Arial" w:cs="Arial"/>
          <w:sz w:val="20"/>
          <w:lang w:val="en-GB"/>
        </w:rPr>
        <w:t>Send data to the Contract Manager.</w:t>
      </w:r>
    </w:p>
    <w:p w14:paraId="0266A5B3" w14:textId="77777777" w:rsidR="002E7022" w:rsidRPr="00C24EAC" w:rsidRDefault="002E7022" w:rsidP="002E7022">
      <w:pPr>
        <w:shd w:val="clear" w:color="auto" w:fill="FFFFFF" w:themeFill="background1"/>
        <w:spacing w:after="0"/>
        <w:rPr>
          <w:rFonts w:ascii="Arial" w:hAnsi="Arial" w:cs="Arial"/>
          <w:sz w:val="20"/>
          <w:lang w:val="en-GB"/>
        </w:rPr>
      </w:pPr>
    </w:p>
    <w:p w14:paraId="36EF764E"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If the Provider cannot make contact with the Service User, carer or family to resolve the request, they will update their records and immediately advise anyone who should know, the Prescriber and/or the person who reported the fault.</w:t>
      </w:r>
    </w:p>
    <w:p w14:paraId="1B9A639C" w14:textId="77777777" w:rsidR="002E7022" w:rsidRPr="00C24EAC" w:rsidRDefault="002E7022" w:rsidP="002E7022">
      <w:pPr>
        <w:shd w:val="clear" w:color="auto" w:fill="FFFFFF" w:themeFill="background1"/>
        <w:spacing w:after="0"/>
        <w:rPr>
          <w:rFonts w:ascii="Arial" w:hAnsi="Arial" w:cs="Arial"/>
          <w:sz w:val="20"/>
          <w:lang w:val="en-GB"/>
        </w:rPr>
      </w:pPr>
    </w:p>
    <w:p w14:paraId="0CEC16EA"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Provider will make a repair, or supply a like for like replacement or use a Close Technical Equivalent (CTE), whenever possible, without reference for Authorisation, up to a financial limit of £250 or 50% of the replacement price whichever is the lower, provided it is safe to do so. </w:t>
      </w:r>
    </w:p>
    <w:p w14:paraId="5837CE2C" w14:textId="77777777" w:rsidR="002E7022" w:rsidRPr="00C24EAC" w:rsidRDefault="002E7022" w:rsidP="002E7022">
      <w:pPr>
        <w:shd w:val="clear" w:color="auto" w:fill="FFFFFF" w:themeFill="background1"/>
        <w:spacing w:after="0"/>
        <w:rPr>
          <w:rFonts w:ascii="Arial" w:hAnsi="Arial" w:cs="Arial"/>
          <w:sz w:val="20"/>
          <w:lang w:val="en-GB"/>
        </w:rPr>
      </w:pPr>
    </w:p>
    <w:p w14:paraId="6FED4C8B"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If an item cannot be repaired on-site by the Provider technician, the Provider will contract the manufacturer to obtain a quote for repair.  Where the cost is over 50% of the price of a new alternative, or £250, whichever is the lower, the Provider will seek approval from the Contract Manager.</w:t>
      </w:r>
    </w:p>
    <w:p w14:paraId="7D9E532C" w14:textId="77777777" w:rsidR="002E7022" w:rsidRPr="00C24EAC" w:rsidRDefault="002E7022" w:rsidP="002E7022">
      <w:pPr>
        <w:shd w:val="clear" w:color="auto" w:fill="FFFFFF" w:themeFill="background1"/>
        <w:spacing w:after="0"/>
        <w:rPr>
          <w:rFonts w:ascii="Arial" w:hAnsi="Arial" w:cs="Arial"/>
          <w:sz w:val="20"/>
          <w:lang w:val="en-GB"/>
        </w:rPr>
      </w:pPr>
    </w:p>
    <w:p w14:paraId="3DE9C7BB"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When the Provider requires Authorisation to make a repair or replacement, they will supply sufficient information by means of a technical report, to include as a minimum:</w:t>
      </w:r>
    </w:p>
    <w:p w14:paraId="4CA01771" w14:textId="77777777" w:rsidR="002E7022" w:rsidRPr="00C24EAC" w:rsidRDefault="002E7022" w:rsidP="00A91BDE">
      <w:pPr>
        <w:numPr>
          <w:ilvl w:val="0"/>
          <w:numId w:val="41"/>
        </w:numPr>
        <w:shd w:val="clear" w:color="auto" w:fill="FFFFFF" w:themeFill="background1"/>
        <w:spacing w:after="0"/>
        <w:rPr>
          <w:rFonts w:ascii="Arial" w:hAnsi="Arial" w:cs="Arial"/>
          <w:sz w:val="20"/>
          <w:lang w:val="en-GB"/>
        </w:rPr>
      </w:pPr>
      <w:r w:rsidRPr="00C24EAC">
        <w:rPr>
          <w:rFonts w:ascii="Arial" w:hAnsi="Arial" w:cs="Arial"/>
          <w:sz w:val="20"/>
          <w:lang w:val="en-GB"/>
        </w:rPr>
        <w:t>Name, address and contact details of Service User</w:t>
      </w:r>
    </w:p>
    <w:p w14:paraId="34B020F8" w14:textId="77777777" w:rsidR="002E7022" w:rsidRPr="00C24EAC" w:rsidRDefault="002E7022" w:rsidP="00A91BDE">
      <w:pPr>
        <w:numPr>
          <w:ilvl w:val="0"/>
          <w:numId w:val="41"/>
        </w:numPr>
        <w:shd w:val="clear" w:color="auto" w:fill="FFFFFF" w:themeFill="background1"/>
        <w:spacing w:after="0"/>
        <w:rPr>
          <w:rFonts w:ascii="Arial" w:hAnsi="Arial" w:cs="Arial"/>
          <w:sz w:val="20"/>
          <w:lang w:val="en-GB"/>
        </w:rPr>
      </w:pPr>
      <w:r w:rsidRPr="00C24EAC">
        <w:rPr>
          <w:rFonts w:ascii="Arial" w:hAnsi="Arial" w:cs="Arial"/>
          <w:sz w:val="20"/>
          <w:lang w:val="en-GB"/>
        </w:rPr>
        <w:t>Name, brand, model &amp; type of Equipment</w:t>
      </w:r>
    </w:p>
    <w:p w14:paraId="63ED988B" w14:textId="77777777" w:rsidR="002E7022" w:rsidRPr="00C24EAC" w:rsidRDefault="002E7022" w:rsidP="00A91BDE">
      <w:pPr>
        <w:numPr>
          <w:ilvl w:val="0"/>
          <w:numId w:val="41"/>
        </w:numPr>
        <w:shd w:val="clear" w:color="auto" w:fill="FFFFFF" w:themeFill="background1"/>
        <w:spacing w:after="0"/>
        <w:rPr>
          <w:rFonts w:ascii="Arial" w:hAnsi="Arial" w:cs="Arial"/>
          <w:sz w:val="20"/>
          <w:lang w:val="en-GB"/>
        </w:rPr>
      </w:pPr>
      <w:r w:rsidRPr="00C24EAC">
        <w:rPr>
          <w:rFonts w:ascii="Arial" w:hAnsi="Arial" w:cs="Arial"/>
          <w:sz w:val="20"/>
          <w:lang w:val="en-GB"/>
        </w:rPr>
        <w:t>Unique identifier of the item</w:t>
      </w:r>
    </w:p>
    <w:p w14:paraId="2D01ED28" w14:textId="77777777" w:rsidR="002E7022" w:rsidRPr="00C24EAC" w:rsidRDefault="002E7022" w:rsidP="00A91BDE">
      <w:pPr>
        <w:numPr>
          <w:ilvl w:val="0"/>
          <w:numId w:val="41"/>
        </w:numPr>
        <w:shd w:val="clear" w:color="auto" w:fill="FFFFFF" w:themeFill="background1"/>
        <w:spacing w:after="0"/>
        <w:rPr>
          <w:rFonts w:ascii="Arial" w:hAnsi="Arial" w:cs="Arial"/>
          <w:sz w:val="20"/>
          <w:lang w:val="en-GB"/>
        </w:rPr>
      </w:pPr>
      <w:r w:rsidRPr="00C24EAC">
        <w:rPr>
          <w:rFonts w:ascii="Arial" w:hAnsi="Arial" w:cs="Arial"/>
          <w:sz w:val="20"/>
          <w:lang w:val="en-GB"/>
        </w:rPr>
        <w:t>Age of item</w:t>
      </w:r>
    </w:p>
    <w:p w14:paraId="3DF3D725" w14:textId="77777777" w:rsidR="002E7022" w:rsidRPr="00C24EAC" w:rsidRDefault="002E7022" w:rsidP="00A91BDE">
      <w:pPr>
        <w:numPr>
          <w:ilvl w:val="0"/>
          <w:numId w:val="41"/>
        </w:numPr>
        <w:shd w:val="clear" w:color="auto" w:fill="FFFFFF" w:themeFill="background1"/>
        <w:spacing w:after="0"/>
        <w:rPr>
          <w:rFonts w:ascii="Arial" w:hAnsi="Arial" w:cs="Arial"/>
          <w:sz w:val="20"/>
          <w:lang w:val="en-GB"/>
        </w:rPr>
      </w:pPr>
      <w:r w:rsidRPr="00C24EAC">
        <w:rPr>
          <w:rFonts w:ascii="Arial" w:hAnsi="Arial" w:cs="Arial"/>
          <w:sz w:val="20"/>
          <w:lang w:val="en-GB"/>
        </w:rPr>
        <w:t>Value of item</w:t>
      </w:r>
    </w:p>
    <w:p w14:paraId="4E918872" w14:textId="77777777" w:rsidR="002E7022" w:rsidRPr="00C24EAC" w:rsidRDefault="002E7022" w:rsidP="00A91BDE">
      <w:pPr>
        <w:numPr>
          <w:ilvl w:val="0"/>
          <w:numId w:val="41"/>
        </w:numPr>
        <w:shd w:val="clear" w:color="auto" w:fill="FFFFFF" w:themeFill="background1"/>
        <w:spacing w:after="0"/>
        <w:rPr>
          <w:rFonts w:ascii="Arial" w:hAnsi="Arial" w:cs="Arial"/>
          <w:sz w:val="20"/>
          <w:lang w:val="en-GB"/>
        </w:rPr>
      </w:pPr>
      <w:r w:rsidRPr="00C24EAC">
        <w:rPr>
          <w:rFonts w:ascii="Arial" w:hAnsi="Arial" w:cs="Arial"/>
          <w:sz w:val="20"/>
          <w:lang w:val="en-GB"/>
        </w:rPr>
        <w:t>History of usage, that is to say purchase date, usage by Service Users</w:t>
      </w:r>
    </w:p>
    <w:p w14:paraId="402C6DBB" w14:textId="77777777" w:rsidR="002E7022" w:rsidRPr="00C24EAC" w:rsidRDefault="002E7022" w:rsidP="00A91BDE">
      <w:pPr>
        <w:numPr>
          <w:ilvl w:val="0"/>
          <w:numId w:val="41"/>
        </w:numPr>
        <w:shd w:val="clear" w:color="auto" w:fill="FFFFFF" w:themeFill="background1"/>
        <w:spacing w:after="0"/>
        <w:rPr>
          <w:rFonts w:ascii="Arial" w:hAnsi="Arial" w:cs="Arial"/>
          <w:sz w:val="20"/>
          <w:lang w:val="en-GB"/>
        </w:rPr>
      </w:pPr>
      <w:r w:rsidRPr="00C24EAC">
        <w:rPr>
          <w:rFonts w:ascii="Arial" w:hAnsi="Arial" w:cs="Arial"/>
          <w:sz w:val="20"/>
          <w:lang w:val="en-GB"/>
        </w:rPr>
        <w:t>Diagnosis of the defect and parts required, if any</w:t>
      </w:r>
    </w:p>
    <w:p w14:paraId="037A837E" w14:textId="77777777" w:rsidR="002E7022" w:rsidRPr="00C24EAC" w:rsidRDefault="002E7022" w:rsidP="00A91BDE">
      <w:pPr>
        <w:numPr>
          <w:ilvl w:val="0"/>
          <w:numId w:val="41"/>
        </w:numPr>
        <w:shd w:val="clear" w:color="auto" w:fill="FFFFFF" w:themeFill="background1"/>
        <w:spacing w:after="0"/>
        <w:rPr>
          <w:rFonts w:ascii="Arial" w:hAnsi="Arial" w:cs="Arial"/>
          <w:sz w:val="20"/>
          <w:lang w:val="en-GB"/>
        </w:rPr>
      </w:pPr>
      <w:r w:rsidRPr="00C24EAC">
        <w:rPr>
          <w:rFonts w:ascii="Arial" w:hAnsi="Arial" w:cs="Arial"/>
          <w:sz w:val="20"/>
          <w:lang w:val="en-GB"/>
        </w:rPr>
        <w:t>Recommended course of action, if appropriate</w:t>
      </w:r>
    </w:p>
    <w:p w14:paraId="0E13231C" w14:textId="77777777" w:rsidR="002E7022" w:rsidRPr="00C24EAC" w:rsidRDefault="002E7022" w:rsidP="00A91BDE">
      <w:pPr>
        <w:numPr>
          <w:ilvl w:val="0"/>
          <w:numId w:val="41"/>
        </w:numPr>
        <w:shd w:val="clear" w:color="auto" w:fill="FFFFFF" w:themeFill="background1"/>
        <w:spacing w:after="0"/>
        <w:rPr>
          <w:rFonts w:ascii="Arial" w:hAnsi="Arial" w:cs="Arial"/>
          <w:sz w:val="20"/>
          <w:lang w:val="en-GB"/>
        </w:rPr>
      </w:pPr>
      <w:r w:rsidRPr="00C24EAC">
        <w:rPr>
          <w:rFonts w:ascii="Arial" w:hAnsi="Arial" w:cs="Arial"/>
          <w:sz w:val="20"/>
          <w:lang w:val="en-GB"/>
        </w:rPr>
        <w:t>Quote for repair, if repair possible</w:t>
      </w:r>
    </w:p>
    <w:p w14:paraId="0F36B4B4" w14:textId="77777777" w:rsidR="002E7022" w:rsidRPr="00C24EAC" w:rsidRDefault="002E7022" w:rsidP="00A91BDE">
      <w:pPr>
        <w:numPr>
          <w:ilvl w:val="0"/>
          <w:numId w:val="41"/>
        </w:numPr>
        <w:shd w:val="clear" w:color="auto" w:fill="FFFFFF" w:themeFill="background1"/>
        <w:spacing w:after="0"/>
        <w:rPr>
          <w:rFonts w:ascii="Arial" w:hAnsi="Arial" w:cs="Arial"/>
          <w:sz w:val="20"/>
          <w:lang w:val="en-GB"/>
        </w:rPr>
      </w:pPr>
      <w:r w:rsidRPr="00C24EAC">
        <w:rPr>
          <w:rFonts w:ascii="Arial" w:hAnsi="Arial" w:cs="Arial"/>
          <w:sz w:val="20"/>
          <w:lang w:val="en-GB"/>
        </w:rPr>
        <w:t>Timescale for repair</w:t>
      </w:r>
    </w:p>
    <w:p w14:paraId="40BF1477" w14:textId="77777777" w:rsidR="002E7022" w:rsidRPr="00C24EAC" w:rsidRDefault="002E7022" w:rsidP="002E7022">
      <w:pPr>
        <w:shd w:val="clear" w:color="auto" w:fill="FFFFFF" w:themeFill="background1"/>
        <w:spacing w:after="0"/>
        <w:rPr>
          <w:rFonts w:ascii="Arial" w:hAnsi="Arial" w:cs="Arial"/>
          <w:sz w:val="20"/>
          <w:lang w:val="en-GB"/>
        </w:rPr>
      </w:pPr>
    </w:p>
    <w:p w14:paraId="7D80E01C" w14:textId="77777777" w:rsidR="002E7022" w:rsidRPr="00C24EAC" w:rsidRDefault="002E7022" w:rsidP="002E7022">
      <w:pPr>
        <w:shd w:val="clear" w:color="auto" w:fill="FFFFFF" w:themeFill="background1"/>
        <w:spacing w:after="0"/>
        <w:rPr>
          <w:rFonts w:ascii="Arial" w:hAnsi="Arial" w:cs="Arial"/>
          <w:sz w:val="20"/>
          <w:lang w:val="en-GB"/>
        </w:rPr>
      </w:pPr>
      <w:r w:rsidRPr="00E82770">
        <w:rPr>
          <w:rFonts w:ascii="Arial" w:hAnsi="Arial" w:cs="Arial"/>
          <w:sz w:val="20"/>
          <w:lang w:val="en-GB"/>
        </w:rPr>
        <w:t>During the Mobilisation Period, the Provider will agree a process with the Commissioners for submitting and responding to these technical reports for repairs.</w:t>
      </w:r>
    </w:p>
    <w:p w14:paraId="54228BEE" w14:textId="77777777" w:rsidR="002E7022" w:rsidRPr="00C24EAC" w:rsidRDefault="002E7022" w:rsidP="002E7022">
      <w:pPr>
        <w:shd w:val="clear" w:color="auto" w:fill="FFFFFF" w:themeFill="background1"/>
        <w:spacing w:after="0"/>
        <w:rPr>
          <w:rFonts w:ascii="Arial" w:hAnsi="Arial" w:cs="Arial"/>
          <w:sz w:val="20"/>
          <w:lang w:val="en-GB"/>
        </w:rPr>
      </w:pPr>
    </w:p>
    <w:p w14:paraId="4C5F09BE"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If the Provider does not provide the minimum information about the repair then the Provider will have to revisit free of charge in order to make the information available.</w:t>
      </w:r>
    </w:p>
    <w:p w14:paraId="7505A785" w14:textId="77777777" w:rsidR="002E7022" w:rsidRPr="00C24EAC" w:rsidRDefault="002E7022" w:rsidP="002E7022">
      <w:pPr>
        <w:shd w:val="clear" w:color="auto" w:fill="FFFFFF" w:themeFill="background1"/>
        <w:spacing w:after="0"/>
        <w:rPr>
          <w:rFonts w:ascii="Arial" w:hAnsi="Arial" w:cs="Arial"/>
          <w:sz w:val="20"/>
          <w:lang w:val="en-GB"/>
        </w:rPr>
      </w:pPr>
    </w:p>
    <w:p w14:paraId="74F88FED"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charge for repairs service at the price set out in the Pricing Schedule.  No charge will be payable for repair to Equipment still under the Provider or manufacturer warranty where the repairs required are covered by the warranty.</w:t>
      </w:r>
    </w:p>
    <w:p w14:paraId="7EB6659D" w14:textId="77777777" w:rsidR="002E7022" w:rsidRPr="00C24EAC" w:rsidRDefault="002E7022" w:rsidP="002E7022">
      <w:pPr>
        <w:shd w:val="clear" w:color="auto" w:fill="FFFFFF" w:themeFill="background1"/>
        <w:spacing w:after="0"/>
        <w:rPr>
          <w:rFonts w:ascii="Arial" w:hAnsi="Arial" w:cs="Arial"/>
          <w:sz w:val="20"/>
          <w:lang w:val="en-GB"/>
        </w:rPr>
      </w:pPr>
    </w:p>
    <w:p w14:paraId="3665353E"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be responsible for making warranty claims from manufacturers, except when the Equipment was purchased directly by the Council or Prescriber under which circumstances the warranty and responsibility for claims will belong to the Council or whoever purchased the Equipment.</w:t>
      </w:r>
    </w:p>
    <w:p w14:paraId="63B85314" w14:textId="77777777" w:rsidR="002E7022" w:rsidRPr="00C24EAC" w:rsidRDefault="002E7022" w:rsidP="002E7022">
      <w:pPr>
        <w:shd w:val="clear" w:color="auto" w:fill="FFFFFF" w:themeFill="background1"/>
        <w:spacing w:after="0"/>
        <w:rPr>
          <w:rFonts w:ascii="Arial" w:hAnsi="Arial" w:cs="Arial"/>
          <w:sz w:val="20"/>
          <w:lang w:val="en-GB"/>
        </w:rPr>
      </w:pPr>
    </w:p>
    <w:p w14:paraId="31581204"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lastRenderedPageBreak/>
        <w:t>The Provider will advise the Contract Manager if they recommend a review of particular lines of Catalogue Equipment that suffer disproportionate levels of breakdown.</w:t>
      </w:r>
    </w:p>
    <w:p w14:paraId="1AB7DE93" w14:textId="77777777" w:rsidR="002E7022" w:rsidRPr="00C24EAC" w:rsidRDefault="002E7022" w:rsidP="002E7022">
      <w:pPr>
        <w:shd w:val="clear" w:color="auto" w:fill="FFFFFF" w:themeFill="background1"/>
        <w:spacing w:after="0"/>
        <w:rPr>
          <w:rFonts w:ascii="Arial" w:hAnsi="Arial" w:cs="Arial"/>
          <w:sz w:val="20"/>
          <w:lang w:val="en-GB"/>
        </w:rPr>
      </w:pPr>
    </w:p>
    <w:p w14:paraId="1AE26CF2"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advise the Contract Manager, of any Service Users who seem to be abusing the Equipment or responsive repairs system, that is to say making unnecessary calls for repairs.</w:t>
      </w:r>
    </w:p>
    <w:p w14:paraId="7B7A3496" w14:textId="77777777" w:rsidR="002E7022" w:rsidRPr="00C24EAC" w:rsidRDefault="002E7022" w:rsidP="002E7022">
      <w:pPr>
        <w:shd w:val="clear" w:color="auto" w:fill="FFFFFF" w:themeFill="background1"/>
        <w:spacing w:after="0"/>
        <w:rPr>
          <w:rFonts w:ascii="Arial" w:hAnsi="Arial" w:cs="Arial"/>
          <w:sz w:val="20"/>
          <w:lang w:val="en-GB"/>
        </w:rPr>
      </w:pPr>
    </w:p>
    <w:p w14:paraId="1A4052EF" w14:textId="77777777" w:rsidR="002E7022" w:rsidRPr="00C24EAC" w:rsidRDefault="002E7022" w:rsidP="002E7022">
      <w:pPr>
        <w:shd w:val="clear" w:color="auto" w:fill="FFFFFF" w:themeFill="background1"/>
        <w:spacing w:after="0"/>
        <w:rPr>
          <w:rFonts w:ascii="Arial" w:hAnsi="Arial" w:cs="Arial"/>
          <w:b/>
          <w:sz w:val="20"/>
          <w:lang w:val="en-GB"/>
        </w:rPr>
      </w:pPr>
      <w:bookmarkStart w:id="61" w:name="_Toc374718839"/>
      <w:r w:rsidRPr="00C24EAC">
        <w:rPr>
          <w:rFonts w:ascii="Arial" w:hAnsi="Arial" w:cs="Arial"/>
          <w:b/>
          <w:sz w:val="20"/>
          <w:lang w:val="en-GB"/>
        </w:rPr>
        <w:t>3.14.1</w:t>
      </w:r>
      <w:r w:rsidRPr="00C24EAC">
        <w:rPr>
          <w:rFonts w:ascii="Arial" w:hAnsi="Arial" w:cs="Arial"/>
          <w:b/>
          <w:sz w:val="20"/>
          <w:lang w:val="en-GB"/>
        </w:rPr>
        <w:tab/>
        <w:t>Urgent repair</w:t>
      </w:r>
      <w:bookmarkEnd w:id="61"/>
    </w:p>
    <w:p w14:paraId="30BA58A4" w14:textId="77777777" w:rsidR="002E7022" w:rsidRPr="00C24EAC" w:rsidRDefault="002E7022" w:rsidP="002E7022">
      <w:pPr>
        <w:shd w:val="clear" w:color="auto" w:fill="FFFFFF" w:themeFill="background1"/>
        <w:spacing w:after="0"/>
        <w:rPr>
          <w:rFonts w:ascii="Arial" w:hAnsi="Arial" w:cs="Arial"/>
          <w:b/>
          <w:sz w:val="20"/>
          <w:lang w:val="en-GB"/>
        </w:rPr>
      </w:pPr>
    </w:p>
    <w:p w14:paraId="77E75FCB" w14:textId="0CAD0FDD"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A Service User will qualify for an urgent repair when they cannot manage without an item of Equipment for more than four hours, or where use of or lack of the Equipment is causing or could cause harm or danger.  The Provider </w:t>
      </w:r>
      <w:r w:rsidR="00561FD9" w:rsidRPr="00561FD9">
        <w:rPr>
          <w:rFonts w:ascii="Arial" w:hAnsi="Arial" w:cs="Arial"/>
          <w:sz w:val="20"/>
        </w:rPr>
        <w:t>will work with the commissione</w:t>
      </w:r>
      <w:r w:rsidR="00561FD9">
        <w:rPr>
          <w:rFonts w:ascii="Arial" w:hAnsi="Arial" w:cs="Arial"/>
          <w:sz w:val="20"/>
        </w:rPr>
        <w:t>r to establish the process for U</w:t>
      </w:r>
      <w:r w:rsidR="00561FD9" w:rsidRPr="00561FD9">
        <w:rPr>
          <w:rFonts w:ascii="Arial" w:hAnsi="Arial" w:cs="Arial"/>
          <w:sz w:val="20"/>
        </w:rPr>
        <w:t>rgent repairs during the mobilisation period</w:t>
      </w:r>
      <w:r w:rsidR="00561FD9">
        <w:rPr>
          <w:rFonts w:ascii="Arial" w:hAnsi="Arial" w:cs="Arial"/>
          <w:sz w:val="20"/>
          <w:lang w:val="en-GB"/>
        </w:rPr>
        <w:t>.</w:t>
      </w:r>
    </w:p>
    <w:p w14:paraId="0252F53F" w14:textId="77777777" w:rsidR="002E7022" w:rsidRPr="00C24EAC" w:rsidRDefault="002E7022" w:rsidP="002E7022">
      <w:pPr>
        <w:shd w:val="clear" w:color="auto" w:fill="FFFFFF" w:themeFill="background1"/>
        <w:spacing w:after="0"/>
        <w:rPr>
          <w:rFonts w:ascii="Arial" w:hAnsi="Arial" w:cs="Arial"/>
          <w:sz w:val="20"/>
          <w:lang w:val="en-GB"/>
        </w:rPr>
      </w:pPr>
    </w:p>
    <w:p w14:paraId="43972729" w14:textId="77777777" w:rsidR="002E7022" w:rsidRPr="00C24EAC" w:rsidRDefault="002E7022" w:rsidP="002E7022">
      <w:pPr>
        <w:shd w:val="clear" w:color="auto" w:fill="FFFFFF" w:themeFill="background1"/>
        <w:spacing w:after="0"/>
        <w:rPr>
          <w:rFonts w:ascii="Arial" w:hAnsi="Arial" w:cs="Arial"/>
          <w:b/>
          <w:sz w:val="20"/>
          <w:lang w:val="en-GB"/>
        </w:rPr>
      </w:pPr>
      <w:bookmarkStart w:id="62" w:name="_Toc374718840"/>
      <w:r w:rsidRPr="00C24EAC">
        <w:rPr>
          <w:rFonts w:ascii="Arial" w:hAnsi="Arial" w:cs="Arial"/>
          <w:b/>
          <w:sz w:val="20"/>
          <w:lang w:val="en-GB"/>
        </w:rPr>
        <w:t>3.14.2</w:t>
      </w:r>
      <w:r w:rsidRPr="00C24EAC">
        <w:rPr>
          <w:rFonts w:ascii="Arial" w:hAnsi="Arial" w:cs="Arial"/>
          <w:b/>
          <w:sz w:val="20"/>
          <w:lang w:val="en-GB"/>
        </w:rPr>
        <w:tab/>
        <w:t>Non-urgent repair</w:t>
      </w:r>
      <w:bookmarkEnd w:id="62"/>
    </w:p>
    <w:p w14:paraId="18C62F5C" w14:textId="77777777" w:rsidR="002E7022" w:rsidRPr="00C24EAC" w:rsidRDefault="002E7022" w:rsidP="002E7022">
      <w:pPr>
        <w:shd w:val="clear" w:color="auto" w:fill="FFFFFF" w:themeFill="background1"/>
        <w:spacing w:after="0"/>
        <w:rPr>
          <w:rFonts w:ascii="Arial" w:hAnsi="Arial" w:cs="Arial"/>
          <w:b/>
          <w:sz w:val="20"/>
          <w:lang w:val="en-GB"/>
        </w:rPr>
      </w:pPr>
    </w:p>
    <w:p w14:paraId="06139047" w14:textId="77777777" w:rsidR="002E7022"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All other repairs will be completed within five working days of receipt of request or sooner where the use of or lack of the Equipment would cause harm or danger.</w:t>
      </w:r>
    </w:p>
    <w:p w14:paraId="37929B95" w14:textId="77777777" w:rsidR="002E7022" w:rsidRPr="00C24EAC" w:rsidRDefault="002E7022" w:rsidP="002E7022">
      <w:pPr>
        <w:shd w:val="clear" w:color="auto" w:fill="FFFFFF" w:themeFill="background1"/>
        <w:spacing w:after="0"/>
        <w:rPr>
          <w:rFonts w:ascii="Arial" w:hAnsi="Arial" w:cs="Arial"/>
          <w:sz w:val="20"/>
          <w:lang w:val="en-GB"/>
        </w:rPr>
      </w:pPr>
    </w:p>
    <w:p w14:paraId="0E6767EB" w14:textId="77777777" w:rsidR="002E7022"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3.15</w:t>
      </w:r>
      <w:r w:rsidRPr="00C24EAC">
        <w:rPr>
          <w:rFonts w:ascii="Arial" w:hAnsi="Arial" w:cs="Arial"/>
          <w:b/>
          <w:sz w:val="20"/>
          <w:lang w:val="en-GB"/>
        </w:rPr>
        <w:tab/>
        <w:t>Waste storage and disposal</w:t>
      </w:r>
    </w:p>
    <w:p w14:paraId="300A4C1C" w14:textId="77777777" w:rsidR="002E7022" w:rsidRPr="00C24EAC" w:rsidRDefault="002E7022" w:rsidP="002E7022">
      <w:pPr>
        <w:shd w:val="clear" w:color="auto" w:fill="FFFFFF" w:themeFill="background1"/>
        <w:spacing w:after="0"/>
        <w:rPr>
          <w:rFonts w:ascii="Arial" w:hAnsi="Arial" w:cs="Arial"/>
          <w:b/>
          <w:sz w:val="20"/>
          <w:lang w:val="en-GB"/>
        </w:rPr>
      </w:pPr>
    </w:p>
    <w:p w14:paraId="16168852"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Any breaches of waste management standards must be notified to the appropriate Regulator and reported as an incident to the Contract Manager.</w:t>
      </w:r>
    </w:p>
    <w:p w14:paraId="79786377" w14:textId="77777777" w:rsidR="002E7022" w:rsidRPr="00C24EAC" w:rsidRDefault="002E7022" w:rsidP="002E7022">
      <w:pPr>
        <w:shd w:val="clear" w:color="auto" w:fill="FFFFFF" w:themeFill="background1"/>
        <w:spacing w:after="0"/>
        <w:rPr>
          <w:rFonts w:ascii="Arial" w:hAnsi="Arial" w:cs="Arial"/>
          <w:sz w:val="20"/>
          <w:lang w:val="en-GB"/>
        </w:rPr>
      </w:pPr>
    </w:p>
    <w:p w14:paraId="1A8CB67B"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3.15.1 Waste management on Provider Premises</w:t>
      </w:r>
    </w:p>
    <w:p w14:paraId="234155E4" w14:textId="77777777" w:rsidR="002E7022" w:rsidRPr="00C24EAC" w:rsidRDefault="002E7022" w:rsidP="002E7022">
      <w:pPr>
        <w:shd w:val="clear" w:color="auto" w:fill="FFFFFF" w:themeFill="background1"/>
        <w:spacing w:after="0"/>
        <w:rPr>
          <w:rFonts w:ascii="Arial" w:hAnsi="Arial" w:cs="Arial"/>
          <w:b/>
          <w:sz w:val="20"/>
          <w:lang w:val="en-GB"/>
        </w:rPr>
      </w:pPr>
    </w:p>
    <w:p w14:paraId="1C88D110"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must ensure that there is segregated space in all relevant facilities for waste storage.</w:t>
      </w:r>
    </w:p>
    <w:p w14:paraId="47C9265B" w14:textId="77777777" w:rsidR="002E7022" w:rsidRPr="00C24EAC" w:rsidRDefault="002E7022" w:rsidP="002E7022">
      <w:pPr>
        <w:shd w:val="clear" w:color="auto" w:fill="FFFFFF" w:themeFill="background1"/>
        <w:spacing w:after="0"/>
        <w:rPr>
          <w:rFonts w:ascii="Arial" w:hAnsi="Arial" w:cs="Arial"/>
          <w:sz w:val="20"/>
          <w:lang w:val="en-GB"/>
        </w:rPr>
      </w:pPr>
    </w:p>
    <w:p w14:paraId="0AD15F35"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is responsible for ensuring that all waste contractors which they use have valid waste carrier registration and can evidence that waste is legally disposed of. The Provider will ensure that all waste transfer notes and consignment notes are retained for the length of time required by law.</w:t>
      </w:r>
    </w:p>
    <w:p w14:paraId="1D3E282F" w14:textId="77777777" w:rsidR="002E7022" w:rsidRPr="00C24EAC" w:rsidRDefault="002E7022" w:rsidP="002E7022">
      <w:pPr>
        <w:shd w:val="clear" w:color="auto" w:fill="FFFFFF" w:themeFill="background1"/>
        <w:spacing w:after="0"/>
        <w:rPr>
          <w:rFonts w:ascii="Arial" w:hAnsi="Arial" w:cs="Arial"/>
          <w:sz w:val="20"/>
          <w:lang w:val="en-GB"/>
        </w:rPr>
      </w:pPr>
    </w:p>
    <w:p w14:paraId="749841D4"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Hazardous waste must be disposed of in compliance with the requirements of the Environment Agency (including Premises registration).</w:t>
      </w:r>
    </w:p>
    <w:p w14:paraId="1022490C" w14:textId="77777777" w:rsidR="002E7022" w:rsidRPr="00C24EAC" w:rsidRDefault="002E7022" w:rsidP="002E7022">
      <w:pPr>
        <w:shd w:val="clear" w:color="auto" w:fill="FFFFFF" w:themeFill="background1"/>
        <w:spacing w:after="0"/>
        <w:rPr>
          <w:rFonts w:ascii="Arial" w:hAnsi="Arial" w:cs="Arial"/>
          <w:sz w:val="20"/>
          <w:lang w:val="en-GB"/>
        </w:rPr>
      </w:pPr>
    </w:p>
    <w:p w14:paraId="0E58FB8C"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Contract Manager reserves the right to undertake inspection and audit of waste management arrangements.</w:t>
      </w:r>
    </w:p>
    <w:p w14:paraId="06B6E774" w14:textId="77777777" w:rsidR="002E7022" w:rsidRPr="00C24EAC" w:rsidRDefault="002E7022" w:rsidP="002E7022">
      <w:pPr>
        <w:shd w:val="clear" w:color="auto" w:fill="FFFFFF" w:themeFill="background1"/>
        <w:spacing w:after="0"/>
        <w:rPr>
          <w:rFonts w:ascii="Arial" w:hAnsi="Arial" w:cs="Arial"/>
          <w:sz w:val="20"/>
          <w:lang w:val="en-GB"/>
        </w:rPr>
      </w:pPr>
    </w:p>
    <w:p w14:paraId="31DA0C75"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3.15.2 Waste Management in Service User’s home (including Care Homes) and Peripheral Stores</w:t>
      </w:r>
    </w:p>
    <w:p w14:paraId="151CAAA4" w14:textId="77777777" w:rsidR="002E7022" w:rsidRPr="00C24EAC" w:rsidRDefault="002E7022" w:rsidP="002E7022">
      <w:pPr>
        <w:shd w:val="clear" w:color="auto" w:fill="FFFFFF" w:themeFill="background1"/>
        <w:spacing w:after="0"/>
        <w:rPr>
          <w:rFonts w:ascii="Arial" w:hAnsi="Arial" w:cs="Arial"/>
          <w:b/>
          <w:sz w:val="20"/>
          <w:lang w:val="en-GB"/>
        </w:rPr>
      </w:pPr>
    </w:p>
    <w:p w14:paraId="07CB09A8"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is responsible for removal of waste directly related to the delivery and collection of Equipment including packaging.  In no circumstances should this be left on the Service User premises.  The Provider is not responsible for removing any other waste, not directly linked to the provision of Equipment on behalf of the Service User.  All waste should be recycled wherever possible.</w:t>
      </w:r>
    </w:p>
    <w:p w14:paraId="133E2EBA" w14:textId="77777777" w:rsidR="002E7022" w:rsidRPr="00C24EAC" w:rsidRDefault="002E7022" w:rsidP="002E7022">
      <w:pPr>
        <w:shd w:val="clear" w:color="auto" w:fill="FFFFFF" w:themeFill="background1"/>
        <w:spacing w:after="0"/>
        <w:rPr>
          <w:rFonts w:ascii="Arial" w:hAnsi="Arial" w:cs="Arial"/>
          <w:sz w:val="20"/>
          <w:lang w:val="en-GB"/>
        </w:rPr>
      </w:pPr>
    </w:p>
    <w:p w14:paraId="53934DFE" w14:textId="77777777" w:rsidR="002E7022"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3.16 Scrapping of Equipment</w:t>
      </w:r>
    </w:p>
    <w:p w14:paraId="5523DA7F" w14:textId="77777777" w:rsidR="002E7022" w:rsidRPr="00C24EAC" w:rsidRDefault="002E7022" w:rsidP="002E7022">
      <w:pPr>
        <w:shd w:val="clear" w:color="auto" w:fill="FFFFFF" w:themeFill="background1"/>
        <w:spacing w:after="0"/>
        <w:rPr>
          <w:rFonts w:ascii="Arial" w:hAnsi="Arial" w:cs="Arial"/>
          <w:b/>
          <w:sz w:val="20"/>
          <w:lang w:val="en-GB"/>
        </w:rPr>
      </w:pPr>
    </w:p>
    <w:p w14:paraId="5B821014"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Catalogue Equipment that is beyond economic repair or otherwise cannot be reused will be scrapped.  Any item with initial purchase value of over £250 cannot be scrapped without authorisation of the Contract Manager or other representative(s) nominated and agreed by the Commissioners.</w:t>
      </w:r>
    </w:p>
    <w:p w14:paraId="27AFB638" w14:textId="77777777" w:rsidR="002E7022" w:rsidRPr="00C24EAC" w:rsidRDefault="002E7022" w:rsidP="002E7022">
      <w:pPr>
        <w:shd w:val="clear" w:color="auto" w:fill="FFFFFF" w:themeFill="background1"/>
        <w:spacing w:after="0"/>
        <w:rPr>
          <w:rFonts w:ascii="Arial" w:hAnsi="Arial" w:cs="Arial"/>
          <w:sz w:val="20"/>
          <w:lang w:val="en-GB"/>
        </w:rPr>
      </w:pPr>
    </w:p>
    <w:p w14:paraId="1AEE4BDA"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following information will be provided to inform a decision about scrapping:</w:t>
      </w:r>
    </w:p>
    <w:p w14:paraId="42E0A4F0" w14:textId="77777777" w:rsidR="002E7022" w:rsidRPr="00C24EAC" w:rsidRDefault="002E7022" w:rsidP="00A91BDE">
      <w:pPr>
        <w:numPr>
          <w:ilvl w:val="0"/>
          <w:numId w:val="98"/>
        </w:numPr>
        <w:shd w:val="clear" w:color="auto" w:fill="FFFFFF" w:themeFill="background1"/>
        <w:spacing w:after="0"/>
        <w:rPr>
          <w:rFonts w:ascii="Arial" w:hAnsi="Arial" w:cs="Arial"/>
          <w:sz w:val="20"/>
          <w:lang w:val="en-GB"/>
        </w:rPr>
      </w:pPr>
      <w:r w:rsidRPr="00C24EAC">
        <w:rPr>
          <w:rFonts w:ascii="Arial" w:hAnsi="Arial" w:cs="Arial"/>
          <w:sz w:val="20"/>
          <w:lang w:val="en-GB"/>
        </w:rPr>
        <w:t>Name, brand, model and type</w:t>
      </w:r>
    </w:p>
    <w:p w14:paraId="3F24749D" w14:textId="77777777" w:rsidR="002E7022" w:rsidRPr="00C24EAC" w:rsidRDefault="002E7022" w:rsidP="00A91BDE">
      <w:pPr>
        <w:numPr>
          <w:ilvl w:val="0"/>
          <w:numId w:val="98"/>
        </w:numPr>
        <w:shd w:val="clear" w:color="auto" w:fill="FFFFFF" w:themeFill="background1"/>
        <w:spacing w:after="0"/>
        <w:rPr>
          <w:rFonts w:ascii="Arial" w:hAnsi="Arial" w:cs="Arial"/>
          <w:sz w:val="20"/>
          <w:lang w:val="en-GB"/>
        </w:rPr>
      </w:pPr>
      <w:r w:rsidRPr="00C24EAC">
        <w:rPr>
          <w:rFonts w:ascii="Arial" w:hAnsi="Arial" w:cs="Arial"/>
          <w:sz w:val="20"/>
          <w:lang w:val="en-GB"/>
        </w:rPr>
        <w:t>Age and usage history including number and duration of usages</w:t>
      </w:r>
    </w:p>
    <w:p w14:paraId="749A7450" w14:textId="77777777" w:rsidR="002E7022" w:rsidRPr="00C24EAC" w:rsidRDefault="002E7022" w:rsidP="00A91BDE">
      <w:pPr>
        <w:numPr>
          <w:ilvl w:val="0"/>
          <w:numId w:val="98"/>
        </w:numPr>
        <w:shd w:val="clear" w:color="auto" w:fill="FFFFFF" w:themeFill="background1"/>
        <w:spacing w:after="0"/>
        <w:rPr>
          <w:rFonts w:ascii="Arial" w:hAnsi="Arial" w:cs="Arial"/>
          <w:sz w:val="20"/>
          <w:lang w:val="en-GB"/>
        </w:rPr>
      </w:pPr>
      <w:r w:rsidRPr="00C24EAC">
        <w:rPr>
          <w:rFonts w:ascii="Arial" w:hAnsi="Arial" w:cs="Arial"/>
          <w:sz w:val="20"/>
          <w:lang w:val="en-GB"/>
        </w:rPr>
        <w:t>Value</w:t>
      </w:r>
    </w:p>
    <w:p w14:paraId="646D13A0" w14:textId="77777777" w:rsidR="002E7022" w:rsidRPr="00C24EAC" w:rsidRDefault="002E7022" w:rsidP="00A91BDE">
      <w:pPr>
        <w:numPr>
          <w:ilvl w:val="0"/>
          <w:numId w:val="98"/>
        </w:numPr>
        <w:shd w:val="clear" w:color="auto" w:fill="FFFFFF" w:themeFill="background1"/>
        <w:spacing w:after="0"/>
        <w:rPr>
          <w:rFonts w:ascii="Arial" w:hAnsi="Arial" w:cs="Arial"/>
          <w:sz w:val="20"/>
          <w:lang w:val="en-GB"/>
        </w:rPr>
      </w:pPr>
      <w:r w:rsidRPr="00C24EAC">
        <w:rPr>
          <w:rFonts w:ascii="Arial" w:hAnsi="Arial" w:cs="Arial"/>
          <w:sz w:val="20"/>
          <w:lang w:val="en-GB"/>
        </w:rPr>
        <w:lastRenderedPageBreak/>
        <w:t>Diagnosis of defects</w:t>
      </w:r>
    </w:p>
    <w:p w14:paraId="4796D6FD" w14:textId="77777777" w:rsidR="002E7022" w:rsidRPr="00C24EAC" w:rsidRDefault="002E7022" w:rsidP="00A91BDE">
      <w:pPr>
        <w:numPr>
          <w:ilvl w:val="0"/>
          <w:numId w:val="98"/>
        </w:numPr>
        <w:shd w:val="clear" w:color="auto" w:fill="FFFFFF" w:themeFill="background1"/>
        <w:spacing w:after="0"/>
        <w:rPr>
          <w:rFonts w:ascii="Arial" w:hAnsi="Arial" w:cs="Arial"/>
          <w:sz w:val="20"/>
          <w:lang w:val="en-GB"/>
        </w:rPr>
      </w:pPr>
      <w:r w:rsidRPr="00C24EAC">
        <w:rPr>
          <w:rFonts w:ascii="Arial" w:hAnsi="Arial" w:cs="Arial"/>
          <w:sz w:val="20"/>
          <w:lang w:val="en-GB"/>
        </w:rPr>
        <w:t xml:space="preserve">Cost of repair including replacement of parts </w:t>
      </w:r>
    </w:p>
    <w:p w14:paraId="00C2770A" w14:textId="77777777" w:rsidR="002E7022" w:rsidRPr="00C24EAC" w:rsidRDefault="002E7022" w:rsidP="00A91BDE">
      <w:pPr>
        <w:numPr>
          <w:ilvl w:val="0"/>
          <w:numId w:val="98"/>
        </w:numPr>
        <w:shd w:val="clear" w:color="auto" w:fill="FFFFFF" w:themeFill="background1"/>
        <w:spacing w:after="0"/>
        <w:rPr>
          <w:rFonts w:ascii="Arial" w:hAnsi="Arial" w:cs="Arial"/>
          <w:sz w:val="20"/>
          <w:lang w:val="en-GB"/>
        </w:rPr>
      </w:pPr>
      <w:r w:rsidRPr="00C24EAC">
        <w:rPr>
          <w:rFonts w:ascii="Arial" w:hAnsi="Arial" w:cs="Arial"/>
          <w:sz w:val="20"/>
          <w:lang w:val="en-GB"/>
        </w:rPr>
        <w:t>Timescale for repair</w:t>
      </w:r>
    </w:p>
    <w:p w14:paraId="3F5D66EA" w14:textId="77777777" w:rsidR="002E7022" w:rsidRPr="00C24EAC" w:rsidRDefault="002E7022" w:rsidP="002E7022">
      <w:pPr>
        <w:shd w:val="clear" w:color="auto" w:fill="FFFFFF" w:themeFill="background1"/>
        <w:spacing w:after="0"/>
        <w:rPr>
          <w:rFonts w:ascii="Arial" w:hAnsi="Arial" w:cs="Arial"/>
          <w:sz w:val="20"/>
          <w:lang w:val="en-GB"/>
        </w:rPr>
      </w:pPr>
    </w:p>
    <w:p w14:paraId="7D420642"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monthly management information report will detail the quantity and value of Equipment recycled and scrapped, with reasons for scrapping</w:t>
      </w:r>
    </w:p>
    <w:p w14:paraId="68F702D1" w14:textId="77777777" w:rsidR="002E7022" w:rsidRPr="00C24EAC" w:rsidRDefault="002E7022" w:rsidP="002E7022">
      <w:pPr>
        <w:shd w:val="clear" w:color="auto" w:fill="FFFFFF" w:themeFill="background1"/>
        <w:spacing w:after="0"/>
        <w:rPr>
          <w:rFonts w:ascii="Arial" w:hAnsi="Arial" w:cs="Arial"/>
          <w:sz w:val="20"/>
          <w:lang w:val="en-GB"/>
        </w:rPr>
      </w:pPr>
    </w:p>
    <w:p w14:paraId="6733FAE4"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be responsible for all costs of scrapping Equipment</w:t>
      </w:r>
      <w:r>
        <w:rPr>
          <w:rFonts w:ascii="Arial" w:hAnsi="Arial" w:cs="Arial"/>
          <w:sz w:val="20"/>
          <w:lang w:val="en-GB"/>
        </w:rPr>
        <w:t xml:space="preserve">.  </w:t>
      </w:r>
      <w:r w:rsidRPr="00C24EAC">
        <w:rPr>
          <w:rFonts w:ascii="Arial" w:hAnsi="Arial" w:cs="Arial"/>
          <w:sz w:val="20"/>
          <w:lang w:val="en-GB"/>
        </w:rPr>
        <w:t>Equipment should be disposed of in the most environmentally friendly way with maximum re-use of component parts.</w:t>
      </w:r>
    </w:p>
    <w:p w14:paraId="502CFD68" w14:textId="77777777" w:rsidR="002E7022" w:rsidRPr="00C24EAC" w:rsidRDefault="002E7022" w:rsidP="002E7022">
      <w:pPr>
        <w:shd w:val="clear" w:color="auto" w:fill="FFFFFF" w:themeFill="background1"/>
        <w:spacing w:after="0"/>
        <w:rPr>
          <w:rFonts w:ascii="Arial" w:hAnsi="Arial" w:cs="Arial"/>
          <w:sz w:val="20"/>
          <w:lang w:val="en-GB"/>
        </w:rPr>
      </w:pPr>
    </w:p>
    <w:p w14:paraId="69024CEE"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may, by agreement with the Contract Manager, pass Equipment which is no longer suitable for this Contract but is still safe and useable to charitable organisation in the local area, UK or overseas.</w:t>
      </w:r>
    </w:p>
    <w:p w14:paraId="184E319C" w14:textId="77777777" w:rsidR="002E7022" w:rsidRPr="00C24EAC" w:rsidRDefault="002E7022" w:rsidP="002E7022">
      <w:pPr>
        <w:shd w:val="clear" w:color="auto" w:fill="FFFFFF" w:themeFill="background1"/>
        <w:spacing w:after="0"/>
        <w:rPr>
          <w:rFonts w:ascii="Arial" w:hAnsi="Arial" w:cs="Arial"/>
          <w:sz w:val="20"/>
          <w:lang w:val="en-GB"/>
        </w:rPr>
      </w:pPr>
    </w:p>
    <w:p w14:paraId="0AD1FDC6"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Where a line of Equipment is being regularly scrapped and can’t be recycled this will be reported to the Contract Manager in order that alternative options can be considered.</w:t>
      </w:r>
    </w:p>
    <w:p w14:paraId="35014F13" w14:textId="77777777" w:rsidR="002E7022" w:rsidRPr="00C24EAC" w:rsidRDefault="002E7022" w:rsidP="002E7022">
      <w:pPr>
        <w:shd w:val="clear" w:color="auto" w:fill="FFFFFF" w:themeFill="background1"/>
        <w:spacing w:after="0"/>
        <w:rPr>
          <w:rFonts w:ascii="Arial" w:hAnsi="Arial" w:cs="Arial"/>
          <w:sz w:val="20"/>
          <w:lang w:val="en-GB"/>
        </w:rPr>
      </w:pPr>
    </w:p>
    <w:p w14:paraId="0E4363F2" w14:textId="77777777" w:rsidR="002E7022"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3.17 Equipment purchased by Service Users using Personal Budgets</w:t>
      </w:r>
    </w:p>
    <w:p w14:paraId="4A5DFECC" w14:textId="77777777" w:rsidR="002E7022" w:rsidRPr="00C24EAC" w:rsidRDefault="002E7022" w:rsidP="002E7022">
      <w:pPr>
        <w:shd w:val="clear" w:color="auto" w:fill="FFFFFF" w:themeFill="background1"/>
        <w:spacing w:after="0"/>
        <w:rPr>
          <w:rFonts w:ascii="Arial" w:hAnsi="Arial" w:cs="Arial"/>
          <w:b/>
          <w:sz w:val="20"/>
          <w:lang w:val="en-GB"/>
        </w:rPr>
      </w:pPr>
    </w:p>
    <w:p w14:paraId="1304C7AE"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Service Users may use schemes operated by the Council and NHS such as ‘Direct Payment’ (DP) or ‘Personal Health Budget’ (PHB) to purchase Equipment themselves to meet assessed needs.  The Provider will offer the option for the Service User to purchase Equipment including costs of delivery, installation and on-site maintenance and cleaning.  The Equipment will become the property of the Service User.</w:t>
      </w:r>
    </w:p>
    <w:p w14:paraId="396D2372" w14:textId="77777777" w:rsidR="002E7022" w:rsidRPr="00C24EAC" w:rsidRDefault="002E7022" w:rsidP="002E7022">
      <w:pPr>
        <w:shd w:val="clear" w:color="auto" w:fill="FFFFFF" w:themeFill="background1"/>
        <w:spacing w:after="0"/>
        <w:rPr>
          <w:rFonts w:ascii="Arial" w:hAnsi="Arial" w:cs="Arial"/>
          <w:sz w:val="20"/>
          <w:lang w:val="en-GB"/>
        </w:rPr>
      </w:pPr>
    </w:p>
    <w:p w14:paraId="2AF59FF6" w14:textId="77777777" w:rsidR="002E7022" w:rsidRPr="00C24EAC" w:rsidRDefault="002E7022" w:rsidP="002E7022">
      <w:pPr>
        <w:shd w:val="clear" w:color="auto" w:fill="FFFFFF" w:themeFill="background1"/>
        <w:spacing w:after="0"/>
        <w:rPr>
          <w:rFonts w:ascii="Arial" w:hAnsi="Arial" w:cs="Arial"/>
          <w:b/>
          <w:sz w:val="20"/>
          <w:lang w:val="en-GB"/>
        </w:rPr>
      </w:pPr>
      <w:r>
        <w:rPr>
          <w:rFonts w:ascii="Arial" w:hAnsi="Arial" w:cs="Arial"/>
          <w:b/>
          <w:sz w:val="20"/>
          <w:lang w:val="en-GB"/>
        </w:rPr>
        <w:t xml:space="preserve">3.18 </w:t>
      </w:r>
      <w:r w:rsidRPr="00C24EAC">
        <w:rPr>
          <w:rFonts w:ascii="Arial" w:hAnsi="Arial" w:cs="Arial"/>
          <w:b/>
          <w:sz w:val="20"/>
          <w:lang w:val="en-GB"/>
        </w:rPr>
        <w:t xml:space="preserve">Provision of Equipment in Care Homes </w:t>
      </w:r>
    </w:p>
    <w:p w14:paraId="2C066826" w14:textId="77777777" w:rsidR="002E7022" w:rsidRPr="00C24EAC" w:rsidRDefault="002E7022" w:rsidP="002E7022">
      <w:pPr>
        <w:shd w:val="clear" w:color="auto" w:fill="FFFFFF" w:themeFill="background1"/>
        <w:spacing w:after="0"/>
        <w:rPr>
          <w:rFonts w:ascii="Arial" w:hAnsi="Arial" w:cs="Arial"/>
          <w:b/>
          <w:sz w:val="20"/>
          <w:lang w:val="en-GB"/>
        </w:rPr>
      </w:pPr>
    </w:p>
    <w:p w14:paraId="0CD65419"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operate in accordance with the agreed local policies for provision of Equipment to residents of Care Homes (residential Care Homes without nursing or Care Homes with nursing). These policies will be supplied to the Provider by the Commissioner during the Mobilisation Period.</w:t>
      </w:r>
    </w:p>
    <w:p w14:paraId="1564F1D7" w14:textId="77777777" w:rsidR="002E7022" w:rsidRPr="00C24EAC" w:rsidRDefault="002E7022" w:rsidP="002E7022">
      <w:pPr>
        <w:shd w:val="clear" w:color="auto" w:fill="FFFFFF" w:themeFill="background1"/>
        <w:spacing w:after="0"/>
        <w:rPr>
          <w:rFonts w:ascii="Arial" w:hAnsi="Arial" w:cs="Arial"/>
          <w:sz w:val="20"/>
          <w:lang w:val="en-GB"/>
        </w:rPr>
      </w:pPr>
    </w:p>
    <w:p w14:paraId="5C9E85C4"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Provider must have a system in place to track the issue and return of Equipment on loan under the scope of this Service to named residents to enable the Contract Manager to obtain an accurate record of assets in Care Homes.  The Provider should notify the Contract Manager if they are unable to collect Equipment from a Care Home, or unable to gain access to service Equipment. </w:t>
      </w:r>
    </w:p>
    <w:p w14:paraId="487EA70A" w14:textId="77777777" w:rsidR="002E7022" w:rsidRPr="00C24EAC" w:rsidRDefault="002E7022" w:rsidP="002E7022">
      <w:pPr>
        <w:shd w:val="clear" w:color="auto" w:fill="FFFFFF" w:themeFill="background1"/>
        <w:spacing w:after="0"/>
        <w:rPr>
          <w:rFonts w:ascii="Arial" w:hAnsi="Arial" w:cs="Arial"/>
          <w:b/>
          <w:sz w:val="20"/>
          <w:lang w:val="en-GB"/>
        </w:rPr>
      </w:pPr>
    </w:p>
    <w:p w14:paraId="3DDB079F"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Commissioners encourage the Provider to offer an ‘Equipment Hire’ and ‘direct Equipment sale’ service for Care Homes, at no cost to the Commissioner.  This will be a private business arrangement between the Provider and Care Homes to enable Care Homes to hire or buy Equipment directly from the Provider.</w:t>
      </w:r>
    </w:p>
    <w:p w14:paraId="16C02233" w14:textId="77777777" w:rsidR="002E7022" w:rsidRPr="00C24EAC" w:rsidRDefault="002E7022" w:rsidP="002E7022">
      <w:pPr>
        <w:shd w:val="clear" w:color="auto" w:fill="FFFFFF" w:themeFill="background1"/>
        <w:spacing w:after="0"/>
        <w:jc w:val="both"/>
        <w:rPr>
          <w:rFonts w:ascii="Arial" w:hAnsi="Arial" w:cs="Arial"/>
          <w:sz w:val="20"/>
          <w:lang w:val="en-GB"/>
        </w:rPr>
      </w:pPr>
    </w:p>
    <w:p w14:paraId="63ECC449" w14:textId="77777777" w:rsidR="002E7022" w:rsidRPr="00C24EAC" w:rsidRDefault="002E7022" w:rsidP="002E7022">
      <w:pPr>
        <w:shd w:val="clear" w:color="auto" w:fill="FFFFFF" w:themeFill="background1"/>
        <w:spacing w:after="0"/>
        <w:jc w:val="both"/>
        <w:rPr>
          <w:rFonts w:ascii="Arial" w:hAnsi="Arial" w:cs="Arial"/>
          <w:sz w:val="20"/>
          <w:lang w:val="en-GB"/>
        </w:rPr>
      </w:pPr>
      <w:r w:rsidRPr="00C24EAC">
        <w:rPr>
          <w:rFonts w:ascii="Arial" w:hAnsi="Arial" w:cs="Arial"/>
          <w:sz w:val="20"/>
          <w:lang w:val="en-GB"/>
        </w:rPr>
        <w:br w:type="page"/>
      </w:r>
    </w:p>
    <w:p w14:paraId="0D33027C" w14:textId="77777777" w:rsidR="002E7022" w:rsidRDefault="002E7022" w:rsidP="002E7022">
      <w:pPr>
        <w:shd w:val="clear" w:color="auto" w:fill="FFFFFF" w:themeFill="background1"/>
        <w:spacing w:after="0"/>
        <w:jc w:val="both"/>
        <w:rPr>
          <w:rFonts w:ascii="Arial" w:hAnsi="Arial" w:cs="Arial"/>
          <w:b/>
          <w:sz w:val="20"/>
          <w:lang w:val="en-GB"/>
        </w:rPr>
      </w:pPr>
      <w:r w:rsidRPr="004B45F8">
        <w:rPr>
          <w:rFonts w:ascii="Arial" w:hAnsi="Arial" w:cs="Arial"/>
          <w:b/>
          <w:sz w:val="20"/>
          <w:lang w:val="en-GB"/>
        </w:rPr>
        <w:lastRenderedPageBreak/>
        <w:t>Section 4 – Delivery and collection of Equipment</w:t>
      </w:r>
    </w:p>
    <w:p w14:paraId="78F2F9FA" w14:textId="77777777" w:rsidR="002E7022" w:rsidRPr="00C24EAC" w:rsidRDefault="002E7022" w:rsidP="002E7022">
      <w:pPr>
        <w:shd w:val="clear" w:color="auto" w:fill="FFFFFF" w:themeFill="background1"/>
        <w:spacing w:after="0"/>
        <w:jc w:val="both"/>
        <w:rPr>
          <w:rFonts w:ascii="Arial" w:hAnsi="Arial" w:cs="Arial"/>
          <w:b/>
          <w:sz w:val="20"/>
          <w:lang w:val="en-GB"/>
        </w:rPr>
      </w:pPr>
    </w:p>
    <w:p w14:paraId="1C6CEF19" w14:textId="77777777" w:rsidR="002E7022" w:rsidRPr="00C24EAC"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t>4.1</w:t>
      </w:r>
      <w:r w:rsidRPr="00C24EAC">
        <w:rPr>
          <w:rFonts w:ascii="Arial" w:hAnsi="Arial" w:cs="Arial"/>
          <w:b/>
          <w:sz w:val="20"/>
          <w:lang w:val="en-GB"/>
        </w:rPr>
        <w:tab/>
        <w:t>Activity speeds</w:t>
      </w:r>
    </w:p>
    <w:p w14:paraId="1A1D4E8D" w14:textId="77777777" w:rsidR="002E7022" w:rsidRPr="00C24EAC" w:rsidRDefault="002E7022" w:rsidP="002E7022">
      <w:pPr>
        <w:shd w:val="clear" w:color="auto" w:fill="FFFFFF" w:themeFill="background1"/>
        <w:spacing w:after="0"/>
        <w:jc w:val="both"/>
        <w:rPr>
          <w:rFonts w:ascii="Arial" w:hAnsi="Arial" w:cs="Arial"/>
          <w:b/>
          <w:sz w:val="20"/>
          <w:lang w:val="en-GB"/>
        </w:rPr>
      </w:pPr>
    </w:p>
    <w:p w14:paraId="715B4119"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offer the Activity options as set out in the Pricing Schedule.  These are defined as follows:</w:t>
      </w:r>
    </w:p>
    <w:p w14:paraId="54DD6008" w14:textId="77777777" w:rsidR="002E7022" w:rsidRPr="00C24EAC" w:rsidRDefault="002E7022" w:rsidP="00A91BDE">
      <w:pPr>
        <w:numPr>
          <w:ilvl w:val="0"/>
          <w:numId w:val="99"/>
        </w:numPr>
        <w:shd w:val="clear" w:color="auto" w:fill="FFFFFF" w:themeFill="background1"/>
        <w:spacing w:after="0"/>
        <w:rPr>
          <w:rFonts w:ascii="Arial" w:hAnsi="Arial" w:cs="Arial"/>
          <w:sz w:val="20"/>
          <w:lang w:val="en-GB"/>
        </w:rPr>
      </w:pPr>
      <w:r w:rsidRPr="00C24EAC">
        <w:rPr>
          <w:rFonts w:ascii="Arial" w:hAnsi="Arial" w:cs="Arial"/>
          <w:sz w:val="20"/>
          <w:lang w:val="en-GB"/>
        </w:rPr>
        <w:t>Out of hours: Requisition received and Activity completed outside of standard operating hours</w:t>
      </w:r>
    </w:p>
    <w:p w14:paraId="4BB9E7CD" w14:textId="77777777" w:rsidR="002E7022" w:rsidRPr="00C24EAC" w:rsidRDefault="002E7022" w:rsidP="00A91BDE">
      <w:pPr>
        <w:numPr>
          <w:ilvl w:val="0"/>
          <w:numId w:val="99"/>
        </w:numPr>
        <w:shd w:val="clear" w:color="auto" w:fill="FFFFFF" w:themeFill="background1"/>
        <w:spacing w:after="0"/>
        <w:rPr>
          <w:rFonts w:ascii="Arial" w:hAnsi="Arial" w:cs="Arial"/>
          <w:sz w:val="20"/>
          <w:lang w:val="en-GB"/>
        </w:rPr>
      </w:pPr>
      <w:r w:rsidRPr="00C24EAC">
        <w:rPr>
          <w:rFonts w:ascii="Arial" w:hAnsi="Arial" w:cs="Arial"/>
          <w:sz w:val="20"/>
          <w:lang w:val="en-GB"/>
        </w:rPr>
        <w:t>Same day: requisition received before 16.00 and Activity completed within standard operating hours on that working day</w:t>
      </w:r>
    </w:p>
    <w:p w14:paraId="35FE7598" w14:textId="77777777" w:rsidR="002E7022" w:rsidRPr="00C24EAC" w:rsidRDefault="002E7022" w:rsidP="00A91BDE">
      <w:pPr>
        <w:numPr>
          <w:ilvl w:val="0"/>
          <w:numId w:val="99"/>
        </w:numPr>
        <w:shd w:val="clear" w:color="auto" w:fill="FFFFFF" w:themeFill="background1"/>
        <w:spacing w:after="0"/>
        <w:rPr>
          <w:rFonts w:ascii="Arial" w:hAnsi="Arial" w:cs="Arial"/>
          <w:sz w:val="20"/>
          <w:lang w:val="en-GB"/>
        </w:rPr>
      </w:pPr>
      <w:r w:rsidRPr="00C24EAC">
        <w:rPr>
          <w:rFonts w:ascii="Arial" w:hAnsi="Arial" w:cs="Arial"/>
          <w:sz w:val="20"/>
          <w:lang w:val="en-GB"/>
        </w:rPr>
        <w:t>Next day: requisition received within standard operating hours and activity completed within standard operating hours on the next work day</w:t>
      </w:r>
    </w:p>
    <w:p w14:paraId="7DF2250D" w14:textId="77777777" w:rsidR="002E7022" w:rsidRPr="00C24EAC" w:rsidRDefault="002E7022" w:rsidP="00A91BDE">
      <w:pPr>
        <w:numPr>
          <w:ilvl w:val="0"/>
          <w:numId w:val="99"/>
        </w:numPr>
        <w:shd w:val="clear" w:color="auto" w:fill="FFFFFF" w:themeFill="background1"/>
        <w:spacing w:after="0"/>
        <w:rPr>
          <w:rFonts w:ascii="Arial" w:hAnsi="Arial" w:cs="Arial"/>
          <w:sz w:val="20"/>
          <w:lang w:val="en-GB"/>
        </w:rPr>
      </w:pPr>
      <w:r w:rsidRPr="00C24EAC">
        <w:rPr>
          <w:rFonts w:ascii="Arial" w:hAnsi="Arial" w:cs="Arial"/>
          <w:sz w:val="20"/>
          <w:lang w:val="en-GB"/>
        </w:rPr>
        <w:t>Three/five seven day: activity completed within standards operating hours within the number of working days specified</w:t>
      </w:r>
    </w:p>
    <w:p w14:paraId="4D8465F3" w14:textId="77777777" w:rsidR="002E7022" w:rsidRPr="00C24EAC" w:rsidRDefault="002E7022" w:rsidP="00A91BDE">
      <w:pPr>
        <w:numPr>
          <w:ilvl w:val="0"/>
          <w:numId w:val="99"/>
        </w:numPr>
        <w:shd w:val="clear" w:color="auto" w:fill="FFFFFF" w:themeFill="background1"/>
        <w:spacing w:after="0"/>
        <w:rPr>
          <w:rFonts w:ascii="Arial" w:hAnsi="Arial" w:cs="Arial"/>
          <w:sz w:val="20"/>
          <w:lang w:val="en-GB"/>
        </w:rPr>
      </w:pPr>
      <w:r w:rsidRPr="00C24EAC">
        <w:rPr>
          <w:rFonts w:ascii="Arial" w:hAnsi="Arial" w:cs="Arial"/>
          <w:sz w:val="20"/>
          <w:lang w:val="en-GB"/>
        </w:rPr>
        <w:t>Counter collection by Prescriber: within standard operating hours only.  The Prescriber must give four hours notice to the Provider</w:t>
      </w:r>
    </w:p>
    <w:p w14:paraId="6B47E946" w14:textId="77777777" w:rsidR="002E7022" w:rsidRPr="00C24EAC" w:rsidRDefault="002E7022" w:rsidP="002E7022">
      <w:pPr>
        <w:shd w:val="clear" w:color="auto" w:fill="FFFFFF" w:themeFill="background1"/>
        <w:spacing w:after="0"/>
        <w:rPr>
          <w:rFonts w:ascii="Arial" w:hAnsi="Arial" w:cs="Arial"/>
          <w:sz w:val="20"/>
          <w:lang w:val="en-GB"/>
        </w:rPr>
      </w:pPr>
    </w:p>
    <w:p w14:paraId="40CD2601"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Activities will be managed and combined in order to minimise the number of visits per Service User and minimise the cost to the Commissioners.</w:t>
      </w:r>
    </w:p>
    <w:p w14:paraId="1937CCB5" w14:textId="77777777" w:rsidR="002E7022" w:rsidRPr="00C24EAC" w:rsidRDefault="002E7022" w:rsidP="002E7022">
      <w:pPr>
        <w:shd w:val="clear" w:color="auto" w:fill="FFFFFF" w:themeFill="background1"/>
        <w:spacing w:after="0"/>
        <w:jc w:val="both"/>
        <w:rPr>
          <w:rFonts w:ascii="Arial" w:hAnsi="Arial" w:cs="Arial"/>
          <w:sz w:val="20"/>
          <w:lang w:val="en-GB"/>
        </w:rPr>
      </w:pPr>
    </w:p>
    <w:p w14:paraId="0CB4F527" w14:textId="77777777" w:rsidR="002E7022" w:rsidRPr="00C24EAC"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t>4.2</w:t>
      </w:r>
      <w:r w:rsidRPr="00C24EAC">
        <w:rPr>
          <w:rFonts w:ascii="Arial" w:hAnsi="Arial" w:cs="Arial"/>
          <w:b/>
          <w:sz w:val="20"/>
          <w:lang w:val="en-GB"/>
        </w:rPr>
        <w:tab/>
        <w:t>Joint visits</w:t>
      </w:r>
    </w:p>
    <w:p w14:paraId="152D91E4" w14:textId="77777777" w:rsidR="002E7022" w:rsidRPr="00C24EAC" w:rsidRDefault="002E7022" w:rsidP="002E7022">
      <w:pPr>
        <w:shd w:val="clear" w:color="auto" w:fill="FFFFFF" w:themeFill="background1"/>
        <w:spacing w:after="0"/>
        <w:jc w:val="both"/>
        <w:rPr>
          <w:rFonts w:ascii="Arial" w:hAnsi="Arial" w:cs="Arial"/>
          <w:b/>
          <w:sz w:val="20"/>
          <w:lang w:val="en-GB"/>
        </w:rPr>
      </w:pPr>
    </w:p>
    <w:p w14:paraId="10429E90" w14:textId="77777777" w:rsidR="002E7022" w:rsidRPr="00C24EAC" w:rsidRDefault="002E7022" w:rsidP="002E7022">
      <w:pPr>
        <w:shd w:val="clear" w:color="auto" w:fill="FFFFFF" w:themeFill="background1"/>
        <w:spacing w:after="0"/>
        <w:rPr>
          <w:rFonts w:ascii="Arial" w:hAnsi="Arial" w:cs="Arial"/>
          <w:sz w:val="20"/>
          <w:lang w:val="en-GB"/>
        </w:rPr>
      </w:pPr>
      <w:r w:rsidRPr="002B3052">
        <w:rPr>
          <w:rFonts w:ascii="Arial" w:hAnsi="Arial" w:cs="Arial"/>
          <w:sz w:val="20"/>
          <w:lang w:val="en-GB"/>
        </w:rPr>
        <w:t>The Provider will offer Prescribers the opportunity for pre-booked one hour timed delivery slots, where it is essential for the Prescriber, carer or other health professional to be in attendance when Equipment is delivered by the Provider.  Timed delivery slots must be booked in advance.  The Provider may limit the number of timed slots per day subject to capacity; the Commissioners will agree criteria with the Provider during the Mobilisation period.</w:t>
      </w:r>
      <w:r w:rsidRPr="00C24EAC">
        <w:rPr>
          <w:rFonts w:ascii="Arial" w:hAnsi="Arial" w:cs="Arial"/>
          <w:sz w:val="20"/>
          <w:lang w:val="en-GB"/>
        </w:rPr>
        <w:t xml:space="preserve">  </w:t>
      </w:r>
    </w:p>
    <w:p w14:paraId="66C9BFC5" w14:textId="77777777" w:rsidR="002E7022" w:rsidRPr="00C24EAC" w:rsidRDefault="002E7022" w:rsidP="002E7022">
      <w:pPr>
        <w:shd w:val="clear" w:color="auto" w:fill="FFFFFF" w:themeFill="background1"/>
        <w:spacing w:after="0"/>
        <w:jc w:val="both"/>
        <w:rPr>
          <w:rFonts w:ascii="Arial" w:hAnsi="Arial" w:cs="Arial"/>
          <w:b/>
          <w:sz w:val="20"/>
          <w:lang w:val="en-GB"/>
        </w:rPr>
      </w:pPr>
    </w:p>
    <w:p w14:paraId="64CED104" w14:textId="77777777" w:rsidR="002E7022" w:rsidRPr="00C24EAC"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t>4.3</w:t>
      </w:r>
      <w:r w:rsidRPr="00C24EAC">
        <w:rPr>
          <w:rFonts w:ascii="Arial" w:hAnsi="Arial" w:cs="Arial"/>
          <w:b/>
          <w:sz w:val="20"/>
          <w:lang w:val="en-GB"/>
        </w:rPr>
        <w:tab/>
        <w:t>Notification to Service User, carer or family member</w:t>
      </w:r>
    </w:p>
    <w:p w14:paraId="6D35683B" w14:textId="77777777" w:rsidR="002E7022" w:rsidRPr="00C24EAC" w:rsidRDefault="002E7022" w:rsidP="002E7022">
      <w:pPr>
        <w:shd w:val="clear" w:color="auto" w:fill="FFFFFF" w:themeFill="background1"/>
        <w:spacing w:after="0"/>
        <w:jc w:val="both"/>
        <w:rPr>
          <w:rFonts w:ascii="Arial" w:hAnsi="Arial" w:cs="Arial"/>
          <w:b/>
          <w:sz w:val="20"/>
          <w:lang w:val="en-GB"/>
        </w:rPr>
      </w:pPr>
    </w:p>
    <w:p w14:paraId="34ECA136"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Provider will contact the Service User or their carer at least one working day before Activity (delivery, collection or other Activity) due date to advise when the Activity will be carried out.  </w:t>
      </w:r>
    </w:p>
    <w:p w14:paraId="74F15F2B" w14:textId="77777777" w:rsidR="002E7022" w:rsidRPr="00C24EAC" w:rsidRDefault="002E7022" w:rsidP="002E7022">
      <w:pPr>
        <w:shd w:val="clear" w:color="auto" w:fill="FFFFFF" w:themeFill="background1"/>
        <w:spacing w:after="0"/>
        <w:rPr>
          <w:rFonts w:ascii="Arial" w:hAnsi="Arial" w:cs="Arial"/>
          <w:sz w:val="20"/>
          <w:lang w:val="en-GB"/>
        </w:rPr>
      </w:pPr>
    </w:p>
    <w:p w14:paraId="6ADCEA8E"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offer as a minimum a four hour time slot.  If the Provider system allows, they will offer narrower time slots.  In any case, the Provider will attempt to refine this into narrower time slots, particularly on and during the expected Activity date and keep the intended recipient and Prescriber updated on progress.</w:t>
      </w:r>
    </w:p>
    <w:p w14:paraId="381F460B" w14:textId="77777777" w:rsidR="002E7022" w:rsidRPr="00C24EAC" w:rsidRDefault="002E7022" w:rsidP="002E7022">
      <w:pPr>
        <w:shd w:val="clear" w:color="auto" w:fill="FFFFFF" w:themeFill="background1"/>
        <w:spacing w:after="0"/>
        <w:rPr>
          <w:rFonts w:ascii="Arial" w:hAnsi="Arial" w:cs="Arial"/>
          <w:sz w:val="20"/>
          <w:lang w:val="en-GB"/>
        </w:rPr>
      </w:pPr>
    </w:p>
    <w:p w14:paraId="22CEE299"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Service Users will be notified if their agreed time slot will not be met and offered an alternative.  If they are unable to accept a later delivery slot then a new delivery will be arranged, which should be within the same activity speed as the original Requisition (except for same day deliveries which may be next day).  No charge will be made to the Commissioners for the new activity, unless the Provider and Contract Manager have agreed in advance that major incident conditions apply in accordance with clause 4.8 below.</w:t>
      </w:r>
    </w:p>
    <w:p w14:paraId="75D7CFCF" w14:textId="77777777" w:rsidR="002E7022" w:rsidRPr="00C24EAC" w:rsidRDefault="002E7022" w:rsidP="002E7022">
      <w:pPr>
        <w:shd w:val="clear" w:color="auto" w:fill="FFFFFF" w:themeFill="background1"/>
        <w:spacing w:after="0"/>
        <w:rPr>
          <w:rFonts w:ascii="Arial" w:hAnsi="Arial" w:cs="Arial"/>
          <w:sz w:val="20"/>
          <w:lang w:val="en-GB"/>
        </w:rPr>
      </w:pPr>
    </w:p>
    <w:p w14:paraId="734C3C4C"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Prescriber will supply to the Provider contact details for the recipient (whether Service User, carer or family member) and their preferred method of contact (phone call, SMS text, e-mail or other).  If information supplied by the Prescriber is incorrect this must be reported immediately to the Prescriber and logged as an incident in the monthly report to the Contract Manager.  </w:t>
      </w:r>
    </w:p>
    <w:p w14:paraId="4EB21270" w14:textId="77777777" w:rsidR="002E7022" w:rsidRPr="00C24EAC" w:rsidRDefault="002E7022" w:rsidP="002E7022">
      <w:pPr>
        <w:shd w:val="clear" w:color="auto" w:fill="FFFFFF" w:themeFill="background1"/>
        <w:spacing w:after="0"/>
        <w:rPr>
          <w:rFonts w:ascii="Arial" w:hAnsi="Arial" w:cs="Arial"/>
          <w:sz w:val="20"/>
          <w:lang w:val="en-GB"/>
        </w:rPr>
      </w:pPr>
    </w:p>
    <w:p w14:paraId="207A4302" w14:textId="77777777" w:rsidR="002E7022" w:rsidRPr="00C24EAC"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t>4.3.1</w:t>
      </w:r>
      <w:r w:rsidRPr="00C24EAC">
        <w:rPr>
          <w:rFonts w:ascii="Arial" w:hAnsi="Arial" w:cs="Arial"/>
          <w:b/>
          <w:sz w:val="20"/>
          <w:lang w:val="en-GB"/>
        </w:rPr>
        <w:tab/>
        <w:t>Delivery arrangements</w:t>
      </w:r>
    </w:p>
    <w:p w14:paraId="0D6961EC" w14:textId="77777777" w:rsidR="002E7022" w:rsidRPr="00C24EAC" w:rsidRDefault="002E7022" w:rsidP="002E7022">
      <w:pPr>
        <w:shd w:val="clear" w:color="auto" w:fill="FFFFFF" w:themeFill="background1"/>
        <w:spacing w:after="0"/>
        <w:jc w:val="both"/>
        <w:rPr>
          <w:rFonts w:ascii="Arial" w:hAnsi="Arial" w:cs="Arial"/>
          <w:sz w:val="20"/>
          <w:lang w:val="en-GB"/>
        </w:rPr>
      </w:pPr>
    </w:p>
    <w:p w14:paraId="1EDE4512"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Prescriber will inform the Provider if the delivery is to be accepted at an address or by a person different from the intended Service User.  No alternative address or person may accept a delivery.  The Provider’s system will record the intended Service User and the location of the Equipment, and allow the Prescriber to update this. For example: Prescriber has Equipment delivered to their office and takes it to the Service User home address; </w:t>
      </w:r>
      <w:r w:rsidRPr="00C24EAC">
        <w:rPr>
          <w:rFonts w:ascii="Arial" w:hAnsi="Arial" w:cs="Arial"/>
          <w:sz w:val="20"/>
          <w:lang w:val="en-GB"/>
        </w:rPr>
        <w:lastRenderedPageBreak/>
        <w:t>Prescriber has Equipment delivered to a neighbour or family member who will take it to Service User home address.</w:t>
      </w:r>
    </w:p>
    <w:p w14:paraId="500C8F11" w14:textId="77777777" w:rsidR="002E7022" w:rsidRPr="00C24EAC" w:rsidRDefault="002E7022" w:rsidP="002E7022">
      <w:pPr>
        <w:shd w:val="clear" w:color="auto" w:fill="FFFFFF" w:themeFill="background1"/>
        <w:spacing w:after="0"/>
        <w:rPr>
          <w:rFonts w:ascii="Arial" w:hAnsi="Arial" w:cs="Arial"/>
          <w:sz w:val="20"/>
          <w:lang w:val="en-GB"/>
        </w:rPr>
      </w:pPr>
    </w:p>
    <w:p w14:paraId="0CD95C9D"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Provider must comply with any special delivery instructions which the Prescriber includes in the Requisition.  </w:t>
      </w:r>
    </w:p>
    <w:p w14:paraId="09C2B9EC" w14:textId="77777777" w:rsidR="002E7022" w:rsidRPr="00C24EAC" w:rsidRDefault="002E7022" w:rsidP="002E7022">
      <w:pPr>
        <w:shd w:val="clear" w:color="auto" w:fill="FFFFFF" w:themeFill="background1"/>
        <w:spacing w:after="0"/>
        <w:rPr>
          <w:rFonts w:ascii="Arial" w:hAnsi="Arial" w:cs="Arial"/>
          <w:sz w:val="20"/>
          <w:lang w:val="en-GB"/>
        </w:rPr>
      </w:pPr>
    </w:p>
    <w:p w14:paraId="0E633FC5"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leave an information card if a delivery cannot be made because the recipient does not respond. The card must be completed legibly and will include details of</w:t>
      </w:r>
    </w:p>
    <w:p w14:paraId="1092226A" w14:textId="77777777" w:rsidR="002E7022" w:rsidRPr="00C24EAC" w:rsidRDefault="002E7022" w:rsidP="00A91BDE">
      <w:pPr>
        <w:numPr>
          <w:ilvl w:val="0"/>
          <w:numId w:val="33"/>
        </w:numPr>
        <w:shd w:val="clear" w:color="auto" w:fill="FFFFFF" w:themeFill="background1"/>
        <w:spacing w:after="0"/>
        <w:rPr>
          <w:rFonts w:ascii="Arial" w:hAnsi="Arial" w:cs="Arial"/>
          <w:sz w:val="20"/>
          <w:lang w:val="en-GB"/>
        </w:rPr>
      </w:pPr>
      <w:r w:rsidRPr="00C24EAC">
        <w:rPr>
          <w:rFonts w:ascii="Arial" w:hAnsi="Arial" w:cs="Arial"/>
          <w:sz w:val="20"/>
          <w:lang w:val="en-GB"/>
        </w:rPr>
        <w:t>The time and date of the attempted delivery</w:t>
      </w:r>
    </w:p>
    <w:p w14:paraId="513EF8AD" w14:textId="77777777" w:rsidR="002E7022" w:rsidRPr="00C24EAC" w:rsidRDefault="002E7022" w:rsidP="00A91BDE">
      <w:pPr>
        <w:numPr>
          <w:ilvl w:val="0"/>
          <w:numId w:val="33"/>
        </w:numPr>
        <w:shd w:val="clear" w:color="auto" w:fill="FFFFFF" w:themeFill="background1"/>
        <w:spacing w:after="0"/>
        <w:rPr>
          <w:rFonts w:ascii="Arial" w:hAnsi="Arial" w:cs="Arial"/>
          <w:sz w:val="20"/>
          <w:lang w:val="en-GB"/>
        </w:rPr>
      </w:pPr>
      <w:r w:rsidRPr="00C24EAC">
        <w:rPr>
          <w:rFonts w:ascii="Arial" w:hAnsi="Arial" w:cs="Arial"/>
          <w:sz w:val="20"/>
          <w:lang w:val="en-GB"/>
        </w:rPr>
        <w:t>Contact details to rearrange the delivery</w:t>
      </w:r>
    </w:p>
    <w:p w14:paraId="77D6D937" w14:textId="77777777" w:rsidR="002E7022" w:rsidRPr="00C24EAC" w:rsidRDefault="002E7022" w:rsidP="00A91BDE">
      <w:pPr>
        <w:numPr>
          <w:ilvl w:val="0"/>
          <w:numId w:val="33"/>
        </w:numPr>
        <w:shd w:val="clear" w:color="auto" w:fill="FFFFFF" w:themeFill="background1"/>
        <w:spacing w:after="0"/>
        <w:rPr>
          <w:rFonts w:ascii="Arial" w:hAnsi="Arial" w:cs="Arial"/>
          <w:sz w:val="20"/>
          <w:lang w:val="en-GB"/>
        </w:rPr>
      </w:pPr>
      <w:r w:rsidRPr="00C24EAC">
        <w:rPr>
          <w:rFonts w:ascii="Arial" w:hAnsi="Arial" w:cs="Arial"/>
          <w:sz w:val="20"/>
          <w:lang w:val="en-GB"/>
        </w:rPr>
        <w:t>What will happen if no contact is made with the Provider</w:t>
      </w:r>
    </w:p>
    <w:p w14:paraId="0858010E" w14:textId="77777777" w:rsidR="002E7022" w:rsidRPr="00C24EAC" w:rsidRDefault="002E7022" w:rsidP="002E7022">
      <w:pPr>
        <w:shd w:val="clear" w:color="auto" w:fill="FFFFFF" w:themeFill="background1"/>
        <w:spacing w:after="0"/>
        <w:rPr>
          <w:rFonts w:ascii="Arial" w:hAnsi="Arial" w:cs="Arial"/>
          <w:sz w:val="20"/>
          <w:lang w:val="en-GB"/>
        </w:rPr>
      </w:pPr>
    </w:p>
    <w:p w14:paraId="332D231E"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Recipients of this Service are likely to be frail and/or vulnerable therefore must be allowed sufficient time to answer the door before an information card is left. If there is no answer at the door, the Provider will, unless instructed to the contrary, telephone the Service User or recipient from the doorstep to ascertain their whereabouts.</w:t>
      </w:r>
    </w:p>
    <w:p w14:paraId="65A9161B" w14:textId="77777777" w:rsidR="002E7022" w:rsidRPr="00C24EAC" w:rsidRDefault="002E7022" w:rsidP="002E7022">
      <w:pPr>
        <w:shd w:val="clear" w:color="auto" w:fill="FFFFFF" w:themeFill="background1"/>
        <w:spacing w:after="0"/>
        <w:rPr>
          <w:rFonts w:ascii="Arial" w:hAnsi="Arial" w:cs="Arial"/>
          <w:sz w:val="20"/>
          <w:lang w:val="en-GB"/>
        </w:rPr>
      </w:pPr>
    </w:p>
    <w:p w14:paraId="22C1EC57"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b/>
          <w:sz w:val="20"/>
          <w:lang w:val="en-GB"/>
        </w:rPr>
        <w:t>4.4</w:t>
      </w:r>
      <w:r w:rsidRPr="00C24EAC">
        <w:rPr>
          <w:rFonts w:ascii="Arial" w:hAnsi="Arial" w:cs="Arial"/>
          <w:sz w:val="20"/>
          <w:lang w:val="en-GB"/>
        </w:rPr>
        <w:tab/>
      </w:r>
      <w:r w:rsidRPr="00C24EAC">
        <w:rPr>
          <w:rFonts w:ascii="Arial" w:hAnsi="Arial" w:cs="Arial"/>
          <w:b/>
          <w:sz w:val="20"/>
          <w:lang w:val="en-GB"/>
        </w:rPr>
        <w:t>Proof of Activity Completion</w:t>
      </w:r>
    </w:p>
    <w:p w14:paraId="049499FB" w14:textId="77777777" w:rsidR="002E7022" w:rsidRPr="00C24EAC" w:rsidRDefault="002E7022" w:rsidP="002E7022">
      <w:pPr>
        <w:shd w:val="clear" w:color="auto" w:fill="FFFFFF" w:themeFill="background1"/>
        <w:spacing w:after="0"/>
        <w:rPr>
          <w:rFonts w:ascii="Arial" w:hAnsi="Arial" w:cs="Arial"/>
          <w:sz w:val="20"/>
          <w:lang w:val="en-GB"/>
        </w:rPr>
      </w:pPr>
    </w:p>
    <w:p w14:paraId="53E3D387"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Proof must be obtained that the Activity has been attempted, completed or failed.</w:t>
      </w:r>
    </w:p>
    <w:p w14:paraId="6636B55C" w14:textId="77777777" w:rsidR="002E7022" w:rsidRPr="00C24EAC" w:rsidRDefault="002E7022" w:rsidP="002E7022">
      <w:pPr>
        <w:shd w:val="clear" w:color="auto" w:fill="FFFFFF" w:themeFill="background1"/>
        <w:spacing w:after="0"/>
        <w:rPr>
          <w:rFonts w:ascii="Arial" w:hAnsi="Arial" w:cs="Arial"/>
          <w:sz w:val="20"/>
          <w:lang w:val="en-GB"/>
        </w:rPr>
      </w:pPr>
    </w:p>
    <w:p w14:paraId="5BD88A06"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In the case of failed attempted Activity, proof of the attempt should be retained with evidence to back this up.  </w:t>
      </w:r>
    </w:p>
    <w:p w14:paraId="1D33EED5" w14:textId="77777777" w:rsidR="002E7022" w:rsidRPr="00C24EAC" w:rsidRDefault="002E7022" w:rsidP="002E7022">
      <w:pPr>
        <w:shd w:val="clear" w:color="auto" w:fill="FFFFFF" w:themeFill="background1"/>
        <w:spacing w:after="0"/>
        <w:rPr>
          <w:rFonts w:ascii="Arial" w:hAnsi="Arial" w:cs="Arial"/>
          <w:sz w:val="20"/>
          <w:lang w:val="en-GB"/>
        </w:rPr>
      </w:pPr>
    </w:p>
    <w:p w14:paraId="6C5E355F"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Proof of Activity will include confirmation that: </w:t>
      </w:r>
    </w:p>
    <w:p w14:paraId="75326F1A" w14:textId="77777777" w:rsidR="002E7022" w:rsidRPr="00C24EAC" w:rsidRDefault="002E7022" w:rsidP="00A91BDE">
      <w:pPr>
        <w:numPr>
          <w:ilvl w:val="0"/>
          <w:numId w:val="34"/>
        </w:numPr>
        <w:shd w:val="clear" w:color="auto" w:fill="FFFFFF" w:themeFill="background1"/>
        <w:spacing w:after="0"/>
        <w:rPr>
          <w:rFonts w:ascii="Arial" w:hAnsi="Arial" w:cs="Arial"/>
          <w:sz w:val="20"/>
          <w:lang w:val="en-GB"/>
        </w:rPr>
      </w:pPr>
      <w:r w:rsidRPr="00C24EAC">
        <w:rPr>
          <w:rFonts w:ascii="Arial" w:hAnsi="Arial" w:cs="Arial"/>
          <w:sz w:val="20"/>
          <w:lang w:val="en-GB"/>
        </w:rPr>
        <w:t>All Equipment on the Requisition has been delivered or collected etc., with any items missing clearly identified</w:t>
      </w:r>
    </w:p>
    <w:p w14:paraId="2ADD205F" w14:textId="77777777" w:rsidR="002E7022" w:rsidRPr="00C24EAC" w:rsidRDefault="002E7022" w:rsidP="00A91BDE">
      <w:pPr>
        <w:numPr>
          <w:ilvl w:val="0"/>
          <w:numId w:val="34"/>
        </w:numPr>
        <w:shd w:val="clear" w:color="auto" w:fill="FFFFFF" w:themeFill="background1"/>
        <w:spacing w:after="0"/>
        <w:rPr>
          <w:rFonts w:ascii="Arial" w:hAnsi="Arial" w:cs="Arial"/>
          <w:sz w:val="20"/>
          <w:lang w:val="en-GB"/>
        </w:rPr>
      </w:pPr>
      <w:r w:rsidRPr="00C24EAC">
        <w:rPr>
          <w:rFonts w:ascii="Arial" w:hAnsi="Arial" w:cs="Arial"/>
          <w:sz w:val="20"/>
          <w:lang w:val="en-GB"/>
        </w:rPr>
        <w:t>All Equipment was complete with no missing parts</w:t>
      </w:r>
    </w:p>
    <w:p w14:paraId="002FB3F5" w14:textId="77777777" w:rsidR="002E7022" w:rsidRPr="00C24EAC" w:rsidRDefault="002E7022" w:rsidP="00A91BDE">
      <w:pPr>
        <w:numPr>
          <w:ilvl w:val="0"/>
          <w:numId w:val="34"/>
        </w:numPr>
        <w:shd w:val="clear" w:color="auto" w:fill="FFFFFF" w:themeFill="background1"/>
        <w:spacing w:after="0"/>
        <w:rPr>
          <w:rFonts w:ascii="Arial" w:hAnsi="Arial" w:cs="Arial"/>
          <w:sz w:val="20"/>
          <w:lang w:val="en-GB"/>
        </w:rPr>
      </w:pPr>
      <w:r w:rsidRPr="00C24EAC">
        <w:rPr>
          <w:rFonts w:ascii="Arial" w:hAnsi="Arial" w:cs="Arial"/>
          <w:sz w:val="20"/>
          <w:lang w:val="en-GB"/>
        </w:rPr>
        <w:t>Equipment delivered or moved has been assembled, adjusted and installed as required</w:t>
      </w:r>
    </w:p>
    <w:p w14:paraId="41177081" w14:textId="77777777" w:rsidR="002E7022" w:rsidRPr="00C24EAC" w:rsidRDefault="002E7022" w:rsidP="00A91BDE">
      <w:pPr>
        <w:numPr>
          <w:ilvl w:val="0"/>
          <w:numId w:val="34"/>
        </w:numPr>
        <w:shd w:val="clear" w:color="auto" w:fill="FFFFFF" w:themeFill="background1"/>
        <w:spacing w:after="0"/>
        <w:rPr>
          <w:rFonts w:ascii="Arial" w:hAnsi="Arial" w:cs="Arial"/>
          <w:sz w:val="20"/>
          <w:lang w:val="en-GB"/>
        </w:rPr>
      </w:pPr>
      <w:r w:rsidRPr="00C24EAC">
        <w:rPr>
          <w:rFonts w:ascii="Arial" w:hAnsi="Arial" w:cs="Arial"/>
          <w:sz w:val="20"/>
          <w:lang w:val="en-GB"/>
        </w:rPr>
        <w:t>Safe use of the Equipment has been explained and demonstrated to the Service User and/or their carer</w:t>
      </w:r>
    </w:p>
    <w:p w14:paraId="3B43EF0A" w14:textId="77777777" w:rsidR="002E7022" w:rsidRPr="00C24EAC" w:rsidRDefault="002E7022" w:rsidP="00A91BDE">
      <w:pPr>
        <w:numPr>
          <w:ilvl w:val="0"/>
          <w:numId w:val="34"/>
        </w:numPr>
        <w:shd w:val="clear" w:color="auto" w:fill="FFFFFF" w:themeFill="background1"/>
        <w:spacing w:after="0"/>
        <w:rPr>
          <w:rFonts w:ascii="Arial" w:hAnsi="Arial" w:cs="Arial"/>
          <w:sz w:val="20"/>
          <w:lang w:val="en-GB"/>
        </w:rPr>
      </w:pPr>
      <w:r w:rsidRPr="00C24EAC">
        <w:rPr>
          <w:rFonts w:ascii="Arial" w:hAnsi="Arial" w:cs="Arial"/>
          <w:sz w:val="20"/>
          <w:lang w:val="en-GB"/>
        </w:rPr>
        <w:t>Equipment instructions have been left with the Service User</w:t>
      </w:r>
    </w:p>
    <w:p w14:paraId="38362342" w14:textId="77777777" w:rsidR="002E7022" w:rsidRPr="00C24EAC" w:rsidRDefault="002E7022" w:rsidP="00A91BDE">
      <w:pPr>
        <w:numPr>
          <w:ilvl w:val="0"/>
          <w:numId w:val="34"/>
        </w:numPr>
        <w:shd w:val="clear" w:color="auto" w:fill="FFFFFF" w:themeFill="background1"/>
        <w:spacing w:after="0"/>
        <w:rPr>
          <w:rFonts w:ascii="Arial" w:hAnsi="Arial" w:cs="Arial"/>
          <w:sz w:val="20"/>
          <w:lang w:val="en-GB"/>
        </w:rPr>
      </w:pPr>
      <w:r w:rsidRPr="00C24EAC">
        <w:rPr>
          <w:rFonts w:ascii="Arial" w:hAnsi="Arial" w:cs="Arial"/>
          <w:sz w:val="20"/>
          <w:lang w:val="en-GB"/>
        </w:rPr>
        <w:t>Information about the general conditions of Service (the leaflet) have been given to the Service User and/or their carer</w:t>
      </w:r>
    </w:p>
    <w:p w14:paraId="0FF35F8A" w14:textId="77777777" w:rsidR="002E7022" w:rsidRPr="00C24EAC" w:rsidRDefault="002E7022" w:rsidP="002E7022">
      <w:pPr>
        <w:shd w:val="clear" w:color="auto" w:fill="FFFFFF" w:themeFill="background1"/>
        <w:spacing w:after="0"/>
        <w:rPr>
          <w:rFonts w:ascii="Arial" w:hAnsi="Arial" w:cs="Arial"/>
          <w:sz w:val="20"/>
          <w:lang w:val="en-GB"/>
        </w:rPr>
      </w:pPr>
    </w:p>
    <w:p w14:paraId="06A4EC54"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Proof of Activity must be timed and dated and must have a legible name of the recipient and signature.  The Service User and/or their carer should have the opportunity to note if any of the above conditions have not been met.  Records should be kept for at least 24 months for audit purposes.</w:t>
      </w:r>
    </w:p>
    <w:p w14:paraId="000B1907" w14:textId="77777777" w:rsidR="002E7022" w:rsidRPr="00C24EAC" w:rsidRDefault="002E7022" w:rsidP="002E7022">
      <w:pPr>
        <w:shd w:val="clear" w:color="auto" w:fill="FFFFFF" w:themeFill="background1"/>
        <w:spacing w:after="0"/>
        <w:rPr>
          <w:rFonts w:ascii="Arial" w:hAnsi="Arial" w:cs="Arial"/>
          <w:sz w:val="20"/>
          <w:lang w:val="en-GB"/>
        </w:rPr>
      </w:pPr>
    </w:p>
    <w:p w14:paraId="44CBD219"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Commissioners reserve the right to withhold payment if fully compliant proof of Activity is not available.</w:t>
      </w:r>
    </w:p>
    <w:p w14:paraId="5A47D788" w14:textId="77777777" w:rsidR="002E7022" w:rsidRPr="00C24EAC" w:rsidRDefault="002E7022" w:rsidP="002E7022">
      <w:pPr>
        <w:shd w:val="clear" w:color="auto" w:fill="FFFFFF" w:themeFill="background1"/>
        <w:spacing w:after="0"/>
        <w:rPr>
          <w:rFonts w:ascii="Arial" w:hAnsi="Arial" w:cs="Arial"/>
          <w:sz w:val="20"/>
          <w:lang w:val="en-GB"/>
        </w:rPr>
      </w:pPr>
    </w:p>
    <w:p w14:paraId="11246AB4"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4.5</w:t>
      </w:r>
      <w:r w:rsidRPr="00C24EAC">
        <w:rPr>
          <w:rFonts w:ascii="Arial" w:hAnsi="Arial" w:cs="Arial"/>
          <w:b/>
          <w:sz w:val="20"/>
          <w:lang w:val="en-GB"/>
        </w:rPr>
        <w:tab/>
        <w:t>Failed and cancelled Activity</w:t>
      </w:r>
    </w:p>
    <w:p w14:paraId="3D1E3D41" w14:textId="77777777" w:rsidR="002E7022" w:rsidRPr="00C24EAC" w:rsidRDefault="002E7022" w:rsidP="002E7022">
      <w:pPr>
        <w:shd w:val="clear" w:color="auto" w:fill="FFFFFF" w:themeFill="background1"/>
        <w:spacing w:after="0"/>
        <w:rPr>
          <w:rFonts w:ascii="Arial" w:hAnsi="Arial" w:cs="Arial"/>
          <w:b/>
          <w:sz w:val="20"/>
          <w:lang w:val="en-GB"/>
        </w:rPr>
      </w:pPr>
    </w:p>
    <w:p w14:paraId="4C20B37D"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Prescriber must be informed immediately, by their preferred contact method, of the failed Activity, with sufficient information to take remedial action if required.  The Prescriber or their nominated representative must supply new instructions within ten working days.  If no contact is made within this time period the Activity will be cancelled.</w:t>
      </w:r>
    </w:p>
    <w:p w14:paraId="1D92AA30" w14:textId="77777777" w:rsidR="002E7022" w:rsidRPr="00C24EAC" w:rsidRDefault="002E7022" w:rsidP="002E7022">
      <w:pPr>
        <w:shd w:val="clear" w:color="auto" w:fill="FFFFFF" w:themeFill="background1"/>
        <w:spacing w:after="0"/>
        <w:rPr>
          <w:rFonts w:ascii="Arial" w:hAnsi="Arial" w:cs="Arial"/>
          <w:sz w:val="20"/>
          <w:lang w:val="en-GB"/>
        </w:rPr>
      </w:pPr>
    </w:p>
    <w:p w14:paraId="1E97BCDF"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Any change to the Activity date or time must be notified to the Prescriber and the recipient by their preferred methods of contact, with details of the new proposed date and reasons for the cancellation.  All cancelled Activities will be logged and reported monthly to the Contract Manager.</w:t>
      </w:r>
    </w:p>
    <w:p w14:paraId="3E356ACA" w14:textId="77777777" w:rsidR="002E7022" w:rsidRPr="00C24EAC" w:rsidRDefault="002E7022" w:rsidP="002E7022">
      <w:pPr>
        <w:shd w:val="clear" w:color="auto" w:fill="FFFFFF" w:themeFill="background1"/>
        <w:spacing w:after="0"/>
        <w:rPr>
          <w:rFonts w:ascii="Arial" w:hAnsi="Arial" w:cs="Arial"/>
          <w:sz w:val="20"/>
          <w:lang w:val="en-GB"/>
        </w:rPr>
      </w:pPr>
    </w:p>
    <w:p w14:paraId="224E8E91"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When an Activity cannot be completed without moving furniture or because inaccurate access information has been given, this will be logged as an incident and reported monthly to the Contract Manager.  The Prescriber will be informed before the end of the same working day with details of the remedial action required.  The Prescriber will be responsible for rearranging the Activity with measures in place to rectify the identified problem.</w:t>
      </w:r>
    </w:p>
    <w:p w14:paraId="3AC01995" w14:textId="77777777" w:rsidR="002E7022" w:rsidRPr="00C24EAC" w:rsidRDefault="002E7022" w:rsidP="002E7022">
      <w:pPr>
        <w:shd w:val="clear" w:color="auto" w:fill="FFFFFF" w:themeFill="background1"/>
        <w:spacing w:after="0"/>
        <w:rPr>
          <w:rFonts w:ascii="Arial" w:hAnsi="Arial" w:cs="Arial"/>
          <w:sz w:val="20"/>
          <w:lang w:val="en-GB"/>
        </w:rPr>
      </w:pPr>
    </w:p>
    <w:p w14:paraId="76A238D9"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4.6</w:t>
      </w:r>
      <w:r w:rsidRPr="00C24EAC">
        <w:rPr>
          <w:rFonts w:ascii="Arial" w:hAnsi="Arial" w:cs="Arial"/>
          <w:b/>
          <w:sz w:val="20"/>
          <w:lang w:val="en-GB"/>
        </w:rPr>
        <w:tab/>
        <w:t>Major incidents affecting Activity times</w:t>
      </w:r>
    </w:p>
    <w:p w14:paraId="486BE739" w14:textId="77777777" w:rsidR="002E7022" w:rsidRPr="00C24EAC" w:rsidRDefault="002E7022" w:rsidP="002E7022">
      <w:pPr>
        <w:shd w:val="clear" w:color="auto" w:fill="FFFFFF" w:themeFill="background1"/>
        <w:spacing w:after="0"/>
        <w:rPr>
          <w:rFonts w:ascii="Arial" w:hAnsi="Arial" w:cs="Arial"/>
          <w:b/>
          <w:sz w:val="20"/>
          <w:lang w:val="en-GB"/>
        </w:rPr>
      </w:pPr>
    </w:p>
    <w:p w14:paraId="6E92626D"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Major incidents affecting Activity times may include, but are not restricted to, extreme weather conditions, major road traffic incidents, industrial action.</w:t>
      </w:r>
    </w:p>
    <w:p w14:paraId="00D6DEF2" w14:textId="77777777" w:rsidR="002E7022" w:rsidRPr="00C24EAC" w:rsidRDefault="002E7022" w:rsidP="002E7022">
      <w:pPr>
        <w:shd w:val="clear" w:color="auto" w:fill="FFFFFF" w:themeFill="background1"/>
        <w:spacing w:after="0"/>
        <w:rPr>
          <w:rFonts w:ascii="Arial" w:hAnsi="Arial" w:cs="Arial"/>
          <w:sz w:val="20"/>
          <w:lang w:val="en-GB"/>
        </w:rPr>
      </w:pPr>
    </w:p>
    <w:p w14:paraId="4E339A3E"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must notify the Contract Manager immediately on becoming aware of conditions which might constitute a major incident</w:t>
      </w:r>
    </w:p>
    <w:p w14:paraId="2CB11C6F" w14:textId="77777777" w:rsidR="002E7022" w:rsidRPr="00C24EAC" w:rsidRDefault="002E7022" w:rsidP="002E7022">
      <w:pPr>
        <w:shd w:val="clear" w:color="auto" w:fill="FFFFFF" w:themeFill="background1"/>
        <w:spacing w:after="0"/>
        <w:rPr>
          <w:rFonts w:ascii="Arial" w:hAnsi="Arial" w:cs="Arial"/>
          <w:sz w:val="20"/>
          <w:lang w:val="en-GB"/>
        </w:rPr>
      </w:pPr>
    </w:p>
    <w:p w14:paraId="219CA073"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Criteria will be agreed by the Commissioners and notified to all Prescribers for deliveries which can be identified as high priority which will take precedence if there are delays caused by major incidents.  The Provider will be able to identify and/or allow Prescribers to identify and prioritise these activities.</w:t>
      </w:r>
    </w:p>
    <w:p w14:paraId="10C41241" w14:textId="77777777" w:rsidR="002E7022" w:rsidRPr="00C24EAC" w:rsidRDefault="002E7022" w:rsidP="002E7022">
      <w:pPr>
        <w:shd w:val="clear" w:color="auto" w:fill="FFFFFF" w:themeFill="background1"/>
        <w:spacing w:after="0"/>
        <w:rPr>
          <w:rFonts w:ascii="Arial" w:hAnsi="Arial" w:cs="Arial"/>
          <w:b/>
          <w:sz w:val="20"/>
          <w:lang w:val="en-GB"/>
        </w:rPr>
      </w:pPr>
    </w:p>
    <w:p w14:paraId="4CFCFD1D"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4.7</w:t>
      </w:r>
      <w:r w:rsidRPr="00C24EAC">
        <w:rPr>
          <w:rFonts w:ascii="Arial" w:hAnsi="Arial" w:cs="Arial"/>
          <w:b/>
          <w:sz w:val="20"/>
          <w:lang w:val="en-GB"/>
        </w:rPr>
        <w:tab/>
        <w:t>Equipment condition</w:t>
      </w:r>
    </w:p>
    <w:p w14:paraId="20870F8A" w14:textId="77777777" w:rsidR="002E7022" w:rsidRPr="00C24EAC" w:rsidRDefault="002E7022" w:rsidP="002E7022">
      <w:pPr>
        <w:shd w:val="clear" w:color="auto" w:fill="FFFFFF" w:themeFill="background1"/>
        <w:spacing w:after="0"/>
        <w:rPr>
          <w:rFonts w:ascii="Arial" w:hAnsi="Arial" w:cs="Arial"/>
          <w:b/>
          <w:sz w:val="20"/>
          <w:lang w:val="en-GB"/>
        </w:rPr>
      </w:pPr>
    </w:p>
    <w:p w14:paraId="786BD7FA"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Equipment delivered will be clean, sterile, safe to use, in good working order and complete with all parts.  Equipment delivered that does not meet this requirement will be replaced, repaired or rectified by the Provider at their cost, within one working day of the Provider being advised of non-compliance.</w:t>
      </w:r>
    </w:p>
    <w:p w14:paraId="5C499086" w14:textId="77777777" w:rsidR="002E7022" w:rsidRPr="00C24EAC" w:rsidRDefault="002E7022" w:rsidP="002E7022">
      <w:pPr>
        <w:shd w:val="clear" w:color="auto" w:fill="FFFFFF" w:themeFill="background1"/>
        <w:spacing w:after="0"/>
        <w:rPr>
          <w:rFonts w:ascii="Arial" w:hAnsi="Arial" w:cs="Arial"/>
          <w:sz w:val="20"/>
          <w:lang w:val="en-GB"/>
        </w:rPr>
      </w:pPr>
    </w:p>
    <w:p w14:paraId="0D3A4484"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4.8</w:t>
      </w:r>
      <w:r w:rsidRPr="00C24EAC">
        <w:rPr>
          <w:rFonts w:ascii="Arial" w:hAnsi="Arial" w:cs="Arial"/>
          <w:b/>
          <w:sz w:val="20"/>
          <w:lang w:val="en-GB"/>
        </w:rPr>
        <w:tab/>
        <w:t>Safe installation of Equipment</w:t>
      </w:r>
    </w:p>
    <w:p w14:paraId="0F633BA5" w14:textId="77777777" w:rsidR="002E7022" w:rsidRPr="00C24EAC" w:rsidRDefault="002E7022" w:rsidP="002E7022">
      <w:pPr>
        <w:shd w:val="clear" w:color="auto" w:fill="FFFFFF" w:themeFill="background1"/>
        <w:spacing w:after="0"/>
        <w:rPr>
          <w:rFonts w:ascii="Arial" w:hAnsi="Arial" w:cs="Arial"/>
          <w:b/>
          <w:sz w:val="20"/>
          <w:lang w:val="en-GB"/>
        </w:rPr>
      </w:pPr>
    </w:p>
    <w:p w14:paraId="6CF3EB8D"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Provider must ensure that where Equipment requires assembly, adjustment or installation this is completed to the standard specified on the Requisition.  </w:t>
      </w:r>
    </w:p>
    <w:p w14:paraId="64A06C6B" w14:textId="77777777" w:rsidR="002E7022" w:rsidRPr="00C24EAC" w:rsidRDefault="002E7022" w:rsidP="002E7022">
      <w:pPr>
        <w:shd w:val="clear" w:color="auto" w:fill="FFFFFF" w:themeFill="background1"/>
        <w:spacing w:after="0"/>
        <w:rPr>
          <w:rFonts w:ascii="Arial" w:hAnsi="Arial" w:cs="Arial"/>
          <w:sz w:val="20"/>
          <w:lang w:val="en-GB"/>
        </w:rPr>
      </w:pPr>
    </w:p>
    <w:p w14:paraId="796C29CC" w14:textId="77777777" w:rsidR="002E7022"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If there are unacceptable safety risks in the location, such as electrical, fire or gas faults, the delivery should not be completed and should be returned to the Provider Premises.  This will be logged as an incident for the monthly report and the Prescriber must be informed within one working day so they can take remedial action.  If a hazard poses an immediate threat, the Provider must advise the Service User or their carer to take immediate action.</w:t>
      </w:r>
    </w:p>
    <w:p w14:paraId="458C6AA6" w14:textId="77777777" w:rsidR="002E7022" w:rsidRDefault="002E7022" w:rsidP="002E7022">
      <w:pPr>
        <w:shd w:val="clear" w:color="auto" w:fill="FFFFFF" w:themeFill="background1"/>
        <w:spacing w:after="0"/>
        <w:rPr>
          <w:rFonts w:ascii="Arial" w:hAnsi="Arial" w:cs="Arial"/>
          <w:sz w:val="20"/>
          <w:lang w:val="en-GB"/>
        </w:rPr>
      </w:pPr>
    </w:p>
    <w:p w14:paraId="36E43F97" w14:textId="77777777" w:rsidR="002E7022" w:rsidRPr="006B3548" w:rsidRDefault="002E7022" w:rsidP="002E7022">
      <w:pPr>
        <w:shd w:val="clear" w:color="auto" w:fill="FFFFFF" w:themeFill="background1"/>
        <w:spacing w:after="0"/>
        <w:rPr>
          <w:rFonts w:ascii="Arial" w:hAnsi="Arial" w:cs="Arial"/>
          <w:b/>
          <w:sz w:val="20"/>
          <w:lang w:val="en-GB"/>
        </w:rPr>
      </w:pPr>
      <w:r w:rsidRPr="006B3548">
        <w:rPr>
          <w:rFonts w:ascii="Arial" w:hAnsi="Arial" w:cs="Arial"/>
          <w:b/>
          <w:sz w:val="20"/>
          <w:lang w:val="en-GB"/>
        </w:rPr>
        <w:t>4.8.1</w:t>
      </w:r>
      <w:r w:rsidRPr="006B3548">
        <w:rPr>
          <w:rFonts w:ascii="Arial" w:hAnsi="Arial" w:cs="Arial"/>
          <w:b/>
          <w:sz w:val="20"/>
          <w:lang w:val="en-GB"/>
        </w:rPr>
        <w:tab/>
        <w:t>Structural Surveys</w:t>
      </w:r>
    </w:p>
    <w:p w14:paraId="6D686329" w14:textId="77777777" w:rsidR="002E7022" w:rsidRPr="006B3548" w:rsidRDefault="002E7022" w:rsidP="002E7022">
      <w:pPr>
        <w:shd w:val="clear" w:color="auto" w:fill="FFFFFF" w:themeFill="background1"/>
        <w:spacing w:after="0"/>
        <w:rPr>
          <w:rFonts w:ascii="Arial" w:hAnsi="Arial" w:cs="Arial"/>
          <w:sz w:val="20"/>
          <w:lang w:val="en-GB"/>
        </w:rPr>
      </w:pPr>
    </w:p>
    <w:p w14:paraId="58B11DE5" w14:textId="77777777" w:rsidR="002E7022" w:rsidRPr="006B3548" w:rsidRDefault="002E7022" w:rsidP="002E7022">
      <w:pPr>
        <w:shd w:val="clear" w:color="auto" w:fill="FFFFFF" w:themeFill="background1"/>
        <w:spacing w:after="0"/>
        <w:rPr>
          <w:rFonts w:ascii="Arial" w:hAnsi="Arial" w:cs="Arial"/>
          <w:sz w:val="20"/>
          <w:lang w:val="en-GB"/>
        </w:rPr>
      </w:pPr>
      <w:r w:rsidRPr="006B3548">
        <w:rPr>
          <w:rFonts w:ascii="Arial" w:hAnsi="Arial" w:cs="Arial"/>
          <w:sz w:val="20"/>
          <w:lang w:val="en-GB"/>
        </w:rPr>
        <w:t>Prescribers are responsible for ensuring adequate risk assessments are carried out including, where appropriate, structural survey to ensure structural integrity. For example where heavy equipment is to be installed, a survey to ensure flooring is strong enough to withstand loading, both at contact points (e.g. bed legs) and over the whole floor. The Provider is not expected to carry out structural surveys which the prescriber must commission from a qualified professional. If the Provider has any c</w:t>
      </w:r>
      <w:r>
        <w:rPr>
          <w:rFonts w:ascii="Arial" w:hAnsi="Arial" w:cs="Arial"/>
          <w:sz w:val="20"/>
          <w:lang w:val="en-GB"/>
        </w:rPr>
        <w:t xml:space="preserve">oncerns </w:t>
      </w:r>
      <w:r w:rsidRPr="006B3548">
        <w:rPr>
          <w:rFonts w:ascii="Arial" w:hAnsi="Arial" w:cs="Arial"/>
          <w:sz w:val="20"/>
          <w:lang w:val="en-GB"/>
        </w:rPr>
        <w:t>regarding the prescriber’s risk assessment, or lack thereof, the Provider must raise this with the prescriber on receipt of order and before installing the equipment.</w:t>
      </w:r>
    </w:p>
    <w:p w14:paraId="1DD4B9BA" w14:textId="77777777" w:rsidR="002E7022" w:rsidRPr="006B3548" w:rsidRDefault="002E7022" w:rsidP="002E7022">
      <w:pPr>
        <w:shd w:val="clear" w:color="auto" w:fill="FFFFFF" w:themeFill="background1"/>
        <w:spacing w:after="0"/>
        <w:rPr>
          <w:rFonts w:ascii="Arial" w:hAnsi="Arial" w:cs="Arial"/>
          <w:sz w:val="20"/>
          <w:lang w:val="en-GB"/>
        </w:rPr>
      </w:pPr>
    </w:p>
    <w:p w14:paraId="04E5DEC1" w14:textId="77777777" w:rsidR="002E7022" w:rsidRPr="006B3548" w:rsidRDefault="002E7022" w:rsidP="002E7022">
      <w:pPr>
        <w:shd w:val="clear" w:color="auto" w:fill="FFFFFF" w:themeFill="background1"/>
        <w:spacing w:after="0"/>
        <w:rPr>
          <w:rFonts w:ascii="Arial" w:hAnsi="Arial" w:cs="Arial"/>
          <w:b/>
          <w:sz w:val="20"/>
          <w:lang w:val="en-GB"/>
        </w:rPr>
      </w:pPr>
      <w:r w:rsidRPr="006B3548">
        <w:rPr>
          <w:rFonts w:ascii="Arial" w:hAnsi="Arial" w:cs="Arial"/>
          <w:b/>
          <w:sz w:val="20"/>
          <w:lang w:val="en-GB"/>
        </w:rPr>
        <w:t>4.8.1.1</w:t>
      </w:r>
      <w:r w:rsidRPr="006B3548">
        <w:rPr>
          <w:rFonts w:ascii="Arial" w:hAnsi="Arial" w:cs="Arial"/>
          <w:b/>
          <w:sz w:val="20"/>
          <w:lang w:val="en-GB"/>
        </w:rPr>
        <w:tab/>
        <w:t>Bristol Only – Ceiling Track Hoists</w:t>
      </w:r>
    </w:p>
    <w:p w14:paraId="019F3EDA" w14:textId="77777777" w:rsidR="002E7022" w:rsidRPr="006B3548" w:rsidRDefault="002E7022" w:rsidP="002E7022">
      <w:pPr>
        <w:shd w:val="clear" w:color="auto" w:fill="FFFFFF" w:themeFill="background1"/>
        <w:spacing w:after="0"/>
        <w:rPr>
          <w:rFonts w:ascii="Arial" w:hAnsi="Arial" w:cs="Arial"/>
          <w:sz w:val="20"/>
          <w:lang w:val="en-GB"/>
        </w:rPr>
      </w:pPr>
    </w:p>
    <w:p w14:paraId="553ACF2A" w14:textId="77777777" w:rsidR="002E7022" w:rsidRPr="00C24EAC" w:rsidRDefault="002E7022" w:rsidP="002E7022">
      <w:pPr>
        <w:shd w:val="clear" w:color="auto" w:fill="FFFFFF" w:themeFill="background1"/>
        <w:spacing w:after="0"/>
        <w:rPr>
          <w:rFonts w:ascii="Arial" w:hAnsi="Arial" w:cs="Arial"/>
          <w:sz w:val="20"/>
          <w:lang w:val="en-GB"/>
        </w:rPr>
      </w:pPr>
      <w:r w:rsidRPr="006B3548">
        <w:rPr>
          <w:rFonts w:ascii="Arial" w:hAnsi="Arial" w:cs="Arial"/>
          <w:sz w:val="20"/>
          <w:lang w:val="en-GB"/>
        </w:rPr>
        <w:t>When the Provider carries out a survey for ceiling track hoist installation, this will include assessing structural integrity and supplying a quotation for all works to achieve a safe installation. For more detail, see section on ceiling track hoists.</w:t>
      </w:r>
    </w:p>
    <w:p w14:paraId="4C2A7146" w14:textId="77777777" w:rsidR="002E7022" w:rsidRPr="00C24EAC" w:rsidRDefault="002E7022" w:rsidP="002E7022">
      <w:pPr>
        <w:shd w:val="clear" w:color="auto" w:fill="FFFFFF" w:themeFill="background1"/>
        <w:spacing w:after="0"/>
        <w:rPr>
          <w:rFonts w:ascii="Arial" w:hAnsi="Arial" w:cs="Arial"/>
          <w:sz w:val="20"/>
          <w:lang w:val="en-GB"/>
        </w:rPr>
      </w:pPr>
    </w:p>
    <w:p w14:paraId="134868C4"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4.9</w:t>
      </w:r>
      <w:r w:rsidRPr="00C24EAC">
        <w:rPr>
          <w:rFonts w:ascii="Arial" w:hAnsi="Arial" w:cs="Arial"/>
          <w:b/>
          <w:sz w:val="20"/>
          <w:lang w:val="en-GB"/>
        </w:rPr>
        <w:tab/>
        <w:t>Instruction to leave Equipment uninstalled</w:t>
      </w:r>
    </w:p>
    <w:p w14:paraId="5BE7F4FA" w14:textId="77777777" w:rsidR="002E7022" w:rsidRPr="00C24EAC" w:rsidRDefault="002E7022" w:rsidP="002E7022">
      <w:pPr>
        <w:shd w:val="clear" w:color="auto" w:fill="FFFFFF" w:themeFill="background1"/>
        <w:spacing w:after="0"/>
        <w:rPr>
          <w:rFonts w:ascii="Arial" w:hAnsi="Arial" w:cs="Arial"/>
          <w:b/>
          <w:sz w:val="20"/>
          <w:lang w:val="en-GB"/>
        </w:rPr>
      </w:pPr>
    </w:p>
    <w:p w14:paraId="6CAE097D"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Prescriber may request that the Provider does not install or set up the Equipment.  This request will be included as special instructions on the Requisition and will include reasons for the request so that the Provider staff can inform the Service User and/or their carer.   </w:t>
      </w:r>
    </w:p>
    <w:p w14:paraId="6BAEE51D" w14:textId="77777777" w:rsidR="002E7022" w:rsidRPr="00C24EAC" w:rsidRDefault="002E7022" w:rsidP="002E7022">
      <w:pPr>
        <w:shd w:val="clear" w:color="auto" w:fill="FFFFFF" w:themeFill="background1"/>
        <w:spacing w:after="0"/>
        <w:rPr>
          <w:rFonts w:ascii="Arial" w:hAnsi="Arial" w:cs="Arial"/>
          <w:sz w:val="20"/>
          <w:lang w:val="en-GB"/>
        </w:rPr>
      </w:pPr>
    </w:p>
    <w:p w14:paraId="2F98682C"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If the Provider is unclear about the instructions given by the Prescriber, they must contact them to clarify before leaving equipment on site.</w:t>
      </w:r>
    </w:p>
    <w:p w14:paraId="04E12359" w14:textId="77777777" w:rsidR="002E7022" w:rsidRPr="00C24EAC" w:rsidRDefault="002E7022" w:rsidP="002E7022">
      <w:pPr>
        <w:shd w:val="clear" w:color="auto" w:fill="FFFFFF" w:themeFill="background1"/>
        <w:spacing w:after="0"/>
        <w:rPr>
          <w:rFonts w:ascii="Arial" w:hAnsi="Arial" w:cs="Arial"/>
          <w:b/>
          <w:sz w:val="20"/>
          <w:lang w:val="en-GB"/>
        </w:rPr>
      </w:pPr>
    </w:p>
    <w:p w14:paraId="40A3E713" w14:textId="77777777" w:rsidR="002E7022" w:rsidRDefault="002E7022" w:rsidP="002E7022">
      <w:pPr>
        <w:shd w:val="clear" w:color="auto" w:fill="FFFFFF" w:themeFill="background1"/>
        <w:spacing w:after="0"/>
        <w:rPr>
          <w:rFonts w:ascii="Arial" w:hAnsi="Arial" w:cs="Arial"/>
          <w:b/>
          <w:sz w:val="20"/>
          <w:lang w:val="en-GB"/>
        </w:rPr>
      </w:pPr>
    </w:p>
    <w:p w14:paraId="6AE4A6BB" w14:textId="77777777" w:rsidR="002E7022" w:rsidRDefault="002E7022" w:rsidP="002E7022">
      <w:pPr>
        <w:shd w:val="clear" w:color="auto" w:fill="FFFFFF" w:themeFill="background1"/>
        <w:spacing w:after="0"/>
        <w:rPr>
          <w:rFonts w:ascii="Arial" w:hAnsi="Arial" w:cs="Arial"/>
          <w:b/>
          <w:sz w:val="20"/>
          <w:lang w:val="en-GB"/>
        </w:rPr>
      </w:pPr>
    </w:p>
    <w:p w14:paraId="4C15CC1F"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lastRenderedPageBreak/>
        <w:t>4.10</w:t>
      </w:r>
      <w:r w:rsidRPr="00C24EAC">
        <w:rPr>
          <w:rFonts w:ascii="Arial" w:hAnsi="Arial" w:cs="Arial"/>
          <w:b/>
          <w:sz w:val="20"/>
          <w:lang w:val="en-GB"/>
        </w:rPr>
        <w:tab/>
        <w:t>Information to be supplied</w:t>
      </w:r>
    </w:p>
    <w:p w14:paraId="7B44A357" w14:textId="77777777" w:rsidR="002E7022" w:rsidRPr="00C24EAC" w:rsidRDefault="002E7022" w:rsidP="002E7022">
      <w:pPr>
        <w:shd w:val="clear" w:color="auto" w:fill="FFFFFF" w:themeFill="background1"/>
        <w:spacing w:after="0"/>
        <w:rPr>
          <w:rFonts w:ascii="Arial" w:hAnsi="Arial" w:cs="Arial"/>
          <w:b/>
          <w:sz w:val="20"/>
          <w:lang w:val="en-GB"/>
        </w:rPr>
      </w:pPr>
    </w:p>
    <w:p w14:paraId="133B37E5"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All Equipment will be supplied with written instructions and a link to any on-line information and/or video instructions if available.  Written instructions must be easy to follow, in plain English and accompanied by visual instructions on fitting, safe use, warnings and safety information, cleaning and maintenance requirements. The Manufacturer instructions can be used if they comply with these requirements.</w:t>
      </w:r>
    </w:p>
    <w:p w14:paraId="61DC0642" w14:textId="77777777" w:rsidR="002E7022" w:rsidRPr="00C24EAC" w:rsidRDefault="002E7022" w:rsidP="002E7022">
      <w:pPr>
        <w:shd w:val="clear" w:color="auto" w:fill="FFFFFF" w:themeFill="background1"/>
        <w:spacing w:after="0"/>
        <w:rPr>
          <w:rFonts w:ascii="Arial" w:hAnsi="Arial" w:cs="Arial"/>
          <w:sz w:val="20"/>
          <w:lang w:val="en-GB"/>
        </w:rPr>
      </w:pPr>
    </w:p>
    <w:p w14:paraId="50E90969"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In addition, recipients will be given the standard leaflet explaining the terms and conditions of the Service as set out in clause 2.8.1 above.</w:t>
      </w:r>
    </w:p>
    <w:p w14:paraId="171AEF84" w14:textId="77777777" w:rsidR="002E7022" w:rsidRPr="00C24EAC" w:rsidRDefault="002E7022" w:rsidP="002E7022">
      <w:pPr>
        <w:shd w:val="clear" w:color="auto" w:fill="FFFFFF" w:themeFill="background1"/>
        <w:spacing w:after="0"/>
        <w:rPr>
          <w:rFonts w:ascii="Arial" w:hAnsi="Arial" w:cs="Arial"/>
          <w:sz w:val="20"/>
          <w:lang w:val="en-GB"/>
        </w:rPr>
      </w:pPr>
    </w:p>
    <w:p w14:paraId="7F6363C8"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All Equipment must be clearly and durably labelled as being on loan with the contact number to request maintenance, repair or collection.</w:t>
      </w:r>
    </w:p>
    <w:p w14:paraId="401FD461" w14:textId="77777777" w:rsidR="002E7022" w:rsidRPr="00C24EAC" w:rsidRDefault="002E7022" w:rsidP="002E7022">
      <w:pPr>
        <w:shd w:val="clear" w:color="auto" w:fill="FFFFFF" w:themeFill="background1"/>
        <w:spacing w:after="0"/>
        <w:rPr>
          <w:rFonts w:ascii="Arial" w:hAnsi="Arial" w:cs="Arial"/>
          <w:b/>
          <w:sz w:val="20"/>
          <w:lang w:val="en-GB"/>
        </w:rPr>
      </w:pPr>
    </w:p>
    <w:p w14:paraId="2023546C"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4.11</w:t>
      </w:r>
      <w:r w:rsidRPr="00C24EAC">
        <w:rPr>
          <w:rFonts w:ascii="Arial" w:hAnsi="Arial" w:cs="Arial"/>
          <w:b/>
          <w:sz w:val="20"/>
          <w:lang w:val="en-GB"/>
        </w:rPr>
        <w:tab/>
        <w:t>Equipment moves between addresses</w:t>
      </w:r>
    </w:p>
    <w:p w14:paraId="066A7C25" w14:textId="77777777" w:rsidR="002E7022" w:rsidRPr="00C24EAC" w:rsidRDefault="002E7022" w:rsidP="002E7022">
      <w:pPr>
        <w:shd w:val="clear" w:color="auto" w:fill="FFFFFF" w:themeFill="background1"/>
        <w:spacing w:after="0"/>
        <w:rPr>
          <w:rFonts w:ascii="Arial" w:hAnsi="Arial" w:cs="Arial"/>
          <w:b/>
          <w:sz w:val="20"/>
          <w:lang w:val="en-GB"/>
        </w:rPr>
      </w:pPr>
    </w:p>
    <w:p w14:paraId="3E2940CD"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A Prescriber may request that Equipment is moved from one location to another on a permanent or temporary basis. Equipment should be returned to the Provider Premises and cleaned before transfer to the new address for infection control purposes.</w:t>
      </w:r>
    </w:p>
    <w:p w14:paraId="4FA7DC80" w14:textId="77777777" w:rsidR="002E7022" w:rsidRPr="00C24EAC" w:rsidRDefault="002E7022" w:rsidP="002E7022">
      <w:pPr>
        <w:shd w:val="clear" w:color="auto" w:fill="FFFFFF" w:themeFill="background1"/>
        <w:spacing w:after="0"/>
        <w:rPr>
          <w:rFonts w:ascii="Arial" w:hAnsi="Arial" w:cs="Arial"/>
          <w:sz w:val="20"/>
          <w:lang w:val="en-GB"/>
        </w:rPr>
      </w:pPr>
    </w:p>
    <w:p w14:paraId="75C30725"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Where the Provider becomes aware that a Service User has transferred Equipment without informing the Provider or Prescriber, they will update the user record and inform the Contract Manager.</w:t>
      </w:r>
    </w:p>
    <w:p w14:paraId="55F5FED1" w14:textId="77777777" w:rsidR="002E7022" w:rsidRPr="00C24EAC" w:rsidRDefault="002E7022" w:rsidP="002E7022">
      <w:pPr>
        <w:shd w:val="clear" w:color="auto" w:fill="FFFFFF" w:themeFill="background1"/>
        <w:spacing w:after="0"/>
        <w:rPr>
          <w:rFonts w:ascii="Arial" w:hAnsi="Arial" w:cs="Arial"/>
          <w:sz w:val="20"/>
          <w:lang w:val="en-GB"/>
        </w:rPr>
      </w:pPr>
    </w:p>
    <w:p w14:paraId="593D72D0"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Under the Provisions of the Care Act (2014), where a BNSSG resident moves to a new location, they have a right to take Equipment with them.  The Provider will be responsible for any removal of equipment outside the BNSSG area up to 50 miles from any point in the BNSSG boundaries, within the price.  Where a move is further than 50 miles the Contract Manager may request the Provider to provide logistical support to arrange the removal of Equipment, at the cost of the responsible Commissioner The Contract Manager will arrange for transfer of ongoing maintenance and repair of any Equipment permanently moved outside the BNSSG area to the appropriate service provider in the new area of residence</w:t>
      </w:r>
    </w:p>
    <w:p w14:paraId="256A7C11" w14:textId="77777777" w:rsidR="002E7022" w:rsidRPr="00C24EAC" w:rsidRDefault="002E7022" w:rsidP="002E7022">
      <w:pPr>
        <w:shd w:val="clear" w:color="auto" w:fill="FFFFFF" w:themeFill="background1"/>
        <w:spacing w:after="0"/>
        <w:rPr>
          <w:rFonts w:ascii="Arial" w:hAnsi="Arial" w:cs="Arial"/>
          <w:sz w:val="20"/>
          <w:lang w:val="en-GB"/>
        </w:rPr>
      </w:pPr>
    </w:p>
    <w:p w14:paraId="01265E3D"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Charges for collection, delivery and cleaning if required under this clause will be in accordance with the Pricing Schedule.</w:t>
      </w:r>
    </w:p>
    <w:p w14:paraId="37F9F745" w14:textId="77777777" w:rsidR="002E7022" w:rsidRPr="00C24EAC" w:rsidRDefault="002E7022" w:rsidP="002E7022">
      <w:pPr>
        <w:shd w:val="clear" w:color="auto" w:fill="FFFFFF" w:themeFill="background1"/>
        <w:spacing w:after="0"/>
        <w:rPr>
          <w:rFonts w:ascii="Arial" w:hAnsi="Arial" w:cs="Arial"/>
          <w:b/>
          <w:sz w:val="20"/>
          <w:lang w:val="en-GB"/>
        </w:rPr>
      </w:pPr>
    </w:p>
    <w:p w14:paraId="0B8FD2E2"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 xml:space="preserve">4.12 </w:t>
      </w:r>
      <w:r w:rsidRPr="00C24EAC">
        <w:rPr>
          <w:rFonts w:ascii="Arial" w:hAnsi="Arial" w:cs="Arial"/>
          <w:b/>
          <w:sz w:val="20"/>
          <w:lang w:val="en-GB"/>
        </w:rPr>
        <w:tab/>
        <w:t>Requirement to collect, dismantle, maintain, clean and return Equipment</w:t>
      </w:r>
    </w:p>
    <w:p w14:paraId="2799EB9D" w14:textId="77777777" w:rsidR="002E7022" w:rsidRPr="00C24EAC" w:rsidRDefault="002E7022" w:rsidP="002E7022">
      <w:pPr>
        <w:shd w:val="clear" w:color="auto" w:fill="FFFFFF" w:themeFill="background1"/>
        <w:spacing w:after="0"/>
        <w:rPr>
          <w:rFonts w:ascii="Arial" w:hAnsi="Arial" w:cs="Arial"/>
          <w:b/>
          <w:sz w:val="20"/>
          <w:lang w:val="en-GB"/>
        </w:rPr>
      </w:pPr>
    </w:p>
    <w:p w14:paraId="56F0B2C3"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Where an item of Equipment requires deep cleaning or maintenance which cannot reasonably be carried out by the Service User, their carer or family, the Prescriber may request that Equipment is collected and returned to the Provider Premises or if necessary to a specialist supplier. The collection, cleaning, maintenance, delivery and reassembly will take place within the same working day.  If this is not possible for any reason, the Service User will be supplied with an alternative item of Equipment at no extra cost to the Commissioners.</w:t>
      </w:r>
    </w:p>
    <w:p w14:paraId="6B06BCAD" w14:textId="77777777" w:rsidR="002E7022" w:rsidRPr="00C24EAC" w:rsidRDefault="002E7022" w:rsidP="002E7022">
      <w:pPr>
        <w:shd w:val="clear" w:color="auto" w:fill="FFFFFF" w:themeFill="background1"/>
        <w:spacing w:after="0"/>
        <w:rPr>
          <w:rFonts w:ascii="Arial" w:hAnsi="Arial" w:cs="Arial"/>
          <w:sz w:val="20"/>
          <w:lang w:val="en-GB"/>
        </w:rPr>
      </w:pPr>
    </w:p>
    <w:p w14:paraId="7C8130E1"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Prescriber must give at least five working days’ notice where this service is required.</w:t>
      </w:r>
    </w:p>
    <w:p w14:paraId="033D277F" w14:textId="77777777" w:rsidR="002E7022" w:rsidRPr="00C24EAC" w:rsidRDefault="002E7022" w:rsidP="002E7022">
      <w:pPr>
        <w:shd w:val="clear" w:color="auto" w:fill="FFFFFF" w:themeFill="background1"/>
        <w:spacing w:after="0"/>
        <w:rPr>
          <w:rFonts w:ascii="Arial" w:hAnsi="Arial" w:cs="Arial"/>
          <w:sz w:val="20"/>
          <w:lang w:val="en-GB"/>
        </w:rPr>
      </w:pPr>
    </w:p>
    <w:p w14:paraId="5C20DB12"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 xml:space="preserve">4.13 </w:t>
      </w:r>
      <w:r w:rsidRPr="00C24EAC">
        <w:rPr>
          <w:rFonts w:ascii="Arial" w:hAnsi="Arial" w:cs="Arial"/>
          <w:b/>
          <w:sz w:val="20"/>
          <w:lang w:val="en-GB"/>
        </w:rPr>
        <w:tab/>
        <w:t>Support for return of unwanted Equipment</w:t>
      </w:r>
    </w:p>
    <w:p w14:paraId="73813A9F" w14:textId="77777777" w:rsidR="002E7022" w:rsidRPr="00C24EAC" w:rsidRDefault="002E7022" w:rsidP="002E7022">
      <w:pPr>
        <w:shd w:val="clear" w:color="auto" w:fill="FFFFFF" w:themeFill="background1"/>
        <w:spacing w:after="0"/>
        <w:rPr>
          <w:rFonts w:ascii="Arial" w:hAnsi="Arial" w:cs="Arial"/>
          <w:b/>
          <w:sz w:val="20"/>
          <w:lang w:val="en-GB"/>
        </w:rPr>
      </w:pPr>
    </w:p>
    <w:p w14:paraId="3FB2EAFC"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support the Commissioners in encouraging Service Users, their families and carers to return unwanted Equipment which has been provided under this Contract.  This will include:</w:t>
      </w:r>
    </w:p>
    <w:p w14:paraId="4DED9DBD" w14:textId="77777777" w:rsidR="002E7022" w:rsidRPr="00C24EAC" w:rsidRDefault="002E7022" w:rsidP="00A91BDE">
      <w:pPr>
        <w:numPr>
          <w:ilvl w:val="0"/>
          <w:numId w:val="32"/>
        </w:numPr>
        <w:shd w:val="clear" w:color="auto" w:fill="FFFFFF" w:themeFill="background1"/>
        <w:spacing w:after="0"/>
        <w:rPr>
          <w:rFonts w:ascii="Arial" w:hAnsi="Arial" w:cs="Arial"/>
          <w:sz w:val="20"/>
          <w:lang w:val="en-GB"/>
        </w:rPr>
      </w:pPr>
      <w:r w:rsidRPr="00C24EAC">
        <w:rPr>
          <w:rFonts w:ascii="Arial" w:hAnsi="Arial" w:cs="Arial"/>
          <w:sz w:val="20"/>
          <w:lang w:val="en-GB"/>
        </w:rPr>
        <w:t>Provision of information by Provider to and arrangements for the Provider to collect Equipment from:</w:t>
      </w:r>
    </w:p>
    <w:p w14:paraId="2FC92D7C" w14:textId="77777777" w:rsidR="002E7022" w:rsidRPr="00C24EAC" w:rsidRDefault="002E7022" w:rsidP="00A91BDE">
      <w:pPr>
        <w:numPr>
          <w:ilvl w:val="0"/>
          <w:numId w:val="32"/>
        </w:numPr>
        <w:shd w:val="clear" w:color="auto" w:fill="FFFFFF" w:themeFill="background1"/>
        <w:spacing w:after="0"/>
        <w:rPr>
          <w:rFonts w:ascii="Arial" w:hAnsi="Arial" w:cs="Arial"/>
          <w:sz w:val="20"/>
          <w:lang w:val="en-GB"/>
        </w:rPr>
      </w:pPr>
      <w:r w:rsidRPr="00C24EAC">
        <w:rPr>
          <w:rFonts w:ascii="Arial" w:hAnsi="Arial" w:cs="Arial"/>
          <w:sz w:val="20"/>
          <w:lang w:val="en-GB"/>
        </w:rPr>
        <w:t xml:space="preserve">GP surgeries, clinics and health centres </w:t>
      </w:r>
    </w:p>
    <w:p w14:paraId="53E2AF02" w14:textId="77777777" w:rsidR="002E7022" w:rsidRPr="00C24EAC" w:rsidRDefault="002E7022" w:rsidP="00A91BDE">
      <w:pPr>
        <w:numPr>
          <w:ilvl w:val="0"/>
          <w:numId w:val="32"/>
        </w:numPr>
        <w:shd w:val="clear" w:color="auto" w:fill="FFFFFF" w:themeFill="background1"/>
        <w:spacing w:after="0"/>
        <w:rPr>
          <w:rFonts w:ascii="Arial" w:hAnsi="Arial" w:cs="Arial"/>
          <w:sz w:val="20"/>
          <w:lang w:val="en-GB"/>
        </w:rPr>
      </w:pPr>
      <w:r w:rsidRPr="00C24EAC">
        <w:rPr>
          <w:rFonts w:ascii="Arial" w:hAnsi="Arial" w:cs="Arial"/>
          <w:sz w:val="20"/>
          <w:lang w:val="en-GB"/>
        </w:rPr>
        <w:t xml:space="preserve">NHS hospital Trust premises across BNSSG </w:t>
      </w:r>
    </w:p>
    <w:p w14:paraId="3A60CC13" w14:textId="77777777" w:rsidR="002E7022" w:rsidRPr="00C24EAC" w:rsidRDefault="002E7022" w:rsidP="00A91BDE">
      <w:pPr>
        <w:numPr>
          <w:ilvl w:val="0"/>
          <w:numId w:val="32"/>
        </w:numPr>
        <w:shd w:val="clear" w:color="auto" w:fill="FFFFFF" w:themeFill="background1"/>
        <w:spacing w:after="0"/>
        <w:rPr>
          <w:rFonts w:ascii="Arial" w:hAnsi="Arial" w:cs="Arial"/>
          <w:sz w:val="20"/>
          <w:lang w:val="en-GB"/>
        </w:rPr>
      </w:pPr>
      <w:r w:rsidRPr="00C24EAC">
        <w:rPr>
          <w:rFonts w:ascii="Arial" w:hAnsi="Arial" w:cs="Arial"/>
          <w:sz w:val="20"/>
          <w:lang w:val="en-GB"/>
        </w:rPr>
        <w:t>Local Authority Civic Amenity / Household Waste Recycling depots</w:t>
      </w:r>
    </w:p>
    <w:p w14:paraId="2E81C168" w14:textId="77777777" w:rsidR="002E7022" w:rsidRPr="00C24EAC" w:rsidRDefault="002E7022" w:rsidP="00A91BDE">
      <w:pPr>
        <w:numPr>
          <w:ilvl w:val="0"/>
          <w:numId w:val="32"/>
        </w:numPr>
        <w:shd w:val="clear" w:color="auto" w:fill="FFFFFF" w:themeFill="background1"/>
        <w:spacing w:after="0"/>
        <w:rPr>
          <w:rFonts w:ascii="Arial" w:hAnsi="Arial" w:cs="Arial"/>
          <w:sz w:val="20"/>
          <w:lang w:val="en-GB"/>
        </w:rPr>
      </w:pPr>
      <w:r w:rsidRPr="00C24EAC">
        <w:rPr>
          <w:rFonts w:ascii="Arial" w:hAnsi="Arial" w:cs="Arial"/>
          <w:sz w:val="20"/>
          <w:lang w:val="en-GB"/>
        </w:rPr>
        <w:t xml:space="preserve">Special Schools </w:t>
      </w:r>
    </w:p>
    <w:p w14:paraId="42E577B7" w14:textId="77777777" w:rsidR="002E7022" w:rsidRPr="00C24EAC" w:rsidRDefault="002E7022" w:rsidP="00A91BDE">
      <w:pPr>
        <w:numPr>
          <w:ilvl w:val="0"/>
          <w:numId w:val="32"/>
        </w:numPr>
        <w:shd w:val="clear" w:color="auto" w:fill="FFFFFF" w:themeFill="background1"/>
        <w:spacing w:after="0"/>
        <w:rPr>
          <w:rFonts w:ascii="Arial" w:hAnsi="Arial" w:cs="Arial"/>
          <w:sz w:val="20"/>
          <w:lang w:val="en-GB"/>
        </w:rPr>
      </w:pPr>
      <w:r w:rsidRPr="00C24EAC">
        <w:rPr>
          <w:rFonts w:ascii="Arial" w:hAnsi="Arial" w:cs="Arial"/>
          <w:sz w:val="20"/>
          <w:lang w:val="en-GB"/>
        </w:rPr>
        <w:t>Children’s Centres</w:t>
      </w:r>
    </w:p>
    <w:p w14:paraId="782E8583" w14:textId="77777777" w:rsidR="002E7022" w:rsidRPr="00C24EAC" w:rsidRDefault="002E7022" w:rsidP="00A91BDE">
      <w:pPr>
        <w:numPr>
          <w:ilvl w:val="0"/>
          <w:numId w:val="32"/>
        </w:numPr>
        <w:shd w:val="clear" w:color="auto" w:fill="FFFFFF" w:themeFill="background1"/>
        <w:spacing w:after="0"/>
        <w:rPr>
          <w:rFonts w:ascii="Arial" w:hAnsi="Arial" w:cs="Arial"/>
          <w:sz w:val="20"/>
          <w:lang w:val="en-GB"/>
        </w:rPr>
      </w:pPr>
      <w:r w:rsidRPr="00C24EAC">
        <w:rPr>
          <w:rFonts w:ascii="Arial" w:hAnsi="Arial" w:cs="Arial"/>
          <w:sz w:val="20"/>
          <w:lang w:val="en-GB"/>
        </w:rPr>
        <w:t>Care Homes (nursing and / or residential)</w:t>
      </w:r>
    </w:p>
    <w:p w14:paraId="2BC4F138" w14:textId="77777777" w:rsidR="002E7022" w:rsidRPr="00C24EAC" w:rsidRDefault="002E7022" w:rsidP="00A91BDE">
      <w:pPr>
        <w:numPr>
          <w:ilvl w:val="0"/>
          <w:numId w:val="32"/>
        </w:numPr>
        <w:shd w:val="clear" w:color="auto" w:fill="FFFFFF" w:themeFill="background1"/>
        <w:spacing w:after="0"/>
        <w:rPr>
          <w:rFonts w:ascii="Arial" w:hAnsi="Arial" w:cs="Arial"/>
          <w:sz w:val="20"/>
          <w:lang w:val="en-GB"/>
        </w:rPr>
      </w:pPr>
      <w:r w:rsidRPr="00C24EAC">
        <w:rPr>
          <w:rFonts w:ascii="Arial" w:hAnsi="Arial" w:cs="Arial"/>
          <w:sz w:val="20"/>
          <w:lang w:val="en-GB"/>
        </w:rPr>
        <w:lastRenderedPageBreak/>
        <w:t>Others as required by the Commissioners</w:t>
      </w:r>
    </w:p>
    <w:p w14:paraId="3D66CA22" w14:textId="77777777" w:rsidR="002E7022" w:rsidRPr="00C24EAC" w:rsidRDefault="002E7022" w:rsidP="002E7022">
      <w:pPr>
        <w:shd w:val="clear" w:color="auto" w:fill="FFFFFF" w:themeFill="background1"/>
        <w:spacing w:after="0"/>
        <w:rPr>
          <w:rFonts w:ascii="Arial" w:hAnsi="Arial" w:cs="Arial"/>
          <w:b/>
          <w:sz w:val="20"/>
          <w:lang w:val="en-GB"/>
        </w:rPr>
      </w:pPr>
    </w:p>
    <w:p w14:paraId="2B655D8F"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4.14</w:t>
      </w:r>
      <w:r w:rsidRPr="00C24EAC">
        <w:rPr>
          <w:rFonts w:ascii="Arial" w:hAnsi="Arial" w:cs="Arial"/>
          <w:b/>
          <w:sz w:val="20"/>
          <w:lang w:val="en-GB"/>
        </w:rPr>
        <w:tab/>
        <w:t>Supply of Equipment to Prisons and Secure Estate</w:t>
      </w:r>
    </w:p>
    <w:p w14:paraId="6AC2FD4E" w14:textId="77777777" w:rsidR="002E7022" w:rsidRPr="00C24EAC" w:rsidRDefault="002E7022" w:rsidP="002E7022">
      <w:pPr>
        <w:shd w:val="clear" w:color="auto" w:fill="FFFFFF" w:themeFill="background1"/>
        <w:spacing w:after="0"/>
        <w:rPr>
          <w:rFonts w:ascii="Arial" w:hAnsi="Arial" w:cs="Arial"/>
          <w:b/>
          <w:sz w:val="20"/>
          <w:lang w:val="en-GB"/>
        </w:rPr>
      </w:pPr>
    </w:p>
    <w:p w14:paraId="557C88AE"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Commissioners are responsible for the provision of Equipment to meet the health and social care needs of young people, men and women in the following Prisons/Secure Estate:</w:t>
      </w:r>
    </w:p>
    <w:p w14:paraId="259451E8" w14:textId="77777777" w:rsidR="002E7022" w:rsidRPr="00C24EAC" w:rsidRDefault="002E7022" w:rsidP="00A91BDE">
      <w:pPr>
        <w:numPr>
          <w:ilvl w:val="0"/>
          <w:numId w:val="82"/>
        </w:numPr>
        <w:shd w:val="clear" w:color="auto" w:fill="FFFFFF" w:themeFill="background1"/>
        <w:spacing w:after="0"/>
        <w:rPr>
          <w:rFonts w:ascii="Arial" w:hAnsi="Arial" w:cs="Arial"/>
          <w:sz w:val="20"/>
          <w:lang w:val="en-GB"/>
        </w:rPr>
      </w:pPr>
      <w:r w:rsidRPr="00C24EAC">
        <w:rPr>
          <w:rFonts w:ascii="Arial" w:hAnsi="Arial" w:cs="Arial"/>
          <w:sz w:val="20"/>
          <w:lang w:val="en-GB"/>
        </w:rPr>
        <w:t>HMP Bristol</w:t>
      </w:r>
    </w:p>
    <w:p w14:paraId="4616EAD3" w14:textId="77777777" w:rsidR="002E7022" w:rsidRPr="00C24EAC" w:rsidRDefault="002E7022" w:rsidP="00A91BDE">
      <w:pPr>
        <w:numPr>
          <w:ilvl w:val="0"/>
          <w:numId w:val="82"/>
        </w:numPr>
        <w:shd w:val="clear" w:color="auto" w:fill="FFFFFF" w:themeFill="background1"/>
        <w:spacing w:after="0"/>
        <w:rPr>
          <w:rFonts w:ascii="Arial" w:hAnsi="Arial" w:cs="Arial"/>
          <w:sz w:val="20"/>
          <w:lang w:val="en-GB"/>
        </w:rPr>
      </w:pPr>
      <w:r w:rsidRPr="00C24EAC">
        <w:rPr>
          <w:rFonts w:ascii="Arial" w:hAnsi="Arial" w:cs="Arial"/>
          <w:sz w:val="20"/>
          <w:lang w:val="en-GB"/>
        </w:rPr>
        <w:t>HMP Eastwood Park</w:t>
      </w:r>
    </w:p>
    <w:p w14:paraId="783B8DAB" w14:textId="77777777" w:rsidR="002E7022" w:rsidRPr="00C24EAC" w:rsidRDefault="002E7022" w:rsidP="00A91BDE">
      <w:pPr>
        <w:numPr>
          <w:ilvl w:val="0"/>
          <w:numId w:val="82"/>
        </w:numPr>
        <w:shd w:val="clear" w:color="auto" w:fill="FFFFFF" w:themeFill="background1"/>
        <w:spacing w:after="0"/>
        <w:rPr>
          <w:rFonts w:ascii="Arial" w:hAnsi="Arial" w:cs="Arial"/>
          <w:sz w:val="20"/>
          <w:lang w:val="en-GB"/>
        </w:rPr>
      </w:pPr>
      <w:r w:rsidRPr="00C24EAC">
        <w:rPr>
          <w:rFonts w:ascii="Arial" w:hAnsi="Arial" w:cs="Arial"/>
          <w:sz w:val="20"/>
          <w:lang w:val="en-GB"/>
        </w:rPr>
        <w:t>HMP Leyhill</w:t>
      </w:r>
    </w:p>
    <w:p w14:paraId="1FB6E457" w14:textId="77777777" w:rsidR="002E7022" w:rsidRPr="00C24EAC" w:rsidRDefault="002E7022" w:rsidP="00A91BDE">
      <w:pPr>
        <w:numPr>
          <w:ilvl w:val="0"/>
          <w:numId w:val="82"/>
        </w:numPr>
        <w:shd w:val="clear" w:color="auto" w:fill="FFFFFF" w:themeFill="background1"/>
        <w:spacing w:after="0"/>
        <w:rPr>
          <w:rFonts w:ascii="Arial" w:hAnsi="Arial" w:cs="Arial"/>
          <w:sz w:val="20"/>
          <w:lang w:val="en-GB"/>
        </w:rPr>
      </w:pPr>
      <w:r w:rsidRPr="00C24EAC">
        <w:rPr>
          <w:rFonts w:ascii="Arial" w:hAnsi="Arial" w:cs="Arial"/>
          <w:sz w:val="20"/>
          <w:lang w:val="en-GB"/>
        </w:rPr>
        <w:t>Ashfield YOI</w:t>
      </w:r>
    </w:p>
    <w:p w14:paraId="4662A3D0" w14:textId="77777777" w:rsidR="002E7022" w:rsidRPr="00C24EAC" w:rsidRDefault="002E7022" w:rsidP="002E7022">
      <w:pPr>
        <w:shd w:val="clear" w:color="auto" w:fill="FFFFFF" w:themeFill="background1"/>
        <w:spacing w:after="0"/>
        <w:rPr>
          <w:rFonts w:ascii="Arial" w:hAnsi="Arial" w:cs="Arial"/>
          <w:sz w:val="20"/>
          <w:lang w:val="en-GB"/>
        </w:rPr>
      </w:pPr>
    </w:p>
    <w:p w14:paraId="513343F8"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sz w:val="20"/>
          <w:lang w:val="en-GB"/>
        </w:rPr>
        <w:t>Deliveries to prisons and secure estate must be notified in advance and the Provider’s staff must ensure they have suitable identification documents.</w:t>
      </w:r>
      <w:r w:rsidRPr="00C24EAC">
        <w:rPr>
          <w:rFonts w:ascii="Arial" w:hAnsi="Arial" w:cs="Arial"/>
          <w:b/>
          <w:sz w:val="20"/>
          <w:lang w:val="en-GB"/>
        </w:rPr>
        <w:br w:type="page"/>
      </w:r>
    </w:p>
    <w:p w14:paraId="36C36007" w14:textId="77777777" w:rsidR="002E7022"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lastRenderedPageBreak/>
        <w:t>Section 5 Special Equipment</w:t>
      </w:r>
    </w:p>
    <w:p w14:paraId="0047CBB5" w14:textId="77777777" w:rsidR="002E7022" w:rsidRPr="00C24EAC" w:rsidRDefault="002E7022" w:rsidP="002E7022">
      <w:pPr>
        <w:shd w:val="clear" w:color="auto" w:fill="FFFFFF" w:themeFill="background1"/>
        <w:spacing w:after="0"/>
        <w:rPr>
          <w:rFonts w:ascii="Arial" w:hAnsi="Arial" w:cs="Arial"/>
          <w:b/>
          <w:sz w:val="20"/>
          <w:lang w:val="en-GB"/>
        </w:rPr>
      </w:pPr>
    </w:p>
    <w:p w14:paraId="5D5E8617"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5.1</w:t>
      </w:r>
      <w:r w:rsidRPr="00C24EAC">
        <w:rPr>
          <w:rFonts w:ascii="Arial" w:hAnsi="Arial" w:cs="Arial"/>
          <w:b/>
          <w:sz w:val="20"/>
          <w:lang w:val="en-GB"/>
        </w:rPr>
        <w:tab/>
        <w:t>Application of specification requirements to Special Equipment</w:t>
      </w:r>
    </w:p>
    <w:p w14:paraId="0E4B0810" w14:textId="77777777" w:rsidR="002E7022" w:rsidRPr="00C24EAC" w:rsidRDefault="002E7022" w:rsidP="002E7022">
      <w:pPr>
        <w:shd w:val="clear" w:color="auto" w:fill="FFFFFF" w:themeFill="background1"/>
        <w:spacing w:after="0"/>
        <w:rPr>
          <w:rFonts w:ascii="Arial" w:hAnsi="Arial" w:cs="Arial"/>
          <w:b/>
          <w:sz w:val="20"/>
          <w:lang w:val="en-GB"/>
        </w:rPr>
      </w:pPr>
    </w:p>
    <w:p w14:paraId="6F80F84B"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Unless otherwise stated the requirements set out in this specification also apply to Special Equipment.  This section sets out additional requirements for management of non-catalogue Equipment known as Special Equipment or ‘Specials’.</w:t>
      </w:r>
    </w:p>
    <w:p w14:paraId="41C25513" w14:textId="77777777" w:rsidR="002E7022" w:rsidRPr="00C24EAC" w:rsidRDefault="002E7022" w:rsidP="002E7022">
      <w:pPr>
        <w:shd w:val="clear" w:color="auto" w:fill="FFFFFF" w:themeFill="background1"/>
        <w:spacing w:after="0"/>
        <w:rPr>
          <w:rFonts w:ascii="Arial" w:hAnsi="Arial" w:cs="Arial"/>
          <w:sz w:val="20"/>
          <w:lang w:val="en-GB"/>
        </w:rPr>
      </w:pPr>
    </w:p>
    <w:p w14:paraId="57468F18"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Provider will be required to purchase, deliver, collect, clean, store, and recycle (enable re-use of) non-Catalogue Special Equipment on behalf of the Commissioners.  </w:t>
      </w:r>
    </w:p>
    <w:p w14:paraId="48EC79B7" w14:textId="77777777" w:rsidR="002E7022" w:rsidRPr="00C24EAC" w:rsidRDefault="002E7022" w:rsidP="002E7022">
      <w:pPr>
        <w:shd w:val="clear" w:color="auto" w:fill="FFFFFF" w:themeFill="background1"/>
        <w:spacing w:after="0"/>
        <w:rPr>
          <w:rFonts w:ascii="Arial" w:hAnsi="Arial" w:cs="Arial"/>
          <w:sz w:val="20"/>
          <w:lang w:val="en-GB"/>
        </w:rPr>
      </w:pPr>
    </w:p>
    <w:p w14:paraId="33062DD5"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Special Equipment remains the property of the purchasing commissioner throughout its lifecycle.</w:t>
      </w:r>
    </w:p>
    <w:p w14:paraId="0F1921BE" w14:textId="77777777" w:rsidR="002E7022" w:rsidRPr="00C24EAC" w:rsidRDefault="002E7022" w:rsidP="002E7022">
      <w:pPr>
        <w:shd w:val="clear" w:color="auto" w:fill="FFFFFF" w:themeFill="background1"/>
        <w:spacing w:after="0"/>
        <w:rPr>
          <w:rFonts w:ascii="Arial" w:hAnsi="Arial" w:cs="Arial"/>
          <w:sz w:val="20"/>
          <w:lang w:val="en-GB"/>
        </w:rPr>
      </w:pPr>
    </w:p>
    <w:p w14:paraId="523035F0"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Provider will manage the planned and reactive maintenance and repair of Specials. If the Provider is unable to do this due to the technical nature of the Special item they must make the Prescriber aware when they place the Requisition, so that the Prescriber can arrange for maintenance. </w:t>
      </w:r>
    </w:p>
    <w:p w14:paraId="1E920FB5" w14:textId="77777777" w:rsidR="002E7022" w:rsidRPr="00C24EAC" w:rsidRDefault="002E7022" w:rsidP="002E7022">
      <w:pPr>
        <w:shd w:val="clear" w:color="auto" w:fill="FFFFFF" w:themeFill="background1"/>
        <w:spacing w:after="0"/>
        <w:rPr>
          <w:rFonts w:ascii="Arial" w:hAnsi="Arial" w:cs="Arial"/>
          <w:sz w:val="20"/>
          <w:lang w:val="en-GB"/>
        </w:rPr>
      </w:pPr>
    </w:p>
    <w:p w14:paraId="64714C39"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Commissioners may require that servicing, testing, maintenance and repair of specified Equipment is subcontracted to a nominated specialist Provider.</w:t>
      </w:r>
    </w:p>
    <w:p w14:paraId="69860CC2" w14:textId="77777777" w:rsidR="002E7022" w:rsidRPr="00C24EAC" w:rsidRDefault="002E7022" w:rsidP="002E7022">
      <w:pPr>
        <w:shd w:val="clear" w:color="auto" w:fill="FFFFFF" w:themeFill="background1"/>
        <w:spacing w:after="0"/>
        <w:rPr>
          <w:rFonts w:ascii="Arial" w:hAnsi="Arial" w:cs="Arial"/>
          <w:sz w:val="20"/>
          <w:lang w:val="en-GB"/>
        </w:rPr>
      </w:pPr>
    </w:p>
    <w:p w14:paraId="56A45773"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ensure that there is expertise, such as a qualified occupational therapist or equivalent, to support Prescribers’ clinical decision making in respect of both adult and children’s Specials.  Prescribers will be able to access timely, clinically informed advice to facilitate prescribing decisions.</w:t>
      </w:r>
    </w:p>
    <w:p w14:paraId="79BBC2F8" w14:textId="77777777" w:rsidR="002E7022" w:rsidRPr="00C24EAC" w:rsidRDefault="002E7022" w:rsidP="002E7022">
      <w:pPr>
        <w:shd w:val="clear" w:color="auto" w:fill="FFFFFF" w:themeFill="background1"/>
        <w:spacing w:after="0"/>
        <w:rPr>
          <w:rFonts w:ascii="Arial" w:hAnsi="Arial" w:cs="Arial"/>
          <w:sz w:val="20"/>
          <w:lang w:val="en-GB"/>
        </w:rPr>
      </w:pPr>
    </w:p>
    <w:p w14:paraId="3333AF63"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Provider will ensure that all items of Special Equipment are complete and fit for purpose, that they are fully and accurately described in the catalogue including any restrictions on usage with guidance on age appropriateness and/or contra-indications to use.  </w:t>
      </w:r>
    </w:p>
    <w:p w14:paraId="60DC3637" w14:textId="77777777" w:rsidR="002E7022" w:rsidRPr="00C24EAC" w:rsidRDefault="002E7022" w:rsidP="002E7022">
      <w:pPr>
        <w:shd w:val="clear" w:color="auto" w:fill="FFFFFF" w:themeFill="background1"/>
        <w:spacing w:after="0"/>
        <w:rPr>
          <w:rFonts w:ascii="Arial" w:hAnsi="Arial" w:cs="Arial"/>
          <w:sz w:val="20"/>
          <w:lang w:val="en-GB"/>
        </w:rPr>
      </w:pPr>
    </w:p>
    <w:p w14:paraId="7B18C03B" w14:textId="77777777" w:rsidR="002E7022" w:rsidRPr="00C24EAC" w:rsidRDefault="002E7022" w:rsidP="00A91BDE">
      <w:pPr>
        <w:numPr>
          <w:ilvl w:val="1"/>
          <w:numId w:val="65"/>
        </w:numPr>
        <w:shd w:val="clear" w:color="auto" w:fill="FFFFFF" w:themeFill="background1"/>
        <w:spacing w:after="0"/>
        <w:rPr>
          <w:rFonts w:ascii="Arial" w:hAnsi="Arial" w:cs="Arial"/>
          <w:b/>
          <w:sz w:val="20"/>
          <w:lang w:val="en-GB"/>
        </w:rPr>
      </w:pPr>
      <w:bookmarkStart w:id="63" w:name="_Toc374718823"/>
      <w:r>
        <w:rPr>
          <w:rFonts w:ascii="Arial" w:hAnsi="Arial" w:cs="Arial"/>
          <w:b/>
          <w:sz w:val="20"/>
          <w:lang w:val="en-GB"/>
        </w:rPr>
        <w:tab/>
      </w:r>
      <w:r w:rsidRPr="00C24EAC">
        <w:rPr>
          <w:rFonts w:ascii="Arial" w:hAnsi="Arial" w:cs="Arial"/>
          <w:b/>
          <w:sz w:val="20"/>
          <w:lang w:val="en-GB"/>
        </w:rPr>
        <w:t>Online system for Requisition of Specials</w:t>
      </w:r>
      <w:bookmarkEnd w:id="63"/>
    </w:p>
    <w:p w14:paraId="7F9398FB" w14:textId="77777777" w:rsidR="002E7022" w:rsidRPr="00C24EAC" w:rsidRDefault="002E7022" w:rsidP="002E7022">
      <w:pPr>
        <w:shd w:val="clear" w:color="auto" w:fill="FFFFFF" w:themeFill="background1"/>
        <w:spacing w:after="0"/>
        <w:rPr>
          <w:rFonts w:ascii="Arial" w:hAnsi="Arial" w:cs="Arial"/>
          <w:b/>
          <w:sz w:val="20"/>
          <w:lang w:val="en-GB"/>
        </w:rPr>
      </w:pPr>
    </w:p>
    <w:p w14:paraId="5C60D7A2"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have in place a clear, easy to use online system for viewing details of and Requisitioning new and recycled Specials that includes Authorisation levels requested by the Commissioners.  The Provider will instruct and advise Prescribers on the use of this system.</w:t>
      </w:r>
    </w:p>
    <w:p w14:paraId="0A3D44D6" w14:textId="77777777" w:rsidR="002E7022" w:rsidRPr="00C24EAC" w:rsidRDefault="002E7022" w:rsidP="002E7022">
      <w:pPr>
        <w:shd w:val="clear" w:color="auto" w:fill="FFFFFF" w:themeFill="background1"/>
        <w:spacing w:after="0"/>
        <w:rPr>
          <w:rFonts w:ascii="Arial" w:hAnsi="Arial" w:cs="Arial"/>
          <w:sz w:val="20"/>
          <w:lang w:val="en-GB"/>
        </w:rPr>
      </w:pPr>
    </w:p>
    <w:p w14:paraId="6B867731"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Prescribers requisitioning new items of Special Equipment must be advised if an identical or Close Technical Equivalent item is already in stock.  Prescribers will only be permitted to refuse a recycled item of Equipment on the grounds of clinical suitability with the permission of the Contract Manager, or their delegated representative.</w:t>
      </w:r>
    </w:p>
    <w:p w14:paraId="20978E82" w14:textId="77777777" w:rsidR="002E7022" w:rsidRPr="00C24EAC" w:rsidRDefault="002E7022" w:rsidP="002E7022">
      <w:pPr>
        <w:shd w:val="clear" w:color="auto" w:fill="FFFFFF" w:themeFill="background1"/>
        <w:spacing w:after="0"/>
        <w:rPr>
          <w:rFonts w:ascii="Arial" w:hAnsi="Arial" w:cs="Arial"/>
          <w:sz w:val="20"/>
          <w:lang w:val="en-GB"/>
        </w:rPr>
      </w:pPr>
    </w:p>
    <w:p w14:paraId="7142E6DE" w14:textId="77777777" w:rsidR="002E7022" w:rsidRPr="00C24EAC" w:rsidRDefault="002E7022" w:rsidP="002E7022">
      <w:pPr>
        <w:shd w:val="clear" w:color="auto" w:fill="FFFFFF" w:themeFill="background1"/>
        <w:spacing w:after="0"/>
        <w:rPr>
          <w:rFonts w:ascii="Arial" w:hAnsi="Arial" w:cs="Arial"/>
          <w:b/>
          <w:sz w:val="20"/>
          <w:lang w:val="en-GB"/>
        </w:rPr>
      </w:pPr>
      <w:bookmarkStart w:id="64" w:name="_Toc374718824"/>
      <w:r w:rsidRPr="00C24EAC">
        <w:rPr>
          <w:rFonts w:ascii="Arial" w:hAnsi="Arial" w:cs="Arial"/>
          <w:b/>
          <w:sz w:val="20"/>
          <w:lang w:val="en-GB"/>
        </w:rPr>
        <w:t>5.3</w:t>
      </w:r>
      <w:r w:rsidRPr="00C24EAC">
        <w:rPr>
          <w:rFonts w:ascii="Arial" w:hAnsi="Arial" w:cs="Arial"/>
          <w:b/>
          <w:sz w:val="20"/>
          <w:lang w:val="en-GB"/>
        </w:rPr>
        <w:tab/>
        <w:t>Procurement of new Specials</w:t>
      </w:r>
      <w:bookmarkEnd w:id="64"/>
    </w:p>
    <w:p w14:paraId="2E9FC417" w14:textId="77777777" w:rsidR="002E7022" w:rsidRPr="00C24EAC" w:rsidRDefault="002E7022" w:rsidP="002E7022">
      <w:pPr>
        <w:shd w:val="clear" w:color="auto" w:fill="FFFFFF" w:themeFill="background1"/>
        <w:spacing w:after="0"/>
        <w:rPr>
          <w:rFonts w:ascii="Arial" w:hAnsi="Arial" w:cs="Arial"/>
          <w:b/>
          <w:sz w:val="20"/>
          <w:lang w:val="en-GB"/>
        </w:rPr>
      </w:pPr>
    </w:p>
    <w:p w14:paraId="42328058"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be required to purchase all new Specials which are requisitioned on behalf of the Commissioners.  The Provider will invoice the Commissioners for this Service as per the Pricing Schedule</w:t>
      </w:r>
    </w:p>
    <w:p w14:paraId="26728F94" w14:textId="77777777" w:rsidR="002E7022" w:rsidRPr="00C24EAC" w:rsidRDefault="002E7022" w:rsidP="002E7022">
      <w:pPr>
        <w:shd w:val="clear" w:color="auto" w:fill="FFFFFF" w:themeFill="background1"/>
        <w:spacing w:after="0"/>
        <w:rPr>
          <w:rFonts w:ascii="Arial" w:hAnsi="Arial" w:cs="Arial"/>
          <w:sz w:val="20"/>
          <w:lang w:val="en-GB"/>
        </w:rPr>
      </w:pPr>
    </w:p>
    <w:p w14:paraId="13FAF1EA"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ensure that they obtain best value when procuring Specials and will be prepared to demonstrate this if requested by the Contract Manager.  If, due to the relationship the Provider has with a supplier, trade discounts or the Provider’s knowledge of suppliers, savings can be made on the quotation obtained by the Prescriber, these savings will be passed on to the Commissioners, in which case the Provider will inform the Prescriber that an alternative supplier has been used to obtain the same product at a better price.</w:t>
      </w:r>
    </w:p>
    <w:p w14:paraId="1D1F6CFC" w14:textId="77777777" w:rsidR="002E7022" w:rsidRPr="00C24EAC" w:rsidRDefault="002E7022" w:rsidP="002E7022">
      <w:pPr>
        <w:shd w:val="clear" w:color="auto" w:fill="FFFFFF" w:themeFill="background1"/>
        <w:spacing w:after="0"/>
        <w:rPr>
          <w:rFonts w:ascii="Arial" w:hAnsi="Arial" w:cs="Arial"/>
          <w:sz w:val="20"/>
          <w:lang w:val="en-GB"/>
        </w:rPr>
      </w:pPr>
    </w:p>
    <w:p w14:paraId="59A4C441"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offer the option of the Provider obtaining quotations for new Specials to a specification provided by Prescriber.</w:t>
      </w:r>
    </w:p>
    <w:p w14:paraId="2109E11C" w14:textId="77777777" w:rsidR="002E7022" w:rsidRPr="00C24EAC" w:rsidRDefault="002E7022" w:rsidP="002E7022">
      <w:pPr>
        <w:shd w:val="clear" w:color="auto" w:fill="FFFFFF" w:themeFill="background1"/>
        <w:spacing w:after="0"/>
        <w:rPr>
          <w:rFonts w:ascii="Arial" w:hAnsi="Arial" w:cs="Arial"/>
          <w:sz w:val="20"/>
          <w:lang w:val="en-GB"/>
        </w:rPr>
      </w:pPr>
    </w:p>
    <w:p w14:paraId="130DAD71"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Specials may be delivered either direct to Service Users by manufacturer or third party supplier, or via the Provider Premises in which latter case the Provider will deliver the Special.  </w:t>
      </w:r>
      <w:r w:rsidRPr="00C24EAC">
        <w:rPr>
          <w:rFonts w:ascii="Arial" w:hAnsi="Arial" w:cs="Arial"/>
          <w:sz w:val="20"/>
          <w:lang w:val="en-GB"/>
        </w:rPr>
        <w:lastRenderedPageBreak/>
        <w:t>See below requirements for directly delivered Specials regarding labelling, tracking and making sure Service Users have correct information.</w:t>
      </w:r>
    </w:p>
    <w:p w14:paraId="0EC3795B" w14:textId="77777777" w:rsidR="002E7022" w:rsidRPr="00C24EAC" w:rsidRDefault="002E7022" w:rsidP="002E7022">
      <w:pPr>
        <w:shd w:val="clear" w:color="auto" w:fill="FFFFFF" w:themeFill="background1"/>
        <w:spacing w:after="0"/>
        <w:rPr>
          <w:rFonts w:ascii="Arial" w:hAnsi="Arial" w:cs="Arial"/>
          <w:sz w:val="20"/>
          <w:lang w:val="en-GB"/>
        </w:rPr>
      </w:pPr>
    </w:p>
    <w:p w14:paraId="7C135F76"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w:t>
      </w:r>
    </w:p>
    <w:p w14:paraId="0E42360B" w14:textId="77777777" w:rsidR="002E7022" w:rsidRPr="00C24EAC" w:rsidRDefault="002E7022" w:rsidP="00A91BDE">
      <w:pPr>
        <w:numPr>
          <w:ilvl w:val="0"/>
          <w:numId w:val="38"/>
        </w:numPr>
        <w:shd w:val="clear" w:color="auto" w:fill="FFFFFF" w:themeFill="background1"/>
        <w:spacing w:after="0"/>
        <w:rPr>
          <w:rFonts w:ascii="Arial" w:hAnsi="Arial" w:cs="Arial"/>
          <w:sz w:val="20"/>
          <w:lang w:val="en-GB"/>
        </w:rPr>
      </w:pPr>
      <w:r w:rsidRPr="00C24EAC">
        <w:rPr>
          <w:rFonts w:ascii="Arial" w:hAnsi="Arial" w:cs="Arial"/>
          <w:sz w:val="20"/>
          <w:lang w:val="en-GB"/>
        </w:rPr>
        <w:t>Order the Equipment stipulated by the Prescriber, subject to note above about finding best value</w:t>
      </w:r>
    </w:p>
    <w:p w14:paraId="1D20075C" w14:textId="77777777" w:rsidR="002E7022" w:rsidRPr="00C24EAC" w:rsidRDefault="002E7022" w:rsidP="00A91BDE">
      <w:pPr>
        <w:numPr>
          <w:ilvl w:val="0"/>
          <w:numId w:val="38"/>
        </w:numPr>
        <w:shd w:val="clear" w:color="auto" w:fill="FFFFFF" w:themeFill="background1"/>
        <w:spacing w:after="0"/>
        <w:rPr>
          <w:rFonts w:ascii="Arial" w:hAnsi="Arial" w:cs="Arial"/>
          <w:sz w:val="20"/>
          <w:lang w:val="en-GB"/>
        </w:rPr>
      </w:pPr>
      <w:r w:rsidRPr="00C24EAC">
        <w:rPr>
          <w:rFonts w:ascii="Arial" w:hAnsi="Arial" w:cs="Arial"/>
          <w:sz w:val="20"/>
          <w:lang w:val="en-GB"/>
        </w:rPr>
        <w:t>Track and expedite the progress of the Requisition</w:t>
      </w:r>
    </w:p>
    <w:p w14:paraId="70C71336" w14:textId="77777777" w:rsidR="002E7022" w:rsidRPr="00C24EAC" w:rsidRDefault="002E7022" w:rsidP="00A91BDE">
      <w:pPr>
        <w:numPr>
          <w:ilvl w:val="0"/>
          <w:numId w:val="38"/>
        </w:numPr>
        <w:shd w:val="clear" w:color="auto" w:fill="FFFFFF" w:themeFill="background1"/>
        <w:spacing w:after="0"/>
        <w:rPr>
          <w:rFonts w:ascii="Arial" w:hAnsi="Arial" w:cs="Arial"/>
          <w:sz w:val="20"/>
          <w:lang w:val="en-GB"/>
        </w:rPr>
      </w:pPr>
      <w:r w:rsidRPr="00C24EAC">
        <w:rPr>
          <w:rFonts w:ascii="Arial" w:hAnsi="Arial" w:cs="Arial"/>
          <w:sz w:val="20"/>
          <w:lang w:val="en-GB"/>
        </w:rPr>
        <w:t>Communicate to the Prescriber by email the estimated delivery date and communicate any delays (for further details, see above section on communicating with Prescriber)</w:t>
      </w:r>
    </w:p>
    <w:p w14:paraId="2038E0B3" w14:textId="77777777" w:rsidR="002E7022" w:rsidRPr="00C24EAC" w:rsidRDefault="002E7022" w:rsidP="00A91BDE">
      <w:pPr>
        <w:numPr>
          <w:ilvl w:val="0"/>
          <w:numId w:val="38"/>
        </w:numPr>
        <w:shd w:val="clear" w:color="auto" w:fill="FFFFFF" w:themeFill="background1"/>
        <w:spacing w:after="0"/>
        <w:rPr>
          <w:rFonts w:ascii="Arial" w:hAnsi="Arial" w:cs="Arial"/>
          <w:sz w:val="20"/>
          <w:lang w:val="en-GB"/>
        </w:rPr>
      </w:pPr>
      <w:r w:rsidRPr="00C24EAC">
        <w:rPr>
          <w:rFonts w:ascii="Arial" w:hAnsi="Arial" w:cs="Arial"/>
          <w:sz w:val="20"/>
          <w:lang w:val="en-GB"/>
        </w:rPr>
        <w:t>Notify the Prescriber when the Equipment has been delivered.</w:t>
      </w:r>
    </w:p>
    <w:p w14:paraId="41110406" w14:textId="77777777" w:rsidR="002E7022" w:rsidRPr="00C24EAC" w:rsidRDefault="002E7022" w:rsidP="002E7022">
      <w:pPr>
        <w:shd w:val="clear" w:color="auto" w:fill="FFFFFF" w:themeFill="background1"/>
        <w:spacing w:after="0"/>
        <w:rPr>
          <w:rFonts w:ascii="Arial" w:hAnsi="Arial" w:cs="Arial"/>
          <w:b/>
          <w:sz w:val="20"/>
          <w:lang w:val="en-GB"/>
        </w:rPr>
      </w:pPr>
    </w:p>
    <w:p w14:paraId="44D44195"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5.4</w:t>
      </w:r>
      <w:r w:rsidRPr="00C24EAC">
        <w:rPr>
          <w:rFonts w:ascii="Arial" w:hAnsi="Arial" w:cs="Arial"/>
          <w:b/>
          <w:sz w:val="20"/>
          <w:lang w:val="en-GB"/>
        </w:rPr>
        <w:tab/>
        <w:t>Direct delivery of new Specials</w:t>
      </w:r>
    </w:p>
    <w:p w14:paraId="1DE4BE15" w14:textId="77777777" w:rsidR="002E7022" w:rsidRPr="00C24EAC" w:rsidRDefault="002E7022" w:rsidP="002E7022">
      <w:pPr>
        <w:shd w:val="clear" w:color="auto" w:fill="FFFFFF" w:themeFill="background1"/>
        <w:spacing w:after="0"/>
        <w:rPr>
          <w:rFonts w:ascii="Arial" w:hAnsi="Arial" w:cs="Arial"/>
          <w:b/>
          <w:sz w:val="20"/>
          <w:lang w:val="en-GB"/>
        </w:rPr>
      </w:pPr>
    </w:p>
    <w:p w14:paraId="6B5CF402"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allow Prescribers to Requisition via the Provider new Specials that will be delivered and if required set up and installed by a third party supplier / manufacturer, rather than by the Provider.  In such cases, all the Service elements will apply as though it had been delivered and installed by the Provider including monitoring, labelling, tracking, servicing, repair and maintenance, and the Provider will be responsible for overseeing safe and timely installation, and ensuring that the third party complies with the terms of the Requisition. In such cases, the Provider will:</w:t>
      </w:r>
    </w:p>
    <w:p w14:paraId="6809DC65" w14:textId="77777777" w:rsidR="002E7022" w:rsidRPr="00C24EAC" w:rsidRDefault="002E7022" w:rsidP="00A91BDE">
      <w:pPr>
        <w:numPr>
          <w:ilvl w:val="0"/>
          <w:numId w:val="39"/>
        </w:numPr>
        <w:shd w:val="clear" w:color="auto" w:fill="FFFFFF" w:themeFill="background1"/>
        <w:spacing w:after="0"/>
        <w:rPr>
          <w:rFonts w:ascii="Arial" w:hAnsi="Arial" w:cs="Arial"/>
          <w:sz w:val="20"/>
          <w:lang w:val="en-GB"/>
        </w:rPr>
      </w:pPr>
      <w:r w:rsidRPr="00C24EAC">
        <w:rPr>
          <w:rFonts w:ascii="Arial" w:hAnsi="Arial" w:cs="Arial"/>
          <w:sz w:val="20"/>
          <w:lang w:val="en-GB"/>
        </w:rPr>
        <w:t>Keep the Prescriber informed about the progress of the Requisition including completion of delivery</w:t>
      </w:r>
    </w:p>
    <w:p w14:paraId="5D590FA4" w14:textId="77777777" w:rsidR="002E7022" w:rsidRPr="00C24EAC" w:rsidRDefault="002E7022" w:rsidP="00A91BDE">
      <w:pPr>
        <w:numPr>
          <w:ilvl w:val="0"/>
          <w:numId w:val="39"/>
        </w:numPr>
        <w:shd w:val="clear" w:color="auto" w:fill="FFFFFF" w:themeFill="background1"/>
        <w:spacing w:after="0"/>
        <w:rPr>
          <w:rFonts w:ascii="Arial" w:hAnsi="Arial" w:cs="Arial"/>
          <w:sz w:val="20"/>
          <w:lang w:val="en-GB"/>
        </w:rPr>
      </w:pPr>
      <w:r w:rsidRPr="00C24EAC">
        <w:rPr>
          <w:rFonts w:ascii="Arial" w:hAnsi="Arial" w:cs="Arial"/>
          <w:sz w:val="20"/>
          <w:lang w:val="en-GB"/>
        </w:rPr>
        <w:t>Obtain a copy of the delivery note</w:t>
      </w:r>
    </w:p>
    <w:p w14:paraId="3CB9F792" w14:textId="77777777" w:rsidR="002E7022" w:rsidRPr="00C24EAC" w:rsidRDefault="002E7022" w:rsidP="00A91BDE">
      <w:pPr>
        <w:numPr>
          <w:ilvl w:val="0"/>
          <w:numId w:val="39"/>
        </w:numPr>
        <w:shd w:val="clear" w:color="auto" w:fill="FFFFFF" w:themeFill="background1"/>
        <w:spacing w:after="0"/>
        <w:rPr>
          <w:rFonts w:ascii="Arial" w:hAnsi="Arial" w:cs="Arial"/>
          <w:sz w:val="20"/>
          <w:lang w:val="en-GB"/>
        </w:rPr>
      </w:pPr>
      <w:r w:rsidRPr="00C24EAC">
        <w:rPr>
          <w:rFonts w:ascii="Arial" w:hAnsi="Arial" w:cs="Arial"/>
          <w:sz w:val="20"/>
          <w:lang w:val="en-GB"/>
        </w:rPr>
        <w:t>Obtain and keep a copy of the manufacturer instructions</w:t>
      </w:r>
    </w:p>
    <w:p w14:paraId="455B7295" w14:textId="77777777" w:rsidR="002E7022" w:rsidRPr="00C24EAC" w:rsidRDefault="002E7022" w:rsidP="00A91BDE">
      <w:pPr>
        <w:numPr>
          <w:ilvl w:val="0"/>
          <w:numId w:val="39"/>
        </w:numPr>
        <w:shd w:val="clear" w:color="auto" w:fill="FFFFFF" w:themeFill="background1"/>
        <w:spacing w:after="0"/>
        <w:rPr>
          <w:rFonts w:ascii="Arial" w:hAnsi="Arial" w:cs="Arial"/>
          <w:sz w:val="20"/>
          <w:lang w:val="en-GB"/>
        </w:rPr>
      </w:pPr>
      <w:r w:rsidRPr="00C24EAC">
        <w:rPr>
          <w:rFonts w:ascii="Arial" w:hAnsi="Arial" w:cs="Arial"/>
          <w:sz w:val="20"/>
          <w:lang w:val="en-GB"/>
        </w:rPr>
        <w:t>Ensure that the item is barcoded for tracking and that the Service User and/or their carer have been supplied with manufacturer’s instructions for use</w:t>
      </w:r>
    </w:p>
    <w:p w14:paraId="60479019" w14:textId="77777777" w:rsidR="002E7022" w:rsidRPr="00C24EAC" w:rsidRDefault="002E7022" w:rsidP="00A91BDE">
      <w:pPr>
        <w:numPr>
          <w:ilvl w:val="0"/>
          <w:numId w:val="39"/>
        </w:numPr>
        <w:shd w:val="clear" w:color="auto" w:fill="FFFFFF" w:themeFill="background1"/>
        <w:spacing w:after="0"/>
        <w:rPr>
          <w:rFonts w:ascii="Arial" w:hAnsi="Arial" w:cs="Arial"/>
          <w:sz w:val="20"/>
          <w:lang w:val="en-GB"/>
        </w:rPr>
      </w:pPr>
      <w:r w:rsidRPr="00C24EAC">
        <w:rPr>
          <w:rFonts w:ascii="Arial" w:hAnsi="Arial" w:cs="Arial"/>
          <w:sz w:val="20"/>
          <w:lang w:val="en-GB"/>
        </w:rPr>
        <w:t>Obtain and keep a record of manufacturer warranty</w:t>
      </w:r>
    </w:p>
    <w:p w14:paraId="34700459" w14:textId="77777777" w:rsidR="002E7022" w:rsidRPr="00C24EAC" w:rsidRDefault="002E7022" w:rsidP="00A91BDE">
      <w:pPr>
        <w:numPr>
          <w:ilvl w:val="0"/>
          <w:numId w:val="39"/>
        </w:numPr>
        <w:shd w:val="clear" w:color="auto" w:fill="FFFFFF" w:themeFill="background1"/>
        <w:spacing w:after="0"/>
        <w:rPr>
          <w:rFonts w:ascii="Arial" w:hAnsi="Arial" w:cs="Arial"/>
          <w:sz w:val="20"/>
          <w:lang w:val="en-GB"/>
        </w:rPr>
      </w:pPr>
      <w:r w:rsidRPr="00C24EAC">
        <w:rPr>
          <w:rFonts w:ascii="Arial" w:hAnsi="Arial" w:cs="Arial"/>
          <w:sz w:val="20"/>
          <w:lang w:val="en-GB"/>
        </w:rPr>
        <w:t>Update their records with details of planned maintenance requirements</w:t>
      </w:r>
    </w:p>
    <w:p w14:paraId="48638813" w14:textId="77777777" w:rsidR="002E7022" w:rsidRPr="00C24EAC" w:rsidRDefault="002E7022" w:rsidP="002E7022">
      <w:pPr>
        <w:shd w:val="clear" w:color="auto" w:fill="FFFFFF" w:themeFill="background1"/>
        <w:spacing w:after="0"/>
        <w:rPr>
          <w:rFonts w:ascii="Arial" w:hAnsi="Arial" w:cs="Arial"/>
          <w:sz w:val="20"/>
          <w:lang w:val="en-GB"/>
        </w:rPr>
      </w:pPr>
    </w:p>
    <w:p w14:paraId="2D680E28" w14:textId="77777777" w:rsidR="002E7022" w:rsidRPr="00C24EAC" w:rsidRDefault="002E7022" w:rsidP="002E7022">
      <w:pPr>
        <w:shd w:val="clear" w:color="auto" w:fill="FFFFFF" w:themeFill="background1"/>
        <w:spacing w:after="0"/>
        <w:rPr>
          <w:rFonts w:ascii="Arial" w:hAnsi="Arial" w:cs="Arial"/>
          <w:b/>
          <w:sz w:val="20"/>
          <w:lang w:val="en-GB"/>
        </w:rPr>
      </w:pPr>
      <w:bookmarkStart w:id="65" w:name="_Toc374718825"/>
      <w:r w:rsidRPr="00C24EAC">
        <w:rPr>
          <w:rFonts w:ascii="Arial" w:hAnsi="Arial" w:cs="Arial"/>
          <w:b/>
          <w:sz w:val="20"/>
          <w:lang w:val="en-GB"/>
        </w:rPr>
        <w:t>5.5</w:t>
      </w:r>
      <w:r w:rsidRPr="00C24EAC">
        <w:rPr>
          <w:rFonts w:ascii="Arial" w:hAnsi="Arial" w:cs="Arial"/>
          <w:b/>
          <w:sz w:val="20"/>
          <w:lang w:val="en-GB"/>
        </w:rPr>
        <w:tab/>
        <w:t>Procurement of Specials direct from suppliers</w:t>
      </w:r>
      <w:bookmarkEnd w:id="65"/>
    </w:p>
    <w:p w14:paraId="0BF3D26D" w14:textId="77777777" w:rsidR="002E7022" w:rsidRPr="00C24EAC" w:rsidRDefault="002E7022" w:rsidP="002E7022">
      <w:pPr>
        <w:shd w:val="clear" w:color="auto" w:fill="FFFFFF" w:themeFill="background1"/>
        <w:spacing w:after="0"/>
        <w:rPr>
          <w:rFonts w:ascii="Arial" w:hAnsi="Arial" w:cs="Arial"/>
          <w:b/>
          <w:sz w:val="20"/>
          <w:lang w:val="en-GB"/>
        </w:rPr>
      </w:pPr>
    </w:p>
    <w:p w14:paraId="23DC546D"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Commissioners reserve the right in exceptional circumstances to procure, and allow Prescribers to procure, Specials direct from manufacturers or suppliers, bypassing procurement through the Provider.  In such cases, the Contract Manager or Prescriber will supply full details to the Provider who will record details of the Equipment, Service User and location, in the same detail as if it was procured by the Provider.  In such cases, all the Service elements will apply as though it had been procured through the Provider including monitoring, labelling, tracking, servicing, repair and maintenance.</w:t>
      </w:r>
    </w:p>
    <w:p w14:paraId="569F8F3F" w14:textId="77777777" w:rsidR="002E7022" w:rsidRPr="00C24EAC" w:rsidRDefault="002E7022" w:rsidP="002E7022">
      <w:pPr>
        <w:shd w:val="clear" w:color="auto" w:fill="FFFFFF" w:themeFill="background1"/>
        <w:spacing w:after="0"/>
        <w:rPr>
          <w:rFonts w:ascii="Arial" w:hAnsi="Arial" w:cs="Arial"/>
          <w:sz w:val="20"/>
          <w:lang w:val="en-GB"/>
        </w:rPr>
      </w:pPr>
    </w:p>
    <w:p w14:paraId="42473FD3"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5.6</w:t>
      </w:r>
      <w:r w:rsidRPr="00C24EAC">
        <w:rPr>
          <w:rFonts w:ascii="Arial" w:hAnsi="Arial" w:cs="Arial"/>
          <w:b/>
          <w:sz w:val="20"/>
          <w:lang w:val="en-GB"/>
        </w:rPr>
        <w:tab/>
        <w:t>Cataloguing and Tracking of Special Equipment</w:t>
      </w:r>
    </w:p>
    <w:p w14:paraId="4268569F" w14:textId="77777777" w:rsidR="002E7022" w:rsidRPr="00C24EAC" w:rsidRDefault="002E7022" w:rsidP="002E7022">
      <w:pPr>
        <w:shd w:val="clear" w:color="auto" w:fill="FFFFFF" w:themeFill="background1"/>
        <w:spacing w:after="0"/>
        <w:rPr>
          <w:rFonts w:ascii="Arial" w:hAnsi="Arial" w:cs="Arial"/>
          <w:b/>
          <w:sz w:val="20"/>
          <w:lang w:val="en-GB"/>
        </w:rPr>
      </w:pPr>
    </w:p>
    <w:p w14:paraId="37CFEADA"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label all Specials in a similar way to Catalogue Equipment, with a unique reference number and contact and ownership information as described for Catalogue Equipment, enabling the entire history of each Special to be captured and maintained throughout its life.</w:t>
      </w:r>
    </w:p>
    <w:p w14:paraId="3E7185E9" w14:textId="77777777" w:rsidR="002E7022" w:rsidRPr="00C24EAC" w:rsidRDefault="002E7022" w:rsidP="002E7022">
      <w:pPr>
        <w:shd w:val="clear" w:color="auto" w:fill="FFFFFF" w:themeFill="background1"/>
        <w:spacing w:after="0"/>
        <w:rPr>
          <w:rFonts w:ascii="Arial" w:hAnsi="Arial" w:cs="Arial"/>
          <w:sz w:val="20"/>
          <w:lang w:val="en-GB"/>
        </w:rPr>
      </w:pPr>
    </w:p>
    <w:p w14:paraId="242B17E2"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ensure that each item of Special Equipment including items delivered direct to the Service User or procured direct by the Commissioners is uploaded to the Specials Catalogue including the following information:</w:t>
      </w:r>
    </w:p>
    <w:p w14:paraId="24400395" w14:textId="77777777" w:rsidR="002E7022" w:rsidRPr="00C24EAC" w:rsidRDefault="002E7022" w:rsidP="00A91BDE">
      <w:pPr>
        <w:numPr>
          <w:ilvl w:val="0"/>
          <w:numId w:val="36"/>
        </w:numPr>
        <w:shd w:val="clear" w:color="auto" w:fill="FFFFFF" w:themeFill="background1"/>
        <w:spacing w:after="0"/>
        <w:rPr>
          <w:rFonts w:ascii="Arial" w:hAnsi="Arial" w:cs="Arial"/>
          <w:sz w:val="20"/>
          <w:lang w:val="en-GB"/>
        </w:rPr>
      </w:pPr>
      <w:r w:rsidRPr="00C24EAC">
        <w:rPr>
          <w:rFonts w:ascii="Arial" w:hAnsi="Arial" w:cs="Arial"/>
          <w:sz w:val="20"/>
          <w:lang w:val="en-GB"/>
        </w:rPr>
        <w:t>Category</w:t>
      </w:r>
    </w:p>
    <w:p w14:paraId="46D633BC" w14:textId="77777777" w:rsidR="002E7022" w:rsidRPr="00C24EAC" w:rsidRDefault="002E7022" w:rsidP="00A91BDE">
      <w:pPr>
        <w:numPr>
          <w:ilvl w:val="0"/>
          <w:numId w:val="36"/>
        </w:numPr>
        <w:shd w:val="clear" w:color="auto" w:fill="FFFFFF" w:themeFill="background1"/>
        <w:spacing w:after="0"/>
        <w:rPr>
          <w:rFonts w:ascii="Arial" w:hAnsi="Arial" w:cs="Arial"/>
          <w:sz w:val="20"/>
          <w:lang w:val="en-GB"/>
        </w:rPr>
      </w:pPr>
      <w:r w:rsidRPr="00C24EAC">
        <w:rPr>
          <w:rFonts w:ascii="Arial" w:hAnsi="Arial" w:cs="Arial"/>
          <w:sz w:val="20"/>
          <w:lang w:val="en-GB"/>
        </w:rPr>
        <w:t>Photograph(s) of the complete item as supplied</w:t>
      </w:r>
    </w:p>
    <w:p w14:paraId="228B8D83" w14:textId="77777777" w:rsidR="002E7022" w:rsidRPr="00C24EAC" w:rsidRDefault="002E7022" w:rsidP="00A91BDE">
      <w:pPr>
        <w:numPr>
          <w:ilvl w:val="0"/>
          <w:numId w:val="36"/>
        </w:numPr>
        <w:shd w:val="clear" w:color="auto" w:fill="FFFFFF" w:themeFill="background1"/>
        <w:spacing w:after="0"/>
        <w:rPr>
          <w:rFonts w:ascii="Arial" w:hAnsi="Arial" w:cs="Arial"/>
          <w:sz w:val="20"/>
          <w:lang w:val="en-GB"/>
        </w:rPr>
      </w:pPr>
      <w:r w:rsidRPr="00C24EAC">
        <w:rPr>
          <w:rFonts w:ascii="Arial" w:hAnsi="Arial" w:cs="Arial"/>
          <w:sz w:val="20"/>
          <w:lang w:val="en-GB"/>
        </w:rPr>
        <w:t>Make</w:t>
      </w:r>
    </w:p>
    <w:p w14:paraId="5EC0A8BD" w14:textId="77777777" w:rsidR="002E7022" w:rsidRPr="00C24EAC" w:rsidRDefault="002E7022" w:rsidP="00A91BDE">
      <w:pPr>
        <w:numPr>
          <w:ilvl w:val="0"/>
          <w:numId w:val="36"/>
        </w:numPr>
        <w:shd w:val="clear" w:color="auto" w:fill="FFFFFF" w:themeFill="background1"/>
        <w:spacing w:after="0"/>
        <w:rPr>
          <w:rFonts w:ascii="Arial" w:hAnsi="Arial" w:cs="Arial"/>
          <w:sz w:val="20"/>
          <w:lang w:val="en-GB"/>
        </w:rPr>
      </w:pPr>
      <w:r w:rsidRPr="00C24EAC">
        <w:rPr>
          <w:rFonts w:ascii="Arial" w:hAnsi="Arial" w:cs="Arial"/>
          <w:sz w:val="20"/>
          <w:lang w:val="en-GB"/>
        </w:rPr>
        <w:t>Model / Version</w:t>
      </w:r>
    </w:p>
    <w:p w14:paraId="201645CF" w14:textId="77777777" w:rsidR="002E7022" w:rsidRPr="00C24EAC" w:rsidRDefault="002E7022" w:rsidP="00A91BDE">
      <w:pPr>
        <w:numPr>
          <w:ilvl w:val="0"/>
          <w:numId w:val="36"/>
        </w:numPr>
        <w:shd w:val="clear" w:color="auto" w:fill="FFFFFF" w:themeFill="background1"/>
        <w:spacing w:after="0"/>
        <w:rPr>
          <w:rFonts w:ascii="Arial" w:hAnsi="Arial" w:cs="Arial"/>
          <w:sz w:val="20"/>
          <w:lang w:val="en-GB"/>
        </w:rPr>
      </w:pPr>
      <w:r w:rsidRPr="00C24EAC">
        <w:rPr>
          <w:rFonts w:ascii="Arial" w:hAnsi="Arial" w:cs="Arial"/>
          <w:sz w:val="20"/>
          <w:lang w:val="en-GB"/>
        </w:rPr>
        <w:t>Manufacturer reference number / product code</w:t>
      </w:r>
    </w:p>
    <w:p w14:paraId="1180E64D" w14:textId="77777777" w:rsidR="002E7022" w:rsidRPr="00C24EAC" w:rsidRDefault="002E7022" w:rsidP="00A91BDE">
      <w:pPr>
        <w:numPr>
          <w:ilvl w:val="0"/>
          <w:numId w:val="36"/>
        </w:numPr>
        <w:shd w:val="clear" w:color="auto" w:fill="FFFFFF" w:themeFill="background1"/>
        <w:spacing w:after="0"/>
        <w:rPr>
          <w:rFonts w:ascii="Arial" w:hAnsi="Arial" w:cs="Arial"/>
          <w:sz w:val="20"/>
          <w:lang w:val="en-GB"/>
        </w:rPr>
      </w:pPr>
      <w:r w:rsidRPr="00C24EAC">
        <w:rPr>
          <w:rFonts w:ascii="Arial" w:hAnsi="Arial" w:cs="Arial"/>
          <w:sz w:val="20"/>
          <w:lang w:val="en-GB"/>
        </w:rPr>
        <w:t>Manufacturer serial number</w:t>
      </w:r>
    </w:p>
    <w:p w14:paraId="190FD21F" w14:textId="77777777" w:rsidR="002E7022" w:rsidRPr="00C24EAC" w:rsidRDefault="002E7022" w:rsidP="00A91BDE">
      <w:pPr>
        <w:numPr>
          <w:ilvl w:val="0"/>
          <w:numId w:val="36"/>
        </w:numPr>
        <w:shd w:val="clear" w:color="auto" w:fill="FFFFFF" w:themeFill="background1"/>
        <w:spacing w:after="0"/>
        <w:rPr>
          <w:rFonts w:ascii="Arial" w:hAnsi="Arial" w:cs="Arial"/>
          <w:sz w:val="20"/>
          <w:lang w:val="en-GB"/>
        </w:rPr>
      </w:pPr>
      <w:r w:rsidRPr="00C24EAC">
        <w:rPr>
          <w:rFonts w:ascii="Arial" w:hAnsi="Arial" w:cs="Arial"/>
          <w:sz w:val="20"/>
          <w:lang w:val="en-GB"/>
        </w:rPr>
        <w:t>Size (e.g. Small, Medium, Large)</w:t>
      </w:r>
    </w:p>
    <w:p w14:paraId="0EFCA0F1" w14:textId="77777777" w:rsidR="002E7022" w:rsidRPr="00C24EAC" w:rsidRDefault="002E7022" w:rsidP="00A91BDE">
      <w:pPr>
        <w:numPr>
          <w:ilvl w:val="0"/>
          <w:numId w:val="36"/>
        </w:numPr>
        <w:shd w:val="clear" w:color="auto" w:fill="FFFFFF" w:themeFill="background1"/>
        <w:spacing w:after="0"/>
        <w:rPr>
          <w:rFonts w:ascii="Arial" w:hAnsi="Arial" w:cs="Arial"/>
          <w:sz w:val="20"/>
          <w:lang w:val="en-GB"/>
        </w:rPr>
      </w:pPr>
      <w:r w:rsidRPr="00C24EAC">
        <w:rPr>
          <w:rFonts w:ascii="Arial" w:hAnsi="Arial" w:cs="Arial"/>
          <w:sz w:val="20"/>
          <w:lang w:val="en-GB"/>
        </w:rPr>
        <w:t>Technical description</w:t>
      </w:r>
    </w:p>
    <w:p w14:paraId="0CB70170" w14:textId="77777777" w:rsidR="002E7022" w:rsidRPr="00C24EAC" w:rsidRDefault="002E7022" w:rsidP="00A91BDE">
      <w:pPr>
        <w:numPr>
          <w:ilvl w:val="0"/>
          <w:numId w:val="36"/>
        </w:numPr>
        <w:shd w:val="clear" w:color="auto" w:fill="FFFFFF" w:themeFill="background1"/>
        <w:spacing w:after="0"/>
        <w:rPr>
          <w:rFonts w:ascii="Arial" w:hAnsi="Arial" w:cs="Arial"/>
          <w:sz w:val="20"/>
          <w:lang w:val="en-GB"/>
        </w:rPr>
      </w:pPr>
      <w:r w:rsidRPr="00C24EAC">
        <w:rPr>
          <w:rFonts w:ascii="Arial" w:hAnsi="Arial" w:cs="Arial"/>
          <w:sz w:val="20"/>
          <w:lang w:val="en-GB"/>
        </w:rPr>
        <w:t>Functions</w:t>
      </w:r>
    </w:p>
    <w:p w14:paraId="63BEEEE4" w14:textId="77777777" w:rsidR="002E7022" w:rsidRPr="00C24EAC" w:rsidRDefault="002E7022" w:rsidP="00A91BDE">
      <w:pPr>
        <w:numPr>
          <w:ilvl w:val="0"/>
          <w:numId w:val="36"/>
        </w:numPr>
        <w:shd w:val="clear" w:color="auto" w:fill="FFFFFF" w:themeFill="background1"/>
        <w:spacing w:after="0"/>
        <w:rPr>
          <w:rFonts w:ascii="Arial" w:hAnsi="Arial" w:cs="Arial"/>
          <w:sz w:val="20"/>
          <w:lang w:val="en-GB"/>
        </w:rPr>
      </w:pPr>
      <w:r w:rsidRPr="00C24EAC">
        <w:rPr>
          <w:rFonts w:ascii="Arial" w:hAnsi="Arial" w:cs="Arial"/>
          <w:sz w:val="20"/>
          <w:lang w:val="en-GB"/>
        </w:rPr>
        <w:t>Component materials</w:t>
      </w:r>
    </w:p>
    <w:p w14:paraId="2EDF8C6D" w14:textId="77777777" w:rsidR="002E7022" w:rsidRPr="00C24EAC" w:rsidRDefault="002E7022" w:rsidP="00A91BDE">
      <w:pPr>
        <w:numPr>
          <w:ilvl w:val="0"/>
          <w:numId w:val="36"/>
        </w:numPr>
        <w:shd w:val="clear" w:color="auto" w:fill="FFFFFF" w:themeFill="background1"/>
        <w:spacing w:after="0"/>
        <w:rPr>
          <w:rFonts w:ascii="Arial" w:hAnsi="Arial" w:cs="Arial"/>
          <w:sz w:val="20"/>
          <w:lang w:val="en-GB"/>
        </w:rPr>
      </w:pPr>
      <w:r w:rsidRPr="00C24EAC">
        <w:rPr>
          <w:rFonts w:ascii="Arial" w:hAnsi="Arial" w:cs="Arial"/>
          <w:sz w:val="20"/>
          <w:lang w:val="en-GB"/>
        </w:rPr>
        <w:lastRenderedPageBreak/>
        <w:t>List detachable parts that form part of the Equipment</w:t>
      </w:r>
    </w:p>
    <w:p w14:paraId="511B0524" w14:textId="77777777" w:rsidR="002E7022" w:rsidRPr="00C24EAC" w:rsidRDefault="002E7022" w:rsidP="00A91BDE">
      <w:pPr>
        <w:numPr>
          <w:ilvl w:val="0"/>
          <w:numId w:val="36"/>
        </w:numPr>
        <w:shd w:val="clear" w:color="auto" w:fill="FFFFFF" w:themeFill="background1"/>
        <w:spacing w:after="0"/>
        <w:rPr>
          <w:rFonts w:ascii="Arial" w:hAnsi="Arial" w:cs="Arial"/>
          <w:sz w:val="20"/>
          <w:lang w:val="en-GB"/>
        </w:rPr>
      </w:pPr>
      <w:r w:rsidRPr="00C24EAC">
        <w:rPr>
          <w:rFonts w:ascii="Arial" w:hAnsi="Arial" w:cs="Arial"/>
          <w:sz w:val="20"/>
          <w:lang w:val="en-GB"/>
        </w:rPr>
        <w:t>Dimensions</w:t>
      </w:r>
    </w:p>
    <w:p w14:paraId="14A1243A" w14:textId="77777777" w:rsidR="002E7022" w:rsidRPr="00C24EAC" w:rsidRDefault="002E7022" w:rsidP="002E7022">
      <w:pPr>
        <w:shd w:val="clear" w:color="auto" w:fill="FFFFFF" w:themeFill="background1"/>
        <w:spacing w:after="0"/>
        <w:rPr>
          <w:rFonts w:ascii="Arial" w:hAnsi="Arial" w:cs="Arial"/>
          <w:i/>
          <w:sz w:val="20"/>
          <w:lang w:val="en-GB"/>
        </w:rPr>
      </w:pPr>
      <w:r w:rsidRPr="00C24EAC">
        <w:rPr>
          <w:rFonts w:ascii="Arial" w:hAnsi="Arial" w:cs="Arial"/>
          <w:i/>
          <w:sz w:val="20"/>
          <w:lang w:val="en-GB"/>
        </w:rPr>
        <w:t xml:space="preserve">Dimensions must include </w:t>
      </w:r>
      <w:r w:rsidRPr="00C24EAC">
        <w:rPr>
          <w:rFonts w:ascii="Arial" w:hAnsi="Arial" w:cs="Arial"/>
          <w:i/>
          <w:sz w:val="20"/>
          <w:u w:val="single"/>
          <w:lang w:val="en-GB"/>
        </w:rPr>
        <w:t>all</w:t>
      </w:r>
      <w:r w:rsidRPr="00C24EAC">
        <w:rPr>
          <w:rFonts w:ascii="Arial" w:hAnsi="Arial" w:cs="Arial"/>
          <w:i/>
          <w:sz w:val="20"/>
          <w:lang w:val="en-GB"/>
        </w:rPr>
        <w:t xml:space="preserve"> dimensions that a manufacturer / supplier would provide in the original specification or brochure.</w:t>
      </w:r>
    </w:p>
    <w:p w14:paraId="04F77900" w14:textId="77777777" w:rsidR="002E7022" w:rsidRPr="00C24EAC" w:rsidRDefault="002E7022" w:rsidP="00A91BDE">
      <w:pPr>
        <w:numPr>
          <w:ilvl w:val="0"/>
          <w:numId w:val="36"/>
        </w:numPr>
        <w:shd w:val="clear" w:color="auto" w:fill="FFFFFF" w:themeFill="background1"/>
        <w:spacing w:after="0"/>
        <w:rPr>
          <w:rFonts w:ascii="Arial" w:hAnsi="Arial" w:cs="Arial"/>
          <w:sz w:val="20"/>
          <w:lang w:val="en-GB"/>
        </w:rPr>
      </w:pPr>
      <w:r w:rsidRPr="00C24EAC">
        <w:rPr>
          <w:rFonts w:ascii="Arial" w:hAnsi="Arial" w:cs="Arial"/>
          <w:sz w:val="20"/>
          <w:lang w:val="en-GB"/>
        </w:rPr>
        <w:t xml:space="preserve">Service User Height and Weight limits </w:t>
      </w:r>
    </w:p>
    <w:p w14:paraId="24E9A3C2" w14:textId="77777777" w:rsidR="002E7022" w:rsidRPr="00C24EAC" w:rsidRDefault="002E7022" w:rsidP="00A91BDE">
      <w:pPr>
        <w:numPr>
          <w:ilvl w:val="0"/>
          <w:numId w:val="36"/>
        </w:numPr>
        <w:shd w:val="clear" w:color="auto" w:fill="FFFFFF" w:themeFill="background1"/>
        <w:spacing w:after="0"/>
        <w:rPr>
          <w:rFonts w:ascii="Arial" w:hAnsi="Arial" w:cs="Arial"/>
          <w:sz w:val="20"/>
          <w:lang w:val="en-GB"/>
        </w:rPr>
      </w:pPr>
      <w:r w:rsidRPr="00C24EAC">
        <w:rPr>
          <w:rFonts w:ascii="Arial" w:hAnsi="Arial" w:cs="Arial"/>
          <w:sz w:val="20"/>
          <w:lang w:val="en-GB"/>
        </w:rPr>
        <w:t>Suitability criteria, including age appropriateness</w:t>
      </w:r>
    </w:p>
    <w:p w14:paraId="323C0A24" w14:textId="77777777" w:rsidR="002E7022" w:rsidRPr="00C24EAC" w:rsidRDefault="002E7022" w:rsidP="00A91BDE">
      <w:pPr>
        <w:numPr>
          <w:ilvl w:val="0"/>
          <w:numId w:val="36"/>
        </w:numPr>
        <w:shd w:val="clear" w:color="auto" w:fill="FFFFFF" w:themeFill="background1"/>
        <w:spacing w:after="0"/>
        <w:rPr>
          <w:rFonts w:ascii="Arial" w:hAnsi="Arial" w:cs="Arial"/>
          <w:sz w:val="20"/>
          <w:lang w:val="en-GB"/>
        </w:rPr>
      </w:pPr>
      <w:r w:rsidRPr="00C24EAC">
        <w:rPr>
          <w:rFonts w:ascii="Arial" w:hAnsi="Arial" w:cs="Arial"/>
          <w:sz w:val="20"/>
          <w:lang w:val="en-GB"/>
        </w:rPr>
        <w:t>Safe working load</w:t>
      </w:r>
    </w:p>
    <w:p w14:paraId="445DD78D" w14:textId="77777777" w:rsidR="002E7022" w:rsidRPr="00C24EAC" w:rsidRDefault="002E7022" w:rsidP="00A91BDE">
      <w:pPr>
        <w:numPr>
          <w:ilvl w:val="0"/>
          <w:numId w:val="36"/>
        </w:numPr>
        <w:shd w:val="clear" w:color="auto" w:fill="FFFFFF" w:themeFill="background1"/>
        <w:spacing w:after="0"/>
        <w:rPr>
          <w:rFonts w:ascii="Arial" w:hAnsi="Arial" w:cs="Arial"/>
          <w:sz w:val="20"/>
          <w:lang w:val="en-GB"/>
        </w:rPr>
      </w:pPr>
      <w:r w:rsidRPr="00C24EAC">
        <w:rPr>
          <w:rFonts w:ascii="Arial" w:hAnsi="Arial" w:cs="Arial"/>
          <w:sz w:val="20"/>
          <w:lang w:val="en-GB"/>
        </w:rPr>
        <w:t>Warranty</w:t>
      </w:r>
    </w:p>
    <w:p w14:paraId="5F231935" w14:textId="77777777" w:rsidR="002E7022" w:rsidRPr="00C24EAC" w:rsidRDefault="002E7022" w:rsidP="00A91BDE">
      <w:pPr>
        <w:numPr>
          <w:ilvl w:val="0"/>
          <w:numId w:val="36"/>
        </w:numPr>
        <w:shd w:val="clear" w:color="auto" w:fill="FFFFFF" w:themeFill="background1"/>
        <w:spacing w:after="0"/>
        <w:rPr>
          <w:rFonts w:ascii="Arial" w:hAnsi="Arial" w:cs="Arial"/>
          <w:sz w:val="20"/>
          <w:lang w:val="en-GB"/>
        </w:rPr>
      </w:pPr>
      <w:r w:rsidRPr="00C24EAC">
        <w:rPr>
          <w:rFonts w:ascii="Arial" w:hAnsi="Arial" w:cs="Arial"/>
          <w:sz w:val="20"/>
          <w:lang w:val="en-GB"/>
        </w:rPr>
        <w:t>History (age and, through tracking, usage)</w:t>
      </w:r>
    </w:p>
    <w:p w14:paraId="608AF00D" w14:textId="77777777" w:rsidR="002E7022" w:rsidRPr="00C24EAC" w:rsidRDefault="002E7022" w:rsidP="00A91BDE">
      <w:pPr>
        <w:numPr>
          <w:ilvl w:val="0"/>
          <w:numId w:val="36"/>
        </w:numPr>
        <w:shd w:val="clear" w:color="auto" w:fill="FFFFFF" w:themeFill="background1"/>
        <w:spacing w:after="0"/>
        <w:rPr>
          <w:rFonts w:ascii="Arial" w:hAnsi="Arial" w:cs="Arial"/>
          <w:sz w:val="20"/>
          <w:lang w:val="en-GB"/>
        </w:rPr>
      </w:pPr>
      <w:r w:rsidRPr="00C24EAC">
        <w:rPr>
          <w:rFonts w:ascii="Arial" w:hAnsi="Arial" w:cs="Arial"/>
          <w:sz w:val="20"/>
          <w:lang w:val="en-GB"/>
        </w:rPr>
        <w:t>Servicing requirements (nature, frequency, history)</w:t>
      </w:r>
    </w:p>
    <w:p w14:paraId="4D280ED8" w14:textId="77777777" w:rsidR="002E7022" w:rsidRPr="00C24EAC" w:rsidRDefault="002E7022" w:rsidP="00A91BDE">
      <w:pPr>
        <w:numPr>
          <w:ilvl w:val="0"/>
          <w:numId w:val="36"/>
        </w:numPr>
        <w:shd w:val="clear" w:color="auto" w:fill="FFFFFF" w:themeFill="background1"/>
        <w:spacing w:after="0"/>
        <w:rPr>
          <w:rFonts w:ascii="Arial" w:hAnsi="Arial" w:cs="Arial"/>
          <w:sz w:val="20"/>
          <w:lang w:val="en-GB"/>
        </w:rPr>
      </w:pPr>
      <w:r w:rsidRPr="00C24EAC">
        <w:rPr>
          <w:rFonts w:ascii="Arial" w:hAnsi="Arial" w:cs="Arial"/>
          <w:sz w:val="20"/>
          <w:lang w:val="en-GB"/>
        </w:rPr>
        <w:t>Condition (new or used)</w:t>
      </w:r>
    </w:p>
    <w:p w14:paraId="14CE526F" w14:textId="77777777" w:rsidR="002E7022" w:rsidRPr="00C24EAC" w:rsidRDefault="002E7022" w:rsidP="00A91BDE">
      <w:pPr>
        <w:numPr>
          <w:ilvl w:val="0"/>
          <w:numId w:val="36"/>
        </w:numPr>
        <w:shd w:val="clear" w:color="auto" w:fill="FFFFFF" w:themeFill="background1"/>
        <w:spacing w:after="0"/>
        <w:rPr>
          <w:rFonts w:ascii="Arial" w:hAnsi="Arial" w:cs="Arial"/>
          <w:sz w:val="20"/>
          <w:lang w:val="en-GB"/>
        </w:rPr>
      </w:pPr>
      <w:r w:rsidRPr="00C24EAC">
        <w:rPr>
          <w:rFonts w:ascii="Arial" w:hAnsi="Arial" w:cs="Arial"/>
          <w:sz w:val="20"/>
          <w:lang w:val="en-GB"/>
        </w:rPr>
        <w:t>Notes on condition: The notes about condition will state if a previously issued Special is in full working order and ready to be issued. If not ready for re-use, the notes will state what is required, possible cost and the estimated timescales to make it ready for re-issue.</w:t>
      </w:r>
    </w:p>
    <w:p w14:paraId="4A3D1742" w14:textId="77777777" w:rsidR="002E7022" w:rsidRPr="00C24EAC" w:rsidRDefault="002E7022" w:rsidP="002E7022">
      <w:pPr>
        <w:shd w:val="clear" w:color="auto" w:fill="FFFFFF" w:themeFill="background1"/>
        <w:spacing w:after="0"/>
        <w:rPr>
          <w:rFonts w:ascii="Arial" w:hAnsi="Arial" w:cs="Arial"/>
          <w:sz w:val="20"/>
          <w:lang w:val="en-GB"/>
        </w:rPr>
      </w:pPr>
    </w:p>
    <w:p w14:paraId="24B21BE4"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Catalogue must include full information about each item to allow Prescribers to determine suitability to meet the needs of individual Service Users</w:t>
      </w:r>
    </w:p>
    <w:p w14:paraId="5FE4B64B" w14:textId="77777777" w:rsidR="002E7022" w:rsidRPr="00C24EAC" w:rsidRDefault="002E7022" w:rsidP="002E7022">
      <w:pPr>
        <w:shd w:val="clear" w:color="auto" w:fill="FFFFFF" w:themeFill="background1"/>
        <w:spacing w:after="0"/>
        <w:rPr>
          <w:rFonts w:ascii="Arial" w:hAnsi="Arial" w:cs="Arial"/>
          <w:sz w:val="20"/>
          <w:lang w:val="en-GB"/>
        </w:rPr>
      </w:pPr>
    </w:p>
    <w:p w14:paraId="64324B7D"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track the history of usage, service, repair and age of all Special Equipment and provide any planned or reactive maintenance, either under warranty from the supplier or otherwise.</w:t>
      </w:r>
    </w:p>
    <w:p w14:paraId="7886D7FE" w14:textId="77777777" w:rsidR="002E7022" w:rsidRPr="00C24EAC" w:rsidRDefault="002E7022" w:rsidP="002E7022">
      <w:pPr>
        <w:shd w:val="clear" w:color="auto" w:fill="FFFFFF" w:themeFill="background1"/>
        <w:spacing w:after="0"/>
        <w:rPr>
          <w:rFonts w:ascii="Arial" w:hAnsi="Arial" w:cs="Arial"/>
          <w:sz w:val="20"/>
          <w:lang w:val="en-GB"/>
        </w:rPr>
      </w:pPr>
    </w:p>
    <w:p w14:paraId="68192674" w14:textId="77777777" w:rsidR="002E7022" w:rsidRPr="00C24EAC" w:rsidRDefault="002E7022" w:rsidP="002E7022">
      <w:pPr>
        <w:shd w:val="clear" w:color="auto" w:fill="FFFFFF" w:themeFill="background1"/>
        <w:spacing w:after="0"/>
        <w:rPr>
          <w:rFonts w:ascii="Arial" w:hAnsi="Arial" w:cs="Arial"/>
          <w:b/>
          <w:sz w:val="20"/>
          <w:lang w:val="en-GB"/>
        </w:rPr>
      </w:pPr>
      <w:bookmarkStart w:id="66" w:name="_Toc374718829"/>
      <w:r w:rsidRPr="00C24EAC">
        <w:rPr>
          <w:rFonts w:ascii="Arial" w:hAnsi="Arial" w:cs="Arial"/>
          <w:b/>
          <w:sz w:val="20"/>
          <w:lang w:val="en-GB"/>
        </w:rPr>
        <w:t>5.7</w:t>
      </w:r>
      <w:r w:rsidRPr="00C24EAC">
        <w:rPr>
          <w:rFonts w:ascii="Arial" w:hAnsi="Arial" w:cs="Arial"/>
          <w:b/>
          <w:sz w:val="20"/>
          <w:lang w:val="en-GB"/>
        </w:rPr>
        <w:tab/>
        <w:t>Recycling or reuse of Specials</w:t>
      </w:r>
      <w:bookmarkEnd w:id="66"/>
    </w:p>
    <w:p w14:paraId="27E521A9" w14:textId="77777777" w:rsidR="002E7022" w:rsidRPr="00C24EAC" w:rsidRDefault="002E7022" w:rsidP="002E7022">
      <w:pPr>
        <w:shd w:val="clear" w:color="auto" w:fill="FFFFFF" w:themeFill="background1"/>
        <w:spacing w:after="0"/>
        <w:rPr>
          <w:rFonts w:ascii="Arial" w:hAnsi="Arial" w:cs="Arial"/>
          <w:b/>
          <w:sz w:val="20"/>
          <w:lang w:val="en-GB"/>
        </w:rPr>
      </w:pPr>
    </w:p>
    <w:p w14:paraId="1C490AFE"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collect Specials no longer required by Service Users, or Service Users, carers and families may return them to the Provider Premises.  Upon return to the Provider Premises Specials will be processed through cleaning and refurbishment.</w:t>
      </w:r>
    </w:p>
    <w:p w14:paraId="39376766" w14:textId="77777777" w:rsidR="002E7022" w:rsidRPr="00C24EAC" w:rsidRDefault="002E7022" w:rsidP="002E7022">
      <w:pPr>
        <w:shd w:val="clear" w:color="auto" w:fill="FFFFFF" w:themeFill="background1"/>
        <w:spacing w:after="0"/>
        <w:rPr>
          <w:rFonts w:ascii="Arial" w:hAnsi="Arial" w:cs="Arial"/>
          <w:sz w:val="20"/>
          <w:lang w:val="en-GB"/>
        </w:rPr>
      </w:pPr>
    </w:p>
    <w:p w14:paraId="1D868594"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Where a returned Special requires significant repair or refurbishment (i.e. at a cost of over £250, or 50% of the item value whichever is the lower), the cost will be agreed in advance with the Contract Manager or other representative(s) nominated and agreed by the Commissioners.  </w:t>
      </w:r>
    </w:p>
    <w:p w14:paraId="4CBF4A38" w14:textId="77777777" w:rsidR="002E7022" w:rsidRPr="00C24EAC" w:rsidRDefault="002E7022" w:rsidP="002E7022">
      <w:pPr>
        <w:shd w:val="clear" w:color="auto" w:fill="FFFFFF" w:themeFill="background1"/>
        <w:spacing w:after="0"/>
        <w:rPr>
          <w:rFonts w:ascii="Arial" w:hAnsi="Arial" w:cs="Arial"/>
          <w:sz w:val="20"/>
          <w:lang w:val="en-GB"/>
        </w:rPr>
      </w:pPr>
    </w:p>
    <w:p w14:paraId="618F1CCF"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Within three working days of collection of recycled Specials the Provider will ensure they have added details of the collected Special to the on-line requisition system, including where repairs have been completed or are pending, to enable Prescribers to consider for re-use and the Provider will ensure that the availability of a Special is up to date.</w:t>
      </w:r>
    </w:p>
    <w:p w14:paraId="4A512291" w14:textId="77777777" w:rsidR="002E7022" w:rsidRPr="00C24EAC" w:rsidRDefault="002E7022" w:rsidP="002E7022">
      <w:pPr>
        <w:shd w:val="clear" w:color="auto" w:fill="FFFFFF" w:themeFill="background1"/>
        <w:spacing w:after="0"/>
        <w:rPr>
          <w:rFonts w:ascii="Arial" w:hAnsi="Arial" w:cs="Arial"/>
          <w:sz w:val="20"/>
          <w:lang w:val="en-GB"/>
        </w:rPr>
      </w:pPr>
    </w:p>
    <w:p w14:paraId="25A7E7B3"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Prescribers will sometimes need to reserve a Special so that they can inspect it or trial it in a suitable location with a Service User.  Therefore the Provider’s on-line system will allow reservation of a Special in storage.  The Provider will ensure that any procedure to reserve Specials is time limited so that reservations are cancelled after 10 working days, to make them available again for loan.</w:t>
      </w:r>
    </w:p>
    <w:p w14:paraId="35707B65" w14:textId="77777777" w:rsidR="002E7022" w:rsidRPr="00C24EAC" w:rsidRDefault="002E7022" w:rsidP="002E7022">
      <w:pPr>
        <w:shd w:val="clear" w:color="auto" w:fill="FFFFFF" w:themeFill="background1"/>
        <w:spacing w:after="0"/>
        <w:rPr>
          <w:rFonts w:ascii="Arial" w:hAnsi="Arial" w:cs="Arial"/>
          <w:sz w:val="20"/>
          <w:lang w:val="en-GB"/>
        </w:rPr>
      </w:pPr>
    </w:p>
    <w:p w14:paraId="373AA277"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Provider’s on-line requisition system will show if a Special is:</w:t>
      </w:r>
    </w:p>
    <w:p w14:paraId="5F7781BA" w14:textId="77777777" w:rsidR="002E7022" w:rsidRPr="00C24EAC" w:rsidRDefault="002E7022" w:rsidP="00A91BDE">
      <w:pPr>
        <w:numPr>
          <w:ilvl w:val="0"/>
          <w:numId w:val="37"/>
        </w:numPr>
        <w:shd w:val="clear" w:color="auto" w:fill="FFFFFF" w:themeFill="background1"/>
        <w:spacing w:after="0"/>
        <w:rPr>
          <w:rFonts w:ascii="Arial" w:hAnsi="Arial" w:cs="Arial"/>
          <w:sz w:val="20"/>
          <w:lang w:val="en-GB"/>
        </w:rPr>
      </w:pPr>
      <w:r w:rsidRPr="00C24EAC">
        <w:rPr>
          <w:rFonts w:ascii="Arial" w:hAnsi="Arial" w:cs="Arial"/>
          <w:sz w:val="20"/>
          <w:lang w:val="en-GB"/>
        </w:rPr>
        <w:t>Available to reserve or Requisition</w:t>
      </w:r>
    </w:p>
    <w:p w14:paraId="06B895E3" w14:textId="77777777" w:rsidR="002E7022" w:rsidRPr="00C24EAC" w:rsidRDefault="002E7022" w:rsidP="00A91BDE">
      <w:pPr>
        <w:numPr>
          <w:ilvl w:val="0"/>
          <w:numId w:val="37"/>
        </w:numPr>
        <w:shd w:val="clear" w:color="auto" w:fill="FFFFFF" w:themeFill="background1"/>
        <w:spacing w:after="0"/>
        <w:rPr>
          <w:rFonts w:ascii="Arial" w:hAnsi="Arial" w:cs="Arial"/>
          <w:sz w:val="20"/>
          <w:lang w:val="en-GB"/>
        </w:rPr>
      </w:pPr>
      <w:r w:rsidRPr="00C24EAC">
        <w:rPr>
          <w:rFonts w:ascii="Arial" w:hAnsi="Arial" w:cs="Arial"/>
          <w:sz w:val="20"/>
          <w:lang w:val="en-GB"/>
        </w:rPr>
        <w:t>Reserved</w:t>
      </w:r>
    </w:p>
    <w:p w14:paraId="725AECB8" w14:textId="77777777" w:rsidR="002E7022" w:rsidRPr="00C24EAC" w:rsidRDefault="002E7022" w:rsidP="00A91BDE">
      <w:pPr>
        <w:numPr>
          <w:ilvl w:val="0"/>
          <w:numId w:val="37"/>
        </w:numPr>
        <w:shd w:val="clear" w:color="auto" w:fill="FFFFFF" w:themeFill="background1"/>
        <w:spacing w:after="0"/>
        <w:rPr>
          <w:rFonts w:ascii="Arial" w:hAnsi="Arial" w:cs="Arial"/>
          <w:sz w:val="20"/>
          <w:lang w:val="en-GB"/>
        </w:rPr>
      </w:pPr>
      <w:r w:rsidRPr="00C24EAC">
        <w:rPr>
          <w:rFonts w:ascii="Arial" w:hAnsi="Arial" w:cs="Arial"/>
          <w:sz w:val="20"/>
          <w:lang w:val="en-GB"/>
        </w:rPr>
        <w:t>On loan</w:t>
      </w:r>
    </w:p>
    <w:p w14:paraId="25384515" w14:textId="77777777" w:rsidR="002E7022" w:rsidRPr="00C24EAC" w:rsidRDefault="002E7022" w:rsidP="002E7022">
      <w:pPr>
        <w:shd w:val="clear" w:color="auto" w:fill="FFFFFF" w:themeFill="background1"/>
        <w:spacing w:after="0"/>
        <w:rPr>
          <w:rFonts w:ascii="Arial" w:hAnsi="Arial" w:cs="Arial"/>
          <w:sz w:val="20"/>
          <w:lang w:val="en-GB"/>
        </w:rPr>
      </w:pPr>
    </w:p>
    <w:p w14:paraId="7ABF023A" w14:textId="77777777" w:rsidR="002E7022" w:rsidRPr="00C24EAC" w:rsidRDefault="002E7022" w:rsidP="002E7022">
      <w:pPr>
        <w:shd w:val="clear" w:color="auto" w:fill="FFFFFF" w:themeFill="background1"/>
        <w:spacing w:after="0"/>
        <w:rPr>
          <w:rFonts w:ascii="Arial" w:hAnsi="Arial" w:cs="Arial"/>
          <w:b/>
          <w:sz w:val="20"/>
          <w:lang w:val="en-GB"/>
        </w:rPr>
      </w:pPr>
      <w:bookmarkStart w:id="67" w:name="_Toc374718830"/>
      <w:r w:rsidRPr="00C24EAC">
        <w:rPr>
          <w:rFonts w:ascii="Arial" w:hAnsi="Arial" w:cs="Arial"/>
          <w:b/>
          <w:sz w:val="20"/>
          <w:lang w:val="en-GB"/>
        </w:rPr>
        <w:t>5.8</w:t>
      </w:r>
      <w:r w:rsidRPr="00C24EAC">
        <w:rPr>
          <w:rFonts w:ascii="Arial" w:hAnsi="Arial" w:cs="Arial"/>
          <w:b/>
          <w:sz w:val="20"/>
          <w:lang w:val="en-GB"/>
        </w:rPr>
        <w:tab/>
        <w:t>Storage of Specials</w:t>
      </w:r>
      <w:bookmarkEnd w:id="67"/>
    </w:p>
    <w:p w14:paraId="0CC575D7" w14:textId="77777777" w:rsidR="002E7022" w:rsidRPr="00C24EAC" w:rsidRDefault="002E7022" w:rsidP="002E7022">
      <w:pPr>
        <w:shd w:val="clear" w:color="auto" w:fill="FFFFFF" w:themeFill="background1"/>
        <w:spacing w:after="0"/>
        <w:rPr>
          <w:rFonts w:ascii="Arial" w:hAnsi="Arial" w:cs="Arial"/>
          <w:b/>
          <w:sz w:val="20"/>
          <w:lang w:val="en-GB"/>
        </w:rPr>
      </w:pPr>
    </w:p>
    <w:p w14:paraId="0E467BDF"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Provider will ensure that where Prescribers or the Contract Manager need to view, test or trial items of Special Equipment, they can find the item or items including all parts and accessories within four hours. </w:t>
      </w:r>
    </w:p>
    <w:p w14:paraId="410AC76B" w14:textId="77777777" w:rsidR="002E7022" w:rsidRPr="00C24EAC" w:rsidRDefault="002E7022" w:rsidP="002E7022">
      <w:pPr>
        <w:shd w:val="clear" w:color="auto" w:fill="FFFFFF" w:themeFill="background1"/>
        <w:spacing w:after="0"/>
        <w:rPr>
          <w:rFonts w:ascii="Arial" w:hAnsi="Arial" w:cs="Arial"/>
          <w:sz w:val="20"/>
          <w:lang w:val="en-GB"/>
        </w:rPr>
      </w:pPr>
    </w:p>
    <w:p w14:paraId="5591308E"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Provider must keep Specials in storage clean, dry, and secure. </w:t>
      </w:r>
    </w:p>
    <w:p w14:paraId="3E00ABE0" w14:textId="77777777" w:rsidR="002E7022" w:rsidRPr="00C24EAC" w:rsidRDefault="002E7022" w:rsidP="002E7022">
      <w:pPr>
        <w:shd w:val="clear" w:color="auto" w:fill="FFFFFF" w:themeFill="background1"/>
        <w:spacing w:after="0"/>
        <w:rPr>
          <w:rFonts w:ascii="Arial" w:hAnsi="Arial" w:cs="Arial"/>
          <w:sz w:val="20"/>
          <w:lang w:val="en-GB"/>
        </w:rPr>
      </w:pPr>
    </w:p>
    <w:p w14:paraId="3ACE869E"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All Special Equipment will be grouped logically and systematically so that similar Equipment is kept together.   </w:t>
      </w:r>
    </w:p>
    <w:p w14:paraId="200F37DD" w14:textId="77777777" w:rsidR="002E7022" w:rsidRPr="00C24EAC" w:rsidRDefault="002E7022" w:rsidP="002E7022">
      <w:pPr>
        <w:shd w:val="clear" w:color="auto" w:fill="FFFFFF" w:themeFill="background1"/>
        <w:spacing w:after="0"/>
        <w:rPr>
          <w:rFonts w:ascii="Arial" w:hAnsi="Arial" w:cs="Arial"/>
          <w:sz w:val="20"/>
          <w:lang w:val="en-GB"/>
        </w:rPr>
      </w:pPr>
    </w:p>
    <w:p w14:paraId="02DED24F"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Provider system will allow the Contract Manager to identify which Commissioner (Bristol City Council Adults, Bristol City Council Children, South Gloucestershire Adults, South Gloucestershire Children, BNSSG CCG) originally purchased and owns the Equipment. The Provider must record and indicate in the Premises to which Commissioner each Special belongs </w:t>
      </w:r>
    </w:p>
    <w:p w14:paraId="3936DCF1" w14:textId="77777777" w:rsidR="002E7022" w:rsidRPr="00C24EAC" w:rsidRDefault="002E7022" w:rsidP="002E7022">
      <w:pPr>
        <w:shd w:val="clear" w:color="auto" w:fill="FFFFFF" w:themeFill="background1"/>
        <w:spacing w:after="0"/>
        <w:rPr>
          <w:rFonts w:ascii="Arial" w:hAnsi="Arial" w:cs="Arial"/>
          <w:sz w:val="20"/>
          <w:lang w:val="en-GB"/>
        </w:rPr>
      </w:pPr>
    </w:p>
    <w:p w14:paraId="08C6E4E5" w14:textId="77777777" w:rsidR="002E7022" w:rsidRPr="00C24EAC" w:rsidRDefault="002E7022" w:rsidP="00A91BDE">
      <w:pPr>
        <w:numPr>
          <w:ilvl w:val="1"/>
          <w:numId w:val="66"/>
        </w:numPr>
        <w:shd w:val="clear" w:color="auto" w:fill="FFFFFF" w:themeFill="background1"/>
        <w:spacing w:after="0"/>
        <w:ind w:left="851" w:hanging="851"/>
        <w:rPr>
          <w:rFonts w:ascii="Arial" w:hAnsi="Arial" w:cs="Arial"/>
          <w:b/>
          <w:sz w:val="20"/>
          <w:lang w:val="en-GB"/>
        </w:rPr>
      </w:pPr>
      <w:r w:rsidRPr="00C24EAC">
        <w:rPr>
          <w:rFonts w:ascii="Arial" w:hAnsi="Arial" w:cs="Arial"/>
          <w:b/>
          <w:sz w:val="20"/>
          <w:lang w:val="en-GB"/>
        </w:rPr>
        <w:t>Hire of Specials</w:t>
      </w:r>
    </w:p>
    <w:p w14:paraId="5147D96A" w14:textId="77777777" w:rsidR="002E7022" w:rsidRPr="00C24EAC" w:rsidRDefault="002E7022" w:rsidP="002E7022">
      <w:pPr>
        <w:shd w:val="clear" w:color="auto" w:fill="FFFFFF" w:themeFill="background1"/>
        <w:spacing w:after="0"/>
        <w:rPr>
          <w:rFonts w:ascii="Arial" w:hAnsi="Arial" w:cs="Arial"/>
          <w:b/>
          <w:sz w:val="20"/>
          <w:lang w:val="en-GB"/>
        </w:rPr>
      </w:pPr>
    </w:p>
    <w:p w14:paraId="4C6CA880"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Commissioners wish allow Prescribers to Requisition hire of Equipment, for example to hire complex, specialist or bariatric Equipment, in order to facilitate short term loans to Service Users, for example to facilitate hospital discharge or short term rehabilitation.  The price for this Service will be agreed on a case by case basis, effectively as a Special.</w:t>
      </w:r>
    </w:p>
    <w:p w14:paraId="7F890D0A" w14:textId="77777777" w:rsidR="002E7022" w:rsidRPr="00C24EAC" w:rsidRDefault="002E7022" w:rsidP="002E7022">
      <w:pPr>
        <w:shd w:val="clear" w:color="auto" w:fill="FFFFFF" w:themeFill="background1"/>
        <w:spacing w:after="0"/>
        <w:rPr>
          <w:rFonts w:ascii="Arial" w:hAnsi="Arial" w:cs="Arial"/>
          <w:sz w:val="20"/>
          <w:lang w:val="en-GB"/>
        </w:rPr>
      </w:pPr>
    </w:p>
    <w:p w14:paraId="47C630F8"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sz w:val="20"/>
          <w:lang w:val="en-GB"/>
        </w:rPr>
        <w:t>The Provider will facilitate this hire option and in order to avoid lengthy and costly hire, ensure there are procedures and mechanisms in place to ensure that hire is time limited and that Prescribers, Service Users and / or carers are prompted to get Equipment returned to the supplier at end of hire period.</w:t>
      </w:r>
    </w:p>
    <w:p w14:paraId="195168FF" w14:textId="77777777" w:rsidR="002E7022" w:rsidRPr="00C24EAC" w:rsidRDefault="002E7022" w:rsidP="002E7022">
      <w:pPr>
        <w:shd w:val="clear" w:color="auto" w:fill="FFFFFF" w:themeFill="background1"/>
        <w:spacing w:after="0"/>
        <w:rPr>
          <w:rFonts w:ascii="Arial" w:hAnsi="Arial" w:cs="Arial"/>
          <w:b/>
          <w:sz w:val="20"/>
          <w:lang w:val="en-GB"/>
        </w:rPr>
      </w:pPr>
    </w:p>
    <w:p w14:paraId="6335BC60" w14:textId="77777777" w:rsidR="002E7022" w:rsidRPr="00C24EAC" w:rsidRDefault="002E7022" w:rsidP="002E7022">
      <w:pPr>
        <w:shd w:val="clear" w:color="auto" w:fill="FFFFFF" w:themeFill="background1"/>
        <w:spacing w:after="0"/>
        <w:rPr>
          <w:rFonts w:ascii="Arial" w:hAnsi="Arial" w:cs="Arial"/>
          <w:b/>
          <w:sz w:val="20"/>
          <w:lang w:val="en-GB"/>
        </w:rPr>
      </w:pPr>
    </w:p>
    <w:p w14:paraId="1F88A27E" w14:textId="77777777" w:rsidR="002E7022" w:rsidRPr="00C24EAC"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br w:type="page"/>
      </w:r>
    </w:p>
    <w:p w14:paraId="57CE79AA" w14:textId="77777777" w:rsidR="002E7022"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lastRenderedPageBreak/>
        <w:t>Section 6 – Children’s Equipment</w:t>
      </w:r>
    </w:p>
    <w:p w14:paraId="271E49F3" w14:textId="77777777" w:rsidR="002E7022" w:rsidRPr="00C24EAC" w:rsidRDefault="002E7022" w:rsidP="002E7022">
      <w:pPr>
        <w:shd w:val="clear" w:color="auto" w:fill="FFFFFF" w:themeFill="background1"/>
        <w:spacing w:after="0"/>
        <w:rPr>
          <w:rFonts w:ascii="Arial" w:hAnsi="Arial" w:cs="Arial"/>
          <w:b/>
          <w:sz w:val="20"/>
          <w:lang w:val="en-GB"/>
        </w:rPr>
      </w:pPr>
    </w:p>
    <w:p w14:paraId="5007A4ED"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6.1</w:t>
      </w:r>
      <w:r w:rsidRPr="00C24EAC">
        <w:rPr>
          <w:rFonts w:ascii="Arial" w:hAnsi="Arial" w:cs="Arial"/>
          <w:b/>
          <w:sz w:val="20"/>
          <w:lang w:val="en-GB"/>
        </w:rPr>
        <w:tab/>
        <w:t>Application of specification requirements to Children’s Equipment</w:t>
      </w:r>
    </w:p>
    <w:p w14:paraId="504EF409" w14:textId="77777777" w:rsidR="002E7022" w:rsidRPr="00C24EAC" w:rsidRDefault="002E7022" w:rsidP="002E7022">
      <w:pPr>
        <w:shd w:val="clear" w:color="auto" w:fill="FFFFFF" w:themeFill="background1"/>
        <w:spacing w:after="0"/>
        <w:rPr>
          <w:rFonts w:ascii="Arial" w:hAnsi="Arial" w:cs="Arial"/>
          <w:b/>
          <w:sz w:val="20"/>
          <w:lang w:val="en-GB"/>
        </w:rPr>
      </w:pPr>
    </w:p>
    <w:p w14:paraId="7FF4D23C"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Unless otherwise stated all the requirements in this specification also apply to Children’s Equipment.  This section sets out the additional requirements which the Provider must comply with in respect to Equipment for children and young people.</w:t>
      </w:r>
    </w:p>
    <w:p w14:paraId="6E32473F" w14:textId="77777777" w:rsidR="002E7022" w:rsidRDefault="002E7022" w:rsidP="002E7022">
      <w:pPr>
        <w:shd w:val="clear" w:color="auto" w:fill="FFFFFF" w:themeFill="background1"/>
        <w:spacing w:after="0"/>
        <w:rPr>
          <w:rFonts w:ascii="Arial" w:hAnsi="Arial" w:cs="Arial"/>
          <w:sz w:val="20"/>
          <w:lang w:val="en-GB"/>
        </w:rPr>
      </w:pPr>
    </w:p>
    <w:p w14:paraId="19E43B0B"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Equipment Catalogue will enable Prescribers of Equipment to children and young people to immediately identify Equipment suitable for use by children and young people.</w:t>
      </w:r>
    </w:p>
    <w:p w14:paraId="63B9D1E9" w14:textId="77777777" w:rsidR="002E7022" w:rsidRPr="00C24EAC" w:rsidRDefault="002E7022" w:rsidP="002E7022">
      <w:pPr>
        <w:shd w:val="clear" w:color="auto" w:fill="FFFFFF" w:themeFill="background1"/>
        <w:spacing w:after="0"/>
        <w:rPr>
          <w:rFonts w:ascii="Arial" w:hAnsi="Arial" w:cs="Arial"/>
          <w:sz w:val="20"/>
          <w:lang w:val="en-GB"/>
        </w:rPr>
      </w:pPr>
    </w:p>
    <w:p w14:paraId="6AB6CB55"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With regard to Equipment for use by Children and Young people the on line catalogue will state: </w:t>
      </w:r>
    </w:p>
    <w:p w14:paraId="01A3671B" w14:textId="77777777" w:rsidR="002E7022" w:rsidRPr="00C24EAC" w:rsidRDefault="002E7022" w:rsidP="00A91BDE">
      <w:pPr>
        <w:numPr>
          <w:ilvl w:val="0"/>
          <w:numId w:val="78"/>
        </w:numPr>
        <w:shd w:val="clear" w:color="auto" w:fill="FFFFFF" w:themeFill="background1"/>
        <w:spacing w:after="0"/>
        <w:rPr>
          <w:rFonts w:ascii="Arial" w:hAnsi="Arial" w:cs="Arial"/>
          <w:sz w:val="20"/>
          <w:lang w:val="en-GB"/>
        </w:rPr>
      </w:pPr>
      <w:r w:rsidRPr="00C24EAC">
        <w:rPr>
          <w:rFonts w:ascii="Arial" w:hAnsi="Arial" w:cs="Arial"/>
          <w:sz w:val="20"/>
          <w:lang w:val="en-GB"/>
        </w:rPr>
        <w:t xml:space="preserve">height and weight limits </w:t>
      </w:r>
    </w:p>
    <w:p w14:paraId="74B72782" w14:textId="77777777" w:rsidR="002E7022" w:rsidRPr="00C24EAC" w:rsidRDefault="002E7022" w:rsidP="00A91BDE">
      <w:pPr>
        <w:numPr>
          <w:ilvl w:val="0"/>
          <w:numId w:val="78"/>
        </w:numPr>
        <w:shd w:val="clear" w:color="auto" w:fill="FFFFFF" w:themeFill="background1"/>
        <w:spacing w:after="0"/>
        <w:rPr>
          <w:rFonts w:ascii="Arial" w:hAnsi="Arial" w:cs="Arial"/>
          <w:sz w:val="20"/>
          <w:lang w:val="en-GB"/>
        </w:rPr>
      </w:pPr>
      <w:r w:rsidRPr="00C24EAC">
        <w:rPr>
          <w:rFonts w:ascii="Arial" w:hAnsi="Arial" w:cs="Arial"/>
          <w:sz w:val="20"/>
          <w:lang w:val="en-GB"/>
        </w:rPr>
        <w:t>suitability criteria, including age appropriateness.</w:t>
      </w:r>
    </w:p>
    <w:p w14:paraId="3173A8FB" w14:textId="77777777" w:rsidR="002E7022" w:rsidRPr="00C24EAC" w:rsidRDefault="002E7022" w:rsidP="002E7022">
      <w:pPr>
        <w:shd w:val="clear" w:color="auto" w:fill="FFFFFF" w:themeFill="background1"/>
        <w:spacing w:after="0"/>
        <w:rPr>
          <w:rFonts w:ascii="Arial" w:hAnsi="Arial" w:cs="Arial"/>
          <w:sz w:val="20"/>
          <w:lang w:val="en-GB"/>
        </w:rPr>
      </w:pPr>
    </w:p>
    <w:p w14:paraId="3D2662B3" w14:textId="77777777" w:rsidR="002E7022"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Where a Prescriber needs to see or test children’s Special Equipment which is located at the Provider Premises, the Provider will ensure that any item or group of items including all accessories can be accessed with a </w:t>
      </w:r>
      <w:r>
        <w:rPr>
          <w:rFonts w:ascii="Arial" w:hAnsi="Arial" w:cs="Arial"/>
          <w:sz w:val="20"/>
          <w:lang w:val="en-GB"/>
        </w:rPr>
        <w:t>maximum 4 working hours’ notice.</w:t>
      </w:r>
    </w:p>
    <w:p w14:paraId="04A54BBE" w14:textId="77777777" w:rsidR="002E7022" w:rsidRDefault="002E7022" w:rsidP="002E7022">
      <w:pPr>
        <w:shd w:val="clear" w:color="auto" w:fill="FFFFFF" w:themeFill="background1"/>
        <w:spacing w:after="0"/>
        <w:rPr>
          <w:rFonts w:ascii="Arial" w:hAnsi="Arial" w:cs="Arial"/>
          <w:sz w:val="20"/>
          <w:lang w:val="en-GB"/>
        </w:rPr>
      </w:pPr>
    </w:p>
    <w:p w14:paraId="54575BEA" w14:textId="77777777" w:rsidR="002E7022" w:rsidRPr="005E2915" w:rsidRDefault="002E7022" w:rsidP="002E7022">
      <w:pPr>
        <w:shd w:val="clear" w:color="auto" w:fill="FFFFFF" w:themeFill="background1"/>
        <w:spacing w:after="0"/>
        <w:rPr>
          <w:rFonts w:ascii="Arial" w:hAnsi="Arial" w:cs="Arial"/>
          <w:sz w:val="20"/>
          <w:lang w:val="en-GB"/>
        </w:rPr>
      </w:pPr>
      <w:r w:rsidRPr="005E2915">
        <w:rPr>
          <w:rFonts w:ascii="Arial" w:hAnsi="Arial" w:cs="Arial"/>
          <w:sz w:val="20"/>
          <w:lang w:val="en-GB"/>
        </w:rPr>
        <w:t>Equipment is</w:t>
      </w:r>
      <w:r>
        <w:rPr>
          <w:rFonts w:ascii="Arial" w:hAnsi="Arial" w:cs="Arial"/>
          <w:sz w:val="20"/>
          <w:lang w:val="en-GB"/>
        </w:rPr>
        <w:t xml:space="preserve"> also</w:t>
      </w:r>
      <w:r w:rsidRPr="005E2915">
        <w:rPr>
          <w:rFonts w:ascii="Arial" w:hAnsi="Arial" w:cs="Arial"/>
          <w:sz w:val="20"/>
          <w:lang w:val="en-GB"/>
        </w:rPr>
        <w:t xml:space="preserve"> provided for disabled children in specialist and mainstream schools including ‘early years’ education settings. The Provider is required to provide all aspects of the service in these settings.</w:t>
      </w:r>
    </w:p>
    <w:p w14:paraId="366DFA13" w14:textId="77777777" w:rsidR="002E7022" w:rsidRPr="00C24EAC" w:rsidRDefault="002E7022" w:rsidP="002E7022">
      <w:pPr>
        <w:shd w:val="clear" w:color="auto" w:fill="FFFFFF" w:themeFill="background1"/>
        <w:spacing w:after="0"/>
        <w:rPr>
          <w:rFonts w:ascii="Arial" w:hAnsi="Arial" w:cs="Arial"/>
          <w:b/>
          <w:sz w:val="20"/>
          <w:lang w:val="en-GB"/>
        </w:rPr>
      </w:pPr>
    </w:p>
    <w:p w14:paraId="341F6B1E"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6.2</w:t>
      </w:r>
      <w:r w:rsidRPr="00C24EAC">
        <w:rPr>
          <w:rFonts w:ascii="Arial" w:hAnsi="Arial" w:cs="Arial"/>
          <w:b/>
          <w:sz w:val="20"/>
          <w:lang w:val="en-GB"/>
        </w:rPr>
        <w:tab/>
        <w:t>Technical support</w:t>
      </w:r>
    </w:p>
    <w:p w14:paraId="345D2AED" w14:textId="77777777" w:rsidR="002E7022" w:rsidRPr="00C24EAC" w:rsidRDefault="002E7022" w:rsidP="002E7022">
      <w:pPr>
        <w:shd w:val="clear" w:color="auto" w:fill="FFFFFF" w:themeFill="background1"/>
        <w:spacing w:after="0"/>
        <w:rPr>
          <w:rFonts w:ascii="Arial" w:hAnsi="Arial" w:cs="Arial"/>
          <w:b/>
          <w:sz w:val="20"/>
          <w:lang w:val="en-GB"/>
        </w:rPr>
      </w:pPr>
    </w:p>
    <w:p w14:paraId="75449572"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must have dedicated staff capacity to support the management and recycling of Children’s Equipment including:</w:t>
      </w:r>
    </w:p>
    <w:p w14:paraId="63261DF7" w14:textId="77777777" w:rsidR="002E7022" w:rsidRDefault="002E7022" w:rsidP="00A91BDE">
      <w:pPr>
        <w:numPr>
          <w:ilvl w:val="0"/>
          <w:numId w:val="70"/>
        </w:numPr>
        <w:shd w:val="clear" w:color="auto" w:fill="FFFFFF" w:themeFill="background1"/>
        <w:spacing w:after="0"/>
        <w:rPr>
          <w:rFonts w:ascii="Arial" w:hAnsi="Arial" w:cs="Arial"/>
          <w:sz w:val="20"/>
          <w:lang w:val="en-GB"/>
        </w:rPr>
      </w:pPr>
      <w:r w:rsidRPr="00836FF3">
        <w:rPr>
          <w:rFonts w:ascii="Arial" w:hAnsi="Arial" w:cs="Arial"/>
          <w:sz w:val="20"/>
          <w:lang w:val="en-GB"/>
        </w:rPr>
        <w:t xml:space="preserve">A </w:t>
      </w:r>
      <w:r>
        <w:rPr>
          <w:rFonts w:ascii="Arial" w:hAnsi="Arial" w:cs="Arial"/>
          <w:sz w:val="20"/>
          <w:lang w:val="en-GB"/>
        </w:rPr>
        <w:t xml:space="preserve">minimum of one </w:t>
      </w:r>
      <w:r w:rsidRPr="00836FF3">
        <w:rPr>
          <w:rFonts w:ascii="Arial" w:hAnsi="Arial" w:cs="Arial"/>
          <w:sz w:val="20"/>
          <w:lang w:val="en-GB"/>
        </w:rPr>
        <w:t xml:space="preserve">full time children’s </w:t>
      </w:r>
      <w:r>
        <w:rPr>
          <w:rFonts w:ascii="Arial" w:hAnsi="Arial" w:cs="Arial"/>
          <w:sz w:val="20"/>
          <w:lang w:val="en-GB"/>
        </w:rPr>
        <w:t>E</w:t>
      </w:r>
      <w:r w:rsidRPr="00836FF3">
        <w:rPr>
          <w:rFonts w:ascii="Arial" w:hAnsi="Arial" w:cs="Arial"/>
          <w:sz w:val="20"/>
          <w:lang w:val="en-GB"/>
        </w:rPr>
        <w:t>quipment specialist, with the knowledge and skills necessary to deliver a quality service. The job description and person specification will be agreed during Mobilisation Period with Commissioners’ children’s Equipment leads</w:t>
      </w:r>
      <w:r>
        <w:rPr>
          <w:rFonts w:ascii="Arial" w:hAnsi="Arial" w:cs="Arial"/>
          <w:sz w:val="20"/>
          <w:lang w:val="en-GB"/>
        </w:rPr>
        <w:t>, and includes the following as minimum requirements (below). Delivering this element of the contract  may</w:t>
      </w:r>
      <w:r w:rsidRPr="00836FF3">
        <w:rPr>
          <w:rFonts w:ascii="Arial" w:hAnsi="Arial" w:cs="Arial"/>
          <w:sz w:val="20"/>
          <w:lang w:val="en-GB"/>
        </w:rPr>
        <w:t xml:space="preserve"> require the Provider to work co-operatively with agreed subcontractors</w:t>
      </w:r>
      <w:r>
        <w:rPr>
          <w:rFonts w:ascii="Arial" w:hAnsi="Arial" w:cs="Arial"/>
          <w:sz w:val="20"/>
          <w:lang w:val="en-GB"/>
        </w:rPr>
        <w:t>:</w:t>
      </w:r>
    </w:p>
    <w:p w14:paraId="4858679E" w14:textId="77777777" w:rsidR="002E7022" w:rsidRPr="002A54C2" w:rsidRDefault="002E7022" w:rsidP="00A91BDE">
      <w:pPr>
        <w:numPr>
          <w:ilvl w:val="1"/>
          <w:numId w:val="70"/>
        </w:numPr>
        <w:shd w:val="clear" w:color="auto" w:fill="FFFFFF" w:themeFill="background1"/>
        <w:spacing w:after="0"/>
        <w:rPr>
          <w:rFonts w:ascii="Arial" w:hAnsi="Arial" w:cs="Arial"/>
          <w:sz w:val="20"/>
          <w:lang w:val="en-GB"/>
        </w:rPr>
      </w:pPr>
      <w:r w:rsidRPr="002A54C2">
        <w:rPr>
          <w:rFonts w:ascii="Arial" w:hAnsi="Arial" w:cs="Arial"/>
          <w:sz w:val="20"/>
          <w:lang w:val="en-GB"/>
        </w:rPr>
        <w:t xml:space="preserve">To ensure all children’s stock and ‘specials’ equipment is complete and correctly assembled prior to delivery.  </w:t>
      </w:r>
    </w:p>
    <w:p w14:paraId="028BFEE8" w14:textId="77777777" w:rsidR="002E7022" w:rsidRPr="002A54C2" w:rsidRDefault="002E7022" w:rsidP="00A91BDE">
      <w:pPr>
        <w:numPr>
          <w:ilvl w:val="1"/>
          <w:numId w:val="70"/>
        </w:numPr>
        <w:shd w:val="clear" w:color="auto" w:fill="FFFFFF" w:themeFill="background1"/>
        <w:spacing w:after="0"/>
        <w:rPr>
          <w:rFonts w:ascii="Arial" w:hAnsi="Arial" w:cs="Arial"/>
          <w:sz w:val="20"/>
          <w:lang w:val="en-GB"/>
        </w:rPr>
      </w:pPr>
      <w:r w:rsidRPr="002A54C2">
        <w:rPr>
          <w:rFonts w:ascii="Arial" w:hAnsi="Arial" w:cs="Arial"/>
          <w:sz w:val="20"/>
          <w:lang w:val="en-GB"/>
        </w:rPr>
        <w:t>To oversee the stripping, cleaning and rebuilding of children’s equipment as it is returned to the depot after use.</w:t>
      </w:r>
    </w:p>
    <w:p w14:paraId="4FBEA9FA" w14:textId="77777777" w:rsidR="002E7022" w:rsidRPr="002A54C2" w:rsidRDefault="002E7022" w:rsidP="00A91BDE">
      <w:pPr>
        <w:numPr>
          <w:ilvl w:val="1"/>
          <w:numId w:val="70"/>
        </w:numPr>
        <w:shd w:val="clear" w:color="auto" w:fill="FFFFFF" w:themeFill="background1"/>
        <w:spacing w:after="0"/>
        <w:rPr>
          <w:rFonts w:ascii="Arial" w:hAnsi="Arial" w:cs="Arial"/>
          <w:sz w:val="20"/>
          <w:lang w:val="en-GB"/>
        </w:rPr>
      </w:pPr>
      <w:r w:rsidRPr="002A54C2">
        <w:rPr>
          <w:rFonts w:ascii="Arial" w:hAnsi="Arial" w:cs="Arial"/>
          <w:sz w:val="20"/>
          <w:lang w:val="en-GB"/>
        </w:rPr>
        <w:t>To have excellent knowledge of all children’s catalogue equipment and a good understanding and willingness to learn about children’s ‘special’ equipment. To oversee the tasks depot staff carry out regarding children’s equipment</w:t>
      </w:r>
    </w:p>
    <w:p w14:paraId="608BAF4B" w14:textId="77777777" w:rsidR="002E7022" w:rsidRPr="002A54C2" w:rsidRDefault="002E7022" w:rsidP="00A91BDE">
      <w:pPr>
        <w:numPr>
          <w:ilvl w:val="1"/>
          <w:numId w:val="70"/>
        </w:numPr>
        <w:shd w:val="clear" w:color="auto" w:fill="FFFFFF" w:themeFill="background1"/>
        <w:spacing w:after="0"/>
        <w:rPr>
          <w:rFonts w:ascii="Arial" w:hAnsi="Arial" w:cs="Arial"/>
          <w:sz w:val="20"/>
          <w:lang w:val="en-GB"/>
        </w:rPr>
      </w:pPr>
      <w:r w:rsidRPr="002A54C2">
        <w:rPr>
          <w:rFonts w:ascii="Arial" w:hAnsi="Arial" w:cs="Arial"/>
          <w:sz w:val="20"/>
          <w:lang w:val="en-GB"/>
        </w:rPr>
        <w:t>To ensure ‘specials’ are correctly templated prior to being returned to shelf with all relevant information added</w:t>
      </w:r>
    </w:p>
    <w:p w14:paraId="69D0A80F" w14:textId="77777777" w:rsidR="002E7022" w:rsidRPr="002A54C2" w:rsidRDefault="002E7022" w:rsidP="00A91BDE">
      <w:pPr>
        <w:numPr>
          <w:ilvl w:val="1"/>
          <w:numId w:val="70"/>
        </w:numPr>
        <w:shd w:val="clear" w:color="auto" w:fill="FFFFFF" w:themeFill="background1"/>
        <w:spacing w:after="0"/>
        <w:rPr>
          <w:rFonts w:ascii="Arial" w:hAnsi="Arial" w:cs="Arial"/>
          <w:sz w:val="20"/>
          <w:lang w:val="en-GB"/>
        </w:rPr>
      </w:pPr>
      <w:r w:rsidRPr="002A54C2">
        <w:rPr>
          <w:rFonts w:ascii="Arial" w:hAnsi="Arial" w:cs="Arial"/>
          <w:sz w:val="20"/>
          <w:lang w:val="en-GB"/>
        </w:rPr>
        <w:t>To advise lead OTs of equipment that is no longer of use and can be disposed of.</w:t>
      </w:r>
    </w:p>
    <w:p w14:paraId="04CC4329" w14:textId="77777777" w:rsidR="002E7022" w:rsidRPr="002A54C2" w:rsidRDefault="002E7022" w:rsidP="00A91BDE">
      <w:pPr>
        <w:numPr>
          <w:ilvl w:val="1"/>
          <w:numId w:val="70"/>
        </w:numPr>
        <w:shd w:val="clear" w:color="auto" w:fill="FFFFFF" w:themeFill="background1"/>
        <w:spacing w:after="0"/>
        <w:rPr>
          <w:rFonts w:ascii="Arial" w:hAnsi="Arial" w:cs="Arial"/>
          <w:sz w:val="20"/>
          <w:lang w:val="en-GB"/>
        </w:rPr>
      </w:pPr>
      <w:r w:rsidRPr="002A54C2">
        <w:rPr>
          <w:rFonts w:ascii="Arial" w:hAnsi="Arial" w:cs="Arial"/>
          <w:sz w:val="20"/>
          <w:lang w:val="en-GB"/>
        </w:rPr>
        <w:t>To liaise and work with BNSSG technicians/OTAs regarding spare parts/ accessories required for servicing and repairing seating in the community; who may at times be required to work in the depot.</w:t>
      </w:r>
    </w:p>
    <w:p w14:paraId="2B392B1A" w14:textId="77777777" w:rsidR="002E7022" w:rsidRDefault="002E7022" w:rsidP="00A91BDE">
      <w:pPr>
        <w:numPr>
          <w:ilvl w:val="1"/>
          <w:numId w:val="70"/>
        </w:numPr>
        <w:shd w:val="clear" w:color="auto" w:fill="FFFFFF" w:themeFill="background1"/>
        <w:spacing w:after="0"/>
        <w:rPr>
          <w:rFonts w:ascii="Arial" w:hAnsi="Arial" w:cs="Arial"/>
          <w:sz w:val="20"/>
          <w:lang w:val="en-GB"/>
        </w:rPr>
      </w:pPr>
      <w:r w:rsidRPr="002A54C2">
        <w:rPr>
          <w:rFonts w:ascii="Arial" w:hAnsi="Arial" w:cs="Arial"/>
          <w:sz w:val="20"/>
          <w:lang w:val="en-GB"/>
        </w:rPr>
        <w:t>To respond to prescriber requests to identify specials and to answer questions about them</w:t>
      </w:r>
    </w:p>
    <w:p w14:paraId="4B37488E" w14:textId="77777777" w:rsidR="002E7022" w:rsidRPr="002A54C2" w:rsidRDefault="002E7022" w:rsidP="00A91BDE">
      <w:pPr>
        <w:numPr>
          <w:ilvl w:val="1"/>
          <w:numId w:val="70"/>
        </w:numPr>
        <w:shd w:val="clear" w:color="auto" w:fill="FFFFFF" w:themeFill="background1"/>
        <w:spacing w:after="0"/>
        <w:rPr>
          <w:rFonts w:ascii="Arial" w:hAnsi="Arial" w:cs="Arial"/>
          <w:sz w:val="20"/>
          <w:lang w:val="en-GB"/>
        </w:rPr>
      </w:pPr>
      <w:r>
        <w:rPr>
          <w:rFonts w:ascii="Arial" w:hAnsi="Arial" w:cs="Arial"/>
          <w:sz w:val="20"/>
          <w:lang w:val="en-GB"/>
        </w:rPr>
        <w:t>To work collaboratively with prescribers to deliver the most effective solution, to include on occasion, when required, setting up/adjusting children’s equipment in homes and community settings</w:t>
      </w:r>
    </w:p>
    <w:p w14:paraId="22E74DB3" w14:textId="77777777" w:rsidR="002E7022" w:rsidRPr="002A54C2" w:rsidRDefault="002E7022" w:rsidP="002E7022">
      <w:pPr>
        <w:shd w:val="clear" w:color="auto" w:fill="FFFFFF" w:themeFill="background1"/>
        <w:spacing w:after="0"/>
        <w:ind w:left="1080"/>
        <w:rPr>
          <w:rFonts w:ascii="Arial" w:hAnsi="Arial" w:cs="Arial"/>
          <w:sz w:val="20"/>
          <w:lang w:val="en-GB"/>
        </w:rPr>
      </w:pPr>
    </w:p>
    <w:p w14:paraId="1E9C84E6" w14:textId="77777777" w:rsidR="002E7022" w:rsidRPr="002A54C2" w:rsidRDefault="002E7022" w:rsidP="002E7022">
      <w:pPr>
        <w:shd w:val="clear" w:color="auto" w:fill="FFFFFF" w:themeFill="background1"/>
        <w:spacing w:after="0"/>
        <w:ind w:left="720"/>
        <w:rPr>
          <w:rFonts w:ascii="Arial" w:hAnsi="Arial" w:cs="Arial"/>
          <w:b/>
          <w:sz w:val="20"/>
          <w:lang w:val="en-GB"/>
        </w:rPr>
      </w:pPr>
      <w:r w:rsidRPr="002A54C2">
        <w:rPr>
          <w:rFonts w:ascii="Arial" w:hAnsi="Arial" w:cs="Arial"/>
          <w:b/>
          <w:sz w:val="20"/>
          <w:lang w:val="en-GB"/>
        </w:rPr>
        <w:t xml:space="preserve">R82 seating (Bristol </w:t>
      </w:r>
      <w:r>
        <w:rPr>
          <w:rFonts w:ascii="Arial" w:hAnsi="Arial" w:cs="Arial"/>
          <w:b/>
          <w:sz w:val="20"/>
          <w:lang w:val="en-GB"/>
        </w:rPr>
        <w:t xml:space="preserve">and North Somerset </w:t>
      </w:r>
      <w:r w:rsidRPr="002A54C2">
        <w:rPr>
          <w:rFonts w:ascii="Arial" w:hAnsi="Arial" w:cs="Arial"/>
          <w:b/>
          <w:sz w:val="20"/>
          <w:lang w:val="en-GB"/>
        </w:rPr>
        <w:t>only at present)</w:t>
      </w:r>
    </w:p>
    <w:p w14:paraId="75A34039" w14:textId="77777777" w:rsidR="002E7022" w:rsidRPr="002A54C2" w:rsidRDefault="002E7022" w:rsidP="00A91BDE">
      <w:pPr>
        <w:numPr>
          <w:ilvl w:val="1"/>
          <w:numId w:val="70"/>
        </w:numPr>
        <w:shd w:val="clear" w:color="auto" w:fill="FFFFFF" w:themeFill="background1"/>
        <w:spacing w:after="0"/>
        <w:rPr>
          <w:rFonts w:ascii="Arial" w:hAnsi="Arial" w:cs="Arial"/>
          <w:sz w:val="20"/>
          <w:lang w:val="en-GB"/>
        </w:rPr>
      </w:pPr>
      <w:r w:rsidRPr="002A54C2">
        <w:rPr>
          <w:rFonts w:ascii="Arial" w:hAnsi="Arial" w:cs="Arial"/>
          <w:sz w:val="20"/>
          <w:lang w:val="en-GB"/>
        </w:rPr>
        <w:t>Catalogue seating (R82)</w:t>
      </w:r>
    </w:p>
    <w:p w14:paraId="12E3AE4A" w14:textId="77777777" w:rsidR="002E7022" w:rsidRPr="002A54C2" w:rsidRDefault="002E7022" w:rsidP="00A91BDE">
      <w:pPr>
        <w:numPr>
          <w:ilvl w:val="2"/>
          <w:numId w:val="70"/>
        </w:numPr>
        <w:shd w:val="clear" w:color="auto" w:fill="FFFFFF" w:themeFill="background1"/>
        <w:spacing w:after="0"/>
        <w:rPr>
          <w:rFonts w:ascii="Arial" w:hAnsi="Arial" w:cs="Arial"/>
          <w:sz w:val="20"/>
          <w:lang w:val="en-GB"/>
        </w:rPr>
      </w:pPr>
      <w:r w:rsidRPr="002A54C2">
        <w:rPr>
          <w:rFonts w:ascii="Arial" w:hAnsi="Arial" w:cs="Arial"/>
          <w:sz w:val="20"/>
          <w:lang w:val="en-GB"/>
        </w:rPr>
        <w:t xml:space="preserve">To assemble stock seating ready to go on shelf as per standard spec. </w:t>
      </w:r>
    </w:p>
    <w:p w14:paraId="43A20FCB" w14:textId="77777777" w:rsidR="002E7022" w:rsidRPr="002A54C2" w:rsidRDefault="002E7022" w:rsidP="00A91BDE">
      <w:pPr>
        <w:numPr>
          <w:ilvl w:val="2"/>
          <w:numId w:val="70"/>
        </w:numPr>
        <w:shd w:val="clear" w:color="auto" w:fill="FFFFFF" w:themeFill="background1"/>
        <w:spacing w:after="0"/>
        <w:rPr>
          <w:rFonts w:ascii="Arial" w:hAnsi="Arial" w:cs="Arial"/>
          <w:sz w:val="20"/>
          <w:lang w:val="en-GB"/>
        </w:rPr>
      </w:pPr>
      <w:r w:rsidRPr="002A54C2">
        <w:rPr>
          <w:rFonts w:ascii="Arial" w:hAnsi="Arial" w:cs="Arial"/>
          <w:sz w:val="20"/>
          <w:lang w:val="en-GB"/>
        </w:rPr>
        <w:t>To set catalogue seating up to prescriber spec, adding accessories ready for delivery when requested</w:t>
      </w:r>
    </w:p>
    <w:p w14:paraId="3B44C074" w14:textId="77777777" w:rsidR="002E7022" w:rsidRPr="002A54C2" w:rsidRDefault="002E7022" w:rsidP="00A91BDE">
      <w:pPr>
        <w:numPr>
          <w:ilvl w:val="1"/>
          <w:numId w:val="70"/>
        </w:numPr>
        <w:shd w:val="clear" w:color="auto" w:fill="FFFFFF" w:themeFill="background1"/>
        <w:spacing w:after="0"/>
        <w:rPr>
          <w:rFonts w:ascii="Arial" w:hAnsi="Arial" w:cs="Arial"/>
          <w:sz w:val="20"/>
          <w:lang w:val="en-GB"/>
        </w:rPr>
      </w:pPr>
      <w:r w:rsidRPr="002A54C2">
        <w:rPr>
          <w:rFonts w:ascii="Arial" w:hAnsi="Arial" w:cs="Arial"/>
          <w:sz w:val="20"/>
          <w:lang w:val="en-GB"/>
        </w:rPr>
        <w:t xml:space="preserve">Returned specials (R82) </w:t>
      </w:r>
    </w:p>
    <w:p w14:paraId="5797F695" w14:textId="77777777" w:rsidR="002E7022" w:rsidRPr="002A54C2" w:rsidRDefault="002E7022" w:rsidP="00A91BDE">
      <w:pPr>
        <w:numPr>
          <w:ilvl w:val="2"/>
          <w:numId w:val="70"/>
        </w:numPr>
        <w:shd w:val="clear" w:color="auto" w:fill="FFFFFF" w:themeFill="background1"/>
        <w:spacing w:after="0"/>
        <w:rPr>
          <w:rFonts w:ascii="Arial" w:hAnsi="Arial" w:cs="Arial"/>
          <w:sz w:val="20"/>
          <w:lang w:val="en-GB"/>
        </w:rPr>
      </w:pPr>
      <w:r w:rsidRPr="002A54C2">
        <w:rPr>
          <w:rFonts w:ascii="Arial" w:hAnsi="Arial" w:cs="Arial"/>
          <w:sz w:val="20"/>
          <w:lang w:val="en-GB"/>
        </w:rPr>
        <w:t>To identify returned seating that is in good enough condition to become catalogue stock,</w:t>
      </w:r>
      <w:r>
        <w:rPr>
          <w:rFonts w:ascii="Arial" w:hAnsi="Arial" w:cs="Arial"/>
          <w:sz w:val="20"/>
          <w:lang w:val="en-GB"/>
        </w:rPr>
        <w:t xml:space="preserve"> </w:t>
      </w:r>
      <w:r w:rsidRPr="002A54C2">
        <w:rPr>
          <w:rFonts w:ascii="Arial" w:hAnsi="Arial" w:cs="Arial"/>
          <w:sz w:val="20"/>
          <w:lang w:val="en-GB"/>
        </w:rPr>
        <w:t xml:space="preserve">using ‘special’ accessories to bring them up to </w:t>
      </w:r>
      <w:r w:rsidRPr="002A54C2">
        <w:rPr>
          <w:rFonts w:ascii="Arial" w:hAnsi="Arial" w:cs="Arial"/>
          <w:sz w:val="20"/>
          <w:lang w:val="en-GB"/>
        </w:rPr>
        <w:lastRenderedPageBreak/>
        <w:t>spec</w:t>
      </w:r>
      <w:r>
        <w:rPr>
          <w:rFonts w:ascii="Arial" w:hAnsi="Arial" w:cs="Arial"/>
          <w:sz w:val="20"/>
          <w:lang w:val="en-GB"/>
        </w:rPr>
        <w:t>ification</w:t>
      </w:r>
      <w:r w:rsidRPr="002A54C2">
        <w:rPr>
          <w:rFonts w:ascii="Arial" w:hAnsi="Arial" w:cs="Arial"/>
          <w:sz w:val="20"/>
          <w:lang w:val="en-GB"/>
        </w:rPr>
        <w:t xml:space="preserve">, or adding new where necessary to convert them to catalogue seating. </w:t>
      </w:r>
    </w:p>
    <w:p w14:paraId="7BDBA72A" w14:textId="77777777" w:rsidR="002E7022" w:rsidRPr="002A54C2" w:rsidRDefault="002E7022" w:rsidP="00A91BDE">
      <w:pPr>
        <w:numPr>
          <w:ilvl w:val="2"/>
          <w:numId w:val="70"/>
        </w:numPr>
        <w:shd w:val="clear" w:color="auto" w:fill="FFFFFF" w:themeFill="background1"/>
        <w:spacing w:after="0"/>
        <w:rPr>
          <w:rFonts w:ascii="Arial" w:hAnsi="Arial" w:cs="Arial"/>
          <w:sz w:val="20"/>
          <w:lang w:val="en-GB"/>
        </w:rPr>
      </w:pPr>
      <w:r w:rsidRPr="002A54C2">
        <w:rPr>
          <w:rFonts w:ascii="Arial" w:hAnsi="Arial" w:cs="Arial"/>
          <w:sz w:val="20"/>
          <w:lang w:val="en-GB"/>
        </w:rPr>
        <w:t>Where seating is not of sufficient standard to become catalogue stock, to strip it of additional accessories (keeping them separately) and assembling the seating as per catalogue spec before returning them to shelf as ‘specials’. Getting quotes for new parts if required to bring up to spec</w:t>
      </w:r>
      <w:r>
        <w:rPr>
          <w:rFonts w:ascii="Arial" w:hAnsi="Arial" w:cs="Arial"/>
          <w:sz w:val="20"/>
          <w:lang w:val="en-GB"/>
        </w:rPr>
        <w:t>ification</w:t>
      </w:r>
      <w:r w:rsidRPr="002A54C2">
        <w:rPr>
          <w:rFonts w:ascii="Arial" w:hAnsi="Arial" w:cs="Arial"/>
          <w:sz w:val="20"/>
          <w:lang w:val="en-GB"/>
        </w:rPr>
        <w:t xml:space="preserve">.  </w:t>
      </w:r>
    </w:p>
    <w:p w14:paraId="34A8EBD2" w14:textId="77777777" w:rsidR="002E7022" w:rsidRDefault="002E7022" w:rsidP="002E7022">
      <w:pPr>
        <w:shd w:val="clear" w:color="auto" w:fill="FFFFFF" w:themeFill="background1"/>
        <w:spacing w:after="0"/>
        <w:rPr>
          <w:rFonts w:ascii="Arial" w:hAnsi="Arial" w:cs="Arial"/>
          <w:sz w:val="20"/>
          <w:lang w:val="en-GB"/>
        </w:rPr>
      </w:pPr>
      <w:r>
        <w:rPr>
          <w:rFonts w:ascii="Arial" w:hAnsi="Arial" w:cs="Arial"/>
          <w:sz w:val="20"/>
          <w:lang w:val="en-GB"/>
        </w:rPr>
        <w:tab/>
      </w:r>
    </w:p>
    <w:p w14:paraId="4F6BB0FA" w14:textId="77777777" w:rsidR="002E7022" w:rsidRPr="002A54C2" w:rsidRDefault="002E7022" w:rsidP="002E7022">
      <w:pPr>
        <w:shd w:val="clear" w:color="auto" w:fill="FFFFFF" w:themeFill="background1"/>
        <w:spacing w:after="0"/>
        <w:ind w:left="720"/>
        <w:rPr>
          <w:rFonts w:ascii="Arial" w:hAnsi="Arial" w:cs="Arial"/>
          <w:b/>
          <w:sz w:val="20"/>
          <w:lang w:val="en-GB"/>
        </w:rPr>
      </w:pPr>
      <w:r w:rsidRPr="002A54C2">
        <w:rPr>
          <w:rFonts w:ascii="Arial" w:hAnsi="Arial" w:cs="Arial"/>
          <w:b/>
          <w:sz w:val="20"/>
          <w:lang w:val="en-GB"/>
        </w:rPr>
        <w:t>North Somerset</w:t>
      </w:r>
    </w:p>
    <w:p w14:paraId="717150EB" w14:textId="77777777" w:rsidR="002E7022" w:rsidRPr="002A54C2" w:rsidRDefault="002E7022" w:rsidP="00A91BDE">
      <w:pPr>
        <w:numPr>
          <w:ilvl w:val="1"/>
          <w:numId w:val="70"/>
        </w:numPr>
        <w:shd w:val="clear" w:color="auto" w:fill="FFFFFF" w:themeFill="background1"/>
        <w:spacing w:after="0"/>
        <w:rPr>
          <w:rFonts w:ascii="Arial" w:hAnsi="Arial" w:cs="Arial"/>
          <w:sz w:val="20"/>
          <w:lang w:val="en-GB"/>
        </w:rPr>
      </w:pPr>
      <w:r w:rsidRPr="002A54C2">
        <w:rPr>
          <w:rFonts w:ascii="Arial" w:hAnsi="Arial" w:cs="Arial"/>
          <w:sz w:val="20"/>
          <w:lang w:val="en-GB"/>
        </w:rPr>
        <w:t>To repair and service seating systems (primarily R82) in children’s homes and schools.</w:t>
      </w:r>
    </w:p>
    <w:p w14:paraId="233A2901" w14:textId="77777777" w:rsidR="002E7022" w:rsidRDefault="002E7022" w:rsidP="002E7022">
      <w:pPr>
        <w:shd w:val="clear" w:color="auto" w:fill="FFFFFF" w:themeFill="background1"/>
        <w:spacing w:after="0"/>
        <w:rPr>
          <w:rFonts w:ascii="Arial" w:hAnsi="Arial" w:cs="Arial"/>
          <w:i/>
          <w:sz w:val="20"/>
          <w:lang w:val="en-GB"/>
        </w:rPr>
      </w:pPr>
    </w:p>
    <w:p w14:paraId="0943D8EB" w14:textId="77777777" w:rsidR="002E7022" w:rsidRPr="002A54C2" w:rsidRDefault="002E7022" w:rsidP="002E7022">
      <w:pPr>
        <w:shd w:val="clear" w:color="auto" w:fill="FFFFFF" w:themeFill="background1"/>
        <w:spacing w:after="0"/>
        <w:rPr>
          <w:rFonts w:ascii="Arial" w:hAnsi="Arial" w:cs="Arial"/>
          <w:i/>
          <w:sz w:val="20"/>
          <w:lang w:val="en-GB"/>
        </w:rPr>
      </w:pPr>
      <w:r w:rsidRPr="002A54C2">
        <w:rPr>
          <w:rFonts w:ascii="Arial" w:hAnsi="Arial" w:cs="Arial"/>
          <w:i/>
          <w:sz w:val="20"/>
          <w:lang w:val="en-GB"/>
        </w:rPr>
        <w:t>NB</w:t>
      </w:r>
      <w:r>
        <w:rPr>
          <w:rFonts w:ascii="Arial" w:hAnsi="Arial" w:cs="Arial"/>
          <w:i/>
          <w:sz w:val="20"/>
          <w:lang w:val="en-GB"/>
        </w:rPr>
        <w:t xml:space="preserve"> </w:t>
      </w:r>
      <w:r w:rsidRPr="002A54C2">
        <w:rPr>
          <w:rFonts w:ascii="Arial" w:hAnsi="Arial" w:cs="Arial"/>
          <w:i/>
          <w:sz w:val="20"/>
          <w:lang w:val="en-GB"/>
        </w:rPr>
        <w:t xml:space="preserve">Specialist seating is serviced differently in each </w:t>
      </w:r>
      <w:r>
        <w:rPr>
          <w:rFonts w:ascii="Arial" w:hAnsi="Arial" w:cs="Arial"/>
          <w:i/>
          <w:sz w:val="20"/>
          <w:lang w:val="en-GB"/>
        </w:rPr>
        <w:t>local authority area:</w:t>
      </w:r>
    </w:p>
    <w:p w14:paraId="0AE562C7" w14:textId="77777777" w:rsidR="002E7022" w:rsidRPr="002A54C2" w:rsidRDefault="002E7022" w:rsidP="00A91BDE">
      <w:pPr>
        <w:numPr>
          <w:ilvl w:val="1"/>
          <w:numId w:val="70"/>
        </w:numPr>
        <w:shd w:val="clear" w:color="auto" w:fill="FFFFFF" w:themeFill="background1"/>
        <w:spacing w:after="0"/>
        <w:rPr>
          <w:rFonts w:ascii="Arial" w:hAnsi="Arial" w:cs="Arial"/>
          <w:i/>
          <w:sz w:val="20"/>
          <w:lang w:val="en-GB"/>
        </w:rPr>
      </w:pPr>
      <w:r w:rsidRPr="002A54C2">
        <w:rPr>
          <w:rFonts w:ascii="Arial" w:hAnsi="Arial" w:cs="Arial"/>
          <w:i/>
          <w:sz w:val="20"/>
          <w:lang w:val="en-GB"/>
        </w:rPr>
        <w:t xml:space="preserve">Bristol: OT Technician </w:t>
      </w:r>
    </w:p>
    <w:p w14:paraId="1D0B10A3" w14:textId="77777777" w:rsidR="002E7022" w:rsidRPr="002A54C2" w:rsidRDefault="002E7022" w:rsidP="00A91BDE">
      <w:pPr>
        <w:numPr>
          <w:ilvl w:val="1"/>
          <w:numId w:val="70"/>
        </w:numPr>
        <w:shd w:val="clear" w:color="auto" w:fill="FFFFFF" w:themeFill="background1"/>
        <w:spacing w:after="0"/>
        <w:rPr>
          <w:rFonts w:ascii="Arial" w:hAnsi="Arial" w:cs="Arial"/>
          <w:i/>
          <w:sz w:val="20"/>
          <w:lang w:val="en-GB"/>
        </w:rPr>
      </w:pPr>
      <w:r w:rsidRPr="002A54C2">
        <w:rPr>
          <w:rFonts w:ascii="Arial" w:hAnsi="Arial" w:cs="Arial"/>
          <w:i/>
          <w:sz w:val="20"/>
          <w:lang w:val="en-GB"/>
        </w:rPr>
        <w:t>S. Glos: OTA</w:t>
      </w:r>
    </w:p>
    <w:p w14:paraId="4C89F45D" w14:textId="77777777" w:rsidR="002E7022" w:rsidRPr="002A54C2" w:rsidRDefault="002E7022" w:rsidP="00A91BDE">
      <w:pPr>
        <w:numPr>
          <w:ilvl w:val="1"/>
          <w:numId w:val="70"/>
        </w:numPr>
        <w:shd w:val="clear" w:color="auto" w:fill="FFFFFF" w:themeFill="background1"/>
        <w:spacing w:after="0"/>
        <w:rPr>
          <w:rFonts w:ascii="Arial" w:hAnsi="Arial" w:cs="Arial"/>
          <w:i/>
          <w:sz w:val="20"/>
          <w:lang w:val="en-GB"/>
        </w:rPr>
      </w:pPr>
      <w:r w:rsidRPr="002A54C2">
        <w:rPr>
          <w:rFonts w:ascii="Arial" w:hAnsi="Arial" w:cs="Arial"/>
          <w:i/>
          <w:sz w:val="20"/>
          <w:lang w:val="en-GB"/>
        </w:rPr>
        <w:t>N. Som:  require provider to service their equipment</w:t>
      </w:r>
    </w:p>
    <w:p w14:paraId="637061A2" w14:textId="77777777" w:rsidR="002E7022" w:rsidRPr="00836FF3" w:rsidRDefault="002E7022" w:rsidP="002E7022">
      <w:pPr>
        <w:shd w:val="clear" w:color="auto" w:fill="FFFFFF" w:themeFill="background1"/>
        <w:spacing w:after="0"/>
        <w:rPr>
          <w:rFonts w:ascii="Arial" w:hAnsi="Arial" w:cs="Arial"/>
          <w:sz w:val="20"/>
          <w:lang w:val="en-GB"/>
        </w:rPr>
      </w:pPr>
    </w:p>
    <w:p w14:paraId="695E797D" w14:textId="77777777" w:rsidR="002E7022" w:rsidRPr="00C24EAC" w:rsidRDefault="002E7022" w:rsidP="00A91BDE">
      <w:pPr>
        <w:numPr>
          <w:ilvl w:val="0"/>
          <w:numId w:val="70"/>
        </w:numPr>
        <w:shd w:val="clear" w:color="auto" w:fill="FFFFFF" w:themeFill="background1"/>
        <w:spacing w:after="0"/>
        <w:rPr>
          <w:rFonts w:ascii="Arial" w:hAnsi="Arial" w:cs="Arial"/>
          <w:sz w:val="20"/>
          <w:lang w:val="en-GB"/>
        </w:rPr>
      </w:pPr>
      <w:r w:rsidRPr="00C24EAC">
        <w:rPr>
          <w:rFonts w:ascii="Arial" w:hAnsi="Arial" w:cs="Arial"/>
          <w:sz w:val="20"/>
          <w:lang w:val="en-GB"/>
        </w:rPr>
        <w:t xml:space="preserve">Technical support for Prescribers to advise on the suitability of Equipment for children and young people based on their individual needs and requirements </w:t>
      </w:r>
    </w:p>
    <w:p w14:paraId="686790FE" w14:textId="77777777" w:rsidR="002E7022" w:rsidRPr="00C24EAC" w:rsidRDefault="002E7022" w:rsidP="00A91BDE">
      <w:pPr>
        <w:numPr>
          <w:ilvl w:val="0"/>
          <w:numId w:val="70"/>
        </w:numPr>
        <w:shd w:val="clear" w:color="auto" w:fill="FFFFFF" w:themeFill="background1"/>
        <w:spacing w:after="0"/>
        <w:rPr>
          <w:rFonts w:ascii="Arial" w:hAnsi="Arial" w:cs="Arial"/>
          <w:sz w:val="20"/>
          <w:lang w:val="en-GB"/>
        </w:rPr>
      </w:pPr>
      <w:r w:rsidRPr="00C24EAC">
        <w:rPr>
          <w:rFonts w:ascii="Arial" w:hAnsi="Arial" w:cs="Arial"/>
          <w:sz w:val="20"/>
          <w:lang w:val="en-GB"/>
        </w:rPr>
        <w:t xml:space="preserve">Technical support for Prescribers on the safe and effective use of Equipment </w:t>
      </w:r>
    </w:p>
    <w:p w14:paraId="68323F48" w14:textId="77777777" w:rsidR="002E7022" w:rsidRPr="00C24EAC" w:rsidRDefault="002E7022" w:rsidP="00A91BDE">
      <w:pPr>
        <w:numPr>
          <w:ilvl w:val="0"/>
          <w:numId w:val="70"/>
        </w:numPr>
        <w:shd w:val="clear" w:color="auto" w:fill="FFFFFF" w:themeFill="background1"/>
        <w:spacing w:after="0"/>
        <w:rPr>
          <w:rFonts w:ascii="Arial" w:hAnsi="Arial" w:cs="Arial"/>
          <w:sz w:val="20"/>
          <w:lang w:val="en-GB"/>
        </w:rPr>
      </w:pPr>
      <w:r w:rsidRPr="00C24EAC">
        <w:rPr>
          <w:rFonts w:ascii="Arial" w:hAnsi="Arial" w:cs="Arial"/>
          <w:sz w:val="20"/>
          <w:lang w:val="en-GB"/>
        </w:rPr>
        <w:t>Promoting maximum recycling of children’s Special Equipment</w:t>
      </w:r>
    </w:p>
    <w:p w14:paraId="6AB29348" w14:textId="77777777" w:rsidR="002E7022" w:rsidRPr="00C24EAC" w:rsidRDefault="002E7022" w:rsidP="002E7022">
      <w:pPr>
        <w:shd w:val="clear" w:color="auto" w:fill="FFFFFF" w:themeFill="background1"/>
        <w:spacing w:after="0"/>
        <w:rPr>
          <w:rFonts w:ascii="Arial" w:hAnsi="Arial" w:cs="Arial"/>
          <w:sz w:val="20"/>
          <w:lang w:val="en-GB"/>
        </w:rPr>
      </w:pPr>
    </w:p>
    <w:p w14:paraId="5FC92119" w14:textId="77777777" w:rsidR="002E7022"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Commissioners reserve the right to place their technicians on the Provider Premises to facilitate the recycling of Specials</w:t>
      </w:r>
    </w:p>
    <w:p w14:paraId="4207A428" w14:textId="77777777" w:rsidR="002E7022" w:rsidRDefault="002E7022" w:rsidP="002E7022">
      <w:pPr>
        <w:shd w:val="clear" w:color="auto" w:fill="FFFFFF" w:themeFill="background1"/>
        <w:spacing w:after="0"/>
        <w:rPr>
          <w:rFonts w:ascii="Arial" w:hAnsi="Arial" w:cs="Arial"/>
          <w:sz w:val="20"/>
          <w:lang w:val="en-GB"/>
        </w:rPr>
      </w:pPr>
    </w:p>
    <w:p w14:paraId="3A3177D6" w14:textId="77777777" w:rsidR="002E7022" w:rsidRDefault="002E7022" w:rsidP="002E7022">
      <w:pPr>
        <w:shd w:val="clear" w:color="auto" w:fill="FFFFFF" w:themeFill="background1"/>
        <w:spacing w:after="0"/>
        <w:rPr>
          <w:rFonts w:ascii="Arial" w:hAnsi="Arial" w:cs="Arial"/>
          <w:b/>
          <w:sz w:val="20"/>
          <w:lang w:val="en-GB"/>
        </w:rPr>
      </w:pPr>
      <w:r>
        <w:rPr>
          <w:rFonts w:ascii="Arial" w:hAnsi="Arial" w:cs="Arial"/>
          <w:b/>
          <w:sz w:val="20"/>
          <w:lang w:val="en-GB"/>
        </w:rPr>
        <w:t>6.3</w:t>
      </w:r>
      <w:r w:rsidRPr="00C24EAC">
        <w:rPr>
          <w:rFonts w:ascii="Arial" w:hAnsi="Arial" w:cs="Arial"/>
          <w:b/>
          <w:sz w:val="20"/>
          <w:lang w:val="en-GB"/>
        </w:rPr>
        <w:tab/>
      </w:r>
      <w:r>
        <w:rPr>
          <w:rFonts w:ascii="Arial" w:hAnsi="Arial" w:cs="Arial"/>
          <w:b/>
          <w:sz w:val="20"/>
          <w:lang w:val="en-GB"/>
        </w:rPr>
        <w:t>Business support</w:t>
      </w:r>
    </w:p>
    <w:p w14:paraId="16CF1666" w14:textId="77777777" w:rsidR="002E7022" w:rsidRDefault="002E7022" w:rsidP="002E7022">
      <w:pPr>
        <w:shd w:val="clear" w:color="auto" w:fill="FFFFFF" w:themeFill="background1"/>
        <w:spacing w:after="0"/>
        <w:rPr>
          <w:rFonts w:ascii="Arial" w:hAnsi="Arial" w:cs="Arial"/>
          <w:b/>
          <w:sz w:val="20"/>
          <w:lang w:val="en-GB"/>
        </w:rPr>
      </w:pPr>
    </w:p>
    <w:p w14:paraId="219B0FBD" w14:textId="77777777" w:rsidR="002E7022" w:rsidRPr="00A109AE" w:rsidRDefault="002E7022" w:rsidP="002E7022">
      <w:pPr>
        <w:shd w:val="clear" w:color="auto" w:fill="FFFFFF" w:themeFill="background1"/>
        <w:spacing w:after="0"/>
        <w:rPr>
          <w:rFonts w:ascii="Arial" w:hAnsi="Arial" w:cs="Arial"/>
          <w:sz w:val="20"/>
          <w:lang w:val="en-GB"/>
        </w:rPr>
      </w:pPr>
      <w:r>
        <w:rPr>
          <w:rFonts w:ascii="Arial" w:hAnsi="Arial" w:cs="Arial"/>
          <w:sz w:val="20"/>
          <w:lang w:val="en-GB"/>
        </w:rPr>
        <w:t>There will also be a children’s specialist in the depot in business support with specialist skills and knowledge of children’s equipment, and a level of authority to make decisions. They will be able to resolve complex issues where there may not be standard procedures in place and come up with solutions to meet prescribers’ needs</w:t>
      </w:r>
    </w:p>
    <w:p w14:paraId="54B7807A" w14:textId="77777777" w:rsidR="002E7022" w:rsidRPr="00C24EAC" w:rsidRDefault="002E7022" w:rsidP="002E7022">
      <w:pPr>
        <w:shd w:val="clear" w:color="auto" w:fill="FFFFFF" w:themeFill="background1"/>
        <w:spacing w:after="0"/>
        <w:rPr>
          <w:rFonts w:ascii="Arial" w:hAnsi="Arial" w:cs="Arial"/>
          <w:sz w:val="20"/>
          <w:lang w:val="en-GB"/>
        </w:rPr>
      </w:pPr>
    </w:p>
    <w:p w14:paraId="1EC8B8B7" w14:textId="77777777" w:rsidR="002E7022" w:rsidRPr="00C24EAC" w:rsidRDefault="002E7022" w:rsidP="002E7022">
      <w:pPr>
        <w:shd w:val="clear" w:color="auto" w:fill="FFFFFF" w:themeFill="background1"/>
        <w:spacing w:after="0"/>
        <w:rPr>
          <w:rFonts w:ascii="Arial" w:hAnsi="Arial" w:cs="Arial"/>
          <w:sz w:val="20"/>
          <w:lang w:val="en-GB"/>
        </w:rPr>
      </w:pPr>
    </w:p>
    <w:p w14:paraId="156309A4" w14:textId="77777777" w:rsidR="002E7022" w:rsidRPr="00C24EAC" w:rsidRDefault="002E7022" w:rsidP="002E7022">
      <w:pPr>
        <w:shd w:val="clear" w:color="auto" w:fill="FFFFFF" w:themeFill="background1"/>
        <w:spacing w:after="0"/>
        <w:rPr>
          <w:rFonts w:ascii="Arial" w:hAnsi="Arial" w:cs="Arial"/>
          <w:sz w:val="20"/>
          <w:lang w:val="en-GB"/>
        </w:rPr>
      </w:pPr>
    </w:p>
    <w:p w14:paraId="1375A528" w14:textId="77777777" w:rsidR="002E7022" w:rsidRPr="00C24EAC" w:rsidRDefault="002E7022" w:rsidP="002E7022">
      <w:pPr>
        <w:shd w:val="clear" w:color="auto" w:fill="FFFFFF" w:themeFill="background1"/>
        <w:spacing w:after="0"/>
        <w:jc w:val="both"/>
        <w:rPr>
          <w:rFonts w:ascii="Arial" w:hAnsi="Arial" w:cs="Arial"/>
          <w:sz w:val="20"/>
          <w:lang w:val="en-GB"/>
        </w:rPr>
      </w:pPr>
      <w:r w:rsidRPr="00C24EAC">
        <w:rPr>
          <w:rFonts w:ascii="Arial" w:hAnsi="Arial" w:cs="Arial"/>
          <w:sz w:val="20"/>
          <w:lang w:val="en-GB"/>
        </w:rPr>
        <w:br w:type="page"/>
      </w:r>
    </w:p>
    <w:p w14:paraId="234DBB70" w14:textId="77777777" w:rsidR="002E7022"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lastRenderedPageBreak/>
        <w:t>Section 7 Policies and procedures</w:t>
      </w:r>
    </w:p>
    <w:p w14:paraId="781C6B3C" w14:textId="77777777" w:rsidR="002E7022" w:rsidRPr="00C24EAC" w:rsidRDefault="002E7022" w:rsidP="002E7022">
      <w:pPr>
        <w:shd w:val="clear" w:color="auto" w:fill="FFFFFF" w:themeFill="background1"/>
        <w:spacing w:after="0"/>
        <w:rPr>
          <w:rFonts w:ascii="Arial" w:hAnsi="Arial" w:cs="Arial"/>
          <w:b/>
          <w:sz w:val="20"/>
          <w:lang w:val="en-GB"/>
        </w:rPr>
      </w:pPr>
    </w:p>
    <w:p w14:paraId="754ADBCC"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7.1</w:t>
      </w:r>
      <w:r w:rsidRPr="00C24EAC">
        <w:rPr>
          <w:rFonts w:ascii="Arial" w:hAnsi="Arial" w:cs="Arial"/>
          <w:b/>
          <w:sz w:val="20"/>
          <w:lang w:val="en-GB"/>
        </w:rPr>
        <w:tab/>
      </w:r>
      <w:r w:rsidRPr="00DB7F95">
        <w:rPr>
          <w:rFonts w:ascii="Arial" w:hAnsi="Arial" w:cs="Arial"/>
          <w:b/>
          <w:sz w:val="20"/>
          <w:lang w:val="en-GB"/>
        </w:rPr>
        <w:t>Organisation policies</w:t>
      </w:r>
    </w:p>
    <w:p w14:paraId="53DF1CD1" w14:textId="77777777" w:rsidR="002E7022" w:rsidRPr="00C24EAC" w:rsidRDefault="002E7022" w:rsidP="002E7022">
      <w:pPr>
        <w:shd w:val="clear" w:color="auto" w:fill="FFFFFF" w:themeFill="background1"/>
        <w:spacing w:after="0"/>
        <w:rPr>
          <w:rFonts w:ascii="Arial" w:hAnsi="Arial" w:cs="Arial"/>
          <w:b/>
          <w:sz w:val="20"/>
          <w:lang w:val="en-GB"/>
        </w:rPr>
      </w:pPr>
    </w:p>
    <w:p w14:paraId="31615392"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have written policies and procedures, available on request, including:</w:t>
      </w:r>
    </w:p>
    <w:p w14:paraId="7DCFD31D" w14:textId="77777777" w:rsidR="002E7022" w:rsidRPr="00C24EAC" w:rsidRDefault="002E7022" w:rsidP="00A91BDE">
      <w:pPr>
        <w:numPr>
          <w:ilvl w:val="0"/>
          <w:numId w:val="47"/>
        </w:numPr>
        <w:shd w:val="clear" w:color="auto" w:fill="FFFFFF" w:themeFill="background1"/>
        <w:spacing w:after="0"/>
        <w:rPr>
          <w:rFonts w:ascii="Arial" w:hAnsi="Arial" w:cs="Arial"/>
          <w:sz w:val="20"/>
          <w:lang w:val="en-GB"/>
        </w:rPr>
      </w:pPr>
      <w:r w:rsidRPr="00C24EAC">
        <w:rPr>
          <w:rFonts w:ascii="Arial" w:hAnsi="Arial" w:cs="Arial"/>
          <w:sz w:val="20"/>
          <w:lang w:val="en-GB"/>
        </w:rPr>
        <w:t>Safeguarding children and vulnerable adults</w:t>
      </w:r>
      <w:r>
        <w:rPr>
          <w:rFonts w:ascii="Arial" w:hAnsi="Arial" w:cs="Arial"/>
          <w:sz w:val="20"/>
          <w:lang w:val="en-GB"/>
        </w:rPr>
        <w:t xml:space="preserve"> (incorporating Mental Capacity Act and Prevent)</w:t>
      </w:r>
    </w:p>
    <w:p w14:paraId="28E2FFE4" w14:textId="77777777" w:rsidR="002E7022" w:rsidRPr="00C24EAC" w:rsidRDefault="002E7022" w:rsidP="00A91BDE">
      <w:pPr>
        <w:numPr>
          <w:ilvl w:val="0"/>
          <w:numId w:val="47"/>
        </w:numPr>
        <w:shd w:val="clear" w:color="auto" w:fill="FFFFFF" w:themeFill="background1"/>
        <w:spacing w:after="0"/>
        <w:rPr>
          <w:rFonts w:ascii="Arial" w:hAnsi="Arial" w:cs="Arial"/>
          <w:sz w:val="20"/>
          <w:lang w:val="en-GB"/>
        </w:rPr>
      </w:pPr>
      <w:r w:rsidRPr="00C24EAC">
        <w:rPr>
          <w:rFonts w:ascii="Arial" w:hAnsi="Arial" w:cs="Arial"/>
          <w:sz w:val="20"/>
          <w:lang w:val="en-GB"/>
        </w:rPr>
        <w:t>Compliments and Complaints Handling</w:t>
      </w:r>
    </w:p>
    <w:p w14:paraId="277F8726" w14:textId="77777777" w:rsidR="002E7022" w:rsidRPr="00C24EAC" w:rsidRDefault="002E7022" w:rsidP="00A91BDE">
      <w:pPr>
        <w:numPr>
          <w:ilvl w:val="0"/>
          <w:numId w:val="47"/>
        </w:numPr>
        <w:shd w:val="clear" w:color="auto" w:fill="FFFFFF" w:themeFill="background1"/>
        <w:spacing w:after="0"/>
        <w:rPr>
          <w:rFonts w:ascii="Arial" w:hAnsi="Arial" w:cs="Arial"/>
          <w:sz w:val="20"/>
          <w:lang w:val="en-GB"/>
        </w:rPr>
      </w:pPr>
      <w:r w:rsidRPr="00C24EAC">
        <w:rPr>
          <w:rFonts w:ascii="Arial" w:hAnsi="Arial" w:cs="Arial"/>
          <w:sz w:val="20"/>
          <w:lang w:val="en-GB"/>
        </w:rPr>
        <w:t>Recruitment, Training &amp; Retention</w:t>
      </w:r>
    </w:p>
    <w:p w14:paraId="627094EB" w14:textId="77777777" w:rsidR="002E7022" w:rsidRPr="00C24EAC" w:rsidRDefault="002E7022" w:rsidP="00A91BDE">
      <w:pPr>
        <w:numPr>
          <w:ilvl w:val="0"/>
          <w:numId w:val="47"/>
        </w:numPr>
        <w:shd w:val="clear" w:color="auto" w:fill="FFFFFF" w:themeFill="background1"/>
        <w:spacing w:after="0"/>
        <w:rPr>
          <w:rFonts w:ascii="Arial" w:hAnsi="Arial" w:cs="Arial"/>
          <w:sz w:val="20"/>
          <w:lang w:val="en-GB"/>
        </w:rPr>
      </w:pPr>
      <w:r w:rsidRPr="00C24EAC">
        <w:rPr>
          <w:rFonts w:ascii="Arial" w:hAnsi="Arial" w:cs="Arial"/>
          <w:sz w:val="20"/>
          <w:lang w:val="en-GB"/>
        </w:rPr>
        <w:t>General Data Protection Requirements</w:t>
      </w:r>
    </w:p>
    <w:p w14:paraId="140DEC97" w14:textId="77777777" w:rsidR="002E7022" w:rsidRPr="00C24EAC" w:rsidRDefault="002E7022" w:rsidP="00A91BDE">
      <w:pPr>
        <w:numPr>
          <w:ilvl w:val="0"/>
          <w:numId w:val="47"/>
        </w:numPr>
        <w:shd w:val="clear" w:color="auto" w:fill="FFFFFF" w:themeFill="background1"/>
        <w:spacing w:after="0"/>
        <w:rPr>
          <w:rFonts w:ascii="Arial" w:hAnsi="Arial" w:cs="Arial"/>
          <w:sz w:val="20"/>
          <w:lang w:val="en-GB"/>
        </w:rPr>
      </w:pPr>
      <w:r w:rsidRPr="00C24EAC">
        <w:rPr>
          <w:rFonts w:ascii="Arial" w:hAnsi="Arial" w:cs="Arial"/>
          <w:sz w:val="20"/>
          <w:lang w:val="en-GB"/>
        </w:rPr>
        <w:t>Privacy / Confidentiality</w:t>
      </w:r>
    </w:p>
    <w:p w14:paraId="753A21F0" w14:textId="77777777" w:rsidR="002E7022" w:rsidRPr="00C24EAC" w:rsidRDefault="002E7022" w:rsidP="00A91BDE">
      <w:pPr>
        <w:numPr>
          <w:ilvl w:val="0"/>
          <w:numId w:val="47"/>
        </w:numPr>
        <w:shd w:val="clear" w:color="auto" w:fill="FFFFFF" w:themeFill="background1"/>
        <w:spacing w:after="0"/>
        <w:rPr>
          <w:rFonts w:ascii="Arial" w:hAnsi="Arial" w:cs="Arial"/>
          <w:sz w:val="20"/>
          <w:lang w:val="en-GB"/>
        </w:rPr>
      </w:pPr>
      <w:r w:rsidRPr="00C24EAC">
        <w:rPr>
          <w:rFonts w:ascii="Arial" w:hAnsi="Arial" w:cs="Arial"/>
          <w:sz w:val="20"/>
          <w:lang w:val="en-GB"/>
        </w:rPr>
        <w:t>Freedom of Information</w:t>
      </w:r>
    </w:p>
    <w:p w14:paraId="5234E029" w14:textId="77777777" w:rsidR="002E7022" w:rsidRPr="00C24EAC" w:rsidRDefault="002E7022" w:rsidP="00A91BDE">
      <w:pPr>
        <w:numPr>
          <w:ilvl w:val="0"/>
          <w:numId w:val="47"/>
        </w:numPr>
        <w:shd w:val="clear" w:color="auto" w:fill="FFFFFF" w:themeFill="background1"/>
        <w:spacing w:after="0"/>
        <w:rPr>
          <w:rFonts w:ascii="Arial" w:hAnsi="Arial" w:cs="Arial"/>
          <w:sz w:val="20"/>
          <w:lang w:val="en-GB"/>
        </w:rPr>
      </w:pPr>
      <w:r w:rsidRPr="00C24EAC">
        <w:rPr>
          <w:rFonts w:ascii="Arial" w:hAnsi="Arial" w:cs="Arial"/>
          <w:sz w:val="20"/>
          <w:lang w:val="en-GB"/>
        </w:rPr>
        <w:t>Equalities</w:t>
      </w:r>
    </w:p>
    <w:p w14:paraId="518854FE" w14:textId="77777777" w:rsidR="002E7022" w:rsidRPr="00C24EAC" w:rsidRDefault="002E7022" w:rsidP="00A91BDE">
      <w:pPr>
        <w:numPr>
          <w:ilvl w:val="0"/>
          <w:numId w:val="47"/>
        </w:numPr>
        <w:shd w:val="clear" w:color="auto" w:fill="FFFFFF" w:themeFill="background1"/>
        <w:spacing w:after="0"/>
        <w:rPr>
          <w:rFonts w:ascii="Arial" w:hAnsi="Arial" w:cs="Arial"/>
          <w:sz w:val="20"/>
          <w:lang w:val="en-GB"/>
        </w:rPr>
      </w:pPr>
      <w:r w:rsidRPr="00C24EAC">
        <w:rPr>
          <w:rFonts w:ascii="Arial" w:hAnsi="Arial" w:cs="Arial"/>
          <w:sz w:val="20"/>
          <w:lang w:val="en-GB"/>
        </w:rPr>
        <w:t xml:space="preserve">Risk Assessment and Management </w:t>
      </w:r>
    </w:p>
    <w:p w14:paraId="763174C7" w14:textId="77777777" w:rsidR="002E7022" w:rsidRPr="00C24EAC" w:rsidRDefault="002E7022" w:rsidP="00A91BDE">
      <w:pPr>
        <w:numPr>
          <w:ilvl w:val="0"/>
          <w:numId w:val="47"/>
        </w:numPr>
        <w:shd w:val="clear" w:color="auto" w:fill="FFFFFF" w:themeFill="background1"/>
        <w:spacing w:after="0"/>
        <w:rPr>
          <w:rFonts w:ascii="Arial" w:hAnsi="Arial" w:cs="Arial"/>
          <w:sz w:val="20"/>
          <w:lang w:val="en-GB"/>
        </w:rPr>
      </w:pPr>
      <w:r w:rsidRPr="00C24EAC">
        <w:rPr>
          <w:rFonts w:ascii="Arial" w:hAnsi="Arial" w:cs="Arial"/>
          <w:sz w:val="20"/>
          <w:lang w:val="en-GB"/>
        </w:rPr>
        <w:t>Health &amp; Safety</w:t>
      </w:r>
    </w:p>
    <w:p w14:paraId="6259F4B2" w14:textId="77777777" w:rsidR="002E7022" w:rsidRPr="00C24EAC" w:rsidRDefault="002E7022" w:rsidP="00A91BDE">
      <w:pPr>
        <w:numPr>
          <w:ilvl w:val="0"/>
          <w:numId w:val="47"/>
        </w:numPr>
        <w:shd w:val="clear" w:color="auto" w:fill="FFFFFF" w:themeFill="background1"/>
        <w:spacing w:after="0"/>
        <w:rPr>
          <w:rFonts w:ascii="Arial" w:hAnsi="Arial" w:cs="Arial"/>
          <w:sz w:val="20"/>
          <w:lang w:val="en-GB"/>
        </w:rPr>
      </w:pPr>
      <w:r w:rsidRPr="00C24EAC">
        <w:rPr>
          <w:rFonts w:ascii="Arial" w:hAnsi="Arial" w:cs="Arial"/>
          <w:sz w:val="20"/>
          <w:lang w:val="en-GB"/>
        </w:rPr>
        <w:t>Fire Safety</w:t>
      </w:r>
    </w:p>
    <w:p w14:paraId="300D3AFD" w14:textId="77777777" w:rsidR="002E7022" w:rsidRPr="00C24EAC" w:rsidRDefault="002E7022" w:rsidP="00A91BDE">
      <w:pPr>
        <w:numPr>
          <w:ilvl w:val="0"/>
          <w:numId w:val="47"/>
        </w:numPr>
        <w:shd w:val="clear" w:color="auto" w:fill="FFFFFF" w:themeFill="background1"/>
        <w:spacing w:after="0"/>
        <w:rPr>
          <w:rFonts w:ascii="Arial" w:hAnsi="Arial" w:cs="Arial"/>
          <w:sz w:val="20"/>
          <w:lang w:val="en-GB"/>
        </w:rPr>
      </w:pPr>
      <w:r w:rsidRPr="00C24EAC">
        <w:rPr>
          <w:rFonts w:ascii="Arial" w:hAnsi="Arial" w:cs="Arial"/>
          <w:sz w:val="20"/>
          <w:lang w:val="en-GB"/>
        </w:rPr>
        <w:t>Lone working</w:t>
      </w:r>
    </w:p>
    <w:p w14:paraId="069CCC16" w14:textId="77777777" w:rsidR="002E7022" w:rsidRPr="00C24EAC" w:rsidRDefault="002E7022" w:rsidP="00A91BDE">
      <w:pPr>
        <w:numPr>
          <w:ilvl w:val="0"/>
          <w:numId w:val="47"/>
        </w:numPr>
        <w:shd w:val="clear" w:color="auto" w:fill="FFFFFF" w:themeFill="background1"/>
        <w:spacing w:after="0"/>
        <w:rPr>
          <w:rFonts w:ascii="Arial" w:hAnsi="Arial" w:cs="Arial"/>
          <w:sz w:val="20"/>
          <w:lang w:val="en-GB"/>
        </w:rPr>
      </w:pPr>
      <w:r w:rsidRPr="00C24EAC">
        <w:rPr>
          <w:rFonts w:ascii="Arial" w:hAnsi="Arial" w:cs="Arial"/>
          <w:sz w:val="20"/>
          <w:lang w:val="en-GB"/>
        </w:rPr>
        <w:t>Quality Assurance</w:t>
      </w:r>
    </w:p>
    <w:p w14:paraId="484E291B" w14:textId="77777777" w:rsidR="002E7022" w:rsidRPr="00C24EAC" w:rsidRDefault="002E7022" w:rsidP="00A91BDE">
      <w:pPr>
        <w:numPr>
          <w:ilvl w:val="0"/>
          <w:numId w:val="47"/>
        </w:numPr>
        <w:shd w:val="clear" w:color="auto" w:fill="FFFFFF" w:themeFill="background1"/>
        <w:spacing w:after="0"/>
        <w:rPr>
          <w:rFonts w:ascii="Arial" w:hAnsi="Arial" w:cs="Arial"/>
          <w:sz w:val="20"/>
          <w:lang w:val="en-GB"/>
        </w:rPr>
      </w:pPr>
      <w:r w:rsidRPr="00C24EAC">
        <w:rPr>
          <w:rFonts w:ascii="Arial" w:hAnsi="Arial" w:cs="Arial"/>
          <w:sz w:val="20"/>
          <w:lang w:val="en-GB"/>
        </w:rPr>
        <w:t xml:space="preserve">Infection Control &amp; COSHH </w:t>
      </w:r>
    </w:p>
    <w:p w14:paraId="798BC4BA" w14:textId="77777777" w:rsidR="002E7022" w:rsidRPr="00C24EAC" w:rsidRDefault="002E7022" w:rsidP="00A91BDE">
      <w:pPr>
        <w:numPr>
          <w:ilvl w:val="0"/>
          <w:numId w:val="47"/>
        </w:numPr>
        <w:shd w:val="clear" w:color="auto" w:fill="FFFFFF" w:themeFill="background1"/>
        <w:spacing w:after="0"/>
        <w:rPr>
          <w:rFonts w:ascii="Arial" w:hAnsi="Arial" w:cs="Arial"/>
          <w:sz w:val="20"/>
          <w:lang w:val="en-GB"/>
        </w:rPr>
      </w:pPr>
      <w:r w:rsidRPr="00C24EAC">
        <w:rPr>
          <w:rFonts w:ascii="Arial" w:hAnsi="Arial" w:cs="Arial"/>
          <w:sz w:val="20"/>
          <w:lang w:val="en-GB"/>
        </w:rPr>
        <w:t xml:space="preserve">Moving and Handling </w:t>
      </w:r>
    </w:p>
    <w:p w14:paraId="0206FE33" w14:textId="77777777" w:rsidR="002E7022" w:rsidRPr="00C24EAC" w:rsidRDefault="002E7022" w:rsidP="00A91BDE">
      <w:pPr>
        <w:numPr>
          <w:ilvl w:val="0"/>
          <w:numId w:val="47"/>
        </w:numPr>
        <w:shd w:val="clear" w:color="auto" w:fill="FFFFFF" w:themeFill="background1"/>
        <w:spacing w:after="0"/>
        <w:rPr>
          <w:rFonts w:ascii="Arial" w:hAnsi="Arial" w:cs="Arial"/>
          <w:sz w:val="20"/>
          <w:lang w:val="en-GB"/>
        </w:rPr>
      </w:pPr>
      <w:r w:rsidRPr="00C24EAC">
        <w:rPr>
          <w:rFonts w:ascii="Arial" w:hAnsi="Arial" w:cs="Arial"/>
          <w:sz w:val="20"/>
          <w:lang w:val="en-GB"/>
        </w:rPr>
        <w:t xml:space="preserve">Whistle Blowing </w:t>
      </w:r>
    </w:p>
    <w:p w14:paraId="615289EC" w14:textId="77777777" w:rsidR="002E7022" w:rsidRPr="00C24EAC" w:rsidRDefault="002E7022" w:rsidP="00A91BDE">
      <w:pPr>
        <w:numPr>
          <w:ilvl w:val="0"/>
          <w:numId w:val="47"/>
        </w:numPr>
        <w:shd w:val="clear" w:color="auto" w:fill="FFFFFF" w:themeFill="background1"/>
        <w:spacing w:after="0"/>
        <w:rPr>
          <w:rFonts w:ascii="Arial" w:hAnsi="Arial" w:cs="Arial"/>
          <w:sz w:val="20"/>
          <w:lang w:val="en-GB"/>
        </w:rPr>
      </w:pPr>
      <w:r w:rsidRPr="00C24EAC">
        <w:rPr>
          <w:rFonts w:ascii="Arial" w:hAnsi="Arial" w:cs="Arial"/>
          <w:sz w:val="20"/>
          <w:lang w:val="en-GB"/>
        </w:rPr>
        <w:t>Service User’s Property.</w:t>
      </w:r>
    </w:p>
    <w:p w14:paraId="368200B3" w14:textId="77777777" w:rsidR="002E7022" w:rsidRPr="00C24EAC" w:rsidRDefault="002E7022" w:rsidP="002E7022">
      <w:pPr>
        <w:shd w:val="clear" w:color="auto" w:fill="FFFFFF" w:themeFill="background1"/>
        <w:spacing w:after="0"/>
        <w:rPr>
          <w:rFonts w:ascii="Arial" w:hAnsi="Arial" w:cs="Arial"/>
          <w:sz w:val="20"/>
          <w:lang w:val="en-GB"/>
        </w:rPr>
      </w:pPr>
    </w:p>
    <w:p w14:paraId="346194F7" w14:textId="77777777" w:rsidR="002E7022"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7.2</w:t>
      </w:r>
      <w:r w:rsidRPr="00C24EAC">
        <w:rPr>
          <w:rFonts w:ascii="Arial" w:hAnsi="Arial" w:cs="Arial"/>
          <w:b/>
          <w:sz w:val="20"/>
          <w:lang w:val="en-GB"/>
        </w:rPr>
        <w:tab/>
        <w:t>Equipment management standards</w:t>
      </w:r>
    </w:p>
    <w:p w14:paraId="1E9C9B94" w14:textId="77777777" w:rsidR="002E7022" w:rsidRPr="00C24EAC" w:rsidRDefault="002E7022" w:rsidP="002E7022">
      <w:pPr>
        <w:shd w:val="clear" w:color="auto" w:fill="FFFFFF" w:themeFill="background1"/>
        <w:spacing w:after="0"/>
        <w:rPr>
          <w:rFonts w:ascii="Arial" w:hAnsi="Arial" w:cs="Arial"/>
          <w:b/>
          <w:sz w:val="20"/>
          <w:lang w:val="en-GB"/>
        </w:rPr>
      </w:pPr>
    </w:p>
    <w:p w14:paraId="79093A0E"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comply with the requirements of the following:</w:t>
      </w:r>
    </w:p>
    <w:p w14:paraId="72051B40" w14:textId="77777777" w:rsidR="002E7022" w:rsidRPr="00C24EAC" w:rsidRDefault="002E7022" w:rsidP="00A91BDE">
      <w:pPr>
        <w:numPr>
          <w:ilvl w:val="0"/>
          <w:numId w:val="71"/>
        </w:numPr>
        <w:shd w:val="clear" w:color="auto" w:fill="FFFFFF" w:themeFill="background1"/>
        <w:spacing w:after="0"/>
        <w:rPr>
          <w:rFonts w:ascii="Arial" w:hAnsi="Arial" w:cs="Arial"/>
          <w:sz w:val="20"/>
          <w:lang w:val="en-GB"/>
        </w:rPr>
      </w:pPr>
      <w:r w:rsidRPr="00C24EAC">
        <w:rPr>
          <w:rFonts w:ascii="Arial" w:hAnsi="Arial" w:cs="Arial"/>
          <w:sz w:val="20"/>
          <w:lang w:val="en-GB"/>
        </w:rPr>
        <w:t>CECOPS or equivalent</w:t>
      </w:r>
    </w:p>
    <w:p w14:paraId="48F3634E" w14:textId="77777777" w:rsidR="002E7022" w:rsidRPr="00C24EAC" w:rsidRDefault="002E7022" w:rsidP="00A91BDE">
      <w:pPr>
        <w:numPr>
          <w:ilvl w:val="0"/>
          <w:numId w:val="71"/>
        </w:numPr>
        <w:shd w:val="clear" w:color="auto" w:fill="FFFFFF" w:themeFill="background1"/>
        <w:spacing w:after="0"/>
        <w:rPr>
          <w:rFonts w:ascii="Arial" w:hAnsi="Arial" w:cs="Arial"/>
          <w:sz w:val="20"/>
          <w:lang w:val="en-GB"/>
        </w:rPr>
      </w:pPr>
      <w:r w:rsidRPr="00C24EAC">
        <w:rPr>
          <w:rFonts w:ascii="Arial" w:hAnsi="Arial" w:cs="Arial"/>
          <w:sz w:val="20"/>
          <w:lang w:val="en-GB"/>
        </w:rPr>
        <w:t>Lifting Operations and Lifting Equipment Regulations (LOLER)</w:t>
      </w:r>
    </w:p>
    <w:p w14:paraId="3C358752" w14:textId="77777777" w:rsidR="002E7022" w:rsidRPr="00C24EAC" w:rsidRDefault="002E7022" w:rsidP="00A91BDE">
      <w:pPr>
        <w:numPr>
          <w:ilvl w:val="0"/>
          <w:numId w:val="71"/>
        </w:numPr>
        <w:shd w:val="clear" w:color="auto" w:fill="FFFFFF" w:themeFill="background1"/>
        <w:spacing w:after="0"/>
        <w:rPr>
          <w:rFonts w:ascii="Arial" w:hAnsi="Arial" w:cs="Arial"/>
          <w:sz w:val="20"/>
          <w:lang w:val="en-GB"/>
        </w:rPr>
      </w:pPr>
      <w:r w:rsidRPr="00C24EAC">
        <w:rPr>
          <w:rFonts w:ascii="Arial" w:hAnsi="Arial" w:cs="Arial"/>
          <w:sz w:val="20"/>
          <w:lang w:val="en-GB"/>
        </w:rPr>
        <w:t>Portable Appliance Testing (PAT)</w:t>
      </w:r>
    </w:p>
    <w:p w14:paraId="6C95226A" w14:textId="77777777" w:rsidR="002E7022" w:rsidRPr="00C24EAC" w:rsidRDefault="002E7022" w:rsidP="00A91BDE">
      <w:pPr>
        <w:numPr>
          <w:ilvl w:val="0"/>
          <w:numId w:val="71"/>
        </w:numPr>
        <w:shd w:val="clear" w:color="auto" w:fill="FFFFFF" w:themeFill="background1"/>
        <w:spacing w:after="0"/>
        <w:rPr>
          <w:rFonts w:ascii="Arial" w:hAnsi="Arial" w:cs="Arial"/>
          <w:sz w:val="20"/>
          <w:lang w:val="en-GB"/>
        </w:rPr>
      </w:pPr>
      <w:r w:rsidRPr="00C24EAC">
        <w:rPr>
          <w:rFonts w:ascii="Arial" w:hAnsi="Arial" w:cs="Arial"/>
          <w:sz w:val="20"/>
          <w:lang w:val="en-GB"/>
        </w:rPr>
        <w:t>Health and Safety Executive (HSE)</w:t>
      </w:r>
    </w:p>
    <w:p w14:paraId="30561D3E" w14:textId="77777777" w:rsidR="002E7022" w:rsidRPr="00C24EAC" w:rsidRDefault="002E7022" w:rsidP="00A91BDE">
      <w:pPr>
        <w:numPr>
          <w:ilvl w:val="0"/>
          <w:numId w:val="71"/>
        </w:numPr>
        <w:shd w:val="clear" w:color="auto" w:fill="FFFFFF" w:themeFill="background1"/>
        <w:spacing w:after="0"/>
        <w:rPr>
          <w:rFonts w:ascii="Arial" w:hAnsi="Arial" w:cs="Arial"/>
          <w:sz w:val="20"/>
          <w:lang w:val="en-GB"/>
        </w:rPr>
      </w:pPr>
      <w:r w:rsidRPr="00C24EAC">
        <w:rPr>
          <w:rFonts w:ascii="Arial" w:hAnsi="Arial" w:cs="Arial"/>
          <w:sz w:val="20"/>
          <w:lang w:val="en-GB"/>
        </w:rPr>
        <w:t>Medicines and Healthcare Products Regulatory Agency (MHRA)</w:t>
      </w:r>
    </w:p>
    <w:p w14:paraId="72AC9A2E" w14:textId="77777777" w:rsidR="002E7022" w:rsidRPr="00C24EAC" w:rsidRDefault="002E7022" w:rsidP="00A91BDE">
      <w:pPr>
        <w:numPr>
          <w:ilvl w:val="0"/>
          <w:numId w:val="71"/>
        </w:numPr>
        <w:shd w:val="clear" w:color="auto" w:fill="FFFFFF" w:themeFill="background1"/>
        <w:spacing w:after="0"/>
        <w:rPr>
          <w:rFonts w:ascii="Arial" w:hAnsi="Arial" w:cs="Arial"/>
          <w:sz w:val="20"/>
          <w:lang w:val="en-GB"/>
        </w:rPr>
      </w:pPr>
      <w:r w:rsidRPr="00C24EAC">
        <w:rPr>
          <w:rFonts w:ascii="Arial" w:hAnsi="Arial" w:cs="Arial"/>
          <w:sz w:val="20"/>
          <w:lang w:val="en-GB"/>
        </w:rPr>
        <w:t>Health Protection Agency (HPA)</w:t>
      </w:r>
    </w:p>
    <w:p w14:paraId="62A3BB90" w14:textId="77777777" w:rsidR="002E7022" w:rsidRPr="00C24EAC" w:rsidRDefault="002E7022" w:rsidP="00A91BDE">
      <w:pPr>
        <w:numPr>
          <w:ilvl w:val="0"/>
          <w:numId w:val="71"/>
        </w:numPr>
        <w:shd w:val="clear" w:color="auto" w:fill="FFFFFF" w:themeFill="background1"/>
        <w:spacing w:after="0"/>
        <w:rPr>
          <w:rFonts w:ascii="Arial" w:hAnsi="Arial" w:cs="Arial"/>
          <w:sz w:val="20"/>
          <w:lang w:val="en-GB"/>
        </w:rPr>
      </w:pPr>
      <w:r w:rsidRPr="00C24EAC">
        <w:rPr>
          <w:rFonts w:ascii="Arial" w:hAnsi="Arial" w:cs="Arial"/>
          <w:sz w:val="20"/>
          <w:lang w:val="en-GB"/>
        </w:rPr>
        <w:t>National Institute of Health and Clinical Excellence (NICE)</w:t>
      </w:r>
    </w:p>
    <w:p w14:paraId="3E5F6FE2" w14:textId="77777777" w:rsidR="002E7022" w:rsidRPr="00C24EAC" w:rsidRDefault="002E7022" w:rsidP="00A91BDE">
      <w:pPr>
        <w:numPr>
          <w:ilvl w:val="0"/>
          <w:numId w:val="71"/>
        </w:numPr>
        <w:shd w:val="clear" w:color="auto" w:fill="FFFFFF" w:themeFill="background1"/>
        <w:spacing w:after="0"/>
        <w:rPr>
          <w:rFonts w:ascii="Arial" w:hAnsi="Arial" w:cs="Arial"/>
          <w:sz w:val="20"/>
          <w:lang w:val="en-GB"/>
        </w:rPr>
      </w:pPr>
      <w:r w:rsidRPr="00C24EAC">
        <w:rPr>
          <w:rFonts w:ascii="Arial" w:hAnsi="Arial" w:cs="Arial"/>
          <w:sz w:val="20"/>
          <w:lang w:val="en-GB"/>
        </w:rPr>
        <w:t>Infection Prevention Society</w:t>
      </w:r>
    </w:p>
    <w:p w14:paraId="6E541281" w14:textId="77777777" w:rsidR="002E7022" w:rsidRPr="00C24EAC" w:rsidRDefault="002E7022" w:rsidP="00A91BDE">
      <w:pPr>
        <w:numPr>
          <w:ilvl w:val="0"/>
          <w:numId w:val="71"/>
        </w:numPr>
        <w:shd w:val="clear" w:color="auto" w:fill="FFFFFF" w:themeFill="background1"/>
        <w:spacing w:after="0"/>
        <w:rPr>
          <w:rFonts w:ascii="Arial" w:hAnsi="Arial" w:cs="Arial"/>
          <w:sz w:val="20"/>
          <w:lang w:val="en-GB"/>
        </w:rPr>
      </w:pPr>
      <w:r w:rsidRPr="00C24EAC">
        <w:rPr>
          <w:rFonts w:ascii="Arial" w:hAnsi="Arial" w:cs="Arial"/>
          <w:sz w:val="20"/>
          <w:lang w:val="en-GB"/>
        </w:rPr>
        <w:t>Manual Handling Operation Regulations (MHOR)</w:t>
      </w:r>
    </w:p>
    <w:p w14:paraId="2A56E42A" w14:textId="77777777" w:rsidR="002E7022" w:rsidRPr="00C24EAC" w:rsidRDefault="002E7022" w:rsidP="00A91BDE">
      <w:pPr>
        <w:numPr>
          <w:ilvl w:val="0"/>
          <w:numId w:val="71"/>
        </w:numPr>
        <w:shd w:val="clear" w:color="auto" w:fill="FFFFFF" w:themeFill="background1"/>
        <w:spacing w:after="0"/>
        <w:rPr>
          <w:rFonts w:ascii="Arial" w:hAnsi="Arial" w:cs="Arial"/>
          <w:sz w:val="20"/>
          <w:lang w:val="en-GB"/>
        </w:rPr>
      </w:pPr>
      <w:r w:rsidRPr="00C24EAC">
        <w:rPr>
          <w:rFonts w:ascii="Arial" w:hAnsi="Arial" w:cs="Arial"/>
          <w:sz w:val="20"/>
          <w:lang w:val="en-GB"/>
        </w:rPr>
        <w:t>Provision of the Use of Work Equipment 1998 (PUWER) covering Equipment not covered by LOLER</w:t>
      </w:r>
    </w:p>
    <w:p w14:paraId="627BD820" w14:textId="77777777" w:rsidR="002E7022" w:rsidRPr="00C24EAC" w:rsidRDefault="002E7022" w:rsidP="002E7022">
      <w:pPr>
        <w:shd w:val="clear" w:color="auto" w:fill="FFFFFF" w:themeFill="background1"/>
        <w:spacing w:after="0"/>
        <w:rPr>
          <w:rFonts w:ascii="Arial" w:hAnsi="Arial" w:cs="Arial"/>
          <w:sz w:val="20"/>
          <w:lang w:val="en-GB"/>
        </w:rPr>
      </w:pPr>
    </w:p>
    <w:p w14:paraId="441F3EA8"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7.3</w:t>
      </w:r>
      <w:r w:rsidRPr="00C24EAC">
        <w:rPr>
          <w:rFonts w:ascii="Arial" w:hAnsi="Arial" w:cs="Arial"/>
          <w:b/>
          <w:sz w:val="20"/>
          <w:lang w:val="en-GB"/>
        </w:rPr>
        <w:tab/>
        <w:t>Privacy and dignity</w:t>
      </w:r>
    </w:p>
    <w:p w14:paraId="7DB3969C" w14:textId="77777777" w:rsidR="002E7022" w:rsidRPr="00C24EAC" w:rsidRDefault="002E7022" w:rsidP="002E7022">
      <w:pPr>
        <w:shd w:val="clear" w:color="auto" w:fill="FFFFFF" w:themeFill="background1"/>
        <w:spacing w:after="0"/>
        <w:rPr>
          <w:rFonts w:ascii="Arial" w:hAnsi="Arial" w:cs="Arial"/>
          <w:b/>
          <w:sz w:val="20"/>
          <w:lang w:val="en-GB"/>
        </w:rPr>
      </w:pPr>
    </w:p>
    <w:p w14:paraId="6DA5C7DE"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Provider’s staff will treat Service Users, carers and families with respect and dignity at all times. They will adopt a professional demeanour, being particularly sensitive in situations where there is serious illness or bereavement, avoiding behaviour of any kind which causes offence.</w:t>
      </w:r>
    </w:p>
    <w:p w14:paraId="0BF190C1" w14:textId="77777777" w:rsidR="002E7022" w:rsidRPr="00C24EAC" w:rsidRDefault="002E7022" w:rsidP="002E7022">
      <w:pPr>
        <w:shd w:val="clear" w:color="auto" w:fill="FFFFFF" w:themeFill="background1"/>
        <w:spacing w:after="0"/>
        <w:rPr>
          <w:rFonts w:ascii="Arial" w:hAnsi="Arial" w:cs="Arial"/>
          <w:sz w:val="20"/>
          <w:lang w:val="en-GB"/>
        </w:rPr>
      </w:pPr>
    </w:p>
    <w:p w14:paraId="4D4AEE64"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Nothing concerning Service Users, carers and families may be discussed by any Provider staff member with anyone other than their manager, and where necessary others in the Provider’s staff team, the Service User’s Prescriber, the police in the course of a pertinent enquiry or others with the express permission of the Service User, or</w:t>
      </w:r>
      <w:r>
        <w:rPr>
          <w:rFonts w:ascii="Arial" w:hAnsi="Arial" w:cs="Arial"/>
          <w:sz w:val="20"/>
          <w:lang w:val="en-GB"/>
        </w:rPr>
        <w:t xml:space="preserve"> those required and covered by s</w:t>
      </w:r>
      <w:r w:rsidRPr="00C24EAC">
        <w:rPr>
          <w:rFonts w:ascii="Arial" w:hAnsi="Arial" w:cs="Arial"/>
          <w:sz w:val="20"/>
          <w:lang w:val="en-GB"/>
        </w:rPr>
        <w:t>afeguarding procedures.</w:t>
      </w:r>
    </w:p>
    <w:p w14:paraId="4EA84799" w14:textId="77777777" w:rsidR="002E7022" w:rsidRPr="00C24EAC" w:rsidRDefault="002E7022" w:rsidP="002E7022">
      <w:pPr>
        <w:shd w:val="clear" w:color="auto" w:fill="FFFFFF" w:themeFill="background1"/>
        <w:spacing w:after="0"/>
        <w:rPr>
          <w:rFonts w:ascii="Arial" w:hAnsi="Arial" w:cs="Arial"/>
          <w:sz w:val="20"/>
          <w:lang w:val="en-GB"/>
        </w:rPr>
      </w:pPr>
    </w:p>
    <w:p w14:paraId="28CF872F"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Provider will ensure that all appropriate measures are taken to maintain the privacy of Service Users, carers and families in accordance with the Data Protection Act, Freedom of Information Act, The Mental Capacity Act, and the Provider’s confidentiality policy. The Provider will have written policies concerning the management of information in accordance with the Data Protection Act, General Data Protection Regulations and other legislation. </w:t>
      </w:r>
    </w:p>
    <w:p w14:paraId="3C81DE4E" w14:textId="77777777" w:rsidR="002E7022" w:rsidRPr="00C24EAC" w:rsidRDefault="002E7022" w:rsidP="002E7022">
      <w:pPr>
        <w:shd w:val="clear" w:color="auto" w:fill="FFFFFF" w:themeFill="background1"/>
        <w:spacing w:after="0"/>
        <w:rPr>
          <w:rFonts w:ascii="Arial" w:hAnsi="Arial" w:cs="Arial"/>
          <w:sz w:val="20"/>
          <w:lang w:val="en-GB"/>
        </w:rPr>
      </w:pPr>
    </w:p>
    <w:p w14:paraId="5D3A3412"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Service Users and their carers or representatives will be made aware of the need to hold records of their individual information and the appropriate processes for accessing the </w:t>
      </w:r>
      <w:r w:rsidRPr="00C24EAC">
        <w:rPr>
          <w:rFonts w:ascii="Arial" w:hAnsi="Arial" w:cs="Arial"/>
          <w:sz w:val="20"/>
          <w:lang w:val="en-GB"/>
        </w:rPr>
        <w:lastRenderedPageBreak/>
        <w:t>information.  Records will be confidential and secure and access to them will only be permitted in controlled circumstances.</w:t>
      </w:r>
    </w:p>
    <w:p w14:paraId="1CEC794C" w14:textId="77777777" w:rsidR="002E7022" w:rsidRPr="00C24EAC" w:rsidRDefault="002E7022" w:rsidP="002E7022">
      <w:pPr>
        <w:shd w:val="clear" w:color="auto" w:fill="FFFFFF" w:themeFill="background1"/>
        <w:spacing w:after="0"/>
        <w:rPr>
          <w:rFonts w:ascii="Arial" w:hAnsi="Arial" w:cs="Arial"/>
          <w:sz w:val="20"/>
          <w:lang w:val="en-GB"/>
        </w:rPr>
      </w:pPr>
    </w:p>
    <w:p w14:paraId="36F61B85"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ensure that a Service User’s personal information is handled securely and appropriately and that personal confidences are respected.</w:t>
      </w:r>
    </w:p>
    <w:p w14:paraId="1A8A9F07" w14:textId="77777777" w:rsidR="002E7022" w:rsidRPr="00C24EAC" w:rsidRDefault="002E7022" w:rsidP="002E7022">
      <w:pPr>
        <w:shd w:val="clear" w:color="auto" w:fill="FFFFFF" w:themeFill="background1"/>
        <w:spacing w:after="0"/>
        <w:rPr>
          <w:rFonts w:ascii="Arial" w:hAnsi="Arial" w:cs="Arial"/>
          <w:sz w:val="20"/>
          <w:lang w:val="en-GB"/>
        </w:rPr>
      </w:pPr>
    </w:p>
    <w:p w14:paraId="53037D9F"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shall ensure that permission is obtained, and recorded, from Service Users to share confidential information about them, unless existing legislation or guidance states otherwise.</w:t>
      </w:r>
    </w:p>
    <w:p w14:paraId="47F731CD" w14:textId="77777777" w:rsidR="002E7022" w:rsidRPr="00C24EAC" w:rsidRDefault="002E7022" w:rsidP="002E7022">
      <w:pPr>
        <w:shd w:val="clear" w:color="auto" w:fill="FFFFFF" w:themeFill="background1"/>
        <w:spacing w:after="0"/>
        <w:rPr>
          <w:rFonts w:ascii="Arial" w:hAnsi="Arial" w:cs="Arial"/>
          <w:sz w:val="20"/>
          <w:lang w:val="en-GB"/>
        </w:rPr>
      </w:pPr>
    </w:p>
    <w:p w14:paraId="713E54AB"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Service Users will have the right to receive a copy of any information held about them in the Provider’s files, provided that this does not breach third party or legislative guidelines.</w:t>
      </w:r>
    </w:p>
    <w:p w14:paraId="7F432418" w14:textId="77777777" w:rsidR="002E7022" w:rsidRPr="00C24EAC" w:rsidRDefault="002E7022" w:rsidP="002E7022">
      <w:pPr>
        <w:shd w:val="clear" w:color="auto" w:fill="FFFFFF" w:themeFill="background1"/>
        <w:spacing w:after="0"/>
        <w:rPr>
          <w:rFonts w:ascii="Arial" w:hAnsi="Arial" w:cs="Arial"/>
          <w:sz w:val="20"/>
          <w:lang w:val="en-GB"/>
        </w:rPr>
      </w:pPr>
    </w:p>
    <w:p w14:paraId="4DCCB636"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7.4</w:t>
      </w:r>
      <w:r w:rsidRPr="00C24EAC">
        <w:rPr>
          <w:rFonts w:ascii="Arial" w:hAnsi="Arial" w:cs="Arial"/>
          <w:b/>
          <w:sz w:val="20"/>
          <w:lang w:val="en-GB"/>
        </w:rPr>
        <w:tab/>
        <w:t>Equalities</w:t>
      </w:r>
    </w:p>
    <w:p w14:paraId="41771B72" w14:textId="77777777" w:rsidR="002E7022" w:rsidRPr="00C24EAC" w:rsidRDefault="002E7022" w:rsidP="002E7022">
      <w:pPr>
        <w:shd w:val="clear" w:color="auto" w:fill="FFFFFF" w:themeFill="background1"/>
        <w:spacing w:after="0"/>
        <w:rPr>
          <w:rFonts w:ascii="Arial" w:hAnsi="Arial" w:cs="Arial"/>
          <w:b/>
          <w:sz w:val="20"/>
          <w:lang w:val="en-GB"/>
        </w:rPr>
      </w:pPr>
    </w:p>
    <w:p w14:paraId="1164B87D"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ensure that all Service Users, carers and families have equal access to services without hindrance from discrimination or prejudice, and are protected from any discrimination, harassment or social exclusion.  Recruitment and selection policies must aim to eliminate discrimination.  Policies must explicitly state that the Provider is committed to such an approach.</w:t>
      </w:r>
    </w:p>
    <w:p w14:paraId="60063F3E" w14:textId="77777777" w:rsidR="002E7022" w:rsidRPr="00C24EAC" w:rsidRDefault="002E7022" w:rsidP="002E7022">
      <w:pPr>
        <w:shd w:val="clear" w:color="auto" w:fill="FFFFFF" w:themeFill="background1"/>
        <w:spacing w:after="0"/>
        <w:rPr>
          <w:rFonts w:ascii="Arial" w:hAnsi="Arial" w:cs="Arial"/>
          <w:sz w:val="20"/>
          <w:lang w:val="en-GB"/>
        </w:rPr>
      </w:pPr>
    </w:p>
    <w:p w14:paraId="6AB51153"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All staff will receive training on their responsibilities in respect of equalities during their induction and on a regular basis during their employment.</w:t>
      </w:r>
    </w:p>
    <w:p w14:paraId="3F669B42" w14:textId="77777777" w:rsidR="002E7022" w:rsidRPr="00C24EAC" w:rsidRDefault="002E7022" w:rsidP="002E7022">
      <w:pPr>
        <w:shd w:val="clear" w:color="auto" w:fill="FFFFFF" w:themeFill="background1"/>
        <w:spacing w:after="0"/>
        <w:rPr>
          <w:rFonts w:ascii="Arial" w:hAnsi="Arial" w:cs="Arial"/>
          <w:sz w:val="20"/>
          <w:lang w:val="en-GB"/>
        </w:rPr>
      </w:pPr>
    </w:p>
    <w:p w14:paraId="5E5F015A"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must develop, document, publish, promote and adhere to their own written policies covering equal opportunities, anti-discriminatory practice and harassment.  These policies must be compliant with all relevant national legislation including:</w:t>
      </w:r>
    </w:p>
    <w:p w14:paraId="7DC3B362" w14:textId="77777777" w:rsidR="002E7022" w:rsidRPr="00C24EAC" w:rsidRDefault="002E7022" w:rsidP="00A91BDE">
      <w:pPr>
        <w:numPr>
          <w:ilvl w:val="0"/>
          <w:numId w:val="72"/>
        </w:numPr>
        <w:shd w:val="clear" w:color="auto" w:fill="FFFFFF" w:themeFill="background1"/>
        <w:spacing w:after="0"/>
        <w:rPr>
          <w:rFonts w:ascii="Arial" w:hAnsi="Arial" w:cs="Arial"/>
          <w:sz w:val="20"/>
          <w:lang w:val="en-GB"/>
        </w:rPr>
      </w:pPr>
      <w:r w:rsidRPr="00C24EAC">
        <w:rPr>
          <w:rFonts w:ascii="Arial" w:hAnsi="Arial" w:cs="Arial"/>
          <w:sz w:val="20"/>
          <w:lang w:val="en-GB"/>
        </w:rPr>
        <w:t>Equalities Act 2010 including the Public Sector Equality Duty (Section 149) and Specific Duties Regulations (2011)</w:t>
      </w:r>
    </w:p>
    <w:p w14:paraId="57C5A0B3" w14:textId="77777777" w:rsidR="002E7022" w:rsidRPr="00C24EAC" w:rsidRDefault="002E7022" w:rsidP="00A91BDE">
      <w:pPr>
        <w:numPr>
          <w:ilvl w:val="0"/>
          <w:numId w:val="72"/>
        </w:numPr>
        <w:shd w:val="clear" w:color="auto" w:fill="FFFFFF" w:themeFill="background1"/>
        <w:spacing w:after="0"/>
        <w:rPr>
          <w:rFonts w:ascii="Arial" w:hAnsi="Arial" w:cs="Arial"/>
          <w:sz w:val="20"/>
          <w:lang w:val="en-GB"/>
        </w:rPr>
      </w:pPr>
      <w:r w:rsidRPr="00C24EAC">
        <w:rPr>
          <w:rFonts w:ascii="Arial" w:hAnsi="Arial" w:cs="Arial"/>
          <w:sz w:val="20"/>
          <w:lang w:val="en-GB"/>
        </w:rPr>
        <w:t>Health and Social Care Act 2008 (regulated activities Regulation 17 2010)</w:t>
      </w:r>
    </w:p>
    <w:p w14:paraId="53B2D4A8" w14:textId="77777777" w:rsidR="002E7022" w:rsidRPr="00C24EAC" w:rsidRDefault="002E7022" w:rsidP="00A91BDE">
      <w:pPr>
        <w:numPr>
          <w:ilvl w:val="0"/>
          <w:numId w:val="72"/>
        </w:numPr>
        <w:shd w:val="clear" w:color="auto" w:fill="FFFFFF" w:themeFill="background1"/>
        <w:spacing w:after="0"/>
        <w:rPr>
          <w:rFonts w:ascii="Arial" w:hAnsi="Arial" w:cs="Arial"/>
          <w:sz w:val="20"/>
          <w:lang w:val="en-GB"/>
        </w:rPr>
      </w:pPr>
      <w:r w:rsidRPr="00C24EAC">
        <w:rPr>
          <w:rFonts w:ascii="Arial" w:hAnsi="Arial" w:cs="Arial"/>
          <w:sz w:val="20"/>
          <w:lang w:val="en-GB"/>
        </w:rPr>
        <w:t xml:space="preserve">Human Rights Commission guidance “Equality and human rights in the essential standards of quality and safety – An overview” and any subsequent guidance and supporting notes issued by CQC to ensure compliance. </w:t>
      </w:r>
    </w:p>
    <w:p w14:paraId="0E9524E0" w14:textId="77777777" w:rsidR="002E7022" w:rsidRPr="00C24EAC" w:rsidRDefault="002E7022" w:rsidP="002E7022">
      <w:pPr>
        <w:shd w:val="clear" w:color="auto" w:fill="FFFFFF" w:themeFill="background1"/>
        <w:spacing w:after="0"/>
        <w:rPr>
          <w:rFonts w:ascii="Arial" w:hAnsi="Arial" w:cs="Arial"/>
          <w:sz w:val="20"/>
          <w:lang w:val="en-GB"/>
        </w:rPr>
      </w:pPr>
    </w:p>
    <w:p w14:paraId="0AB451D0"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Advice on the application of equalities legislation and guidance is available from the lead commissioner.</w:t>
      </w:r>
    </w:p>
    <w:p w14:paraId="42B34106" w14:textId="77777777" w:rsidR="002E7022" w:rsidRPr="00C24EAC" w:rsidRDefault="002E7022" w:rsidP="002E7022">
      <w:pPr>
        <w:shd w:val="clear" w:color="auto" w:fill="FFFFFF" w:themeFill="background1"/>
        <w:spacing w:after="0"/>
        <w:rPr>
          <w:rFonts w:ascii="Arial" w:hAnsi="Arial" w:cs="Arial"/>
          <w:b/>
          <w:sz w:val="20"/>
          <w:lang w:val="en-GB"/>
        </w:rPr>
      </w:pPr>
    </w:p>
    <w:p w14:paraId="71D26050"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7.5</w:t>
      </w:r>
      <w:r w:rsidRPr="00C24EAC">
        <w:rPr>
          <w:rFonts w:ascii="Arial" w:hAnsi="Arial" w:cs="Arial"/>
          <w:b/>
          <w:sz w:val="20"/>
          <w:lang w:val="en-GB"/>
        </w:rPr>
        <w:tab/>
        <w:t>Safeguarding</w:t>
      </w:r>
    </w:p>
    <w:p w14:paraId="2EC5D4CD" w14:textId="77777777" w:rsidR="002E7022" w:rsidRPr="00C24EAC" w:rsidRDefault="002E7022" w:rsidP="002E7022">
      <w:pPr>
        <w:shd w:val="clear" w:color="auto" w:fill="FFFFFF" w:themeFill="background1"/>
        <w:spacing w:after="0"/>
        <w:rPr>
          <w:rFonts w:ascii="Arial" w:hAnsi="Arial" w:cs="Arial"/>
          <w:b/>
          <w:sz w:val="20"/>
          <w:lang w:val="en-GB"/>
        </w:rPr>
      </w:pPr>
    </w:p>
    <w:p w14:paraId="768179FC"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must develop, document, publish, promote and adhere to their</w:t>
      </w:r>
      <w:r>
        <w:rPr>
          <w:rFonts w:ascii="Arial" w:hAnsi="Arial" w:cs="Arial"/>
          <w:sz w:val="20"/>
          <w:lang w:val="en-GB"/>
        </w:rPr>
        <w:t xml:space="preserve"> own written policies covering s</w:t>
      </w:r>
      <w:r w:rsidRPr="00C24EAC">
        <w:rPr>
          <w:rFonts w:ascii="Arial" w:hAnsi="Arial" w:cs="Arial"/>
          <w:sz w:val="20"/>
          <w:lang w:val="en-GB"/>
        </w:rPr>
        <w:t>afeguarding in order to protect from abuse vulnerable Service Users, carers and families (adults and children).</w:t>
      </w:r>
    </w:p>
    <w:p w14:paraId="6031BD9E" w14:textId="77777777" w:rsidR="002E7022" w:rsidRPr="00C24EAC" w:rsidRDefault="002E7022" w:rsidP="002E7022">
      <w:pPr>
        <w:shd w:val="clear" w:color="auto" w:fill="FFFFFF" w:themeFill="background1"/>
        <w:spacing w:after="0"/>
        <w:rPr>
          <w:rFonts w:ascii="Arial" w:hAnsi="Arial" w:cs="Arial"/>
          <w:sz w:val="20"/>
          <w:lang w:val="en-GB"/>
        </w:rPr>
      </w:pPr>
    </w:p>
    <w:p w14:paraId="6F444703"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Com</w:t>
      </w:r>
      <w:r>
        <w:rPr>
          <w:rFonts w:ascii="Arial" w:hAnsi="Arial" w:cs="Arial"/>
          <w:sz w:val="20"/>
          <w:lang w:val="en-GB"/>
        </w:rPr>
        <w:t>missioners have in place local s</w:t>
      </w:r>
      <w:r w:rsidRPr="00C24EAC">
        <w:rPr>
          <w:rFonts w:ascii="Arial" w:hAnsi="Arial" w:cs="Arial"/>
          <w:sz w:val="20"/>
          <w:lang w:val="en-GB"/>
        </w:rPr>
        <w:t>afeguarding policies and procedures to protect Adults at Risk and Children from abuse.  The P</w:t>
      </w:r>
      <w:r>
        <w:rPr>
          <w:rFonts w:ascii="Arial" w:hAnsi="Arial" w:cs="Arial"/>
          <w:sz w:val="20"/>
          <w:lang w:val="en-GB"/>
        </w:rPr>
        <w:t>rovider will ensure that their s</w:t>
      </w:r>
      <w:r w:rsidRPr="00C24EAC">
        <w:rPr>
          <w:rFonts w:ascii="Arial" w:hAnsi="Arial" w:cs="Arial"/>
          <w:sz w:val="20"/>
          <w:lang w:val="en-GB"/>
        </w:rPr>
        <w:t>afeguarding policy and procedure takes account of and works in conjunction with these policies.</w:t>
      </w:r>
    </w:p>
    <w:p w14:paraId="29653E85" w14:textId="77777777" w:rsidR="002E7022" w:rsidRPr="00C24EAC" w:rsidRDefault="002E7022" w:rsidP="002E7022">
      <w:pPr>
        <w:shd w:val="clear" w:color="auto" w:fill="FFFFFF" w:themeFill="background1"/>
        <w:spacing w:after="0"/>
        <w:rPr>
          <w:rFonts w:ascii="Arial" w:hAnsi="Arial" w:cs="Arial"/>
          <w:sz w:val="20"/>
          <w:lang w:val="en-GB"/>
        </w:rPr>
      </w:pPr>
    </w:p>
    <w:p w14:paraId="2C1C3488"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ensure that their staff understand what action to take if they are informed about or encounter abuse or suspected abuse.</w:t>
      </w:r>
    </w:p>
    <w:p w14:paraId="5118126F" w14:textId="77777777" w:rsidR="002E7022" w:rsidRPr="00C24EAC" w:rsidRDefault="002E7022" w:rsidP="002E7022">
      <w:pPr>
        <w:shd w:val="clear" w:color="auto" w:fill="FFFFFF" w:themeFill="background1"/>
        <w:spacing w:after="0"/>
        <w:rPr>
          <w:rFonts w:ascii="Arial" w:hAnsi="Arial" w:cs="Arial"/>
          <w:sz w:val="20"/>
          <w:lang w:val="en-GB"/>
        </w:rPr>
      </w:pPr>
    </w:p>
    <w:p w14:paraId="2387FBAD"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ensure that their staff have access to guidance, training and support.</w:t>
      </w:r>
    </w:p>
    <w:p w14:paraId="32CEDD09" w14:textId="77777777" w:rsidR="002E7022" w:rsidRPr="00C24EAC" w:rsidRDefault="002E7022" w:rsidP="002E7022">
      <w:pPr>
        <w:shd w:val="clear" w:color="auto" w:fill="FFFFFF" w:themeFill="background1"/>
        <w:spacing w:after="0"/>
        <w:rPr>
          <w:rFonts w:ascii="Arial" w:hAnsi="Arial" w:cs="Arial"/>
          <w:sz w:val="20"/>
          <w:lang w:val="en-GB"/>
        </w:rPr>
      </w:pPr>
    </w:p>
    <w:p w14:paraId="45027D28"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ensure that all staff, including any volunteers, involved in delivering the Service:</w:t>
      </w:r>
    </w:p>
    <w:p w14:paraId="0B884E09" w14:textId="77777777" w:rsidR="002E7022" w:rsidRPr="00C24EAC" w:rsidRDefault="002E7022" w:rsidP="00A91BDE">
      <w:pPr>
        <w:numPr>
          <w:ilvl w:val="0"/>
          <w:numId w:val="48"/>
        </w:numPr>
        <w:shd w:val="clear" w:color="auto" w:fill="FFFFFF" w:themeFill="background1"/>
        <w:spacing w:after="0"/>
        <w:rPr>
          <w:rFonts w:ascii="Arial" w:hAnsi="Arial" w:cs="Arial"/>
          <w:sz w:val="20"/>
          <w:lang w:val="en-GB"/>
        </w:rPr>
      </w:pPr>
      <w:r w:rsidRPr="00C24EAC">
        <w:rPr>
          <w:rFonts w:ascii="Arial" w:hAnsi="Arial" w:cs="Arial"/>
          <w:sz w:val="20"/>
          <w:lang w:val="en-GB"/>
        </w:rPr>
        <w:t>Have in place an up to date clear Disclosure and Barring Service enhanced CRB check where required under the Contract terms;</w:t>
      </w:r>
    </w:p>
    <w:p w14:paraId="07267555" w14:textId="77777777" w:rsidR="002E7022" w:rsidRPr="00C24EAC" w:rsidRDefault="002E7022" w:rsidP="00A91BDE">
      <w:pPr>
        <w:numPr>
          <w:ilvl w:val="0"/>
          <w:numId w:val="48"/>
        </w:numPr>
        <w:shd w:val="clear" w:color="auto" w:fill="FFFFFF" w:themeFill="background1"/>
        <w:spacing w:after="0"/>
        <w:rPr>
          <w:rFonts w:ascii="Arial" w:hAnsi="Arial" w:cs="Arial"/>
          <w:sz w:val="20"/>
          <w:lang w:val="en-GB"/>
        </w:rPr>
      </w:pPr>
      <w:r w:rsidRPr="00C24EAC">
        <w:rPr>
          <w:rFonts w:ascii="Arial" w:hAnsi="Arial" w:cs="Arial"/>
          <w:sz w:val="20"/>
          <w:lang w:val="en-GB"/>
        </w:rPr>
        <w:t>Understand and follow safeguarding policies and procedures taking into account the requirements</w:t>
      </w:r>
      <w:r>
        <w:rPr>
          <w:rFonts w:ascii="Arial" w:hAnsi="Arial" w:cs="Arial"/>
          <w:sz w:val="20"/>
          <w:lang w:val="en-GB"/>
        </w:rPr>
        <w:t xml:space="preserve"> of each of the Commissioners’ s</w:t>
      </w:r>
      <w:r w:rsidRPr="00C24EAC">
        <w:rPr>
          <w:rFonts w:ascii="Arial" w:hAnsi="Arial" w:cs="Arial"/>
          <w:sz w:val="20"/>
          <w:lang w:val="en-GB"/>
        </w:rPr>
        <w:t>afeguarding policies and procedures;</w:t>
      </w:r>
    </w:p>
    <w:p w14:paraId="696FEAFC" w14:textId="77777777" w:rsidR="002E7022" w:rsidRPr="00C24EAC" w:rsidRDefault="002E7022" w:rsidP="00A91BDE">
      <w:pPr>
        <w:numPr>
          <w:ilvl w:val="0"/>
          <w:numId w:val="48"/>
        </w:numPr>
        <w:shd w:val="clear" w:color="auto" w:fill="FFFFFF" w:themeFill="background1"/>
        <w:spacing w:after="0"/>
        <w:rPr>
          <w:rFonts w:ascii="Arial" w:hAnsi="Arial" w:cs="Arial"/>
          <w:sz w:val="20"/>
          <w:lang w:val="en-GB"/>
        </w:rPr>
      </w:pPr>
      <w:r>
        <w:rPr>
          <w:rFonts w:ascii="Arial" w:hAnsi="Arial" w:cs="Arial"/>
          <w:sz w:val="20"/>
          <w:lang w:val="en-GB"/>
        </w:rPr>
        <w:t>Have undertaken s</w:t>
      </w:r>
      <w:r w:rsidRPr="00C24EAC">
        <w:rPr>
          <w:rFonts w:ascii="Arial" w:hAnsi="Arial" w:cs="Arial"/>
          <w:sz w:val="20"/>
          <w:lang w:val="en-GB"/>
        </w:rPr>
        <w:t xml:space="preserve">afeguarding Training relevant to both children and adults at risk; </w:t>
      </w:r>
    </w:p>
    <w:p w14:paraId="0596ACBA" w14:textId="77777777" w:rsidR="002E7022" w:rsidRPr="00C24EAC" w:rsidRDefault="002E7022" w:rsidP="00A91BDE">
      <w:pPr>
        <w:numPr>
          <w:ilvl w:val="0"/>
          <w:numId w:val="48"/>
        </w:numPr>
        <w:shd w:val="clear" w:color="auto" w:fill="FFFFFF" w:themeFill="background1"/>
        <w:spacing w:after="0"/>
        <w:rPr>
          <w:rFonts w:ascii="Arial" w:hAnsi="Arial" w:cs="Arial"/>
          <w:sz w:val="20"/>
          <w:lang w:val="en-GB"/>
        </w:rPr>
      </w:pPr>
      <w:r w:rsidRPr="00C24EAC">
        <w:rPr>
          <w:rFonts w:ascii="Arial" w:hAnsi="Arial" w:cs="Arial"/>
          <w:sz w:val="20"/>
          <w:lang w:val="en-GB"/>
        </w:rPr>
        <w:t xml:space="preserve">Maintain </w:t>
      </w:r>
      <w:r>
        <w:rPr>
          <w:rFonts w:ascii="Arial" w:hAnsi="Arial" w:cs="Arial"/>
          <w:sz w:val="20"/>
          <w:lang w:val="en-GB"/>
        </w:rPr>
        <w:t>s</w:t>
      </w:r>
      <w:r w:rsidRPr="00C24EAC">
        <w:rPr>
          <w:rFonts w:ascii="Arial" w:hAnsi="Arial" w:cs="Arial"/>
          <w:sz w:val="20"/>
          <w:lang w:val="en-GB"/>
        </w:rPr>
        <w:t xml:space="preserve">afeguarding practice in line with policy updates/changes; </w:t>
      </w:r>
    </w:p>
    <w:p w14:paraId="006D139F" w14:textId="77777777" w:rsidR="002E7022" w:rsidRPr="00C24EAC" w:rsidRDefault="002E7022" w:rsidP="00A91BDE">
      <w:pPr>
        <w:numPr>
          <w:ilvl w:val="0"/>
          <w:numId w:val="48"/>
        </w:numPr>
        <w:shd w:val="clear" w:color="auto" w:fill="FFFFFF" w:themeFill="background1"/>
        <w:spacing w:after="0"/>
        <w:rPr>
          <w:rFonts w:ascii="Arial" w:hAnsi="Arial" w:cs="Arial"/>
          <w:sz w:val="20"/>
          <w:lang w:val="en-GB"/>
        </w:rPr>
      </w:pPr>
      <w:r w:rsidRPr="00C24EAC">
        <w:rPr>
          <w:rFonts w:ascii="Arial" w:hAnsi="Arial" w:cs="Arial"/>
          <w:sz w:val="20"/>
          <w:lang w:val="en-GB"/>
        </w:rPr>
        <w:lastRenderedPageBreak/>
        <w:t xml:space="preserve">Ensure staff are aware how to escalate safeguarding concerns </w:t>
      </w:r>
    </w:p>
    <w:p w14:paraId="73966924" w14:textId="77777777" w:rsidR="002E7022" w:rsidRPr="00C24EAC" w:rsidRDefault="002E7022" w:rsidP="00A91BDE">
      <w:pPr>
        <w:numPr>
          <w:ilvl w:val="0"/>
          <w:numId w:val="48"/>
        </w:numPr>
        <w:shd w:val="clear" w:color="auto" w:fill="FFFFFF" w:themeFill="background1"/>
        <w:spacing w:after="0"/>
        <w:rPr>
          <w:rFonts w:ascii="Arial" w:hAnsi="Arial" w:cs="Arial"/>
          <w:sz w:val="20"/>
          <w:lang w:val="en-GB"/>
        </w:rPr>
      </w:pPr>
      <w:r w:rsidRPr="00C24EAC">
        <w:rPr>
          <w:rFonts w:ascii="Arial" w:hAnsi="Arial" w:cs="Arial"/>
          <w:sz w:val="20"/>
          <w:lang w:val="en-GB"/>
        </w:rPr>
        <w:t xml:space="preserve">Are familiar with and follow information sharing practice, in line with the Council and NHS information sharing protocols. </w:t>
      </w:r>
    </w:p>
    <w:p w14:paraId="6C4C74A0" w14:textId="77777777" w:rsidR="002E7022" w:rsidRPr="00C24EAC" w:rsidRDefault="002E7022" w:rsidP="002E7022">
      <w:pPr>
        <w:shd w:val="clear" w:color="auto" w:fill="FFFFFF" w:themeFill="background1"/>
        <w:spacing w:after="0"/>
        <w:rPr>
          <w:rFonts w:ascii="Arial" w:hAnsi="Arial" w:cs="Arial"/>
          <w:sz w:val="20"/>
          <w:lang w:val="en-GB"/>
        </w:rPr>
      </w:pPr>
    </w:p>
    <w:p w14:paraId="4C230EBE"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7.6</w:t>
      </w:r>
      <w:r w:rsidRPr="00C24EAC">
        <w:rPr>
          <w:rFonts w:ascii="Arial" w:hAnsi="Arial" w:cs="Arial"/>
          <w:b/>
          <w:sz w:val="20"/>
          <w:lang w:val="en-GB"/>
        </w:rPr>
        <w:tab/>
        <w:t>Health and safety</w:t>
      </w:r>
    </w:p>
    <w:p w14:paraId="77F96929" w14:textId="77777777" w:rsidR="002E7022" w:rsidRPr="00C24EAC" w:rsidRDefault="002E7022" w:rsidP="002E7022">
      <w:pPr>
        <w:shd w:val="clear" w:color="auto" w:fill="FFFFFF" w:themeFill="background1"/>
        <w:spacing w:after="0"/>
        <w:rPr>
          <w:rFonts w:ascii="Arial" w:hAnsi="Arial" w:cs="Arial"/>
          <w:b/>
          <w:sz w:val="20"/>
          <w:lang w:val="en-GB"/>
        </w:rPr>
      </w:pPr>
    </w:p>
    <w:p w14:paraId="36443771"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have a Health and Safety policy to cover the Service and this will be updated at least annually.</w:t>
      </w:r>
    </w:p>
    <w:p w14:paraId="720FB2F4" w14:textId="77777777" w:rsidR="002E7022" w:rsidRPr="00C24EAC" w:rsidRDefault="002E7022" w:rsidP="002E7022">
      <w:pPr>
        <w:shd w:val="clear" w:color="auto" w:fill="FFFFFF" w:themeFill="background1"/>
        <w:spacing w:after="0"/>
        <w:rPr>
          <w:rFonts w:ascii="Arial" w:hAnsi="Arial" w:cs="Arial"/>
          <w:sz w:val="20"/>
          <w:lang w:val="en-GB"/>
        </w:rPr>
      </w:pPr>
    </w:p>
    <w:p w14:paraId="5F5130BA"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Before any work is undertaken, suitable and sufficient Risk Assessments must be made in line with Management of Health and Safety at Work 1999 Regulations.  </w:t>
      </w:r>
    </w:p>
    <w:p w14:paraId="48C73399" w14:textId="77777777" w:rsidR="002E7022" w:rsidRPr="00C24EAC" w:rsidRDefault="002E7022" w:rsidP="002E7022">
      <w:pPr>
        <w:shd w:val="clear" w:color="auto" w:fill="FFFFFF" w:themeFill="background1"/>
        <w:spacing w:after="0"/>
        <w:rPr>
          <w:rFonts w:ascii="Arial" w:hAnsi="Arial" w:cs="Arial"/>
          <w:sz w:val="20"/>
          <w:lang w:val="en-GB"/>
        </w:rPr>
      </w:pPr>
    </w:p>
    <w:p w14:paraId="1D13613B" w14:textId="77777777" w:rsidR="002E7022"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Where there is a significant risk due to moving and handling then a suitable and sufficient Risk Assessment must be undertaken in line with Manual Handling Operations Regulations 1992, as amended in 2002.</w:t>
      </w:r>
    </w:p>
    <w:p w14:paraId="0B85D673" w14:textId="77777777" w:rsidR="002E7022" w:rsidRPr="00C24EAC" w:rsidRDefault="002E7022" w:rsidP="002E7022">
      <w:pPr>
        <w:shd w:val="clear" w:color="auto" w:fill="FFFFFF" w:themeFill="background1"/>
        <w:spacing w:after="0"/>
        <w:rPr>
          <w:rFonts w:ascii="Arial" w:hAnsi="Arial" w:cs="Arial"/>
          <w:sz w:val="20"/>
          <w:lang w:val="en-GB"/>
        </w:rPr>
      </w:pPr>
    </w:p>
    <w:p w14:paraId="2880AE3B"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If any waste is generated that is classed as hazardous waste, the appropriate requirements of the Environment Agency (including Premises registration) must be complied with.</w:t>
      </w:r>
    </w:p>
    <w:p w14:paraId="6BA8C69A" w14:textId="77777777" w:rsidR="002E7022" w:rsidRPr="00C24EAC" w:rsidRDefault="002E7022" w:rsidP="002E7022">
      <w:pPr>
        <w:shd w:val="clear" w:color="auto" w:fill="FFFFFF" w:themeFill="background1"/>
        <w:spacing w:after="0"/>
        <w:rPr>
          <w:rFonts w:ascii="Arial" w:hAnsi="Arial" w:cs="Arial"/>
          <w:sz w:val="20"/>
          <w:lang w:val="en-GB"/>
        </w:rPr>
      </w:pPr>
    </w:p>
    <w:p w14:paraId="44D7F27D"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inform the Contract Manager within three working days if there are any incidents that necessitate the involvement of the Health &amp; Safety Executive.</w:t>
      </w:r>
    </w:p>
    <w:p w14:paraId="2B7E7882" w14:textId="77777777" w:rsidR="002E7022" w:rsidRPr="00C24EAC" w:rsidRDefault="002E7022" w:rsidP="002E7022">
      <w:pPr>
        <w:shd w:val="clear" w:color="auto" w:fill="FFFFFF" w:themeFill="background1"/>
        <w:spacing w:after="0"/>
        <w:rPr>
          <w:rFonts w:ascii="Arial" w:hAnsi="Arial" w:cs="Arial"/>
          <w:sz w:val="20"/>
          <w:lang w:val="en-GB"/>
        </w:rPr>
      </w:pPr>
    </w:p>
    <w:p w14:paraId="2DE1D790" w14:textId="77777777" w:rsidR="002E7022" w:rsidRPr="00E40120" w:rsidRDefault="002E7022" w:rsidP="002E7022">
      <w:pPr>
        <w:shd w:val="clear" w:color="auto" w:fill="FFFFFF"/>
        <w:rPr>
          <w:rFonts w:ascii="Arial" w:hAnsi="Arial" w:cs="Arial"/>
          <w:sz w:val="20"/>
        </w:rPr>
      </w:pPr>
      <w:r w:rsidRPr="00E40120">
        <w:rPr>
          <w:rFonts w:ascii="Arial" w:hAnsi="Arial" w:cs="Arial"/>
          <w:sz w:val="20"/>
        </w:rPr>
        <w:t>As recommended by national standards, Government Departments or Public Health, for example of infection control, and in line with Health and Safety regulations, the Provider will supply all of their staff with suitable and sufficient personal protective Equipment and clothing which meet required specification or grade, for example disposable plastic aprons, gloves, eye and face protection, footwear.  The provider will ensure that a sufficient supply of Health and Safety items such as those given above are immediately available in order that they can respond to any outbreak, epidemic or pandemic.</w:t>
      </w:r>
    </w:p>
    <w:p w14:paraId="4C177BF7" w14:textId="77777777" w:rsidR="002E7022" w:rsidRPr="00C24EAC" w:rsidRDefault="002E7022" w:rsidP="002E7022">
      <w:pPr>
        <w:shd w:val="clear" w:color="auto" w:fill="FFFFFF" w:themeFill="background1"/>
        <w:spacing w:after="0"/>
        <w:rPr>
          <w:rFonts w:ascii="Arial" w:hAnsi="Arial" w:cs="Arial"/>
          <w:sz w:val="20"/>
          <w:lang w:val="en-GB"/>
        </w:rPr>
      </w:pPr>
    </w:p>
    <w:p w14:paraId="3BFB859A"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7.7</w:t>
      </w:r>
      <w:r w:rsidRPr="00C24EAC">
        <w:rPr>
          <w:rFonts w:ascii="Arial" w:hAnsi="Arial" w:cs="Arial"/>
          <w:b/>
          <w:sz w:val="20"/>
          <w:lang w:val="en-GB"/>
        </w:rPr>
        <w:tab/>
        <w:t>Business Continuity</w:t>
      </w:r>
    </w:p>
    <w:p w14:paraId="3B413ABD" w14:textId="77777777" w:rsidR="002E7022" w:rsidRPr="00C24EAC" w:rsidRDefault="002E7022" w:rsidP="002E7022">
      <w:pPr>
        <w:shd w:val="clear" w:color="auto" w:fill="FFFFFF" w:themeFill="background1"/>
        <w:spacing w:after="0"/>
        <w:rPr>
          <w:rFonts w:ascii="Arial" w:hAnsi="Arial" w:cs="Arial"/>
          <w:b/>
          <w:sz w:val="20"/>
          <w:lang w:val="en-GB"/>
        </w:rPr>
      </w:pPr>
    </w:p>
    <w:p w14:paraId="50773DAD" w14:textId="77777777" w:rsidR="002E7022" w:rsidRPr="00E40120" w:rsidRDefault="002E7022" w:rsidP="002E7022">
      <w:pPr>
        <w:shd w:val="clear" w:color="auto" w:fill="FFFFFF"/>
        <w:spacing w:after="0"/>
        <w:rPr>
          <w:rFonts w:ascii="Arial" w:eastAsia="Calibri" w:hAnsi="Arial" w:cs="Arial"/>
          <w:sz w:val="20"/>
          <w:lang w:val="en-GB" w:eastAsia="en-US"/>
        </w:rPr>
      </w:pPr>
      <w:r w:rsidRPr="00E40120">
        <w:rPr>
          <w:rFonts w:ascii="Arial" w:eastAsia="Calibri" w:hAnsi="Arial" w:cs="Arial"/>
          <w:sz w:val="20"/>
          <w:lang w:val="en-GB" w:eastAsia="en-US"/>
        </w:rPr>
        <w:t>The Provider will have a detailed Business Continuity Plan, and arrangements in place to ensure the continuity of the Service through business disruptions which covers but is not restricted to the following:</w:t>
      </w:r>
    </w:p>
    <w:p w14:paraId="0985E799" w14:textId="77777777" w:rsidR="002E7022" w:rsidRPr="00E40120" w:rsidRDefault="002E7022" w:rsidP="002E7022">
      <w:pPr>
        <w:shd w:val="clear" w:color="auto" w:fill="FFFFFF"/>
        <w:spacing w:after="0"/>
        <w:ind w:left="360" w:hanging="360"/>
        <w:rPr>
          <w:rFonts w:ascii="Arial" w:eastAsia="Calibri" w:hAnsi="Arial" w:cs="Arial"/>
          <w:sz w:val="20"/>
          <w:lang w:val="en-GB" w:eastAsia="en-US"/>
        </w:rPr>
      </w:pPr>
      <w:r w:rsidRPr="00E40120">
        <w:rPr>
          <w:rFonts w:ascii="Arial" w:eastAsia="Calibri" w:hAnsi="Arial" w:cs="Arial"/>
          <w:sz w:val="20"/>
          <w:lang w:val="en-GB" w:eastAsia="en-US"/>
        </w:rPr>
        <w:t>·         Failure of computer software or hardware</w:t>
      </w:r>
    </w:p>
    <w:p w14:paraId="71129293" w14:textId="77777777" w:rsidR="002E7022" w:rsidRPr="00E40120" w:rsidRDefault="002E7022" w:rsidP="002E7022">
      <w:pPr>
        <w:shd w:val="clear" w:color="auto" w:fill="FFFFFF"/>
        <w:spacing w:after="0"/>
        <w:ind w:left="360" w:hanging="360"/>
        <w:rPr>
          <w:rFonts w:ascii="Arial" w:eastAsia="Calibri" w:hAnsi="Arial" w:cs="Arial"/>
          <w:sz w:val="20"/>
          <w:lang w:val="en-GB" w:eastAsia="en-US"/>
        </w:rPr>
      </w:pPr>
      <w:r w:rsidRPr="00E40120">
        <w:rPr>
          <w:rFonts w:ascii="Arial" w:eastAsia="Calibri" w:hAnsi="Arial" w:cs="Arial"/>
          <w:sz w:val="20"/>
          <w:lang w:val="en-GB" w:eastAsia="en-US"/>
        </w:rPr>
        <w:t>·         Fire, flood or other serious damage to Premises</w:t>
      </w:r>
    </w:p>
    <w:p w14:paraId="708E01DE" w14:textId="77777777" w:rsidR="002E7022" w:rsidRPr="00E40120" w:rsidRDefault="002E7022" w:rsidP="002E7022">
      <w:pPr>
        <w:shd w:val="clear" w:color="auto" w:fill="FFFFFF"/>
        <w:spacing w:after="0"/>
        <w:ind w:left="360" w:hanging="360"/>
        <w:rPr>
          <w:rFonts w:ascii="Arial" w:eastAsia="Calibri" w:hAnsi="Arial" w:cs="Arial"/>
          <w:sz w:val="20"/>
          <w:lang w:val="en-GB" w:eastAsia="en-US"/>
        </w:rPr>
      </w:pPr>
      <w:r w:rsidRPr="00E40120">
        <w:rPr>
          <w:rFonts w:ascii="Arial" w:eastAsia="Calibri" w:hAnsi="Arial" w:cs="Arial"/>
          <w:sz w:val="20"/>
          <w:lang w:val="en-GB" w:eastAsia="en-US"/>
        </w:rPr>
        <w:t>·         Interruption of supplies of broadband / internet, water, gas, electricity, petrol/diesel, fuel</w:t>
      </w:r>
    </w:p>
    <w:p w14:paraId="12EA9438" w14:textId="77777777" w:rsidR="002E7022" w:rsidRPr="00E40120" w:rsidRDefault="002E7022" w:rsidP="002E7022">
      <w:pPr>
        <w:shd w:val="clear" w:color="auto" w:fill="FFFFFF"/>
        <w:spacing w:after="0"/>
        <w:ind w:left="360" w:hanging="360"/>
        <w:rPr>
          <w:rFonts w:ascii="Arial" w:eastAsia="Calibri" w:hAnsi="Arial" w:cs="Arial"/>
          <w:sz w:val="20"/>
          <w:lang w:val="en-GB" w:eastAsia="en-US"/>
        </w:rPr>
      </w:pPr>
      <w:r w:rsidRPr="00E40120">
        <w:rPr>
          <w:rFonts w:ascii="Arial" w:eastAsia="Calibri" w:hAnsi="Arial" w:cs="Arial"/>
          <w:sz w:val="20"/>
          <w:lang w:val="en-GB" w:eastAsia="en-US"/>
        </w:rPr>
        <w:t xml:space="preserve">·         Any outbreak, epidemic or pandemic </w:t>
      </w:r>
    </w:p>
    <w:p w14:paraId="4C44D17B" w14:textId="77777777" w:rsidR="002E7022" w:rsidRPr="00E40120" w:rsidRDefault="002E7022" w:rsidP="002E7022">
      <w:pPr>
        <w:shd w:val="clear" w:color="auto" w:fill="FFFFFF"/>
        <w:spacing w:after="0"/>
        <w:ind w:left="360" w:hanging="360"/>
        <w:rPr>
          <w:rFonts w:ascii="Arial" w:eastAsia="Calibri" w:hAnsi="Arial" w:cs="Arial"/>
          <w:sz w:val="20"/>
          <w:lang w:val="en-GB" w:eastAsia="en-US"/>
        </w:rPr>
      </w:pPr>
      <w:r w:rsidRPr="00E40120">
        <w:rPr>
          <w:rFonts w:ascii="Arial" w:eastAsia="Calibri" w:hAnsi="Arial" w:cs="Arial"/>
          <w:sz w:val="20"/>
          <w:lang w:val="en-GB" w:eastAsia="en-US"/>
        </w:rPr>
        <w:t>·         PPE</w:t>
      </w:r>
    </w:p>
    <w:p w14:paraId="07252AD0" w14:textId="77777777" w:rsidR="002E7022" w:rsidRPr="00E40120" w:rsidRDefault="002E7022" w:rsidP="002E7022">
      <w:pPr>
        <w:shd w:val="clear" w:color="auto" w:fill="FFFFFF"/>
        <w:spacing w:after="0"/>
        <w:ind w:left="360" w:hanging="360"/>
        <w:rPr>
          <w:rFonts w:ascii="Arial" w:eastAsia="Calibri" w:hAnsi="Arial" w:cs="Arial"/>
          <w:sz w:val="20"/>
          <w:lang w:val="en-GB" w:eastAsia="en-US"/>
        </w:rPr>
      </w:pPr>
      <w:r w:rsidRPr="00E40120">
        <w:rPr>
          <w:rFonts w:ascii="Arial" w:eastAsia="Calibri" w:hAnsi="Arial" w:cs="Arial"/>
          <w:sz w:val="20"/>
          <w:lang w:val="en-GB" w:eastAsia="en-US"/>
        </w:rPr>
        <w:t>·         Adverse weather</w:t>
      </w:r>
    </w:p>
    <w:p w14:paraId="37E819D9" w14:textId="77777777" w:rsidR="002E7022" w:rsidRPr="00E40120" w:rsidRDefault="002E7022" w:rsidP="002E7022">
      <w:pPr>
        <w:shd w:val="clear" w:color="auto" w:fill="FFFFFF"/>
        <w:spacing w:after="0"/>
        <w:ind w:left="360" w:hanging="360"/>
        <w:rPr>
          <w:rFonts w:ascii="Arial" w:eastAsia="Calibri" w:hAnsi="Arial" w:cs="Arial"/>
          <w:sz w:val="20"/>
          <w:lang w:val="en-GB" w:eastAsia="en-US"/>
        </w:rPr>
      </w:pPr>
      <w:r w:rsidRPr="00E40120">
        <w:rPr>
          <w:rFonts w:ascii="Arial" w:eastAsia="Calibri" w:hAnsi="Arial" w:cs="Arial"/>
          <w:sz w:val="20"/>
          <w:lang w:val="en-GB" w:eastAsia="en-US"/>
        </w:rPr>
        <w:t>·         Road traffic disruption</w:t>
      </w:r>
    </w:p>
    <w:p w14:paraId="5E345AB8" w14:textId="77777777" w:rsidR="002E7022" w:rsidRPr="00E40120" w:rsidRDefault="002E7022" w:rsidP="002E7022">
      <w:pPr>
        <w:shd w:val="clear" w:color="auto" w:fill="FFFFFF"/>
        <w:spacing w:after="0"/>
        <w:ind w:left="360" w:hanging="360"/>
        <w:rPr>
          <w:rFonts w:ascii="Arial" w:eastAsia="Calibri" w:hAnsi="Arial" w:cs="Arial"/>
          <w:sz w:val="20"/>
          <w:lang w:val="en-GB" w:eastAsia="en-US"/>
        </w:rPr>
      </w:pPr>
      <w:r w:rsidRPr="00E40120">
        <w:rPr>
          <w:rFonts w:ascii="Arial" w:eastAsia="Calibri" w:hAnsi="Arial" w:cs="Arial"/>
          <w:sz w:val="20"/>
          <w:lang w:val="en-GB" w:eastAsia="en-US"/>
        </w:rPr>
        <w:t>·         Staff shortages</w:t>
      </w:r>
    </w:p>
    <w:p w14:paraId="19892A39" w14:textId="77777777" w:rsidR="002E7022" w:rsidRDefault="002E7022" w:rsidP="002E7022">
      <w:pPr>
        <w:shd w:val="clear" w:color="auto" w:fill="FFFFFF"/>
        <w:spacing w:after="0"/>
        <w:ind w:left="360" w:hanging="360"/>
        <w:rPr>
          <w:rFonts w:ascii="Arial" w:eastAsia="Calibri" w:hAnsi="Arial" w:cs="Arial"/>
          <w:color w:val="FF0000"/>
          <w:sz w:val="20"/>
          <w:lang w:val="en-GB" w:eastAsia="en-US"/>
        </w:rPr>
      </w:pPr>
      <w:r w:rsidRPr="00E40120">
        <w:rPr>
          <w:rFonts w:ascii="Arial" w:eastAsia="Calibri" w:hAnsi="Arial" w:cs="Arial"/>
          <w:sz w:val="20"/>
          <w:lang w:val="en-GB" w:eastAsia="en-US"/>
        </w:rPr>
        <w:t xml:space="preserve">·         Supplier failure </w:t>
      </w:r>
    </w:p>
    <w:p w14:paraId="3E259D55" w14:textId="77777777" w:rsidR="002E7022" w:rsidRPr="00E40120" w:rsidRDefault="002E7022" w:rsidP="002E7022">
      <w:pPr>
        <w:shd w:val="clear" w:color="auto" w:fill="FFFFFF"/>
        <w:spacing w:after="0"/>
        <w:ind w:left="360" w:hanging="360"/>
        <w:rPr>
          <w:rFonts w:ascii="Arial" w:eastAsia="Calibri" w:hAnsi="Arial" w:cs="Arial"/>
          <w:sz w:val="20"/>
          <w:lang w:val="en-GB" w:eastAsia="en-US"/>
        </w:rPr>
      </w:pPr>
    </w:p>
    <w:p w14:paraId="44118A70" w14:textId="77777777" w:rsidR="002E7022" w:rsidRPr="00E40120" w:rsidRDefault="002E7022" w:rsidP="002E7022">
      <w:pPr>
        <w:shd w:val="clear" w:color="auto" w:fill="FFFFFF"/>
        <w:spacing w:after="0"/>
        <w:rPr>
          <w:rFonts w:ascii="Arial" w:eastAsia="Calibri" w:hAnsi="Arial" w:cs="Arial"/>
          <w:sz w:val="20"/>
          <w:lang w:val="en-GB" w:eastAsia="en-US"/>
        </w:rPr>
      </w:pPr>
      <w:r w:rsidRPr="00E40120">
        <w:rPr>
          <w:rFonts w:ascii="Arial" w:eastAsia="Calibri" w:hAnsi="Arial" w:cs="Arial"/>
          <w:sz w:val="20"/>
          <w:lang w:val="en-GB" w:eastAsia="en-US"/>
        </w:rPr>
        <w:t xml:space="preserve">The plan will include the procedures for: </w:t>
      </w:r>
    </w:p>
    <w:p w14:paraId="6FF8CC3E" w14:textId="77777777" w:rsidR="002E7022" w:rsidRPr="00E40120" w:rsidRDefault="002E7022" w:rsidP="002E7022">
      <w:pPr>
        <w:shd w:val="clear" w:color="auto" w:fill="FFFFFF"/>
        <w:spacing w:after="0"/>
        <w:ind w:left="360" w:hanging="360"/>
        <w:rPr>
          <w:rFonts w:ascii="Arial" w:eastAsia="Calibri" w:hAnsi="Arial" w:cs="Arial"/>
          <w:sz w:val="20"/>
          <w:lang w:val="en-GB" w:eastAsia="en-US"/>
        </w:rPr>
      </w:pPr>
      <w:r w:rsidRPr="00E40120">
        <w:rPr>
          <w:rFonts w:ascii="Arial" w:eastAsia="Calibri" w:hAnsi="Arial" w:cs="Arial"/>
          <w:sz w:val="20"/>
          <w:lang w:val="en-GB" w:eastAsia="en-US"/>
        </w:rPr>
        <w:t>·         Escalation to Commissioners or Public Health</w:t>
      </w:r>
    </w:p>
    <w:p w14:paraId="36C05365" w14:textId="77777777" w:rsidR="002E7022" w:rsidRPr="00E40120" w:rsidRDefault="002E7022" w:rsidP="002E7022">
      <w:pPr>
        <w:shd w:val="clear" w:color="auto" w:fill="FFFFFF"/>
        <w:spacing w:after="0"/>
        <w:ind w:left="360" w:hanging="360"/>
        <w:rPr>
          <w:rFonts w:ascii="Arial" w:eastAsia="Calibri" w:hAnsi="Arial" w:cs="Arial"/>
          <w:sz w:val="20"/>
          <w:lang w:val="en-GB" w:eastAsia="en-US"/>
        </w:rPr>
      </w:pPr>
      <w:r w:rsidRPr="00E40120">
        <w:rPr>
          <w:rFonts w:ascii="Arial" w:eastAsia="Calibri" w:hAnsi="Arial" w:cs="Arial"/>
          <w:sz w:val="20"/>
          <w:lang w:val="en-GB" w:eastAsia="en-US"/>
        </w:rPr>
        <w:t xml:space="preserve">·         Communication with Service Users, carers, families, Prescribers and other stakeholders </w:t>
      </w:r>
    </w:p>
    <w:p w14:paraId="0B4C20B0" w14:textId="77777777" w:rsidR="002E7022" w:rsidRPr="00E40120" w:rsidRDefault="002E7022" w:rsidP="002E7022">
      <w:pPr>
        <w:shd w:val="clear" w:color="auto" w:fill="FFFFFF"/>
        <w:spacing w:after="0"/>
        <w:ind w:left="360" w:hanging="360"/>
        <w:rPr>
          <w:rFonts w:ascii="Arial" w:eastAsia="Calibri" w:hAnsi="Arial" w:cs="Arial"/>
          <w:sz w:val="20"/>
          <w:lang w:val="en-GB" w:eastAsia="en-US"/>
        </w:rPr>
      </w:pPr>
      <w:r w:rsidRPr="00E40120">
        <w:rPr>
          <w:rFonts w:ascii="Arial" w:eastAsia="Calibri" w:hAnsi="Arial" w:cs="Arial"/>
          <w:sz w:val="20"/>
          <w:lang w:val="en-GB" w:eastAsia="en-US"/>
        </w:rPr>
        <w:t>·         Prioritisation of essential services</w:t>
      </w:r>
    </w:p>
    <w:p w14:paraId="028EAEFF" w14:textId="77777777" w:rsidR="002E7022" w:rsidRPr="00E40120" w:rsidRDefault="002E7022" w:rsidP="002E7022">
      <w:pPr>
        <w:shd w:val="clear" w:color="auto" w:fill="FFFFFF"/>
        <w:spacing w:after="0"/>
        <w:ind w:left="360" w:hanging="360"/>
        <w:rPr>
          <w:rFonts w:ascii="Arial" w:eastAsia="Calibri" w:hAnsi="Arial" w:cs="Arial"/>
          <w:sz w:val="20"/>
          <w:lang w:val="en-GB" w:eastAsia="en-US"/>
        </w:rPr>
      </w:pPr>
      <w:r w:rsidRPr="00E40120">
        <w:rPr>
          <w:rFonts w:ascii="Arial" w:eastAsia="Calibri" w:hAnsi="Arial" w:cs="Arial"/>
          <w:sz w:val="20"/>
          <w:lang w:val="en-GB" w:eastAsia="en-US"/>
        </w:rPr>
        <w:t>·         regularly review and testing of plans to mitigate risks</w:t>
      </w:r>
    </w:p>
    <w:p w14:paraId="36DC22D0" w14:textId="77777777" w:rsidR="002E7022" w:rsidRPr="00E40120" w:rsidRDefault="002E7022" w:rsidP="002E7022">
      <w:pPr>
        <w:shd w:val="clear" w:color="auto" w:fill="FFFFFF"/>
        <w:spacing w:after="0"/>
        <w:rPr>
          <w:rFonts w:ascii="Arial" w:eastAsia="Calibri" w:hAnsi="Arial" w:cs="Arial"/>
          <w:sz w:val="20"/>
          <w:lang w:val="en-GB" w:eastAsia="en-US"/>
        </w:rPr>
      </w:pPr>
    </w:p>
    <w:p w14:paraId="3630458E" w14:textId="77777777" w:rsidR="002E7022" w:rsidRPr="00E40120" w:rsidRDefault="002E7022" w:rsidP="002E7022">
      <w:pPr>
        <w:spacing w:after="0"/>
        <w:rPr>
          <w:rFonts w:ascii="Arial" w:eastAsia="Calibri" w:hAnsi="Arial" w:cs="Arial"/>
          <w:sz w:val="20"/>
          <w:lang w:val="en-GB" w:eastAsia="en-US"/>
        </w:rPr>
      </w:pPr>
      <w:r w:rsidRPr="00E40120">
        <w:rPr>
          <w:rFonts w:ascii="Arial" w:eastAsia="Calibri" w:hAnsi="Arial" w:cs="Arial"/>
          <w:sz w:val="20"/>
          <w:lang w:val="en-GB" w:eastAsia="en-US"/>
        </w:rPr>
        <w:t>The provider will work with commissioners to ensure that the service can continue to operate in the event of the Business Continuity Plan being activated.</w:t>
      </w:r>
    </w:p>
    <w:p w14:paraId="74E927B5" w14:textId="77777777" w:rsidR="002E7022" w:rsidRPr="00C24EAC" w:rsidRDefault="002E7022" w:rsidP="002E7022">
      <w:pPr>
        <w:shd w:val="clear" w:color="auto" w:fill="FFFFFF" w:themeFill="background1"/>
        <w:spacing w:after="0"/>
        <w:rPr>
          <w:rFonts w:ascii="Arial" w:hAnsi="Arial" w:cs="Arial"/>
          <w:sz w:val="20"/>
          <w:lang w:val="en-GB"/>
        </w:rPr>
      </w:pPr>
    </w:p>
    <w:p w14:paraId="2FA543C4" w14:textId="77777777" w:rsidR="002E7022" w:rsidRPr="00C24EAC" w:rsidRDefault="002E7022" w:rsidP="002E7022">
      <w:pPr>
        <w:shd w:val="clear" w:color="auto" w:fill="FFFFFF" w:themeFill="background1"/>
        <w:spacing w:after="0"/>
        <w:rPr>
          <w:rFonts w:ascii="Arial" w:hAnsi="Arial" w:cs="Arial"/>
          <w:sz w:val="20"/>
          <w:lang w:val="en-GB"/>
        </w:rPr>
      </w:pPr>
    </w:p>
    <w:p w14:paraId="60DD442D" w14:textId="77777777" w:rsidR="002E7022" w:rsidRDefault="002E7022" w:rsidP="002E7022">
      <w:pPr>
        <w:shd w:val="clear" w:color="auto" w:fill="FFFFFF" w:themeFill="background1"/>
        <w:spacing w:after="0"/>
        <w:rPr>
          <w:rFonts w:ascii="Arial" w:hAnsi="Arial" w:cs="Arial"/>
          <w:b/>
          <w:sz w:val="20"/>
          <w:lang w:val="en-GB"/>
        </w:rPr>
      </w:pPr>
    </w:p>
    <w:p w14:paraId="238D4FEF" w14:textId="77777777" w:rsidR="002E7022" w:rsidRDefault="002E7022" w:rsidP="002E7022">
      <w:pPr>
        <w:shd w:val="clear" w:color="auto" w:fill="FFFFFF" w:themeFill="background1"/>
        <w:spacing w:after="0"/>
        <w:rPr>
          <w:rFonts w:ascii="Arial" w:hAnsi="Arial" w:cs="Arial"/>
          <w:b/>
          <w:sz w:val="20"/>
          <w:lang w:val="en-GB"/>
        </w:rPr>
      </w:pPr>
    </w:p>
    <w:p w14:paraId="7F4058A4" w14:textId="77777777" w:rsidR="002E7022" w:rsidRDefault="002E7022" w:rsidP="002E7022">
      <w:pPr>
        <w:shd w:val="clear" w:color="auto" w:fill="FFFFFF" w:themeFill="background1"/>
        <w:spacing w:after="0"/>
        <w:rPr>
          <w:rFonts w:ascii="Arial" w:hAnsi="Arial" w:cs="Arial"/>
          <w:b/>
          <w:sz w:val="20"/>
          <w:lang w:val="en-GB"/>
        </w:rPr>
      </w:pPr>
    </w:p>
    <w:p w14:paraId="7225772A"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lastRenderedPageBreak/>
        <w:t xml:space="preserve">7.8 </w:t>
      </w:r>
      <w:r w:rsidRPr="00C24EAC">
        <w:rPr>
          <w:rFonts w:ascii="Arial" w:hAnsi="Arial" w:cs="Arial"/>
          <w:b/>
          <w:sz w:val="20"/>
          <w:lang w:val="en-GB"/>
        </w:rPr>
        <w:tab/>
        <w:t>Hazard notices</w:t>
      </w:r>
    </w:p>
    <w:p w14:paraId="2259729B" w14:textId="77777777" w:rsidR="002E7022" w:rsidRPr="00C24EAC" w:rsidRDefault="002E7022" w:rsidP="002E7022">
      <w:pPr>
        <w:shd w:val="clear" w:color="auto" w:fill="FFFFFF" w:themeFill="background1"/>
        <w:spacing w:after="0"/>
        <w:rPr>
          <w:rFonts w:ascii="Arial" w:hAnsi="Arial" w:cs="Arial"/>
          <w:b/>
          <w:sz w:val="20"/>
          <w:lang w:val="en-GB"/>
        </w:rPr>
      </w:pPr>
    </w:p>
    <w:p w14:paraId="5C8E70CF"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ensure they have a robust system to identify the location of both Catalogue and Special Equipment in order to recall or attend to Equipment to comply with Field Safety Notice (FSN), Medical Device Alert (MDA) or other Hazard Notice issued by the Medicines and Healthcare Products Regulatory Agency (MHRA), or for any other reason such as a manufacturer recall or safety notice.</w:t>
      </w:r>
    </w:p>
    <w:p w14:paraId="5F8AA07F" w14:textId="77777777" w:rsidR="002E7022" w:rsidRPr="00C24EAC" w:rsidRDefault="002E7022" w:rsidP="002E7022">
      <w:pPr>
        <w:shd w:val="clear" w:color="auto" w:fill="FFFFFF" w:themeFill="background1"/>
        <w:spacing w:after="0"/>
        <w:rPr>
          <w:rFonts w:ascii="Arial" w:hAnsi="Arial" w:cs="Arial"/>
          <w:sz w:val="20"/>
          <w:lang w:val="en-GB"/>
        </w:rPr>
      </w:pPr>
    </w:p>
    <w:p w14:paraId="643C062B"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inform the Contract Manager whether or not alerts affect this Service and for any alerts that are relevant to this Service provide information about the steps the Provider has taken and will take in response to the alert.</w:t>
      </w:r>
    </w:p>
    <w:p w14:paraId="6DC59E3F" w14:textId="77777777" w:rsidR="002E7022" w:rsidRPr="00C24EAC" w:rsidRDefault="002E7022" w:rsidP="002E7022">
      <w:pPr>
        <w:shd w:val="clear" w:color="auto" w:fill="FFFFFF" w:themeFill="background1"/>
        <w:spacing w:after="0"/>
        <w:rPr>
          <w:rFonts w:ascii="Arial" w:hAnsi="Arial" w:cs="Arial"/>
          <w:sz w:val="20"/>
          <w:lang w:val="en-GB"/>
        </w:rPr>
      </w:pPr>
    </w:p>
    <w:p w14:paraId="5154D60A"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be responsible for contacting Service Users, carers or families to confirm where Equipment is, to enable them to take appropriate action to respond to the alert.  If the Equipment is no longer in use, the Provider will arrange a collection.  If the Equipment is no longer on site the Provider will update their records</w:t>
      </w:r>
    </w:p>
    <w:p w14:paraId="3EA420EA" w14:textId="77777777" w:rsidR="002E7022" w:rsidRPr="00C24EAC" w:rsidRDefault="002E7022" w:rsidP="002E7022">
      <w:pPr>
        <w:shd w:val="clear" w:color="auto" w:fill="FFFFFF" w:themeFill="background1"/>
        <w:spacing w:after="0"/>
        <w:rPr>
          <w:rFonts w:ascii="Arial" w:hAnsi="Arial" w:cs="Arial"/>
          <w:sz w:val="20"/>
          <w:lang w:val="en-GB"/>
        </w:rPr>
      </w:pPr>
    </w:p>
    <w:p w14:paraId="398F7E56"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record on the Service User’s record the details of any actions taken in relation to Hazard Notices, alerts or recalls, so that the Service User’s loan history is accurate and up to date.</w:t>
      </w:r>
    </w:p>
    <w:p w14:paraId="50EE6E1A" w14:textId="77777777" w:rsidR="002E7022" w:rsidRPr="00C24EAC" w:rsidRDefault="002E7022" w:rsidP="002E7022">
      <w:pPr>
        <w:shd w:val="clear" w:color="auto" w:fill="FFFFFF" w:themeFill="background1"/>
        <w:spacing w:after="0"/>
        <w:jc w:val="both"/>
        <w:rPr>
          <w:rFonts w:ascii="Arial" w:hAnsi="Arial" w:cs="Arial"/>
          <w:sz w:val="20"/>
          <w:lang w:val="en-GB"/>
        </w:rPr>
      </w:pPr>
      <w:r w:rsidRPr="00C24EAC">
        <w:rPr>
          <w:rFonts w:ascii="Arial" w:hAnsi="Arial" w:cs="Arial"/>
          <w:sz w:val="20"/>
          <w:lang w:val="en-GB"/>
        </w:rPr>
        <w:br w:type="page"/>
      </w:r>
    </w:p>
    <w:p w14:paraId="6602B283" w14:textId="77777777" w:rsidR="002E7022"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lastRenderedPageBreak/>
        <w:t>Section 8 – Contract management</w:t>
      </w:r>
    </w:p>
    <w:p w14:paraId="108727FB" w14:textId="77777777" w:rsidR="002E7022" w:rsidRPr="00C24EAC" w:rsidRDefault="002E7022" w:rsidP="002E7022">
      <w:pPr>
        <w:shd w:val="clear" w:color="auto" w:fill="FFFFFF" w:themeFill="background1"/>
        <w:spacing w:after="0"/>
        <w:rPr>
          <w:rFonts w:ascii="Arial" w:hAnsi="Arial" w:cs="Arial"/>
          <w:b/>
          <w:sz w:val="20"/>
          <w:lang w:val="en-GB"/>
        </w:rPr>
      </w:pPr>
    </w:p>
    <w:p w14:paraId="2C157A3D"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8.1</w:t>
      </w:r>
      <w:r w:rsidRPr="00C24EAC">
        <w:rPr>
          <w:rFonts w:ascii="Arial" w:hAnsi="Arial" w:cs="Arial"/>
          <w:b/>
          <w:sz w:val="20"/>
          <w:lang w:val="en-GB"/>
        </w:rPr>
        <w:tab/>
        <w:t>Contract management</w:t>
      </w:r>
    </w:p>
    <w:p w14:paraId="4EFF3686" w14:textId="77777777" w:rsidR="002E7022" w:rsidRPr="00C24EAC" w:rsidRDefault="002E7022" w:rsidP="002E7022">
      <w:pPr>
        <w:shd w:val="clear" w:color="auto" w:fill="FFFFFF" w:themeFill="background1"/>
        <w:spacing w:after="0"/>
        <w:rPr>
          <w:rFonts w:ascii="Arial" w:hAnsi="Arial" w:cs="Arial"/>
          <w:b/>
          <w:sz w:val="20"/>
          <w:lang w:val="en-GB"/>
        </w:rPr>
      </w:pPr>
    </w:p>
    <w:p w14:paraId="2FDB8DA5"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Commissioners will nominate a Contract Manager for this Contract. </w:t>
      </w:r>
    </w:p>
    <w:p w14:paraId="14D5BA0D" w14:textId="77777777" w:rsidR="002E7022" w:rsidRPr="00C24EAC" w:rsidRDefault="002E7022" w:rsidP="002E7022">
      <w:pPr>
        <w:shd w:val="clear" w:color="auto" w:fill="FFFFFF" w:themeFill="background1"/>
        <w:spacing w:after="0"/>
        <w:rPr>
          <w:rFonts w:ascii="Arial" w:hAnsi="Arial" w:cs="Arial"/>
          <w:sz w:val="20"/>
          <w:lang w:val="en-GB"/>
        </w:rPr>
      </w:pPr>
    </w:p>
    <w:p w14:paraId="664F46A8"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All formal communications relating to the Contract will take place through the Contract Manager including requests for information and changes to Contract documentation.</w:t>
      </w:r>
    </w:p>
    <w:p w14:paraId="0A56953E" w14:textId="77777777" w:rsidR="002E7022" w:rsidRPr="00C24EAC" w:rsidRDefault="002E7022" w:rsidP="002E7022">
      <w:pPr>
        <w:shd w:val="clear" w:color="auto" w:fill="FFFFFF" w:themeFill="background1"/>
        <w:spacing w:after="0"/>
        <w:rPr>
          <w:rFonts w:ascii="Arial" w:hAnsi="Arial" w:cs="Arial"/>
          <w:sz w:val="20"/>
          <w:lang w:val="en-GB"/>
        </w:rPr>
      </w:pPr>
    </w:p>
    <w:p w14:paraId="36A828D1"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nominate a lead manager for communication and liaison with the Contract Manager.  When that manager is unavailable for any reason a deputy will be notified by e-mail within one hour of commencement of working day.</w:t>
      </w:r>
    </w:p>
    <w:p w14:paraId="6C32A3BA" w14:textId="77777777" w:rsidR="002E7022" w:rsidRPr="00C24EAC" w:rsidRDefault="002E7022" w:rsidP="002E7022">
      <w:pPr>
        <w:shd w:val="clear" w:color="auto" w:fill="FFFFFF" w:themeFill="background1"/>
        <w:spacing w:after="0"/>
        <w:rPr>
          <w:rFonts w:ascii="Arial" w:hAnsi="Arial" w:cs="Arial"/>
          <w:sz w:val="20"/>
          <w:lang w:val="en-GB"/>
        </w:rPr>
      </w:pPr>
    </w:p>
    <w:p w14:paraId="6DC0138C"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Formal Contract quality and performance reviews will take place at Stakeholder Board meetings.  These will be convened monthly for the first six months of the Contract and then no less than quarterly.  Membership will include the Contract Manager, representatives of the associate commissioners, and clinical leads from the main Prescriber organisations, and management representatives from the Provider.</w:t>
      </w:r>
    </w:p>
    <w:p w14:paraId="7CBAE129" w14:textId="77777777" w:rsidR="002E7022" w:rsidRPr="00C24EAC" w:rsidRDefault="002E7022" w:rsidP="002E7022">
      <w:pPr>
        <w:shd w:val="clear" w:color="auto" w:fill="FFFFFF" w:themeFill="background1"/>
        <w:spacing w:after="0"/>
        <w:rPr>
          <w:rFonts w:ascii="Arial" w:hAnsi="Arial" w:cs="Arial"/>
          <w:sz w:val="20"/>
          <w:lang w:val="en-GB"/>
        </w:rPr>
      </w:pPr>
    </w:p>
    <w:p w14:paraId="285CD31D"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A Children’s Service sub-group will be held to review performance against relevant elements of the Service.  Membership of this group will include a children’s clinical lead and children’s commissioner (if appropriate) from each of the Commissioners, and a management representative from the Provider.  Representatives of this group will attend the Stakeholder Board meeting.</w:t>
      </w:r>
    </w:p>
    <w:p w14:paraId="0C1BC4B3" w14:textId="77777777" w:rsidR="002E7022" w:rsidRPr="00C24EAC" w:rsidRDefault="002E7022" w:rsidP="002E7022">
      <w:pPr>
        <w:shd w:val="clear" w:color="auto" w:fill="FFFFFF" w:themeFill="background1"/>
        <w:spacing w:after="0"/>
        <w:rPr>
          <w:rFonts w:ascii="Arial" w:hAnsi="Arial" w:cs="Arial"/>
          <w:sz w:val="20"/>
          <w:lang w:val="en-GB"/>
        </w:rPr>
      </w:pPr>
    </w:p>
    <w:p w14:paraId="2055AD3E"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Each Prescriber organisation will nominate a managerial lead who will liaise with the Contract Manager where issues need to be escalated from their organisation.</w:t>
      </w:r>
    </w:p>
    <w:p w14:paraId="11E3EF6E" w14:textId="77777777" w:rsidR="002E7022" w:rsidRPr="00C24EAC" w:rsidRDefault="002E7022" w:rsidP="002E7022">
      <w:pPr>
        <w:shd w:val="clear" w:color="auto" w:fill="FFFFFF" w:themeFill="background1"/>
        <w:spacing w:after="0"/>
        <w:rPr>
          <w:rFonts w:ascii="Arial" w:hAnsi="Arial" w:cs="Arial"/>
          <w:sz w:val="20"/>
          <w:lang w:val="en-GB"/>
        </w:rPr>
      </w:pPr>
    </w:p>
    <w:p w14:paraId="70650282"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8.2</w:t>
      </w:r>
      <w:r w:rsidRPr="00C24EAC">
        <w:rPr>
          <w:rFonts w:ascii="Arial" w:hAnsi="Arial" w:cs="Arial"/>
          <w:b/>
          <w:sz w:val="20"/>
          <w:lang w:val="en-GB"/>
        </w:rPr>
        <w:tab/>
        <w:t>Performance monitoring</w:t>
      </w:r>
    </w:p>
    <w:p w14:paraId="6E1E343A" w14:textId="77777777" w:rsidR="002E7022" w:rsidRPr="00C24EAC" w:rsidRDefault="002E7022" w:rsidP="002E7022">
      <w:pPr>
        <w:shd w:val="clear" w:color="auto" w:fill="FFFFFF" w:themeFill="background1"/>
        <w:spacing w:after="0"/>
        <w:rPr>
          <w:rFonts w:ascii="Arial" w:hAnsi="Arial" w:cs="Arial"/>
          <w:b/>
          <w:sz w:val="20"/>
          <w:lang w:val="en-GB"/>
        </w:rPr>
      </w:pPr>
    </w:p>
    <w:p w14:paraId="17C690C8" w14:textId="77777777" w:rsidR="002E7022" w:rsidRPr="00C24EAC" w:rsidRDefault="002E7022" w:rsidP="002E7022">
      <w:pPr>
        <w:shd w:val="clear" w:color="auto" w:fill="FFFFFF" w:themeFill="background1"/>
        <w:spacing w:after="0"/>
        <w:rPr>
          <w:rFonts w:ascii="Arial" w:hAnsi="Arial" w:cs="Arial"/>
          <w:sz w:val="20"/>
          <w:lang w:val="en-GB"/>
        </w:rPr>
      </w:pPr>
      <w:r w:rsidRPr="00DB7F95">
        <w:rPr>
          <w:rFonts w:ascii="Arial" w:hAnsi="Arial" w:cs="Arial"/>
          <w:sz w:val="20"/>
          <w:lang w:val="en-GB"/>
        </w:rPr>
        <w:t>Contract Performance will be monitored against the key performance indicators set out in Schedule 4 C of these Particulars: Local Quality Requirements.</w:t>
      </w:r>
    </w:p>
    <w:p w14:paraId="37ACF7F0" w14:textId="77777777" w:rsidR="002E7022" w:rsidRPr="00C24EAC" w:rsidRDefault="002E7022" w:rsidP="002E7022">
      <w:pPr>
        <w:shd w:val="clear" w:color="auto" w:fill="FFFFFF" w:themeFill="background1"/>
        <w:spacing w:after="0"/>
        <w:rPr>
          <w:rFonts w:ascii="Arial" w:hAnsi="Arial" w:cs="Arial"/>
          <w:sz w:val="20"/>
          <w:lang w:val="en-GB"/>
        </w:rPr>
      </w:pPr>
    </w:p>
    <w:p w14:paraId="01B07D45"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Reporting requirements for this Contract are set out in Appendix E below, and Schedule 6A of these Particulars.</w:t>
      </w:r>
    </w:p>
    <w:p w14:paraId="6AC273B1" w14:textId="77777777" w:rsidR="002E7022" w:rsidRPr="00C24EAC" w:rsidRDefault="002E7022" w:rsidP="002E7022">
      <w:pPr>
        <w:shd w:val="clear" w:color="auto" w:fill="FFFFFF" w:themeFill="background1"/>
        <w:spacing w:after="0"/>
        <w:rPr>
          <w:rFonts w:ascii="Arial" w:hAnsi="Arial" w:cs="Arial"/>
          <w:sz w:val="20"/>
          <w:lang w:val="en-GB"/>
        </w:rPr>
      </w:pPr>
    </w:p>
    <w:p w14:paraId="40DD2CE9"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Provider will submit a monthly performance report including the requirements of the above schedules to the Contract Manager no later than 10 working days after the end of the month. </w:t>
      </w:r>
    </w:p>
    <w:p w14:paraId="0010CECD" w14:textId="77777777" w:rsidR="002E7022" w:rsidRPr="00C24EAC" w:rsidRDefault="002E7022" w:rsidP="002E7022">
      <w:pPr>
        <w:shd w:val="clear" w:color="auto" w:fill="FFFFFF" w:themeFill="background1"/>
        <w:spacing w:after="0"/>
        <w:rPr>
          <w:rFonts w:ascii="Arial" w:hAnsi="Arial" w:cs="Arial"/>
          <w:sz w:val="20"/>
          <w:lang w:val="en-GB"/>
        </w:rPr>
      </w:pPr>
    </w:p>
    <w:p w14:paraId="1FDA2E05"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8.3</w:t>
      </w:r>
      <w:r w:rsidRPr="00C24EAC">
        <w:rPr>
          <w:rFonts w:ascii="Arial" w:hAnsi="Arial" w:cs="Arial"/>
          <w:b/>
          <w:sz w:val="20"/>
          <w:lang w:val="en-GB"/>
        </w:rPr>
        <w:tab/>
        <w:t>Invoicing</w:t>
      </w:r>
    </w:p>
    <w:p w14:paraId="10243B5B" w14:textId="77777777" w:rsidR="002E7022" w:rsidRPr="00C24EAC" w:rsidRDefault="002E7022" w:rsidP="002E7022">
      <w:pPr>
        <w:shd w:val="clear" w:color="auto" w:fill="FFFFFF" w:themeFill="background1"/>
        <w:spacing w:after="0"/>
        <w:rPr>
          <w:rFonts w:ascii="Arial" w:hAnsi="Arial" w:cs="Arial"/>
          <w:b/>
          <w:sz w:val="20"/>
          <w:lang w:val="en-GB"/>
        </w:rPr>
      </w:pPr>
    </w:p>
    <w:p w14:paraId="5905C263" w14:textId="77777777" w:rsidR="002E7022" w:rsidRPr="00C24EAC" w:rsidRDefault="002E7022" w:rsidP="002E7022">
      <w:pPr>
        <w:shd w:val="clear" w:color="auto" w:fill="FFFFFF" w:themeFill="background1"/>
        <w:spacing w:after="0"/>
        <w:rPr>
          <w:rFonts w:ascii="Arial" w:hAnsi="Arial" w:cs="Arial"/>
          <w:sz w:val="20"/>
          <w:lang w:val="en-GB"/>
        </w:rPr>
      </w:pPr>
      <w:r w:rsidRPr="004621EA">
        <w:rPr>
          <w:rFonts w:ascii="Arial" w:hAnsi="Arial" w:cs="Arial"/>
          <w:sz w:val="20"/>
          <w:lang w:val="en-GB"/>
        </w:rPr>
        <w:t>The Provider shall submit one monthly invoice for the whole Service.  This will be backed up by a detailed breakdown of spend by category of Prescriber and Equipment type as agreed with the Contract Manager during the Mobilisation Period before  the commencement of the Contract.</w:t>
      </w:r>
    </w:p>
    <w:p w14:paraId="4CFF2FDF" w14:textId="77777777" w:rsidR="002E7022" w:rsidRPr="00C24EAC" w:rsidRDefault="002E7022" w:rsidP="002E7022">
      <w:pPr>
        <w:shd w:val="clear" w:color="auto" w:fill="FFFFFF" w:themeFill="background1"/>
        <w:spacing w:after="0"/>
        <w:rPr>
          <w:rFonts w:ascii="Arial" w:hAnsi="Arial" w:cs="Arial"/>
          <w:sz w:val="20"/>
          <w:lang w:val="en-GB"/>
        </w:rPr>
      </w:pPr>
    </w:p>
    <w:p w14:paraId="74DC6B08"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8.4</w:t>
      </w:r>
      <w:r w:rsidRPr="00C24EAC">
        <w:rPr>
          <w:rFonts w:ascii="Arial" w:hAnsi="Arial" w:cs="Arial"/>
          <w:b/>
          <w:sz w:val="20"/>
          <w:lang w:val="en-GB"/>
        </w:rPr>
        <w:tab/>
        <w:t>Quality assurance</w:t>
      </w:r>
      <w:r w:rsidRPr="00C24EAC">
        <w:rPr>
          <w:rFonts w:ascii="Arial" w:hAnsi="Arial" w:cs="Arial"/>
          <w:b/>
          <w:sz w:val="20"/>
          <w:lang w:val="en-GB"/>
        </w:rPr>
        <w:tab/>
      </w:r>
    </w:p>
    <w:p w14:paraId="4702F6C2" w14:textId="77777777" w:rsidR="002E7022" w:rsidRPr="00C24EAC" w:rsidRDefault="002E7022" w:rsidP="002E7022">
      <w:pPr>
        <w:shd w:val="clear" w:color="auto" w:fill="FFFFFF" w:themeFill="background1"/>
        <w:spacing w:after="0"/>
        <w:rPr>
          <w:rFonts w:ascii="Arial" w:hAnsi="Arial" w:cs="Arial"/>
          <w:b/>
          <w:sz w:val="20"/>
          <w:lang w:val="en-GB"/>
        </w:rPr>
      </w:pPr>
    </w:p>
    <w:p w14:paraId="57C15D0C"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ensure that Service Users and Prescribers receive a high quality service that meets their needs within the aims, objectives and terms of this Contract.</w:t>
      </w:r>
    </w:p>
    <w:p w14:paraId="301B76C4" w14:textId="77777777" w:rsidR="002E7022" w:rsidRPr="00C24EAC" w:rsidRDefault="002E7022" w:rsidP="002E7022">
      <w:pPr>
        <w:shd w:val="clear" w:color="auto" w:fill="FFFFFF" w:themeFill="background1"/>
        <w:spacing w:after="0"/>
        <w:rPr>
          <w:rFonts w:ascii="Arial" w:hAnsi="Arial" w:cs="Arial"/>
          <w:sz w:val="20"/>
          <w:lang w:val="en-GB"/>
        </w:rPr>
      </w:pPr>
    </w:p>
    <w:p w14:paraId="28A81C24"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Provider must monitor equality of service using protected characteristic, with all forms of Service User (patient) feedback.  </w:t>
      </w:r>
    </w:p>
    <w:p w14:paraId="544C49DF" w14:textId="77777777" w:rsidR="002E7022" w:rsidRPr="00C24EAC" w:rsidRDefault="002E7022" w:rsidP="002E7022">
      <w:pPr>
        <w:shd w:val="clear" w:color="auto" w:fill="FFFFFF" w:themeFill="background1"/>
        <w:spacing w:after="0"/>
        <w:rPr>
          <w:rFonts w:ascii="Arial" w:hAnsi="Arial" w:cs="Arial"/>
          <w:sz w:val="20"/>
          <w:lang w:val="en-GB"/>
        </w:rPr>
      </w:pPr>
    </w:p>
    <w:p w14:paraId="0DBAE414"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Quality of service for children’s Equipment will be reported separately from adults’.</w:t>
      </w:r>
    </w:p>
    <w:p w14:paraId="55CC949A" w14:textId="77777777" w:rsidR="002E7022" w:rsidRPr="00C24EAC" w:rsidRDefault="002E7022" w:rsidP="002E7022">
      <w:pPr>
        <w:shd w:val="clear" w:color="auto" w:fill="FFFFFF" w:themeFill="background1"/>
        <w:spacing w:after="0"/>
        <w:rPr>
          <w:rFonts w:ascii="Arial" w:hAnsi="Arial" w:cs="Arial"/>
          <w:sz w:val="20"/>
          <w:lang w:val="en-GB"/>
        </w:rPr>
      </w:pPr>
    </w:p>
    <w:p w14:paraId="246DC0C6"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consult with Prescribers, Service Users (and carers and families) about the Service on a regular basis, including satisfaction surveys, to obtain views and opinions about the Service, including but not restricted to:</w:t>
      </w:r>
    </w:p>
    <w:p w14:paraId="218923D4" w14:textId="77777777" w:rsidR="002E7022" w:rsidRPr="00C24EAC" w:rsidRDefault="002E7022" w:rsidP="00A91BDE">
      <w:pPr>
        <w:numPr>
          <w:ilvl w:val="0"/>
          <w:numId w:val="54"/>
        </w:numPr>
        <w:shd w:val="clear" w:color="auto" w:fill="FFFFFF" w:themeFill="background1"/>
        <w:spacing w:after="0"/>
        <w:rPr>
          <w:rFonts w:ascii="Arial" w:hAnsi="Arial" w:cs="Arial"/>
          <w:sz w:val="20"/>
          <w:lang w:val="en-GB"/>
        </w:rPr>
      </w:pPr>
      <w:r w:rsidRPr="00C24EAC">
        <w:rPr>
          <w:rFonts w:ascii="Arial" w:hAnsi="Arial" w:cs="Arial"/>
          <w:sz w:val="20"/>
          <w:lang w:val="en-GB"/>
        </w:rPr>
        <w:lastRenderedPageBreak/>
        <w:t xml:space="preserve">Equipment, including </w:t>
      </w:r>
    </w:p>
    <w:p w14:paraId="253042D3" w14:textId="77777777" w:rsidR="002E7022" w:rsidRPr="00C24EAC" w:rsidRDefault="002E7022" w:rsidP="00A91BDE">
      <w:pPr>
        <w:numPr>
          <w:ilvl w:val="1"/>
          <w:numId w:val="54"/>
        </w:numPr>
        <w:shd w:val="clear" w:color="auto" w:fill="FFFFFF" w:themeFill="background1"/>
        <w:spacing w:after="0"/>
        <w:rPr>
          <w:rFonts w:ascii="Arial" w:hAnsi="Arial" w:cs="Arial"/>
          <w:sz w:val="20"/>
          <w:lang w:val="en-GB"/>
        </w:rPr>
      </w:pPr>
      <w:r w:rsidRPr="00C24EAC">
        <w:rPr>
          <w:rFonts w:ascii="Arial" w:hAnsi="Arial" w:cs="Arial"/>
          <w:sz w:val="20"/>
          <w:lang w:val="en-GB"/>
        </w:rPr>
        <w:t>Timeliness of delivery or collection</w:t>
      </w:r>
    </w:p>
    <w:p w14:paraId="47806514" w14:textId="77777777" w:rsidR="002E7022" w:rsidRPr="00C24EAC" w:rsidRDefault="002E7022" w:rsidP="00A91BDE">
      <w:pPr>
        <w:numPr>
          <w:ilvl w:val="1"/>
          <w:numId w:val="54"/>
        </w:numPr>
        <w:shd w:val="clear" w:color="auto" w:fill="FFFFFF" w:themeFill="background1"/>
        <w:spacing w:after="0"/>
        <w:rPr>
          <w:rFonts w:ascii="Arial" w:hAnsi="Arial" w:cs="Arial"/>
          <w:sz w:val="20"/>
          <w:lang w:val="en-GB"/>
        </w:rPr>
      </w:pPr>
      <w:r w:rsidRPr="00C24EAC">
        <w:rPr>
          <w:rFonts w:ascii="Arial" w:hAnsi="Arial" w:cs="Arial"/>
          <w:sz w:val="20"/>
          <w:lang w:val="en-GB"/>
        </w:rPr>
        <w:t>Cleanliness and functioning</w:t>
      </w:r>
    </w:p>
    <w:p w14:paraId="23B29499" w14:textId="77777777" w:rsidR="002E7022" w:rsidRPr="00C24EAC" w:rsidRDefault="002E7022" w:rsidP="00A91BDE">
      <w:pPr>
        <w:numPr>
          <w:ilvl w:val="0"/>
          <w:numId w:val="54"/>
        </w:numPr>
        <w:shd w:val="clear" w:color="auto" w:fill="FFFFFF" w:themeFill="background1"/>
        <w:spacing w:after="0"/>
        <w:rPr>
          <w:rFonts w:ascii="Arial" w:hAnsi="Arial" w:cs="Arial"/>
          <w:sz w:val="20"/>
          <w:lang w:val="en-GB"/>
        </w:rPr>
      </w:pPr>
      <w:r w:rsidRPr="00C24EAC">
        <w:rPr>
          <w:rFonts w:ascii="Arial" w:hAnsi="Arial" w:cs="Arial"/>
          <w:sz w:val="20"/>
          <w:lang w:val="en-GB"/>
        </w:rPr>
        <w:t>Customer care, including</w:t>
      </w:r>
    </w:p>
    <w:p w14:paraId="14FB6D61" w14:textId="77777777" w:rsidR="002E7022" w:rsidRPr="00C24EAC" w:rsidRDefault="002E7022" w:rsidP="00A91BDE">
      <w:pPr>
        <w:numPr>
          <w:ilvl w:val="1"/>
          <w:numId w:val="54"/>
        </w:numPr>
        <w:shd w:val="clear" w:color="auto" w:fill="FFFFFF" w:themeFill="background1"/>
        <w:spacing w:after="0"/>
        <w:rPr>
          <w:rFonts w:ascii="Arial" w:hAnsi="Arial" w:cs="Arial"/>
          <w:sz w:val="20"/>
          <w:lang w:val="en-GB"/>
        </w:rPr>
      </w:pPr>
      <w:r w:rsidRPr="00C24EAC">
        <w:rPr>
          <w:rFonts w:ascii="Arial" w:hAnsi="Arial" w:cs="Arial"/>
          <w:sz w:val="20"/>
          <w:lang w:val="en-GB"/>
        </w:rPr>
        <w:t>Staff attitude and care</w:t>
      </w:r>
    </w:p>
    <w:p w14:paraId="0C9FD3C5" w14:textId="77777777" w:rsidR="002E7022" w:rsidRPr="00C24EAC" w:rsidRDefault="002E7022" w:rsidP="00A91BDE">
      <w:pPr>
        <w:numPr>
          <w:ilvl w:val="1"/>
          <w:numId w:val="54"/>
        </w:numPr>
        <w:shd w:val="clear" w:color="auto" w:fill="FFFFFF" w:themeFill="background1"/>
        <w:spacing w:after="0"/>
        <w:rPr>
          <w:rFonts w:ascii="Arial" w:hAnsi="Arial" w:cs="Arial"/>
          <w:sz w:val="20"/>
          <w:lang w:val="en-GB"/>
        </w:rPr>
      </w:pPr>
      <w:r w:rsidRPr="00C24EAC">
        <w:rPr>
          <w:rFonts w:ascii="Arial" w:hAnsi="Arial" w:cs="Arial"/>
          <w:sz w:val="20"/>
          <w:lang w:val="en-GB"/>
        </w:rPr>
        <w:t>Timeliness of communication</w:t>
      </w:r>
    </w:p>
    <w:p w14:paraId="6A8BE283" w14:textId="77777777" w:rsidR="002E7022" w:rsidRPr="00C24EAC" w:rsidRDefault="002E7022" w:rsidP="00A91BDE">
      <w:pPr>
        <w:numPr>
          <w:ilvl w:val="0"/>
          <w:numId w:val="54"/>
        </w:numPr>
        <w:shd w:val="clear" w:color="auto" w:fill="FFFFFF" w:themeFill="background1"/>
        <w:spacing w:after="0"/>
        <w:rPr>
          <w:rFonts w:ascii="Arial" w:hAnsi="Arial" w:cs="Arial"/>
          <w:sz w:val="20"/>
          <w:lang w:val="en-GB"/>
        </w:rPr>
      </w:pPr>
      <w:r w:rsidRPr="00C24EAC">
        <w:rPr>
          <w:rFonts w:ascii="Arial" w:hAnsi="Arial" w:cs="Arial"/>
          <w:sz w:val="20"/>
          <w:lang w:val="en-GB"/>
        </w:rPr>
        <w:t>Ease of understanding written material and guidance</w:t>
      </w:r>
    </w:p>
    <w:p w14:paraId="137DB367" w14:textId="77777777" w:rsidR="002E7022" w:rsidRPr="00C24EAC" w:rsidRDefault="002E7022" w:rsidP="00A91BDE">
      <w:pPr>
        <w:numPr>
          <w:ilvl w:val="0"/>
          <w:numId w:val="54"/>
        </w:numPr>
        <w:shd w:val="clear" w:color="auto" w:fill="FFFFFF" w:themeFill="background1"/>
        <w:spacing w:after="0"/>
        <w:rPr>
          <w:rFonts w:ascii="Arial" w:hAnsi="Arial" w:cs="Arial"/>
          <w:sz w:val="20"/>
          <w:lang w:val="en-GB"/>
        </w:rPr>
      </w:pPr>
      <w:r w:rsidRPr="00C24EAC">
        <w:rPr>
          <w:rFonts w:ascii="Arial" w:hAnsi="Arial" w:cs="Arial"/>
          <w:sz w:val="20"/>
          <w:lang w:val="en-GB"/>
        </w:rPr>
        <w:t>Explanation and demonstration of use of Equipment</w:t>
      </w:r>
    </w:p>
    <w:p w14:paraId="58583AE7" w14:textId="77777777" w:rsidR="002E7022" w:rsidRPr="00C24EAC" w:rsidRDefault="002E7022" w:rsidP="00A91BDE">
      <w:pPr>
        <w:numPr>
          <w:ilvl w:val="0"/>
          <w:numId w:val="54"/>
        </w:numPr>
        <w:shd w:val="clear" w:color="auto" w:fill="FFFFFF" w:themeFill="background1"/>
        <w:spacing w:after="0"/>
        <w:rPr>
          <w:rFonts w:ascii="Arial" w:hAnsi="Arial" w:cs="Arial"/>
          <w:sz w:val="20"/>
          <w:lang w:val="en-GB"/>
        </w:rPr>
      </w:pPr>
      <w:r w:rsidRPr="00C24EAC">
        <w:rPr>
          <w:rFonts w:ascii="Arial" w:hAnsi="Arial" w:cs="Arial"/>
          <w:sz w:val="20"/>
          <w:lang w:val="en-GB"/>
        </w:rPr>
        <w:t>Where improvements can be made</w:t>
      </w:r>
    </w:p>
    <w:p w14:paraId="4BD88A82" w14:textId="77777777" w:rsidR="002E7022" w:rsidRPr="00C24EAC" w:rsidRDefault="002E7022" w:rsidP="00A91BDE">
      <w:pPr>
        <w:numPr>
          <w:ilvl w:val="0"/>
          <w:numId w:val="54"/>
        </w:num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degree of satisfaction with the services that they provide.  </w:t>
      </w:r>
    </w:p>
    <w:p w14:paraId="4D4667DB" w14:textId="77777777" w:rsidR="002E7022" w:rsidRPr="00C24EAC" w:rsidRDefault="002E7022" w:rsidP="002E7022">
      <w:pPr>
        <w:shd w:val="clear" w:color="auto" w:fill="FFFFFF" w:themeFill="background1"/>
        <w:spacing w:after="0"/>
        <w:rPr>
          <w:rFonts w:ascii="Arial" w:hAnsi="Arial" w:cs="Arial"/>
          <w:sz w:val="20"/>
          <w:lang w:val="en-GB"/>
        </w:rPr>
      </w:pPr>
    </w:p>
    <w:p w14:paraId="210B131A"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maintain an effective system for Quality Assurance, agreed with the Commissioners, on the outcomes for the Service, in which the standards and indicators to be achieved are clearly defined and regularly monitored.</w:t>
      </w:r>
    </w:p>
    <w:p w14:paraId="40E89E6B" w14:textId="77777777" w:rsidR="002E7022" w:rsidRPr="00C24EAC" w:rsidRDefault="002E7022" w:rsidP="002E7022">
      <w:pPr>
        <w:shd w:val="clear" w:color="auto" w:fill="FFFFFF" w:themeFill="background1"/>
        <w:spacing w:after="0"/>
        <w:rPr>
          <w:rFonts w:ascii="Arial" w:hAnsi="Arial" w:cs="Arial"/>
          <w:sz w:val="20"/>
          <w:lang w:val="en-GB"/>
        </w:rPr>
      </w:pPr>
    </w:p>
    <w:p w14:paraId="37123DC5"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Outcomes from Quality Assurance processes and monitoring, including changes made as a result of feedback, will be made available to the Contract Manager on a quarterly basis.</w:t>
      </w:r>
    </w:p>
    <w:p w14:paraId="51D892AB" w14:textId="77777777" w:rsidR="002E7022" w:rsidRPr="00C24EAC" w:rsidRDefault="002E7022" w:rsidP="002E7022">
      <w:pPr>
        <w:shd w:val="clear" w:color="auto" w:fill="FFFFFF" w:themeFill="background1"/>
        <w:spacing w:after="0"/>
        <w:rPr>
          <w:rFonts w:ascii="Arial" w:hAnsi="Arial" w:cs="Arial"/>
          <w:b/>
          <w:sz w:val="20"/>
          <w:lang w:val="en-GB"/>
        </w:rPr>
      </w:pPr>
    </w:p>
    <w:p w14:paraId="7C7F9DBB"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8.5</w:t>
      </w:r>
      <w:r w:rsidRPr="00C24EAC">
        <w:rPr>
          <w:rFonts w:ascii="Arial" w:hAnsi="Arial" w:cs="Arial"/>
          <w:b/>
          <w:sz w:val="20"/>
          <w:lang w:val="en-GB"/>
        </w:rPr>
        <w:tab/>
        <w:t>Compliments and complaints</w:t>
      </w:r>
    </w:p>
    <w:p w14:paraId="46D3198D" w14:textId="77777777" w:rsidR="002E7022" w:rsidRPr="00C24EAC" w:rsidRDefault="002E7022" w:rsidP="002E7022">
      <w:pPr>
        <w:shd w:val="clear" w:color="auto" w:fill="FFFFFF" w:themeFill="background1"/>
        <w:spacing w:after="0"/>
        <w:rPr>
          <w:rFonts w:ascii="Arial" w:hAnsi="Arial" w:cs="Arial"/>
          <w:b/>
          <w:sz w:val="20"/>
          <w:lang w:val="en-GB"/>
        </w:rPr>
      </w:pPr>
    </w:p>
    <w:p w14:paraId="2B881169"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welcome compliments, suggestions, complaints and feedback as an opportunity to improve Service delivery.</w:t>
      </w:r>
    </w:p>
    <w:p w14:paraId="1E10C529" w14:textId="77777777" w:rsidR="002E7022" w:rsidRPr="00C24EAC" w:rsidRDefault="002E7022" w:rsidP="002E7022">
      <w:pPr>
        <w:shd w:val="clear" w:color="auto" w:fill="FFFFFF" w:themeFill="background1"/>
        <w:spacing w:after="0"/>
        <w:rPr>
          <w:rFonts w:ascii="Arial" w:hAnsi="Arial" w:cs="Arial"/>
          <w:sz w:val="20"/>
          <w:lang w:val="en-GB"/>
        </w:rPr>
      </w:pPr>
    </w:p>
    <w:p w14:paraId="04686B79" w14:textId="77777777" w:rsidR="002E7022" w:rsidRPr="00C24EAC" w:rsidRDefault="002E7022" w:rsidP="002E7022">
      <w:pPr>
        <w:shd w:val="clear" w:color="auto" w:fill="FFFFFF" w:themeFill="background1"/>
        <w:spacing w:after="0"/>
        <w:rPr>
          <w:rFonts w:ascii="Arial" w:hAnsi="Arial" w:cs="Arial"/>
          <w:sz w:val="20"/>
          <w:lang w:val="en-GB"/>
        </w:rPr>
      </w:pPr>
      <w:r w:rsidRPr="004621EA">
        <w:rPr>
          <w:rFonts w:ascii="Arial" w:hAnsi="Arial" w:cs="Arial"/>
          <w:sz w:val="20"/>
          <w:lang w:val="en-GB"/>
        </w:rPr>
        <w:t>The Provider will establish, document, publish and promote a Feedback Process, to be approved by the Commissioners during the Mobilisation Period, for handling feedback about the Service.</w:t>
      </w:r>
    </w:p>
    <w:p w14:paraId="34EFAF90" w14:textId="77777777" w:rsidR="002E7022" w:rsidRPr="00C24EAC" w:rsidRDefault="002E7022" w:rsidP="002E7022">
      <w:pPr>
        <w:shd w:val="clear" w:color="auto" w:fill="FFFFFF" w:themeFill="background1"/>
        <w:spacing w:after="0"/>
        <w:rPr>
          <w:rFonts w:ascii="Arial" w:hAnsi="Arial" w:cs="Arial"/>
          <w:sz w:val="20"/>
          <w:lang w:val="en-GB"/>
        </w:rPr>
      </w:pPr>
    </w:p>
    <w:p w14:paraId="6A2F0066"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promote the Feedback Process to their own staff, Prescribers, Service Users, carers, families and anyone else who has contact with the Service.</w:t>
      </w:r>
    </w:p>
    <w:p w14:paraId="282F4823" w14:textId="77777777" w:rsidR="002E7022" w:rsidRPr="00C24EAC" w:rsidRDefault="002E7022" w:rsidP="002E7022">
      <w:pPr>
        <w:shd w:val="clear" w:color="auto" w:fill="FFFFFF" w:themeFill="background1"/>
        <w:spacing w:after="0"/>
        <w:rPr>
          <w:rFonts w:ascii="Arial" w:hAnsi="Arial" w:cs="Arial"/>
          <w:sz w:val="20"/>
          <w:lang w:val="en-GB"/>
        </w:rPr>
      </w:pPr>
    </w:p>
    <w:p w14:paraId="38EF1C97"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Provider’s staff must be aware of the Feedback Process and how to respond to a complainant including signposting them to the Feedback Process.</w:t>
      </w:r>
    </w:p>
    <w:p w14:paraId="48289756" w14:textId="77777777" w:rsidR="002E7022" w:rsidRPr="00C24EAC" w:rsidRDefault="002E7022" w:rsidP="002E7022">
      <w:pPr>
        <w:shd w:val="clear" w:color="auto" w:fill="FFFFFF" w:themeFill="background1"/>
        <w:spacing w:after="0"/>
        <w:rPr>
          <w:rFonts w:ascii="Arial" w:hAnsi="Arial" w:cs="Arial"/>
          <w:sz w:val="20"/>
          <w:lang w:val="en-GB"/>
        </w:rPr>
      </w:pPr>
    </w:p>
    <w:p w14:paraId="584286D9"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Feedback Process will be capable of capturing and highlighting suggestions for improvements to the Service, including from the Provider’s staff.  The Provider will act upon these suggestions where possible, and bring them to the attention of the Contract Manager where relevant.</w:t>
      </w:r>
    </w:p>
    <w:p w14:paraId="0B3C0D0D" w14:textId="77777777" w:rsidR="002E7022" w:rsidRPr="00C24EAC" w:rsidRDefault="002E7022" w:rsidP="002E7022">
      <w:pPr>
        <w:shd w:val="clear" w:color="auto" w:fill="FFFFFF" w:themeFill="background1"/>
        <w:spacing w:after="0"/>
        <w:rPr>
          <w:rFonts w:ascii="Arial" w:hAnsi="Arial" w:cs="Arial"/>
          <w:sz w:val="20"/>
          <w:lang w:val="en-GB"/>
        </w:rPr>
      </w:pPr>
    </w:p>
    <w:p w14:paraId="19CD5383"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timescale for investigating and responding to a complaint or a concern will be as follows:</w:t>
      </w:r>
    </w:p>
    <w:p w14:paraId="75098D5F" w14:textId="77777777" w:rsidR="002E7022" w:rsidRPr="00C24EAC" w:rsidRDefault="002E7022" w:rsidP="00A91BDE">
      <w:pPr>
        <w:numPr>
          <w:ilvl w:val="0"/>
          <w:numId w:val="73"/>
        </w:numPr>
        <w:shd w:val="clear" w:color="auto" w:fill="FFFFFF" w:themeFill="background1"/>
        <w:spacing w:after="0"/>
        <w:rPr>
          <w:rFonts w:ascii="Arial" w:hAnsi="Arial" w:cs="Arial"/>
          <w:sz w:val="20"/>
          <w:lang w:val="en-GB"/>
        </w:rPr>
      </w:pPr>
      <w:r w:rsidRPr="00C24EAC">
        <w:rPr>
          <w:rFonts w:ascii="Arial" w:hAnsi="Arial" w:cs="Arial"/>
          <w:sz w:val="20"/>
          <w:lang w:val="en-GB"/>
        </w:rPr>
        <w:t>Acknowledged within two working days</w:t>
      </w:r>
    </w:p>
    <w:p w14:paraId="0A816BFA" w14:textId="77777777" w:rsidR="002E7022" w:rsidRPr="00C24EAC" w:rsidRDefault="002E7022" w:rsidP="00A91BDE">
      <w:pPr>
        <w:numPr>
          <w:ilvl w:val="0"/>
          <w:numId w:val="73"/>
        </w:numPr>
        <w:shd w:val="clear" w:color="auto" w:fill="FFFFFF" w:themeFill="background1"/>
        <w:spacing w:after="0"/>
        <w:rPr>
          <w:rFonts w:ascii="Arial" w:hAnsi="Arial" w:cs="Arial"/>
          <w:sz w:val="20"/>
          <w:lang w:val="en-GB"/>
        </w:rPr>
      </w:pPr>
      <w:r w:rsidRPr="00C24EAC">
        <w:rPr>
          <w:rFonts w:ascii="Arial" w:hAnsi="Arial" w:cs="Arial"/>
          <w:sz w:val="20"/>
          <w:lang w:val="en-GB"/>
        </w:rPr>
        <w:t>Complete an initial report within three working days</w:t>
      </w:r>
    </w:p>
    <w:p w14:paraId="2218100B" w14:textId="77777777" w:rsidR="002E7022" w:rsidRPr="00C24EAC" w:rsidRDefault="002E7022" w:rsidP="00A91BDE">
      <w:pPr>
        <w:numPr>
          <w:ilvl w:val="0"/>
          <w:numId w:val="73"/>
        </w:numPr>
        <w:shd w:val="clear" w:color="auto" w:fill="FFFFFF" w:themeFill="background1"/>
        <w:spacing w:after="0"/>
        <w:rPr>
          <w:rFonts w:ascii="Arial" w:hAnsi="Arial" w:cs="Arial"/>
          <w:sz w:val="20"/>
          <w:lang w:val="en-GB"/>
        </w:rPr>
      </w:pPr>
      <w:r w:rsidRPr="00C24EAC">
        <w:rPr>
          <w:rFonts w:ascii="Arial" w:hAnsi="Arial" w:cs="Arial"/>
          <w:sz w:val="20"/>
          <w:lang w:val="en-GB"/>
        </w:rPr>
        <w:t>Full report within 5 working days</w:t>
      </w:r>
    </w:p>
    <w:p w14:paraId="102C2EA5" w14:textId="77777777" w:rsidR="002E7022" w:rsidRPr="00C24EAC" w:rsidRDefault="002E7022" w:rsidP="00A91BDE">
      <w:pPr>
        <w:numPr>
          <w:ilvl w:val="0"/>
          <w:numId w:val="73"/>
        </w:numPr>
        <w:shd w:val="clear" w:color="auto" w:fill="FFFFFF" w:themeFill="background1"/>
        <w:spacing w:after="0"/>
        <w:rPr>
          <w:rFonts w:ascii="Arial" w:hAnsi="Arial" w:cs="Arial"/>
          <w:sz w:val="20"/>
          <w:lang w:val="en-GB"/>
        </w:rPr>
      </w:pPr>
      <w:r w:rsidRPr="00C24EAC">
        <w:rPr>
          <w:rFonts w:ascii="Arial" w:hAnsi="Arial" w:cs="Arial"/>
          <w:sz w:val="20"/>
          <w:lang w:val="en-GB"/>
        </w:rPr>
        <w:t xml:space="preserve">Resolution within 20 working days </w:t>
      </w:r>
    </w:p>
    <w:p w14:paraId="0A062FB6" w14:textId="77777777" w:rsidR="002E7022" w:rsidRPr="00C24EAC" w:rsidRDefault="002E7022" w:rsidP="002E7022">
      <w:pPr>
        <w:shd w:val="clear" w:color="auto" w:fill="FFFFFF" w:themeFill="background1"/>
        <w:spacing w:after="0"/>
        <w:rPr>
          <w:rFonts w:ascii="Arial" w:hAnsi="Arial" w:cs="Arial"/>
          <w:sz w:val="20"/>
          <w:lang w:val="en-GB"/>
        </w:rPr>
      </w:pPr>
    </w:p>
    <w:p w14:paraId="2A60FC56"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Where a complaint from a Prescriber or stakeholder cannot be resolved to the satisfaction of the complainant this will be escalated to the Contract Manager who will agree a course of action.</w:t>
      </w:r>
    </w:p>
    <w:p w14:paraId="65BD30F4" w14:textId="77777777" w:rsidR="002E7022" w:rsidRPr="00C24EAC" w:rsidRDefault="002E7022" w:rsidP="002E7022">
      <w:pPr>
        <w:shd w:val="clear" w:color="auto" w:fill="FFFFFF" w:themeFill="background1"/>
        <w:spacing w:after="0"/>
        <w:rPr>
          <w:rFonts w:ascii="Arial" w:hAnsi="Arial" w:cs="Arial"/>
          <w:sz w:val="20"/>
          <w:lang w:val="en-GB"/>
        </w:rPr>
      </w:pPr>
    </w:p>
    <w:p w14:paraId="260BE5F2"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Where a complaint from a Service User, carer or family member cannot be resolved to the satisfaction of the complainant they will be given written information on how they can escalate this to an appropriate national Ombudsman service (normally the service to which the lead Commissioner is accountable).</w:t>
      </w:r>
    </w:p>
    <w:p w14:paraId="31813E92" w14:textId="77777777" w:rsidR="002E7022" w:rsidRPr="00C24EAC" w:rsidRDefault="002E7022" w:rsidP="002E7022">
      <w:pPr>
        <w:shd w:val="clear" w:color="auto" w:fill="FFFFFF" w:themeFill="background1"/>
        <w:spacing w:after="0"/>
        <w:rPr>
          <w:rFonts w:ascii="Arial" w:hAnsi="Arial" w:cs="Arial"/>
          <w:sz w:val="20"/>
          <w:lang w:val="en-GB"/>
        </w:rPr>
      </w:pPr>
    </w:p>
    <w:p w14:paraId="464A2FB8"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must use equality monitoring, broken down by protected characteristic, with all forms of feedback.</w:t>
      </w:r>
    </w:p>
    <w:p w14:paraId="27158707" w14:textId="77777777" w:rsidR="002E7022" w:rsidRPr="00C24EAC" w:rsidRDefault="002E7022" w:rsidP="002E7022">
      <w:pPr>
        <w:shd w:val="clear" w:color="auto" w:fill="FFFFFF" w:themeFill="background1"/>
        <w:spacing w:after="0"/>
        <w:rPr>
          <w:rFonts w:ascii="Arial" w:hAnsi="Arial" w:cs="Arial"/>
          <w:sz w:val="20"/>
          <w:lang w:val="en-GB"/>
        </w:rPr>
      </w:pPr>
    </w:p>
    <w:p w14:paraId="7FE9E192"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maintain Feedback logs for adult and children’s Equipment (compliments, complaints, suggestions) which is available for inspection by the Contract Manager on request:</w:t>
      </w:r>
    </w:p>
    <w:p w14:paraId="4A7F8990" w14:textId="77777777" w:rsidR="002E7022" w:rsidRPr="00C24EAC" w:rsidRDefault="002E7022" w:rsidP="00A91BDE">
      <w:pPr>
        <w:numPr>
          <w:ilvl w:val="0"/>
          <w:numId w:val="55"/>
        </w:numPr>
        <w:shd w:val="clear" w:color="auto" w:fill="FFFFFF" w:themeFill="background1"/>
        <w:spacing w:after="0"/>
        <w:rPr>
          <w:rFonts w:ascii="Arial" w:hAnsi="Arial" w:cs="Arial"/>
          <w:sz w:val="20"/>
          <w:lang w:val="en-GB"/>
        </w:rPr>
      </w:pPr>
      <w:r w:rsidRPr="00C24EAC">
        <w:rPr>
          <w:rFonts w:ascii="Arial" w:hAnsi="Arial" w:cs="Arial"/>
          <w:sz w:val="20"/>
          <w:lang w:val="en-GB"/>
        </w:rPr>
        <w:t>Unique reference number</w:t>
      </w:r>
    </w:p>
    <w:p w14:paraId="19CD25F8" w14:textId="77777777" w:rsidR="002E7022" w:rsidRPr="00C24EAC" w:rsidRDefault="002E7022" w:rsidP="00A91BDE">
      <w:pPr>
        <w:numPr>
          <w:ilvl w:val="0"/>
          <w:numId w:val="55"/>
        </w:numPr>
        <w:shd w:val="clear" w:color="auto" w:fill="FFFFFF" w:themeFill="background1"/>
        <w:spacing w:after="0"/>
        <w:rPr>
          <w:rFonts w:ascii="Arial" w:hAnsi="Arial" w:cs="Arial"/>
          <w:sz w:val="20"/>
          <w:lang w:val="en-GB"/>
        </w:rPr>
      </w:pPr>
      <w:r w:rsidRPr="00C24EAC">
        <w:rPr>
          <w:rFonts w:ascii="Arial" w:hAnsi="Arial" w:cs="Arial"/>
          <w:sz w:val="20"/>
          <w:lang w:val="en-GB"/>
        </w:rPr>
        <w:lastRenderedPageBreak/>
        <w:t>Category (complaint, compliment, etc.)</w:t>
      </w:r>
    </w:p>
    <w:p w14:paraId="6E364799" w14:textId="77777777" w:rsidR="002E7022" w:rsidRPr="00C24EAC" w:rsidRDefault="002E7022" w:rsidP="00A91BDE">
      <w:pPr>
        <w:numPr>
          <w:ilvl w:val="0"/>
          <w:numId w:val="55"/>
        </w:numPr>
        <w:shd w:val="clear" w:color="auto" w:fill="FFFFFF" w:themeFill="background1"/>
        <w:spacing w:after="0"/>
        <w:rPr>
          <w:rFonts w:ascii="Arial" w:hAnsi="Arial" w:cs="Arial"/>
          <w:sz w:val="20"/>
          <w:lang w:val="en-GB"/>
        </w:rPr>
      </w:pPr>
      <w:r w:rsidRPr="00C24EAC">
        <w:rPr>
          <w:rFonts w:ascii="Arial" w:hAnsi="Arial" w:cs="Arial"/>
          <w:sz w:val="20"/>
          <w:lang w:val="en-GB"/>
        </w:rPr>
        <w:t>Date received</w:t>
      </w:r>
    </w:p>
    <w:p w14:paraId="3365B4BD" w14:textId="77777777" w:rsidR="002E7022" w:rsidRPr="00C24EAC" w:rsidRDefault="002E7022" w:rsidP="00A91BDE">
      <w:pPr>
        <w:numPr>
          <w:ilvl w:val="0"/>
          <w:numId w:val="55"/>
        </w:numPr>
        <w:shd w:val="clear" w:color="auto" w:fill="FFFFFF" w:themeFill="background1"/>
        <w:spacing w:after="0"/>
        <w:rPr>
          <w:rFonts w:ascii="Arial" w:hAnsi="Arial" w:cs="Arial"/>
          <w:sz w:val="20"/>
          <w:lang w:val="en-GB"/>
        </w:rPr>
      </w:pPr>
      <w:r w:rsidRPr="00C24EAC">
        <w:rPr>
          <w:rFonts w:ascii="Arial" w:hAnsi="Arial" w:cs="Arial"/>
          <w:sz w:val="20"/>
          <w:lang w:val="en-GB"/>
        </w:rPr>
        <w:t>Method of transmission (email, phone call, letter, form, on-line)</w:t>
      </w:r>
    </w:p>
    <w:p w14:paraId="5FD38FC0" w14:textId="77777777" w:rsidR="002E7022" w:rsidRPr="00C24EAC" w:rsidRDefault="002E7022" w:rsidP="00A91BDE">
      <w:pPr>
        <w:numPr>
          <w:ilvl w:val="0"/>
          <w:numId w:val="55"/>
        </w:numPr>
        <w:shd w:val="clear" w:color="auto" w:fill="FFFFFF" w:themeFill="background1"/>
        <w:spacing w:after="0"/>
        <w:rPr>
          <w:rFonts w:ascii="Arial" w:hAnsi="Arial" w:cs="Arial"/>
          <w:sz w:val="20"/>
          <w:lang w:val="en-GB"/>
        </w:rPr>
      </w:pPr>
      <w:r w:rsidRPr="00C24EAC">
        <w:rPr>
          <w:rFonts w:ascii="Arial" w:hAnsi="Arial" w:cs="Arial"/>
          <w:sz w:val="20"/>
          <w:lang w:val="en-GB"/>
        </w:rPr>
        <w:t>Details of referrer (complainant or person submitting)</w:t>
      </w:r>
    </w:p>
    <w:p w14:paraId="523E9177" w14:textId="77777777" w:rsidR="002E7022" w:rsidRPr="00C24EAC" w:rsidRDefault="002E7022" w:rsidP="00A91BDE">
      <w:pPr>
        <w:numPr>
          <w:ilvl w:val="0"/>
          <w:numId w:val="55"/>
        </w:numPr>
        <w:shd w:val="clear" w:color="auto" w:fill="FFFFFF" w:themeFill="background1"/>
        <w:spacing w:after="0"/>
        <w:rPr>
          <w:rFonts w:ascii="Arial" w:hAnsi="Arial" w:cs="Arial"/>
          <w:sz w:val="20"/>
          <w:lang w:val="en-GB"/>
        </w:rPr>
      </w:pPr>
      <w:r w:rsidRPr="00C24EAC">
        <w:rPr>
          <w:rFonts w:ascii="Arial" w:hAnsi="Arial" w:cs="Arial"/>
          <w:sz w:val="20"/>
          <w:lang w:val="en-GB"/>
        </w:rPr>
        <w:t>Equalities information (protected characteristics)</w:t>
      </w:r>
    </w:p>
    <w:p w14:paraId="455F5E78" w14:textId="77777777" w:rsidR="002E7022" w:rsidRPr="00C24EAC" w:rsidRDefault="002E7022" w:rsidP="00A91BDE">
      <w:pPr>
        <w:numPr>
          <w:ilvl w:val="0"/>
          <w:numId w:val="55"/>
        </w:numPr>
        <w:shd w:val="clear" w:color="auto" w:fill="FFFFFF" w:themeFill="background1"/>
        <w:spacing w:after="0"/>
        <w:rPr>
          <w:rFonts w:ascii="Arial" w:hAnsi="Arial" w:cs="Arial"/>
          <w:sz w:val="20"/>
          <w:lang w:val="en-GB"/>
        </w:rPr>
      </w:pPr>
      <w:r w:rsidRPr="00C24EAC">
        <w:rPr>
          <w:rFonts w:ascii="Arial" w:hAnsi="Arial" w:cs="Arial"/>
          <w:sz w:val="20"/>
          <w:lang w:val="en-GB"/>
        </w:rPr>
        <w:t>Role of referrer (Service User, Prescriber, etc.)</w:t>
      </w:r>
    </w:p>
    <w:p w14:paraId="76B7EC12" w14:textId="77777777" w:rsidR="002E7022" w:rsidRPr="00C24EAC" w:rsidRDefault="002E7022" w:rsidP="00A91BDE">
      <w:pPr>
        <w:numPr>
          <w:ilvl w:val="0"/>
          <w:numId w:val="55"/>
        </w:numPr>
        <w:shd w:val="clear" w:color="auto" w:fill="FFFFFF" w:themeFill="background1"/>
        <w:spacing w:after="0"/>
        <w:rPr>
          <w:rFonts w:ascii="Arial" w:hAnsi="Arial" w:cs="Arial"/>
          <w:sz w:val="20"/>
          <w:lang w:val="en-GB"/>
        </w:rPr>
      </w:pPr>
      <w:r w:rsidRPr="00C24EAC">
        <w:rPr>
          <w:rFonts w:ascii="Arial" w:hAnsi="Arial" w:cs="Arial"/>
          <w:sz w:val="20"/>
          <w:lang w:val="en-GB"/>
        </w:rPr>
        <w:t>Whether relates to Adult’s or Children’s Equipment</w:t>
      </w:r>
    </w:p>
    <w:p w14:paraId="08E85D83" w14:textId="77777777" w:rsidR="002E7022" w:rsidRPr="00C24EAC" w:rsidRDefault="002E7022" w:rsidP="00A91BDE">
      <w:pPr>
        <w:numPr>
          <w:ilvl w:val="0"/>
          <w:numId w:val="55"/>
        </w:numPr>
        <w:shd w:val="clear" w:color="auto" w:fill="FFFFFF" w:themeFill="background1"/>
        <w:spacing w:after="0"/>
        <w:rPr>
          <w:rFonts w:ascii="Arial" w:hAnsi="Arial" w:cs="Arial"/>
          <w:sz w:val="20"/>
          <w:lang w:val="en-GB"/>
        </w:rPr>
      </w:pPr>
      <w:r w:rsidRPr="00C24EAC">
        <w:rPr>
          <w:rFonts w:ascii="Arial" w:hAnsi="Arial" w:cs="Arial"/>
          <w:sz w:val="20"/>
          <w:lang w:val="en-GB"/>
        </w:rPr>
        <w:t>Details of or unique reference the Service User</w:t>
      </w:r>
    </w:p>
    <w:p w14:paraId="55581E84" w14:textId="77777777" w:rsidR="002E7022" w:rsidRPr="00C24EAC" w:rsidRDefault="002E7022" w:rsidP="00A91BDE">
      <w:pPr>
        <w:numPr>
          <w:ilvl w:val="0"/>
          <w:numId w:val="55"/>
        </w:numPr>
        <w:shd w:val="clear" w:color="auto" w:fill="FFFFFF" w:themeFill="background1"/>
        <w:spacing w:after="0"/>
        <w:rPr>
          <w:rFonts w:ascii="Arial" w:hAnsi="Arial" w:cs="Arial"/>
          <w:sz w:val="20"/>
          <w:lang w:val="en-GB"/>
        </w:rPr>
      </w:pPr>
      <w:r w:rsidRPr="00C24EAC">
        <w:rPr>
          <w:rFonts w:ascii="Arial" w:hAnsi="Arial" w:cs="Arial"/>
          <w:sz w:val="20"/>
          <w:lang w:val="en-GB"/>
        </w:rPr>
        <w:t>Requisition or job number</w:t>
      </w:r>
    </w:p>
    <w:p w14:paraId="30978313" w14:textId="77777777" w:rsidR="002E7022" w:rsidRPr="00C24EAC" w:rsidRDefault="002E7022" w:rsidP="00A91BDE">
      <w:pPr>
        <w:numPr>
          <w:ilvl w:val="0"/>
          <w:numId w:val="55"/>
        </w:numPr>
        <w:shd w:val="clear" w:color="auto" w:fill="FFFFFF" w:themeFill="background1"/>
        <w:spacing w:after="0"/>
        <w:rPr>
          <w:rFonts w:ascii="Arial" w:hAnsi="Arial" w:cs="Arial"/>
          <w:sz w:val="20"/>
          <w:lang w:val="en-GB"/>
        </w:rPr>
      </w:pPr>
      <w:r w:rsidRPr="00C24EAC">
        <w:rPr>
          <w:rFonts w:ascii="Arial" w:hAnsi="Arial" w:cs="Arial"/>
          <w:sz w:val="20"/>
          <w:lang w:val="en-GB"/>
        </w:rPr>
        <w:t>Nature of complaint / feedback</w:t>
      </w:r>
    </w:p>
    <w:p w14:paraId="3F8C3091" w14:textId="77777777" w:rsidR="002E7022" w:rsidRPr="00C24EAC" w:rsidRDefault="002E7022" w:rsidP="00A91BDE">
      <w:pPr>
        <w:numPr>
          <w:ilvl w:val="0"/>
          <w:numId w:val="55"/>
        </w:numPr>
        <w:shd w:val="clear" w:color="auto" w:fill="FFFFFF" w:themeFill="background1"/>
        <w:spacing w:after="0"/>
        <w:rPr>
          <w:rFonts w:ascii="Arial" w:hAnsi="Arial" w:cs="Arial"/>
          <w:sz w:val="20"/>
          <w:lang w:val="en-GB"/>
        </w:rPr>
      </w:pPr>
      <w:r w:rsidRPr="00C24EAC">
        <w:rPr>
          <w:rFonts w:ascii="Arial" w:hAnsi="Arial" w:cs="Arial"/>
          <w:sz w:val="20"/>
          <w:lang w:val="en-GB"/>
        </w:rPr>
        <w:t>Main theme</w:t>
      </w:r>
    </w:p>
    <w:p w14:paraId="002FFB27" w14:textId="77777777" w:rsidR="002E7022" w:rsidRPr="00C24EAC" w:rsidRDefault="002E7022" w:rsidP="00A91BDE">
      <w:pPr>
        <w:numPr>
          <w:ilvl w:val="0"/>
          <w:numId w:val="55"/>
        </w:numPr>
        <w:shd w:val="clear" w:color="auto" w:fill="FFFFFF" w:themeFill="background1"/>
        <w:spacing w:after="0"/>
        <w:rPr>
          <w:rFonts w:ascii="Arial" w:hAnsi="Arial" w:cs="Arial"/>
          <w:sz w:val="20"/>
          <w:lang w:val="en-GB"/>
        </w:rPr>
      </w:pPr>
      <w:r w:rsidRPr="00C24EAC">
        <w:rPr>
          <w:rFonts w:ascii="Arial" w:hAnsi="Arial" w:cs="Arial"/>
          <w:sz w:val="20"/>
          <w:lang w:val="en-GB"/>
        </w:rPr>
        <w:t>Summary of investigation</w:t>
      </w:r>
    </w:p>
    <w:p w14:paraId="4BC2BDCA" w14:textId="77777777" w:rsidR="002E7022" w:rsidRPr="00C24EAC" w:rsidRDefault="002E7022" w:rsidP="00A91BDE">
      <w:pPr>
        <w:numPr>
          <w:ilvl w:val="0"/>
          <w:numId w:val="55"/>
        </w:numPr>
        <w:shd w:val="clear" w:color="auto" w:fill="FFFFFF" w:themeFill="background1"/>
        <w:spacing w:after="0"/>
        <w:rPr>
          <w:rFonts w:ascii="Arial" w:hAnsi="Arial" w:cs="Arial"/>
          <w:sz w:val="20"/>
          <w:lang w:val="en-GB"/>
        </w:rPr>
      </w:pPr>
      <w:r w:rsidRPr="00C24EAC">
        <w:rPr>
          <w:rFonts w:ascii="Arial" w:hAnsi="Arial" w:cs="Arial"/>
          <w:sz w:val="20"/>
          <w:lang w:val="en-GB"/>
        </w:rPr>
        <w:t>Summary of response</w:t>
      </w:r>
    </w:p>
    <w:p w14:paraId="08F7D830" w14:textId="77777777" w:rsidR="002E7022" w:rsidRPr="00C24EAC" w:rsidRDefault="002E7022" w:rsidP="00A91BDE">
      <w:pPr>
        <w:numPr>
          <w:ilvl w:val="0"/>
          <w:numId w:val="55"/>
        </w:numPr>
        <w:shd w:val="clear" w:color="auto" w:fill="FFFFFF" w:themeFill="background1"/>
        <w:spacing w:after="0"/>
        <w:rPr>
          <w:rFonts w:ascii="Arial" w:hAnsi="Arial" w:cs="Arial"/>
          <w:sz w:val="20"/>
          <w:lang w:val="en-GB"/>
        </w:rPr>
      </w:pPr>
      <w:r w:rsidRPr="00C24EAC">
        <w:rPr>
          <w:rFonts w:ascii="Arial" w:hAnsi="Arial" w:cs="Arial"/>
          <w:sz w:val="20"/>
          <w:lang w:val="en-GB"/>
        </w:rPr>
        <w:t>Outcome</w:t>
      </w:r>
    </w:p>
    <w:p w14:paraId="272D5738" w14:textId="77777777" w:rsidR="002E7022" w:rsidRPr="00C24EAC" w:rsidRDefault="002E7022" w:rsidP="00A91BDE">
      <w:pPr>
        <w:numPr>
          <w:ilvl w:val="0"/>
          <w:numId w:val="55"/>
        </w:numPr>
        <w:shd w:val="clear" w:color="auto" w:fill="FFFFFF" w:themeFill="background1"/>
        <w:spacing w:after="0"/>
        <w:rPr>
          <w:rFonts w:ascii="Arial" w:hAnsi="Arial" w:cs="Arial"/>
          <w:sz w:val="20"/>
          <w:lang w:val="en-GB"/>
        </w:rPr>
      </w:pPr>
      <w:r w:rsidRPr="00C24EAC">
        <w:rPr>
          <w:rFonts w:ascii="Arial" w:hAnsi="Arial" w:cs="Arial"/>
          <w:sz w:val="20"/>
          <w:lang w:val="en-GB"/>
        </w:rPr>
        <w:t>Method of communication of outcome (letter, email, etc.)</w:t>
      </w:r>
    </w:p>
    <w:p w14:paraId="1177D883" w14:textId="77777777" w:rsidR="002E7022" w:rsidRPr="00C24EAC" w:rsidRDefault="002E7022" w:rsidP="00A91BDE">
      <w:pPr>
        <w:numPr>
          <w:ilvl w:val="0"/>
          <w:numId w:val="55"/>
        </w:numPr>
        <w:shd w:val="clear" w:color="auto" w:fill="FFFFFF" w:themeFill="background1"/>
        <w:spacing w:after="0"/>
        <w:rPr>
          <w:rFonts w:ascii="Arial" w:hAnsi="Arial" w:cs="Arial"/>
          <w:sz w:val="20"/>
          <w:lang w:val="en-GB"/>
        </w:rPr>
      </w:pPr>
      <w:r w:rsidRPr="00C24EAC">
        <w:rPr>
          <w:rFonts w:ascii="Arial" w:hAnsi="Arial" w:cs="Arial"/>
          <w:sz w:val="20"/>
          <w:lang w:val="en-GB"/>
        </w:rPr>
        <w:t>Justified, or not</w:t>
      </w:r>
    </w:p>
    <w:p w14:paraId="3DB9D2E9" w14:textId="77777777" w:rsidR="002E7022" w:rsidRPr="00C24EAC" w:rsidRDefault="002E7022" w:rsidP="00A91BDE">
      <w:pPr>
        <w:numPr>
          <w:ilvl w:val="0"/>
          <w:numId w:val="55"/>
        </w:numPr>
        <w:shd w:val="clear" w:color="auto" w:fill="FFFFFF" w:themeFill="background1"/>
        <w:spacing w:after="0"/>
        <w:rPr>
          <w:rFonts w:ascii="Arial" w:hAnsi="Arial" w:cs="Arial"/>
          <w:sz w:val="20"/>
          <w:lang w:val="en-GB"/>
        </w:rPr>
      </w:pPr>
      <w:r w:rsidRPr="00C24EAC">
        <w:rPr>
          <w:rFonts w:ascii="Arial" w:hAnsi="Arial" w:cs="Arial"/>
          <w:sz w:val="20"/>
          <w:lang w:val="en-GB"/>
        </w:rPr>
        <w:t>Date closed</w:t>
      </w:r>
    </w:p>
    <w:p w14:paraId="1CDD0CC3" w14:textId="77777777" w:rsidR="002E7022" w:rsidRPr="00C24EAC" w:rsidRDefault="002E7022" w:rsidP="00A91BDE">
      <w:pPr>
        <w:numPr>
          <w:ilvl w:val="0"/>
          <w:numId w:val="55"/>
        </w:numPr>
        <w:shd w:val="clear" w:color="auto" w:fill="FFFFFF" w:themeFill="background1"/>
        <w:spacing w:after="0"/>
        <w:rPr>
          <w:rFonts w:ascii="Arial" w:hAnsi="Arial" w:cs="Arial"/>
          <w:sz w:val="20"/>
          <w:lang w:val="en-GB"/>
        </w:rPr>
      </w:pPr>
      <w:r w:rsidRPr="00C24EAC">
        <w:rPr>
          <w:rFonts w:ascii="Arial" w:hAnsi="Arial" w:cs="Arial"/>
          <w:sz w:val="20"/>
          <w:lang w:val="en-GB"/>
        </w:rPr>
        <w:t>Time taken to respond</w:t>
      </w:r>
    </w:p>
    <w:p w14:paraId="673F5FB1" w14:textId="77777777" w:rsidR="002E7022" w:rsidRPr="00C24EAC" w:rsidRDefault="002E7022" w:rsidP="002E7022">
      <w:pPr>
        <w:shd w:val="clear" w:color="auto" w:fill="FFFFFF" w:themeFill="background1"/>
        <w:spacing w:after="0"/>
        <w:rPr>
          <w:rFonts w:ascii="Arial" w:hAnsi="Arial" w:cs="Arial"/>
          <w:sz w:val="20"/>
          <w:lang w:val="en-GB"/>
        </w:rPr>
      </w:pPr>
    </w:p>
    <w:p w14:paraId="0546F4C0"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Outcome will include reference to any learning and remedial action taken to address concerns raised, including identifying staff training or disciplinary issues and practices or procedures that need improvement.</w:t>
      </w:r>
    </w:p>
    <w:p w14:paraId="0E282F5D" w14:textId="77777777" w:rsidR="002E7022" w:rsidRPr="00C24EAC" w:rsidRDefault="002E7022" w:rsidP="002E7022">
      <w:pPr>
        <w:shd w:val="clear" w:color="auto" w:fill="FFFFFF" w:themeFill="background1"/>
        <w:spacing w:after="0"/>
        <w:rPr>
          <w:rFonts w:ascii="Arial" w:hAnsi="Arial" w:cs="Arial"/>
          <w:sz w:val="20"/>
          <w:lang w:val="en-GB"/>
        </w:rPr>
      </w:pPr>
    </w:p>
    <w:p w14:paraId="36ADAC72"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In order to identify any trends which may impact on the safety, quality and delivery of the Service, the Provider will regularly collate and report to the Contract Manager on information from Feedback at least quarterly, or more often such as monthly if appropriate. The summary report will identify, for each reporting period, by category:</w:t>
      </w:r>
    </w:p>
    <w:p w14:paraId="3FBD6AF4" w14:textId="77777777" w:rsidR="002E7022" w:rsidRPr="00C24EAC" w:rsidRDefault="002E7022" w:rsidP="00A91BDE">
      <w:pPr>
        <w:numPr>
          <w:ilvl w:val="0"/>
          <w:numId w:val="56"/>
        </w:numPr>
        <w:shd w:val="clear" w:color="auto" w:fill="FFFFFF" w:themeFill="background1"/>
        <w:spacing w:after="0"/>
        <w:rPr>
          <w:rFonts w:ascii="Arial" w:hAnsi="Arial" w:cs="Arial"/>
          <w:sz w:val="20"/>
          <w:lang w:val="en-GB"/>
        </w:rPr>
      </w:pPr>
      <w:r w:rsidRPr="00C24EAC">
        <w:rPr>
          <w:rFonts w:ascii="Arial" w:hAnsi="Arial" w:cs="Arial"/>
          <w:sz w:val="20"/>
          <w:lang w:val="en-GB"/>
        </w:rPr>
        <w:t xml:space="preserve">Quantity </w:t>
      </w:r>
    </w:p>
    <w:p w14:paraId="60BCEECD" w14:textId="77777777" w:rsidR="002E7022" w:rsidRPr="00C24EAC" w:rsidRDefault="002E7022" w:rsidP="00A91BDE">
      <w:pPr>
        <w:numPr>
          <w:ilvl w:val="1"/>
          <w:numId w:val="56"/>
        </w:numPr>
        <w:shd w:val="clear" w:color="auto" w:fill="FFFFFF" w:themeFill="background1"/>
        <w:spacing w:after="0"/>
        <w:rPr>
          <w:rFonts w:ascii="Arial" w:hAnsi="Arial" w:cs="Arial"/>
          <w:sz w:val="20"/>
          <w:lang w:val="en-GB"/>
        </w:rPr>
      </w:pPr>
      <w:r w:rsidRPr="00C24EAC">
        <w:rPr>
          <w:rFonts w:ascii="Arial" w:hAnsi="Arial" w:cs="Arial"/>
          <w:sz w:val="20"/>
          <w:lang w:val="en-GB"/>
        </w:rPr>
        <w:t>Received</w:t>
      </w:r>
    </w:p>
    <w:p w14:paraId="4B221859" w14:textId="77777777" w:rsidR="002E7022" w:rsidRPr="00C24EAC" w:rsidRDefault="002E7022" w:rsidP="00A91BDE">
      <w:pPr>
        <w:numPr>
          <w:ilvl w:val="1"/>
          <w:numId w:val="56"/>
        </w:numPr>
        <w:shd w:val="clear" w:color="auto" w:fill="FFFFFF" w:themeFill="background1"/>
        <w:spacing w:after="0"/>
        <w:rPr>
          <w:rFonts w:ascii="Arial" w:hAnsi="Arial" w:cs="Arial"/>
          <w:sz w:val="20"/>
          <w:lang w:val="en-GB"/>
        </w:rPr>
      </w:pPr>
      <w:r w:rsidRPr="00C24EAC">
        <w:rPr>
          <w:rFonts w:ascii="Arial" w:hAnsi="Arial" w:cs="Arial"/>
          <w:sz w:val="20"/>
          <w:lang w:val="en-GB"/>
        </w:rPr>
        <w:t xml:space="preserve">Responded to </w:t>
      </w:r>
    </w:p>
    <w:p w14:paraId="760CDB0E" w14:textId="77777777" w:rsidR="002E7022" w:rsidRPr="00C24EAC" w:rsidRDefault="002E7022" w:rsidP="00A91BDE">
      <w:pPr>
        <w:numPr>
          <w:ilvl w:val="1"/>
          <w:numId w:val="56"/>
        </w:numPr>
        <w:shd w:val="clear" w:color="auto" w:fill="FFFFFF" w:themeFill="background1"/>
        <w:spacing w:after="0"/>
        <w:rPr>
          <w:rFonts w:ascii="Arial" w:hAnsi="Arial" w:cs="Arial"/>
          <w:sz w:val="20"/>
          <w:lang w:val="en-GB"/>
        </w:rPr>
      </w:pPr>
      <w:r w:rsidRPr="00C24EAC">
        <w:rPr>
          <w:rFonts w:ascii="Arial" w:hAnsi="Arial" w:cs="Arial"/>
          <w:sz w:val="20"/>
          <w:lang w:val="en-GB"/>
        </w:rPr>
        <w:t>Outstanding</w:t>
      </w:r>
    </w:p>
    <w:p w14:paraId="663CA849" w14:textId="77777777" w:rsidR="002E7022" w:rsidRPr="00C24EAC" w:rsidRDefault="002E7022" w:rsidP="00A91BDE">
      <w:pPr>
        <w:numPr>
          <w:ilvl w:val="0"/>
          <w:numId w:val="56"/>
        </w:numPr>
        <w:shd w:val="clear" w:color="auto" w:fill="FFFFFF" w:themeFill="background1"/>
        <w:spacing w:after="0"/>
        <w:rPr>
          <w:rFonts w:ascii="Arial" w:hAnsi="Arial" w:cs="Arial"/>
          <w:sz w:val="20"/>
          <w:lang w:val="en-GB"/>
        </w:rPr>
      </w:pPr>
      <w:r w:rsidRPr="00C24EAC">
        <w:rPr>
          <w:rFonts w:ascii="Arial" w:hAnsi="Arial" w:cs="Arial"/>
          <w:sz w:val="20"/>
          <w:lang w:val="en-GB"/>
        </w:rPr>
        <w:t>Trends and themes</w:t>
      </w:r>
    </w:p>
    <w:p w14:paraId="4010F0A1" w14:textId="77777777" w:rsidR="002E7022" w:rsidRPr="00C24EAC" w:rsidRDefault="002E7022" w:rsidP="00A91BDE">
      <w:pPr>
        <w:numPr>
          <w:ilvl w:val="0"/>
          <w:numId w:val="56"/>
        </w:numPr>
        <w:shd w:val="clear" w:color="auto" w:fill="FFFFFF" w:themeFill="background1"/>
        <w:spacing w:after="0"/>
        <w:rPr>
          <w:rFonts w:ascii="Arial" w:hAnsi="Arial" w:cs="Arial"/>
          <w:sz w:val="20"/>
          <w:lang w:val="en-GB"/>
        </w:rPr>
      </w:pPr>
      <w:r w:rsidRPr="00C24EAC">
        <w:rPr>
          <w:rFonts w:ascii="Arial" w:hAnsi="Arial" w:cs="Arial"/>
          <w:sz w:val="20"/>
          <w:lang w:val="en-GB"/>
        </w:rPr>
        <w:t>Where remedial actions result in improvements</w:t>
      </w:r>
    </w:p>
    <w:p w14:paraId="64EC30D8" w14:textId="77777777" w:rsidR="002E7022" w:rsidRPr="00C24EAC" w:rsidRDefault="002E7022" w:rsidP="002E7022">
      <w:pPr>
        <w:shd w:val="clear" w:color="auto" w:fill="FFFFFF" w:themeFill="background1"/>
        <w:spacing w:after="0"/>
        <w:rPr>
          <w:rFonts w:ascii="Arial" w:hAnsi="Arial" w:cs="Arial"/>
          <w:sz w:val="20"/>
          <w:lang w:val="en-GB"/>
        </w:rPr>
      </w:pPr>
    </w:p>
    <w:p w14:paraId="541ABEEF" w14:textId="77777777" w:rsidR="002E7022" w:rsidRPr="00C24EAC"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br w:type="page"/>
      </w:r>
    </w:p>
    <w:p w14:paraId="211BC951" w14:textId="77777777" w:rsidR="002E7022"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lastRenderedPageBreak/>
        <w:t>Section 9 – Local requirements</w:t>
      </w:r>
    </w:p>
    <w:p w14:paraId="4206F0E2" w14:textId="77777777" w:rsidR="002E7022" w:rsidRPr="00C24EAC" w:rsidRDefault="002E7022" w:rsidP="002E7022">
      <w:pPr>
        <w:shd w:val="clear" w:color="auto" w:fill="FFFFFF" w:themeFill="background1"/>
        <w:spacing w:after="0"/>
        <w:rPr>
          <w:rFonts w:ascii="Arial" w:hAnsi="Arial" w:cs="Arial"/>
          <w:sz w:val="20"/>
          <w:lang w:val="en-GB"/>
        </w:rPr>
      </w:pPr>
    </w:p>
    <w:p w14:paraId="1F53DA62"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9.1.</w:t>
      </w:r>
      <w:r w:rsidRPr="00C24EAC">
        <w:rPr>
          <w:rFonts w:ascii="Arial" w:hAnsi="Arial" w:cs="Arial"/>
          <w:b/>
          <w:sz w:val="20"/>
          <w:lang w:val="en-GB"/>
        </w:rPr>
        <w:tab/>
        <w:t>Bristol City Council Services</w:t>
      </w:r>
    </w:p>
    <w:p w14:paraId="6EED91A1" w14:textId="77777777" w:rsidR="002E7022" w:rsidRPr="00C24EAC" w:rsidRDefault="002E7022" w:rsidP="002E7022">
      <w:pPr>
        <w:shd w:val="clear" w:color="auto" w:fill="FFFFFF" w:themeFill="background1"/>
        <w:spacing w:after="0"/>
        <w:rPr>
          <w:rFonts w:ascii="Arial" w:hAnsi="Arial" w:cs="Arial"/>
          <w:b/>
          <w:sz w:val="20"/>
          <w:lang w:val="en-GB"/>
        </w:rPr>
      </w:pPr>
    </w:p>
    <w:p w14:paraId="2AF8B7E3"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9.1.1</w:t>
      </w:r>
      <w:r w:rsidRPr="00C24EAC">
        <w:rPr>
          <w:rFonts w:ascii="Arial" w:hAnsi="Arial" w:cs="Arial"/>
          <w:b/>
          <w:sz w:val="20"/>
          <w:lang w:val="en-GB"/>
        </w:rPr>
        <w:tab/>
        <w:t>Bristol Home Improvement Agency</w:t>
      </w:r>
    </w:p>
    <w:p w14:paraId="22B3569C" w14:textId="77777777" w:rsidR="002E7022" w:rsidRPr="00C24EAC" w:rsidRDefault="002E7022" w:rsidP="002E7022">
      <w:pPr>
        <w:shd w:val="clear" w:color="auto" w:fill="FFFFFF" w:themeFill="background1"/>
        <w:spacing w:after="0"/>
        <w:rPr>
          <w:rFonts w:ascii="Arial" w:hAnsi="Arial" w:cs="Arial"/>
          <w:sz w:val="20"/>
          <w:lang w:val="en-GB"/>
        </w:rPr>
      </w:pPr>
    </w:p>
    <w:p w14:paraId="550E5BAA"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Bristol has a Home Improvement Agency (HIA) that provides Equipment to some people on low incomes.  The Provider will support this facility by offering the HIA Contractor an option to source Equipment from the Provider as a private business arrangement outside this Contract.</w:t>
      </w:r>
    </w:p>
    <w:p w14:paraId="22DF5D0E" w14:textId="77777777" w:rsidR="002E7022" w:rsidRPr="00C24EAC" w:rsidRDefault="002E7022" w:rsidP="002E7022">
      <w:pPr>
        <w:shd w:val="clear" w:color="auto" w:fill="FFFFFF" w:themeFill="background1"/>
        <w:spacing w:after="0"/>
        <w:rPr>
          <w:rFonts w:ascii="Arial" w:hAnsi="Arial" w:cs="Arial"/>
          <w:sz w:val="20"/>
          <w:lang w:val="en-GB"/>
        </w:rPr>
      </w:pPr>
    </w:p>
    <w:p w14:paraId="6E01A2D2"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9.1.2</w:t>
      </w:r>
      <w:r w:rsidRPr="00C24EAC">
        <w:rPr>
          <w:rFonts w:ascii="Arial" w:hAnsi="Arial" w:cs="Arial"/>
          <w:b/>
          <w:sz w:val="20"/>
          <w:lang w:val="en-GB"/>
        </w:rPr>
        <w:tab/>
        <w:t>Bristol City Council establishments</w:t>
      </w:r>
    </w:p>
    <w:p w14:paraId="4FD05018" w14:textId="77777777" w:rsidR="002E7022" w:rsidRPr="00C24EAC" w:rsidRDefault="002E7022" w:rsidP="002E7022">
      <w:pPr>
        <w:shd w:val="clear" w:color="auto" w:fill="FFFFFF" w:themeFill="background1"/>
        <w:spacing w:after="0"/>
        <w:rPr>
          <w:rFonts w:ascii="Arial" w:hAnsi="Arial" w:cs="Arial"/>
          <w:b/>
          <w:sz w:val="20"/>
          <w:lang w:val="en-GB"/>
        </w:rPr>
      </w:pPr>
    </w:p>
    <w:p w14:paraId="059D81AA"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Provider is required to service, maintain, repair and occasionally supply new Equipment in the following Council establishments.  </w:t>
      </w:r>
    </w:p>
    <w:p w14:paraId="0683FB2D" w14:textId="77777777" w:rsidR="002E7022" w:rsidRPr="00C24EAC" w:rsidRDefault="002E7022" w:rsidP="00A91BDE">
      <w:pPr>
        <w:numPr>
          <w:ilvl w:val="0"/>
          <w:numId w:val="76"/>
        </w:numPr>
        <w:shd w:val="clear" w:color="auto" w:fill="FFFFFF" w:themeFill="background1"/>
        <w:spacing w:after="0"/>
        <w:rPr>
          <w:rFonts w:ascii="Arial" w:hAnsi="Arial" w:cs="Arial"/>
          <w:sz w:val="20"/>
          <w:lang w:val="en-GB"/>
        </w:rPr>
      </w:pPr>
      <w:r w:rsidRPr="00C24EAC">
        <w:rPr>
          <w:rFonts w:ascii="Arial" w:hAnsi="Arial" w:cs="Arial"/>
          <w:sz w:val="20"/>
          <w:lang w:val="en-GB"/>
        </w:rPr>
        <w:t>Redfield Lodge Care Home – Avonvale Road, Redfield Bristol BS5 9RG</w:t>
      </w:r>
    </w:p>
    <w:p w14:paraId="1047AB77" w14:textId="77777777" w:rsidR="002E7022" w:rsidRPr="00C24EAC" w:rsidRDefault="002E7022" w:rsidP="00A91BDE">
      <w:pPr>
        <w:numPr>
          <w:ilvl w:val="0"/>
          <w:numId w:val="76"/>
        </w:numPr>
        <w:shd w:val="clear" w:color="auto" w:fill="FFFFFF" w:themeFill="background1"/>
        <w:spacing w:after="0"/>
        <w:rPr>
          <w:rFonts w:ascii="Arial" w:hAnsi="Arial" w:cs="Arial"/>
          <w:sz w:val="20"/>
          <w:lang w:val="en-GB"/>
        </w:rPr>
      </w:pPr>
      <w:r w:rsidRPr="00C24EAC">
        <w:rPr>
          <w:rFonts w:ascii="Arial" w:hAnsi="Arial" w:cs="Arial"/>
          <w:sz w:val="20"/>
          <w:lang w:val="en-GB"/>
        </w:rPr>
        <w:t>North Bristol Intermediate Care/Reablement Team – 20 Ellsworth Road, Henbury, Bristol BS10 7EH</w:t>
      </w:r>
    </w:p>
    <w:p w14:paraId="2889BDF6" w14:textId="77777777" w:rsidR="002E7022" w:rsidRPr="00C24EAC" w:rsidRDefault="002E7022" w:rsidP="00A91BDE">
      <w:pPr>
        <w:numPr>
          <w:ilvl w:val="0"/>
          <w:numId w:val="76"/>
        </w:numPr>
        <w:shd w:val="clear" w:color="auto" w:fill="FFFFFF" w:themeFill="background1"/>
        <w:spacing w:after="0"/>
        <w:rPr>
          <w:rFonts w:ascii="Arial" w:hAnsi="Arial" w:cs="Arial"/>
          <w:sz w:val="20"/>
          <w:lang w:val="en-GB"/>
        </w:rPr>
      </w:pPr>
      <w:r w:rsidRPr="00C24EAC">
        <w:rPr>
          <w:rFonts w:ascii="Arial" w:hAnsi="Arial" w:cs="Arial"/>
          <w:sz w:val="20"/>
          <w:lang w:val="en-GB"/>
        </w:rPr>
        <w:t>East Bristol Intermediate Care/Reablement Team – Westleigh, 17 Summerhill Terrace, St George, Bristol BS5 8HX</w:t>
      </w:r>
    </w:p>
    <w:p w14:paraId="47495604" w14:textId="77777777" w:rsidR="002E7022" w:rsidRPr="00C24EAC" w:rsidRDefault="002E7022" w:rsidP="00A91BDE">
      <w:pPr>
        <w:numPr>
          <w:ilvl w:val="0"/>
          <w:numId w:val="76"/>
        </w:numPr>
        <w:shd w:val="clear" w:color="auto" w:fill="FFFFFF" w:themeFill="background1"/>
        <w:spacing w:after="0"/>
        <w:rPr>
          <w:rFonts w:ascii="Arial" w:hAnsi="Arial" w:cs="Arial"/>
          <w:sz w:val="20"/>
          <w:lang w:val="en-GB"/>
        </w:rPr>
      </w:pPr>
      <w:r w:rsidRPr="00C24EAC">
        <w:rPr>
          <w:rFonts w:ascii="Arial" w:hAnsi="Arial" w:cs="Arial"/>
          <w:sz w:val="20"/>
          <w:lang w:val="en-GB"/>
        </w:rPr>
        <w:t>North Bristol Intermediate Care/Reablement Team – 30 Inns Court Green, Knowle, Bristol, BS4 1TF</w:t>
      </w:r>
    </w:p>
    <w:p w14:paraId="6375B483" w14:textId="77777777" w:rsidR="002E7022" w:rsidRPr="00C24EAC" w:rsidRDefault="002E7022" w:rsidP="00A91BDE">
      <w:pPr>
        <w:numPr>
          <w:ilvl w:val="0"/>
          <w:numId w:val="76"/>
        </w:numPr>
        <w:shd w:val="clear" w:color="auto" w:fill="FFFFFF" w:themeFill="background1"/>
        <w:spacing w:after="0"/>
        <w:rPr>
          <w:rFonts w:ascii="Arial" w:hAnsi="Arial" w:cs="Arial"/>
          <w:sz w:val="20"/>
          <w:lang w:val="en-GB"/>
        </w:rPr>
      </w:pPr>
      <w:r w:rsidRPr="00C24EAC">
        <w:rPr>
          <w:rFonts w:ascii="Arial" w:hAnsi="Arial" w:cs="Arial"/>
          <w:sz w:val="20"/>
          <w:lang w:val="en-GB"/>
        </w:rPr>
        <w:t>Bristol Community Links South – Langhill Avenue, Inns Court, Knowle, Bristol BS4 1TN</w:t>
      </w:r>
    </w:p>
    <w:p w14:paraId="359AF65C" w14:textId="77777777" w:rsidR="002E7022" w:rsidRPr="00C24EAC" w:rsidRDefault="002E7022" w:rsidP="00A91BDE">
      <w:pPr>
        <w:numPr>
          <w:ilvl w:val="0"/>
          <w:numId w:val="76"/>
        </w:numPr>
        <w:shd w:val="clear" w:color="auto" w:fill="FFFFFF" w:themeFill="background1"/>
        <w:spacing w:after="0"/>
        <w:rPr>
          <w:rFonts w:ascii="Arial" w:hAnsi="Arial" w:cs="Arial"/>
          <w:sz w:val="20"/>
          <w:lang w:val="en-GB"/>
        </w:rPr>
      </w:pPr>
      <w:r w:rsidRPr="00C24EAC">
        <w:rPr>
          <w:rFonts w:ascii="Arial" w:hAnsi="Arial" w:cs="Arial"/>
          <w:sz w:val="20"/>
          <w:lang w:val="en-GB"/>
        </w:rPr>
        <w:t>Bristol Community Links Central – Russell Town Avenue, St George, Bristol BS5 9LT</w:t>
      </w:r>
    </w:p>
    <w:p w14:paraId="14E9E910" w14:textId="77777777" w:rsidR="002E7022" w:rsidRPr="00C24EAC" w:rsidRDefault="002E7022" w:rsidP="00A91BDE">
      <w:pPr>
        <w:numPr>
          <w:ilvl w:val="0"/>
          <w:numId w:val="76"/>
        </w:numPr>
        <w:shd w:val="clear" w:color="auto" w:fill="FFFFFF" w:themeFill="background1"/>
        <w:spacing w:after="0"/>
        <w:rPr>
          <w:rFonts w:ascii="Arial" w:hAnsi="Arial" w:cs="Arial"/>
          <w:sz w:val="20"/>
          <w:lang w:val="en-GB"/>
        </w:rPr>
      </w:pPr>
      <w:r w:rsidRPr="00C24EAC">
        <w:rPr>
          <w:rFonts w:ascii="Arial" w:hAnsi="Arial" w:cs="Arial"/>
          <w:sz w:val="20"/>
          <w:lang w:val="en-GB"/>
        </w:rPr>
        <w:t>Bristol Community Links North – Lanercost Road, Southmead, Bristol, BS10 6HZ</w:t>
      </w:r>
    </w:p>
    <w:p w14:paraId="6C9EC2C8" w14:textId="77777777" w:rsidR="002E7022" w:rsidRPr="00C24EAC" w:rsidRDefault="002E7022" w:rsidP="002E7022">
      <w:pPr>
        <w:shd w:val="clear" w:color="auto" w:fill="FFFFFF" w:themeFill="background1"/>
        <w:spacing w:after="0"/>
        <w:rPr>
          <w:rFonts w:ascii="Arial" w:hAnsi="Arial" w:cs="Arial"/>
          <w:sz w:val="20"/>
          <w:lang w:val="en-GB"/>
        </w:rPr>
      </w:pPr>
    </w:p>
    <w:p w14:paraId="21A366CC"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In all respects, the services rendered by the Provider in these establishments will be carried out in accordance with this Specification and the Pricing Schedule.  </w:t>
      </w:r>
    </w:p>
    <w:p w14:paraId="14AB686B" w14:textId="77777777" w:rsidR="002E7022" w:rsidRPr="00C24EAC" w:rsidRDefault="002E7022" w:rsidP="002E7022">
      <w:pPr>
        <w:shd w:val="clear" w:color="auto" w:fill="FFFFFF" w:themeFill="background1"/>
        <w:spacing w:after="0"/>
        <w:rPr>
          <w:rFonts w:ascii="Arial" w:hAnsi="Arial" w:cs="Arial"/>
          <w:sz w:val="20"/>
          <w:lang w:val="en-GB"/>
        </w:rPr>
      </w:pPr>
    </w:p>
    <w:p w14:paraId="0ED18F37"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may be required to invoice each establishment separately.</w:t>
      </w:r>
    </w:p>
    <w:p w14:paraId="186FE941" w14:textId="77777777" w:rsidR="002E7022" w:rsidRPr="00C24EAC" w:rsidRDefault="002E7022" w:rsidP="002E7022">
      <w:pPr>
        <w:shd w:val="clear" w:color="auto" w:fill="FFFFFF" w:themeFill="background1"/>
        <w:spacing w:after="0"/>
        <w:rPr>
          <w:rFonts w:ascii="Arial" w:hAnsi="Arial" w:cs="Arial"/>
          <w:sz w:val="20"/>
          <w:lang w:val="en-GB"/>
        </w:rPr>
      </w:pPr>
    </w:p>
    <w:p w14:paraId="34DBFA86"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 xml:space="preserve">9.2  </w:t>
      </w:r>
      <w:r w:rsidRPr="00C24EAC">
        <w:rPr>
          <w:rFonts w:ascii="Arial" w:hAnsi="Arial" w:cs="Arial"/>
          <w:b/>
          <w:sz w:val="20"/>
          <w:lang w:val="en-GB"/>
        </w:rPr>
        <w:tab/>
        <w:t>North Somerset Council services</w:t>
      </w:r>
    </w:p>
    <w:p w14:paraId="7626BB6C" w14:textId="77777777" w:rsidR="002E7022" w:rsidRPr="00C24EAC" w:rsidRDefault="002E7022" w:rsidP="002E7022">
      <w:pPr>
        <w:shd w:val="clear" w:color="auto" w:fill="FFFFFF" w:themeFill="background1"/>
        <w:spacing w:after="0"/>
        <w:rPr>
          <w:rFonts w:ascii="Arial" w:hAnsi="Arial" w:cs="Arial"/>
          <w:b/>
          <w:sz w:val="20"/>
          <w:lang w:val="en-GB"/>
        </w:rPr>
      </w:pPr>
    </w:p>
    <w:p w14:paraId="46F108C8" w14:textId="77777777" w:rsidR="002E7022"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carry out the following services in accordance with this Specification and the Pricing Schedule.</w:t>
      </w:r>
    </w:p>
    <w:p w14:paraId="27EAC5BC" w14:textId="77777777" w:rsidR="002E7022" w:rsidRPr="00C24EAC" w:rsidRDefault="002E7022" w:rsidP="002E7022">
      <w:pPr>
        <w:shd w:val="clear" w:color="auto" w:fill="FFFFFF" w:themeFill="background1"/>
        <w:spacing w:after="0"/>
        <w:rPr>
          <w:rFonts w:ascii="Arial" w:hAnsi="Arial" w:cs="Arial"/>
          <w:sz w:val="20"/>
          <w:lang w:val="en-GB"/>
        </w:rPr>
      </w:pPr>
    </w:p>
    <w:p w14:paraId="74B09868"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9.2.1</w:t>
      </w:r>
      <w:r w:rsidRPr="00C24EAC">
        <w:rPr>
          <w:rFonts w:ascii="Arial" w:hAnsi="Arial" w:cs="Arial"/>
          <w:b/>
          <w:sz w:val="20"/>
          <w:lang w:val="en-GB"/>
        </w:rPr>
        <w:tab/>
        <w:t>Equipment and demonstration centre</w:t>
      </w:r>
    </w:p>
    <w:p w14:paraId="35D3C930" w14:textId="77777777" w:rsidR="002E7022" w:rsidRPr="00C24EAC" w:rsidRDefault="002E7022" w:rsidP="002E7022">
      <w:pPr>
        <w:shd w:val="clear" w:color="auto" w:fill="FFFFFF" w:themeFill="background1"/>
        <w:spacing w:after="0"/>
        <w:rPr>
          <w:rFonts w:ascii="Arial" w:hAnsi="Arial" w:cs="Arial"/>
          <w:b/>
          <w:sz w:val="20"/>
          <w:lang w:val="en-GB"/>
        </w:rPr>
      </w:pPr>
    </w:p>
    <w:p w14:paraId="18DA1693"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North Somerset Council has an equipment and demonstration centre located in Weston-Super-Mare and the Provider will be expected to support the retail model by providing a range of goods for sale at the centre.  North Somerset Council’s commissioner will work with the Provider to create a robust retail offer both in the Centre and online. The Centre will be staffed by North Somerset Council Employees</w:t>
      </w:r>
    </w:p>
    <w:p w14:paraId="01A0BA9B"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ab/>
      </w:r>
    </w:p>
    <w:p w14:paraId="0E237E70"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9.2.2</w:t>
      </w:r>
      <w:r w:rsidRPr="00C24EAC">
        <w:rPr>
          <w:rFonts w:ascii="Arial" w:hAnsi="Arial" w:cs="Arial"/>
          <w:b/>
          <w:sz w:val="20"/>
          <w:lang w:val="en-GB"/>
        </w:rPr>
        <w:tab/>
        <w:t>Minor adaptations</w:t>
      </w:r>
    </w:p>
    <w:p w14:paraId="02B65606" w14:textId="77777777" w:rsidR="002E7022" w:rsidRPr="00C24EAC" w:rsidRDefault="002E7022" w:rsidP="002E7022">
      <w:pPr>
        <w:shd w:val="clear" w:color="auto" w:fill="FFFFFF" w:themeFill="background1"/>
        <w:spacing w:after="0"/>
        <w:rPr>
          <w:rFonts w:ascii="Arial" w:hAnsi="Arial" w:cs="Arial"/>
          <w:b/>
          <w:sz w:val="20"/>
          <w:lang w:val="en-GB"/>
        </w:rPr>
      </w:pPr>
    </w:p>
    <w:p w14:paraId="280EE029"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Provider will deliver a minor adaptation service as part of the core offer in North Somerset. This should include, but is not limited to: </w:t>
      </w:r>
    </w:p>
    <w:p w14:paraId="5DBA5B07" w14:textId="77777777" w:rsidR="002E7022" w:rsidRPr="00C24EAC" w:rsidRDefault="002E7022" w:rsidP="00A91BDE">
      <w:pPr>
        <w:numPr>
          <w:ilvl w:val="0"/>
          <w:numId w:val="79"/>
        </w:numPr>
        <w:shd w:val="clear" w:color="auto" w:fill="FFFFFF" w:themeFill="background1"/>
        <w:spacing w:after="0"/>
        <w:rPr>
          <w:rFonts w:ascii="Arial" w:hAnsi="Arial" w:cs="Arial"/>
          <w:sz w:val="20"/>
          <w:lang w:val="en-GB"/>
        </w:rPr>
      </w:pPr>
      <w:r w:rsidRPr="00C24EAC">
        <w:rPr>
          <w:rFonts w:ascii="Arial" w:hAnsi="Arial" w:cs="Arial"/>
          <w:sz w:val="20"/>
          <w:lang w:val="en-GB"/>
        </w:rPr>
        <w:t>Internal/external grab rails</w:t>
      </w:r>
    </w:p>
    <w:p w14:paraId="5142F15F" w14:textId="77777777" w:rsidR="002E7022" w:rsidRPr="00C24EAC" w:rsidRDefault="002E7022" w:rsidP="00A91BDE">
      <w:pPr>
        <w:numPr>
          <w:ilvl w:val="0"/>
          <w:numId w:val="79"/>
        </w:numPr>
        <w:shd w:val="clear" w:color="auto" w:fill="FFFFFF" w:themeFill="background1"/>
        <w:spacing w:after="0"/>
        <w:rPr>
          <w:rFonts w:ascii="Arial" w:hAnsi="Arial" w:cs="Arial"/>
          <w:sz w:val="20"/>
          <w:lang w:val="en-GB"/>
        </w:rPr>
      </w:pPr>
      <w:r w:rsidRPr="00C24EAC">
        <w:rPr>
          <w:rFonts w:ascii="Arial" w:hAnsi="Arial" w:cs="Arial"/>
          <w:sz w:val="20"/>
          <w:lang w:val="en-GB"/>
        </w:rPr>
        <w:t xml:space="preserve">Drop down rails </w:t>
      </w:r>
    </w:p>
    <w:p w14:paraId="1032B93C" w14:textId="77777777" w:rsidR="002E7022" w:rsidRPr="00C24EAC" w:rsidRDefault="002E7022" w:rsidP="00A91BDE">
      <w:pPr>
        <w:numPr>
          <w:ilvl w:val="0"/>
          <w:numId w:val="79"/>
        </w:numPr>
        <w:shd w:val="clear" w:color="auto" w:fill="FFFFFF" w:themeFill="background1"/>
        <w:spacing w:after="0"/>
        <w:rPr>
          <w:rFonts w:ascii="Arial" w:hAnsi="Arial" w:cs="Arial"/>
          <w:sz w:val="20"/>
          <w:lang w:val="en-GB"/>
        </w:rPr>
      </w:pPr>
      <w:r w:rsidRPr="00C24EAC">
        <w:rPr>
          <w:rFonts w:ascii="Arial" w:hAnsi="Arial" w:cs="Arial"/>
          <w:sz w:val="20"/>
          <w:lang w:val="en-GB"/>
        </w:rPr>
        <w:t xml:space="preserve">Banister and internal support rails </w:t>
      </w:r>
    </w:p>
    <w:p w14:paraId="04F8DF9C" w14:textId="77777777" w:rsidR="002E7022" w:rsidRPr="00C24EAC" w:rsidRDefault="002E7022" w:rsidP="00A91BDE">
      <w:pPr>
        <w:numPr>
          <w:ilvl w:val="0"/>
          <w:numId w:val="79"/>
        </w:numPr>
        <w:shd w:val="clear" w:color="auto" w:fill="FFFFFF" w:themeFill="background1"/>
        <w:spacing w:after="0"/>
        <w:rPr>
          <w:rFonts w:ascii="Arial" w:hAnsi="Arial" w:cs="Arial"/>
          <w:sz w:val="20"/>
          <w:lang w:val="en-GB"/>
        </w:rPr>
      </w:pPr>
      <w:r w:rsidRPr="00C24EAC">
        <w:rPr>
          <w:rFonts w:ascii="Arial" w:hAnsi="Arial" w:cs="Arial"/>
          <w:sz w:val="20"/>
          <w:lang w:val="en-GB"/>
        </w:rPr>
        <w:t>Internal ramping</w:t>
      </w:r>
    </w:p>
    <w:p w14:paraId="5AA7089C" w14:textId="77777777" w:rsidR="002E7022" w:rsidRPr="00C24EAC" w:rsidRDefault="002E7022" w:rsidP="00A91BDE">
      <w:pPr>
        <w:numPr>
          <w:ilvl w:val="0"/>
          <w:numId w:val="79"/>
        </w:numPr>
        <w:shd w:val="clear" w:color="auto" w:fill="FFFFFF" w:themeFill="background1"/>
        <w:spacing w:after="0"/>
        <w:rPr>
          <w:rFonts w:ascii="Arial" w:hAnsi="Arial" w:cs="Arial"/>
          <w:sz w:val="20"/>
          <w:lang w:val="en-GB"/>
        </w:rPr>
      </w:pPr>
      <w:r w:rsidRPr="00C24EAC">
        <w:rPr>
          <w:rFonts w:ascii="Arial" w:hAnsi="Arial" w:cs="Arial"/>
          <w:sz w:val="20"/>
          <w:lang w:val="en-GB"/>
        </w:rPr>
        <w:t>External handrails (Key Klamp)</w:t>
      </w:r>
    </w:p>
    <w:p w14:paraId="55023791" w14:textId="77777777" w:rsidR="002E7022" w:rsidRPr="00C24EAC" w:rsidRDefault="002E7022" w:rsidP="002E7022">
      <w:pPr>
        <w:shd w:val="clear" w:color="auto" w:fill="FFFFFF" w:themeFill="background1"/>
        <w:spacing w:after="0"/>
        <w:rPr>
          <w:rFonts w:ascii="Arial" w:hAnsi="Arial" w:cs="Arial"/>
          <w:sz w:val="20"/>
          <w:lang w:val="en-GB"/>
        </w:rPr>
      </w:pPr>
    </w:p>
    <w:p w14:paraId="511A88EC"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All minor adaptations should be completed on standard delivery timelines, unless this relates to quoted work. The following should be delivered within standard timescales with other equipment items:</w:t>
      </w:r>
    </w:p>
    <w:p w14:paraId="02039802" w14:textId="77777777" w:rsidR="002E7022" w:rsidRPr="00C24EAC" w:rsidRDefault="002E7022" w:rsidP="00A91BDE">
      <w:pPr>
        <w:numPr>
          <w:ilvl w:val="0"/>
          <w:numId w:val="81"/>
        </w:numPr>
        <w:shd w:val="clear" w:color="auto" w:fill="FFFFFF" w:themeFill="background1"/>
        <w:spacing w:after="0"/>
        <w:rPr>
          <w:rFonts w:ascii="Arial" w:hAnsi="Arial" w:cs="Arial"/>
          <w:sz w:val="20"/>
          <w:lang w:val="en-GB"/>
        </w:rPr>
      </w:pPr>
      <w:r w:rsidRPr="00C24EAC">
        <w:rPr>
          <w:rFonts w:ascii="Arial" w:hAnsi="Arial" w:cs="Arial"/>
          <w:sz w:val="20"/>
          <w:lang w:val="en-GB"/>
        </w:rPr>
        <w:t xml:space="preserve">Internal/External grab rails </w:t>
      </w:r>
    </w:p>
    <w:p w14:paraId="5EEB4922" w14:textId="77777777" w:rsidR="002E7022" w:rsidRPr="00C24EAC" w:rsidRDefault="002E7022" w:rsidP="00A91BDE">
      <w:pPr>
        <w:numPr>
          <w:ilvl w:val="0"/>
          <w:numId w:val="81"/>
        </w:numPr>
        <w:shd w:val="clear" w:color="auto" w:fill="FFFFFF" w:themeFill="background1"/>
        <w:spacing w:after="0"/>
        <w:rPr>
          <w:rFonts w:ascii="Arial" w:hAnsi="Arial" w:cs="Arial"/>
          <w:sz w:val="20"/>
          <w:lang w:val="en-GB"/>
        </w:rPr>
      </w:pPr>
      <w:r w:rsidRPr="00C24EAC">
        <w:rPr>
          <w:rFonts w:ascii="Arial" w:hAnsi="Arial" w:cs="Arial"/>
          <w:sz w:val="20"/>
          <w:lang w:val="en-GB"/>
        </w:rPr>
        <w:t xml:space="preserve">Drop down rails </w:t>
      </w:r>
    </w:p>
    <w:p w14:paraId="03619757" w14:textId="77777777" w:rsidR="002E7022" w:rsidRPr="00C24EAC" w:rsidRDefault="002E7022" w:rsidP="00A91BDE">
      <w:pPr>
        <w:numPr>
          <w:ilvl w:val="0"/>
          <w:numId w:val="81"/>
        </w:numPr>
        <w:shd w:val="clear" w:color="auto" w:fill="FFFFFF" w:themeFill="background1"/>
        <w:spacing w:after="0"/>
        <w:rPr>
          <w:rFonts w:ascii="Arial" w:hAnsi="Arial" w:cs="Arial"/>
          <w:sz w:val="20"/>
          <w:lang w:val="en-GB"/>
        </w:rPr>
      </w:pPr>
      <w:r w:rsidRPr="00C24EAC">
        <w:rPr>
          <w:rFonts w:ascii="Arial" w:hAnsi="Arial" w:cs="Arial"/>
          <w:sz w:val="20"/>
          <w:lang w:val="en-GB"/>
        </w:rPr>
        <w:t>Banister and internal support rails</w:t>
      </w:r>
    </w:p>
    <w:p w14:paraId="51F7A3FE" w14:textId="77777777" w:rsidR="002E7022" w:rsidRPr="00C24EAC" w:rsidRDefault="002E7022" w:rsidP="00A91BDE">
      <w:pPr>
        <w:numPr>
          <w:ilvl w:val="0"/>
          <w:numId w:val="81"/>
        </w:numPr>
        <w:shd w:val="clear" w:color="auto" w:fill="FFFFFF" w:themeFill="background1"/>
        <w:spacing w:after="0"/>
        <w:rPr>
          <w:rFonts w:ascii="Arial" w:hAnsi="Arial" w:cs="Arial"/>
          <w:sz w:val="20"/>
          <w:lang w:val="en-GB"/>
        </w:rPr>
      </w:pPr>
      <w:r w:rsidRPr="00C24EAC">
        <w:rPr>
          <w:rFonts w:ascii="Arial" w:hAnsi="Arial" w:cs="Arial"/>
          <w:sz w:val="20"/>
          <w:lang w:val="en-GB"/>
        </w:rPr>
        <w:lastRenderedPageBreak/>
        <w:t>Basic internal ramping</w:t>
      </w:r>
    </w:p>
    <w:p w14:paraId="245B3ABD" w14:textId="77777777" w:rsidR="002E7022" w:rsidRPr="00C24EAC" w:rsidRDefault="002E7022" w:rsidP="002E7022">
      <w:pPr>
        <w:shd w:val="clear" w:color="auto" w:fill="FFFFFF" w:themeFill="background1"/>
        <w:spacing w:after="0"/>
        <w:rPr>
          <w:rFonts w:ascii="Arial" w:hAnsi="Arial" w:cs="Arial"/>
          <w:sz w:val="20"/>
          <w:lang w:val="en-GB"/>
        </w:rPr>
      </w:pPr>
    </w:p>
    <w:p w14:paraId="5AE93AFA"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Where minor adaptation would take longer that the standard delivery time, a quote will be sent to prescriber for approval. Quotes should be completed within five working days of initial request and include:</w:t>
      </w:r>
    </w:p>
    <w:p w14:paraId="40886C40" w14:textId="77777777" w:rsidR="002E7022" w:rsidRPr="00C24EAC" w:rsidRDefault="002E7022" w:rsidP="00A91BDE">
      <w:pPr>
        <w:numPr>
          <w:ilvl w:val="0"/>
          <w:numId w:val="80"/>
        </w:numPr>
        <w:shd w:val="clear" w:color="auto" w:fill="FFFFFF" w:themeFill="background1"/>
        <w:spacing w:after="0"/>
        <w:rPr>
          <w:rFonts w:ascii="Arial" w:hAnsi="Arial" w:cs="Arial"/>
          <w:sz w:val="20"/>
          <w:lang w:val="en-GB"/>
        </w:rPr>
      </w:pPr>
      <w:r w:rsidRPr="00C24EAC">
        <w:rPr>
          <w:rFonts w:ascii="Arial" w:hAnsi="Arial" w:cs="Arial"/>
          <w:sz w:val="20"/>
          <w:lang w:val="en-GB"/>
        </w:rPr>
        <w:t xml:space="preserve">a labour rate, as stated in the Pricing Schedule  </w:t>
      </w:r>
    </w:p>
    <w:p w14:paraId="4CADAE83" w14:textId="77777777" w:rsidR="002E7022" w:rsidRPr="00C24EAC" w:rsidRDefault="002E7022" w:rsidP="00A91BDE">
      <w:pPr>
        <w:numPr>
          <w:ilvl w:val="0"/>
          <w:numId w:val="80"/>
        </w:numPr>
        <w:shd w:val="clear" w:color="auto" w:fill="FFFFFF" w:themeFill="background1"/>
        <w:spacing w:after="0"/>
        <w:rPr>
          <w:rFonts w:ascii="Arial" w:hAnsi="Arial" w:cs="Arial"/>
          <w:sz w:val="20"/>
          <w:lang w:val="en-GB"/>
        </w:rPr>
      </w:pPr>
      <w:r w:rsidRPr="00C24EAC">
        <w:rPr>
          <w:rFonts w:ascii="Arial" w:hAnsi="Arial" w:cs="Arial"/>
          <w:sz w:val="20"/>
          <w:lang w:val="en-GB"/>
        </w:rPr>
        <w:t>cost of materials, at competitive market rate</w:t>
      </w:r>
    </w:p>
    <w:p w14:paraId="3E0CBA92" w14:textId="77777777" w:rsidR="002E7022" w:rsidRPr="00C24EAC" w:rsidRDefault="002E7022" w:rsidP="002E7022">
      <w:pPr>
        <w:shd w:val="clear" w:color="auto" w:fill="FFFFFF" w:themeFill="background1"/>
        <w:spacing w:after="0"/>
        <w:rPr>
          <w:rFonts w:ascii="Arial" w:hAnsi="Arial" w:cs="Arial"/>
          <w:sz w:val="20"/>
          <w:lang w:val="en-GB"/>
        </w:rPr>
      </w:pPr>
    </w:p>
    <w:p w14:paraId="095E4ADC"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Once quote has been approved work should be completed within 10 working days.</w:t>
      </w:r>
    </w:p>
    <w:p w14:paraId="016A88E8" w14:textId="77777777" w:rsidR="002E7022" w:rsidRPr="00C24EAC" w:rsidRDefault="002E7022" w:rsidP="002E7022">
      <w:pPr>
        <w:shd w:val="clear" w:color="auto" w:fill="FFFFFF" w:themeFill="background1"/>
        <w:spacing w:after="0"/>
        <w:rPr>
          <w:rFonts w:ascii="Arial" w:hAnsi="Arial" w:cs="Arial"/>
          <w:sz w:val="20"/>
          <w:lang w:val="en-GB"/>
        </w:rPr>
      </w:pPr>
    </w:p>
    <w:p w14:paraId="6F12DB7C"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Provider must ensure all fixtures and fittings comply with current Building Control regulations and Construction Industry Best Practice. </w:t>
      </w:r>
    </w:p>
    <w:p w14:paraId="417B0E85" w14:textId="77777777" w:rsidR="002E7022" w:rsidRPr="00C24EAC" w:rsidRDefault="002E7022" w:rsidP="002E7022">
      <w:pPr>
        <w:shd w:val="clear" w:color="auto" w:fill="FFFFFF" w:themeFill="background1"/>
        <w:spacing w:after="0"/>
        <w:rPr>
          <w:rFonts w:ascii="Arial" w:hAnsi="Arial" w:cs="Arial"/>
          <w:sz w:val="20"/>
          <w:lang w:val="en-GB"/>
        </w:rPr>
      </w:pPr>
    </w:p>
    <w:p w14:paraId="28E8EDE4"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staff should have the correct tools for the job required to complete the range of minor adaptations required by prescriber staff. Where there is a delay in provision due to lack of appropriate tools this should be reported to the prescriber in the usual way, and highlighted to the North Somerset Commissioner by email.</w:t>
      </w:r>
    </w:p>
    <w:p w14:paraId="0AFB1B0C" w14:textId="77777777" w:rsidR="002E7022" w:rsidRPr="00C24EAC" w:rsidRDefault="002E7022" w:rsidP="002E7022">
      <w:pPr>
        <w:shd w:val="clear" w:color="auto" w:fill="FFFFFF" w:themeFill="background1"/>
        <w:spacing w:after="0"/>
        <w:rPr>
          <w:rFonts w:ascii="Arial" w:hAnsi="Arial" w:cs="Arial"/>
          <w:sz w:val="20"/>
          <w:lang w:val="en-GB"/>
        </w:rPr>
      </w:pPr>
    </w:p>
    <w:p w14:paraId="5E495F51"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expectation is that, as with other core installation and Service duties, the Provider’s staff will undertake the provision of this Service function.  Sub-contracting minor adaptations should not be a preferred option.</w:t>
      </w:r>
    </w:p>
    <w:p w14:paraId="3FDA9CF6" w14:textId="77777777" w:rsidR="002E7022" w:rsidRPr="00C24EAC" w:rsidRDefault="002E7022" w:rsidP="002E7022">
      <w:pPr>
        <w:shd w:val="clear" w:color="auto" w:fill="FFFFFF" w:themeFill="background1"/>
        <w:spacing w:after="0"/>
        <w:rPr>
          <w:rFonts w:ascii="Arial" w:hAnsi="Arial" w:cs="Arial"/>
          <w:sz w:val="20"/>
          <w:lang w:val="en-GB"/>
        </w:rPr>
      </w:pPr>
    </w:p>
    <w:p w14:paraId="40C470D8" w14:textId="77777777" w:rsidR="002E7022"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Where required the Provider will support joint visits with Prescribers, to offer technical advice on installation of minor adaptations. </w:t>
      </w:r>
    </w:p>
    <w:p w14:paraId="4B29E263" w14:textId="77777777" w:rsidR="002E7022" w:rsidRPr="00C24EAC" w:rsidRDefault="002E7022" w:rsidP="002E7022">
      <w:pPr>
        <w:shd w:val="clear" w:color="auto" w:fill="FFFFFF" w:themeFill="background1"/>
        <w:spacing w:after="0"/>
        <w:rPr>
          <w:rFonts w:ascii="Arial" w:hAnsi="Arial" w:cs="Arial"/>
          <w:sz w:val="20"/>
          <w:lang w:val="en-GB"/>
        </w:rPr>
      </w:pPr>
    </w:p>
    <w:p w14:paraId="20DEDA97"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Provider will make sure that the ordering system gathers the information needed at point of prescription from the Prescriber to avoid failed visits.  </w:t>
      </w:r>
    </w:p>
    <w:p w14:paraId="2074988B" w14:textId="77777777" w:rsidR="002E7022" w:rsidRPr="00C24EAC" w:rsidRDefault="002E7022" w:rsidP="002E7022">
      <w:pPr>
        <w:shd w:val="clear" w:color="auto" w:fill="FFFFFF" w:themeFill="background1"/>
        <w:spacing w:after="0"/>
        <w:rPr>
          <w:rFonts w:ascii="Arial" w:hAnsi="Arial" w:cs="Arial"/>
          <w:sz w:val="20"/>
          <w:lang w:val="en-GB"/>
        </w:rPr>
      </w:pPr>
    </w:p>
    <w:p w14:paraId="340CBD20"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Provider will make the minor adaptations service available as a same day service though it is expected that no more than 10% of orders would be of an urgent nature. This excludes the provision of external handrails (Key Klamp). </w:t>
      </w:r>
    </w:p>
    <w:p w14:paraId="67C04A0B" w14:textId="77777777" w:rsidR="002E7022" w:rsidRPr="00C24EAC" w:rsidRDefault="002E7022" w:rsidP="002E7022">
      <w:pPr>
        <w:shd w:val="clear" w:color="auto" w:fill="FFFFFF" w:themeFill="background1"/>
        <w:spacing w:after="0"/>
        <w:rPr>
          <w:rFonts w:ascii="Arial" w:hAnsi="Arial" w:cs="Arial"/>
          <w:sz w:val="20"/>
          <w:lang w:val="en-GB"/>
        </w:rPr>
      </w:pPr>
    </w:p>
    <w:p w14:paraId="56E56488"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is responsible for rectifying any structural or decorative damage which, as direct result of the actions of their staff, occurs while carrying out an activity at the request of the Prescriber.</w:t>
      </w:r>
    </w:p>
    <w:p w14:paraId="394E9BC2"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 </w:t>
      </w:r>
    </w:p>
    <w:p w14:paraId="17BA3FF7"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All finished surfaces are to be of a quality that is acceptable to the Prescriber and the client.</w:t>
      </w:r>
    </w:p>
    <w:p w14:paraId="5F349C14" w14:textId="77777777" w:rsidR="002E7022" w:rsidRPr="00C24EAC" w:rsidRDefault="002E7022" w:rsidP="002E7022">
      <w:pPr>
        <w:shd w:val="clear" w:color="auto" w:fill="FFFFFF" w:themeFill="background1"/>
        <w:spacing w:after="0"/>
        <w:rPr>
          <w:rFonts w:ascii="Arial" w:hAnsi="Arial" w:cs="Arial"/>
          <w:sz w:val="20"/>
          <w:lang w:val="en-GB"/>
        </w:rPr>
      </w:pPr>
    </w:p>
    <w:p w14:paraId="005491B2"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North Somerset Council commissions a Handyperson service which provides subsidised private adaptations for residents aged over 60 or who have a disability. Within the North Somerset area, the Provider will work with the Handyperson service to ensure a smooth process for service users. This may mean coordinating visits when furniture is move or electrical sockets are fitted etc.</w:t>
      </w:r>
    </w:p>
    <w:p w14:paraId="476618C1" w14:textId="77777777" w:rsidR="002E7022" w:rsidRPr="00C24EAC" w:rsidRDefault="002E7022" w:rsidP="002E7022">
      <w:pPr>
        <w:shd w:val="clear" w:color="auto" w:fill="FFFFFF" w:themeFill="background1"/>
        <w:spacing w:after="0"/>
        <w:rPr>
          <w:rFonts w:ascii="Arial" w:hAnsi="Arial" w:cs="Arial"/>
          <w:sz w:val="20"/>
          <w:lang w:val="en-GB"/>
        </w:rPr>
      </w:pPr>
    </w:p>
    <w:p w14:paraId="32D07BB5"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9.2.3</w:t>
      </w:r>
      <w:r w:rsidRPr="00C24EAC">
        <w:rPr>
          <w:rFonts w:ascii="Arial" w:hAnsi="Arial" w:cs="Arial"/>
          <w:b/>
          <w:sz w:val="20"/>
          <w:lang w:val="en-GB"/>
        </w:rPr>
        <w:tab/>
        <w:t>Stair rails</w:t>
      </w:r>
    </w:p>
    <w:p w14:paraId="03269D95" w14:textId="77777777" w:rsidR="002E7022" w:rsidRPr="00C24EAC" w:rsidRDefault="002E7022" w:rsidP="002E7022">
      <w:pPr>
        <w:shd w:val="clear" w:color="auto" w:fill="FFFFFF" w:themeFill="background1"/>
        <w:spacing w:after="0"/>
        <w:rPr>
          <w:rFonts w:ascii="Arial" w:hAnsi="Arial" w:cs="Arial"/>
          <w:b/>
          <w:sz w:val="20"/>
          <w:lang w:val="en-GB"/>
        </w:rPr>
      </w:pPr>
    </w:p>
    <w:p w14:paraId="7B7813E6"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All stair rails are produced from a supply as instructed by the Prescriber.  They are supplied in a standard finish which must be splinter free.  The Provider is not to carry out any specific finish e.g. paint or stain.  The service user or property owner can make their own arrangements for this after installation if they choose to do so.</w:t>
      </w:r>
    </w:p>
    <w:p w14:paraId="48A0564B" w14:textId="77777777" w:rsidR="002E7022" w:rsidRPr="00C24EAC" w:rsidRDefault="002E7022" w:rsidP="002E7022">
      <w:pPr>
        <w:shd w:val="clear" w:color="auto" w:fill="FFFFFF" w:themeFill="background1"/>
        <w:spacing w:after="0"/>
        <w:rPr>
          <w:rFonts w:ascii="Arial" w:hAnsi="Arial" w:cs="Arial"/>
          <w:sz w:val="20"/>
          <w:lang w:val="en-GB"/>
        </w:rPr>
      </w:pPr>
    </w:p>
    <w:p w14:paraId="4A1B4FB1"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Provider must ensure that all stair rails comply with current Building Control regulations and Construction Industry Best Practice. </w:t>
      </w:r>
    </w:p>
    <w:p w14:paraId="14CD07FA" w14:textId="77777777" w:rsidR="002E7022" w:rsidRPr="00C24EAC" w:rsidRDefault="002E7022" w:rsidP="002E7022">
      <w:pPr>
        <w:shd w:val="clear" w:color="auto" w:fill="FFFFFF" w:themeFill="background1"/>
        <w:spacing w:after="0"/>
        <w:rPr>
          <w:rFonts w:ascii="Arial" w:hAnsi="Arial" w:cs="Arial"/>
          <w:sz w:val="20"/>
          <w:lang w:val="en-GB"/>
        </w:rPr>
      </w:pPr>
    </w:p>
    <w:p w14:paraId="18B7D106"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should make provision for fitting into hollow walls where safe using backing board and appropriate fixings as required. In all cases involving a hollow wall, the client’s safety must be the main consideration.</w:t>
      </w:r>
    </w:p>
    <w:p w14:paraId="5EDA866E" w14:textId="77777777" w:rsidR="002E7022" w:rsidRPr="00C24EAC" w:rsidRDefault="002E7022" w:rsidP="002E7022">
      <w:pPr>
        <w:shd w:val="clear" w:color="auto" w:fill="FFFFFF" w:themeFill="background1"/>
        <w:spacing w:after="0"/>
        <w:rPr>
          <w:rFonts w:ascii="Arial" w:hAnsi="Arial" w:cs="Arial"/>
          <w:sz w:val="20"/>
          <w:lang w:val="en-GB"/>
        </w:rPr>
      </w:pPr>
    </w:p>
    <w:p w14:paraId="00640D18"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lastRenderedPageBreak/>
        <w:t>The Provider cannot install a stair rail on the wall side where the newel post and rail on the free side has been removed.  The property owner is responsible for ensuring that the property complies with current building control regulations.</w:t>
      </w:r>
    </w:p>
    <w:p w14:paraId="1957111C" w14:textId="77777777" w:rsidR="002E7022" w:rsidRPr="00C24EAC" w:rsidRDefault="002E7022" w:rsidP="002E7022">
      <w:pPr>
        <w:shd w:val="clear" w:color="auto" w:fill="FFFFFF" w:themeFill="background1"/>
        <w:spacing w:after="0"/>
        <w:rPr>
          <w:rFonts w:ascii="Arial" w:hAnsi="Arial" w:cs="Arial"/>
          <w:sz w:val="20"/>
          <w:lang w:val="en-GB"/>
        </w:rPr>
      </w:pPr>
    </w:p>
    <w:p w14:paraId="3C382C46"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Provider will not undertake reinstatement of a newel post and stair rail which has previously been removed. </w:t>
      </w:r>
    </w:p>
    <w:p w14:paraId="52075E1D" w14:textId="77777777" w:rsidR="002E7022" w:rsidRPr="00C24EAC" w:rsidRDefault="002E7022" w:rsidP="002E7022">
      <w:pPr>
        <w:shd w:val="clear" w:color="auto" w:fill="FFFFFF" w:themeFill="background1"/>
        <w:spacing w:after="0"/>
        <w:rPr>
          <w:rFonts w:ascii="Arial" w:hAnsi="Arial" w:cs="Arial"/>
          <w:sz w:val="20"/>
          <w:lang w:val="en-GB"/>
        </w:rPr>
      </w:pPr>
    </w:p>
    <w:p w14:paraId="7FB26509"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service user or property owner is responsible for any maintenance of or repairs to existing rails which were installed by other contractors and are otherwise appropriate for the service user such as re-fixing to make them secure.</w:t>
      </w:r>
    </w:p>
    <w:p w14:paraId="79DAF6B0" w14:textId="77777777" w:rsidR="002E7022" w:rsidRPr="00C24EAC" w:rsidRDefault="002E7022" w:rsidP="002E7022">
      <w:pPr>
        <w:shd w:val="clear" w:color="auto" w:fill="FFFFFF" w:themeFill="background1"/>
        <w:spacing w:after="0"/>
        <w:rPr>
          <w:rFonts w:ascii="Arial" w:hAnsi="Arial" w:cs="Arial"/>
          <w:sz w:val="20"/>
          <w:lang w:val="en-GB"/>
        </w:rPr>
      </w:pPr>
    </w:p>
    <w:p w14:paraId="6036B7D8"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An existing rail which is not appropriate for the service user’s needs e.g. where the rail isn’t an appropriate shape or size can be removed and replaced with a stair rail. </w:t>
      </w:r>
    </w:p>
    <w:p w14:paraId="2E37C7B1" w14:textId="77777777" w:rsidR="002E7022" w:rsidRPr="00C24EAC" w:rsidRDefault="002E7022" w:rsidP="002E7022">
      <w:pPr>
        <w:shd w:val="clear" w:color="auto" w:fill="FFFFFF" w:themeFill="background1"/>
        <w:spacing w:after="0"/>
        <w:rPr>
          <w:rFonts w:ascii="Arial" w:hAnsi="Arial" w:cs="Arial"/>
          <w:sz w:val="20"/>
          <w:lang w:val="en-GB"/>
        </w:rPr>
      </w:pPr>
    </w:p>
    <w:p w14:paraId="2CF48C32"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Any making good after removal of a stair rail will consist of plugging the holes left by the brackets only.  The Provider is not responsible for any decorative repair.</w:t>
      </w:r>
    </w:p>
    <w:p w14:paraId="3CB32B29" w14:textId="77777777" w:rsidR="002E7022" w:rsidRPr="00C24EAC" w:rsidRDefault="002E7022" w:rsidP="002E7022">
      <w:pPr>
        <w:shd w:val="clear" w:color="auto" w:fill="FFFFFF" w:themeFill="background1"/>
        <w:spacing w:after="0"/>
        <w:rPr>
          <w:rFonts w:ascii="Arial" w:hAnsi="Arial" w:cs="Arial"/>
          <w:b/>
          <w:sz w:val="20"/>
          <w:lang w:val="en-GB"/>
        </w:rPr>
      </w:pPr>
    </w:p>
    <w:p w14:paraId="408BAB4C"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9.2.4</w:t>
      </w:r>
      <w:r w:rsidRPr="00C24EAC">
        <w:rPr>
          <w:rFonts w:ascii="Arial" w:hAnsi="Arial" w:cs="Arial"/>
          <w:b/>
          <w:sz w:val="20"/>
          <w:lang w:val="en-GB"/>
        </w:rPr>
        <w:tab/>
        <w:t xml:space="preserve">Trusted Assessor role </w:t>
      </w:r>
    </w:p>
    <w:p w14:paraId="49374F8F" w14:textId="77777777" w:rsidR="002E7022" w:rsidRPr="00C24EAC" w:rsidRDefault="002E7022" w:rsidP="002E7022">
      <w:pPr>
        <w:shd w:val="clear" w:color="auto" w:fill="FFFFFF" w:themeFill="background1"/>
        <w:spacing w:after="0"/>
        <w:rPr>
          <w:rFonts w:ascii="Arial" w:hAnsi="Arial" w:cs="Arial"/>
          <w:b/>
          <w:sz w:val="20"/>
          <w:lang w:val="en-GB"/>
        </w:rPr>
      </w:pPr>
    </w:p>
    <w:p w14:paraId="69F40FB1"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This role is currently restricted to North Somerset Council Prescribers only, but may be extended during the life of the contract.</w:t>
      </w:r>
    </w:p>
    <w:p w14:paraId="530AE4F9" w14:textId="77777777" w:rsidR="002E7022" w:rsidRPr="00C24EAC" w:rsidRDefault="002E7022" w:rsidP="002E7022">
      <w:pPr>
        <w:shd w:val="clear" w:color="auto" w:fill="FFFFFF" w:themeFill="background1"/>
        <w:spacing w:after="0"/>
        <w:rPr>
          <w:rFonts w:ascii="Arial" w:hAnsi="Arial" w:cs="Arial"/>
          <w:sz w:val="20"/>
          <w:lang w:val="en-GB"/>
        </w:rPr>
      </w:pPr>
    </w:p>
    <w:p w14:paraId="63FEFEF8"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technical staff will have a Trusted Assessor role and will be available to visit the Service User’s home if requested by a prescriber undertake assessment of need for small items of equipment. Assessments will include but are not limited to:</w:t>
      </w:r>
    </w:p>
    <w:p w14:paraId="48885A1E" w14:textId="77777777" w:rsidR="002E7022" w:rsidRPr="00C24EAC" w:rsidRDefault="002E7022" w:rsidP="00A91BDE">
      <w:pPr>
        <w:numPr>
          <w:ilvl w:val="0"/>
          <w:numId w:val="74"/>
        </w:numPr>
        <w:shd w:val="clear" w:color="auto" w:fill="FFFFFF" w:themeFill="background1"/>
        <w:spacing w:after="0"/>
        <w:rPr>
          <w:rFonts w:ascii="Arial" w:hAnsi="Arial" w:cs="Arial"/>
          <w:sz w:val="20"/>
          <w:lang w:val="en-GB"/>
        </w:rPr>
      </w:pPr>
      <w:r w:rsidRPr="00C24EAC">
        <w:rPr>
          <w:rFonts w:ascii="Arial" w:hAnsi="Arial" w:cs="Arial"/>
          <w:sz w:val="20"/>
          <w:lang w:val="en-GB"/>
        </w:rPr>
        <w:t xml:space="preserve">Stair assessment </w:t>
      </w:r>
    </w:p>
    <w:p w14:paraId="31F60B90" w14:textId="77777777" w:rsidR="002E7022" w:rsidRPr="00C24EAC" w:rsidRDefault="002E7022" w:rsidP="00A91BDE">
      <w:pPr>
        <w:numPr>
          <w:ilvl w:val="0"/>
          <w:numId w:val="74"/>
        </w:numPr>
        <w:shd w:val="clear" w:color="auto" w:fill="FFFFFF" w:themeFill="background1"/>
        <w:spacing w:after="0"/>
        <w:rPr>
          <w:rFonts w:ascii="Arial" w:hAnsi="Arial" w:cs="Arial"/>
          <w:sz w:val="20"/>
          <w:lang w:val="en-GB"/>
        </w:rPr>
      </w:pPr>
      <w:r w:rsidRPr="00C24EAC">
        <w:rPr>
          <w:rFonts w:ascii="Arial" w:hAnsi="Arial" w:cs="Arial"/>
          <w:sz w:val="20"/>
          <w:lang w:val="en-GB"/>
        </w:rPr>
        <w:t xml:space="preserve">Access assessment </w:t>
      </w:r>
    </w:p>
    <w:p w14:paraId="472664E9" w14:textId="77777777" w:rsidR="002E7022" w:rsidRPr="00C24EAC" w:rsidRDefault="002E7022" w:rsidP="00A91BDE">
      <w:pPr>
        <w:numPr>
          <w:ilvl w:val="0"/>
          <w:numId w:val="74"/>
        </w:numPr>
        <w:shd w:val="clear" w:color="auto" w:fill="FFFFFF" w:themeFill="background1"/>
        <w:spacing w:after="0"/>
        <w:rPr>
          <w:rFonts w:ascii="Arial" w:hAnsi="Arial" w:cs="Arial"/>
          <w:sz w:val="20"/>
          <w:lang w:val="en-GB"/>
        </w:rPr>
      </w:pPr>
      <w:r w:rsidRPr="00C24EAC">
        <w:rPr>
          <w:rFonts w:ascii="Arial" w:hAnsi="Arial" w:cs="Arial"/>
          <w:sz w:val="20"/>
          <w:lang w:val="en-GB"/>
        </w:rPr>
        <w:t xml:space="preserve">Bathing assessment </w:t>
      </w:r>
    </w:p>
    <w:p w14:paraId="26FA1111" w14:textId="77777777" w:rsidR="002E7022" w:rsidRPr="00C24EAC" w:rsidRDefault="002E7022" w:rsidP="00A91BDE">
      <w:pPr>
        <w:numPr>
          <w:ilvl w:val="0"/>
          <w:numId w:val="74"/>
        </w:numPr>
        <w:shd w:val="clear" w:color="auto" w:fill="FFFFFF" w:themeFill="background1"/>
        <w:spacing w:after="0"/>
        <w:rPr>
          <w:rFonts w:ascii="Arial" w:hAnsi="Arial" w:cs="Arial"/>
          <w:sz w:val="20"/>
          <w:lang w:val="en-GB"/>
        </w:rPr>
      </w:pPr>
      <w:r w:rsidRPr="00C24EAC">
        <w:rPr>
          <w:rFonts w:ascii="Arial" w:hAnsi="Arial" w:cs="Arial"/>
          <w:sz w:val="20"/>
          <w:lang w:val="en-GB"/>
        </w:rPr>
        <w:t xml:space="preserve">Kitchen assessment </w:t>
      </w:r>
    </w:p>
    <w:p w14:paraId="626D8B85" w14:textId="77777777" w:rsidR="002E7022" w:rsidRPr="00C24EAC" w:rsidRDefault="002E7022" w:rsidP="00A91BDE">
      <w:pPr>
        <w:numPr>
          <w:ilvl w:val="0"/>
          <w:numId w:val="74"/>
        </w:numPr>
        <w:shd w:val="clear" w:color="auto" w:fill="FFFFFF" w:themeFill="background1"/>
        <w:spacing w:after="0"/>
        <w:rPr>
          <w:rFonts w:ascii="Arial" w:hAnsi="Arial" w:cs="Arial"/>
          <w:sz w:val="20"/>
          <w:lang w:val="en-GB"/>
        </w:rPr>
      </w:pPr>
      <w:r w:rsidRPr="00C24EAC">
        <w:rPr>
          <w:rFonts w:ascii="Arial" w:hAnsi="Arial" w:cs="Arial"/>
          <w:sz w:val="20"/>
          <w:lang w:val="en-GB"/>
        </w:rPr>
        <w:t>Assessment for raising furniture</w:t>
      </w:r>
    </w:p>
    <w:p w14:paraId="1F8E5F0F" w14:textId="77777777" w:rsidR="002E7022" w:rsidRPr="00C24EAC" w:rsidRDefault="002E7022" w:rsidP="002E7022">
      <w:pPr>
        <w:shd w:val="clear" w:color="auto" w:fill="FFFFFF" w:themeFill="background1"/>
        <w:spacing w:after="0"/>
        <w:rPr>
          <w:rFonts w:ascii="Arial" w:hAnsi="Arial" w:cs="Arial"/>
          <w:sz w:val="20"/>
          <w:lang w:val="en-GB"/>
        </w:rPr>
      </w:pPr>
    </w:p>
    <w:p w14:paraId="33E191F3"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Assessment will be limited to equipment that has no moving or mechanical parts, and will not include Manual Handling Assessment. Technicians undertaking this role should be trained to Disability Living Foundation Trusted Assessor level 2 or equivalent standard, and this training should be regularly refreshed.  This service should adhere to the principles of the Royal College of Occupational Therapy best practice document, </w:t>
      </w:r>
      <w:r w:rsidRPr="00C24EAC">
        <w:rPr>
          <w:rFonts w:ascii="Arial" w:hAnsi="Arial" w:cs="Arial"/>
          <w:i/>
          <w:sz w:val="20"/>
          <w:lang w:val="en-GB"/>
        </w:rPr>
        <w:t>Adaptations without delay: A guide to planning and delivering home adaptations differently, 2019</w:t>
      </w:r>
      <w:r w:rsidRPr="00C24EAC">
        <w:rPr>
          <w:rFonts w:ascii="Arial" w:hAnsi="Arial" w:cs="Arial"/>
          <w:sz w:val="20"/>
          <w:lang w:val="en-GB"/>
        </w:rPr>
        <w:t>.</w:t>
      </w:r>
    </w:p>
    <w:p w14:paraId="6FA8E666" w14:textId="77777777" w:rsidR="002E7022" w:rsidRPr="00C24EAC" w:rsidRDefault="002E7022" w:rsidP="002E7022">
      <w:pPr>
        <w:shd w:val="clear" w:color="auto" w:fill="FFFFFF" w:themeFill="background1"/>
        <w:spacing w:after="0"/>
        <w:rPr>
          <w:rFonts w:ascii="Arial" w:hAnsi="Arial" w:cs="Arial"/>
          <w:sz w:val="20"/>
          <w:lang w:val="en-GB"/>
        </w:rPr>
      </w:pPr>
    </w:p>
    <w:p w14:paraId="3D9BD010"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Trusted Assessor visits will be requested through the Provider on-line system and the outcome of the assessment must be recorded on the system to meet the commissioning parties’ statutory requirements. The North Somerset Commissioner will work with the Provider to define the minimum data set required to meet statutory requirements during the implementation period</w:t>
      </w:r>
    </w:p>
    <w:p w14:paraId="1D89DD24" w14:textId="77777777" w:rsidR="002E7022" w:rsidRPr="00C24EAC" w:rsidRDefault="002E7022" w:rsidP="002E7022">
      <w:pPr>
        <w:shd w:val="clear" w:color="auto" w:fill="FFFFFF" w:themeFill="background1"/>
        <w:spacing w:after="0"/>
        <w:rPr>
          <w:rFonts w:ascii="Arial" w:hAnsi="Arial" w:cs="Arial"/>
          <w:sz w:val="20"/>
          <w:lang w:val="en-GB"/>
        </w:rPr>
      </w:pPr>
    </w:p>
    <w:p w14:paraId="4CF57410"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Where information about the assessment is insufficient for the prescribers to take any remedial action needed, this information will be provided within one working day at Provider’s cost. </w:t>
      </w:r>
    </w:p>
    <w:p w14:paraId="7F725650" w14:textId="77777777" w:rsidR="002E7022" w:rsidRPr="00C24EAC" w:rsidRDefault="002E7022" w:rsidP="002E7022">
      <w:pPr>
        <w:shd w:val="clear" w:color="auto" w:fill="FFFFFF" w:themeFill="background1"/>
        <w:spacing w:after="0"/>
        <w:rPr>
          <w:rFonts w:ascii="Arial" w:hAnsi="Arial" w:cs="Arial"/>
          <w:sz w:val="20"/>
          <w:lang w:val="en-GB"/>
        </w:rPr>
      </w:pPr>
    </w:p>
    <w:p w14:paraId="6066265C"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Trusted Assessor visits should be completed within 10 working days of being requested.  Technicians should not complete any assessments that they do not feel competent to provide regardless of training</w:t>
      </w:r>
    </w:p>
    <w:p w14:paraId="49DA7575" w14:textId="77777777" w:rsidR="002E7022" w:rsidRPr="00C24EAC" w:rsidRDefault="002E7022" w:rsidP="002E7022">
      <w:pPr>
        <w:shd w:val="clear" w:color="auto" w:fill="FFFFFF" w:themeFill="background1"/>
        <w:spacing w:after="0"/>
        <w:rPr>
          <w:rFonts w:ascii="Arial" w:hAnsi="Arial" w:cs="Arial"/>
          <w:sz w:val="20"/>
          <w:lang w:val="en-GB"/>
        </w:rPr>
      </w:pPr>
    </w:p>
    <w:p w14:paraId="5CD8E1C5"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Prescriber will not request a visit where the Service User has very complex health needs, challenging beha</w:t>
      </w:r>
      <w:r>
        <w:rPr>
          <w:rFonts w:ascii="Arial" w:hAnsi="Arial" w:cs="Arial"/>
          <w:sz w:val="20"/>
          <w:lang w:val="en-GB"/>
        </w:rPr>
        <w:t xml:space="preserve">viour, or known safety issues.  </w:t>
      </w:r>
      <w:r w:rsidRPr="00C24EAC">
        <w:rPr>
          <w:rFonts w:ascii="Arial" w:hAnsi="Arial" w:cs="Arial"/>
          <w:sz w:val="20"/>
          <w:lang w:val="en-GB"/>
        </w:rPr>
        <w:t>The Trusted Assessor may cancel the visit if they become aware of any of these issues which have not been previously notified, and should notify the Prescriber within one working day.</w:t>
      </w:r>
    </w:p>
    <w:p w14:paraId="075A1B5C" w14:textId="77777777" w:rsidR="002E7022" w:rsidRDefault="002E7022" w:rsidP="002E7022">
      <w:pPr>
        <w:shd w:val="clear" w:color="auto" w:fill="FFFFFF" w:themeFill="background1"/>
        <w:spacing w:after="0"/>
        <w:rPr>
          <w:rFonts w:ascii="Arial" w:hAnsi="Arial" w:cs="Arial"/>
          <w:sz w:val="20"/>
          <w:lang w:val="en-GB"/>
        </w:rPr>
      </w:pPr>
    </w:p>
    <w:p w14:paraId="26D85544" w14:textId="77777777" w:rsidR="002E7022"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A price per visit for this service will be included in the Pricing Schedule.</w:t>
      </w:r>
    </w:p>
    <w:p w14:paraId="55BA20E5" w14:textId="77777777" w:rsidR="000279AA" w:rsidRDefault="000279AA" w:rsidP="002E7022">
      <w:pPr>
        <w:shd w:val="clear" w:color="auto" w:fill="FFFFFF" w:themeFill="background1"/>
        <w:spacing w:after="0"/>
        <w:rPr>
          <w:rFonts w:ascii="Arial" w:hAnsi="Arial" w:cs="Arial"/>
          <w:sz w:val="20"/>
          <w:lang w:val="en-GB"/>
        </w:rPr>
      </w:pPr>
    </w:p>
    <w:p w14:paraId="68CC57CC" w14:textId="77777777" w:rsidR="000279AA" w:rsidRDefault="000279AA" w:rsidP="002E7022">
      <w:pPr>
        <w:shd w:val="clear" w:color="auto" w:fill="FFFFFF" w:themeFill="background1"/>
        <w:spacing w:after="0"/>
        <w:rPr>
          <w:rFonts w:ascii="Arial" w:hAnsi="Arial" w:cs="Arial"/>
          <w:b/>
          <w:sz w:val="20"/>
          <w:lang w:val="en-GB"/>
        </w:rPr>
      </w:pPr>
    </w:p>
    <w:p w14:paraId="608CDC6A" w14:textId="19A5B545" w:rsidR="000279AA" w:rsidRPr="000279AA" w:rsidRDefault="000279AA" w:rsidP="002E7022">
      <w:pPr>
        <w:shd w:val="clear" w:color="auto" w:fill="FFFFFF" w:themeFill="background1"/>
        <w:spacing w:after="0"/>
        <w:rPr>
          <w:rFonts w:ascii="Arial" w:hAnsi="Arial" w:cs="Arial"/>
          <w:b/>
          <w:sz w:val="20"/>
          <w:lang w:val="en-GB"/>
        </w:rPr>
      </w:pPr>
      <w:r>
        <w:rPr>
          <w:rFonts w:ascii="Arial" w:hAnsi="Arial" w:cs="Arial"/>
          <w:b/>
          <w:sz w:val="20"/>
          <w:lang w:val="en-GB"/>
        </w:rPr>
        <w:lastRenderedPageBreak/>
        <w:t>9.3 Bristol and North Somerset Council Services</w:t>
      </w:r>
    </w:p>
    <w:p w14:paraId="544BD80F" w14:textId="77777777" w:rsidR="002E7022" w:rsidRPr="00C24EAC" w:rsidRDefault="002E7022" w:rsidP="002E7022">
      <w:pPr>
        <w:shd w:val="clear" w:color="auto" w:fill="FFFFFF" w:themeFill="background1"/>
        <w:spacing w:after="0"/>
        <w:jc w:val="both"/>
        <w:rPr>
          <w:rFonts w:ascii="Arial" w:hAnsi="Arial" w:cs="Arial"/>
          <w:sz w:val="20"/>
          <w:lang w:val="en-GB"/>
        </w:rPr>
      </w:pPr>
    </w:p>
    <w:p w14:paraId="63020386" w14:textId="7303832D" w:rsidR="000279AA" w:rsidRPr="00C24EAC" w:rsidRDefault="000279AA" w:rsidP="000279AA">
      <w:pPr>
        <w:shd w:val="clear" w:color="auto" w:fill="FFFFFF" w:themeFill="background1"/>
        <w:spacing w:after="0"/>
        <w:rPr>
          <w:rFonts w:ascii="Arial" w:hAnsi="Arial" w:cs="Arial"/>
          <w:b/>
          <w:sz w:val="20"/>
          <w:lang w:val="en-GB"/>
        </w:rPr>
      </w:pPr>
      <w:r w:rsidRPr="00C24EAC">
        <w:rPr>
          <w:rFonts w:ascii="Arial" w:hAnsi="Arial" w:cs="Arial"/>
          <w:b/>
          <w:sz w:val="20"/>
          <w:lang w:val="en-GB"/>
        </w:rPr>
        <w:t>9.3</w:t>
      </w:r>
      <w:r>
        <w:rPr>
          <w:rFonts w:ascii="Arial" w:hAnsi="Arial" w:cs="Arial"/>
          <w:b/>
          <w:sz w:val="20"/>
          <w:lang w:val="en-GB"/>
        </w:rPr>
        <w:t>.1</w:t>
      </w:r>
      <w:r w:rsidRPr="00C24EAC">
        <w:rPr>
          <w:rFonts w:ascii="Arial" w:hAnsi="Arial" w:cs="Arial"/>
          <w:b/>
          <w:sz w:val="20"/>
          <w:lang w:val="en-GB"/>
        </w:rPr>
        <w:tab/>
        <w:t>Ceiling track hoist</w:t>
      </w:r>
    </w:p>
    <w:p w14:paraId="5F4E21FD" w14:textId="77777777" w:rsidR="000279AA" w:rsidRPr="00C24EAC" w:rsidRDefault="000279AA" w:rsidP="000279AA">
      <w:pPr>
        <w:shd w:val="clear" w:color="auto" w:fill="FFFFFF" w:themeFill="background1"/>
        <w:spacing w:after="0"/>
        <w:rPr>
          <w:rFonts w:ascii="Arial" w:hAnsi="Arial" w:cs="Arial"/>
          <w:b/>
          <w:sz w:val="20"/>
          <w:lang w:val="en-GB"/>
        </w:rPr>
      </w:pPr>
    </w:p>
    <w:p w14:paraId="537ADFD8" w14:textId="77777777" w:rsidR="000279AA" w:rsidRDefault="000279AA" w:rsidP="000279AA">
      <w:pPr>
        <w:shd w:val="clear" w:color="auto" w:fill="FFFFFF" w:themeFill="background1"/>
        <w:spacing w:after="0"/>
        <w:rPr>
          <w:rFonts w:ascii="Arial" w:hAnsi="Arial" w:cs="Arial"/>
          <w:sz w:val="20"/>
          <w:lang w:val="en-GB"/>
        </w:rPr>
      </w:pPr>
      <w:r w:rsidRPr="00C24EAC">
        <w:rPr>
          <w:rFonts w:ascii="Arial" w:hAnsi="Arial" w:cs="Arial"/>
          <w:sz w:val="20"/>
          <w:lang w:val="en-GB"/>
        </w:rPr>
        <w:t>The Commissioners require the Provider to manage a Ceiling track hoist provision for residents of the Bristol</w:t>
      </w:r>
      <w:r>
        <w:rPr>
          <w:rFonts w:ascii="Arial" w:hAnsi="Arial" w:cs="Arial"/>
          <w:sz w:val="20"/>
          <w:lang w:val="en-GB"/>
        </w:rPr>
        <w:t xml:space="preserve"> and North Somerset Council</w:t>
      </w:r>
      <w:r w:rsidRPr="00C24EAC">
        <w:rPr>
          <w:rFonts w:ascii="Arial" w:hAnsi="Arial" w:cs="Arial"/>
          <w:sz w:val="20"/>
          <w:lang w:val="en-GB"/>
        </w:rPr>
        <w:t xml:space="preserve"> Local Authority area</w:t>
      </w:r>
      <w:r>
        <w:rPr>
          <w:rFonts w:ascii="Arial" w:hAnsi="Arial" w:cs="Arial"/>
          <w:sz w:val="20"/>
          <w:lang w:val="en-GB"/>
        </w:rPr>
        <w:t>s</w:t>
      </w:r>
      <w:r w:rsidRPr="00C24EAC">
        <w:rPr>
          <w:rFonts w:ascii="Arial" w:hAnsi="Arial" w:cs="Arial"/>
          <w:sz w:val="20"/>
          <w:lang w:val="en-GB"/>
        </w:rPr>
        <w:t>.</w:t>
      </w:r>
    </w:p>
    <w:p w14:paraId="2BEA41C1" w14:textId="77777777" w:rsidR="000279AA" w:rsidRDefault="000279AA" w:rsidP="000279AA">
      <w:pPr>
        <w:shd w:val="clear" w:color="auto" w:fill="FFFFFF" w:themeFill="background1"/>
        <w:spacing w:after="0"/>
        <w:rPr>
          <w:rFonts w:ascii="Arial" w:hAnsi="Arial" w:cs="Arial"/>
          <w:sz w:val="20"/>
          <w:lang w:val="en-GB"/>
        </w:rPr>
      </w:pPr>
    </w:p>
    <w:p w14:paraId="54E94C40" w14:textId="77777777" w:rsidR="000279AA" w:rsidRPr="00FF5088" w:rsidRDefault="000279AA" w:rsidP="000279AA">
      <w:pPr>
        <w:numPr>
          <w:ilvl w:val="0"/>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The Provider will provide a simple process for prescribers to contact the Provider to request a quotation and arrange a site visit at a mutually convenient time for them and service user, carer or family</w:t>
      </w:r>
    </w:p>
    <w:p w14:paraId="151F0380" w14:textId="77777777" w:rsidR="000279AA" w:rsidRPr="00FF5088" w:rsidRDefault="000279AA" w:rsidP="000279AA">
      <w:pPr>
        <w:numPr>
          <w:ilvl w:val="0"/>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The Provider will have a clear process for the prescriber to follow and/or a form to complete to request a quotation from within the Provider’s on-line prescriber ordering system</w:t>
      </w:r>
    </w:p>
    <w:p w14:paraId="61D60D94" w14:textId="77777777" w:rsidR="000279AA" w:rsidRPr="00FF5088" w:rsidRDefault="000279AA" w:rsidP="000279AA">
      <w:pPr>
        <w:numPr>
          <w:ilvl w:val="0"/>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Response times for installations:-</w:t>
      </w:r>
    </w:p>
    <w:p w14:paraId="6BD3DCED" w14:textId="77777777" w:rsidR="000279AA" w:rsidRPr="00FF5088" w:rsidRDefault="000279AA" w:rsidP="000279AA">
      <w:pPr>
        <w:numPr>
          <w:ilvl w:val="1"/>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Request (order/requisition) from Prescriber to Provider for site visit to start quote process to be acknowledged - immediately</w:t>
      </w:r>
    </w:p>
    <w:p w14:paraId="39CF5B19" w14:textId="77777777" w:rsidR="000279AA" w:rsidRPr="00FF5088" w:rsidRDefault="000279AA" w:rsidP="000279AA">
      <w:pPr>
        <w:numPr>
          <w:ilvl w:val="1"/>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Provider will contact Prescriber with offer of selection of dates for site visit - within 1 working day (or on-line appointment booking process, showing provider availability, that prescriber can book to suit)</w:t>
      </w:r>
    </w:p>
    <w:p w14:paraId="62E6903E" w14:textId="77777777" w:rsidR="000279AA" w:rsidRPr="00FF5088" w:rsidRDefault="000279AA" w:rsidP="000279AA">
      <w:pPr>
        <w:numPr>
          <w:ilvl w:val="1"/>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Prescriber chooses date and books with Provider – immediately confirmed</w:t>
      </w:r>
    </w:p>
    <w:p w14:paraId="42388346" w14:textId="77777777" w:rsidR="000279AA" w:rsidRPr="00FF5088" w:rsidRDefault="000279AA" w:rsidP="000279AA">
      <w:pPr>
        <w:numPr>
          <w:ilvl w:val="1"/>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Following site visit, Provider to send quotation to prescriber (and, if required, copied to service user) within 3 working days</w:t>
      </w:r>
    </w:p>
    <w:p w14:paraId="0D10EBB9" w14:textId="77777777" w:rsidR="000279AA" w:rsidRPr="00FF5088" w:rsidRDefault="000279AA" w:rsidP="000279AA">
      <w:pPr>
        <w:numPr>
          <w:ilvl w:val="1"/>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The Provider will supply a detailed, itemised quotation, including all associated electrical or building work and where necessary dealing with hazardous materials such as asbestos, any pre-requisites, attaching plans and diagrams</w:t>
      </w:r>
    </w:p>
    <w:p w14:paraId="5D2FE322" w14:textId="77777777" w:rsidR="000279AA" w:rsidRPr="00FF5088" w:rsidRDefault="000279AA" w:rsidP="000279AA">
      <w:pPr>
        <w:numPr>
          <w:ilvl w:val="1"/>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Prescriber to seek approval and authorisation for works within their organisation – timescale not defined and does not affect Provider</w:t>
      </w:r>
    </w:p>
    <w:p w14:paraId="112981C5" w14:textId="77777777" w:rsidR="000279AA" w:rsidRPr="00FF5088" w:rsidRDefault="000279AA" w:rsidP="000279AA">
      <w:pPr>
        <w:numPr>
          <w:ilvl w:val="1"/>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Once prescriber has approval and authorisation for the quotation, Prescriber to place order for works on Provider system – order receipt acknowledged immediately</w:t>
      </w:r>
    </w:p>
    <w:p w14:paraId="0064240F" w14:textId="77777777" w:rsidR="000279AA" w:rsidRPr="00FF5088" w:rsidRDefault="000279AA" w:rsidP="000279AA">
      <w:pPr>
        <w:numPr>
          <w:ilvl w:val="1"/>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 xml:space="preserve">Date for works to be carried out to be agreed by Provider via Prescriber with Service User or their representative - within 3 working days </w:t>
      </w:r>
    </w:p>
    <w:p w14:paraId="1CC7FD7D" w14:textId="77777777" w:rsidR="000279AA" w:rsidRPr="00FF5088" w:rsidRDefault="000279AA" w:rsidP="000279AA">
      <w:pPr>
        <w:numPr>
          <w:ilvl w:val="1"/>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Prescriber to be notified by Provider straight away without delay</w:t>
      </w:r>
    </w:p>
    <w:p w14:paraId="3F545411" w14:textId="77777777" w:rsidR="000279AA" w:rsidRPr="00FF5088" w:rsidRDefault="000279AA" w:rsidP="000279AA">
      <w:pPr>
        <w:numPr>
          <w:ilvl w:val="2"/>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 xml:space="preserve">when work starts </w:t>
      </w:r>
    </w:p>
    <w:p w14:paraId="2129E61F" w14:textId="77777777" w:rsidR="000279AA" w:rsidRPr="00FF5088" w:rsidRDefault="000279AA" w:rsidP="000279AA">
      <w:pPr>
        <w:numPr>
          <w:ilvl w:val="2"/>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when works complete</w:t>
      </w:r>
    </w:p>
    <w:p w14:paraId="5F6DF3D9" w14:textId="77777777" w:rsidR="000279AA" w:rsidRPr="00FF5088" w:rsidRDefault="000279AA" w:rsidP="000279AA">
      <w:pPr>
        <w:numPr>
          <w:ilvl w:val="2"/>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any delay to expected start or end date, with revised timescale</w:t>
      </w:r>
    </w:p>
    <w:p w14:paraId="1830BBB4" w14:textId="77777777" w:rsidR="000279AA" w:rsidRPr="00FF5088" w:rsidRDefault="000279AA" w:rsidP="000279AA">
      <w:pPr>
        <w:numPr>
          <w:ilvl w:val="2"/>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any change to specification if conditions on site not as expected</w:t>
      </w:r>
    </w:p>
    <w:p w14:paraId="209DA323" w14:textId="77777777" w:rsidR="000279AA" w:rsidRPr="00FF5088" w:rsidRDefault="000279AA" w:rsidP="000279AA">
      <w:pPr>
        <w:numPr>
          <w:ilvl w:val="1"/>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Installation and commissioning will include</w:t>
      </w:r>
    </w:p>
    <w:p w14:paraId="5A8838C6" w14:textId="77777777" w:rsidR="000279AA" w:rsidRPr="00FF5088" w:rsidRDefault="000279AA" w:rsidP="000279AA">
      <w:pPr>
        <w:numPr>
          <w:ilvl w:val="2"/>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Making good structure and property to agreed standard</w:t>
      </w:r>
    </w:p>
    <w:p w14:paraId="36F6F393" w14:textId="77777777" w:rsidR="000279AA" w:rsidRPr="00FF5088" w:rsidRDefault="000279AA" w:rsidP="000279AA">
      <w:pPr>
        <w:numPr>
          <w:ilvl w:val="2"/>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Demonstration and handover to Service User, Carer or Family</w:t>
      </w:r>
    </w:p>
    <w:p w14:paraId="3AEB1A9B" w14:textId="77777777" w:rsidR="000279AA" w:rsidRPr="00FF5088" w:rsidRDefault="000279AA" w:rsidP="000279AA">
      <w:pPr>
        <w:numPr>
          <w:ilvl w:val="2"/>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Supply certification of installation to service user, copy to Prescriber if required and master copy held by Provider</w:t>
      </w:r>
    </w:p>
    <w:p w14:paraId="68687BBB" w14:textId="77777777" w:rsidR="000279AA" w:rsidRPr="00FF5088" w:rsidRDefault="000279AA" w:rsidP="000279AA">
      <w:pPr>
        <w:numPr>
          <w:ilvl w:val="2"/>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Add to maintenance schedule, including slings</w:t>
      </w:r>
    </w:p>
    <w:p w14:paraId="0B5FA375" w14:textId="77777777" w:rsidR="000279AA" w:rsidRPr="00FF5088" w:rsidRDefault="000279AA" w:rsidP="000279AA">
      <w:pPr>
        <w:numPr>
          <w:ilvl w:val="0"/>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 xml:space="preserve">Response times for removals / de-installations: </w:t>
      </w:r>
    </w:p>
    <w:p w14:paraId="6F0E6FE8" w14:textId="77777777" w:rsidR="000279AA" w:rsidRPr="00FF5088" w:rsidRDefault="000279AA" w:rsidP="000279AA">
      <w:pPr>
        <w:numPr>
          <w:ilvl w:val="1"/>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 xml:space="preserve">Commissioners expect that all removals / de-installations will usually be authorised by a Prescriber, i.e. not usually requested by Service User / Carer / Family. </w:t>
      </w:r>
    </w:p>
    <w:p w14:paraId="17E7FE29" w14:textId="77777777" w:rsidR="000279AA" w:rsidRPr="00FF5088" w:rsidRDefault="000279AA" w:rsidP="000279AA">
      <w:pPr>
        <w:numPr>
          <w:ilvl w:val="1"/>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Request (order/requisition) from Prescriber to Provider for removal / de-installation to be acknowledged - immediately</w:t>
      </w:r>
    </w:p>
    <w:p w14:paraId="3A0E2D82" w14:textId="77777777" w:rsidR="000279AA" w:rsidRPr="00FF5088" w:rsidRDefault="000279AA" w:rsidP="000279AA">
      <w:pPr>
        <w:numPr>
          <w:ilvl w:val="1"/>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 xml:space="preserve">Date for works to be carried out to be agreed by Provider via Prescriber with Service User or their representative - within 3 working days </w:t>
      </w:r>
    </w:p>
    <w:p w14:paraId="4CF49A0F" w14:textId="77777777" w:rsidR="000279AA" w:rsidRPr="00FF5088" w:rsidRDefault="000279AA" w:rsidP="000279AA">
      <w:pPr>
        <w:numPr>
          <w:ilvl w:val="1"/>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Prescriber to be notified by Provider straight away without delay</w:t>
      </w:r>
    </w:p>
    <w:p w14:paraId="5EC71660" w14:textId="77777777" w:rsidR="000279AA" w:rsidRPr="00FF5088" w:rsidRDefault="000279AA" w:rsidP="000279AA">
      <w:pPr>
        <w:numPr>
          <w:ilvl w:val="2"/>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when works complete</w:t>
      </w:r>
    </w:p>
    <w:p w14:paraId="16B2546B" w14:textId="77777777" w:rsidR="000279AA" w:rsidRPr="00FF5088" w:rsidRDefault="000279AA" w:rsidP="000279AA">
      <w:pPr>
        <w:numPr>
          <w:ilvl w:val="2"/>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any delay to expected start or end date, with revised timescale</w:t>
      </w:r>
    </w:p>
    <w:p w14:paraId="525D43CB" w14:textId="77777777" w:rsidR="000279AA" w:rsidRPr="00FF5088" w:rsidRDefault="000279AA" w:rsidP="000279AA">
      <w:pPr>
        <w:numPr>
          <w:ilvl w:val="1"/>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De-Installation and de-commissioning will include:</w:t>
      </w:r>
    </w:p>
    <w:p w14:paraId="5EFEA20E" w14:textId="77777777" w:rsidR="000279AA" w:rsidRPr="00FF5088" w:rsidRDefault="000279AA" w:rsidP="000279AA">
      <w:pPr>
        <w:numPr>
          <w:ilvl w:val="2"/>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Making good structure and property to agreed standard</w:t>
      </w:r>
    </w:p>
    <w:p w14:paraId="699BCEB9" w14:textId="77777777" w:rsidR="000279AA" w:rsidRPr="00FF5088" w:rsidRDefault="000279AA" w:rsidP="000279AA">
      <w:pPr>
        <w:numPr>
          <w:ilvl w:val="2"/>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Removal of waste from site</w:t>
      </w:r>
    </w:p>
    <w:p w14:paraId="19566EAB" w14:textId="77777777" w:rsidR="000279AA" w:rsidRPr="00FF5088" w:rsidRDefault="000279AA" w:rsidP="000279AA">
      <w:pPr>
        <w:numPr>
          <w:ilvl w:val="2"/>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Removal of equipment from maintenance schedule</w:t>
      </w:r>
    </w:p>
    <w:p w14:paraId="23E05955" w14:textId="77777777" w:rsidR="000279AA" w:rsidRPr="00FF5088" w:rsidRDefault="000279AA" w:rsidP="000279AA">
      <w:pPr>
        <w:numPr>
          <w:ilvl w:val="2"/>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 xml:space="preserve">De-commissioning and testing of equipment, ready for storage and subsequent re-use </w:t>
      </w:r>
    </w:p>
    <w:p w14:paraId="70CFE918" w14:textId="77777777" w:rsidR="000279AA" w:rsidRPr="00FF5088" w:rsidRDefault="000279AA" w:rsidP="000279AA">
      <w:pPr>
        <w:numPr>
          <w:ilvl w:val="2"/>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lastRenderedPageBreak/>
        <w:t>If equipment must be scrapped, obtain authorisation and record reason for scrapping making this information available to Commissioners via regular reports</w:t>
      </w:r>
    </w:p>
    <w:p w14:paraId="732E280A" w14:textId="77777777" w:rsidR="000279AA" w:rsidRPr="00FF5088" w:rsidRDefault="000279AA" w:rsidP="000279AA">
      <w:pPr>
        <w:numPr>
          <w:ilvl w:val="2"/>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Updating records of equipment no longer on site and equipment in storage</w:t>
      </w:r>
    </w:p>
    <w:p w14:paraId="4CC2FE3E" w14:textId="77777777" w:rsidR="000279AA" w:rsidRPr="00FF5088" w:rsidRDefault="000279AA" w:rsidP="000279AA">
      <w:pPr>
        <w:numPr>
          <w:ilvl w:val="2"/>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Ensuring that slings associated with the ceiling track / gantry hoist are tracked and traced and if requested, removed from site for re-use</w:t>
      </w:r>
    </w:p>
    <w:p w14:paraId="6FA07F0A" w14:textId="77777777" w:rsidR="000279AA" w:rsidRPr="00FF5088" w:rsidRDefault="000279AA" w:rsidP="000279AA">
      <w:pPr>
        <w:numPr>
          <w:ilvl w:val="0"/>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The Provider will manage all planned maintenance, LOLER inspection, PAT and any other relevant tests for ceiling track, gantry hoists and associated slings in line with legislative requirements, manufacturer recommendations and commissioners’ requirements</w:t>
      </w:r>
    </w:p>
    <w:p w14:paraId="7B369FC3" w14:textId="77777777" w:rsidR="000279AA" w:rsidRPr="00FF5088" w:rsidRDefault="000279AA" w:rsidP="000279AA">
      <w:pPr>
        <w:numPr>
          <w:ilvl w:val="0"/>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Maintain accurate, complete and up to date records of installations, repairs, removals / de-installations, inspections, completed and planned maintenance and testing along with all certification</w:t>
      </w:r>
    </w:p>
    <w:p w14:paraId="799BE2DD" w14:textId="77777777" w:rsidR="000279AA" w:rsidRPr="00FF5088" w:rsidRDefault="000279AA" w:rsidP="000279AA">
      <w:pPr>
        <w:numPr>
          <w:ilvl w:val="0"/>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Maintain accurate, complete and up to date records of all equipment held in stock, both new and re-used</w:t>
      </w:r>
    </w:p>
    <w:p w14:paraId="6C5B2F32" w14:textId="77777777" w:rsidR="000279AA" w:rsidRPr="00FF5088" w:rsidRDefault="000279AA" w:rsidP="000279AA">
      <w:pPr>
        <w:numPr>
          <w:ilvl w:val="0"/>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If the Provider uses a sub-contractor, the Provider must ensure the Provider’s records are kept up to date as soon as activities are planned and completed (or as a minimum on a weekly basis)</w:t>
      </w:r>
    </w:p>
    <w:p w14:paraId="012E7533" w14:textId="77777777" w:rsidR="000279AA" w:rsidRPr="00FF5088" w:rsidRDefault="000279AA" w:rsidP="000279AA">
      <w:pPr>
        <w:numPr>
          <w:ilvl w:val="0"/>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The Provider will employ a process to immediately (or at least weekly) notify a Commissioner-nominated representative when the Provider has been unable to make contact with the Service User in order that the Provider can obtain more up to date contact details from the Commissioner, or for the Commissioner to update the Provider on new circumstances of the Service User or provide new instructions to the Provider (for example if service user known to be in hospital, moved away, deceased, etc.)</w:t>
      </w:r>
    </w:p>
    <w:p w14:paraId="6E52C585" w14:textId="77777777" w:rsidR="000279AA" w:rsidRPr="00FF5088" w:rsidRDefault="000279AA" w:rsidP="000279AA">
      <w:pPr>
        <w:numPr>
          <w:ilvl w:val="0"/>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The Provider will keep up to date with and manage responses to MHRA Medical Device Alerts and Field Safety Notices as they relate to ceiling track and gantry hoists</w:t>
      </w:r>
    </w:p>
    <w:p w14:paraId="78706EA8" w14:textId="77777777" w:rsidR="000279AA" w:rsidRPr="00FF5088" w:rsidRDefault="000279AA" w:rsidP="000279AA">
      <w:pPr>
        <w:numPr>
          <w:ilvl w:val="0"/>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The Provider will follow all policies and procedures in line with BNSSG ICES tender specification requirements, for example with regard to:-</w:t>
      </w:r>
    </w:p>
    <w:p w14:paraId="0C522BA1" w14:textId="77777777" w:rsidR="000279AA" w:rsidRPr="00FF5088" w:rsidRDefault="000279AA" w:rsidP="000279AA">
      <w:pPr>
        <w:numPr>
          <w:ilvl w:val="1"/>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Customer Service</w:t>
      </w:r>
    </w:p>
    <w:p w14:paraId="4760780F" w14:textId="77777777" w:rsidR="000279AA" w:rsidRPr="00FF5088" w:rsidRDefault="000279AA" w:rsidP="000279AA">
      <w:pPr>
        <w:numPr>
          <w:ilvl w:val="1"/>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 xml:space="preserve">Responsive repairs </w:t>
      </w:r>
    </w:p>
    <w:p w14:paraId="5AEAB69B" w14:textId="77777777" w:rsidR="000279AA" w:rsidRPr="00FF5088" w:rsidRDefault="000279AA" w:rsidP="000279AA">
      <w:pPr>
        <w:numPr>
          <w:ilvl w:val="1"/>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Policies such as DBS, safeguarding, lone working, health and safety, etc.</w:t>
      </w:r>
    </w:p>
    <w:p w14:paraId="796C4C5F" w14:textId="77777777" w:rsidR="000279AA" w:rsidRPr="00FF5088" w:rsidRDefault="000279AA" w:rsidP="000279AA">
      <w:pPr>
        <w:numPr>
          <w:ilvl w:val="1"/>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Maintain insurance</w:t>
      </w:r>
    </w:p>
    <w:p w14:paraId="4ABAC036" w14:textId="77777777" w:rsidR="000279AA" w:rsidRPr="00FF5088" w:rsidRDefault="000279AA" w:rsidP="000279AA">
      <w:pPr>
        <w:numPr>
          <w:ilvl w:val="1"/>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Maintain certification required to carry out this work</w:t>
      </w:r>
    </w:p>
    <w:p w14:paraId="796CC070" w14:textId="77777777" w:rsidR="000279AA" w:rsidRPr="00FF5088" w:rsidRDefault="000279AA" w:rsidP="000279AA">
      <w:pPr>
        <w:numPr>
          <w:ilvl w:val="1"/>
          <w:numId w:val="101"/>
        </w:numPr>
        <w:shd w:val="clear" w:color="auto" w:fill="FFFFFF" w:themeFill="background1"/>
        <w:spacing w:after="0"/>
        <w:rPr>
          <w:rFonts w:ascii="Arial" w:hAnsi="Arial" w:cs="Arial"/>
          <w:sz w:val="20"/>
          <w:lang w:val="en-GB"/>
        </w:rPr>
      </w:pPr>
      <w:r w:rsidRPr="00FF5088">
        <w:rPr>
          <w:rFonts w:ascii="Arial" w:hAnsi="Arial" w:cs="Arial"/>
          <w:sz w:val="20"/>
          <w:lang w:val="en-GB"/>
        </w:rPr>
        <w:t>Keep up to date on legislative requirements</w:t>
      </w:r>
    </w:p>
    <w:p w14:paraId="7CACA6CA" w14:textId="77777777" w:rsidR="002E7022" w:rsidRPr="00C24EAC" w:rsidRDefault="002E7022" w:rsidP="002E7022">
      <w:pPr>
        <w:shd w:val="clear" w:color="auto" w:fill="FFFFFF" w:themeFill="background1"/>
        <w:spacing w:after="0"/>
        <w:jc w:val="both"/>
        <w:rPr>
          <w:rFonts w:ascii="Arial" w:hAnsi="Arial" w:cs="Arial"/>
          <w:b/>
          <w:sz w:val="20"/>
          <w:lang w:val="en-GB"/>
        </w:rPr>
      </w:pPr>
    </w:p>
    <w:p w14:paraId="06879071" w14:textId="77777777" w:rsidR="002E7022" w:rsidRPr="00C24EAC" w:rsidRDefault="002E7022" w:rsidP="002E7022">
      <w:pPr>
        <w:shd w:val="clear" w:color="auto" w:fill="FFFFFF" w:themeFill="background1"/>
        <w:spacing w:after="0"/>
        <w:jc w:val="both"/>
        <w:rPr>
          <w:rFonts w:ascii="Arial" w:hAnsi="Arial" w:cs="Arial"/>
          <w:b/>
          <w:sz w:val="20"/>
          <w:lang w:val="en-GB"/>
        </w:rPr>
      </w:pPr>
      <w:r w:rsidRPr="00C24EAC">
        <w:rPr>
          <w:rFonts w:ascii="Arial" w:hAnsi="Arial" w:cs="Arial"/>
          <w:b/>
          <w:sz w:val="20"/>
          <w:lang w:val="en-GB"/>
        </w:rPr>
        <w:br w:type="page"/>
      </w:r>
    </w:p>
    <w:p w14:paraId="19BCF8AC" w14:textId="77777777" w:rsidR="002E7022"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lastRenderedPageBreak/>
        <w:t>Appendices</w:t>
      </w:r>
    </w:p>
    <w:p w14:paraId="019CAC1D" w14:textId="77777777" w:rsidR="002E7022" w:rsidRPr="00C24EAC" w:rsidRDefault="002E7022" w:rsidP="002E7022">
      <w:pPr>
        <w:shd w:val="clear" w:color="auto" w:fill="FFFFFF" w:themeFill="background1"/>
        <w:spacing w:after="0"/>
        <w:rPr>
          <w:rFonts w:ascii="Arial" w:hAnsi="Arial" w:cs="Arial"/>
          <w:b/>
          <w:sz w:val="20"/>
          <w:lang w:val="en-GB"/>
        </w:rPr>
      </w:pPr>
    </w:p>
    <w:p w14:paraId="72838EE7"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t>A</w:t>
      </w:r>
      <w:r w:rsidRPr="00C24EAC">
        <w:rPr>
          <w:rFonts w:ascii="Arial" w:hAnsi="Arial" w:cs="Arial"/>
          <w:b/>
          <w:sz w:val="20"/>
          <w:lang w:val="en-GB"/>
        </w:rPr>
        <w:tab/>
        <w:t>Glossary of terms used in these Contract Particulars</w:t>
      </w:r>
    </w:p>
    <w:p w14:paraId="3C0E20DE" w14:textId="77777777" w:rsidR="002E7022" w:rsidRDefault="002E7022" w:rsidP="002E7022">
      <w:pPr>
        <w:shd w:val="clear" w:color="auto" w:fill="FFFFFF" w:themeFill="background1"/>
        <w:spacing w:after="0"/>
        <w:rPr>
          <w:rFonts w:ascii="Arial" w:hAnsi="Arial" w:cs="Arial"/>
          <w:sz w:val="20"/>
          <w:lang w:val="en-GB"/>
        </w:rPr>
      </w:pPr>
    </w:p>
    <w:p w14:paraId="050FA7B7"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In the Contract Particulars, including Schedule 2A (Service Specification), these words are written in ‘Title Case’ in order to convey special meaning.</w:t>
      </w:r>
    </w:p>
    <w:p w14:paraId="44A1BA66" w14:textId="77777777" w:rsidR="002E7022" w:rsidRPr="00C24EAC" w:rsidRDefault="002E7022" w:rsidP="002E7022">
      <w:pPr>
        <w:shd w:val="clear" w:color="auto" w:fill="FFFFFF" w:themeFill="background1"/>
        <w:spacing w:after="0"/>
        <w:rPr>
          <w:rFonts w:ascii="Arial" w:hAnsi="Arial" w:cs="Arial"/>
          <w:sz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2"/>
        <w:gridCol w:w="5746"/>
      </w:tblGrid>
      <w:tr w:rsidR="002E7022" w:rsidRPr="00C24EAC" w14:paraId="7EF35D92" w14:textId="77777777" w:rsidTr="00906A1C">
        <w:trPr>
          <w:cantSplit/>
          <w:tblHeader/>
        </w:trPr>
        <w:tc>
          <w:tcPr>
            <w:tcW w:w="2943" w:type="dxa"/>
          </w:tcPr>
          <w:p w14:paraId="0B78A743" w14:textId="77777777" w:rsidR="002E7022" w:rsidRPr="00C24EAC" w:rsidRDefault="002E7022" w:rsidP="00906A1C">
            <w:pPr>
              <w:shd w:val="clear" w:color="auto" w:fill="FFFFFF" w:themeFill="background1"/>
              <w:spacing w:after="0"/>
              <w:rPr>
                <w:rFonts w:ascii="Arial" w:hAnsi="Arial" w:cs="Arial"/>
                <w:b/>
                <w:sz w:val="20"/>
                <w:lang w:val="en-GB"/>
              </w:rPr>
            </w:pPr>
            <w:r w:rsidRPr="00C24EAC">
              <w:rPr>
                <w:rFonts w:ascii="Arial" w:hAnsi="Arial" w:cs="Arial"/>
                <w:b/>
                <w:sz w:val="20"/>
                <w:lang w:val="en-GB"/>
              </w:rPr>
              <w:t>Word</w:t>
            </w:r>
          </w:p>
        </w:tc>
        <w:tc>
          <w:tcPr>
            <w:tcW w:w="6299" w:type="dxa"/>
          </w:tcPr>
          <w:p w14:paraId="2EB55E67" w14:textId="77777777" w:rsidR="002E7022" w:rsidRPr="00C24EAC" w:rsidRDefault="002E7022" w:rsidP="00906A1C">
            <w:pPr>
              <w:shd w:val="clear" w:color="auto" w:fill="FFFFFF" w:themeFill="background1"/>
              <w:spacing w:after="0"/>
              <w:rPr>
                <w:rFonts w:ascii="Arial" w:hAnsi="Arial" w:cs="Arial"/>
                <w:b/>
                <w:sz w:val="20"/>
                <w:lang w:val="en-GB"/>
              </w:rPr>
            </w:pPr>
            <w:r w:rsidRPr="00C24EAC">
              <w:rPr>
                <w:rFonts w:ascii="Arial" w:hAnsi="Arial" w:cs="Arial"/>
                <w:b/>
                <w:sz w:val="20"/>
                <w:lang w:val="en-GB"/>
              </w:rPr>
              <w:t>Meaning</w:t>
            </w:r>
          </w:p>
        </w:tc>
      </w:tr>
      <w:tr w:rsidR="002E7022" w:rsidRPr="00C24EAC" w14:paraId="40E60809" w14:textId="77777777" w:rsidTr="00906A1C">
        <w:trPr>
          <w:cantSplit/>
        </w:trPr>
        <w:tc>
          <w:tcPr>
            <w:tcW w:w="2943" w:type="dxa"/>
          </w:tcPr>
          <w:p w14:paraId="5959A72B"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Activity</w:t>
            </w:r>
          </w:p>
        </w:tc>
        <w:tc>
          <w:tcPr>
            <w:tcW w:w="6299" w:type="dxa"/>
          </w:tcPr>
          <w:p w14:paraId="5F6F037F"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A collective term covering deliveries, collections, repairs, cleaning, maintenance where there are requirements in these Particulars to achieve set standards or timescales for performance</w:t>
            </w:r>
          </w:p>
        </w:tc>
      </w:tr>
      <w:tr w:rsidR="002E7022" w:rsidRPr="00C24EAC" w14:paraId="4A27613D" w14:textId="77777777" w:rsidTr="00906A1C">
        <w:trPr>
          <w:cantSplit/>
        </w:trPr>
        <w:tc>
          <w:tcPr>
            <w:tcW w:w="2943" w:type="dxa"/>
          </w:tcPr>
          <w:p w14:paraId="53CF267F"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Agreement</w:t>
            </w:r>
          </w:p>
        </w:tc>
        <w:tc>
          <w:tcPr>
            <w:tcW w:w="6299" w:type="dxa"/>
          </w:tcPr>
          <w:p w14:paraId="4D04BF30"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The General Conditions, Service Conditions and Contract Particulars that comprise the Contract for this Service</w:t>
            </w:r>
          </w:p>
        </w:tc>
      </w:tr>
      <w:tr w:rsidR="002E7022" w:rsidRPr="00C24EAC" w14:paraId="11C057B5" w14:textId="77777777" w:rsidTr="00906A1C">
        <w:trPr>
          <w:cantSplit/>
        </w:trPr>
        <w:tc>
          <w:tcPr>
            <w:tcW w:w="2943" w:type="dxa"/>
          </w:tcPr>
          <w:p w14:paraId="63CA41F7"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Assessment</w:t>
            </w:r>
          </w:p>
        </w:tc>
        <w:tc>
          <w:tcPr>
            <w:tcW w:w="6299" w:type="dxa"/>
          </w:tcPr>
          <w:p w14:paraId="615194A5"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Process whereby a Prescriber identifies and evaluates a Service User’s presenting needs in order to assess what assistance might be provided in order to support the person’s capacity to live a full and independent life.</w:t>
            </w:r>
          </w:p>
        </w:tc>
      </w:tr>
      <w:tr w:rsidR="002E7022" w:rsidRPr="00C24EAC" w14:paraId="2A0EE24E" w14:textId="77777777" w:rsidTr="00906A1C">
        <w:trPr>
          <w:cantSplit/>
        </w:trPr>
        <w:tc>
          <w:tcPr>
            <w:tcW w:w="2943" w:type="dxa"/>
          </w:tcPr>
          <w:p w14:paraId="1AF18576"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Authorisation</w:t>
            </w:r>
          </w:p>
        </w:tc>
        <w:tc>
          <w:tcPr>
            <w:tcW w:w="6299" w:type="dxa"/>
          </w:tcPr>
          <w:p w14:paraId="3E99B704"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Process for approval of a Requisition before it is received and fulfilled by the Provider</w:t>
            </w:r>
          </w:p>
        </w:tc>
      </w:tr>
      <w:tr w:rsidR="002E7022" w:rsidRPr="00C24EAC" w14:paraId="2EC15AA0" w14:textId="77777777" w:rsidTr="00906A1C">
        <w:trPr>
          <w:cantSplit/>
        </w:trPr>
        <w:tc>
          <w:tcPr>
            <w:tcW w:w="2943" w:type="dxa"/>
          </w:tcPr>
          <w:p w14:paraId="180C999D"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Authoriser</w:t>
            </w:r>
          </w:p>
        </w:tc>
        <w:tc>
          <w:tcPr>
            <w:tcW w:w="6299" w:type="dxa"/>
          </w:tcPr>
          <w:p w14:paraId="366DD641"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Employee of the Prescriber organisation who has the authority to approve an Authorisation request</w:t>
            </w:r>
          </w:p>
        </w:tc>
      </w:tr>
      <w:tr w:rsidR="002E7022" w:rsidRPr="00C24EAC" w14:paraId="0CE424DC" w14:textId="77777777" w:rsidTr="00906A1C">
        <w:trPr>
          <w:cantSplit/>
        </w:trPr>
        <w:tc>
          <w:tcPr>
            <w:tcW w:w="2943" w:type="dxa"/>
          </w:tcPr>
          <w:p w14:paraId="4ABE6BE3"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BNSSG CCG</w:t>
            </w:r>
          </w:p>
        </w:tc>
        <w:tc>
          <w:tcPr>
            <w:tcW w:w="6299" w:type="dxa"/>
          </w:tcPr>
          <w:p w14:paraId="063DD369"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Bristol, North Somerset and South Gloucestershire Clinical Commissioning Group (CCG)</w:t>
            </w:r>
          </w:p>
        </w:tc>
      </w:tr>
      <w:tr w:rsidR="002E7022" w:rsidRPr="00C24EAC" w14:paraId="53FE6B3B" w14:textId="77777777" w:rsidTr="00906A1C">
        <w:trPr>
          <w:cantSplit/>
        </w:trPr>
        <w:tc>
          <w:tcPr>
            <w:tcW w:w="2943" w:type="dxa"/>
          </w:tcPr>
          <w:p w14:paraId="2766CADD"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Care Home</w:t>
            </w:r>
          </w:p>
        </w:tc>
        <w:tc>
          <w:tcPr>
            <w:tcW w:w="6299" w:type="dxa"/>
          </w:tcPr>
          <w:p w14:paraId="2D8149F1"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Homes providing residential and / or nursing care</w:t>
            </w:r>
          </w:p>
        </w:tc>
      </w:tr>
      <w:tr w:rsidR="002E7022" w:rsidRPr="00C24EAC" w14:paraId="0E7C0B20" w14:textId="77777777" w:rsidTr="00906A1C">
        <w:trPr>
          <w:cantSplit/>
        </w:trPr>
        <w:tc>
          <w:tcPr>
            <w:tcW w:w="2943" w:type="dxa"/>
          </w:tcPr>
          <w:p w14:paraId="6264979D"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Clinical Commissioning Group (CCG)</w:t>
            </w:r>
          </w:p>
        </w:tc>
        <w:tc>
          <w:tcPr>
            <w:tcW w:w="6299" w:type="dxa"/>
          </w:tcPr>
          <w:p w14:paraId="4819526D"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The Health organisation that commissions Services on behalf of Health Funded Services Users</w:t>
            </w:r>
          </w:p>
        </w:tc>
      </w:tr>
      <w:tr w:rsidR="002E7022" w:rsidRPr="00C24EAC" w14:paraId="5B228AA4" w14:textId="77777777" w:rsidTr="00906A1C">
        <w:trPr>
          <w:cantSplit/>
        </w:trPr>
        <w:tc>
          <w:tcPr>
            <w:tcW w:w="2943" w:type="dxa"/>
          </w:tcPr>
          <w:p w14:paraId="47C370D7"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Close Technical Equivalent (CTE)</w:t>
            </w:r>
          </w:p>
        </w:tc>
        <w:tc>
          <w:tcPr>
            <w:tcW w:w="6299" w:type="dxa"/>
          </w:tcPr>
          <w:p w14:paraId="2FCCB402"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An item of Equipment which meets the same clinical requirements as the original requisition.</w:t>
            </w:r>
          </w:p>
        </w:tc>
      </w:tr>
      <w:tr w:rsidR="002E7022" w:rsidRPr="00C24EAC" w14:paraId="1EEA88A3" w14:textId="77777777" w:rsidTr="00906A1C">
        <w:trPr>
          <w:cantSplit/>
        </w:trPr>
        <w:tc>
          <w:tcPr>
            <w:tcW w:w="2943" w:type="dxa"/>
          </w:tcPr>
          <w:p w14:paraId="572D8E38"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Commissioners</w:t>
            </w:r>
          </w:p>
        </w:tc>
        <w:tc>
          <w:tcPr>
            <w:tcW w:w="6299" w:type="dxa"/>
          </w:tcPr>
          <w:p w14:paraId="09B5CF9E"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organisations responsible for specifying, tendering, commissioning and monitoring the Service, and their nominated representatives, acting jointly or individually.  Where reference is made in this specification to Commissioners this means that a joint decision or action is required by the Lead and Associate Commissioners.  For the purposes of Schedule 2A , where references are made to actions to be taken by a Commissioner or the Commissioners, such Commissioner or Commissioners may (with the Co-Ordinating Commissioner’s written consent) delegate such role to the Co-Ordinating Commissioner and the Provider shall then deal with the Co-Ordinating Commissioner as if it were the Commissioner or Commissioners referred to in this Schedule </w:t>
            </w:r>
          </w:p>
        </w:tc>
      </w:tr>
      <w:tr w:rsidR="002E7022" w:rsidRPr="00C24EAC" w14:paraId="27322090" w14:textId="77777777" w:rsidTr="00906A1C">
        <w:trPr>
          <w:cantSplit/>
        </w:trPr>
        <w:tc>
          <w:tcPr>
            <w:tcW w:w="2943" w:type="dxa"/>
          </w:tcPr>
          <w:p w14:paraId="26889D73"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Contract</w:t>
            </w:r>
          </w:p>
        </w:tc>
        <w:tc>
          <w:tcPr>
            <w:tcW w:w="6299" w:type="dxa"/>
          </w:tcPr>
          <w:p w14:paraId="620CFC26"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The NHS Standard Contract comprising the General Conditions, Service Conditions and Particulars.  The Provider Best and Final Offer is a supporting document to the Contract.</w:t>
            </w:r>
          </w:p>
        </w:tc>
      </w:tr>
      <w:tr w:rsidR="002E7022" w:rsidRPr="00C24EAC" w14:paraId="7E18E1F3" w14:textId="77777777" w:rsidTr="00906A1C">
        <w:trPr>
          <w:cantSplit/>
        </w:trPr>
        <w:tc>
          <w:tcPr>
            <w:tcW w:w="2943" w:type="dxa"/>
          </w:tcPr>
          <w:p w14:paraId="4917F739"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Contract Manager</w:t>
            </w:r>
          </w:p>
        </w:tc>
        <w:tc>
          <w:tcPr>
            <w:tcW w:w="6299" w:type="dxa"/>
          </w:tcPr>
          <w:p w14:paraId="3774276A"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nominated manager or managers appointed to represent the Commissioners in the management of this Contract.  </w:t>
            </w:r>
          </w:p>
        </w:tc>
      </w:tr>
      <w:tr w:rsidR="002E7022" w:rsidRPr="00C24EAC" w14:paraId="2E4BB9BE" w14:textId="77777777" w:rsidTr="00906A1C">
        <w:trPr>
          <w:cantSplit/>
        </w:trPr>
        <w:tc>
          <w:tcPr>
            <w:tcW w:w="2943" w:type="dxa"/>
          </w:tcPr>
          <w:p w14:paraId="1BA11C51"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Council</w:t>
            </w:r>
          </w:p>
        </w:tc>
        <w:tc>
          <w:tcPr>
            <w:tcW w:w="6299" w:type="dxa"/>
          </w:tcPr>
          <w:p w14:paraId="0EC81EA1"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Council or any successor authority and any other organisation with commissioning responsibility for the Service.</w:t>
            </w:r>
          </w:p>
        </w:tc>
      </w:tr>
      <w:tr w:rsidR="002E7022" w:rsidRPr="00C24EAC" w14:paraId="37A0E4D1" w14:textId="77777777" w:rsidTr="00906A1C">
        <w:trPr>
          <w:cantSplit/>
        </w:trPr>
        <w:tc>
          <w:tcPr>
            <w:tcW w:w="2943" w:type="dxa"/>
          </w:tcPr>
          <w:p w14:paraId="2A216ACB"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EPH</w:t>
            </w:r>
          </w:p>
        </w:tc>
        <w:tc>
          <w:tcPr>
            <w:tcW w:w="6299" w:type="dxa"/>
          </w:tcPr>
          <w:p w14:paraId="5F0AAD22"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Bristol City Council Elderly Persons’ Home</w:t>
            </w:r>
          </w:p>
        </w:tc>
      </w:tr>
      <w:tr w:rsidR="002E7022" w:rsidRPr="00C24EAC" w14:paraId="3865A0E7" w14:textId="77777777" w:rsidTr="00906A1C">
        <w:trPr>
          <w:cantSplit/>
        </w:trPr>
        <w:tc>
          <w:tcPr>
            <w:tcW w:w="2943" w:type="dxa"/>
          </w:tcPr>
          <w:p w14:paraId="3276FC3F"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Equipment</w:t>
            </w:r>
          </w:p>
        </w:tc>
        <w:tc>
          <w:tcPr>
            <w:tcW w:w="6299" w:type="dxa"/>
          </w:tcPr>
          <w:p w14:paraId="19B7B9F5"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Catalogue Equipment and Special Equipment (also referred to as ‘Specials’) loaned to Service Users</w:t>
            </w:r>
          </w:p>
        </w:tc>
      </w:tr>
      <w:tr w:rsidR="002E7022" w:rsidRPr="00C24EAC" w14:paraId="49CC64DB" w14:textId="77777777" w:rsidTr="00906A1C">
        <w:trPr>
          <w:cantSplit/>
        </w:trPr>
        <w:tc>
          <w:tcPr>
            <w:tcW w:w="2943" w:type="dxa"/>
          </w:tcPr>
          <w:p w14:paraId="2DDAA0E6"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Equipment Review Group</w:t>
            </w:r>
          </w:p>
        </w:tc>
        <w:tc>
          <w:tcPr>
            <w:tcW w:w="6299" w:type="dxa"/>
          </w:tcPr>
          <w:p w14:paraId="375B6F5F"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A meeting of Contract Manager, Commissioner representatives and clinical leads from health and social care to consider and approve changes to Catalogue stock</w:t>
            </w:r>
          </w:p>
        </w:tc>
      </w:tr>
      <w:tr w:rsidR="002E7022" w:rsidRPr="00C24EAC" w14:paraId="40C4CE31" w14:textId="77777777" w:rsidTr="00906A1C">
        <w:trPr>
          <w:cantSplit/>
        </w:trPr>
        <w:tc>
          <w:tcPr>
            <w:tcW w:w="2943" w:type="dxa"/>
          </w:tcPr>
          <w:p w14:paraId="4145FB20"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NHS</w:t>
            </w:r>
          </w:p>
        </w:tc>
        <w:tc>
          <w:tcPr>
            <w:tcW w:w="6299" w:type="dxa"/>
          </w:tcPr>
          <w:p w14:paraId="34BFE519"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National Health Service</w:t>
            </w:r>
          </w:p>
        </w:tc>
      </w:tr>
      <w:tr w:rsidR="002E7022" w:rsidRPr="00C24EAC" w14:paraId="114768C5" w14:textId="77777777" w:rsidTr="00906A1C">
        <w:trPr>
          <w:cantSplit/>
        </w:trPr>
        <w:tc>
          <w:tcPr>
            <w:tcW w:w="2943" w:type="dxa"/>
          </w:tcPr>
          <w:p w14:paraId="59270D09"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Nursing Home</w:t>
            </w:r>
          </w:p>
        </w:tc>
        <w:tc>
          <w:tcPr>
            <w:tcW w:w="6299" w:type="dxa"/>
          </w:tcPr>
          <w:p w14:paraId="4A2BE6F0"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Care home with nursing</w:t>
            </w:r>
          </w:p>
        </w:tc>
      </w:tr>
      <w:tr w:rsidR="002E7022" w:rsidRPr="00C24EAC" w14:paraId="4255492C" w14:textId="77777777" w:rsidTr="00906A1C">
        <w:trPr>
          <w:cantSplit/>
        </w:trPr>
        <w:tc>
          <w:tcPr>
            <w:tcW w:w="2943" w:type="dxa"/>
          </w:tcPr>
          <w:p w14:paraId="7B8B1066"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lastRenderedPageBreak/>
              <w:t xml:space="preserve">Ordinary Resident </w:t>
            </w:r>
          </w:p>
        </w:tc>
        <w:tc>
          <w:tcPr>
            <w:tcW w:w="6299" w:type="dxa"/>
          </w:tcPr>
          <w:p w14:paraId="21011A29"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A legal term referring to the Council’s legal requirement to provide services to any person whose main place of residence is in their area, including services to residents placed in out of area residential accommodation.</w:t>
            </w:r>
          </w:p>
        </w:tc>
      </w:tr>
      <w:tr w:rsidR="002E7022" w:rsidRPr="00C24EAC" w14:paraId="4F79E436" w14:textId="77777777" w:rsidTr="00906A1C">
        <w:trPr>
          <w:cantSplit/>
        </w:trPr>
        <w:tc>
          <w:tcPr>
            <w:tcW w:w="2943" w:type="dxa"/>
          </w:tcPr>
          <w:p w14:paraId="5CE4F240"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Peripheral Stores</w:t>
            </w:r>
          </w:p>
        </w:tc>
        <w:tc>
          <w:tcPr>
            <w:tcW w:w="6299" w:type="dxa"/>
          </w:tcPr>
          <w:p w14:paraId="562E7636"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Satellite stores for Equipment which are managed by a Prescriber organisation but supplied from this Contract</w:t>
            </w:r>
          </w:p>
        </w:tc>
      </w:tr>
      <w:tr w:rsidR="002E7022" w:rsidRPr="00C24EAC" w14:paraId="18A3790E" w14:textId="77777777" w:rsidTr="00906A1C">
        <w:trPr>
          <w:cantSplit/>
        </w:trPr>
        <w:tc>
          <w:tcPr>
            <w:tcW w:w="2943" w:type="dxa"/>
          </w:tcPr>
          <w:p w14:paraId="1234C95B"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Prescriber (Referrer)</w:t>
            </w:r>
          </w:p>
        </w:tc>
        <w:tc>
          <w:tcPr>
            <w:tcW w:w="6299" w:type="dxa"/>
          </w:tcPr>
          <w:p w14:paraId="0E1D6474"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An authorised health, social care or education professional who places the Requisition for Equipment &amp;/or Services from the Provider.  Please note that that in the General Conditions Prescriber is known as Referrer</w:t>
            </w:r>
          </w:p>
        </w:tc>
      </w:tr>
      <w:tr w:rsidR="002E7022" w:rsidRPr="00C24EAC" w14:paraId="18844575" w14:textId="77777777" w:rsidTr="00906A1C">
        <w:trPr>
          <w:cantSplit/>
        </w:trPr>
        <w:tc>
          <w:tcPr>
            <w:tcW w:w="2943" w:type="dxa"/>
          </w:tcPr>
          <w:p w14:paraId="5267C96E"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Prescriber Organisation</w:t>
            </w:r>
          </w:p>
        </w:tc>
        <w:tc>
          <w:tcPr>
            <w:tcW w:w="6299" w:type="dxa"/>
          </w:tcPr>
          <w:p w14:paraId="72A75567"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An organisation whose functions include the prescribing of health and social care equipment and to which the Commissioners have given authority to access the Service</w:t>
            </w:r>
          </w:p>
        </w:tc>
      </w:tr>
      <w:tr w:rsidR="002E7022" w:rsidRPr="00C24EAC" w14:paraId="2B61587F" w14:textId="77777777" w:rsidTr="00906A1C">
        <w:trPr>
          <w:cantSplit/>
        </w:trPr>
        <w:tc>
          <w:tcPr>
            <w:tcW w:w="2943" w:type="dxa"/>
          </w:tcPr>
          <w:p w14:paraId="256968B4"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Pricing Schedule</w:t>
            </w:r>
          </w:p>
        </w:tc>
        <w:tc>
          <w:tcPr>
            <w:tcW w:w="6299" w:type="dxa"/>
          </w:tcPr>
          <w:p w14:paraId="57E29B01"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w:t>
            </w:r>
            <w:r>
              <w:rPr>
                <w:rFonts w:ascii="Arial" w:hAnsi="Arial" w:cs="Arial"/>
                <w:sz w:val="20"/>
                <w:lang w:val="en-GB"/>
              </w:rPr>
              <w:t>price or p</w:t>
            </w:r>
            <w:r w:rsidRPr="00C24EAC">
              <w:rPr>
                <w:rFonts w:ascii="Arial" w:hAnsi="Arial" w:cs="Arial"/>
                <w:sz w:val="20"/>
                <w:lang w:val="en-GB"/>
              </w:rPr>
              <w:t>rices set out for the Equipment and Activities by the Provider in the Pricing Schedule</w:t>
            </w:r>
          </w:p>
        </w:tc>
      </w:tr>
      <w:tr w:rsidR="002E7022" w:rsidRPr="00C24EAC" w14:paraId="05C740C3" w14:textId="77777777" w:rsidTr="00906A1C">
        <w:trPr>
          <w:cantSplit/>
        </w:trPr>
        <w:tc>
          <w:tcPr>
            <w:tcW w:w="2943" w:type="dxa"/>
          </w:tcPr>
          <w:p w14:paraId="508CBF86"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Provider</w:t>
            </w:r>
          </w:p>
        </w:tc>
        <w:tc>
          <w:tcPr>
            <w:tcW w:w="6299" w:type="dxa"/>
          </w:tcPr>
          <w:p w14:paraId="429C6B25"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The Company identified in the Agreement as the Service Provider</w:t>
            </w:r>
          </w:p>
        </w:tc>
      </w:tr>
      <w:tr w:rsidR="002E7022" w:rsidRPr="00C24EAC" w14:paraId="2CBF177A" w14:textId="77777777" w:rsidTr="00906A1C">
        <w:trPr>
          <w:cantSplit/>
        </w:trPr>
        <w:tc>
          <w:tcPr>
            <w:tcW w:w="2943" w:type="dxa"/>
          </w:tcPr>
          <w:p w14:paraId="480C35E8"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Premises</w:t>
            </w:r>
          </w:p>
        </w:tc>
        <w:tc>
          <w:tcPr>
            <w:tcW w:w="6299" w:type="dxa"/>
          </w:tcPr>
          <w:p w14:paraId="177CE08C"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The premises used by the Provider for the fulfilment of the Service requirements including storage, maintenance and display of Equipment (may also be known as ‘store’ or ‘depot’</w:t>
            </w:r>
            <w:r>
              <w:rPr>
                <w:rFonts w:ascii="Arial" w:hAnsi="Arial" w:cs="Arial"/>
                <w:sz w:val="20"/>
                <w:lang w:val="en-GB"/>
              </w:rPr>
              <w:t>)</w:t>
            </w:r>
          </w:p>
        </w:tc>
      </w:tr>
      <w:tr w:rsidR="002E7022" w:rsidRPr="00C24EAC" w14:paraId="645BEC04" w14:textId="77777777" w:rsidTr="00906A1C">
        <w:trPr>
          <w:cantSplit/>
        </w:trPr>
        <w:tc>
          <w:tcPr>
            <w:tcW w:w="2943" w:type="dxa"/>
          </w:tcPr>
          <w:p w14:paraId="39F47B23"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Recycled</w:t>
            </w:r>
          </w:p>
        </w:tc>
        <w:tc>
          <w:tcPr>
            <w:tcW w:w="6299" w:type="dxa"/>
          </w:tcPr>
          <w:p w14:paraId="7324C30E"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Equipment issued under this Agreement which is returned, cleaned, maintained and reissued.</w:t>
            </w:r>
          </w:p>
        </w:tc>
      </w:tr>
      <w:tr w:rsidR="002E7022" w:rsidRPr="00C24EAC" w14:paraId="68B2E17C" w14:textId="77777777" w:rsidTr="00906A1C">
        <w:trPr>
          <w:cantSplit/>
        </w:trPr>
        <w:tc>
          <w:tcPr>
            <w:tcW w:w="2943" w:type="dxa"/>
          </w:tcPr>
          <w:p w14:paraId="357A3FED"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Requisition</w:t>
            </w:r>
          </w:p>
        </w:tc>
        <w:tc>
          <w:tcPr>
            <w:tcW w:w="6299" w:type="dxa"/>
          </w:tcPr>
          <w:p w14:paraId="2DF34536"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Request from Prescriber to order Equipment and/or Services from the Provider</w:t>
            </w:r>
          </w:p>
        </w:tc>
      </w:tr>
      <w:tr w:rsidR="002E7022" w:rsidRPr="00C24EAC" w14:paraId="12DCD6AC" w14:textId="77777777" w:rsidTr="00906A1C">
        <w:trPr>
          <w:cantSplit/>
        </w:trPr>
        <w:tc>
          <w:tcPr>
            <w:tcW w:w="2943" w:type="dxa"/>
          </w:tcPr>
          <w:p w14:paraId="31814D15"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Serious Incident</w:t>
            </w:r>
          </w:p>
        </w:tc>
        <w:tc>
          <w:tcPr>
            <w:tcW w:w="6299" w:type="dxa"/>
          </w:tcPr>
          <w:p w14:paraId="4876DBD8"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Any incident relating to provision of Service or failure of Service which leads to a risk to a member of the public or Prescriber</w:t>
            </w:r>
          </w:p>
        </w:tc>
      </w:tr>
      <w:tr w:rsidR="002E7022" w:rsidRPr="00C24EAC" w14:paraId="4E6C11B6" w14:textId="77777777" w:rsidTr="00906A1C">
        <w:trPr>
          <w:cantSplit/>
        </w:trPr>
        <w:tc>
          <w:tcPr>
            <w:tcW w:w="2943" w:type="dxa"/>
          </w:tcPr>
          <w:p w14:paraId="3D2438DC"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Service (The Service)</w:t>
            </w:r>
          </w:p>
        </w:tc>
        <w:tc>
          <w:tcPr>
            <w:tcW w:w="6299" w:type="dxa"/>
          </w:tcPr>
          <w:p w14:paraId="31A6287D"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The Integrated Community Equipment Service</w:t>
            </w:r>
          </w:p>
        </w:tc>
      </w:tr>
      <w:tr w:rsidR="002E7022" w:rsidRPr="00C24EAC" w14:paraId="74FB8E9F" w14:textId="77777777" w:rsidTr="00906A1C">
        <w:trPr>
          <w:cantSplit/>
        </w:trPr>
        <w:tc>
          <w:tcPr>
            <w:tcW w:w="2943" w:type="dxa"/>
          </w:tcPr>
          <w:p w14:paraId="22F045D7"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Service User</w:t>
            </w:r>
          </w:p>
        </w:tc>
        <w:tc>
          <w:tcPr>
            <w:tcW w:w="6299" w:type="dxa"/>
          </w:tcPr>
          <w:p w14:paraId="76B410F5"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As defined in General Conditions, and extended to include any patient or service user for whom a Commissioner requires the Services or Equipment to be provided, regardless of whether the Commissioner has a statutory responsibility to do so</w:t>
            </w:r>
            <w:r>
              <w:rPr>
                <w:rFonts w:ascii="Arial" w:hAnsi="Arial" w:cs="Arial"/>
                <w:sz w:val="20"/>
                <w:lang w:val="en-GB"/>
              </w:rPr>
              <w:t xml:space="preserve">.  </w:t>
            </w:r>
          </w:p>
        </w:tc>
      </w:tr>
      <w:tr w:rsidR="002E7022" w:rsidRPr="00C24EAC" w14:paraId="53ED2BA7" w14:textId="77777777" w:rsidTr="00906A1C">
        <w:trPr>
          <w:cantSplit/>
        </w:trPr>
        <w:tc>
          <w:tcPr>
            <w:tcW w:w="2943" w:type="dxa"/>
          </w:tcPr>
          <w:p w14:paraId="719B611F"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Special Equipment</w:t>
            </w:r>
          </w:p>
        </w:tc>
        <w:tc>
          <w:tcPr>
            <w:tcW w:w="6299" w:type="dxa"/>
          </w:tcPr>
          <w:p w14:paraId="70E9C9BC"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Non-Catalogue Equipment</w:t>
            </w:r>
          </w:p>
        </w:tc>
      </w:tr>
      <w:tr w:rsidR="002E7022" w:rsidRPr="00C24EAC" w14:paraId="02012D2E" w14:textId="77777777" w:rsidTr="00906A1C">
        <w:trPr>
          <w:cantSplit/>
        </w:trPr>
        <w:tc>
          <w:tcPr>
            <w:tcW w:w="2943" w:type="dxa"/>
          </w:tcPr>
          <w:p w14:paraId="4CB09755"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Trusted Assessor</w:t>
            </w:r>
          </w:p>
        </w:tc>
        <w:tc>
          <w:tcPr>
            <w:tcW w:w="6299" w:type="dxa"/>
          </w:tcPr>
          <w:p w14:paraId="2DAA86C6"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An individual acting on behalf of and with the permission of multiple organisations to carrying out an assessment of health and/or social care needs in a variety of health or social care settings</w:t>
            </w:r>
          </w:p>
        </w:tc>
      </w:tr>
    </w:tbl>
    <w:p w14:paraId="022EE99F" w14:textId="77777777" w:rsidR="002E7022" w:rsidRPr="00C24EAC" w:rsidRDefault="002E7022" w:rsidP="002E7022">
      <w:pPr>
        <w:shd w:val="clear" w:color="auto" w:fill="FFFFFF" w:themeFill="background1"/>
        <w:spacing w:after="0"/>
        <w:rPr>
          <w:rFonts w:ascii="Arial" w:hAnsi="Arial" w:cs="Arial"/>
          <w:sz w:val="20"/>
          <w:lang w:val="en-GB"/>
        </w:rPr>
      </w:pPr>
    </w:p>
    <w:p w14:paraId="5CC53D2C"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br w:type="page"/>
      </w:r>
    </w:p>
    <w:p w14:paraId="15C8AB9B" w14:textId="77777777" w:rsidR="002E7022"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lastRenderedPageBreak/>
        <w:t>B</w:t>
      </w:r>
      <w:r w:rsidRPr="00C24EAC">
        <w:rPr>
          <w:rFonts w:ascii="Arial" w:hAnsi="Arial" w:cs="Arial"/>
          <w:b/>
          <w:sz w:val="20"/>
          <w:lang w:val="en-GB"/>
        </w:rPr>
        <w:tab/>
        <w:t>Specific scope by area</w:t>
      </w:r>
    </w:p>
    <w:p w14:paraId="4E6C1759" w14:textId="77777777" w:rsidR="002E7022" w:rsidRPr="00C24EAC" w:rsidRDefault="002E7022" w:rsidP="002E7022">
      <w:pPr>
        <w:shd w:val="clear" w:color="auto" w:fill="FFFFFF" w:themeFill="background1"/>
        <w:spacing w:after="0"/>
        <w:rPr>
          <w:rFonts w:ascii="Arial" w:hAnsi="Arial" w:cs="Arial"/>
          <w:b/>
          <w:sz w:val="20"/>
          <w:lang w:val="en-GB"/>
        </w:rPr>
      </w:pPr>
    </w:p>
    <w:tbl>
      <w:tblPr>
        <w:tblW w:w="48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64"/>
        <w:gridCol w:w="963"/>
        <w:gridCol w:w="1182"/>
        <w:gridCol w:w="1779"/>
      </w:tblGrid>
      <w:tr w:rsidR="002E7022" w:rsidRPr="00C24EAC" w14:paraId="6AB840E4" w14:textId="77777777" w:rsidTr="00906A1C">
        <w:trPr>
          <w:tblHeader/>
          <w:jc w:val="center"/>
        </w:trPr>
        <w:tc>
          <w:tcPr>
            <w:tcW w:w="2633" w:type="pct"/>
          </w:tcPr>
          <w:p w14:paraId="23C89A75" w14:textId="77777777" w:rsidR="002E7022" w:rsidRPr="006535CD" w:rsidRDefault="002E7022" w:rsidP="00906A1C">
            <w:pPr>
              <w:shd w:val="clear" w:color="auto" w:fill="FFFFFF" w:themeFill="background1"/>
              <w:spacing w:after="0"/>
              <w:rPr>
                <w:rFonts w:ascii="Arial" w:hAnsi="Arial" w:cs="Arial"/>
                <w:b/>
                <w:sz w:val="20"/>
                <w:lang w:val="en-GB"/>
              </w:rPr>
            </w:pPr>
            <w:r w:rsidRPr="006535CD">
              <w:rPr>
                <w:rFonts w:ascii="Arial" w:hAnsi="Arial" w:cs="Arial"/>
                <w:b/>
                <w:sz w:val="20"/>
                <w:lang w:val="en-GB"/>
              </w:rPr>
              <w:t>Service Area</w:t>
            </w:r>
          </w:p>
        </w:tc>
        <w:tc>
          <w:tcPr>
            <w:tcW w:w="581" w:type="pct"/>
          </w:tcPr>
          <w:p w14:paraId="61DA4E46" w14:textId="77777777" w:rsidR="002E7022" w:rsidRPr="006535CD" w:rsidRDefault="002E7022" w:rsidP="00906A1C">
            <w:pPr>
              <w:shd w:val="clear" w:color="auto" w:fill="FFFFFF" w:themeFill="background1"/>
              <w:spacing w:after="0"/>
              <w:rPr>
                <w:rFonts w:ascii="Arial" w:hAnsi="Arial" w:cs="Arial"/>
                <w:b/>
                <w:sz w:val="20"/>
                <w:lang w:val="en-GB"/>
              </w:rPr>
            </w:pPr>
            <w:r w:rsidRPr="006535CD">
              <w:rPr>
                <w:rFonts w:ascii="Arial" w:hAnsi="Arial" w:cs="Arial"/>
                <w:b/>
                <w:sz w:val="20"/>
                <w:lang w:val="en-GB"/>
              </w:rPr>
              <w:t>Bristol</w:t>
            </w:r>
          </w:p>
        </w:tc>
        <w:tc>
          <w:tcPr>
            <w:tcW w:w="713" w:type="pct"/>
          </w:tcPr>
          <w:p w14:paraId="0EF9B01F" w14:textId="77777777" w:rsidR="002E7022" w:rsidRPr="006535CD" w:rsidRDefault="002E7022" w:rsidP="00906A1C">
            <w:pPr>
              <w:shd w:val="clear" w:color="auto" w:fill="FFFFFF" w:themeFill="background1"/>
              <w:spacing w:after="0"/>
              <w:rPr>
                <w:rFonts w:ascii="Arial" w:hAnsi="Arial" w:cs="Arial"/>
                <w:b/>
                <w:sz w:val="20"/>
                <w:lang w:val="en-GB"/>
              </w:rPr>
            </w:pPr>
            <w:r>
              <w:rPr>
                <w:rFonts w:ascii="Arial" w:hAnsi="Arial" w:cs="Arial"/>
                <w:b/>
                <w:sz w:val="20"/>
                <w:lang w:val="en-GB"/>
              </w:rPr>
              <w:t>North Somerset</w:t>
            </w:r>
          </w:p>
        </w:tc>
        <w:tc>
          <w:tcPr>
            <w:tcW w:w="1073" w:type="pct"/>
          </w:tcPr>
          <w:p w14:paraId="1BE63CD4" w14:textId="77777777" w:rsidR="002E7022" w:rsidRPr="006535CD" w:rsidRDefault="002E7022" w:rsidP="00906A1C">
            <w:pPr>
              <w:shd w:val="clear" w:color="auto" w:fill="FFFFFF" w:themeFill="background1"/>
              <w:spacing w:after="0"/>
              <w:rPr>
                <w:rFonts w:ascii="Arial" w:hAnsi="Arial" w:cs="Arial"/>
                <w:b/>
                <w:sz w:val="20"/>
                <w:lang w:val="en-GB"/>
              </w:rPr>
            </w:pPr>
            <w:r>
              <w:rPr>
                <w:rFonts w:ascii="Arial" w:hAnsi="Arial" w:cs="Arial"/>
                <w:b/>
                <w:sz w:val="20"/>
                <w:lang w:val="en-GB"/>
              </w:rPr>
              <w:t>South Gloucestershire</w:t>
            </w:r>
          </w:p>
        </w:tc>
      </w:tr>
      <w:tr w:rsidR="002E7022" w:rsidRPr="00C24EAC" w14:paraId="74B75A24" w14:textId="77777777" w:rsidTr="00906A1C">
        <w:trPr>
          <w:jc w:val="center"/>
        </w:trPr>
        <w:tc>
          <w:tcPr>
            <w:tcW w:w="2633" w:type="pct"/>
          </w:tcPr>
          <w:p w14:paraId="399E6DA7"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Aids to daily living</w:t>
            </w:r>
          </w:p>
        </w:tc>
        <w:tc>
          <w:tcPr>
            <w:tcW w:w="581" w:type="pct"/>
          </w:tcPr>
          <w:p w14:paraId="0DE17F0E"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Yes</w:t>
            </w:r>
          </w:p>
        </w:tc>
        <w:tc>
          <w:tcPr>
            <w:tcW w:w="713" w:type="pct"/>
          </w:tcPr>
          <w:p w14:paraId="1ED3F855"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Yes</w:t>
            </w:r>
          </w:p>
        </w:tc>
        <w:tc>
          <w:tcPr>
            <w:tcW w:w="1073" w:type="pct"/>
          </w:tcPr>
          <w:p w14:paraId="44EA89DA"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Yes</w:t>
            </w:r>
          </w:p>
        </w:tc>
      </w:tr>
      <w:tr w:rsidR="002E7022" w:rsidRPr="00C24EAC" w14:paraId="71B69C6C" w14:textId="77777777" w:rsidTr="00906A1C">
        <w:trPr>
          <w:jc w:val="center"/>
        </w:trPr>
        <w:tc>
          <w:tcPr>
            <w:tcW w:w="2633" w:type="pct"/>
          </w:tcPr>
          <w:p w14:paraId="390A1123"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Nursing Equipment</w:t>
            </w:r>
          </w:p>
        </w:tc>
        <w:tc>
          <w:tcPr>
            <w:tcW w:w="581" w:type="pct"/>
          </w:tcPr>
          <w:p w14:paraId="52404182"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Yes</w:t>
            </w:r>
          </w:p>
        </w:tc>
        <w:tc>
          <w:tcPr>
            <w:tcW w:w="713" w:type="pct"/>
          </w:tcPr>
          <w:p w14:paraId="061DF13F"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Yes</w:t>
            </w:r>
          </w:p>
        </w:tc>
        <w:tc>
          <w:tcPr>
            <w:tcW w:w="1073" w:type="pct"/>
          </w:tcPr>
          <w:p w14:paraId="45BCA945"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Yes</w:t>
            </w:r>
          </w:p>
        </w:tc>
      </w:tr>
      <w:tr w:rsidR="002E7022" w:rsidRPr="00C24EAC" w14:paraId="233829DA" w14:textId="77777777" w:rsidTr="00906A1C">
        <w:trPr>
          <w:jc w:val="center"/>
        </w:trPr>
        <w:tc>
          <w:tcPr>
            <w:tcW w:w="2633" w:type="pct"/>
          </w:tcPr>
          <w:p w14:paraId="059BCBB5"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Ceiling Track Hoists</w:t>
            </w:r>
          </w:p>
        </w:tc>
        <w:tc>
          <w:tcPr>
            <w:tcW w:w="581" w:type="pct"/>
          </w:tcPr>
          <w:p w14:paraId="44E28498"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Yes</w:t>
            </w:r>
          </w:p>
        </w:tc>
        <w:tc>
          <w:tcPr>
            <w:tcW w:w="713" w:type="pct"/>
          </w:tcPr>
          <w:p w14:paraId="41058AA5"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No</w:t>
            </w:r>
          </w:p>
        </w:tc>
        <w:tc>
          <w:tcPr>
            <w:tcW w:w="1073" w:type="pct"/>
          </w:tcPr>
          <w:p w14:paraId="0CA4A41A"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No</w:t>
            </w:r>
          </w:p>
        </w:tc>
      </w:tr>
      <w:tr w:rsidR="002E7022" w:rsidRPr="00C24EAC" w14:paraId="15650446" w14:textId="77777777" w:rsidTr="00906A1C">
        <w:trPr>
          <w:jc w:val="center"/>
        </w:trPr>
        <w:tc>
          <w:tcPr>
            <w:tcW w:w="2633" w:type="pct"/>
          </w:tcPr>
          <w:p w14:paraId="3CAA50B6"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Stair lifts</w:t>
            </w:r>
          </w:p>
        </w:tc>
        <w:tc>
          <w:tcPr>
            <w:tcW w:w="581" w:type="pct"/>
          </w:tcPr>
          <w:p w14:paraId="6CE718A7"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No</w:t>
            </w:r>
          </w:p>
        </w:tc>
        <w:tc>
          <w:tcPr>
            <w:tcW w:w="713" w:type="pct"/>
          </w:tcPr>
          <w:p w14:paraId="78A9A3E5"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No</w:t>
            </w:r>
          </w:p>
        </w:tc>
        <w:tc>
          <w:tcPr>
            <w:tcW w:w="1073" w:type="pct"/>
          </w:tcPr>
          <w:p w14:paraId="1F017151"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No</w:t>
            </w:r>
          </w:p>
        </w:tc>
      </w:tr>
      <w:tr w:rsidR="002E7022" w:rsidRPr="00C24EAC" w14:paraId="7DB37D70" w14:textId="77777777" w:rsidTr="00906A1C">
        <w:trPr>
          <w:jc w:val="center"/>
        </w:trPr>
        <w:tc>
          <w:tcPr>
            <w:tcW w:w="2633" w:type="pct"/>
          </w:tcPr>
          <w:p w14:paraId="5F61AEB8"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Paediatric Equipment</w:t>
            </w:r>
          </w:p>
        </w:tc>
        <w:tc>
          <w:tcPr>
            <w:tcW w:w="581" w:type="pct"/>
          </w:tcPr>
          <w:p w14:paraId="4178B903"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Yes</w:t>
            </w:r>
          </w:p>
        </w:tc>
        <w:tc>
          <w:tcPr>
            <w:tcW w:w="713" w:type="pct"/>
          </w:tcPr>
          <w:p w14:paraId="4F5E7EB5"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Yes</w:t>
            </w:r>
          </w:p>
        </w:tc>
        <w:tc>
          <w:tcPr>
            <w:tcW w:w="1073" w:type="pct"/>
          </w:tcPr>
          <w:p w14:paraId="772FBEB1"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Yes</w:t>
            </w:r>
          </w:p>
        </w:tc>
      </w:tr>
      <w:tr w:rsidR="002E7022" w:rsidRPr="00C24EAC" w14:paraId="03738C71" w14:textId="77777777" w:rsidTr="00906A1C">
        <w:trPr>
          <w:trHeight w:val="421"/>
          <w:jc w:val="center"/>
        </w:trPr>
        <w:tc>
          <w:tcPr>
            <w:tcW w:w="2633" w:type="pct"/>
          </w:tcPr>
          <w:p w14:paraId="69E03C87"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Minor adaptations</w:t>
            </w:r>
          </w:p>
        </w:tc>
        <w:tc>
          <w:tcPr>
            <w:tcW w:w="581" w:type="pct"/>
          </w:tcPr>
          <w:p w14:paraId="5A7EF736"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No</w:t>
            </w:r>
          </w:p>
        </w:tc>
        <w:tc>
          <w:tcPr>
            <w:tcW w:w="713" w:type="pct"/>
          </w:tcPr>
          <w:p w14:paraId="53DEA93C"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Yes</w:t>
            </w:r>
          </w:p>
        </w:tc>
        <w:tc>
          <w:tcPr>
            <w:tcW w:w="1073" w:type="pct"/>
          </w:tcPr>
          <w:p w14:paraId="200F3BBD"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No</w:t>
            </w:r>
          </w:p>
        </w:tc>
      </w:tr>
      <w:tr w:rsidR="002E7022" w:rsidRPr="00C24EAC" w14:paraId="51BCDA9B" w14:textId="77777777" w:rsidTr="00906A1C">
        <w:trPr>
          <w:jc w:val="center"/>
        </w:trPr>
        <w:tc>
          <w:tcPr>
            <w:tcW w:w="2633" w:type="pct"/>
          </w:tcPr>
          <w:p w14:paraId="02DF892C"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Wheelchairs</w:t>
            </w:r>
          </w:p>
        </w:tc>
        <w:tc>
          <w:tcPr>
            <w:tcW w:w="581" w:type="pct"/>
          </w:tcPr>
          <w:p w14:paraId="549E0059"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No</w:t>
            </w:r>
          </w:p>
        </w:tc>
        <w:tc>
          <w:tcPr>
            <w:tcW w:w="713" w:type="pct"/>
          </w:tcPr>
          <w:p w14:paraId="4C804C59"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No</w:t>
            </w:r>
          </w:p>
        </w:tc>
        <w:tc>
          <w:tcPr>
            <w:tcW w:w="1073" w:type="pct"/>
          </w:tcPr>
          <w:p w14:paraId="70FDC008"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No</w:t>
            </w:r>
          </w:p>
        </w:tc>
      </w:tr>
      <w:tr w:rsidR="002E7022" w:rsidRPr="00C24EAC" w14:paraId="2A3A1F86" w14:textId="77777777" w:rsidTr="00906A1C">
        <w:trPr>
          <w:jc w:val="center"/>
        </w:trPr>
        <w:tc>
          <w:tcPr>
            <w:tcW w:w="2633" w:type="pct"/>
          </w:tcPr>
          <w:p w14:paraId="551B5522"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Communication Aids – Visual Impairment</w:t>
            </w:r>
          </w:p>
        </w:tc>
        <w:tc>
          <w:tcPr>
            <w:tcW w:w="581" w:type="pct"/>
          </w:tcPr>
          <w:p w14:paraId="149DD79D"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No</w:t>
            </w:r>
          </w:p>
        </w:tc>
        <w:tc>
          <w:tcPr>
            <w:tcW w:w="713" w:type="pct"/>
          </w:tcPr>
          <w:p w14:paraId="066568D9"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No </w:t>
            </w:r>
          </w:p>
        </w:tc>
        <w:tc>
          <w:tcPr>
            <w:tcW w:w="1073" w:type="pct"/>
          </w:tcPr>
          <w:p w14:paraId="7B73F2E4"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No</w:t>
            </w:r>
          </w:p>
        </w:tc>
      </w:tr>
      <w:tr w:rsidR="002E7022" w:rsidRPr="00C24EAC" w14:paraId="0E90BBAF" w14:textId="77777777" w:rsidTr="00906A1C">
        <w:trPr>
          <w:jc w:val="center"/>
        </w:trPr>
        <w:tc>
          <w:tcPr>
            <w:tcW w:w="2633" w:type="pct"/>
          </w:tcPr>
          <w:p w14:paraId="12D8138D"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Communication Aids – Deaf &amp; Hard of Hearing </w:t>
            </w:r>
          </w:p>
        </w:tc>
        <w:tc>
          <w:tcPr>
            <w:tcW w:w="581" w:type="pct"/>
          </w:tcPr>
          <w:p w14:paraId="0672C0B9"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No</w:t>
            </w:r>
          </w:p>
        </w:tc>
        <w:tc>
          <w:tcPr>
            <w:tcW w:w="713" w:type="pct"/>
          </w:tcPr>
          <w:p w14:paraId="7B582B08"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No </w:t>
            </w:r>
          </w:p>
        </w:tc>
        <w:tc>
          <w:tcPr>
            <w:tcW w:w="1073" w:type="pct"/>
          </w:tcPr>
          <w:p w14:paraId="0077CA18"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Yes</w:t>
            </w:r>
          </w:p>
        </w:tc>
      </w:tr>
      <w:tr w:rsidR="002E7022" w:rsidRPr="00C24EAC" w14:paraId="0A824887" w14:textId="77777777" w:rsidTr="00906A1C">
        <w:trPr>
          <w:jc w:val="center"/>
        </w:trPr>
        <w:tc>
          <w:tcPr>
            <w:tcW w:w="2633" w:type="pct"/>
          </w:tcPr>
          <w:p w14:paraId="617CEE8F"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Speech and language therapy</w:t>
            </w:r>
          </w:p>
        </w:tc>
        <w:tc>
          <w:tcPr>
            <w:tcW w:w="581" w:type="pct"/>
          </w:tcPr>
          <w:p w14:paraId="10D8BBF5"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No</w:t>
            </w:r>
          </w:p>
        </w:tc>
        <w:tc>
          <w:tcPr>
            <w:tcW w:w="713" w:type="pct"/>
          </w:tcPr>
          <w:p w14:paraId="65AF5342"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No </w:t>
            </w:r>
          </w:p>
        </w:tc>
        <w:tc>
          <w:tcPr>
            <w:tcW w:w="1073" w:type="pct"/>
          </w:tcPr>
          <w:p w14:paraId="121A0018"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No</w:t>
            </w:r>
          </w:p>
        </w:tc>
      </w:tr>
      <w:tr w:rsidR="002E7022" w:rsidRPr="00C24EAC" w14:paraId="685A7743" w14:textId="77777777" w:rsidTr="00906A1C">
        <w:trPr>
          <w:jc w:val="center"/>
        </w:trPr>
        <w:tc>
          <w:tcPr>
            <w:tcW w:w="2633" w:type="pct"/>
          </w:tcPr>
          <w:p w14:paraId="4325122C"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Assistive Technology - standalone</w:t>
            </w:r>
          </w:p>
        </w:tc>
        <w:tc>
          <w:tcPr>
            <w:tcW w:w="581" w:type="pct"/>
          </w:tcPr>
          <w:p w14:paraId="0037057E"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No</w:t>
            </w:r>
          </w:p>
        </w:tc>
        <w:tc>
          <w:tcPr>
            <w:tcW w:w="713" w:type="pct"/>
          </w:tcPr>
          <w:p w14:paraId="59DA6EA4"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No</w:t>
            </w:r>
          </w:p>
        </w:tc>
        <w:tc>
          <w:tcPr>
            <w:tcW w:w="1073" w:type="pct"/>
          </w:tcPr>
          <w:p w14:paraId="2BD36871"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Yes</w:t>
            </w:r>
          </w:p>
        </w:tc>
      </w:tr>
      <w:tr w:rsidR="002E7022" w:rsidRPr="00C24EAC" w14:paraId="103C8FF9" w14:textId="77777777" w:rsidTr="00906A1C">
        <w:trPr>
          <w:jc w:val="center"/>
        </w:trPr>
        <w:tc>
          <w:tcPr>
            <w:tcW w:w="2633" w:type="pct"/>
          </w:tcPr>
          <w:p w14:paraId="719E38BA"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Assistive Technology – telecare</w:t>
            </w:r>
          </w:p>
        </w:tc>
        <w:tc>
          <w:tcPr>
            <w:tcW w:w="581" w:type="pct"/>
          </w:tcPr>
          <w:p w14:paraId="5DF32D48"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No</w:t>
            </w:r>
          </w:p>
        </w:tc>
        <w:tc>
          <w:tcPr>
            <w:tcW w:w="713" w:type="pct"/>
          </w:tcPr>
          <w:p w14:paraId="551D0AC8"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No</w:t>
            </w:r>
          </w:p>
        </w:tc>
        <w:tc>
          <w:tcPr>
            <w:tcW w:w="1073" w:type="pct"/>
          </w:tcPr>
          <w:p w14:paraId="56337C83"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No</w:t>
            </w:r>
          </w:p>
        </w:tc>
      </w:tr>
      <w:tr w:rsidR="002E7022" w:rsidRPr="00C24EAC" w14:paraId="7F6E5310" w14:textId="77777777" w:rsidTr="00906A1C">
        <w:trPr>
          <w:jc w:val="center"/>
        </w:trPr>
        <w:tc>
          <w:tcPr>
            <w:tcW w:w="2633" w:type="pct"/>
          </w:tcPr>
          <w:p w14:paraId="7E6C09E3"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Continence</w:t>
            </w:r>
          </w:p>
        </w:tc>
        <w:tc>
          <w:tcPr>
            <w:tcW w:w="581" w:type="pct"/>
          </w:tcPr>
          <w:p w14:paraId="11C43FC8"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No</w:t>
            </w:r>
          </w:p>
        </w:tc>
        <w:tc>
          <w:tcPr>
            <w:tcW w:w="713" w:type="pct"/>
          </w:tcPr>
          <w:p w14:paraId="30CF87F1"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No </w:t>
            </w:r>
          </w:p>
        </w:tc>
        <w:tc>
          <w:tcPr>
            <w:tcW w:w="1073" w:type="pct"/>
          </w:tcPr>
          <w:p w14:paraId="249EE971"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No</w:t>
            </w:r>
          </w:p>
        </w:tc>
      </w:tr>
      <w:tr w:rsidR="002E7022" w:rsidRPr="00C24EAC" w14:paraId="45419094" w14:textId="77777777" w:rsidTr="00906A1C">
        <w:trPr>
          <w:jc w:val="center"/>
        </w:trPr>
        <w:tc>
          <w:tcPr>
            <w:tcW w:w="2633" w:type="pct"/>
          </w:tcPr>
          <w:p w14:paraId="467583CC"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Respiratory</w:t>
            </w:r>
          </w:p>
        </w:tc>
        <w:tc>
          <w:tcPr>
            <w:tcW w:w="581" w:type="pct"/>
          </w:tcPr>
          <w:p w14:paraId="254E1409"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No</w:t>
            </w:r>
          </w:p>
        </w:tc>
        <w:tc>
          <w:tcPr>
            <w:tcW w:w="713" w:type="pct"/>
          </w:tcPr>
          <w:p w14:paraId="3F635877"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No</w:t>
            </w:r>
          </w:p>
        </w:tc>
        <w:tc>
          <w:tcPr>
            <w:tcW w:w="1073" w:type="pct"/>
          </w:tcPr>
          <w:p w14:paraId="614593BC"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No</w:t>
            </w:r>
          </w:p>
        </w:tc>
      </w:tr>
      <w:tr w:rsidR="002E7022" w:rsidRPr="00C24EAC" w14:paraId="5CCF5127" w14:textId="77777777" w:rsidTr="00906A1C">
        <w:trPr>
          <w:jc w:val="center"/>
        </w:trPr>
        <w:tc>
          <w:tcPr>
            <w:tcW w:w="2633" w:type="pct"/>
          </w:tcPr>
          <w:p w14:paraId="7F544C36"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Tele-Health</w:t>
            </w:r>
          </w:p>
        </w:tc>
        <w:tc>
          <w:tcPr>
            <w:tcW w:w="581" w:type="pct"/>
          </w:tcPr>
          <w:p w14:paraId="5FFCBAA3"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No</w:t>
            </w:r>
          </w:p>
        </w:tc>
        <w:tc>
          <w:tcPr>
            <w:tcW w:w="713" w:type="pct"/>
          </w:tcPr>
          <w:p w14:paraId="7D90E530"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No</w:t>
            </w:r>
          </w:p>
        </w:tc>
        <w:tc>
          <w:tcPr>
            <w:tcW w:w="1073" w:type="pct"/>
          </w:tcPr>
          <w:p w14:paraId="3AB56ACF"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No</w:t>
            </w:r>
          </w:p>
        </w:tc>
      </w:tr>
      <w:tr w:rsidR="002E7022" w:rsidRPr="00C24EAC" w14:paraId="1EB8BB19" w14:textId="77777777" w:rsidTr="00906A1C">
        <w:trPr>
          <w:jc w:val="center"/>
        </w:trPr>
        <w:tc>
          <w:tcPr>
            <w:tcW w:w="2633" w:type="pct"/>
          </w:tcPr>
          <w:p w14:paraId="186929B9"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Special Educational Needs</w:t>
            </w:r>
          </w:p>
        </w:tc>
        <w:tc>
          <w:tcPr>
            <w:tcW w:w="581" w:type="pct"/>
          </w:tcPr>
          <w:p w14:paraId="15726EE8"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Yes</w:t>
            </w:r>
          </w:p>
        </w:tc>
        <w:tc>
          <w:tcPr>
            <w:tcW w:w="713" w:type="pct"/>
          </w:tcPr>
          <w:p w14:paraId="621585CF"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Yes</w:t>
            </w:r>
          </w:p>
        </w:tc>
        <w:tc>
          <w:tcPr>
            <w:tcW w:w="1073" w:type="pct"/>
          </w:tcPr>
          <w:p w14:paraId="6EBB33A2"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Yes</w:t>
            </w:r>
          </w:p>
        </w:tc>
      </w:tr>
      <w:tr w:rsidR="002E7022" w:rsidRPr="00C24EAC" w14:paraId="143BC082" w14:textId="77777777" w:rsidTr="00906A1C">
        <w:trPr>
          <w:jc w:val="center"/>
        </w:trPr>
        <w:tc>
          <w:tcPr>
            <w:tcW w:w="2633" w:type="pct"/>
          </w:tcPr>
          <w:p w14:paraId="2FEE817B"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Paediatric Physiotherapy</w:t>
            </w:r>
          </w:p>
        </w:tc>
        <w:tc>
          <w:tcPr>
            <w:tcW w:w="581" w:type="pct"/>
          </w:tcPr>
          <w:p w14:paraId="6BEA0587"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Yes</w:t>
            </w:r>
          </w:p>
        </w:tc>
        <w:tc>
          <w:tcPr>
            <w:tcW w:w="713" w:type="pct"/>
          </w:tcPr>
          <w:p w14:paraId="0BE2EE94"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Yes</w:t>
            </w:r>
          </w:p>
        </w:tc>
        <w:tc>
          <w:tcPr>
            <w:tcW w:w="1073" w:type="pct"/>
          </w:tcPr>
          <w:p w14:paraId="1BE751D9"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Yes</w:t>
            </w:r>
          </w:p>
        </w:tc>
      </w:tr>
      <w:tr w:rsidR="002E7022" w:rsidRPr="00C24EAC" w14:paraId="79ACEDB7" w14:textId="77777777" w:rsidTr="00906A1C">
        <w:trPr>
          <w:jc w:val="center"/>
        </w:trPr>
        <w:tc>
          <w:tcPr>
            <w:tcW w:w="2633" w:type="pct"/>
          </w:tcPr>
          <w:p w14:paraId="53550A6D"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Early Years</w:t>
            </w:r>
          </w:p>
        </w:tc>
        <w:tc>
          <w:tcPr>
            <w:tcW w:w="581" w:type="pct"/>
          </w:tcPr>
          <w:p w14:paraId="007DD137"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Yes</w:t>
            </w:r>
          </w:p>
        </w:tc>
        <w:tc>
          <w:tcPr>
            <w:tcW w:w="713" w:type="pct"/>
          </w:tcPr>
          <w:p w14:paraId="75CFE7BF"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Yes</w:t>
            </w:r>
          </w:p>
        </w:tc>
        <w:tc>
          <w:tcPr>
            <w:tcW w:w="1073" w:type="pct"/>
          </w:tcPr>
          <w:p w14:paraId="43FA7024"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Yes</w:t>
            </w:r>
          </w:p>
        </w:tc>
      </w:tr>
      <w:tr w:rsidR="002E7022" w:rsidRPr="00C24EAC" w14:paraId="7888D3D2" w14:textId="77777777" w:rsidTr="00906A1C">
        <w:trPr>
          <w:jc w:val="center"/>
        </w:trPr>
        <w:tc>
          <w:tcPr>
            <w:tcW w:w="2633" w:type="pct"/>
          </w:tcPr>
          <w:p w14:paraId="7A28811C"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Hospital physiotherapy (Walking aids)</w:t>
            </w:r>
          </w:p>
        </w:tc>
        <w:tc>
          <w:tcPr>
            <w:tcW w:w="581" w:type="pct"/>
          </w:tcPr>
          <w:p w14:paraId="7EEE0422"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Yes</w:t>
            </w:r>
          </w:p>
        </w:tc>
        <w:tc>
          <w:tcPr>
            <w:tcW w:w="713" w:type="pct"/>
          </w:tcPr>
          <w:p w14:paraId="0C217B06"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Yes</w:t>
            </w:r>
          </w:p>
        </w:tc>
        <w:tc>
          <w:tcPr>
            <w:tcW w:w="1073" w:type="pct"/>
          </w:tcPr>
          <w:p w14:paraId="7B795397"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Yes</w:t>
            </w:r>
          </w:p>
        </w:tc>
      </w:tr>
      <w:tr w:rsidR="002E7022" w:rsidRPr="00C24EAC" w14:paraId="1A1D8768" w14:textId="77777777" w:rsidTr="00906A1C">
        <w:trPr>
          <w:jc w:val="center"/>
        </w:trPr>
        <w:tc>
          <w:tcPr>
            <w:tcW w:w="2633" w:type="pct"/>
          </w:tcPr>
          <w:p w14:paraId="343304D1"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Medical supplies</w:t>
            </w:r>
          </w:p>
        </w:tc>
        <w:tc>
          <w:tcPr>
            <w:tcW w:w="581" w:type="pct"/>
          </w:tcPr>
          <w:p w14:paraId="244CA490"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No</w:t>
            </w:r>
          </w:p>
        </w:tc>
        <w:tc>
          <w:tcPr>
            <w:tcW w:w="713" w:type="pct"/>
          </w:tcPr>
          <w:p w14:paraId="2B51EB9A"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No </w:t>
            </w:r>
          </w:p>
        </w:tc>
        <w:tc>
          <w:tcPr>
            <w:tcW w:w="1073" w:type="pct"/>
          </w:tcPr>
          <w:p w14:paraId="00C82AC5" w14:textId="77777777" w:rsidR="002E7022" w:rsidRPr="00C24EAC" w:rsidRDefault="002E7022" w:rsidP="00906A1C">
            <w:pPr>
              <w:shd w:val="clear" w:color="auto" w:fill="FFFFFF" w:themeFill="background1"/>
              <w:spacing w:after="0"/>
              <w:rPr>
                <w:rFonts w:ascii="Arial" w:hAnsi="Arial" w:cs="Arial"/>
                <w:sz w:val="20"/>
                <w:lang w:val="en-GB"/>
              </w:rPr>
            </w:pPr>
            <w:r w:rsidRPr="00C24EAC">
              <w:rPr>
                <w:rFonts w:ascii="Arial" w:hAnsi="Arial" w:cs="Arial"/>
                <w:sz w:val="20"/>
                <w:lang w:val="en-GB"/>
              </w:rPr>
              <w:t>No</w:t>
            </w:r>
          </w:p>
        </w:tc>
      </w:tr>
    </w:tbl>
    <w:p w14:paraId="79E07154" w14:textId="77777777" w:rsidR="002E7022" w:rsidRPr="00C24EAC" w:rsidRDefault="002E7022" w:rsidP="002E7022">
      <w:pPr>
        <w:shd w:val="clear" w:color="auto" w:fill="FFFFFF" w:themeFill="background1"/>
        <w:spacing w:after="0"/>
        <w:rPr>
          <w:rFonts w:ascii="Arial" w:hAnsi="Arial" w:cs="Arial"/>
          <w:b/>
          <w:sz w:val="20"/>
          <w:lang w:val="en-GB"/>
        </w:rPr>
      </w:pPr>
    </w:p>
    <w:p w14:paraId="326892F9" w14:textId="77777777" w:rsidR="002E7022" w:rsidRPr="00C24EAC" w:rsidRDefault="002E7022" w:rsidP="002E7022">
      <w:pPr>
        <w:shd w:val="clear" w:color="auto" w:fill="FFFFFF" w:themeFill="background1"/>
        <w:spacing w:after="0"/>
        <w:rPr>
          <w:rFonts w:ascii="Arial" w:hAnsi="Arial" w:cs="Arial"/>
          <w:b/>
          <w:sz w:val="20"/>
          <w:lang w:val="en-GB"/>
        </w:rPr>
      </w:pPr>
    </w:p>
    <w:p w14:paraId="70DB2874"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br w:type="page"/>
      </w:r>
    </w:p>
    <w:p w14:paraId="22ABEDB8"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lastRenderedPageBreak/>
        <w:t>C</w:t>
      </w:r>
      <w:r w:rsidRPr="00C24EAC">
        <w:rPr>
          <w:rFonts w:ascii="Arial" w:hAnsi="Arial" w:cs="Arial"/>
          <w:b/>
          <w:sz w:val="20"/>
          <w:lang w:val="en-GB"/>
        </w:rPr>
        <w:tab/>
        <w:t xml:space="preserve">List of Peripheral Stores as at </w:t>
      </w:r>
      <w:r>
        <w:rPr>
          <w:rFonts w:ascii="Arial" w:hAnsi="Arial" w:cs="Arial"/>
          <w:b/>
          <w:sz w:val="20"/>
          <w:lang w:val="en-GB"/>
        </w:rPr>
        <w:t>23 September 2020</w:t>
      </w:r>
    </w:p>
    <w:p w14:paraId="38CB5DD2" w14:textId="77777777" w:rsidR="002E7022" w:rsidRDefault="002E7022" w:rsidP="002E7022">
      <w:pPr>
        <w:shd w:val="clear" w:color="auto" w:fill="FFFFFF" w:themeFill="background1"/>
        <w:spacing w:after="0"/>
        <w:rPr>
          <w:rFonts w:ascii="Arial" w:hAnsi="Arial" w:cs="Arial"/>
          <w:sz w:val="20"/>
          <w:lang w:val="en-GB"/>
        </w:rPr>
      </w:pPr>
    </w:p>
    <w:p w14:paraId="6CDB210C"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 xml:space="preserve">The following Peripheral Stores are in operation as at </w:t>
      </w:r>
      <w:r>
        <w:rPr>
          <w:rFonts w:ascii="Arial" w:hAnsi="Arial" w:cs="Arial"/>
          <w:sz w:val="20"/>
          <w:lang w:val="en-GB"/>
        </w:rPr>
        <w:t>23 September 2020</w:t>
      </w:r>
      <w:r w:rsidRPr="00C24EAC">
        <w:rPr>
          <w:rFonts w:ascii="Arial" w:hAnsi="Arial" w:cs="Arial"/>
          <w:sz w:val="20"/>
          <w:lang w:val="en-GB"/>
        </w:rPr>
        <w:t>.  Locations may change over the term of the Contract.</w:t>
      </w:r>
    </w:p>
    <w:p w14:paraId="2D8FA872" w14:textId="77777777" w:rsidR="002E7022" w:rsidRPr="00C24EAC" w:rsidRDefault="002E7022" w:rsidP="002E7022">
      <w:pPr>
        <w:shd w:val="clear" w:color="auto" w:fill="FFFFFF" w:themeFill="background1"/>
        <w:spacing w:after="0"/>
        <w:rPr>
          <w:rFonts w:ascii="Arial" w:hAnsi="Arial" w:cs="Arial"/>
          <w:sz w:val="20"/>
          <w:lang w:val="en-GB"/>
        </w:rPr>
      </w:pPr>
    </w:p>
    <w:p w14:paraId="7B3DE438" w14:textId="77777777" w:rsidR="002E7022" w:rsidRPr="00C24EAC" w:rsidRDefault="002E7022" w:rsidP="002E7022">
      <w:pPr>
        <w:shd w:val="clear" w:color="auto" w:fill="FFFFFF" w:themeFill="background1"/>
        <w:spacing w:after="0"/>
        <w:rPr>
          <w:rFonts w:ascii="Arial" w:hAnsi="Arial" w:cs="Arial"/>
          <w:sz w:val="20"/>
          <w:u w:val="single"/>
          <w:lang w:val="en-GB"/>
        </w:rPr>
      </w:pPr>
      <w:r w:rsidRPr="00C24EAC">
        <w:rPr>
          <w:rFonts w:ascii="Arial" w:hAnsi="Arial" w:cs="Arial"/>
          <w:sz w:val="20"/>
          <w:u w:val="single"/>
          <w:lang w:val="en-GB"/>
        </w:rPr>
        <w:t>Bristol</w:t>
      </w:r>
    </w:p>
    <w:p w14:paraId="10692B23" w14:textId="77777777" w:rsidR="002E7022" w:rsidRPr="00C24EAC" w:rsidRDefault="002E7022" w:rsidP="00A91BDE">
      <w:pPr>
        <w:numPr>
          <w:ilvl w:val="0"/>
          <w:numId w:val="100"/>
        </w:numPr>
        <w:shd w:val="clear" w:color="auto" w:fill="FFFFFF" w:themeFill="background1"/>
        <w:spacing w:after="0"/>
        <w:rPr>
          <w:rFonts w:ascii="Arial" w:hAnsi="Arial" w:cs="Arial"/>
          <w:sz w:val="20"/>
          <w:lang w:val="en-GB"/>
        </w:rPr>
      </w:pPr>
      <w:r w:rsidRPr="00C24EAC">
        <w:rPr>
          <w:rFonts w:ascii="Arial" w:hAnsi="Arial" w:cs="Arial"/>
          <w:sz w:val="20"/>
          <w:lang w:val="en-GB"/>
        </w:rPr>
        <w:t>Southmead Hospital, Brunel Building, Southmead Road, BS10 5NB</w:t>
      </w:r>
    </w:p>
    <w:p w14:paraId="2DA89BAF" w14:textId="77777777" w:rsidR="002E7022" w:rsidRPr="00C24EAC" w:rsidRDefault="002E7022" w:rsidP="00A91BDE">
      <w:pPr>
        <w:numPr>
          <w:ilvl w:val="0"/>
          <w:numId w:val="100"/>
        </w:numPr>
        <w:shd w:val="clear" w:color="auto" w:fill="FFFFFF" w:themeFill="background1"/>
        <w:spacing w:after="0"/>
        <w:rPr>
          <w:rFonts w:ascii="Arial" w:hAnsi="Arial" w:cs="Arial"/>
          <w:sz w:val="20"/>
          <w:lang w:val="en-GB"/>
        </w:rPr>
      </w:pPr>
      <w:r w:rsidRPr="00C24EAC">
        <w:rPr>
          <w:rFonts w:ascii="Arial" w:hAnsi="Arial" w:cs="Arial"/>
          <w:sz w:val="20"/>
          <w:lang w:val="en-GB"/>
        </w:rPr>
        <w:t>Southmead Hospital, Elgar House, Elgar Ward 1, Southmead Road, BS10 5NB</w:t>
      </w:r>
    </w:p>
    <w:p w14:paraId="3869445E" w14:textId="77777777" w:rsidR="002E7022" w:rsidRPr="00C24EAC" w:rsidRDefault="002E7022" w:rsidP="00A91BDE">
      <w:pPr>
        <w:numPr>
          <w:ilvl w:val="0"/>
          <w:numId w:val="100"/>
        </w:numPr>
        <w:shd w:val="clear" w:color="auto" w:fill="FFFFFF" w:themeFill="background1"/>
        <w:spacing w:after="0"/>
        <w:rPr>
          <w:rFonts w:ascii="Arial" w:hAnsi="Arial" w:cs="Arial"/>
          <w:sz w:val="20"/>
          <w:lang w:val="en-GB"/>
        </w:rPr>
      </w:pPr>
      <w:r w:rsidRPr="00C24EAC">
        <w:rPr>
          <w:rFonts w:ascii="Arial" w:hAnsi="Arial" w:cs="Arial"/>
          <w:sz w:val="20"/>
          <w:lang w:val="en-GB"/>
        </w:rPr>
        <w:t>Southmead Hospital, Physiotherapy Walking Aids Store, NBT, Brunel Building, Level 1, Gate 24, Southmead Road, BS10 5NB</w:t>
      </w:r>
    </w:p>
    <w:p w14:paraId="3970A20A" w14:textId="77777777" w:rsidR="002E7022" w:rsidRPr="00C24EAC" w:rsidRDefault="002E7022" w:rsidP="00A91BDE">
      <w:pPr>
        <w:numPr>
          <w:ilvl w:val="0"/>
          <w:numId w:val="100"/>
        </w:numPr>
        <w:shd w:val="clear" w:color="auto" w:fill="FFFFFF" w:themeFill="background1"/>
        <w:spacing w:after="0"/>
        <w:rPr>
          <w:rFonts w:ascii="Arial" w:hAnsi="Arial" w:cs="Arial"/>
          <w:sz w:val="20"/>
          <w:lang w:val="en-GB"/>
        </w:rPr>
      </w:pPr>
      <w:r w:rsidRPr="00C24EAC">
        <w:rPr>
          <w:rFonts w:ascii="Arial" w:hAnsi="Arial" w:cs="Arial"/>
          <w:sz w:val="20"/>
          <w:lang w:val="en-GB"/>
        </w:rPr>
        <w:t>St Peters Hospice, Charlton Road, BS10 6NL</w:t>
      </w:r>
    </w:p>
    <w:p w14:paraId="310535F2" w14:textId="77777777" w:rsidR="002E7022" w:rsidRPr="00C24EAC" w:rsidRDefault="002E7022" w:rsidP="00A91BDE">
      <w:pPr>
        <w:numPr>
          <w:ilvl w:val="0"/>
          <w:numId w:val="100"/>
        </w:numPr>
        <w:shd w:val="clear" w:color="auto" w:fill="FFFFFF" w:themeFill="background1"/>
        <w:spacing w:after="0"/>
        <w:rPr>
          <w:rFonts w:ascii="Arial" w:hAnsi="Arial" w:cs="Arial"/>
          <w:sz w:val="20"/>
          <w:lang w:val="en-GB"/>
        </w:rPr>
      </w:pPr>
      <w:r w:rsidRPr="00C24EAC">
        <w:rPr>
          <w:rFonts w:ascii="Arial" w:hAnsi="Arial" w:cs="Arial"/>
          <w:sz w:val="20"/>
          <w:lang w:val="en-GB"/>
        </w:rPr>
        <w:t>Hazelbrook ImCS,  20 Ellsworth Road, BS10 7EH</w:t>
      </w:r>
    </w:p>
    <w:p w14:paraId="2FF3565D" w14:textId="77777777" w:rsidR="002E7022" w:rsidRPr="00C24EAC" w:rsidRDefault="002E7022" w:rsidP="00A91BDE">
      <w:pPr>
        <w:numPr>
          <w:ilvl w:val="0"/>
          <w:numId w:val="100"/>
        </w:numPr>
        <w:shd w:val="clear" w:color="auto" w:fill="FFFFFF" w:themeFill="background1"/>
        <w:spacing w:after="0"/>
        <w:rPr>
          <w:rFonts w:ascii="Arial" w:hAnsi="Arial" w:cs="Arial"/>
          <w:sz w:val="20"/>
          <w:lang w:val="en-GB"/>
        </w:rPr>
      </w:pPr>
      <w:r w:rsidRPr="00C24EAC">
        <w:rPr>
          <w:rFonts w:ascii="Arial" w:hAnsi="Arial" w:cs="Arial"/>
          <w:sz w:val="20"/>
          <w:lang w:val="en-GB"/>
        </w:rPr>
        <w:t>Shirehampton Health Centre, District Nurses, Pembroke Road, BS11 9SB</w:t>
      </w:r>
    </w:p>
    <w:p w14:paraId="2544F246" w14:textId="77777777" w:rsidR="002E7022" w:rsidRPr="00C24EAC" w:rsidRDefault="002E7022" w:rsidP="00A91BDE">
      <w:pPr>
        <w:numPr>
          <w:ilvl w:val="0"/>
          <w:numId w:val="100"/>
        </w:numPr>
        <w:shd w:val="clear" w:color="auto" w:fill="FFFFFF" w:themeFill="background1"/>
        <w:spacing w:after="0"/>
        <w:rPr>
          <w:rFonts w:ascii="Arial" w:hAnsi="Arial" w:cs="Arial"/>
          <w:sz w:val="20"/>
          <w:lang w:val="en-GB"/>
        </w:rPr>
      </w:pPr>
      <w:r w:rsidRPr="00C24EAC">
        <w:rPr>
          <w:rFonts w:ascii="Arial" w:hAnsi="Arial" w:cs="Arial"/>
          <w:sz w:val="20"/>
          <w:lang w:val="en-GB"/>
        </w:rPr>
        <w:t>The Withywood Centre, District Nurse Team, BCH, Queens Road, BS13 8QA</w:t>
      </w:r>
    </w:p>
    <w:p w14:paraId="610F1BA7" w14:textId="77777777" w:rsidR="002E7022" w:rsidRPr="00C24EAC" w:rsidRDefault="002E7022" w:rsidP="00A91BDE">
      <w:pPr>
        <w:numPr>
          <w:ilvl w:val="0"/>
          <w:numId w:val="100"/>
        </w:numPr>
        <w:shd w:val="clear" w:color="auto" w:fill="FFFFFF" w:themeFill="background1"/>
        <w:spacing w:after="0"/>
        <w:rPr>
          <w:rFonts w:ascii="Arial" w:hAnsi="Arial" w:cs="Arial"/>
          <w:sz w:val="20"/>
          <w:lang w:val="en-GB"/>
        </w:rPr>
      </w:pPr>
      <w:r w:rsidRPr="00C24EAC">
        <w:rPr>
          <w:rFonts w:ascii="Arial" w:hAnsi="Arial" w:cs="Arial"/>
          <w:sz w:val="20"/>
          <w:lang w:val="en-GB"/>
        </w:rPr>
        <w:t>South Bristol Community Hospital</w:t>
      </w:r>
      <w:r w:rsidRPr="00C24EAC">
        <w:rPr>
          <w:rFonts w:ascii="Arial" w:hAnsi="Arial" w:cs="Arial"/>
          <w:sz w:val="20"/>
          <w:lang w:val="en-GB"/>
        </w:rPr>
        <w:tab/>
        <w:t xml:space="preserve"> Peripheral Store, Hengrove Promenade</w:t>
      </w:r>
      <w:r w:rsidRPr="00C24EAC">
        <w:rPr>
          <w:rFonts w:ascii="Arial" w:hAnsi="Arial" w:cs="Arial"/>
          <w:sz w:val="20"/>
          <w:lang w:val="en-GB"/>
        </w:rPr>
        <w:tab/>
        <w:t>BS14 0DE</w:t>
      </w:r>
    </w:p>
    <w:p w14:paraId="1BA4C6AA" w14:textId="77777777" w:rsidR="002E7022" w:rsidRPr="00C24EAC" w:rsidRDefault="002E7022" w:rsidP="00A91BDE">
      <w:pPr>
        <w:numPr>
          <w:ilvl w:val="0"/>
          <w:numId w:val="100"/>
        </w:numPr>
        <w:shd w:val="clear" w:color="auto" w:fill="FFFFFF" w:themeFill="background1"/>
        <w:spacing w:after="0"/>
        <w:rPr>
          <w:rFonts w:ascii="Arial" w:hAnsi="Arial" w:cs="Arial"/>
          <w:sz w:val="20"/>
          <w:lang w:val="en-GB"/>
        </w:rPr>
      </w:pPr>
      <w:r w:rsidRPr="00C24EAC">
        <w:rPr>
          <w:rFonts w:ascii="Arial" w:hAnsi="Arial" w:cs="Arial"/>
          <w:sz w:val="20"/>
          <w:lang w:val="en-GB"/>
        </w:rPr>
        <w:t>New Friends Hall Peripheral Store, Heath House Lane, BS16 1EQ</w:t>
      </w:r>
    </w:p>
    <w:p w14:paraId="1B6617F0" w14:textId="77777777" w:rsidR="002E7022" w:rsidRPr="00C24EAC" w:rsidRDefault="002E7022" w:rsidP="00A91BDE">
      <w:pPr>
        <w:numPr>
          <w:ilvl w:val="0"/>
          <w:numId w:val="100"/>
        </w:numPr>
        <w:shd w:val="clear" w:color="auto" w:fill="FFFFFF" w:themeFill="background1"/>
        <w:spacing w:after="0"/>
        <w:rPr>
          <w:rFonts w:ascii="Arial" w:hAnsi="Arial" w:cs="Arial"/>
          <w:sz w:val="20"/>
          <w:lang w:val="en-GB"/>
        </w:rPr>
      </w:pPr>
      <w:r w:rsidRPr="00C24EAC">
        <w:rPr>
          <w:rFonts w:ascii="Arial" w:hAnsi="Arial" w:cs="Arial"/>
          <w:sz w:val="20"/>
          <w:lang w:val="en-GB"/>
        </w:rPr>
        <w:t>Fishponds Health Centre, Distric</w:t>
      </w:r>
      <w:r>
        <w:rPr>
          <w:rFonts w:ascii="Arial" w:hAnsi="Arial" w:cs="Arial"/>
          <w:sz w:val="20"/>
          <w:lang w:val="en-GB"/>
        </w:rPr>
        <w:t xml:space="preserve">t Nurses Office, Beechwood Road </w:t>
      </w:r>
      <w:r w:rsidRPr="00C24EAC">
        <w:rPr>
          <w:rFonts w:ascii="Arial" w:hAnsi="Arial" w:cs="Arial"/>
          <w:sz w:val="20"/>
          <w:lang w:val="en-GB"/>
        </w:rPr>
        <w:t>BS16 3TD</w:t>
      </w:r>
    </w:p>
    <w:p w14:paraId="36B12429" w14:textId="77777777" w:rsidR="002E7022" w:rsidRPr="00C24EAC" w:rsidRDefault="002E7022" w:rsidP="00A91BDE">
      <w:pPr>
        <w:numPr>
          <w:ilvl w:val="0"/>
          <w:numId w:val="100"/>
        </w:numPr>
        <w:shd w:val="clear" w:color="auto" w:fill="FFFFFF" w:themeFill="background1"/>
        <w:spacing w:after="0"/>
        <w:rPr>
          <w:rFonts w:ascii="Arial" w:hAnsi="Arial" w:cs="Arial"/>
          <w:sz w:val="20"/>
          <w:lang w:val="en-GB"/>
        </w:rPr>
      </w:pPr>
      <w:r w:rsidRPr="00CE2774">
        <w:rPr>
          <w:rFonts w:ascii="Arial" w:hAnsi="Arial" w:cs="Arial"/>
          <w:sz w:val="20"/>
        </w:rPr>
        <w:t>We Care Home Improvement HIA Store, 5 Hide Market, Waterloo Street, BS2 0BH (for deliveries using satnav BS2 0PL)</w:t>
      </w:r>
    </w:p>
    <w:p w14:paraId="44C507CB" w14:textId="77777777" w:rsidR="002E7022" w:rsidRPr="00C24EAC" w:rsidRDefault="002E7022" w:rsidP="00A91BDE">
      <w:pPr>
        <w:numPr>
          <w:ilvl w:val="0"/>
          <w:numId w:val="100"/>
        </w:numPr>
        <w:shd w:val="clear" w:color="auto" w:fill="FFFFFF" w:themeFill="background1"/>
        <w:spacing w:after="0"/>
        <w:rPr>
          <w:rFonts w:ascii="Arial" w:hAnsi="Arial" w:cs="Arial"/>
          <w:sz w:val="20"/>
          <w:lang w:val="en-GB"/>
        </w:rPr>
      </w:pPr>
      <w:r w:rsidRPr="00C24EAC">
        <w:rPr>
          <w:rFonts w:ascii="Arial" w:hAnsi="Arial" w:cs="Arial"/>
          <w:sz w:val="20"/>
          <w:lang w:val="en-GB"/>
        </w:rPr>
        <w:t>Bristol Royal Infirmary, Marlborough Street, BS2 8HW</w:t>
      </w:r>
    </w:p>
    <w:p w14:paraId="55C8DAD9" w14:textId="77777777" w:rsidR="002E7022" w:rsidRPr="00C24EAC" w:rsidRDefault="002E7022" w:rsidP="00A91BDE">
      <w:pPr>
        <w:numPr>
          <w:ilvl w:val="0"/>
          <w:numId w:val="100"/>
        </w:numPr>
        <w:shd w:val="clear" w:color="auto" w:fill="FFFFFF" w:themeFill="background1"/>
        <w:spacing w:after="0"/>
        <w:rPr>
          <w:rFonts w:ascii="Arial" w:hAnsi="Arial" w:cs="Arial"/>
          <w:sz w:val="20"/>
          <w:lang w:val="en-GB"/>
        </w:rPr>
      </w:pPr>
      <w:r w:rsidRPr="00C24EAC">
        <w:rPr>
          <w:rFonts w:ascii="Arial" w:hAnsi="Arial" w:cs="Arial"/>
          <w:sz w:val="20"/>
          <w:lang w:val="en-GB"/>
        </w:rPr>
        <w:t>Bristol Royal Infirmary, Physiotherapy Peripheral Store, UHB, Adult Therapy Services, A110, Marlborough Street, BS2 8HW</w:t>
      </w:r>
    </w:p>
    <w:p w14:paraId="1580AA73" w14:textId="77777777" w:rsidR="002E7022" w:rsidRPr="00C24EAC" w:rsidRDefault="002E7022" w:rsidP="00A91BDE">
      <w:pPr>
        <w:numPr>
          <w:ilvl w:val="0"/>
          <w:numId w:val="100"/>
        </w:numPr>
        <w:shd w:val="clear" w:color="auto" w:fill="FFFFFF" w:themeFill="background1"/>
        <w:spacing w:after="0"/>
        <w:rPr>
          <w:rFonts w:ascii="Arial" w:hAnsi="Arial" w:cs="Arial"/>
          <w:sz w:val="20"/>
          <w:lang w:val="en-GB"/>
        </w:rPr>
      </w:pPr>
      <w:r w:rsidRPr="00C24EAC">
        <w:rPr>
          <w:rFonts w:ascii="Arial" w:hAnsi="Arial" w:cs="Arial"/>
          <w:sz w:val="20"/>
          <w:lang w:val="en-GB"/>
        </w:rPr>
        <w:t>South Bristol IMCS, Inns Court Green, BS4 1TF</w:t>
      </w:r>
    </w:p>
    <w:p w14:paraId="0417BBAC" w14:textId="77777777" w:rsidR="002E7022" w:rsidRPr="00C24EAC" w:rsidRDefault="002E7022" w:rsidP="00A91BDE">
      <w:pPr>
        <w:numPr>
          <w:ilvl w:val="0"/>
          <w:numId w:val="100"/>
        </w:numPr>
        <w:shd w:val="clear" w:color="auto" w:fill="FFFFFF" w:themeFill="background1"/>
        <w:spacing w:after="0"/>
        <w:rPr>
          <w:rFonts w:ascii="Arial" w:hAnsi="Arial" w:cs="Arial"/>
          <w:sz w:val="20"/>
          <w:lang w:val="en-GB"/>
        </w:rPr>
      </w:pPr>
      <w:r w:rsidRPr="00C24EAC">
        <w:rPr>
          <w:rFonts w:ascii="Arial" w:hAnsi="Arial" w:cs="Arial"/>
          <w:sz w:val="20"/>
          <w:lang w:val="en-GB"/>
        </w:rPr>
        <w:t>Brist</w:t>
      </w:r>
      <w:r>
        <w:rPr>
          <w:rFonts w:ascii="Arial" w:hAnsi="Arial" w:cs="Arial"/>
          <w:sz w:val="20"/>
          <w:lang w:val="en-GB"/>
        </w:rPr>
        <w:t xml:space="preserve">ol 600, BCC Technician Workshop </w:t>
      </w:r>
      <w:r w:rsidRPr="00C24EAC">
        <w:rPr>
          <w:rFonts w:ascii="Arial" w:hAnsi="Arial" w:cs="Arial"/>
          <w:sz w:val="20"/>
          <w:lang w:val="en-GB"/>
        </w:rPr>
        <w:t>Langhill Avenue, BS4 1TN</w:t>
      </w:r>
    </w:p>
    <w:p w14:paraId="1D876A50" w14:textId="77777777" w:rsidR="002E7022" w:rsidRPr="00C24EAC" w:rsidRDefault="002E7022" w:rsidP="00A91BDE">
      <w:pPr>
        <w:numPr>
          <w:ilvl w:val="0"/>
          <w:numId w:val="100"/>
        </w:numPr>
        <w:shd w:val="clear" w:color="auto" w:fill="FFFFFF" w:themeFill="background1"/>
        <w:spacing w:after="0"/>
        <w:rPr>
          <w:rFonts w:ascii="Arial" w:hAnsi="Arial" w:cs="Arial"/>
          <w:sz w:val="20"/>
          <w:lang w:val="en-GB"/>
        </w:rPr>
      </w:pPr>
      <w:r w:rsidRPr="00C24EAC">
        <w:rPr>
          <w:rFonts w:ascii="Arial" w:hAnsi="Arial" w:cs="Arial"/>
          <w:sz w:val="20"/>
          <w:lang w:val="en-GB"/>
        </w:rPr>
        <w:t>Knowle West H</w:t>
      </w:r>
      <w:r>
        <w:rPr>
          <w:rFonts w:ascii="Arial" w:hAnsi="Arial" w:cs="Arial"/>
          <w:sz w:val="20"/>
          <w:lang w:val="en-GB"/>
        </w:rPr>
        <w:t xml:space="preserve">ealth Park, MSK Physio </w:t>
      </w:r>
      <w:r w:rsidRPr="00C24EAC">
        <w:rPr>
          <w:rFonts w:ascii="Arial" w:hAnsi="Arial" w:cs="Arial"/>
          <w:sz w:val="20"/>
          <w:lang w:val="en-GB"/>
        </w:rPr>
        <w:t>Downton Road, BS4 1WH</w:t>
      </w:r>
    </w:p>
    <w:p w14:paraId="6F0634B5" w14:textId="77777777" w:rsidR="002E7022" w:rsidRPr="00C24EAC" w:rsidRDefault="002E7022" w:rsidP="00A91BDE">
      <w:pPr>
        <w:numPr>
          <w:ilvl w:val="0"/>
          <w:numId w:val="100"/>
        </w:numPr>
        <w:shd w:val="clear" w:color="auto" w:fill="FFFFFF" w:themeFill="background1"/>
        <w:spacing w:after="0"/>
        <w:rPr>
          <w:rFonts w:ascii="Arial" w:hAnsi="Arial" w:cs="Arial"/>
          <w:sz w:val="20"/>
          <w:lang w:val="en-GB"/>
        </w:rPr>
      </w:pPr>
      <w:r w:rsidRPr="00C24EAC">
        <w:rPr>
          <w:rFonts w:ascii="Arial" w:hAnsi="Arial" w:cs="Arial"/>
          <w:sz w:val="20"/>
          <w:lang w:val="en-GB"/>
        </w:rPr>
        <w:t>William Budd Health Centre, Knowle West Health Park, Wound Care Service Downton Road, BS4 1WH</w:t>
      </w:r>
    </w:p>
    <w:p w14:paraId="5C21060E" w14:textId="77777777" w:rsidR="002E7022" w:rsidRPr="00C24EAC" w:rsidRDefault="002E7022" w:rsidP="00A91BDE">
      <w:pPr>
        <w:numPr>
          <w:ilvl w:val="0"/>
          <w:numId w:val="100"/>
        </w:numPr>
        <w:shd w:val="clear" w:color="auto" w:fill="FFFFFF" w:themeFill="background1"/>
        <w:spacing w:after="0"/>
        <w:rPr>
          <w:rFonts w:ascii="Arial" w:hAnsi="Arial" w:cs="Arial"/>
          <w:sz w:val="20"/>
          <w:lang w:val="en-GB"/>
        </w:rPr>
      </w:pPr>
      <w:r w:rsidRPr="00C24EAC">
        <w:rPr>
          <w:rFonts w:ascii="Arial" w:hAnsi="Arial" w:cs="Arial"/>
          <w:sz w:val="20"/>
          <w:lang w:val="en-GB"/>
        </w:rPr>
        <w:t>Knowle Clinic, BCH Community Therapy South, Broadfield Road, BS4 2UH</w:t>
      </w:r>
    </w:p>
    <w:p w14:paraId="79F21C20" w14:textId="77777777" w:rsidR="002E7022" w:rsidRPr="00C24EAC" w:rsidRDefault="002E7022" w:rsidP="00A91BDE">
      <w:pPr>
        <w:numPr>
          <w:ilvl w:val="0"/>
          <w:numId w:val="100"/>
        </w:numPr>
        <w:shd w:val="clear" w:color="auto" w:fill="FFFFFF" w:themeFill="background1"/>
        <w:spacing w:after="0"/>
        <w:rPr>
          <w:rFonts w:ascii="Arial" w:hAnsi="Arial" w:cs="Arial"/>
          <w:sz w:val="20"/>
          <w:lang w:val="en-GB"/>
        </w:rPr>
      </w:pPr>
      <w:r w:rsidRPr="00C24EAC">
        <w:rPr>
          <w:rFonts w:ascii="Arial" w:hAnsi="Arial" w:cs="Arial"/>
          <w:sz w:val="20"/>
          <w:lang w:val="en-GB"/>
        </w:rPr>
        <w:t>East Trees Heath Centre, East Trees Community Nurse Team, 100A Fishponds Road</w:t>
      </w:r>
      <w:r>
        <w:rPr>
          <w:rFonts w:ascii="Arial" w:hAnsi="Arial" w:cs="Arial"/>
          <w:sz w:val="20"/>
          <w:lang w:val="en-GB"/>
        </w:rPr>
        <w:t xml:space="preserve"> </w:t>
      </w:r>
      <w:r w:rsidRPr="00C24EAC">
        <w:rPr>
          <w:rFonts w:ascii="Arial" w:hAnsi="Arial" w:cs="Arial"/>
          <w:sz w:val="20"/>
          <w:lang w:val="en-GB"/>
        </w:rPr>
        <w:t>BS5 6SA</w:t>
      </w:r>
    </w:p>
    <w:p w14:paraId="582DFE0C" w14:textId="77777777" w:rsidR="002E7022" w:rsidRPr="00C24EAC" w:rsidRDefault="002E7022" w:rsidP="00A91BDE">
      <w:pPr>
        <w:numPr>
          <w:ilvl w:val="0"/>
          <w:numId w:val="100"/>
        </w:numPr>
        <w:shd w:val="clear" w:color="auto" w:fill="FFFFFF" w:themeFill="background1"/>
        <w:spacing w:after="0"/>
        <w:rPr>
          <w:rFonts w:ascii="Arial" w:hAnsi="Arial" w:cs="Arial"/>
          <w:sz w:val="20"/>
          <w:lang w:val="en-GB"/>
        </w:rPr>
      </w:pPr>
      <w:r w:rsidRPr="00C24EAC">
        <w:rPr>
          <w:rFonts w:ascii="Arial" w:hAnsi="Arial" w:cs="Arial"/>
          <w:sz w:val="20"/>
          <w:lang w:val="en-GB"/>
        </w:rPr>
        <w:t>East Intermediate Care Centre - Rapid/Rehab, c/o Bristol City Council, Westleigh, 15 (in garage on site) Summerhill Terrace</w:t>
      </w:r>
      <w:r w:rsidRPr="00C24EAC">
        <w:rPr>
          <w:rFonts w:ascii="Arial" w:hAnsi="Arial" w:cs="Arial"/>
          <w:sz w:val="20"/>
          <w:lang w:val="en-GB"/>
        </w:rPr>
        <w:tab/>
        <w:t>BS5 8HX</w:t>
      </w:r>
    </w:p>
    <w:p w14:paraId="7777E6F3" w14:textId="77777777" w:rsidR="002E7022" w:rsidRPr="00C24EAC" w:rsidRDefault="002E7022" w:rsidP="00A91BDE">
      <w:pPr>
        <w:numPr>
          <w:ilvl w:val="0"/>
          <w:numId w:val="100"/>
        </w:numPr>
        <w:shd w:val="clear" w:color="auto" w:fill="FFFFFF" w:themeFill="background1"/>
        <w:spacing w:after="0"/>
        <w:rPr>
          <w:rFonts w:ascii="Arial" w:hAnsi="Arial" w:cs="Arial"/>
          <w:sz w:val="20"/>
          <w:lang w:val="en-GB"/>
        </w:rPr>
      </w:pPr>
      <w:r w:rsidRPr="00C24EAC">
        <w:rPr>
          <w:rFonts w:ascii="Arial" w:hAnsi="Arial" w:cs="Arial"/>
          <w:sz w:val="20"/>
          <w:lang w:val="en-GB"/>
        </w:rPr>
        <w:t>Horfield Health Centre, District Nurses, Lockleaze Road, BS7 9RR</w:t>
      </w:r>
    </w:p>
    <w:p w14:paraId="4DE3FB40" w14:textId="77777777" w:rsidR="002E7022" w:rsidRPr="00C24EAC" w:rsidRDefault="002E7022" w:rsidP="002E7022">
      <w:pPr>
        <w:shd w:val="clear" w:color="auto" w:fill="FFFFFF" w:themeFill="background1"/>
        <w:spacing w:after="0"/>
        <w:rPr>
          <w:rFonts w:ascii="Arial" w:hAnsi="Arial" w:cs="Arial"/>
          <w:sz w:val="20"/>
          <w:lang w:val="en-GB"/>
        </w:rPr>
      </w:pPr>
    </w:p>
    <w:p w14:paraId="3E2AB392" w14:textId="77777777" w:rsidR="002E7022" w:rsidRPr="00C24EAC" w:rsidRDefault="002E7022" w:rsidP="002E7022">
      <w:pPr>
        <w:shd w:val="clear" w:color="auto" w:fill="FFFFFF" w:themeFill="background1"/>
        <w:spacing w:after="0"/>
        <w:rPr>
          <w:rFonts w:ascii="Arial" w:hAnsi="Arial" w:cs="Arial"/>
          <w:sz w:val="20"/>
          <w:u w:val="single"/>
          <w:lang w:val="en-GB"/>
        </w:rPr>
      </w:pPr>
      <w:r w:rsidRPr="00C24EAC">
        <w:rPr>
          <w:rFonts w:ascii="Arial" w:hAnsi="Arial" w:cs="Arial"/>
          <w:sz w:val="20"/>
          <w:u w:val="single"/>
          <w:lang w:val="en-GB"/>
        </w:rPr>
        <w:t>North Somerset</w:t>
      </w:r>
    </w:p>
    <w:p w14:paraId="0737C268" w14:textId="77777777" w:rsidR="002E7022" w:rsidRPr="00C24EAC" w:rsidRDefault="002E7022" w:rsidP="002E7022">
      <w:pPr>
        <w:shd w:val="clear" w:color="auto" w:fill="FFFFFF" w:themeFill="background1"/>
        <w:spacing w:after="0"/>
        <w:rPr>
          <w:rFonts w:ascii="Arial" w:hAnsi="Arial" w:cs="Arial"/>
          <w:sz w:val="20"/>
          <w:u w:val="single"/>
          <w:lang w:val="en-GB"/>
        </w:rPr>
      </w:pPr>
    </w:p>
    <w:p w14:paraId="269EC0C6" w14:textId="77777777" w:rsidR="009754E4" w:rsidRPr="00DE524C" w:rsidRDefault="009754E4" w:rsidP="009754E4">
      <w:pPr>
        <w:shd w:val="clear" w:color="auto" w:fill="FFFFFF" w:themeFill="background1"/>
        <w:spacing w:after="0"/>
        <w:rPr>
          <w:rFonts w:ascii="Arial" w:hAnsi="Arial" w:cs="Arial"/>
          <w:sz w:val="20"/>
          <w:lang w:val="en-GB"/>
        </w:rPr>
      </w:pPr>
      <w:r w:rsidRPr="00DE524C">
        <w:rPr>
          <w:rFonts w:ascii="Arial" w:hAnsi="Arial" w:cs="Arial"/>
          <w:sz w:val="20"/>
          <w:lang w:val="en-GB"/>
        </w:rPr>
        <w:t>1.      Weston Hospital, Grange Road, Uphill, Weston super Mare,  BS23 4TQ</w:t>
      </w:r>
    </w:p>
    <w:p w14:paraId="33564625" w14:textId="77777777" w:rsidR="009754E4" w:rsidRPr="00DE524C" w:rsidRDefault="009754E4" w:rsidP="009754E4">
      <w:pPr>
        <w:shd w:val="clear" w:color="auto" w:fill="FFFFFF" w:themeFill="background1"/>
        <w:spacing w:after="0"/>
        <w:rPr>
          <w:rFonts w:ascii="Arial" w:hAnsi="Arial" w:cs="Arial"/>
          <w:sz w:val="20"/>
          <w:lang w:val="en-GB"/>
        </w:rPr>
      </w:pPr>
      <w:r w:rsidRPr="00DE524C">
        <w:rPr>
          <w:rFonts w:ascii="Arial" w:hAnsi="Arial" w:cs="Arial"/>
          <w:sz w:val="20"/>
          <w:lang w:val="en-GB"/>
        </w:rPr>
        <w:t>2.      Windmill House Peripheral Store, BS21 6UJ</w:t>
      </w:r>
    </w:p>
    <w:p w14:paraId="0FCDC798" w14:textId="77777777" w:rsidR="009754E4" w:rsidRPr="00DE524C" w:rsidRDefault="009754E4" w:rsidP="009754E4">
      <w:pPr>
        <w:shd w:val="clear" w:color="auto" w:fill="FFFFFF" w:themeFill="background1"/>
        <w:spacing w:after="0"/>
        <w:rPr>
          <w:rFonts w:ascii="Arial" w:hAnsi="Arial" w:cs="Arial"/>
          <w:sz w:val="20"/>
          <w:lang w:val="en-GB"/>
        </w:rPr>
      </w:pPr>
      <w:r w:rsidRPr="00DE524C">
        <w:rPr>
          <w:rFonts w:ascii="Arial" w:hAnsi="Arial" w:cs="Arial"/>
          <w:sz w:val="20"/>
          <w:lang w:val="en-GB"/>
        </w:rPr>
        <w:t>3.      Worle Health Centre, High Street, Worle BS22 6BH</w:t>
      </w:r>
    </w:p>
    <w:p w14:paraId="646ED700" w14:textId="77777777" w:rsidR="009754E4" w:rsidRPr="00DE524C" w:rsidRDefault="009754E4" w:rsidP="009754E4">
      <w:pPr>
        <w:shd w:val="clear" w:color="auto" w:fill="FFFFFF" w:themeFill="background1"/>
        <w:spacing w:after="0"/>
        <w:rPr>
          <w:rFonts w:ascii="Arial" w:hAnsi="Arial" w:cs="Arial"/>
          <w:sz w:val="20"/>
          <w:lang w:val="en-GB"/>
        </w:rPr>
      </w:pPr>
      <w:r w:rsidRPr="00DE524C">
        <w:rPr>
          <w:rFonts w:ascii="Arial" w:hAnsi="Arial" w:cs="Arial"/>
          <w:sz w:val="20"/>
          <w:lang w:val="en-GB"/>
        </w:rPr>
        <w:t>4.      North Somerset Community Hospital, Old Street, Clevedon BS21 6BS</w:t>
      </w:r>
    </w:p>
    <w:p w14:paraId="0B3B1177" w14:textId="77777777" w:rsidR="009754E4" w:rsidRPr="00DE524C" w:rsidRDefault="009754E4" w:rsidP="009754E4">
      <w:pPr>
        <w:shd w:val="clear" w:color="auto" w:fill="FFFFFF" w:themeFill="background1"/>
        <w:spacing w:after="0"/>
        <w:rPr>
          <w:rFonts w:ascii="Arial" w:hAnsi="Arial" w:cs="Arial"/>
          <w:sz w:val="20"/>
          <w:lang w:val="en-GB"/>
        </w:rPr>
      </w:pPr>
      <w:r w:rsidRPr="00DE524C">
        <w:rPr>
          <w:rFonts w:ascii="Arial" w:hAnsi="Arial" w:cs="Arial"/>
          <w:sz w:val="20"/>
          <w:lang w:val="en-GB"/>
        </w:rPr>
        <w:t xml:space="preserve">5.      Mendip Vale Practice, Pudding Lane, Langford, BS40 5EL </w:t>
      </w:r>
    </w:p>
    <w:p w14:paraId="7419BC5F" w14:textId="77777777" w:rsidR="009754E4" w:rsidRDefault="009754E4" w:rsidP="009754E4">
      <w:pPr>
        <w:shd w:val="clear" w:color="auto" w:fill="FFFFFF" w:themeFill="background1"/>
        <w:spacing w:after="0"/>
        <w:rPr>
          <w:rFonts w:ascii="Arial" w:hAnsi="Arial" w:cs="Arial"/>
          <w:sz w:val="20"/>
          <w:lang w:val="en-GB"/>
        </w:rPr>
      </w:pPr>
      <w:r w:rsidRPr="00DE524C">
        <w:rPr>
          <w:rFonts w:ascii="Arial" w:hAnsi="Arial" w:cs="Arial"/>
          <w:sz w:val="20"/>
          <w:lang w:val="en-GB"/>
        </w:rPr>
        <w:t xml:space="preserve">6.      Castlewood, Tickenham Road, Clevedon BS21 6FW </w:t>
      </w:r>
    </w:p>
    <w:p w14:paraId="1A5C86EB" w14:textId="77777777" w:rsidR="009754E4" w:rsidRPr="00DE524C" w:rsidRDefault="009754E4" w:rsidP="009754E4">
      <w:pPr>
        <w:shd w:val="clear" w:color="auto" w:fill="FFFFFF" w:themeFill="background1"/>
        <w:spacing w:after="0"/>
        <w:rPr>
          <w:rFonts w:ascii="Arial" w:hAnsi="Arial" w:cs="Arial"/>
          <w:sz w:val="20"/>
          <w:lang w:val="en-GB"/>
        </w:rPr>
      </w:pPr>
      <w:r w:rsidRPr="00DE524C">
        <w:rPr>
          <w:rFonts w:ascii="Arial" w:hAnsi="Arial" w:cs="Arial"/>
          <w:sz w:val="20"/>
          <w:lang w:val="en-GB"/>
        </w:rPr>
        <w:t>7.      Long Fox Unit, Long Fox Unit, 4TS, Grange Rd, Weston-super-Mare</w:t>
      </w:r>
    </w:p>
    <w:p w14:paraId="6AB0A954" w14:textId="77777777" w:rsidR="009754E4" w:rsidRPr="00DE524C" w:rsidRDefault="009754E4" w:rsidP="009754E4">
      <w:pPr>
        <w:shd w:val="clear" w:color="auto" w:fill="FFFFFF" w:themeFill="background1"/>
        <w:spacing w:after="0"/>
        <w:rPr>
          <w:rFonts w:ascii="Arial" w:hAnsi="Arial" w:cs="Arial"/>
          <w:sz w:val="20"/>
          <w:lang w:val="en-GB"/>
        </w:rPr>
      </w:pPr>
      <w:r w:rsidRPr="00DE524C">
        <w:rPr>
          <w:rFonts w:ascii="Arial" w:hAnsi="Arial" w:cs="Arial"/>
          <w:sz w:val="20"/>
          <w:lang w:val="en-GB"/>
        </w:rPr>
        <w:t xml:space="preserve">8.      Marina Health Centre, 2 Havens View, Portishead BS20 7QA </w:t>
      </w:r>
    </w:p>
    <w:p w14:paraId="165CF20E" w14:textId="77777777" w:rsidR="009754E4" w:rsidRDefault="009754E4" w:rsidP="009754E4">
      <w:pPr>
        <w:shd w:val="clear" w:color="auto" w:fill="FFFFFF" w:themeFill="background1"/>
        <w:spacing w:after="0"/>
        <w:rPr>
          <w:rFonts w:ascii="Arial" w:hAnsi="Arial" w:cs="Arial"/>
          <w:sz w:val="20"/>
          <w:lang w:val="en-GB"/>
        </w:rPr>
      </w:pPr>
      <w:r w:rsidRPr="00DE524C">
        <w:rPr>
          <w:rFonts w:ascii="Arial" w:hAnsi="Arial" w:cs="Arial"/>
          <w:sz w:val="20"/>
          <w:lang w:val="en-GB"/>
        </w:rPr>
        <w:t xml:space="preserve">9.      Southmead Hospital, Southmead Road, Westbury on Trym, Bristol BS10 5NB </w:t>
      </w:r>
    </w:p>
    <w:p w14:paraId="06BEC434" w14:textId="77777777" w:rsidR="009754E4" w:rsidRPr="00DE524C" w:rsidRDefault="009754E4" w:rsidP="009754E4">
      <w:pPr>
        <w:shd w:val="clear" w:color="auto" w:fill="FFFFFF" w:themeFill="background1"/>
        <w:spacing w:after="0"/>
        <w:rPr>
          <w:rFonts w:ascii="Arial" w:hAnsi="Arial" w:cs="Arial"/>
          <w:sz w:val="20"/>
          <w:lang w:val="en-GB"/>
        </w:rPr>
      </w:pPr>
      <w:r w:rsidRPr="00DE524C">
        <w:rPr>
          <w:rFonts w:ascii="Arial" w:hAnsi="Arial" w:cs="Arial"/>
          <w:sz w:val="20"/>
          <w:lang w:val="en-GB"/>
        </w:rPr>
        <w:t>10.   South Bristol Community Hospital    Peripheral Store, Hengrove Promenade BS14 0DE</w:t>
      </w:r>
    </w:p>
    <w:p w14:paraId="7AE194A3" w14:textId="77777777" w:rsidR="002E7022" w:rsidRPr="00C24EAC" w:rsidRDefault="002E7022" w:rsidP="002E7022">
      <w:pPr>
        <w:shd w:val="clear" w:color="auto" w:fill="FFFFFF" w:themeFill="background1"/>
        <w:spacing w:after="0"/>
        <w:rPr>
          <w:rFonts w:ascii="Arial" w:hAnsi="Arial" w:cs="Arial"/>
          <w:sz w:val="20"/>
          <w:lang w:val="en-GB"/>
        </w:rPr>
      </w:pPr>
    </w:p>
    <w:p w14:paraId="3B101B17"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u w:val="single"/>
          <w:lang w:val="en-GB"/>
        </w:rPr>
        <w:t>South Gloucestershire</w:t>
      </w:r>
    </w:p>
    <w:p w14:paraId="73EC0E27" w14:textId="77777777" w:rsidR="002E7022" w:rsidRPr="00C24EAC" w:rsidRDefault="002E7022" w:rsidP="002E7022">
      <w:pPr>
        <w:shd w:val="clear" w:color="auto" w:fill="FFFFFF" w:themeFill="background1"/>
        <w:spacing w:after="0"/>
        <w:rPr>
          <w:rFonts w:ascii="Arial" w:hAnsi="Arial" w:cs="Arial"/>
          <w:sz w:val="20"/>
          <w:lang w:val="en-GB"/>
        </w:rPr>
      </w:pPr>
    </w:p>
    <w:p w14:paraId="41E7F557" w14:textId="77777777" w:rsidR="002E7022" w:rsidRDefault="002E7022" w:rsidP="00A91BDE">
      <w:pPr>
        <w:numPr>
          <w:ilvl w:val="0"/>
          <w:numId w:val="57"/>
        </w:numPr>
        <w:shd w:val="clear" w:color="auto" w:fill="FFFFFF" w:themeFill="background1"/>
        <w:spacing w:after="0"/>
        <w:rPr>
          <w:rFonts w:ascii="Arial" w:hAnsi="Arial" w:cs="Arial"/>
          <w:sz w:val="20"/>
          <w:lang w:val="en-GB"/>
        </w:rPr>
      </w:pPr>
      <w:r>
        <w:rPr>
          <w:rFonts w:ascii="Arial" w:hAnsi="Arial" w:cs="Arial"/>
          <w:sz w:val="20"/>
          <w:lang w:val="en-GB"/>
        </w:rPr>
        <w:t>AWP – Kingswood Civic Centre, High Street, Kingswood, Bristol BS15 9TR</w:t>
      </w:r>
    </w:p>
    <w:p w14:paraId="7ABBD827" w14:textId="77777777" w:rsidR="002E7022" w:rsidRPr="00C24EAC" w:rsidRDefault="002E7022" w:rsidP="00A91BDE">
      <w:pPr>
        <w:numPr>
          <w:ilvl w:val="0"/>
          <w:numId w:val="57"/>
        </w:numPr>
        <w:shd w:val="clear" w:color="auto" w:fill="FFFFFF" w:themeFill="background1"/>
        <w:spacing w:after="0"/>
        <w:rPr>
          <w:rFonts w:ascii="Arial" w:hAnsi="Arial" w:cs="Arial"/>
          <w:sz w:val="20"/>
          <w:lang w:val="en-GB"/>
        </w:rPr>
      </w:pPr>
      <w:r w:rsidRPr="00C24EAC">
        <w:rPr>
          <w:rFonts w:ascii="Arial" w:hAnsi="Arial" w:cs="Arial"/>
          <w:sz w:val="20"/>
          <w:lang w:val="en-GB"/>
        </w:rPr>
        <w:t>Broad Lane</w:t>
      </w:r>
      <w:r>
        <w:rPr>
          <w:rFonts w:ascii="Arial" w:hAnsi="Arial" w:cs="Arial"/>
          <w:sz w:val="20"/>
          <w:lang w:val="en-GB"/>
        </w:rPr>
        <w:t>, Engine Common</w:t>
      </w:r>
      <w:r w:rsidRPr="00C24EAC">
        <w:rPr>
          <w:rFonts w:ascii="Arial" w:hAnsi="Arial" w:cs="Arial"/>
          <w:sz w:val="20"/>
          <w:lang w:val="en-GB"/>
        </w:rPr>
        <w:t xml:space="preserve"> BS37 7PN</w:t>
      </w:r>
    </w:p>
    <w:p w14:paraId="1360504C" w14:textId="77777777" w:rsidR="002E7022" w:rsidRPr="00C24EAC" w:rsidRDefault="002E7022" w:rsidP="00A91BDE">
      <w:pPr>
        <w:numPr>
          <w:ilvl w:val="0"/>
          <w:numId w:val="57"/>
        </w:numPr>
        <w:shd w:val="clear" w:color="auto" w:fill="FFFFFF" w:themeFill="background1"/>
        <w:spacing w:after="0"/>
        <w:rPr>
          <w:rFonts w:ascii="Arial" w:hAnsi="Arial" w:cs="Arial"/>
          <w:sz w:val="20"/>
          <w:lang w:val="en-GB"/>
        </w:rPr>
      </w:pPr>
      <w:r w:rsidRPr="00C24EAC">
        <w:rPr>
          <w:rFonts w:ascii="Arial" w:hAnsi="Arial" w:cs="Arial"/>
          <w:sz w:val="20"/>
          <w:lang w:val="en-GB"/>
        </w:rPr>
        <w:t>Cadbury Heath</w:t>
      </w:r>
      <w:r>
        <w:rPr>
          <w:rFonts w:ascii="Arial" w:hAnsi="Arial" w:cs="Arial"/>
          <w:sz w:val="20"/>
          <w:lang w:val="en-GB"/>
        </w:rPr>
        <w:t xml:space="preserve"> Nursing, Cadbury Heath Health Centre, Pardwall Road,</w:t>
      </w:r>
      <w:r w:rsidRPr="00C24EAC">
        <w:rPr>
          <w:rFonts w:ascii="Arial" w:hAnsi="Arial" w:cs="Arial"/>
          <w:sz w:val="20"/>
          <w:lang w:val="en-GB"/>
        </w:rPr>
        <w:t xml:space="preserve"> BS30 8HS</w:t>
      </w:r>
    </w:p>
    <w:p w14:paraId="70F53E4F" w14:textId="77777777" w:rsidR="002E7022" w:rsidRDefault="002E7022" w:rsidP="00A91BDE">
      <w:pPr>
        <w:numPr>
          <w:ilvl w:val="0"/>
          <w:numId w:val="57"/>
        </w:numPr>
        <w:shd w:val="clear" w:color="auto" w:fill="FFFFFF" w:themeFill="background1"/>
        <w:spacing w:after="0"/>
        <w:rPr>
          <w:rFonts w:ascii="Arial" w:hAnsi="Arial" w:cs="Arial"/>
          <w:sz w:val="20"/>
          <w:lang w:val="en-GB"/>
        </w:rPr>
      </w:pPr>
      <w:r>
        <w:rPr>
          <w:rFonts w:ascii="Arial" w:hAnsi="Arial" w:cs="Arial"/>
          <w:sz w:val="20"/>
          <w:lang w:val="en-GB"/>
        </w:rPr>
        <w:t>Cosham hospital, Lodge Road, BS15 1LF</w:t>
      </w:r>
    </w:p>
    <w:p w14:paraId="0B646094" w14:textId="77777777" w:rsidR="002E7022" w:rsidRPr="00C24EAC" w:rsidRDefault="002E7022" w:rsidP="00A91BDE">
      <w:pPr>
        <w:numPr>
          <w:ilvl w:val="0"/>
          <w:numId w:val="57"/>
        </w:numPr>
        <w:shd w:val="clear" w:color="auto" w:fill="FFFFFF" w:themeFill="background1"/>
        <w:spacing w:after="0"/>
        <w:rPr>
          <w:rFonts w:ascii="Arial" w:hAnsi="Arial" w:cs="Arial"/>
          <w:sz w:val="20"/>
          <w:lang w:val="en-GB"/>
        </w:rPr>
      </w:pPr>
      <w:r w:rsidRPr="00C24EAC">
        <w:rPr>
          <w:rFonts w:ascii="Arial" w:hAnsi="Arial" w:cs="Arial"/>
          <w:sz w:val="20"/>
          <w:lang w:val="en-GB"/>
        </w:rPr>
        <w:t>Downend Clinic</w:t>
      </w:r>
      <w:r>
        <w:rPr>
          <w:rFonts w:ascii="Arial" w:hAnsi="Arial" w:cs="Arial"/>
          <w:sz w:val="20"/>
          <w:lang w:val="en-GB"/>
        </w:rPr>
        <w:t>, Buckingham Gardens, Downend</w:t>
      </w:r>
      <w:r w:rsidRPr="00C24EAC">
        <w:rPr>
          <w:rFonts w:ascii="Arial" w:hAnsi="Arial" w:cs="Arial"/>
          <w:sz w:val="20"/>
          <w:lang w:val="en-GB"/>
        </w:rPr>
        <w:t xml:space="preserve"> BS16 5TW</w:t>
      </w:r>
    </w:p>
    <w:p w14:paraId="24D9B541" w14:textId="77777777" w:rsidR="002E7022" w:rsidRDefault="002E7022" w:rsidP="00A91BDE">
      <w:pPr>
        <w:numPr>
          <w:ilvl w:val="0"/>
          <w:numId w:val="57"/>
        </w:numPr>
        <w:shd w:val="clear" w:color="auto" w:fill="FFFFFF" w:themeFill="background1"/>
        <w:spacing w:after="0"/>
        <w:rPr>
          <w:rFonts w:ascii="Arial" w:hAnsi="Arial" w:cs="Arial"/>
          <w:sz w:val="20"/>
          <w:lang w:val="en-GB"/>
        </w:rPr>
      </w:pPr>
      <w:r>
        <w:rPr>
          <w:rFonts w:ascii="Arial" w:hAnsi="Arial" w:cs="Arial"/>
          <w:sz w:val="20"/>
          <w:lang w:val="en-GB"/>
        </w:rPr>
        <w:t>Filton Nursing, Filton Clinic, Shields Avenue BS7 ORR</w:t>
      </w:r>
    </w:p>
    <w:p w14:paraId="4F0B4DE3" w14:textId="77777777" w:rsidR="002E7022" w:rsidRPr="00C24EAC" w:rsidRDefault="002E7022" w:rsidP="00A91BDE">
      <w:pPr>
        <w:numPr>
          <w:ilvl w:val="0"/>
          <w:numId w:val="57"/>
        </w:numPr>
        <w:shd w:val="clear" w:color="auto" w:fill="FFFFFF" w:themeFill="background1"/>
        <w:spacing w:after="0"/>
        <w:rPr>
          <w:rFonts w:ascii="Arial" w:hAnsi="Arial" w:cs="Arial"/>
          <w:sz w:val="20"/>
          <w:lang w:val="en-GB"/>
        </w:rPr>
      </w:pPr>
      <w:r w:rsidRPr="00C24EAC">
        <w:rPr>
          <w:rFonts w:ascii="Arial" w:hAnsi="Arial" w:cs="Arial"/>
          <w:sz w:val="20"/>
          <w:lang w:val="en-GB"/>
        </w:rPr>
        <w:t>Henderson</w:t>
      </w:r>
      <w:r>
        <w:rPr>
          <w:rFonts w:ascii="Arial" w:hAnsi="Arial" w:cs="Arial"/>
          <w:sz w:val="20"/>
          <w:lang w:val="en-GB"/>
        </w:rPr>
        <w:t xml:space="preserve"> Rehab</w:t>
      </w:r>
      <w:r w:rsidRPr="00C24EAC">
        <w:rPr>
          <w:rFonts w:ascii="Arial" w:hAnsi="Arial" w:cs="Arial"/>
          <w:sz w:val="20"/>
          <w:lang w:val="en-GB"/>
        </w:rPr>
        <w:t xml:space="preserve"> Unit at Grace Care Centre, Whitebridge Gardens BS35 2FR</w:t>
      </w:r>
    </w:p>
    <w:p w14:paraId="7FB7DE0B" w14:textId="77777777" w:rsidR="002E7022" w:rsidRDefault="002E7022" w:rsidP="00A91BDE">
      <w:pPr>
        <w:numPr>
          <w:ilvl w:val="0"/>
          <w:numId w:val="57"/>
        </w:numPr>
        <w:shd w:val="clear" w:color="auto" w:fill="FFFFFF" w:themeFill="background1"/>
        <w:spacing w:after="0"/>
        <w:rPr>
          <w:rFonts w:ascii="Arial" w:hAnsi="Arial" w:cs="Arial"/>
          <w:sz w:val="20"/>
          <w:lang w:val="en-GB"/>
        </w:rPr>
      </w:pPr>
      <w:r>
        <w:rPr>
          <w:rFonts w:ascii="Arial" w:hAnsi="Arial" w:cs="Arial"/>
          <w:sz w:val="20"/>
          <w:lang w:val="en-GB"/>
        </w:rPr>
        <w:t>Level 1, Bristol Royal Infirmary, Upper Maudlin Street, BS2 8HW</w:t>
      </w:r>
    </w:p>
    <w:p w14:paraId="4BCE515E" w14:textId="77777777" w:rsidR="002E7022" w:rsidRPr="00C24EAC" w:rsidRDefault="002E7022" w:rsidP="00A91BDE">
      <w:pPr>
        <w:numPr>
          <w:ilvl w:val="0"/>
          <w:numId w:val="57"/>
        </w:numPr>
        <w:shd w:val="clear" w:color="auto" w:fill="FFFFFF" w:themeFill="background1"/>
        <w:spacing w:after="0"/>
        <w:rPr>
          <w:rFonts w:ascii="Arial" w:hAnsi="Arial" w:cs="Arial"/>
          <w:sz w:val="20"/>
          <w:lang w:val="en-GB"/>
        </w:rPr>
      </w:pPr>
      <w:r w:rsidRPr="00C24EAC">
        <w:rPr>
          <w:rFonts w:ascii="Arial" w:hAnsi="Arial" w:cs="Arial"/>
          <w:sz w:val="20"/>
          <w:lang w:val="en-GB"/>
        </w:rPr>
        <w:t>Patchway Clinic</w:t>
      </w:r>
      <w:r>
        <w:rPr>
          <w:rFonts w:ascii="Arial" w:hAnsi="Arial" w:cs="Arial"/>
          <w:sz w:val="20"/>
          <w:lang w:val="en-GB"/>
        </w:rPr>
        <w:t xml:space="preserve">, Thirlmere Road, </w:t>
      </w:r>
      <w:r w:rsidRPr="00C24EAC">
        <w:rPr>
          <w:rFonts w:ascii="Arial" w:hAnsi="Arial" w:cs="Arial"/>
          <w:sz w:val="20"/>
          <w:lang w:val="en-GB"/>
        </w:rPr>
        <w:t>BS34 5PD</w:t>
      </w:r>
    </w:p>
    <w:p w14:paraId="45146947" w14:textId="77777777" w:rsidR="002E7022" w:rsidRPr="00C24EAC" w:rsidRDefault="002E7022" w:rsidP="00A91BDE">
      <w:pPr>
        <w:numPr>
          <w:ilvl w:val="0"/>
          <w:numId w:val="57"/>
        </w:numPr>
        <w:shd w:val="clear" w:color="auto" w:fill="FFFFFF" w:themeFill="background1"/>
        <w:spacing w:after="0"/>
        <w:rPr>
          <w:rFonts w:ascii="Arial" w:hAnsi="Arial" w:cs="Arial"/>
          <w:sz w:val="20"/>
          <w:lang w:val="en-GB"/>
        </w:rPr>
      </w:pPr>
      <w:r w:rsidRPr="00C24EAC">
        <w:rPr>
          <w:rFonts w:ascii="Arial" w:hAnsi="Arial" w:cs="Arial"/>
          <w:sz w:val="20"/>
          <w:lang w:val="en-GB"/>
        </w:rPr>
        <w:t>Royal United Hospital Bath</w:t>
      </w:r>
      <w:r>
        <w:rPr>
          <w:rFonts w:ascii="Arial" w:hAnsi="Arial" w:cs="Arial"/>
          <w:sz w:val="20"/>
          <w:lang w:val="en-GB"/>
        </w:rPr>
        <w:t>, Combe Park,</w:t>
      </w:r>
      <w:r w:rsidRPr="00C24EAC">
        <w:rPr>
          <w:rFonts w:ascii="Arial" w:hAnsi="Arial" w:cs="Arial"/>
          <w:sz w:val="20"/>
          <w:lang w:val="en-GB"/>
        </w:rPr>
        <w:t xml:space="preserve"> BA1 3NG</w:t>
      </w:r>
    </w:p>
    <w:p w14:paraId="3B179260" w14:textId="77777777" w:rsidR="002E7022" w:rsidRDefault="002E7022" w:rsidP="00A91BDE">
      <w:pPr>
        <w:numPr>
          <w:ilvl w:val="0"/>
          <w:numId w:val="57"/>
        </w:numPr>
        <w:shd w:val="clear" w:color="auto" w:fill="FFFFFF" w:themeFill="background1"/>
        <w:spacing w:after="0"/>
        <w:rPr>
          <w:rFonts w:ascii="Arial" w:hAnsi="Arial" w:cs="Arial"/>
          <w:sz w:val="20"/>
          <w:lang w:val="en-GB"/>
        </w:rPr>
      </w:pPr>
      <w:r>
        <w:rPr>
          <w:rFonts w:ascii="Arial" w:hAnsi="Arial" w:cs="Arial"/>
          <w:sz w:val="20"/>
          <w:lang w:val="en-GB"/>
        </w:rPr>
        <w:t>Skylark Rehabilitation Unit, The Meadows, Cranleigh Court Road, BS37 5DW</w:t>
      </w:r>
    </w:p>
    <w:p w14:paraId="12572E97" w14:textId="77777777" w:rsidR="002E7022" w:rsidRDefault="002E7022" w:rsidP="00A91BDE">
      <w:pPr>
        <w:numPr>
          <w:ilvl w:val="0"/>
          <w:numId w:val="57"/>
        </w:numPr>
        <w:shd w:val="clear" w:color="auto" w:fill="FFFFFF" w:themeFill="background1"/>
        <w:spacing w:after="0"/>
        <w:rPr>
          <w:rFonts w:ascii="Arial" w:hAnsi="Arial" w:cs="Arial"/>
          <w:sz w:val="20"/>
          <w:lang w:val="en-GB"/>
        </w:rPr>
      </w:pPr>
      <w:r w:rsidRPr="00C24EAC">
        <w:rPr>
          <w:rFonts w:ascii="Arial" w:hAnsi="Arial" w:cs="Arial"/>
          <w:sz w:val="20"/>
          <w:lang w:val="en-GB"/>
        </w:rPr>
        <w:lastRenderedPageBreak/>
        <w:t>Southmead Hospital Avon Orthopaedic Centre BS10 5NB</w:t>
      </w:r>
    </w:p>
    <w:p w14:paraId="35A315CC" w14:textId="77777777" w:rsidR="002E7022" w:rsidRDefault="002E7022" w:rsidP="00A91BDE">
      <w:pPr>
        <w:numPr>
          <w:ilvl w:val="0"/>
          <w:numId w:val="57"/>
        </w:numPr>
        <w:shd w:val="clear" w:color="auto" w:fill="FFFFFF" w:themeFill="background1"/>
        <w:spacing w:after="0"/>
        <w:rPr>
          <w:rFonts w:ascii="Arial" w:hAnsi="Arial" w:cs="Arial"/>
          <w:sz w:val="20"/>
          <w:lang w:val="en-GB"/>
        </w:rPr>
      </w:pPr>
      <w:r w:rsidRPr="00C24EAC">
        <w:rPr>
          <w:rFonts w:ascii="Arial" w:hAnsi="Arial" w:cs="Arial"/>
          <w:sz w:val="20"/>
          <w:lang w:val="en-GB"/>
        </w:rPr>
        <w:t>Southmead Hospital Domiciliary Physiotherapy BS10 5NB</w:t>
      </w:r>
    </w:p>
    <w:p w14:paraId="4C87FCC3" w14:textId="77777777" w:rsidR="002E7022" w:rsidRPr="00C24EAC" w:rsidRDefault="002E7022" w:rsidP="00A91BDE">
      <w:pPr>
        <w:numPr>
          <w:ilvl w:val="0"/>
          <w:numId w:val="57"/>
        </w:numPr>
        <w:shd w:val="clear" w:color="auto" w:fill="FFFFFF" w:themeFill="background1"/>
        <w:spacing w:after="0"/>
        <w:rPr>
          <w:rFonts w:ascii="Arial" w:hAnsi="Arial" w:cs="Arial"/>
          <w:sz w:val="20"/>
          <w:lang w:val="en-GB"/>
        </w:rPr>
      </w:pPr>
      <w:r w:rsidRPr="00C24EAC">
        <w:rPr>
          <w:rFonts w:ascii="Arial" w:hAnsi="Arial" w:cs="Arial"/>
          <w:sz w:val="20"/>
          <w:lang w:val="en-GB"/>
        </w:rPr>
        <w:t>Southmead Hospital Elgar House BS10 5NB</w:t>
      </w:r>
    </w:p>
    <w:p w14:paraId="17F8B3E3" w14:textId="77777777" w:rsidR="002E7022" w:rsidRPr="00C24EAC" w:rsidRDefault="002E7022" w:rsidP="00A91BDE">
      <w:pPr>
        <w:numPr>
          <w:ilvl w:val="0"/>
          <w:numId w:val="57"/>
        </w:numPr>
        <w:shd w:val="clear" w:color="auto" w:fill="FFFFFF" w:themeFill="background1"/>
        <w:spacing w:after="0"/>
        <w:rPr>
          <w:rFonts w:ascii="Arial" w:hAnsi="Arial" w:cs="Arial"/>
          <w:sz w:val="20"/>
          <w:lang w:val="en-GB"/>
        </w:rPr>
      </w:pPr>
      <w:r w:rsidRPr="00C24EAC">
        <w:rPr>
          <w:rFonts w:ascii="Arial" w:hAnsi="Arial" w:cs="Arial"/>
          <w:sz w:val="20"/>
          <w:lang w:val="en-GB"/>
        </w:rPr>
        <w:t>Thornbury Hospital Physiotherapy Department BS35 1DN</w:t>
      </w:r>
    </w:p>
    <w:p w14:paraId="3B19C649" w14:textId="77777777" w:rsidR="002E7022" w:rsidRPr="00C24EAC" w:rsidRDefault="002E7022" w:rsidP="00A91BDE">
      <w:pPr>
        <w:numPr>
          <w:ilvl w:val="0"/>
          <w:numId w:val="57"/>
        </w:numPr>
        <w:shd w:val="clear" w:color="auto" w:fill="FFFFFF" w:themeFill="background1"/>
        <w:spacing w:after="0"/>
        <w:rPr>
          <w:rFonts w:ascii="Arial" w:hAnsi="Arial" w:cs="Arial"/>
          <w:sz w:val="20"/>
          <w:lang w:val="en-GB"/>
        </w:rPr>
      </w:pPr>
      <w:r>
        <w:rPr>
          <w:rFonts w:ascii="Arial" w:hAnsi="Arial" w:cs="Arial"/>
          <w:sz w:val="20"/>
          <w:lang w:val="en-GB"/>
        </w:rPr>
        <w:t>Unit 5, Thornbury Nurses, Midland Way, BS35 2BS</w:t>
      </w:r>
    </w:p>
    <w:p w14:paraId="66D8A88C" w14:textId="77777777" w:rsidR="002E7022" w:rsidRPr="00C24EAC" w:rsidRDefault="002E7022" w:rsidP="00A91BDE">
      <w:pPr>
        <w:numPr>
          <w:ilvl w:val="0"/>
          <w:numId w:val="57"/>
        </w:numPr>
        <w:shd w:val="clear" w:color="auto" w:fill="FFFFFF" w:themeFill="background1"/>
        <w:spacing w:after="0"/>
        <w:rPr>
          <w:rFonts w:ascii="Arial" w:hAnsi="Arial" w:cs="Arial"/>
          <w:sz w:val="20"/>
          <w:lang w:val="en-GB"/>
        </w:rPr>
      </w:pPr>
      <w:r>
        <w:rPr>
          <w:rFonts w:ascii="Arial" w:hAnsi="Arial" w:cs="Arial"/>
          <w:sz w:val="20"/>
          <w:lang w:val="en-GB"/>
        </w:rPr>
        <w:t xml:space="preserve">Yate Nursing, Westgate Centre, </w:t>
      </w:r>
      <w:r w:rsidRPr="00C24EAC">
        <w:rPr>
          <w:rFonts w:ascii="Arial" w:hAnsi="Arial" w:cs="Arial"/>
          <w:sz w:val="20"/>
          <w:lang w:val="en-GB"/>
        </w:rPr>
        <w:t>Yate BS37 4AX</w:t>
      </w:r>
    </w:p>
    <w:p w14:paraId="20C6EE62"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br w:type="page"/>
      </w:r>
    </w:p>
    <w:p w14:paraId="0AB3F22F" w14:textId="77777777" w:rsidR="002E7022"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lastRenderedPageBreak/>
        <w:t>D</w:t>
      </w:r>
      <w:r w:rsidRPr="00C24EAC">
        <w:rPr>
          <w:rFonts w:ascii="Arial" w:hAnsi="Arial" w:cs="Arial"/>
          <w:b/>
          <w:sz w:val="20"/>
          <w:lang w:val="en-GB"/>
        </w:rPr>
        <w:tab/>
        <w:t xml:space="preserve">Quality audit requirements </w:t>
      </w:r>
    </w:p>
    <w:p w14:paraId="345E9A9D" w14:textId="77777777" w:rsidR="002E7022" w:rsidRPr="00C24EAC" w:rsidRDefault="002E7022" w:rsidP="002E7022">
      <w:pPr>
        <w:shd w:val="clear" w:color="auto" w:fill="FFFFFF" w:themeFill="background1"/>
        <w:spacing w:after="0"/>
        <w:rPr>
          <w:rFonts w:ascii="Arial" w:hAnsi="Arial" w:cs="Arial"/>
          <w:b/>
          <w:sz w:val="20"/>
          <w:lang w:val="en-GB"/>
        </w:rPr>
      </w:pPr>
    </w:p>
    <w:p w14:paraId="2C5E52F3"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t>The Provider will carry out the following quality audits on a schedule to be agreed with the Commissioners.  The purpose of these audits is to ensure compliance with the quality standards embodied in this specification:</w:t>
      </w:r>
    </w:p>
    <w:p w14:paraId="39A10CEB" w14:textId="77777777" w:rsidR="002E7022" w:rsidRPr="00C24EAC" w:rsidRDefault="002E7022" w:rsidP="00A91BDE">
      <w:pPr>
        <w:numPr>
          <w:ilvl w:val="0"/>
          <w:numId w:val="67"/>
        </w:numPr>
        <w:shd w:val="clear" w:color="auto" w:fill="FFFFFF" w:themeFill="background1"/>
        <w:spacing w:after="0"/>
        <w:rPr>
          <w:rFonts w:ascii="Arial" w:hAnsi="Arial" w:cs="Arial"/>
          <w:sz w:val="20"/>
          <w:lang w:val="en-GB"/>
        </w:rPr>
      </w:pPr>
      <w:r w:rsidRPr="00C24EAC">
        <w:rPr>
          <w:rFonts w:ascii="Arial" w:hAnsi="Arial" w:cs="Arial"/>
          <w:sz w:val="20"/>
          <w:lang w:val="en-GB"/>
        </w:rPr>
        <w:t>On-line Specials Catalogue is complete and all audited items meet the full information requirements, with separate audit of children and adult Equipment</w:t>
      </w:r>
    </w:p>
    <w:p w14:paraId="727968A3" w14:textId="77777777" w:rsidR="002E7022" w:rsidRPr="00C24EAC" w:rsidRDefault="002E7022" w:rsidP="00A91BDE">
      <w:pPr>
        <w:numPr>
          <w:ilvl w:val="0"/>
          <w:numId w:val="67"/>
        </w:numPr>
        <w:shd w:val="clear" w:color="auto" w:fill="FFFFFF" w:themeFill="background1"/>
        <w:spacing w:after="0"/>
        <w:rPr>
          <w:rFonts w:ascii="Arial" w:hAnsi="Arial" w:cs="Arial"/>
          <w:sz w:val="20"/>
          <w:lang w:val="en-GB"/>
        </w:rPr>
      </w:pPr>
      <w:r w:rsidRPr="00C24EAC">
        <w:rPr>
          <w:rFonts w:ascii="Arial" w:hAnsi="Arial" w:cs="Arial"/>
          <w:sz w:val="20"/>
          <w:lang w:val="en-GB"/>
        </w:rPr>
        <w:t>Prescriber satisfaction as measured through an annual survey, with separate sections for children’s and adult Services</w:t>
      </w:r>
    </w:p>
    <w:p w14:paraId="36B02A2E" w14:textId="77777777" w:rsidR="002E7022" w:rsidRPr="00C24EAC" w:rsidRDefault="002E7022" w:rsidP="00A91BDE">
      <w:pPr>
        <w:numPr>
          <w:ilvl w:val="0"/>
          <w:numId w:val="67"/>
        </w:numPr>
        <w:shd w:val="clear" w:color="auto" w:fill="FFFFFF" w:themeFill="background1"/>
        <w:spacing w:after="0"/>
        <w:rPr>
          <w:rFonts w:ascii="Arial" w:hAnsi="Arial" w:cs="Arial"/>
          <w:sz w:val="20"/>
          <w:lang w:val="en-GB"/>
        </w:rPr>
      </w:pPr>
      <w:r w:rsidRPr="00C24EAC">
        <w:rPr>
          <w:rFonts w:ascii="Arial" w:hAnsi="Arial" w:cs="Arial"/>
          <w:sz w:val="20"/>
          <w:lang w:val="en-GB"/>
        </w:rPr>
        <w:t>Service User satisfaction</w:t>
      </w:r>
    </w:p>
    <w:p w14:paraId="1F4EEF05" w14:textId="77777777" w:rsidR="002E7022" w:rsidRPr="00C24EAC" w:rsidRDefault="002E7022" w:rsidP="00A91BDE">
      <w:pPr>
        <w:numPr>
          <w:ilvl w:val="0"/>
          <w:numId w:val="67"/>
        </w:numPr>
        <w:shd w:val="clear" w:color="auto" w:fill="FFFFFF" w:themeFill="background1"/>
        <w:spacing w:after="0"/>
        <w:rPr>
          <w:rFonts w:ascii="Arial" w:hAnsi="Arial" w:cs="Arial"/>
          <w:sz w:val="20"/>
          <w:lang w:val="en-GB"/>
        </w:rPr>
      </w:pPr>
      <w:r w:rsidRPr="00C24EAC">
        <w:rPr>
          <w:rFonts w:ascii="Arial" w:hAnsi="Arial" w:cs="Arial"/>
          <w:sz w:val="20"/>
          <w:lang w:val="en-GB"/>
        </w:rPr>
        <w:t>Telephone and e-mail response times</w:t>
      </w:r>
    </w:p>
    <w:p w14:paraId="32345128" w14:textId="77777777" w:rsidR="002E7022" w:rsidRPr="00C24EAC" w:rsidRDefault="002E7022" w:rsidP="00A91BDE">
      <w:pPr>
        <w:numPr>
          <w:ilvl w:val="0"/>
          <w:numId w:val="67"/>
        </w:numPr>
        <w:shd w:val="clear" w:color="auto" w:fill="FFFFFF" w:themeFill="background1"/>
        <w:spacing w:after="0"/>
        <w:rPr>
          <w:rFonts w:ascii="Arial" w:hAnsi="Arial" w:cs="Arial"/>
          <w:sz w:val="20"/>
          <w:lang w:val="en-GB"/>
        </w:rPr>
      </w:pPr>
      <w:r w:rsidRPr="00C24EAC">
        <w:rPr>
          <w:rFonts w:ascii="Arial" w:hAnsi="Arial" w:cs="Arial"/>
          <w:sz w:val="20"/>
          <w:lang w:val="en-GB"/>
        </w:rPr>
        <w:t>Equipment in storage is in a clean and usable condition</w:t>
      </w:r>
    </w:p>
    <w:p w14:paraId="1C1A4A2B" w14:textId="77777777" w:rsidR="002E7022" w:rsidRPr="00C24EAC" w:rsidRDefault="002E7022" w:rsidP="00A91BDE">
      <w:pPr>
        <w:numPr>
          <w:ilvl w:val="0"/>
          <w:numId w:val="67"/>
        </w:numPr>
        <w:shd w:val="clear" w:color="auto" w:fill="FFFFFF" w:themeFill="background1"/>
        <w:spacing w:after="0"/>
        <w:rPr>
          <w:rFonts w:ascii="Arial" w:hAnsi="Arial" w:cs="Arial"/>
          <w:sz w:val="20"/>
          <w:lang w:val="en-GB"/>
        </w:rPr>
      </w:pPr>
      <w:r w:rsidRPr="00C24EAC">
        <w:rPr>
          <w:rFonts w:ascii="Arial" w:hAnsi="Arial" w:cs="Arial"/>
          <w:sz w:val="20"/>
          <w:lang w:val="en-GB"/>
        </w:rPr>
        <w:t>Data quality audits as agreed in data quality improvement plan (DQIP)</w:t>
      </w:r>
    </w:p>
    <w:p w14:paraId="379C16E8" w14:textId="77777777" w:rsidR="002E7022" w:rsidRPr="00C24EAC" w:rsidRDefault="002E7022" w:rsidP="002E7022">
      <w:pPr>
        <w:shd w:val="clear" w:color="auto" w:fill="FFFFFF" w:themeFill="background1"/>
        <w:spacing w:after="0"/>
        <w:rPr>
          <w:rFonts w:ascii="Arial" w:hAnsi="Arial" w:cs="Arial"/>
          <w:sz w:val="20"/>
          <w:lang w:val="en-GB"/>
        </w:rPr>
      </w:pPr>
      <w:r w:rsidRPr="00C24EAC">
        <w:rPr>
          <w:rFonts w:ascii="Arial" w:hAnsi="Arial" w:cs="Arial"/>
          <w:sz w:val="20"/>
          <w:lang w:val="en-GB"/>
        </w:rPr>
        <w:br w:type="page"/>
      </w:r>
    </w:p>
    <w:p w14:paraId="7A27A076" w14:textId="77777777" w:rsidR="002E7022" w:rsidRPr="00C24EAC" w:rsidRDefault="002E7022" w:rsidP="002E7022">
      <w:pPr>
        <w:shd w:val="clear" w:color="auto" w:fill="FFFFFF" w:themeFill="background1"/>
        <w:spacing w:after="0"/>
        <w:rPr>
          <w:rFonts w:ascii="Arial" w:hAnsi="Arial" w:cs="Arial"/>
          <w:b/>
          <w:sz w:val="20"/>
          <w:lang w:val="en-GB"/>
        </w:rPr>
      </w:pPr>
      <w:r w:rsidRPr="00C24EAC">
        <w:rPr>
          <w:rFonts w:ascii="Arial" w:hAnsi="Arial" w:cs="Arial"/>
          <w:b/>
          <w:sz w:val="20"/>
          <w:lang w:val="en-GB"/>
        </w:rPr>
        <w:lastRenderedPageBreak/>
        <w:t>E</w:t>
      </w:r>
      <w:r w:rsidRPr="00C24EAC">
        <w:rPr>
          <w:rFonts w:ascii="Arial" w:hAnsi="Arial" w:cs="Arial"/>
          <w:b/>
          <w:sz w:val="20"/>
          <w:lang w:val="en-GB"/>
        </w:rPr>
        <w:tab/>
        <w:t xml:space="preserve">Monthly performance and activity report </w:t>
      </w:r>
    </w:p>
    <w:p w14:paraId="5D43DB6E" w14:textId="77777777" w:rsidR="002E7022" w:rsidRDefault="002E7022" w:rsidP="002E7022">
      <w:pPr>
        <w:shd w:val="clear" w:color="auto" w:fill="FFFFFF" w:themeFill="background1"/>
        <w:spacing w:after="0"/>
        <w:rPr>
          <w:rFonts w:ascii="Arial" w:hAnsi="Arial" w:cs="Arial"/>
          <w:sz w:val="20"/>
          <w:lang w:val="en-GB"/>
        </w:rPr>
      </w:pPr>
      <w:r>
        <w:rPr>
          <w:rFonts w:ascii="Arial" w:hAnsi="Arial" w:cs="Arial"/>
          <w:sz w:val="20"/>
          <w:lang w:val="en-GB"/>
        </w:rPr>
        <w:t>The format and content of the performance and activity report will be agreed between the Commissioners and the Provider prior to the Contract Commencement Date, but will include as a minimum the information set out below.</w:t>
      </w:r>
    </w:p>
    <w:p w14:paraId="0F4601E0" w14:textId="77777777" w:rsidR="002E7022" w:rsidRDefault="002E7022" w:rsidP="002E7022">
      <w:pPr>
        <w:shd w:val="clear" w:color="auto" w:fill="FFFFFF" w:themeFill="background1"/>
        <w:spacing w:after="0"/>
        <w:rPr>
          <w:rFonts w:ascii="Arial" w:hAnsi="Arial" w:cs="Arial"/>
          <w:sz w:val="20"/>
          <w:lang w:val="en-GB"/>
        </w:rPr>
      </w:pPr>
    </w:p>
    <w:p w14:paraId="0BC2ABF8" w14:textId="77777777" w:rsidR="002E7022" w:rsidRDefault="002E7022" w:rsidP="002E7022">
      <w:pPr>
        <w:shd w:val="clear" w:color="auto" w:fill="FFFFFF" w:themeFill="background1"/>
        <w:spacing w:after="0"/>
        <w:rPr>
          <w:rFonts w:ascii="Arial" w:hAnsi="Arial" w:cs="Arial"/>
          <w:sz w:val="20"/>
          <w:lang w:val="en-GB"/>
        </w:rPr>
      </w:pPr>
      <w:r>
        <w:rPr>
          <w:rFonts w:ascii="Arial" w:hAnsi="Arial" w:cs="Arial"/>
          <w:sz w:val="20"/>
          <w:lang w:val="en-GB"/>
        </w:rPr>
        <w:t xml:space="preserve">The </w:t>
      </w:r>
      <w:r w:rsidRPr="00C24EAC">
        <w:rPr>
          <w:rFonts w:ascii="Arial" w:hAnsi="Arial" w:cs="Arial"/>
          <w:sz w:val="20"/>
          <w:lang w:val="en-GB"/>
        </w:rPr>
        <w:t>report will be submitted to the Contract Manager with</w:t>
      </w:r>
      <w:r>
        <w:rPr>
          <w:rFonts w:ascii="Arial" w:hAnsi="Arial" w:cs="Arial"/>
          <w:sz w:val="20"/>
          <w:lang w:val="en-GB"/>
        </w:rPr>
        <w:t>in 10 working days of month end.</w:t>
      </w:r>
    </w:p>
    <w:p w14:paraId="464C0868" w14:textId="77777777" w:rsidR="002E7022" w:rsidRDefault="002E7022" w:rsidP="002E7022">
      <w:pPr>
        <w:shd w:val="clear" w:color="auto" w:fill="FFFFFF" w:themeFill="background1"/>
        <w:spacing w:after="0"/>
        <w:rPr>
          <w:rFonts w:ascii="Arial" w:hAnsi="Arial" w:cs="Arial"/>
          <w:sz w:val="20"/>
          <w:lang w:val="en-GB"/>
        </w:rPr>
      </w:pPr>
    </w:p>
    <w:p w14:paraId="6DEB6A46" w14:textId="77777777" w:rsidR="002E7022" w:rsidRDefault="002E7022" w:rsidP="002E7022">
      <w:pPr>
        <w:shd w:val="clear" w:color="auto" w:fill="FFFFFF" w:themeFill="background1"/>
        <w:spacing w:after="0"/>
        <w:rPr>
          <w:rFonts w:ascii="Arial" w:hAnsi="Arial" w:cs="Arial"/>
          <w:sz w:val="20"/>
          <w:lang w:val="en-GB"/>
        </w:rPr>
      </w:pPr>
      <w:r>
        <w:rPr>
          <w:rFonts w:ascii="Arial" w:hAnsi="Arial" w:cs="Arial"/>
          <w:sz w:val="20"/>
          <w:lang w:val="en-GB"/>
        </w:rPr>
        <w:t>The format of the report will allow the Commissioner to attribute performance and activity data by prescriber team for geographical area and for children and adults</w:t>
      </w:r>
    </w:p>
    <w:p w14:paraId="7B59003A" w14:textId="77777777" w:rsidR="002E7022" w:rsidRDefault="002E7022" w:rsidP="002E7022">
      <w:pPr>
        <w:shd w:val="clear" w:color="auto" w:fill="FFFFFF" w:themeFill="background1"/>
        <w:spacing w:after="0"/>
        <w:rPr>
          <w:rFonts w:ascii="Arial" w:hAnsi="Arial" w:cs="Arial"/>
          <w:sz w:val="20"/>
          <w:lang w:val="en-GB"/>
        </w:rPr>
      </w:pPr>
    </w:p>
    <w:p w14:paraId="206ABA91" w14:textId="77777777" w:rsidR="002E7022" w:rsidRPr="00C24EAC" w:rsidRDefault="002E7022" w:rsidP="002E7022">
      <w:pPr>
        <w:shd w:val="clear" w:color="auto" w:fill="FFFFFF" w:themeFill="background1"/>
        <w:spacing w:after="0"/>
        <w:rPr>
          <w:rFonts w:ascii="Arial" w:hAnsi="Arial" w:cs="Arial"/>
          <w:sz w:val="20"/>
          <w:lang w:val="en-GB"/>
        </w:rPr>
      </w:pPr>
      <w:r>
        <w:rPr>
          <w:rFonts w:ascii="Arial" w:hAnsi="Arial" w:cs="Arial"/>
          <w:sz w:val="20"/>
          <w:lang w:val="en-GB"/>
        </w:rPr>
        <w:t>Report contents:</w:t>
      </w:r>
    </w:p>
    <w:p w14:paraId="39840C24" w14:textId="77777777" w:rsidR="002E7022" w:rsidRDefault="002E7022" w:rsidP="00A91BDE">
      <w:pPr>
        <w:pStyle w:val="ListParagraph"/>
        <w:numPr>
          <w:ilvl w:val="0"/>
          <w:numId w:val="53"/>
        </w:numPr>
        <w:shd w:val="clear" w:color="auto" w:fill="FFFFFF" w:themeFill="background1"/>
        <w:rPr>
          <w:rFonts w:ascii="Arial" w:hAnsi="Arial" w:cs="Arial"/>
          <w:sz w:val="20"/>
        </w:rPr>
      </w:pPr>
      <w:r w:rsidRPr="008419FD">
        <w:rPr>
          <w:rFonts w:ascii="Arial" w:hAnsi="Arial" w:cs="Arial"/>
          <w:sz w:val="20"/>
        </w:rPr>
        <w:t>KPI Performance Report (Schedule 4C)</w:t>
      </w:r>
    </w:p>
    <w:p w14:paraId="19D29526" w14:textId="77777777" w:rsidR="002E7022" w:rsidRPr="008419FD" w:rsidRDefault="002E7022" w:rsidP="00A91BDE">
      <w:pPr>
        <w:pStyle w:val="ListParagraph"/>
        <w:numPr>
          <w:ilvl w:val="1"/>
          <w:numId w:val="53"/>
        </w:numPr>
        <w:shd w:val="clear" w:color="auto" w:fill="FFFFFF" w:themeFill="background1"/>
        <w:rPr>
          <w:rFonts w:ascii="Arial" w:hAnsi="Arial" w:cs="Arial"/>
          <w:sz w:val="20"/>
        </w:rPr>
      </w:pPr>
      <w:r w:rsidRPr="00C24EAC">
        <w:rPr>
          <w:rFonts w:ascii="Arial" w:hAnsi="Arial" w:cs="Arial"/>
          <w:sz w:val="20"/>
        </w:rPr>
        <w:t>Exception reports for every key performance indicator which does not reach the threshold in any</w:t>
      </w:r>
      <w:r>
        <w:rPr>
          <w:rFonts w:ascii="Arial" w:hAnsi="Arial" w:cs="Arial"/>
          <w:sz w:val="20"/>
        </w:rPr>
        <w:t xml:space="preserve"> of the three geographical</w:t>
      </w:r>
      <w:r w:rsidRPr="00C24EAC">
        <w:rPr>
          <w:rFonts w:ascii="Arial" w:hAnsi="Arial" w:cs="Arial"/>
          <w:sz w:val="20"/>
        </w:rPr>
        <w:t xml:space="preserve"> area</w:t>
      </w:r>
      <w:r>
        <w:rPr>
          <w:rFonts w:ascii="Arial" w:hAnsi="Arial" w:cs="Arial"/>
          <w:sz w:val="20"/>
        </w:rPr>
        <w:t>s</w:t>
      </w:r>
      <w:r w:rsidRPr="00C24EAC">
        <w:rPr>
          <w:rFonts w:ascii="Arial" w:hAnsi="Arial" w:cs="Arial"/>
          <w:sz w:val="20"/>
        </w:rPr>
        <w:t xml:space="preserve"> or for adults or children</w:t>
      </w:r>
    </w:p>
    <w:p w14:paraId="3EB0A500" w14:textId="77777777" w:rsidR="002E7022" w:rsidRDefault="002E7022" w:rsidP="00A91BDE">
      <w:pPr>
        <w:numPr>
          <w:ilvl w:val="0"/>
          <w:numId w:val="53"/>
        </w:numPr>
        <w:shd w:val="clear" w:color="auto" w:fill="FFFFFF" w:themeFill="background1"/>
        <w:spacing w:after="0"/>
        <w:rPr>
          <w:rFonts w:ascii="Arial" w:hAnsi="Arial" w:cs="Arial"/>
          <w:sz w:val="20"/>
          <w:lang w:val="en-GB"/>
        </w:rPr>
      </w:pPr>
      <w:r>
        <w:rPr>
          <w:rFonts w:ascii="Arial" w:hAnsi="Arial" w:cs="Arial"/>
          <w:sz w:val="20"/>
          <w:lang w:val="en-GB"/>
        </w:rPr>
        <w:t>Quantity and financial value for each Activity listed in the Pricing Schedule along with:</w:t>
      </w:r>
    </w:p>
    <w:p w14:paraId="19B6D4CF" w14:textId="77777777" w:rsidR="002E7022" w:rsidRPr="00C24EAC" w:rsidRDefault="002E7022" w:rsidP="00A91BDE">
      <w:pPr>
        <w:numPr>
          <w:ilvl w:val="1"/>
          <w:numId w:val="53"/>
        </w:numPr>
        <w:shd w:val="clear" w:color="auto" w:fill="FFFFFF" w:themeFill="background1"/>
        <w:spacing w:after="0"/>
        <w:rPr>
          <w:rFonts w:ascii="Arial" w:hAnsi="Arial" w:cs="Arial"/>
          <w:sz w:val="20"/>
          <w:lang w:val="en-GB"/>
        </w:rPr>
      </w:pPr>
      <w:r>
        <w:rPr>
          <w:rFonts w:ascii="Arial" w:hAnsi="Arial" w:cs="Arial"/>
          <w:sz w:val="20"/>
          <w:lang w:val="en-GB"/>
        </w:rPr>
        <w:t xml:space="preserve">Specials </w:t>
      </w:r>
      <w:r w:rsidRPr="00C24EAC">
        <w:rPr>
          <w:rFonts w:ascii="Arial" w:hAnsi="Arial" w:cs="Arial"/>
          <w:sz w:val="20"/>
          <w:lang w:val="en-GB"/>
        </w:rPr>
        <w:t>newly or</w:t>
      </w:r>
      <w:r>
        <w:rPr>
          <w:rFonts w:ascii="Arial" w:hAnsi="Arial" w:cs="Arial"/>
          <w:sz w:val="20"/>
          <w:lang w:val="en-GB"/>
        </w:rPr>
        <w:t>dered and recycled</w:t>
      </w:r>
      <w:r w:rsidRPr="00C24EAC">
        <w:rPr>
          <w:rFonts w:ascii="Arial" w:hAnsi="Arial" w:cs="Arial"/>
          <w:sz w:val="20"/>
          <w:lang w:val="en-GB"/>
        </w:rPr>
        <w:t xml:space="preserve"> </w:t>
      </w:r>
    </w:p>
    <w:p w14:paraId="160EBA94" w14:textId="77777777" w:rsidR="002E7022" w:rsidRPr="00C24EAC" w:rsidRDefault="002E7022" w:rsidP="00A91BDE">
      <w:pPr>
        <w:numPr>
          <w:ilvl w:val="1"/>
          <w:numId w:val="53"/>
        </w:numPr>
        <w:shd w:val="clear" w:color="auto" w:fill="FFFFFF" w:themeFill="background1"/>
        <w:spacing w:after="0"/>
        <w:rPr>
          <w:rFonts w:ascii="Arial" w:hAnsi="Arial" w:cs="Arial"/>
          <w:sz w:val="20"/>
          <w:lang w:val="en-GB"/>
        </w:rPr>
      </w:pPr>
      <w:r w:rsidRPr="00C24EAC">
        <w:rPr>
          <w:rFonts w:ascii="Arial" w:hAnsi="Arial" w:cs="Arial"/>
          <w:sz w:val="20"/>
          <w:lang w:val="en-GB"/>
        </w:rPr>
        <w:t>Aggregate summary data by Activity Speed</w:t>
      </w:r>
    </w:p>
    <w:p w14:paraId="4E188E24" w14:textId="77777777" w:rsidR="002E7022" w:rsidRPr="00C24EAC" w:rsidRDefault="002E7022" w:rsidP="00A91BDE">
      <w:pPr>
        <w:numPr>
          <w:ilvl w:val="1"/>
          <w:numId w:val="53"/>
        </w:numPr>
        <w:shd w:val="clear" w:color="auto" w:fill="FFFFFF" w:themeFill="background1"/>
        <w:spacing w:after="0"/>
        <w:rPr>
          <w:rFonts w:ascii="Arial" w:hAnsi="Arial" w:cs="Arial"/>
          <w:sz w:val="20"/>
          <w:lang w:val="en-GB"/>
        </w:rPr>
      </w:pPr>
      <w:r w:rsidRPr="00C24EAC">
        <w:rPr>
          <w:rFonts w:ascii="Arial" w:hAnsi="Arial" w:cs="Arial"/>
          <w:sz w:val="20"/>
          <w:lang w:val="en-GB"/>
        </w:rPr>
        <w:t>Aggregate summary data of Equipment Category usage</w:t>
      </w:r>
    </w:p>
    <w:p w14:paraId="1F11D4C5" w14:textId="77777777" w:rsidR="002E7022" w:rsidRPr="00C24EAC" w:rsidRDefault="002E7022" w:rsidP="00A91BDE">
      <w:pPr>
        <w:numPr>
          <w:ilvl w:val="1"/>
          <w:numId w:val="53"/>
        </w:numPr>
        <w:shd w:val="clear" w:color="auto" w:fill="FFFFFF" w:themeFill="background1"/>
        <w:spacing w:after="0"/>
        <w:rPr>
          <w:rFonts w:ascii="Arial" w:hAnsi="Arial" w:cs="Arial"/>
          <w:sz w:val="20"/>
          <w:lang w:val="en-GB"/>
        </w:rPr>
      </w:pPr>
      <w:r w:rsidRPr="00C24EAC">
        <w:rPr>
          <w:rFonts w:ascii="Arial" w:hAnsi="Arial" w:cs="Arial"/>
          <w:sz w:val="20"/>
          <w:lang w:val="en-GB"/>
        </w:rPr>
        <w:t>Number and nature of cancelled Activities</w:t>
      </w:r>
    </w:p>
    <w:p w14:paraId="0A1C4D4E" w14:textId="77777777" w:rsidR="002E7022" w:rsidRPr="00C24EAC" w:rsidRDefault="002E7022" w:rsidP="00A91BDE">
      <w:pPr>
        <w:numPr>
          <w:ilvl w:val="1"/>
          <w:numId w:val="53"/>
        </w:numPr>
        <w:shd w:val="clear" w:color="auto" w:fill="FFFFFF" w:themeFill="background1"/>
        <w:spacing w:after="0"/>
        <w:rPr>
          <w:rFonts w:ascii="Arial" w:hAnsi="Arial" w:cs="Arial"/>
          <w:sz w:val="20"/>
          <w:lang w:val="en-GB"/>
        </w:rPr>
      </w:pPr>
      <w:r w:rsidRPr="00C24EAC">
        <w:rPr>
          <w:rFonts w:ascii="Arial" w:hAnsi="Arial" w:cs="Arial"/>
          <w:sz w:val="20"/>
          <w:lang w:val="en-GB"/>
        </w:rPr>
        <w:t>Summary aggregate data on Reasons for delays and cancellations</w:t>
      </w:r>
    </w:p>
    <w:p w14:paraId="7ACE649A" w14:textId="77777777" w:rsidR="002E7022" w:rsidRPr="00C24EAC" w:rsidRDefault="002E7022" w:rsidP="00A91BDE">
      <w:pPr>
        <w:numPr>
          <w:ilvl w:val="1"/>
          <w:numId w:val="53"/>
        </w:numPr>
        <w:shd w:val="clear" w:color="auto" w:fill="FFFFFF" w:themeFill="background1"/>
        <w:spacing w:after="0"/>
        <w:rPr>
          <w:rFonts w:ascii="Arial" w:hAnsi="Arial" w:cs="Arial"/>
          <w:sz w:val="20"/>
          <w:lang w:val="en-GB"/>
        </w:rPr>
      </w:pPr>
      <w:r w:rsidRPr="00C24EAC">
        <w:rPr>
          <w:rFonts w:ascii="Arial" w:hAnsi="Arial" w:cs="Arial"/>
          <w:sz w:val="20"/>
          <w:lang w:val="en-GB"/>
        </w:rPr>
        <w:t>Quantity of Equipment on loan according to time scale (up to one month, up to three months, up to six months, up 12 months, over 12 months)</w:t>
      </w:r>
    </w:p>
    <w:p w14:paraId="5AF65BC8" w14:textId="77777777" w:rsidR="002E7022" w:rsidRPr="00C24EAC" w:rsidRDefault="002E7022" w:rsidP="00A91BDE">
      <w:pPr>
        <w:numPr>
          <w:ilvl w:val="1"/>
          <w:numId w:val="53"/>
        </w:numPr>
        <w:shd w:val="clear" w:color="auto" w:fill="FFFFFF" w:themeFill="background1"/>
        <w:spacing w:after="0"/>
        <w:rPr>
          <w:rFonts w:ascii="Arial" w:hAnsi="Arial" w:cs="Arial"/>
          <w:sz w:val="20"/>
          <w:lang w:val="en-GB"/>
        </w:rPr>
      </w:pPr>
      <w:r w:rsidRPr="00C24EAC">
        <w:rPr>
          <w:rFonts w:ascii="Arial" w:hAnsi="Arial" w:cs="Arial"/>
          <w:sz w:val="20"/>
          <w:lang w:val="en-GB"/>
        </w:rPr>
        <w:t>Trends in spend over time</w:t>
      </w:r>
    </w:p>
    <w:p w14:paraId="382C00D1" w14:textId="77777777" w:rsidR="002E7022" w:rsidRPr="00C24EAC" w:rsidRDefault="002E7022" w:rsidP="00A91BDE">
      <w:pPr>
        <w:numPr>
          <w:ilvl w:val="1"/>
          <w:numId w:val="53"/>
        </w:numPr>
        <w:shd w:val="clear" w:color="auto" w:fill="FFFFFF" w:themeFill="background1"/>
        <w:spacing w:after="0"/>
        <w:rPr>
          <w:rFonts w:ascii="Arial" w:hAnsi="Arial" w:cs="Arial"/>
          <w:sz w:val="20"/>
          <w:lang w:val="en-GB"/>
        </w:rPr>
      </w:pPr>
      <w:r w:rsidRPr="00C24EAC">
        <w:rPr>
          <w:rFonts w:ascii="Arial" w:hAnsi="Arial" w:cs="Arial"/>
          <w:sz w:val="20"/>
          <w:lang w:val="en-GB"/>
        </w:rPr>
        <w:t>Trends in Activity Speeds over time</w:t>
      </w:r>
    </w:p>
    <w:p w14:paraId="0B2820C1" w14:textId="77777777" w:rsidR="002E7022" w:rsidRPr="00C24EAC" w:rsidRDefault="002E7022" w:rsidP="00A91BDE">
      <w:pPr>
        <w:numPr>
          <w:ilvl w:val="1"/>
          <w:numId w:val="53"/>
        </w:numPr>
        <w:shd w:val="clear" w:color="auto" w:fill="FFFFFF" w:themeFill="background1"/>
        <w:spacing w:after="0"/>
        <w:rPr>
          <w:rFonts w:ascii="Arial" w:hAnsi="Arial" w:cs="Arial"/>
          <w:sz w:val="20"/>
          <w:lang w:val="en-GB"/>
        </w:rPr>
      </w:pPr>
      <w:r w:rsidRPr="00C24EAC">
        <w:rPr>
          <w:rFonts w:ascii="Arial" w:hAnsi="Arial" w:cs="Arial"/>
          <w:sz w:val="20"/>
          <w:lang w:val="en-GB"/>
        </w:rPr>
        <w:t>Highlight Top 10 Items by Value</w:t>
      </w:r>
    </w:p>
    <w:p w14:paraId="1D7D42E3" w14:textId="77777777" w:rsidR="002E7022" w:rsidRPr="00C24EAC" w:rsidRDefault="002E7022" w:rsidP="00A91BDE">
      <w:pPr>
        <w:numPr>
          <w:ilvl w:val="1"/>
          <w:numId w:val="53"/>
        </w:numPr>
        <w:shd w:val="clear" w:color="auto" w:fill="FFFFFF" w:themeFill="background1"/>
        <w:spacing w:after="0"/>
        <w:rPr>
          <w:rFonts w:ascii="Arial" w:hAnsi="Arial" w:cs="Arial"/>
          <w:sz w:val="20"/>
          <w:lang w:val="en-GB"/>
        </w:rPr>
      </w:pPr>
      <w:r w:rsidRPr="00C24EAC">
        <w:rPr>
          <w:rFonts w:ascii="Arial" w:hAnsi="Arial" w:cs="Arial"/>
          <w:sz w:val="20"/>
          <w:lang w:val="en-GB"/>
        </w:rPr>
        <w:t>Highlight Top 10 Items by Quantity</w:t>
      </w:r>
    </w:p>
    <w:p w14:paraId="697BCFD6" w14:textId="77777777" w:rsidR="002E7022" w:rsidRPr="00C24EAC" w:rsidRDefault="002E7022" w:rsidP="00A91BDE">
      <w:pPr>
        <w:numPr>
          <w:ilvl w:val="1"/>
          <w:numId w:val="53"/>
        </w:numPr>
        <w:shd w:val="clear" w:color="auto" w:fill="FFFFFF" w:themeFill="background1"/>
        <w:spacing w:after="0"/>
        <w:rPr>
          <w:rFonts w:ascii="Arial" w:hAnsi="Arial" w:cs="Arial"/>
          <w:sz w:val="20"/>
          <w:lang w:val="en-GB"/>
        </w:rPr>
      </w:pPr>
      <w:r w:rsidRPr="00C24EAC">
        <w:rPr>
          <w:rFonts w:ascii="Arial" w:hAnsi="Arial" w:cs="Arial"/>
          <w:sz w:val="20"/>
          <w:lang w:val="en-GB"/>
        </w:rPr>
        <w:t>Highlight Equipment used infrequently</w:t>
      </w:r>
    </w:p>
    <w:p w14:paraId="4DE1289F" w14:textId="77777777" w:rsidR="002E7022" w:rsidRPr="00C24EAC" w:rsidRDefault="002E7022" w:rsidP="00A91BDE">
      <w:pPr>
        <w:numPr>
          <w:ilvl w:val="1"/>
          <w:numId w:val="53"/>
        </w:numPr>
        <w:shd w:val="clear" w:color="auto" w:fill="FFFFFF" w:themeFill="background1"/>
        <w:spacing w:after="0"/>
        <w:rPr>
          <w:rFonts w:ascii="Arial" w:hAnsi="Arial" w:cs="Arial"/>
          <w:sz w:val="20"/>
          <w:lang w:val="en-GB"/>
        </w:rPr>
      </w:pPr>
      <w:r w:rsidRPr="00C24EAC">
        <w:rPr>
          <w:rFonts w:ascii="Arial" w:hAnsi="Arial" w:cs="Arial"/>
          <w:sz w:val="20"/>
          <w:lang w:val="en-GB"/>
        </w:rPr>
        <w:t>Numbe</w:t>
      </w:r>
      <w:r>
        <w:rPr>
          <w:rFonts w:ascii="Arial" w:hAnsi="Arial" w:cs="Arial"/>
          <w:sz w:val="20"/>
          <w:lang w:val="en-GB"/>
        </w:rPr>
        <w:t>r and percentage of Activities</w:t>
      </w:r>
      <w:r w:rsidRPr="00C24EAC">
        <w:rPr>
          <w:rFonts w:ascii="Arial" w:hAnsi="Arial" w:cs="Arial"/>
          <w:sz w:val="20"/>
          <w:lang w:val="en-GB"/>
        </w:rPr>
        <w:t xml:space="preserve"> not completed on time</w:t>
      </w:r>
    </w:p>
    <w:p w14:paraId="51E03A78" w14:textId="77777777" w:rsidR="002E7022" w:rsidRPr="00C24EAC" w:rsidRDefault="002E7022" w:rsidP="00A91BDE">
      <w:pPr>
        <w:numPr>
          <w:ilvl w:val="1"/>
          <w:numId w:val="53"/>
        </w:numPr>
        <w:shd w:val="clear" w:color="auto" w:fill="FFFFFF" w:themeFill="background1"/>
        <w:spacing w:after="0"/>
        <w:rPr>
          <w:rFonts w:ascii="Arial" w:hAnsi="Arial" w:cs="Arial"/>
          <w:sz w:val="20"/>
          <w:lang w:val="en-GB"/>
        </w:rPr>
      </w:pPr>
      <w:r w:rsidRPr="00C24EAC">
        <w:rPr>
          <w:rFonts w:ascii="Arial" w:hAnsi="Arial" w:cs="Arial"/>
          <w:sz w:val="20"/>
          <w:lang w:val="en-GB"/>
        </w:rPr>
        <w:t>Numbers of overdue or pending del</w:t>
      </w:r>
      <w:r>
        <w:rPr>
          <w:rFonts w:ascii="Arial" w:hAnsi="Arial" w:cs="Arial"/>
          <w:sz w:val="20"/>
          <w:lang w:val="en-GB"/>
        </w:rPr>
        <w:t>iveries, collections and other A</w:t>
      </w:r>
      <w:r w:rsidRPr="00C24EAC">
        <w:rPr>
          <w:rFonts w:ascii="Arial" w:hAnsi="Arial" w:cs="Arial"/>
          <w:sz w:val="20"/>
          <w:lang w:val="en-GB"/>
        </w:rPr>
        <w:t>ctivities, tracked over time for any trends</w:t>
      </w:r>
    </w:p>
    <w:p w14:paraId="222FFE37" w14:textId="77777777" w:rsidR="002E7022" w:rsidRPr="00C24EAC" w:rsidRDefault="002E7022" w:rsidP="00A91BDE">
      <w:pPr>
        <w:numPr>
          <w:ilvl w:val="1"/>
          <w:numId w:val="53"/>
        </w:numPr>
        <w:shd w:val="clear" w:color="auto" w:fill="FFFFFF" w:themeFill="background1"/>
        <w:spacing w:after="0"/>
        <w:rPr>
          <w:rFonts w:ascii="Arial" w:hAnsi="Arial" w:cs="Arial"/>
          <w:sz w:val="20"/>
          <w:lang w:val="en-GB"/>
        </w:rPr>
      </w:pPr>
      <w:r w:rsidRPr="00C24EAC">
        <w:rPr>
          <w:rFonts w:ascii="Arial" w:hAnsi="Arial" w:cs="Arial"/>
          <w:sz w:val="20"/>
          <w:lang w:val="en-GB"/>
        </w:rPr>
        <w:t xml:space="preserve">Recycling rates – </w:t>
      </w:r>
    </w:p>
    <w:p w14:paraId="263837AF" w14:textId="77777777" w:rsidR="002E7022" w:rsidRPr="00C24EAC" w:rsidRDefault="002E7022" w:rsidP="00A91BDE">
      <w:pPr>
        <w:numPr>
          <w:ilvl w:val="2"/>
          <w:numId w:val="53"/>
        </w:numPr>
        <w:shd w:val="clear" w:color="auto" w:fill="FFFFFF" w:themeFill="background1"/>
        <w:spacing w:after="0"/>
        <w:rPr>
          <w:rFonts w:ascii="Arial" w:hAnsi="Arial" w:cs="Arial"/>
          <w:sz w:val="20"/>
          <w:lang w:val="en-GB"/>
        </w:rPr>
      </w:pPr>
      <w:r w:rsidRPr="00C24EAC">
        <w:rPr>
          <w:rFonts w:ascii="Arial" w:hAnsi="Arial" w:cs="Arial"/>
          <w:sz w:val="20"/>
          <w:lang w:val="en-GB"/>
        </w:rPr>
        <w:t>by % items delivered and % items collected</w:t>
      </w:r>
    </w:p>
    <w:p w14:paraId="55BCF4C9" w14:textId="77777777" w:rsidR="002E7022" w:rsidRDefault="002E7022" w:rsidP="00A91BDE">
      <w:pPr>
        <w:numPr>
          <w:ilvl w:val="2"/>
          <w:numId w:val="53"/>
        </w:numPr>
        <w:shd w:val="clear" w:color="auto" w:fill="FFFFFF" w:themeFill="background1"/>
        <w:spacing w:after="0"/>
        <w:rPr>
          <w:rFonts w:ascii="Arial" w:hAnsi="Arial" w:cs="Arial"/>
          <w:sz w:val="20"/>
          <w:lang w:val="en-GB"/>
        </w:rPr>
      </w:pPr>
      <w:r w:rsidRPr="00C24EAC">
        <w:rPr>
          <w:rFonts w:ascii="Arial" w:hAnsi="Arial" w:cs="Arial"/>
          <w:sz w:val="20"/>
          <w:lang w:val="en-GB"/>
        </w:rPr>
        <w:t>by quantity and by value.</w:t>
      </w:r>
    </w:p>
    <w:p w14:paraId="4D07B669" w14:textId="77777777" w:rsidR="002E7022" w:rsidRPr="00C24EAC" w:rsidRDefault="002E7022" w:rsidP="00A91BDE">
      <w:pPr>
        <w:numPr>
          <w:ilvl w:val="1"/>
          <w:numId w:val="53"/>
        </w:numPr>
        <w:shd w:val="clear" w:color="auto" w:fill="FFFFFF" w:themeFill="background1"/>
        <w:spacing w:after="0"/>
        <w:rPr>
          <w:rFonts w:ascii="Arial" w:hAnsi="Arial" w:cs="Arial"/>
          <w:sz w:val="20"/>
          <w:lang w:val="en-GB"/>
        </w:rPr>
      </w:pPr>
      <w:r>
        <w:rPr>
          <w:rFonts w:ascii="Arial" w:hAnsi="Arial" w:cs="Arial"/>
          <w:sz w:val="20"/>
          <w:lang w:val="en-GB"/>
        </w:rPr>
        <w:t xml:space="preserve">Number and value of items scrapped </w:t>
      </w:r>
    </w:p>
    <w:p w14:paraId="3BEDA97F" w14:textId="77777777" w:rsidR="002E7022" w:rsidRPr="00C24EAC" w:rsidRDefault="002E7022" w:rsidP="00A91BDE">
      <w:pPr>
        <w:numPr>
          <w:ilvl w:val="0"/>
          <w:numId w:val="53"/>
        </w:numPr>
        <w:shd w:val="clear" w:color="auto" w:fill="FFFFFF" w:themeFill="background1"/>
        <w:spacing w:after="0"/>
        <w:rPr>
          <w:rFonts w:ascii="Arial" w:hAnsi="Arial" w:cs="Arial"/>
          <w:sz w:val="20"/>
          <w:lang w:val="en-GB"/>
        </w:rPr>
      </w:pPr>
      <w:r w:rsidRPr="00C24EAC">
        <w:rPr>
          <w:rFonts w:ascii="Arial" w:hAnsi="Arial" w:cs="Arial"/>
          <w:sz w:val="20"/>
          <w:lang w:val="en-GB"/>
        </w:rPr>
        <w:t>Complaints, number, category, outcome (justified/unjustified) and action taken</w:t>
      </w:r>
      <w:r>
        <w:rPr>
          <w:rFonts w:ascii="Arial" w:hAnsi="Arial" w:cs="Arial"/>
          <w:sz w:val="20"/>
          <w:lang w:val="en-GB"/>
        </w:rPr>
        <w:t>, and outstanding</w:t>
      </w:r>
    </w:p>
    <w:p w14:paraId="278C2E53" w14:textId="77777777" w:rsidR="002E7022" w:rsidRPr="00C24EAC" w:rsidRDefault="002E7022" w:rsidP="00A91BDE">
      <w:pPr>
        <w:numPr>
          <w:ilvl w:val="0"/>
          <w:numId w:val="53"/>
        </w:numPr>
        <w:shd w:val="clear" w:color="auto" w:fill="FFFFFF" w:themeFill="background1"/>
        <w:spacing w:after="0"/>
        <w:rPr>
          <w:rFonts w:ascii="Arial" w:hAnsi="Arial" w:cs="Arial"/>
          <w:sz w:val="20"/>
          <w:lang w:val="en-GB"/>
        </w:rPr>
      </w:pPr>
      <w:r w:rsidRPr="00C24EAC">
        <w:rPr>
          <w:rFonts w:ascii="Arial" w:hAnsi="Arial" w:cs="Arial"/>
          <w:sz w:val="20"/>
          <w:lang w:val="en-GB"/>
        </w:rPr>
        <w:t>Out of stock Equipment report</w:t>
      </w:r>
    </w:p>
    <w:p w14:paraId="47DA010A" w14:textId="77777777" w:rsidR="002E7022" w:rsidRDefault="002E7022" w:rsidP="00A91BDE">
      <w:pPr>
        <w:numPr>
          <w:ilvl w:val="0"/>
          <w:numId w:val="53"/>
        </w:numPr>
        <w:shd w:val="clear" w:color="auto" w:fill="FFFFFF" w:themeFill="background1"/>
        <w:spacing w:after="0"/>
        <w:rPr>
          <w:rFonts w:ascii="Arial" w:hAnsi="Arial" w:cs="Arial"/>
          <w:sz w:val="20"/>
          <w:lang w:val="en-GB"/>
        </w:rPr>
      </w:pPr>
      <w:r w:rsidRPr="00C24EAC">
        <w:rPr>
          <w:rFonts w:ascii="Arial" w:hAnsi="Arial" w:cs="Arial"/>
          <w:sz w:val="20"/>
          <w:lang w:val="en-GB"/>
        </w:rPr>
        <w:t>Outcome of any inspection of the Provider Premises by monitoring officers</w:t>
      </w:r>
    </w:p>
    <w:p w14:paraId="1166C323" w14:textId="77777777" w:rsidR="002E7022" w:rsidRDefault="002E7022" w:rsidP="002E7022">
      <w:pPr>
        <w:shd w:val="clear" w:color="auto" w:fill="FFFFFF" w:themeFill="background1"/>
        <w:spacing w:after="0"/>
        <w:rPr>
          <w:rFonts w:ascii="Arial" w:hAnsi="Arial" w:cs="Arial"/>
          <w:sz w:val="20"/>
          <w:lang w:val="en-GB"/>
        </w:rPr>
      </w:pPr>
    </w:p>
    <w:p w14:paraId="2E58DBC6" w14:textId="77777777" w:rsidR="002E7022" w:rsidRDefault="002E7022" w:rsidP="002E7022">
      <w:pPr>
        <w:rPr>
          <w:rFonts w:ascii="Arial" w:hAnsi="Arial" w:cs="Arial"/>
          <w:sz w:val="20"/>
          <w:lang w:val="en-GB"/>
        </w:rPr>
      </w:pPr>
      <w:r>
        <w:rPr>
          <w:rFonts w:ascii="Arial" w:hAnsi="Arial" w:cs="Arial"/>
          <w:sz w:val="20"/>
          <w:lang w:val="en-GB"/>
        </w:rPr>
        <w:br w:type="page"/>
      </w:r>
    </w:p>
    <w:p w14:paraId="21F40E67" w14:textId="77777777" w:rsidR="002E7022" w:rsidRPr="00C24EAC" w:rsidRDefault="002E7022" w:rsidP="002E7022">
      <w:pPr>
        <w:shd w:val="clear" w:color="auto" w:fill="FFFFFF" w:themeFill="background1"/>
        <w:spacing w:after="0"/>
        <w:rPr>
          <w:rFonts w:ascii="Arial" w:hAnsi="Arial" w:cs="Arial"/>
          <w:sz w:val="20"/>
          <w:lang w:val="en-GB"/>
        </w:rPr>
      </w:pPr>
    </w:p>
    <w:p w14:paraId="2AD9463C" w14:textId="77777777" w:rsidR="002E7022" w:rsidRDefault="002E7022" w:rsidP="002E7022">
      <w:pPr>
        <w:shd w:val="clear" w:color="auto" w:fill="FFFFFF" w:themeFill="background1"/>
        <w:spacing w:after="0"/>
        <w:rPr>
          <w:rFonts w:ascii="Arial" w:hAnsi="Arial" w:cs="Arial"/>
          <w:b/>
          <w:sz w:val="20"/>
          <w:lang w:val="en-GB"/>
        </w:rPr>
      </w:pPr>
      <w:r>
        <w:rPr>
          <w:rFonts w:ascii="Arial" w:hAnsi="Arial" w:cs="Arial"/>
          <w:b/>
          <w:sz w:val="20"/>
          <w:lang w:val="en-GB"/>
        </w:rPr>
        <w:t>F</w:t>
      </w:r>
      <w:r w:rsidRPr="00C24EAC">
        <w:rPr>
          <w:rFonts w:ascii="Arial" w:hAnsi="Arial" w:cs="Arial"/>
          <w:b/>
          <w:sz w:val="20"/>
          <w:lang w:val="en-GB"/>
        </w:rPr>
        <w:tab/>
      </w:r>
      <w:r>
        <w:rPr>
          <w:rFonts w:ascii="Arial" w:hAnsi="Arial" w:cs="Arial"/>
          <w:b/>
          <w:sz w:val="20"/>
          <w:lang w:val="en-GB"/>
        </w:rPr>
        <w:t>Weston super Mare Town Council area</w:t>
      </w:r>
    </w:p>
    <w:p w14:paraId="6C6823D7" w14:textId="77777777" w:rsidR="002E7022" w:rsidRDefault="002E7022" w:rsidP="002E7022">
      <w:pPr>
        <w:shd w:val="clear" w:color="auto" w:fill="FFFFFF" w:themeFill="background1"/>
        <w:spacing w:after="0"/>
        <w:rPr>
          <w:rFonts w:ascii="Arial" w:hAnsi="Arial" w:cs="Arial"/>
          <w:b/>
          <w:sz w:val="20"/>
          <w:lang w:val="en-GB"/>
        </w:rPr>
      </w:pPr>
    </w:p>
    <w:p w14:paraId="7233EA36" w14:textId="77777777" w:rsidR="002E7022" w:rsidRPr="00C24EAC" w:rsidRDefault="002E7022" w:rsidP="002E7022">
      <w:pPr>
        <w:shd w:val="clear" w:color="auto" w:fill="FFFFFF" w:themeFill="background1"/>
        <w:spacing w:after="0"/>
        <w:rPr>
          <w:rFonts w:ascii="Arial" w:hAnsi="Arial" w:cs="Arial"/>
          <w:sz w:val="20"/>
          <w:lang w:val="en-GB"/>
        </w:rPr>
      </w:pPr>
      <w:r w:rsidRPr="004A665D">
        <w:rPr>
          <w:rFonts w:ascii="Arial" w:hAnsi="Arial" w:cs="Arial"/>
          <w:noProof/>
          <w:sz w:val="20"/>
          <w:lang w:val="en-GB" w:eastAsia="en-GB"/>
        </w:rPr>
        <w:drawing>
          <wp:inline distT="0" distB="0" distL="0" distR="0" wp14:anchorId="24479C1E" wp14:editId="6A3CFC32">
            <wp:extent cx="5278120" cy="361066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8120" cy="3610663"/>
                    </a:xfrm>
                    <a:prstGeom prst="rect">
                      <a:avLst/>
                    </a:prstGeom>
                  </pic:spPr>
                </pic:pic>
              </a:graphicData>
            </a:graphic>
          </wp:inline>
        </w:drawing>
      </w:r>
    </w:p>
    <w:p w14:paraId="48C18D1A" w14:textId="69C3C234" w:rsidR="00530761" w:rsidRPr="00B72DDB" w:rsidRDefault="002E7022" w:rsidP="002E7022">
      <w:pPr>
        <w:rPr>
          <w:rFonts w:ascii="Arial" w:hAnsi="Arial" w:cs="Arial"/>
          <w:sz w:val="20"/>
        </w:rPr>
      </w:pPr>
      <w:r>
        <w:rPr>
          <w:rFonts w:ascii="Arial" w:hAnsi="Arial" w:cs="Arial"/>
          <w:b/>
          <w:sz w:val="20"/>
          <w:lang w:val="en-GB"/>
        </w:rPr>
        <w:br w:type="page"/>
      </w:r>
    </w:p>
    <w:p w14:paraId="2E3D4CF1" w14:textId="290DA0E8" w:rsidR="0011569A" w:rsidRPr="00B72DDB" w:rsidRDefault="0011569A" w:rsidP="005145E0">
      <w:pPr>
        <w:spacing w:after="0"/>
        <w:jc w:val="center"/>
        <w:rPr>
          <w:rFonts w:ascii="Arial" w:hAnsi="Arial" w:cs="Arial"/>
          <w:bCs/>
        </w:rPr>
      </w:pPr>
      <w:r w:rsidRPr="00B72DDB">
        <w:rPr>
          <w:rFonts w:ascii="Arial" w:hAnsi="Arial" w:cs="Arial"/>
          <w:b/>
          <w:bCs/>
          <w:sz w:val="28"/>
          <w:szCs w:val="28"/>
        </w:rPr>
        <w:lastRenderedPageBreak/>
        <w:t>SCHEDULE 2 – THE SERVICES</w:t>
      </w:r>
    </w:p>
    <w:p w14:paraId="00BD841C" w14:textId="77777777" w:rsidR="0011569A" w:rsidRDefault="0011569A" w:rsidP="00B46ED4">
      <w:pPr>
        <w:spacing w:after="0"/>
        <w:rPr>
          <w:rFonts w:ascii="Arial" w:hAnsi="Arial" w:cs="Arial"/>
          <w:sz w:val="20"/>
        </w:rPr>
      </w:pPr>
    </w:p>
    <w:p w14:paraId="0181CF63" w14:textId="367F4780" w:rsidR="0011569A" w:rsidRPr="0011569A" w:rsidRDefault="0011569A" w:rsidP="00B46ED4">
      <w:pPr>
        <w:pStyle w:val="ListParagraph"/>
        <w:ind w:left="0"/>
        <w:contextualSpacing/>
        <w:jc w:val="center"/>
        <w:outlineLvl w:val="1"/>
        <w:rPr>
          <w:rFonts w:ascii="Arial" w:hAnsi="Arial" w:cs="Arial"/>
          <w:b/>
        </w:rPr>
      </w:pPr>
      <w:bookmarkStart w:id="68" w:name="_Toc51769710"/>
      <w:bookmarkStart w:id="69" w:name="_Hlk26198113"/>
      <w:r w:rsidRPr="0011569A">
        <w:rPr>
          <w:rFonts w:ascii="Arial" w:hAnsi="Arial" w:cs="Arial"/>
          <w:b/>
        </w:rPr>
        <w:t>A</w:t>
      </w:r>
      <w:r>
        <w:rPr>
          <w:rFonts w:ascii="Arial" w:hAnsi="Arial" w:cs="Arial"/>
          <w:b/>
        </w:rPr>
        <w:t>i</w:t>
      </w:r>
      <w:r w:rsidRPr="0011569A">
        <w:rPr>
          <w:rFonts w:ascii="Arial" w:hAnsi="Arial" w:cs="Arial"/>
          <w:b/>
        </w:rPr>
        <w:t>.</w:t>
      </w:r>
      <w:r w:rsidR="000135B0">
        <w:rPr>
          <w:rFonts w:ascii="Arial" w:hAnsi="Arial" w:cs="Arial"/>
          <w:b/>
        </w:rPr>
        <w:tab/>
      </w:r>
      <w:r w:rsidRPr="0011569A">
        <w:rPr>
          <w:rFonts w:ascii="Arial" w:hAnsi="Arial" w:cs="Arial"/>
          <w:b/>
        </w:rPr>
        <w:t xml:space="preserve">Service Specifications – </w:t>
      </w:r>
      <w:r>
        <w:rPr>
          <w:rFonts w:ascii="Arial" w:hAnsi="Arial" w:cs="Arial"/>
          <w:b/>
        </w:rPr>
        <w:t xml:space="preserve">Enhanced </w:t>
      </w:r>
      <w:r w:rsidR="0082495D">
        <w:rPr>
          <w:rFonts w:ascii="Arial" w:hAnsi="Arial" w:cs="Arial"/>
          <w:b/>
        </w:rPr>
        <w:t>Health</w:t>
      </w:r>
      <w:r>
        <w:rPr>
          <w:rFonts w:ascii="Arial" w:hAnsi="Arial" w:cs="Arial"/>
          <w:b/>
        </w:rPr>
        <w:t xml:space="preserve"> in Care Homes</w:t>
      </w:r>
      <w:bookmarkEnd w:id="68"/>
    </w:p>
    <w:p w14:paraId="7C29848C" w14:textId="21594256" w:rsidR="009B122E" w:rsidRPr="0030647C" w:rsidRDefault="009B122E" w:rsidP="00B46ED4">
      <w:pPr>
        <w:spacing w:after="0"/>
        <w:rPr>
          <w:rFonts w:ascii="Arial" w:hAnsi="Arial" w:cs="Arial"/>
          <w:sz w:val="20"/>
        </w:rPr>
      </w:pPr>
      <w:bookmarkStart w:id="70" w:name="_Hlk26283400"/>
      <w:bookmarkStart w:id="71" w:name="_Hlk27490680"/>
      <w:bookmarkEnd w:id="69"/>
    </w:p>
    <w:p w14:paraId="5A32986B" w14:textId="07F8308C" w:rsidR="00530761" w:rsidRPr="008C0A9A" w:rsidRDefault="008C0A9A" w:rsidP="008C0A9A">
      <w:pPr>
        <w:spacing w:after="0"/>
        <w:jc w:val="center"/>
        <w:rPr>
          <w:rFonts w:ascii="Arial" w:hAnsi="Arial" w:cs="Arial"/>
          <w:b/>
          <w:sz w:val="20"/>
        </w:rPr>
      </w:pPr>
      <w:bookmarkStart w:id="72" w:name="_Hlk26873745"/>
      <w:bookmarkEnd w:id="70"/>
      <w:r w:rsidRPr="008C0A9A">
        <w:rPr>
          <w:rFonts w:ascii="Arial" w:hAnsi="Arial" w:cs="Arial"/>
          <w:b/>
          <w:sz w:val="20"/>
        </w:rPr>
        <w:t>Not Applicable</w:t>
      </w:r>
      <w:r w:rsidR="00530761" w:rsidRPr="008C0A9A">
        <w:rPr>
          <w:rFonts w:ascii="Arial" w:hAnsi="Arial" w:cs="Arial"/>
          <w:b/>
          <w:sz w:val="20"/>
        </w:rPr>
        <w:br w:type="page"/>
      </w:r>
    </w:p>
    <w:bookmarkEnd w:id="71"/>
    <w:bookmarkEnd w:id="72"/>
    <w:p w14:paraId="30A64D6A" w14:textId="77777777" w:rsidR="00CC2567" w:rsidRPr="00B72DDB" w:rsidRDefault="00CC2567" w:rsidP="00F85778">
      <w:pPr>
        <w:widowControl w:val="0"/>
        <w:spacing w:after="0"/>
        <w:jc w:val="center"/>
        <w:rPr>
          <w:rFonts w:ascii="Arial" w:hAnsi="Arial" w:cs="Arial"/>
          <w:bCs/>
        </w:rPr>
      </w:pPr>
      <w:r w:rsidRPr="00B72DDB">
        <w:rPr>
          <w:rFonts w:ascii="Arial" w:hAnsi="Arial" w:cs="Arial"/>
          <w:b/>
          <w:bCs/>
          <w:sz w:val="28"/>
          <w:szCs w:val="28"/>
        </w:rPr>
        <w:lastRenderedPageBreak/>
        <w:t>SCHEDULE 2 – THE SERVICES</w:t>
      </w:r>
    </w:p>
    <w:p w14:paraId="76F4B618" w14:textId="77777777" w:rsidR="00E21DB5" w:rsidRPr="00B72DDB" w:rsidRDefault="00E21DB5" w:rsidP="009A7842">
      <w:pPr>
        <w:pStyle w:val="ListParagraph"/>
        <w:ind w:left="0"/>
        <w:rPr>
          <w:rFonts w:ascii="Arial" w:hAnsi="Arial" w:cs="Arial"/>
          <w:b/>
          <w:sz w:val="20"/>
          <w:szCs w:val="20"/>
        </w:rPr>
      </w:pPr>
    </w:p>
    <w:p w14:paraId="24FAA7B6" w14:textId="77777777" w:rsidR="00530761" w:rsidRPr="00B72DDB" w:rsidRDefault="00530761" w:rsidP="00347C68">
      <w:pPr>
        <w:pStyle w:val="ListParagraph"/>
        <w:numPr>
          <w:ilvl w:val="0"/>
          <w:numId w:val="5"/>
        </w:numPr>
        <w:ind w:left="0" w:firstLine="0"/>
        <w:contextualSpacing/>
        <w:jc w:val="center"/>
        <w:outlineLvl w:val="1"/>
        <w:rPr>
          <w:rFonts w:ascii="Arial" w:hAnsi="Arial" w:cs="Arial"/>
          <w:b/>
        </w:rPr>
      </w:pPr>
      <w:bookmarkStart w:id="73" w:name="_Toc343591383"/>
      <w:bookmarkStart w:id="74" w:name="_Toc51769711"/>
      <w:r w:rsidRPr="00B72DDB">
        <w:rPr>
          <w:rFonts w:ascii="Arial" w:hAnsi="Arial" w:cs="Arial"/>
          <w:b/>
        </w:rPr>
        <w:t>Indicative Activity Plan</w:t>
      </w:r>
      <w:bookmarkEnd w:id="73"/>
      <w:bookmarkEnd w:id="74"/>
    </w:p>
    <w:p w14:paraId="3F00C7A9" w14:textId="77777777" w:rsidR="00530761" w:rsidRPr="00B72DDB" w:rsidRDefault="00530761" w:rsidP="00530761">
      <w:pPr>
        <w:pStyle w:val="ListParagraph"/>
        <w:ind w:left="0"/>
        <w:rPr>
          <w:rFonts w:ascii="Arial" w:hAnsi="Arial" w:cs="Arial"/>
          <w:b/>
          <w:sz w:val="20"/>
          <w:szCs w:val="20"/>
        </w:rPr>
      </w:pPr>
    </w:p>
    <w:p w14:paraId="1BF8705E" w14:textId="77777777" w:rsidR="00530761" w:rsidRPr="00B72DDB" w:rsidRDefault="00530761" w:rsidP="00530761">
      <w:pPr>
        <w:pStyle w:val="ListParagraph"/>
        <w:ind w:left="0"/>
        <w:rPr>
          <w:rFonts w:ascii="Arial" w:hAnsi="Arial" w:cs="Arial"/>
          <w:b/>
          <w:sz w:val="20"/>
          <w:szCs w:val="20"/>
        </w:rPr>
      </w:pPr>
    </w:p>
    <w:tbl>
      <w:tblPr>
        <w:tblStyle w:val="TableGrid"/>
        <w:tblW w:w="0" w:type="auto"/>
        <w:tblLook w:val="04A0" w:firstRow="1" w:lastRow="0" w:firstColumn="1" w:lastColumn="0" w:noHBand="0" w:noVBand="1"/>
        <w:tblDescription w:val="Insert text locally or state Not Applicable"/>
      </w:tblPr>
      <w:tblGrid>
        <w:gridCol w:w="8522"/>
      </w:tblGrid>
      <w:tr w:rsidR="00530761" w:rsidRPr="00B72DDB" w14:paraId="23C10CBC" w14:textId="77777777" w:rsidTr="00B16A19">
        <w:trPr>
          <w:tblHeader/>
        </w:trPr>
        <w:tc>
          <w:tcPr>
            <w:tcW w:w="8522" w:type="dxa"/>
          </w:tcPr>
          <w:p w14:paraId="0FA1BE19" w14:textId="77777777" w:rsidR="001A7919" w:rsidRDefault="001A7919" w:rsidP="00530761">
            <w:pPr>
              <w:pStyle w:val="ListParagraph"/>
              <w:ind w:left="0"/>
              <w:jc w:val="center"/>
              <w:rPr>
                <w:rFonts w:ascii="Arial" w:hAnsi="Arial" w:cs="Arial"/>
                <w:b/>
                <w:sz w:val="20"/>
                <w:szCs w:val="20"/>
              </w:rPr>
            </w:pPr>
          </w:p>
          <w:p w14:paraId="24FB950D" w14:textId="09800739" w:rsidR="00530761" w:rsidRPr="00B72DDB" w:rsidRDefault="00530761" w:rsidP="00530761">
            <w:pPr>
              <w:pStyle w:val="ListParagraph"/>
              <w:ind w:left="0"/>
              <w:jc w:val="center"/>
              <w:rPr>
                <w:rFonts w:ascii="Arial" w:hAnsi="Arial" w:cs="Arial"/>
                <w:b/>
                <w:sz w:val="20"/>
                <w:szCs w:val="20"/>
              </w:rPr>
            </w:pPr>
            <w:r w:rsidRPr="00B72DDB">
              <w:rPr>
                <w:rFonts w:ascii="Arial" w:hAnsi="Arial" w:cs="Arial"/>
                <w:b/>
                <w:sz w:val="20"/>
                <w:szCs w:val="20"/>
              </w:rPr>
              <w:t>Not Applicable</w:t>
            </w:r>
          </w:p>
          <w:p w14:paraId="6291D176" w14:textId="77777777" w:rsidR="00530761" w:rsidRPr="00B72DDB" w:rsidRDefault="00530761" w:rsidP="00530761">
            <w:pPr>
              <w:pStyle w:val="ListParagraph"/>
              <w:ind w:left="0"/>
              <w:rPr>
                <w:rFonts w:ascii="Arial" w:hAnsi="Arial" w:cs="Arial"/>
                <w:b/>
                <w:sz w:val="20"/>
                <w:szCs w:val="20"/>
              </w:rPr>
            </w:pPr>
          </w:p>
          <w:p w14:paraId="0F1D8F7C" w14:textId="77777777" w:rsidR="00530761" w:rsidRPr="00B72DDB" w:rsidRDefault="00530761" w:rsidP="00530761">
            <w:pPr>
              <w:pStyle w:val="ListParagraph"/>
              <w:ind w:left="0"/>
              <w:rPr>
                <w:rFonts w:ascii="Arial" w:hAnsi="Arial" w:cs="Arial"/>
                <w:b/>
                <w:sz w:val="20"/>
                <w:szCs w:val="20"/>
              </w:rPr>
            </w:pPr>
          </w:p>
          <w:p w14:paraId="7C1645EF" w14:textId="77777777" w:rsidR="00530761" w:rsidRPr="00B72DDB" w:rsidRDefault="00530761" w:rsidP="00530761">
            <w:pPr>
              <w:pStyle w:val="ListParagraph"/>
              <w:ind w:left="0"/>
              <w:rPr>
                <w:rFonts w:ascii="Arial" w:hAnsi="Arial" w:cs="Arial"/>
                <w:b/>
                <w:sz w:val="20"/>
                <w:szCs w:val="20"/>
              </w:rPr>
            </w:pPr>
          </w:p>
          <w:p w14:paraId="7D85E35F" w14:textId="77777777" w:rsidR="00530761" w:rsidRPr="00B72DDB" w:rsidRDefault="00530761" w:rsidP="00530761">
            <w:pPr>
              <w:pStyle w:val="ListParagraph"/>
              <w:ind w:left="0"/>
              <w:rPr>
                <w:rFonts w:ascii="Arial" w:hAnsi="Arial" w:cs="Arial"/>
                <w:b/>
                <w:sz w:val="20"/>
                <w:szCs w:val="20"/>
              </w:rPr>
            </w:pPr>
          </w:p>
          <w:p w14:paraId="1470B5F7" w14:textId="77777777" w:rsidR="00530761" w:rsidRPr="00B72DDB" w:rsidRDefault="00530761" w:rsidP="00530761">
            <w:pPr>
              <w:pStyle w:val="ListParagraph"/>
              <w:ind w:left="0"/>
              <w:rPr>
                <w:rFonts w:ascii="Arial" w:hAnsi="Arial" w:cs="Arial"/>
                <w:b/>
                <w:sz w:val="20"/>
                <w:szCs w:val="20"/>
              </w:rPr>
            </w:pPr>
          </w:p>
          <w:p w14:paraId="43018159" w14:textId="77777777" w:rsidR="00530761" w:rsidRPr="00B72DDB" w:rsidRDefault="00530761" w:rsidP="00530761">
            <w:pPr>
              <w:pStyle w:val="ListParagraph"/>
              <w:ind w:left="0"/>
              <w:rPr>
                <w:rFonts w:ascii="Arial" w:hAnsi="Arial" w:cs="Arial"/>
                <w:b/>
                <w:sz w:val="20"/>
                <w:szCs w:val="20"/>
              </w:rPr>
            </w:pPr>
          </w:p>
          <w:p w14:paraId="2BCC0B26" w14:textId="77777777" w:rsidR="00530761" w:rsidRPr="00B72DDB" w:rsidRDefault="00530761" w:rsidP="00530761">
            <w:pPr>
              <w:pStyle w:val="ListParagraph"/>
              <w:ind w:left="0"/>
              <w:rPr>
                <w:rFonts w:ascii="Arial" w:hAnsi="Arial" w:cs="Arial"/>
                <w:b/>
                <w:sz w:val="20"/>
                <w:szCs w:val="20"/>
              </w:rPr>
            </w:pPr>
          </w:p>
          <w:p w14:paraId="4DD48626" w14:textId="77777777" w:rsidR="00530761" w:rsidRPr="00B72DDB" w:rsidRDefault="00530761" w:rsidP="00530761">
            <w:pPr>
              <w:pStyle w:val="ListParagraph"/>
              <w:ind w:left="0"/>
              <w:rPr>
                <w:rFonts w:ascii="Arial" w:hAnsi="Arial" w:cs="Arial"/>
                <w:b/>
                <w:sz w:val="20"/>
                <w:szCs w:val="20"/>
              </w:rPr>
            </w:pPr>
          </w:p>
          <w:p w14:paraId="6D2B355F" w14:textId="77777777" w:rsidR="00530761" w:rsidRPr="00B72DDB" w:rsidRDefault="00530761" w:rsidP="00530761">
            <w:pPr>
              <w:pStyle w:val="ListParagraph"/>
              <w:ind w:left="0"/>
              <w:rPr>
                <w:rFonts w:ascii="Arial" w:hAnsi="Arial" w:cs="Arial"/>
                <w:b/>
                <w:sz w:val="20"/>
                <w:szCs w:val="20"/>
              </w:rPr>
            </w:pPr>
          </w:p>
          <w:p w14:paraId="2DAB67FC" w14:textId="77777777" w:rsidR="00530761" w:rsidRPr="00B72DDB" w:rsidRDefault="00530761" w:rsidP="00530761">
            <w:pPr>
              <w:pStyle w:val="ListParagraph"/>
              <w:ind w:left="0"/>
              <w:rPr>
                <w:rFonts w:ascii="Arial" w:hAnsi="Arial" w:cs="Arial"/>
                <w:b/>
                <w:sz w:val="20"/>
                <w:szCs w:val="20"/>
              </w:rPr>
            </w:pPr>
          </w:p>
        </w:tc>
      </w:tr>
    </w:tbl>
    <w:p w14:paraId="40124823" w14:textId="77777777" w:rsidR="00530761" w:rsidRPr="00B72DDB" w:rsidRDefault="00530761" w:rsidP="00530761">
      <w:pPr>
        <w:rPr>
          <w:rFonts w:ascii="Arial" w:hAnsi="Arial" w:cs="Arial"/>
          <w:b/>
          <w:sz w:val="20"/>
        </w:rPr>
      </w:pPr>
      <w:r w:rsidRPr="00B72DDB">
        <w:rPr>
          <w:rFonts w:ascii="Arial" w:hAnsi="Arial" w:cs="Arial"/>
          <w:b/>
          <w:sz w:val="20"/>
        </w:rPr>
        <w:br w:type="page"/>
      </w:r>
    </w:p>
    <w:p w14:paraId="18663744" w14:textId="77777777" w:rsidR="00CC2567" w:rsidRPr="00B72DDB" w:rsidRDefault="00CC2567" w:rsidP="00E575FC">
      <w:pPr>
        <w:widowControl w:val="0"/>
        <w:spacing w:after="0"/>
        <w:jc w:val="center"/>
        <w:rPr>
          <w:rFonts w:ascii="Arial" w:hAnsi="Arial" w:cs="Arial"/>
          <w:bCs/>
        </w:rPr>
      </w:pPr>
      <w:r w:rsidRPr="00B72DDB">
        <w:rPr>
          <w:rFonts w:ascii="Arial" w:hAnsi="Arial" w:cs="Arial"/>
          <w:b/>
          <w:bCs/>
          <w:sz w:val="28"/>
          <w:szCs w:val="28"/>
        </w:rPr>
        <w:lastRenderedPageBreak/>
        <w:t>SCHEDULE 2 – THE SERVICES</w:t>
      </w:r>
    </w:p>
    <w:p w14:paraId="2462E94C" w14:textId="77777777" w:rsidR="00530761" w:rsidRPr="00B72DDB" w:rsidRDefault="00530761" w:rsidP="00102633">
      <w:pPr>
        <w:pStyle w:val="ListParagraph"/>
        <w:ind w:left="0"/>
        <w:jc w:val="center"/>
        <w:rPr>
          <w:rFonts w:ascii="Arial" w:hAnsi="Arial" w:cs="Arial"/>
          <w:b/>
          <w:sz w:val="20"/>
          <w:szCs w:val="20"/>
        </w:rPr>
      </w:pPr>
    </w:p>
    <w:p w14:paraId="019CC7EE" w14:textId="77777777" w:rsidR="00530761" w:rsidRPr="00B72DDB" w:rsidRDefault="00530761" w:rsidP="00347C68">
      <w:pPr>
        <w:pStyle w:val="ListParagraph"/>
        <w:numPr>
          <w:ilvl w:val="0"/>
          <w:numId w:val="5"/>
        </w:numPr>
        <w:ind w:left="0" w:firstLine="0"/>
        <w:contextualSpacing/>
        <w:jc w:val="center"/>
        <w:outlineLvl w:val="1"/>
        <w:rPr>
          <w:rFonts w:ascii="Arial" w:hAnsi="Arial" w:cs="Arial"/>
          <w:b/>
        </w:rPr>
      </w:pPr>
      <w:bookmarkStart w:id="75" w:name="_Toc343591384"/>
      <w:bookmarkStart w:id="76" w:name="_Toc51769712"/>
      <w:r w:rsidRPr="00B72DDB">
        <w:rPr>
          <w:rFonts w:ascii="Arial" w:hAnsi="Arial" w:cs="Arial"/>
          <w:b/>
        </w:rPr>
        <w:t>Activity Planning Assumptions</w:t>
      </w:r>
      <w:bookmarkEnd w:id="75"/>
      <w:bookmarkEnd w:id="76"/>
    </w:p>
    <w:p w14:paraId="76AE953A" w14:textId="77777777" w:rsidR="00530761" w:rsidRPr="00B72DDB" w:rsidRDefault="00530761" w:rsidP="00530761">
      <w:pPr>
        <w:pStyle w:val="ListParagraph"/>
        <w:ind w:left="0"/>
        <w:rPr>
          <w:rFonts w:ascii="Arial" w:hAnsi="Arial" w:cs="Arial"/>
          <w:b/>
          <w:sz w:val="20"/>
          <w:szCs w:val="20"/>
        </w:rPr>
      </w:pPr>
    </w:p>
    <w:p w14:paraId="229FD2E0" w14:textId="77777777" w:rsidR="00530761" w:rsidRPr="00B72DDB" w:rsidRDefault="00530761" w:rsidP="00530761">
      <w:pPr>
        <w:pStyle w:val="ListParagraph"/>
        <w:ind w:left="0"/>
        <w:rPr>
          <w:rFonts w:ascii="Arial" w:hAnsi="Arial" w:cs="Arial"/>
          <w:b/>
          <w:sz w:val="20"/>
          <w:szCs w:val="20"/>
        </w:rPr>
      </w:pPr>
    </w:p>
    <w:tbl>
      <w:tblPr>
        <w:tblStyle w:val="TableGrid"/>
        <w:tblW w:w="0" w:type="auto"/>
        <w:tblLook w:val="04A0" w:firstRow="1" w:lastRow="0" w:firstColumn="1" w:lastColumn="0" w:noHBand="0" w:noVBand="1"/>
        <w:tblDescription w:val="Insert text locally or state Not Applicable"/>
      </w:tblPr>
      <w:tblGrid>
        <w:gridCol w:w="8522"/>
      </w:tblGrid>
      <w:tr w:rsidR="00530761" w:rsidRPr="00B72DDB" w14:paraId="5B98D50F" w14:textId="77777777" w:rsidTr="00B16A19">
        <w:trPr>
          <w:tblHeader/>
        </w:trPr>
        <w:tc>
          <w:tcPr>
            <w:tcW w:w="8522" w:type="dxa"/>
          </w:tcPr>
          <w:p w14:paraId="4BBEF475" w14:textId="77777777" w:rsidR="001A7919" w:rsidRPr="004232A0" w:rsidRDefault="001A7919" w:rsidP="001A7919">
            <w:pPr>
              <w:pStyle w:val="ListParagraph"/>
              <w:ind w:left="0"/>
              <w:rPr>
                <w:rFonts w:ascii="Arial" w:hAnsi="Arial" w:cs="Arial"/>
                <w:sz w:val="20"/>
                <w:szCs w:val="20"/>
              </w:rPr>
            </w:pPr>
            <w:r>
              <w:rPr>
                <w:rFonts w:ascii="Arial" w:hAnsi="Arial" w:cs="Arial"/>
                <w:sz w:val="20"/>
                <w:szCs w:val="20"/>
                <w:lang w:val="en-US"/>
              </w:rPr>
              <w:t>1.</w:t>
            </w:r>
            <w:r>
              <w:rPr>
                <w:rFonts w:ascii="Arial" w:hAnsi="Arial" w:cs="Arial"/>
                <w:sz w:val="20"/>
                <w:szCs w:val="20"/>
                <w:lang w:val="en-US"/>
              </w:rPr>
              <w:tab/>
            </w:r>
            <w:r w:rsidRPr="004232A0">
              <w:rPr>
                <w:rFonts w:ascii="Arial" w:hAnsi="Arial" w:cs="Arial"/>
                <w:sz w:val="20"/>
                <w:szCs w:val="20"/>
                <w:lang w:val="en-US"/>
              </w:rPr>
              <w:t xml:space="preserve">Historic activity and volumes are included in the information available to Providers </w:t>
            </w:r>
            <w:r>
              <w:rPr>
                <w:rFonts w:ascii="Arial" w:hAnsi="Arial" w:cs="Arial"/>
                <w:sz w:val="20"/>
                <w:szCs w:val="20"/>
                <w:lang w:val="en-US"/>
              </w:rPr>
              <w:tab/>
            </w:r>
            <w:r w:rsidRPr="004232A0">
              <w:rPr>
                <w:rFonts w:ascii="Arial" w:hAnsi="Arial" w:cs="Arial"/>
                <w:sz w:val="20"/>
                <w:szCs w:val="20"/>
                <w:lang w:val="en-US"/>
              </w:rPr>
              <w:t xml:space="preserve">during the tender process.  Contract activity may increase or decrease over the life of </w:t>
            </w:r>
            <w:r>
              <w:rPr>
                <w:rFonts w:ascii="Arial" w:hAnsi="Arial" w:cs="Arial"/>
                <w:sz w:val="20"/>
                <w:szCs w:val="20"/>
                <w:lang w:val="en-US"/>
              </w:rPr>
              <w:tab/>
            </w:r>
            <w:r w:rsidRPr="004232A0">
              <w:rPr>
                <w:rFonts w:ascii="Arial" w:hAnsi="Arial" w:cs="Arial"/>
                <w:sz w:val="20"/>
                <w:szCs w:val="20"/>
                <w:lang w:val="en-US"/>
              </w:rPr>
              <w:t>the Contract depending on need</w:t>
            </w:r>
          </w:p>
          <w:p w14:paraId="37B92EEA" w14:textId="77777777" w:rsidR="00530761" w:rsidRPr="00B72DDB" w:rsidRDefault="00530761" w:rsidP="00530761">
            <w:pPr>
              <w:pStyle w:val="ListParagraph"/>
              <w:ind w:left="0"/>
              <w:rPr>
                <w:rFonts w:ascii="Arial" w:hAnsi="Arial" w:cs="Arial"/>
                <w:b/>
                <w:sz w:val="20"/>
                <w:szCs w:val="20"/>
              </w:rPr>
            </w:pPr>
          </w:p>
          <w:p w14:paraId="5649A5A4" w14:textId="77777777" w:rsidR="00530761" w:rsidRPr="00B72DDB" w:rsidRDefault="00530761" w:rsidP="00530761">
            <w:pPr>
              <w:pStyle w:val="ListParagraph"/>
              <w:ind w:left="0"/>
              <w:rPr>
                <w:rFonts w:ascii="Arial" w:hAnsi="Arial" w:cs="Arial"/>
                <w:b/>
                <w:sz w:val="20"/>
                <w:szCs w:val="20"/>
              </w:rPr>
            </w:pPr>
          </w:p>
          <w:p w14:paraId="62646E3A" w14:textId="77777777" w:rsidR="00530761" w:rsidRPr="00B72DDB" w:rsidRDefault="00530761" w:rsidP="00530761">
            <w:pPr>
              <w:pStyle w:val="ListParagraph"/>
              <w:ind w:left="0"/>
              <w:rPr>
                <w:rFonts w:ascii="Arial" w:hAnsi="Arial" w:cs="Arial"/>
                <w:b/>
                <w:sz w:val="20"/>
                <w:szCs w:val="20"/>
              </w:rPr>
            </w:pPr>
          </w:p>
          <w:p w14:paraId="41E58541" w14:textId="77777777" w:rsidR="00530761" w:rsidRPr="00B72DDB" w:rsidRDefault="00530761" w:rsidP="00530761">
            <w:pPr>
              <w:pStyle w:val="ListParagraph"/>
              <w:ind w:left="0"/>
              <w:rPr>
                <w:rFonts w:ascii="Arial" w:hAnsi="Arial" w:cs="Arial"/>
                <w:b/>
                <w:sz w:val="20"/>
                <w:szCs w:val="20"/>
              </w:rPr>
            </w:pPr>
          </w:p>
          <w:p w14:paraId="1D35F4D1" w14:textId="77777777" w:rsidR="00530761" w:rsidRPr="00B72DDB" w:rsidRDefault="00530761" w:rsidP="00530761">
            <w:pPr>
              <w:pStyle w:val="ListParagraph"/>
              <w:ind w:left="0"/>
              <w:rPr>
                <w:rFonts w:ascii="Arial" w:hAnsi="Arial" w:cs="Arial"/>
                <w:b/>
                <w:sz w:val="20"/>
                <w:szCs w:val="20"/>
              </w:rPr>
            </w:pPr>
          </w:p>
          <w:p w14:paraId="39FDC679" w14:textId="77777777" w:rsidR="00530761" w:rsidRPr="00B72DDB" w:rsidRDefault="00530761" w:rsidP="00530761">
            <w:pPr>
              <w:pStyle w:val="ListParagraph"/>
              <w:ind w:left="0"/>
              <w:rPr>
                <w:rFonts w:ascii="Arial" w:hAnsi="Arial" w:cs="Arial"/>
                <w:b/>
                <w:sz w:val="20"/>
                <w:szCs w:val="20"/>
              </w:rPr>
            </w:pPr>
          </w:p>
          <w:p w14:paraId="57B3F3E9" w14:textId="77777777" w:rsidR="00530761" w:rsidRPr="00B72DDB" w:rsidRDefault="00530761" w:rsidP="00530761">
            <w:pPr>
              <w:pStyle w:val="ListParagraph"/>
              <w:ind w:left="0"/>
              <w:rPr>
                <w:rFonts w:ascii="Arial" w:hAnsi="Arial" w:cs="Arial"/>
                <w:b/>
                <w:sz w:val="20"/>
                <w:szCs w:val="20"/>
              </w:rPr>
            </w:pPr>
          </w:p>
          <w:p w14:paraId="2DA11753" w14:textId="77777777" w:rsidR="00530761" w:rsidRPr="00B72DDB" w:rsidRDefault="00530761" w:rsidP="00530761">
            <w:pPr>
              <w:pStyle w:val="ListParagraph"/>
              <w:ind w:left="0"/>
              <w:rPr>
                <w:rFonts w:ascii="Arial" w:hAnsi="Arial" w:cs="Arial"/>
                <w:b/>
                <w:sz w:val="20"/>
                <w:szCs w:val="20"/>
              </w:rPr>
            </w:pPr>
          </w:p>
          <w:p w14:paraId="1808914A" w14:textId="77777777" w:rsidR="00530761" w:rsidRPr="00B72DDB" w:rsidRDefault="00530761" w:rsidP="00530761">
            <w:pPr>
              <w:pStyle w:val="ListParagraph"/>
              <w:ind w:left="0"/>
              <w:rPr>
                <w:rFonts w:ascii="Arial" w:hAnsi="Arial" w:cs="Arial"/>
                <w:b/>
                <w:sz w:val="20"/>
                <w:szCs w:val="20"/>
              </w:rPr>
            </w:pPr>
          </w:p>
          <w:p w14:paraId="1BBA77F6" w14:textId="77777777" w:rsidR="00530761" w:rsidRPr="00B72DDB" w:rsidRDefault="00530761" w:rsidP="00530761">
            <w:pPr>
              <w:pStyle w:val="ListParagraph"/>
              <w:ind w:left="0"/>
              <w:rPr>
                <w:rFonts w:ascii="Arial" w:hAnsi="Arial" w:cs="Arial"/>
                <w:b/>
                <w:sz w:val="20"/>
                <w:szCs w:val="20"/>
              </w:rPr>
            </w:pPr>
          </w:p>
        </w:tc>
      </w:tr>
    </w:tbl>
    <w:p w14:paraId="11327F3D" w14:textId="77777777" w:rsidR="00530761" w:rsidRPr="00B72DDB" w:rsidRDefault="00530761" w:rsidP="00530761">
      <w:pPr>
        <w:rPr>
          <w:rFonts w:ascii="Arial" w:hAnsi="Arial" w:cs="Arial"/>
          <w:b/>
          <w:sz w:val="20"/>
        </w:rPr>
      </w:pPr>
      <w:r w:rsidRPr="00B72DDB">
        <w:rPr>
          <w:rFonts w:ascii="Arial" w:hAnsi="Arial" w:cs="Arial"/>
          <w:b/>
          <w:sz w:val="20"/>
        </w:rPr>
        <w:br w:type="page"/>
      </w:r>
    </w:p>
    <w:p w14:paraId="5947F205" w14:textId="77777777" w:rsidR="00CC2567" w:rsidRPr="00B72DDB" w:rsidRDefault="00CC2567" w:rsidP="00F85778">
      <w:pPr>
        <w:widowControl w:val="0"/>
        <w:spacing w:after="0"/>
        <w:jc w:val="center"/>
        <w:rPr>
          <w:rFonts w:ascii="Arial" w:hAnsi="Arial" w:cs="Arial"/>
          <w:bCs/>
        </w:rPr>
      </w:pPr>
      <w:r w:rsidRPr="00B72DDB">
        <w:rPr>
          <w:rFonts w:ascii="Arial" w:hAnsi="Arial" w:cs="Arial"/>
          <w:b/>
          <w:bCs/>
          <w:sz w:val="28"/>
          <w:szCs w:val="28"/>
        </w:rPr>
        <w:lastRenderedPageBreak/>
        <w:t>SCHEDULE 2 – THE SERVICES</w:t>
      </w:r>
    </w:p>
    <w:p w14:paraId="381C7FC3" w14:textId="77777777" w:rsidR="00530761" w:rsidRPr="00B72DDB" w:rsidRDefault="00530761" w:rsidP="00530761">
      <w:pPr>
        <w:pStyle w:val="ListParagraph"/>
        <w:ind w:left="0"/>
        <w:rPr>
          <w:rFonts w:ascii="Arial" w:hAnsi="Arial" w:cs="Arial"/>
          <w:b/>
          <w:sz w:val="20"/>
          <w:szCs w:val="20"/>
        </w:rPr>
      </w:pPr>
    </w:p>
    <w:p w14:paraId="385E1C6E" w14:textId="77777777" w:rsidR="00530761" w:rsidRPr="00B72DDB" w:rsidRDefault="00530761" w:rsidP="00347C68">
      <w:pPr>
        <w:pStyle w:val="ListParagraph"/>
        <w:numPr>
          <w:ilvl w:val="0"/>
          <w:numId w:val="5"/>
        </w:numPr>
        <w:ind w:left="0" w:firstLine="0"/>
        <w:contextualSpacing/>
        <w:jc w:val="center"/>
        <w:outlineLvl w:val="1"/>
        <w:rPr>
          <w:rFonts w:ascii="Arial" w:hAnsi="Arial" w:cs="Arial"/>
          <w:b/>
        </w:rPr>
      </w:pPr>
      <w:bookmarkStart w:id="77" w:name="_Toc343591385"/>
      <w:bookmarkStart w:id="78" w:name="_Toc51769713"/>
      <w:r w:rsidRPr="00B72DDB">
        <w:rPr>
          <w:rFonts w:ascii="Arial" w:hAnsi="Arial" w:cs="Arial"/>
          <w:b/>
        </w:rPr>
        <w:t>Essential Services</w:t>
      </w:r>
      <w:bookmarkEnd w:id="77"/>
      <w:r w:rsidR="00443CDD" w:rsidRPr="00B72DDB">
        <w:rPr>
          <w:rFonts w:ascii="Arial" w:hAnsi="Arial" w:cs="Arial"/>
          <w:b/>
        </w:rPr>
        <w:t xml:space="preserve"> (NHS Trusts only)</w:t>
      </w:r>
      <w:bookmarkEnd w:id="78"/>
    </w:p>
    <w:p w14:paraId="0D757178" w14:textId="77777777" w:rsidR="00530761" w:rsidRPr="00B72DDB" w:rsidRDefault="00530761" w:rsidP="00530761">
      <w:pPr>
        <w:pStyle w:val="ListParagraph"/>
        <w:ind w:left="0"/>
        <w:contextualSpacing/>
        <w:jc w:val="center"/>
        <w:rPr>
          <w:rFonts w:ascii="Arial" w:hAnsi="Arial" w:cs="Arial"/>
          <w:sz w:val="20"/>
          <w:szCs w:val="20"/>
        </w:rPr>
      </w:pPr>
    </w:p>
    <w:p w14:paraId="6D8EC356" w14:textId="77777777" w:rsidR="00530761" w:rsidRPr="00B72DDB" w:rsidRDefault="00530761" w:rsidP="00530761">
      <w:pPr>
        <w:pStyle w:val="ListParagraph"/>
        <w:spacing w:after="200" w:line="276" w:lineRule="auto"/>
        <w:ind w:left="0"/>
        <w:contextualSpacing/>
        <w:jc w:val="center"/>
        <w:rPr>
          <w:rFonts w:ascii="Arial" w:hAnsi="Arial" w:cs="Arial"/>
          <w:sz w:val="20"/>
          <w:szCs w:val="20"/>
        </w:rPr>
      </w:pPr>
    </w:p>
    <w:tbl>
      <w:tblPr>
        <w:tblStyle w:val="TableGrid"/>
        <w:tblW w:w="8472" w:type="dxa"/>
        <w:tblLook w:val="04A0" w:firstRow="1" w:lastRow="0" w:firstColumn="1" w:lastColumn="0" w:noHBand="0" w:noVBand="1"/>
        <w:tblDescription w:val="Insert text locally or state Not Applicable"/>
      </w:tblPr>
      <w:tblGrid>
        <w:gridCol w:w="8472"/>
      </w:tblGrid>
      <w:tr w:rsidR="00530761" w:rsidRPr="00B72DDB" w14:paraId="39062743" w14:textId="77777777" w:rsidTr="00B16A19">
        <w:trPr>
          <w:trHeight w:val="2446"/>
          <w:tblHeader/>
        </w:trPr>
        <w:tc>
          <w:tcPr>
            <w:tcW w:w="8472" w:type="dxa"/>
          </w:tcPr>
          <w:p w14:paraId="18E8A3AB" w14:textId="77B50B5C" w:rsidR="00530761" w:rsidRPr="00B72DDB" w:rsidRDefault="00530761" w:rsidP="004131AC">
            <w:pPr>
              <w:pStyle w:val="ListParagraph"/>
              <w:spacing w:line="276" w:lineRule="auto"/>
              <w:ind w:left="0"/>
              <w:contextualSpacing/>
              <w:jc w:val="center"/>
              <w:rPr>
                <w:rFonts w:ascii="Arial" w:hAnsi="Arial" w:cs="Arial"/>
                <w:b/>
                <w:sz w:val="20"/>
                <w:szCs w:val="20"/>
              </w:rPr>
            </w:pPr>
            <w:r w:rsidRPr="00B72DDB">
              <w:rPr>
                <w:rFonts w:ascii="Arial" w:hAnsi="Arial" w:cs="Arial"/>
                <w:b/>
                <w:sz w:val="20"/>
                <w:szCs w:val="20"/>
              </w:rPr>
              <w:t>Not Applicable</w:t>
            </w:r>
          </w:p>
          <w:p w14:paraId="2FDBA07A" w14:textId="77777777" w:rsidR="00360502" w:rsidRPr="00B72DDB" w:rsidRDefault="00360502" w:rsidP="00102633">
            <w:pPr>
              <w:pStyle w:val="ListParagraph"/>
              <w:spacing w:line="276" w:lineRule="auto"/>
              <w:ind w:left="0"/>
              <w:contextualSpacing/>
              <w:rPr>
                <w:rFonts w:ascii="Arial" w:hAnsi="Arial" w:cs="Arial"/>
                <w:b/>
                <w:sz w:val="20"/>
                <w:szCs w:val="20"/>
              </w:rPr>
            </w:pPr>
          </w:p>
          <w:p w14:paraId="17A83B7E" w14:textId="77777777" w:rsidR="00360502" w:rsidRPr="00B72DDB" w:rsidRDefault="00360502" w:rsidP="00102633">
            <w:pPr>
              <w:pStyle w:val="ListParagraph"/>
              <w:spacing w:line="276" w:lineRule="auto"/>
              <w:ind w:left="0"/>
              <w:contextualSpacing/>
              <w:rPr>
                <w:rFonts w:ascii="Arial" w:hAnsi="Arial" w:cs="Arial"/>
                <w:b/>
                <w:sz w:val="20"/>
                <w:szCs w:val="20"/>
              </w:rPr>
            </w:pPr>
          </w:p>
          <w:p w14:paraId="2BFF1C14" w14:textId="77777777" w:rsidR="00360502" w:rsidRPr="00B72DDB" w:rsidRDefault="00360502" w:rsidP="00102633">
            <w:pPr>
              <w:pStyle w:val="ListParagraph"/>
              <w:spacing w:line="276" w:lineRule="auto"/>
              <w:ind w:left="0"/>
              <w:contextualSpacing/>
              <w:rPr>
                <w:rFonts w:ascii="Arial" w:hAnsi="Arial" w:cs="Arial"/>
                <w:b/>
                <w:sz w:val="20"/>
                <w:szCs w:val="20"/>
              </w:rPr>
            </w:pPr>
          </w:p>
          <w:p w14:paraId="74E4F3CB" w14:textId="77777777" w:rsidR="00360502" w:rsidRPr="00B72DDB" w:rsidRDefault="00360502" w:rsidP="00102633">
            <w:pPr>
              <w:pStyle w:val="ListParagraph"/>
              <w:spacing w:line="276" w:lineRule="auto"/>
              <w:ind w:left="0"/>
              <w:contextualSpacing/>
              <w:rPr>
                <w:rFonts w:ascii="Arial" w:hAnsi="Arial" w:cs="Arial"/>
                <w:b/>
                <w:sz w:val="20"/>
                <w:szCs w:val="20"/>
              </w:rPr>
            </w:pPr>
          </w:p>
          <w:p w14:paraId="0E69AC5C" w14:textId="77777777" w:rsidR="00360502" w:rsidRPr="00B72DDB" w:rsidRDefault="00360502" w:rsidP="00102633">
            <w:pPr>
              <w:pStyle w:val="ListParagraph"/>
              <w:spacing w:line="276" w:lineRule="auto"/>
              <w:ind w:left="0"/>
              <w:contextualSpacing/>
              <w:rPr>
                <w:rFonts w:ascii="Arial" w:hAnsi="Arial" w:cs="Arial"/>
                <w:b/>
                <w:sz w:val="20"/>
                <w:szCs w:val="20"/>
              </w:rPr>
            </w:pPr>
          </w:p>
          <w:p w14:paraId="0705F169" w14:textId="77777777" w:rsidR="00360502" w:rsidRPr="00B72DDB" w:rsidRDefault="00360502" w:rsidP="00102633">
            <w:pPr>
              <w:pStyle w:val="ListParagraph"/>
              <w:spacing w:line="276" w:lineRule="auto"/>
              <w:ind w:left="0"/>
              <w:contextualSpacing/>
              <w:rPr>
                <w:rFonts w:ascii="Arial" w:hAnsi="Arial" w:cs="Arial"/>
                <w:b/>
                <w:sz w:val="20"/>
                <w:szCs w:val="20"/>
              </w:rPr>
            </w:pPr>
          </w:p>
          <w:p w14:paraId="0A0AEE2A" w14:textId="77777777" w:rsidR="00360502" w:rsidRPr="00B72DDB" w:rsidRDefault="00360502" w:rsidP="00102633">
            <w:pPr>
              <w:pStyle w:val="ListParagraph"/>
              <w:spacing w:line="276" w:lineRule="auto"/>
              <w:ind w:left="0"/>
              <w:contextualSpacing/>
              <w:rPr>
                <w:rFonts w:ascii="Arial" w:hAnsi="Arial" w:cs="Arial"/>
                <w:b/>
                <w:sz w:val="20"/>
                <w:szCs w:val="20"/>
              </w:rPr>
            </w:pPr>
          </w:p>
          <w:p w14:paraId="605F6A64" w14:textId="77777777" w:rsidR="00360502" w:rsidRPr="00B72DDB" w:rsidRDefault="00360502" w:rsidP="00102633">
            <w:pPr>
              <w:pStyle w:val="ListParagraph"/>
              <w:spacing w:line="276" w:lineRule="auto"/>
              <w:ind w:left="0"/>
              <w:contextualSpacing/>
              <w:rPr>
                <w:rFonts w:ascii="Arial" w:hAnsi="Arial" w:cs="Arial"/>
                <w:b/>
                <w:sz w:val="20"/>
                <w:szCs w:val="20"/>
              </w:rPr>
            </w:pPr>
          </w:p>
          <w:p w14:paraId="478173D1" w14:textId="77777777" w:rsidR="00360502" w:rsidRPr="00B72DDB" w:rsidRDefault="00360502" w:rsidP="00102633">
            <w:pPr>
              <w:pStyle w:val="ListParagraph"/>
              <w:spacing w:line="276" w:lineRule="auto"/>
              <w:ind w:left="0"/>
              <w:contextualSpacing/>
              <w:rPr>
                <w:rFonts w:ascii="Arial" w:hAnsi="Arial" w:cs="Arial"/>
                <w:b/>
                <w:sz w:val="20"/>
                <w:szCs w:val="20"/>
              </w:rPr>
            </w:pPr>
          </w:p>
          <w:p w14:paraId="4C44EB92" w14:textId="77777777" w:rsidR="00360502" w:rsidRPr="00B72DDB" w:rsidRDefault="00360502" w:rsidP="00102633">
            <w:pPr>
              <w:pStyle w:val="ListParagraph"/>
              <w:spacing w:line="276" w:lineRule="auto"/>
              <w:ind w:left="0"/>
              <w:contextualSpacing/>
              <w:rPr>
                <w:rFonts w:ascii="Arial" w:hAnsi="Arial" w:cs="Arial"/>
                <w:b/>
                <w:sz w:val="20"/>
                <w:szCs w:val="20"/>
              </w:rPr>
            </w:pPr>
          </w:p>
          <w:p w14:paraId="0B0E274B" w14:textId="77777777" w:rsidR="00530761" w:rsidRPr="00B72DDB" w:rsidRDefault="00530761" w:rsidP="009A7842">
            <w:pPr>
              <w:pStyle w:val="ListParagraph"/>
              <w:spacing w:line="276" w:lineRule="auto"/>
              <w:ind w:left="0"/>
              <w:contextualSpacing/>
              <w:rPr>
                <w:rFonts w:ascii="Arial" w:hAnsi="Arial" w:cs="Arial"/>
                <w:sz w:val="20"/>
                <w:szCs w:val="20"/>
              </w:rPr>
            </w:pPr>
          </w:p>
        </w:tc>
      </w:tr>
    </w:tbl>
    <w:p w14:paraId="3C1D05F7" w14:textId="77777777" w:rsidR="00530761" w:rsidRPr="00B72DDB" w:rsidRDefault="00530761" w:rsidP="00530761">
      <w:pPr>
        <w:rPr>
          <w:rFonts w:ascii="Arial" w:hAnsi="Arial" w:cs="Arial"/>
          <w:sz w:val="20"/>
        </w:rPr>
      </w:pPr>
      <w:r w:rsidRPr="00B72DDB">
        <w:rPr>
          <w:rFonts w:ascii="Arial" w:hAnsi="Arial" w:cs="Arial"/>
          <w:sz w:val="20"/>
        </w:rPr>
        <w:br w:type="page"/>
      </w:r>
    </w:p>
    <w:p w14:paraId="407A994A" w14:textId="77777777" w:rsidR="00CC2567" w:rsidRPr="00B72DDB" w:rsidRDefault="00CC2567" w:rsidP="00F85778">
      <w:pPr>
        <w:widowControl w:val="0"/>
        <w:spacing w:after="0"/>
        <w:jc w:val="center"/>
        <w:rPr>
          <w:rFonts w:ascii="Arial" w:hAnsi="Arial" w:cs="Arial"/>
          <w:bCs/>
        </w:rPr>
      </w:pPr>
      <w:r w:rsidRPr="00B72DDB">
        <w:rPr>
          <w:rFonts w:ascii="Arial" w:hAnsi="Arial" w:cs="Arial"/>
          <w:b/>
          <w:bCs/>
          <w:sz w:val="28"/>
          <w:szCs w:val="28"/>
        </w:rPr>
        <w:lastRenderedPageBreak/>
        <w:t>SCHEDULE 2 – THE SERVICES</w:t>
      </w:r>
    </w:p>
    <w:p w14:paraId="3A578D71" w14:textId="77777777" w:rsidR="00530761" w:rsidRPr="00B72DDB" w:rsidRDefault="00530761" w:rsidP="00F85778">
      <w:pPr>
        <w:widowControl w:val="0"/>
        <w:spacing w:after="0"/>
        <w:jc w:val="center"/>
        <w:rPr>
          <w:rFonts w:ascii="Arial" w:hAnsi="Arial" w:cs="Arial"/>
          <w:b/>
          <w:bCs/>
          <w:sz w:val="20"/>
        </w:rPr>
      </w:pPr>
    </w:p>
    <w:p w14:paraId="4BD9EE8F" w14:textId="77777777" w:rsidR="00530761" w:rsidRPr="00B72DDB" w:rsidRDefault="00530761" w:rsidP="00347C68">
      <w:pPr>
        <w:pStyle w:val="ListParagraph"/>
        <w:numPr>
          <w:ilvl w:val="0"/>
          <w:numId w:val="5"/>
        </w:numPr>
        <w:ind w:left="0" w:firstLine="0"/>
        <w:contextualSpacing/>
        <w:jc w:val="center"/>
        <w:outlineLvl w:val="1"/>
        <w:rPr>
          <w:rFonts w:ascii="Arial" w:hAnsi="Arial" w:cs="Arial"/>
          <w:b/>
        </w:rPr>
      </w:pPr>
      <w:bookmarkStart w:id="79" w:name="_Toc343591386"/>
      <w:bookmarkStart w:id="80" w:name="_Toc51769714"/>
      <w:r w:rsidRPr="00B72DDB">
        <w:rPr>
          <w:rFonts w:ascii="Arial" w:hAnsi="Arial" w:cs="Arial"/>
          <w:b/>
        </w:rPr>
        <w:t>Essential Services Continuity Plan</w:t>
      </w:r>
      <w:bookmarkEnd w:id="79"/>
      <w:r w:rsidR="00443CDD" w:rsidRPr="00B72DDB">
        <w:rPr>
          <w:rFonts w:ascii="Arial" w:hAnsi="Arial" w:cs="Arial"/>
          <w:b/>
        </w:rPr>
        <w:t xml:space="preserve"> (NHS Trusts only)</w:t>
      </w:r>
      <w:bookmarkEnd w:id="80"/>
    </w:p>
    <w:p w14:paraId="02A1BADF" w14:textId="77777777" w:rsidR="00530761" w:rsidRPr="00B72DDB" w:rsidRDefault="00530761" w:rsidP="003A4D35">
      <w:pPr>
        <w:pStyle w:val="ListParagraph"/>
        <w:ind w:left="0"/>
        <w:contextualSpacing/>
        <w:jc w:val="center"/>
        <w:rPr>
          <w:rFonts w:ascii="Arial" w:hAnsi="Arial" w:cs="Arial"/>
          <w:b/>
          <w:sz w:val="20"/>
          <w:szCs w:val="20"/>
        </w:rPr>
      </w:pPr>
    </w:p>
    <w:p w14:paraId="118AA51A" w14:textId="77777777" w:rsidR="00530761" w:rsidRPr="00B72DDB" w:rsidRDefault="00530761" w:rsidP="003A4D35">
      <w:pPr>
        <w:pStyle w:val="ListParagraph"/>
        <w:ind w:left="0"/>
        <w:rPr>
          <w:rFonts w:ascii="Arial" w:hAnsi="Arial" w:cs="Arial"/>
          <w:b/>
          <w:sz w:val="20"/>
          <w:szCs w:val="20"/>
        </w:rPr>
      </w:pPr>
    </w:p>
    <w:tbl>
      <w:tblPr>
        <w:tblStyle w:val="TableGrid"/>
        <w:tblW w:w="0" w:type="auto"/>
        <w:tblLook w:val="04A0" w:firstRow="1" w:lastRow="0" w:firstColumn="1" w:lastColumn="0" w:noHBand="0" w:noVBand="1"/>
        <w:tblDescription w:val="Insert text locally or state Not Applicable"/>
      </w:tblPr>
      <w:tblGrid>
        <w:gridCol w:w="8522"/>
      </w:tblGrid>
      <w:tr w:rsidR="00530761" w:rsidRPr="00B72DDB" w14:paraId="60B6EB37" w14:textId="77777777" w:rsidTr="00B16A19">
        <w:trPr>
          <w:tblHeader/>
        </w:trPr>
        <w:tc>
          <w:tcPr>
            <w:tcW w:w="8522" w:type="dxa"/>
          </w:tcPr>
          <w:p w14:paraId="0EEC90BF" w14:textId="7781C6F9" w:rsidR="00530761" w:rsidRPr="00B72DDB" w:rsidRDefault="00530761" w:rsidP="003A4D35">
            <w:pPr>
              <w:pStyle w:val="ListParagraph"/>
              <w:ind w:left="0"/>
              <w:jc w:val="center"/>
              <w:rPr>
                <w:rFonts w:ascii="Arial" w:hAnsi="Arial" w:cs="Arial"/>
                <w:b/>
                <w:sz w:val="20"/>
                <w:szCs w:val="20"/>
              </w:rPr>
            </w:pPr>
            <w:r w:rsidRPr="00B72DDB">
              <w:rPr>
                <w:rFonts w:ascii="Arial" w:hAnsi="Arial" w:cs="Arial"/>
                <w:b/>
                <w:sz w:val="20"/>
                <w:szCs w:val="20"/>
              </w:rPr>
              <w:t>Not Applicable</w:t>
            </w:r>
          </w:p>
          <w:p w14:paraId="24799FA4" w14:textId="77777777" w:rsidR="00530761" w:rsidRPr="00B72DDB" w:rsidRDefault="00530761" w:rsidP="003A4D35">
            <w:pPr>
              <w:pStyle w:val="ListParagraph"/>
              <w:ind w:left="0"/>
              <w:rPr>
                <w:rFonts w:ascii="Arial" w:hAnsi="Arial" w:cs="Arial"/>
                <w:b/>
                <w:sz w:val="20"/>
                <w:szCs w:val="20"/>
              </w:rPr>
            </w:pPr>
          </w:p>
          <w:p w14:paraId="68EE2F84" w14:textId="77777777" w:rsidR="00530761" w:rsidRPr="00B72DDB" w:rsidRDefault="00530761" w:rsidP="003A4D35">
            <w:pPr>
              <w:pStyle w:val="ListParagraph"/>
              <w:ind w:left="0"/>
              <w:rPr>
                <w:rFonts w:ascii="Arial" w:hAnsi="Arial" w:cs="Arial"/>
                <w:b/>
                <w:sz w:val="20"/>
                <w:szCs w:val="20"/>
              </w:rPr>
            </w:pPr>
          </w:p>
          <w:p w14:paraId="14A1CC19" w14:textId="77777777" w:rsidR="00530761" w:rsidRPr="00B72DDB" w:rsidRDefault="00530761" w:rsidP="003A4D35">
            <w:pPr>
              <w:pStyle w:val="ListParagraph"/>
              <w:ind w:left="0"/>
              <w:rPr>
                <w:rFonts w:ascii="Arial" w:hAnsi="Arial" w:cs="Arial"/>
                <w:b/>
                <w:sz w:val="20"/>
                <w:szCs w:val="20"/>
              </w:rPr>
            </w:pPr>
          </w:p>
          <w:p w14:paraId="1E1F9933" w14:textId="77777777" w:rsidR="00530761" w:rsidRPr="00B72DDB" w:rsidRDefault="00530761" w:rsidP="003A4D35">
            <w:pPr>
              <w:pStyle w:val="ListParagraph"/>
              <w:ind w:left="0"/>
              <w:rPr>
                <w:rFonts w:ascii="Arial" w:hAnsi="Arial" w:cs="Arial"/>
                <w:b/>
                <w:sz w:val="20"/>
                <w:szCs w:val="20"/>
              </w:rPr>
            </w:pPr>
          </w:p>
          <w:p w14:paraId="3D450342" w14:textId="77777777" w:rsidR="00530761" w:rsidRPr="00B72DDB" w:rsidRDefault="00530761" w:rsidP="003A4D35">
            <w:pPr>
              <w:pStyle w:val="ListParagraph"/>
              <w:ind w:left="0"/>
              <w:rPr>
                <w:rFonts w:ascii="Arial" w:hAnsi="Arial" w:cs="Arial"/>
                <w:b/>
                <w:sz w:val="20"/>
                <w:szCs w:val="20"/>
              </w:rPr>
            </w:pPr>
          </w:p>
          <w:p w14:paraId="1B9ACAA1" w14:textId="77777777" w:rsidR="00530761" w:rsidRPr="00B72DDB" w:rsidRDefault="00530761" w:rsidP="003A4D35">
            <w:pPr>
              <w:pStyle w:val="ListParagraph"/>
              <w:ind w:left="0"/>
              <w:rPr>
                <w:rFonts w:ascii="Arial" w:hAnsi="Arial" w:cs="Arial"/>
                <w:b/>
                <w:sz w:val="20"/>
                <w:szCs w:val="20"/>
              </w:rPr>
            </w:pPr>
          </w:p>
          <w:p w14:paraId="1C5C3930" w14:textId="77777777" w:rsidR="00530761" w:rsidRPr="00B72DDB" w:rsidRDefault="00530761" w:rsidP="003A4D35">
            <w:pPr>
              <w:pStyle w:val="ListParagraph"/>
              <w:ind w:left="0"/>
              <w:rPr>
                <w:rFonts w:ascii="Arial" w:hAnsi="Arial" w:cs="Arial"/>
                <w:b/>
                <w:sz w:val="20"/>
                <w:szCs w:val="20"/>
              </w:rPr>
            </w:pPr>
          </w:p>
          <w:p w14:paraId="190AB0D8" w14:textId="77777777" w:rsidR="00530761" w:rsidRPr="00B72DDB" w:rsidRDefault="00530761" w:rsidP="003A4D35">
            <w:pPr>
              <w:pStyle w:val="ListParagraph"/>
              <w:ind w:left="0"/>
              <w:rPr>
                <w:rFonts w:ascii="Arial" w:hAnsi="Arial" w:cs="Arial"/>
                <w:b/>
                <w:sz w:val="20"/>
                <w:szCs w:val="20"/>
              </w:rPr>
            </w:pPr>
          </w:p>
          <w:p w14:paraId="4A2F101B" w14:textId="77777777" w:rsidR="00530761" w:rsidRPr="00B72DDB" w:rsidRDefault="00530761" w:rsidP="003A4D35">
            <w:pPr>
              <w:pStyle w:val="ListParagraph"/>
              <w:ind w:left="0"/>
              <w:rPr>
                <w:rFonts w:ascii="Arial" w:hAnsi="Arial" w:cs="Arial"/>
                <w:b/>
                <w:sz w:val="20"/>
                <w:szCs w:val="20"/>
              </w:rPr>
            </w:pPr>
          </w:p>
          <w:p w14:paraId="0A89BA26" w14:textId="77777777" w:rsidR="00530761" w:rsidRPr="00B72DDB" w:rsidRDefault="00530761" w:rsidP="003A4D35">
            <w:pPr>
              <w:pStyle w:val="ListParagraph"/>
              <w:ind w:left="0"/>
              <w:rPr>
                <w:rFonts w:ascii="Arial" w:hAnsi="Arial" w:cs="Arial"/>
                <w:b/>
                <w:sz w:val="20"/>
                <w:szCs w:val="20"/>
              </w:rPr>
            </w:pPr>
          </w:p>
        </w:tc>
      </w:tr>
    </w:tbl>
    <w:p w14:paraId="646A8BA6" w14:textId="77777777" w:rsidR="00530761" w:rsidRPr="00B72DDB" w:rsidRDefault="00530761" w:rsidP="00530761">
      <w:pPr>
        <w:rPr>
          <w:rFonts w:ascii="Arial" w:hAnsi="Arial" w:cs="Arial"/>
          <w:sz w:val="20"/>
        </w:rPr>
      </w:pPr>
      <w:r w:rsidRPr="00B72DDB">
        <w:rPr>
          <w:rFonts w:ascii="Arial" w:hAnsi="Arial" w:cs="Arial"/>
          <w:sz w:val="20"/>
        </w:rPr>
        <w:br w:type="page"/>
      </w:r>
    </w:p>
    <w:p w14:paraId="667C4402" w14:textId="77777777" w:rsidR="00CC2567" w:rsidRPr="00B72DDB" w:rsidRDefault="00CC2567" w:rsidP="00F85778">
      <w:pPr>
        <w:widowControl w:val="0"/>
        <w:spacing w:after="0"/>
        <w:jc w:val="center"/>
        <w:rPr>
          <w:rFonts w:ascii="Arial" w:hAnsi="Arial" w:cs="Arial"/>
          <w:bCs/>
        </w:rPr>
      </w:pPr>
      <w:r w:rsidRPr="00B72DDB">
        <w:rPr>
          <w:rFonts w:ascii="Arial" w:hAnsi="Arial" w:cs="Arial"/>
          <w:b/>
          <w:bCs/>
          <w:sz w:val="28"/>
          <w:szCs w:val="28"/>
        </w:rPr>
        <w:lastRenderedPageBreak/>
        <w:t>SCHEDULE 2 – THE SERVICES</w:t>
      </w:r>
    </w:p>
    <w:p w14:paraId="4849DF5C" w14:textId="77777777" w:rsidR="00530761" w:rsidRPr="00B72DDB" w:rsidRDefault="00530761" w:rsidP="003A4D35">
      <w:pPr>
        <w:shd w:val="clear" w:color="auto" w:fill="FFFFFF"/>
        <w:spacing w:after="0"/>
        <w:jc w:val="both"/>
        <w:rPr>
          <w:rFonts w:ascii="Arial" w:hAnsi="Arial" w:cs="Arial"/>
          <w:sz w:val="20"/>
        </w:rPr>
      </w:pPr>
    </w:p>
    <w:p w14:paraId="550AB612" w14:textId="77777777" w:rsidR="00530761" w:rsidRPr="00B72DDB" w:rsidRDefault="00530761" w:rsidP="00347C68">
      <w:pPr>
        <w:pStyle w:val="ListParagraph"/>
        <w:numPr>
          <w:ilvl w:val="0"/>
          <w:numId w:val="5"/>
        </w:numPr>
        <w:ind w:left="0" w:firstLine="0"/>
        <w:contextualSpacing/>
        <w:jc w:val="center"/>
        <w:outlineLvl w:val="1"/>
        <w:rPr>
          <w:rFonts w:ascii="Arial" w:hAnsi="Arial" w:cs="Arial"/>
          <w:b/>
        </w:rPr>
      </w:pPr>
      <w:bookmarkStart w:id="81" w:name="_Toc343591387"/>
      <w:bookmarkStart w:id="82" w:name="_Toc51769715"/>
      <w:r w:rsidRPr="00B72DDB">
        <w:rPr>
          <w:rFonts w:ascii="Arial" w:hAnsi="Arial" w:cs="Arial"/>
          <w:b/>
        </w:rPr>
        <w:t>Clinical Networks</w:t>
      </w:r>
      <w:bookmarkEnd w:id="81"/>
      <w:bookmarkEnd w:id="82"/>
    </w:p>
    <w:p w14:paraId="16F7AEBA" w14:textId="77777777" w:rsidR="00530761" w:rsidRPr="00B72DDB" w:rsidRDefault="00530761" w:rsidP="003A4D35">
      <w:pPr>
        <w:pStyle w:val="ListParagraph"/>
        <w:ind w:left="0"/>
        <w:rPr>
          <w:rFonts w:ascii="Arial" w:hAnsi="Arial" w:cs="Arial"/>
          <w:b/>
          <w:sz w:val="20"/>
          <w:szCs w:val="20"/>
        </w:rPr>
      </w:pPr>
    </w:p>
    <w:p w14:paraId="36F6D569" w14:textId="77777777" w:rsidR="00530761" w:rsidRPr="00B72DDB" w:rsidRDefault="00530761" w:rsidP="003A4D35">
      <w:pPr>
        <w:pStyle w:val="ListParagraph"/>
        <w:ind w:left="0"/>
        <w:rPr>
          <w:rFonts w:ascii="Arial" w:hAnsi="Arial" w:cs="Arial"/>
          <w:b/>
          <w:sz w:val="20"/>
          <w:szCs w:val="20"/>
        </w:rPr>
      </w:pPr>
    </w:p>
    <w:tbl>
      <w:tblPr>
        <w:tblStyle w:val="TableGrid"/>
        <w:tblW w:w="0" w:type="auto"/>
        <w:tblLook w:val="04A0" w:firstRow="1" w:lastRow="0" w:firstColumn="1" w:lastColumn="0" w:noHBand="0" w:noVBand="1"/>
        <w:tblDescription w:val="Insert text locally or state Not Applicable"/>
      </w:tblPr>
      <w:tblGrid>
        <w:gridCol w:w="8522"/>
      </w:tblGrid>
      <w:tr w:rsidR="00530761" w:rsidRPr="00B72DDB" w14:paraId="4E5EFC3B" w14:textId="77777777" w:rsidTr="00B16A19">
        <w:trPr>
          <w:tblHeader/>
        </w:trPr>
        <w:tc>
          <w:tcPr>
            <w:tcW w:w="8522" w:type="dxa"/>
          </w:tcPr>
          <w:p w14:paraId="3665EDB1" w14:textId="1DBB98C3" w:rsidR="00530761" w:rsidRPr="00B72DDB" w:rsidRDefault="00530761" w:rsidP="003A4D35">
            <w:pPr>
              <w:pStyle w:val="ListParagraph"/>
              <w:ind w:left="0"/>
              <w:jc w:val="center"/>
              <w:rPr>
                <w:rFonts w:ascii="Arial" w:hAnsi="Arial" w:cs="Arial"/>
                <w:b/>
                <w:sz w:val="20"/>
                <w:szCs w:val="20"/>
              </w:rPr>
            </w:pPr>
            <w:r w:rsidRPr="00B72DDB">
              <w:rPr>
                <w:rFonts w:ascii="Arial" w:hAnsi="Arial" w:cs="Arial"/>
                <w:b/>
                <w:sz w:val="20"/>
                <w:szCs w:val="20"/>
              </w:rPr>
              <w:t>Not Applicable</w:t>
            </w:r>
          </w:p>
          <w:p w14:paraId="7F5C8340" w14:textId="77777777" w:rsidR="00530761" w:rsidRPr="00B72DDB" w:rsidRDefault="00530761" w:rsidP="003A4D35">
            <w:pPr>
              <w:pStyle w:val="ListParagraph"/>
              <w:ind w:left="0"/>
              <w:rPr>
                <w:rFonts w:ascii="Arial" w:hAnsi="Arial" w:cs="Arial"/>
                <w:b/>
                <w:sz w:val="20"/>
                <w:szCs w:val="20"/>
              </w:rPr>
            </w:pPr>
          </w:p>
          <w:p w14:paraId="1B243A4B" w14:textId="77777777" w:rsidR="00530761" w:rsidRPr="00B72DDB" w:rsidRDefault="00530761" w:rsidP="003A4D35">
            <w:pPr>
              <w:pStyle w:val="ListParagraph"/>
              <w:ind w:left="0"/>
              <w:rPr>
                <w:rFonts w:ascii="Arial" w:hAnsi="Arial" w:cs="Arial"/>
                <w:b/>
                <w:sz w:val="20"/>
                <w:szCs w:val="20"/>
              </w:rPr>
            </w:pPr>
          </w:p>
          <w:p w14:paraId="57DD1574" w14:textId="77777777" w:rsidR="00530761" w:rsidRPr="00B72DDB" w:rsidRDefault="00530761" w:rsidP="003A4D35">
            <w:pPr>
              <w:pStyle w:val="ListParagraph"/>
              <w:ind w:left="0"/>
              <w:rPr>
                <w:rFonts w:ascii="Arial" w:hAnsi="Arial" w:cs="Arial"/>
                <w:b/>
                <w:sz w:val="20"/>
                <w:szCs w:val="20"/>
              </w:rPr>
            </w:pPr>
          </w:p>
          <w:p w14:paraId="578CE48C" w14:textId="77777777" w:rsidR="00530761" w:rsidRPr="00B72DDB" w:rsidRDefault="00530761" w:rsidP="003A4D35">
            <w:pPr>
              <w:pStyle w:val="ListParagraph"/>
              <w:ind w:left="0"/>
              <w:rPr>
                <w:rFonts w:ascii="Arial" w:hAnsi="Arial" w:cs="Arial"/>
                <w:b/>
                <w:sz w:val="20"/>
                <w:szCs w:val="20"/>
              </w:rPr>
            </w:pPr>
          </w:p>
          <w:p w14:paraId="5328ADCB" w14:textId="77777777" w:rsidR="00530761" w:rsidRPr="00B72DDB" w:rsidRDefault="00530761" w:rsidP="003A4D35">
            <w:pPr>
              <w:pStyle w:val="ListParagraph"/>
              <w:ind w:left="0"/>
              <w:rPr>
                <w:rFonts w:ascii="Arial" w:hAnsi="Arial" w:cs="Arial"/>
                <w:b/>
                <w:sz w:val="20"/>
                <w:szCs w:val="20"/>
              </w:rPr>
            </w:pPr>
          </w:p>
          <w:p w14:paraId="5AA023E7" w14:textId="77777777" w:rsidR="00530761" w:rsidRPr="00B72DDB" w:rsidRDefault="00530761" w:rsidP="003A4D35">
            <w:pPr>
              <w:pStyle w:val="ListParagraph"/>
              <w:ind w:left="0"/>
              <w:rPr>
                <w:rFonts w:ascii="Arial" w:hAnsi="Arial" w:cs="Arial"/>
                <w:b/>
                <w:sz w:val="20"/>
                <w:szCs w:val="20"/>
              </w:rPr>
            </w:pPr>
          </w:p>
          <w:p w14:paraId="4C8E48FB" w14:textId="77777777" w:rsidR="00530761" w:rsidRPr="00B72DDB" w:rsidRDefault="00530761" w:rsidP="003A4D35">
            <w:pPr>
              <w:pStyle w:val="ListParagraph"/>
              <w:ind w:left="0"/>
              <w:rPr>
                <w:rFonts w:ascii="Arial" w:hAnsi="Arial" w:cs="Arial"/>
                <w:b/>
                <w:sz w:val="20"/>
                <w:szCs w:val="20"/>
              </w:rPr>
            </w:pPr>
          </w:p>
          <w:p w14:paraId="0992ACE3" w14:textId="77777777" w:rsidR="00530761" w:rsidRPr="00B72DDB" w:rsidRDefault="00530761" w:rsidP="003A4D35">
            <w:pPr>
              <w:pStyle w:val="ListParagraph"/>
              <w:ind w:left="0"/>
              <w:rPr>
                <w:rFonts w:ascii="Arial" w:hAnsi="Arial" w:cs="Arial"/>
                <w:b/>
                <w:sz w:val="20"/>
                <w:szCs w:val="20"/>
              </w:rPr>
            </w:pPr>
          </w:p>
          <w:p w14:paraId="5AFF42ED" w14:textId="77777777" w:rsidR="00530761" w:rsidRPr="00B72DDB" w:rsidRDefault="00530761" w:rsidP="003A4D35">
            <w:pPr>
              <w:pStyle w:val="ListParagraph"/>
              <w:ind w:left="0"/>
              <w:rPr>
                <w:rFonts w:ascii="Arial" w:hAnsi="Arial" w:cs="Arial"/>
                <w:b/>
                <w:sz w:val="20"/>
                <w:szCs w:val="20"/>
              </w:rPr>
            </w:pPr>
          </w:p>
          <w:p w14:paraId="0DB75C5C" w14:textId="77777777" w:rsidR="00360502" w:rsidRPr="00B72DDB" w:rsidRDefault="00360502" w:rsidP="003A4D35">
            <w:pPr>
              <w:pStyle w:val="ListParagraph"/>
              <w:ind w:left="0"/>
              <w:rPr>
                <w:rFonts w:ascii="Arial" w:hAnsi="Arial" w:cs="Arial"/>
                <w:b/>
                <w:sz w:val="20"/>
                <w:szCs w:val="20"/>
              </w:rPr>
            </w:pPr>
          </w:p>
        </w:tc>
      </w:tr>
    </w:tbl>
    <w:p w14:paraId="2CFF2FDD" w14:textId="77777777" w:rsidR="00530761" w:rsidRPr="00B72DDB" w:rsidRDefault="00530761" w:rsidP="00530761">
      <w:pPr>
        <w:rPr>
          <w:rFonts w:ascii="Arial" w:hAnsi="Arial" w:cs="Arial"/>
          <w:b/>
          <w:sz w:val="20"/>
        </w:rPr>
      </w:pPr>
      <w:r w:rsidRPr="00B72DDB">
        <w:rPr>
          <w:rFonts w:ascii="Arial" w:hAnsi="Arial" w:cs="Arial"/>
          <w:b/>
          <w:sz w:val="20"/>
        </w:rPr>
        <w:br w:type="page"/>
      </w:r>
    </w:p>
    <w:p w14:paraId="54DBEF40" w14:textId="77777777" w:rsidR="00CC2567" w:rsidRPr="00B72DDB" w:rsidRDefault="00CC2567" w:rsidP="00F85778">
      <w:pPr>
        <w:widowControl w:val="0"/>
        <w:spacing w:after="0"/>
        <w:jc w:val="center"/>
        <w:rPr>
          <w:rFonts w:ascii="Arial" w:hAnsi="Arial" w:cs="Arial"/>
          <w:bCs/>
        </w:rPr>
      </w:pPr>
      <w:r w:rsidRPr="00B72DDB">
        <w:rPr>
          <w:rFonts w:ascii="Arial" w:hAnsi="Arial" w:cs="Arial"/>
          <w:b/>
          <w:bCs/>
          <w:sz w:val="28"/>
          <w:szCs w:val="28"/>
        </w:rPr>
        <w:lastRenderedPageBreak/>
        <w:t>SCHEDULE 2 – THE SERVICES</w:t>
      </w:r>
    </w:p>
    <w:p w14:paraId="14764C69" w14:textId="77777777" w:rsidR="00530761" w:rsidRPr="00B72DDB" w:rsidRDefault="00530761" w:rsidP="00530761">
      <w:pPr>
        <w:pStyle w:val="ListParagraph"/>
        <w:ind w:left="0"/>
        <w:rPr>
          <w:rFonts w:ascii="Arial" w:hAnsi="Arial" w:cs="Arial"/>
          <w:b/>
          <w:sz w:val="20"/>
          <w:szCs w:val="20"/>
        </w:rPr>
      </w:pPr>
    </w:p>
    <w:p w14:paraId="195E09AD" w14:textId="77777777" w:rsidR="00530761" w:rsidRPr="00B72DDB" w:rsidRDefault="00530761" w:rsidP="00347C68">
      <w:pPr>
        <w:pStyle w:val="ListParagraph"/>
        <w:numPr>
          <w:ilvl w:val="0"/>
          <w:numId w:val="5"/>
        </w:numPr>
        <w:ind w:left="0" w:firstLine="0"/>
        <w:contextualSpacing/>
        <w:jc w:val="center"/>
        <w:outlineLvl w:val="1"/>
        <w:rPr>
          <w:rFonts w:ascii="Arial" w:hAnsi="Arial" w:cs="Arial"/>
          <w:b/>
        </w:rPr>
      </w:pPr>
      <w:bookmarkStart w:id="83" w:name="_Toc343591388"/>
      <w:bookmarkStart w:id="84" w:name="_Toc51769716"/>
      <w:r w:rsidRPr="00B72DDB">
        <w:rPr>
          <w:rFonts w:ascii="Arial" w:hAnsi="Arial" w:cs="Arial"/>
          <w:b/>
        </w:rPr>
        <w:t>Other Local</w:t>
      </w:r>
      <w:r w:rsidR="00B65D94" w:rsidRPr="00B72DDB">
        <w:rPr>
          <w:rFonts w:ascii="Arial" w:hAnsi="Arial" w:cs="Arial"/>
          <w:b/>
        </w:rPr>
        <w:t xml:space="preserve"> Agreements, </w:t>
      </w:r>
      <w:r w:rsidRPr="00B72DDB">
        <w:rPr>
          <w:rFonts w:ascii="Arial" w:hAnsi="Arial" w:cs="Arial"/>
          <w:b/>
        </w:rPr>
        <w:t>Policies and Procedures</w:t>
      </w:r>
      <w:bookmarkEnd w:id="83"/>
      <w:bookmarkEnd w:id="84"/>
    </w:p>
    <w:p w14:paraId="47A5E7CC" w14:textId="77777777" w:rsidR="00530761" w:rsidRPr="00B72DDB" w:rsidRDefault="00530761" w:rsidP="00530761">
      <w:pPr>
        <w:pStyle w:val="ListParagraph"/>
        <w:ind w:left="0"/>
        <w:rPr>
          <w:rFonts w:ascii="Arial" w:hAnsi="Arial" w:cs="Arial"/>
          <w:b/>
          <w:sz w:val="20"/>
          <w:szCs w:val="20"/>
        </w:rPr>
      </w:pPr>
    </w:p>
    <w:p w14:paraId="42BA4E8E" w14:textId="77777777" w:rsidR="00530761" w:rsidRPr="00B72DDB" w:rsidRDefault="00530761" w:rsidP="00530761">
      <w:pPr>
        <w:pStyle w:val="ListParagraph"/>
        <w:ind w:left="0"/>
        <w:rPr>
          <w:rFonts w:ascii="Arial" w:hAnsi="Arial" w:cs="Arial"/>
          <w:b/>
          <w:sz w:val="20"/>
          <w:szCs w:val="20"/>
        </w:rPr>
      </w:pPr>
    </w:p>
    <w:tbl>
      <w:tblPr>
        <w:tblStyle w:val="TableGrid"/>
        <w:tblW w:w="0" w:type="auto"/>
        <w:tblInd w:w="108" w:type="dxa"/>
        <w:tblLook w:val="04A0" w:firstRow="1" w:lastRow="0" w:firstColumn="1" w:lastColumn="0" w:noHBand="0" w:noVBand="1"/>
        <w:tblCaption w:val="Insert details/web links as required or state Not Applicable"/>
        <w:tblDescription w:val="Insert details/web links as required or state Not Applicable"/>
      </w:tblPr>
      <w:tblGrid>
        <w:gridCol w:w="8420"/>
      </w:tblGrid>
      <w:tr w:rsidR="003503F0" w:rsidRPr="00B72DDB" w14:paraId="5154914F" w14:textId="77777777" w:rsidTr="003503F0">
        <w:tc>
          <w:tcPr>
            <w:tcW w:w="8420" w:type="dxa"/>
          </w:tcPr>
          <w:p w14:paraId="2F2B1EDD" w14:textId="738E439B" w:rsidR="00B81D05" w:rsidRPr="00E02227" w:rsidRDefault="00B81D05" w:rsidP="00B81D05">
            <w:pPr>
              <w:pStyle w:val="ListParagraph"/>
              <w:ind w:left="0"/>
              <w:rPr>
                <w:rFonts w:ascii="Arial" w:hAnsi="Arial" w:cs="Arial"/>
                <w:sz w:val="20"/>
                <w:szCs w:val="20"/>
              </w:rPr>
            </w:pPr>
            <w:r w:rsidRPr="00E02227">
              <w:rPr>
                <w:rFonts w:ascii="Arial" w:hAnsi="Arial" w:cs="Arial"/>
                <w:sz w:val="20"/>
                <w:szCs w:val="20"/>
              </w:rPr>
              <w:t>1.</w:t>
            </w:r>
            <w:r w:rsidRPr="00E02227">
              <w:rPr>
                <w:rFonts w:ascii="Arial" w:hAnsi="Arial" w:cs="Arial"/>
                <w:sz w:val="20"/>
                <w:szCs w:val="20"/>
              </w:rPr>
              <w:tab/>
              <w:t xml:space="preserve">The Provider will be expected to comply with such agreements, policies and </w:t>
            </w:r>
            <w:r w:rsidRPr="00E02227">
              <w:rPr>
                <w:rFonts w:ascii="Arial" w:hAnsi="Arial" w:cs="Arial"/>
                <w:sz w:val="20"/>
                <w:szCs w:val="20"/>
              </w:rPr>
              <w:tab/>
              <w:t>procedures as agreed between the Parties from time to time including:</w:t>
            </w:r>
          </w:p>
          <w:p w14:paraId="244BD2D0" w14:textId="77777777" w:rsidR="00B81D05" w:rsidRPr="00E02227" w:rsidRDefault="00B81D05" w:rsidP="00B81D05">
            <w:pPr>
              <w:pStyle w:val="ListParagraph"/>
              <w:ind w:left="0"/>
              <w:rPr>
                <w:rFonts w:ascii="Arial" w:hAnsi="Arial" w:cs="Arial"/>
                <w:sz w:val="20"/>
                <w:szCs w:val="20"/>
              </w:rPr>
            </w:pPr>
          </w:p>
          <w:p w14:paraId="0BE336D4" w14:textId="77777777" w:rsidR="00B81D05" w:rsidRPr="00E02227" w:rsidRDefault="00B81D05" w:rsidP="00A91BDE">
            <w:pPr>
              <w:pStyle w:val="ListParagraph"/>
              <w:numPr>
                <w:ilvl w:val="0"/>
                <w:numId w:val="104"/>
              </w:numPr>
              <w:rPr>
                <w:rFonts w:ascii="Arial" w:hAnsi="Arial" w:cs="Arial"/>
                <w:sz w:val="20"/>
              </w:rPr>
            </w:pPr>
            <w:r w:rsidRPr="00E02227">
              <w:rPr>
                <w:rFonts w:ascii="Arial" w:hAnsi="Arial" w:cs="Arial"/>
                <w:sz w:val="20"/>
              </w:rPr>
              <w:t>Referral  and Authorisation policies and procedures as set out in Schedule 2A (Service Specification)</w:t>
            </w:r>
          </w:p>
          <w:p w14:paraId="26BB1E83" w14:textId="77777777" w:rsidR="00B81D05" w:rsidRPr="00E02227" w:rsidRDefault="00B81D05" w:rsidP="00A91BDE">
            <w:pPr>
              <w:pStyle w:val="ListParagraph"/>
              <w:numPr>
                <w:ilvl w:val="0"/>
                <w:numId w:val="103"/>
              </w:numPr>
              <w:rPr>
                <w:rFonts w:ascii="Arial" w:hAnsi="Arial" w:cs="Arial"/>
                <w:sz w:val="20"/>
                <w:szCs w:val="20"/>
              </w:rPr>
            </w:pPr>
            <w:r w:rsidRPr="00E02227">
              <w:rPr>
                <w:rFonts w:ascii="Arial" w:hAnsi="Arial" w:cs="Arial"/>
                <w:sz w:val="20"/>
                <w:szCs w:val="20"/>
              </w:rPr>
              <w:t>BNSSG Care Home Equipment Policies</w:t>
            </w:r>
          </w:p>
          <w:p w14:paraId="00648870" w14:textId="39F2B589" w:rsidR="003503F0" w:rsidRPr="00B72DDB" w:rsidRDefault="003503F0" w:rsidP="00B81D05">
            <w:pPr>
              <w:pStyle w:val="ListParagraph"/>
              <w:tabs>
                <w:tab w:val="left" w:pos="346"/>
              </w:tabs>
              <w:ind w:left="0"/>
              <w:rPr>
                <w:rFonts w:ascii="Arial" w:hAnsi="Arial" w:cs="Arial"/>
                <w:b/>
                <w:sz w:val="20"/>
                <w:szCs w:val="20"/>
              </w:rPr>
            </w:pPr>
          </w:p>
          <w:p w14:paraId="653BB52C" w14:textId="77777777" w:rsidR="00F57179" w:rsidRPr="00B72DDB" w:rsidRDefault="00F57179" w:rsidP="00F57179">
            <w:pPr>
              <w:pStyle w:val="ListParagraph"/>
              <w:ind w:left="0"/>
              <w:rPr>
                <w:rFonts w:ascii="Arial" w:hAnsi="Arial" w:cs="Arial"/>
                <w:b/>
                <w:sz w:val="20"/>
                <w:szCs w:val="20"/>
              </w:rPr>
            </w:pPr>
          </w:p>
          <w:p w14:paraId="3EA24927" w14:textId="77777777" w:rsidR="00F57179" w:rsidRPr="00B72DDB" w:rsidRDefault="00F57179" w:rsidP="00F57179">
            <w:pPr>
              <w:pStyle w:val="ListParagraph"/>
              <w:ind w:left="0"/>
              <w:rPr>
                <w:rFonts w:ascii="Arial" w:hAnsi="Arial" w:cs="Arial"/>
                <w:b/>
                <w:sz w:val="20"/>
                <w:szCs w:val="20"/>
              </w:rPr>
            </w:pPr>
          </w:p>
          <w:p w14:paraId="72DD33C8" w14:textId="77777777" w:rsidR="00F57179" w:rsidRPr="00B72DDB" w:rsidRDefault="00F57179" w:rsidP="00F57179">
            <w:pPr>
              <w:pStyle w:val="ListParagraph"/>
              <w:ind w:left="0"/>
              <w:rPr>
                <w:rFonts w:ascii="Arial" w:hAnsi="Arial" w:cs="Arial"/>
                <w:b/>
                <w:sz w:val="20"/>
                <w:szCs w:val="20"/>
              </w:rPr>
            </w:pPr>
          </w:p>
          <w:p w14:paraId="2B187EF6" w14:textId="77777777" w:rsidR="00F57179" w:rsidRPr="00B72DDB" w:rsidRDefault="00F57179" w:rsidP="00F57179">
            <w:pPr>
              <w:pStyle w:val="ListParagraph"/>
              <w:ind w:left="0"/>
              <w:rPr>
                <w:rFonts w:ascii="Arial" w:hAnsi="Arial" w:cs="Arial"/>
                <w:b/>
                <w:sz w:val="20"/>
                <w:szCs w:val="20"/>
              </w:rPr>
            </w:pPr>
          </w:p>
          <w:p w14:paraId="65CB6E38" w14:textId="77777777" w:rsidR="00F57179" w:rsidRPr="00B72DDB" w:rsidRDefault="00F57179" w:rsidP="00F57179">
            <w:pPr>
              <w:pStyle w:val="ListParagraph"/>
              <w:ind w:left="0"/>
              <w:rPr>
                <w:rFonts w:ascii="Arial" w:hAnsi="Arial" w:cs="Arial"/>
                <w:b/>
                <w:sz w:val="20"/>
                <w:szCs w:val="20"/>
              </w:rPr>
            </w:pPr>
          </w:p>
          <w:p w14:paraId="485045CA" w14:textId="77777777" w:rsidR="00F57179" w:rsidRPr="00B72DDB" w:rsidRDefault="00F57179" w:rsidP="00F57179">
            <w:pPr>
              <w:pStyle w:val="ListParagraph"/>
              <w:ind w:left="0"/>
              <w:rPr>
                <w:rFonts w:ascii="Arial" w:hAnsi="Arial" w:cs="Arial"/>
                <w:b/>
                <w:sz w:val="20"/>
                <w:szCs w:val="20"/>
              </w:rPr>
            </w:pPr>
          </w:p>
          <w:p w14:paraId="4A92425B" w14:textId="77777777" w:rsidR="00F57179" w:rsidRPr="00B72DDB" w:rsidRDefault="00F57179" w:rsidP="00F57179">
            <w:pPr>
              <w:pStyle w:val="ListParagraph"/>
              <w:ind w:left="0"/>
              <w:rPr>
                <w:rFonts w:ascii="Arial" w:hAnsi="Arial" w:cs="Arial"/>
                <w:b/>
                <w:sz w:val="20"/>
                <w:szCs w:val="20"/>
              </w:rPr>
            </w:pPr>
          </w:p>
          <w:p w14:paraId="68086D14" w14:textId="77777777" w:rsidR="00F57179" w:rsidRPr="00B72DDB" w:rsidRDefault="00F57179" w:rsidP="00F57179">
            <w:pPr>
              <w:pStyle w:val="ListParagraph"/>
              <w:ind w:left="0"/>
              <w:rPr>
                <w:rFonts w:ascii="Arial" w:hAnsi="Arial" w:cs="Arial"/>
                <w:b/>
                <w:sz w:val="20"/>
                <w:szCs w:val="20"/>
              </w:rPr>
            </w:pPr>
          </w:p>
          <w:p w14:paraId="264D982C" w14:textId="77777777" w:rsidR="00F57179" w:rsidRPr="00B72DDB" w:rsidRDefault="00F57179" w:rsidP="00F57179">
            <w:pPr>
              <w:pStyle w:val="ListParagraph"/>
              <w:ind w:left="0"/>
              <w:rPr>
                <w:rFonts w:ascii="Arial" w:hAnsi="Arial" w:cs="Arial"/>
                <w:b/>
                <w:sz w:val="20"/>
                <w:szCs w:val="20"/>
              </w:rPr>
            </w:pPr>
          </w:p>
          <w:p w14:paraId="45365B2C" w14:textId="77777777" w:rsidR="003503F0" w:rsidRPr="002A4A11" w:rsidRDefault="003503F0" w:rsidP="003503F0">
            <w:pPr>
              <w:pStyle w:val="ListParagraph"/>
              <w:ind w:left="34"/>
              <w:contextualSpacing/>
              <w:outlineLvl w:val="1"/>
              <w:rPr>
                <w:rFonts w:ascii="Arial" w:hAnsi="Arial" w:cs="Arial"/>
                <w:sz w:val="20"/>
                <w:szCs w:val="20"/>
              </w:rPr>
            </w:pPr>
          </w:p>
        </w:tc>
      </w:tr>
    </w:tbl>
    <w:p w14:paraId="345753E0" w14:textId="77777777" w:rsidR="00742DF6" w:rsidRPr="00B72DDB" w:rsidRDefault="00742DF6" w:rsidP="009330A0">
      <w:pPr>
        <w:pStyle w:val="ListParagraph"/>
        <w:ind w:left="0"/>
        <w:rPr>
          <w:rFonts w:ascii="Arial" w:hAnsi="Arial" w:cs="Arial"/>
          <w:b/>
          <w:sz w:val="20"/>
          <w:szCs w:val="20"/>
        </w:rPr>
      </w:pPr>
    </w:p>
    <w:p w14:paraId="1539797E" w14:textId="33C47E1B" w:rsidR="00530761" w:rsidRPr="00B72DDB" w:rsidRDefault="00530761" w:rsidP="009330A0">
      <w:pPr>
        <w:pStyle w:val="ListParagraph"/>
        <w:ind w:left="0"/>
        <w:rPr>
          <w:rFonts w:ascii="Arial" w:hAnsi="Arial" w:cs="Arial"/>
          <w:b/>
          <w:sz w:val="20"/>
        </w:rPr>
      </w:pPr>
      <w:r w:rsidRPr="00B72DDB">
        <w:rPr>
          <w:rFonts w:ascii="Arial" w:hAnsi="Arial" w:cs="Arial"/>
          <w:b/>
          <w:sz w:val="20"/>
        </w:rPr>
        <w:br w:type="page"/>
      </w:r>
    </w:p>
    <w:p w14:paraId="58F68454" w14:textId="77777777" w:rsidR="00CC2567" w:rsidRPr="00B72DDB" w:rsidRDefault="00CC2567" w:rsidP="00F85778">
      <w:pPr>
        <w:widowControl w:val="0"/>
        <w:spacing w:after="0"/>
        <w:jc w:val="center"/>
        <w:rPr>
          <w:rFonts w:ascii="Arial" w:hAnsi="Arial" w:cs="Arial"/>
          <w:bCs/>
        </w:rPr>
      </w:pPr>
      <w:r w:rsidRPr="00B72DDB">
        <w:rPr>
          <w:rFonts w:ascii="Arial" w:hAnsi="Arial" w:cs="Arial"/>
          <w:b/>
          <w:bCs/>
          <w:sz w:val="28"/>
          <w:szCs w:val="28"/>
        </w:rPr>
        <w:lastRenderedPageBreak/>
        <w:t>SCHEDULE 2 – THE SERVICES</w:t>
      </w:r>
    </w:p>
    <w:p w14:paraId="043F7524" w14:textId="77777777" w:rsidR="00530761" w:rsidRPr="00B72DDB" w:rsidRDefault="00530761" w:rsidP="00530761">
      <w:pPr>
        <w:pStyle w:val="ListParagraph"/>
        <w:ind w:left="0"/>
        <w:rPr>
          <w:rFonts w:ascii="Arial" w:hAnsi="Arial" w:cs="Arial"/>
          <w:b/>
          <w:sz w:val="20"/>
          <w:szCs w:val="20"/>
        </w:rPr>
      </w:pPr>
    </w:p>
    <w:p w14:paraId="117DABC4" w14:textId="77777777" w:rsidR="00530761" w:rsidRPr="00B72DDB" w:rsidRDefault="00530761" w:rsidP="00347C68">
      <w:pPr>
        <w:pStyle w:val="ListParagraph"/>
        <w:numPr>
          <w:ilvl w:val="0"/>
          <w:numId w:val="5"/>
        </w:numPr>
        <w:ind w:left="0" w:firstLine="0"/>
        <w:contextualSpacing/>
        <w:jc w:val="center"/>
        <w:outlineLvl w:val="1"/>
        <w:rPr>
          <w:rFonts w:ascii="Arial" w:hAnsi="Arial" w:cs="Arial"/>
          <w:b/>
        </w:rPr>
      </w:pPr>
      <w:bookmarkStart w:id="85" w:name="_Toc343591389"/>
      <w:bookmarkStart w:id="86" w:name="_Toc51769717"/>
      <w:r w:rsidRPr="00B72DDB">
        <w:rPr>
          <w:rFonts w:ascii="Arial" w:hAnsi="Arial" w:cs="Arial"/>
          <w:b/>
        </w:rPr>
        <w:t>Transition Arrangements</w:t>
      </w:r>
      <w:bookmarkEnd w:id="85"/>
      <w:bookmarkEnd w:id="86"/>
    </w:p>
    <w:p w14:paraId="1D332ED6" w14:textId="77777777" w:rsidR="00530761" w:rsidRPr="00B72DDB" w:rsidRDefault="00530761" w:rsidP="00530761">
      <w:pPr>
        <w:pStyle w:val="ListParagraph"/>
        <w:spacing w:after="200" w:line="276" w:lineRule="auto"/>
        <w:ind w:left="0"/>
        <w:contextualSpacing/>
        <w:jc w:val="center"/>
        <w:rPr>
          <w:rFonts w:ascii="Arial" w:hAnsi="Arial" w:cs="Arial"/>
          <w:b/>
          <w:sz w:val="20"/>
          <w:szCs w:val="20"/>
        </w:rPr>
      </w:pPr>
    </w:p>
    <w:p w14:paraId="4F9876CC" w14:textId="77777777" w:rsidR="00530761" w:rsidRPr="00B72DDB" w:rsidRDefault="00530761" w:rsidP="00530761">
      <w:pPr>
        <w:pStyle w:val="ListParagraph"/>
        <w:ind w:left="0"/>
        <w:rPr>
          <w:rFonts w:ascii="Arial" w:hAnsi="Arial" w:cs="Arial"/>
          <w:b/>
          <w:sz w:val="20"/>
          <w:szCs w:val="20"/>
        </w:rPr>
      </w:pPr>
    </w:p>
    <w:p w14:paraId="5305640C" w14:textId="77777777" w:rsidR="00757F7F" w:rsidRDefault="00757F7F" w:rsidP="00A91BDE">
      <w:pPr>
        <w:pStyle w:val="ListParagraph"/>
        <w:numPr>
          <w:ilvl w:val="0"/>
          <w:numId w:val="105"/>
        </w:numPr>
        <w:ind w:hanging="720"/>
        <w:rPr>
          <w:rFonts w:ascii="Arial" w:hAnsi="Arial" w:cs="Arial"/>
          <w:b/>
          <w:sz w:val="20"/>
          <w:szCs w:val="20"/>
        </w:rPr>
      </w:pPr>
      <w:r>
        <w:rPr>
          <w:rFonts w:ascii="Arial" w:hAnsi="Arial" w:cs="Arial"/>
          <w:b/>
          <w:sz w:val="20"/>
          <w:szCs w:val="20"/>
        </w:rPr>
        <w:t>Defined Terms</w:t>
      </w:r>
    </w:p>
    <w:p w14:paraId="10DC13FA" w14:textId="77777777" w:rsidR="00757F7F" w:rsidRPr="00FF1311" w:rsidRDefault="00757F7F" w:rsidP="00A91BDE">
      <w:pPr>
        <w:pStyle w:val="ListParagraph"/>
        <w:numPr>
          <w:ilvl w:val="1"/>
          <w:numId w:val="105"/>
        </w:numPr>
        <w:rPr>
          <w:rFonts w:ascii="Arial" w:hAnsi="Arial" w:cs="Arial"/>
          <w:b/>
          <w:sz w:val="20"/>
          <w:szCs w:val="20"/>
        </w:rPr>
      </w:pPr>
      <w:r w:rsidRPr="00E7594F">
        <w:rPr>
          <w:rFonts w:ascii="Arial" w:hAnsi="Arial" w:cs="Arial"/>
          <w:b/>
          <w:bCs/>
          <w:color w:val="000000"/>
          <w:sz w:val="20"/>
        </w:rPr>
        <w:t>Mobilisation Plan</w:t>
      </w:r>
      <w:r w:rsidRPr="00E7594F">
        <w:rPr>
          <w:rFonts w:ascii="Arial" w:hAnsi="Arial" w:cs="Arial"/>
          <w:color w:val="000000"/>
          <w:sz w:val="20"/>
        </w:rPr>
        <w:t xml:space="preserve"> the </w:t>
      </w:r>
      <w:r>
        <w:rPr>
          <w:rFonts w:ascii="Arial" w:hAnsi="Arial" w:cs="Arial"/>
          <w:color w:val="000000"/>
          <w:sz w:val="20"/>
        </w:rPr>
        <w:t xml:space="preserve">plan agreed in writing between the </w:t>
      </w:r>
      <w:r w:rsidRPr="00E7594F">
        <w:rPr>
          <w:rFonts w:ascii="Arial" w:hAnsi="Arial" w:cs="Arial"/>
          <w:color w:val="000000"/>
          <w:sz w:val="20"/>
        </w:rPr>
        <w:t>Provider</w:t>
      </w:r>
      <w:r>
        <w:rPr>
          <w:rFonts w:ascii="Arial" w:hAnsi="Arial" w:cs="Arial"/>
          <w:color w:val="000000"/>
          <w:sz w:val="20"/>
        </w:rPr>
        <w:t xml:space="preserve"> and the Commissioners for how the Provider will </w:t>
      </w:r>
      <w:r w:rsidRPr="00E7594F">
        <w:rPr>
          <w:rFonts w:ascii="Arial" w:hAnsi="Arial" w:cs="Arial"/>
          <w:color w:val="000000"/>
          <w:sz w:val="20"/>
        </w:rPr>
        <w:t>achiev</w:t>
      </w:r>
      <w:r>
        <w:rPr>
          <w:rFonts w:ascii="Arial" w:hAnsi="Arial" w:cs="Arial"/>
          <w:color w:val="000000"/>
          <w:sz w:val="20"/>
        </w:rPr>
        <w:t>e</w:t>
      </w:r>
      <w:r w:rsidRPr="00E7594F">
        <w:rPr>
          <w:rFonts w:ascii="Arial" w:hAnsi="Arial" w:cs="Arial"/>
          <w:color w:val="000000"/>
          <w:sz w:val="20"/>
        </w:rPr>
        <w:t xml:space="preserve"> readiness for delivery of the Services from the Service Commencement Date</w:t>
      </w:r>
      <w:r>
        <w:rPr>
          <w:rFonts w:ascii="Arial" w:hAnsi="Arial" w:cs="Arial"/>
          <w:color w:val="000000"/>
          <w:sz w:val="20"/>
        </w:rPr>
        <w:t xml:space="preserve"> in accordance with the Contract,</w:t>
      </w:r>
      <w:r w:rsidRPr="00E7594F">
        <w:rPr>
          <w:rFonts w:ascii="Arial" w:hAnsi="Arial" w:cs="Arial"/>
          <w:color w:val="000000"/>
          <w:sz w:val="20"/>
        </w:rPr>
        <w:t xml:space="preserve"> </w:t>
      </w:r>
    </w:p>
    <w:p w14:paraId="65F71BB6" w14:textId="77777777" w:rsidR="00757F7F" w:rsidRPr="00FF1311" w:rsidRDefault="00757F7F" w:rsidP="00757F7F">
      <w:pPr>
        <w:ind w:left="720"/>
        <w:rPr>
          <w:rFonts w:ascii="Arial" w:hAnsi="Arial" w:cs="Arial"/>
          <w:b/>
          <w:sz w:val="20"/>
        </w:rPr>
      </w:pPr>
    </w:p>
    <w:p w14:paraId="53EEF04E" w14:textId="77777777" w:rsidR="00757F7F" w:rsidRPr="00FF1311" w:rsidRDefault="00757F7F" w:rsidP="00A91BDE">
      <w:pPr>
        <w:pStyle w:val="ListParagraph"/>
        <w:numPr>
          <w:ilvl w:val="1"/>
          <w:numId w:val="105"/>
        </w:numPr>
        <w:rPr>
          <w:rFonts w:ascii="Arial" w:hAnsi="Arial" w:cs="Arial"/>
          <w:b/>
          <w:sz w:val="20"/>
          <w:szCs w:val="20"/>
        </w:rPr>
      </w:pPr>
      <w:r>
        <w:rPr>
          <w:rFonts w:ascii="Arial" w:hAnsi="Arial" w:cs="Arial"/>
          <w:b/>
          <w:bCs/>
          <w:color w:val="000000"/>
          <w:sz w:val="20"/>
        </w:rPr>
        <w:t xml:space="preserve">Mobilisation Period </w:t>
      </w:r>
      <w:r w:rsidRPr="00E7594F">
        <w:rPr>
          <w:rFonts w:ascii="Arial" w:hAnsi="Arial" w:cs="Arial"/>
          <w:bCs/>
          <w:color w:val="000000"/>
          <w:sz w:val="20"/>
        </w:rPr>
        <w:t xml:space="preserve">means the term from </w:t>
      </w:r>
      <w:r>
        <w:rPr>
          <w:rFonts w:ascii="Arial" w:hAnsi="Arial" w:cs="Arial"/>
          <w:bCs/>
          <w:color w:val="000000"/>
          <w:sz w:val="20"/>
        </w:rPr>
        <w:t xml:space="preserve">the Effective Date (the contract award date) </w:t>
      </w:r>
      <w:r w:rsidRPr="00E7594F">
        <w:rPr>
          <w:rFonts w:ascii="Arial" w:hAnsi="Arial" w:cs="Arial"/>
          <w:bCs/>
          <w:color w:val="000000"/>
          <w:sz w:val="20"/>
        </w:rPr>
        <w:t xml:space="preserve">to </w:t>
      </w:r>
      <w:r>
        <w:rPr>
          <w:rFonts w:ascii="Arial" w:hAnsi="Arial" w:cs="Arial"/>
          <w:bCs/>
          <w:color w:val="000000"/>
          <w:sz w:val="20"/>
        </w:rPr>
        <w:t>the Service Commencement Date.</w:t>
      </w:r>
    </w:p>
    <w:p w14:paraId="1085BC5A" w14:textId="77777777" w:rsidR="00757F7F" w:rsidRPr="0066080F" w:rsidRDefault="00757F7F" w:rsidP="00757F7F">
      <w:pPr>
        <w:pStyle w:val="ListParagraph"/>
        <w:rPr>
          <w:rFonts w:ascii="Arial" w:hAnsi="Arial" w:cs="Arial"/>
          <w:b/>
          <w:sz w:val="20"/>
          <w:szCs w:val="20"/>
        </w:rPr>
      </w:pPr>
    </w:p>
    <w:p w14:paraId="75977E44" w14:textId="77777777" w:rsidR="00757F7F" w:rsidRPr="00B72DDB" w:rsidRDefault="00757F7F" w:rsidP="00757F7F">
      <w:pPr>
        <w:pStyle w:val="ListParagraph"/>
        <w:spacing w:after="200" w:line="276" w:lineRule="auto"/>
        <w:ind w:left="0"/>
        <w:contextualSpacing/>
        <w:rPr>
          <w:rFonts w:ascii="Arial" w:hAnsi="Arial" w:cs="Arial"/>
          <w:b/>
          <w:sz w:val="20"/>
          <w:szCs w:val="20"/>
        </w:rPr>
      </w:pPr>
      <w:r>
        <w:rPr>
          <w:rFonts w:ascii="Arial" w:hAnsi="Arial" w:cs="Arial"/>
          <w:b/>
          <w:sz w:val="20"/>
          <w:szCs w:val="20"/>
        </w:rPr>
        <w:t>2</w:t>
      </w:r>
      <w:r>
        <w:rPr>
          <w:rFonts w:ascii="Arial" w:hAnsi="Arial" w:cs="Arial"/>
          <w:b/>
          <w:sz w:val="20"/>
          <w:szCs w:val="20"/>
        </w:rPr>
        <w:tab/>
        <w:t>Mobilisation</w:t>
      </w:r>
    </w:p>
    <w:p w14:paraId="4FD3F209" w14:textId="77777777" w:rsidR="00757F7F" w:rsidRPr="008A1931" w:rsidRDefault="00757F7F" w:rsidP="00757F7F">
      <w:pPr>
        <w:pStyle w:val="ListParagraph"/>
        <w:ind w:left="1134" w:hanging="414"/>
        <w:rPr>
          <w:rFonts w:ascii="Arial" w:hAnsi="Arial" w:cs="Arial"/>
          <w:b/>
          <w:sz w:val="20"/>
          <w:szCs w:val="20"/>
        </w:rPr>
      </w:pPr>
      <w:r>
        <w:rPr>
          <w:rFonts w:ascii="Arial" w:hAnsi="Arial" w:cs="Arial"/>
          <w:sz w:val="20"/>
        </w:rPr>
        <w:t>2.1</w:t>
      </w:r>
      <w:r>
        <w:rPr>
          <w:rFonts w:ascii="Arial" w:hAnsi="Arial" w:cs="Arial"/>
          <w:sz w:val="20"/>
        </w:rPr>
        <w:tab/>
      </w:r>
      <w:r w:rsidRPr="0066080F">
        <w:rPr>
          <w:rFonts w:ascii="Arial" w:hAnsi="Arial" w:cs="Arial"/>
          <w:sz w:val="20"/>
        </w:rPr>
        <w:t>All set up/mobilisation costs s</w:t>
      </w:r>
      <w:r>
        <w:rPr>
          <w:rFonts w:ascii="Arial" w:hAnsi="Arial" w:cs="Arial"/>
          <w:sz w:val="20"/>
        </w:rPr>
        <w:t xml:space="preserve">hall </w:t>
      </w:r>
      <w:r w:rsidRPr="0066080F">
        <w:rPr>
          <w:rFonts w:ascii="Arial" w:hAnsi="Arial" w:cs="Arial"/>
          <w:sz w:val="20"/>
        </w:rPr>
        <w:t xml:space="preserve">be borne solely by the Provider. </w:t>
      </w:r>
    </w:p>
    <w:p w14:paraId="10F91C5D" w14:textId="77777777" w:rsidR="00757F7F" w:rsidRPr="0066080F" w:rsidRDefault="00757F7F" w:rsidP="00757F7F">
      <w:pPr>
        <w:pStyle w:val="ListParagraph"/>
        <w:rPr>
          <w:rFonts w:ascii="Arial" w:hAnsi="Arial" w:cs="Arial"/>
          <w:b/>
          <w:sz w:val="20"/>
          <w:szCs w:val="20"/>
        </w:rPr>
      </w:pPr>
    </w:p>
    <w:p w14:paraId="3FC1CE23" w14:textId="77777777" w:rsidR="00757F7F" w:rsidRPr="00D35B4C" w:rsidRDefault="00757F7F" w:rsidP="00A91BDE">
      <w:pPr>
        <w:pStyle w:val="ListParagraph"/>
        <w:numPr>
          <w:ilvl w:val="1"/>
          <w:numId w:val="106"/>
        </w:numPr>
        <w:rPr>
          <w:rFonts w:ascii="Arial" w:hAnsi="Arial" w:cs="Arial"/>
          <w:b/>
          <w:sz w:val="20"/>
          <w:szCs w:val="20"/>
        </w:rPr>
      </w:pPr>
      <w:r>
        <w:rPr>
          <w:rFonts w:ascii="Arial" w:hAnsi="Arial" w:cs="Arial"/>
          <w:color w:val="000000"/>
          <w:sz w:val="20"/>
        </w:rPr>
        <w:t>The Provider shall comply with the Mobilisation Plan.</w:t>
      </w:r>
      <w:r w:rsidRPr="0023503B">
        <w:rPr>
          <w:rFonts w:ascii="Arial" w:hAnsi="Arial" w:cs="Arial"/>
          <w:color w:val="000000"/>
          <w:sz w:val="20"/>
        </w:rPr>
        <w:t xml:space="preserve"> During the </w:t>
      </w:r>
      <w:r>
        <w:rPr>
          <w:rFonts w:ascii="Arial" w:hAnsi="Arial" w:cs="Arial"/>
          <w:color w:val="000000"/>
          <w:sz w:val="20"/>
        </w:rPr>
        <w:t>Mobilisation</w:t>
      </w:r>
      <w:r w:rsidRPr="0023503B">
        <w:rPr>
          <w:rFonts w:ascii="Arial" w:hAnsi="Arial" w:cs="Arial"/>
          <w:color w:val="000000"/>
          <w:sz w:val="20"/>
        </w:rPr>
        <w:t xml:space="preserve"> Period and for a period of </w:t>
      </w:r>
      <w:r>
        <w:rPr>
          <w:rFonts w:ascii="Arial" w:hAnsi="Arial" w:cs="Arial"/>
          <w:color w:val="000000"/>
          <w:sz w:val="20"/>
        </w:rPr>
        <w:t xml:space="preserve">at least six </w:t>
      </w:r>
      <w:r w:rsidRPr="0023503B">
        <w:rPr>
          <w:rFonts w:ascii="Arial" w:hAnsi="Arial" w:cs="Arial"/>
          <w:color w:val="000000"/>
          <w:sz w:val="20"/>
        </w:rPr>
        <w:t xml:space="preserve">months after the Service Commencement Date, the Provider shall co-operate and fully engage with the </w:t>
      </w:r>
      <w:r>
        <w:rPr>
          <w:rFonts w:ascii="Arial" w:hAnsi="Arial" w:cs="Arial"/>
          <w:color w:val="000000"/>
          <w:sz w:val="20"/>
        </w:rPr>
        <w:t>i</w:t>
      </w:r>
      <w:r w:rsidRPr="0023503B">
        <w:rPr>
          <w:rFonts w:ascii="Arial" w:hAnsi="Arial" w:cs="Arial"/>
          <w:color w:val="000000"/>
          <w:sz w:val="20"/>
        </w:rPr>
        <w:t xml:space="preserve">ncumbent </w:t>
      </w:r>
      <w:r>
        <w:rPr>
          <w:rFonts w:ascii="Arial" w:hAnsi="Arial" w:cs="Arial"/>
          <w:color w:val="000000"/>
          <w:sz w:val="20"/>
        </w:rPr>
        <w:t>p</w:t>
      </w:r>
      <w:r w:rsidRPr="0023503B">
        <w:rPr>
          <w:rFonts w:ascii="Arial" w:hAnsi="Arial" w:cs="Arial"/>
          <w:color w:val="000000"/>
          <w:sz w:val="20"/>
        </w:rPr>
        <w:t>rovider and the Commissioner</w:t>
      </w:r>
      <w:r>
        <w:rPr>
          <w:rFonts w:ascii="Arial" w:hAnsi="Arial" w:cs="Arial"/>
          <w:color w:val="000000"/>
          <w:sz w:val="20"/>
        </w:rPr>
        <w:t>s</w:t>
      </w:r>
      <w:r w:rsidRPr="0023503B">
        <w:rPr>
          <w:rFonts w:ascii="Arial" w:hAnsi="Arial" w:cs="Arial"/>
          <w:color w:val="000000"/>
          <w:sz w:val="20"/>
        </w:rPr>
        <w:t xml:space="preserve"> to </w:t>
      </w:r>
      <w:r>
        <w:rPr>
          <w:rFonts w:ascii="Arial" w:hAnsi="Arial" w:cs="Arial"/>
          <w:color w:val="000000"/>
          <w:sz w:val="20"/>
        </w:rPr>
        <w:t xml:space="preserve">agree a transition plan to </w:t>
      </w:r>
      <w:r w:rsidRPr="0023503B">
        <w:rPr>
          <w:rFonts w:ascii="Arial" w:hAnsi="Arial" w:cs="Arial"/>
          <w:color w:val="000000"/>
          <w:sz w:val="20"/>
        </w:rPr>
        <w:t xml:space="preserve">ensure a smooth transfer of the Services from the </w:t>
      </w:r>
      <w:r>
        <w:rPr>
          <w:rFonts w:ascii="Arial" w:hAnsi="Arial" w:cs="Arial"/>
          <w:color w:val="000000"/>
          <w:sz w:val="20"/>
        </w:rPr>
        <w:t>i</w:t>
      </w:r>
      <w:r w:rsidRPr="0023503B">
        <w:rPr>
          <w:rFonts w:ascii="Arial" w:hAnsi="Arial" w:cs="Arial"/>
          <w:color w:val="000000"/>
          <w:sz w:val="20"/>
        </w:rPr>
        <w:t xml:space="preserve">ncumbent </w:t>
      </w:r>
      <w:r>
        <w:rPr>
          <w:rFonts w:ascii="Arial" w:hAnsi="Arial" w:cs="Arial"/>
          <w:color w:val="000000"/>
          <w:sz w:val="20"/>
        </w:rPr>
        <w:t>p</w:t>
      </w:r>
      <w:r w:rsidRPr="0023503B">
        <w:rPr>
          <w:rFonts w:ascii="Arial" w:hAnsi="Arial" w:cs="Arial"/>
          <w:color w:val="000000"/>
          <w:sz w:val="20"/>
        </w:rPr>
        <w:t>rovider</w:t>
      </w:r>
      <w:r>
        <w:rPr>
          <w:rFonts w:ascii="Arial" w:hAnsi="Arial" w:cs="Arial"/>
          <w:color w:val="000000"/>
          <w:sz w:val="20"/>
        </w:rPr>
        <w:t xml:space="preserve"> to the Provider, including but </w:t>
      </w:r>
      <w:r w:rsidRPr="0023503B">
        <w:rPr>
          <w:rFonts w:ascii="Arial" w:hAnsi="Arial" w:cs="Arial"/>
          <w:color w:val="000000"/>
          <w:sz w:val="20"/>
        </w:rPr>
        <w:t xml:space="preserve">not limited to </w:t>
      </w:r>
      <w:r>
        <w:rPr>
          <w:rFonts w:ascii="Arial" w:hAnsi="Arial" w:cs="Arial"/>
          <w:color w:val="000000"/>
          <w:sz w:val="20"/>
        </w:rPr>
        <w:t xml:space="preserve">management of Activities, </w:t>
      </w:r>
      <w:r w:rsidRPr="0023503B">
        <w:rPr>
          <w:rFonts w:ascii="Arial" w:hAnsi="Arial" w:cs="Arial"/>
          <w:color w:val="000000"/>
          <w:sz w:val="20"/>
        </w:rPr>
        <w:t>attendance and active partici</w:t>
      </w:r>
      <w:r>
        <w:rPr>
          <w:rFonts w:ascii="Arial" w:hAnsi="Arial" w:cs="Arial"/>
          <w:color w:val="000000"/>
          <w:sz w:val="20"/>
        </w:rPr>
        <w:t xml:space="preserve">pation at </w:t>
      </w:r>
      <w:r w:rsidRPr="0023503B">
        <w:rPr>
          <w:rFonts w:ascii="Arial" w:hAnsi="Arial" w:cs="Arial"/>
          <w:color w:val="000000"/>
          <w:sz w:val="20"/>
        </w:rPr>
        <w:t>meetings</w:t>
      </w:r>
      <w:r>
        <w:rPr>
          <w:rFonts w:ascii="Arial" w:hAnsi="Arial" w:cs="Arial"/>
          <w:color w:val="000000"/>
          <w:sz w:val="20"/>
        </w:rPr>
        <w:t>, meetings and  receipt and processing of data from the incumbent provider via the Commissioners</w:t>
      </w:r>
    </w:p>
    <w:p w14:paraId="090DF0F5" w14:textId="77777777" w:rsidR="00757F7F" w:rsidRPr="00D35B4C" w:rsidRDefault="00757F7F" w:rsidP="00757F7F">
      <w:pPr>
        <w:pStyle w:val="ListParagraph"/>
        <w:ind w:left="1080"/>
        <w:rPr>
          <w:rFonts w:ascii="Arial" w:hAnsi="Arial" w:cs="Arial"/>
          <w:b/>
          <w:sz w:val="20"/>
          <w:szCs w:val="20"/>
        </w:rPr>
      </w:pPr>
    </w:p>
    <w:p w14:paraId="76E18B1E" w14:textId="77777777" w:rsidR="00757F7F" w:rsidRDefault="00757F7F" w:rsidP="00A91BDE">
      <w:pPr>
        <w:pStyle w:val="ListParagraph"/>
        <w:numPr>
          <w:ilvl w:val="1"/>
          <w:numId w:val="106"/>
        </w:numPr>
        <w:rPr>
          <w:rFonts w:ascii="Arial" w:hAnsi="Arial" w:cs="Arial"/>
          <w:b/>
          <w:sz w:val="20"/>
          <w:szCs w:val="20"/>
        </w:rPr>
      </w:pPr>
      <w:r>
        <w:rPr>
          <w:rFonts w:ascii="Arial" w:hAnsi="Arial" w:cs="Arial"/>
          <w:sz w:val="20"/>
          <w:szCs w:val="20"/>
        </w:rPr>
        <w:t>Commence engagement with Prescriber Organisations to agree and implement Prescriber training and access to online ordering system</w:t>
      </w:r>
    </w:p>
    <w:p w14:paraId="45A2ECDE" w14:textId="77777777" w:rsidR="00757F7F" w:rsidRPr="008A1931" w:rsidRDefault="00757F7F" w:rsidP="00757F7F">
      <w:pPr>
        <w:pStyle w:val="ListParagraph"/>
        <w:rPr>
          <w:rFonts w:ascii="Arial" w:hAnsi="Arial" w:cs="Arial"/>
          <w:b/>
          <w:sz w:val="20"/>
          <w:szCs w:val="20"/>
        </w:rPr>
      </w:pPr>
    </w:p>
    <w:p w14:paraId="1665DAF1" w14:textId="77777777" w:rsidR="00757F7F" w:rsidRDefault="00757F7F" w:rsidP="00A91BDE">
      <w:pPr>
        <w:pStyle w:val="ListParagraph"/>
        <w:numPr>
          <w:ilvl w:val="0"/>
          <w:numId w:val="106"/>
        </w:numPr>
        <w:ind w:left="709" w:hanging="709"/>
        <w:rPr>
          <w:rFonts w:ascii="Arial" w:hAnsi="Arial" w:cs="Arial"/>
          <w:b/>
          <w:sz w:val="20"/>
          <w:szCs w:val="20"/>
        </w:rPr>
      </w:pPr>
      <w:r>
        <w:rPr>
          <w:rFonts w:ascii="Arial" w:hAnsi="Arial" w:cs="Arial"/>
          <w:b/>
          <w:sz w:val="20"/>
          <w:szCs w:val="20"/>
        </w:rPr>
        <w:t>Transfer of equipment</w:t>
      </w:r>
    </w:p>
    <w:p w14:paraId="5C8CFE4E" w14:textId="77777777" w:rsidR="00757F7F" w:rsidRPr="00960F55" w:rsidRDefault="00757F7F" w:rsidP="00757F7F">
      <w:pPr>
        <w:ind w:left="1134" w:hanging="425"/>
        <w:rPr>
          <w:rFonts w:ascii="Arial" w:hAnsi="Arial" w:cs="Arial"/>
          <w:sz w:val="20"/>
          <w:lang w:val="en-GB"/>
        </w:rPr>
      </w:pPr>
      <w:r>
        <w:rPr>
          <w:rFonts w:ascii="Arial" w:hAnsi="Arial" w:cs="Arial"/>
          <w:sz w:val="20"/>
        </w:rPr>
        <w:t>3.1</w:t>
      </w:r>
      <w:r>
        <w:rPr>
          <w:rFonts w:ascii="Arial" w:hAnsi="Arial" w:cs="Arial"/>
          <w:sz w:val="20"/>
        </w:rPr>
        <w:tab/>
      </w:r>
      <w:r w:rsidRPr="000627AD">
        <w:rPr>
          <w:rFonts w:ascii="Arial" w:hAnsi="Arial" w:cs="Arial"/>
          <w:sz w:val="20"/>
        </w:rPr>
        <w:t xml:space="preserve">At the Services Commencement Date, Catalogue Equipment </w:t>
      </w:r>
      <w:r>
        <w:rPr>
          <w:rFonts w:ascii="Arial" w:hAnsi="Arial" w:cs="Arial"/>
          <w:sz w:val="20"/>
        </w:rPr>
        <w:t xml:space="preserve">which is </w:t>
      </w:r>
      <w:r w:rsidRPr="000627AD">
        <w:rPr>
          <w:rFonts w:ascii="Arial" w:hAnsi="Arial" w:cs="Arial"/>
          <w:sz w:val="20"/>
        </w:rPr>
        <w:t xml:space="preserve">in use by Service Users </w:t>
      </w:r>
      <w:r>
        <w:rPr>
          <w:rFonts w:ascii="Arial" w:hAnsi="Arial" w:cs="Arial"/>
          <w:sz w:val="20"/>
        </w:rPr>
        <w:t>or</w:t>
      </w:r>
      <w:r w:rsidRPr="000627AD">
        <w:rPr>
          <w:rFonts w:ascii="Arial" w:hAnsi="Arial" w:cs="Arial"/>
          <w:sz w:val="20"/>
        </w:rPr>
        <w:t xml:space="preserve"> held by the Commissioners in Peripheral Stores</w:t>
      </w:r>
      <w:r>
        <w:rPr>
          <w:rFonts w:ascii="Arial" w:hAnsi="Arial" w:cs="Arial"/>
          <w:sz w:val="20"/>
        </w:rPr>
        <w:t xml:space="preserve"> is owned by the Commissioners and transfers to the new contract</w:t>
      </w:r>
      <w:r w:rsidRPr="00960F55">
        <w:rPr>
          <w:rFonts w:ascii="Arial" w:hAnsi="Arial" w:cs="Arial"/>
          <w:sz w:val="20"/>
          <w:lang w:val="en-GB"/>
        </w:rPr>
        <w:t xml:space="preserve"> </w:t>
      </w:r>
    </w:p>
    <w:p w14:paraId="2804DD5D" w14:textId="77777777" w:rsidR="00757F7F" w:rsidRPr="00CB57FD" w:rsidRDefault="00757F7F" w:rsidP="00A91BDE">
      <w:pPr>
        <w:pStyle w:val="ListParagraph"/>
        <w:numPr>
          <w:ilvl w:val="1"/>
          <w:numId w:val="106"/>
        </w:numPr>
        <w:rPr>
          <w:rFonts w:ascii="Arial" w:hAnsi="Arial" w:cs="Arial"/>
          <w:sz w:val="20"/>
          <w:szCs w:val="20"/>
        </w:rPr>
      </w:pPr>
      <w:r w:rsidRPr="000627AD">
        <w:rPr>
          <w:rFonts w:ascii="Arial" w:hAnsi="Arial" w:cs="Arial"/>
          <w:sz w:val="20"/>
        </w:rPr>
        <w:t>At the Services Commencement Date, Special Equipment held in stock at the incumbent provider’s premises</w:t>
      </w:r>
      <w:r>
        <w:rPr>
          <w:rFonts w:ascii="Arial" w:hAnsi="Arial" w:cs="Arial"/>
          <w:sz w:val="20"/>
        </w:rPr>
        <w:t>;</w:t>
      </w:r>
      <w:r w:rsidRPr="000627AD">
        <w:rPr>
          <w:rFonts w:ascii="Arial" w:hAnsi="Arial" w:cs="Arial"/>
          <w:sz w:val="20"/>
        </w:rPr>
        <w:t xml:space="preserve"> in use by Service Users</w:t>
      </w:r>
      <w:r>
        <w:rPr>
          <w:rFonts w:ascii="Arial" w:hAnsi="Arial" w:cs="Arial"/>
          <w:sz w:val="20"/>
        </w:rPr>
        <w:t xml:space="preserve">; or </w:t>
      </w:r>
      <w:r w:rsidRPr="000627AD">
        <w:rPr>
          <w:rFonts w:ascii="Arial" w:hAnsi="Arial" w:cs="Arial"/>
          <w:sz w:val="20"/>
        </w:rPr>
        <w:t>held by the Commissioners in Peripheral Stores</w:t>
      </w:r>
      <w:r>
        <w:rPr>
          <w:rFonts w:ascii="Arial" w:hAnsi="Arial" w:cs="Arial"/>
          <w:sz w:val="20"/>
        </w:rPr>
        <w:t xml:space="preserve"> is owned by the Commissioners and transfers to the new contract</w:t>
      </w:r>
      <w:r w:rsidRPr="000627AD">
        <w:rPr>
          <w:rFonts w:ascii="Arial" w:hAnsi="Arial" w:cs="Arial"/>
          <w:sz w:val="20"/>
        </w:rPr>
        <w:t xml:space="preserve">.  </w:t>
      </w:r>
    </w:p>
    <w:p w14:paraId="5DAD0942" w14:textId="77777777" w:rsidR="00757F7F" w:rsidRPr="00CB57FD" w:rsidRDefault="00757F7F" w:rsidP="00757F7F">
      <w:pPr>
        <w:pStyle w:val="ListParagraph"/>
        <w:ind w:left="0"/>
        <w:rPr>
          <w:rFonts w:ascii="Arial" w:hAnsi="Arial" w:cs="Arial"/>
          <w:sz w:val="20"/>
          <w:szCs w:val="20"/>
        </w:rPr>
      </w:pPr>
    </w:p>
    <w:p w14:paraId="524905F6" w14:textId="77777777" w:rsidR="00757F7F" w:rsidRPr="00940E8C" w:rsidRDefault="00757F7F" w:rsidP="00A91BDE">
      <w:pPr>
        <w:pStyle w:val="ListParagraph"/>
        <w:numPr>
          <w:ilvl w:val="1"/>
          <w:numId w:val="106"/>
        </w:numPr>
        <w:rPr>
          <w:rFonts w:ascii="Arial" w:hAnsi="Arial" w:cs="Arial"/>
          <w:sz w:val="20"/>
          <w:szCs w:val="20"/>
        </w:rPr>
      </w:pPr>
      <w:r w:rsidRPr="000627AD">
        <w:rPr>
          <w:rFonts w:ascii="Arial" w:hAnsi="Arial" w:cs="Arial"/>
          <w:sz w:val="20"/>
        </w:rPr>
        <w:t>The Provider will make arrangements to take over from the incumbent provider responsibility for management of this equipment by way of repair, maintenance, collection and refurbishment.</w:t>
      </w:r>
    </w:p>
    <w:p w14:paraId="5676982A" w14:textId="77777777" w:rsidR="00757F7F" w:rsidRPr="00940E8C" w:rsidRDefault="00757F7F" w:rsidP="00757F7F">
      <w:pPr>
        <w:pStyle w:val="ListParagraph"/>
        <w:rPr>
          <w:rFonts w:ascii="Arial" w:hAnsi="Arial" w:cs="Arial"/>
          <w:sz w:val="20"/>
          <w:szCs w:val="20"/>
        </w:rPr>
      </w:pPr>
    </w:p>
    <w:p w14:paraId="1EB86F62" w14:textId="77777777" w:rsidR="00757F7F" w:rsidRPr="00CB57FD" w:rsidRDefault="00757F7F" w:rsidP="00A91BDE">
      <w:pPr>
        <w:pStyle w:val="ListParagraph"/>
        <w:numPr>
          <w:ilvl w:val="1"/>
          <w:numId w:val="106"/>
        </w:numPr>
        <w:rPr>
          <w:rFonts w:ascii="Arial" w:hAnsi="Arial" w:cs="Arial"/>
          <w:sz w:val="20"/>
          <w:szCs w:val="20"/>
        </w:rPr>
      </w:pPr>
      <w:r>
        <w:rPr>
          <w:rFonts w:ascii="Arial" w:hAnsi="Arial" w:cs="Arial"/>
          <w:sz w:val="20"/>
          <w:szCs w:val="20"/>
        </w:rPr>
        <w:t>Catalogue Equipment held in stock in the incumbent provider’s premises is owned by the incumbent provider and any transfer of ownership will be a commercial transaction between the incumbent and new provider</w:t>
      </w:r>
    </w:p>
    <w:p w14:paraId="2495BA33" w14:textId="77777777" w:rsidR="00757F7F" w:rsidRDefault="00757F7F" w:rsidP="00757F7F">
      <w:pPr>
        <w:pStyle w:val="ListParagraph"/>
        <w:ind w:left="0"/>
        <w:rPr>
          <w:rFonts w:ascii="Arial" w:hAnsi="Arial" w:cs="Arial"/>
          <w:sz w:val="20"/>
          <w:szCs w:val="20"/>
        </w:rPr>
      </w:pPr>
    </w:p>
    <w:p w14:paraId="1F1507D4" w14:textId="77777777" w:rsidR="00757F7F" w:rsidRPr="00343E64" w:rsidRDefault="00757F7F" w:rsidP="00757F7F">
      <w:pPr>
        <w:pStyle w:val="ListParagraph"/>
        <w:ind w:left="709" w:hanging="709"/>
        <w:rPr>
          <w:rFonts w:ascii="Arial" w:hAnsi="Arial" w:cs="Arial"/>
          <w:b/>
          <w:sz w:val="20"/>
          <w:szCs w:val="20"/>
        </w:rPr>
      </w:pPr>
      <w:r w:rsidRPr="00D35B4C">
        <w:rPr>
          <w:rFonts w:ascii="Arial" w:hAnsi="Arial" w:cs="Arial"/>
          <w:b/>
          <w:sz w:val="20"/>
          <w:szCs w:val="20"/>
        </w:rPr>
        <w:t>4</w:t>
      </w:r>
      <w:r w:rsidRPr="00D35B4C">
        <w:rPr>
          <w:rFonts w:ascii="Arial" w:hAnsi="Arial" w:cs="Arial"/>
          <w:b/>
          <w:sz w:val="20"/>
          <w:szCs w:val="20"/>
        </w:rPr>
        <w:tab/>
        <w:t xml:space="preserve"> Transfer of records</w:t>
      </w:r>
    </w:p>
    <w:p w14:paraId="04DA0691" w14:textId="77777777" w:rsidR="00757F7F" w:rsidRDefault="00757F7F" w:rsidP="00757F7F">
      <w:pPr>
        <w:pStyle w:val="ListParagraph"/>
        <w:numPr>
          <w:ilvl w:val="1"/>
          <w:numId w:val="11"/>
        </w:numPr>
        <w:ind w:left="1134"/>
        <w:rPr>
          <w:rFonts w:ascii="Arial" w:hAnsi="Arial" w:cs="Arial"/>
          <w:sz w:val="20"/>
          <w:szCs w:val="20"/>
        </w:rPr>
      </w:pPr>
      <w:r>
        <w:rPr>
          <w:rFonts w:ascii="Arial" w:hAnsi="Arial" w:cs="Arial"/>
          <w:sz w:val="20"/>
          <w:szCs w:val="20"/>
        </w:rPr>
        <w:t xml:space="preserve">The Commissioner will receive from the incumbent Provider and transfer to the new Provider </w:t>
      </w:r>
    </w:p>
    <w:p w14:paraId="3B3AA525" w14:textId="77777777" w:rsidR="00757F7F" w:rsidRDefault="00757F7F" w:rsidP="00757F7F">
      <w:pPr>
        <w:pStyle w:val="ListParagraph"/>
        <w:numPr>
          <w:ilvl w:val="2"/>
          <w:numId w:val="11"/>
        </w:numPr>
        <w:ind w:left="1843"/>
        <w:rPr>
          <w:rFonts w:ascii="Arial" w:hAnsi="Arial" w:cs="Arial"/>
          <w:sz w:val="20"/>
          <w:szCs w:val="20"/>
        </w:rPr>
      </w:pPr>
      <w:r>
        <w:rPr>
          <w:rFonts w:ascii="Arial" w:hAnsi="Arial" w:cs="Arial"/>
          <w:sz w:val="20"/>
          <w:szCs w:val="20"/>
        </w:rPr>
        <w:t>The location and details of Service Users</w:t>
      </w:r>
    </w:p>
    <w:p w14:paraId="53DE4652" w14:textId="77777777" w:rsidR="00757F7F" w:rsidRDefault="00757F7F" w:rsidP="00757F7F">
      <w:pPr>
        <w:pStyle w:val="ListParagraph"/>
        <w:numPr>
          <w:ilvl w:val="2"/>
          <w:numId w:val="11"/>
        </w:numPr>
        <w:ind w:left="1843"/>
        <w:rPr>
          <w:rFonts w:ascii="Arial" w:hAnsi="Arial" w:cs="Arial"/>
          <w:sz w:val="20"/>
          <w:szCs w:val="20"/>
        </w:rPr>
      </w:pPr>
      <w:r>
        <w:rPr>
          <w:rFonts w:ascii="Arial" w:hAnsi="Arial" w:cs="Arial"/>
          <w:sz w:val="20"/>
          <w:szCs w:val="20"/>
        </w:rPr>
        <w:t>The location and details of Equipment owned by the Commissioners</w:t>
      </w:r>
    </w:p>
    <w:p w14:paraId="113C9561" w14:textId="77777777" w:rsidR="00757F7F" w:rsidRPr="00D35B4C" w:rsidRDefault="00757F7F" w:rsidP="00757F7F">
      <w:pPr>
        <w:pStyle w:val="ListParagraph"/>
        <w:numPr>
          <w:ilvl w:val="2"/>
          <w:numId w:val="11"/>
        </w:numPr>
        <w:ind w:left="1843"/>
        <w:rPr>
          <w:rFonts w:ascii="Arial" w:hAnsi="Arial" w:cs="Arial"/>
          <w:sz w:val="20"/>
          <w:szCs w:val="20"/>
        </w:rPr>
      </w:pPr>
      <w:r>
        <w:rPr>
          <w:rFonts w:ascii="Arial" w:eastAsiaTheme="majorEastAsia" w:hAnsi="Arial" w:cs="Arial"/>
          <w:bCs/>
          <w:sz w:val="20"/>
          <w:szCs w:val="20"/>
        </w:rPr>
        <w:t>History of delivery, ownership, maintenance and repair of all Equipment owned by the Commissioners</w:t>
      </w:r>
    </w:p>
    <w:p w14:paraId="5C3B58B1" w14:textId="77777777" w:rsidR="00757F7F" w:rsidRPr="00D35B4C" w:rsidRDefault="00757F7F" w:rsidP="00757F7F">
      <w:pPr>
        <w:pStyle w:val="ListParagraph"/>
        <w:ind w:left="1843"/>
        <w:rPr>
          <w:rFonts w:ascii="Arial" w:hAnsi="Arial" w:cs="Arial"/>
          <w:sz w:val="20"/>
          <w:szCs w:val="20"/>
        </w:rPr>
      </w:pPr>
    </w:p>
    <w:p w14:paraId="6BC66FD1" w14:textId="77777777" w:rsidR="00757F7F" w:rsidRPr="008C1E48" w:rsidRDefault="00757F7F" w:rsidP="00757F7F">
      <w:pPr>
        <w:pStyle w:val="ListParagraph"/>
        <w:numPr>
          <w:ilvl w:val="1"/>
          <w:numId w:val="11"/>
        </w:numPr>
        <w:rPr>
          <w:rFonts w:ascii="Arial" w:hAnsi="Arial" w:cs="Arial"/>
          <w:sz w:val="20"/>
          <w:szCs w:val="20"/>
        </w:rPr>
      </w:pPr>
      <w:r>
        <w:rPr>
          <w:rFonts w:ascii="Arial" w:eastAsiaTheme="majorEastAsia" w:hAnsi="Arial" w:cs="Arial"/>
          <w:bCs/>
          <w:sz w:val="20"/>
          <w:szCs w:val="20"/>
        </w:rPr>
        <w:t>To manage the transfer of data from the three incumbent contracts and merge in to a single system, including:</w:t>
      </w:r>
    </w:p>
    <w:p w14:paraId="36BC85E2" w14:textId="77777777" w:rsidR="00757F7F" w:rsidRDefault="00757F7F" w:rsidP="00757F7F">
      <w:pPr>
        <w:pStyle w:val="ListParagraph"/>
        <w:numPr>
          <w:ilvl w:val="2"/>
          <w:numId w:val="11"/>
        </w:numPr>
        <w:rPr>
          <w:rFonts w:ascii="Arial" w:hAnsi="Arial" w:cs="Arial"/>
          <w:sz w:val="20"/>
          <w:szCs w:val="20"/>
        </w:rPr>
      </w:pPr>
      <w:r>
        <w:rPr>
          <w:rFonts w:ascii="Arial" w:hAnsi="Arial" w:cs="Arial"/>
          <w:sz w:val="20"/>
          <w:szCs w:val="20"/>
        </w:rPr>
        <w:t>Receive, check and incorporate into Provider’s system from the incumbent at or just before Commencement Date a list of outstanding orders (the ‘order book’)</w:t>
      </w:r>
    </w:p>
    <w:p w14:paraId="79690A96" w14:textId="77777777" w:rsidR="00757F7F" w:rsidRPr="002560CA" w:rsidRDefault="00757F7F" w:rsidP="00757F7F">
      <w:pPr>
        <w:pStyle w:val="ListParagraph"/>
        <w:numPr>
          <w:ilvl w:val="2"/>
          <w:numId w:val="11"/>
        </w:numPr>
        <w:rPr>
          <w:rFonts w:ascii="Arial" w:hAnsi="Arial" w:cs="Arial"/>
          <w:sz w:val="20"/>
          <w:szCs w:val="20"/>
        </w:rPr>
      </w:pPr>
      <w:r>
        <w:rPr>
          <w:rFonts w:ascii="Arial" w:hAnsi="Arial" w:cs="Arial"/>
          <w:sz w:val="20"/>
          <w:szCs w:val="20"/>
        </w:rPr>
        <w:lastRenderedPageBreak/>
        <w:t>Receive, check and incorporate into Provider’s system from the incumbent at or just before Commencement Date a list of outstanding Planned Maintenance</w:t>
      </w:r>
    </w:p>
    <w:p w14:paraId="4DC81460" w14:textId="77777777" w:rsidR="00757F7F" w:rsidRPr="008C1E48" w:rsidRDefault="00757F7F" w:rsidP="00757F7F">
      <w:pPr>
        <w:pStyle w:val="ListParagraph"/>
        <w:numPr>
          <w:ilvl w:val="2"/>
          <w:numId w:val="11"/>
        </w:numPr>
        <w:rPr>
          <w:rFonts w:ascii="Arial" w:hAnsi="Arial" w:cs="Arial"/>
          <w:sz w:val="20"/>
          <w:szCs w:val="20"/>
        </w:rPr>
      </w:pPr>
      <w:r>
        <w:rPr>
          <w:rFonts w:ascii="Arial" w:eastAsiaTheme="majorEastAsia" w:hAnsi="Arial" w:cs="Arial"/>
          <w:bCs/>
          <w:sz w:val="20"/>
          <w:szCs w:val="20"/>
        </w:rPr>
        <w:t>Mapping all current data fields in the incumbent Provider’s system to the Provider’s system</w:t>
      </w:r>
    </w:p>
    <w:p w14:paraId="0FC298B2" w14:textId="77777777" w:rsidR="00757F7F" w:rsidRPr="00FE509C" w:rsidRDefault="00757F7F" w:rsidP="00757F7F">
      <w:pPr>
        <w:pStyle w:val="ListParagraph"/>
        <w:numPr>
          <w:ilvl w:val="2"/>
          <w:numId w:val="11"/>
        </w:numPr>
        <w:rPr>
          <w:rFonts w:ascii="Arial" w:hAnsi="Arial" w:cs="Arial"/>
          <w:sz w:val="20"/>
          <w:szCs w:val="20"/>
        </w:rPr>
      </w:pPr>
      <w:r>
        <w:rPr>
          <w:rFonts w:ascii="Arial" w:eastAsiaTheme="majorEastAsia" w:hAnsi="Arial" w:cs="Arial"/>
          <w:bCs/>
          <w:sz w:val="20"/>
          <w:szCs w:val="20"/>
        </w:rPr>
        <w:t>Map code tables from incumbent provider system to Provider’s system</w:t>
      </w:r>
    </w:p>
    <w:p w14:paraId="376894C5" w14:textId="77777777" w:rsidR="00757F7F" w:rsidRPr="003674B6" w:rsidRDefault="00757F7F" w:rsidP="00757F7F">
      <w:pPr>
        <w:pStyle w:val="ListParagraph"/>
        <w:numPr>
          <w:ilvl w:val="2"/>
          <w:numId w:val="11"/>
        </w:numPr>
        <w:rPr>
          <w:rFonts w:ascii="Arial" w:hAnsi="Arial" w:cs="Arial"/>
          <w:sz w:val="20"/>
          <w:szCs w:val="20"/>
        </w:rPr>
      </w:pPr>
      <w:r>
        <w:rPr>
          <w:rFonts w:ascii="Arial" w:hAnsi="Arial" w:cs="Arial"/>
          <w:sz w:val="20"/>
          <w:szCs w:val="20"/>
        </w:rPr>
        <w:t>Merging duplicate Prescriber and Authoriser records</w:t>
      </w:r>
    </w:p>
    <w:p w14:paraId="42201492" w14:textId="77777777" w:rsidR="00757F7F" w:rsidRPr="00FE509C" w:rsidRDefault="00757F7F" w:rsidP="00757F7F">
      <w:pPr>
        <w:pStyle w:val="ListParagraph"/>
        <w:numPr>
          <w:ilvl w:val="2"/>
          <w:numId w:val="11"/>
        </w:numPr>
        <w:rPr>
          <w:rFonts w:ascii="Arial" w:hAnsi="Arial" w:cs="Arial"/>
          <w:sz w:val="20"/>
          <w:szCs w:val="20"/>
        </w:rPr>
      </w:pPr>
      <w:r>
        <w:rPr>
          <w:rFonts w:ascii="Arial" w:eastAsiaTheme="majorEastAsia" w:hAnsi="Arial" w:cs="Arial"/>
          <w:bCs/>
          <w:sz w:val="20"/>
          <w:szCs w:val="20"/>
        </w:rPr>
        <w:t>Merging duplicate Service User records</w:t>
      </w:r>
    </w:p>
    <w:p w14:paraId="63C1F80F" w14:textId="77777777" w:rsidR="00757F7F" w:rsidRPr="00FE509C" w:rsidRDefault="00757F7F" w:rsidP="00757F7F">
      <w:pPr>
        <w:pStyle w:val="ListParagraph"/>
        <w:numPr>
          <w:ilvl w:val="2"/>
          <w:numId w:val="11"/>
        </w:numPr>
        <w:rPr>
          <w:rFonts w:ascii="Arial" w:hAnsi="Arial" w:cs="Arial"/>
          <w:sz w:val="20"/>
          <w:szCs w:val="20"/>
        </w:rPr>
      </w:pPr>
      <w:r>
        <w:rPr>
          <w:rFonts w:ascii="Arial" w:eastAsiaTheme="majorEastAsia" w:hAnsi="Arial" w:cs="Arial"/>
          <w:bCs/>
          <w:sz w:val="20"/>
          <w:szCs w:val="20"/>
        </w:rPr>
        <w:t>Merging duplicate address records</w:t>
      </w:r>
    </w:p>
    <w:p w14:paraId="23563B2E" w14:textId="77777777" w:rsidR="00757F7F" w:rsidRPr="00FE509C" w:rsidRDefault="00757F7F" w:rsidP="00757F7F">
      <w:pPr>
        <w:pStyle w:val="ListParagraph"/>
        <w:numPr>
          <w:ilvl w:val="2"/>
          <w:numId w:val="11"/>
        </w:numPr>
        <w:rPr>
          <w:rFonts w:ascii="Arial" w:hAnsi="Arial" w:cs="Arial"/>
          <w:sz w:val="20"/>
          <w:szCs w:val="20"/>
        </w:rPr>
      </w:pPr>
      <w:r>
        <w:rPr>
          <w:rFonts w:ascii="Arial" w:eastAsiaTheme="majorEastAsia" w:hAnsi="Arial" w:cs="Arial"/>
          <w:bCs/>
          <w:sz w:val="20"/>
          <w:szCs w:val="20"/>
        </w:rPr>
        <w:t>Merging data on equipment held in Peripheral Stores</w:t>
      </w:r>
    </w:p>
    <w:p w14:paraId="3E29247C" w14:textId="77777777" w:rsidR="00757F7F" w:rsidRPr="00FE509C" w:rsidRDefault="00757F7F" w:rsidP="00757F7F">
      <w:pPr>
        <w:pStyle w:val="ListParagraph"/>
        <w:numPr>
          <w:ilvl w:val="2"/>
          <w:numId w:val="11"/>
        </w:numPr>
        <w:rPr>
          <w:rFonts w:ascii="Arial" w:hAnsi="Arial" w:cs="Arial"/>
          <w:sz w:val="20"/>
          <w:szCs w:val="20"/>
        </w:rPr>
      </w:pPr>
      <w:r>
        <w:rPr>
          <w:rFonts w:ascii="Arial" w:eastAsiaTheme="majorEastAsia" w:hAnsi="Arial" w:cs="Arial"/>
          <w:bCs/>
          <w:sz w:val="20"/>
          <w:szCs w:val="20"/>
        </w:rPr>
        <w:t>Validating addresses and post codes</w:t>
      </w:r>
    </w:p>
    <w:p w14:paraId="4B697B8B" w14:textId="77777777" w:rsidR="00757F7F" w:rsidRPr="003674B6" w:rsidRDefault="00757F7F" w:rsidP="00757F7F">
      <w:pPr>
        <w:pStyle w:val="ListParagraph"/>
        <w:numPr>
          <w:ilvl w:val="2"/>
          <w:numId w:val="11"/>
        </w:numPr>
        <w:rPr>
          <w:rFonts w:ascii="Arial" w:hAnsi="Arial" w:cs="Arial"/>
          <w:sz w:val="20"/>
          <w:szCs w:val="20"/>
        </w:rPr>
      </w:pPr>
      <w:r>
        <w:rPr>
          <w:rFonts w:ascii="Arial" w:eastAsiaTheme="majorEastAsia" w:hAnsi="Arial" w:cs="Arial"/>
          <w:bCs/>
          <w:sz w:val="20"/>
          <w:szCs w:val="20"/>
        </w:rPr>
        <w:t>Setting up a gazetteer of addresses</w:t>
      </w:r>
    </w:p>
    <w:p w14:paraId="28B55CD0" w14:textId="77777777" w:rsidR="00757F7F" w:rsidRPr="003674B6" w:rsidRDefault="00757F7F" w:rsidP="00757F7F">
      <w:pPr>
        <w:pStyle w:val="ListParagraph"/>
        <w:numPr>
          <w:ilvl w:val="2"/>
          <w:numId w:val="11"/>
        </w:numPr>
        <w:rPr>
          <w:rFonts w:ascii="Arial" w:hAnsi="Arial" w:cs="Arial"/>
          <w:sz w:val="20"/>
          <w:szCs w:val="20"/>
        </w:rPr>
      </w:pPr>
      <w:r>
        <w:rPr>
          <w:rFonts w:ascii="Arial" w:eastAsiaTheme="majorEastAsia" w:hAnsi="Arial" w:cs="Arial"/>
          <w:bCs/>
          <w:sz w:val="20"/>
          <w:szCs w:val="20"/>
        </w:rPr>
        <w:t xml:space="preserve">The Commissioners will take decisions on removing from the incumbent Provider’s data obsolete records, for example where there has been no activity for at least 6 years, or such period as the Commissioners agree </w:t>
      </w:r>
    </w:p>
    <w:p w14:paraId="50B65ED2" w14:textId="77777777" w:rsidR="00757F7F" w:rsidRPr="003674B6" w:rsidRDefault="00757F7F" w:rsidP="00757F7F">
      <w:pPr>
        <w:pStyle w:val="ListParagraph"/>
        <w:numPr>
          <w:ilvl w:val="2"/>
          <w:numId w:val="11"/>
        </w:numPr>
        <w:rPr>
          <w:rFonts w:ascii="Arial" w:hAnsi="Arial" w:cs="Arial"/>
          <w:sz w:val="20"/>
          <w:szCs w:val="20"/>
        </w:rPr>
      </w:pPr>
      <w:r>
        <w:rPr>
          <w:rFonts w:ascii="Arial" w:eastAsiaTheme="majorEastAsia" w:hAnsi="Arial" w:cs="Arial"/>
          <w:bCs/>
          <w:sz w:val="20"/>
          <w:szCs w:val="20"/>
        </w:rPr>
        <w:t>Verification that data has successfully transferred from incumbent provider to the Provider system</w:t>
      </w:r>
    </w:p>
    <w:p w14:paraId="7F606E29" w14:textId="77777777" w:rsidR="00757F7F" w:rsidRPr="003674B6" w:rsidRDefault="00757F7F" w:rsidP="00757F7F">
      <w:pPr>
        <w:pStyle w:val="ListParagraph"/>
        <w:numPr>
          <w:ilvl w:val="2"/>
          <w:numId w:val="11"/>
        </w:numPr>
        <w:rPr>
          <w:rFonts w:ascii="Arial" w:hAnsi="Arial" w:cs="Arial"/>
          <w:sz w:val="20"/>
          <w:szCs w:val="20"/>
        </w:rPr>
      </w:pPr>
      <w:r>
        <w:rPr>
          <w:rFonts w:ascii="Arial" w:eastAsiaTheme="majorEastAsia" w:hAnsi="Arial" w:cs="Arial"/>
          <w:bCs/>
          <w:sz w:val="20"/>
          <w:szCs w:val="20"/>
        </w:rPr>
        <w:t>Checking historic transactions and equipment on site</w:t>
      </w:r>
    </w:p>
    <w:p w14:paraId="316F0CDD" w14:textId="77777777" w:rsidR="00757F7F" w:rsidRPr="00946236" w:rsidRDefault="00757F7F" w:rsidP="00757F7F">
      <w:pPr>
        <w:pStyle w:val="ListParagraph"/>
        <w:numPr>
          <w:ilvl w:val="2"/>
          <w:numId w:val="11"/>
        </w:numPr>
        <w:rPr>
          <w:rFonts w:ascii="Arial" w:hAnsi="Arial" w:cs="Arial"/>
          <w:sz w:val="20"/>
          <w:szCs w:val="20"/>
        </w:rPr>
      </w:pPr>
      <w:r>
        <w:rPr>
          <w:rFonts w:ascii="Arial" w:eastAsiaTheme="majorEastAsia" w:hAnsi="Arial" w:cs="Arial"/>
          <w:bCs/>
          <w:sz w:val="20"/>
          <w:szCs w:val="20"/>
        </w:rPr>
        <w:t>Checking Planned Maintenance records</w:t>
      </w:r>
    </w:p>
    <w:p w14:paraId="0C4D3867" w14:textId="77777777" w:rsidR="00757F7F" w:rsidRPr="00946236" w:rsidRDefault="00757F7F" w:rsidP="00757F7F">
      <w:pPr>
        <w:pStyle w:val="ListParagraph"/>
        <w:numPr>
          <w:ilvl w:val="2"/>
          <w:numId w:val="11"/>
        </w:numPr>
        <w:rPr>
          <w:rFonts w:ascii="Arial" w:hAnsi="Arial" w:cs="Arial"/>
          <w:sz w:val="20"/>
          <w:szCs w:val="20"/>
        </w:rPr>
      </w:pPr>
      <w:r>
        <w:rPr>
          <w:rFonts w:ascii="Arial" w:eastAsiaTheme="majorEastAsia" w:hAnsi="Arial" w:cs="Arial"/>
          <w:bCs/>
          <w:sz w:val="20"/>
          <w:szCs w:val="20"/>
        </w:rPr>
        <w:t>If required to make the Provider’s system work to meet the requirements of the Specification, identification and verification of significant addresses in the Provider’s system such as hospitals, surgeries, schools, Peripheral Stores, Care Homes, etc.</w:t>
      </w:r>
    </w:p>
    <w:p w14:paraId="09799127" w14:textId="77777777" w:rsidR="00757F7F" w:rsidRPr="004B0F43" w:rsidRDefault="00757F7F" w:rsidP="00757F7F">
      <w:pPr>
        <w:pStyle w:val="ListParagraph"/>
        <w:rPr>
          <w:rFonts w:ascii="Arial" w:hAnsi="Arial" w:cs="Arial"/>
          <w:sz w:val="20"/>
          <w:szCs w:val="20"/>
        </w:rPr>
      </w:pPr>
    </w:p>
    <w:p w14:paraId="17C22E75" w14:textId="77777777" w:rsidR="00757F7F" w:rsidRPr="00E82770" w:rsidRDefault="00757F7F" w:rsidP="00757F7F">
      <w:pPr>
        <w:pStyle w:val="ListParagraph"/>
        <w:numPr>
          <w:ilvl w:val="1"/>
          <w:numId w:val="11"/>
        </w:numPr>
        <w:rPr>
          <w:rFonts w:ascii="Arial" w:hAnsi="Arial" w:cs="Arial"/>
          <w:sz w:val="20"/>
          <w:szCs w:val="20"/>
        </w:rPr>
      </w:pPr>
      <w:r>
        <w:rPr>
          <w:rFonts w:ascii="Arial" w:eastAsiaTheme="majorEastAsia" w:hAnsi="Arial" w:cs="Arial"/>
          <w:bCs/>
          <w:sz w:val="20"/>
          <w:szCs w:val="20"/>
        </w:rPr>
        <w:t xml:space="preserve">The Provider will complete a </w:t>
      </w:r>
      <w:r w:rsidRPr="004B0F43">
        <w:rPr>
          <w:rFonts w:ascii="Arial" w:eastAsiaTheme="majorEastAsia" w:hAnsi="Arial" w:cs="Arial"/>
          <w:bCs/>
          <w:sz w:val="20"/>
          <w:szCs w:val="20"/>
        </w:rPr>
        <w:t>Data Protection Impact Assessment</w:t>
      </w:r>
      <w:r>
        <w:rPr>
          <w:rFonts w:ascii="Arial" w:eastAsiaTheme="majorEastAsia" w:hAnsi="Arial" w:cs="Arial"/>
          <w:bCs/>
          <w:sz w:val="20"/>
          <w:szCs w:val="20"/>
        </w:rPr>
        <w:t xml:space="preserve"> as part of the Mobilisation Plan, which will address issues of data security during the Transition, the life of the contract and exit arrangements</w:t>
      </w:r>
    </w:p>
    <w:p w14:paraId="0F7CF534" w14:textId="77777777" w:rsidR="00757F7F" w:rsidRPr="00E82770" w:rsidRDefault="00757F7F" w:rsidP="00757F7F">
      <w:pPr>
        <w:pStyle w:val="ListParagraph"/>
        <w:rPr>
          <w:rFonts w:ascii="Arial" w:hAnsi="Arial" w:cs="Arial"/>
          <w:sz w:val="20"/>
          <w:szCs w:val="20"/>
        </w:rPr>
      </w:pPr>
    </w:p>
    <w:p w14:paraId="47D7964B" w14:textId="77777777" w:rsidR="00757F7F" w:rsidRPr="00E82770" w:rsidRDefault="00757F7F" w:rsidP="00757F7F">
      <w:pPr>
        <w:pStyle w:val="ListParagraph"/>
        <w:numPr>
          <w:ilvl w:val="0"/>
          <w:numId w:val="11"/>
        </w:numPr>
        <w:rPr>
          <w:rFonts w:ascii="Arial" w:hAnsi="Arial" w:cs="Arial"/>
          <w:sz w:val="20"/>
          <w:szCs w:val="20"/>
        </w:rPr>
      </w:pPr>
      <w:r>
        <w:rPr>
          <w:rFonts w:ascii="Arial" w:hAnsi="Arial" w:cs="Arial"/>
          <w:sz w:val="20"/>
          <w:szCs w:val="20"/>
          <w:lang w:val="en-US"/>
        </w:rPr>
        <w:tab/>
      </w:r>
      <w:r w:rsidRPr="00E82770">
        <w:rPr>
          <w:rFonts w:ascii="Arial" w:hAnsi="Arial" w:cs="Arial"/>
          <w:sz w:val="20"/>
          <w:szCs w:val="20"/>
          <w:lang w:val="en-US"/>
        </w:rPr>
        <w:t>The Commissioners will agree a C</w:t>
      </w:r>
      <w:r>
        <w:rPr>
          <w:rFonts w:ascii="Arial" w:hAnsi="Arial" w:cs="Arial"/>
          <w:sz w:val="20"/>
          <w:szCs w:val="20"/>
          <w:lang w:val="en-US"/>
        </w:rPr>
        <w:t xml:space="preserve">lose </w:t>
      </w:r>
      <w:r w:rsidRPr="00E82770">
        <w:rPr>
          <w:rFonts w:ascii="Arial" w:hAnsi="Arial" w:cs="Arial"/>
          <w:sz w:val="20"/>
          <w:szCs w:val="20"/>
          <w:lang w:val="en-US"/>
        </w:rPr>
        <w:t>T</w:t>
      </w:r>
      <w:r>
        <w:rPr>
          <w:rFonts w:ascii="Arial" w:hAnsi="Arial" w:cs="Arial"/>
          <w:sz w:val="20"/>
          <w:szCs w:val="20"/>
          <w:lang w:val="en-US"/>
        </w:rPr>
        <w:t xml:space="preserve">echnical </w:t>
      </w:r>
      <w:r w:rsidRPr="00E82770">
        <w:rPr>
          <w:rFonts w:ascii="Arial" w:hAnsi="Arial" w:cs="Arial"/>
          <w:sz w:val="20"/>
          <w:szCs w:val="20"/>
          <w:lang w:val="en-US"/>
        </w:rPr>
        <w:t>E</w:t>
      </w:r>
      <w:r>
        <w:rPr>
          <w:rFonts w:ascii="Arial" w:hAnsi="Arial" w:cs="Arial"/>
          <w:sz w:val="20"/>
          <w:szCs w:val="20"/>
          <w:lang w:val="en-US"/>
        </w:rPr>
        <w:t>quivalent</w:t>
      </w:r>
      <w:r w:rsidRPr="00E82770">
        <w:rPr>
          <w:rFonts w:ascii="Arial" w:hAnsi="Arial" w:cs="Arial"/>
          <w:sz w:val="20"/>
          <w:szCs w:val="20"/>
          <w:lang w:val="en-US"/>
        </w:rPr>
        <w:t xml:space="preserve"> list with the Provider </w:t>
      </w:r>
      <w:r>
        <w:rPr>
          <w:rFonts w:ascii="Arial" w:hAnsi="Arial" w:cs="Arial"/>
          <w:sz w:val="20"/>
          <w:szCs w:val="20"/>
          <w:lang w:val="en-US"/>
        </w:rPr>
        <w:tab/>
      </w:r>
      <w:r w:rsidRPr="00E82770">
        <w:rPr>
          <w:rFonts w:ascii="Arial" w:hAnsi="Arial" w:cs="Arial"/>
          <w:sz w:val="20"/>
          <w:szCs w:val="20"/>
          <w:lang w:val="en-US"/>
        </w:rPr>
        <w:t xml:space="preserve">during the Mobilisation Period which both parties will review as necessary during the </w:t>
      </w:r>
      <w:r>
        <w:rPr>
          <w:rFonts w:ascii="Arial" w:hAnsi="Arial" w:cs="Arial"/>
          <w:sz w:val="20"/>
          <w:szCs w:val="20"/>
          <w:lang w:val="en-US"/>
        </w:rPr>
        <w:tab/>
      </w:r>
      <w:r w:rsidRPr="00E82770">
        <w:rPr>
          <w:rFonts w:ascii="Arial" w:hAnsi="Arial" w:cs="Arial"/>
          <w:sz w:val="20"/>
          <w:szCs w:val="20"/>
          <w:lang w:val="en-US"/>
        </w:rPr>
        <w:t xml:space="preserve">life of the Contract.  This will be held on the Provider system to allow Commissioners </w:t>
      </w:r>
      <w:r>
        <w:rPr>
          <w:rFonts w:ascii="Arial" w:hAnsi="Arial" w:cs="Arial"/>
          <w:sz w:val="20"/>
          <w:szCs w:val="20"/>
          <w:lang w:val="en-US"/>
        </w:rPr>
        <w:tab/>
      </w:r>
      <w:r w:rsidRPr="00E82770">
        <w:rPr>
          <w:rFonts w:ascii="Arial" w:hAnsi="Arial" w:cs="Arial"/>
          <w:sz w:val="20"/>
          <w:szCs w:val="20"/>
          <w:lang w:val="en-US"/>
        </w:rPr>
        <w:t>and Prescriber Organisation representatives to review remotely</w:t>
      </w:r>
    </w:p>
    <w:p w14:paraId="34ADA33F" w14:textId="77777777" w:rsidR="00757F7F" w:rsidRPr="00E82770" w:rsidRDefault="00757F7F" w:rsidP="00757F7F">
      <w:pPr>
        <w:pStyle w:val="ListParagraph"/>
        <w:ind w:left="360"/>
        <w:rPr>
          <w:rFonts w:ascii="Arial" w:hAnsi="Arial" w:cs="Arial"/>
          <w:sz w:val="20"/>
          <w:szCs w:val="20"/>
        </w:rPr>
      </w:pPr>
    </w:p>
    <w:p w14:paraId="045C863A" w14:textId="77777777" w:rsidR="00757F7F" w:rsidRPr="00E82770" w:rsidRDefault="00757F7F" w:rsidP="00757F7F">
      <w:pPr>
        <w:pStyle w:val="ListParagraph"/>
        <w:numPr>
          <w:ilvl w:val="0"/>
          <w:numId w:val="11"/>
        </w:numPr>
        <w:rPr>
          <w:rFonts w:ascii="Arial" w:hAnsi="Arial" w:cs="Arial"/>
          <w:sz w:val="20"/>
        </w:rPr>
      </w:pPr>
      <w:r>
        <w:rPr>
          <w:rFonts w:ascii="Arial" w:hAnsi="Arial" w:cs="Arial"/>
          <w:sz w:val="20"/>
          <w:szCs w:val="20"/>
        </w:rPr>
        <w:tab/>
        <w:t>A</w:t>
      </w:r>
      <w:r w:rsidRPr="00E82770">
        <w:rPr>
          <w:rFonts w:ascii="Arial" w:hAnsi="Arial" w:cs="Arial"/>
          <w:sz w:val="20"/>
        </w:rPr>
        <w:t xml:space="preserve">gree a process with the Commissioners for submitting and responding to technical </w:t>
      </w:r>
      <w:r>
        <w:rPr>
          <w:rFonts w:ascii="Arial" w:hAnsi="Arial" w:cs="Arial"/>
          <w:sz w:val="20"/>
        </w:rPr>
        <w:tab/>
      </w:r>
      <w:r w:rsidRPr="00E82770">
        <w:rPr>
          <w:rFonts w:ascii="Arial" w:hAnsi="Arial" w:cs="Arial"/>
          <w:sz w:val="20"/>
        </w:rPr>
        <w:t>reports for repairs.</w:t>
      </w:r>
    </w:p>
    <w:p w14:paraId="6C96067B" w14:textId="77777777" w:rsidR="00757F7F" w:rsidRPr="00E82770" w:rsidRDefault="00757F7F" w:rsidP="00757F7F">
      <w:pPr>
        <w:pStyle w:val="ListParagraph"/>
        <w:ind w:left="360"/>
        <w:rPr>
          <w:rFonts w:ascii="Arial" w:hAnsi="Arial" w:cs="Arial"/>
          <w:sz w:val="20"/>
          <w:szCs w:val="20"/>
        </w:rPr>
      </w:pPr>
    </w:p>
    <w:p w14:paraId="37718911" w14:textId="3DA18EF7" w:rsidR="00453371" w:rsidRPr="00453371" w:rsidRDefault="00757F7F" w:rsidP="00757F7F">
      <w:pPr>
        <w:pStyle w:val="ListParagraph"/>
        <w:numPr>
          <w:ilvl w:val="0"/>
          <w:numId w:val="11"/>
        </w:numPr>
        <w:rPr>
          <w:rFonts w:ascii="Arial" w:hAnsi="Arial" w:cs="Arial"/>
          <w:sz w:val="20"/>
        </w:rPr>
      </w:pPr>
      <w:r w:rsidRPr="00E82770">
        <w:rPr>
          <w:rFonts w:ascii="Arial" w:hAnsi="Arial" w:cs="Arial"/>
          <w:sz w:val="20"/>
          <w:szCs w:val="20"/>
        </w:rPr>
        <w:tab/>
      </w:r>
      <w:r w:rsidR="00453371">
        <w:rPr>
          <w:rFonts w:ascii="Arial" w:hAnsi="Arial" w:cs="Arial"/>
          <w:sz w:val="20"/>
          <w:szCs w:val="20"/>
        </w:rPr>
        <w:t>Agree with Commissioners a process for managing Urgent repairs</w:t>
      </w:r>
    </w:p>
    <w:p w14:paraId="4EAF7ED5" w14:textId="77777777" w:rsidR="00453371" w:rsidRPr="00453371" w:rsidRDefault="00453371" w:rsidP="00453371">
      <w:pPr>
        <w:pStyle w:val="ListParagraph"/>
        <w:ind w:left="360"/>
        <w:rPr>
          <w:rFonts w:ascii="Arial" w:hAnsi="Arial" w:cs="Arial"/>
          <w:sz w:val="20"/>
        </w:rPr>
      </w:pPr>
    </w:p>
    <w:p w14:paraId="52838B5A" w14:textId="4A244959" w:rsidR="00757F7F" w:rsidRPr="00E82770" w:rsidRDefault="00453371" w:rsidP="00757F7F">
      <w:pPr>
        <w:pStyle w:val="ListParagraph"/>
        <w:numPr>
          <w:ilvl w:val="0"/>
          <w:numId w:val="11"/>
        </w:numPr>
        <w:rPr>
          <w:rFonts w:ascii="Arial" w:hAnsi="Arial" w:cs="Arial"/>
          <w:sz w:val="20"/>
        </w:rPr>
      </w:pPr>
      <w:r>
        <w:rPr>
          <w:rFonts w:ascii="Arial" w:hAnsi="Arial" w:cs="Arial"/>
          <w:sz w:val="20"/>
          <w:szCs w:val="20"/>
        </w:rPr>
        <w:tab/>
      </w:r>
      <w:r w:rsidR="00757F7F" w:rsidRPr="00E82770">
        <w:rPr>
          <w:rFonts w:ascii="Arial" w:hAnsi="Arial" w:cs="Arial"/>
          <w:sz w:val="20"/>
          <w:szCs w:val="20"/>
        </w:rPr>
        <w:t>Agree with Commissioners criteria for joint visi</w:t>
      </w:r>
      <w:r w:rsidR="00757F7F">
        <w:rPr>
          <w:rFonts w:ascii="Arial" w:hAnsi="Arial" w:cs="Arial"/>
          <w:sz w:val="20"/>
          <w:szCs w:val="20"/>
        </w:rPr>
        <w:t>t</w:t>
      </w:r>
      <w:r w:rsidR="00757F7F" w:rsidRPr="00E82770">
        <w:rPr>
          <w:rFonts w:ascii="Arial" w:hAnsi="Arial" w:cs="Arial"/>
          <w:sz w:val="20"/>
          <w:szCs w:val="20"/>
        </w:rPr>
        <w:t xml:space="preserve">s with </w:t>
      </w:r>
      <w:r w:rsidR="00757F7F">
        <w:rPr>
          <w:rFonts w:ascii="Arial" w:hAnsi="Arial" w:cs="Arial"/>
          <w:sz w:val="20"/>
          <w:szCs w:val="20"/>
        </w:rPr>
        <w:t>Prescribers</w:t>
      </w:r>
    </w:p>
    <w:p w14:paraId="1B85E07A" w14:textId="77777777" w:rsidR="00757F7F" w:rsidRPr="00E82770" w:rsidRDefault="00757F7F" w:rsidP="00757F7F">
      <w:pPr>
        <w:pStyle w:val="ListParagraph"/>
        <w:ind w:left="360"/>
        <w:rPr>
          <w:rFonts w:ascii="Arial" w:hAnsi="Arial" w:cs="Arial"/>
          <w:sz w:val="20"/>
        </w:rPr>
      </w:pPr>
    </w:p>
    <w:p w14:paraId="7A01678E" w14:textId="77777777" w:rsidR="00757F7F" w:rsidRPr="00112305" w:rsidRDefault="00757F7F" w:rsidP="00757F7F">
      <w:pPr>
        <w:pStyle w:val="ListParagraph"/>
        <w:numPr>
          <w:ilvl w:val="0"/>
          <w:numId w:val="11"/>
        </w:numPr>
        <w:rPr>
          <w:rFonts w:ascii="Arial" w:hAnsi="Arial" w:cs="Arial"/>
          <w:sz w:val="20"/>
          <w:szCs w:val="20"/>
        </w:rPr>
      </w:pPr>
      <w:r w:rsidRPr="00112305">
        <w:rPr>
          <w:rFonts w:ascii="Arial" w:hAnsi="Arial" w:cs="Arial"/>
          <w:sz w:val="20"/>
          <w:szCs w:val="20"/>
        </w:rPr>
        <w:tab/>
        <w:t xml:space="preserve">Agree with Commissioners the job description and person specification for the </w:t>
      </w:r>
      <w:r>
        <w:rPr>
          <w:rFonts w:ascii="Arial" w:hAnsi="Arial" w:cs="Arial"/>
          <w:sz w:val="20"/>
          <w:szCs w:val="20"/>
        </w:rPr>
        <w:tab/>
      </w:r>
      <w:r w:rsidRPr="00112305">
        <w:rPr>
          <w:rFonts w:ascii="Arial" w:hAnsi="Arial" w:cs="Arial"/>
          <w:sz w:val="20"/>
          <w:szCs w:val="20"/>
        </w:rPr>
        <w:t xml:space="preserve">children’s </w:t>
      </w:r>
      <w:r w:rsidRPr="00112305">
        <w:rPr>
          <w:rFonts w:ascii="Arial" w:hAnsi="Arial" w:cs="Arial"/>
          <w:sz w:val="20"/>
        </w:rPr>
        <w:t>Equipment s</w:t>
      </w:r>
      <w:r>
        <w:rPr>
          <w:rFonts w:ascii="Arial" w:hAnsi="Arial" w:cs="Arial"/>
          <w:sz w:val="20"/>
        </w:rPr>
        <w:t>pecialist.</w:t>
      </w:r>
    </w:p>
    <w:p w14:paraId="22EEBE7B" w14:textId="77777777" w:rsidR="00757F7F" w:rsidRPr="00112305" w:rsidRDefault="00757F7F" w:rsidP="00757F7F">
      <w:pPr>
        <w:pStyle w:val="ListParagraph"/>
        <w:ind w:left="360"/>
        <w:rPr>
          <w:rFonts w:ascii="Arial" w:hAnsi="Arial" w:cs="Arial"/>
          <w:sz w:val="20"/>
          <w:szCs w:val="20"/>
        </w:rPr>
      </w:pPr>
    </w:p>
    <w:p w14:paraId="3C0E2CF5" w14:textId="77777777" w:rsidR="00757F7F" w:rsidRDefault="00757F7F" w:rsidP="00757F7F">
      <w:pPr>
        <w:pStyle w:val="ListParagraph"/>
        <w:numPr>
          <w:ilvl w:val="0"/>
          <w:numId w:val="11"/>
        </w:numPr>
        <w:shd w:val="clear" w:color="auto" w:fill="FFFFFF" w:themeFill="background1"/>
        <w:rPr>
          <w:rFonts w:ascii="Arial" w:hAnsi="Arial" w:cs="Arial"/>
          <w:sz w:val="20"/>
        </w:rPr>
      </w:pPr>
      <w:r w:rsidRPr="00836FF3">
        <w:rPr>
          <w:rFonts w:ascii="Arial" w:hAnsi="Arial" w:cs="Arial"/>
          <w:sz w:val="20"/>
        </w:rPr>
        <w:tab/>
        <w:t xml:space="preserve">Agree with Commissioners the detailed breakdown of spend by category of </w:t>
      </w:r>
      <w:r w:rsidRPr="00836FF3">
        <w:rPr>
          <w:rFonts w:ascii="Arial" w:hAnsi="Arial" w:cs="Arial"/>
          <w:sz w:val="20"/>
        </w:rPr>
        <w:tab/>
        <w:t>Prescriber and Equipment type to be supplied with the monthly invoice.</w:t>
      </w:r>
    </w:p>
    <w:p w14:paraId="06DF764B" w14:textId="77777777" w:rsidR="00757F7F" w:rsidRPr="00836FF3" w:rsidRDefault="00757F7F" w:rsidP="00757F7F">
      <w:pPr>
        <w:pStyle w:val="ListParagraph"/>
        <w:shd w:val="clear" w:color="auto" w:fill="FFFFFF" w:themeFill="background1"/>
        <w:ind w:left="360"/>
        <w:rPr>
          <w:rFonts w:ascii="Arial" w:hAnsi="Arial" w:cs="Arial"/>
          <w:sz w:val="20"/>
        </w:rPr>
      </w:pPr>
    </w:p>
    <w:p w14:paraId="45C9D311" w14:textId="77777777" w:rsidR="00757F7F" w:rsidRDefault="00757F7F" w:rsidP="00757F7F">
      <w:pPr>
        <w:pStyle w:val="ListParagraph"/>
        <w:numPr>
          <w:ilvl w:val="0"/>
          <w:numId w:val="11"/>
        </w:numPr>
        <w:rPr>
          <w:rFonts w:ascii="Arial" w:hAnsi="Arial" w:cs="Arial"/>
          <w:sz w:val="20"/>
        </w:rPr>
      </w:pPr>
      <w:r>
        <w:rPr>
          <w:rFonts w:ascii="Arial" w:hAnsi="Arial" w:cs="Arial"/>
          <w:sz w:val="20"/>
        </w:rPr>
        <w:tab/>
        <w:t xml:space="preserve">Agree with Commissioners the format and content of the activity and performance </w:t>
      </w:r>
      <w:r>
        <w:rPr>
          <w:rFonts w:ascii="Arial" w:hAnsi="Arial" w:cs="Arial"/>
          <w:sz w:val="20"/>
        </w:rPr>
        <w:tab/>
        <w:t>report.</w:t>
      </w:r>
    </w:p>
    <w:p w14:paraId="6AB31960" w14:textId="77777777" w:rsidR="00757F7F" w:rsidRDefault="00757F7F" w:rsidP="00757F7F">
      <w:pPr>
        <w:pStyle w:val="ListParagraph"/>
        <w:ind w:left="360"/>
        <w:rPr>
          <w:rFonts w:ascii="Arial" w:hAnsi="Arial" w:cs="Arial"/>
          <w:sz w:val="20"/>
        </w:rPr>
      </w:pPr>
    </w:p>
    <w:p w14:paraId="79F66E8C" w14:textId="3C1C5197" w:rsidR="00453371" w:rsidRDefault="00453371" w:rsidP="00757F7F">
      <w:pPr>
        <w:pStyle w:val="ListParagraph"/>
        <w:numPr>
          <w:ilvl w:val="0"/>
          <w:numId w:val="11"/>
        </w:numPr>
        <w:rPr>
          <w:rFonts w:ascii="Arial" w:hAnsi="Arial" w:cs="Arial"/>
          <w:sz w:val="20"/>
        </w:rPr>
      </w:pPr>
      <w:r>
        <w:rPr>
          <w:rFonts w:ascii="Arial" w:hAnsi="Arial" w:cs="Arial"/>
          <w:sz w:val="20"/>
        </w:rPr>
        <w:tab/>
        <w:t>Work with the Commissioners and Service Users to develop a Service User charter</w:t>
      </w:r>
      <w:r w:rsidR="00757F7F">
        <w:rPr>
          <w:rFonts w:ascii="Arial" w:hAnsi="Arial" w:cs="Arial"/>
          <w:sz w:val="20"/>
        </w:rPr>
        <w:tab/>
      </w:r>
    </w:p>
    <w:p w14:paraId="73E16EC9" w14:textId="2572CFA5" w:rsidR="00757F7F" w:rsidRPr="004621EA" w:rsidRDefault="00453371" w:rsidP="00757F7F">
      <w:pPr>
        <w:pStyle w:val="ListParagraph"/>
        <w:numPr>
          <w:ilvl w:val="0"/>
          <w:numId w:val="11"/>
        </w:numPr>
        <w:rPr>
          <w:rFonts w:ascii="Arial" w:hAnsi="Arial" w:cs="Arial"/>
          <w:sz w:val="20"/>
        </w:rPr>
      </w:pPr>
      <w:r>
        <w:rPr>
          <w:rFonts w:ascii="Arial" w:hAnsi="Arial" w:cs="Arial"/>
          <w:sz w:val="20"/>
        </w:rPr>
        <w:tab/>
      </w:r>
      <w:r w:rsidR="00757F7F" w:rsidRPr="004621EA">
        <w:rPr>
          <w:rFonts w:ascii="Arial" w:hAnsi="Arial" w:cs="Arial"/>
          <w:sz w:val="20"/>
        </w:rPr>
        <w:t xml:space="preserve">The Provider will establish, document, publish and promote a Feedback Process, to </w:t>
      </w:r>
      <w:r w:rsidR="00757F7F">
        <w:rPr>
          <w:rFonts w:ascii="Arial" w:hAnsi="Arial" w:cs="Arial"/>
          <w:sz w:val="20"/>
        </w:rPr>
        <w:tab/>
      </w:r>
      <w:r w:rsidR="00757F7F" w:rsidRPr="004621EA">
        <w:rPr>
          <w:rFonts w:ascii="Arial" w:hAnsi="Arial" w:cs="Arial"/>
          <w:sz w:val="20"/>
        </w:rPr>
        <w:t>be approved by the Commissioners, for handling feedback about the Service.</w:t>
      </w:r>
    </w:p>
    <w:p w14:paraId="29F6B306" w14:textId="77777777" w:rsidR="00530761" w:rsidRPr="00B72DDB" w:rsidRDefault="00530761" w:rsidP="00530761">
      <w:pPr>
        <w:rPr>
          <w:rFonts w:ascii="Arial" w:hAnsi="Arial" w:cs="Arial"/>
          <w:b/>
          <w:sz w:val="20"/>
        </w:rPr>
      </w:pPr>
      <w:r w:rsidRPr="00B72DDB">
        <w:rPr>
          <w:rFonts w:ascii="Arial" w:hAnsi="Arial" w:cs="Arial"/>
          <w:b/>
          <w:sz w:val="20"/>
        </w:rPr>
        <w:br w:type="page"/>
      </w:r>
    </w:p>
    <w:p w14:paraId="783EB99A" w14:textId="77777777" w:rsidR="00CC2567" w:rsidRPr="00B72DDB" w:rsidRDefault="00CC2567" w:rsidP="00F85778">
      <w:pPr>
        <w:widowControl w:val="0"/>
        <w:spacing w:after="0"/>
        <w:jc w:val="center"/>
        <w:rPr>
          <w:rFonts w:ascii="Arial" w:hAnsi="Arial" w:cs="Arial"/>
          <w:bCs/>
        </w:rPr>
      </w:pPr>
      <w:r w:rsidRPr="00B72DDB">
        <w:rPr>
          <w:rFonts w:ascii="Arial" w:hAnsi="Arial" w:cs="Arial"/>
          <w:b/>
          <w:bCs/>
          <w:sz w:val="28"/>
          <w:szCs w:val="28"/>
        </w:rPr>
        <w:lastRenderedPageBreak/>
        <w:t>SCHEDULE 2 – THE SERVICES</w:t>
      </w:r>
    </w:p>
    <w:p w14:paraId="196353A4" w14:textId="77777777" w:rsidR="00530761" w:rsidRPr="00B72DDB" w:rsidRDefault="00530761" w:rsidP="00530761">
      <w:pPr>
        <w:pStyle w:val="ListParagraph"/>
        <w:spacing w:after="200" w:line="276" w:lineRule="auto"/>
        <w:ind w:left="0"/>
        <w:contextualSpacing/>
        <w:rPr>
          <w:rFonts w:ascii="Arial" w:hAnsi="Arial" w:cs="Arial"/>
          <w:b/>
          <w:sz w:val="20"/>
          <w:szCs w:val="20"/>
        </w:rPr>
      </w:pPr>
    </w:p>
    <w:p w14:paraId="128C7673" w14:textId="77777777" w:rsidR="00530761" w:rsidRPr="00B72DDB" w:rsidRDefault="00530761" w:rsidP="00347C68">
      <w:pPr>
        <w:pStyle w:val="ListParagraph"/>
        <w:numPr>
          <w:ilvl w:val="0"/>
          <w:numId w:val="5"/>
        </w:numPr>
        <w:ind w:left="0" w:firstLine="0"/>
        <w:contextualSpacing/>
        <w:jc w:val="center"/>
        <w:outlineLvl w:val="1"/>
        <w:rPr>
          <w:rFonts w:ascii="Arial" w:hAnsi="Arial" w:cs="Arial"/>
          <w:b/>
        </w:rPr>
      </w:pPr>
      <w:bookmarkStart w:id="87" w:name="_Toc343591390"/>
      <w:bookmarkStart w:id="88" w:name="_Toc51769718"/>
      <w:r w:rsidRPr="00B72DDB">
        <w:rPr>
          <w:rFonts w:ascii="Arial" w:hAnsi="Arial" w:cs="Arial"/>
          <w:b/>
        </w:rPr>
        <w:t>Exit Arrangements</w:t>
      </w:r>
      <w:bookmarkEnd w:id="87"/>
      <w:bookmarkEnd w:id="88"/>
    </w:p>
    <w:p w14:paraId="31A8D246" w14:textId="77777777" w:rsidR="00530761" w:rsidRPr="00B72DDB" w:rsidRDefault="00530761" w:rsidP="00530761">
      <w:pPr>
        <w:pStyle w:val="ListParagraph"/>
        <w:ind w:left="0"/>
        <w:rPr>
          <w:rFonts w:ascii="Arial" w:hAnsi="Arial" w:cs="Arial"/>
          <w:b/>
          <w:sz w:val="20"/>
          <w:szCs w:val="20"/>
        </w:rPr>
      </w:pPr>
    </w:p>
    <w:p w14:paraId="34979F9F" w14:textId="77777777" w:rsidR="00530761" w:rsidRPr="00B72DDB" w:rsidRDefault="00530761" w:rsidP="00530761">
      <w:pPr>
        <w:pStyle w:val="ListParagraph"/>
        <w:ind w:left="0"/>
        <w:rPr>
          <w:rFonts w:ascii="Arial" w:hAnsi="Arial" w:cs="Arial"/>
          <w:b/>
          <w:sz w:val="20"/>
          <w:szCs w:val="20"/>
        </w:rPr>
      </w:pPr>
    </w:p>
    <w:p w14:paraId="5B50ABE2" w14:textId="77777777" w:rsidR="00E9294E" w:rsidRPr="000A6AFD" w:rsidRDefault="00E9294E" w:rsidP="00E9294E">
      <w:pPr>
        <w:rPr>
          <w:rFonts w:ascii="Arial" w:eastAsiaTheme="majorEastAsia" w:hAnsi="Arial" w:cs="Arial"/>
          <w:bCs/>
          <w:sz w:val="20"/>
        </w:rPr>
      </w:pPr>
      <w:r>
        <w:rPr>
          <w:rFonts w:ascii="Arial" w:eastAsiaTheme="majorEastAsia" w:hAnsi="Arial" w:cs="Arial"/>
          <w:bCs/>
          <w:sz w:val="20"/>
        </w:rPr>
        <w:t xml:space="preserve">The Provider will </w:t>
      </w:r>
      <w:r w:rsidRPr="000A6AFD">
        <w:rPr>
          <w:rFonts w:ascii="Arial" w:eastAsiaTheme="majorEastAsia" w:hAnsi="Arial" w:cs="Arial"/>
          <w:bCs/>
          <w:sz w:val="20"/>
        </w:rPr>
        <w:t xml:space="preserve">support an orderly, controlled transition of responsibility for the provision of the Services from the </w:t>
      </w:r>
      <w:r>
        <w:rPr>
          <w:rFonts w:ascii="Arial" w:eastAsiaTheme="majorEastAsia" w:hAnsi="Arial" w:cs="Arial"/>
          <w:bCs/>
          <w:sz w:val="20"/>
        </w:rPr>
        <w:t>incumbent to the new</w:t>
      </w:r>
      <w:r w:rsidRPr="000A6AFD">
        <w:rPr>
          <w:rFonts w:ascii="Arial" w:eastAsiaTheme="majorEastAsia" w:hAnsi="Arial" w:cs="Arial"/>
          <w:bCs/>
          <w:sz w:val="20"/>
        </w:rPr>
        <w:t xml:space="preserve"> Provider, at the </w:t>
      </w:r>
      <w:r>
        <w:rPr>
          <w:rFonts w:ascii="Arial" w:eastAsiaTheme="majorEastAsia" w:hAnsi="Arial" w:cs="Arial"/>
          <w:bCs/>
          <w:sz w:val="20"/>
        </w:rPr>
        <w:t>Commissioner</w:t>
      </w:r>
      <w:r w:rsidRPr="000A6AFD">
        <w:rPr>
          <w:rFonts w:ascii="Arial" w:eastAsiaTheme="majorEastAsia" w:hAnsi="Arial" w:cs="Arial"/>
          <w:bCs/>
          <w:sz w:val="20"/>
        </w:rPr>
        <w:t>s</w:t>
      </w:r>
      <w:r>
        <w:rPr>
          <w:rFonts w:ascii="Arial" w:eastAsiaTheme="majorEastAsia" w:hAnsi="Arial" w:cs="Arial"/>
          <w:bCs/>
          <w:sz w:val="20"/>
        </w:rPr>
        <w:t>’</w:t>
      </w:r>
      <w:r w:rsidRPr="000A6AFD">
        <w:rPr>
          <w:rFonts w:ascii="Arial" w:eastAsiaTheme="majorEastAsia" w:hAnsi="Arial" w:cs="Arial"/>
          <w:bCs/>
          <w:sz w:val="20"/>
        </w:rPr>
        <w:t xml:space="preserve"> direction, with the minimum of disruption and so as to prevent or mitigate any inconvenience to the </w:t>
      </w:r>
      <w:r>
        <w:rPr>
          <w:rFonts w:ascii="Arial" w:eastAsiaTheme="majorEastAsia" w:hAnsi="Arial" w:cs="Arial"/>
          <w:bCs/>
          <w:sz w:val="20"/>
        </w:rPr>
        <w:t>Commissioners</w:t>
      </w:r>
      <w:r w:rsidRPr="000A6AFD">
        <w:rPr>
          <w:rFonts w:ascii="Arial" w:eastAsiaTheme="majorEastAsia" w:hAnsi="Arial" w:cs="Arial"/>
          <w:bCs/>
          <w:sz w:val="20"/>
        </w:rPr>
        <w:t xml:space="preserve"> by means of the implementation of </w:t>
      </w:r>
      <w:r>
        <w:rPr>
          <w:rFonts w:ascii="Arial" w:eastAsiaTheme="majorEastAsia" w:hAnsi="Arial" w:cs="Arial"/>
          <w:bCs/>
          <w:sz w:val="20"/>
        </w:rPr>
        <w:t>an e</w:t>
      </w:r>
      <w:r w:rsidRPr="000A6AFD">
        <w:rPr>
          <w:rFonts w:ascii="Arial" w:eastAsiaTheme="majorEastAsia" w:hAnsi="Arial" w:cs="Arial"/>
          <w:bCs/>
          <w:sz w:val="20"/>
        </w:rPr>
        <w:t xml:space="preserve">xit </w:t>
      </w:r>
      <w:r>
        <w:rPr>
          <w:rFonts w:ascii="Arial" w:eastAsiaTheme="majorEastAsia" w:hAnsi="Arial" w:cs="Arial"/>
          <w:bCs/>
          <w:sz w:val="20"/>
        </w:rPr>
        <w:t>m</w:t>
      </w:r>
      <w:r w:rsidRPr="000A6AFD">
        <w:rPr>
          <w:rFonts w:ascii="Arial" w:eastAsiaTheme="majorEastAsia" w:hAnsi="Arial" w:cs="Arial"/>
          <w:bCs/>
          <w:sz w:val="20"/>
        </w:rPr>
        <w:t xml:space="preserve">anagement </w:t>
      </w:r>
      <w:r>
        <w:rPr>
          <w:rFonts w:ascii="Arial" w:eastAsiaTheme="majorEastAsia" w:hAnsi="Arial" w:cs="Arial"/>
          <w:bCs/>
          <w:sz w:val="20"/>
        </w:rPr>
        <w:t>p</w:t>
      </w:r>
      <w:r w:rsidRPr="000A6AFD">
        <w:rPr>
          <w:rFonts w:ascii="Arial" w:eastAsiaTheme="majorEastAsia" w:hAnsi="Arial" w:cs="Arial"/>
          <w:bCs/>
          <w:sz w:val="20"/>
        </w:rPr>
        <w:t>lan</w:t>
      </w:r>
      <w:r>
        <w:rPr>
          <w:rFonts w:ascii="Arial" w:eastAsiaTheme="majorEastAsia" w:hAnsi="Arial" w:cs="Arial"/>
          <w:bCs/>
          <w:sz w:val="20"/>
        </w:rPr>
        <w:t>.</w:t>
      </w:r>
    </w:p>
    <w:p w14:paraId="40DEE900" w14:textId="77777777" w:rsidR="00E9294E" w:rsidRDefault="00E9294E" w:rsidP="00E9294E">
      <w:pPr>
        <w:rPr>
          <w:rFonts w:ascii="Arial" w:eastAsiaTheme="majorEastAsia" w:hAnsi="Arial" w:cs="Arial"/>
          <w:bCs/>
          <w:sz w:val="20"/>
        </w:rPr>
      </w:pPr>
      <w:r>
        <w:rPr>
          <w:rFonts w:ascii="Arial" w:eastAsiaTheme="majorEastAsia" w:hAnsi="Arial" w:cs="Arial"/>
          <w:bCs/>
          <w:sz w:val="20"/>
        </w:rPr>
        <w:t>The Provider will agree in writing with the Commissioners an exit management plan no later than six months before the end of the Contract Term, or within 28 Operational Days following the date of service of notice to terminate or of agreement to terminate this contract if earlier.</w:t>
      </w:r>
    </w:p>
    <w:p w14:paraId="429D6E0E" w14:textId="77777777" w:rsidR="00E9294E" w:rsidRDefault="00E9294E" w:rsidP="00E9294E">
      <w:pPr>
        <w:rPr>
          <w:rFonts w:ascii="Arial" w:eastAsiaTheme="majorEastAsia" w:hAnsi="Arial" w:cs="Arial"/>
          <w:bCs/>
          <w:sz w:val="20"/>
        </w:rPr>
      </w:pPr>
      <w:r w:rsidRPr="000627AD">
        <w:rPr>
          <w:rFonts w:ascii="Arial" w:eastAsiaTheme="majorEastAsia" w:hAnsi="Arial" w:cs="Arial"/>
          <w:bCs/>
          <w:sz w:val="20"/>
        </w:rPr>
        <w:t xml:space="preserve">The </w:t>
      </w:r>
      <w:r>
        <w:rPr>
          <w:rFonts w:ascii="Arial" w:eastAsiaTheme="majorEastAsia" w:hAnsi="Arial" w:cs="Arial"/>
          <w:bCs/>
          <w:sz w:val="20"/>
        </w:rPr>
        <w:t>information the Commissioners may require is likely to include the following:</w:t>
      </w:r>
    </w:p>
    <w:p w14:paraId="2C93ECBF" w14:textId="77777777" w:rsidR="00E9294E" w:rsidRPr="000627AD" w:rsidRDefault="00E9294E" w:rsidP="00E9294E">
      <w:pPr>
        <w:rPr>
          <w:rFonts w:ascii="Arial" w:eastAsiaTheme="majorEastAsia" w:hAnsi="Arial" w:cs="Arial"/>
          <w:bCs/>
          <w:sz w:val="20"/>
        </w:rPr>
      </w:pPr>
      <w:r>
        <w:rPr>
          <w:rFonts w:ascii="Arial" w:eastAsiaTheme="majorEastAsia" w:hAnsi="Arial" w:cs="Arial"/>
          <w:bCs/>
          <w:sz w:val="20"/>
        </w:rPr>
        <w:t>Up to date and accurate records of:</w:t>
      </w:r>
    </w:p>
    <w:p w14:paraId="41EE372D" w14:textId="77777777" w:rsidR="00E9294E" w:rsidRDefault="00E9294E" w:rsidP="00A91BDE">
      <w:pPr>
        <w:pStyle w:val="ListParagraph"/>
        <w:numPr>
          <w:ilvl w:val="3"/>
          <w:numId w:val="107"/>
        </w:numPr>
        <w:rPr>
          <w:rFonts w:ascii="Arial" w:eastAsiaTheme="majorEastAsia" w:hAnsi="Arial" w:cs="Arial"/>
          <w:bCs/>
          <w:sz w:val="20"/>
          <w:szCs w:val="20"/>
        </w:rPr>
      </w:pPr>
      <w:r>
        <w:rPr>
          <w:rFonts w:ascii="Arial" w:eastAsiaTheme="majorEastAsia" w:hAnsi="Arial" w:cs="Arial"/>
          <w:bCs/>
          <w:sz w:val="20"/>
          <w:szCs w:val="20"/>
        </w:rPr>
        <w:t>The Catalogue of standard Equipment and Catalogue of Specials</w:t>
      </w:r>
    </w:p>
    <w:p w14:paraId="6AC78061" w14:textId="77777777" w:rsidR="00E9294E" w:rsidRDefault="00E9294E" w:rsidP="00A91BDE">
      <w:pPr>
        <w:pStyle w:val="ListParagraph"/>
        <w:numPr>
          <w:ilvl w:val="3"/>
          <w:numId w:val="107"/>
        </w:numPr>
        <w:rPr>
          <w:rFonts w:ascii="Arial" w:eastAsiaTheme="majorEastAsia" w:hAnsi="Arial" w:cs="Arial"/>
          <w:bCs/>
          <w:sz w:val="20"/>
          <w:szCs w:val="20"/>
        </w:rPr>
      </w:pPr>
      <w:r>
        <w:rPr>
          <w:rFonts w:ascii="Arial" w:eastAsiaTheme="majorEastAsia" w:hAnsi="Arial" w:cs="Arial"/>
          <w:bCs/>
          <w:sz w:val="20"/>
          <w:szCs w:val="20"/>
        </w:rPr>
        <w:t xml:space="preserve">The location and details of Service Users </w:t>
      </w:r>
    </w:p>
    <w:p w14:paraId="0294EA93" w14:textId="77777777" w:rsidR="00E9294E" w:rsidRDefault="00E9294E" w:rsidP="00A91BDE">
      <w:pPr>
        <w:pStyle w:val="ListParagraph"/>
        <w:numPr>
          <w:ilvl w:val="3"/>
          <w:numId w:val="107"/>
        </w:numPr>
        <w:rPr>
          <w:rFonts w:ascii="Arial" w:eastAsiaTheme="majorEastAsia" w:hAnsi="Arial" w:cs="Arial"/>
          <w:bCs/>
          <w:sz w:val="20"/>
          <w:szCs w:val="20"/>
        </w:rPr>
      </w:pPr>
      <w:r>
        <w:rPr>
          <w:rFonts w:ascii="Arial" w:eastAsiaTheme="majorEastAsia" w:hAnsi="Arial" w:cs="Arial"/>
          <w:bCs/>
          <w:sz w:val="20"/>
          <w:szCs w:val="20"/>
        </w:rPr>
        <w:t>The location and details of Equipment owned by the Commissioners</w:t>
      </w:r>
    </w:p>
    <w:p w14:paraId="25F7BB15" w14:textId="77777777" w:rsidR="00E9294E" w:rsidRDefault="00E9294E" w:rsidP="00A91BDE">
      <w:pPr>
        <w:pStyle w:val="ListParagraph"/>
        <w:numPr>
          <w:ilvl w:val="3"/>
          <w:numId w:val="107"/>
        </w:numPr>
        <w:rPr>
          <w:rFonts w:ascii="Arial" w:eastAsiaTheme="majorEastAsia" w:hAnsi="Arial" w:cs="Arial"/>
          <w:bCs/>
          <w:sz w:val="20"/>
          <w:szCs w:val="20"/>
        </w:rPr>
      </w:pPr>
      <w:r>
        <w:rPr>
          <w:rFonts w:ascii="Arial" w:eastAsiaTheme="majorEastAsia" w:hAnsi="Arial" w:cs="Arial"/>
          <w:bCs/>
          <w:sz w:val="20"/>
          <w:szCs w:val="20"/>
        </w:rPr>
        <w:t>History of delivery, ownership, maintenance and repair of all Equipment</w:t>
      </w:r>
    </w:p>
    <w:p w14:paraId="2BD0D885" w14:textId="77777777" w:rsidR="00E9294E" w:rsidRDefault="00E9294E" w:rsidP="00A91BDE">
      <w:pPr>
        <w:pStyle w:val="ListParagraph"/>
        <w:numPr>
          <w:ilvl w:val="3"/>
          <w:numId w:val="107"/>
        </w:numPr>
        <w:rPr>
          <w:rFonts w:ascii="Arial" w:eastAsiaTheme="majorEastAsia" w:hAnsi="Arial" w:cs="Arial"/>
          <w:bCs/>
          <w:sz w:val="20"/>
          <w:szCs w:val="20"/>
        </w:rPr>
      </w:pPr>
      <w:r>
        <w:rPr>
          <w:rFonts w:ascii="Arial" w:eastAsiaTheme="majorEastAsia" w:hAnsi="Arial" w:cs="Arial"/>
          <w:bCs/>
          <w:sz w:val="20"/>
          <w:szCs w:val="20"/>
        </w:rPr>
        <w:t>Configuration of the Prescribers accounts in the Provider’s system</w:t>
      </w:r>
    </w:p>
    <w:p w14:paraId="060F202A" w14:textId="77777777" w:rsidR="00E9294E" w:rsidRDefault="00E9294E" w:rsidP="00A91BDE">
      <w:pPr>
        <w:pStyle w:val="ListParagraph"/>
        <w:numPr>
          <w:ilvl w:val="3"/>
          <w:numId w:val="107"/>
        </w:numPr>
        <w:rPr>
          <w:rFonts w:ascii="Arial" w:eastAsiaTheme="majorEastAsia" w:hAnsi="Arial" w:cs="Arial"/>
          <w:bCs/>
          <w:sz w:val="20"/>
          <w:szCs w:val="20"/>
        </w:rPr>
      </w:pPr>
      <w:r>
        <w:rPr>
          <w:rFonts w:ascii="Arial" w:eastAsiaTheme="majorEastAsia" w:hAnsi="Arial" w:cs="Arial"/>
          <w:bCs/>
          <w:sz w:val="20"/>
          <w:szCs w:val="20"/>
        </w:rPr>
        <w:t>Details of the setup of authorisation matrices in the Provider’s system and how they relate to the Commissioners ‘Authorisation Scheme’</w:t>
      </w:r>
    </w:p>
    <w:p w14:paraId="0D51A76E" w14:textId="77777777" w:rsidR="00E9294E" w:rsidRDefault="00E9294E" w:rsidP="00A91BDE">
      <w:pPr>
        <w:pStyle w:val="ListParagraph"/>
        <w:numPr>
          <w:ilvl w:val="3"/>
          <w:numId w:val="107"/>
        </w:numPr>
        <w:rPr>
          <w:rFonts w:ascii="Arial" w:eastAsiaTheme="majorEastAsia" w:hAnsi="Arial" w:cs="Arial"/>
          <w:bCs/>
          <w:sz w:val="20"/>
          <w:szCs w:val="20"/>
        </w:rPr>
      </w:pPr>
      <w:r>
        <w:rPr>
          <w:rFonts w:ascii="Arial" w:eastAsiaTheme="majorEastAsia" w:hAnsi="Arial" w:cs="Arial"/>
          <w:bCs/>
          <w:sz w:val="20"/>
          <w:szCs w:val="20"/>
        </w:rPr>
        <w:t>List of staff eligible for TUPE, with details of their employment status as requested by the Commissioners</w:t>
      </w:r>
    </w:p>
    <w:p w14:paraId="1090D4F8" w14:textId="77777777" w:rsidR="00E9294E" w:rsidRDefault="00E9294E" w:rsidP="00E9294E">
      <w:pPr>
        <w:pStyle w:val="ListParagraph"/>
        <w:rPr>
          <w:rFonts w:ascii="Arial" w:eastAsiaTheme="majorEastAsia" w:hAnsi="Arial" w:cs="Arial"/>
          <w:bCs/>
          <w:sz w:val="20"/>
          <w:szCs w:val="20"/>
        </w:rPr>
      </w:pPr>
    </w:p>
    <w:p w14:paraId="1F46F5CD" w14:textId="77777777" w:rsidR="00E9294E" w:rsidRPr="000A6AFD" w:rsidRDefault="00E9294E" w:rsidP="00E9294E">
      <w:pPr>
        <w:rPr>
          <w:rFonts w:ascii="Arial" w:eastAsiaTheme="majorEastAsia" w:hAnsi="Arial" w:cs="Arial"/>
          <w:bCs/>
          <w:sz w:val="20"/>
        </w:rPr>
      </w:pPr>
      <w:r>
        <w:rPr>
          <w:rFonts w:ascii="Arial" w:eastAsiaTheme="majorEastAsia" w:hAnsi="Arial" w:cs="Arial"/>
          <w:bCs/>
          <w:sz w:val="20"/>
        </w:rPr>
        <w:t xml:space="preserve">Regardless of whether this is set out in the exit management plan, the Commissioners have the right to </w:t>
      </w:r>
      <w:r w:rsidRPr="000A6AFD">
        <w:rPr>
          <w:rFonts w:ascii="Arial" w:eastAsiaTheme="majorEastAsia" w:hAnsi="Arial" w:cs="Arial"/>
          <w:bCs/>
          <w:sz w:val="20"/>
        </w:rPr>
        <w:t xml:space="preserve">require the Service Provider to provide any </w:t>
      </w:r>
      <w:r>
        <w:rPr>
          <w:rFonts w:ascii="Arial" w:eastAsiaTheme="majorEastAsia" w:hAnsi="Arial" w:cs="Arial"/>
          <w:bCs/>
          <w:sz w:val="20"/>
        </w:rPr>
        <w:t>information they reasonably require</w:t>
      </w:r>
      <w:r w:rsidRPr="000A6AFD">
        <w:rPr>
          <w:rFonts w:ascii="Arial" w:eastAsiaTheme="majorEastAsia" w:hAnsi="Arial" w:cs="Arial"/>
          <w:bCs/>
          <w:sz w:val="20"/>
        </w:rPr>
        <w:t xml:space="preserve"> </w:t>
      </w:r>
      <w:r>
        <w:rPr>
          <w:rFonts w:ascii="Arial" w:eastAsiaTheme="majorEastAsia" w:hAnsi="Arial" w:cs="Arial"/>
          <w:bCs/>
          <w:sz w:val="20"/>
        </w:rPr>
        <w:t xml:space="preserve">to </w:t>
      </w:r>
      <w:r w:rsidRPr="00343E64">
        <w:rPr>
          <w:rFonts w:ascii="Arial" w:eastAsiaTheme="majorEastAsia" w:hAnsi="Arial" w:cs="Arial"/>
          <w:bCs/>
          <w:sz w:val="20"/>
        </w:rPr>
        <w:t>facilitate the re-tendering of the Services and the Provider shall provide such information within 28 days of being required to do so. The information provided shall be sufficient to enable the Authority to meet its legal obligations and/or to obtain the best value for money reasonably obtainable in a tendering exercise.</w:t>
      </w:r>
    </w:p>
    <w:p w14:paraId="00508CCC" w14:textId="77777777" w:rsidR="00E9294E" w:rsidRDefault="00E9294E" w:rsidP="00E9294E">
      <w:pPr>
        <w:rPr>
          <w:rFonts w:ascii="Arial" w:eastAsiaTheme="majorEastAsia" w:hAnsi="Arial" w:cs="Arial"/>
          <w:bCs/>
          <w:sz w:val="20"/>
        </w:rPr>
      </w:pPr>
      <w:r w:rsidRPr="000A6AFD">
        <w:rPr>
          <w:rFonts w:ascii="Arial" w:eastAsiaTheme="majorEastAsia" w:hAnsi="Arial" w:cs="Arial"/>
          <w:bCs/>
          <w:sz w:val="20"/>
        </w:rPr>
        <w:t xml:space="preserve">Specials equipment held in stock by the Service Provider at the end of the contract </w:t>
      </w:r>
      <w:r>
        <w:rPr>
          <w:rFonts w:ascii="Arial" w:eastAsiaTheme="majorEastAsia" w:hAnsi="Arial" w:cs="Arial"/>
          <w:bCs/>
          <w:sz w:val="20"/>
        </w:rPr>
        <w:t xml:space="preserve">is owned by the Commissioners and </w:t>
      </w:r>
      <w:r w:rsidRPr="000A6AFD">
        <w:rPr>
          <w:rFonts w:ascii="Arial" w:eastAsiaTheme="majorEastAsia" w:hAnsi="Arial" w:cs="Arial"/>
          <w:bCs/>
          <w:sz w:val="20"/>
        </w:rPr>
        <w:t xml:space="preserve">will transfer to a Replacement </w:t>
      </w:r>
      <w:r>
        <w:rPr>
          <w:rFonts w:ascii="Arial" w:eastAsiaTheme="majorEastAsia" w:hAnsi="Arial" w:cs="Arial"/>
          <w:bCs/>
          <w:sz w:val="20"/>
        </w:rPr>
        <w:t>Service Provider, as appointed.  Catalogue equipment held in stock remains the property of the incumbent Service Provider.</w:t>
      </w:r>
    </w:p>
    <w:p w14:paraId="2D3620FD" w14:textId="77777777" w:rsidR="00E9294E" w:rsidRDefault="00E9294E" w:rsidP="00E9294E">
      <w:pPr>
        <w:rPr>
          <w:rFonts w:ascii="Arial" w:eastAsiaTheme="majorEastAsia" w:hAnsi="Arial" w:cs="Arial"/>
          <w:bCs/>
          <w:sz w:val="20"/>
        </w:rPr>
      </w:pPr>
      <w:r>
        <w:rPr>
          <w:rFonts w:ascii="Arial" w:eastAsiaTheme="majorEastAsia" w:hAnsi="Arial" w:cs="Arial"/>
          <w:bCs/>
          <w:sz w:val="20"/>
        </w:rPr>
        <w:t>The Commissioners will not be obliged to purchase from the Provider at the end of the contract any Catalogue equipment owned by the Provider.</w:t>
      </w:r>
    </w:p>
    <w:p w14:paraId="109C4A34" w14:textId="77777777" w:rsidR="00E9294E" w:rsidRPr="000939FD" w:rsidRDefault="00E9294E" w:rsidP="00E9294E">
      <w:pPr>
        <w:pStyle w:val="ListParagraph"/>
        <w:ind w:left="0"/>
        <w:rPr>
          <w:rFonts w:ascii="Arial" w:hAnsi="Arial" w:cs="Arial"/>
          <w:sz w:val="20"/>
          <w:szCs w:val="20"/>
        </w:rPr>
      </w:pPr>
      <w:r w:rsidRPr="000939FD">
        <w:rPr>
          <w:rFonts w:ascii="Arial" w:hAnsi="Arial" w:cs="Arial"/>
          <w:sz w:val="20"/>
          <w:szCs w:val="20"/>
        </w:rPr>
        <w:t>The Provider will transfer the benefit of the warranties of any Commissioner owned Equipment (wither Specials or Catalogue) to the relevant Commissioner</w:t>
      </w:r>
    </w:p>
    <w:p w14:paraId="2375754E" w14:textId="77777777" w:rsidR="00530761" w:rsidRPr="00B72DDB" w:rsidRDefault="00530761" w:rsidP="00530761">
      <w:pPr>
        <w:rPr>
          <w:rFonts w:ascii="Arial" w:hAnsi="Arial" w:cs="Arial"/>
          <w:sz w:val="20"/>
        </w:rPr>
      </w:pPr>
      <w:r w:rsidRPr="00B72DDB">
        <w:rPr>
          <w:rFonts w:ascii="Arial" w:hAnsi="Arial" w:cs="Arial"/>
          <w:b/>
          <w:sz w:val="20"/>
        </w:rPr>
        <w:br w:type="page"/>
      </w:r>
    </w:p>
    <w:p w14:paraId="6C21F7FE" w14:textId="77777777" w:rsidR="00CC2567" w:rsidRPr="00B72DDB" w:rsidRDefault="00CC2567" w:rsidP="00F85778">
      <w:pPr>
        <w:widowControl w:val="0"/>
        <w:spacing w:after="0"/>
        <w:jc w:val="center"/>
        <w:rPr>
          <w:rFonts w:ascii="Arial" w:hAnsi="Arial" w:cs="Arial"/>
          <w:bCs/>
        </w:rPr>
      </w:pPr>
      <w:r w:rsidRPr="00B72DDB">
        <w:rPr>
          <w:rFonts w:ascii="Arial" w:hAnsi="Arial" w:cs="Arial"/>
          <w:b/>
          <w:bCs/>
          <w:sz w:val="28"/>
          <w:szCs w:val="28"/>
        </w:rPr>
        <w:lastRenderedPageBreak/>
        <w:t>SCHEDULE 2 – THE SERVICES</w:t>
      </w:r>
    </w:p>
    <w:p w14:paraId="6E33B020" w14:textId="77777777" w:rsidR="00530761" w:rsidRPr="00B72DDB" w:rsidRDefault="00530761" w:rsidP="00530761">
      <w:pPr>
        <w:pStyle w:val="ListParagraph"/>
        <w:spacing w:after="200" w:line="276" w:lineRule="auto"/>
        <w:ind w:left="0"/>
        <w:contextualSpacing/>
        <w:rPr>
          <w:rFonts w:ascii="Arial" w:hAnsi="Arial" w:cs="Arial"/>
          <w:sz w:val="20"/>
          <w:szCs w:val="20"/>
        </w:rPr>
      </w:pPr>
    </w:p>
    <w:p w14:paraId="4FF8A858" w14:textId="77777777" w:rsidR="00530761" w:rsidRPr="00B72DDB" w:rsidRDefault="00530761" w:rsidP="00347C68">
      <w:pPr>
        <w:pStyle w:val="ListParagraph"/>
        <w:numPr>
          <w:ilvl w:val="0"/>
          <w:numId w:val="5"/>
        </w:numPr>
        <w:ind w:left="0" w:firstLine="0"/>
        <w:contextualSpacing/>
        <w:jc w:val="center"/>
        <w:outlineLvl w:val="1"/>
        <w:rPr>
          <w:rFonts w:ascii="Arial" w:hAnsi="Arial" w:cs="Arial"/>
          <w:b/>
        </w:rPr>
      </w:pPr>
      <w:bookmarkStart w:id="89" w:name="_Toc343591392"/>
      <w:bookmarkStart w:id="90" w:name="_Toc51769719"/>
      <w:r w:rsidRPr="00B72DDB">
        <w:rPr>
          <w:rFonts w:ascii="Arial" w:hAnsi="Arial" w:cs="Arial"/>
          <w:b/>
        </w:rPr>
        <w:t>Transfer of and Discharge from Care Protocols</w:t>
      </w:r>
      <w:bookmarkEnd w:id="89"/>
      <w:bookmarkEnd w:id="90"/>
    </w:p>
    <w:p w14:paraId="115F2764" w14:textId="77777777" w:rsidR="00530761" w:rsidRPr="00B72DDB" w:rsidRDefault="00530761" w:rsidP="00530761">
      <w:pPr>
        <w:pStyle w:val="ListParagraph"/>
        <w:spacing w:after="200"/>
        <w:ind w:left="0"/>
        <w:contextualSpacing/>
        <w:rPr>
          <w:rFonts w:ascii="Arial" w:hAnsi="Arial" w:cs="Arial"/>
          <w:b/>
          <w:sz w:val="20"/>
          <w:szCs w:val="20"/>
        </w:rPr>
      </w:pPr>
    </w:p>
    <w:p w14:paraId="0A76DEA1" w14:textId="77777777" w:rsidR="00530761" w:rsidRPr="00B72DDB" w:rsidRDefault="00530761" w:rsidP="00530761">
      <w:pPr>
        <w:pStyle w:val="ListParagraph"/>
        <w:ind w:left="0"/>
        <w:rPr>
          <w:rFonts w:ascii="Arial" w:hAnsi="Arial" w:cs="Arial"/>
          <w:b/>
          <w:sz w:val="20"/>
          <w:szCs w:val="20"/>
        </w:rPr>
      </w:pPr>
    </w:p>
    <w:tbl>
      <w:tblPr>
        <w:tblStyle w:val="TableGrid"/>
        <w:tblW w:w="0" w:type="auto"/>
        <w:tblLook w:val="04A0" w:firstRow="1" w:lastRow="0" w:firstColumn="1" w:lastColumn="0" w:noHBand="0" w:noVBand="1"/>
        <w:tblDescription w:val="Insert text locally "/>
      </w:tblPr>
      <w:tblGrid>
        <w:gridCol w:w="8522"/>
      </w:tblGrid>
      <w:tr w:rsidR="00530761" w:rsidRPr="00B72DDB" w14:paraId="677C1B5F" w14:textId="77777777" w:rsidTr="00B16A19">
        <w:trPr>
          <w:tblHeader/>
        </w:trPr>
        <w:tc>
          <w:tcPr>
            <w:tcW w:w="8522" w:type="dxa"/>
          </w:tcPr>
          <w:p w14:paraId="0D477BEA" w14:textId="00DA0480" w:rsidR="00530761" w:rsidRPr="00B72DDB" w:rsidRDefault="00911921" w:rsidP="00530761">
            <w:pPr>
              <w:pStyle w:val="ListParagraph"/>
              <w:ind w:left="0"/>
              <w:jc w:val="center"/>
              <w:rPr>
                <w:rFonts w:ascii="Arial" w:hAnsi="Arial" w:cs="Arial"/>
                <w:b/>
                <w:sz w:val="20"/>
                <w:szCs w:val="20"/>
              </w:rPr>
            </w:pPr>
            <w:r>
              <w:rPr>
                <w:rFonts w:ascii="Arial" w:hAnsi="Arial" w:cs="Arial"/>
                <w:b/>
                <w:sz w:val="20"/>
                <w:szCs w:val="20"/>
              </w:rPr>
              <w:t>Not Applicable</w:t>
            </w:r>
          </w:p>
          <w:p w14:paraId="0A69870B" w14:textId="77777777" w:rsidR="00530761" w:rsidRPr="00B72DDB" w:rsidRDefault="00530761" w:rsidP="00530761">
            <w:pPr>
              <w:pStyle w:val="ListParagraph"/>
              <w:ind w:left="0"/>
              <w:rPr>
                <w:rFonts w:ascii="Arial" w:hAnsi="Arial" w:cs="Arial"/>
                <w:b/>
                <w:sz w:val="20"/>
                <w:szCs w:val="20"/>
              </w:rPr>
            </w:pPr>
          </w:p>
          <w:p w14:paraId="0D6E6BF8" w14:textId="77777777" w:rsidR="00530761" w:rsidRPr="00B72DDB" w:rsidRDefault="00530761" w:rsidP="00530761">
            <w:pPr>
              <w:pStyle w:val="ListParagraph"/>
              <w:ind w:left="0"/>
              <w:rPr>
                <w:rFonts w:ascii="Arial" w:hAnsi="Arial" w:cs="Arial"/>
                <w:b/>
                <w:sz w:val="20"/>
                <w:szCs w:val="20"/>
              </w:rPr>
            </w:pPr>
          </w:p>
          <w:p w14:paraId="6030BAB2" w14:textId="77777777" w:rsidR="00530761" w:rsidRPr="00B72DDB" w:rsidRDefault="00530761" w:rsidP="00530761">
            <w:pPr>
              <w:pStyle w:val="ListParagraph"/>
              <w:ind w:left="0"/>
              <w:rPr>
                <w:rFonts w:ascii="Arial" w:hAnsi="Arial" w:cs="Arial"/>
                <w:b/>
                <w:sz w:val="20"/>
                <w:szCs w:val="20"/>
              </w:rPr>
            </w:pPr>
          </w:p>
          <w:p w14:paraId="487721F2" w14:textId="77777777" w:rsidR="00530761" w:rsidRPr="00B72DDB" w:rsidRDefault="00530761" w:rsidP="00530761">
            <w:pPr>
              <w:pStyle w:val="ListParagraph"/>
              <w:ind w:left="0"/>
              <w:rPr>
                <w:rFonts w:ascii="Arial" w:hAnsi="Arial" w:cs="Arial"/>
                <w:b/>
                <w:sz w:val="20"/>
                <w:szCs w:val="20"/>
              </w:rPr>
            </w:pPr>
          </w:p>
          <w:p w14:paraId="1D5E0E3E" w14:textId="77777777" w:rsidR="00530761" w:rsidRPr="00B72DDB" w:rsidRDefault="00530761" w:rsidP="00530761">
            <w:pPr>
              <w:pStyle w:val="ListParagraph"/>
              <w:ind w:left="0"/>
              <w:rPr>
                <w:rFonts w:ascii="Arial" w:hAnsi="Arial" w:cs="Arial"/>
                <w:b/>
                <w:sz w:val="20"/>
                <w:szCs w:val="20"/>
              </w:rPr>
            </w:pPr>
          </w:p>
          <w:p w14:paraId="3C552562" w14:textId="77777777" w:rsidR="00530761" w:rsidRPr="00B72DDB" w:rsidRDefault="00530761" w:rsidP="00530761">
            <w:pPr>
              <w:pStyle w:val="ListParagraph"/>
              <w:ind w:left="0"/>
              <w:rPr>
                <w:rFonts w:ascii="Arial" w:hAnsi="Arial" w:cs="Arial"/>
                <w:b/>
                <w:sz w:val="20"/>
                <w:szCs w:val="20"/>
              </w:rPr>
            </w:pPr>
          </w:p>
          <w:p w14:paraId="2987F7AC" w14:textId="77777777" w:rsidR="00530761" w:rsidRPr="00B72DDB" w:rsidRDefault="00530761" w:rsidP="00530761">
            <w:pPr>
              <w:pStyle w:val="ListParagraph"/>
              <w:ind w:left="0"/>
              <w:rPr>
                <w:rFonts w:ascii="Arial" w:hAnsi="Arial" w:cs="Arial"/>
                <w:b/>
                <w:sz w:val="20"/>
                <w:szCs w:val="20"/>
              </w:rPr>
            </w:pPr>
          </w:p>
          <w:p w14:paraId="60353782" w14:textId="77777777" w:rsidR="00530761" w:rsidRPr="00B72DDB" w:rsidRDefault="00530761" w:rsidP="00530761">
            <w:pPr>
              <w:pStyle w:val="ListParagraph"/>
              <w:ind w:left="0"/>
              <w:rPr>
                <w:rFonts w:ascii="Arial" w:hAnsi="Arial" w:cs="Arial"/>
                <w:b/>
                <w:sz w:val="20"/>
                <w:szCs w:val="20"/>
              </w:rPr>
            </w:pPr>
          </w:p>
          <w:p w14:paraId="749F4EA4" w14:textId="77777777" w:rsidR="00530761" w:rsidRPr="00B72DDB" w:rsidRDefault="00530761" w:rsidP="00530761">
            <w:pPr>
              <w:pStyle w:val="ListParagraph"/>
              <w:ind w:left="0"/>
              <w:rPr>
                <w:rFonts w:ascii="Arial" w:hAnsi="Arial" w:cs="Arial"/>
                <w:b/>
                <w:sz w:val="20"/>
                <w:szCs w:val="20"/>
              </w:rPr>
            </w:pPr>
          </w:p>
          <w:p w14:paraId="1E98D04F" w14:textId="77777777" w:rsidR="00530761" w:rsidRPr="00B72DDB" w:rsidRDefault="00530761" w:rsidP="00530761">
            <w:pPr>
              <w:pStyle w:val="ListParagraph"/>
              <w:ind w:left="0"/>
              <w:rPr>
                <w:rFonts w:ascii="Arial" w:hAnsi="Arial" w:cs="Arial"/>
                <w:b/>
                <w:sz w:val="20"/>
                <w:szCs w:val="20"/>
              </w:rPr>
            </w:pPr>
          </w:p>
        </w:tc>
      </w:tr>
    </w:tbl>
    <w:p w14:paraId="1F32FFF4" w14:textId="77777777" w:rsidR="00530761" w:rsidRPr="00B72DDB" w:rsidRDefault="00530761" w:rsidP="00530761">
      <w:pPr>
        <w:rPr>
          <w:rFonts w:ascii="Arial" w:hAnsi="Arial" w:cs="Arial"/>
          <w:b/>
          <w:sz w:val="20"/>
        </w:rPr>
      </w:pPr>
      <w:r w:rsidRPr="00B72DDB">
        <w:rPr>
          <w:rFonts w:ascii="Arial" w:hAnsi="Arial" w:cs="Arial"/>
          <w:b/>
          <w:sz w:val="20"/>
        </w:rPr>
        <w:br w:type="page"/>
      </w:r>
    </w:p>
    <w:p w14:paraId="0291F176" w14:textId="77777777" w:rsidR="00CC2567" w:rsidRPr="00B72DDB" w:rsidRDefault="00CC2567" w:rsidP="00F85778">
      <w:pPr>
        <w:widowControl w:val="0"/>
        <w:spacing w:after="0"/>
        <w:jc w:val="center"/>
        <w:rPr>
          <w:rFonts w:ascii="Arial" w:hAnsi="Arial" w:cs="Arial"/>
          <w:bCs/>
        </w:rPr>
      </w:pPr>
      <w:r w:rsidRPr="00B72DDB">
        <w:rPr>
          <w:rFonts w:ascii="Arial" w:hAnsi="Arial" w:cs="Arial"/>
          <w:b/>
          <w:bCs/>
          <w:sz w:val="28"/>
          <w:szCs w:val="28"/>
        </w:rPr>
        <w:lastRenderedPageBreak/>
        <w:t>SCHEDULE 2 – THE SERVICES</w:t>
      </w:r>
    </w:p>
    <w:p w14:paraId="33E8E9B9" w14:textId="77777777" w:rsidR="00530761" w:rsidRPr="00B72DDB" w:rsidRDefault="00530761" w:rsidP="003A4D35">
      <w:pPr>
        <w:spacing w:after="0" w:line="276" w:lineRule="auto"/>
        <w:contextualSpacing/>
        <w:rPr>
          <w:rFonts w:ascii="Arial" w:hAnsi="Arial" w:cs="Arial"/>
          <w:b/>
          <w:sz w:val="20"/>
        </w:rPr>
      </w:pPr>
    </w:p>
    <w:p w14:paraId="095B3E59" w14:textId="77777777" w:rsidR="00530761" w:rsidRPr="00B72DDB" w:rsidRDefault="00530761" w:rsidP="00347C68">
      <w:pPr>
        <w:pStyle w:val="ListParagraph"/>
        <w:numPr>
          <w:ilvl w:val="0"/>
          <w:numId w:val="5"/>
        </w:numPr>
        <w:ind w:left="0" w:firstLine="0"/>
        <w:contextualSpacing/>
        <w:jc w:val="center"/>
        <w:outlineLvl w:val="1"/>
        <w:rPr>
          <w:rFonts w:ascii="Arial" w:hAnsi="Arial" w:cs="Arial"/>
          <w:b/>
        </w:rPr>
      </w:pPr>
      <w:bookmarkStart w:id="91" w:name="_Toc343591393"/>
      <w:bookmarkStart w:id="92" w:name="_Toc51769720"/>
      <w:r w:rsidRPr="00B72DDB">
        <w:rPr>
          <w:rFonts w:ascii="Arial" w:hAnsi="Arial" w:cs="Arial"/>
          <w:b/>
        </w:rPr>
        <w:t>Safeguarding Policies</w:t>
      </w:r>
      <w:bookmarkEnd w:id="91"/>
      <w:r w:rsidR="00FD1F5F" w:rsidRPr="00B72DDB">
        <w:rPr>
          <w:rFonts w:ascii="Arial" w:hAnsi="Arial" w:cs="Arial"/>
          <w:b/>
        </w:rPr>
        <w:t xml:space="preserve"> and M</w:t>
      </w:r>
      <w:r w:rsidR="00187EA3" w:rsidRPr="00B72DDB">
        <w:rPr>
          <w:rFonts w:ascii="Arial" w:hAnsi="Arial" w:cs="Arial"/>
          <w:b/>
        </w:rPr>
        <w:t xml:space="preserve">ental </w:t>
      </w:r>
      <w:r w:rsidR="00FD1F5F" w:rsidRPr="00B72DDB">
        <w:rPr>
          <w:rFonts w:ascii="Arial" w:hAnsi="Arial" w:cs="Arial"/>
          <w:b/>
        </w:rPr>
        <w:t>C</w:t>
      </w:r>
      <w:r w:rsidR="00187EA3" w:rsidRPr="00B72DDB">
        <w:rPr>
          <w:rFonts w:ascii="Arial" w:hAnsi="Arial" w:cs="Arial"/>
          <w:b/>
        </w:rPr>
        <w:t xml:space="preserve">apacity </w:t>
      </w:r>
      <w:r w:rsidR="00FD1F5F" w:rsidRPr="00B72DDB">
        <w:rPr>
          <w:rFonts w:ascii="Arial" w:hAnsi="Arial" w:cs="Arial"/>
          <w:b/>
        </w:rPr>
        <w:t>A</w:t>
      </w:r>
      <w:r w:rsidR="00187EA3" w:rsidRPr="00B72DDB">
        <w:rPr>
          <w:rFonts w:ascii="Arial" w:hAnsi="Arial" w:cs="Arial"/>
          <w:b/>
        </w:rPr>
        <w:t>ct</w:t>
      </w:r>
      <w:r w:rsidR="00FD1F5F" w:rsidRPr="00B72DDB">
        <w:rPr>
          <w:rFonts w:ascii="Arial" w:hAnsi="Arial" w:cs="Arial"/>
          <w:b/>
        </w:rPr>
        <w:t xml:space="preserve"> Policies</w:t>
      </w:r>
      <w:bookmarkEnd w:id="92"/>
    </w:p>
    <w:p w14:paraId="0C73822D" w14:textId="77777777" w:rsidR="00530761" w:rsidRPr="00B72DDB" w:rsidRDefault="00530761" w:rsidP="003A4D35">
      <w:pPr>
        <w:pStyle w:val="ListParagraph"/>
        <w:ind w:left="0"/>
        <w:rPr>
          <w:rFonts w:ascii="Arial" w:hAnsi="Arial" w:cs="Arial"/>
          <w:b/>
          <w:sz w:val="20"/>
          <w:szCs w:val="20"/>
        </w:rPr>
      </w:pPr>
    </w:p>
    <w:p w14:paraId="4655A169" w14:textId="77777777" w:rsidR="00530761" w:rsidRPr="00B72DDB" w:rsidRDefault="00530761" w:rsidP="003A4D35">
      <w:pPr>
        <w:pStyle w:val="ListParagraph"/>
        <w:ind w:left="0"/>
        <w:rPr>
          <w:rFonts w:ascii="Arial" w:hAnsi="Arial" w:cs="Arial"/>
          <w:b/>
          <w:sz w:val="20"/>
          <w:szCs w:val="20"/>
        </w:rPr>
      </w:pPr>
    </w:p>
    <w:tbl>
      <w:tblPr>
        <w:tblStyle w:val="TableGrid"/>
        <w:tblW w:w="0" w:type="auto"/>
        <w:tblLook w:val="04A0" w:firstRow="1" w:lastRow="0" w:firstColumn="1" w:lastColumn="0" w:noHBand="0" w:noVBand="1"/>
        <w:tblDescription w:val="Insert text locally"/>
      </w:tblPr>
      <w:tblGrid>
        <w:gridCol w:w="8522"/>
      </w:tblGrid>
      <w:tr w:rsidR="00530761" w:rsidRPr="00B72DDB" w14:paraId="3B5BAA88" w14:textId="77777777" w:rsidTr="00B16A19">
        <w:trPr>
          <w:tblHeader/>
        </w:trPr>
        <w:tc>
          <w:tcPr>
            <w:tcW w:w="8522" w:type="dxa"/>
          </w:tcPr>
          <w:p w14:paraId="65B38981" w14:textId="378019C6" w:rsidR="00C2055A" w:rsidRPr="00E02227" w:rsidRDefault="00C2055A" w:rsidP="00C2055A">
            <w:pPr>
              <w:pStyle w:val="ListParagraph"/>
              <w:ind w:left="0"/>
              <w:rPr>
                <w:rFonts w:ascii="Arial" w:hAnsi="Arial" w:cs="Arial"/>
                <w:sz w:val="20"/>
                <w:szCs w:val="20"/>
              </w:rPr>
            </w:pPr>
            <w:r>
              <w:rPr>
                <w:rFonts w:ascii="Arial" w:hAnsi="Arial" w:cs="Arial"/>
                <w:sz w:val="20"/>
                <w:szCs w:val="20"/>
              </w:rPr>
              <w:t>1.</w:t>
            </w:r>
            <w:r>
              <w:rPr>
                <w:rFonts w:ascii="Arial" w:hAnsi="Arial" w:cs="Arial"/>
                <w:sz w:val="20"/>
                <w:szCs w:val="20"/>
              </w:rPr>
              <w:tab/>
            </w:r>
            <w:r w:rsidRPr="00E02227">
              <w:rPr>
                <w:rFonts w:ascii="Arial" w:hAnsi="Arial" w:cs="Arial"/>
                <w:sz w:val="20"/>
                <w:szCs w:val="20"/>
              </w:rPr>
              <w:t>The Provider must have in place and adhere to the following policies:</w:t>
            </w:r>
          </w:p>
          <w:p w14:paraId="33AF0A42" w14:textId="77777777" w:rsidR="00C2055A" w:rsidRDefault="00C2055A" w:rsidP="00C2055A">
            <w:pPr>
              <w:pStyle w:val="ListParagraph"/>
              <w:ind w:left="0"/>
              <w:rPr>
                <w:rFonts w:ascii="Arial" w:hAnsi="Arial" w:cs="Arial"/>
                <w:b/>
                <w:sz w:val="20"/>
                <w:szCs w:val="20"/>
              </w:rPr>
            </w:pPr>
          </w:p>
          <w:p w14:paraId="5D294B22" w14:textId="77777777" w:rsidR="00C2055A" w:rsidRPr="00521C87" w:rsidRDefault="00C2055A" w:rsidP="00A91BDE">
            <w:pPr>
              <w:pStyle w:val="ListParagraph"/>
              <w:numPr>
                <w:ilvl w:val="0"/>
                <w:numId w:val="108"/>
              </w:numPr>
              <w:rPr>
                <w:rFonts w:ascii="Arial" w:hAnsi="Arial" w:cs="Arial"/>
                <w:sz w:val="20"/>
                <w:szCs w:val="20"/>
              </w:rPr>
            </w:pPr>
            <w:r w:rsidRPr="00521C87">
              <w:rPr>
                <w:rFonts w:ascii="Arial" w:hAnsi="Arial" w:cs="Arial"/>
                <w:sz w:val="20"/>
                <w:szCs w:val="20"/>
              </w:rPr>
              <w:t>Safeguarding Adults Policy</w:t>
            </w:r>
          </w:p>
          <w:p w14:paraId="14344A4B" w14:textId="77777777" w:rsidR="00C2055A" w:rsidRPr="00521C87" w:rsidRDefault="00C2055A" w:rsidP="00A91BDE">
            <w:pPr>
              <w:pStyle w:val="ListParagraph"/>
              <w:numPr>
                <w:ilvl w:val="0"/>
                <w:numId w:val="108"/>
              </w:numPr>
              <w:rPr>
                <w:rFonts w:ascii="Arial" w:hAnsi="Arial" w:cs="Arial"/>
                <w:sz w:val="20"/>
                <w:szCs w:val="20"/>
              </w:rPr>
            </w:pPr>
            <w:r w:rsidRPr="00521C87">
              <w:rPr>
                <w:rFonts w:ascii="Arial" w:hAnsi="Arial" w:cs="Arial"/>
                <w:sz w:val="20"/>
                <w:szCs w:val="20"/>
              </w:rPr>
              <w:t>Safeguarding Children Policy</w:t>
            </w:r>
          </w:p>
          <w:p w14:paraId="3512EB26" w14:textId="77777777" w:rsidR="00C2055A" w:rsidRPr="00B72DDB" w:rsidRDefault="00C2055A" w:rsidP="00C2055A">
            <w:pPr>
              <w:pStyle w:val="ListParagraph"/>
              <w:ind w:left="0"/>
              <w:rPr>
                <w:rFonts w:ascii="Arial" w:hAnsi="Arial" w:cs="Arial"/>
                <w:b/>
                <w:sz w:val="20"/>
                <w:szCs w:val="20"/>
              </w:rPr>
            </w:pPr>
          </w:p>
          <w:p w14:paraId="31D3EAB8" w14:textId="604B04DD" w:rsidR="00C2055A" w:rsidRDefault="00C2055A" w:rsidP="00C2055A">
            <w:pPr>
              <w:pStyle w:val="ListParagraph"/>
              <w:ind w:left="0"/>
              <w:rPr>
                <w:rFonts w:ascii="Arial" w:hAnsi="Arial" w:cs="Arial"/>
                <w:sz w:val="20"/>
                <w:szCs w:val="20"/>
              </w:rPr>
            </w:pPr>
            <w:r>
              <w:rPr>
                <w:rFonts w:ascii="Arial" w:hAnsi="Arial" w:cs="Arial"/>
                <w:sz w:val="20"/>
                <w:szCs w:val="20"/>
              </w:rPr>
              <w:tab/>
            </w:r>
            <w:r w:rsidRPr="0067197F">
              <w:rPr>
                <w:rFonts w:ascii="Arial" w:hAnsi="Arial" w:cs="Arial"/>
                <w:sz w:val="20"/>
                <w:szCs w:val="20"/>
              </w:rPr>
              <w:t xml:space="preserve">Providers must ensure that their own procedures meet the requirements and include </w:t>
            </w:r>
            <w:r>
              <w:rPr>
                <w:rFonts w:ascii="Arial" w:hAnsi="Arial" w:cs="Arial"/>
                <w:sz w:val="20"/>
                <w:szCs w:val="20"/>
              </w:rPr>
              <w:tab/>
            </w:r>
            <w:r w:rsidRPr="0067197F">
              <w:rPr>
                <w:rFonts w:ascii="Arial" w:hAnsi="Arial" w:cs="Arial"/>
                <w:sz w:val="20"/>
                <w:szCs w:val="20"/>
              </w:rPr>
              <w:t>the actions described in the South West Child Prot</w:t>
            </w:r>
            <w:r>
              <w:rPr>
                <w:rFonts w:ascii="Arial" w:hAnsi="Arial" w:cs="Arial"/>
                <w:sz w:val="20"/>
                <w:szCs w:val="20"/>
              </w:rPr>
              <w:t xml:space="preserve">ection Procedure and the </w:t>
            </w:r>
            <w:r>
              <w:rPr>
                <w:rFonts w:ascii="Arial" w:hAnsi="Arial" w:cs="Arial"/>
                <w:sz w:val="20"/>
                <w:szCs w:val="20"/>
              </w:rPr>
              <w:tab/>
              <w:t>Safeguarding Adults Board Multi-Agency Procedures</w:t>
            </w:r>
          </w:p>
          <w:p w14:paraId="29E06D7C" w14:textId="77777777" w:rsidR="00C2055A" w:rsidRDefault="00C2055A" w:rsidP="00C2055A">
            <w:pPr>
              <w:pStyle w:val="ListParagraph"/>
              <w:ind w:left="0"/>
              <w:rPr>
                <w:rFonts w:ascii="Arial" w:hAnsi="Arial" w:cs="Arial"/>
                <w:sz w:val="20"/>
                <w:szCs w:val="20"/>
              </w:rPr>
            </w:pPr>
          </w:p>
          <w:p w14:paraId="21D50351" w14:textId="60748084" w:rsidR="00C2055A" w:rsidRPr="0067197F" w:rsidRDefault="00C2055A" w:rsidP="00C2055A">
            <w:pPr>
              <w:pStyle w:val="ListParagraph"/>
              <w:ind w:left="0"/>
              <w:rPr>
                <w:rFonts w:ascii="Arial" w:hAnsi="Arial" w:cs="Arial"/>
                <w:sz w:val="20"/>
                <w:szCs w:val="20"/>
              </w:rPr>
            </w:pPr>
            <w:r>
              <w:rPr>
                <w:rFonts w:ascii="Arial" w:hAnsi="Arial" w:cs="Arial"/>
                <w:sz w:val="20"/>
                <w:szCs w:val="20"/>
              </w:rPr>
              <w:tab/>
            </w:r>
            <w:r w:rsidRPr="0067197F">
              <w:rPr>
                <w:rFonts w:ascii="Arial" w:hAnsi="Arial" w:cs="Arial"/>
                <w:sz w:val="20"/>
                <w:szCs w:val="20"/>
              </w:rPr>
              <w:t xml:space="preserve">A copy of the procedure can be accessed at </w:t>
            </w:r>
            <w:r>
              <w:rPr>
                <w:rFonts w:ascii="Arial" w:hAnsi="Arial" w:cs="Arial"/>
                <w:sz w:val="20"/>
                <w:szCs w:val="20"/>
              </w:rPr>
              <w:tab/>
            </w:r>
            <w:hyperlink r:id="rId16" w:history="1">
              <w:r w:rsidRPr="00742926">
                <w:rPr>
                  <w:rStyle w:val="Hyperlink"/>
                  <w:rFonts w:ascii="Arial" w:hAnsi="Arial" w:cs="Arial"/>
                  <w:sz w:val="20"/>
                  <w:szCs w:val="20"/>
                </w:rPr>
                <w:t>https://www.proceduresonline.com/swcpp/</w:t>
              </w:r>
            </w:hyperlink>
            <w:r>
              <w:rPr>
                <w:rFonts w:ascii="Arial" w:hAnsi="Arial" w:cs="Arial"/>
                <w:sz w:val="20"/>
                <w:szCs w:val="20"/>
              </w:rPr>
              <w:t xml:space="preserve"> </w:t>
            </w:r>
            <w:r w:rsidRPr="0067197F">
              <w:rPr>
                <w:rFonts w:ascii="Arial" w:hAnsi="Arial" w:cs="Arial"/>
                <w:sz w:val="20"/>
                <w:szCs w:val="20"/>
              </w:rPr>
              <w:t xml:space="preserve"> or via the </w:t>
            </w:r>
            <w:r>
              <w:rPr>
                <w:rFonts w:ascii="Arial" w:hAnsi="Arial" w:cs="Arial"/>
                <w:sz w:val="20"/>
                <w:szCs w:val="20"/>
              </w:rPr>
              <w:t xml:space="preserve">Bristol </w:t>
            </w:r>
            <w:r w:rsidRPr="0067197F">
              <w:rPr>
                <w:rFonts w:ascii="Arial" w:hAnsi="Arial" w:cs="Arial"/>
                <w:sz w:val="20"/>
                <w:szCs w:val="20"/>
              </w:rPr>
              <w:t xml:space="preserve">Safeguarding Board </w:t>
            </w:r>
            <w:r>
              <w:rPr>
                <w:rFonts w:ascii="Arial" w:hAnsi="Arial" w:cs="Arial"/>
                <w:sz w:val="20"/>
                <w:szCs w:val="20"/>
              </w:rPr>
              <w:tab/>
            </w:r>
            <w:r w:rsidRPr="0067197F">
              <w:rPr>
                <w:rFonts w:ascii="Arial" w:hAnsi="Arial" w:cs="Arial"/>
                <w:sz w:val="20"/>
                <w:szCs w:val="20"/>
              </w:rPr>
              <w:t>website</w:t>
            </w:r>
          </w:p>
          <w:p w14:paraId="4024BDBD" w14:textId="77777777" w:rsidR="00530761" w:rsidRPr="00B72DDB" w:rsidRDefault="00530761" w:rsidP="003A4D35">
            <w:pPr>
              <w:pStyle w:val="ListParagraph"/>
              <w:ind w:left="0"/>
              <w:rPr>
                <w:rFonts w:ascii="Arial" w:hAnsi="Arial" w:cs="Arial"/>
                <w:b/>
                <w:sz w:val="20"/>
                <w:szCs w:val="20"/>
              </w:rPr>
            </w:pPr>
          </w:p>
          <w:p w14:paraId="5C8FE289" w14:textId="77777777" w:rsidR="00530761" w:rsidRPr="00B72DDB" w:rsidRDefault="00530761" w:rsidP="003A4D35">
            <w:pPr>
              <w:pStyle w:val="ListParagraph"/>
              <w:ind w:left="0"/>
              <w:rPr>
                <w:rFonts w:ascii="Arial" w:hAnsi="Arial" w:cs="Arial"/>
                <w:b/>
                <w:sz w:val="20"/>
                <w:szCs w:val="20"/>
              </w:rPr>
            </w:pPr>
          </w:p>
          <w:p w14:paraId="16F28AAC" w14:textId="77777777" w:rsidR="00530761" w:rsidRPr="00B72DDB" w:rsidRDefault="00530761" w:rsidP="003A4D35">
            <w:pPr>
              <w:pStyle w:val="ListParagraph"/>
              <w:ind w:left="0"/>
              <w:rPr>
                <w:rFonts w:ascii="Arial" w:hAnsi="Arial" w:cs="Arial"/>
                <w:b/>
                <w:sz w:val="20"/>
                <w:szCs w:val="20"/>
              </w:rPr>
            </w:pPr>
          </w:p>
          <w:p w14:paraId="71BEA759" w14:textId="77777777" w:rsidR="00530761" w:rsidRPr="00B72DDB" w:rsidRDefault="00530761" w:rsidP="003A4D35">
            <w:pPr>
              <w:pStyle w:val="ListParagraph"/>
              <w:ind w:left="0"/>
              <w:rPr>
                <w:rFonts w:ascii="Arial" w:hAnsi="Arial" w:cs="Arial"/>
                <w:b/>
                <w:sz w:val="20"/>
                <w:szCs w:val="20"/>
              </w:rPr>
            </w:pPr>
          </w:p>
          <w:p w14:paraId="3A26EA62" w14:textId="77777777" w:rsidR="00530761" w:rsidRPr="00B72DDB" w:rsidRDefault="00530761" w:rsidP="003A4D35">
            <w:pPr>
              <w:pStyle w:val="ListParagraph"/>
              <w:ind w:left="0"/>
              <w:rPr>
                <w:rFonts w:ascii="Arial" w:hAnsi="Arial" w:cs="Arial"/>
                <w:b/>
                <w:sz w:val="20"/>
                <w:szCs w:val="20"/>
              </w:rPr>
            </w:pPr>
          </w:p>
          <w:p w14:paraId="01FA7E8F" w14:textId="77777777" w:rsidR="00530761" w:rsidRPr="00B72DDB" w:rsidRDefault="00530761" w:rsidP="003A4D35">
            <w:pPr>
              <w:pStyle w:val="ListParagraph"/>
              <w:ind w:left="0"/>
              <w:rPr>
                <w:rFonts w:ascii="Arial" w:hAnsi="Arial" w:cs="Arial"/>
                <w:b/>
                <w:sz w:val="20"/>
                <w:szCs w:val="20"/>
              </w:rPr>
            </w:pPr>
          </w:p>
          <w:p w14:paraId="01D5D5F9" w14:textId="77777777" w:rsidR="00530761" w:rsidRPr="00B72DDB" w:rsidRDefault="00530761" w:rsidP="003A4D35">
            <w:pPr>
              <w:pStyle w:val="ListParagraph"/>
              <w:ind w:left="0"/>
              <w:rPr>
                <w:rFonts w:ascii="Arial" w:hAnsi="Arial" w:cs="Arial"/>
                <w:b/>
                <w:sz w:val="20"/>
                <w:szCs w:val="20"/>
              </w:rPr>
            </w:pPr>
          </w:p>
          <w:p w14:paraId="037E5069" w14:textId="77777777" w:rsidR="00530761" w:rsidRPr="00B72DDB" w:rsidRDefault="00530761" w:rsidP="003A4D35">
            <w:pPr>
              <w:pStyle w:val="ListParagraph"/>
              <w:ind w:left="0"/>
              <w:rPr>
                <w:rFonts w:ascii="Arial" w:hAnsi="Arial" w:cs="Arial"/>
                <w:b/>
                <w:sz w:val="20"/>
                <w:szCs w:val="20"/>
              </w:rPr>
            </w:pPr>
          </w:p>
          <w:p w14:paraId="1FDF70EF" w14:textId="77777777" w:rsidR="00530761" w:rsidRPr="00B72DDB" w:rsidRDefault="00530761" w:rsidP="003A4D35">
            <w:pPr>
              <w:pStyle w:val="ListParagraph"/>
              <w:ind w:left="0"/>
              <w:rPr>
                <w:rFonts w:ascii="Arial" w:hAnsi="Arial" w:cs="Arial"/>
                <w:b/>
                <w:sz w:val="20"/>
                <w:szCs w:val="20"/>
              </w:rPr>
            </w:pPr>
          </w:p>
          <w:p w14:paraId="59FC33CA" w14:textId="77777777" w:rsidR="00530761" w:rsidRPr="00B72DDB" w:rsidRDefault="00530761" w:rsidP="003A4D35">
            <w:pPr>
              <w:pStyle w:val="ListParagraph"/>
              <w:ind w:left="0"/>
              <w:rPr>
                <w:rFonts w:ascii="Arial" w:hAnsi="Arial" w:cs="Arial"/>
                <w:b/>
                <w:sz w:val="20"/>
                <w:szCs w:val="20"/>
              </w:rPr>
            </w:pPr>
          </w:p>
        </w:tc>
      </w:tr>
    </w:tbl>
    <w:p w14:paraId="46A9F2FB" w14:textId="77777777" w:rsidR="001D3FD6" w:rsidRPr="00B72DDB" w:rsidRDefault="00530761" w:rsidP="00F85778">
      <w:pPr>
        <w:widowControl w:val="0"/>
        <w:spacing w:after="0"/>
        <w:jc w:val="center"/>
        <w:rPr>
          <w:rFonts w:ascii="Arial" w:hAnsi="Arial" w:cs="Arial"/>
          <w:bCs/>
        </w:rPr>
      </w:pPr>
      <w:r w:rsidRPr="00B72DDB">
        <w:rPr>
          <w:rFonts w:ascii="Arial" w:hAnsi="Arial" w:cs="Arial"/>
          <w:sz w:val="20"/>
        </w:rPr>
        <w:br w:type="page"/>
      </w:r>
      <w:r w:rsidR="001D3FD6" w:rsidRPr="00B72DDB">
        <w:rPr>
          <w:rFonts w:ascii="Arial" w:hAnsi="Arial" w:cs="Arial"/>
          <w:b/>
          <w:bCs/>
          <w:sz w:val="28"/>
          <w:szCs w:val="28"/>
        </w:rPr>
        <w:lastRenderedPageBreak/>
        <w:t>SCHEDULE 2 – THE SERVICES</w:t>
      </w:r>
    </w:p>
    <w:p w14:paraId="00DB5D48" w14:textId="77777777" w:rsidR="001D3FD6" w:rsidRPr="00B72DDB" w:rsidRDefault="001D3FD6" w:rsidP="00F85778">
      <w:pPr>
        <w:widowControl w:val="0"/>
        <w:spacing w:after="0"/>
        <w:jc w:val="center"/>
        <w:rPr>
          <w:rFonts w:ascii="Arial" w:hAnsi="Arial" w:cs="Arial"/>
          <w:b/>
          <w:bCs/>
          <w:sz w:val="20"/>
        </w:rPr>
      </w:pPr>
    </w:p>
    <w:p w14:paraId="7A963B51" w14:textId="07118386" w:rsidR="001D3FD6" w:rsidRPr="00B72DDB" w:rsidRDefault="001D3FD6" w:rsidP="00347C68">
      <w:pPr>
        <w:pStyle w:val="ListParagraph"/>
        <w:numPr>
          <w:ilvl w:val="0"/>
          <w:numId w:val="5"/>
        </w:numPr>
        <w:ind w:left="0" w:firstLine="0"/>
        <w:contextualSpacing/>
        <w:jc w:val="center"/>
        <w:outlineLvl w:val="1"/>
        <w:rPr>
          <w:rFonts w:ascii="Arial" w:hAnsi="Arial" w:cs="Arial"/>
          <w:b/>
        </w:rPr>
      </w:pPr>
      <w:bookmarkStart w:id="93" w:name="_Toc51769721"/>
      <w:r w:rsidRPr="00B72DDB">
        <w:rPr>
          <w:rFonts w:ascii="Arial" w:hAnsi="Arial" w:cs="Arial"/>
          <w:b/>
        </w:rPr>
        <w:t xml:space="preserve">Provisions Applicable to Primary </w:t>
      </w:r>
      <w:r w:rsidR="00CC2F16">
        <w:rPr>
          <w:rFonts w:ascii="Arial" w:hAnsi="Arial" w:cs="Arial"/>
          <w:b/>
        </w:rPr>
        <w:t xml:space="preserve">Medical </w:t>
      </w:r>
      <w:r w:rsidRPr="00B72DDB">
        <w:rPr>
          <w:rFonts w:ascii="Arial" w:hAnsi="Arial" w:cs="Arial"/>
          <w:b/>
        </w:rPr>
        <w:t>Services</w:t>
      </w:r>
      <w:bookmarkEnd w:id="93"/>
    </w:p>
    <w:p w14:paraId="706E7A0D" w14:textId="77777777" w:rsidR="001D3FD6" w:rsidRPr="00B72DDB" w:rsidRDefault="001D3FD6" w:rsidP="001D3FD6">
      <w:pPr>
        <w:pStyle w:val="ListParagraph"/>
        <w:ind w:left="0"/>
        <w:rPr>
          <w:rFonts w:ascii="Arial" w:hAnsi="Arial" w:cs="Arial"/>
          <w:b/>
          <w:sz w:val="20"/>
          <w:szCs w:val="20"/>
        </w:rPr>
      </w:pPr>
    </w:p>
    <w:p w14:paraId="594D3231" w14:textId="77777777" w:rsidR="001D3FD6" w:rsidRPr="00B72DDB" w:rsidRDefault="001D3FD6" w:rsidP="001D3FD6">
      <w:pPr>
        <w:pStyle w:val="ListParagraph"/>
        <w:ind w:left="0"/>
        <w:rPr>
          <w:rFonts w:ascii="Arial" w:hAnsi="Arial" w:cs="Arial"/>
          <w:b/>
          <w:sz w:val="20"/>
          <w:szCs w:val="20"/>
        </w:rPr>
      </w:pPr>
    </w:p>
    <w:tbl>
      <w:tblPr>
        <w:tblStyle w:val="TableGrid"/>
        <w:tblW w:w="0" w:type="auto"/>
        <w:tblLook w:val="04A0" w:firstRow="1" w:lastRow="0" w:firstColumn="1" w:lastColumn="0" w:noHBand="0" w:noVBand="1"/>
        <w:tblDescription w:val="Insert text locally or state Not Applicable"/>
      </w:tblPr>
      <w:tblGrid>
        <w:gridCol w:w="8522"/>
      </w:tblGrid>
      <w:tr w:rsidR="004F7EFB" w:rsidRPr="00B72DDB" w14:paraId="5053D4DA" w14:textId="77777777" w:rsidTr="00B16A19">
        <w:trPr>
          <w:tblHeader/>
        </w:trPr>
        <w:tc>
          <w:tcPr>
            <w:tcW w:w="8522" w:type="dxa"/>
          </w:tcPr>
          <w:p w14:paraId="018B6A2E" w14:textId="7C42D8F4" w:rsidR="001D3FD6" w:rsidRPr="00B72DDB" w:rsidRDefault="001D3FD6" w:rsidP="003428BA">
            <w:pPr>
              <w:pStyle w:val="ListParagraph"/>
              <w:ind w:left="0"/>
              <w:jc w:val="center"/>
              <w:rPr>
                <w:rFonts w:ascii="Arial" w:hAnsi="Arial" w:cs="Arial"/>
                <w:b/>
                <w:sz w:val="20"/>
                <w:szCs w:val="20"/>
              </w:rPr>
            </w:pPr>
            <w:r w:rsidRPr="00B72DDB">
              <w:rPr>
                <w:rFonts w:ascii="Arial" w:hAnsi="Arial" w:cs="Arial"/>
                <w:b/>
                <w:sz w:val="20"/>
                <w:szCs w:val="20"/>
              </w:rPr>
              <w:t>Not Applicable</w:t>
            </w:r>
          </w:p>
          <w:p w14:paraId="5C751B29" w14:textId="77777777" w:rsidR="00AA68A9" w:rsidRPr="00B72DDB" w:rsidRDefault="00AA68A9" w:rsidP="003428BA">
            <w:pPr>
              <w:pStyle w:val="ListParagraph"/>
              <w:ind w:left="0"/>
              <w:rPr>
                <w:rFonts w:ascii="Arial" w:hAnsi="Arial" w:cs="Arial"/>
                <w:b/>
                <w:sz w:val="20"/>
                <w:szCs w:val="20"/>
              </w:rPr>
            </w:pPr>
          </w:p>
          <w:p w14:paraId="139FD36F" w14:textId="77777777" w:rsidR="001D3FD6" w:rsidRPr="00B72DDB" w:rsidRDefault="001D3FD6" w:rsidP="003428BA">
            <w:pPr>
              <w:pStyle w:val="ListParagraph"/>
              <w:ind w:left="0"/>
              <w:rPr>
                <w:rFonts w:ascii="Arial" w:hAnsi="Arial" w:cs="Arial"/>
                <w:b/>
                <w:sz w:val="20"/>
                <w:szCs w:val="20"/>
              </w:rPr>
            </w:pPr>
          </w:p>
          <w:p w14:paraId="757EF89A" w14:textId="77777777" w:rsidR="001D3FD6" w:rsidRPr="00B72DDB" w:rsidRDefault="001D3FD6" w:rsidP="003428BA">
            <w:pPr>
              <w:pStyle w:val="ListParagraph"/>
              <w:ind w:left="0"/>
              <w:rPr>
                <w:rFonts w:ascii="Arial" w:hAnsi="Arial" w:cs="Arial"/>
                <w:b/>
                <w:sz w:val="20"/>
                <w:szCs w:val="20"/>
              </w:rPr>
            </w:pPr>
          </w:p>
          <w:p w14:paraId="23141D64" w14:textId="77777777" w:rsidR="001D3FD6" w:rsidRPr="00B72DDB" w:rsidRDefault="001D3FD6" w:rsidP="003428BA">
            <w:pPr>
              <w:pStyle w:val="ListParagraph"/>
              <w:ind w:left="0"/>
              <w:rPr>
                <w:rFonts w:ascii="Arial" w:hAnsi="Arial" w:cs="Arial"/>
                <w:b/>
                <w:sz w:val="20"/>
                <w:szCs w:val="20"/>
              </w:rPr>
            </w:pPr>
          </w:p>
          <w:p w14:paraId="55B8391A" w14:textId="77777777" w:rsidR="001D3FD6" w:rsidRPr="00B72DDB" w:rsidRDefault="001D3FD6" w:rsidP="003428BA">
            <w:pPr>
              <w:pStyle w:val="ListParagraph"/>
              <w:ind w:left="0"/>
              <w:rPr>
                <w:rFonts w:ascii="Arial" w:hAnsi="Arial" w:cs="Arial"/>
                <w:b/>
                <w:sz w:val="20"/>
                <w:szCs w:val="20"/>
              </w:rPr>
            </w:pPr>
          </w:p>
          <w:p w14:paraId="177387FE" w14:textId="77777777" w:rsidR="001D3FD6" w:rsidRPr="00B72DDB" w:rsidRDefault="001D3FD6" w:rsidP="003428BA">
            <w:pPr>
              <w:pStyle w:val="ListParagraph"/>
              <w:ind w:left="0"/>
              <w:rPr>
                <w:rFonts w:ascii="Arial" w:hAnsi="Arial" w:cs="Arial"/>
                <w:b/>
                <w:sz w:val="20"/>
                <w:szCs w:val="20"/>
              </w:rPr>
            </w:pPr>
          </w:p>
          <w:p w14:paraId="4634E42E" w14:textId="77777777" w:rsidR="00360502" w:rsidRPr="00B72DDB" w:rsidRDefault="00360502" w:rsidP="003428BA">
            <w:pPr>
              <w:pStyle w:val="ListParagraph"/>
              <w:ind w:left="0"/>
              <w:rPr>
                <w:rFonts w:ascii="Arial" w:hAnsi="Arial" w:cs="Arial"/>
                <w:b/>
                <w:sz w:val="20"/>
                <w:szCs w:val="20"/>
              </w:rPr>
            </w:pPr>
          </w:p>
          <w:p w14:paraId="7622886F" w14:textId="77777777" w:rsidR="00360502" w:rsidRPr="00B72DDB" w:rsidRDefault="00360502" w:rsidP="003428BA">
            <w:pPr>
              <w:pStyle w:val="ListParagraph"/>
              <w:ind w:left="0"/>
              <w:rPr>
                <w:rFonts w:ascii="Arial" w:hAnsi="Arial" w:cs="Arial"/>
                <w:b/>
                <w:sz w:val="20"/>
                <w:szCs w:val="20"/>
              </w:rPr>
            </w:pPr>
          </w:p>
          <w:p w14:paraId="25D8EE5B" w14:textId="77777777" w:rsidR="00360502" w:rsidRPr="00B72DDB" w:rsidRDefault="00360502" w:rsidP="003428BA">
            <w:pPr>
              <w:pStyle w:val="ListParagraph"/>
              <w:ind w:left="0"/>
              <w:rPr>
                <w:rFonts w:ascii="Arial" w:hAnsi="Arial" w:cs="Arial"/>
                <w:b/>
                <w:sz w:val="20"/>
                <w:szCs w:val="20"/>
              </w:rPr>
            </w:pPr>
          </w:p>
          <w:p w14:paraId="0E3CDF6B" w14:textId="77777777" w:rsidR="00360502" w:rsidRPr="00B72DDB" w:rsidRDefault="00360502" w:rsidP="003428BA">
            <w:pPr>
              <w:pStyle w:val="ListParagraph"/>
              <w:ind w:left="0"/>
              <w:rPr>
                <w:rFonts w:ascii="Arial" w:hAnsi="Arial" w:cs="Arial"/>
                <w:b/>
                <w:sz w:val="20"/>
                <w:szCs w:val="20"/>
              </w:rPr>
            </w:pPr>
          </w:p>
        </w:tc>
      </w:tr>
    </w:tbl>
    <w:p w14:paraId="583998D0" w14:textId="77777777" w:rsidR="00C55345" w:rsidRPr="00B72DDB" w:rsidRDefault="00C55345">
      <w:pPr>
        <w:rPr>
          <w:rFonts w:ascii="Arial" w:hAnsi="Arial" w:cs="Arial"/>
          <w:b/>
          <w:sz w:val="20"/>
        </w:rPr>
      </w:pPr>
      <w:r w:rsidRPr="00B72DDB">
        <w:rPr>
          <w:rFonts w:ascii="Arial" w:hAnsi="Arial" w:cs="Arial"/>
          <w:b/>
          <w:sz w:val="20"/>
        </w:rPr>
        <w:br w:type="page"/>
      </w:r>
    </w:p>
    <w:p w14:paraId="7B4E8066" w14:textId="77777777" w:rsidR="00C55345" w:rsidRPr="00B72DDB" w:rsidRDefault="00C55345" w:rsidP="00C55345">
      <w:pPr>
        <w:widowControl w:val="0"/>
        <w:spacing w:after="0"/>
        <w:jc w:val="center"/>
        <w:rPr>
          <w:rFonts w:ascii="Arial" w:hAnsi="Arial" w:cs="Arial"/>
          <w:bCs/>
        </w:rPr>
      </w:pPr>
      <w:r w:rsidRPr="00B72DDB">
        <w:rPr>
          <w:rFonts w:ascii="Arial" w:hAnsi="Arial" w:cs="Arial"/>
          <w:b/>
          <w:bCs/>
          <w:sz w:val="28"/>
          <w:szCs w:val="28"/>
        </w:rPr>
        <w:lastRenderedPageBreak/>
        <w:t>SCHEDULE 2 – THE SERVICES</w:t>
      </w:r>
    </w:p>
    <w:p w14:paraId="0DA0D387" w14:textId="77777777" w:rsidR="00C55345" w:rsidRPr="00B72DDB" w:rsidRDefault="00C55345" w:rsidP="00C55345">
      <w:pPr>
        <w:widowControl w:val="0"/>
        <w:spacing w:after="0"/>
        <w:jc w:val="center"/>
        <w:rPr>
          <w:rFonts w:ascii="Arial" w:hAnsi="Arial" w:cs="Arial"/>
          <w:b/>
          <w:bCs/>
          <w:sz w:val="20"/>
        </w:rPr>
      </w:pPr>
    </w:p>
    <w:p w14:paraId="6DDF88EE" w14:textId="1D718D4E" w:rsidR="00C55345" w:rsidRPr="00B72DDB" w:rsidRDefault="00C55345" w:rsidP="00C55345">
      <w:pPr>
        <w:pStyle w:val="ListParagraph"/>
        <w:numPr>
          <w:ilvl w:val="0"/>
          <w:numId w:val="5"/>
        </w:numPr>
        <w:ind w:left="0" w:firstLine="0"/>
        <w:contextualSpacing/>
        <w:jc w:val="center"/>
        <w:outlineLvl w:val="1"/>
        <w:rPr>
          <w:rFonts w:ascii="Arial" w:hAnsi="Arial" w:cs="Arial"/>
          <w:b/>
        </w:rPr>
      </w:pPr>
      <w:bookmarkStart w:id="94" w:name="_Toc51769722"/>
      <w:r w:rsidRPr="00B72DDB">
        <w:rPr>
          <w:rFonts w:ascii="Arial" w:hAnsi="Arial" w:cs="Arial"/>
          <w:b/>
        </w:rPr>
        <w:t>Development Plan for Personalised Care</w:t>
      </w:r>
      <w:bookmarkEnd w:id="94"/>
    </w:p>
    <w:p w14:paraId="34A84F03" w14:textId="77777777" w:rsidR="00C55345" w:rsidRPr="00B72DDB" w:rsidRDefault="00C55345" w:rsidP="00C55345">
      <w:pPr>
        <w:spacing w:after="0"/>
        <w:rPr>
          <w:rFonts w:ascii="Arial" w:hAnsi="Arial" w:cs="Arial"/>
          <w:b/>
          <w:sz w:val="20"/>
        </w:rPr>
      </w:pPr>
    </w:p>
    <w:p w14:paraId="37EBF72A" w14:textId="77777777" w:rsidR="00C55345" w:rsidRPr="00B72DDB" w:rsidRDefault="00C55345" w:rsidP="00C55345">
      <w:pPr>
        <w:spacing w:after="0"/>
        <w:rPr>
          <w:rFonts w:ascii="Arial" w:hAnsi="Arial" w:cs="Arial"/>
          <w:b/>
          <w:sz w:val="20"/>
        </w:rPr>
      </w:pPr>
    </w:p>
    <w:tbl>
      <w:tblPr>
        <w:tblStyle w:val="TableGrid"/>
        <w:tblW w:w="0" w:type="auto"/>
        <w:tblLook w:val="04A0" w:firstRow="1" w:lastRow="0" w:firstColumn="1" w:lastColumn="0" w:noHBand="0" w:noVBand="1"/>
        <w:tblCaption w:val="Schedule 2M"/>
        <w:tblDescription w:val="Schedule 2M"/>
      </w:tblPr>
      <w:tblGrid>
        <w:gridCol w:w="8528"/>
      </w:tblGrid>
      <w:tr w:rsidR="00C55345" w:rsidRPr="00B72DDB" w14:paraId="586E6CA1" w14:textId="77777777" w:rsidTr="00C55345">
        <w:tc>
          <w:tcPr>
            <w:tcW w:w="8528" w:type="dxa"/>
          </w:tcPr>
          <w:p w14:paraId="51670FA8" w14:textId="77777777" w:rsidR="00F655CC" w:rsidRPr="00E02227" w:rsidRDefault="00F655CC" w:rsidP="00F655CC">
            <w:pPr>
              <w:rPr>
                <w:rFonts w:ascii="Arial" w:eastAsia="Calibri" w:hAnsi="Arial" w:cs="Arial"/>
                <w:i/>
                <w:iCs/>
                <w:sz w:val="20"/>
                <w:lang w:val="en-GB" w:eastAsia="en-US"/>
              </w:rPr>
            </w:pPr>
            <w:r>
              <w:rPr>
                <w:rFonts w:ascii="Arial" w:eastAsia="Calibri" w:hAnsi="Arial"/>
                <w:sz w:val="20"/>
                <w:lang w:val="en-GB" w:eastAsia="en-US"/>
              </w:rPr>
              <w:t>1.</w:t>
            </w:r>
            <w:r>
              <w:rPr>
                <w:rFonts w:ascii="Arial" w:eastAsia="Calibri" w:hAnsi="Arial"/>
                <w:sz w:val="20"/>
                <w:lang w:val="en-GB" w:eastAsia="en-US"/>
              </w:rPr>
              <w:tab/>
            </w:r>
            <w:r w:rsidRPr="00E02227">
              <w:rPr>
                <w:rFonts w:ascii="Arial" w:eastAsia="Calibri" w:hAnsi="Arial"/>
                <w:sz w:val="20"/>
                <w:lang w:val="en-GB" w:eastAsia="en-US"/>
              </w:rPr>
              <w:t>As set out in [Schedule 2 A Clause 3.1</w:t>
            </w:r>
            <w:r>
              <w:rPr>
                <w:rFonts w:ascii="Arial" w:eastAsia="Calibri" w:hAnsi="Arial"/>
                <w:sz w:val="20"/>
                <w:lang w:val="en-GB" w:eastAsia="en-US"/>
              </w:rPr>
              <w:t>7</w:t>
            </w:r>
            <w:r w:rsidRPr="00E02227">
              <w:rPr>
                <w:rFonts w:ascii="Arial" w:eastAsia="Calibri" w:hAnsi="Arial"/>
                <w:sz w:val="20"/>
                <w:lang w:val="en-GB" w:eastAsia="en-US"/>
              </w:rPr>
              <w:t xml:space="preserve">], the Provider will support the development of </w:t>
            </w:r>
            <w:r>
              <w:rPr>
                <w:rFonts w:ascii="Arial" w:eastAsia="Calibri" w:hAnsi="Arial"/>
                <w:sz w:val="20"/>
                <w:lang w:val="en-GB" w:eastAsia="en-US"/>
              </w:rPr>
              <w:tab/>
            </w:r>
            <w:r w:rsidRPr="00E02227">
              <w:rPr>
                <w:rFonts w:ascii="Arial" w:eastAsia="Calibri" w:hAnsi="Arial"/>
                <w:sz w:val="20"/>
                <w:lang w:val="en-GB" w:eastAsia="en-US"/>
              </w:rPr>
              <w:t xml:space="preserve">personalised care by offering the option for Service Users who have Local Authority </w:t>
            </w:r>
            <w:r>
              <w:rPr>
                <w:rFonts w:ascii="Arial" w:eastAsia="Calibri" w:hAnsi="Arial"/>
                <w:sz w:val="20"/>
                <w:lang w:val="en-GB" w:eastAsia="en-US"/>
              </w:rPr>
              <w:tab/>
            </w:r>
            <w:r w:rsidRPr="00E02227">
              <w:rPr>
                <w:rFonts w:ascii="Arial" w:eastAsia="Calibri" w:hAnsi="Arial"/>
                <w:sz w:val="20"/>
                <w:lang w:val="en-GB" w:eastAsia="en-US"/>
              </w:rPr>
              <w:t xml:space="preserve">funded Personal Budgets or Health funded Personal Health Budgets to purchase </w:t>
            </w:r>
            <w:r>
              <w:rPr>
                <w:rFonts w:ascii="Arial" w:eastAsia="Calibri" w:hAnsi="Arial"/>
                <w:sz w:val="20"/>
                <w:lang w:val="en-GB" w:eastAsia="en-US"/>
              </w:rPr>
              <w:tab/>
            </w:r>
            <w:r w:rsidRPr="00E02227">
              <w:rPr>
                <w:rFonts w:ascii="Arial" w:eastAsia="Calibri" w:hAnsi="Arial"/>
                <w:sz w:val="20"/>
                <w:lang w:val="en-GB" w:eastAsia="en-US"/>
              </w:rPr>
              <w:t xml:space="preserve">equipment including costs of delivery, installation and on-site maintenance and </w:t>
            </w:r>
            <w:r>
              <w:rPr>
                <w:rFonts w:ascii="Arial" w:eastAsia="Calibri" w:hAnsi="Arial"/>
                <w:sz w:val="20"/>
                <w:lang w:val="en-GB" w:eastAsia="en-US"/>
              </w:rPr>
              <w:tab/>
            </w:r>
            <w:r w:rsidRPr="00E02227">
              <w:rPr>
                <w:rFonts w:ascii="Arial" w:eastAsia="Calibri" w:hAnsi="Arial"/>
                <w:sz w:val="20"/>
                <w:lang w:val="en-GB" w:eastAsia="en-US"/>
              </w:rPr>
              <w:t>cleaning.  The equipment will become the property of the Service User.</w:t>
            </w:r>
          </w:p>
          <w:p w14:paraId="7735724A" w14:textId="50B3D74B" w:rsidR="00EC704D" w:rsidRPr="00F655CC" w:rsidRDefault="00EC704D" w:rsidP="00F655CC">
            <w:pPr>
              <w:contextualSpacing/>
              <w:rPr>
                <w:rFonts w:ascii="Arial" w:hAnsi="Arial" w:cs="Arial"/>
                <w:iCs/>
                <w:sz w:val="20"/>
              </w:rPr>
            </w:pPr>
          </w:p>
        </w:tc>
      </w:tr>
    </w:tbl>
    <w:p w14:paraId="3B1985E3" w14:textId="00E47A6F" w:rsidR="000F1928" w:rsidRPr="00B72DDB" w:rsidRDefault="000F1928">
      <w:pPr>
        <w:rPr>
          <w:rFonts w:ascii="Arial" w:hAnsi="Arial" w:cs="Arial"/>
          <w:b/>
          <w:sz w:val="20"/>
        </w:rPr>
      </w:pPr>
      <w:r w:rsidRPr="00B72DDB">
        <w:rPr>
          <w:rFonts w:ascii="Arial" w:hAnsi="Arial" w:cs="Arial"/>
          <w:b/>
          <w:sz w:val="20"/>
        </w:rPr>
        <w:br w:type="page"/>
      </w:r>
    </w:p>
    <w:p w14:paraId="5D32355F" w14:textId="77777777" w:rsidR="00BC3E00" w:rsidRPr="00B72DDB" w:rsidRDefault="00530761" w:rsidP="00102633">
      <w:pPr>
        <w:pStyle w:val="Heading10"/>
        <w:spacing w:line="240" w:lineRule="auto"/>
      </w:pPr>
      <w:bookmarkStart w:id="95" w:name="_Toc51769723"/>
      <w:r w:rsidRPr="00B72DDB">
        <w:lastRenderedPageBreak/>
        <w:t xml:space="preserve">SCHEDULE 3 </w:t>
      </w:r>
      <w:r w:rsidR="00341DA8" w:rsidRPr="00B72DDB">
        <w:t>–</w:t>
      </w:r>
      <w:r w:rsidRPr="00B72DDB">
        <w:t xml:space="preserve"> PAYMENT</w:t>
      </w:r>
      <w:bookmarkEnd w:id="95"/>
    </w:p>
    <w:p w14:paraId="6A366A88" w14:textId="77777777" w:rsidR="00D86456" w:rsidRPr="00B72DDB" w:rsidRDefault="00D86456" w:rsidP="00530761">
      <w:pPr>
        <w:pStyle w:val="ListParagraph"/>
        <w:ind w:left="0"/>
        <w:jc w:val="center"/>
        <w:rPr>
          <w:rFonts w:ascii="Arial" w:hAnsi="Arial" w:cs="Arial"/>
          <w:b/>
          <w:sz w:val="20"/>
          <w:szCs w:val="20"/>
        </w:rPr>
      </w:pPr>
    </w:p>
    <w:p w14:paraId="44A1C843" w14:textId="77777777" w:rsidR="00D86456" w:rsidRPr="00B72DDB" w:rsidRDefault="00D86456" w:rsidP="00A91BDE">
      <w:pPr>
        <w:pStyle w:val="ListParagraph"/>
        <w:numPr>
          <w:ilvl w:val="0"/>
          <w:numId w:val="14"/>
        </w:numPr>
        <w:spacing w:line="276" w:lineRule="auto"/>
        <w:ind w:left="0" w:firstLine="0"/>
        <w:contextualSpacing/>
        <w:jc w:val="center"/>
        <w:outlineLvl w:val="1"/>
        <w:rPr>
          <w:rFonts w:ascii="Arial" w:hAnsi="Arial" w:cs="Arial"/>
          <w:b/>
        </w:rPr>
      </w:pPr>
      <w:bookmarkStart w:id="96" w:name="_Toc51769724"/>
      <w:r w:rsidRPr="00B72DDB">
        <w:rPr>
          <w:rFonts w:ascii="Arial" w:hAnsi="Arial" w:cs="Arial"/>
          <w:b/>
        </w:rPr>
        <w:t>Local Prices</w:t>
      </w:r>
      <w:bookmarkEnd w:id="96"/>
    </w:p>
    <w:p w14:paraId="0D8C788D" w14:textId="77777777" w:rsidR="00D86456" w:rsidRPr="00B72DDB" w:rsidRDefault="00D86456" w:rsidP="00D86456">
      <w:pPr>
        <w:spacing w:after="0"/>
        <w:rPr>
          <w:rFonts w:ascii="Arial" w:hAnsi="Arial" w:cs="Arial"/>
          <w:sz w:val="20"/>
        </w:rPr>
      </w:pPr>
    </w:p>
    <w:p w14:paraId="503A1CB5" w14:textId="77777777" w:rsidR="00AD0C68" w:rsidRPr="00B72DDB" w:rsidRDefault="00AD0C68" w:rsidP="00D86456">
      <w:pPr>
        <w:spacing w:after="0"/>
        <w:rPr>
          <w:rFonts w:ascii="Arial" w:hAnsi="Arial" w:cs="Arial"/>
          <w:sz w:val="20"/>
        </w:rPr>
      </w:pPr>
    </w:p>
    <w:tbl>
      <w:tblPr>
        <w:tblStyle w:val="TableGrid"/>
        <w:tblW w:w="0" w:type="auto"/>
        <w:tblLook w:val="04A0" w:firstRow="1" w:lastRow="0" w:firstColumn="1" w:lastColumn="0" w:noHBand="0" w:noVBand="1"/>
        <w:tblDescription w:val="Insert template in respect of any departure from an applicable national currency; insert text and/or attach spreadsheets or documents locally – or state Not Applicable"/>
      </w:tblPr>
      <w:tblGrid>
        <w:gridCol w:w="8528"/>
      </w:tblGrid>
      <w:tr w:rsidR="00D86456" w:rsidRPr="00B72DDB" w14:paraId="72A2351C" w14:textId="77777777" w:rsidTr="00102633">
        <w:trPr>
          <w:trHeight w:val="2937"/>
          <w:tblHeader/>
        </w:trPr>
        <w:tc>
          <w:tcPr>
            <w:tcW w:w="9242" w:type="dxa"/>
          </w:tcPr>
          <w:p w14:paraId="62622A3D" w14:textId="77777777" w:rsidR="004F71C8" w:rsidRPr="00A464F1" w:rsidRDefault="004F71C8" w:rsidP="00A91BDE">
            <w:pPr>
              <w:pStyle w:val="ListParagraph"/>
              <w:numPr>
                <w:ilvl w:val="0"/>
                <w:numId w:val="109"/>
              </w:numPr>
              <w:rPr>
                <w:rFonts w:ascii="Arial" w:hAnsi="Arial" w:cs="Arial"/>
                <w:sz w:val="20"/>
              </w:rPr>
            </w:pPr>
            <w:r w:rsidRPr="00A464F1">
              <w:rPr>
                <w:rFonts w:ascii="Arial" w:hAnsi="Arial" w:cs="Arial"/>
                <w:sz w:val="20"/>
              </w:rPr>
              <w:t xml:space="preserve">The price for the </w:t>
            </w:r>
            <w:r>
              <w:rPr>
                <w:rFonts w:ascii="Arial" w:hAnsi="Arial" w:cs="Arial"/>
                <w:sz w:val="20"/>
              </w:rPr>
              <w:t>supply of Equipment and Activities</w:t>
            </w:r>
            <w:r w:rsidRPr="00A464F1">
              <w:rPr>
                <w:rFonts w:ascii="Arial" w:hAnsi="Arial" w:cs="Arial"/>
                <w:sz w:val="20"/>
              </w:rPr>
              <w:t xml:space="preserve"> will be as agreed in the Pricing Schedule attached to this Agreement.  </w:t>
            </w:r>
          </w:p>
          <w:p w14:paraId="6AFB4F0F" w14:textId="77777777" w:rsidR="004F71C8" w:rsidRPr="00A464F1" w:rsidRDefault="004F71C8" w:rsidP="004F71C8">
            <w:pPr>
              <w:ind w:left="360"/>
              <w:rPr>
                <w:rFonts w:ascii="Arial" w:hAnsi="Arial" w:cs="Arial"/>
                <w:sz w:val="20"/>
              </w:rPr>
            </w:pPr>
          </w:p>
          <w:p w14:paraId="4614D7AD" w14:textId="77777777" w:rsidR="004F71C8" w:rsidRPr="00A464F1" w:rsidRDefault="004F71C8" w:rsidP="00A91BDE">
            <w:pPr>
              <w:pStyle w:val="ListParagraph"/>
              <w:numPr>
                <w:ilvl w:val="0"/>
                <w:numId w:val="109"/>
              </w:numPr>
              <w:rPr>
                <w:rFonts w:ascii="Arial" w:hAnsi="Arial" w:cs="Arial"/>
                <w:sz w:val="20"/>
              </w:rPr>
            </w:pPr>
            <w:r w:rsidRPr="00A464F1">
              <w:rPr>
                <w:rFonts w:ascii="Arial" w:hAnsi="Arial" w:cs="Arial"/>
                <w:sz w:val="20"/>
              </w:rPr>
              <w:t>The price which the Commissioners pay</w:t>
            </w:r>
            <w:r>
              <w:rPr>
                <w:rFonts w:ascii="Arial" w:hAnsi="Arial" w:cs="Arial"/>
                <w:sz w:val="20"/>
              </w:rPr>
              <w:t xml:space="preserve"> for Activities</w:t>
            </w:r>
            <w:r w:rsidRPr="00A464F1">
              <w:rPr>
                <w:rFonts w:ascii="Arial" w:hAnsi="Arial" w:cs="Arial"/>
                <w:sz w:val="20"/>
              </w:rPr>
              <w:t xml:space="preserve"> will be adjusted each Contract Year by the cost uplift and effici</w:t>
            </w:r>
            <w:r>
              <w:rPr>
                <w:rFonts w:ascii="Arial" w:hAnsi="Arial" w:cs="Arial"/>
                <w:sz w:val="20"/>
              </w:rPr>
              <w:t>ency adjustments applicable to l</w:t>
            </w:r>
            <w:r w:rsidRPr="00A464F1">
              <w:rPr>
                <w:rFonts w:ascii="Arial" w:hAnsi="Arial" w:cs="Arial"/>
                <w:sz w:val="20"/>
              </w:rPr>
              <w:t xml:space="preserve">ocal </w:t>
            </w:r>
            <w:r>
              <w:rPr>
                <w:rFonts w:ascii="Arial" w:hAnsi="Arial" w:cs="Arial"/>
                <w:sz w:val="20"/>
              </w:rPr>
              <w:t>p</w:t>
            </w:r>
            <w:r w:rsidRPr="00A464F1">
              <w:rPr>
                <w:rFonts w:ascii="Arial" w:hAnsi="Arial" w:cs="Arial"/>
                <w:sz w:val="20"/>
              </w:rPr>
              <w:t>rices published in the NHS England National Tariff Payment System in the preceding Contract Year.  (For clarity, changes to the National Tariff Payment System will normally be published no later than March during each contract year and will come into effect at the commencement of the following contract year in October)</w:t>
            </w:r>
          </w:p>
          <w:p w14:paraId="28A2F0F9" w14:textId="77777777" w:rsidR="004F71C8" w:rsidRPr="00A464F1" w:rsidRDefault="004F71C8" w:rsidP="004F71C8">
            <w:pPr>
              <w:rPr>
                <w:rFonts w:ascii="Arial" w:hAnsi="Arial" w:cs="Arial"/>
                <w:sz w:val="20"/>
              </w:rPr>
            </w:pPr>
          </w:p>
          <w:p w14:paraId="0E03543B" w14:textId="77777777" w:rsidR="004F71C8" w:rsidRPr="00A464F1" w:rsidRDefault="004F71C8" w:rsidP="00A91BDE">
            <w:pPr>
              <w:pStyle w:val="Heading20"/>
              <w:keepNext w:val="0"/>
              <w:keepLines w:val="0"/>
              <w:numPr>
                <w:ilvl w:val="0"/>
                <w:numId w:val="109"/>
              </w:numPr>
              <w:spacing w:before="0"/>
              <w:outlineLvl w:val="1"/>
              <w:rPr>
                <w:rFonts w:ascii="Arial" w:hAnsi="Arial" w:cs="Arial"/>
                <w:b w:val="0"/>
                <w:color w:val="auto"/>
                <w:sz w:val="20"/>
                <w:szCs w:val="20"/>
              </w:rPr>
            </w:pPr>
            <w:bookmarkStart w:id="97" w:name="_Toc51769725"/>
            <w:r w:rsidRPr="00A464F1">
              <w:rPr>
                <w:rFonts w:ascii="Arial" w:hAnsi="Arial" w:cs="Arial"/>
                <w:b w:val="0"/>
                <w:color w:val="auto"/>
                <w:sz w:val="20"/>
                <w:szCs w:val="20"/>
              </w:rPr>
              <w:t>The price which the Commissioners pay for Equipment will be reviewed at an annual price review.  The price review will take into account the cost price that the Provider buys at from suppliers or at the cost the Provider manufactures the Equipment for if they are the supplier.</w:t>
            </w:r>
            <w:bookmarkEnd w:id="97"/>
            <w:r w:rsidRPr="00A464F1">
              <w:rPr>
                <w:rFonts w:ascii="Arial" w:hAnsi="Arial" w:cs="Arial"/>
                <w:b w:val="0"/>
                <w:color w:val="auto"/>
                <w:sz w:val="20"/>
                <w:szCs w:val="20"/>
              </w:rPr>
              <w:t xml:space="preserve"> </w:t>
            </w:r>
          </w:p>
          <w:p w14:paraId="30C311C2" w14:textId="77777777" w:rsidR="004F71C8" w:rsidRPr="00A464F1" w:rsidRDefault="004F71C8" w:rsidP="004F71C8">
            <w:pPr>
              <w:rPr>
                <w:sz w:val="20"/>
                <w:lang w:val="en-GB"/>
              </w:rPr>
            </w:pPr>
          </w:p>
          <w:p w14:paraId="468D0D67" w14:textId="77777777" w:rsidR="004F71C8" w:rsidRPr="00A464F1" w:rsidRDefault="004F71C8" w:rsidP="00A91BDE">
            <w:pPr>
              <w:pStyle w:val="Heading20"/>
              <w:keepNext w:val="0"/>
              <w:keepLines w:val="0"/>
              <w:numPr>
                <w:ilvl w:val="0"/>
                <w:numId w:val="109"/>
              </w:numPr>
              <w:spacing w:before="0"/>
              <w:outlineLvl w:val="1"/>
              <w:rPr>
                <w:rFonts w:ascii="Arial" w:hAnsi="Arial" w:cs="Arial"/>
                <w:b w:val="0"/>
                <w:color w:val="auto"/>
                <w:sz w:val="20"/>
                <w:szCs w:val="20"/>
              </w:rPr>
            </w:pPr>
            <w:bookmarkStart w:id="98" w:name="_Toc51769726"/>
            <w:r w:rsidRPr="00A464F1">
              <w:rPr>
                <w:rFonts w:ascii="Arial" w:hAnsi="Arial" w:cs="Arial"/>
                <w:b w:val="0"/>
                <w:color w:val="auto"/>
                <w:sz w:val="20"/>
                <w:szCs w:val="20"/>
              </w:rPr>
              <w:t>The Provider shall at all times endeavour to secure best value when sourcing the Equipment. When sourcing the Equipment, the Provider shall have regard to the following factors:</w:t>
            </w:r>
            <w:bookmarkEnd w:id="98"/>
          </w:p>
          <w:p w14:paraId="2C47FEA9" w14:textId="77777777" w:rsidR="004F71C8" w:rsidRPr="00A464F1" w:rsidRDefault="004F71C8" w:rsidP="00A91BDE">
            <w:pPr>
              <w:pStyle w:val="Heading20"/>
              <w:keepNext w:val="0"/>
              <w:keepLines w:val="0"/>
              <w:numPr>
                <w:ilvl w:val="1"/>
                <w:numId w:val="109"/>
              </w:numPr>
              <w:spacing w:before="0"/>
              <w:outlineLvl w:val="1"/>
              <w:rPr>
                <w:rFonts w:ascii="Arial" w:hAnsi="Arial" w:cs="Arial"/>
                <w:b w:val="0"/>
                <w:color w:val="auto"/>
                <w:sz w:val="20"/>
                <w:szCs w:val="20"/>
              </w:rPr>
            </w:pPr>
            <w:bookmarkStart w:id="99" w:name="_Toc51769727"/>
            <w:r w:rsidRPr="00A464F1">
              <w:rPr>
                <w:rFonts w:ascii="Arial" w:hAnsi="Arial" w:cs="Arial"/>
                <w:b w:val="0"/>
                <w:color w:val="auto"/>
                <w:sz w:val="20"/>
                <w:szCs w:val="20"/>
              </w:rPr>
              <w:t>the volumes of the Equipment ordered;</w:t>
            </w:r>
            <w:bookmarkEnd w:id="99"/>
          </w:p>
          <w:p w14:paraId="610175DB" w14:textId="77777777" w:rsidR="004F71C8" w:rsidRPr="00A464F1" w:rsidRDefault="004F71C8" w:rsidP="00A91BDE">
            <w:pPr>
              <w:pStyle w:val="Heading20"/>
              <w:numPr>
                <w:ilvl w:val="1"/>
                <w:numId w:val="109"/>
              </w:numPr>
              <w:spacing w:before="0"/>
              <w:outlineLvl w:val="1"/>
              <w:rPr>
                <w:rFonts w:ascii="Arial" w:hAnsi="Arial" w:cs="Arial"/>
                <w:b w:val="0"/>
                <w:color w:val="auto"/>
                <w:sz w:val="20"/>
                <w:szCs w:val="20"/>
              </w:rPr>
            </w:pPr>
            <w:bookmarkStart w:id="100" w:name="_Toc51769728"/>
            <w:r w:rsidRPr="00A464F1">
              <w:rPr>
                <w:rFonts w:ascii="Arial" w:hAnsi="Arial" w:cs="Arial"/>
                <w:b w:val="0"/>
                <w:color w:val="auto"/>
                <w:sz w:val="20"/>
                <w:szCs w:val="20"/>
              </w:rPr>
              <w:t>the prices at which comparable goods are supplied by other suppliers on the open market;</w:t>
            </w:r>
            <w:bookmarkEnd w:id="100"/>
          </w:p>
          <w:p w14:paraId="101331F2" w14:textId="77777777" w:rsidR="004F71C8" w:rsidRPr="00A464F1" w:rsidRDefault="004F71C8" w:rsidP="00A91BDE">
            <w:pPr>
              <w:pStyle w:val="Heading20"/>
              <w:numPr>
                <w:ilvl w:val="1"/>
                <w:numId w:val="109"/>
              </w:numPr>
              <w:spacing w:before="0"/>
              <w:outlineLvl w:val="1"/>
              <w:rPr>
                <w:rFonts w:ascii="Arial" w:hAnsi="Arial" w:cs="Arial"/>
                <w:b w:val="0"/>
                <w:color w:val="auto"/>
                <w:sz w:val="20"/>
                <w:szCs w:val="20"/>
              </w:rPr>
            </w:pPr>
            <w:bookmarkStart w:id="101" w:name="_Toc51769729"/>
            <w:r w:rsidRPr="00A464F1">
              <w:rPr>
                <w:rFonts w:ascii="Arial" w:hAnsi="Arial" w:cs="Arial"/>
                <w:b w:val="0"/>
                <w:color w:val="auto"/>
                <w:sz w:val="20"/>
                <w:szCs w:val="20"/>
              </w:rPr>
              <w:t>changes to the cost of manufacturing and distributing the Equipment;</w:t>
            </w:r>
            <w:bookmarkEnd w:id="101"/>
          </w:p>
          <w:p w14:paraId="4B6FCD28" w14:textId="77777777" w:rsidR="004F71C8" w:rsidRPr="00A464F1" w:rsidRDefault="004F71C8" w:rsidP="00A91BDE">
            <w:pPr>
              <w:pStyle w:val="Heading20"/>
              <w:numPr>
                <w:ilvl w:val="1"/>
                <w:numId w:val="109"/>
              </w:numPr>
              <w:spacing w:before="0"/>
              <w:outlineLvl w:val="1"/>
              <w:rPr>
                <w:rFonts w:ascii="Arial" w:hAnsi="Arial" w:cs="Arial"/>
                <w:b w:val="0"/>
                <w:color w:val="auto"/>
                <w:sz w:val="20"/>
                <w:szCs w:val="20"/>
              </w:rPr>
            </w:pPr>
            <w:bookmarkStart w:id="102" w:name="_Toc51769730"/>
            <w:r w:rsidRPr="00A464F1">
              <w:rPr>
                <w:rFonts w:ascii="Arial" w:hAnsi="Arial" w:cs="Arial"/>
                <w:b w:val="0"/>
                <w:color w:val="auto"/>
                <w:sz w:val="20"/>
                <w:szCs w:val="20"/>
              </w:rPr>
              <w:t>any cost reductions available;</w:t>
            </w:r>
            <w:bookmarkEnd w:id="102"/>
          </w:p>
          <w:p w14:paraId="1B1E52DF" w14:textId="77777777" w:rsidR="004F71C8" w:rsidRPr="00A464F1" w:rsidRDefault="004F71C8" w:rsidP="00A91BDE">
            <w:pPr>
              <w:pStyle w:val="Heading20"/>
              <w:numPr>
                <w:ilvl w:val="1"/>
                <w:numId w:val="109"/>
              </w:numPr>
              <w:spacing w:before="0"/>
              <w:outlineLvl w:val="1"/>
              <w:rPr>
                <w:rFonts w:ascii="Arial" w:hAnsi="Arial" w:cs="Arial"/>
                <w:b w:val="0"/>
                <w:color w:val="auto"/>
                <w:sz w:val="20"/>
                <w:szCs w:val="20"/>
              </w:rPr>
            </w:pPr>
            <w:bookmarkStart w:id="103" w:name="_Toc51769731"/>
            <w:r w:rsidRPr="00A464F1">
              <w:rPr>
                <w:rFonts w:ascii="Arial" w:hAnsi="Arial" w:cs="Arial"/>
                <w:b w:val="0"/>
                <w:color w:val="auto"/>
                <w:sz w:val="20"/>
                <w:szCs w:val="20"/>
              </w:rPr>
              <w:t>any new products introduced to the market.</w:t>
            </w:r>
            <w:bookmarkEnd w:id="103"/>
          </w:p>
          <w:p w14:paraId="755DF898" w14:textId="77777777" w:rsidR="004F71C8" w:rsidRPr="00A464F1" w:rsidRDefault="004F71C8" w:rsidP="004F71C8">
            <w:pPr>
              <w:pStyle w:val="Heading20"/>
              <w:spacing w:before="0"/>
              <w:ind w:left="1440" w:hanging="447"/>
              <w:outlineLvl w:val="1"/>
              <w:rPr>
                <w:rFonts w:ascii="Arial" w:hAnsi="Arial" w:cs="Arial"/>
                <w:b w:val="0"/>
                <w:color w:val="auto"/>
                <w:sz w:val="20"/>
                <w:szCs w:val="20"/>
              </w:rPr>
            </w:pPr>
          </w:p>
          <w:p w14:paraId="3116D947" w14:textId="77777777" w:rsidR="004F71C8" w:rsidRPr="00A464F1" w:rsidRDefault="004F71C8" w:rsidP="00A91BDE">
            <w:pPr>
              <w:pStyle w:val="Heading20"/>
              <w:keepNext w:val="0"/>
              <w:keepLines w:val="0"/>
              <w:numPr>
                <w:ilvl w:val="0"/>
                <w:numId w:val="109"/>
              </w:numPr>
              <w:spacing w:before="0"/>
              <w:outlineLvl w:val="1"/>
              <w:rPr>
                <w:rFonts w:ascii="Arial" w:hAnsi="Arial" w:cs="Arial"/>
                <w:b w:val="0"/>
                <w:color w:val="auto"/>
                <w:sz w:val="20"/>
                <w:szCs w:val="20"/>
              </w:rPr>
            </w:pPr>
            <w:bookmarkStart w:id="104" w:name="_Toc51769732"/>
            <w:r w:rsidRPr="00A464F1">
              <w:rPr>
                <w:rFonts w:ascii="Arial" w:hAnsi="Arial" w:cs="Arial"/>
                <w:b w:val="0"/>
                <w:color w:val="auto"/>
                <w:sz w:val="20"/>
                <w:szCs w:val="20"/>
              </w:rPr>
              <w:t>If, at any time during the Contract Term, the prices for the Equipment sourced by the Provider increase, the Provider shall promptly notify the Commissioners providing evidence to verify both the increase, any challenges which they have made to the supplier in response to the price increase, and recommendations for alternative equipment for consideration at the Equipment Review Group. Any such information will be taken into account as part of the next price review.</w:t>
            </w:r>
            <w:bookmarkEnd w:id="104"/>
          </w:p>
          <w:p w14:paraId="549A4E96" w14:textId="77777777" w:rsidR="004F71C8" w:rsidRPr="00A464F1" w:rsidRDefault="004F71C8" w:rsidP="004F71C8"/>
          <w:p w14:paraId="3EC5A982" w14:textId="77777777" w:rsidR="004F71C8" w:rsidRPr="00A464F1" w:rsidRDefault="004F71C8" w:rsidP="004F71C8">
            <w:pPr>
              <w:ind w:left="709" w:hanging="283"/>
              <w:rPr>
                <w:rFonts w:ascii="Arial" w:hAnsi="Arial" w:cs="Arial"/>
                <w:sz w:val="20"/>
                <w:lang w:val="en-GB"/>
              </w:rPr>
            </w:pPr>
            <w:r w:rsidRPr="00A464F1">
              <w:rPr>
                <w:rFonts w:ascii="Arial" w:hAnsi="Arial" w:cs="Arial"/>
                <w:sz w:val="20"/>
                <w:lang w:val="en-GB"/>
              </w:rPr>
              <w:t>6. This contract will use an 80% Credit Model as set out in the Pricing Schedule.  This model applies to Catalogue equipment only.</w:t>
            </w:r>
          </w:p>
          <w:p w14:paraId="4004B1F9" w14:textId="77777777" w:rsidR="004F71C8" w:rsidRPr="00A464F1" w:rsidRDefault="004F71C8" w:rsidP="004F71C8">
            <w:pPr>
              <w:ind w:left="709" w:hanging="283"/>
              <w:rPr>
                <w:rFonts w:ascii="Arial" w:hAnsi="Arial" w:cs="Arial"/>
                <w:sz w:val="20"/>
                <w:lang w:val="en-GB"/>
              </w:rPr>
            </w:pPr>
          </w:p>
          <w:p w14:paraId="0F2C7DD1" w14:textId="50738398" w:rsidR="004F71C8" w:rsidRPr="003279DC" w:rsidRDefault="004F71C8" w:rsidP="004F71C8">
            <w:pPr>
              <w:ind w:left="1134" w:hanging="425"/>
              <w:rPr>
                <w:rFonts w:ascii="Arial" w:hAnsi="Arial" w:cs="Arial"/>
                <w:sz w:val="20"/>
                <w:lang w:val="en-GB"/>
              </w:rPr>
            </w:pPr>
            <w:r w:rsidRPr="003279DC">
              <w:rPr>
                <w:rFonts w:ascii="Arial" w:hAnsi="Arial" w:cs="Arial"/>
                <w:sz w:val="20"/>
                <w:lang w:val="en-GB"/>
              </w:rPr>
              <w:t>6.1 The Provider will sell equipment to the Commissioner at 100% of the sale p</w:t>
            </w:r>
            <w:r>
              <w:rPr>
                <w:rFonts w:ascii="Arial" w:hAnsi="Arial" w:cs="Arial"/>
                <w:sz w:val="20"/>
                <w:lang w:val="en-GB"/>
              </w:rPr>
              <w:t xml:space="preserve">rice as </w:t>
            </w:r>
            <w:r w:rsidRPr="003279DC">
              <w:rPr>
                <w:rFonts w:ascii="Arial" w:hAnsi="Arial" w:cs="Arial"/>
                <w:sz w:val="20"/>
                <w:lang w:val="en-GB"/>
              </w:rPr>
              <w:t>indicated in the Pricing Schedule.</w:t>
            </w:r>
          </w:p>
          <w:p w14:paraId="48ACDA94" w14:textId="69FBD2B9" w:rsidR="00360502" w:rsidRPr="00B72DDB" w:rsidRDefault="004F71C8" w:rsidP="004F71C8">
            <w:pPr>
              <w:rPr>
                <w:rFonts w:ascii="Arial" w:hAnsi="Arial" w:cs="Arial"/>
                <w:b/>
                <w:sz w:val="20"/>
              </w:rPr>
            </w:pPr>
            <w:r>
              <w:rPr>
                <w:rFonts w:ascii="Arial" w:hAnsi="Arial" w:cs="Arial"/>
                <w:sz w:val="20"/>
                <w:lang w:val="en-GB"/>
              </w:rPr>
              <w:tab/>
            </w:r>
            <w:r w:rsidRPr="003279DC">
              <w:rPr>
                <w:rFonts w:ascii="Arial" w:hAnsi="Arial" w:cs="Arial"/>
                <w:sz w:val="20"/>
                <w:lang w:val="en-GB"/>
              </w:rPr>
              <w:t xml:space="preserve">6.2 When equipment is collected and returns to shelf ready for re-use, the Provider </w:t>
            </w:r>
            <w:r>
              <w:rPr>
                <w:rFonts w:ascii="Arial" w:hAnsi="Arial" w:cs="Arial"/>
                <w:sz w:val="20"/>
                <w:lang w:val="en-GB"/>
              </w:rPr>
              <w:tab/>
            </w:r>
            <w:r w:rsidRPr="003279DC">
              <w:rPr>
                <w:rFonts w:ascii="Arial" w:hAnsi="Arial" w:cs="Arial"/>
                <w:sz w:val="20"/>
                <w:lang w:val="en-GB"/>
              </w:rPr>
              <w:t>will credit the Commissioner 80% of the sale price.</w:t>
            </w:r>
          </w:p>
          <w:p w14:paraId="2A4A36E9" w14:textId="77777777" w:rsidR="00360502" w:rsidRPr="00B72DDB" w:rsidRDefault="00360502" w:rsidP="00102633">
            <w:pPr>
              <w:rPr>
                <w:rFonts w:ascii="Arial" w:hAnsi="Arial" w:cs="Arial"/>
                <w:b/>
                <w:sz w:val="20"/>
              </w:rPr>
            </w:pPr>
          </w:p>
          <w:p w14:paraId="7C2945A2" w14:textId="77777777" w:rsidR="00360502" w:rsidRPr="00B72DDB" w:rsidRDefault="00360502" w:rsidP="00102633">
            <w:pPr>
              <w:rPr>
                <w:rFonts w:ascii="Arial" w:hAnsi="Arial" w:cs="Arial"/>
                <w:b/>
                <w:sz w:val="20"/>
              </w:rPr>
            </w:pPr>
          </w:p>
          <w:p w14:paraId="56615282" w14:textId="77777777" w:rsidR="00360502" w:rsidRPr="00B72DDB" w:rsidRDefault="00360502" w:rsidP="00102633">
            <w:pPr>
              <w:rPr>
                <w:rFonts w:ascii="Arial" w:hAnsi="Arial" w:cs="Arial"/>
                <w:b/>
                <w:sz w:val="20"/>
              </w:rPr>
            </w:pPr>
          </w:p>
          <w:p w14:paraId="6EA72C66" w14:textId="77777777" w:rsidR="00360502" w:rsidRPr="00B72DDB" w:rsidRDefault="00360502" w:rsidP="00102633">
            <w:pPr>
              <w:rPr>
                <w:rFonts w:ascii="Arial" w:hAnsi="Arial" w:cs="Arial"/>
                <w:b/>
                <w:sz w:val="20"/>
              </w:rPr>
            </w:pPr>
          </w:p>
          <w:p w14:paraId="1E5F49D4" w14:textId="77777777" w:rsidR="00360502" w:rsidRPr="00B72DDB" w:rsidRDefault="00360502" w:rsidP="00102633">
            <w:pPr>
              <w:rPr>
                <w:rFonts w:ascii="Arial" w:hAnsi="Arial" w:cs="Arial"/>
                <w:b/>
                <w:sz w:val="20"/>
              </w:rPr>
            </w:pPr>
          </w:p>
          <w:p w14:paraId="48A01EC2" w14:textId="77777777" w:rsidR="00360502" w:rsidRPr="00B72DDB" w:rsidRDefault="00360502" w:rsidP="00102633">
            <w:pPr>
              <w:rPr>
                <w:rFonts w:ascii="Arial" w:hAnsi="Arial" w:cs="Arial"/>
                <w:b/>
                <w:sz w:val="20"/>
              </w:rPr>
            </w:pPr>
          </w:p>
          <w:p w14:paraId="41C8E306" w14:textId="77777777" w:rsidR="00360502" w:rsidRPr="00B72DDB" w:rsidRDefault="00360502" w:rsidP="00102633">
            <w:pPr>
              <w:rPr>
                <w:rFonts w:ascii="Arial" w:hAnsi="Arial" w:cs="Arial"/>
                <w:b/>
                <w:sz w:val="20"/>
              </w:rPr>
            </w:pPr>
          </w:p>
          <w:p w14:paraId="52BA4242" w14:textId="77777777" w:rsidR="00360502" w:rsidRPr="00B72DDB" w:rsidRDefault="00360502" w:rsidP="00102633">
            <w:pPr>
              <w:rPr>
                <w:rFonts w:ascii="Arial" w:hAnsi="Arial" w:cs="Arial"/>
                <w:b/>
                <w:sz w:val="20"/>
              </w:rPr>
            </w:pPr>
          </w:p>
          <w:p w14:paraId="4E8CB917" w14:textId="77777777" w:rsidR="00360502" w:rsidRPr="00B72DDB" w:rsidRDefault="00360502" w:rsidP="00102633">
            <w:pPr>
              <w:rPr>
                <w:rFonts w:ascii="Arial" w:hAnsi="Arial" w:cs="Arial"/>
                <w:b/>
                <w:sz w:val="20"/>
              </w:rPr>
            </w:pPr>
          </w:p>
          <w:p w14:paraId="07A57C67" w14:textId="77777777" w:rsidR="00360502" w:rsidRPr="00B72DDB" w:rsidRDefault="00360502" w:rsidP="00102633">
            <w:pPr>
              <w:rPr>
                <w:rFonts w:ascii="Arial" w:hAnsi="Arial" w:cs="Arial"/>
                <w:b/>
                <w:sz w:val="20"/>
              </w:rPr>
            </w:pPr>
          </w:p>
        </w:tc>
      </w:tr>
    </w:tbl>
    <w:p w14:paraId="53DC6E21" w14:textId="15BE7BD2" w:rsidR="00C30080" w:rsidRPr="00B72DDB" w:rsidRDefault="00C30080" w:rsidP="00102633">
      <w:pPr>
        <w:spacing w:after="0"/>
        <w:rPr>
          <w:rFonts w:ascii="Arial" w:hAnsi="Arial" w:cs="Arial"/>
          <w:sz w:val="20"/>
        </w:rPr>
      </w:pPr>
      <w:r w:rsidRPr="00B72DDB">
        <w:rPr>
          <w:rFonts w:ascii="Arial" w:hAnsi="Arial" w:cs="Arial"/>
          <w:sz w:val="20"/>
        </w:rPr>
        <w:br w:type="page"/>
      </w:r>
    </w:p>
    <w:p w14:paraId="4A79C4AD" w14:textId="77777777" w:rsidR="00CC2567" w:rsidRPr="00B72DDB" w:rsidRDefault="00CC2567" w:rsidP="00CC2567">
      <w:pPr>
        <w:pStyle w:val="ListParagraph"/>
        <w:ind w:left="0"/>
        <w:jc w:val="center"/>
        <w:rPr>
          <w:rFonts w:ascii="Arial" w:hAnsi="Arial" w:cs="Arial"/>
          <w:b/>
          <w:sz w:val="28"/>
          <w:szCs w:val="28"/>
        </w:rPr>
      </w:pPr>
      <w:r w:rsidRPr="00B72DDB">
        <w:rPr>
          <w:rFonts w:ascii="Arial" w:hAnsi="Arial" w:cs="Arial"/>
          <w:b/>
          <w:sz w:val="28"/>
          <w:szCs w:val="28"/>
        </w:rPr>
        <w:lastRenderedPageBreak/>
        <w:t>SCHEDULE 3 – PAYMENT</w:t>
      </w:r>
    </w:p>
    <w:p w14:paraId="3C7AEEC6" w14:textId="77777777" w:rsidR="007313D8" w:rsidRPr="00B72DDB" w:rsidRDefault="007313D8" w:rsidP="00D86456">
      <w:pPr>
        <w:spacing w:after="0"/>
        <w:rPr>
          <w:rFonts w:ascii="Arial" w:hAnsi="Arial" w:cs="Arial"/>
          <w:sz w:val="20"/>
        </w:rPr>
      </w:pPr>
    </w:p>
    <w:p w14:paraId="5326F82C" w14:textId="77777777" w:rsidR="00D86456" w:rsidRPr="00B72DDB" w:rsidRDefault="00D86456" w:rsidP="00A91BDE">
      <w:pPr>
        <w:pStyle w:val="ListParagraph"/>
        <w:numPr>
          <w:ilvl w:val="0"/>
          <w:numId w:val="14"/>
        </w:numPr>
        <w:spacing w:line="276" w:lineRule="auto"/>
        <w:ind w:left="0" w:firstLine="0"/>
        <w:contextualSpacing/>
        <w:jc w:val="center"/>
        <w:outlineLvl w:val="1"/>
        <w:rPr>
          <w:rFonts w:ascii="Arial" w:hAnsi="Arial" w:cs="Arial"/>
          <w:b/>
        </w:rPr>
      </w:pPr>
      <w:bookmarkStart w:id="105" w:name="_Toc51769733"/>
      <w:r w:rsidRPr="00B72DDB">
        <w:rPr>
          <w:rFonts w:ascii="Arial" w:hAnsi="Arial" w:cs="Arial"/>
          <w:b/>
        </w:rPr>
        <w:t>Local Variations</w:t>
      </w:r>
      <w:bookmarkEnd w:id="105"/>
    </w:p>
    <w:p w14:paraId="190B8C73" w14:textId="77777777" w:rsidR="00D86456" w:rsidRPr="00B72DDB" w:rsidRDefault="00D86456" w:rsidP="00D86456">
      <w:pPr>
        <w:spacing w:after="0"/>
        <w:rPr>
          <w:rFonts w:ascii="Arial" w:hAnsi="Arial" w:cs="Arial"/>
          <w:sz w:val="20"/>
        </w:rPr>
      </w:pPr>
    </w:p>
    <w:p w14:paraId="6B17D0CC" w14:textId="77777777" w:rsidR="009A7842" w:rsidRPr="00B72DDB" w:rsidRDefault="009A7842" w:rsidP="00D86456">
      <w:pPr>
        <w:spacing w:after="0"/>
        <w:rPr>
          <w:rFonts w:ascii="Arial" w:hAnsi="Arial" w:cs="Arial"/>
          <w:sz w:val="20"/>
        </w:rPr>
      </w:pPr>
    </w:p>
    <w:p w14:paraId="0BB204B8" w14:textId="7288A8E0" w:rsidR="00D86456" w:rsidRPr="00B72DDB" w:rsidRDefault="00D86456" w:rsidP="006A69E9">
      <w:pPr>
        <w:spacing w:after="0"/>
        <w:rPr>
          <w:rFonts w:ascii="Arial" w:hAnsi="Arial" w:cs="Arial"/>
          <w:i/>
          <w:sz w:val="20"/>
        </w:rPr>
      </w:pPr>
      <w:r w:rsidRPr="00B72DDB">
        <w:rPr>
          <w:rFonts w:ascii="Arial" w:hAnsi="Arial" w:cs="Arial"/>
          <w:i/>
          <w:sz w:val="20"/>
        </w:rPr>
        <w:t xml:space="preserve">For each Local Variation which has been agreed for this Contract, copy or attach the completed </w:t>
      </w:r>
      <w:r w:rsidR="00961F55" w:rsidRPr="00B72DDB">
        <w:rPr>
          <w:rFonts w:ascii="Arial" w:hAnsi="Arial" w:cs="Arial"/>
          <w:i/>
          <w:sz w:val="20"/>
        </w:rPr>
        <w:t>publication</w:t>
      </w:r>
      <w:r w:rsidRPr="00B72DDB">
        <w:rPr>
          <w:rFonts w:ascii="Arial" w:hAnsi="Arial" w:cs="Arial"/>
          <w:i/>
          <w:sz w:val="20"/>
        </w:rPr>
        <w:t xml:space="preserve"> template required by </w:t>
      </w:r>
      <w:r w:rsidR="004E1D43" w:rsidRPr="00B72DDB">
        <w:rPr>
          <w:rFonts w:ascii="Arial" w:hAnsi="Arial" w:cs="Arial"/>
          <w:i/>
          <w:sz w:val="20"/>
        </w:rPr>
        <w:t xml:space="preserve">NHS Improvement </w:t>
      </w:r>
      <w:r w:rsidR="0090503C" w:rsidRPr="00B72DDB">
        <w:rPr>
          <w:rFonts w:ascii="Arial" w:hAnsi="Arial" w:cs="Arial"/>
          <w:i/>
          <w:sz w:val="20"/>
        </w:rPr>
        <w:t>(</w:t>
      </w:r>
      <w:r w:rsidRPr="00B72DDB">
        <w:rPr>
          <w:rFonts w:ascii="Arial" w:hAnsi="Arial" w:cs="Arial"/>
          <w:i/>
          <w:sz w:val="20"/>
        </w:rPr>
        <w:t>available at</w:t>
      </w:r>
      <w:r w:rsidR="006A69E9" w:rsidRPr="00B72DDB">
        <w:rPr>
          <w:rFonts w:ascii="Arial" w:hAnsi="Arial" w:cs="Arial"/>
          <w:i/>
          <w:sz w:val="20"/>
        </w:rPr>
        <w:t>:</w:t>
      </w:r>
      <w:r w:rsidR="002A4A11">
        <w:rPr>
          <w:rFonts w:ascii="Arial" w:hAnsi="Arial" w:cs="Arial"/>
          <w:i/>
          <w:sz w:val="20"/>
        </w:rPr>
        <w:t xml:space="preserve"> </w:t>
      </w:r>
      <w:bookmarkStart w:id="106" w:name="_Hlk33455739"/>
      <w:r w:rsidR="003F33B0">
        <w:rPr>
          <w:rStyle w:val="Hyperlink"/>
          <w:rFonts w:ascii="Arial" w:hAnsi="Arial" w:cs="Arial"/>
          <w:i/>
          <w:sz w:val="20"/>
        </w:rPr>
        <w:fldChar w:fldCharType="begin"/>
      </w:r>
      <w:r w:rsidR="003F33B0">
        <w:rPr>
          <w:rStyle w:val="Hyperlink"/>
          <w:rFonts w:ascii="Arial" w:hAnsi="Arial" w:cs="Arial"/>
          <w:i/>
          <w:sz w:val="20"/>
        </w:rPr>
        <w:instrText>HYPERLINK "https://improvement.nhs.uk/resources/locally-determined-prices/"</w:instrText>
      </w:r>
      <w:r w:rsidR="003F33B0">
        <w:rPr>
          <w:rStyle w:val="Hyperlink"/>
          <w:rFonts w:ascii="Arial" w:hAnsi="Arial" w:cs="Arial"/>
          <w:i/>
          <w:sz w:val="20"/>
        </w:rPr>
        <w:fldChar w:fldCharType="separate"/>
      </w:r>
      <w:r w:rsidR="003F33B0" w:rsidRPr="00051FF6">
        <w:rPr>
          <w:rStyle w:val="Hyperlink"/>
          <w:rFonts w:ascii="Arial" w:hAnsi="Arial" w:cs="Arial"/>
          <w:i/>
          <w:sz w:val="20"/>
        </w:rPr>
        <w:t>https://improvement.nhs.uk/resources/locally-determined-prices/</w:t>
      </w:r>
      <w:r w:rsidR="003F33B0">
        <w:rPr>
          <w:rStyle w:val="Hyperlink"/>
          <w:rFonts w:ascii="Arial" w:hAnsi="Arial" w:cs="Arial"/>
          <w:i/>
          <w:sz w:val="20"/>
        </w:rPr>
        <w:fldChar w:fldCharType="end"/>
      </w:r>
      <w:bookmarkEnd w:id="106"/>
      <w:r w:rsidR="0090503C" w:rsidRPr="00B72DDB">
        <w:rPr>
          <w:rFonts w:ascii="Arial" w:hAnsi="Arial" w:cs="Arial"/>
          <w:i/>
          <w:sz w:val="20"/>
        </w:rPr>
        <w:t>)</w:t>
      </w:r>
      <w:r w:rsidRPr="00B72DDB">
        <w:rPr>
          <w:rFonts w:ascii="Arial" w:hAnsi="Arial" w:cs="Arial"/>
          <w:i/>
          <w:sz w:val="20"/>
        </w:rPr>
        <w:t xml:space="preserve"> – or state Not Applicable. Additional locally-agreed detail may be included as necessary by attaching further documents or spreadsheets.</w:t>
      </w:r>
    </w:p>
    <w:p w14:paraId="476BBBD1" w14:textId="77777777" w:rsidR="00D86456" w:rsidRPr="00B72DDB" w:rsidRDefault="00D86456" w:rsidP="00D86456">
      <w:pPr>
        <w:spacing w:after="0"/>
        <w:rPr>
          <w:rFonts w:ascii="Arial" w:hAnsi="Arial" w:cs="Arial"/>
          <w:sz w:val="20"/>
        </w:rPr>
      </w:pPr>
    </w:p>
    <w:tbl>
      <w:tblPr>
        <w:tblStyle w:val="TableGrid"/>
        <w:tblW w:w="0" w:type="auto"/>
        <w:tblLook w:val="04A0" w:firstRow="1" w:lastRow="0" w:firstColumn="1" w:lastColumn="0" w:noHBand="0" w:noVBand="1"/>
        <w:tblDescription w:val="Insert template; insert any additional text and/or attach spreadsheets or documents locally – or state Not Applicable"/>
      </w:tblPr>
      <w:tblGrid>
        <w:gridCol w:w="8528"/>
      </w:tblGrid>
      <w:tr w:rsidR="00D86456" w:rsidRPr="00B72DDB" w14:paraId="020C37F1" w14:textId="77777777" w:rsidTr="00102633">
        <w:trPr>
          <w:trHeight w:val="2821"/>
          <w:tblHeader/>
        </w:trPr>
        <w:tc>
          <w:tcPr>
            <w:tcW w:w="9242" w:type="dxa"/>
          </w:tcPr>
          <w:p w14:paraId="0B112AE1" w14:textId="632DE89C" w:rsidR="00D86456" w:rsidRPr="00B72DDB" w:rsidRDefault="00D86456" w:rsidP="00102633">
            <w:pPr>
              <w:jc w:val="center"/>
              <w:rPr>
                <w:rFonts w:ascii="Arial" w:hAnsi="Arial" w:cs="Arial"/>
                <w:b/>
                <w:sz w:val="20"/>
              </w:rPr>
            </w:pPr>
            <w:r w:rsidRPr="00B72DDB">
              <w:rPr>
                <w:rFonts w:ascii="Arial" w:hAnsi="Arial" w:cs="Arial"/>
                <w:b/>
                <w:sz w:val="20"/>
              </w:rPr>
              <w:t>Not Applicable</w:t>
            </w:r>
          </w:p>
          <w:p w14:paraId="2CA6A712" w14:textId="77777777" w:rsidR="00360502" w:rsidRPr="00B72DDB" w:rsidRDefault="00360502" w:rsidP="00102633">
            <w:pPr>
              <w:rPr>
                <w:rFonts w:ascii="Arial" w:hAnsi="Arial" w:cs="Arial"/>
                <w:b/>
                <w:sz w:val="20"/>
              </w:rPr>
            </w:pPr>
          </w:p>
          <w:p w14:paraId="10643343" w14:textId="77777777" w:rsidR="00360502" w:rsidRPr="00B72DDB" w:rsidRDefault="00360502" w:rsidP="00102633">
            <w:pPr>
              <w:rPr>
                <w:rFonts w:ascii="Arial" w:hAnsi="Arial" w:cs="Arial"/>
                <w:b/>
                <w:sz w:val="20"/>
              </w:rPr>
            </w:pPr>
          </w:p>
          <w:p w14:paraId="6F0F3D05" w14:textId="77777777" w:rsidR="00360502" w:rsidRPr="00B72DDB" w:rsidRDefault="00360502" w:rsidP="00102633">
            <w:pPr>
              <w:rPr>
                <w:rFonts w:ascii="Arial" w:hAnsi="Arial" w:cs="Arial"/>
                <w:b/>
                <w:sz w:val="20"/>
              </w:rPr>
            </w:pPr>
          </w:p>
          <w:p w14:paraId="36A4E50C" w14:textId="77777777" w:rsidR="00360502" w:rsidRPr="00B72DDB" w:rsidRDefault="00360502" w:rsidP="00102633">
            <w:pPr>
              <w:rPr>
                <w:rFonts w:ascii="Arial" w:hAnsi="Arial" w:cs="Arial"/>
                <w:b/>
                <w:sz w:val="20"/>
              </w:rPr>
            </w:pPr>
          </w:p>
          <w:p w14:paraId="6EF3DD7D" w14:textId="77777777" w:rsidR="00360502" w:rsidRPr="00B72DDB" w:rsidRDefault="00360502" w:rsidP="00102633">
            <w:pPr>
              <w:rPr>
                <w:rFonts w:ascii="Arial" w:hAnsi="Arial" w:cs="Arial"/>
                <w:b/>
                <w:sz w:val="20"/>
              </w:rPr>
            </w:pPr>
          </w:p>
          <w:p w14:paraId="1C850657" w14:textId="77777777" w:rsidR="00360502" w:rsidRPr="00B72DDB" w:rsidRDefault="00360502" w:rsidP="00102633">
            <w:pPr>
              <w:rPr>
                <w:rFonts w:ascii="Arial" w:hAnsi="Arial" w:cs="Arial"/>
                <w:b/>
                <w:sz w:val="20"/>
              </w:rPr>
            </w:pPr>
          </w:p>
          <w:p w14:paraId="3650E9E2" w14:textId="77777777" w:rsidR="00360502" w:rsidRPr="00B72DDB" w:rsidRDefault="00360502" w:rsidP="00102633">
            <w:pPr>
              <w:rPr>
                <w:rFonts w:ascii="Arial" w:hAnsi="Arial" w:cs="Arial"/>
                <w:b/>
                <w:sz w:val="20"/>
              </w:rPr>
            </w:pPr>
          </w:p>
          <w:p w14:paraId="5929585E" w14:textId="77777777" w:rsidR="00360502" w:rsidRPr="00B72DDB" w:rsidRDefault="00360502" w:rsidP="00102633">
            <w:pPr>
              <w:rPr>
                <w:rFonts w:ascii="Arial" w:hAnsi="Arial" w:cs="Arial"/>
                <w:b/>
                <w:sz w:val="20"/>
              </w:rPr>
            </w:pPr>
          </w:p>
          <w:p w14:paraId="2230031D" w14:textId="77777777" w:rsidR="00360502" w:rsidRPr="00B72DDB" w:rsidRDefault="00360502" w:rsidP="00102633">
            <w:pPr>
              <w:rPr>
                <w:rFonts w:ascii="Arial" w:hAnsi="Arial" w:cs="Arial"/>
                <w:b/>
                <w:sz w:val="20"/>
              </w:rPr>
            </w:pPr>
          </w:p>
          <w:p w14:paraId="26F437C5" w14:textId="77777777" w:rsidR="00360502" w:rsidRPr="00B72DDB" w:rsidRDefault="00360502" w:rsidP="00102633">
            <w:pPr>
              <w:rPr>
                <w:rFonts w:ascii="Arial" w:hAnsi="Arial" w:cs="Arial"/>
                <w:b/>
                <w:sz w:val="20"/>
              </w:rPr>
            </w:pPr>
          </w:p>
        </w:tc>
      </w:tr>
    </w:tbl>
    <w:p w14:paraId="29CAD4F2" w14:textId="77777777" w:rsidR="00D86456" w:rsidRPr="00B72DDB" w:rsidRDefault="00D86456" w:rsidP="00102633">
      <w:pPr>
        <w:spacing w:after="0"/>
        <w:rPr>
          <w:rFonts w:ascii="Arial" w:hAnsi="Arial" w:cs="Arial"/>
          <w:b/>
          <w:sz w:val="20"/>
        </w:rPr>
      </w:pPr>
      <w:r w:rsidRPr="00B72DDB">
        <w:rPr>
          <w:rFonts w:ascii="Arial" w:hAnsi="Arial" w:cs="Arial"/>
          <w:b/>
          <w:sz w:val="20"/>
        </w:rPr>
        <w:br w:type="page"/>
      </w:r>
    </w:p>
    <w:p w14:paraId="65580AD3" w14:textId="77777777" w:rsidR="00CC2567" w:rsidRPr="00B72DDB" w:rsidRDefault="00CC2567" w:rsidP="00CC2567">
      <w:pPr>
        <w:pStyle w:val="ListParagraph"/>
        <w:ind w:left="0"/>
        <w:jc w:val="center"/>
        <w:rPr>
          <w:rFonts w:ascii="Arial" w:hAnsi="Arial" w:cs="Arial"/>
          <w:b/>
          <w:sz w:val="28"/>
          <w:szCs w:val="28"/>
        </w:rPr>
      </w:pPr>
      <w:r w:rsidRPr="00B72DDB">
        <w:rPr>
          <w:rFonts w:ascii="Arial" w:hAnsi="Arial" w:cs="Arial"/>
          <w:b/>
          <w:sz w:val="28"/>
          <w:szCs w:val="28"/>
        </w:rPr>
        <w:lastRenderedPageBreak/>
        <w:t>SCHEDULE 3 – PAYMENT</w:t>
      </w:r>
    </w:p>
    <w:p w14:paraId="7DA4395C" w14:textId="77777777" w:rsidR="009A7842" w:rsidRPr="00B72DDB" w:rsidRDefault="009A7842" w:rsidP="009A7842">
      <w:pPr>
        <w:spacing w:after="0"/>
        <w:rPr>
          <w:rFonts w:ascii="Arial" w:hAnsi="Arial" w:cs="Arial"/>
          <w:sz w:val="20"/>
        </w:rPr>
      </w:pPr>
    </w:p>
    <w:p w14:paraId="2039702A" w14:textId="77777777" w:rsidR="00D86456" w:rsidRPr="00B72DDB" w:rsidRDefault="00D86456" w:rsidP="00A91BDE">
      <w:pPr>
        <w:pStyle w:val="ListParagraph"/>
        <w:numPr>
          <w:ilvl w:val="0"/>
          <w:numId w:val="14"/>
        </w:numPr>
        <w:spacing w:line="276" w:lineRule="auto"/>
        <w:ind w:left="0" w:firstLine="0"/>
        <w:contextualSpacing/>
        <w:jc w:val="center"/>
        <w:outlineLvl w:val="1"/>
        <w:rPr>
          <w:rFonts w:ascii="Arial" w:hAnsi="Arial" w:cs="Arial"/>
          <w:b/>
        </w:rPr>
      </w:pPr>
      <w:bookmarkStart w:id="107" w:name="_Toc51769734"/>
      <w:r w:rsidRPr="00B72DDB">
        <w:rPr>
          <w:rFonts w:ascii="Arial" w:hAnsi="Arial" w:cs="Arial"/>
          <w:b/>
        </w:rPr>
        <w:t>Local Modifications</w:t>
      </w:r>
      <w:bookmarkEnd w:id="107"/>
    </w:p>
    <w:p w14:paraId="5690CAE8" w14:textId="77777777" w:rsidR="009A7842" w:rsidRPr="00B72DDB" w:rsidRDefault="009A7842" w:rsidP="009A7842">
      <w:pPr>
        <w:pStyle w:val="ListParagraph"/>
        <w:rPr>
          <w:rFonts w:ascii="Arial" w:hAnsi="Arial" w:cs="Arial"/>
          <w:sz w:val="20"/>
        </w:rPr>
      </w:pPr>
    </w:p>
    <w:p w14:paraId="0BC50358" w14:textId="77777777" w:rsidR="009A7842" w:rsidRPr="00B72DDB" w:rsidRDefault="009A7842" w:rsidP="009A7842">
      <w:pPr>
        <w:pStyle w:val="ListParagraph"/>
        <w:rPr>
          <w:rFonts w:ascii="Arial" w:hAnsi="Arial" w:cs="Arial"/>
          <w:sz w:val="20"/>
        </w:rPr>
      </w:pPr>
    </w:p>
    <w:p w14:paraId="3C8D5183" w14:textId="7BFABA0F" w:rsidR="00D86456" w:rsidRPr="00B72DDB" w:rsidRDefault="00D86456" w:rsidP="006A69E9">
      <w:pPr>
        <w:spacing w:after="0"/>
        <w:rPr>
          <w:rFonts w:ascii="Arial" w:hAnsi="Arial" w:cs="Arial"/>
          <w:i/>
          <w:sz w:val="20"/>
        </w:rPr>
      </w:pPr>
      <w:r w:rsidRPr="00B72DDB">
        <w:rPr>
          <w:rFonts w:ascii="Arial" w:hAnsi="Arial" w:cs="Arial"/>
          <w:i/>
          <w:sz w:val="20"/>
        </w:rPr>
        <w:t>For each Local Modification</w:t>
      </w:r>
      <w:r w:rsidR="00A734C2" w:rsidRPr="00B72DDB">
        <w:rPr>
          <w:rFonts w:ascii="Arial" w:hAnsi="Arial" w:cs="Arial"/>
          <w:i/>
          <w:sz w:val="20"/>
        </w:rPr>
        <w:t xml:space="preserve"> Agreement (as defined in the National Tariff)</w:t>
      </w:r>
      <w:r w:rsidRPr="00B72DDB">
        <w:rPr>
          <w:rFonts w:ascii="Arial" w:hAnsi="Arial" w:cs="Arial"/>
          <w:i/>
          <w:sz w:val="20"/>
        </w:rPr>
        <w:t xml:space="preserve"> which applies to this Contract, copy or attach the completed submissi</w:t>
      </w:r>
      <w:r w:rsidR="0090503C" w:rsidRPr="00B72DDB">
        <w:rPr>
          <w:rFonts w:ascii="Arial" w:hAnsi="Arial" w:cs="Arial"/>
          <w:i/>
          <w:sz w:val="20"/>
        </w:rPr>
        <w:t xml:space="preserve">on template required by </w:t>
      </w:r>
      <w:r w:rsidR="004E1D43" w:rsidRPr="00B72DDB">
        <w:rPr>
          <w:rFonts w:ascii="Arial" w:hAnsi="Arial" w:cs="Arial"/>
          <w:i/>
          <w:sz w:val="20"/>
        </w:rPr>
        <w:t>NHS Improvement</w:t>
      </w:r>
      <w:r w:rsidR="0090503C" w:rsidRPr="00B72DDB">
        <w:rPr>
          <w:rFonts w:ascii="Arial" w:hAnsi="Arial" w:cs="Arial"/>
          <w:i/>
          <w:sz w:val="20"/>
        </w:rPr>
        <w:t xml:space="preserve"> (</w:t>
      </w:r>
      <w:r w:rsidRPr="00B72DDB">
        <w:rPr>
          <w:rFonts w:ascii="Arial" w:hAnsi="Arial" w:cs="Arial"/>
          <w:i/>
          <w:sz w:val="20"/>
        </w:rPr>
        <w:t>available at</w:t>
      </w:r>
      <w:r w:rsidR="006A69E9" w:rsidRPr="00B72DDB">
        <w:rPr>
          <w:rFonts w:ascii="Arial" w:hAnsi="Arial" w:cs="Arial"/>
          <w:i/>
          <w:sz w:val="20"/>
        </w:rPr>
        <w:t>:</w:t>
      </w:r>
      <w:r w:rsidR="00564EE7">
        <w:rPr>
          <w:rFonts w:ascii="Arial" w:hAnsi="Arial" w:cs="Arial"/>
          <w:i/>
          <w:sz w:val="20"/>
        </w:rPr>
        <w:t xml:space="preserve"> </w:t>
      </w:r>
      <w:hyperlink w:history="1"/>
      <w:hyperlink r:id="rId17" w:history="1">
        <w:r w:rsidR="00D82B60" w:rsidRPr="00051FF6">
          <w:rPr>
            <w:rStyle w:val="Hyperlink"/>
            <w:rFonts w:ascii="Arial" w:hAnsi="Arial" w:cs="Arial"/>
            <w:i/>
            <w:sz w:val="20"/>
          </w:rPr>
          <w:t>https://improvement.nhs.uk/resources/locally-determined-prices/</w:t>
        </w:r>
      </w:hyperlink>
      <w:r w:rsidR="0090503C" w:rsidRPr="00B72DDB">
        <w:rPr>
          <w:rFonts w:ascii="Arial" w:hAnsi="Arial" w:cs="Arial"/>
          <w:i/>
          <w:sz w:val="20"/>
        </w:rPr>
        <w:t>)</w:t>
      </w:r>
      <w:r w:rsidR="00A734C2" w:rsidRPr="00B72DDB">
        <w:rPr>
          <w:rFonts w:ascii="Arial" w:hAnsi="Arial" w:cs="Arial"/>
          <w:i/>
          <w:sz w:val="20"/>
        </w:rPr>
        <w:t xml:space="preserve">. For each Local Modification </w:t>
      </w:r>
      <w:r w:rsidR="005430F7" w:rsidRPr="00B72DDB">
        <w:rPr>
          <w:rFonts w:ascii="Arial" w:hAnsi="Arial" w:cs="Arial"/>
          <w:i/>
          <w:sz w:val="20"/>
        </w:rPr>
        <w:t>a</w:t>
      </w:r>
      <w:r w:rsidR="00A734C2" w:rsidRPr="00B72DDB">
        <w:rPr>
          <w:rFonts w:ascii="Arial" w:hAnsi="Arial" w:cs="Arial"/>
          <w:i/>
          <w:sz w:val="20"/>
        </w:rPr>
        <w:t xml:space="preserve">pplication granted by </w:t>
      </w:r>
      <w:r w:rsidR="004E1D43" w:rsidRPr="00B72DDB">
        <w:rPr>
          <w:rFonts w:ascii="Arial" w:hAnsi="Arial" w:cs="Arial"/>
          <w:i/>
          <w:sz w:val="20"/>
        </w:rPr>
        <w:t>NHS Improvement</w:t>
      </w:r>
      <w:r w:rsidR="00A734C2" w:rsidRPr="00B72DDB">
        <w:rPr>
          <w:rFonts w:ascii="Arial" w:hAnsi="Arial" w:cs="Arial"/>
          <w:i/>
          <w:sz w:val="20"/>
        </w:rPr>
        <w:t xml:space="preserve">, copy or attach the decision notice published by </w:t>
      </w:r>
      <w:r w:rsidR="004E1D43" w:rsidRPr="00B72DDB">
        <w:rPr>
          <w:rFonts w:ascii="Arial" w:hAnsi="Arial" w:cs="Arial"/>
          <w:i/>
          <w:sz w:val="20"/>
        </w:rPr>
        <w:t>NHS Improvement</w:t>
      </w:r>
      <w:r w:rsidRPr="00B72DDB">
        <w:rPr>
          <w:rFonts w:ascii="Arial" w:hAnsi="Arial" w:cs="Arial"/>
          <w:i/>
          <w:sz w:val="20"/>
        </w:rPr>
        <w:t>. Additional locally-agreed detail may be included as necessary by attaching further documents or spreadsheets</w:t>
      </w:r>
      <w:r w:rsidRPr="00B72DDB">
        <w:rPr>
          <w:rFonts w:ascii="Arial" w:hAnsi="Arial" w:cs="Arial"/>
          <w:sz w:val="20"/>
        </w:rPr>
        <w:t>.</w:t>
      </w:r>
    </w:p>
    <w:p w14:paraId="147CECED" w14:textId="77777777" w:rsidR="0043276F" w:rsidRPr="00B72DDB" w:rsidRDefault="0043276F">
      <w:pPr>
        <w:spacing w:after="0"/>
        <w:rPr>
          <w:rFonts w:ascii="Arial" w:hAnsi="Arial" w:cs="Arial"/>
          <w:sz w:val="20"/>
        </w:rPr>
      </w:pPr>
    </w:p>
    <w:tbl>
      <w:tblPr>
        <w:tblStyle w:val="TableGrid"/>
        <w:tblW w:w="0" w:type="auto"/>
        <w:tblLook w:val="04A0" w:firstRow="1" w:lastRow="0" w:firstColumn="1" w:lastColumn="0" w:noHBand="0" w:noVBand="1"/>
        <w:tblDescription w:val="Insert template; insert any additional text and/or attach spreadsheets or documents locally – or state Not Applicable"/>
      </w:tblPr>
      <w:tblGrid>
        <w:gridCol w:w="8528"/>
      </w:tblGrid>
      <w:tr w:rsidR="00D86456" w:rsidRPr="00B72DDB" w14:paraId="66D9E741" w14:textId="77777777" w:rsidTr="00102633">
        <w:trPr>
          <w:trHeight w:val="2785"/>
          <w:tblHeader/>
        </w:trPr>
        <w:tc>
          <w:tcPr>
            <w:tcW w:w="9242" w:type="dxa"/>
          </w:tcPr>
          <w:p w14:paraId="179A0DE0" w14:textId="53AF332C" w:rsidR="00D86456" w:rsidRPr="00B72DDB" w:rsidRDefault="00CF3159" w:rsidP="00102633">
            <w:pPr>
              <w:jc w:val="center"/>
              <w:rPr>
                <w:rFonts w:ascii="Arial" w:hAnsi="Arial" w:cs="Arial"/>
                <w:b/>
                <w:sz w:val="20"/>
              </w:rPr>
            </w:pPr>
            <w:r w:rsidRPr="00B72DDB">
              <w:rPr>
                <w:rFonts w:ascii="Arial" w:hAnsi="Arial" w:cs="Arial"/>
                <w:b/>
                <w:sz w:val="20"/>
              </w:rPr>
              <w:t>Not Applicable</w:t>
            </w:r>
          </w:p>
          <w:p w14:paraId="0C1312AF" w14:textId="77777777" w:rsidR="00360502" w:rsidRPr="00B72DDB" w:rsidRDefault="00360502" w:rsidP="00102633">
            <w:pPr>
              <w:rPr>
                <w:rFonts w:ascii="Arial" w:hAnsi="Arial" w:cs="Arial"/>
                <w:b/>
                <w:sz w:val="20"/>
              </w:rPr>
            </w:pPr>
          </w:p>
          <w:p w14:paraId="52C081EA" w14:textId="77777777" w:rsidR="00360502" w:rsidRPr="00B72DDB" w:rsidRDefault="00360502" w:rsidP="00102633">
            <w:pPr>
              <w:rPr>
                <w:rFonts w:ascii="Arial" w:hAnsi="Arial" w:cs="Arial"/>
                <w:b/>
                <w:sz w:val="20"/>
              </w:rPr>
            </w:pPr>
          </w:p>
          <w:p w14:paraId="3E44CCA5" w14:textId="77777777" w:rsidR="00360502" w:rsidRPr="00B72DDB" w:rsidRDefault="00360502" w:rsidP="00102633">
            <w:pPr>
              <w:rPr>
                <w:rFonts w:ascii="Arial" w:hAnsi="Arial" w:cs="Arial"/>
                <w:b/>
                <w:sz w:val="20"/>
              </w:rPr>
            </w:pPr>
          </w:p>
          <w:p w14:paraId="706B9939" w14:textId="77777777" w:rsidR="00360502" w:rsidRPr="00B72DDB" w:rsidRDefault="00360502" w:rsidP="00102633">
            <w:pPr>
              <w:rPr>
                <w:rFonts w:ascii="Arial" w:hAnsi="Arial" w:cs="Arial"/>
                <w:b/>
                <w:sz w:val="20"/>
              </w:rPr>
            </w:pPr>
          </w:p>
          <w:p w14:paraId="6AE22441" w14:textId="77777777" w:rsidR="00360502" w:rsidRPr="00B72DDB" w:rsidRDefault="00360502" w:rsidP="00102633">
            <w:pPr>
              <w:rPr>
                <w:rFonts w:ascii="Arial" w:hAnsi="Arial" w:cs="Arial"/>
                <w:b/>
                <w:sz w:val="20"/>
              </w:rPr>
            </w:pPr>
          </w:p>
          <w:p w14:paraId="0095B7E5" w14:textId="77777777" w:rsidR="00360502" w:rsidRPr="00B72DDB" w:rsidRDefault="00360502" w:rsidP="00102633">
            <w:pPr>
              <w:rPr>
                <w:rFonts w:ascii="Arial" w:hAnsi="Arial" w:cs="Arial"/>
                <w:b/>
                <w:sz w:val="20"/>
              </w:rPr>
            </w:pPr>
          </w:p>
          <w:p w14:paraId="0ABC7D6C" w14:textId="77777777" w:rsidR="00360502" w:rsidRPr="00B72DDB" w:rsidRDefault="00360502" w:rsidP="00102633">
            <w:pPr>
              <w:rPr>
                <w:rFonts w:ascii="Arial" w:hAnsi="Arial" w:cs="Arial"/>
                <w:b/>
                <w:sz w:val="20"/>
              </w:rPr>
            </w:pPr>
          </w:p>
          <w:p w14:paraId="7C2458AC" w14:textId="77777777" w:rsidR="00360502" w:rsidRPr="00B72DDB" w:rsidRDefault="00360502" w:rsidP="00102633">
            <w:pPr>
              <w:rPr>
                <w:rFonts w:ascii="Arial" w:hAnsi="Arial" w:cs="Arial"/>
                <w:b/>
                <w:sz w:val="20"/>
              </w:rPr>
            </w:pPr>
          </w:p>
          <w:p w14:paraId="196AABEB" w14:textId="77777777" w:rsidR="00360502" w:rsidRPr="00B72DDB" w:rsidRDefault="00360502" w:rsidP="00102633">
            <w:pPr>
              <w:rPr>
                <w:rFonts w:ascii="Arial" w:hAnsi="Arial" w:cs="Arial"/>
                <w:b/>
                <w:sz w:val="20"/>
              </w:rPr>
            </w:pPr>
          </w:p>
          <w:p w14:paraId="2C52281F" w14:textId="77777777" w:rsidR="00360502" w:rsidRPr="00B72DDB" w:rsidRDefault="00360502" w:rsidP="00102633">
            <w:pPr>
              <w:rPr>
                <w:rFonts w:ascii="Arial" w:hAnsi="Arial" w:cs="Arial"/>
                <w:b/>
                <w:sz w:val="20"/>
              </w:rPr>
            </w:pPr>
          </w:p>
        </w:tc>
      </w:tr>
    </w:tbl>
    <w:p w14:paraId="21735227" w14:textId="77777777" w:rsidR="00076944" w:rsidRDefault="00076944" w:rsidP="00102633">
      <w:pPr>
        <w:spacing w:after="0"/>
        <w:rPr>
          <w:rFonts w:ascii="Arial" w:hAnsi="Arial" w:cs="Arial"/>
          <w:sz w:val="20"/>
        </w:rPr>
        <w:sectPr w:rsidR="00076944" w:rsidSect="00E06735">
          <w:headerReference w:type="default" r:id="rId18"/>
          <w:footerReference w:type="default" r:id="rId19"/>
          <w:footerReference w:type="first" r:id="rId20"/>
          <w:type w:val="continuous"/>
          <w:pgSz w:w="11906" w:h="16838" w:code="9"/>
          <w:pgMar w:top="1440" w:right="1797" w:bottom="1440" w:left="1797" w:header="709" w:footer="709" w:gutter="0"/>
          <w:cols w:space="708"/>
          <w:titlePg/>
          <w:docGrid w:linePitch="360"/>
        </w:sectPr>
      </w:pPr>
    </w:p>
    <w:p w14:paraId="49C286C1" w14:textId="77777777" w:rsidR="00CC2567" w:rsidRPr="00B72DDB" w:rsidRDefault="00CC2567" w:rsidP="00CC2567">
      <w:pPr>
        <w:pStyle w:val="ListParagraph"/>
        <w:ind w:left="0"/>
        <w:jc w:val="center"/>
        <w:rPr>
          <w:rFonts w:ascii="Arial" w:hAnsi="Arial" w:cs="Arial"/>
          <w:b/>
          <w:sz w:val="28"/>
          <w:szCs w:val="28"/>
        </w:rPr>
      </w:pPr>
      <w:r w:rsidRPr="00B72DDB">
        <w:rPr>
          <w:rFonts w:ascii="Arial" w:hAnsi="Arial" w:cs="Arial"/>
          <w:b/>
          <w:sz w:val="28"/>
          <w:szCs w:val="28"/>
        </w:rPr>
        <w:lastRenderedPageBreak/>
        <w:t>SCHEDULE 3 – PAYMENT</w:t>
      </w:r>
    </w:p>
    <w:p w14:paraId="46B888EF" w14:textId="77777777" w:rsidR="007313D8" w:rsidRPr="00175818" w:rsidRDefault="007313D8" w:rsidP="00D86456">
      <w:pPr>
        <w:spacing w:after="0"/>
        <w:rPr>
          <w:rFonts w:ascii="Arial" w:hAnsi="Arial" w:cs="Arial"/>
          <w:sz w:val="20"/>
        </w:rPr>
      </w:pPr>
    </w:p>
    <w:p w14:paraId="306A051A" w14:textId="2AB26508" w:rsidR="00D86456" w:rsidRPr="00B72DDB" w:rsidRDefault="0058124F" w:rsidP="0058124F">
      <w:pPr>
        <w:pStyle w:val="ListParagraph"/>
        <w:ind w:left="0"/>
        <w:contextualSpacing/>
        <w:jc w:val="center"/>
        <w:outlineLvl w:val="1"/>
        <w:rPr>
          <w:rFonts w:ascii="Arial" w:hAnsi="Arial" w:cs="Arial"/>
          <w:b/>
        </w:rPr>
      </w:pPr>
      <w:bookmarkStart w:id="108" w:name="_Toc51769735"/>
      <w:r>
        <w:rPr>
          <w:rFonts w:ascii="Arial" w:hAnsi="Arial" w:cs="Arial"/>
          <w:b/>
        </w:rPr>
        <w:t>D.</w:t>
      </w:r>
      <w:r>
        <w:rPr>
          <w:rFonts w:ascii="Arial" w:hAnsi="Arial" w:cs="Arial"/>
          <w:b/>
        </w:rPr>
        <w:tab/>
      </w:r>
      <w:r w:rsidR="00076944">
        <w:rPr>
          <w:rFonts w:ascii="Arial" w:hAnsi="Arial" w:cs="Arial"/>
          <w:b/>
        </w:rPr>
        <w:t xml:space="preserve">Emergency </w:t>
      </w:r>
      <w:r w:rsidR="00076944" w:rsidRPr="00076944">
        <w:rPr>
          <w:rFonts w:ascii="Arial" w:hAnsi="Arial" w:cs="Arial"/>
          <w:b/>
        </w:rPr>
        <w:t>Care Rule: Agreed Blended Payment</w:t>
      </w:r>
      <w:r w:rsidR="00E822DF">
        <w:rPr>
          <w:rFonts w:ascii="Arial" w:hAnsi="Arial" w:cs="Arial"/>
          <w:b/>
        </w:rPr>
        <w:t xml:space="preserve"> Arrangements</w:t>
      </w:r>
      <w:bookmarkEnd w:id="108"/>
    </w:p>
    <w:p w14:paraId="5A227BDE" w14:textId="77777777" w:rsidR="00675B76" w:rsidRPr="005F5D00" w:rsidRDefault="00675B76" w:rsidP="00512681">
      <w:pPr>
        <w:spacing w:after="0"/>
        <w:rPr>
          <w:rFonts w:ascii="Arial" w:hAnsi="Arial" w:cs="Arial"/>
          <w:sz w:val="20"/>
        </w:rPr>
      </w:pPr>
    </w:p>
    <w:p w14:paraId="3E67C285" w14:textId="77777777" w:rsidR="005F5D00" w:rsidRPr="004C0EAD" w:rsidRDefault="005F5D00" w:rsidP="005F5D00">
      <w:pPr>
        <w:spacing w:after="0"/>
        <w:rPr>
          <w:rFonts w:ascii="Arial" w:hAnsi="Arial" w:cs="Arial"/>
          <w:i/>
          <w:iCs/>
          <w:sz w:val="16"/>
          <w:szCs w:val="16"/>
        </w:rPr>
      </w:pPr>
    </w:p>
    <w:p w14:paraId="09146DE4" w14:textId="143C97FC" w:rsidR="00512681" w:rsidRPr="001D0EC0" w:rsidRDefault="001D0EC0" w:rsidP="001D0EC0">
      <w:pPr>
        <w:spacing w:after="0"/>
        <w:jc w:val="center"/>
        <w:rPr>
          <w:rFonts w:ascii="Arial" w:hAnsi="Arial" w:cs="Arial"/>
          <w:b/>
          <w:sz w:val="20"/>
        </w:rPr>
        <w:sectPr w:rsidR="00512681" w:rsidRPr="001D0EC0" w:rsidSect="00E06735">
          <w:pgSz w:w="16838" w:h="11906" w:orient="landscape" w:code="9"/>
          <w:pgMar w:top="1440" w:right="1080" w:bottom="1440" w:left="1080" w:header="709" w:footer="709" w:gutter="0"/>
          <w:cols w:space="708"/>
          <w:titlePg/>
          <w:docGrid w:linePitch="360"/>
        </w:sectPr>
      </w:pPr>
      <w:r>
        <w:rPr>
          <w:rFonts w:ascii="Arial" w:hAnsi="Arial" w:cs="Arial"/>
          <w:b/>
          <w:sz w:val="20"/>
        </w:rPr>
        <w:tab/>
        <w:t>Not Applicable</w:t>
      </w:r>
    </w:p>
    <w:p w14:paraId="2B7BA2BE" w14:textId="77777777" w:rsidR="00CC2567" w:rsidRPr="00B72DDB" w:rsidRDefault="00CC2567" w:rsidP="00CC2567">
      <w:pPr>
        <w:pStyle w:val="ListParagraph"/>
        <w:ind w:left="0"/>
        <w:jc w:val="center"/>
        <w:rPr>
          <w:rFonts w:ascii="Arial" w:hAnsi="Arial" w:cs="Arial"/>
          <w:b/>
          <w:sz w:val="28"/>
          <w:szCs w:val="28"/>
        </w:rPr>
      </w:pPr>
      <w:r w:rsidRPr="00B72DDB">
        <w:rPr>
          <w:rFonts w:ascii="Arial" w:hAnsi="Arial" w:cs="Arial"/>
          <w:b/>
          <w:sz w:val="28"/>
          <w:szCs w:val="28"/>
        </w:rPr>
        <w:lastRenderedPageBreak/>
        <w:t>SCHEDULE 3 – PAYMENT</w:t>
      </w:r>
    </w:p>
    <w:p w14:paraId="411F2080" w14:textId="3B3EE6BF" w:rsidR="00D86456" w:rsidRPr="00B72DDB" w:rsidRDefault="00D86456" w:rsidP="00D86456">
      <w:pPr>
        <w:spacing w:after="0"/>
        <w:rPr>
          <w:rFonts w:ascii="Arial" w:hAnsi="Arial" w:cs="Arial"/>
          <w:sz w:val="20"/>
        </w:rPr>
      </w:pPr>
    </w:p>
    <w:p w14:paraId="622EA14B" w14:textId="19C41FB5" w:rsidR="00D86456" w:rsidRPr="00B72DDB" w:rsidRDefault="002145E0" w:rsidP="00A91BDE">
      <w:pPr>
        <w:pStyle w:val="ListParagraph"/>
        <w:numPr>
          <w:ilvl w:val="0"/>
          <w:numId w:val="20"/>
        </w:numPr>
        <w:spacing w:line="276" w:lineRule="auto"/>
        <w:contextualSpacing/>
        <w:jc w:val="center"/>
        <w:outlineLvl w:val="1"/>
        <w:rPr>
          <w:rFonts w:ascii="Arial" w:hAnsi="Arial" w:cs="Arial"/>
          <w:b/>
        </w:rPr>
      </w:pPr>
      <w:bookmarkStart w:id="109" w:name="_Toc2681144"/>
      <w:bookmarkStart w:id="110" w:name="_Toc51769736"/>
      <w:r>
        <w:rPr>
          <w:rFonts w:ascii="Arial" w:hAnsi="Arial" w:cs="Arial"/>
          <w:b/>
        </w:rPr>
        <w:t>Intentionally omitted</w:t>
      </w:r>
      <w:bookmarkEnd w:id="109"/>
      <w:bookmarkEnd w:id="110"/>
    </w:p>
    <w:p w14:paraId="75575B7E" w14:textId="72C78C2F" w:rsidR="002D71A0" w:rsidRPr="00563C60" w:rsidRDefault="002D71A0" w:rsidP="00C55345">
      <w:pPr>
        <w:spacing w:after="0"/>
        <w:rPr>
          <w:rFonts w:ascii="Arial" w:hAnsi="Arial" w:cs="Arial"/>
          <w:b/>
          <w:sz w:val="20"/>
        </w:rPr>
      </w:pPr>
      <w:r w:rsidRPr="00563C60">
        <w:rPr>
          <w:rFonts w:ascii="Arial" w:hAnsi="Arial" w:cs="Arial"/>
          <w:b/>
          <w:sz w:val="20"/>
        </w:rPr>
        <w:br w:type="page"/>
      </w:r>
    </w:p>
    <w:p w14:paraId="335DE7B0" w14:textId="77777777" w:rsidR="00CC2567" w:rsidRPr="00B72DDB" w:rsidRDefault="00CC2567" w:rsidP="00CC2567">
      <w:pPr>
        <w:pStyle w:val="ListParagraph"/>
        <w:ind w:left="0"/>
        <w:jc w:val="center"/>
        <w:rPr>
          <w:rFonts w:ascii="Arial" w:hAnsi="Arial" w:cs="Arial"/>
          <w:b/>
          <w:sz w:val="28"/>
          <w:szCs w:val="28"/>
        </w:rPr>
      </w:pPr>
      <w:r w:rsidRPr="00B72DDB">
        <w:rPr>
          <w:rFonts w:ascii="Arial" w:hAnsi="Arial" w:cs="Arial"/>
          <w:b/>
          <w:sz w:val="28"/>
          <w:szCs w:val="28"/>
        </w:rPr>
        <w:lastRenderedPageBreak/>
        <w:t>SCHEDULE 3 – PAYMENT</w:t>
      </w:r>
    </w:p>
    <w:p w14:paraId="348E089B" w14:textId="77777777" w:rsidR="007313D8" w:rsidRPr="00B72DDB" w:rsidRDefault="007313D8" w:rsidP="00D86456">
      <w:pPr>
        <w:spacing w:after="0"/>
        <w:rPr>
          <w:rFonts w:ascii="Arial" w:hAnsi="Arial" w:cs="Arial"/>
          <w:sz w:val="20"/>
        </w:rPr>
      </w:pPr>
    </w:p>
    <w:p w14:paraId="47ECE897" w14:textId="77777777" w:rsidR="00D86456" w:rsidRDefault="00D86456" w:rsidP="00A91BDE">
      <w:pPr>
        <w:pStyle w:val="ListParagraph"/>
        <w:numPr>
          <w:ilvl w:val="0"/>
          <w:numId w:val="20"/>
        </w:numPr>
        <w:spacing w:line="276" w:lineRule="auto"/>
        <w:ind w:left="0" w:firstLine="0"/>
        <w:contextualSpacing/>
        <w:jc w:val="center"/>
        <w:outlineLvl w:val="1"/>
        <w:rPr>
          <w:rFonts w:ascii="Arial" w:hAnsi="Arial" w:cs="Arial"/>
          <w:b/>
        </w:rPr>
      </w:pPr>
      <w:bookmarkStart w:id="111" w:name="_Toc51769737"/>
      <w:r w:rsidRPr="00B72DDB">
        <w:rPr>
          <w:rFonts w:ascii="Arial" w:hAnsi="Arial" w:cs="Arial"/>
          <w:b/>
        </w:rPr>
        <w:t>Expected Annual Contract Values</w:t>
      </w:r>
      <w:bookmarkEnd w:id="111"/>
    </w:p>
    <w:p w14:paraId="0FF0929E" w14:textId="77777777" w:rsidR="00997F40" w:rsidRDefault="00997F40" w:rsidP="00997F40">
      <w:pPr>
        <w:pStyle w:val="ListParagraph"/>
        <w:spacing w:line="276" w:lineRule="auto"/>
        <w:ind w:left="0"/>
        <w:contextualSpacing/>
        <w:outlineLvl w:val="1"/>
        <w:rPr>
          <w:rFonts w:ascii="Arial" w:hAnsi="Arial" w:cs="Arial"/>
          <w:b/>
        </w:rPr>
      </w:pPr>
    </w:p>
    <w:p w14:paraId="1B356508" w14:textId="40EDEC13" w:rsidR="00997F40" w:rsidRPr="00997F40" w:rsidRDefault="00997F40" w:rsidP="00997F40">
      <w:pPr>
        <w:pStyle w:val="ListParagraph"/>
        <w:spacing w:line="276" w:lineRule="auto"/>
        <w:ind w:left="0"/>
        <w:contextualSpacing/>
        <w:jc w:val="center"/>
        <w:outlineLvl w:val="1"/>
        <w:rPr>
          <w:rFonts w:ascii="Arial" w:hAnsi="Arial" w:cs="Arial"/>
          <w:b/>
          <w:sz w:val="20"/>
        </w:rPr>
      </w:pPr>
      <w:bookmarkStart w:id="112" w:name="_Toc51769738"/>
      <w:r>
        <w:rPr>
          <w:rFonts w:ascii="Arial" w:hAnsi="Arial" w:cs="Arial"/>
          <w:b/>
          <w:sz w:val="20"/>
        </w:rPr>
        <w:t>Not Applicable</w:t>
      </w:r>
      <w:bookmarkEnd w:id="112"/>
    </w:p>
    <w:p w14:paraId="66A3D13B" w14:textId="77777777" w:rsidR="002D71A0" w:rsidRPr="00B72DDB" w:rsidRDefault="002D71A0" w:rsidP="00D86456">
      <w:pPr>
        <w:spacing w:after="0"/>
        <w:rPr>
          <w:rFonts w:ascii="Arial" w:hAnsi="Arial" w:cs="Arial"/>
          <w:sz w:val="20"/>
        </w:rPr>
      </w:pPr>
    </w:p>
    <w:p w14:paraId="359E9F3F" w14:textId="77777777" w:rsidR="002D71A0" w:rsidRPr="00B72DDB" w:rsidRDefault="002D71A0" w:rsidP="00D86456">
      <w:pPr>
        <w:spacing w:after="0"/>
        <w:rPr>
          <w:rFonts w:ascii="Arial" w:hAnsi="Arial" w:cs="Arial"/>
          <w:sz w:val="20"/>
        </w:rPr>
      </w:pPr>
    </w:p>
    <w:p w14:paraId="7CCA6CA8" w14:textId="77777777" w:rsidR="00CC2567" w:rsidRPr="00B72DDB" w:rsidRDefault="000F1928" w:rsidP="00997F40">
      <w:pPr>
        <w:widowControl w:val="0"/>
        <w:spacing w:after="0"/>
        <w:jc w:val="center"/>
        <w:rPr>
          <w:rFonts w:ascii="Arial" w:hAnsi="Arial" w:cs="Arial"/>
          <w:b/>
          <w:sz w:val="28"/>
          <w:szCs w:val="28"/>
        </w:rPr>
      </w:pPr>
      <w:r w:rsidRPr="00B72DDB">
        <w:rPr>
          <w:rFonts w:ascii="Arial" w:hAnsi="Arial" w:cs="Arial"/>
          <w:sz w:val="20"/>
        </w:rPr>
        <w:br w:type="page"/>
      </w:r>
      <w:r w:rsidR="00CC2567" w:rsidRPr="00B72DDB">
        <w:rPr>
          <w:rFonts w:ascii="Arial" w:hAnsi="Arial" w:cs="Arial"/>
          <w:b/>
          <w:bCs/>
          <w:sz w:val="28"/>
          <w:szCs w:val="28"/>
        </w:rPr>
        <w:lastRenderedPageBreak/>
        <w:t>SCHEDULE 3 – PAYMENT</w:t>
      </w:r>
    </w:p>
    <w:p w14:paraId="7CB7633C" w14:textId="77777777" w:rsidR="007313D8" w:rsidRPr="00B72DDB" w:rsidRDefault="007313D8">
      <w:pPr>
        <w:spacing w:after="0"/>
        <w:rPr>
          <w:rFonts w:ascii="Arial" w:hAnsi="Arial" w:cs="Arial"/>
          <w:sz w:val="20"/>
        </w:rPr>
      </w:pPr>
    </w:p>
    <w:p w14:paraId="2266FEE4" w14:textId="77777777" w:rsidR="00D86456" w:rsidRPr="00B72DDB" w:rsidRDefault="00D86456" w:rsidP="00A91BDE">
      <w:pPr>
        <w:pStyle w:val="ListParagraph"/>
        <w:numPr>
          <w:ilvl w:val="0"/>
          <w:numId w:val="20"/>
        </w:numPr>
        <w:ind w:left="0" w:firstLine="0"/>
        <w:contextualSpacing/>
        <w:jc w:val="center"/>
        <w:outlineLvl w:val="1"/>
        <w:rPr>
          <w:rFonts w:ascii="Arial" w:hAnsi="Arial" w:cs="Arial"/>
          <w:b/>
        </w:rPr>
      </w:pPr>
      <w:bookmarkStart w:id="113" w:name="_Toc51769739"/>
      <w:r w:rsidRPr="00B72DDB">
        <w:rPr>
          <w:rFonts w:ascii="Arial" w:hAnsi="Arial" w:cs="Arial"/>
          <w:b/>
        </w:rPr>
        <w:t>Timing and Amounts of Payments</w:t>
      </w:r>
      <w:r w:rsidR="005057CC" w:rsidRPr="00B72DDB">
        <w:rPr>
          <w:rFonts w:ascii="Arial" w:hAnsi="Arial" w:cs="Arial"/>
          <w:b/>
        </w:rPr>
        <w:t xml:space="preserve"> </w:t>
      </w:r>
      <w:r w:rsidRPr="00B72DDB">
        <w:rPr>
          <w:rFonts w:ascii="Arial" w:hAnsi="Arial" w:cs="Arial"/>
          <w:b/>
        </w:rPr>
        <w:t>in First and/or Final Contract Year</w:t>
      </w:r>
      <w:bookmarkEnd w:id="113"/>
    </w:p>
    <w:p w14:paraId="644D41AD" w14:textId="77777777" w:rsidR="00D86456" w:rsidRPr="00B72DDB" w:rsidRDefault="00D86456">
      <w:pPr>
        <w:spacing w:after="0"/>
        <w:rPr>
          <w:rFonts w:ascii="Arial" w:hAnsi="Arial" w:cs="Arial"/>
          <w:sz w:val="20"/>
        </w:rPr>
      </w:pPr>
    </w:p>
    <w:p w14:paraId="02DD6351" w14:textId="77777777" w:rsidR="00D86456" w:rsidRPr="00B72DDB" w:rsidRDefault="00D86456">
      <w:pPr>
        <w:spacing w:after="0"/>
        <w:rPr>
          <w:rFonts w:ascii="Arial" w:hAnsi="Arial" w:cs="Arial"/>
          <w:sz w:val="20"/>
        </w:rPr>
      </w:pPr>
    </w:p>
    <w:tbl>
      <w:tblPr>
        <w:tblStyle w:val="TableGrid"/>
        <w:tblW w:w="0" w:type="auto"/>
        <w:tblLook w:val="04A0" w:firstRow="1" w:lastRow="0" w:firstColumn="1" w:lastColumn="0" w:noHBand="0" w:noVBand="1"/>
        <w:tblDescription w:val="Insert text and/or attach spreadsheets or documents locally – or state Not Applicable"/>
      </w:tblPr>
      <w:tblGrid>
        <w:gridCol w:w="8528"/>
      </w:tblGrid>
      <w:tr w:rsidR="00D86456" w:rsidRPr="00B72DDB" w14:paraId="6E688D79" w14:textId="77777777" w:rsidTr="00102633">
        <w:trPr>
          <w:trHeight w:val="2593"/>
          <w:tblHeader/>
        </w:trPr>
        <w:tc>
          <w:tcPr>
            <w:tcW w:w="9242" w:type="dxa"/>
          </w:tcPr>
          <w:p w14:paraId="0237C943" w14:textId="56213767" w:rsidR="00D86456" w:rsidRPr="00B72DDB" w:rsidRDefault="002D71A0" w:rsidP="00102633">
            <w:pPr>
              <w:jc w:val="center"/>
              <w:rPr>
                <w:rFonts w:ascii="Arial" w:hAnsi="Arial" w:cs="Arial"/>
                <w:b/>
                <w:sz w:val="20"/>
              </w:rPr>
            </w:pPr>
            <w:r w:rsidRPr="00B72DDB">
              <w:rPr>
                <w:rFonts w:ascii="Arial" w:hAnsi="Arial" w:cs="Arial"/>
                <w:b/>
                <w:sz w:val="20"/>
              </w:rPr>
              <w:t>Not Applicable</w:t>
            </w:r>
          </w:p>
          <w:p w14:paraId="3130B09D" w14:textId="77777777" w:rsidR="00360502" w:rsidRPr="00B72DDB" w:rsidRDefault="00360502" w:rsidP="00102633">
            <w:pPr>
              <w:rPr>
                <w:rFonts w:ascii="Arial" w:hAnsi="Arial" w:cs="Arial"/>
                <w:b/>
                <w:sz w:val="20"/>
              </w:rPr>
            </w:pPr>
          </w:p>
          <w:p w14:paraId="33F43406" w14:textId="77777777" w:rsidR="00360502" w:rsidRPr="00B72DDB" w:rsidRDefault="00360502" w:rsidP="00102633">
            <w:pPr>
              <w:rPr>
                <w:rFonts w:ascii="Arial" w:hAnsi="Arial" w:cs="Arial"/>
                <w:b/>
                <w:sz w:val="20"/>
              </w:rPr>
            </w:pPr>
          </w:p>
          <w:p w14:paraId="3A7C96D5" w14:textId="77777777" w:rsidR="00360502" w:rsidRPr="00B72DDB" w:rsidRDefault="00360502" w:rsidP="00102633">
            <w:pPr>
              <w:rPr>
                <w:rFonts w:ascii="Arial" w:hAnsi="Arial" w:cs="Arial"/>
                <w:b/>
                <w:sz w:val="20"/>
              </w:rPr>
            </w:pPr>
          </w:p>
          <w:p w14:paraId="58B33C40" w14:textId="77777777" w:rsidR="00360502" w:rsidRPr="00B72DDB" w:rsidRDefault="00360502" w:rsidP="00102633">
            <w:pPr>
              <w:rPr>
                <w:rFonts w:ascii="Arial" w:hAnsi="Arial" w:cs="Arial"/>
                <w:b/>
                <w:sz w:val="20"/>
              </w:rPr>
            </w:pPr>
          </w:p>
          <w:p w14:paraId="6F1B390A" w14:textId="77777777" w:rsidR="00360502" w:rsidRPr="00B72DDB" w:rsidRDefault="00360502" w:rsidP="00102633">
            <w:pPr>
              <w:rPr>
                <w:rFonts w:ascii="Arial" w:hAnsi="Arial" w:cs="Arial"/>
                <w:b/>
                <w:sz w:val="20"/>
              </w:rPr>
            </w:pPr>
          </w:p>
          <w:p w14:paraId="02683404" w14:textId="77777777" w:rsidR="00360502" w:rsidRPr="00B72DDB" w:rsidRDefault="00360502" w:rsidP="00102633">
            <w:pPr>
              <w:rPr>
                <w:rFonts w:ascii="Arial" w:hAnsi="Arial" w:cs="Arial"/>
                <w:b/>
                <w:sz w:val="20"/>
              </w:rPr>
            </w:pPr>
          </w:p>
          <w:p w14:paraId="72A028D5" w14:textId="77777777" w:rsidR="00360502" w:rsidRPr="00B72DDB" w:rsidRDefault="00360502" w:rsidP="00102633">
            <w:pPr>
              <w:rPr>
                <w:rFonts w:ascii="Arial" w:hAnsi="Arial" w:cs="Arial"/>
                <w:b/>
                <w:sz w:val="20"/>
              </w:rPr>
            </w:pPr>
          </w:p>
          <w:p w14:paraId="054B7A1B" w14:textId="77777777" w:rsidR="00360502" w:rsidRPr="00B72DDB" w:rsidRDefault="00360502" w:rsidP="00102633">
            <w:pPr>
              <w:rPr>
                <w:rFonts w:ascii="Arial" w:hAnsi="Arial" w:cs="Arial"/>
                <w:b/>
                <w:sz w:val="20"/>
              </w:rPr>
            </w:pPr>
          </w:p>
          <w:p w14:paraId="3B9818A1" w14:textId="77777777" w:rsidR="00360502" w:rsidRPr="00B72DDB" w:rsidRDefault="00360502" w:rsidP="00102633">
            <w:pPr>
              <w:rPr>
                <w:rFonts w:ascii="Arial" w:hAnsi="Arial" w:cs="Arial"/>
                <w:b/>
                <w:sz w:val="20"/>
              </w:rPr>
            </w:pPr>
          </w:p>
          <w:p w14:paraId="54F5A284" w14:textId="77777777" w:rsidR="00360502" w:rsidRPr="00B72DDB" w:rsidRDefault="00360502" w:rsidP="00102633">
            <w:pPr>
              <w:rPr>
                <w:rFonts w:ascii="Arial" w:hAnsi="Arial" w:cs="Arial"/>
                <w:sz w:val="20"/>
              </w:rPr>
            </w:pPr>
          </w:p>
        </w:tc>
      </w:tr>
    </w:tbl>
    <w:p w14:paraId="3C084DE6" w14:textId="77777777" w:rsidR="005A5163" w:rsidRPr="00B72DDB" w:rsidRDefault="005A5163">
      <w:pPr>
        <w:pStyle w:val="ListParagraph"/>
        <w:ind w:left="0"/>
        <w:rPr>
          <w:rFonts w:ascii="Arial" w:hAnsi="Arial" w:cs="Arial"/>
          <w:b/>
          <w:sz w:val="20"/>
          <w:szCs w:val="20"/>
        </w:rPr>
      </w:pPr>
    </w:p>
    <w:p w14:paraId="25A13C9C" w14:textId="77777777" w:rsidR="005A5163" w:rsidRPr="00B72DDB" w:rsidRDefault="005A5163" w:rsidP="00530761">
      <w:pPr>
        <w:pStyle w:val="ListParagraph"/>
        <w:ind w:left="0"/>
        <w:rPr>
          <w:rFonts w:ascii="Arial" w:hAnsi="Arial" w:cs="Arial"/>
          <w:b/>
          <w:sz w:val="20"/>
          <w:szCs w:val="20"/>
        </w:rPr>
        <w:sectPr w:rsidR="005A5163" w:rsidRPr="00B72DDB" w:rsidSect="00E06735">
          <w:pgSz w:w="11906" w:h="16838" w:code="9"/>
          <w:pgMar w:top="1440" w:right="1797" w:bottom="1440" w:left="1797" w:header="709" w:footer="709" w:gutter="0"/>
          <w:cols w:space="708"/>
          <w:titlePg/>
          <w:docGrid w:linePitch="360"/>
        </w:sectPr>
      </w:pPr>
    </w:p>
    <w:p w14:paraId="359EEE29" w14:textId="5E96F182" w:rsidR="00554325" w:rsidRPr="00B72DDB" w:rsidRDefault="00854FAB" w:rsidP="00102633">
      <w:pPr>
        <w:pStyle w:val="Heading10"/>
        <w:spacing w:line="240" w:lineRule="auto"/>
      </w:pPr>
      <w:bookmarkStart w:id="114" w:name="_Toc51769740"/>
      <w:r w:rsidRPr="00B72DDB">
        <w:lastRenderedPageBreak/>
        <w:t>S</w:t>
      </w:r>
      <w:r w:rsidR="00530761" w:rsidRPr="00B72DDB">
        <w:t>CHEDULE 4 – QUALITY REQUIREMENTS</w:t>
      </w:r>
      <w:bookmarkEnd w:id="114"/>
    </w:p>
    <w:p w14:paraId="2D236B4B" w14:textId="77777777" w:rsidR="002D71A0" w:rsidRPr="00B72DDB" w:rsidRDefault="002D71A0">
      <w:pPr>
        <w:pStyle w:val="ListParagraph"/>
        <w:ind w:left="0"/>
        <w:jc w:val="center"/>
        <w:rPr>
          <w:rFonts w:ascii="Arial" w:hAnsi="Arial" w:cs="Arial"/>
          <w:b/>
          <w:sz w:val="20"/>
          <w:szCs w:val="20"/>
        </w:rPr>
      </w:pPr>
    </w:p>
    <w:p w14:paraId="42D7F244" w14:textId="77777777" w:rsidR="00C52C23" w:rsidRPr="00F61419" w:rsidRDefault="00C52C23" w:rsidP="002E7022">
      <w:pPr>
        <w:pStyle w:val="ListParagraph"/>
        <w:numPr>
          <w:ilvl w:val="0"/>
          <w:numId w:val="6"/>
        </w:numPr>
        <w:ind w:left="0" w:firstLine="0"/>
        <w:contextualSpacing/>
        <w:jc w:val="center"/>
        <w:outlineLvl w:val="1"/>
        <w:rPr>
          <w:rFonts w:ascii="Arial" w:hAnsi="Arial" w:cs="Arial"/>
          <w:b/>
        </w:rPr>
      </w:pPr>
      <w:bookmarkStart w:id="115" w:name="_Toc51769741"/>
      <w:r w:rsidRPr="00F61419">
        <w:rPr>
          <w:rFonts w:ascii="Arial" w:hAnsi="Arial" w:cs="Arial"/>
          <w:b/>
        </w:rPr>
        <w:t>Operational Standards</w:t>
      </w:r>
      <w:bookmarkEnd w:id="115"/>
    </w:p>
    <w:p w14:paraId="7175E242" w14:textId="77777777" w:rsidR="00C52C23" w:rsidRPr="00B72DDB" w:rsidRDefault="00C52C23" w:rsidP="00C52C23">
      <w:pPr>
        <w:pStyle w:val="ListParagraph"/>
        <w:ind w:left="142"/>
        <w:rPr>
          <w:rFonts w:ascii="Arial" w:hAnsi="Arial" w:cs="Arial"/>
          <w:b/>
          <w:sz w:val="20"/>
          <w:szCs w:val="20"/>
        </w:rPr>
      </w:pPr>
    </w:p>
    <w:p w14:paraId="5275E9B9" w14:textId="77777777" w:rsidR="00AE23F9" w:rsidRPr="00B72DDB" w:rsidRDefault="00AE23F9" w:rsidP="00C52C23">
      <w:pPr>
        <w:pStyle w:val="ListParagraph"/>
        <w:ind w:left="142"/>
        <w:rPr>
          <w:rFonts w:ascii="Arial" w:hAnsi="Arial" w:cs="Arial"/>
          <w:b/>
          <w:sz w:val="20"/>
          <w:szCs w:val="20"/>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Schedule 4A Operational Standards"/>
      </w:tblPr>
      <w:tblGrid>
        <w:gridCol w:w="1134"/>
        <w:gridCol w:w="2552"/>
        <w:gridCol w:w="1559"/>
        <w:gridCol w:w="2693"/>
        <w:gridCol w:w="2977"/>
        <w:gridCol w:w="1701"/>
        <w:gridCol w:w="1418"/>
      </w:tblGrid>
      <w:tr w:rsidR="00351404" w:rsidRPr="00B72DDB" w14:paraId="63C2BA64" w14:textId="77777777" w:rsidTr="00A476F7">
        <w:trPr>
          <w:tblHeader/>
        </w:trPr>
        <w:tc>
          <w:tcPr>
            <w:tcW w:w="1134" w:type="dxa"/>
            <w:tcBorders>
              <w:bottom w:val="single" w:sz="4" w:space="0" w:color="auto"/>
            </w:tcBorders>
          </w:tcPr>
          <w:p w14:paraId="10943FD8" w14:textId="77777777" w:rsidR="00351404" w:rsidRPr="00B72DDB" w:rsidRDefault="00351404" w:rsidP="009F5B4E">
            <w:pPr>
              <w:spacing w:before="40" w:after="40"/>
              <w:rPr>
                <w:rFonts w:ascii="Arial" w:hAnsi="Arial" w:cs="Arial"/>
                <w:b/>
                <w:bCs/>
                <w:sz w:val="20"/>
              </w:rPr>
            </w:pPr>
            <w:r w:rsidRPr="00B72DDB">
              <w:rPr>
                <w:rFonts w:ascii="Arial" w:hAnsi="Arial" w:cs="Arial"/>
                <w:b/>
                <w:bCs/>
                <w:sz w:val="20"/>
              </w:rPr>
              <w:t>Ref</w:t>
            </w:r>
          </w:p>
        </w:tc>
        <w:tc>
          <w:tcPr>
            <w:tcW w:w="2552" w:type="dxa"/>
            <w:tcBorders>
              <w:bottom w:val="single" w:sz="4" w:space="0" w:color="auto"/>
            </w:tcBorders>
          </w:tcPr>
          <w:p w14:paraId="2261E895" w14:textId="77777777" w:rsidR="00351404" w:rsidRPr="00B72DDB" w:rsidRDefault="00351404" w:rsidP="009F5B4E">
            <w:pPr>
              <w:spacing w:before="40" w:after="40"/>
              <w:rPr>
                <w:rFonts w:ascii="Arial" w:hAnsi="Arial" w:cs="Arial"/>
                <w:b/>
                <w:bCs/>
                <w:sz w:val="20"/>
              </w:rPr>
            </w:pPr>
            <w:r w:rsidRPr="00B72DDB">
              <w:rPr>
                <w:rFonts w:ascii="Arial" w:hAnsi="Arial" w:cs="Arial"/>
                <w:b/>
                <w:bCs/>
                <w:sz w:val="20"/>
              </w:rPr>
              <w:t>Operational Standards</w:t>
            </w:r>
          </w:p>
        </w:tc>
        <w:tc>
          <w:tcPr>
            <w:tcW w:w="1559" w:type="dxa"/>
            <w:tcBorders>
              <w:bottom w:val="single" w:sz="4" w:space="0" w:color="auto"/>
            </w:tcBorders>
          </w:tcPr>
          <w:p w14:paraId="21246EED" w14:textId="77777777" w:rsidR="00351404" w:rsidRPr="00B72DDB" w:rsidRDefault="00351404" w:rsidP="009F5B4E">
            <w:pPr>
              <w:spacing w:before="40" w:after="40"/>
              <w:rPr>
                <w:rFonts w:ascii="Arial" w:hAnsi="Arial" w:cs="Arial"/>
                <w:b/>
                <w:bCs/>
                <w:sz w:val="20"/>
              </w:rPr>
            </w:pPr>
            <w:r w:rsidRPr="00B72DDB">
              <w:rPr>
                <w:rFonts w:ascii="Arial" w:hAnsi="Arial" w:cs="Arial"/>
                <w:b/>
                <w:bCs/>
                <w:sz w:val="20"/>
              </w:rPr>
              <w:t>Threshold</w:t>
            </w:r>
          </w:p>
        </w:tc>
        <w:tc>
          <w:tcPr>
            <w:tcW w:w="2693" w:type="dxa"/>
            <w:tcBorders>
              <w:bottom w:val="single" w:sz="4" w:space="0" w:color="auto"/>
            </w:tcBorders>
          </w:tcPr>
          <w:p w14:paraId="0DC048ED" w14:textId="4688CD5D" w:rsidR="00351404" w:rsidRPr="00B72DDB" w:rsidRDefault="009822FC" w:rsidP="009F5B4E">
            <w:pPr>
              <w:spacing w:before="40" w:after="40"/>
              <w:rPr>
                <w:rFonts w:ascii="Arial" w:hAnsi="Arial" w:cs="Arial"/>
                <w:b/>
                <w:bCs/>
                <w:sz w:val="20"/>
              </w:rPr>
            </w:pPr>
            <w:r w:rsidRPr="00B72DDB">
              <w:rPr>
                <w:rFonts w:ascii="Arial" w:hAnsi="Arial" w:cs="Arial"/>
                <w:b/>
                <w:bCs/>
                <w:sz w:val="20"/>
              </w:rPr>
              <w:t>Guidance on definition</w:t>
            </w:r>
          </w:p>
        </w:tc>
        <w:tc>
          <w:tcPr>
            <w:tcW w:w="2977" w:type="dxa"/>
            <w:tcBorders>
              <w:bottom w:val="single" w:sz="4" w:space="0" w:color="auto"/>
            </w:tcBorders>
          </w:tcPr>
          <w:p w14:paraId="24BA62DF" w14:textId="77777777" w:rsidR="00351404" w:rsidRPr="00B72DDB" w:rsidRDefault="00351404" w:rsidP="009F5B4E">
            <w:pPr>
              <w:spacing w:before="40" w:after="40"/>
              <w:rPr>
                <w:rFonts w:ascii="Arial" w:hAnsi="Arial" w:cs="Arial"/>
                <w:b/>
                <w:bCs/>
                <w:sz w:val="20"/>
              </w:rPr>
            </w:pPr>
            <w:r w:rsidRPr="00B72DDB">
              <w:rPr>
                <w:rFonts w:ascii="Arial" w:hAnsi="Arial" w:cs="Arial"/>
                <w:b/>
                <w:bCs/>
                <w:sz w:val="20"/>
              </w:rPr>
              <w:t>Consequence of breach</w:t>
            </w:r>
          </w:p>
        </w:tc>
        <w:tc>
          <w:tcPr>
            <w:tcW w:w="1701" w:type="dxa"/>
            <w:tcBorders>
              <w:bottom w:val="single" w:sz="4" w:space="0" w:color="auto"/>
            </w:tcBorders>
          </w:tcPr>
          <w:p w14:paraId="1D6FD663" w14:textId="77777777" w:rsidR="00351404" w:rsidRPr="00B72DDB" w:rsidRDefault="00351404" w:rsidP="009F5B4E">
            <w:pPr>
              <w:spacing w:before="40" w:after="40"/>
              <w:rPr>
                <w:rFonts w:ascii="Arial" w:hAnsi="Arial" w:cs="Arial"/>
                <w:b/>
                <w:bCs/>
                <w:sz w:val="20"/>
              </w:rPr>
            </w:pPr>
            <w:r w:rsidRPr="00B72DDB">
              <w:rPr>
                <w:rFonts w:ascii="Arial" w:hAnsi="Arial" w:cs="Arial"/>
                <w:b/>
                <w:bCs/>
                <w:sz w:val="20"/>
              </w:rPr>
              <w:t>Timing of application of consequence</w:t>
            </w:r>
          </w:p>
        </w:tc>
        <w:tc>
          <w:tcPr>
            <w:tcW w:w="1418" w:type="dxa"/>
            <w:tcBorders>
              <w:bottom w:val="single" w:sz="4" w:space="0" w:color="auto"/>
            </w:tcBorders>
          </w:tcPr>
          <w:p w14:paraId="6680517B" w14:textId="77777777" w:rsidR="00351404" w:rsidRPr="00B72DDB" w:rsidRDefault="00351404" w:rsidP="009F5B4E">
            <w:pPr>
              <w:spacing w:before="40" w:after="40"/>
              <w:rPr>
                <w:rFonts w:ascii="Arial" w:hAnsi="Arial" w:cs="Arial"/>
                <w:b/>
                <w:bCs/>
                <w:sz w:val="20"/>
              </w:rPr>
            </w:pPr>
            <w:r w:rsidRPr="00B72DDB">
              <w:rPr>
                <w:rFonts w:ascii="Arial" w:hAnsi="Arial" w:cs="Arial"/>
                <w:b/>
                <w:bCs/>
                <w:sz w:val="20"/>
              </w:rPr>
              <w:t>Application</w:t>
            </w:r>
          </w:p>
        </w:tc>
      </w:tr>
      <w:tr w:rsidR="00351404" w:rsidRPr="00B72DDB" w14:paraId="00780DCD" w14:textId="77777777" w:rsidTr="00A476F7">
        <w:tc>
          <w:tcPr>
            <w:tcW w:w="1134" w:type="dxa"/>
            <w:shd w:val="clear" w:color="auto" w:fill="D9D9D9" w:themeFill="background1" w:themeFillShade="D9"/>
          </w:tcPr>
          <w:p w14:paraId="40757EF2" w14:textId="0CA38FC1" w:rsidR="00351404" w:rsidRPr="00B72DDB" w:rsidRDefault="00351404" w:rsidP="009F5B4E">
            <w:pPr>
              <w:spacing w:before="40" w:after="40"/>
              <w:rPr>
                <w:rFonts w:ascii="Arial" w:hAnsi="Arial" w:cs="Arial"/>
                <w:b/>
                <w:bCs/>
                <w:sz w:val="20"/>
              </w:rPr>
            </w:pPr>
          </w:p>
        </w:tc>
        <w:tc>
          <w:tcPr>
            <w:tcW w:w="2552" w:type="dxa"/>
            <w:shd w:val="clear" w:color="auto" w:fill="D9D9D9" w:themeFill="background1" w:themeFillShade="D9"/>
          </w:tcPr>
          <w:p w14:paraId="7693E3FA" w14:textId="77777777" w:rsidR="00351404" w:rsidRPr="00B72DDB" w:rsidRDefault="00351404" w:rsidP="009F5B4E">
            <w:pPr>
              <w:spacing w:before="40" w:after="40"/>
              <w:rPr>
                <w:rFonts w:ascii="Arial" w:hAnsi="Arial" w:cs="Arial"/>
                <w:b/>
                <w:bCs/>
                <w:sz w:val="20"/>
              </w:rPr>
            </w:pPr>
            <w:r w:rsidRPr="00B72DDB">
              <w:rPr>
                <w:rFonts w:ascii="Arial" w:hAnsi="Arial" w:cs="Arial"/>
                <w:b/>
                <w:bCs/>
                <w:sz w:val="20"/>
              </w:rPr>
              <w:t>RTT waiting times for non-urgent consultant-led treatment</w:t>
            </w:r>
          </w:p>
        </w:tc>
        <w:tc>
          <w:tcPr>
            <w:tcW w:w="1559" w:type="dxa"/>
            <w:shd w:val="clear" w:color="auto" w:fill="D9D9D9" w:themeFill="background1" w:themeFillShade="D9"/>
          </w:tcPr>
          <w:p w14:paraId="229DD466" w14:textId="77777777" w:rsidR="00351404" w:rsidRPr="00B72DDB" w:rsidRDefault="00351404" w:rsidP="009F5B4E">
            <w:pPr>
              <w:spacing w:before="40" w:after="40"/>
              <w:rPr>
                <w:rFonts w:ascii="Arial" w:hAnsi="Arial" w:cs="Arial"/>
                <w:sz w:val="20"/>
              </w:rPr>
            </w:pPr>
          </w:p>
        </w:tc>
        <w:tc>
          <w:tcPr>
            <w:tcW w:w="2693" w:type="dxa"/>
            <w:shd w:val="clear" w:color="auto" w:fill="D9D9D9" w:themeFill="background1" w:themeFillShade="D9"/>
          </w:tcPr>
          <w:p w14:paraId="1BEA1A29" w14:textId="77777777" w:rsidR="00351404" w:rsidRPr="00B72DDB" w:rsidRDefault="00351404" w:rsidP="009F5B4E">
            <w:pPr>
              <w:spacing w:before="40" w:after="40"/>
              <w:rPr>
                <w:rFonts w:ascii="Arial" w:hAnsi="Arial" w:cs="Arial"/>
                <w:sz w:val="20"/>
              </w:rPr>
            </w:pPr>
          </w:p>
        </w:tc>
        <w:tc>
          <w:tcPr>
            <w:tcW w:w="2977" w:type="dxa"/>
            <w:shd w:val="clear" w:color="auto" w:fill="D9D9D9" w:themeFill="background1" w:themeFillShade="D9"/>
          </w:tcPr>
          <w:p w14:paraId="7EFA46D8" w14:textId="77777777" w:rsidR="00351404" w:rsidRPr="00B72DDB" w:rsidRDefault="00351404" w:rsidP="009F5B4E">
            <w:pPr>
              <w:spacing w:before="40" w:after="40"/>
              <w:rPr>
                <w:rFonts w:ascii="Arial" w:hAnsi="Arial" w:cs="Arial"/>
                <w:sz w:val="20"/>
              </w:rPr>
            </w:pPr>
          </w:p>
        </w:tc>
        <w:tc>
          <w:tcPr>
            <w:tcW w:w="1701" w:type="dxa"/>
            <w:shd w:val="clear" w:color="auto" w:fill="D9D9D9" w:themeFill="background1" w:themeFillShade="D9"/>
          </w:tcPr>
          <w:p w14:paraId="627CD643" w14:textId="77777777" w:rsidR="00351404" w:rsidRPr="00B72DDB" w:rsidRDefault="00351404" w:rsidP="009F5B4E">
            <w:pPr>
              <w:spacing w:before="40" w:after="40"/>
              <w:rPr>
                <w:rFonts w:ascii="Arial" w:hAnsi="Arial" w:cs="Arial"/>
                <w:sz w:val="20"/>
              </w:rPr>
            </w:pPr>
          </w:p>
        </w:tc>
        <w:tc>
          <w:tcPr>
            <w:tcW w:w="1418" w:type="dxa"/>
            <w:shd w:val="clear" w:color="auto" w:fill="D9D9D9" w:themeFill="background1" w:themeFillShade="D9"/>
          </w:tcPr>
          <w:p w14:paraId="6A34A3AD" w14:textId="77777777" w:rsidR="00351404" w:rsidRPr="00B72DDB" w:rsidRDefault="00351404" w:rsidP="009F5B4E">
            <w:pPr>
              <w:spacing w:before="40" w:after="40"/>
              <w:rPr>
                <w:rFonts w:ascii="Arial" w:hAnsi="Arial" w:cs="Arial"/>
                <w:sz w:val="20"/>
              </w:rPr>
            </w:pPr>
          </w:p>
        </w:tc>
      </w:tr>
      <w:tr w:rsidR="00351404" w:rsidRPr="00B72DDB" w14:paraId="2E15CDCA" w14:textId="77777777" w:rsidTr="00CD0789">
        <w:tc>
          <w:tcPr>
            <w:tcW w:w="1134" w:type="dxa"/>
            <w:tcBorders>
              <w:bottom w:val="single" w:sz="4" w:space="0" w:color="auto"/>
            </w:tcBorders>
            <w:shd w:val="clear" w:color="auto" w:fill="BFBFBF" w:themeFill="background1" w:themeFillShade="BF"/>
          </w:tcPr>
          <w:p w14:paraId="18B61ECF" w14:textId="77777777" w:rsidR="00351404" w:rsidRPr="00B72DDB" w:rsidRDefault="00351404" w:rsidP="009F5B4E">
            <w:pPr>
              <w:spacing w:before="40" w:after="40"/>
              <w:rPr>
                <w:rFonts w:ascii="Arial" w:hAnsi="Arial" w:cs="Arial"/>
                <w:b/>
                <w:i/>
                <w:sz w:val="20"/>
              </w:rPr>
            </w:pPr>
            <w:r w:rsidRPr="00B72DDB">
              <w:rPr>
                <w:rFonts w:ascii="Arial" w:hAnsi="Arial" w:cs="Arial"/>
                <w:b/>
                <w:i/>
                <w:sz w:val="20"/>
              </w:rPr>
              <w:t>E.B.3</w:t>
            </w:r>
          </w:p>
        </w:tc>
        <w:tc>
          <w:tcPr>
            <w:tcW w:w="2552" w:type="dxa"/>
            <w:tcBorders>
              <w:bottom w:val="single" w:sz="4" w:space="0" w:color="auto"/>
            </w:tcBorders>
            <w:shd w:val="clear" w:color="auto" w:fill="BFBFBF" w:themeFill="background1" w:themeFillShade="BF"/>
          </w:tcPr>
          <w:p w14:paraId="1DC89A8F" w14:textId="093B5642" w:rsidR="00351404" w:rsidRPr="00B72DDB" w:rsidRDefault="00351404" w:rsidP="009F5B4E">
            <w:pPr>
              <w:pStyle w:val="NoSpacing"/>
              <w:spacing w:before="40" w:after="40"/>
              <w:rPr>
                <w:rFonts w:ascii="Arial" w:hAnsi="Arial" w:cs="Arial"/>
                <w:b/>
                <w:bCs/>
                <w:i/>
                <w:sz w:val="20"/>
              </w:rPr>
            </w:pPr>
            <w:r w:rsidRPr="00B72DDB">
              <w:rPr>
                <w:rFonts w:ascii="Arial" w:hAnsi="Arial" w:cs="Arial"/>
                <w:b/>
                <w:i/>
                <w:sz w:val="20"/>
              </w:rPr>
              <w:t>Percentage of Service Users on incomplete RTT pathways (yet to start treatment) waiting no more than 18 weeks from Referral</w:t>
            </w:r>
          </w:p>
        </w:tc>
        <w:tc>
          <w:tcPr>
            <w:tcW w:w="1559" w:type="dxa"/>
            <w:tcBorders>
              <w:bottom w:val="single" w:sz="4" w:space="0" w:color="auto"/>
            </w:tcBorders>
            <w:shd w:val="clear" w:color="auto" w:fill="BFBFBF" w:themeFill="background1" w:themeFillShade="BF"/>
          </w:tcPr>
          <w:p w14:paraId="33DE1723" w14:textId="4468E3EA" w:rsidR="00351404" w:rsidRPr="00B72DDB" w:rsidRDefault="00351404" w:rsidP="009F5B4E">
            <w:pPr>
              <w:pStyle w:val="NoSpacing"/>
              <w:spacing w:before="40" w:after="40"/>
              <w:rPr>
                <w:rFonts w:ascii="Arial" w:hAnsi="Arial" w:cs="Arial"/>
                <w:b/>
                <w:i/>
                <w:sz w:val="20"/>
              </w:rPr>
            </w:pPr>
            <w:r w:rsidRPr="00B72DDB">
              <w:rPr>
                <w:rFonts w:ascii="Arial" w:hAnsi="Arial" w:cs="Arial"/>
                <w:b/>
                <w:i/>
                <w:sz w:val="20"/>
              </w:rPr>
              <w:t xml:space="preserve">Operating standard of 92% at specialty level (as reported </w:t>
            </w:r>
            <w:r w:rsidR="00E014ED" w:rsidRPr="00B72DDB">
              <w:rPr>
                <w:rFonts w:ascii="Arial" w:hAnsi="Arial" w:cs="Arial"/>
                <w:b/>
                <w:i/>
                <w:sz w:val="20"/>
              </w:rPr>
              <w:t>to NHS Digital</w:t>
            </w:r>
            <w:r w:rsidRPr="00B72DDB">
              <w:rPr>
                <w:rFonts w:ascii="Arial" w:hAnsi="Arial" w:cs="Arial"/>
                <w:b/>
                <w:i/>
                <w:sz w:val="20"/>
              </w:rPr>
              <w:t>)</w:t>
            </w:r>
          </w:p>
        </w:tc>
        <w:tc>
          <w:tcPr>
            <w:tcW w:w="2693" w:type="dxa"/>
            <w:tcBorders>
              <w:bottom w:val="single" w:sz="4" w:space="0" w:color="auto"/>
            </w:tcBorders>
            <w:shd w:val="clear" w:color="auto" w:fill="BFBFBF" w:themeFill="background1" w:themeFillShade="BF"/>
          </w:tcPr>
          <w:p w14:paraId="3112468F" w14:textId="77777777" w:rsidR="009822FC" w:rsidRPr="00B72DDB" w:rsidRDefault="009822FC" w:rsidP="009F5B4E">
            <w:pPr>
              <w:spacing w:before="40" w:after="40"/>
              <w:rPr>
                <w:rFonts w:ascii="Arial" w:eastAsia="MS Mincho" w:hAnsi="Arial" w:cs="Arial"/>
                <w:b/>
                <w:i/>
                <w:sz w:val="20"/>
              </w:rPr>
            </w:pPr>
            <w:r w:rsidRPr="00B72DDB">
              <w:rPr>
                <w:rFonts w:ascii="Arial" w:eastAsia="MS Mincho" w:hAnsi="Arial" w:cs="Arial"/>
                <w:b/>
                <w:i/>
                <w:sz w:val="20"/>
              </w:rPr>
              <w:t>See RTT Rules Suite and Recording and Reporting FAQs at:</w:t>
            </w:r>
          </w:p>
          <w:p w14:paraId="6A2A57DE" w14:textId="1A5C9DDA" w:rsidR="00351404" w:rsidRPr="00B72DDB" w:rsidRDefault="00001F90" w:rsidP="00B72DDB">
            <w:pPr>
              <w:spacing w:before="40" w:after="40"/>
              <w:rPr>
                <w:rFonts w:ascii="Arial" w:hAnsi="Arial" w:cs="Arial"/>
                <w:sz w:val="20"/>
              </w:rPr>
            </w:pPr>
            <w:hyperlink r:id="rId21" w:history="1">
              <w:r w:rsidR="009822FC" w:rsidRPr="00B72DDB">
                <w:rPr>
                  <w:rStyle w:val="Hyperlink"/>
                  <w:rFonts w:ascii="Arial" w:eastAsia="MS Mincho" w:hAnsi="Arial" w:cs="Arial"/>
                  <w:b/>
                  <w:i/>
                  <w:sz w:val="20"/>
                </w:rPr>
                <w:t>https://www.england.nhs.uk/statistics/statistical-work-areas/rtt-waiting-times/rtt-guidance/</w:t>
              </w:r>
            </w:hyperlink>
          </w:p>
        </w:tc>
        <w:tc>
          <w:tcPr>
            <w:tcW w:w="2977" w:type="dxa"/>
            <w:tcBorders>
              <w:bottom w:val="single" w:sz="4" w:space="0" w:color="auto"/>
            </w:tcBorders>
            <w:shd w:val="clear" w:color="auto" w:fill="BFBFBF" w:themeFill="background1" w:themeFillShade="BF"/>
          </w:tcPr>
          <w:p w14:paraId="7579C00A" w14:textId="77777777" w:rsidR="00351404" w:rsidRPr="00B72DDB" w:rsidRDefault="00351404" w:rsidP="009F5B4E">
            <w:pPr>
              <w:pStyle w:val="NoSpacing"/>
              <w:spacing w:before="40" w:after="40"/>
              <w:rPr>
                <w:rFonts w:ascii="Arial" w:hAnsi="Arial" w:cs="Arial"/>
                <w:b/>
                <w:i/>
                <w:sz w:val="20"/>
              </w:rPr>
            </w:pPr>
            <w:r w:rsidRPr="00B72DDB">
              <w:rPr>
                <w:rFonts w:ascii="Arial" w:hAnsi="Arial" w:cs="Arial"/>
                <w:b/>
                <w:i/>
                <w:sz w:val="20"/>
              </w:rPr>
              <w:t>Where the number of Service Users waiting</w:t>
            </w:r>
            <w:r w:rsidR="0094015B" w:rsidRPr="00B72DDB">
              <w:rPr>
                <w:rFonts w:ascii="Arial" w:hAnsi="Arial" w:cs="Arial"/>
                <w:b/>
                <w:i/>
                <w:sz w:val="20"/>
              </w:rPr>
              <w:t xml:space="preserve"> </w:t>
            </w:r>
            <w:r w:rsidRPr="00B72DDB">
              <w:rPr>
                <w:rFonts w:ascii="Arial" w:hAnsi="Arial" w:cs="Arial"/>
                <w:b/>
                <w:i/>
                <w:sz w:val="20"/>
              </w:rPr>
              <w:t>more than 18 weeks at the end of the month exceeds the tolerance permitted by the threshold, £300 in respect of each such Service User above that threshold</w:t>
            </w:r>
          </w:p>
          <w:p w14:paraId="5AC946CD" w14:textId="77777777" w:rsidR="00A810D5" w:rsidRPr="00B72DDB" w:rsidRDefault="00A810D5" w:rsidP="009F5B4E">
            <w:pPr>
              <w:pStyle w:val="NoSpacing"/>
              <w:spacing w:before="40" w:after="40"/>
              <w:rPr>
                <w:rFonts w:ascii="Arial" w:hAnsi="Arial" w:cs="Arial"/>
                <w:b/>
                <w:i/>
                <w:sz w:val="20"/>
              </w:rPr>
            </w:pPr>
          </w:p>
        </w:tc>
        <w:tc>
          <w:tcPr>
            <w:tcW w:w="1701" w:type="dxa"/>
            <w:tcBorders>
              <w:bottom w:val="single" w:sz="4" w:space="0" w:color="auto"/>
            </w:tcBorders>
            <w:shd w:val="clear" w:color="auto" w:fill="BFBFBF" w:themeFill="background1" w:themeFillShade="BF"/>
          </w:tcPr>
          <w:p w14:paraId="76AE1A62" w14:textId="77777777" w:rsidR="00351404" w:rsidRPr="00B72DDB" w:rsidRDefault="00351404" w:rsidP="009F5B4E">
            <w:pPr>
              <w:pStyle w:val="NoSpacing"/>
              <w:spacing w:before="40" w:after="40"/>
              <w:rPr>
                <w:rFonts w:ascii="Arial" w:hAnsi="Arial" w:cs="Arial"/>
                <w:b/>
                <w:i/>
                <w:sz w:val="20"/>
              </w:rPr>
            </w:pPr>
            <w:r w:rsidRPr="00B72DDB">
              <w:rPr>
                <w:rFonts w:ascii="Arial" w:hAnsi="Arial" w:cs="Arial"/>
                <w:b/>
                <w:i/>
                <w:sz w:val="20"/>
              </w:rPr>
              <w:t>Monthly</w:t>
            </w:r>
          </w:p>
        </w:tc>
        <w:tc>
          <w:tcPr>
            <w:tcW w:w="1418" w:type="dxa"/>
            <w:tcBorders>
              <w:bottom w:val="single" w:sz="4" w:space="0" w:color="auto"/>
            </w:tcBorders>
            <w:shd w:val="clear" w:color="auto" w:fill="BFBFBF" w:themeFill="background1" w:themeFillShade="BF"/>
          </w:tcPr>
          <w:p w14:paraId="103721BB" w14:textId="77777777" w:rsidR="00351404" w:rsidRPr="00B72DDB" w:rsidRDefault="00351404" w:rsidP="009F5B4E">
            <w:pPr>
              <w:pStyle w:val="NoSpacing"/>
              <w:spacing w:before="40" w:after="40"/>
              <w:rPr>
                <w:rFonts w:ascii="Arial" w:hAnsi="Arial" w:cs="Arial"/>
                <w:b/>
                <w:i/>
                <w:sz w:val="20"/>
              </w:rPr>
            </w:pPr>
            <w:r w:rsidRPr="00B72DDB">
              <w:rPr>
                <w:rFonts w:ascii="Arial" w:hAnsi="Arial" w:cs="Arial"/>
                <w:b/>
                <w:i/>
                <w:sz w:val="20"/>
              </w:rPr>
              <w:t>Services to which 18 Weeks applies</w:t>
            </w:r>
          </w:p>
        </w:tc>
      </w:tr>
      <w:tr w:rsidR="00351404" w:rsidRPr="00B72DDB" w14:paraId="53CBC9A4" w14:textId="77777777" w:rsidTr="00A476F7">
        <w:tc>
          <w:tcPr>
            <w:tcW w:w="1134" w:type="dxa"/>
            <w:shd w:val="clear" w:color="auto" w:fill="D9D9D9" w:themeFill="background1" w:themeFillShade="D9"/>
          </w:tcPr>
          <w:p w14:paraId="15848378" w14:textId="77777777" w:rsidR="00351404" w:rsidRPr="00B72DDB" w:rsidRDefault="00351404" w:rsidP="009F5B4E">
            <w:pPr>
              <w:spacing w:before="40" w:after="40"/>
              <w:rPr>
                <w:rFonts w:ascii="Arial" w:hAnsi="Arial" w:cs="Arial"/>
                <w:b/>
                <w:bCs/>
                <w:sz w:val="20"/>
              </w:rPr>
            </w:pPr>
          </w:p>
        </w:tc>
        <w:tc>
          <w:tcPr>
            <w:tcW w:w="2552" w:type="dxa"/>
            <w:shd w:val="clear" w:color="auto" w:fill="D9D9D9" w:themeFill="background1" w:themeFillShade="D9"/>
          </w:tcPr>
          <w:p w14:paraId="7CA892E9" w14:textId="6E207DFF" w:rsidR="00351404" w:rsidRPr="00B72DDB" w:rsidRDefault="00351404" w:rsidP="009F5B4E">
            <w:pPr>
              <w:spacing w:before="40" w:after="40"/>
              <w:rPr>
                <w:rFonts w:ascii="Arial" w:hAnsi="Arial" w:cs="Arial"/>
                <w:b/>
                <w:bCs/>
                <w:sz w:val="20"/>
              </w:rPr>
            </w:pPr>
            <w:r w:rsidRPr="00B72DDB">
              <w:rPr>
                <w:rFonts w:ascii="Arial" w:hAnsi="Arial" w:cs="Arial"/>
                <w:b/>
                <w:bCs/>
                <w:sz w:val="20"/>
              </w:rPr>
              <w:t>Diagnostic test waiting times</w:t>
            </w:r>
          </w:p>
        </w:tc>
        <w:tc>
          <w:tcPr>
            <w:tcW w:w="1559" w:type="dxa"/>
            <w:shd w:val="clear" w:color="auto" w:fill="D9D9D9" w:themeFill="background1" w:themeFillShade="D9"/>
          </w:tcPr>
          <w:p w14:paraId="6A18F48B" w14:textId="77777777" w:rsidR="00351404" w:rsidRPr="00B72DDB" w:rsidRDefault="00351404" w:rsidP="009F5B4E">
            <w:pPr>
              <w:spacing w:before="40" w:after="40"/>
              <w:rPr>
                <w:rFonts w:ascii="Arial" w:hAnsi="Arial" w:cs="Arial"/>
                <w:b/>
                <w:bCs/>
                <w:sz w:val="20"/>
              </w:rPr>
            </w:pPr>
          </w:p>
        </w:tc>
        <w:tc>
          <w:tcPr>
            <w:tcW w:w="2693" w:type="dxa"/>
            <w:shd w:val="clear" w:color="auto" w:fill="D9D9D9" w:themeFill="background1" w:themeFillShade="D9"/>
          </w:tcPr>
          <w:p w14:paraId="5A6A7B18" w14:textId="77777777" w:rsidR="00351404" w:rsidRPr="00B72DDB" w:rsidRDefault="00351404" w:rsidP="009F5B4E">
            <w:pPr>
              <w:spacing w:before="40" w:after="40"/>
              <w:rPr>
                <w:rFonts w:ascii="Arial" w:hAnsi="Arial" w:cs="Arial"/>
                <w:b/>
                <w:bCs/>
                <w:sz w:val="20"/>
              </w:rPr>
            </w:pPr>
          </w:p>
        </w:tc>
        <w:tc>
          <w:tcPr>
            <w:tcW w:w="2977" w:type="dxa"/>
            <w:shd w:val="clear" w:color="auto" w:fill="D9D9D9" w:themeFill="background1" w:themeFillShade="D9"/>
          </w:tcPr>
          <w:p w14:paraId="42013890" w14:textId="77777777" w:rsidR="00351404" w:rsidRPr="00B72DDB" w:rsidRDefault="00351404" w:rsidP="009F5B4E">
            <w:pPr>
              <w:spacing w:before="40" w:after="40"/>
              <w:rPr>
                <w:rFonts w:ascii="Arial" w:hAnsi="Arial" w:cs="Arial"/>
                <w:b/>
                <w:bCs/>
                <w:sz w:val="20"/>
              </w:rPr>
            </w:pPr>
          </w:p>
        </w:tc>
        <w:tc>
          <w:tcPr>
            <w:tcW w:w="1701" w:type="dxa"/>
            <w:shd w:val="clear" w:color="auto" w:fill="D9D9D9" w:themeFill="background1" w:themeFillShade="D9"/>
          </w:tcPr>
          <w:p w14:paraId="43E3B4EB" w14:textId="77777777" w:rsidR="00351404" w:rsidRPr="00B72DDB" w:rsidRDefault="00351404" w:rsidP="009F5B4E">
            <w:pPr>
              <w:spacing w:before="40" w:after="40"/>
              <w:rPr>
                <w:rFonts w:ascii="Arial" w:hAnsi="Arial" w:cs="Arial"/>
                <w:b/>
                <w:bCs/>
                <w:sz w:val="20"/>
              </w:rPr>
            </w:pPr>
          </w:p>
        </w:tc>
        <w:tc>
          <w:tcPr>
            <w:tcW w:w="1418" w:type="dxa"/>
            <w:shd w:val="clear" w:color="auto" w:fill="D9D9D9" w:themeFill="background1" w:themeFillShade="D9"/>
          </w:tcPr>
          <w:p w14:paraId="11A07597" w14:textId="77777777" w:rsidR="00351404" w:rsidRPr="00B72DDB" w:rsidRDefault="00351404" w:rsidP="009F5B4E">
            <w:pPr>
              <w:spacing w:before="40" w:after="40"/>
              <w:rPr>
                <w:rFonts w:ascii="Arial" w:hAnsi="Arial" w:cs="Arial"/>
                <w:b/>
                <w:bCs/>
                <w:sz w:val="20"/>
              </w:rPr>
            </w:pPr>
          </w:p>
        </w:tc>
      </w:tr>
      <w:tr w:rsidR="00351404" w:rsidRPr="00B72DDB" w14:paraId="2B7AE248" w14:textId="77777777" w:rsidTr="00CD0789">
        <w:tc>
          <w:tcPr>
            <w:tcW w:w="1134" w:type="dxa"/>
            <w:shd w:val="clear" w:color="auto" w:fill="BFBFBF" w:themeFill="background1" w:themeFillShade="BF"/>
          </w:tcPr>
          <w:p w14:paraId="4C0383BA" w14:textId="77777777" w:rsidR="00351404" w:rsidRPr="00B72DDB" w:rsidRDefault="00351404" w:rsidP="009F5B4E">
            <w:pPr>
              <w:spacing w:before="40" w:after="40"/>
              <w:rPr>
                <w:rFonts w:ascii="Arial" w:hAnsi="Arial" w:cs="Arial"/>
                <w:b/>
                <w:i/>
                <w:sz w:val="20"/>
              </w:rPr>
            </w:pPr>
            <w:r w:rsidRPr="00B72DDB">
              <w:rPr>
                <w:rFonts w:ascii="Arial" w:hAnsi="Arial" w:cs="Arial"/>
                <w:b/>
                <w:i/>
                <w:sz w:val="20"/>
              </w:rPr>
              <w:t>E.B.4</w:t>
            </w:r>
          </w:p>
        </w:tc>
        <w:tc>
          <w:tcPr>
            <w:tcW w:w="2552" w:type="dxa"/>
            <w:shd w:val="clear" w:color="auto" w:fill="BFBFBF" w:themeFill="background1" w:themeFillShade="BF"/>
          </w:tcPr>
          <w:p w14:paraId="3DE146AB" w14:textId="6F8E9C9D" w:rsidR="00351404" w:rsidRPr="00B72DDB" w:rsidRDefault="00351404" w:rsidP="009F5B4E">
            <w:pPr>
              <w:pStyle w:val="NoSpacing"/>
              <w:spacing w:before="40" w:after="40"/>
              <w:rPr>
                <w:rFonts w:ascii="Arial" w:hAnsi="Arial" w:cs="Arial"/>
                <w:b/>
                <w:i/>
                <w:sz w:val="20"/>
              </w:rPr>
            </w:pPr>
            <w:r w:rsidRPr="00B72DDB">
              <w:rPr>
                <w:rFonts w:ascii="Arial" w:hAnsi="Arial" w:cs="Arial"/>
                <w:b/>
                <w:i/>
                <w:sz w:val="20"/>
              </w:rPr>
              <w:t>Percentage of Service Users waiting 6 weeks</w:t>
            </w:r>
            <w:r w:rsidR="009C7A14" w:rsidRPr="00B72DDB">
              <w:rPr>
                <w:rFonts w:ascii="Arial" w:hAnsi="Arial" w:cs="Arial"/>
                <w:b/>
                <w:i/>
                <w:sz w:val="20"/>
              </w:rPr>
              <w:t xml:space="preserve"> or more</w:t>
            </w:r>
            <w:r w:rsidRPr="00B72DDB">
              <w:rPr>
                <w:rFonts w:ascii="Arial" w:hAnsi="Arial" w:cs="Arial"/>
                <w:b/>
                <w:i/>
                <w:sz w:val="20"/>
              </w:rPr>
              <w:t xml:space="preserve"> from Referral for a diagnostic test</w:t>
            </w:r>
          </w:p>
        </w:tc>
        <w:tc>
          <w:tcPr>
            <w:tcW w:w="1559" w:type="dxa"/>
            <w:shd w:val="clear" w:color="auto" w:fill="BFBFBF" w:themeFill="background1" w:themeFillShade="BF"/>
          </w:tcPr>
          <w:p w14:paraId="0660EEA2" w14:textId="77777777" w:rsidR="00351404" w:rsidRPr="00B72DDB" w:rsidRDefault="00351404" w:rsidP="009F5B4E">
            <w:pPr>
              <w:pStyle w:val="NoSpacing"/>
              <w:spacing w:before="40" w:after="40"/>
              <w:rPr>
                <w:rFonts w:ascii="Arial" w:hAnsi="Arial" w:cs="Arial"/>
                <w:b/>
                <w:i/>
                <w:sz w:val="20"/>
              </w:rPr>
            </w:pPr>
            <w:r w:rsidRPr="00B72DDB">
              <w:rPr>
                <w:rFonts w:ascii="Arial" w:hAnsi="Arial" w:cs="Arial"/>
                <w:b/>
                <w:i/>
                <w:sz w:val="20"/>
              </w:rPr>
              <w:t xml:space="preserve">Operating standard of </w:t>
            </w:r>
            <w:r w:rsidR="009C7A14" w:rsidRPr="00B72DDB">
              <w:rPr>
                <w:rFonts w:ascii="Arial" w:hAnsi="Arial" w:cs="Arial"/>
                <w:b/>
                <w:i/>
                <w:sz w:val="20"/>
              </w:rPr>
              <w:t>no more than 1%</w:t>
            </w:r>
          </w:p>
        </w:tc>
        <w:tc>
          <w:tcPr>
            <w:tcW w:w="2693" w:type="dxa"/>
            <w:shd w:val="clear" w:color="auto" w:fill="BFBFBF" w:themeFill="background1" w:themeFillShade="BF"/>
          </w:tcPr>
          <w:p w14:paraId="4FAF6E87" w14:textId="2766FE76" w:rsidR="00351404" w:rsidRPr="00B72DDB" w:rsidRDefault="009822FC" w:rsidP="00B72DDB">
            <w:pPr>
              <w:spacing w:before="40" w:after="40"/>
              <w:rPr>
                <w:rFonts w:ascii="Arial" w:hAnsi="Arial" w:cs="Arial"/>
                <w:sz w:val="20"/>
              </w:rPr>
            </w:pPr>
            <w:r w:rsidRPr="00B72DDB">
              <w:rPr>
                <w:rFonts w:ascii="Arial" w:eastAsia="MS Mincho" w:hAnsi="Arial" w:cs="Arial"/>
                <w:b/>
                <w:i/>
                <w:sz w:val="20"/>
              </w:rPr>
              <w:t xml:space="preserve">See Diagnostics Definitions and Diagnostics FAQs at: </w:t>
            </w:r>
            <w:hyperlink r:id="rId22" w:history="1">
              <w:r w:rsidRPr="00B72DDB">
                <w:rPr>
                  <w:rStyle w:val="Hyperlink"/>
                  <w:rFonts w:ascii="Arial" w:eastAsia="MS Mincho" w:hAnsi="Arial" w:cs="Arial"/>
                  <w:b/>
                  <w:i/>
                  <w:sz w:val="20"/>
                </w:rPr>
                <w:t>https://www.england.nhs.uk/statistics/statistical-work-areas/diagnostics-waiting-times-and-activity/monthly-diagnostics-waiting-times-and-activity/</w:t>
              </w:r>
            </w:hyperlink>
          </w:p>
        </w:tc>
        <w:tc>
          <w:tcPr>
            <w:tcW w:w="2977" w:type="dxa"/>
            <w:shd w:val="clear" w:color="auto" w:fill="BFBFBF" w:themeFill="background1" w:themeFillShade="BF"/>
          </w:tcPr>
          <w:p w14:paraId="2A708860" w14:textId="353CB9F4" w:rsidR="00360502" w:rsidRPr="00B72DDB" w:rsidRDefault="00351404" w:rsidP="009F5B4E">
            <w:pPr>
              <w:pStyle w:val="NoSpacing"/>
              <w:spacing w:before="40" w:after="40"/>
              <w:rPr>
                <w:rFonts w:ascii="Arial" w:hAnsi="Arial" w:cs="Arial"/>
                <w:b/>
                <w:i/>
                <w:sz w:val="20"/>
              </w:rPr>
            </w:pPr>
            <w:r w:rsidRPr="00B72DDB">
              <w:rPr>
                <w:rFonts w:ascii="Arial" w:hAnsi="Arial" w:cs="Arial"/>
                <w:b/>
                <w:i/>
                <w:sz w:val="20"/>
              </w:rPr>
              <w:t>Where the number of Service Users waiting 6 weeks or more at the end of the month exceeds the tolerance permitted by the threshold, £200 in respect of each such Service User above that threshold</w:t>
            </w:r>
          </w:p>
        </w:tc>
        <w:tc>
          <w:tcPr>
            <w:tcW w:w="1701" w:type="dxa"/>
            <w:shd w:val="clear" w:color="auto" w:fill="BFBFBF" w:themeFill="background1" w:themeFillShade="BF"/>
          </w:tcPr>
          <w:p w14:paraId="3A2C9E6C" w14:textId="77777777" w:rsidR="00351404" w:rsidRPr="00B72DDB" w:rsidRDefault="00351404" w:rsidP="009F5B4E">
            <w:pPr>
              <w:pStyle w:val="NoSpacing"/>
              <w:spacing w:before="40" w:after="40"/>
              <w:rPr>
                <w:rFonts w:ascii="Arial" w:hAnsi="Arial" w:cs="Arial"/>
                <w:b/>
                <w:i/>
                <w:sz w:val="20"/>
              </w:rPr>
            </w:pPr>
            <w:r w:rsidRPr="00B72DDB">
              <w:rPr>
                <w:rFonts w:ascii="Arial" w:hAnsi="Arial" w:cs="Arial"/>
                <w:b/>
                <w:i/>
                <w:sz w:val="20"/>
              </w:rPr>
              <w:t>Monthly</w:t>
            </w:r>
          </w:p>
        </w:tc>
        <w:tc>
          <w:tcPr>
            <w:tcW w:w="1418" w:type="dxa"/>
            <w:shd w:val="clear" w:color="auto" w:fill="BFBFBF" w:themeFill="background1" w:themeFillShade="BF"/>
          </w:tcPr>
          <w:p w14:paraId="5CC65D04" w14:textId="77777777" w:rsidR="00351404" w:rsidRPr="00B72DDB" w:rsidRDefault="00351404" w:rsidP="009F5B4E">
            <w:pPr>
              <w:pStyle w:val="NoSpacing"/>
              <w:spacing w:before="40" w:after="40"/>
              <w:rPr>
                <w:rFonts w:ascii="Arial" w:hAnsi="Arial" w:cs="Arial"/>
                <w:b/>
                <w:i/>
                <w:sz w:val="20"/>
              </w:rPr>
            </w:pPr>
            <w:r w:rsidRPr="00B72DDB">
              <w:rPr>
                <w:rFonts w:ascii="Arial" w:hAnsi="Arial" w:cs="Arial"/>
                <w:b/>
                <w:i/>
                <w:sz w:val="20"/>
              </w:rPr>
              <w:t>A</w:t>
            </w:r>
          </w:p>
          <w:p w14:paraId="40EB3CBE" w14:textId="77777777" w:rsidR="00351404" w:rsidRPr="00B72DDB" w:rsidRDefault="00351404" w:rsidP="009F5B4E">
            <w:pPr>
              <w:pStyle w:val="NoSpacing"/>
              <w:spacing w:before="40" w:after="40"/>
              <w:rPr>
                <w:rFonts w:ascii="Arial" w:hAnsi="Arial" w:cs="Arial"/>
                <w:b/>
                <w:i/>
                <w:sz w:val="20"/>
              </w:rPr>
            </w:pPr>
            <w:r w:rsidRPr="00B72DDB">
              <w:rPr>
                <w:rFonts w:ascii="Arial" w:hAnsi="Arial" w:cs="Arial"/>
                <w:b/>
                <w:i/>
                <w:sz w:val="20"/>
              </w:rPr>
              <w:t>CS</w:t>
            </w:r>
          </w:p>
          <w:p w14:paraId="1B861A25" w14:textId="77777777" w:rsidR="00351404" w:rsidRPr="00B72DDB" w:rsidRDefault="00351404" w:rsidP="009F5B4E">
            <w:pPr>
              <w:pStyle w:val="NoSpacing"/>
              <w:spacing w:before="40" w:after="40"/>
              <w:rPr>
                <w:rFonts w:ascii="Arial" w:hAnsi="Arial" w:cs="Arial"/>
                <w:b/>
                <w:i/>
                <w:sz w:val="20"/>
              </w:rPr>
            </w:pPr>
            <w:r w:rsidRPr="00B72DDB">
              <w:rPr>
                <w:rFonts w:ascii="Arial" w:hAnsi="Arial" w:cs="Arial"/>
                <w:b/>
                <w:i/>
                <w:sz w:val="20"/>
              </w:rPr>
              <w:t>CR</w:t>
            </w:r>
          </w:p>
          <w:p w14:paraId="02A5BE1C" w14:textId="77777777" w:rsidR="00351404" w:rsidRPr="00B72DDB" w:rsidRDefault="00351404" w:rsidP="009F5B4E">
            <w:pPr>
              <w:pStyle w:val="NoSpacing"/>
              <w:spacing w:before="40" w:after="40"/>
              <w:rPr>
                <w:rFonts w:ascii="Arial" w:hAnsi="Arial" w:cs="Arial"/>
                <w:b/>
                <w:i/>
                <w:sz w:val="20"/>
              </w:rPr>
            </w:pPr>
            <w:r w:rsidRPr="00B72DDB">
              <w:rPr>
                <w:rFonts w:ascii="Arial" w:hAnsi="Arial" w:cs="Arial"/>
                <w:b/>
                <w:i/>
                <w:sz w:val="20"/>
              </w:rPr>
              <w:t>D</w:t>
            </w:r>
          </w:p>
        </w:tc>
      </w:tr>
      <w:tr w:rsidR="00351404" w:rsidRPr="00B72DDB" w14:paraId="508EA2FD" w14:textId="77777777" w:rsidTr="005E0FCA">
        <w:tc>
          <w:tcPr>
            <w:tcW w:w="1134" w:type="dxa"/>
            <w:shd w:val="clear" w:color="auto" w:fill="95B3D7"/>
          </w:tcPr>
          <w:p w14:paraId="2447C126" w14:textId="77777777" w:rsidR="00351404" w:rsidRPr="00B72DDB" w:rsidRDefault="00351404" w:rsidP="009F5B4E">
            <w:pPr>
              <w:spacing w:before="40" w:after="40"/>
              <w:rPr>
                <w:rFonts w:ascii="Arial" w:hAnsi="Arial" w:cs="Arial"/>
                <w:b/>
                <w:bCs/>
                <w:sz w:val="20"/>
              </w:rPr>
            </w:pPr>
          </w:p>
        </w:tc>
        <w:tc>
          <w:tcPr>
            <w:tcW w:w="2552" w:type="dxa"/>
            <w:shd w:val="clear" w:color="auto" w:fill="95B3D7"/>
          </w:tcPr>
          <w:p w14:paraId="6FC982E1" w14:textId="732EA482" w:rsidR="00351404" w:rsidRPr="00B72DDB" w:rsidRDefault="00351404" w:rsidP="009F5B4E">
            <w:pPr>
              <w:spacing w:before="40" w:after="40"/>
              <w:rPr>
                <w:rFonts w:ascii="Arial" w:hAnsi="Arial" w:cs="Arial"/>
                <w:b/>
                <w:bCs/>
                <w:sz w:val="20"/>
              </w:rPr>
            </w:pPr>
            <w:r w:rsidRPr="00B72DDB">
              <w:rPr>
                <w:rFonts w:ascii="Arial" w:hAnsi="Arial" w:cs="Arial"/>
                <w:b/>
                <w:bCs/>
                <w:sz w:val="20"/>
              </w:rPr>
              <w:t>A</w:t>
            </w:r>
            <w:r w:rsidR="00564EE7">
              <w:rPr>
                <w:rFonts w:ascii="Arial" w:hAnsi="Arial" w:cs="Arial"/>
                <w:b/>
                <w:bCs/>
                <w:sz w:val="20"/>
              </w:rPr>
              <w:t>+</w:t>
            </w:r>
            <w:r w:rsidRPr="00B72DDB">
              <w:rPr>
                <w:rFonts w:ascii="Arial" w:hAnsi="Arial" w:cs="Arial"/>
                <w:b/>
                <w:bCs/>
                <w:sz w:val="20"/>
              </w:rPr>
              <w:t>E waits</w:t>
            </w:r>
          </w:p>
          <w:p w14:paraId="20AED4CC" w14:textId="77777777" w:rsidR="00351404" w:rsidRPr="00B72DDB" w:rsidRDefault="00351404" w:rsidP="009F5B4E">
            <w:pPr>
              <w:spacing w:before="40" w:after="40"/>
              <w:rPr>
                <w:rFonts w:ascii="Arial" w:hAnsi="Arial" w:cs="Arial"/>
                <w:b/>
                <w:bCs/>
                <w:sz w:val="20"/>
              </w:rPr>
            </w:pPr>
          </w:p>
        </w:tc>
        <w:tc>
          <w:tcPr>
            <w:tcW w:w="1559" w:type="dxa"/>
            <w:shd w:val="clear" w:color="auto" w:fill="95B3D7"/>
          </w:tcPr>
          <w:p w14:paraId="6E264EAE" w14:textId="77777777" w:rsidR="00351404" w:rsidRPr="00B72DDB" w:rsidRDefault="00351404" w:rsidP="009F5B4E">
            <w:pPr>
              <w:spacing w:before="40" w:after="40"/>
              <w:rPr>
                <w:rFonts w:ascii="Arial" w:hAnsi="Arial" w:cs="Arial"/>
                <w:b/>
                <w:bCs/>
                <w:sz w:val="20"/>
              </w:rPr>
            </w:pPr>
          </w:p>
        </w:tc>
        <w:tc>
          <w:tcPr>
            <w:tcW w:w="2693" w:type="dxa"/>
            <w:shd w:val="clear" w:color="auto" w:fill="95B3D7"/>
          </w:tcPr>
          <w:p w14:paraId="4EA5485F" w14:textId="77777777" w:rsidR="00351404" w:rsidRPr="00B72DDB" w:rsidRDefault="00351404" w:rsidP="009F5B4E">
            <w:pPr>
              <w:spacing w:before="40" w:after="40"/>
              <w:rPr>
                <w:rFonts w:ascii="Arial" w:hAnsi="Arial" w:cs="Arial"/>
                <w:b/>
                <w:bCs/>
                <w:sz w:val="20"/>
              </w:rPr>
            </w:pPr>
          </w:p>
        </w:tc>
        <w:tc>
          <w:tcPr>
            <w:tcW w:w="2977" w:type="dxa"/>
            <w:shd w:val="clear" w:color="auto" w:fill="95B3D7"/>
          </w:tcPr>
          <w:p w14:paraId="35D6325D" w14:textId="77777777" w:rsidR="00351404" w:rsidRPr="00B72DDB" w:rsidRDefault="00351404" w:rsidP="009F5B4E">
            <w:pPr>
              <w:spacing w:before="40" w:after="40"/>
              <w:rPr>
                <w:rFonts w:ascii="Arial" w:hAnsi="Arial" w:cs="Arial"/>
                <w:b/>
                <w:bCs/>
                <w:sz w:val="20"/>
              </w:rPr>
            </w:pPr>
          </w:p>
        </w:tc>
        <w:tc>
          <w:tcPr>
            <w:tcW w:w="1701" w:type="dxa"/>
            <w:shd w:val="clear" w:color="auto" w:fill="95B3D7"/>
          </w:tcPr>
          <w:p w14:paraId="7556E90E" w14:textId="77777777" w:rsidR="00351404" w:rsidRPr="00B72DDB" w:rsidRDefault="00351404" w:rsidP="009F5B4E">
            <w:pPr>
              <w:spacing w:before="40" w:after="40"/>
              <w:rPr>
                <w:rFonts w:ascii="Arial" w:hAnsi="Arial" w:cs="Arial"/>
                <w:b/>
                <w:bCs/>
                <w:sz w:val="20"/>
              </w:rPr>
            </w:pPr>
          </w:p>
        </w:tc>
        <w:tc>
          <w:tcPr>
            <w:tcW w:w="1418" w:type="dxa"/>
            <w:shd w:val="clear" w:color="auto" w:fill="95B3D7"/>
          </w:tcPr>
          <w:p w14:paraId="2237C509" w14:textId="77777777" w:rsidR="00351404" w:rsidRPr="00B72DDB" w:rsidRDefault="00351404" w:rsidP="009F5B4E">
            <w:pPr>
              <w:spacing w:before="40" w:after="40"/>
              <w:rPr>
                <w:rFonts w:ascii="Arial" w:hAnsi="Arial" w:cs="Arial"/>
                <w:b/>
                <w:bCs/>
                <w:sz w:val="20"/>
              </w:rPr>
            </w:pPr>
          </w:p>
        </w:tc>
      </w:tr>
      <w:tr w:rsidR="00351404" w:rsidRPr="00B72DDB" w14:paraId="277D01CA" w14:textId="77777777" w:rsidTr="00CD0789">
        <w:tc>
          <w:tcPr>
            <w:tcW w:w="1134" w:type="dxa"/>
            <w:shd w:val="clear" w:color="auto" w:fill="BFBFBF" w:themeFill="background1" w:themeFillShade="BF"/>
          </w:tcPr>
          <w:p w14:paraId="0B0FB102" w14:textId="77777777" w:rsidR="00351404" w:rsidRPr="00B72DDB" w:rsidRDefault="00351404" w:rsidP="009F5B4E">
            <w:pPr>
              <w:spacing w:before="40" w:after="40"/>
              <w:rPr>
                <w:rFonts w:ascii="Arial" w:hAnsi="Arial" w:cs="Arial"/>
                <w:b/>
                <w:i/>
                <w:sz w:val="20"/>
              </w:rPr>
            </w:pPr>
            <w:r w:rsidRPr="00B72DDB">
              <w:rPr>
                <w:rFonts w:ascii="Arial" w:hAnsi="Arial" w:cs="Arial"/>
                <w:b/>
                <w:i/>
                <w:sz w:val="20"/>
              </w:rPr>
              <w:t>E.B.5</w:t>
            </w:r>
          </w:p>
        </w:tc>
        <w:tc>
          <w:tcPr>
            <w:tcW w:w="2552" w:type="dxa"/>
            <w:shd w:val="clear" w:color="auto" w:fill="BFBFBF" w:themeFill="background1" w:themeFillShade="BF"/>
          </w:tcPr>
          <w:p w14:paraId="74065F2F" w14:textId="7AFF6304" w:rsidR="00351404" w:rsidRPr="00B72DDB" w:rsidRDefault="00351404" w:rsidP="009F5B4E">
            <w:pPr>
              <w:pStyle w:val="NoSpacing"/>
              <w:spacing w:before="40" w:after="40"/>
              <w:rPr>
                <w:rFonts w:ascii="Arial" w:hAnsi="Arial" w:cs="Arial"/>
                <w:b/>
                <w:i/>
                <w:sz w:val="20"/>
              </w:rPr>
            </w:pPr>
            <w:r w:rsidRPr="00B72DDB">
              <w:rPr>
                <w:rFonts w:ascii="Arial" w:hAnsi="Arial" w:cs="Arial"/>
                <w:b/>
                <w:i/>
                <w:sz w:val="20"/>
              </w:rPr>
              <w:t xml:space="preserve">Percentage of </w:t>
            </w:r>
            <w:r w:rsidR="003B1D05">
              <w:rPr>
                <w:rFonts w:ascii="Arial" w:hAnsi="Arial" w:cs="Arial"/>
                <w:b/>
                <w:i/>
                <w:sz w:val="20"/>
              </w:rPr>
              <w:t>A+E</w:t>
            </w:r>
            <w:r w:rsidRPr="00B72DDB">
              <w:rPr>
                <w:rFonts w:ascii="Arial" w:hAnsi="Arial" w:cs="Arial"/>
                <w:b/>
                <w:i/>
                <w:sz w:val="20"/>
              </w:rPr>
              <w:t xml:space="preserve"> attendances where the Service User was admitted, transferred or discharged within 4 hours of their arrival at an A</w:t>
            </w:r>
            <w:r w:rsidR="00564EE7">
              <w:rPr>
                <w:rFonts w:ascii="Arial" w:hAnsi="Arial" w:cs="Arial"/>
                <w:b/>
                <w:i/>
                <w:sz w:val="20"/>
              </w:rPr>
              <w:t>+</w:t>
            </w:r>
            <w:r w:rsidRPr="00B72DDB">
              <w:rPr>
                <w:rFonts w:ascii="Arial" w:hAnsi="Arial" w:cs="Arial"/>
                <w:b/>
                <w:i/>
                <w:sz w:val="20"/>
              </w:rPr>
              <w:t>E department</w:t>
            </w:r>
          </w:p>
        </w:tc>
        <w:tc>
          <w:tcPr>
            <w:tcW w:w="1559" w:type="dxa"/>
            <w:shd w:val="clear" w:color="auto" w:fill="BFBFBF" w:themeFill="background1" w:themeFillShade="BF"/>
          </w:tcPr>
          <w:p w14:paraId="337E7686" w14:textId="77777777" w:rsidR="00351404" w:rsidRPr="00B72DDB" w:rsidRDefault="00351404" w:rsidP="009F5B4E">
            <w:pPr>
              <w:pStyle w:val="NoSpacing"/>
              <w:spacing w:before="40" w:after="40"/>
              <w:rPr>
                <w:rFonts w:ascii="Arial" w:hAnsi="Arial" w:cs="Arial"/>
                <w:b/>
                <w:i/>
                <w:sz w:val="20"/>
              </w:rPr>
            </w:pPr>
            <w:r w:rsidRPr="00B72DDB">
              <w:rPr>
                <w:rFonts w:ascii="Arial" w:hAnsi="Arial" w:cs="Arial"/>
                <w:b/>
                <w:i/>
                <w:sz w:val="20"/>
              </w:rPr>
              <w:t>Operating standard of 95%</w:t>
            </w:r>
          </w:p>
        </w:tc>
        <w:tc>
          <w:tcPr>
            <w:tcW w:w="2693" w:type="dxa"/>
            <w:shd w:val="clear" w:color="auto" w:fill="BFBFBF" w:themeFill="background1" w:themeFillShade="BF"/>
          </w:tcPr>
          <w:p w14:paraId="1595D49D" w14:textId="6CCD6CC7" w:rsidR="00351404" w:rsidRPr="00B72DDB" w:rsidRDefault="009822FC" w:rsidP="00B72DDB">
            <w:pPr>
              <w:spacing w:before="40" w:after="40"/>
              <w:rPr>
                <w:rFonts w:ascii="Arial" w:hAnsi="Arial" w:cs="Arial"/>
                <w:sz w:val="20"/>
              </w:rPr>
            </w:pPr>
            <w:r w:rsidRPr="00B72DDB">
              <w:rPr>
                <w:rFonts w:ascii="Arial" w:eastAsia="MS Mincho" w:hAnsi="Arial" w:cs="Arial"/>
                <w:b/>
                <w:i/>
                <w:sz w:val="20"/>
              </w:rPr>
              <w:t>See A</w:t>
            </w:r>
            <w:r w:rsidR="00564EE7">
              <w:rPr>
                <w:rFonts w:ascii="Arial" w:eastAsia="MS Mincho" w:hAnsi="Arial" w:cs="Arial"/>
                <w:b/>
                <w:i/>
                <w:sz w:val="20"/>
              </w:rPr>
              <w:t>+</w:t>
            </w:r>
            <w:r w:rsidRPr="00B72DDB">
              <w:rPr>
                <w:rFonts w:ascii="Arial" w:eastAsia="MS Mincho" w:hAnsi="Arial" w:cs="Arial"/>
                <w:b/>
                <w:i/>
                <w:sz w:val="20"/>
              </w:rPr>
              <w:t xml:space="preserve">E Attendances and Emergency Admissions Monthly Return Definitions at: </w:t>
            </w:r>
            <w:hyperlink r:id="rId23" w:history="1">
              <w:r w:rsidRPr="00B72DDB">
                <w:rPr>
                  <w:rStyle w:val="Hyperlink"/>
                  <w:rFonts w:ascii="Arial" w:eastAsia="MS Mincho" w:hAnsi="Arial" w:cs="Arial"/>
                  <w:b/>
                  <w:i/>
                  <w:sz w:val="20"/>
                </w:rPr>
                <w:t>https://www.england.nhs.uk/statistics/statistical-work-areas/ae-waiting-times-and-activity/</w:t>
              </w:r>
            </w:hyperlink>
          </w:p>
        </w:tc>
        <w:tc>
          <w:tcPr>
            <w:tcW w:w="2977" w:type="dxa"/>
            <w:shd w:val="clear" w:color="auto" w:fill="BFBFBF" w:themeFill="background1" w:themeFillShade="BF"/>
          </w:tcPr>
          <w:p w14:paraId="165FFE7E" w14:textId="7F6709E0" w:rsidR="00351404" w:rsidRPr="00B72DDB" w:rsidRDefault="00351404" w:rsidP="009F5B4E">
            <w:pPr>
              <w:pStyle w:val="NoSpacing"/>
              <w:spacing w:before="40" w:after="40"/>
              <w:rPr>
                <w:rFonts w:ascii="Arial" w:hAnsi="Arial" w:cs="Arial"/>
                <w:b/>
                <w:i/>
                <w:sz w:val="20"/>
              </w:rPr>
            </w:pPr>
            <w:r w:rsidRPr="00B72DDB">
              <w:rPr>
                <w:rFonts w:ascii="Arial" w:hAnsi="Arial" w:cs="Arial"/>
                <w:b/>
                <w:i/>
                <w:sz w:val="20"/>
              </w:rPr>
              <w:t>Where the number of Service Users in the month not admitted, transferred or discharged within 4 hours exceeds the tolerance permitted by the threshold, £120 in respect of each such Service User above that threshold. To the extent that the number of such Service Users exceeds 15% of A</w:t>
            </w:r>
            <w:r w:rsidR="00564EE7">
              <w:rPr>
                <w:rFonts w:ascii="Arial" w:hAnsi="Arial" w:cs="Arial"/>
                <w:b/>
                <w:i/>
                <w:sz w:val="20"/>
              </w:rPr>
              <w:t>+</w:t>
            </w:r>
            <w:r w:rsidRPr="00B72DDB">
              <w:rPr>
                <w:rFonts w:ascii="Arial" w:hAnsi="Arial" w:cs="Arial"/>
                <w:b/>
                <w:i/>
                <w:sz w:val="20"/>
              </w:rPr>
              <w:t>E attendances in the relevant month, no further consequence will be applied in respect of the month</w:t>
            </w:r>
          </w:p>
        </w:tc>
        <w:tc>
          <w:tcPr>
            <w:tcW w:w="1701" w:type="dxa"/>
            <w:shd w:val="clear" w:color="auto" w:fill="BFBFBF" w:themeFill="background1" w:themeFillShade="BF"/>
          </w:tcPr>
          <w:p w14:paraId="7BB2F818" w14:textId="77777777" w:rsidR="00351404" w:rsidRPr="00B72DDB" w:rsidRDefault="00351404" w:rsidP="009F5B4E">
            <w:pPr>
              <w:pStyle w:val="NoSpacing"/>
              <w:spacing w:before="40" w:after="40"/>
              <w:rPr>
                <w:rFonts w:ascii="Arial" w:hAnsi="Arial" w:cs="Arial"/>
                <w:b/>
                <w:i/>
                <w:sz w:val="20"/>
              </w:rPr>
            </w:pPr>
            <w:r w:rsidRPr="00B72DDB">
              <w:rPr>
                <w:rFonts w:ascii="Arial" w:hAnsi="Arial" w:cs="Arial"/>
                <w:b/>
                <w:i/>
                <w:sz w:val="20"/>
              </w:rPr>
              <w:t>Monthly</w:t>
            </w:r>
          </w:p>
        </w:tc>
        <w:tc>
          <w:tcPr>
            <w:tcW w:w="1418" w:type="dxa"/>
            <w:shd w:val="clear" w:color="auto" w:fill="BFBFBF" w:themeFill="background1" w:themeFillShade="BF"/>
          </w:tcPr>
          <w:p w14:paraId="1BE4A622" w14:textId="77777777" w:rsidR="00351404" w:rsidRPr="00B72DDB" w:rsidRDefault="00351404" w:rsidP="009F5B4E">
            <w:pPr>
              <w:pStyle w:val="NoSpacing"/>
              <w:spacing w:before="40" w:after="40"/>
              <w:rPr>
                <w:rFonts w:ascii="Arial" w:hAnsi="Arial" w:cs="Arial"/>
                <w:b/>
                <w:i/>
                <w:sz w:val="20"/>
              </w:rPr>
            </w:pPr>
            <w:r w:rsidRPr="00B72DDB">
              <w:rPr>
                <w:rFonts w:ascii="Arial" w:hAnsi="Arial" w:cs="Arial"/>
                <w:b/>
                <w:i/>
                <w:sz w:val="20"/>
              </w:rPr>
              <w:t>A+E</w:t>
            </w:r>
          </w:p>
          <w:p w14:paraId="2DC6321B" w14:textId="77777777" w:rsidR="00351404" w:rsidRPr="00B72DDB" w:rsidRDefault="00351404" w:rsidP="009F5B4E">
            <w:pPr>
              <w:pStyle w:val="NoSpacing"/>
              <w:spacing w:before="40" w:after="40"/>
              <w:rPr>
                <w:rFonts w:ascii="Arial" w:hAnsi="Arial" w:cs="Arial"/>
                <w:b/>
                <w:i/>
                <w:sz w:val="20"/>
              </w:rPr>
            </w:pPr>
            <w:r w:rsidRPr="00B72DDB">
              <w:rPr>
                <w:rFonts w:ascii="Arial" w:hAnsi="Arial" w:cs="Arial"/>
                <w:b/>
                <w:i/>
                <w:sz w:val="20"/>
              </w:rPr>
              <w:t>U</w:t>
            </w:r>
          </w:p>
        </w:tc>
      </w:tr>
      <w:tr w:rsidR="00351404" w:rsidRPr="00B72DDB" w14:paraId="7EE7010E" w14:textId="77777777" w:rsidTr="005E0FCA">
        <w:tc>
          <w:tcPr>
            <w:tcW w:w="1134" w:type="dxa"/>
            <w:shd w:val="clear" w:color="auto" w:fill="95B3D7"/>
          </w:tcPr>
          <w:p w14:paraId="01BA5CE8" w14:textId="77777777" w:rsidR="00351404" w:rsidRPr="00B72DDB" w:rsidRDefault="00351404" w:rsidP="009F5B4E">
            <w:pPr>
              <w:spacing w:before="40" w:after="40"/>
              <w:rPr>
                <w:rFonts w:ascii="Arial" w:hAnsi="Arial" w:cs="Arial"/>
                <w:sz w:val="20"/>
              </w:rPr>
            </w:pPr>
          </w:p>
        </w:tc>
        <w:tc>
          <w:tcPr>
            <w:tcW w:w="2552" w:type="dxa"/>
            <w:shd w:val="clear" w:color="auto" w:fill="95B3D7"/>
          </w:tcPr>
          <w:p w14:paraId="1B844456" w14:textId="6BD6B95B" w:rsidR="00351404" w:rsidRPr="00B72DDB" w:rsidRDefault="00351404" w:rsidP="009F5B4E">
            <w:pPr>
              <w:spacing w:before="40" w:after="40"/>
              <w:rPr>
                <w:rFonts w:ascii="Arial" w:hAnsi="Arial" w:cs="Arial"/>
                <w:b/>
                <w:sz w:val="20"/>
              </w:rPr>
            </w:pPr>
            <w:r w:rsidRPr="00B72DDB">
              <w:rPr>
                <w:rFonts w:ascii="Arial" w:hAnsi="Arial" w:cs="Arial"/>
                <w:b/>
                <w:sz w:val="20"/>
              </w:rPr>
              <w:t>Cancer waits - 2 week wait</w:t>
            </w:r>
          </w:p>
        </w:tc>
        <w:tc>
          <w:tcPr>
            <w:tcW w:w="1559" w:type="dxa"/>
            <w:shd w:val="clear" w:color="auto" w:fill="95B3D7"/>
          </w:tcPr>
          <w:p w14:paraId="3C3E52F6" w14:textId="77777777" w:rsidR="00351404" w:rsidRPr="00B72DDB" w:rsidRDefault="00351404" w:rsidP="009F5B4E">
            <w:pPr>
              <w:spacing w:before="40" w:after="40"/>
              <w:rPr>
                <w:rFonts w:ascii="Arial" w:hAnsi="Arial" w:cs="Arial"/>
                <w:sz w:val="20"/>
              </w:rPr>
            </w:pPr>
          </w:p>
        </w:tc>
        <w:tc>
          <w:tcPr>
            <w:tcW w:w="2693" w:type="dxa"/>
            <w:shd w:val="clear" w:color="auto" w:fill="95B3D7"/>
          </w:tcPr>
          <w:p w14:paraId="3E01784A" w14:textId="77777777" w:rsidR="00351404" w:rsidRPr="00B72DDB" w:rsidRDefault="00351404" w:rsidP="009F5B4E">
            <w:pPr>
              <w:spacing w:before="40" w:after="40"/>
              <w:rPr>
                <w:rFonts w:ascii="Arial" w:hAnsi="Arial" w:cs="Arial"/>
                <w:sz w:val="20"/>
              </w:rPr>
            </w:pPr>
          </w:p>
        </w:tc>
        <w:tc>
          <w:tcPr>
            <w:tcW w:w="2977" w:type="dxa"/>
            <w:shd w:val="clear" w:color="auto" w:fill="95B3D7"/>
          </w:tcPr>
          <w:p w14:paraId="59708F50" w14:textId="77777777" w:rsidR="00351404" w:rsidRPr="00B72DDB" w:rsidRDefault="00351404" w:rsidP="009F5B4E">
            <w:pPr>
              <w:spacing w:before="40" w:after="40"/>
              <w:rPr>
                <w:rFonts w:ascii="Arial" w:hAnsi="Arial" w:cs="Arial"/>
                <w:sz w:val="20"/>
              </w:rPr>
            </w:pPr>
          </w:p>
        </w:tc>
        <w:tc>
          <w:tcPr>
            <w:tcW w:w="1701" w:type="dxa"/>
            <w:shd w:val="clear" w:color="auto" w:fill="95B3D7"/>
          </w:tcPr>
          <w:p w14:paraId="4E36E77F" w14:textId="77777777" w:rsidR="00351404" w:rsidRPr="00B72DDB" w:rsidRDefault="00351404" w:rsidP="009F5B4E">
            <w:pPr>
              <w:spacing w:before="40" w:after="40"/>
              <w:rPr>
                <w:rFonts w:ascii="Arial" w:hAnsi="Arial" w:cs="Arial"/>
                <w:sz w:val="20"/>
              </w:rPr>
            </w:pPr>
          </w:p>
        </w:tc>
        <w:tc>
          <w:tcPr>
            <w:tcW w:w="1418" w:type="dxa"/>
            <w:shd w:val="clear" w:color="auto" w:fill="95B3D7"/>
          </w:tcPr>
          <w:p w14:paraId="2B5BE182" w14:textId="77777777" w:rsidR="00351404" w:rsidRPr="00B72DDB" w:rsidRDefault="00351404" w:rsidP="009F5B4E">
            <w:pPr>
              <w:spacing w:before="40" w:after="40"/>
              <w:rPr>
                <w:rFonts w:ascii="Arial" w:hAnsi="Arial" w:cs="Arial"/>
                <w:sz w:val="20"/>
              </w:rPr>
            </w:pPr>
          </w:p>
        </w:tc>
      </w:tr>
      <w:tr w:rsidR="00351404" w:rsidRPr="00B72DDB" w14:paraId="418C7D23" w14:textId="77777777" w:rsidTr="00CD0789">
        <w:tc>
          <w:tcPr>
            <w:tcW w:w="1134" w:type="dxa"/>
            <w:shd w:val="clear" w:color="auto" w:fill="BFBFBF" w:themeFill="background1" w:themeFillShade="BF"/>
          </w:tcPr>
          <w:p w14:paraId="7F206533" w14:textId="77777777" w:rsidR="00351404" w:rsidRPr="00B72DDB" w:rsidRDefault="00351404" w:rsidP="009F5B4E">
            <w:pPr>
              <w:spacing w:before="40" w:after="40"/>
              <w:rPr>
                <w:rFonts w:ascii="Arial" w:hAnsi="Arial" w:cs="Arial"/>
                <w:b/>
                <w:i/>
                <w:sz w:val="20"/>
              </w:rPr>
            </w:pPr>
            <w:r w:rsidRPr="00B72DDB">
              <w:rPr>
                <w:rFonts w:ascii="Arial" w:hAnsi="Arial" w:cs="Arial"/>
                <w:b/>
                <w:i/>
                <w:sz w:val="20"/>
              </w:rPr>
              <w:t>E.B.6</w:t>
            </w:r>
          </w:p>
        </w:tc>
        <w:tc>
          <w:tcPr>
            <w:tcW w:w="2552" w:type="dxa"/>
            <w:shd w:val="clear" w:color="auto" w:fill="BFBFBF" w:themeFill="background1" w:themeFillShade="BF"/>
          </w:tcPr>
          <w:p w14:paraId="18D7641E" w14:textId="2791C707" w:rsidR="00351404" w:rsidRPr="00B72DDB" w:rsidRDefault="00351404" w:rsidP="009F5B4E">
            <w:pPr>
              <w:pStyle w:val="NoSpacing"/>
              <w:spacing w:before="40" w:after="40"/>
              <w:rPr>
                <w:rFonts w:ascii="Arial" w:hAnsi="Arial" w:cs="Arial"/>
                <w:b/>
                <w:i/>
                <w:sz w:val="20"/>
              </w:rPr>
            </w:pPr>
            <w:r w:rsidRPr="00B72DDB">
              <w:rPr>
                <w:rFonts w:ascii="Arial" w:hAnsi="Arial" w:cs="Arial"/>
                <w:b/>
                <w:i/>
                <w:sz w:val="20"/>
              </w:rPr>
              <w:t>Percentage of Service Users referred urgently with suspected cancer by a GP waiting no more than two weeks for first outpatient appointment</w:t>
            </w:r>
          </w:p>
        </w:tc>
        <w:tc>
          <w:tcPr>
            <w:tcW w:w="1559" w:type="dxa"/>
            <w:shd w:val="clear" w:color="auto" w:fill="BFBFBF" w:themeFill="background1" w:themeFillShade="BF"/>
          </w:tcPr>
          <w:p w14:paraId="1A289FDA" w14:textId="77777777" w:rsidR="00351404" w:rsidRPr="00B72DDB" w:rsidRDefault="00351404" w:rsidP="009F5B4E">
            <w:pPr>
              <w:pStyle w:val="NoSpacing"/>
              <w:spacing w:before="40" w:after="40"/>
              <w:rPr>
                <w:rFonts w:ascii="Arial" w:hAnsi="Arial" w:cs="Arial"/>
                <w:b/>
                <w:i/>
                <w:sz w:val="20"/>
              </w:rPr>
            </w:pPr>
            <w:r w:rsidRPr="00B72DDB">
              <w:rPr>
                <w:rFonts w:ascii="Arial" w:hAnsi="Arial" w:cs="Arial"/>
                <w:b/>
                <w:i/>
                <w:sz w:val="20"/>
              </w:rPr>
              <w:t>Operating standard of 93%</w:t>
            </w:r>
          </w:p>
        </w:tc>
        <w:tc>
          <w:tcPr>
            <w:tcW w:w="2693" w:type="dxa"/>
            <w:shd w:val="clear" w:color="auto" w:fill="BFBFBF" w:themeFill="background1" w:themeFillShade="BF"/>
          </w:tcPr>
          <w:p w14:paraId="63B00BF9" w14:textId="0301BE4D" w:rsidR="00564EE7" w:rsidRDefault="00CD0E40" w:rsidP="00564EE7">
            <w:pPr>
              <w:pStyle w:val="NoSpacing"/>
              <w:spacing w:before="40" w:after="40"/>
              <w:rPr>
                <w:rFonts w:ascii="Arial" w:hAnsi="Arial" w:cs="Arial"/>
                <w:b/>
                <w:i/>
                <w:sz w:val="20"/>
              </w:rPr>
            </w:pPr>
            <w:bookmarkStart w:id="116" w:name="_Hlk26357748"/>
            <w:r w:rsidRPr="00564EE7">
              <w:rPr>
                <w:rFonts w:ascii="Arial" w:hAnsi="Arial" w:cs="Arial"/>
                <w:b/>
                <w:i/>
                <w:sz w:val="20"/>
              </w:rPr>
              <w:t xml:space="preserve">See </w:t>
            </w:r>
            <w:r w:rsidR="008D799F">
              <w:rPr>
                <w:rFonts w:ascii="Arial" w:hAnsi="Arial" w:cs="Arial"/>
                <w:b/>
                <w:i/>
                <w:sz w:val="20"/>
              </w:rPr>
              <w:t xml:space="preserve">Annex </w:t>
            </w:r>
            <w:r w:rsidR="00565A31">
              <w:rPr>
                <w:rFonts w:ascii="Arial" w:hAnsi="Arial" w:cs="Arial"/>
                <w:b/>
                <w:i/>
                <w:sz w:val="20"/>
              </w:rPr>
              <w:t>F</w:t>
            </w:r>
            <w:r w:rsidR="009F171C">
              <w:rPr>
                <w:rFonts w:ascii="Arial" w:hAnsi="Arial" w:cs="Arial"/>
                <w:b/>
                <w:i/>
                <w:sz w:val="20"/>
              </w:rPr>
              <w:t>1</w:t>
            </w:r>
            <w:r w:rsidR="008D799F">
              <w:rPr>
                <w:rFonts w:ascii="Arial" w:hAnsi="Arial" w:cs="Arial"/>
                <w:b/>
                <w:i/>
                <w:sz w:val="20"/>
              </w:rPr>
              <w:t xml:space="preserve">, </w:t>
            </w:r>
            <w:r w:rsidRPr="00564EE7">
              <w:rPr>
                <w:rFonts w:ascii="Arial" w:hAnsi="Arial" w:cs="Arial"/>
                <w:b/>
                <w:i/>
                <w:sz w:val="20"/>
              </w:rPr>
              <w:t>NHS Operational Planning and Contracting Guidance 2020/21</w:t>
            </w:r>
            <w:bookmarkEnd w:id="116"/>
            <w:r w:rsidR="00623335" w:rsidRPr="00564EE7">
              <w:rPr>
                <w:rFonts w:ascii="Arial" w:hAnsi="Arial" w:cs="Arial"/>
                <w:b/>
                <w:i/>
                <w:sz w:val="20"/>
              </w:rPr>
              <w:t xml:space="preserve"> </w:t>
            </w:r>
            <w:bookmarkStart w:id="117" w:name="_Hlk26359852"/>
            <w:r w:rsidR="00623335" w:rsidRPr="00564EE7">
              <w:rPr>
                <w:rFonts w:ascii="Arial" w:hAnsi="Arial" w:cs="Arial"/>
                <w:b/>
                <w:i/>
                <w:sz w:val="20"/>
              </w:rPr>
              <w:t>at</w:t>
            </w:r>
            <w:r w:rsidR="00E50C53">
              <w:rPr>
                <w:rFonts w:ascii="Arial" w:hAnsi="Arial" w:cs="Arial"/>
                <w:b/>
                <w:i/>
                <w:sz w:val="20"/>
              </w:rPr>
              <w:t>:</w:t>
            </w:r>
          </w:p>
          <w:bookmarkEnd w:id="117"/>
          <w:p w14:paraId="23893694" w14:textId="171ED625" w:rsidR="00010053" w:rsidRPr="00B72DDB" w:rsidRDefault="00E50C53" w:rsidP="00564EE7">
            <w:pPr>
              <w:pStyle w:val="NoSpacing"/>
              <w:spacing w:before="40" w:after="40"/>
              <w:rPr>
                <w:rFonts w:ascii="Arial" w:hAnsi="Arial" w:cs="Arial"/>
                <w:b/>
                <w:i/>
                <w:sz w:val="20"/>
              </w:rPr>
            </w:pPr>
            <w:r>
              <w:rPr>
                <w:rStyle w:val="Hyperlink"/>
                <w:rFonts w:ascii="Arial" w:eastAsia="MS Mincho" w:hAnsi="Arial" w:cs="Arial"/>
                <w:b/>
                <w:i/>
                <w:sz w:val="20"/>
              </w:rPr>
              <w:fldChar w:fldCharType="begin"/>
            </w:r>
            <w:r>
              <w:rPr>
                <w:rStyle w:val="Hyperlink"/>
                <w:rFonts w:ascii="Arial" w:eastAsia="MS Mincho" w:hAnsi="Arial" w:cs="Arial"/>
                <w:b/>
                <w:i/>
                <w:sz w:val="20"/>
              </w:rPr>
              <w:instrText xml:space="preserve"> HYPERLINK "</w:instrText>
            </w:r>
            <w:r w:rsidRPr="00E50C53">
              <w:rPr>
                <w:rStyle w:val="Hyperlink"/>
                <w:rFonts w:ascii="Arial" w:eastAsia="MS Mincho" w:hAnsi="Arial" w:cs="Arial"/>
                <w:b/>
                <w:i/>
                <w:sz w:val="20"/>
              </w:rPr>
              <w:instrText>https://www.england.nhs.uk/publication/nhs-operational-planning-and-contracting-guidance-2020-21-annex-f-activity-and-performance/</w:instrText>
            </w:r>
            <w:r>
              <w:rPr>
                <w:rStyle w:val="Hyperlink"/>
                <w:rFonts w:ascii="Arial" w:eastAsia="MS Mincho" w:hAnsi="Arial" w:cs="Arial"/>
                <w:b/>
                <w:i/>
                <w:sz w:val="20"/>
              </w:rPr>
              <w:instrText xml:space="preserve">" </w:instrText>
            </w:r>
            <w:r>
              <w:rPr>
                <w:rStyle w:val="Hyperlink"/>
                <w:rFonts w:ascii="Arial" w:eastAsia="MS Mincho" w:hAnsi="Arial" w:cs="Arial"/>
                <w:b/>
                <w:i/>
                <w:sz w:val="20"/>
              </w:rPr>
              <w:fldChar w:fldCharType="separate"/>
            </w:r>
            <w:r w:rsidRPr="00520DA6">
              <w:rPr>
                <w:rStyle w:val="Hyperlink"/>
                <w:rFonts w:ascii="Arial" w:eastAsia="MS Mincho" w:hAnsi="Arial" w:cs="Arial"/>
                <w:b/>
                <w:i/>
                <w:sz w:val="20"/>
              </w:rPr>
              <w:t>https://www.england.nhs.uk/publication/nhs-operational-planning-and-contracting-guidance-2020-21-annex-f-activity-and-performance/</w:t>
            </w:r>
            <w:r>
              <w:rPr>
                <w:rStyle w:val="Hyperlink"/>
                <w:rFonts w:ascii="Arial" w:eastAsia="MS Mincho" w:hAnsi="Arial" w:cs="Arial"/>
                <w:b/>
                <w:i/>
                <w:sz w:val="20"/>
              </w:rPr>
              <w:fldChar w:fldCharType="end"/>
            </w:r>
          </w:p>
        </w:tc>
        <w:tc>
          <w:tcPr>
            <w:tcW w:w="2977" w:type="dxa"/>
            <w:shd w:val="clear" w:color="auto" w:fill="BFBFBF" w:themeFill="background1" w:themeFillShade="BF"/>
          </w:tcPr>
          <w:p w14:paraId="61FF9113" w14:textId="77777777" w:rsidR="00351404" w:rsidRPr="00B72DDB" w:rsidRDefault="00351404" w:rsidP="009F5B4E">
            <w:pPr>
              <w:pStyle w:val="NoSpacing"/>
              <w:spacing w:before="40" w:after="40"/>
              <w:rPr>
                <w:rFonts w:ascii="Arial" w:hAnsi="Arial" w:cs="Arial"/>
                <w:b/>
                <w:i/>
                <w:sz w:val="20"/>
              </w:rPr>
            </w:pPr>
            <w:r w:rsidRPr="00B72DDB">
              <w:rPr>
                <w:rFonts w:ascii="Arial" w:hAnsi="Arial" w:cs="Arial"/>
                <w:b/>
                <w:i/>
                <w:sz w:val="20"/>
              </w:rPr>
              <w:t xml:space="preserve">Where the number of Service Users who have waited more than two weeks during the Quarter exceeds the tolerance permitted by the threshold, £200 in respect of each such Service User above that threshold </w:t>
            </w:r>
          </w:p>
        </w:tc>
        <w:tc>
          <w:tcPr>
            <w:tcW w:w="1701" w:type="dxa"/>
            <w:shd w:val="clear" w:color="auto" w:fill="BFBFBF" w:themeFill="background1" w:themeFillShade="BF"/>
          </w:tcPr>
          <w:p w14:paraId="246D606B" w14:textId="77777777" w:rsidR="00351404" w:rsidRPr="00B72DDB" w:rsidRDefault="00351404" w:rsidP="009F5B4E">
            <w:pPr>
              <w:pStyle w:val="NoSpacing"/>
              <w:spacing w:before="40" w:after="40"/>
              <w:rPr>
                <w:rFonts w:ascii="Arial" w:hAnsi="Arial" w:cs="Arial"/>
                <w:b/>
                <w:i/>
                <w:sz w:val="20"/>
              </w:rPr>
            </w:pPr>
            <w:r w:rsidRPr="00B72DDB">
              <w:rPr>
                <w:rFonts w:ascii="Arial" w:hAnsi="Arial" w:cs="Arial"/>
                <w:b/>
                <w:i/>
                <w:sz w:val="20"/>
              </w:rPr>
              <w:t>Quarterly</w:t>
            </w:r>
          </w:p>
        </w:tc>
        <w:tc>
          <w:tcPr>
            <w:tcW w:w="1418" w:type="dxa"/>
            <w:shd w:val="clear" w:color="auto" w:fill="BFBFBF" w:themeFill="background1" w:themeFillShade="BF"/>
          </w:tcPr>
          <w:p w14:paraId="1318AC89" w14:textId="77777777" w:rsidR="00351404" w:rsidRPr="00B72DDB" w:rsidRDefault="00351404" w:rsidP="009F5B4E">
            <w:pPr>
              <w:pStyle w:val="NoSpacing"/>
              <w:spacing w:before="40" w:after="40"/>
              <w:rPr>
                <w:rFonts w:ascii="Arial" w:hAnsi="Arial" w:cs="Arial"/>
                <w:b/>
                <w:i/>
                <w:sz w:val="20"/>
              </w:rPr>
            </w:pPr>
            <w:r w:rsidRPr="00B72DDB">
              <w:rPr>
                <w:rFonts w:ascii="Arial" w:hAnsi="Arial" w:cs="Arial"/>
                <w:b/>
                <w:i/>
                <w:sz w:val="20"/>
              </w:rPr>
              <w:t>A</w:t>
            </w:r>
          </w:p>
          <w:p w14:paraId="349FB812" w14:textId="77777777" w:rsidR="00351404" w:rsidRPr="00B72DDB" w:rsidRDefault="00351404" w:rsidP="009F5B4E">
            <w:pPr>
              <w:pStyle w:val="NoSpacing"/>
              <w:spacing w:before="40" w:after="40"/>
              <w:rPr>
                <w:rFonts w:ascii="Arial" w:hAnsi="Arial" w:cs="Arial"/>
                <w:b/>
                <w:i/>
                <w:sz w:val="20"/>
              </w:rPr>
            </w:pPr>
            <w:r w:rsidRPr="00B72DDB">
              <w:rPr>
                <w:rFonts w:ascii="Arial" w:hAnsi="Arial" w:cs="Arial"/>
                <w:b/>
                <w:i/>
                <w:sz w:val="20"/>
              </w:rPr>
              <w:t>CR</w:t>
            </w:r>
          </w:p>
          <w:p w14:paraId="6E655C22" w14:textId="77777777" w:rsidR="00351404" w:rsidRPr="00B72DDB" w:rsidRDefault="00351404" w:rsidP="009F5B4E">
            <w:pPr>
              <w:pStyle w:val="NoSpacing"/>
              <w:spacing w:before="40" w:after="40"/>
              <w:rPr>
                <w:rFonts w:ascii="Arial" w:hAnsi="Arial" w:cs="Arial"/>
                <w:b/>
                <w:i/>
                <w:sz w:val="20"/>
              </w:rPr>
            </w:pPr>
            <w:r w:rsidRPr="00B72DDB">
              <w:rPr>
                <w:rFonts w:ascii="Arial" w:hAnsi="Arial" w:cs="Arial"/>
                <w:b/>
                <w:i/>
                <w:sz w:val="20"/>
              </w:rPr>
              <w:t>R</w:t>
            </w:r>
          </w:p>
        </w:tc>
      </w:tr>
      <w:tr w:rsidR="00351404" w:rsidRPr="00B72DDB" w14:paraId="7364739D" w14:textId="77777777" w:rsidTr="00CD0789">
        <w:tc>
          <w:tcPr>
            <w:tcW w:w="1134" w:type="dxa"/>
            <w:shd w:val="clear" w:color="auto" w:fill="BFBFBF" w:themeFill="background1" w:themeFillShade="BF"/>
          </w:tcPr>
          <w:p w14:paraId="45A97A10" w14:textId="5B25A632" w:rsidR="00351404" w:rsidRPr="00B72DDB" w:rsidRDefault="00351404" w:rsidP="009F5B4E">
            <w:pPr>
              <w:spacing w:before="40" w:after="40"/>
              <w:rPr>
                <w:rFonts w:ascii="Arial" w:hAnsi="Arial" w:cs="Arial"/>
                <w:b/>
                <w:i/>
                <w:sz w:val="20"/>
              </w:rPr>
            </w:pPr>
            <w:r w:rsidRPr="00B72DDB">
              <w:rPr>
                <w:rFonts w:ascii="Arial" w:hAnsi="Arial" w:cs="Arial"/>
                <w:b/>
                <w:i/>
                <w:sz w:val="20"/>
              </w:rPr>
              <w:t>E.B.7</w:t>
            </w:r>
          </w:p>
        </w:tc>
        <w:tc>
          <w:tcPr>
            <w:tcW w:w="2552" w:type="dxa"/>
            <w:shd w:val="clear" w:color="auto" w:fill="BFBFBF" w:themeFill="background1" w:themeFillShade="BF"/>
          </w:tcPr>
          <w:p w14:paraId="11BC8332" w14:textId="67EA2829" w:rsidR="00351404" w:rsidRPr="00B72DDB" w:rsidRDefault="00351404" w:rsidP="009F5B4E">
            <w:pPr>
              <w:pStyle w:val="NoSpacing"/>
              <w:spacing w:before="40" w:after="40"/>
              <w:rPr>
                <w:rFonts w:ascii="Arial" w:hAnsi="Arial" w:cs="Arial"/>
                <w:b/>
                <w:i/>
                <w:sz w:val="20"/>
              </w:rPr>
            </w:pPr>
            <w:r w:rsidRPr="00B72DDB">
              <w:rPr>
                <w:rFonts w:ascii="Arial" w:hAnsi="Arial" w:cs="Arial"/>
                <w:b/>
                <w:i/>
                <w:sz w:val="20"/>
              </w:rPr>
              <w:t>Percentage of Service</w:t>
            </w:r>
            <w:r w:rsidR="002B5402" w:rsidRPr="00B72DDB">
              <w:rPr>
                <w:rFonts w:ascii="Arial" w:hAnsi="Arial" w:cs="Arial"/>
                <w:b/>
                <w:i/>
                <w:sz w:val="20"/>
              </w:rPr>
              <w:t xml:space="preserve"> </w:t>
            </w:r>
            <w:r w:rsidRPr="00B72DDB">
              <w:rPr>
                <w:rFonts w:ascii="Arial" w:hAnsi="Arial" w:cs="Arial"/>
                <w:b/>
                <w:i/>
                <w:sz w:val="20"/>
              </w:rPr>
              <w:lastRenderedPageBreak/>
              <w:t>Users referred urgently with breast symptoms (where cancer was not initially suspected) waiting no more than two weeks for first outpatient appointment</w:t>
            </w:r>
          </w:p>
        </w:tc>
        <w:tc>
          <w:tcPr>
            <w:tcW w:w="1559" w:type="dxa"/>
            <w:shd w:val="clear" w:color="auto" w:fill="BFBFBF" w:themeFill="background1" w:themeFillShade="BF"/>
          </w:tcPr>
          <w:p w14:paraId="0801BE4E" w14:textId="77777777" w:rsidR="00351404" w:rsidRPr="00B72DDB" w:rsidRDefault="00351404" w:rsidP="009F5B4E">
            <w:pPr>
              <w:pStyle w:val="NoSpacing"/>
              <w:spacing w:before="40" w:after="40"/>
              <w:rPr>
                <w:rFonts w:ascii="Arial" w:hAnsi="Arial" w:cs="Arial"/>
                <w:b/>
                <w:i/>
                <w:sz w:val="20"/>
              </w:rPr>
            </w:pPr>
            <w:r w:rsidRPr="00B72DDB">
              <w:rPr>
                <w:rFonts w:ascii="Arial" w:hAnsi="Arial" w:cs="Arial"/>
                <w:b/>
                <w:i/>
                <w:sz w:val="20"/>
              </w:rPr>
              <w:lastRenderedPageBreak/>
              <w:t xml:space="preserve">Operating </w:t>
            </w:r>
            <w:r w:rsidRPr="00B72DDB">
              <w:rPr>
                <w:rFonts w:ascii="Arial" w:hAnsi="Arial" w:cs="Arial"/>
                <w:b/>
                <w:i/>
                <w:sz w:val="20"/>
              </w:rPr>
              <w:lastRenderedPageBreak/>
              <w:t>standard of 93%</w:t>
            </w:r>
          </w:p>
        </w:tc>
        <w:tc>
          <w:tcPr>
            <w:tcW w:w="2693" w:type="dxa"/>
            <w:shd w:val="clear" w:color="auto" w:fill="BFBFBF" w:themeFill="background1" w:themeFillShade="BF"/>
          </w:tcPr>
          <w:p w14:paraId="1B8055A7" w14:textId="1B7358CF" w:rsidR="00564EE7" w:rsidRDefault="00564EE7" w:rsidP="00010053">
            <w:pPr>
              <w:spacing w:before="40" w:after="40"/>
              <w:rPr>
                <w:rFonts w:ascii="Arial" w:hAnsi="Arial" w:cs="Arial"/>
                <w:b/>
                <w:i/>
                <w:sz w:val="20"/>
              </w:rPr>
            </w:pPr>
            <w:r w:rsidRPr="00564EE7">
              <w:rPr>
                <w:rFonts w:ascii="Arial" w:hAnsi="Arial" w:cs="Arial"/>
                <w:b/>
                <w:i/>
                <w:sz w:val="20"/>
              </w:rPr>
              <w:lastRenderedPageBreak/>
              <w:t xml:space="preserve">See </w:t>
            </w:r>
            <w:r w:rsidR="008D799F">
              <w:rPr>
                <w:rFonts w:ascii="Arial" w:hAnsi="Arial" w:cs="Arial"/>
                <w:b/>
                <w:i/>
                <w:sz w:val="20"/>
              </w:rPr>
              <w:t xml:space="preserve">Annex </w:t>
            </w:r>
            <w:r w:rsidR="009F171C">
              <w:rPr>
                <w:rFonts w:ascii="Arial" w:hAnsi="Arial" w:cs="Arial"/>
                <w:b/>
                <w:i/>
                <w:sz w:val="20"/>
              </w:rPr>
              <w:t>F1</w:t>
            </w:r>
            <w:r w:rsidR="008D799F">
              <w:rPr>
                <w:rFonts w:ascii="Arial" w:hAnsi="Arial" w:cs="Arial"/>
                <w:b/>
                <w:i/>
                <w:sz w:val="20"/>
              </w:rPr>
              <w:t xml:space="preserve">, </w:t>
            </w:r>
            <w:r w:rsidRPr="00564EE7">
              <w:rPr>
                <w:rFonts w:ascii="Arial" w:hAnsi="Arial" w:cs="Arial"/>
                <w:b/>
                <w:i/>
                <w:sz w:val="20"/>
              </w:rPr>
              <w:t xml:space="preserve">NHS </w:t>
            </w:r>
            <w:r w:rsidRPr="00564EE7">
              <w:rPr>
                <w:rFonts w:ascii="Arial" w:hAnsi="Arial" w:cs="Arial"/>
                <w:b/>
                <w:i/>
                <w:sz w:val="20"/>
              </w:rPr>
              <w:lastRenderedPageBreak/>
              <w:t>Operational Planning and Contracting Guidance 2020/21 at</w:t>
            </w:r>
            <w:r w:rsidR="00E50C53">
              <w:rPr>
                <w:rFonts w:ascii="Arial" w:hAnsi="Arial" w:cs="Arial"/>
                <w:b/>
                <w:i/>
                <w:sz w:val="20"/>
              </w:rPr>
              <w:t>:</w:t>
            </w:r>
          </w:p>
          <w:p w14:paraId="45EE5F19" w14:textId="1C3FA397" w:rsidR="00010053" w:rsidRPr="00B72DDB" w:rsidRDefault="00001F90" w:rsidP="00010053">
            <w:pPr>
              <w:spacing w:before="40" w:after="40"/>
              <w:rPr>
                <w:rFonts w:ascii="Arial" w:hAnsi="Arial" w:cs="Arial"/>
                <w:b/>
                <w:i/>
                <w:sz w:val="20"/>
              </w:rPr>
            </w:pPr>
            <w:hyperlink r:id="rId24" w:history="1">
              <w:r w:rsidR="00E50C53" w:rsidRPr="00E50C53">
                <w:rPr>
                  <w:rStyle w:val="Hyperlink"/>
                  <w:rFonts w:ascii="Arial" w:eastAsia="MS Mincho" w:hAnsi="Arial" w:cs="Arial"/>
                  <w:b/>
                  <w:i/>
                  <w:sz w:val="20"/>
                </w:rPr>
                <w:t>https://www.england.nhs.uk/publication/nhs-operational-planning-and-contracting-guidance-2020-21-annex-f-activity-and-performance/</w:t>
              </w:r>
            </w:hyperlink>
          </w:p>
        </w:tc>
        <w:tc>
          <w:tcPr>
            <w:tcW w:w="2977" w:type="dxa"/>
            <w:shd w:val="clear" w:color="auto" w:fill="BFBFBF" w:themeFill="background1" w:themeFillShade="BF"/>
          </w:tcPr>
          <w:p w14:paraId="2AFF0AD3" w14:textId="0222FBBF" w:rsidR="00270192" w:rsidRPr="00B72DDB" w:rsidRDefault="00351404" w:rsidP="009F5B4E">
            <w:pPr>
              <w:pStyle w:val="NoSpacing"/>
              <w:spacing w:before="40" w:after="40"/>
              <w:rPr>
                <w:rFonts w:ascii="Arial" w:hAnsi="Arial" w:cs="Arial"/>
                <w:b/>
                <w:i/>
                <w:sz w:val="20"/>
              </w:rPr>
            </w:pPr>
            <w:r w:rsidRPr="00B72DDB">
              <w:rPr>
                <w:rFonts w:ascii="Arial" w:hAnsi="Arial" w:cs="Arial"/>
                <w:b/>
                <w:i/>
                <w:sz w:val="20"/>
              </w:rPr>
              <w:lastRenderedPageBreak/>
              <w:t xml:space="preserve">Where the number of </w:t>
            </w:r>
            <w:r w:rsidRPr="00B72DDB">
              <w:rPr>
                <w:rFonts w:ascii="Arial" w:hAnsi="Arial" w:cs="Arial"/>
                <w:b/>
                <w:i/>
                <w:sz w:val="20"/>
              </w:rPr>
              <w:lastRenderedPageBreak/>
              <w:t>Service Users who</w:t>
            </w:r>
            <w:r w:rsidR="00644AB2" w:rsidRPr="00B72DDB">
              <w:rPr>
                <w:rFonts w:ascii="Arial" w:hAnsi="Arial" w:cs="Arial"/>
                <w:b/>
                <w:i/>
                <w:sz w:val="20"/>
              </w:rPr>
              <w:t xml:space="preserve"> have </w:t>
            </w:r>
            <w:r w:rsidRPr="00B72DDB">
              <w:rPr>
                <w:rFonts w:ascii="Arial" w:hAnsi="Arial" w:cs="Arial"/>
                <w:b/>
                <w:i/>
                <w:sz w:val="20"/>
              </w:rPr>
              <w:t xml:space="preserve">waited more than two </w:t>
            </w:r>
            <w:r w:rsidR="00E47C99" w:rsidRPr="00B72DDB">
              <w:rPr>
                <w:rFonts w:ascii="Arial" w:hAnsi="Arial" w:cs="Arial"/>
                <w:b/>
                <w:i/>
                <w:sz w:val="20"/>
              </w:rPr>
              <w:t xml:space="preserve">weeks </w:t>
            </w:r>
            <w:r w:rsidRPr="00B72DDB">
              <w:rPr>
                <w:rFonts w:ascii="Arial" w:hAnsi="Arial" w:cs="Arial"/>
                <w:b/>
                <w:i/>
                <w:sz w:val="20"/>
              </w:rPr>
              <w:t>during the Quarter exceeds</w:t>
            </w:r>
            <w:r w:rsidR="00644AB2" w:rsidRPr="00B72DDB">
              <w:rPr>
                <w:rFonts w:ascii="Arial" w:hAnsi="Arial" w:cs="Arial"/>
                <w:b/>
                <w:i/>
                <w:sz w:val="20"/>
              </w:rPr>
              <w:t xml:space="preserve"> the tolerance permitted by the</w:t>
            </w:r>
            <w:r w:rsidRPr="00B72DDB">
              <w:rPr>
                <w:rFonts w:ascii="Arial" w:hAnsi="Arial" w:cs="Arial"/>
                <w:b/>
                <w:i/>
                <w:sz w:val="20"/>
              </w:rPr>
              <w:t xml:space="preserve"> threshold, £200 in respect of each such Service User</w:t>
            </w:r>
            <w:r w:rsidR="00270192" w:rsidRPr="00B72DDB">
              <w:rPr>
                <w:rFonts w:ascii="Arial" w:hAnsi="Arial" w:cs="Arial"/>
                <w:b/>
                <w:i/>
                <w:sz w:val="20"/>
              </w:rPr>
              <w:t xml:space="preserve"> above that threshold</w:t>
            </w:r>
          </w:p>
        </w:tc>
        <w:tc>
          <w:tcPr>
            <w:tcW w:w="1701" w:type="dxa"/>
            <w:shd w:val="clear" w:color="auto" w:fill="BFBFBF" w:themeFill="background1" w:themeFillShade="BF"/>
          </w:tcPr>
          <w:p w14:paraId="154EFFAC" w14:textId="77777777" w:rsidR="00351404" w:rsidRPr="00B72DDB" w:rsidRDefault="00351404" w:rsidP="009F5B4E">
            <w:pPr>
              <w:pStyle w:val="NoSpacing"/>
              <w:spacing w:before="40" w:after="40"/>
              <w:rPr>
                <w:rFonts w:ascii="Arial" w:hAnsi="Arial" w:cs="Arial"/>
                <w:b/>
                <w:i/>
                <w:sz w:val="20"/>
              </w:rPr>
            </w:pPr>
            <w:r w:rsidRPr="00B72DDB">
              <w:rPr>
                <w:rFonts w:ascii="Arial" w:hAnsi="Arial" w:cs="Arial"/>
                <w:b/>
                <w:i/>
                <w:sz w:val="20"/>
              </w:rPr>
              <w:lastRenderedPageBreak/>
              <w:t>Quarterly</w:t>
            </w:r>
          </w:p>
        </w:tc>
        <w:tc>
          <w:tcPr>
            <w:tcW w:w="1418" w:type="dxa"/>
            <w:shd w:val="clear" w:color="auto" w:fill="BFBFBF" w:themeFill="background1" w:themeFillShade="BF"/>
          </w:tcPr>
          <w:p w14:paraId="12B313BF" w14:textId="77777777" w:rsidR="00351404" w:rsidRPr="00B72DDB" w:rsidRDefault="00351404" w:rsidP="009F5B4E">
            <w:pPr>
              <w:pStyle w:val="NoSpacing"/>
              <w:spacing w:before="40" w:after="40"/>
              <w:rPr>
                <w:rFonts w:ascii="Arial" w:hAnsi="Arial" w:cs="Arial"/>
                <w:b/>
                <w:i/>
                <w:sz w:val="20"/>
              </w:rPr>
            </w:pPr>
            <w:r w:rsidRPr="00B72DDB">
              <w:rPr>
                <w:rFonts w:ascii="Arial" w:hAnsi="Arial" w:cs="Arial"/>
                <w:b/>
                <w:i/>
                <w:sz w:val="20"/>
              </w:rPr>
              <w:t>A</w:t>
            </w:r>
          </w:p>
          <w:p w14:paraId="7B094AF1" w14:textId="77777777" w:rsidR="00351404" w:rsidRPr="00B72DDB" w:rsidRDefault="00351404" w:rsidP="009F5B4E">
            <w:pPr>
              <w:pStyle w:val="NoSpacing"/>
              <w:spacing w:before="40" w:after="40"/>
              <w:rPr>
                <w:rFonts w:ascii="Arial" w:hAnsi="Arial" w:cs="Arial"/>
                <w:b/>
                <w:i/>
                <w:sz w:val="20"/>
              </w:rPr>
            </w:pPr>
            <w:r w:rsidRPr="00B72DDB">
              <w:rPr>
                <w:rFonts w:ascii="Arial" w:hAnsi="Arial" w:cs="Arial"/>
                <w:b/>
                <w:i/>
                <w:sz w:val="20"/>
              </w:rPr>
              <w:lastRenderedPageBreak/>
              <w:t>CR</w:t>
            </w:r>
          </w:p>
          <w:p w14:paraId="2E8D0779" w14:textId="77777777" w:rsidR="00351404" w:rsidRPr="00B72DDB" w:rsidRDefault="00351404" w:rsidP="009F5B4E">
            <w:pPr>
              <w:pStyle w:val="NoSpacing"/>
              <w:spacing w:before="40" w:after="40"/>
              <w:rPr>
                <w:rFonts w:ascii="Arial" w:hAnsi="Arial" w:cs="Arial"/>
                <w:b/>
                <w:i/>
                <w:sz w:val="20"/>
              </w:rPr>
            </w:pPr>
            <w:r w:rsidRPr="00B72DDB">
              <w:rPr>
                <w:rFonts w:ascii="Arial" w:hAnsi="Arial" w:cs="Arial"/>
                <w:b/>
                <w:i/>
                <w:sz w:val="20"/>
              </w:rPr>
              <w:t>R</w:t>
            </w:r>
          </w:p>
        </w:tc>
      </w:tr>
      <w:tr w:rsidR="00351404" w:rsidRPr="00B72DDB" w14:paraId="66FCD4A3" w14:textId="77777777" w:rsidTr="005E0FCA">
        <w:tc>
          <w:tcPr>
            <w:tcW w:w="1134" w:type="dxa"/>
            <w:shd w:val="clear" w:color="auto" w:fill="95B3D7"/>
          </w:tcPr>
          <w:p w14:paraId="6FB432E3" w14:textId="7783B31A" w:rsidR="00351404" w:rsidRPr="00B72DDB" w:rsidRDefault="00351404" w:rsidP="009F5B4E">
            <w:pPr>
              <w:spacing w:before="40" w:after="40"/>
              <w:rPr>
                <w:rFonts w:ascii="Arial" w:hAnsi="Arial" w:cs="Arial"/>
                <w:sz w:val="20"/>
              </w:rPr>
            </w:pPr>
            <w:bookmarkStart w:id="118" w:name="_Hlk32852844"/>
          </w:p>
        </w:tc>
        <w:tc>
          <w:tcPr>
            <w:tcW w:w="2552" w:type="dxa"/>
            <w:shd w:val="clear" w:color="auto" w:fill="95B3D7"/>
          </w:tcPr>
          <w:p w14:paraId="6F111B2F" w14:textId="689958F6" w:rsidR="00351404" w:rsidRPr="00B72DDB" w:rsidRDefault="00351404" w:rsidP="009F5B4E">
            <w:pPr>
              <w:spacing w:before="40" w:after="40"/>
              <w:rPr>
                <w:rFonts w:ascii="Arial" w:hAnsi="Arial" w:cs="Arial"/>
                <w:b/>
                <w:sz w:val="20"/>
              </w:rPr>
            </w:pPr>
            <w:r w:rsidRPr="00B72DDB">
              <w:rPr>
                <w:rFonts w:ascii="Arial" w:hAnsi="Arial" w:cs="Arial"/>
                <w:b/>
                <w:sz w:val="20"/>
              </w:rPr>
              <w:t xml:space="preserve">Cancer waits – </w:t>
            </w:r>
            <w:r w:rsidR="003443EC">
              <w:rPr>
                <w:rFonts w:ascii="Arial" w:hAnsi="Arial" w:cs="Arial"/>
                <w:b/>
                <w:sz w:val="20"/>
              </w:rPr>
              <w:t>2</w:t>
            </w:r>
            <w:r w:rsidR="00430201">
              <w:rPr>
                <w:rFonts w:ascii="Arial" w:hAnsi="Arial" w:cs="Arial"/>
                <w:b/>
                <w:sz w:val="20"/>
              </w:rPr>
              <w:t xml:space="preserve">8 / </w:t>
            </w:r>
            <w:r w:rsidRPr="00B72DDB">
              <w:rPr>
                <w:rFonts w:ascii="Arial" w:hAnsi="Arial" w:cs="Arial"/>
                <w:b/>
                <w:sz w:val="20"/>
              </w:rPr>
              <w:t>31 days</w:t>
            </w:r>
          </w:p>
          <w:p w14:paraId="7E4CC97D" w14:textId="77777777" w:rsidR="00351404" w:rsidRPr="00B72DDB" w:rsidRDefault="00351404" w:rsidP="009F5B4E">
            <w:pPr>
              <w:spacing w:before="40" w:after="40"/>
              <w:rPr>
                <w:rFonts w:ascii="Arial" w:hAnsi="Arial" w:cs="Arial"/>
                <w:b/>
                <w:sz w:val="20"/>
              </w:rPr>
            </w:pPr>
          </w:p>
        </w:tc>
        <w:tc>
          <w:tcPr>
            <w:tcW w:w="1559" w:type="dxa"/>
            <w:shd w:val="clear" w:color="auto" w:fill="95B3D7"/>
          </w:tcPr>
          <w:p w14:paraId="62DAC482" w14:textId="77777777" w:rsidR="00351404" w:rsidRPr="00B72DDB" w:rsidRDefault="00351404" w:rsidP="009F5B4E">
            <w:pPr>
              <w:spacing w:before="40" w:after="40"/>
              <w:rPr>
                <w:rFonts w:ascii="Arial" w:hAnsi="Arial" w:cs="Arial"/>
                <w:sz w:val="20"/>
              </w:rPr>
            </w:pPr>
          </w:p>
        </w:tc>
        <w:tc>
          <w:tcPr>
            <w:tcW w:w="2693" w:type="dxa"/>
            <w:shd w:val="clear" w:color="auto" w:fill="95B3D7"/>
          </w:tcPr>
          <w:p w14:paraId="7DB1920E" w14:textId="77777777" w:rsidR="00351404" w:rsidRPr="00B72DDB" w:rsidRDefault="00351404" w:rsidP="009F5B4E">
            <w:pPr>
              <w:spacing w:before="40" w:after="40"/>
              <w:rPr>
                <w:rFonts w:ascii="Arial" w:hAnsi="Arial" w:cs="Arial"/>
                <w:sz w:val="20"/>
              </w:rPr>
            </w:pPr>
          </w:p>
        </w:tc>
        <w:tc>
          <w:tcPr>
            <w:tcW w:w="2977" w:type="dxa"/>
            <w:shd w:val="clear" w:color="auto" w:fill="95B3D7"/>
          </w:tcPr>
          <w:p w14:paraId="203D1355" w14:textId="77777777" w:rsidR="00351404" w:rsidRPr="00B72DDB" w:rsidRDefault="00351404" w:rsidP="009F5B4E">
            <w:pPr>
              <w:spacing w:before="40" w:after="40"/>
              <w:rPr>
                <w:rFonts w:ascii="Arial" w:hAnsi="Arial" w:cs="Arial"/>
                <w:sz w:val="20"/>
              </w:rPr>
            </w:pPr>
          </w:p>
        </w:tc>
        <w:tc>
          <w:tcPr>
            <w:tcW w:w="1701" w:type="dxa"/>
            <w:shd w:val="clear" w:color="auto" w:fill="95B3D7"/>
          </w:tcPr>
          <w:p w14:paraId="621B5B40" w14:textId="77777777" w:rsidR="00351404" w:rsidRPr="00B72DDB" w:rsidRDefault="00351404" w:rsidP="009F5B4E">
            <w:pPr>
              <w:spacing w:before="40" w:after="40"/>
              <w:rPr>
                <w:rFonts w:ascii="Arial" w:hAnsi="Arial" w:cs="Arial"/>
                <w:sz w:val="20"/>
              </w:rPr>
            </w:pPr>
          </w:p>
        </w:tc>
        <w:tc>
          <w:tcPr>
            <w:tcW w:w="1418" w:type="dxa"/>
            <w:shd w:val="clear" w:color="auto" w:fill="95B3D7"/>
          </w:tcPr>
          <w:p w14:paraId="4E888901" w14:textId="77777777" w:rsidR="00351404" w:rsidRPr="00B72DDB" w:rsidRDefault="00351404" w:rsidP="009F5B4E">
            <w:pPr>
              <w:spacing w:before="40" w:after="40"/>
              <w:rPr>
                <w:rFonts w:ascii="Arial" w:hAnsi="Arial" w:cs="Arial"/>
                <w:sz w:val="20"/>
              </w:rPr>
            </w:pPr>
          </w:p>
        </w:tc>
      </w:tr>
      <w:tr w:rsidR="00055CD8" w:rsidRPr="00B72DDB" w14:paraId="7F1EE9A5" w14:textId="77777777" w:rsidTr="00CD0789">
        <w:tc>
          <w:tcPr>
            <w:tcW w:w="1134" w:type="dxa"/>
            <w:shd w:val="clear" w:color="auto" w:fill="BFBFBF" w:themeFill="background1" w:themeFillShade="BF"/>
          </w:tcPr>
          <w:p w14:paraId="47129193" w14:textId="3EE98436" w:rsidR="00055CD8" w:rsidRPr="008A1A44" w:rsidRDefault="00316808" w:rsidP="00055CD8">
            <w:pPr>
              <w:spacing w:before="40" w:after="40"/>
              <w:rPr>
                <w:rFonts w:ascii="Arial" w:hAnsi="Arial" w:cs="Arial"/>
                <w:b/>
                <w:i/>
                <w:sz w:val="20"/>
              </w:rPr>
            </w:pPr>
            <w:r>
              <w:rPr>
                <w:rFonts w:ascii="Arial" w:hAnsi="Arial" w:cs="Arial"/>
                <w:b/>
                <w:i/>
                <w:sz w:val="20"/>
              </w:rPr>
              <w:t>E.B.27</w:t>
            </w:r>
          </w:p>
        </w:tc>
        <w:tc>
          <w:tcPr>
            <w:tcW w:w="2552" w:type="dxa"/>
            <w:shd w:val="clear" w:color="auto" w:fill="BFBFBF" w:themeFill="background1" w:themeFillShade="BF"/>
          </w:tcPr>
          <w:p w14:paraId="2E679C7B" w14:textId="7D8394A2" w:rsidR="00055CD8" w:rsidRPr="0005221F" w:rsidRDefault="00055CD8" w:rsidP="00055CD8">
            <w:pPr>
              <w:pStyle w:val="NoSpacing"/>
              <w:spacing w:before="40" w:after="40"/>
              <w:rPr>
                <w:rFonts w:ascii="Arial" w:hAnsi="Arial" w:cs="Arial"/>
                <w:b/>
                <w:i/>
                <w:sz w:val="20"/>
              </w:rPr>
            </w:pPr>
            <w:r w:rsidRPr="0005221F">
              <w:rPr>
                <w:rFonts w:ascii="Arial" w:hAnsi="Arial"/>
                <w:b/>
                <w:i/>
                <w:sz w:val="20"/>
              </w:rPr>
              <w:t>Percentage of Service Users waiting no more than 28 days from urgent referral to receiving a communication of diagnosis for cancer or a ruling out of cancer</w:t>
            </w:r>
          </w:p>
        </w:tc>
        <w:tc>
          <w:tcPr>
            <w:tcW w:w="1559" w:type="dxa"/>
            <w:shd w:val="clear" w:color="auto" w:fill="BFBFBF" w:themeFill="background1" w:themeFillShade="BF"/>
          </w:tcPr>
          <w:p w14:paraId="57EAD99F" w14:textId="78826626" w:rsidR="00055CD8" w:rsidRPr="0005221F" w:rsidRDefault="0046236B" w:rsidP="0046236B">
            <w:pPr>
              <w:rPr>
                <w:i/>
                <w:iCs/>
                <w:sz w:val="22"/>
                <w:lang w:val="en-GB"/>
              </w:rPr>
            </w:pPr>
            <w:r w:rsidRPr="0005221F">
              <w:rPr>
                <w:rFonts w:ascii="Arial" w:hAnsi="Arial" w:cs="Arial"/>
                <w:b/>
                <w:i/>
                <w:iCs/>
                <w:sz w:val="20"/>
              </w:rPr>
              <w:t>Operating standard of 75%</w:t>
            </w:r>
          </w:p>
        </w:tc>
        <w:tc>
          <w:tcPr>
            <w:tcW w:w="2693" w:type="dxa"/>
            <w:shd w:val="clear" w:color="auto" w:fill="BFBFBF" w:themeFill="background1" w:themeFillShade="BF"/>
          </w:tcPr>
          <w:p w14:paraId="194D1127" w14:textId="3D95ADE0" w:rsidR="00055CD8" w:rsidRPr="001D34AF" w:rsidRDefault="00055CD8" w:rsidP="00055CD8">
            <w:pPr>
              <w:spacing w:before="40" w:after="40"/>
              <w:rPr>
                <w:rFonts w:ascii="Arial" w:hAnsi="Arial"/>
                <w:b/>
                <w:i/>
                <w:sz w:val="20"/>
              </w:rPr>
            </w:pPr>
            <w:r w:rsidRPr="001D34AF">
              <w:rPr>
                <w:rFonts w:ascii="Arial" w:hAnsi="Arial"/>
                <w:b/>
                <w:i/>
                <w:sz w:val="20"/>
              </w:rPr>
              <w:t xml:space="preserve">See Annex </w:t>
            </w:r>
            <w:r w:rsidR="009F171C">
              <w:rPr>
                <w:rFonts w:ascii="Arial" w:hAnsi="Arial"/>
                <w:b/>
                <w:i/>
                <w:sz w:val="20"/>
              </w:rPr>
              <w:t>F1</w:t>
            </w:r>
            <w:r w:rsidRPr="001D34AF">
              <w:rPr>
                <w:rFonts w:ascii="Arial" w:hAnsi="Arial"/>
                <w:b/>
                <w:i/>
                <w:sz w:val="20"/>
              </w:rPr>
              <w:t>, NHS Operational Planning and Contracting Guidance 2020/21 at</w:t>
            </w:r>
            <w:r w:rsidR="00E50C53">
              <w:rPr>
                <w:rFonts w:ascii="Arial" w:hAnsi="Arial"/>
                <w:b/>
                <w:i/>
                <w:sz w:val="20"/>
              </w:rPr>
              <w:t>:</w:t>
            </w:r>
          </w:p>
          <w:p w14:paraId="67AB98C7" w14:textId="71C33DB2" w:rsidR="00055CD8" w:rsidRPr="008A1A44" w:rsidDel="00CD0E40" w:rsidRDefault="00001F90" w:rsidP="00055CD8">
            <w:pPr>
              <w:pStyle w:val="NoSpacing"/>
              <w:spacing w:before="40" w:after="40"/>
              <w:rPr>
                <w:rFonts w:ascii="Arial" w:hAnsi="Arial" w:cs="Arial"/>
                <w:b/>
                <w:i/>
                <w:sz w:val="20"/>
              </w:rPr>
            </w:pPr>
            <w:hyperlink r:id="rId25" w:history="1">
              <w:r w:rsidR="00E50C53" w:rsidRPr="00E50C53">
                <w:rPr>
                  <w:rStyle w:val="Hyperlink"/>
                  <w:rFonts w:ascii="Arial" w:eastAsia="MS Mincho" w:hAnsi="Arial" w:cs="Arial"/>
                  <w:b/>
                  <w:i/>
                  <w:sz w:val="20"/>
                </w:rPr>
                <w:t>https://www.england.nhs.uk/publication/nhs-operational-planning-and-contracting-guidance-2020-21-annex-f-activity-and-performance/</w:t>
              </w:r>
            </w:hyperlink>
          </w:p>
        </w:tc>
        <w:tc>
          <w:tcPr>
            <w:tcW w:w="2977" w:type="dxa"/>
            <w:shd w:val="clear" w:color="auto" w:fill="BFBFBF" w:themeFill="background1" w:themeFillShade="BF"/>
          </w:tcPr>
          <w:p w14:paraId="3D10F956" w14:textId="22938F20" w:rsidR="00055CD8" w:rsidRPr="008A1A44" w:rsidRDefault="00055CD8" w:rsidP="00055CD8">
            <w:pPr>
              <w:pStyle w:val="NoSpacing"/>
              <w:spacing w:before="40" w:after="40"/>
              <w:rPr>
                <w:rFonts w:ascii="Arial" w:hAnsi="Arial" w:cs="Arial"/>
                <w:b/>
                <w:i/>
                <w:sz w:val="20"/>
              </w:rPr>
            </w:pPr>
            <w:r w:rsidRPr="001D34AF">
              <w:rPr>
                <w:rFonts w:ascii="Arial" w:hAnsi="Arial"/>
                <w:b/>
                <w:i/>
                <w:sz w:val="20"/>
              </w:rPr>
              <w:t>Issue of a Contract Performance Notice and subsequent process in accordance with GC9</w:t>
            </w:r>
          </w:p>
        </w:tc>
        <w:tc>
          <w:tcPr>
            <w:tcW w:w="1701" w:type="dxa"/>
            <w:shd w:val="clear" w:color="auto" w:fill="BFBFBF" w:themeFill="background1" w:themeFillShade="BF"/>
          </w:tcPr>
          <w:p w14:paraId="4F3A396C" w14:textId="11E68729" w:rsidR="00055CD8" w:rsidRPr="008A1A44" w:rsidRDefault="00055CD8" w:rsidP="00055CD8">
            <w:pPr>
              <w:pStyle w:val="NoSpacing"/>
              <w:spacing w:before="40" w:after="40"/>
              <w:rPr>
                <w:rFonts w:ascii="Arial" w:hAnsi="Arial" w:cs="Arial"/>
                <w:b/>
                <w:i/>
                <w:sz w:val="20"/>
              </w:rPr>
            </w:pPr>
            <w:r w:rsidRPr="001D34AF">
              <w:rPr>
                <w:rFonts w:ascii="Arial" w:hAnsi="Arial"/>
                <w:b/>
                <w:i/>
                <w:sz w:val="20"/>
              </w:rPr>
              <w:t>Quarterly</w:t>
            </w:r>
          </w:p>
        </w:tc>
        <w:tc>
          <w:tcPr>
            <w:tcW w:w="1418" w:type="dxa"/>
            <w:shd w:val="clear" w:color="auto" w:fill="BFBFBF" w:themeFill="background1" w:themeFillShade="BF"/>
          </w:tcPr>
          <w:p w14:paraId="53DBDCC7" w14:textId="77777777" w:rsidR="00055CD8" w:rsidRPr="001D34AF" w:rsidRDefault="00055CD8" w:rsidP="00055CD8">
            <w:pPr>
              <w:spacing w:before="40" w:after="40"/>
              <w:rPr>
                <w:rFonts w:ascii="Arial" w:hAnsi="Arial"/>
                <w:b/>
                <w:i/>
                <w:sz w:val="20"/>
              </w:rPr>
            </w:pPr>
            <w:r w:rsidRPr="001D34AF">
              <w:rPr>
                <w:rFonts w:ascii="Arial" w:hAnsi="Arial"/>
                <w:b/>
                <w:i/>
                <w:sz w:val="20"/>
              </w:rPr>
              <w:t>A</w:t>
            </w:r>
          </w:p>
          <w:p w14:paraId="34B19091" w14:textId="77777777" w:rsidR="00055CD8" w:rsidRPr="001D34AF" w:rsidRDefault="00055CD8" w:rsidP="00055CD8">
            <w:pPr>
              <w:spacing w:before="40" w:after="40"/>
              <w:rPr>
                <w:rFonts w:ascii="Arial" w:hAnsi="Arial"/>
                <w:b/>
                <w:i/>
                <w:sz w:val="20"/>
              </w:rPr>
            </w:pPr>
            <w:r w:rsidRPr="001D34AF">
              <w:rPr>
                <w:rFonts w:ascii="Arial" w:hAnsi="Arial"/>
                <w:b/>
                <w:i/>
                <w:sz w:val="20"/>
              </w:rPr>
              <w:t>CR</w:t>
            </w:r>
          </w:p>
          <w:p w14:paraId="07B9D4A1" w14:textId="1B03CF17" w:rsidR="00055CD8" w:rsidRPr="008A1A44" w:rsidRDefault="00055CD8" w:rsidP="00055CD8">
            <w:pPr>
              <w:pStyle w:val="NoSpacing"/>
              <w:spacing w:before="40" w:after="40"/>
              <w:rPr>
                <w:rFonts w:ascii="Arial" w:hAnsi="Arial" w:cs="Arial"/>
                <w:b/>
                <w:i/>
                <w:sz w:val="20"/>
              </w:rPr>
            </w:pPr>
            <w:r w:rsidRPr="001D34AF">
              <w:rPr>
                <w:rFonts w:ascii="Arial" w:hAnsi="Arial"/>
                <w:b/>
                <w:i/>
                <w:sz w:val="20"/>
              </w:rPr>
              <w:t>R</w:t>
            </w:r>
          </w:p>
        </w:tc>
      </w:tr>
      <w:bookmarkEnd w:id="118"/>
      <w:tr w:rsidR="00351404" w:rsidRPr="00B72DDB" w14:paraId="63DD7F3F" w14:textId="77777777" w:rsidTr="00CD0789">
        <w:tc>
          <w:tcPr>
            <w:tcW w:w="1134" w:type="dxa"/>
            <w:shd w:val="clear" w:color="auto" w:fill="BFBFBF" w:themeFill="background1" w:themeFillShade="BF"/>
          </w:tcPr>
          <w:p w14:paraId="0C7652ED" w14:textId="77777777" w:rsidR="00351404" w:rsidRPr="00B72DDB" w:rsidRDefault="00351404" w:rsidP="009F5B4E">
            <w:pPr>
              <w:spacing w:before="40" w:after="40"/>
              <w:rPr>
                <w:rFonts w:ascii="Arial" w:hAnsi="Arial" w:cs="Arial"/>
                <w:b/>
                <w:i/>
                <w:sz w:val="20"/>
              </w:rPr>
            </w:pPr>
            <w:r w:rsidRPr="00B72DDB">
              <w:rPr>
                <w:rFonts w:ascii="Arial" w:hAnsi="Arial" w:cs="Arial"/>
                <w:b/>
                <w:i/>
                <w:sz w:val="20"/>
              </w:rPr>
              <w:t>E.B.8</w:t>
            </w:r>
          </w:p>
        </w:tc>
        <w:tc>
          <w:tcPr>
            <w:tcW w:w="2552" w:type="dxa"/>
            <w:shd w:val="clear" w:color="auto" w:fill="BFBFBF" w:themeFill="background1" w:themeFillShade="BF"/>
          </w:tcPr>
          <w:p w14:paraId="3257FC2E" w14:textId="13208610" w:rsidR="00351404" w:rsidRPr="00B72DDB" w:rsidRDefault="00351404" w:rsidP="009F5B4E">
            <w:pPr>
              <w:pStyle w:val="NoSpacing"/>
              <w:spacing w:before="40" w:after="40"/>
              <w:rPr>
                <w:rFonts w:ascii="Arial" w:hAnsi="Arial" w:cs="Arial"/>
                <w:b/>
                <w:i/>
                <w:sz w:val="20"/>
              </w:rPr>
            </w:pPr>
            <w:r w:rsidRPr="00B72DDB">
              <w:rPr>
                <w:rFonts w:ascii="Arial" w:hAnsi="Arial" w:cs="Arial"/>
                <w:b/>
                <w:i/>
                <w:sz w:val="20"/>
              </w:rPr>
              <w:t>Percentage of Service Users waiting no more than one month (31 days) from diagnosis to first definitive treatment for all cancers</w:t>
            </w:r>
          </w:p>
        </w:tc>
        <w:tc>
          <w:tcPr>
            <w:tcW w:w="1559" w:type="dxa"/>
            <w:shd w:val="clear" w:color="auto" w:fill="BFBFBF" w:themeFill="background1" w:themeFillShade="BF"/>
          </w:tcPr>
          <w:p w14:paraId="74723F62" w14:textId="77777777" w:rsidR="00351404" w:rsidRPr="00B72DDB" w:rsidRDefault="00351404" w:rsidP="009F5B4E">
            <w:pPr>
              <w:pStyle w:val="NoSpacing"/>
              <w:spacing w:before="40" w:after="40"/>
              <w:rPr>
                <w:rFonts w:ascii="Arial" w:hAnsi="Arial" w:cs="Arial"/>
                <w:b/>
                <w:i/>
                <w:sz w:val="20"/>
              </w:rPr>
            </w:pPr>
            <w:r w:rsidRPr="00B72DDB">
              <w:rPr>
                <w:rFonts w:ascii="Arial" w:hAnsi="Arial" w:cs="Arial"/>
                <w:b/>
                <w:i/>
                <w:sz w:val="20"/>
              </w:rPr>
              <w:t>Operating standard of 96%</w:t>
            </w:r>
          </w:p>
        </w:tc>
        <w:tc>
          <w:tcPr>
            <w:tcW w:w="2693" w:type="dxa"/>
            <w:shd w:val="clear" w:color="auto" w:fill="BFBFBF" w:themeFill="background1" w:themeFillShade="BF"/>
          </w:tcPr>
          <w:p w14:paraId="30E0BAFE" w14:textId="7351C6DD" w:rsidR="00564EE7" w:rsidRDefault="00564EE7" w:rsidP="00010053">
            <w:pPr>
              <w:spacing w:before="40" w:after="40"/>
              <w:rPr>
                <w:rFonts w:ascii="Arial" w:hAnsi="Arial" w:cs="Arial"/>
                <w:b/>
                <w:i/>
                <w:sz w:val="20"/>
              </w:rPr>
            </w:pPr>
            <w:r w:rsidRPr="00564EE7">
              <w:rPr>
                <w:rFonts w:ascii="Arial" w:hAnsi="Arial" w:cs="Arial"/>
                <w:b/>
                <w:i/>
                <w:sz w:val="20"/>
              </w:rPr>
              <w:t xml:space="preserve">See </w:t>
            </w:r>
            <w:r w:rsidR="008D799F">
              <w:rPr>
                <w:rFonts w:ascii="Arial" w:hAnsi="Arial" w:cs="Arial"/>
                <w:b/>
                <w:i/>
                <w:sz w:val="20"/>
              </w:rPr>
              <w:t xml:space="preserve">Annex </w:t>
            </w:r>
            <w:r w:rsidR="009F171C">
              <w:rPr>
                <w:rFonts w:ascii="Arial" w:hAnsi="Arial" w:cs="Arial"/>
                <w:b/>
                <w:i/>
                <w:sz w:val="20"/>
              </w:rPr>
              <w:t>F1</w:t>
            </w:r>
            <w:r w:rsidR="008D799F">
              <w:rPr>
                <w:rFonts w:ascii="Arial" w:hAnsi="Arial" w:cs="Arial"/>
                <w:b/>
                <w:i/>
                <w:sz w:val="20"/>
              </w:rPr>
              <w:t xml:space="preserve">, </w:t>
            </w:r>
            <w:r w:rsidRPr="00564EE7">
              <w:rPr>
                <w:rFonts w:ascii="Arial" w:hAnsi="Arial" w:cs="Arial"/>
                <w:b/>
                <w:i/>
                <w:sz w:val="20"/>
              </w:rPr>
              <w:t>NHS Operational Planning and Contracting Guidance 2020/21 at</w:t>
            </w:r>
            <w:r w:rsidR="00E50C53">
              <w:rPr>
                <w:rFonts w:ascii="Arial" w:hAnsi="Arial" w:cs="Arial"/>
                <w:b/>
                <w:i/>
                <w:sz w:val="20"/>
              </w:rPr>
              <w:t>:</w:t>
            </w:r>
          </w:p>
          <w:p w14:paraId="5DF6882A" w14:textId="20129FDC" w:rsidR="00010053" w:rsidRPr="00B72DDB" w:rsidRDefault="00001F90" w:rsidP="00010053">
            <w:pPr>
              <w:spacing w:before="40" w:after="40"/>
              <w:rPr>
                <w:rFonts w:ascii="Arial" w:hAnsi="Arial" w:cs="Arial"/>
                <w:b/>
                <w:i/>
                <w:sz w:val="20"/>
              </w:rPr>
            </w:pPr>
            <w:hyperlink r:id="rId26" w:history="1">
              <w:r w:rsidR="00E50C53" w:rsidRPr="00E50C53">
                <w:rPr>
                  <w:rStyle w:val="Hyperlink"/>
                  <w:rFonts w:ascii="Arial" w:eastAsia="MS Mincho" w:hAnsi="Arial" w:cs="Arial"/>
                  <w:b/>
                  <w:i/>
                  <w:sz w:val="20"/>
                </w:rPr>
                <w:t>https://www.england.nhs.uk/publication/nhs-operational-planning-and-contracting-guidance-</w:t>
              </w:r>
              <w:r w:rsidR="00E50C53" w:rsidRPr="00E50C53">
                <w:rPr>
                  <w:rStyle w:val="Hyperlink"/>
                  <w:rFonts w:ascii="Arial" w:eastAsia="MS Mincho" w:hAnsi="Arial" w:cs="Arial"/>
                  <w:b/>
                  <w:i/>
                  <w:sz w:val="20"/>
                </w:rPr>
                <w:lastRenderedPageBreak/>
                <w:t>2020-21-annex-f-activity-and-performance/</w:t>
              </w:r>
            </w:hyperlink>
          </w:p>
        </w:tc>
        <w:tc>
          <w:tcPr>
            <w:tcW w:w="2977" w:type="dxa"/>
            <w:shd w:val="clear" w:color="auto" w:fill="BFBFBF" w:themeFill="background1" w:themeFillShade="BF"/>
          </w:tcPr>
          <w:p w14:paraId="09760A04" w14:textId="3C8F7092" w:rsidR="004D2741" w:rsidRPr="00B72DDB" w:rsidRDefault="00351404" w:rsidP="009F5B4E">
            <w:pPr>
              <w:pStyle w:val="NoSpacing"/>
              <w:spacing w:before="40" w:after="40"/>
              <w:rPr>
                <w:rFonts w:ascii="Arial" w:hAnsi="Arial" w:cs="Arial"/>
                <w:b/>
                <w:i/>
                <w:sz w:val="20"/>
              </w:rPr>
            </w:pPr>
            <w:r w:rsidRPr="00B72DDB">
              <w:rPr>
                <w:rFonts w:ascii="Arial" w:hAnsi="Arial" w:cs="Arial"/>
                <w:b/>
                <w:i/>
                <w:sz w:val="20"/>
              </w:rPr>
              <w:lastRenderedPageBreak/>
              <w:t>Where the number of Service Users who have waited more than 31 days during the Quarter exceeds the tolerance permitted by the threshold, £1,000 in respect of each such Service User above that threshold</w:t>
            </w:r>
          </w:p>
        </w:tc>
        <w:tc>
          <w:tcPr>
            <w:tcW w:w="1701" w:type="dxa"/>
            <w:shd w:val="clear" w:color="auto" w:fill="BFBFBF" w:themeFill="background1" w:themeFillShade="BF"/>
          </w:tcPr>
          <w:p w14:paraId="106AF6BA" w14:textId="77777777" w:rsidR="00351404" w:rsidRPr="00B72DDB" w:rsidRDefault="00351404" w:rsidP="009F5B4E">
            <w:pPr>
              <w:pStyle w:val="NoSpacing"/>
              <w:spacing w:before="40" w:after="40"/>
              <w:rPr>
                <w:rFonts w:ascii="Arial" w:hAnsi="Arial" w:cs="Arial"/>
                <w:b/>
                <w:i/>
                <w:sz w:val="20"/>
              </w:rPr>
            </w:pPr>
            <w:r w:rsidRPr="00B72DDB">
              <w:rPr>
                <w:rFonts w:ascii="Arial" w:hAnsi="Arial" w:cs="Arial"/>
                <w:b/>
                <w:i/>
                <w:sz w:val="20"/>
              </w:rPr>
              <w:t>Quarterly</w:t>
            </w:r>
          </w:p>
        </w:tc>
        <w:tc>
          <w:tcPr>
            <w:tcW w:w="1418" w:type="dxa"/>
            <w:shd w:val="clear" w:color="auto" w:fill="BFBFBF" w:themeFill="background1" w:themeFillShade="BF"/>
          </w:tcPr>
          <w:p w14:paraId="7287E4AE" w14:textId="77777777" w:rsidR="00351404" w:rsidRPr="00B72DDB" w:rsidRDefault="00351404" w:rsidP="009F5B4E">
            <w:pPr>
              <w:pStyle w:val="NoSpacing"/>
              <w:spacing w:before="40" w:after="40"/>
              <w:rPr>
                <w:rFonts w:ascii="Arial" w:hAnsi="Arial" w:cs="Arial"/>
                <w:b/>
                <w:i/>
                <w:sz w:val="20"/>
              </w:rPr>
            </w:pPr>
            <w:r w:rsidRPr="00B72DDB">
              <w:rPr>
                <w:rFonts w:ascii="Arial" w:hAnsi="Arial" w:cs="Arial"/>
                <w:b/>
                <w:i/>
                <w:sz w:val="20"/>
              </w:rPr>
              <w:t>A</w:t>
            </w:r>
          </w:p>
          <w:p w14:paraId="625CE05E" w14:textId="77777777" w:rsidR="00351404" w:rsidRPr="00B72DDB" w:rsidRDefault="00351404" w:rsidP="009F5B4E">
            <w:pPr>
              <w:pStyle w:val="NoSpacing"/>
              <w:spacing w:before="40" w:after="40"/>
              <w:rPr>
                <w:rFonts w:ascii="Arial" w:hAnsi="Arial" w:cs="Arial"/>
                <w:b/>
                <w:i/>
                <w:sz w:val="20"/>
              </w:rPr>
            </w:pPr>
            <w:r w:rsidRPr="00B72DDB">
              <w:rPr>
                <w:rFonts w:ascii="Arial" w:hAnsi="Arial" w:cs="Arial"/>
                <w:b/>
                <w:i/>
                <w:sz w:val="20"/>
              </w:rPr>
              <w:t>CR</w:t>
            </w:r>
          </w:p>
          <w:p w14:paraId="20186B6A" w14:textId="77777777" w:rsidR="00351404" w:rsidRPr="00B72DDB" w:rsidRDefault="00351404" w:rsidP="009F5B4E">
            <w:pPr>
              <w:pStyle w:val="NoSpacing"/>
              <w:spacing w:before="40" w:after="40"/>
              <w:rPr>
                <w:rFonts w:ascii="Arial" w:hAnsi="Arial" w:cs="Arial"/>
                <w:b/>
                <w:i/>
                <w:sz w:val="20"/>
              </w:rPr>
            </w:pPr>
            <w:r w:rsidRPr="00B72DDB">
              <w:rPr>
                <w:rFonts w:ascii="Arial" w:hAnsi="Arial" w:cs="Arial"/>
                <w:b/>
                <w:i/>
                <w:sz w:val="20"/>
              </w:rPr>
              <w:t>R</w:t>
            </w:r>
          </w:p>
        </w:tc>
      </w:tr>
      <w:tr w:rsidR="00351404" w:rsidRPr="00B72DDB" w14:paraId="31FC8B0E" w14:textId="77777777" w:rsidTr="00CD0789">
        <w:tc>
          <w:tcPr>
            <w:tcW w:w="1134" w:type="dxa"/>
            <w:shd w:val="clear" w:color="auto" w:fill="BFBFBF" w:themeFill="background1" w:themeFillShade="BF"/>
          </w:tcPr>
          <w:p w14:paraId="43678780" w14:textId="6239EBF5" w:rsidR="00351404" w:rsidRPr="00B72DDB" w:rsidRDefault="00351404" w:rsidP="009F5B4E">
            <w:pPr>
              <w:spacing w:before="40" w:after="40"/>
              <w:rPr>
                <w:rFonts w:ascii="Arial" w:hAnsi="Arial" w:cs="Arial"/>
                <w:b/>
                <w:i/>
                <w:sz w:val="20"/>
              </w:rPr>
            </w:pPr>
            <w:r w:rsidRPr="00B72DDB">
              <w:rPr>
                <w:rFonts w:ascii="Arial" w:hAnsi="Arial" w:cs="Arial"/>
                <w:b/>
                <w:i/>
                <w:sz w:val="20"/>
              </w:rPr>
              <w:lastRenderedPageBreak/>
              <w:t>E.B.9</w:t>
            </w:r>
          </w:p>
        </w:tc>
        <w:tc>
          <w:tcPr>
            <w:tcW w:w="2552" w:type="dxa"/>
            <w:shd w:val="clear" w:color="auto" w:fill="BFBFBF" w:themeFill="background1" w:themeFillShade="BF"/>
          </w:tcPr>
          <w:p w14:paraId="75C61DC0" w14:textId="65DE5838" w:rsidR="00351404" w:rsidRPr="00B72DDB" w:rsidRDefault="00351404" w:rsidP="009F5B4E">
            <w:pPr>
              <w:pStyle w:val="NoSpacing"/>
              <w:spacing w:before="40" w:after="40"/>
              <w:rPr>
                <w:rFonts w:ascii="Arial" w:hAnsi="Arial" w:cs="Arial"/>
                <w:b/>
                <w:i/>
                <w:sz w:val="20"/>
              </w:rPr>
            </w:pPr>
            <w:r w:rsidRPr="00B72DDB">
              <w:rPr>
                <w:rFonts w:ascii="Arial" w:hAnsi="Arial" w:cs="Arial"/>
                <w:b/>
                <w:i/>
                <w:sz w:val="20"/>
              </w:rPr>
              <w:br w:type="page"/>
              <w:t>Percentage of Service Users waiting no more than 31 days for subsequent treatment where that treatment is surgery</w:t>
            </w:r>
          </w:p>
        </w:tc>
        <w:tc>
          <w:tcPr>
            <w:tcW w:w="1559" w:type="dxa"/>
            <w:shd w:val="clear" w:color="auto" w:fill="BFBFBF" w:themeFill="background1" w:themeFillShade="BF"/>
          </w:tcPr>
          <w:p w14:paraId="4C70504D" w14:textId="77777777" w:rsidR="00351404" w:rsidRPr="00B72DDB" w:rsidRDefault="00351404" w:rsidP="009F5B4E">
            <w:pPr>
              <w:pStyle w:val="NoSpacing"/>
              <w:spacing w:before="40" w:after="40"/>
              <w:rPr>
                <w:rFonts w:ascii="Arial" w:hAnsi="Arial" w:cs="Arial"/>
                <w:b/>
                <w:i/>
                <w:sz w:val="20"/>
              </w:rPr>
            </w:pPr>
            <w:r w:rsidRPr="00B72DDB">
              <w:rPr>
                <w:rFonts w:ascii="Arial" w:hAnsi="Arial" w:cs="Arial"/>
                <w:b/>
                <w:i/>
                <w:sz w:val="20"/>
              </w:rPr>
              <w:t>Operating standard of 94%</w:t>
            </w:r>
          </w:p>
        </w:tc>
        <w:tc>
          <w:tcPr>
            <w:tcW w:w="2693" w:type="dxa"/>
            <w:shd w:val="clear" w:color="auto" w:fill="BFBFBF" w:themeFill="background1" w:themeFillShade="BF"/>
          </w:tcPr>
          <w:p w14:paraId="74085070" w14:textId="234705F9" w:rsidR="008D799F" w:rsidRDefault="008D799F" w:rsidP="008D799F">
            <w:pPr>
              <w:spacing w:before="40" w:after="40"/>
              <w:rPr>
                <w:rFonts w:ascii="Arial" w:hAnsi="Arial" w:cs="Arial"/>
                <w:b/>
                <w:i/>
                <w:sz w:val="20"/>
              </w:rPr>
            </w:pPr>
            <w:r w:rsidRPr="00564EE7">
              <w:rPr>
                <w:rFonts w:ascii="Arial" w:hAnsi="Arial" w:cs="Arial"/>
                <w:b/>
                <w:i/>
                <w:sz w:val="20"/>
              </w:rPr>
              <w:t xml:space="preserve">See </w:t>
            </w:r>
            <w:r>
              <w:rPr>
                <w:rFonts w:ascii="Arial" w:hAnsi="Arial" w:cs="Arial"/>
                <w:b/>
                <w:i/>
                <w:sz w:val="20"/>
              </w:rPr>
              <w:t xml:space="preserve">Annex </w:t>
            </w:r>
            <w:r w:rsidR="00553B88">
              <w:rPr>
                <w:rFonts w:ascii="Arial" w:hAnsi="Arial" w:cs="Arial"/>
                <w:b/>
                <w:i/>
                <w:sz w:val="20"/>
              </w:rPr>
              <w:t>F1</w:t>
            </w:r>
            <w:r>
              <w:rPr>
                <w:rFonts w:ascii="Arial" w:hAnsi="Arial" w:cs="Arial"/>
                <w:b/>
                <w:i/>
                <w:sz w:val="20"/>
              </w:rPr>
              <w:t xml:space="preserve">, </w:t>
            </w:r>
            <w:r w:rsidRPr="00564EE7">
              <w:rPr>
                <w:rFonts w:ascii="Arial" w:hAnsi="Arial" w:cs="Arial"/>
                <w:b/>
                <w:i/>
                <w:sz w:val="20"/>
              </w:rPr>
              <w:t>NHS Operational Planning and Contracting Guidance 2020/21 at</w:t>
            </w:r>
            <w:r w:rsidR="00E50C53">
              <w:rPr>
                <w:rFonts w:ascii="Arial" w:hAnsi="Arial" w:cs="Arial"/>
                <w:b/>
                <w:i/>
                <w:sz w:val="20"/>
              </w:rPr>
              <w:t>:</w:t>
            </w:r>
          </w:p>
          <w:p w14:paraId="0BC57610" w14:textId="7C96DE5A" w:rsidR="00010053" w:rsidRPr="00B72DDB" w:rsidRDefault="00001F90" w:rsidP="008D799F">
            <w:pPr>
              <w:spacing w:before="40" w:after="40"/>
              <w:rPr>
                <w:rFonts w:ascii="Arial" w:hAnsi="Arial" w:cs="Arial"/>
                <w:b/>
                <w:i/>
                <w:sz w:val="20"/>
              </w:rPr>
            </w:pPr>
            <w:hyperlink r:id="rId27" w:history="1">
              <w:r w:rsidR="00E50C53" w:rsidRPr="00E50C53">
                <w:rPr>
                  <w:rStyle w:val="Hyperlink"/>
                  <w:rFonts w:ascii="Arial" w:eastAsia="MS Mincho" w:hAnsi="Arial" w:cs="Arial"/>
                  <w:b/>
                  <w:i/>
                  <w:sz w:val="20"/>
                </w:rPr>
                <w:t>https://www.england.nhs.uk/publication/nhs-operational-planning-and-contracting-guidance-2020-21-annex-f-activity-and-performance/</w:t>
              </w:r>
            </w:hyperlink>
          </w:p>
        </w:tc>
        <w:tc>
          <w:tcPr>
            <w:tcW w:w="2977" w:type="dxa"/>
            <w:shd w:val="clear" w:color="auto" w:fill="BFBFBF" w:themeFill="background1" w:themeFillShade="BF"/>
          </w:tcPr>
          <w:p w14:paraId="3ECD73E8" w14:textId="0E016038" w:rsidR="00351404" w:rsidRPr="00B72DDB" w:rsidRDefault="00351404" w:rsidP="008C414A">
            <w:pPr>
              <w:pStyle w:val="NoSpacing"/>
              <w:spacing w:before="40" w:after="40"/>
              <w:rPr>
                <w:rFonts w:ascii="Arial" w:hAnsi="Arial" w:cs="Arial"/>
                <w:b/>
                <w:i/>
                <w:sz w:val="20"/>
              </w:rPr>
            </w:pPr>
            <w:r w:rsidRPr="00B72DDB">
              <w:rPr>
                <w:rFonts w:ascii="Arial" w:hAnsi="Arial" w:cs="Arial"/>
                <w:b/>
                <w:i/>
                <w:sz w:val="20"/>
              </w:rPr>
              <w:t>Where the number of Service Users who have waited more than 31 days during the Quarter exceeds the tolerance permitted by the threshold, £1,000 in respect of each such Service User above that threshold</w:t>
            </w:r>
          </w:p>
        </w:tc>
        <w:tc>
          <w:tcPr>
            <w:tcW w:w="1701" w:type="dxa"/>
            <w:shd w:val="clear" w:color="auto" w:fill="BFBFBF" w:themeFill="background1" w:themeFillShade="BF"/>
          </w:tcPr>
          <w:p w14:paraId="6AE464BE" w14:textId="77777777" w:rsidR="00351404" w:rsidRPr="00B72DDB" w:rsidRDefault="00351404" w:rsidP="009F5B4E">
            <w:pPr>
              <w:pStyle w:val="NoSpacing"/>
              <w:spacing w:before="40" w:after="40"/>
              <w:rPr>
                <w:rFonts w:ascii="Arial" w:hAnsi="Arial" w:cs="Arial"/>
                <w:b/>
                <w:i/>
                <w:sz w:val="20"/>
              </w:rPr>
            </w:pPr>
            <w:r w:rsidRPr="00B72DDB">
              <w:rPr>
                <w:rFonts w:ascii="Arial" w:hAnsi="Arial" w:cs="Arial"/>
                <w:b/>
                <w:i/>
                <w:sz w:val="20"/>
              </w:rPr>
              <w:t>Quarterly</w:t>
            </w:r>
          </w:p>
        </w:tc>
        <w:tc>
          <w:tcPr>
            <w:tcW w:w="1418" w:type="dxa"/>
            <w:shd w:val="clear" w:color="auto" w:fill="BFBFBF" w:themeFill="background1" w:themeFillShade="BF"/>
          </w:tcPr>
          <w:p w14:paraId="56F9C894" w14:textId="77777777" w:rsidR="00351404" w:rsidRPr="00B72DDB" w:rsidRDefault="00351404" w:rsidP="009F5B4E">
            <w:pPr>
              <w:pStyle w:val="NoSpacing"/>
              <w:spacing w:before="40" w:after="40"/>
              <w:rPr>
                <w:rFonts w:ascii="Arial" w:hAnsi="Arial" w:cs="Arial"/>
                <w:b/>
                <w:i/>
                <w:sz w:val="20"/>
              </w:rPr>
            </w:pPr>
            <w:r w:rsidRPr="00B72DDB">
              <w:rPr>
                <w:rFonts w:ascii="Arial" w:hAnsi="Arial" w:cs="Arial"/>
                <w:b/>
                <w:i/>
                <w:sz w:val="20"/>
              </w:rPr>
              <w:t>A</w:t>
            </w:r>
          </w:p>
          <w:p w14:paraId="4790C3D6" w14:textId="77777777" w:rsidR="00351404" w:rsidRPr="00B72DDB" w:rsidRDefault="00351404" w:rsidP="009F5B4E">
            <w:pPr>
              <w:pStyle w:val="NoSpacing"/>
              <w:spacing w:before="40" w:after="40"/>
              <w:rPr>
                <w:rFonts w:ascii="Arial" w:hAnsi="Arial" w:cs="Arial"/>
                <w:b/>
                <w:i/>
                <w:sz w:val="20"/>
              </w:rPr>
            </w:pPr>
            <w:r w:rsidRPr="00B72DDB">
              <w:rPr>
                <w:rFonts w:ascii="Arial" w:hAnsi="Arial" w:cs="Arial"/>
                <w:b/>
                <w:i/>
                <w:sz w:val="20"/>
              </w:rPr>
              <w:t>CR</w:t>
            </w:r>
          </w:p>
          <w:p w14:paraId="17B5BC11" w14:textId="77777777" w:rsidR="00351404" w:rsidRPr="00B72DDB" w:rsidRDefault="00351404" w:rsidP="009F5B4E">
            <w:pPr>
              <w:pStyle w:val="NoSpacing"/>
              <w:spacing w:before="40" w:after="40"/>
              <w:rPr>
                <w:rFonts w:ascii="Arial" w:hAnsi="Arial" w:cs="Arial"/>
                <w:b/>
                <w:i/>
                <w:sz w:val="20"/>
              </w:rPr>
            </w:pPr>
            <w:r w:rsidRPr="00B72DDB">
              <w:rPr>
                <w:rFonts w:ascii="Arial" w:hAnsi="Arial" w:cs="Arial"/>
                <w:b/>
                <w:i/>
                <w:sz w:val="20"/>
              </w:rPr>
              <w:t>R</w:t>
            </w:r>
          </w:p>
        </w:tc>
      </w:tr>
      <w:tr w:rsidR="00351404" w:rsidRPr="00B72DDB" w14:paraId="70BB9243" w14:textId="77777777" w:rsidTr="00CD0789">
        <w:tc>
          <w:tcPr>
            <w:tcW w:w="1134" w:type="dxa"/>
            <w:shd w:val="clear" w:color="auto" w:fill="BFBFBF" w:themeFill="background1" w:themeFillShade="BF"/>
          </w:tcPr>
          <w:p w14:paraId="406F5860" w14:textId="5CDEE091" w:rsidR="00351404" w:rsidRPr="00B72DDB" w:rsidRDefault="00351404" w:rsidP="009F5B4E">
            <w:pPr>
              <w:spacing w:before="40" w:after="40"/>
              <w:rPr>
                <w:rFonts w:ascii="Arial" w:hAnsi="Arial" w:cs="Arial"/>
                <w:b/>
                <w:i/>
                <w:sz w:val="20"/>
              </w:rPr>
            </w:pPr>
            <w:r w:rsidRPr="00B72DDB">
              <w:rPr>
                <w:rFonts w:ascii="Arial" w:hAnsi="Arial" w:cs="Arial"/>
                <w:b/>
                <w:i/>
                <w:sz w:val="20"/>
              </w:rPr>
              <w:t>E.B.10</w:t>
            </w:r>
          </w:p>
        </w:tc>
        <w:tc>
          <w:tcPr>
            <w:tcW w:w="2552" w:type="dxa"/>
            <w:shd w:val="clear" w:color="auto" w:fill="BFBFBF" w:themeFill="background1" w:themeFillShade="BF"/>
          </w:tcPr>
          <w:p w14:paraId="0A9E2EE0" w14:textId="6D6C5135" w:rsidR="00351404" w:rsidRPr="00B72DDB" w:rsidRDefault="00351404" w:rsidP="009F5B4E">
            <w:pPr>
              <w:spacing w:before="40" w:after="40"/>
              <w:rPr>
                <w:rFonts w:ascii="Arial" w:hAnsi="Arial" w:cs="Arial"/>
                <w:b/>
                <w:i/>
                <w:sz w:val="20"/>
              </w:rPr>
            </w:pPr>
            <w:r w:rsidRPr="00B72DDB">
              <w:rPr>
                <w:rFonts w:ascii="Arial" w:hAnsi="Arial" w:cs="Arial"/>
                <w:b/>
                <w:i/>
                <w:sz w:val="20"/>
              </w:rPr>
              <w:t>Percentage of Service Users waiting no more than 31 days for subsequent treatment where that treatment is an anti-cancer drug regimen</w:t>
            </w:r>
          </w:p>
        </w:tc>
        <w:tc>
          <w:tcPr>
            <w:tcW w:w="1559" w:type="dxa"/>
            <w:shd w:val="clear" w:color="auto" w:fill="BFBFBF" w:themeFill="background1" w:themeFillShade="BF"/>
          </w:tcPr>
          <w:p w14:paraId="7178EC3D" w14:textId="77777777" w:rsidR="00351404" w:rsidRPr="00B72DDB" w:rsidRDefault="00351404" w:rsidP="009F5B4E">
            <w:pPr>
              <w:spacing w:before="40" w:after="40"/>
              <w:rPr>
                <w:rFonts w:ascii="Arial" w:hAnsi="Arial" w:cs="Arial"/>
                <w:b/>
                <w:i/>
                <w:sz w:val="20"/>
              </w:rPr>
            </w:pPr>
            <w:r w:rsidRPr="00B72DDB">
              <w:rPr>
                <w:rFonts w:ascii="Arial" w:hAnsi="Arial" w:cs="Arial"/>
                <w:b/>
                <w:i/>
                <w:sz w:val="20"/>
              </w:rPr>
              <w:t>Operating standard of 98%</w:t>
            </w:r>
          </w:p>
        </w:tc>
        <w:tc>
          <w:tcPr>
            <w:tcW w:w="2693" w:type="dxa"/>
            <w:shd w:val="clear" w:color="auto" w:fill="BFBFBF" w:themeFill="background1" w:themeFillShade="BF"/>
          </w:tcPr>
          <w:p w14:paraId="5D084C69" w14:textId="76BCD455" w:rsidR="00564EE7" w:rsidRDefault="00564EE7" w:rsidP="008C414A">
            <w:pPr>
              <w:spacing w:before="40" w:after="40"/>
              <w:rPr>
                <w:rFonts w:ascii="Arial" w:hAnsi="Arial" w:cs="Arial"/>
                <w:b/>
                <w:i/>
                <w:sz w:val="20"/>
              </w:rPr>
            </w:pPr>
            <w:r w:rsidRPr="00564EE7">
              <w:rPr>
                <w:rFonts w:ascii="Arial" w:hAnsi="Arial" w:cs="Arial"/>
                <w:b/>
                <w:i/>
                <w:sz w:val="20"/>
              </w:rPr>
              <w:t xml:space="preserve">See </w:t>
            </w:r>
            <w:r w:rsidR="008D799F">
              <w:rPr>
                <w:rFonts w:ascii="Arial" w:hAnsi="Arial" w:cs="Arial"/>
                <w:b/>
                <w:i/>
                <w:sz w:val="20"/>
              </w:rPr>
              <w:t xml:space="preserve">Annex </w:t>
            </w:r>
            <w:r w:rsidR="00553B88">
              <w:rPr>
                <w:rFonts w:ascii="Arial" w:hAnsi="Arial" w:cs="Arial"/>
                <w:b/>
                <w:i/>
                <w:sz w:val="20"/>
              </w:rPr>
              <w:t>F1</w:t>
            </w:r>
            <w:r w:rsidR="008D799F">
              <w:rPr>
                <w:rFonts w:ascii="Arial" w:hAnsi="Arial" w:cs="Arial"/>
                <w:b/>
                <w:i/>
                <w:sz w:val="20"/>
              </w:rPr>
              <w:t xml:space="preserve">, </w:t>
            </w:r>
            <w:r w:rsidRPr="00564EE7">
              <w:rPr>
                <w:rFonts w:ascii="Arial" w:hAnsi="Arial" w:cs="Arial"/>
                <w:b/>
                <w:i/>
                <w:sz w:val="20"/>
              </w:rPr>
              <w:t>NHS Operational Planning and Contracting Guidance 2020/21 at</w:t>
            </w:r>
            <w:r w:rsidR="00E50C53">
              <w:rPr>
                <w:rFonts w:ascii="Arial" w:hAnsi="Arial" w:cs="Arial"/>
                <w:b/>
                <w:i/>
                <w:sz w:val="20"/>
              </w:rPr>
              <w:t>:</w:t>
            </w:r>
          </w:p>
          <w:p w14:paraId="470BC816" w14:textId="34881E0E" w:rsidR="00010053" w:rsidRPr="00B72DDB" w:rsidRDefault="00001F90" w:rsidP="008C414A">
            <w:pPr>
              <w:spacing w:before="40" w:after="40"/>
              <w:rPr>
                <w:rFonts w:ascii="Arial" w:hAnsi="Arial" w:cs="Arial"/>
                <w:b/>
                <w:i/>
                <w:sz w:val="20"/>
              </w:rPr>
            </w:pPr>
            <w:hyperlink r:id="rId28" w:history="1">
              <w:r w:rsidR="00E50C53" w:rsidRPr="00E50C53">
                <w:rPr>
                  <w:rStyle w:val="Hyperlink"/>
                  <w:rFonts w:ascii="Arial" w:eastAsia="MS Mincho" w:hAnsi="Arial" w:cs="Arial"/>
                  <w:b/>
                  <w:i/>
                  <w:sz w:val="20"/>
                </w:rPr>
                <w:t>https://www.england.nhs.uk/publication/nhs-operational-planning-and-contracting-guidance-2020-21-annex-f-activity-and-performance/</w:t>
              </w:r>
            </w:hyperlink>
          </w:p>
        </w:tc>
        <w:tc>
          <w:tcPr>
            <w:tcW w:w="2977" w:type="dxa"/>
            <w:shd w:val="clear" w:color="auto" w:fill="BFBFBF" w:themeFill="background1" w:themeFillShade="BF"/>
          </w:tcPr>
          <w:p w14:paraId="1B5D0775" w14:textId="77777777" w:rsidR="00351404" w:rsidRDefault="00351404" w:rsidP="009F5B4E">
            <w:pPr>
              <w:spacing w:before="40" w:after="40"/>
              <w:rPr>
                <w:rFonts w:ascii="Arial" w:hAnsi="Arial" w:cs="Arial"/>
                <w:b/>
                <w:i/>
                <w:sz w:val="20"/>
              </w:rPr>
            </w:pPr>
            <w:r w:rsidRPr="00B72DDB">
              <w:rPr>
                <w:rFonts w:ascii="Arial" w:hAnsi="Arial" w:cs="Arial"/>
                <w:b/>
                <w:i/>
                <w:sz w:val="20"/>
              </w:rPr>
              <w:t>Where the number of Service Users who have waited more than 31 days during the Quarter exceeds the tolerance permitted by the threshold, £1,000 in respect of each such Service User above that threshold</w:t>
            </w:r>
          </w:p>
          <w:p w14:paraId="2A07CB6F" w14:textId="77777777" w:rsidR="008C414A" w:rsidRPr="00B72DDB" w:rsidRDefault="008C414A" w:rsidP="009F5B4E">
            <w:pPr>
              <w:spacing w:before="40" w:after="40"/>
              <w:rPr>
                <w:rFonts w:ascii="Arial" w:hAnsi="Arial" w:cs="Arial"/>
                <w:b/>
                <w:i/>
                <w:sz w:val="20"/>
              </w:rPr>
            </w:pPr>
          </w:p>
        </w:tc>
        <w:tc>
          <w:tcPr>
            <w:tcW w:w="1701" w:type="dxa"/>
            <w:shd w:val="clear" w:color="auto" w:fill="BFBFBF" w:themeFill="background1" w:themeFillShade="BF"/>
          </w:tcPr>
          <w:p w14:paraId="08143A31" w14:textId="77777777" w:rsidR="00351404" w:rsidRPr="00B72DDB" w:rsidRDefault="00351404" w:rsidP="009F5B4E">
            <w:pPr>
              <w:spacing w:before="40" w:after="40"/>
              <w:rPr>
                <w:rFonts w:ascii="Arial" w:hAnsi="Arial" w:cs="Arial"/>
                <w:b/>
                <w:i/>
                <w:sz w:val="20"/>
              </w:rPr>
            </w:pPr>
            <w:r w:rsidRPr="00B72DDB">
              <w:rPr>
                <w:rFonts w:ascii="Arial" w:hAnsi="Arial" w:cs="Arial"/>
                <w:b/>
                <w:i/>
                <w:sz w:val="20"/>
              </w:rPr>
              <w:t>Quarterly</w:t>
            </w:r>
          </w:p>
        </w:tc>
        <w:tc>
          <w:tcPr>
            <w:tcW w:w="1418" w:type="dxa"/>
            <w:shd w:val="clear" w:color="auto" w:fill="BFBFBF" w:themeFill="background1" w:themeFillShade="BF"/>
          </w:tcPr>
          <w:p w14:paraId="0B092D9D" w14:textId="77777777" w:rsidR="00351404" w:rsidRPr="00B72DDB" w:rsidRDefault="00351404" w:rsidP="009F5B4E">
            <w:pPr>
              <w:spacing w:before="40" w:after="40"/>
              <w:rPr>
                <w:rFonts w:ascii="Arial" w:hAnsi="Arial" w:cs="Arial"/>
                <w:b/>
                <w:i/>
                <w:sz w:val="20"/>
              </w:rPr>
            </w:pPr>
            <w:r w:rsidRPr="00B72DDB">
              <w:rPr>
                <w:rFonts w:ascii="Arial" w:hAnsi="Arial" w:cs="Arial"/>
                <w:b/>
                <w:i/>
                <w:sz w:val="20"/>
              </w:rPr>
              <w:t>A</w:t>
            </w:r>
          </w:p>
          <w:p w14:paraId="7A27A245" w14:textId="77777777" w:rsidR="00351404" w:rsidRPr="00B72DDB" w:rsidRDefault="00351404" w:rsidP="009F5B4E">
            <w:pPr>
              <w:spacing w:before="40" w:after="40"/>
              <w:rPr>
                <w:rFonts w:ascii="Arial" w:hAnsi="Arial" w:cs="Arial"/>
                <w:b/>
                <w:i/>
                <w:sz w:val="20"/>
              </w:rPr>
            </w:pPr>
            <w:r w:rsidRPr="00B72DDB">
              <w:rPr>
                <w:rFonts w:ascii="Arial" w:hAnsi="Arial" w:cs="Arial"/>
                <w:b/>
                <w:i/>
                <w:sz w:val="20"/>
              </w:rPr>
              <w:t>CR</w:t>
            </w:r>
          </w:p>
          <w:p w14:paraId="5D8920C8" w14:textId="77777777" w:rsidR="00351404" w:rsidRPr="00B72DDB" w:rsidRDefault="00351404" w:rsidP="009F5B4E">
            <w:pPr>
              <w:spacing w:before="40" w:after="40"/>
              <w:rPr>
                <w:rFonts w:ascii="Arial" w:hAnsi="Arial" w:cs="Arial"/>
                <w:b/>
                <w:i/>
                <w:sz w:val="20"/>
              </w:rPr>
            </w:pPr>
            <w:r w:rsidRPr="00B72DDB">
              <w:rPr>
                <w:rFonts w:ascii="Arial" w:hAnsi="Arial" w:cs="Arial"/>
                <w:b/>
                <w:i/>
                <w:sz w:val="20"/>
              </w:rPr>
              <w:t>R</w:t>
            </w:r>
          </w:p>
        </w:tc>
      </w:tr>
      <w:tr w:rsidR="00351404" w:rsidRPr="00B72DDB" w14:paraId="6963E412" w14:textId="77777777" w:rsidTr="00CD0789">
        <w:tc>
          <w:tcPr>
            <w:tcW w:w="1134" w:type="dxa"/>
            <w:shd w:val="clear" w:color="auto" w:fill="BFBFBF" w:themeFill="background1" w:themeFillShade="BF"/>
          </w:tcPr>
          <w:p w14:paraId="66E70CF9" w14:textId="73FAE508" w:rsidR="00351404" w:rsidRPr="00B72DDB" w:rsidRDefault="00351404" w:rsidP="009F5B4E">
            <w:pPr>
              <w:spacing w:before="40" w:after="40"/>
              <w:rPr>
                <w:rFonts w:ascii="Arial" w:hAnsi="Arial" w:cs="Arial"/>
                <w:b/>
                <w:i/>
                <w:sz w:val="20"/>
              </w:rPr>
            </w:pPr>
            <w:r w:rsidRPr="00B72DDB">
              <w:rPr>
                <w:rFonts w:ascii="Arial" w:hAnsi="Arial" w:cs="Arial"/>
                <w:b/>
                <w:i/>
                <w:sz w:val="20"/>
              </w:rPr>
              <w:t>E.B.11</w:t>
            </w:r>
          </w:p>
        </w:tc>
        <w:tc>
          <w:tcPr>
            <w:tcW w:w="2552" w:type="dxa"/>
            <w:shd w:val="clear" w:color="auto" w:fill="BFBFBF" w:themeFill="background1" w:themeFillShade="BF"/>
          </w:tcPr>
          <w:p w14:paraId="48E99761" w14:textId="5D390F9A" w:rsidR="00351404" w:rsidRPr="00B72DDB" w:rsidRDefault="00351404" w:rsidP="009F5B4E">
            <w:pPr>
              <w:spacing w:before="40" w:after="40"/>
              <w:rPr>
                <w:rFonts w:ascii="Arial" w:hAnsi="Arial" w:cs="Arial"/>
                <w:b/>
                <w:i/>
                <w:sz w:val="20"/>
              </w:rPr>
            </w:pPr>
            <w:r w:rsidRPr="00B72DDB">
              <w:rPr>
                <w:rFonts w:ascii="Arial" w:hAnsi="Arial" w:cs="Arial"/>
                <w:b/>
                <w:i/>
                <w:sz w:val="20"/>
              </w:rPr>
              <w:t>Percentage of Service Users waiting no more than 31 days for subsequent treatment where the treatment is a course of radiotherapy</w:t>
            </w:r>
          </w:p>
        </w:tc>
        <w:tc>
          <w:tcPr>
            <w:tcW w:w="1559" w:type="dxa"/>
            <w:shd w:val="clear" w:color="auto" w:fill="BFBFBF" w:themeFill="background1" w:themeFillShade="BF"/>
          </w:tcPr>
          <w:p w14:paraId="446145CC" w14:textId="77777777" w:rsidR="00351404" w:rsidRPr="00B72DDB" w:rsidRDefault="00351404" w:rsidP="009F5B4E">
            <w:pPr>
              <w:spacing w:before="40" w:after="40"/>
              <w:rPr>
                <w:rFonts w:ascii="Arial" w:hAnsi="Arial" w:cs="Arial"/>
                <w:b/>
                <w:i/>
                <w:sz w:val="20"/>
              </w:rPr>
            </w:pPr>
            <w:r w:rsidRPr="00B72DDB">
              <w:rPr>
                <w:rFonts w:ascii="Arial" w:hAnsi="Arial" w:cs="Arial"/>
                <w:b/>
                <w:i/>
                <w:sz w:val="20"/>
              </w:rPr>
              <w:t>Operating standard of 94%</w:t>
            </w:r>
          </w:p>
        </w:tc>
        <w:tc>
          <w:tcPr>
            <w:tcW w:w="2693" w:type="dxa"/>
            <w:shd w:val="clear" w:color="auto" w:fill="BFBFBF" w:themeFill="background1" w:themeFillShade="BF"/>
          </w:tcPr>
          <w:p w14:paraId="4B03B1DB" w14:textId="452AA788" w:rsidR="00564EE7" w:rsidRDefault="00564EE7" w:rsidP="008C414A">
            <w:pPr>
              <w:spacing w:before="40" w:after="40"/>
              <w:rPr>
                <w:rFonts w:ascii="Arial" w:hAnsi="Arial" w:cs="Arial"/>
                <w:b/>
                <w:i/>
                <w:sz w:val="20"/>
              </w:rPr>
            </w:pPr>
            <w:r w:rsidRPr="00564EE7">
              <w:rPr>
                <w:rFonts w:ascii="Arial" w:hAnsi="Arial" w:cs="Arial"/>
                <w:b/>
                <w:i/>
                <w:sz w:val="20"/>
              </w:rPr>
              <w:t xml:space="preserve">See </w:t>
            </w:r>
            <w:r w:rsidR="008D799F">
              <w:rPr>
                <w:rFonts w:ascii="Arial" w:hAnsi="Arial" w:cs="Arial"/>
                <w:b/>
                <w:i/>
                <w:sz w:val="20"/>
              </w:rPr>
              <w:t xml:space="preserve">Annex </w:t>
            </w:r>
            <w:r w:rsidR="00553B88">
              <w:rPr>
                <w:rFonts w:ascii="Arial" w:hAnsi="Arial" w:cs="Arial"/>
                <w:b/>
                <w:i/>
                <w:sz w:val="20"/>
              </w:rPr>
              <w:t>F1</w:t>
            </w:r>
            <w:r w:rsidR="008D799F">
              <w:rPr>
                <w:rFonts w:ascii="Arial" w:hAnsi="Arial" w:cs="Arial"/>
                <w:b/>
                <w:i/>
                <w:sz w:val="20"/>
              </w:rPr>
              <w:t xml:space="preserve">, </w:t>
            </w:r>
            <w:r w:rsidRPr="00564EE7">
              <w:rPr>
                <w:rFonts w:ascii="Arial" w:hAnsi="Arial" w:cs="Arial"/>
                <w:b/>
                <w:i/>
                <w:sz w:val="20"/>
              </w:rPr>
              <w:t>NHS Operational Planning and Contracting Guidance 2020/21 at</w:t>
            </w:r>
            <w:r w:rsidR="00E50C53">
              <w:rPr>
                <w:rFonts w:ascii="Arial" w:hAnsi="Arial" w:cs="Arial"/>
                <w:b/>
                <w:i/>
                <w:sz w:val="20"/>
              </w:rPr>
              <w:t>:</w:t>
            </w:r>
          </w:p>
          <w:p w14:paraId="62BF699D" w14:textId="7193591C" w:rsidR="002A4D26" w:rsidRPr="00B72DDB" w:rsidRDefault="00001F90" w:rsidP="00553B88">
            <w:pPr>
              <w:spacing w:before="40" w:after="40"/>
              <w:rPr>
                <w:rFonts w:ascii="Arial" w:hAnsi="Arial" w:cs="Arial"/>
                <w:b/>
                <w:i/>
                <w:sz w:val="20"/>
              </w:rPr>
            </w:pPr>
            <w:hyperlink r:id="rId29" w:history="1">
              <w:r w:rsidR="00E50C53" w:rsidRPr="00E50C53">
                <w:rPr>
                  <w:rStyle w:val="Hyperlink"/>
                  <w:rFonts w:ascii="Arial" w:eastAsia="MS Mincho" w:hAnsi="Arial" w:cs="Arial"/>
                  <w:b/>
                  <w:i/>
                  <w:sz w:val="20"/>
                </w:rPr>
                <w:t>https://www.england.nhs.uk/publication/nhs-operational-planning-and-contracting-guidance-</w:t>
              </w:r>
              <w:r w:rsidR="00E50C53" w:rsidRPr="00E50C53">
                <w:rPr>
                  <w:rStyle w:val="Hyperlink"/>
                  <w:rFonts w:ascii="Arial" w:eastAsia="MS Mincho" w:hAnsi="Arial" w:cs="Arial"/>
                  <w:b/>
                  <w:i/>
                  <w:sz w:val="20"/>
                </w:rPr>
                <w:lastRenderedPageBreak/>
                <w:t>2020-21-annex-f-activity-and-performance/</w:t>
              </w:r>
            </w:hyperlink>
          </w:p>
        </w:tc>
        <w:tc>
          <w:tcPr>
            <w:tcW w:w="2977" w:type="dxa"/>
            <w:shd w:val="clear" w:color="auto" w:fill="BFBFBF" w:themeFill="background1" w:themeFillShade="BF"/>
          </w:tcPr>
          <w:p w14:paraId="403294AE" w14:textId="77777777" w:rsidR="00351404" w:rsidRPr="00B72DDB" w:rsidRDefault="00351404" w:rsidP="009F5B4E">
            <w:pPr>
              <w:spacing w:before="40" w:after="40"/>
              <w:rPr>
                <w:rFonts w:ascii="Arial" w:hAnsi="Arial" w:cs="Arial"/>
                <w:b/>
                <w:i/>
                <w:sz w:val="20"/>
              </w:rPr>
            </w:pPr>
            <w:r w:rsidRPr="00B72DDB">
              <w:rPr>
                <w:rFonts w:ascii="Arial" w:hAnsi="Arial" w:cs="Arial"/>
                <w:b/>
                <w:i/>
                <w:sz w:val="20"/>
              </w:rPr>
              <w:lastRenderedPageBreak/>
              <w:t>Where the number of Service Users who have waited more than 31 days during the Quarter exceeds the tolerance permitted by the threshold, £1,000 in respect of each such Service User above that threshold</w:t>
            </w:r>
          </w:p>
          <w:p w14:paraId="6443A950" w14:textId="77777777" w:rsidR="00017F12" w:rsidRPr="00B72DDB" w:rsidRDefault="00017F12" w:rsidP="009F5B4E">
            <w:pPr>
              <w:spacing w:before="40" w:after="40"/>
              <w:rPr>
                <w:rFonts w:ascii="Arial" w:hAnsi="Arial" w:cs="Arial"/>
                <w:b/>
                <w:i/>
                <w:sz w:val="20"/>
              </w:rPr>
            </w:pPr>
          </w:p>
        </w:tc>
        <w:tc>
          <w:tcPr>
            <w:tcW w:w="1701" w:type="dxa"/>
            <w:shd w:val="clear" w:color="auto" w:fill="BFBFBF" w:themeFill="background1" w:themeFillShade="BF"/>
          </w:tcPr>
          <w:p w14:paraId="12C356E1" w14:textId="77777777" w:rsidR="00351404" w:rsidRPr="00B72DDB" w:rsidRDefault="00351404" w:rsidP="009F5B4E">
            <w:pPr>
              <w:spacing w:before="40" w:after="40"/>
              <w:rPr>
                <w:rFonts w:ascii="Arial" w:hAnsi="Arial" w:cs="Arial"/>
                <w:b/>
                <w:i/>
                <w:sz w:val="20"/>
              </w:rPr>
            </w:pPr>
            <w:r w:rsidRPr="00B72DDB">
              <w:rPr>
                <w:rFonts w:ascii="Arial" w:hAnsi="Arial" w:cs="Arial"/>
                <w:b/>
                <w:i/>
                <w:sz w:val="20"/>
              </w:rPr>
              <w:lastRenderedPageBreak/>
              <w:t>Quarterly</w:t>
            </w:r>
          </w:p>
        </w:tc>
        <w:tc>
          <w:tcPr>
            <w:tcW w:w="1418" w:type="dxa"/>
            <w:shd w:val="clear" w:color="auto" w:fill="BFBFBF" w:themeFill="background1" w:themeFillShade="BF"/>
          </w:tcPr>
          <w:p w14:paraId="6AE8B008" w14:textId="77777777" w:rsidR="00351404" w:rsidRPr="00B72DDB" w:rsidRDefault="00351404" w:rsidP="009F5B4E">
            <w:pPr>
              <w:spacing w:before="40" w:after="40"/>
              <w:rPr>
                <w:rFonts w:ascii="Arial" w:hAnsi="Arial" w:cs="Arial"/>
                <w:b/>
                <w:i/>
                <w:sz w:val="20"/>
              </w:rPr>
            </w:pPr>
            <w:r w:rsidRPr="00B72DDB">
              <w:rPr>
                <w:rFonts w:ascii="Arial" w:hAnsi="Arial" w:cs="Arial"/>
                <w:b/>
                <w:i/>
                <w:sz w:val="20"/>
              </w:rPr>
              <w:t>A</w:t>
            </w:r>
          </w:p>
          <w:p w14:paraId="7BB608E1" w14:textId="77777777" w:rsidR="00351404" w:rsidRPr="00B72DDB" w:rsidRDefault="00351404" w:rsidP="009F5B4E">
            <w:pPr>
              <w:spacing w:before="40" w:after="40"/>
              <w:rPr>
                <w:rFonts w:ascii="Arial" w:hAnsi="Arial" w:cs="Arial"/>
                <w:b/>
                <w:i/>
                <w:sz w:val="20"/>
              </w:rPr>
            </w:pPr>
            <w:r w:rsidRPr="00B72DDB">
              <w:rPr>
                <w:rFonts w:ascii="Arial" w:hAnsi="Arial" w:cs="Arial"/>
                <w:b/>
                <w:i/>
                <w:sz w:val="20"/>
              </w:rPr>
              <w:t>CR</w:t>
            </w:r>
          </w:p>
          <w:p w14:paraId="117FA830" w14:textId="77777777" w:rsidR="00351404" w:rsidRPr="00B72DDB" w:rsidRDefault="00351404" w:rsidP="009F5B4E">
            <w:pPr>
              <w:spacing w:before="40" w:after="40"/>
              <w:rPr>
                <w:rFonts w:ascii="Arial" w:hAnsi="Arial" w:cs="Arial"/>
                <w:b/>
                <w:i/>
                <w:sz w:val="20"/>
              </w:rPr>
            </w:pPr>
            <w:r w:rsidRPr="00B72DDB">
              <w:rPr>
                <w:rFonts w:ascii="Arial" w:hAnsi="Arial" w:cs="Arial"/>
                <w:b/>
                <w:i/>
                <w:sz w:val="20"/>
              </w:rPr>
              <w:t>R</w:t>
            </w:r>
          </w:p>
        </w:tc>
      </w:tr>
      <w:tr w:rsidR="00351404" w:rsidRPr="00B72DDB" w14:paraId="68D77293" w14:textId="77777777" w:rsidTr="005E0FCA">
        <w:tc>
          <w:tcPr>
            <w:tcW w:w="1134" w:type="dxa"/>
            <w:shd w:val="clear" w:color="auto" w:fill="95B3D7"/>
          </w:tcPr>
          <w:p w14:paraId="38316DF1" w14:textId="436F5205" w:rsidR="00351404" w:rsidRPr="00B72DDB" w:rsidRDefault="00351404" w:rsidP="009F5B4E">
            <w:pPr>
              <w:spacing w:before="40" w:after="40"/>
              <w:rPr>
                <w:rFonts w:ascii="Arial" w:hAnsi="Arial" w:cs="Arial"/>
                <w:sz w:val="20"/>
              </w:rPr>
            </w:pPr>
          </w:p>
        </w:tc>
        <w:tc>
          <w:tcPr>
            <w:tcW w:w="2552" w:type="dxa"/>
            <w:shd w:val="clear" w:color="auto" w:fill="95B3D7"/>
          </w:tcPr>
          <w:p w14:paraId="5B538380" w14:textId="77777777" w:rsidR="00351404" w:rsidRPr="00B72DDB" w:rsidRDefault="00351404" w:rsidP="009F5B4E">
            <w:pPr>
              <w:spacing w:before="40" w:after="40"/>
              <w:rPr>
                <w:rFonts w:ascii="Arial" w:hAnsi="Arial" w:cs="Arial"/>
                <w:b/>
                <w:sz w:val="20"/>
              </w:rPr>
            </w:pPr>
            <w:r w:rsidRPr="00B72DDB">
              <w:rPr>
                <w:rFonts w:ascii="Arial" w:hAnsi="Arial" w:cs="Arial"/>
                <w:b/>
                <w:sz w:val="20"/>
              </w:rPr>
              <w:t>Cancer waits – 62 days</w:t>
            </w:r>
          </w:p>
          <w:p w14:paraId="2DE8B43F" w14:textId="77777777" w:rsidR="00351404" w:rsidRPr="00B72DDB" w:rsidRDefault="00351404" w:rsidP="009F5B4E">
            <w:pPr>
              <w:spacing w:before="40" w:after="40"/>
              <w:rPr>
                <w:rFonts w:ascii="Arial" w:hAnsi="Arial" w:cs="Arial"/>
                <w:b/>
                <w:sz w:val="20"/>
              </w:rPr>
            </w:pPr>
          </w:p>
        </w:tc>
        <w:tc>
          <w:tcPr>
            <w:tcW w:w="1559" w:type="dxa"/>
            <w:shd w:val="clear" w:color="auto" w:fill="95B3D7"/>
          </w:tcPr>
          <w:p w14:paraId="53579A32" w14:textId="77777777" w:rsidR="00351404" w:rsidRPr="00B72DDB" w:rsidRDefault="00351404" w:rsidP="009F5B4E">
            <w:pPr>
              <w:spacing w:before="40" w:after="40"/>
              <w:rPr>
                <w:rFonts w:ascii="Arial" w:hAnsi="Arial" w:cs="Arial"/>
                <w:sz w:val="20"/>
              </w:rPr>
            </w:pPr>
          </w:p>
        </w:tc>
        <w:tc>
          <w:tcPr>
            <w:tcW w:w="2693" w:type="dxa"/>
            <w:shd w:val="clear" w:color="auto" w:fill="95B3D7"/>
          </w:tcPr>
          <w:p w14:paraId="62C34AAD" w14:textId="77777777" w:rsidR="00351404" w:rsidRPr="00B72DDB" w:rsidRDefault="00351404" w:rsidP="009F5B4E">
            <w:pPr>
              <w:spacing w:before="40" w:after="40"/>
              <w:rPr>
                <w:rFonts w:ascii="Arial" w:hAnsi="Arial" w:cs="Arial"/>
                <w:sz w:val="20"/>
              </w:rPr>
            </w:pPr>
          </w:p>
        </w:tc>
        <w:tc>
          <w:tcPr>
            <w:tcW w:w="2977" w:type="dxa"/>
            <w:shd w:val="clear" w:color="auto" w:fill="95B3D7"/>
          </w:tcPr>
          <w:p w14:paraId="7914B8DE" w14:textId="77777777" w:rsidR="00351404" w:rsidRPr="00B72DDB" w:rsidRDefault="00351404" w:rsidP="009F5B4E">
            <w:pPr>
              <w:spacing w:before="40" w:after="40"/>
              <w:rPr>
                <w:rFonts w:ascii="Arial" w:hAnsi="Arial" w:cs="Arial"/>
                <w:sz w:val="20"/>
              </w:rPr>
            </w:pPr>
          </w:p>
        </w:tc>
        <w:tc>
          <w:tcPr>
            <w:tcW w:w="1701" w:type="dxa"/>
            <w:shd w:val="clear" w:color="auto" w:fill="95B3D7"/>
          </w:tcPr>
          <w:p w14:paraId="2B051DAD" w14:textId="77777777" w:rsidR="00351404" w:rsidRPr="00B72DDB" w:rsidRDefault="00351404" w:rsidP="009F5B4E">
            <w:pPr>
              <w:spacing w:before="40" w:after="40"/>
              <w:rPr>
                <w:rFonts w:ascii="Arial" w:hAnsi="Arial" w:cs="Arial"/>
                <w:sz w:val="20"/>
              </w:rPr>
            </w:pPr>
          </w:p>
        </w:tc>
        <w:tc>
          <w:tcPr>
            <w:tcW w:w="1418" w:type="dxa"/>
            <w:shd w:val="clear" w:color="auto" w:fill="95B3D7"/>
          </w:tcPr>
          <w:p w14:paraId="7E504797" w14:textId="77777777" w:rsidR="00351404" w:rsidRPr="00B72DDB" w:rsidRDefault="00351404" w:rsidP="009F5B4E">
            <w:pPr>
              <w:spacing w:before="40" w:after="40"/>
              <w:rPr>
                <w:rFonts w:ascii="Arial" w:hAnsi="Arial" w:cs="Arial"/>
                <w:sz w:val="20"/>
              </w:rPr>
            </w:pPr>
          </w:p>
        </w:tc>
      </w:tr>
      <w:tr w:rsidR="00351404" w:rsidRPr="00B72DDB" w14:paraId="343FD522" w14:textId="77777777" w:rsidTr="00CD0789">
        <w:tc>
          <w:tcPr>
            <w:tcW w:w="1134" w:type="dxa"/>
            <w:shd w:val="clear" w:color="auto" w:fill="BFBFBF" w:themeFill="background1" w:themeFillShade="BF"/>
          </w:tcPr>
          <w:p w14:paraId="2C536205" w14:textId="77777777" w:rsidR="00351404" w:rsidRPr="00B72DDB" w:rsidRDefault="00351404" w:rsidP="009F5B4E">
            <w:pPr>
              <w:spacing w:before="40" w:after="40"/>
              <w:rPr>
                <w:rFonts w:ascii="Arial" w:hAnsi="Arial" w:cs="Arial"/>
                <w:b/>
                <w:i/>
                <w:sz w:val="20"/>
              </w:rPr>
            </w:pPr>
            <w:r w:rsidRPr="00B72DDB">
              <w:rPr>
                <w:rFonts w:ascii="Arial" w:hAnsi="Arial" w:cs="Arial"/>
                <w:b/>
                <w:i/>
                <w:sz w:val="20"/>
              </w:rPr>
              <w:t>E.B.12</w:t>
            </w:r>
          </w:p>
        </w:tc>
        <w:tc>
          <w:tcPr>
            <w:tcW w:w="2552" w:type="dxa"/>
            <w:shd w:val="clear" w:color="auto" w:fill="BFBFBF" w:themeFill="background1" w:themeFillShade="BF"/>
          </w:tcPr>
          <w:p w14:paraId="15E433E2" w14:textId="5DF75058" w:rsidR="00351404" w:rsidRPr="00B72DDB" w:rsidRDefault="00351404" w:rsidP="009F5B4E">
            <w:pPr>
              <w:spacing w:before="40" w:after="40"/>
              <w:rPr>
                <w:rFonts w:ascii="Arial" w:hAnsi="Arial" w:cs="Arial"/>
                <w:b/>
                <w:i/>
                <w:sz w:val="20"/>
              </w:rPr>
            </w:pPr>
            <w:r w:rsidRPr="00B72DDB">
              <w:rPr>
                <w:rFonts w:ascii="Arial" w:hAnsi="Arial" w:cs="Arial"/>
                <w:b/>
                <w:i/>
                <w:sz w:val="20"/>
              </w:rPr>
              <w:t>Percentage of Service Users waiting no more than two months (62 days) from urgent GP referral to first definitive treatment for cancer</w:t>
            </w:r>
          </w:p>
        </w:tc>
        <w:tc>
          <w:tcPr>
            <w:tcW w:w="1559" w:type="dxa"/>
            <w:shd w:val="clear" w:color="auto" w:fill="BFBFBF" w:themeFill="background1" w:themeFillShade="BF"/>
          </w:tcPr>
          <w:p w14:paraId="6EA72550" w14:textId="77777777" w:rsidR="00351404" w:rsidRPr="00B72DDB" w:rsidRDefault="00351404" w:rsidP="009F5B4E">
            <w:pPr>
              <w:spacing w:before="40" w:after="40"/>
              <w:rPr>
                <w:rFonts w:ascii="Arial" w:hAnsi="Arial" w:cs="Arial"/>
                <w:b/>
                <w:i/>
                <w:sz w:val="20"/>
              </w:rPr>
            </w:pPr>
            <w:r w:rsidRPr="00B72DDB">
              <w:rPr>
                <w:rFonts w:ascii="Arial" w:hAnsi="Arial" w:cs="Arial"/>
                <w:b/>
                <w:i/>
                <w:sz w:val="20"/>
              </w:rPr>
              <w:t>Operating standard of 85%</w:t>
            </w:r>
          </w:p>
        </w:tc>
        <w:tc>
          <w:tcPr>
            <w:tcW w:w="2693" w:type="dxa"/>
            <w:shd w:val="clear" w:color="auto" w:fill="BFBFBF" w:themeFill="background1" w:themeFillShade="BF"/>
          </w:tcPr>
          <w:p w14:paraId="0377B823" w14:textId="1069E08E" w:rsidR="008D799F" w:rsidRDefault="008D799F" w:rsidP="008D799F">
            <w:pPr>
              <w:spacing w:before="40" w:after="40"/>
              <w:rPr>
                <w:rFonts w:ascii="Arial" w:hAnsi="Arial" w:cs="Arial"/>
                <w:b/>
                <w:i/>
                <w:sz w:val="20"/>
              </w:rPr>
            </w:pPr>
            <w:r w:rsidRPr="00564EE7">
              <w:rPr>
                <w:rFonts w:ascii="Arial" w:hAnsi="Arial" w:cs="Arial"/>
                <w:b/>
                <w:i/>
                <w:sz w:val="20"/>
              </w:rPr>
              <w:t xml:space="preserve">See </w:t>
            </w:r>
            <w:r>
              <w:rPr>
                <w:rFonts w:ascii="Arial" w:hAnsi="Arial" w:cs="Arial"/>
                <w:b/>
                <w:i/>
                <w:sz w:val="20"/>
              </w:rPr>
              <w:t xml:space="preserve">Annex </w:t>
            </w:r>
            <w:r w:rsidR="00553B88">
              <w:rPr>
                <w:rFonts w:ascii="Arial" w:hAnsi="Arial" w:cs="Arial"/>
                <w:b/>
                <w:i/>
                <w:sz w:val="20"/>
              </w:rPr>
              <w:t>F1</w:t>
            </w:r>
            <w:r>
              <w:rPr>
                <w:rFonts w:ascii="Arial" w:hAnsi="Arial" w:cs="Arial"/>
                <w:b/>
                <w:i/>
                <w:sz w:val="20"/>
              </w:rPr>
              <w:t xml:space="preserve">, </w:t>
            </w:r>
            <w:r w:rsidRPr="00564EE7">
              <w:rPr>
                <w:rFonts w:ascii="Arial" w:hAnsi="Arial" w:cs="Arial"/>
                <w:b/>
                <w:i/>
                <w:sz w:val="20"/>
              </w:rPr>
              <w:t>NHS Operational Planning and Contracting Guidance 2020/21 at</w:t>
            </w:r>
            <w:r w:rsidR="00E50C53">
              <w:rPr>
                <w:rFonts w:ascii="Arial" w:hAnsi="Arial" w:cs="Arial"/>
                <w:b/>
                <w:i/>
                <w:sz w:val="20"/>
              </w:rPr>
              <w:t>:</w:t>
            </w:r>
          </w:p>
          <w:p w14:paraId="1D4F6174" w14:textId="57113F6C" w:rsidR="00010053" w:rsidRPr="00B72DDB" w:rsidRDefault="00001F90" w:rsidP="008D799F">
            <w:pPr>
              <w:spacing w:before="40" w:after="40"/>
              <w:rPr>
                <w:rFonts w:ascii="Arial" w:hAnsi="Arial" w:cs="Arial"/>
                <w:b/>
                <w:i/>
                <w:sz w:val="20"/>
              </w:rPr>
            </w:pPr>
            <w:hyperlink r:id="rId30" w:history="1">
              <w:r w:rsidR="00E50C53" w:rsidRPr="00E50C53">
                <w:rPr>
                  <w:rStyle w:val="Hyperlink"/>
                  <w:rFonts w:ascii="Arial" w:eastAsia="MS Mincho" w:hAnsi="Arial" w:cs="Arial"/>
                  <w:b/>
                  <w:i/>
                  <w:sz w:val="20"/>
                </w:rPr>
                <w:t>https://www.england.nhs.uk/publication/nhs-operational-planning-and-contracting-guidance-2020-21-annex-f-activity-and-performance/</w:t>
              </w:r>
            </w:hyperlink>
          </w:p>
        </w:tc>
        <w:tc>
          <w:tcPr>
            <w:tcW w:w="2977" w:type="dxa"/>
            <w:shd w:val="clear" w:color="auto" w:fill="BFBFBF" w:themeFill="background1" w:themeFillShade="BF"/>
          </w:tcPr>
          <w:p w14:paraId="54F1F041" w14:textId="40F6451F" w:rsidR="00351404" w:rsidRPr="00B72DDB" w:rsidRDefault="00351404" w:rsidP="009F5B4E">
            <w:pPr>
              <w:spacing w:before="40" w:after="40"/>
              <w:rPr>
                <w:rFonts w:ascii="Arial" w:hAnsi="Arial" w:cs="Arial"/>
                <w:b/>
                <w:i/>
                <w:sz w:val="20"/>
              </w:rPr>
            </w:pPr>
            <w:r w:rsidRPr="00B72DDB">
              <w:rPr>
                <w:rFonts w:ascii="Arial" w:hAnsi="Arial" w:cs="Arial"/>
                <w:b/>
                <w:i/>
                <w:sz w:val="20"/>
              </w:rPr>
              <w:t>Where the number of Service Users who have waited more than 62 days during the Quarter exceeds the tolerance permitted</w:t>
            </w:r>
            <w:r w:rsidR="00644AB2" w:rsidRPr="00B72DDB">
              <w:rPr>
                <w:rFonts w:ascii="Arial" w:hAnsi="Arial" w:cs="Arial"/>
                <w:b/>
                <w:i/>
                <w:sz w:val="20"/>
              </w:rPr>
              <w:t xml:space="preserve"> by the </w:t>
            </w:r>
            <w:r w:rsidRPr="00B72DDB">
              <w:rPr>
                <w:rFonts w:ascii="Arial" w:hAnsi="Arial" w:cs="Arial"/>
                <w:b/>
                <w:i/>
                <w:sz w:val="20"/>
              </w:rPr>
              <w:t>threshold, £1,000 in respect of each such Service User above that threshold</w:t>
            </w:r>
          </w:p>
        </w:tc>
        <w:tc>
          <w:tcPr>
            <w:tcW w:w="1701" w:type="dxa"/>
            <w:shd w:val="clear" w:color="auto" w:fill="BFBFBF" w:themeFill="background1" w:themeFillShade="BF"/>
          </w:tcPr>
          <w:p w14:paraId="609AD430" w14:textId="77777777" w:rsidR="00351404" w:rsidRPr="00B72DDB" w:rsidRDefault="00351404" w:rsidP="009F5B4E">
            <w:pPr>
              <w:spacing w:before="40" w:after="40"/>
              <w:rPr>
                <w:rFonts w:ascii="Arial" w:hAnsi="Arial" w:cs="Arial"/>
                <w:b/>
                <w:i/>
                <w:sz w:val="20"/>
              </w:rPr>
            </w:pPr>
            <w:r w:rsidRPr="00B72DDB">
              <w:rPr>
                <w:rFonts w:ascii="Arial" w:hAnsi="Arial" w:cs="Arial"/>
                <w:b/>
                <w:i/>
                <w:sz w:val="20"/>
              </w:rPr>
              <w:t>Quarterly</w:t>
            </w:r>
          </w:p>
        </w:tc>
        <w:tc>
          <w:tcPr>
            <w:tcW w:w="1418" w:type="dxa"/>
            <w:shd w:val="clear" w:color="auto" w:fill="BFBFBF" w:themeFill="background1" w:themeFillShade="BF"/>
          </w:tcPr>
          <w:p w14:paraId="2ECB28D4" w14:textId="77777777" w:rsidR="00351404" w:rsidRPr="00B72DDB" w:rsidRDefault="00351404" w:rsidP="009F5B4E">
            <w:pPr>
              <w:spacing w:before="40" w:after="40"/>
              <w:rPr>
                <w:rFonts w:ascii="Arial" w:hAnsi="Arial" w:cs="Arial"/>
                <w:b/>
                <w:i/>
                <w:sz w:val="20"/>
              </w:rPr>
            </w:pPr>
            <w:r w:rsidRPr="00B72DDB">
              <w:rPr>
                <w:rFonts w:ascii="Arial" w:hAnsi="Arial" w:cs="Arial"/>
                <w:b/>
                <w:i/>
                <w:sz w:val="20"/>
              </w:rPr>
              <w:t>A</w:t>
            </w:r>
          </w:p>
          <w:p w14:paraId="42EA1C5D" w14:textId="77777777" w:rsidR="00351404" w:rsidRPr="00B72DDB" w:rsidRDefault="00351404" w:rsidP="009F5B4E">
            <w:pPr>
              <w:spacing w:before="40" w:after="40"/>
              <w:rPr>
                <w:rFonts w:ascii="Arial" w:hAnsi="Arial" w:cs="Arial"/>
                <w:b/>
                <w:i/>
                <w:sz w:val="20"/>
              </w:rPr>
            </w:pPr>
            <w:r w:rsidRPr="00B72DDB">
              <w:rPr>
                <w:rFonts w:ascii="Arial" w:hAnsi="Arial" w:cs="Arial"/>
                <w:b/>
                <w:i/>
                <w:sz w:val="20"/>
              </w:rPr>
              <w:t>CR</w:t>
            </w:r>
          </w:p>
          <w:p w14:paraId="2A4F0356" w14:textId="77777777" w:rsidR="00351404" w:rsidRPr="00B72DDB" w:rsidRDefault="00351404" w:rsidP="009F5B4E">
            <w:pPr>
              <w:spacing w:before="40" w:after="40"/>
              <w:rPr>
                <w:rFonts w:ascii="Arial" w:hAnsi="Arial" w:cs="Arial"/>
                <w:b/>
                <w:i/>
                <w:sz w:val="20"/>
              </w:rPr>
            </w:pPr>
            <w:r w:rsidRPr="00B72DDB">
              <w:rPr>
                <w:rFonts w:ascii="Arial" w:hAnsi="Arial" w:cs="Arial"/>
                <w:b/>
                <w:i/>
                <w:sz w:val="20"/>
              </w:rPr>
              <w:t>R</w:t>
            </w:r>
          </w:p>
        </w:tc>
      </w:tr>
      <w:tr w:rsidR="00351404" w:rsidRPr="00B72DDB" w14:paraId="34E8ABD4" w14:textId="77777777" w:rsidTr="00CD0789">
        <w:tc>
          <w:tcPr>
            <w:tcW w:w="1134" w:type="dxa"/>
            <w:shd w:val="clear" w:color="auto" w:fill="BFBFBF" w:themeFill="background1" w:themeFillShade="BF"/>
          </w:tcPr>
          <w:p w14:paraId="0FE0397E" w14:textId="0E24EB20" w:rsidR="00351404" w:rsidRPr="00B72DDB" w:rsidRDefault="00351404" w:rsidP="009F5B4E">
            <w:pPr>
              <w:spacing w:before="40" w:after="40"/>
              <w:rPr>
                <w:rFonts w:ascii="Arial" w:hAnsi="Arial" w:cs="Arial"/>
                <w:b/>
                <w:i/>
                <w:sz w:val="20"/>
              </w:rPr>
            </w:pPr>
            <w:r w:rsidRPr="00B72DDB">
              <w:rPr>
                <w:rFonts w:ascii="Arial" w:hAnsi="Arial" w:cs="Arial"/>
                <w:b/>
                <w:i/>
                <w:sz w:val="20"/>
              </w:rPr>
              <w:t>E.B.13</w:t>
            </w:r>
          </w:p>
        </w:tc>
        <w:tc>
          <w:tcPr>
            <w:tcW w:w="2552" w:type="dxa"/>
            <w:shd w:val="clear" w:color="auto" w:fill="BFBFBF" w:themeFill="background1" w:themeFillShade="BF"/>
          </w:tcPr>
          <w:p w14:paraId="280A5CD5" w14:textId="42C699B1" w:rsidR="00351404" w:rsidRPr="00B72DDB" w:rsidRDefault="00351404" w:rsidP="009F5B4E">
            <w:pPr>
              <w:spacing w:before="40" w:after="40"/>
              <w:rPr>
                <w:rFonts w:ascii="Arial" w:hAnsi="Arial" w:cs="Arial"/>
                <w:b/>
                <w:i/>
                <w:sz w:val="20"/>
              </w:rPr>
            </w:pPr>
            <w:r w:rsidRPr="00B72DDB">
              <w:rPr>
                <w:rFonts w:ascii="Arial" w:hAnsi="Arial" w:cs="Arial"/>
                <w:b/>
                <w:i/>
                <w:sz w:val="20"/>
              </w:rPr>
              <w:t>Percentage of Service Users waiting no more than 62 days from referral from an NHS screening service to first definitive treatment for all cancers</w:t>
            </w:r>
          </w:p>
        </w:tc>
        <w:tc>
          <w:tcPr>
            <w:tcW w:w="1559" w:type="dxa"/>
            <w:shd w:val="clear" w:color="auto" w:fill="BFBFBF" w:themeFill="background1" w:themeFillShade="BF"/>
          </w:tcPr>
          <w:p w14:paraId="30982ADA" w14:textId="77777777" w:rsidR="00351404" w:rsidRPr="00B72DDB" w:rsidRDefault="00351404" w:rsidP="009F5B4E">
            <w:pPr>
              <w:spacing w:before="40" w:after="40"/>
              <w:rPr>
                <w:rFonts w:ascii="Arial" w:hAnsi="Arial" w:cs="Arial"/>
                <w:b/>
                <w:i/>
                <w:sz w:val="20"/>
              </w:rPr>
            </w:pPr>
            <w:r w:rsidRPr="00B72DDB">
              <w:rPr>
                <w:rFonts w:ascii="Arial" w:hAnsi="Arial" w:cs="Arial"/>
                <w:b/>
                <w:i/>
                <w:sz w:val="20"/>
              </w:rPr>
              <w:t>Operating standard of 90%</w:t>
            </w:r>
          </w:p>
        </w:tc>
        <w:tc>
          <w:tcPr>
            <w:tcW w:w="2693" w:type="dxa"/>
            <w:shd w:val="clear" w:color="auto" w:fill="BFBFBF" w:themeFill="background1" w:themeFillShade="BF"/>
          </w:tcPr>
          <w:p w14:paraId="434FF240" w14:textId="48D85A63" w:rsidR="008D799F" w:rsidRDefault="008D799F" w:rsidP="008D799F">
            <w:pPr>
              <w:spacing w:before="40" w:after="40"/>
              <w:rPr>
                <w:rFonts w:ascii="Arial" w:hAnsi="Arial" w:cs="Arial"/>
                <w:b/>
                <w:i/>
                <w:sz w:val="20"/>
              </w:rPr>
            </w:pPr>
            <w:r w:rsidRPr="00564EE7">
              <w:rPr>
                <w:rFonts w:ascii="Arial" w:hAnsi="Arial" w:cs="Arial"/>
                <w:b/>
                <w:i/>
                <w:sz w:val="20"/>
              </w:rPr>
              <w:t xml:space="preserve">See </w:t>
            </w:r>
            <w:r>
              <w:rPr>
                <w:rFonts w:ascii="Arial" w:hAnsi="Arial" w:cs="Arial"/>
                <w:b/>
                <w:i/>
                <w:sz w:val="20"/>
              </w:rPr>
              <w:t xml:space="preserve">Annex </w:t>
            </w:r>
            <w:r w:rsidR="00553B88">
              <w:rPr>
                <w:rFonts w:ascii="Arial" w:hAnsi="Arial" w:cs="Arial"/>
                <w:b/>
                <w:i/>
                <w:sz w:val="20"/>
              </w:rPr>
              <w:t>F1</w:t>
            </w:r>
            <w:r>
              <w:rPr>
                <w:rFonts w:ascii="Arial" w:hAnsi="Arial" w:cs="Arial"/>
                <w:b/>
                <w:i/>
                <w:sz w:val="20"/>
              </w:rPr>
              <w:t xml:space="preserve">, </w:t>
            </w:r>
            <w:r w:rsidRPr="00564EE7">
              <w:rPr>
                <w:rFonts w:ascii="Arial" w:hAnsi="Arial" w:cs="Arial"/>
                <w:b/>
                <w:i/>
                <w:sz w:val="20"/>
              </w:rPr>
              <w:t>NHS Operational Planning and Contracting Guidance 2020/21 at</w:t>
            </w:r>
            <w:r w:rsidR="00E50C53">
              <w:rPr>
                <w:rFonts w:ascii="Arial" w:hAnsi="Arial" w:cs="Arial"/>
                <w:b/>
                <w:i/>
                <w:sz w:val="20"/>
              </w:rPr>
              <w:t>:</w:t>
            </w:r>
          </w:p>
          <w:p w14:paraId="58B0AE02" w14:textId="7645FFD7" w:rsidR="00010053" w:rsidRPr="00B72DDB" w:rsidRDefault="00001F90" w:rsidP="008D799F">
            <w:pPr>
              <w:spacing w:before="40" w:after="40"/>
              <w:rPr>
                <w:rFonts w:ascii="Arial" w:hAnsi="Arial" w:cs="Arial"/>
                <w:b/>
                <w:i/>
                <w:sz w:val="20"/>
              </w:rPr>
            </w:pPr>
            <w:hyperlink r:id="rId31" w:history="1">
              <w:r w:rsidR="00E50C53" w:rsidRPr="00E50C53">
                <w:rPr>
                  <w:rStyle w:val="Hyperlink"/>
                  <w:rFonts w:ascii="Arial" w:eastAsia="MS Mincho" w:hAnsi="Arial" w:cs="Arial"/>
                  <w:b/>
                  <w:i/>
                  <w:sz w:val="20"/>
                </w:rPr>
                <w:t>https://www.england.nhs.uk/publication/nhs-operational-planning-and-contracting-guidance-2020-21-annex-f-activity-and-performance/</w:t>
              </w:r>
            </w:hyperlink>
          </w:p>
        </w:tc>
        <w:tc>
          <w:tcPr>
            <w:tcW w:w="2977" w:type="dxa"/>
            <w:shd w:val="clear" w:color="auto" w:fill="BFBFBF" w:themeFill="background1" w:themeFillShade="BF"/>
          </w:tcPr>
          <w:p w14:paraId="486B5075" w14:textId="6838760F" w:rsidR="003E0289" w:rsidRPr="00B72DDB" w:rsidRDefault="00351404" w:rsidP="009F5B4E">
            <w:pPr>
              <w:spacing w:before="40" w:after="40"/>
              <w:rPr>
                <w:rFonts w:ascii="Arial" w:hAnsi="Arial" w:cs="Arial"/>
                <w:b/>
                <w:i/>
                <w:sz w:val="20"/>
              </w:rPr>
            </w:pPr>
            <w:r w:rsidRPr="00B72DDB">
              <w:rPr>
                <w:rFonts w:ascii="Arial" w:hAnsi="Arial" w:cs="Arial"/>
                <w:b/>
                <w:i/>
                <w:sz w:val="20"/>
              </w:rPr>
              <w:t>Where the number of Service Users in the Quarter who have waited more than 62 days during the Quarter exceeds the tolerance permitted by the threshold, £1,000 in respect of each such Service User above that threshold</w:t>
            </w:r>
          </w:p>
        </w:tc>
        <w:tc>
          <w:tcPr>
            <w:tcW w:w="1701" w:type="dxa"/>
            <w:shd w:val="clear" w:color="auto" w:fill="BFBFBF" w:themeFill="background1" w:themeFillShade="BF"/>
          </w:tcPr>
          <w:p w14:paraId="57FA830D" w14:textId="77777777" w:rsidR="00351404" w:rsidRPr="00B72DDB" w:rsidRDefault="00351404" w:rsidP="009F5B4E">
            <w:pPr>
              <w:spacing w:before="40" w:after="40"/>
              <w:rPr>
                <w:rFonts w:ascii="Arial" w:hAnsi="Arial" w:cs="Arial"/>
                <w:b/>
                <w:i/>
                <w:sz w:val="20"/>
              </w:rPr>
            </w:pPr>
            <w:r w:rsidRPr="00B72DDB">
              <w:rPr>
                <w:rFonts w:ascii="Arial" w:hAnsi="Arial" w:cs="Arial"/>
                <w:b/>
                <w:i/>
                <w:sz w:val="20"/>
              </w:rPr>
              <w:t>Quarterly</w:t>
            </w:r>
          </w:p>
        </w:tc>
        <w:tc>
          <w:tcPr>
            <w:tcW w:w="1418" w:type="dxa"/>
            <w:shd w:val="clear" w:color="auto" w:fill="BFBFBF" w:themeFill="background1" w:themeFillShade="BF"/>
          </w:tcPr>
          <w:p w14:paraId="40826ECD" w14:textId="77777777" w:rsidR="00351404" w:rsidRPr="00B72DDB" w:rsidRDefault="00351404" w:rsidP="009F5B4E">
            <w:pPr>
              <w:spacing w:before="40" w:after="40"/>
              <w:rPr>
                <w:rFonts w:ascii="Arial" w:hAnsi="Arial" w:cs="Arial"/>
                <w:b/>
                <w:i/>
                <w:sz w:val="20"/>
              </w:rPr>
            </w:pPr>
            <w:r w:rsidRPr="00B72DDB">
              <w:rPr>
                <w:rFonts w:ascii="Arial" w:hAnsi="Arial" w:cs="Arial"/>
                <w:b/>
                <w:i/>
                <w:sz w:val="20"/>
              </w:rPr>
              <w:t>A</w:t>
            </w:r>
          </w:p>
          <w:p w14:paraId="66E18995" w14:textId="77777777" w:rsidR="00351404" w:rsidRPr="00B72DDB" w:rsidRDefault="00351404" w:rsidP="009F5B4E">
            <w:pPr>
              <w:spacing w:before="40" w:after="40"/>
              <w:rPr>
                <w:rFonts w:ascii="Arial" w:hAnsi="Arial" w:cs="Arial"/>
                <w:b/>
                <w:i/>
                <w:sz w:val="20"/>
              </w:rPr>
            </w:pPr>
            <w:r w:rsidRPr="00B72DDB">
              <w:rPr>
                <w:rFonts w:ascii="Arial" w:hAnsi="Arial" w:cs="Arial"/>
                <w:b/>
                <w:i/>
                <w:sz w:val="20"/>
              </w:rPr>
              <w:t>CR</w:t>
            </w:r>
          </w:p>
          <w:p w14:paraId="75681488" w14:textId="77777777" w:rsidR="00351404" w:rsidRPr="00B72DDB" w:rsidRDefault="00351404" w:rsidP="009F5B4E">
            <w:pPr>
              <w:spacing w:before="40" w:after="40"/>
              <w:rPr>
                <w:rFonts w:ascii="Arial" w:hAnsi="Arial" w:cs="Arial"/>
                <w:b/>
                <w:i/>
                <w:sz w:val="20"/>
              </w:rPr>
            </w:pPr>
            <w:r w:rsidRPr="00B72DDB">
              <w:rPr>
                <w:rFonts w:ascii="Arial" w:hAnsi="Arial" w:cs="Arial"/>
                <w:b/>
                <w:i/>
                <w:sz w:val="20"/>
              </w:rPr>
              <w:t>R</w:t>
            </w:r>
          </w:p>
        </w:tc>
      </w:tr>
      <w:tr w:rsidR="00A23D19" w:rsidRPr="00B72DDB" w14:paraId="7A313DF7" w14:textId="77777777" w:rsidTr="005E0FCA">
        <w:tc>
          <w:tcPr>
            <w:tcW w:w="1134" w:type="dxa"/>
            <w:tcBorders>
              <w:bottom w:val="single" w:sz="4" w:space="0" w:color="auto"/>
            </w:tcBorders>
            <w:shd w:val="clear" w:color="auto" w:fill="95B3D7"/>
          </w:tcPr>
          <w:p w14:paraId="5D14B8C2" w14:textId="65AD48AE" w:rsidR="00A23D19" w:rsidRPr="00B72DDB" w:rsidRDefault="00A23D19" w:rsidP="009F5B4E">
            <w:pPr>
              <w:spacing w:before="40" w:after="40"/>
              <w:rPr>
                <w:rFonts w:ascii="Arial" w:hAnsi="Arial" w:cs="Arial"/>
                <w:sz w:val="20"/>
              </w:rPr>
            </w:pPr>
          </w:p>
        </w:tc>
        <w:tc>
          <w:tcPr>
            <w:tcW w:w="2552" w:type="dxa"/>
            <w:tcBorders>
              <w:bottom w:val="single" w:sz="4" w:space="0" w:color="auto"/>
            </w:tcBorders>
            <w:shd w:val="clear" w:color="auto" w:fill="95B3D7"/>
          </w:tcPr>
          <w:p w14:paraId="7F00D505" w14:textId="77777777" w:rsidR="00A23D19" w:rsidRPr="00B72DDB" w:rsidRDefault="00A23D19" w:rsidP="009F5B4E">
            <w:pPr>
              <w:spacing w:before="40" w:after="40"/>
              <w:rPr>
                <w:rFonts w:ascii="Arial" w:hAnsi="Arial" w:cs="Arial"/>
                <w:b/>
                <w:sz w:val="20"/>
              </w:rPr>
            </w:pPr>
            <w:bookmarkStart w:id="119" w:name="_Hlk33449354"/>
            <w:r w:rsidRPr="00B72DDB">
              <w:rPr>
                <w:rFonts w:ascii="Arial" w:hAnsi="Arial" w:cs="Arial"/>
                <w:b/>
                <w:sz w:val="20"/>
              </w:rPr>
              <w:t>Ambulance Service Response Times</w:t>
            </w:r>
            <w:bookmarkEnd w:id="119"/>
          </w:p>
        </w:tc>
        <w:tc>
          <w:tcPr>
            <w:tcW w:w="1559" w:type="dxa"/>
            <w:tcBorders>
              <w:bottom w:val="single" w:sz="4" w:space="0" w:color="auto"/>
            </w:tcBorders>
            <w:shd w:val="clear" w:color="auto" w:fill="95B3D7"/>
          </w:tcPr>
          <w:p w14:paraId="5DF92C42" w14:textId="77777777" w:rsidR="00A23D19" w:rsidRPr="00B72DDB" w:rsidRDefault="00A23D19" w:rsidP="009F5B4E">
            <w:pPr>
              <w:spacing w:before="40" w:after="40"/>
              <w:rPr>
                <w:rFonts w:ascii="Arial" w:hAnsi="Arial" w:cs="Arial"/>
                <w:sz w:val="20"/>
              </w:rPr>
            </w:pPr>
          </w:p>
        </w:tc>
        <w:tc>
          <w:tcPr>
            <w:tcW w:w="2693" w:type="dxa"/>
            <w:tcBorders>
              <w:bottom w:val="single" w:sz="4" w:space="0" w:color="auto"/>
            </w:tcBorders>
            <w:shd w:val="clear" w:color="auto" w:fill="95B3D7"/>
          </w:tcPr>
          <w:p w14:paraId="3B23BB2A" w14:textId="77777777" w:rsidR="00A23D19" w:rsidRPr="00B72DDB" w:rsidRDefault="00A23D19" w:rsidP="009F5B4E">
            <w:pPr>
              <w:spacing w:before="40" w:after="40"/>
              <w:rPr>
                <w:rFonts w:ascii="Arial" w:hAnsi="Arial" w:cs="Arial"/>
                <w:sz w:val="20"/>
              </w:rPr>
            </w:pPr>
          </w:p>
        </w:tc>
        <w:tc>
          <w:tcPr>
            <w:tcW w:w="2977" w:type="dxa"/>
            <w:tcBorders>
              <w:bottom w:val="single" w:sz="4" w:space="0" w:color="auto"/>
            </w:tcBorders>
            <w:shd w:val="clear" w:color="auto" w:fill="95B3D7"/>
          </w:tcPr>
          <w:p w14:paraId="64D01645" w14:textId="77777777" w:rsidR="00A23D19" w:rsidRPr="00B72DDB" w:rsidRDefault="00A23D19" w:rsidP="009F5B4E">
            <w:pPr>
              <w:spacing w:before="40" w:after="40"/>
              <w:rPr>
                <w:rFonts w:ascii="Arial" w:hAnsi="Arial" w:cs="Arial"/>
                <w:sz w:val="20"/>
              </w:rPr>
            </w:pPr>
          </w:p>
        </w:tc>
        <w:tc>
          <w:tcPr>
            <w:tcW w:w="1701" w:type="dxa"/>
            <w:tcBorders>
              <w:bottom w:val="single" w:sz="4" w:space="0" w:color="auto"/>
            </w:tcBorders>
            <w:shd w:val="clear" w:color="auto" w:fill="95B3D7"/>
          </w:tcPr>
          <w:p w14:paraId="1DF33101" w14:textId="77777777" w:rsidR="00A23D19" w:rsidRPr="00B72DDB" w:rsidRDefault="00A23D19" w:rsidP="009F5B4E">
            <w:pPr>
              <w:spacing w:before="40" w:after="40"/>
              <w:rPr>
                <w:rFonts w:ascii="Arial" w:hAnsi="Arial" w:cs="Arial"/>
                <w:sz w:val="20"/>
              </w:rPr>
            </w:pPr>
          </w:p>
        </w:tc>
        <w:tc>
          <w:tcPr>
            <w:tcW w:w="1418" w:type="dxa"/>
            <w:tcBorders>
              <w:bottom w:val="single" w:sz="4" w:space="0" w:color="auto"/>
            </w:tcBorders>
            <w:shd w:val="clear" w:color="auto" w:fill="95B3D7"/>
          </w:tcPr>
          <w:p w14:paraId="15ABC856" w14:textId="77777777" w:rsidR="00A23D19" w:rsidRPr="00B72DDB" w:rsidRDefault="00A23D19" w:rsidP="009F5B4E">
            <w:pPr>
              <w:spacing w:before="40" w:after="40"/>
              <w:rPr>
                <w:rFonts w:ascii="Arial" w:hAnsi="Arial" w:cs="Arial"/>
                <w:sz w:val="20"/>
              </w:rPr>
            </w:pPr>
          </w:p>
        </w:tc>
      </w:tr>
      <w:tr w:rsidR="00A23D19" w:rsidRPr="00B72DDB" w14:paraId="76457C29" w14:textId="77777777" w:rsidTr="00CD0789">
        <w:tc>
          <w:tcPr>
            <w:tcW w:w="1134" w:type="dxa"/>
            <w:shd w:val="clear" w:color="auto" w:fill="BFBFBF" w:themeFill="background1" w:themeFillShade="BF"/>
          </w:tcPr>
          <w:p w14:paraId="4E232BCF" w14:textId="1991C146" w:rsidR="00A23D19" w:rsidRPr="00B72DDB" w:rsidRDefault="00A23D19" w:rsidP="009F5B4E">
            <w:pPr>
              <w:spacing w:before="40" w:after="40"/>
              <w:rPr>
                <w:rFonts w:ascii="Arial" w:hAnsi="Arial" w:cs="Arial"/>
                <w:sz w:val="20"/>
              </w:rPr>
            </w:pPr>
          </w:p>
        </w:tc>
        <w:tc>
          <w:tcPr>
            <w:tcW w:w="2552" w:type="dxa"/>
            <w:shd w:val="clear" w:color="auto" w:fill="BFBFBF" w:themeFill="background1" w:themeFillShade="BF"/>
          </w:tcPr>
          <w:p w14:paraId="36548070" w14:textId="4B298A35" w:rsidR="00A23D19" w:rsidRPr="00B72DDB" w:rsidRDefault="00A23D19" w:rsidP="002E3119">
            <w:pPr>
              <w:spacing w:before="40" w:after="40"/>
              <w:rPr>
                <w:rFonts w:ascii="Arial" w:hAnsi="Arial" w:cs="Arial"/>
                <w:b/>
                <w:sz w:val="20"/>
              </w:rPr>
            </w:pPr>
            <w:r w:rsidRPr="00B72DDB">
              <w:rPr>
                <w:rFonts w:ascii="Arial" w:eastAsia="Times New Roman" w:hAnsi="Arial" w:cs="Arial"/>
                <w:b/>
                <w:i/>
                <w:sz w:val="20"/>
                <w:lang w:eastAsia="en-GB"/>
              </w:rPr>
              <w:t>Category 1 (life-threatening)</w:t>
            </w:r>
            <w:r w:rsidR="00B679CB">
              <w:rPr>
                <w:rFonts w:ascii="Arial" w:eastAsia="Times New Roman" w:hAnsi="Arial" w:cs="Arial"/>
                <w:b/>
                <w:i/>
                <w:sz w:val="20"/>
                <w:lang w:eastAsia="en-GB"/>
              </w:rPr>
              <w:t xml:space="preserve"> incidents</w:t>
            </w:r>
            <w:r w:rsidRPr="00B72DDB">
              <w:rPr>
                <w:rFonts w:ascii="Arial" w:eastAsia="Times New Roman" w:hAnsi="Arial" w:cs="Arial"/>
                <w:b/>
                <w:i/>
                <w:sz w:val="20"/>
                <w:lang w:eastAsia="en-GB"/>
              </w:rPr>
              <w:t xml:space="preserve"> – p</w:t>
            </w:r>
            <w:r w:rsidR="004E4EE9" w:rsidRPr="00B72DDB">
              <w:rPr>
                <w:rFonts w:ascii="Arial" w:eastAsia="Times New Roman" w:hAnsi="Arial" w:cs="Arial"/>
                <w:b/>
                <w:i/>
                <w:sz w:val="20"/>
                <w:lang w:eastAsia="en-GB"/>
              </w:rPr>
              <w:t>roportion</w:t>
            </w:r>
            <w:r w:rsidRPr="00B72DDB">
              <w:rPr>
                <w:rFonts w:ascii="Arial" w:eastAsia="Times New Roman" w:hAnsi="Arial" w:cs="Arial"/>
                <w:b/>
                <w:i/>
                <w:sz w:val="20"/>
                <w:lang w:eastAsia="en-GB"/>
              </w:rPr>
              <w:t xml:space="preserve"> of </w:t>
            </w:r>
            <w:r w:rsidR="00B679CB">
              <w:rPr>
                <w:rFonts w:ascii="Arial" w:eastAsia="Times New Roman" w:hAnsi="Arial" w:cs="Arial"/>
                <w:b/>
                <w:i/>
                <w:sz w:val="20"/>
                <w:lang w:eastAsia="en-GB"/>
              </w:rPr>
              <w:t>incidents</w:t>
            </w:r>
            <w:r w:rsidRPr="00B72DDB">
              <w:rPr>
                <w:rFonts w:ascii="Arial" w:eastAsia="Times New Roman" w:hAnsi="Arial" w:cs="Arial"/>
                <w:b/>
                <w:i/>
                <w:sz w:val="20"/>
                <w:lang w:eastAsia="en-GB"/>
              </w:rPr>
              <w:t xml:space="preserve"> resulting in a response </w:t>
            </w:r>
            <w:r w:rsidRPr="00B72DDB">
              <w:rPr>
                <w:rFonts w:ascii="Arial" w:eastAsia="Times New Roman" w:hAnsi="Arial" w:cs="Arial"/>
                <w:b/>
                <w:i/>
                <w:sz w:val="20"/>
                <w:lang w:eastAsia="en-GB"/>
              </w:rPr>
              <w:lastRenderedPageBreak/>
              <w:t>arriving within 15 minutes</w:t>
            </w:r>
          </w:p>
        </w:tc>
        <w:tc>
          <w:tcPr>
            <w:tcW w:w="1559" w:type="dxa"/>
            <w:shd w:val="clear" w:color="auto" w:fill="BFBFBF" w:themeFill="background1" w:themeFillShade="BF"/>
          </w:tcPr>
          <w:p w14:paraId="62D0132A" w14:textId="77777777" w:rsidR="00A23D19" w:rsidRPr="00B72DDB" w:rsidRDefault="007A1E04" w:rsidP="009F5B4E">
            <w:pPr>
              <w:spacing w:before="40" w:after="40"/>
              <w:rPr>
                <w:rFonts w:ascii="Arial" w:hAnsi="Arial" w:cs="Arial"/>
                <w:sz w:val="20"/>
              </w:rPr>
            </w:pPr>
            <w:r w:rsidRPr="00B72DDB">
              <w:rPr>
                <w:rFonts w:ascii="Arial" w:eastAsia="Times New Roman" w:hAnsi="Arial" w:cs="Arial"/>
                <w:b/>
                <w:i/>
                <w:sz w:val="20"/>
                <w:lang w:eastAsia="en-GB"/>
              </w:rPr>
              <w:lastRenderedPageBreak/>
              <w:t>Operating standard that 90</w:t>
            </w:r>
            <w:r w:rsidRPr="00B72DDB">
              <w:rPr>
                <w:rFonts w:ascii="Arial" w:eastAsia="Times New Roman" w:hAnsi="Arial" w:cs="Arial"/>
                <w:b/>
                <w:i/>
                <w:sz w:val="20"/>
                <w:vertAlign w:val="superscript"/>
                <w:lang w:eastAsia="en-GB"/>
              </w:rPr>
              <w:t>th</w:t>
            </w:r>
            <w:r w:rsidRPr="00B72DDB">
              <w:rPr>
                <w:rFonts w:ascii="Arial" w:eastAsia="Times New Roman" w:hAnsi="Arial" w:cs="Arial"/>
                <w:b/>
                <w:i/>
                <w:sz w:val="20"/>
                <w:lang w:eastAsia="en-GB"/>
              </w:rPr>
              <w:t xml:space="preserve"> centile is no greater </w:t>
            </w:r>
            <w:r w:rsidRPr="00B72DDB">
              <w:rPr>
                <w:rFonts w:ascii="Arial" w:eastAsia="Times New Roman" w:hAnsi="Arial" w:cs="Arial"/>
                <w:b/>
                <w:i/>
                <w:sz w:val="20"/>
                <w:lang w:eastAsia="en-GB"/>
              </w:rPr>
              <w:lastRenderedPageBreak/>
              <w:t>than 15 minutes</w:t>
            </w:r>
          </w:p>
        </w:tc>
        <w:tc>
          <w:tcPr>
            <w:tcW w:w="2693" w:type="dxa"/>
            <w:shd w:val="clear" w:color="auto" w:fill="BFBFBF" w:themeFill="background1" w:themeFillShade="BF"/>
          </w:tcPr>
          <w:p w14:paraId="637C213A" w14:textId="63FE3AE5" w:rsidR="00A23D19" w:rsidRPr="00B72DDB" w:rsidRDefault="009822FC" w:rsidP="008D2F24">
            <w:pPr>
              <w:spacing w:before="40" w:after="40"/>
              <w:rPr>
                <w:rFonts w:ascii="Arial" w:hAnsi="Arial" w:cs="Arial"/>
                <w:sz w:val="20"/>
              </w:rPr>
            </w:pPr>
            <w:r w:rsidRPr="00B72DDB">
              <w:rPr>
                <w:rFonts w:ascii="Arial" w:eastAsia="MS Mincho" w:hAnsi="Arial" w:cs="Arial"/>
                <w:b/>
                <w:i/>
                <w:sz w:val="20"/>
              </w:rPr>
              <w:lastRenderedPageBreak/>
              <w:t xml:space="preserve">See AQI System Indicator Specification at: </w:t>
            </w:r>
            <w:hyperlink r:id="rId32" w:history="1">
              <w:r w:rsidRPr="00B72DDB">
                <w:rPr>
                  <w:rStyle w:val="Hyperlink"/>
                  <w:rFonts w:ascii="Arial" w:eastAsia="MS Mincho" w:hAnsi="Arial" w:cs="Arial"/>
                  <w:b/>
                  <w:i/>
                  <w:sz w:val="20"/>
                </w:rPr>
                <w:t>https://www.england.nhs.uk/statistics/statistical-</w:t>
              </w:r>
              <w:r w:rsidRPr="00B72DDB">
                <w:rPr>
                  <w:rStyle w:val="Hyperlink"/>
                  <w:rFonts w:ascii="Arial" w:eastAsia="MS Mincho" w:hAnsi="Arial" w:cs="Arial"/>
                  <w:b/>
                  <w:i/>
                  <w:sz w:val="20"/>
                </w:rPr>
                <w:lastRenderedPageBreak/>
                <w:t>work-areas/ambulance-quality-indicators/</w:t>
              </w:r>
            </w:hyperlink>
          </w:p>
        </w:tc>
        <w:tc>
          <w:tcPr>
            <w:tcW w:w="2977" w:type="dxa"/>
            <w:shd w:val="clear" w:color="auto" w:fill="BFBFBF" w:themeFill="background1" w:themeFillShade="BF"/>
          </w:tcPr>
          <w:p w14:paraId="2C138849" w14:textId="18BA3220" w:rsidR="00A23D19" w:rsidRPr="00B72DDB" w:rsidRDefault="00B76D69" w:rsidP="00B679CB">
            <w:pPr>
              <w:spacing w:before="40" w:after="40"/>
              <w:rPr>
                <w:rFonts w:ascii="Arial" w:hAnsi="Arial" w:cs="Arial"/>
                <w:sz w:val="20"/>
              </w:rPr>
            </w:pPr>
            <w:r w:rsidRPr="00B72DDB">
              <w:rPr>
                <w:rFonts w:ascii="Arial" w:eastAsia="Times New Roman" w:hAnsi="Arial" w:cs="Arial"/>
                <w:b/>
                <w:i/>
                <w:sz w:val="20"/>
                <w:lang w:eastAsia="en-GB"/>
              </w:rPr>
              <w:lastRenderedPageBreak/>
              <w:t xml:space="preserve">For each second by which the Provider’s actual 90th centile performance exceeds 15 minutes, </w:t>
            </w:r>
            <w:r w:rsidR="00B679CB">
              <w:rPr>
                <w:rFonts w:ascii="Arial" w:eastAsia="Times New Roman" w:hAnsi="Arial" w:cs="Arial"/>
                <w:b/>
                <w:i/>
                <w:sz w:val="20"/>
                <w:lang w:eastAsia="en-GB"/>
              </w:rPr>
              <w:t>£5</w:t>
            </w:r>
            <w:r w:rsidR="009B642B">
              <w:rPr>
                <w:rFonts w:ascii="Arial" w:eastAsia="Times New Roman" w:hAnsi="Arial" w:cs="Arial"/>
                <w:b/>
                <w:i/>
                <w:sz w:val="20"/>
                <w:lang w:eastAsia="en-GB"/>
              </w:rPr>
              <w:t xml:space="preserve"> per 1,000 </w:t>
            </w:r>
            <w:r w:rsidR="009B642B">
              <w:rPr>
                <w:rFonts w:ascii="Arial" w:eastAsia="Times New Roman" w:hAnsi="Arial" w:cs="Arial"/>
                <w:b/>
                <w:i/>
                <w:sz w:val="20"/>
                <w:lang w:eastAsia="en-GB"/>
              </w:rPr>
              <w:lastRenderedPageBreak/>
              <w:t>Category 1</w:t>
            </w:r>
            <w:r w:rsidR="00B679CB">
              <w:rPr>
                <w:rFonts w:ascii="Arial" w:eastAsia="Times New Roman" w:hAnsi="Arial" w:cs="Arial"/>
                <w:b/>
                <w:i/>
                <w:sz w:val="20"/>
                <w:lang w:eastAsia="en-GB"/>
              </w:rPr>
              <w:t xml:space="preserve"> incidents</w:t>
            </w:r>
            <w:r w:rsidRPr="00B72DDB">
              <w:rPr>
                <w:rFonts w:ascii="Arial" w:eastAsia="Times New Roman" w:hAnsi="Arial" w:cs="Arial"/>
                <w:b/>
                <w:i/>
                <w:sz w:val="20"/>
                <w:lang w:eastAsia="en-GB"/>
              </w:rPr>
              <w:t xml:space="preserve"> received in the Quarter</w:t>
            </w:r>
          </w:p>
        </w:tc>
        <w:tc>
          <w:tcPr>
            <w:tcW w:w="1701" w:type="dxa"/>
            <w:shd w:val="clear" w:color="auto" w:fill="BFBFBF" w:themeFill="background1" w:themeFillShade="BF"/>
          </w:tcPr>
          <w:p w14:paraId="046026AC" w14:textId="77777777" w:rsidR="00A23D19" w:rsidRPr="00B72DDB" w:rsidRDefault="003E0289" w:rsidP="009F5B4E">
            <w:pPr>
              <w:spacing w:before="40" w:after="40"/>
              <w:rPr>
                <w:rFonts w:ascii="Arial" w:hAnsi="Arial" w:cs="Arial"/>
                <w:sz w:val="20"/>
              </w:rPr>
            </w:pPr>
            <w:r w:rsidRPr="00B72DDB">
              <w:rPr>
                <w:rFonts w:ascii="Arial" w:eastAsia="Times New Roman" w:hAnsi="Arial" w:cs="Arial"/>
                <w:b/>
                <w:i/>
                <w:sz w:val="20"/>
                <w:lang w:eastAsia="en-GB"/>
              </w:rPr>
              <w:lastRenderedPageBreak/>
              <w:t>Quarterly</w:t>
            </w:r>
          </w:p>
        </w:tc>
        <w:tc>
          <w:tcPr>
            <w:tcW w:w="1418" w:type="dxa"/>
            <w:shd w:val="clear" w:color="auto" w:fill="BFBFBF" w:themeFill="background1" w:themeFillShade="BF"/>
          </w:tcPr>
          <w:p w14:paraId="77B85944" w14:textId="77777777" w:rsidR="00A23D19" w:rsidRPr="00B72DDB" w:rsidRDefault="00A23D19" w:rsidP="009F5B4E">
            <w:pPr>
              <w:spacing w:before="40" w:after="40"/>
              <w:rPr>
                <w:rFonts w:ascii="Arial" w:hAnsi="Arial" w:cs="Arial"/>
                <w:sz w:val="20"/>
              </w:rPr>
            </w:pPr>
            <w:r w:rsidRPr="00B72DDB">
              <w:rPr>
                <w:rFonts w:ascii="Arial" w:eastAsia="Times New Roman" w:hAnsi="Arial" w:cs="Arial"/>
                <w:b/>
                <w:i/>
                <w:sz w:val="20"/>
                <w:lang w:eastAsia="en-GB"/>
              </w:rPr>
              <w:t>AM</w:t>
            </w:r>
          </w:p>
        </w:tc>
      </w:tr>
      <w:tr w:rsidR="003E0289" w:rsidRPr="00B72DDB" w14:paraId="08ABC6F9" w14:textId="77777777" w:rsidTr="00CD0789">
        <w:tc>
          <w:tcPr>
            <w:tcW w:w="1134" w:type="dxa"/>
            <w:shd w:val="clear" w:color="auto" w:fill="BFBFBF" w:themeFill="background1" w:themeFillShade="BF"/>
          </w:tcPr>
          <w:p w14:paraId="62B937D7" w14:textId="07B06609" w:rsidR="003E0289" w:rsidRPr="00B72DDB" w:rsidRDefault="003E0289" w:rsidP="009F5B4E">
            <w:pPr>
              <w:spacing w:before="40" w:after="40"/>
              <w:rPr>
                <w:rFonts w:ascii="Arial" w:hAnsi="Arial" w:cs="Arial"/>
                <w:sz w:val="20"/>
              </w:rPr>
            </w:pPr>
          </w:p>
        </w:tc>
        <w:tc>
          <w:tcPr>
            <w:tcW w:w="2552" w:type="dxa"/>
            <w:shd w:val="clear" w:color="auto" w:fill="BFBFBF" w:themeFill="background1" w:themeFillShade="BF"/>
          </w:tcPr>
          <w:p w14:paraId="76A01230" w14:textId="13A7EC92" w:rsidR="003E0289" w:rsidRPr="00B72DDB" w:rsidRDefault="003E0289" w:rsidP="002E3119">
            <w:pPr>
              <w:spacing w:before="40" w:after="40"/>
              <w:rPr>
                <w:rFonts w:ascii="Arial" w:hAnsi="Arial" w:cs="Arial"/>
                <w:b/>
                <w:sz w:val="20"/>
              </w:rPr>
            </w:pPr>
            <w:r w:rsidRPr="00B72DDB">
              <w:rPr>
                <w:rFonts w:ascii="Arial" w:eastAsia="Times New Roman" w:hAnsi="Arial" w:cs="Arial"/>
                <w:b/>
                <w:i/>
                <w:sz w:val="20"/>
                <w:lang w:eastAsia="en-GB"/>
              </w:rPr>
              <w:t>Category 1 (life-threatening)</w:t>
            </w:r>
            <w:r w:rsidR="00B679CB">
              <w:rPr>
                <w:rFonts w:ascii="Arial" w:eastAsia="Times New Roman" w:hAnsi="Arial" w:cs="Arial"/>
                <w:b/>
                <w:i/>
                <w:sz w:val="20"/>
                <w:lang w:eastAsia="en-GB"/>
              </w:rPr>
              <w:t xml:space="preserve"> incidents</w:t>
            </w:r>
            <w:r w:rsidRPr="00B72DDB">
              <w:rPr>
                <w:rFonts w:ascii="Arial" w:eastAsia="Times New Roman" w:hAnsi="Arial" w:cs="Arial"/>
                <w:b/>
                <w:i/>
                <w:sz w:val="20"/>
                <w:lang w:eastAsia="en-GB"/>
              </w:rPr>
              <w:t xml:space="preserve"> – mean time taken for a response to arrive</w:t>
            </w:r>
          </w:p>
        </w:tc>
        <w:tc>
          <w:tcPr>
            <w:tcW w:w="1559" w:type="dxa"/>
            <w:shd w:val="clear" w:color="auto" w:fill="BFBFBF" w:themeFill="background1" w:themeFillShade="BF"/>
          </w:tcPr>
          <w:p w14:paraId="75E6A888" w14:textId="77777777" w:rsidR="003E0289" w:rsidRPr="00B72DDB" w:rsidRDefault="003E0289" w:rsidP="009F5B4E">
            <w:pPr>
              <w:spacing w:before="40" w:after="40"/>
              <w:rPr>
                <w:rFonts w:ascii="Arial" w:hAnsi="Arial" w:cs="Arial"/>
                <w:sz w:val="20"/>
              </w:rPr>
            </w:pPr>
            <w:r w:rsidRPr="00B72DDB">
              <w:rPr>
                <w:rFonts w:ascii="Arial" w:eastAsia="Times New Roman" w:hAnsi="Arial" w:cs="Arial"/>
                <w:b/>
                <w:i/>
                <w:sz w:val="20"/>
                <w:lang w:eastAsia="en-GB"/>
              </w:rPr>
              <w:t>Mean is no greater than 7</w:t>
            </w:r>
            <w:r w:rsidRPr="00B72DDB">
              <w:rPr>
                <w:rFonts w:ascii="Arial" w:eastAsia="Times New Roman" w:hAnsi="Arial" w:cs="Arial"/>
                <w:b/>
                <w:i/>
                <w:color w:val="FF0000"/>
                <w:sz w:val="20"/>
                <w:lang w:eastAsia="en-GB"/>
              </w:rPr>
              <w:t xml:space="preserve"> </w:t>
            </w:r>
            <w:r w:rsidRPr="00B72DDB">
              <w:rPr>
                <w:rFonts w:ascii="Arial" w:eastAsia="Times New Roman" w:hAnsi="Arial" w:cs="Arial"/>
                <w:b/>
                <w:i/>
                <w:sz w:val="20"/>
                <w:lang w:eastAsia="en-GB"/>
              </w:rPr>
              <w:t>minutes</w:t>
            </w:r>
          </w:p>
        </w:tc>
        <w:tc>
          <w:tcPr>
            <w:tcW w:w="2693" w:type="dxa"/>
            <w:shd w:val="clear" w:color="auto" w:fill="BFBFBF" w:themeFill="background1" w:themeFillShade="BF"/>
          </w:tcPr>
          <w:p w14:paraId="2CDC553B" w14:textId="747F4C36" w:rsidR="003E0289" w:rsidRPr="00B72DDB" w:rsidRDefault="009822FC" w:rsidP="009F5B4E">
            <w:pPr>
              <w:spacing w:before="40" w:after="40"/>
              <w:rPr>
                <w:rFonts w:ascii="Arial" w:eastAsia="MS Mincho" w:hAnsi="Arial" w:cs="Arial"/>
                <w:b/>
                <w:sz w:val="20"/>
              </w:rPr>
            </w:pPr>
            <w:r w:rsidRPr="00B72DDB">
              <w:rPr>
                <w:rFonts w:ascii="Arial" w:eastAsia="MS Mincho" w:hAnsi="Arial" w:cs="Arial"/>
                <w:b/>
                <w:i/>
                <w:sz w:val="20"/>
              </w:rPr>
              <w:t xml:space="preserve">See AQI System Indicator Specification at: </w:t>
            </w:r>
            <w:hyperlink r:id="rId33" w:history="1">
              <w:r w:rsidRPr="00B72DDB">
                <w:rPr>
                  <w:rStyle w:val="Hyperlink"/>
                  <w:rFonts w:ascii="Arial" w:eastAsia="MS Mincho" w:hAnsi="Arial" w:cs="Arial"/>
                  <w:b/>
                  <w:i/>
                  <w:sz w:val="20"/>
                </w:rPr>
                <w:t>https://www.england.nhs.uk/statistics/statistical-work-areas/ambulance-quality-indicators/</w:t>
              </w:r>
            </w:hyperlink>
          </w:p>
        </w:tc>
        <w:tc>
          <w:tcPr>
            <w:tcW w:w="2977" w:type="dxa"/>
            <w:shd w:val="clear" w:color="auto" w:fill="BFBFBF" w:themeFill="background1" w:themeFillShade="BF"/>
          </w:tcPr>
          <w:p w14:paraId="1BBE7A99" w14:textId="77777777" w:rsidR="003E0289" w:rsidRPr="00B72DDB" w:rsidRDefault="003E0289" w:rsidP="009F5B4E">
            <w:pPr>
              <w:spacing w:before="40" w:after="40"/>
              <w:rPr>
                <w:rFonts w:ascii="Arial" w:hAnsi="Arial" w:cs="Arial"/>
                <w:sz w:val="20"/>
              </w:rPr>
            </w:pPr>
            <w:r w:rsidRPr="00B72DDB">
              <w:rPr>
                <w:rFonts w:ascii="Arial" w:eastAsia="Times New Roman" w:hAnsi="Arial" w:cs="Arial"/>
                <w:b/>
                <w:i/>
                <w:sz w:val="20"/>
                <w:lang w:eastAsia="en-GB"/>
              </w:rPr>
              <w:t>Issue of a Contract Performance Notice and subsequent process in accordance with GC9</w:t>
            </w:r>
          </w:p>
        </w:tc>
        <w:tc>
          <w:tcPr>
            <w:tcW w:w="1701" w:type="dxa"/>
            <w:shd w:val="clear" w:color="auto" w:fill="BFBFBF" w:themeFill="background1" w:themeFillShade="BF"/>
          </w:tcPr>
          <w:p w14:paraId="757201F7" w14:textId="77777777" w:rsidR="003E0289" w:rsidRPr="00B72DDB" w:rsidRDefault="003E0289" w:rsidP="009F5B4E">
            <w:pPr>
              <w:spacing w:before="40" w:after="40"/>
              <w:rPr>
                <w:rFonts w:ascii="Arial" w:hAnsi="Arial" w:cs="Arial"/>
                <w:sz w:val="20"/>
              </w:rPr>
            </w:pPr>
            <w:r w:rsidRPr="00B72DDB">
              <w:rPr>
                <w:rFonts w:ascii="Arial" w:eastAsia="Times New Roman" w:hAnsi="Arial" w:cs="Arial"/>
                <w:b/>
                <w:i/>
                <w:sz w:val="20"/>
                <w:lang w:eastAsia="en-GB"/>
              </w:rPr>
              <w:t>Quarterly</w:t>
            </w:r>
          </w:p>
        </w:tc>
        <w:tc>
          <w:tcPr>
            <w:tcW w:w="1418" w:type="dxa"/>
            <w:shd w:val="clear" w:color="auto" w:fill="BFBFBF" w:themeFill="background1" w:themeFillShade="BF"/>
          </w:tcPr>
          <w:p w14:paraId="31C25E63" w14:textId="77777777" w:rsidR="003E0289" w:rsidRPr="00B72DDB" w:rsidRDefault="003E0289" w:rsidP="009F5B4E">
            <w:pPr>
              <w:spacing w:before="40" w:after="40"/>
              <w:rPr>
                <w:rFonts w:ascii="Arial" w:hAnsi="Arial" w:cs="Arial"/>
                <w:sz w:val="20"/>
              </w:rPr>
            </w:pPr>
            <w:r w:rsidRPr="00B72DDB">
              <w:rPr>
                <w:rFonts w:ascii="Arial" w:eastAsia="Times New Roman" w:hAnsi="Arial" w:cs="Arial"/>
                <w:b/>
                <w:i/>
                <w:sz w:val="20"/>
                <w:lang w:eastAsia="en-GB"/>
              </w:rPr>
              <w:t>AM</w:t>
            </w:r>
          </w:p>
        </w:tc>
      </w:tr>
      <w:tr w:rsidR="003E0289" w:rsidRPr="00B72DDB" w14:paraId="4D464F02" w14:textId="77777777" w:rsidTr="00CD0789">
        <w:tc>
          <w:tcPr>
            <w:tcW w:w="1134" w:type="dxa"/>
            <w:shd w:val="clear" w:color="auto" w:fill="BFBFBF" w:themeFill="background1" w:themeFillShade="BF"/>
          </w:tcPr>
          <w:p w14:paraId="40FCEB1D" w14:textId="15472550" w:rsidR="003E0289" w:rsidRPr="00B72DDB" w:rsidRDefault="003E0289" w:rsidP="009F5B4E">
            <w:pPr>
              <w:spacing w:before="40" w:after="40"/>
              <w:rPr>
                <w:rFonts w:ascii="Arial" w:hAnsi="Arial" w:cs="Arial"/>
                <w:sz w:val="20"/>
              </w:rPr>
            </w:pPr>
          </w:p>
        </w:tc>
        <w:tc>
          <w:tcPr>
            <w:tcW w:w="2552" w:type="dxa"/>
            <w:shd w:val="clear" w:color="auto" w:fill="BFBFBF" w:themeFill="background1" w:themeFillShade="BF"/>
          </w:tcPr>
          <w:p w14:paraId="41D49B44" w14:textId="728B3E24" w:rsidR="003E0289" w:rsidRPr="00B72DDB" w:rsidRDefault="003E0289" w:rsidP="002E3119">
            <w:pPr>
              <w:spacing w:before="40" w:after="40"/>
              <w:rPr>
                <w:rFonts w:ascii="Arial" w:hAnsi="Arial" w:cs="Arial"/>
                <w:b/>
                <w:sz w:val="20"/>
              </w:rPr>
            </w:pPr>
            <w:r w:rsidRPr="00B72DDB">
              <w:rPr>
                <w:rFonts w:ascii="Arial" w:eastAsia="Times New Roman" w:hAnsi="Arial" w:cs="Arial"/>
                <w:b/>
                <w:i/>
                <w:sz w:val="20"/>
                <w:lang w:eastAsia="en-GB"/>
              </w:rPr>
              <w:t>Ca</w:t>
            </w:r>
            <w:r w:rsidR="00C16F8E">
              <w:rPr>
                <w:rFonts w:ascii="Arial" w:eastAsia="Times New Roman" w:hAnsi="Arial" w:cs="Arial"/>
                <w:b/>
                <w:i/>
                <w:sz w:val="20"/>
                <w:lang w:eastAsia="en-GB"/>
              </w:rPr>
              <w:t>tegory 2 (emergency)</w:t>
            </w:r>
            <w:r w:rsidR="00B679CB">
              <w:rPr>
                <w:rFonts w:ascii="Arial" w:eastAsia="Times New Roman" w:hAnsi="Arial" w:cs="Arial"/>
                <w:b/>
                <w:i/>
                <w:sz w:val="20"/>
                <w:lang w:eastAsia="en-GB"/>
              </w:rPr>
              <w:t xml:space="preserve"> incidents</w:t>
            </w:r>
            <w:r w:rsidRPr="00B72DDB">
              <w:rPr>
                <w:rFonts w:ascii="Arial" w:eastAsia="Times New Roman" w:hAnsi="Arial" w:cs="Arial"/>
                <w:b/>
                <w:i/>
                <w:sz w:val="20"/>
                <w:lang w:eastAsia="en-GB"/>
              </w:rPr>
              <w:t xml:space="preserve"> – p</w:t>
            </w:r>
            <w:r w:rsidR="004E4EE9" w:rsidRPr="00B72DDB">
              <w:rPr>
                <w:rFonts w:ascii="Arial" w:eastAsia="Times New Roman" w:hAnsi="Arial" w:cs="Arial"/>
                <w:b/>
                <w:i/>
                <w:sz w:val="20"/>
                <w:lang w:eastAsia="en-GB"/>
              </w:rPr>
              <w:t>roportion</w:t>
            </w:r>
            <w:r w:rsidRPr="00B72DDB">
              <w:rPr>
                <w:rFonts w:ascii="Arial" w:eastAsia="Times New Roman" w:hAnsi="Arial" w:cs="Arial"/>
                <w:b/>
                <w:i/>
                <w:sz w:val="20"/>
                <w:lang w:eastAsia="en-GB"/>
              </w:rPr>
              <w:t xml:space="preserve"> of </w:t>
            </w:r>
            <w:r w:rsidR="00B679CB">
              <w:rPr>
                <w:rFonts w:ascii="Arial" w:eastAsia="Times New Roman" w:hAnsi="Arial" w:cs="Arial"/>
                <w:b/>
                <w:i/>
                <w:sz w:val="20"/>
                <w:lang w:eastAsia="en-GB"/>
              </w:rPr>
              <w:t>incidents</w:t>
            </w:r>
            <w:r w:rsidRPr="00B72DDB">
              <w:rPr>
                <w:rFonts w:ascii="Arial" w:eastAsia="Times New Roman" w:hAnsi="Arial" w:cs="Arial"/>
                <w:b/>
                <w:i/>
                <w:sz w:val="20"/>
                <w:lang w:eastAsia="en-GB"/>
              </w:rPr>
              <w:t xml:space="preserve"> resulting in an appropriate response arriving within 40 minutes</w:t>
            </w:r>
          </w:p>
        </w:tc>
        <w:tc>
          <w:tcPr>
            <w:tcW w:w="1559" w:type="dxa"/>
            <w:shd w:val="clear" w:color="auto" w:fill="BFBFBF" w:themeFill="background1" w:themeFillShade="BF"/>
          </w:tcPr>
          <w:p w14:paraId="1455507B" w14:textId="77777777" w:rsidR="003E0289" w:rsidRPr="00B72DDB" w:rsidRDefault="003E0289" w:rsidP="009F5B4E">
            <w:pPr>
              <w:spacing w:before="40" w:after="40"/>
              <w:rPr>
                <w:rFonts w:ascii="Arial" w:hAnsi="Arial" w:cs="Arial"/>
                <w:sz w:val="20"/>
              </w:rPr>
            </w:pPr>
            <w:r w:rsidRPr="00B72DDB">
              <w:rPr>
                <w:rFonts w:ascii="Arial" w:eastAsia="Times New Roman" w:hAnsi="Arial" w:cs="Arial"/>
                <w:b/>
                <w:i/>
                <w:sz w:val="20"/>
                <w:lang w:eastAsia="en-GB"/>
              </w:rPr>
              <w:t>Operating standard that 90</w:t>
            </w:r>
            <w:r w:rsidRPr="00B72DDB">
              <w:rPr>
                <w:rFonts w:ascii="Arial" w:eastAsia="Times New Roman" w:hAnsi="Arial" w:cs="Arial"/>
                <w:b/>
                <w:i/>
                <w:sz w:val="20"/>
                <w:vertAlign w:val="superscript"/>
                <w:lang w:eastAsia="en-GB"/>
              </w:rPr>
              <w:t>th</w:t>
            </w:r>
            <w:r w:rsidRPr="00B72DDB">
              <w:rPr>
                <w:rFonts w:ascii="Arial" w:eastAsia="Times New Roman" w:hAnsi="Arial" w:cs="Arial"/>
                <w:b/>
                <w:i/>
                <w:sz w:val="20"/>
                <w:lang w:eastAsia="en-GB"/>
              </w:rPr>
              <w:t xml:space="preserve"> centile is no greater than 40 minutes</w:t>
            </w:r>
          </w:p>
        </w:tc>
        <w:tc>
          <w:tcPr>
            <w:tcW w:w="2693" w:type="dxa"/>
            <w:shd w:val="clear" w:color="auto" w:fill="BFBFBF" w:themeFill="background1" w:themeFillShade="BF"/>
          </w:tcPr>
          <w:p w14:paraId="27FD2AD1" w14:textId="579D5DCA" w:rsidR="003E0289" w:rsidRPr="00B72DDB" w:rsidRDefault="009822FC" w:rsidP="009F5B4E">
            <w:pPr>
              <w:spacing w:before="40" w:after="40"/>
              <w:rPr>
                <w:rFonts w:ascii="Arial" w:eastAsia="MS Mincho" w:hAnsi="Arial" w:cs="Arial"/>
                <w:b/>
                <w:sz w:val="20"/>
              </w:rPr>
            </w:pPr>
            <w:r w:rsidRPr="00B72DDB">
              <w:rPr>
                <w:rFonts w:ascii="Arial" w:eastAsia="MS Mincho" w:hAnsi="Arial" w:cs="Arial"/>
                <w:b/>
                <w:i/>
                <w:sz w:val="20"/>
              </w:rPr>
              <w:t xml:space="preserve">See AQI System Indicator Specification at: </w:t>
            </w:r>
            <w:hyperlink r:id="rId34" w:history="1">
              <w:r w:rsidRPr="00B72DDB">
                <w:rPr>
                  <w:rStyle w:val="Hyperlink"/>
                  <w:rFonts w:ascii="Arial" w:eastAsia="MS Mincho" w:hAnsi="Arial" w:cs="Arial"/>
                  <w:b/>
                  <w:i/>
                  <w:sz w:val="20"/>
                </w:rPr>
                <w:t>https://www.england.nhs.uk/statistics/statistical-work-areas/ambulance-quality-indicators/</w:t>
              </w:r>
            </w:hyperlink>
          </w:p>
        </w:tc>
        <w:tc>
          <w:tcPr>
            <w:tcW w:w="2977" w:type="dxa"/>
            <w:shd w:val="clear" w:color="auto" w:fill="BFBFBF" w:themeFill="background1" w:themeFillShade="BF"/>
          </w:tcPr>
          <w:p w14:paraId="36606D3E" w14:textId="3A21BDB5" w:rsidR="00B76D69" w:rsidRPr="00B72DDB" w:rsidRDefault="00B76D69" w:rsidP="009B642B">
            <w:pPr>
              <w:spacing w:before="40" w:after="40"/>
              <w:rPr>
                <w:rFonts w:ascii="Arial" w:hAnsi="Arial" w:cs="Arial"/>
                <w:sz w:val="20"/>
              </w:rPr>
            </w:pPr>
            <w:r w:rsidRPr="00B72DDB">
              <w:rPr>
                <w:rFonts w:ascii="Arial" w:eastAsia="Times New Roman" w:hAnsi="Arial" w:cs="Arial"/>
                <w:b/>
                <w:i/>
                <w:sz w:val="20"/>
                <w:lang w:eastAsia="en-GB"/>
              </w:rPr>
              <w:t xml:space="preserve">For each second by which the Provider’s actual 90th centile performance exceeds 40 minutes, </w:t>
            </w:r>
            <w:r w:rsidR="00B679CB">
              <w:rPr>
                <w:rFonts w:ascii="Arial" w:eastAsia="Times New Roman" w:hAnsi="Arial" w:cs="Arial"/>
                <w:b/>
                <w:i/>
                <w:sz w:val="20"/>
                <w:lang w:eastAsia="en-GB"/>
              </w:rPr>
              <w:t>£3.50</w:t>
            </w:r>
            <w:r w:rsidRPr="00B72DDB">
              <w:rPr>
                <w:rFonts w:ascii="Arial" w:eastAsia="Times New Roman" w:hAnsi="Arial" w:cs="Arial"/>
                <w:b/>
                <w:i/>
                <w:sz w:val="20"/>
                <w:lang w:eastAsia="en-GB"/>
              </w:rPr>
              <w:t xml:space="preserve"> per 1,000 Category 2</w:t>
            </w:r>
            <w:r w:rsidR="00B679CB">
              <w:rPr>
                <w:rFonts w:ascii="Arial" w:eastAsia="Times New Roman" w:hAnsi="Arial" w:cs="Arial"/>
                <w:b/>
                <w:i/>
                <w:sz w:val="20"/>
                <w:lang w:eastAsia="en-GB"/>
              </w:rPr>
              <w:t xml:space="preserve"> incidents</w:t>
            </w:r>
            <w:r w:rsidRPr="00B72DDB">
              <w:rPr>
                <w:rFonts w:ascii="Arial" w:eastAsia="Times New Roman" w:hAnsi="Arial" w:cs="Arial"/>
                <w:b/>
                <w:i/>
                <w:sz w:val="20"/>
                <w:lang w:eastAsia="en-GB"/>
              </w:rPr>
              <w:t xml:space="preserve"> received in the Quarter</w:t>
            </w:r>
          </w:p>
        </w:tc>
        <w:tc>
          <w:tcPr>
            <w:tcW w:w="1701" w:type="dxa"/>
            <w:shd w:val="clear" w:color="auto" w:fill="BFBFBF" w:themeFill="background1" w:themeFillShade="BF"/>
          </w:tcPr>
          <w:p w14:paraId="2C4BAAC8" w14:textId="77777777" w:rsidR="003E0289" w:rsidRPr="00B72DDB" w:rsidRDefault="003E0289" w:rsidP="009F5B4E">
            <w:pPr>
              <w:spacing w:before="40" w:after="40"/>
              <w:rPr>
                <w:rFonts w:ascii="Arial" w:hAnsi="Arial" w:cs="Arial"/>
                <w:sz w:val="20"/>
              </w:rPr>
            </w:pPr>
            <w:r w:rsidRPr="00B72DDB">
              <w:rPr>
                <w:rFonts w:ascii="Arial" w:eastAsia="Times New Roman" w:hAnsi="Arial" w:cs="Arial"/>
                <w:b/>
                <w:i/>
                <w:sz w:val="20"/>
                <w:lang w:eastAsia="en-GB"/>
              </w:rPr>
              <w:t>Quarterly</w:t>
            </w:r>
          </w:p>
        </w:tc>
        <w:tc>
          <w:tcPr>
            <w:tcW w:w="1418" w:type="dxa"/>
            <w:shd w:val="clear" w:color="auto" w:fill="BFBFBF" w:themeFill="background1" w:themeFillShade="BF"/>
          </w:tcPr>
          <w:p w14:paraId="6DE38A87" w14:textId="77777777" w:rsidR="003E0289" w:rsidRPr="00B72DDB" w:rsidRDefault="003E0289" w:rsidP="009F5B4E">
            <w:pPr>
              <w:spacing w:before="40" w:after="40"/>
              <w:rPr>
                <w:rFonts w:ascii="Arial" w:hAnsi="Arial" w:cs="Arial"/>
                <w:sz w:val="20"/>
              </w:rPr>
            </w:pPr>
            <w:r w:rsidRPr="00B72DDB">
              <w:rPr>
                <w:rFonts w:ascii="Arial" w:eastAsia="Times New Roman" w:hAnsi="Arial" w:cs="Arial"/>
                <w:b/>
                <w:i/>
                <w:sz w:val="20"/>
                <w:lang w:eastAsia="en-GB"/>
              </w:rPr>
              <w:t>AM</w:t>
            </w:r>
          </w:p>
        </w:tc>
      </w:tr>
      <w:tr w:rsidR="003E0289" w:rsidRPr="00B72DDB" w14:paraId="240A47C8" w14:textId="77777777" w:rsidTr="00CD0789">
        <w:tc>
          <w:tcPr>
            <w:tcW w:w="1134" w:type="dxa"/>
            <w:shd w:val="clear" w:color="auto" w:fill="BFBFBF" w:themeFill="background1" w:themeFillShade="BF"/>
          </w:tcPr>
          <w:p w14:paraId="1D51E435" w14:textId="656F30D2" w:rsidR="003E0289" w:rsidRPr="00B72DDB" w:rsidRDefault="003E0289" w:rsidP="009F5B4E">
            <w:pPr>
              <w:spacing w:before="40" w:after="40"/>
              <w:rPr>
                <w:rFonts w:ascii="Arial" w:hAnsi="Arial" w:cs="Arial"/>
                <w:sz w:val="20"/>
              </w:rPr>
            </w:pPr>
          </w:p>
        </w:tc>
        <w:tc>
          <w:tcPr>
            <w:tcW w:w="2552" w:type="dxa"/>
            <w:shd w:val="clear" w:color="auto" w:fill="BFBFBF" w:themeFill="background1" w:themeFillShade="BF"/>
          </w:tcPr>
          <w:p w14:paraId="1BF62933" w14:textId="71D69080" w:rsidR="005D19D6" w:rsidRPr="00B72DDB" w:rsidRDefault="003E0289" w:rsidP="00C16F8E">
            <w:pPr>
              <w:spacing w:before="40" w:after="40"/>
              <w:rPr>
                <w:rFonts w:ascii="Arial" w:hAnsi="Arial" w:cs="Arial"/>
                <w:b/>
                <w:sz w:val="20"/>
              </w:rPr>
            </w:pPr>
            <w:r w:rsidRPr="00B72DDB">
              <w:rPr>
                <w:rFonts w:ascii="Arial" w:eastAsia="Times New Roman" w:hAnsi="Arial" w:cs="Arial"/>
                <w:b/>
                <w:i/>
                <w:sz w:val="20"/>
                <w:lang w:eastAsia="en-GB"/>
              </w:rPr>
              <w:t>Category 2 (emergency)</w:t>
            </w:r>
            <w:r w:rsidR="00B679CB">
              <w:rPr>
                <w:rFonts w:ascii="Arial" w:eastAsia="Times New Roman" w:hAnsi="Arial" w:cs="Arial"/>
                <w:b/>
                <w:i/>
                <w:sz w:val="20"/>
                <w:lang w:eastAsia="en-GB"/>
              </w:rPr>
              <w:t xml:space="preserve"> incidents</w:t>
            </w:r>
            <w:r w:rsidRPr="00B72DDB">
              <w:rPr>
                <w:rFonts w:ascii="Arial" w:eastAsia="Times New Roman" w:hAnsi="Arial" w:cs="Arial"/>
                <w:b/>
                <w:i/>
                <w:sz w:val="20"/>
                <w:lang w:eastAsia="en-GB"/>
              </w:rPr>
              <w:t xml:space="preserve"> – mean time taken for an appropriate response to arrive</w:t>
            </w:r>
          </w:p>
        </w:tc>
        <w:tc>
          <w:tcPr>
            <w:tcW w:w="1559" w:type="dxa"/>
            <w:shd w:val="clear" w:color="auto" w:fill="BFBFBF" w:themeFill="background1" w:themeFillShade="BF"/>
          </w:tcPr>
          <w:p w14:paraId="4D974039" w14:textId="77777777" w:rsidR="003E0289" w:rsidRPr="00B72DDB" w:rsidRDefault="003E0289" w:rsidP="009F5B4E">
            <w:pPr>
              <w:spacing w:before="40" w:after="40"/>
              <w:rPr>
                <w:rFonts w:ascii="Arial" w:hAnsi="Arial" w:cs="Arial"/>
                <w:sz w:val="20"/>
              </w:rPr>
            </w:pPr>
            <w:r w:rsidRPr="00B72DDB">
              <w:rPr>
                <w:rFonts w:ascii="Arial" w:eastAsia="Times New Roman" w:hAnsi="Arial" w:cs="Arial"/>
                <w:b/>
                <w:i/>
                <w:sz w:val="20"/>
                <w:lang w:eastAsia="en-GB"/>
              </w:rPr>
              <w:t>Mean is no greater than 18 minutes</w:t>
            </w:r>
          </w:p>
        </w:tc>
        <w:tc>
          <w:tcPr>
            <w:tcW w:w="2693" w:type="dxa"/>
            <w:shd w:val="clear" w:color="auto" w:fill="BFBFBF" w:themeFill="background1" w:themeFillShade="BF"/>
          </w:tcPr>
          <w:p w14:paraId="3E87BB79" w14:textId="1235590E" w:rsidR="003E0289" w:rsidRPr="00B72DDB" w:rsidRDefault="009822FC" w:rsidP="009F5B4E">
            <w:pPr>
              <w:spacing w:before="40" w:after="40"/>
              <w:rPr>
                <w:rFonts w:ascii="Arial" w:eastAsia="MS Mincho" w:hAnsi="Arial" w:cs="Arial"/>
                <w:b/>
                <w:sz w:val="20"/>
              </w:rPr>
            </w:pPr>
            <w:r w:rsidRPr="00B72DDB">
              <w:rPr>
                <w:rFonts w:ascii="Arial" w:eastAsia="MS Mincho" w:hAnsi="Arial" w:cs="Arial"/>
                <w:b/>
                <w:i/>
                <w:sz w:val="20"/>
              </w:rPr>
              <w:t xml:space="preserve">See AQI System Indicator Specification at: </w:t>
            </w:r>
            <w:hyperlink r:id="rId35" w:history="1">
              <w:r w:rsidRPr="00B72DDB">
                <w:rPr>
                  <w:rStyle w:val="Hyperlink"/>
                  <w:rFonts w:ascii="Arial" w:eastAsia="MS Mincho" w:hAnsi="Arial" w:cs="Arial"/>
                  <w:b/>
                  <w:i/>
                  <w:sz w:val="20"/>
                </w:rPr>
                <w:t>https://www.england.nhs.uk/statistics/statistical-work-areas/ambulance-quality-indicators/</w:t>
              </w:r>
            </w:hyperlink>
          </w:p>
        </w:tc>
        <w:tc>
          <w:tcPr>
            <w:tcW w:w="2977" w:type="dxa"/>
            <w:shd w:val="clear" w:color="auto" w:fill="BFBFBF" w:themeFill="background1" w:themeFillShade="BF"/>
          </w:tcPr>
          <w:p w14:paraId="782FF8F4" w14:textId="77777777" w:rsidR="003E0289" w:rsidRPr="00B72DDB" w:rsidRDefault="003E0289" w:rsidP="009F5B4E">
            <w:pPr>
              <w:spacing w:before="40" w:after="40"/>
              <w:rPr>
                <w:rFonts w:ascii="Arial" w:hAnsi="Arial" w:cs="Arial"/>
                <w:sz w:val="20"/>
              </w:rPr>
            </w:pPr>
            <w:r w:rsidRPr="00B72DDB">
              <w:rPr>
                <w:rFonts w:ascii="Arial" w:eastAsia="Times New Roman" w:hAnsi="Arial" w:cs="Arial"/>
                <w:b/>
                <w:i/>
                <w:sz w:val="20"/>
                <w:lang w:eastAsia="en-GB"/>
              </w:rPr>
              <w:t>Issue of a Contract Performance Notice and subsequent process in accordance with GC9</w:t>
            </w:r>
          </w:p>
        </w:tc>
        <w:tc>
          <w:tcPr>
            <w:tcW w:w="1701" w:type="dxa"/>
            <w:shd w:val="clear" w:color="auto" w:fill="BFBFBF" w:themeFill="background1" w:themeFillShade="BF"/>
          </w:tcPr>
          <w:p w14:paraId="636EAD56" w14:textId="77777777" w:rsidR="003E0289" w:rsidRPr="00B72DDB" w:rsidRDefault="003E0289" w:rsidP="009F5B4E">
            <w:pPr>
              <w:spacing w:before="40" w:after="40"/>
              <w:rPr>
                <w:rFonts w:ascii="Arial" w:hAnsi="Arial" w:cs="Arial"/>
                <w:sz w:val="20"/>
              </w:rPr>
            </w:pPr>
            <w:r w:rsidRPr="00B72DDB">
              <w:rPr>
                <w:rFonts w:ascii="Arial" w:eastAsia="Times New Roman" w:hAnsi="Arial" w:cs="Arial"/>
                <w:b/>
                <w:i/>
                <w:sz w:val="20"/>
                <w:lang w:eastAsia="en-GB"/>
              </w:rPr>
              <w:t>Quarterly</w:t>
            </w:r>
          </w:p>
        </w:tc>
        <w:tc>
          <w:tcPr>
            <w:tcW w:w="1418" w:type="dxa"/>
            <w:shd w:val="clear" w:color="auto" w:fill="BFBFBF" w:themeFill="background1" w:themeFillShade="BF"/>
          </w:tcPr>
          <w:p w14:paraId="27FCB075" w14:textId="77777777" w:rsidR="003E0289" w:rsidRPr="00B72DDB" w:rsidRDefault="003E0289" w:rsidP="009F5B4E">
            <w:pPr>
              <w:spacing w:before="40" w:after="40"/>
              <w:rPr>
                <w:rFonts w:ascii="Arial" w:hAnsi="Arial" w:cs="Arial"/>
                <w:sz w:val="20"/>
              </w:rPr>
            </w:pPr>
            <w:r w:rsidRPr="00B72DDB">
              <w:rPr>
                <w:rFonts w:ascii="Arial" w:eastAsia="Times New Roman" w:hAnsi="Arial" w:cs="Arial"/>
                <w:b/>
                <w:i/>
                <w:sz w:val="20"/>
                <w:lang w:eastAsia="en-GB"/>
              </w:rPr>
              <w:t>AM</w:t>
            </w:r>
          </w:p>
        </w:tc>
      </w:tr>
      <w:tr w:rsidR="003E0289" w:rsidRPr="00B72DDB" w14:paraId="0BC52A9D" w14:textId="77777777" w:rsidTr="00CD0789">
        <w:tc>
          <w:tcPr>
            <w:tcW w:w="1134" w:type="dxa"/>
            <w:shd w:val="clear" w:color="auto" w:fill="BFBFBF" w:themeFill="background1" w:themeFillShade="BF"/>
          </w:tcPr>
          <w:p w14:paraId="39707DE0" w14:textId="75B0E26B" w:rsidR="003E0289" w:rsidRPr="00B72DDB" w:rsidRDefault="003E0289" w:rsidP="009F5B4E">
            <w:pPr>
              <w:spacing w:before="40" w:after="40"/>
              <w:rPr>
                <w:rFonts w:ascii="Arial" w:hAnsi="Arial" w:cs="Arial"/>
                <w:sz w:val="20"/>
              </w:rPr>
            </w:pPr>
          </w:p>
        </w:tc>
        <w:tc>
          <w:tcPr>
            <w:tcW w:w="2552" w:type="dxa"/>
            <w:shd w:val="clear" w:color="auto" w:fill="BFBFBF" w:themeFill="background1" w:themeFillShade="BF"/>
          </w:tcPr>
          <w:p w14:paraId="48356ABB" w14:textId="76EC85DA" w:rsidR="005D19D6" w:rsidRPr="00B72DDB" w:rsidRDefault="003E0289" w:rsidP="002E3119">
            <w:pPr>
              <w:spacing w:before="40" w:after="40"/>
              <w:rPr>
                <w:rFonts w:ascii="Arial" w:hAnsi="Arial" w:cs="Arial"/>
                <w:b/>
                <w:sz w:val="20"/>
              </w:rPr>
            </w:pPr>
            <w:r w:rsidRPr="00B72DDB">
              <w:rPr>
                <w:rFonts w:ascii="Arial" w:eastAsia="Times New Roman" w:hAnsi="Arial" w:cs="Arial"/>
                <w:b/>
                <w:i/>
                <w:sz w:val="20"/>
                <w:lang w:eastAsia="en-GB"/>
              </w:rPr>
              <w:t xml:space="preserve">Category 3 (urgent) </w:t>
            </w:r>
            <w:r w:rsidR="00B679CB">
              <w:rPr>
                <w:rFonts w:ascii="Arial" w:eastAsia="Times New Roman" w:hAnsi="Arial" w:cs="Arial"/>
                <w:b/>
                <w:i/>
                <w:sz w:val="20"/>
                <w:lang w:eastAsia="en-GB"/>
              </w:rPr>
              <w:t>incidents</w:t>
            </w:r>
            <w:r w:rsidRPr="00B72DDB">
              <w:rPr>
                <w:rFonts w:ascii="Arial" w:eastAsia="Times New Roman" w:hAnsi="Arial" w:cs="Arial"/>
                <w:b/>
                <w:i/>
                <w:sz w:val="20"/>
                <w:lang w:eastAsia="en-GB"/>
              </w:rPr>
              <w:t xml:space="preserve"> – p</w:t>
            </w:r>
            <w:r w:rsidR="004767DF" w:rsidRPr="00B72DDB">
              <w:rPr>
                <w:rFonts w:ascii="Arial" w:eastAsia="Times New Roman" w:hAnsi="Arial" w:cs="Arial"/>
                <w:b/>
                <w:i/>
                <w:sz w:val="20"/>
                <w:lang w:eastAsia="en-GB"/>
              </w:rPr>
              <w:t>roportion</w:t>
            </w:r>
            <w:r w:rsidRPr="00B72DDB">
              <w:rPr>
                <w:rFonts w:ascii="Arial" w:eastAsia="Times New Roman" w:hAnsi="Arial" w:cs="Arial"/>
                <w:b/>
                <w:i/>
                <w:sz w:val="20"/>
                <w:lang w:eastAsia="en-GB"/>
              </w:rPr>
              <w:t xml:space="preserve"> of</w:t>
            </w:r>
            <w:r w:rsidR="00B679CB">
              <w:rPr>
                <w:rFonts w:ascii="Arial" w:eastAsia="Times New Roman" w:hAnsi="Arial" w:cs="Arial"/>
                <w:b/>
                <w:i/>
                <w:sz w:val="20"/>
                <w:lang w:eastAsia="en-GB"/>
              </w:rPr>
              <w:t xml:space="preserve"> incidents</w:t>
            </w:r>
            <w:r w:rsidRPr="00B72DDB">
              <w:rPr>
                <w:rFonts w:ascii="Arial" w:eastAsia="Times New Roman" w:hAnsi="Arial" w:cs="Arial"/>
                <w:b/>
                <w:i/>
                <w:sz w:val="20"/>
                <w:lang w:eastAsia="en-GB"/>
              </w:rPr>
              <w:t xml:space="preserve"> resulting in an appropriate response arriving within 120 minutes</w:t>
            </w:r>
          </w:p>
        </w:tc>
        <w:tc>
          <w:tcPr>
            <w:tcW w:w="1559" w:type="dxa"/>
            <w:shd w:val="clear" w:color="auto" w:fill="BFBFBF" w:themeFill="background1" w:themeFillShade="BF"/>
          </w:tcPr>
          <w:p w14:paraId="444C5183" w14:textId="77777777" w:rsidR="003E0289" w:rsidRPr="00B72DDB" w:rsidRDefault="003E0289" w:rsidP="009F5B4E">
            <w:pPr>
              <w:spacing w:before="40" w:after="40"/>
              <w:rPr>
                <w:rFonts w:ascii="Arial" w:hAnsi="Arial" w:cs="Arial"/>
                <w:sz w:val="20"/>
              </w:rPr>
            </w:pPr>
            <w:r w:rsidRPr="00B72DDB">
              <w:rPr>
                <w:rFonts w:ascii="Arial" w:eastAsia="Times New Roman" w:hAnsi="Arial" w:cs="Arial"/>
                <w:b/>
                <w:i/>
                <w:sz w:val="20"/>
                <w:lang w:eastAsia="en-GB"/>
              </w:rPr>
              <w:t>Operating standard that 90</w:t>
            </w:r>
            <w:r w:rsidRPr="00B72DDB">
              <w:rPr>
                <w:rFonts w:ascii="Arial" w:eastAsia="Times New Roman" w:hAnsi="Arial" w:cs="Arial"/>
                <w:b/>
                <w:i/>
                <w:sz w:val="20"/>
                <w:vertAlign w:val="superscript"/>
                <w:lang w:eastAsia="en-GB"/>
              </w:rPr>
              <w:t>th</w:t>
            </w:r>
            <w:r w:rsidRPr="00B72DDB">
              <w:rPr>
                <w:rFonts w:ascii="Arial" w:eastAsia="Times New Roman" w:hAnsi="Arial" w:cs="Arial"/>
                <w:b/>
                <w:i/>
                <w:sz w:val="20"/>
                <w:lang w:eastAsia="en-GB"/>
              </w:rPr>
              <w:t xml:space="preserve"> centile is no greater than 120 minutes</w:t>
            </w:r>
          </w:p>
        </w:tc>
        <w:tc>
          <w:tcPr>
            <w:tcW w:w="2693" w:type="dxa"/>
            <w:shd w:val="clear" w:color="auto" w:fill="BFBFBF" w:themeFill="background1" w:themeFillShade="BF"/>
          </w:tcPr>
          <w:p w14:paraId="3EDFF6AA" w14:textId="5B87C78D" w:rsidR="003E0289" w:rsidRPr="00B72DDB" w:rsidRDefault="009822FC" w:rsidP="009F5B4E">
            <w:pPr>
              <w:spacing w:before="40" w:after="40"/>
              <w:rPr>
                <w:rFonts w:ascii="Arial" w:eastAsia="MS Mincho" w:hAnsi="Arial" w:cs="Arial"/>
                <w:b/>
                <w:sz w:val="20"/>
              </w:rPr>
            </w:pPr>
            <w:r w:rsidRPr="00B72DDB">
              <w:rPr>
                <w:rFonts w:ascii="Arial" w:eastAsia="MS Mincho" w:hAnsi="Arial" w:cs="Arial"/>
                <w:b/>
                <w:i/>
                <w:sz w:val="20"/>
              </w:rPr>
              <w:t xml:space="preserve">See AQI System Indicator Specification at: </w:t>
            </w:r>
            <w:hyperlink r:id="rId36" w:history="1">
              <w:r w:rsidRPr="00B72DDB">
                <w:rPr>
                  <w:rStyle w:val="Hyperlink"/>
                  <w:rFonts w:ascii="Arial" w:eastAsia="MS Mincho" w:hAnsi="Arial" w:cs="Arial"/>
                  <w:b/>
                  <w:i/>
                  <w:sz w:val="20"/>
                </w:rPr>
                <w:t>https://www.england.nhs.uk/statistics/statistical-work-areas/ambulance-quality-indicators/</w:t>
              </w:r>
            </w:hyperlink>
          </w:p>
        </w:tc>
        <w:tc>
          <w:tcPr>
            <w:tcW w:w="2977" w:type="dxa"/>
            <w:shd w:val="clear" w:color="auto" w:fill="BFBFBF" w:themeFill="background1" w:themeFillShade="BF"/>
          </w:tcPr>
          <w:p w14:paraId="3106BD10" w14:textId="7D6BA3B5" w:rsidR="003E0289" w:rsidRPr="00B72DDB" w:rsidRDefault="00B76D69" w:rsidP="00B679CB">
            <w:pPr>
              <w:spacing w:before="40" w:after="40"/>
              <w:rPr>
                <w:rFonts w:ascii="Arial" w:hAnsi="Arial" w:cs="Arial"/>
                <w:sz w:val="20"/>
              </w:rPr>
            </w:pPr>
            <w:r w:rsidRPr="00B72DDB">
              <w:rPr>
                <w:rFonts w:ascii="Arial" w:eastAsia="Times New Roman" w:hAnsi="Arial" w:cs="Arial"/>
                <w:b/>
                <w:i/>
                <w:sz w:val="20"/>
                <w:lang w:eastAsia="en-GB"/>
              </w:rPr>
              <w:t xml:space="preserve">For each second by which the Provider’s actual 90th centile performance exceeds 120 minutes, </w:t>
            </w:r>
            <w:r w:rsidR="00B679CB">
              <w:rPr>
                <w:rFonts w:ascii="Arial" w:eastAsia="Times New Roman" w:hAnsi="Arial" w:cs="Arial"/>
                <w:b/>
                <w:i/>
                <w:sz w:val="20"/>
                <w:lang w:eastAsia="en-GB"/>
              </w:rPr>
              <w:t>£2</w:t>
            </w:r>
            <w:r w:rsidR="002E3119">
              <w:rPr>
                <w:rFonts w:ascii="Arial" w:eastAsia="Times New Roman" w:hAnsi="Arial" w:cs="Arial"/>
                <w:b/>
                <w:i/>
                <w:sz w:val="20"/>
                <w:lang w:eastAsia="en-GB"/>
              </w:rPr>
              <w:t xml:space="preserve"> per 1,000 Category 3</w:t>
            </w:r>
            <w:r w:rsidR="00B679CB">
              <w:rPr>
                <w:rFonts w:ascii="Arial" w:eastAsia="Times New Roman" w:hAnsi="Arial" w:cs="Arial"/>
                <w:b/>
                <w:i/>
                <w:sz w:val="20"/>
                <w:lang w:eastAsia="en-GB"/>
              </w:rPr>
              <w:t xml:space="preserve"> incidents</w:t>
            </w:r>
            <w:r w:rsidRPr="00B72DDB">
              <w:rPr>
                <w:rFonts w:ascii="Arial" w:eastAsia="Times New Roman" w:hAnsi="Arial" w:cs="Arial"/>
                <w:b/>
                <w:i/>
                <w:sz w:val="20"/>
                <w:lang w:eastAsia="en-GB"/>
              </w:rPr>
              <w:t xml:space="preserve"> received in the Quarter</w:t>
            </w:r>
          </w:p>
        </w:tc>
        <w:tc>
          <w:tcPr>
            <w:tcW w:w="1701" w:type="dxa"/>
            <w:shd w:val="clear" w:color="auto" w:fill="BFBFBF" w:themeFill="background1" w:themeFillShade="BF"/>
          </w:tcPr>
          <w:p w14:paraId="6A8FD877" w14:textId="77777777" w:rsidR="003E0289" w:rsidRPr="00B72DDB" w:rsidRDefault="003E0289" w:rsidP="009F5B4E">
            <w:pPr>
              <w:spacing w:before="40" w:after="40"/>
              <w:rPr>
                <w:rFonts w:ascii="Arial" w:hAnsi="Arial" w:cs="Arial"/>
                <w:sz w:val="20"/>
              </w:rPr>
            </w:pPr>
            <w:r w:rsidRPr="00B72DDB">
              <w:rPr>
                <w:rFonts w:ascii="Arial" w:eastAsia="Times New Roman" w:hAnsi="Arial" w:cs="Arial"/>
                <w:b/>
                <w:i/>
                <w:sz w:val="20"/>
                <w:lang w:eastAsia="en-GB"/>
              </w:rPr>
              <w:t>Quarterly</w:t>
            </w:r>
          </w:p>
        </w:tc>
        <w:tc>
          <w:tcPr>
            <w:tcW w:w="1418" w:type="dxa"/>
            <w:shd w:val="clear" w:color="auto" w:fill="BFBFBF" w:themeFill="background1" w:themeFillShade="BF"/>
          </w:tcPr>
          <w:p w14:paraId="2B703C47" w14:textId="77777777" w:rsidR="003E0289" w:rsidRPr="00B72DDB" w:rsidRDefault="003E0289" w:rsidP="009F5B4E">
            <w:pPr>
              <w:spacing w:before="40" w:after="40"/>
              <w:rPr>
                <w:rFonts w:ascii="Arial" w:hAnsi="Arial" w:cs="Arial"/>
                <w:sz w:val="20"/>
              </w:rPr>
            </w:pPr>
            <w:r w:rsidRPr="00B72DDB">
              <w:rPr>
                <w:rFonts w:ascii="Arial" w:eastAsia="Times New Roman" w:hAnsi="Arial" w:cs="Arial"/>
                <w:b/>
                <w:i/>
                <w:sz w:val="20"/>
                <w:lang w:eastAsia="en-GB"/>
              </w:rPr>
              <w:t>AM</w:t>
            </w:r>
          </w:p>
        </w:tc>
      </w:tr>
      <w:tr w:rsidR="003E0289" w:rsidRPr="00B72DDB" w14:paraId="0CC2D40D" w14:textId="77777777" w:rsidTr="00CD0789">
        <w:tc>
          <w:tcPr>
            <w:tcW w:w="1134" w:type="dxa"/>
            <w:shd w:val="clear" w:color="auto" w:fill="BFBFBF" w:themeFill="background1" w:themeFillShade="BF"/>
          </w:tcPr>
          <w:p w14:paraId="26009311" w14:textId="1DEB25EC" w:rsidR="003E0289" w:rsidRPr="00B72DDB" w:rsidRDefault="003E0289" w:rsidP="009F5B4E">
            <w:pPr>
              <w:spacing w:before="40" w:after="40"/>
              <w:rPr>
                <w:rFonts w:ascii="Arial" w:hAnsi="Arial" w:cs="Arial"/>
                <w:sz w:val="20"/>
              </w:rPr>
            </w:pPr>
          </w:p>
        </w:tc>
        <w:tc>
          <w:tcPr>
            <w:tcW w:w="2552" w:type="dxa"/>
            <w:shd w:val="clear" w:color="auto" w:fill="BFBFBF" w:themeFill="background1" w:themeFillShade="BF"/>
          </w:tcPr>
          <w:p w14:paraId="1A294F58" w14:textId="77C36E94" w:rsidR="009330A0" w:rsidRPr="00B72DDB" w:rsidRDefault="003E0289" w:rsidP="002E3119">
            <w:pPr>
              <w:spacing w:before="40" w:after="40"/>
              <w:rPr>
                <w:rFonts w:ascii="Arial" w:hAnsi="Arial" w:cs="Arial"/>
                <w:b/>
                <w:sz w:val="20"/>
              </w:rPr>
            </w:pPr>
            <w:r w:rsidRPr="00B72DDB">
              <w:rPr>
                <w:rFonts w:ascii="Arial" w:eastAsia="Times New Roman" w:hAnsi="Arial" w:cs="Arial"/>
                <w:b/>
                <w:i/>
                <w:sz w:val="20"/>
                <w:lang w:eastAsia="en-GB"/>
              </w:rPr>
              <w:t>Category 4 (</w:t>
            </w:r>
            <w:r w:rsidR="00AA42CE" w:rsidRPr="00B72DDB">
              <w:rPr>
                <w:rFonts w:ascii="Arial" w:eastAsia="Times New Roman" w:hAnsi="Arial" w:cs="Arial"/>
                <w:b/>
                <w:i/>
                <w:sz w:val="20"/>
                <w:lang w:eastAsia="en-GB"/>
              </w:rPr>
              <w:t xml:space="preserve">less </w:t>
            </w:r>
            <w:r w:rsidRPr="00B72DDB">
              <w:rPr>
                <w:rFonts w:ascii="Arial" w:eastAsia="Times New Roman" w:hAnsi="Arial" w:cs="Arial"/>
                <w:b/>
                <w:i/>
                <w:sz w:val="20"/>
                <w:lang w:eastAsia="en-GB"/>
              </w:rPr>
              <w:t>urgent “assess, treat, transport”</w:t>
            </w:r>
            <w:r w:rsidR="00B679CB">
              <w:rPr>
                <w:rFonts w:ascii="Arial" w:eastAsia="Times New Roman" w:hAnsi="Arial" w:cs="Arial"/>
                <w:b/>
                <w:i/>
                <w:sz w:val="20"/>
                <w:lang w:eastAsia="en-GB"/>
              </w:rPr>
              <w:t xml:space="preserve"> incidents</w:t>
            </w:r>
            <w:r w:rsidRPr="00B72DDB">
              <w:rPr>
                <w:rFonts w:ascii="Arial" w:eastAsia="Times New Roman" w:hAnsi="Arial" w:cs="Arial"/>
                <w:b/>
                <w:i/>
                <w:sz w:val="20"/>
                <w:lang w:eastAsia="en-GB"/>
              </w:rPr>
              <w:t xml:space="preserve"> only) – p</w:t>
            </w:r>
            <w:r w:rsidR="004767DF" w:rsidRPr="00B72DDB">
              <w:rPr>
                <w:rFonts w:ascii="Arial" w:eastAsia="Times New Roman" w:hAnsi="Arial" w:cs="Arial"/>
                <w:b/>
                <w:i/>
                <w:sz w:val="20"/>
                <w:lang w:eastAsia="en-GB"/>
              </w:rPr>
              <w:t>roportion</w:t>
            </w:r>
            <w:r w:rsidRPr="00B72DDB">
              <w:rPr>
                <w:rFonts w:ascii="Arial" w:eastAsia="Times New Roman" w:hAnsi="Arial" w:cs="Arial"/>
                <w:b/>
                <w:i/>
                <w:sz w:val="20"/>
                <w:lang w:eastAsia="en-GB"/>
              </w:rPr>
              <w:t xml:space="preserve"> of </w:t>
            </w:r>
            <w:r w:rsidR="00B679CB">
              <w:rPr>
                <w:rFonts w:ascii="Arial" w:eastAsia="Times New Roman" w:hAnsi="Arial" w:cs="Arial"/>
                <w:b/>
                <w:i/>
                <w:sz w:val="20"/>
                <w:lang w:eastAsia="en-GB"/>
              </w:rPr>
              <w:lastRenderedPageBreak/>
              <w:t>incidents</w:t>
            </w:r>
            <w:r w:rsidRPr="00B72DDB">
              <w:rPr>
                <w:rFonts w:ascii="Arial" w:eastAsia="Times New Roman" w:hAnsi="Arial" w:cs="Arial"/>
                <w:b/>
                <w:i/>
                <w:sz w:val="20"/>
                <w:lang w:eastAsia="en-GB"/>
              </w:rPr>
              <w:t xml:space="preserve"> resulting in an appropriate response</w:t>
            </w:r>
            <w:r w:rsidRPr="00B72DDB" w:rsidDel="005E58F2">
              <w:rPr>
                <w:rFonts w:ascii="Arial" w:eastAsia="Times New Roman" w:hAnsi="Arial" w:cs="Arial"/>
                <w:b/>
                <w:i/>
                <w:sz w:val="20"/>
                <w:lang w:eastAsia="en-GB"/>
              </w:rPr>
              <w:t xml:space="preserve"> </w:t>
            </w:r>
            <w:r w:rsidRPr="00B72DDB">
              <w:rPr>
                <w:rFonts w:ascii="Arial" w:eastAsia="Times New Roman" w:hAnsi="Arial" w:cs="Arial"/>
                <w:b/>
                <w:i/>
                <w:sz w:val="20"/>
                <w:lang w:eastAsia="en-GB"/>
              </w:rPr>
              <w:t>arriving within 180 minutes</w:t>
            </w:r>
          </w:p>
        </w:tc>
        <w:tc>
          <w:tcPr>
            <w:tcW w:w="1559" w:type="dxa"/>
            <w:shd w:val="clear" w:color="auto" w:fill="BFBFBF" w:themeFill="background1" w:themeFillShade="BF"/>
          </w:tcPr>
          <w:p w14:paraId="3DD5A475" w14:textId="77777777" w:rsidR="003E0289" w:rsidRPr="00B72DDB" w:rsidRDefault="003E0289" w:rsidP="009F5B4E">
            <w:pPr>
              <w:spacing w:before="40" w:after="40"/>
              <w:rPr>
                <w:rFonts w:ascii="Arial" w:hAnsi="Arial" w:cs="Arial"/>
                <w:sz w:val="20"/>
              </w:rPr>
            </w:pPr>
            <w:r w:rsidRPr="00B72DDB">
              <w:rPr>
                <w:rFonts w:ascii="Arial" w:eastAsia="Times New Roman" w:hAnsi="Arial" w:cs="Arial"/>
                <w:b/>
                <w:i/>
                <w:sz w:val="20"/>
                <w:lang w:eastAsia="en-GB"/>
              </w:rPr>
              <w:lastRenderedPageBreak/>
              <w:t>Operating standard that 90</w:t>
            </w:r>
            <w:r w:rsidRPr="00B72DDB">
              <w:rPr>
                <w:rFonts w:ascii="Arial" w:eastAsia="Times New Roman" w:hAnsi="Arial" w:cs="Arial"/>
                <w:b/>
                <w:i/>
                <w:sz w:val="20"/>
                <w:vertAlign w:val="superscript"/>
                <w:lang w:eastAsia="en-GB"/>
              </w:rPr>
              <w:t>th</w:t>
            </w:r>
            <w:r w:rsidRPr="00B72DDB">
              <w:rPr>
                <w:rFonts w:ascii="Arial" w:eastAsia="Times New Roman" w:hAnsi="Arial" w:cs="Arial"/>
                <w:b/>
                <w:i/>
                <w:sz w:val="20"/>
                <w:lang w:eastAsia="en-GB"/>
              </w:rPr>
              <w:t xml:space="preserve"> centile is no greater </w:t>
            </w:r>
            <w:r w:rsidRPr="00B72DDB">
              <w:rPr>
                <w:rFonts w:ascii="Arial" w:eastAsia="Times New Roman" w:hAnsi="Arial" w:cs="Arial"/>
                <w:b/>
                <w:i/>
                <w:sz w:val="20"/>
                <w:lang w:eastAsia="en-GB"/>
              </w:rPr>
              <w:lastRenderedPageBreak/>
              <w:t>than 180 minutes</w:t>
            </w:r>
          </w:p>
        </w:tc>
        <w:tc>
          <w:tcPr>
            <w:tcW w:w="2693" w:type="dxa"/>
            <w:shd w:val="clear" w:color="auto" w:fill="BFBFBF" w:themeFill="background1" w:themeFillShade="BF"/>
          </w:tcPr>
          <w:p w14:paraId="4812ECE7" w14:textId="4CD9807D" w:rsidR="003E0289" w:rsidRPr="00B72DDB" w:rsidRDefault="009822FC" w:rsidP="009F5B4E">
            <w:pPr>
              <w:spacing w:before="40" w:after="40"/>
              <w:rPr>
                <w:rFonts w:ascii="Arial" w:hAnsi="Arial" w:cs="Arial"/>
                <w:sz w:val="20"/>
              </w:rPr>
            </w:pPr>
            <w:r w:rsidRPr="00B72DDB">
              <w:rPr>
                <w:rFonts w:ascii="Arial" w:eastAsia="MS Mincho" w:hAnsi="Arial" w:cs="Arial"/>
                <w:b/>
                <w:i/>
                <w:sz w:val="20"/>
              </w:rPr>
              <w:lastRenderedPageBreak/>
              <w:t xml:space="preserve">See AQI System Indicator Specification at: </w:t>
            </w:r>
            <w:hyperlink r:id="rId37" w:history="1">
              <w:r w:rsidRPr="00B72DDB">
                <w:rPr>
                  <w:rStyle w:val="Hyperlink"/>
                  <w:rFonts w:ascii="Arial" w:eastAsia="MS Mincho" w:hAnsi="Arial" w:cs="Arial"/>
                  <w:b/>
                  <w:i/>
                  <w:sz w:val="20"/>
                </w:rPr>
                <w:t>https://www.england.nhs.uk/statistics/statistical-</w:t>
              </w:r>
              <w:r w:rsidRPr="00B72DDB">
                <w:rPr>
                  <w:rStyle w:val="Hyperlink"/>
                  <w:rFonts w:ascii="Arial" w:eastAsia="MS Mincho" w:hAnsi="Arial" w:cs="Arial"/>
                  <w:b/>
                  <w:i/>
                  <w:sz w:val="20"/>
                </w:rPr>
                <w:lastRenderedPageBreak/>
                <w:t>work-areas/ambulance-quality-indicators/</w:t>
              </w:r>
            </w:hyperlink>
          </w:p>
        </w:tc>
        <w:tc>
          <w:tcPr>
            <w:tcW w:w="2977" w:type="dxa"/>
            <w:shd w:val="clear" w:color="auto" w:fill="BFBFBF" w:themeFill="background1" w:themeFillShade="BF"/>
          </w:tcPr>
          <w:p w14:paraId="19172FF0" w14:textId="0B7ECB61" w:rsidR="003E0289" w:rsidRPr="00B72DDB" w:rsidRDefault="00B76D69" w:rsidP="009B642B">
            <w:pPr>
              <w:spacing w:before="40" w:after="40"/>
              <w:rPr>
                <w:rFonts w:ascii="Arial" w:hAnsi="Arial" w:cs="Arial"/>
                <w:sz w:val="20"/>
              </w:rPr>
            </w:pPr>
            <w:r w:rsidRPr="00B72DDB">
              <w:rPr>
                <w:rFonts w:ascii="Arial" w:eastAsia="Times New Roman" w:hAnsi="Arial" w:cs="Arial"/>
                <w:b/>
                <w:i/>
                <w:sz w:val="20"/>
                <w:lang w:eastAsia="en-GB"/>
              </w:rPr>
              <w:lastRenderedPageBreak/>
              <w:t xml:space="preserve">For each second by which the Provider’s actual 90th centile performance exceeds 180 minutes, </w:t>
            </w:r>
            <w:r w:rsidR="00B679CB">
              <w:rPr>
                <w:rFonts w:ascii="Arial" w:eastAsia="Times New Roman" w:hAnsi="Arial" w:cs="Arial"/>
                <w:b/>
                <w:i/>
                <w:sz w:val="20"/>
                <w:lang w:eastAsia="en-GB"/>
              </w:rPr>
              <w:t>£1</w:t>
            </w:r>
            <w:r w:rsidRPr="00B72DDB">
              <w:rPr>
                <w:rFonts w:ascii="Arial" w:eastAsia="Times New Roman" w:hAnsi="Arial" w:cs="Arial"/>
                <w:b/>
                <w:i/>
                <w:sz w:val="20"/>
                <w:lang w:eastAsia="en-GB"/>
              </w:rPr>
              <w:t xml:space="preserve"> per 1,000 </w:t>
            </w:r>
            <w:r w:rsidRPr="00B72DDB">
              <w:rPr>
                <w:rFonts w:ascii="Arial" w:eastAsia="Times New Roman" w:hAnsi="Arial" w:cs="Arial"/>
                <w:b/>
                <w:i/>
                <w:sz w:val="20"/>
                <w:lang w:eastAsia="en-GB"/>
              </w:rPr>
              <w:lastRenderedPageBreak/>
              <w:t>Category 4</w:t>
            </w:r>
            <w:r w:rsidR="00B679CB">
              <w:rPr>
                <w:rFonts w:ascii="Arial" w:eastAsia="Times New Roman" w:hAnsi="Arial" w:cs="Arial"/>
                <w:b/>
                <w:i/>
                <w:sz w:val="20"/>
                <w:lang w:eastAsia="en-GB"/>
              </w:rPr>
              <w:t xml:space="preserve"> incidents</w:t>
            </w:r>
            <w:r w:rsidRPr="00B72DDB">
              <w:rPr>
                <w:rFonts w:ascii="Arial" w:eastAsia="Times New Roman" w:hAnsi="Arial" w:cs="Arial"/>
                <w:b/>
                <w:i/>
                <w:sz w:val="20"/>
                <w:lang w:eastAsia="en-GB"/>
              </w:rPr>
              <w:t xml:space="preserve"> received in the Quarter</w:t>
            </w:r>
          </w:p>
        </w:tc>
        <w:tc>
          <w:tcPr>
            <w:tcW w:w="1701" w:type="dxa"/>
            <w:shd w:val="clear" w:color="auto" w:fill="BFBFBF" w:themeFill="background1" w:themeFillShade="BF"/>
          </w:tcPr>
          <w:p w14:paraId="2996D1BF" w14:textId="77777777" w:rsidR="003E0289" w:rsidRPr="00B72DDB" w:rsidRDefault="003E0289" w:rsidP="009F5B4E">
            <w:pPr>
              <w:spacing w:before="40" w:after="40"/>
              <w:rPr>
                <w:rFonts w:ascii="Arial" w:hAnsi="Arial" w:cs="Arial"/>
                <w:sz w:val="20"/>
              </w:rPr>
            </w:pPr>
            <w:r w:rsidRPr="00B72DDB">
              <w:rPr>
                <w:rFonts w:ascii="Arial" w:eastAsia="Times New Roman" w:hAnsi="Arial" w:cs="Arial"/>
                <w:b/>
                <w:i/>
                <w:sz w:val="20"/>
                <w:lang w:eastAsia="en-GB"/>
              </w:rPr>
              <w:lastRenderedPageBreak/>
              <w:t>Quarterly</w:t>
            </w:r>
          </w:p>
        </w:tc>
        <w:tc>
          <w:tcPr>
            <w:tcW w:w="1418" w:type="dxa"/>
            <w:shd w:val="clear" w:color="auto" w:fill="BFBFBF" w:themeFill="background1" w:themeFillShade="BF"/>
          </w:tcPr>
          <w:p w14:paraId="19F951C6" w14:textId="77777777" w:rsidR="003E0289" w:rsidRPr="00B72DDB" w:rsidRDefault="003E0289" w:rsidP="009F5B4E">
            <w:pPr>
              <w:spacing w:before="40" w:after="40"/>
              <w:rPr>
                <w:rFonts w:ascii="Arial" w:hAnsi="Arial" w:cs="Arial"/>
                <w:sz w:val="20"/>
              </w:rPr>
            </w:pPr>
            <w:r w:rsidRPr="00B72DDB">
              <w:rPr>
                <w:rFonts w:ascii="Arial" w:eastAsia="Times New Roman" w:hAnsi="Arial" w:cs="Arial"/>
                <w:b/>
                <w:i/>
                <w:sz w:val="20"/>
                <w:lang w:eastAsia="en-GB"/>
              </w:rPr>
              <w:t>AM</w:t>
            </w:r>
          </w:p>
        </w:tc>
      </w:tr>
      <w:tr w:rsidR="003E0289" w:rsidRPr="00B72DDB" w14:paraId="317CF16A" w14:textId="77777777" w:rsidTr="005E0FCA">
        <w:tc>
          <w:tcPr>
            <w:tcW w:w="1134" w:type="dxa"/>
            <w:shd w:val="clear" w:color="auto" w:fill="95B3D7"/>
          </w:tcPr>
          <w:p w14:paraId="294DB643" w14:textId="77777777" w:rsidR="003E0289" w:rsidRPr="00B72DDB" w:rsidRDefault="003E0289" w:rsidP="009F5B4E">
            <w:pPr>
              <w:spacing w:before="40" w:after="40"/>
              <w:rPr>
                <w:rFonts w:ascii="Arial" w:hAnsi="Arial" w:cs="Arial"/>
                <w:sz w:val="20"/>
              </w:rPr>
            </w:pPr>
          </w:p>
        </w:tc>
        <w:tc>
          <w:tcPr>
            <w:tcW w:w="2552" w:type="dxa"/>
            <w:shd w:val="clear" w:color="auto" w:fill="95B3D7"/>
          </w:tcPr>
          <w:p w14:paraId="25560361" w14:textId="12826C70" w:rsidR="003E0289" w:rsidRPr="00B72DDB" w:rsidRDefault="003E0289" w:rsidP="009F5B4E">
            <w:pPr>
              <w:spacing w:before="40" w:after="40"/>
              <w:rPr>
                <w:rFonts w:ascii="Arial" w:hAnsi="Arial" w:cs="Arial"/>
                <w:b/>
                <w:sz w:val="20"/>
              </w:rPr>
            </w:pPr>
            <w:r w:rsidRPr="00B72DDB">
              <w:rPr>
                <w:rFonts w:ascii="Arial" w:hAnsi="Arial" w:cs="Arial"/>
                <w:b/>
                <w:sz w:val="20"/>
              </w:rPr>
              <w:t>Mixed</w:t>
            </w:r>
            <w:r w:rsidR="009822FC" w:rsidRPr="00B72DDB">
              <w:rPr>
                <w:rFonts w:ascii="Arial" w:hAnsi="Arial" w:cs="Arial"/>
                <w:b/>
                <w:sz w:val="20"/>
              </w:rPr>
              <w:t>-</w:t>
            </w:r>
            <w:r w:rsidRPr="00B72DDB">
              <w:rPr>
                <w:rFonts w:ascii="Arial" w:hAnsi="Arial" w:cs="Arial"/>
                <w:b/>
                <w:sz w:val="20"/>
              </w:rPr>
              <w:t>sex accommodation breaches</w:t>
            </w:r>
          </w:p>
        </w:tc>
        <w:tc>
          <w:tcPr>
            <w:tcW w:w="1559" w:type="dxa"/>
            <w:shd w:val="clear" w:color="auto" w:fill="95B3D7"/>
          </w:tcPr>
          <w:p w14:paraId="6FCC6E50" w14:textId="77777777" w:rsidR="003E0289" w:rsidRPr="00B72DDB" w:rsidRDefault="003E0289" w:rsidP="009F5B4E">
            <w:pPr>
              <w:spacing w:before="40" w:after="40"/>
              <w:rPr>
                <w:rFonts w:ascii="Arial" w:hAnsi="Arial" w:cs="Arial"/>
                <w:sz w:val="20"/>
              </w:rPr>
            </w:pPr>
          </w:p>
        </w:tc>
        <w:tc>
          <w:tcPr>
            <w:tcW w:w="2693" w:type="dxa"/>
            <w:shd w:val="clear" w:color="auto" w:fill="95B3D7"/>
          </w:tcPr>
          <w:p w14:paraId="10B0D73F" w14:textId="77777777" w:rsidR="003E0289" w:rsidRPr="00B72DDB" w:rsidRDefault="003E0289" w:rsidP="009F5B4E">
            <w:pPr>
              <w:spacing w:before="40" w:after="40"/>
              <w:rPr>
                <w:rFonts w:ascii="Arial" w:hAnsi="Arial" w:cs="Arial"/>
                <w:sz w:val="20"/>
              </w:rPr>
            </w:pPr>
          </w:p>
        </w:tc>
        <w:tc>
          <w:tcPr>
            <w:tcW w:w="2977" w:type="dxa"/>
            <w:shd w:val="clear" w:color="auto" w:fill="95B3D7"/>
          </w:tcPr>
          <w:p w14:paraId="6B3E39D1" w14:textId="77777777" w:rsidR="003E0289" w:rsidRPr="00B72DDB" w:rsidRDefault="003E0289" w:rsidP="009F5B4E">
            <w:pPr>
              <w:spacing w:before="40" w:after="40"/>
              <w:rPr>
                <w:rFonts w:ascii="Arial" w:hAnsi="Arial" w:cs="Arial"/>
                <w:sz w:val="20"/>
              </w:rPr>
            </w:pPr>
          </w:p>
        </w:tc>
        <w:tc>
          <w:tcPr>
            <w:tcW w:w="1701" w:type="dxa"/>
            <w:shd w:val="clear" w:color="auto" w:fill="95B3D7"/>
          </w:tcPr>
          <w:p w14:paraId="4D3CEE07" w14:textId="77777777" w:rsidR="003E0289" w:rsidRPr="00B72DDB" w:rsidRDefault="003E0289" w:rsidP="009F5B4E">
            <w:pPr>
              <w:spacing w:before="40" w:after="40"/>
              <w:rPr>
                <w:rFonts w:ascii="Arial" w:hAnsi="Arial" w:cs="Arial"/>
                <w:sz w:val="20"/>
              </w:rPr>
            </w:pPr>
          </w:p>
        </w:tc>
        <w:tc>
          <w:tcPr>
            <w:tcW w:w="1418" w:type="dxa"/>
            <w:shd w:val="clear" w:color="auto" w:fill="95B3D7"/>
          </w:tcPr>
          <w:p w14:paraId="358459FC" w14:textId="77777777" w:rsidR="003E0289" w:rsidRPr="00B72DDB" w:rsidRDefault="003E0289" w:rsidP="009F5B4E">
            <w:pPr>
              <w:spacing w:before="40" w:after="40"/>
              <w:rPr>
                <w:rFonts w:ascii="Arial" w:hAnsi="Arial" w:cs="Arial"/>
                <w:sz w:val="20"/>
              </w:rPr>
            </w:pPr>
          </w:p>
        </w:tc>
      </w:tr>
      <w:tr w:rsidR="003E0289" w:rsidRPr="00B72DDB" w14:paraId="7523296F" w14:textId="77777777" w:rsidTr="00CD0789">
        <w:tc>
          <w:tcPr>
            <w:tcW w:w="1134" w:type="dxa"/>
            <w:shd w:val="clear" w:color="auto" w:fill="BFBFBF" w:themeFill="background1" w:themeFillShade="BF"/>
          </w:tcPr>
          <w:p w14:paraId="21463352" w14:textId="77777777" w:rsidR="003E0289" w:rsidRPr="00B72DDB" w:rsidRDefault="003E0289" w:rsidP="009F5B4E">
            <w:pPr>
              <w:spacing w:before="40" w:after="40"/>
              <w:rPr>
                <w:rFonts w:ascii="Arial" w:hAnsi="Arial" w:cs="Arial"/>
                <w:sz w:val="20"/>
              </w:rPr>
            </w:pPr>
            <w:r w:rsidRPr="00B72DDB">
              <w:rPr>
                <w:rFonts w:ascii="Arial" w:hAnsi="Arial" w:cs="Arial"/>
                <w:sz w:val="20"/>
              </w:rPr>
              <w:t>E.B.S.1</w:t>
            </w:r>
          </w:p>
        </w:tc>
        <w:tc>
          <w:tcPr>
            <w:tcW w:w="2552" w:type="dxa"/>
            <w:shd w:val="clear" w:color="auto" w:fill="BFBFBF" w:themeFill="background1" w:themeFillShade="BF"/>
          </w:tcPr>
          <w:p w14:paraId="1D2B9307" w14:textId="3E2E1415" w:rsidR="003E0289" w:rsidRPr="00B72DDB" w:rsidRDefault="003E0289" w:rsidP="009F5B4E">
            <w:pPr>
              <w:pStyle w:val="NoSpacing"/>
              <w:spacing w:before="40" w:after="40"/>
              <w:rPr>
                <w:rFonts w:ascii="Arial" w:hAnsi="Arial" w:cs="Arial"/>
                <w:sz w:val="20"/>
              </w:rPr>
            </w:pPr>
            <w:r w:rsidRPr="00B72DDB">
              <w:rPr>
                <w:rFonts w:ascii="Arial" w:hAnsi="Arial" w:cs="Arial"/>
                <w:sz w:val="20"/>
              </w:rPr>
              <w:t>Mixed</w:t>
            </w:r>
            <w:r w:rsidR="009822FC" w:rsidRPr="00B72DDB">
              <w:rPr>
                <w:rFonts w:ascii="Arial" w:hAnsi="Arial" w:cs="Arial"/>
                <w:sz w:val="20"/>
              </w:rPr>
              <w:t>-</w:t>
            </w:r>
            <w:r w:rsidRPr="00B72DDB">
              <w:rPr>
                <w:rFonts w:ascii="Arial" w:hAnsi="Arial" w:cs="Arial"/>
                <w:sz w:val="20"/>
              </w:rPr>
              <w:t>sex accommodation breach</w:t>
            </w:r>
          </w:p>
        </w:tc>
        <w:tc>
          <w:tcPr>
            <w:tcW w:w="1559" w:type="dxa"/>
            <w:shd w:val="clear" w:color="auto" w:fill="BFBFBF" w:themeFill="background1" w:themeFillShade="BF"/>
          </w:tcPr>
          <w:p w14:paraId="2BB43CE6" w14:textId="77777777" w:rsidR="003E0289" w:rsidRPr="00B72DDB" w:rsidRDefault="003E0289" w:rsidP="009F5B4E">
            <w:pPr>
              <w:pStyle w:val="NoSpacing"/>
              <w:spacing w:before="40" w:after="40"/>
              <w:rPr>
                <w:rFonts w:ascii="Arial" w:hAnsi="Arial" w:cs="Arial"/>
                <w:sz w:val="20"/>
              </w:rPr>
            </w:pPr>
            <w:r w:rsidRPr="00B72DDB">
              <w:rPr>
                <w:rFonts w:ascii="Arial" w:hAnsi="Arial" w:cs="Arial"/>
                <w:sz w:val="20"/>
              </w:rPr>
              <w:t>&gt;0</w:t>
            </w:r>
          </w:p>
        </w:tc>
        <w:tc>
          <w:tcPr>
            <w:tcW w:w="2693" w:type="dxa"/>
            <w:shd w:val="clear" w:color="auto" w:fill="BFBFBF" w:themeFill="background1" w:themeFillShade="BF"/>
          </w:tcPr>
          <w:p w14:paraId="477E869F" w14:textId="77777777" w:rsidR="009822FC" w:rsidRPr="00B72DDB" w:rsidRDefault="009822FC" w:rsidP="009F5B4E">
            <w:pPr>
              <w:spacing w:before="40" w:after="40"/>
              <w:rPr>
                <w:rFonts w:ascii="Arial" w:eastAsia="MS Mincho" w:hAnsi="Arial" w:cs="Arial"/>
                <w:sz w:val="20"/>
              </w:rPr>
            </w:pPr>
            <w:r w:rsidRPr="00B72DDB">
              <w:rPr>
                <w:rFonts w:ascii="Arial" w:eastAsia="MS Mincho" w:hAnsi="Arial" w:cs="Arial"/>
                <w:sz w:val="20"/>
              </w:rPr>
              <w:t>See Mixed-Sex Accommodation Guidance, Mixed-Sex Accommodation FAQ and Professional Letter at:</w:t>
            </w:r>
          </w:p>
          <w:p w14:paraId="3C9116BA" w14:textId="110537ED" w:rsidR="003E0289" w:rsidRPr="00B72DDB" w:rsidRDefault="00001F90" w:rsidP="009F5B4E">
            <w:pPr>
              <w:spacing w:before="40" w:after="40"/>
              <w:rPr>
                <w:rFonts w:ascii="Arial" w:eastAsia="MS Mincho" w:hAnsi="Arial" w:cs="Arial"/>
                <w:sz w:val="20"/>
              </w:rPr>
            </w:pPr>
            <w:hyperlink r:id="rId38" w:history="1">
              <w:r w:rsidR="009822FC" w:rsidRPr="00B72DDB">
                <w:rPr>
                  <w:rStyle w:val="Hyperlink"/>
                  <w:rFonts w:ascii="Arial" w:eastAsia="MS Mincho" w:hAnsi="Arial" w:cs="Arial"/>
                  <w:sz w:val="20"/>
                </w:rPr>
                <w:t>https://www.england.nhs.uk/statistics/statistical-work-areas/mixed-sex-accommodation/</w:t>
              </w:r>
            </w:hyperlink>
          </w:p>
        </w:tc>
        <w:tc>
          <w:tcPr>
            <w:tcW w:w="2977" w:type="dxa"/>
            <w:shd w:val="clear" w:color="auto" w:fill="BFBFBF" w:themeFill="background1" w:themeFillShade="BF"/>
          </w:tcPr>
          <w:p w14:paraId="2521A8E0" w14:textId="77777777" w:rsidR="003E0289" w:rsidRPr="00B72DDB" w:rsidRDefault="003E0289" w:rsidP="009F5B4E">
            <w:pPr>
              <w:pStyle w:val="NoSpacing"/>
              <w:spacing w:before="40" w:after="40"/>
              <w:rPr>
                <w:rFonts w:ascii="Arial" w:hAnsi="Arial" w:cs="Arial"/>
                <w:sz w:val="20"/>
              </w:rPr>
            </w:pPr>
            <w:r w:rsidRPr="00B72DDB">
              <w:rPr>
                <w:rFonts w:ascii="Arial" w:hAnsi="Arial" w:cs="Arial"/>
                <w:sz w:val="20"/>
              </w:rPr>
              <w:t>£250 per day per Service User affected</w:t>
            </w:r>
          </w:p>
        </w:tc>
        <w:tc>
          <w:tcPr>
            <w:tcW w:w="1701" w:type="dxa"/>
            <w:shd w:val="clear" w:color="auto" w:fill="BFBFBF" w:themeFill="background1" w:themeFillShade="BF"/>
          </w:tcPr>
          <w:p w14:paraId="175861E9" w14:textId="77777777" w:rsidR="003E0289" w:rsidRPr="00B72DDB" w:rsidRDefault="003E0289" w:rsidP="009F5B4E">
            <w:pPr>
              <w:pStyle w:val="NoSpacing"/>
              <w:spacing w:before="40" w:after="40"/>
              <w:rPr>
                <w:rFonts w:ascii="Arial" w:hAnsi="Arial" w:cs="Arial"/>
                <w:sz w:val="20"/>
              </w:rPr>
            </w:pPr>
            <w:r w:rsidRPr="00B72DDB">
              <w:rPr>
                <w:rFonts w:ascii="Arial" w:hAnsi="Arial" w:cs="Arial"/>
                <w:sz w:val="20"/>
              </w:rPr>
              <w:t>Monthly</w:t>
            </w:r>
          </w:p>
        </w:tc>
        <w:tc>
          <w:tcPr>
            <w:tcW w:w="1418" w:type="dxa"/>
            <w:shd w:val="clear" w:color="auto" w:fill="BFBFBF" w:themeFill="background1" w:themeFillShade="BF"/>
          </w:tcPr>
          <w:p w14:paraId="34B0D487" w14:textId="77777777" w:rsidR="003E0289" w:rsidRPr="00B72DDB" w:rsidRDefault="003E0289" w:rsidP="009F5B4E">
            <w:pPr>
              <w:pStyle w:val="NoSpacing"/>
              <w:spacing w:before="40" w:after="40"/>
              <w:rPr>
                <w:rFonts w:ascii="Arial" w:hAnsi="Arial" w:cs="Arial"/>
                <w:sz w:val="20"/>
              </w:rPr>
            </w:pPr>
            <w:r w:rsidRPr="00B72DDB">
              <w:rPr>
                <w:rFonts w:ascii="Arial" w:hAnsi="Arial" w:cs="Arial"/>
                <w:sz w:val="20"/>
              </w:rPr>
              <w:t>A</w:t>
            </w:r>
          </w:p>
          <w:p w14:paraId="7ED61150" w14:textId="77777777" w:rsidR="003E0289" w:rsidRPr="00B72DDB" w:rsidRDefault="003E0289" w:rsidP="009F5B4E">
            <w:pPr>
              <w:pStyle w:val="NoSpacing"/>
              <w:spacing w:before="40" w:after="40"/>
              <w:rPr>
                <w:rFonts w:ascii="Arial" w:hAnsi="Arial" w:cs="Arial"/>
                <w:sz w:val="20"/>
              </w:rPr>
            </w:pPr>
            <w:r w:rsidRPr="00B72DDB">
              <w:rPr>
                <w:rFonts w:ascii="Arial" w:hAnsi="Arial" w:cs="Arial"/>
                <w:sz w:val="20"/>
              </w:rPr>
              <w:t>CR</w:t>
            </w:r>
          </w:p>
          <w:p w14:paraId="756314D5" w14:textId="77777777" w:rsidR="005D19D6" w:rsidRPr="00B72DDB" w:rsidRDefault="003E0289" w:rsidP="009F5B4E">
            <w:pPr>
              <w:pStyle w:val="NoSpacing"/>
              <w:spacing w:before="40" w:after="40"/>
              <w:rPr>
                <w:rFonts w:ascii="Arial" w:hAnsi="Arial" w:cs="Arial"/>
                <w:sz w:val="20"/>
              </w:rPr>
            </w:pPr>
            <w:r w:rsidRPr="00B72DDB">
              <w:rPr>
                <w:rFonts w:ascii="Arial" w:hAnsi="Arial" w:cs="Arial"/>
                <w:sz w:val="20"/>
              </w:rPr>
              <w:t>MH</w:t>
            </w:r>
          </w:p>
        </w:tc>
      </w:tr>
      <w:tr w:rsidR="003E0289" w:rsidRPr="00B72DDB" w14:paraId="340E0E92" w14:textId="77777777" w:rsidTr="005E0FCA">
        <w:tc>
          <w:tcPr>
            <w:tcW w:w="1134" w:type="dxa"/>
            <w:shd w:val="clear" w:color="auto" w:fill="95B3D7"/>
          </w:tcPr>
          <w:p w14:paraId="60F9837B" w14:textId="77777777" w:rsidR="003E0289" w:rsidRPr="00B72DDB" w:rsidRDefault="003E0289" w:rsidP="009F5B4E">
            <w:pPr>
              <w:spacing w:before="40" w:after="40"/>
              <w:rPr>
                <w:rFonts w:ascii="Arial" w:hAnsi="Arial" w:cs="Arial"/>
                <w:b/>
                <w:sz w:val="20"/>
              </w:rPr>
            </w:pPr>
          </w:p>
        </w:tc>
        <w:tc>
          <w:tcPr>
            <w:tcW w:w="2552" w:type="dxa"/>
            <w:shd w:val="clear" w:color="auto" w:fill="95B3D7"/>
          </w:tcPr>
          <w:p w14:paraId="3CCF486E" w14:textId="77777777" w:rsidR="003E0289" w:rsidRPr="00B72DDB" w:rsidRDefault="003E0289" w:rsidP="009F5B4E">
            <w:pPr>
              <w:spacing w:before="40" w:after="40"/>
              <w:rPr>
                <w:rFonts w:ascii="Arial" w:hAnsi="Arial" w:cs="Arial"/>
                <w:b/>
                <w:sz w:val="20"/>
              </w:rPr>
            </w:pPr>
            <w:r w:rsidRPr="00B72DDB">
              <w:rPr>
                <w:rFonts w:ascii="Arial" w:hAnsi="Arial" w:cs="Arial"/>
                <w:b/>
                <w:sz w:val="20"/>
              </w:rPr>
              <w:t>Cancelled operations</w:t>
            </w:r>
          </w:p>
          <w:p w14:paraId="5F35DEC6" w14:textId="6C48B832" w:rsidR="007778A4" w:rsidRPr="00B72DDB" w:rsidRDefault="007778A4" w:rsidP="009F5B4E">
            <w:pPr>
              <w:spacing w:before="40" w:after="40"/>
              <w:rPr>
                <w:rFonts w:ascii="Arial" w:hAnsi="Arial" w:cs="Arial"/>
                <w:b/>
                <w:sz w:val="20"/>
              </w:rPr>
            </w:pPr>
          </w:p>
        </w:tc>
        <w:tc>
          <w:tcPr>
            <w:tcW w:w="1559" w:type="dxa"/>
            <w:shd w:val="clear" w:color="auto" w:fill="95B3D7"/>
          </w:tcPr>
          <w:p w14:paraId="30B02AA5" w14:textId="77777777" w:rsidR="003E0289" w:rsidRPr="00B72DDB" w:rsidRDefault="003E0289" w:rsidP="009F5B4E">
            <w:pPr>
              <w:spacing w:before="40" w:after="40"/>
              <w:rPr>
                <w:rFonts w:ascii="Arial" w:hAnsi="Arial" w:cs="Arial"/>
                <w:sz w:val="20"/>
              </w:rPr>
            </w:pPr>
          </w:p>
        </w:tc>
        <w:tc>
          <w:tcPr>
            <w:tcW w:w="2693" w:type="dxa"/>
            <w:shd w:val="clear" w:color="auto" w:fill="95B3D7"/>
          </w:tcPr>
          <w:p w14:paraId="7160D82D" w14:textId="77777777" w:rsidR="003E0289" w:rsidRPr="00B72DDB" w:rsidRDefault="003E0289" w:rsidP="009F5B4E">
            <w:pPr>
              <w:spacing w:before="40" w:after="40"/>
              <w:rPr>
                <w:rFonts w:ascii="Arial" w:hAnsi="Arial" w:cs="Arial"/>
                <w:sz w:val="20"/>
              </w:rPr>
            </w:pPr>
          </w:p>
        </w:tc>
        <w:tc>
          <w:tcPr>
            <w:tcW w:w="2977" w:type="dxa"/>
            <w:shd w:val="clear" w:color="auto" w:fill="95B3D7"/>
          </w:tcPr>
          <w:p w14:paraId="2B522731" w14:textId="77777777" w:rsidR="003E0289" w:rsidRPr="00B72DDB" w:rsidRDefault="003E0289" w:rsidP="009F5B4E">
            <w:pPr>
              <w:spacing w:before="40" w:after="40"/>
              <w:rPr>
                <w:rFonts w:ascii="Arial" w:hAnsi="Arial" w:cs="Arial"/>
                <w:sz w:val="20"/>
              </w:rPr>
            </w:pPr>
          </w:p>
        </w:tc>
        <w:tc>
          <w:tcPr>
            <w:tcW w:w="1701" w:type="dxa"/>
            <w:shd w:val="clear" w:color="auto" w:fill="95B3D7"/>
          </w:tcPr>
          <w:p w14:paraId="09B64B8F" w14:textId="77777777" w:rsidR="003E0289" w:rsidRPr="00B72DDB" w:rsidRDefault="003E0289" w:rsidP="009F5B4E">
            <w:pPr>
              <w:spacing w:before="40" w:after="40"/>
              <w:rPr>
                <w:rFonts w:ascii="Arial" w:hAnsi="Arial" w:cs="Arial"/>
                <w:sz w:val="20"/>
              </w:rPr>
            </w:pPr>
          </w:p>
        </w:tc>
        <w:tc>
          <w:tcPr>
            <w:tcW w:w="1418" w:type="dxa"/>
            <w:shd w:val="clear" w:color="auto" w:fill="95B3D7"/>
          </w:tcPr>
          <w:p w14:paraId="317D6EBD" w14:textId="77777777" w:rsidR="003E0289" w:rsidRPr="00B72DDB" w:rsidRDefault="003E0289" w:rsidP="009F5B4E">
            <w:pPr>
              <w:spacing w:before="40" w:after="40"/>
              <w:rPr>
                <w:rFonts w:ascii="Arial" w:hAnsi="Arial" w:cs="Arial"/>
                <w:sz w:val="20"/>
              </w:rPr>
            </w:pPr>
          </w:p>
        </w:tc>
      </w:tr>
      <w:tr w:rsidR="003E0289" w:rsidRPr="00B72DDB" w14:paraId="169EB6B8" w14:textId="77777777" w:rsidTr="00CD0789">
        <w:tc>
          <w:tcPr>
            <w:tcW w:w="1134" w:type="dxa"/>
            <w:shd w:val="clear" w:color="auto" w:fill="BFBFBF" w:themeFill="background1" w:themeFillShade="BF"/>
          </w:tcPr>
          <w:p w14:paraId="1A51BC93" w14:textId="77777777" w:rsidR="003E0289" w:rsidRPr="00B72DDB" w:rsidRDefault="003E0289" w:rsidP="009F5B4E">
            <w:pPr>
              <w:spacing w:before="40" w:after="40"/>
              <w:rPr>
                <w:rFonts w:ascii="Arial" w:hAnsi="Arial" w:cs="Arial"/>
                <w:sz w:val="20"/>
              </w:rPr>
            </w:pPr>
            <w:r w:rsidRPr="00B72DDB">
              <w:rPr>
                <w:rFonts w:ascii="Arial" w:hAnsi="Arial" w:cs="Arial"/>
                <w:sz w:val="20"/>
              </w:rPr>
              <w:t xml:space="preserve">E.B.S.2 </w:t>
            </w:r>
          </w:p>
        </w:tc>
        <w:tc>
          <w:tcPr>
            <w:tcW w:w="2552" w:type="dxa"/>
            <w:shd w:val="clear" w:color="auto" w:fill="BFBFBF" w:themeFill="background1" w:themeFillShade="BF"/>
          </w:tcPr>
          <w:p w14:paraId="4CBC1C75" w14:textId="103F3EB7" w:rsidR="003E0289" w:rsidRPr="00B72DDB" w:rsidRDefault="003E0289" w:rsidP="009F5B4E">
            <w:pPr>
              <w:pStyle w:val="NoSpacing"/>
              <w:spacing w:before="40" w:after="40"/>
              <w:rPr>
                <w:rFonts w:ascii="Arial" w:hAnsi="Arial" w:cs="Arial"/>
                <w:sz w:val="20"/>
              </w:rPr>
            </w:pPr>
            <w:r w:rsidRPr="00B72DDB">
              <w:rPr>
                <w:rFonts w:ascii="Arial" w:hAnsi="Arial" w:cs="Arial"/>
                <w:sz w:val="20"/>
              </w:rPr>
              <w:t xml:space="preserve">All Service Users who have operations cancelled, on or after the day of admission (including the day of surgery), for non-clinical reasons to be offered another binding date within 28 days, or the Service User’s treatment to be funded at the time and hospital of the </w:t>
            </w:r>
            <w:r w:rsidRPr="00B72DDB">
              <w:rPr>
                <w:rFonts w:ascii="Arial" w:hAnsi="Arial" w:cs="Arial"/>
                <w:sz w:val="20"/>
              </w:rPr>
              <w:lastRenderedPageBreak/>
              <w:t>Service User’s choice</w:t>
            </w:r>
          </w:p>
        </w:tc>
        <w:tc>
          <w:tcPr>
            <w:tcW w:w="1559" w:type="dxa"/>
            <w:shd w:val="clear" w:color="auto" w:fill="BFBFBF" w:themeFill="background1" w:themeFillShade="BF"/>
          </w:tcPr>
          <w:p w14:paraId="679C922A" w14:textId="77777777" w:rsidR="003E0289" w:rsidRPr="00B72DDB" w:rsidRDefault="003E0289" w:rsidP="009F5B4E">
            <w:pPr>
              <w:pStyle w:val="NoSpacing"/>
              <w:spacing w:before="40" w:after="40"/>
              <w:rPr>
                <w:rFonts w:ascii="Arial" w:hAnsi="Arial" w:cs="Arial"/>
                <w:sz w:val="20"/>
              </w:rPr>
            </w:pPr>
            <w:r w:rsidRPr="00B72DDB">
              <w:rPr>
                <w:rFonts w:ascii="Arial" w:hAnsi="Arial" w:cs="Arial"/>
                <w:sz w:val="20"/>
              </w:rPr>
              <w:lastRenderedPageBreak/>
              <w:t>Number of Service Users who are not offered another binding date within 28 days &gt;0</w:t>
            </w:r>
          </w:p>
        </w:tc>
        <w:tc>
          <w:tcPr>
            <w:tcW w:w="2693" w:type="dxa"/>
            <w:shd w:val="clear" w:color="auto" w:fill="BFBFBF" w:themeFill="background1" w:themeFillShade="BF"/>
          </w:tcPr>
          <w:p w14:paraId="202FEED5" w14:textId="77777777" w:rsidR="009822FC" w:rsidRPr="00B72DDB" w:rsidRDefault="009822FC" w:rsidP="009F5B4E">
            <w:pPr>
              <w:spacing w:before="40" w:after="40"/>
              <w:rPr>
                <w:rFonts w:ascii="Arial" w:eastAsia="MS Mincho" w:hAnsi="Arial" w:cs="Arial"/>
                <w:sz w:val="20"/>
              </w:rPr>
            </w:pPr>
            <w:r w:rsidRPr="00B72DDB">
              <w:rPr>
                <w:rFonts w:ascii="Arial" w:eastAsia="MS Mincho" w:hAnsi="Arial" w:cs="Arial"/>
                <w:sz w:val="20"/>
              </w:rPr>
              <w:t>See Cancelled Operations Guidance and Cancelled Operations FAQ at:</w:t>
            </w:r>
          </w:p>
          <w:p w14:paraId="7CA0310B" w14:textId="2305CB95" w:rsidR="003E0289" w:rsidRPr="00B72DDB" w:rsidRDefault="00001F90" w:rsidP="00B72DDB">
            <w:pPr>
              <w:spacing w:before="40" w:after="40"/>
              <w:rPr>
                <w:rFonts w:ascii="Arial" w:hAnsi="Arial" w:cs="Arial"/>
                <w:sz w:val="20"/>
              </w:rPr>
            </w:pPr>
            <w:hyperlink r:id="rId39" w:history="1">
              <w:r w:rsidR="009822FC" w:rsidRPr="00B72DDB">
                <w:rPr>
                  <w:rStyle w:val="Hyperlink"/>
                  <w:rFonts w:ascii="Arial" w:eastAsia="MS Mincho" w:hAnsi="Arial" w:cs="Arial"/>
                  <w:sz w:val="20"/>
                </w:rPr>
                <w:t>https://www.england.nhs.uk/statistics/statistical-work-areas/cancelled-elective-operations/</w:t>
              </w:r>
            </w:hyperlink>
          </w:p>
        </w:tc>
        <w:tc>
          <w:tcPr>
            <w:tcW w:w="2977" w:type="dxa"/>
            <w:shd w:val="clear" w:color="auto" w:fill="BFBFBF" w:themeFill="background1" w:themeFillShade="BF"/>
          </w:tcPr>
          <w:p w14:paraId="28866065" w14:textId="6ABC28E5" w:rsidR="003E0289" w:rsidRPr="00B72DDB" w:rsidRDefault="003E0289" w:rsidP="009F5B4E">
            <w:pPr>
              <w:pStyle w:val="NoSpacing"/>
              <w:spacing w:before="40" w:after="40"/>
              <w:rPr>
                <w:rFonts w:ascii="Arial" w:hAnsi="Arial" w:cs="Arial"/>
                <w:sz w:val="20"/>
              </w:rPr>
            </w:pPr>
            <w:r w:rsidRPr="00B72DDB">
              <w:rPr>
                <w:rFonts w:ascii="Arial" w:hAnsi="Arial" w:cs="Arial"/>
                <w:sz w:val="20"/>
              </w:rPr>
              <w:t>Non-payment of costs associated with cancellation and non-payment or reimbursement (as applicable) of re-scheduled episode of care</w:t>
            </w:r>
          </w:p>
        </w:tc>
        <w:tc>
          <w:tcPr>
            <w:tcW w:w="1701" w:type="dxa"/>
            <w:shd w:val="clear" w:color="auto" w:fill="BFBFBF" w:themeFill="background1" w:themeFillShade="BF"/>
          </w:tcPr>
          <w:p w14:paraId="462CBDA9" w14:textId="77777777" w:rsidR="003E0289" w:rsidRPr="00B72DDB" w:rsidRDefault="003E0289" w:rsidP="009F5B4E">
            <w:pPr>
              <w:pStyle w:val="NoSpacing"/>
              <w:spacing w:before="40" w:after="40"/>
              <w:rPr>
                <w:rFonts w:ascii="Arial" w:hAnsi="Arial" w:cs="Arial"/>
                <w:sz w:val="20"/>
              </w:rPr>
            </w:pPr>
            <w:r w:rsidRPr="00B72DDB">
              <w:rPr>
                <w:rFonts w:ascii="Arial" w:hAnsi="Arial" w:cs="Arial"/>
                <w:sz w:val="20"/>
              </w:rPr>
              <w:t>Monthly</w:t>
            </w:r>
          </w:p>
        </w:tc>
        <w:tc>
          <w:tcPr>
            <w:tcW w:w="1418" w:type="dxa"/>
            <w:shd w:val="clear" w:color="auto" w:fill="BFBFBF" w:themeFill="background1" w:themeFillShade="BF"/>
          </w:tcPr>
          <w:p w14:paraId="3D74D45C" w14:textId="77777777" w:rsidR="003E0289" w:rsidRPr="00B72DDB" w:rsidRDefault="003E0289" w:rsidP="009F5B4E">
            <w:pPr>
              <w:pStyle w:val="NoSpacing"/>
              <w:spacing w:before="40" w:after="40"/>
              <w:rPr>
                <w:rFonts w:ascii="Arial" w:hAnsi="Arial" w:cs="Arial"/>
                <w:sz w:val="20"/>
              </w:rPr>
            </w:pPr>
            <w:r w:rsidRPr="00B72DDB">
              <w:rPr>
                <w:rFonts w:ascii="Arial" w:hAnsi="Arial" w:cs="Arial"/>
                <w:sz w:val="20"/>
              </w:rPr>
              <w:t>A</w:t>
            </w:r>
          </w:p>
          <w:p w14:paraId="4603B0B4" w14:textId="77777777" w:rsidR="003E0289" w:rsidRPr="00B72DDB" w:rsidRDefault="003E0289" w:rsidP="009F5B4E">
            <w:pPr>
              <w:pStyle w:val="NoSpacing"/>
              <w:spacing w:before="40" w:after="40"/>
              <w:rPr>
                <w:rFonts w:ascii="Arial" w:hAnsi="Arial" w:cs="Arial"/>
                <w:sz w:val="20"/>
              </w:rPr>
            </w:pPr>
            <w:r w:rsidRPr="00B72DDB">
              <w:rPr>
                <w:rFonts w:ascii="Arial" w:hAnsi="Arial" w:cs="Arial"/>
                <w:sz w:val="20"/>
              </w:rPr>
              <w:t>CR</w:t>
            </w:r>
          </w:p>
        </w:tc>
      </w:tr>
      <w:tr w:rsidR="003E0289" w:rsidRPr="00B72DDB" w14:paraId="0BF54D18" w14:textId="77777777" w:rsidTr="005E0FCA">
        <w:tc>
          <w:tcPr>
            <w:tcW w:w="1134" w:type="dxa"/>
            <w:shd w:val="clear" w:color="auto" w:fill="95B3D7"/>
          </w:tcPr>
          <w:p w14:paraId="61D475B3" w14:textId="77777777" w:rsidR="003E0289" w:rsidRPr="00B72DDB" w:rsidRDefault="003E0289" w:rsidP="009F5B4E">
            <w:pPr>
              <w:spacing w:before="40" w:after="40"/>
              <w:rPr>
                <w:rFonts w:ascii="Arial" w:hAnsi="Arial" w:cs="Arial"/>
                <w:sz w:val="20"/>
              </w:rPr>
            </w:pPr>
          </w:p>
        </w:tc>
        <w:tc>
          <w:tcPr>
            <w:tcW w:w="2552" w:type="dxa"/>
            <w:shd w:val="clear" w:color="auto" w:fill="95B3D7"/>
          </w:tcPr>
          <w:p w14:paraId="2EB45175" w14:textId="77777777" w:rsidR="003E0289" w:rsidRPr="00B72DDB" w:rsidRDefault="003E0289" w:rsidP="009F5B4E">
            <w:pPr>
              <w:spacing w:before="40" w:after="40"/>
              <w:rPr>
                <w:rFonts w:ascii="Arial" w:hAnsi="Arial" w:cs="Arial"/>
                <w:b/>
                <w:sz w:val="20"/>
              </w:rPr>
            </w:pPr>
            <w:r w:rsidRPr="00B72DDB">
              <w:rPr>
                <w:rFonts w:ascii="Arial" w:hAnsi="Arial" w:cs="Arial"/>
                <w:b/>
                <w:sz w:val="20"/>
              </w:rPr>
              <w:t>Mental health</w:t>
            </w:r>
          </w:p>
          <w:p w14:paraId="56A5D1E4" w14:textId="77777777" w:rsidR="003E0289" w:rsidRPr="00B72DDB" w:rsidRDefault="003E0289" w:rsidP="009F5B4E">
            <w:pPr>
              <w:spacing w:before="40" w:after="40"/>
              <w:rPr>
                <w:rFonts w:ascii="Arial" w:hAnsi="Arial" w:cs="Arial"/>
                <w:b/>
                <w:sz w:val="20"/>
              </w:rPr>
            </w:pPr>
          </w:p>
        </w:tc>
        <w:tc>
          <w:tcPr>
            <w:tcW w:w="1559" w:type="dxa"/>
            <w:shd w:val="clear" w:color="auto" w:fill="95B3D7"/>
          </w:tcPr>
          <w:p w14:paraId="3271F03F" w14:textId="77777777" w:rsidR="003E0289" w:rsidRPr="00B72DDB" w:rsidRDefault="003E0289" w:rsidP="009F5B4E">
            <w:pPr>
              <w:spacing w:before="40" w:after="40"/>
              <w:rPr>
                <w:rFonts w:ascii="Arial" w:hAnsi="Arial" w:cs="Arial"/>
                <w:sz w:val="20"/>
              </w:rPr>
            </w:pPr>
          </w:p>
        </w:tc>
        <w:tc>
          <w:tcPr>
            <w:tcW w:w="2693" w:type="dxa"/>
            <w:shd w:val="clear" w:color="auto" w:fill="95B3D7"/>
          </w:tcPr>
          <w:p w14:paraId="581A6140" w14:textId="77777777" w:rsidR="003E0289" w:rsidRPr="00B72DDB" w:rsidRDefault="003E0289" w:rsidP="009F5B4E">
            <w:pPr>
              <w:spacing w:before="40" w:after="40"/>
              <w:rPr>
                <w:rFonts w:ascii="Arial" w:hAnsi="Arial" w:cs="Arial"/>
                <w:sz w:val="20"/>
              </w:rPr>
            </w:pPr>
          </w:p>
        </w:tc>
        <w:tc>
          <w:tcPr>
            <w:tcW w:w="2977" w:type="dxa"/>
            <w:shd w:val="clear" w:color="auto" w:fill="95B3D7"/>
          </w:tcPr>
          <w:p w14:paraId="0711AF37" w14:textId="77777777" w:rsidR="003E0289" w:rsidRPr="00B72DDB" w:rsidRDefault="003E0289" w:rsidP="009F5B4E">
            <w:pPr>
              <w:spacing w:before="40" w:after="40"/>
              <w:rPr>
                <w:rFonts w:ascii="Arial" w:hAnsi="Arial" w:cs="Arial"/>
                <w:sz w:val="20"/>
              </w:rPr>
            </w:pPr>
          </w:p>
        </w:tc>
        <w:tc>
          <w:tcPr>
            <w:tcW w:w="1701" w:type="dxa"/>
            <w:shd w:val="clear" w:color="auto" w:fill="95B3D7"/>
          </w:tcPr>
          <w:p w14:paraId="4C7B9816" w14:textId="77777777" w:rsidR="003E0289" w:rsidRPr="00B72DDB" w:rsidRDefault="003E0289" w:rsidP="009F5B4E">
            <w:pPr>
              <w:spacing w:before="40" w:after="40"/>
              <w:rPr>
                <w:rFonts w:ascii="Arial" w:hAnsi="Arial" w:cs="Arial"/>
                <w:sz w:val="20"/>
              </w:rPr>
            </w:pPr>
          </w:p>
        </w:tc>
        <w:tc>
          <w:tcPr>
            <w:tcW w:w="1418" w:type="dxa"/>
            <w:shd w:val="clear" w:color="auto" w:fill="95B3D7" w:themeFill="accent1" w:themeFillTint="99"/>
          </w:tcPr>
          <w:p w14:paraId="3C866C4B" w14:textId="77777777" w:rsidR="003E0289" w:rsidRPr="00B72DDB" w:rsidRDefault="003E0289" w:rsidP="009F5B4E">
            <w:pPr>
              <w:spacing w:before="40" w:after="40"/>
              <w:rPr>
                <w:rFonts w:ascii="Arial" w:hAnsi="Arial" w:cs="Arial"/>
                <w:b/>
                <w:color w:val="8DB3E2" w:themeColor="text2" w:themeTint="66"/>
                <w:sz w:val="20"/>
              </w:rPr>
            </w:pPr>
          </w:p>
        </w:tc>
      </w:tr>
      <w:tr w:rsidR="003E0289" w:rsidRPr="00B72DDB" w14:paraId="41FF1063" w14:textId="77777777" w:rsidTr="00CD0789">
        <w:tc>
          <w:tcPr>
            <w:tcW w:w="1134" w:type="dxa"/>
            <w:shd w:val="clear" w:color="auto" w:fill="BFBFBF" w:themeFill="background1" w:themeFillShade="BF"/>
          </w:tcPr>
          <w:p w14:paraId="5C9B4F02" w14:textId="77777777" w:rsidR="003E0289" w:rsidRPr="00B72DDB" w:rsidRDefault="003E0289" w:rsidP="009F5B4E">
            <w:pPr>
              <w:autoSpaceDE w:val="0"/>
              <w:autoSpaceDN w:val="0"/>
              <w:adjustRightInd w:val="0"/>
              <w:spacing w:before="40" w:after="40"/>
              <w:rPr>
                <w:rFonts w:ascii="Arial" w:hAnsi="Arial" w:cs="Arial"/>
                <w:b/>
                <w:i/>
                <w:color w:val="000000"/>
                <w:sz w:val="20"/>
              </w:rPr>
            </w:pPr>
            <w:r w:rsidRPr="00B72DDB">
              <w:rPr>
                <w:rFonts w:ascii="Arial" w:hAnsi="Arial" w:cs="Arial"/>
                <w:b/>
                <w:i/>
                <w:color w:val="000000"/>
                <w:sz w:val="20"/>
              </w:rPr>
              <w:t xml:space="preserve">E.B.S.3 </w:t>
            </w:r>
          </w:p>
        </w:tc>
        <w:tc>
          <w:tcPr>
            <w:tcW w:w="2552" w:type="dxa"/>
            <w:shd w:val="clear" w:color="auto" w:fill="BFBFBF" w:themeFill="background1" w:themeFillShade="BF"/>
          </w:tcPr>
          <w:p w14:paraId="4D32EFE5" w14:textId="10CB0789" w:rsidR="003E0289" w:rsidRPr="00B72DDB" w:rsidRDefault="003E0289" w:rsidP="009F5B4E">
            <w:pPr>
              <w:autoSpaceDE w:val="0"/>
              <w:autoSpaceDN w:val="0"/>
              <w:adjustRightInd w:val="0"/>
              <w:spacing w:before="40" w:after="40"/>
              <w:rPr>
                <w:rFonts w:ascii="Arial" w:hAnsi="Arial" w:cs="Arial"/>
                <w:b/>
                <w:i/>
                <w:sz w:val="20"/>
              </w:rPr>
            </w:pPr>
            <w:bookmarkStart w:id="120" w:name="_Hlk21174781"/>
            <w:r w:rsidRPr="00B72DDB">
              <w:rPr>
                <w:rFonts w:ascii="Arial" w:hAnsi="Arial" w:cs="Arial"/>
                <w:b/>
                <w:i/>
                <w:color w:val="000000"/>
                <w:sz w:val="20"/>
              </w:rPr>
              <w:t xml:space="preserve">The percentage of Service Users under adult mental illness specialties who were followed up within </w:t>
            </w:r>
            <w:r w:rsidR="007C6735">
              <w:rPr>
                <w:rFonts w:ascii="Arial" w:hAnsi="Arial" w:cs="Arial"/>
                <w:b/>
                <w:i/>
                <w:color w:val="000000"/>
                <w:sz w:val="20"/>
              </w:rPr>
              <w:t>72 hours</w:t>
            </w:r>
            <w:r w:rsidRPr="00B72DDB">
              <w:rPr>
                <w:rFonts w:ascii="Arial" w:hAnsi="Arial" w:cs="Arial"/>
                <w:b/>
                <w:i/>
                <w:color w:val="000000"/>
                <w:sz w:val="20"/>
              </w:rPr>
              <w:t xml:space="preserve"> of discharge from psychiatric in-patient care</w:t>
            </w:r>
            <w:bookmarkEnd w:id="120"/>
          </w:p>
        </w:tc>
        <w:tc>
          <w:tcPr>
            <w:tcW w:w="1559" w:type="dxa"/>
            <w:shd w:val="clear" w:color="auto" w:fill="BFBFBF" w:themeFill="background1" w:themeFillShade="BF"/>
          </w:tcPr>
          <w:p w14:paraId="3629FACF" w14:textId="57ECDD52" w:rsidR="003E0289" w:rsidRPr="00B72DDB" w:rsidRDefault="003E0289" w:rsidP="009F5B4E">
            <w:pPr>
              <w:spacing w:before="40" w:after="40"/>
              <w:rPr>
                <w:rFonts w:ascii="Arial" w:hAnsi="Arial" w:cs="Arial"/>
                <w:b/>
                <w:i/>
                <w:sz w:val="20"/>
              </w:rPr>
            </w:pPr>
            <w:r w:rsidRPr="00B72DDB">
              <w:rPr>
                <w:rFonts w:ascii="Arial" w:hAnsi="Arial" w:cs="Arial"/>
                <w:b/>
                <w:i/>
                <w:sz w:val="20"/>
              </w:rPr>
              <w:t xml:space="preserve">Operating standard of </w:t>
            </w:r>
            <w:r w:rsidR="007C6735">
              <w:rPr>
                <w:rFonts w:ascii="Arial" w:hAnsi="Arial" w:cs="Arial"/>
                <w:b/>
                <w:i/>
                <w:sz w:val="20"/>
              </w:rPr>
              <w:t>80%</w:t>
            </w:r>
          </w:p>
        </w:tc>
        <w:tc>
          <w:tcPr>
            <w:tcW w:w="2693" w:type="dxa"/>
            <w:shd w:val="clear" w:color="auto" w:fill="BFBFBF" w:themeFill="background1" w:themeFillShade="BF"/>
          </w:tcPr>
          <w:p w14:paraId="0387B025" w14:textId="7DD11DA9" w:rsidR="003E0289" w:rsidRPr="00B72DDB" w:rsidRDefault="00ED648D" w:rsidP="009F5B4E">
            <w:pPr>
              <w:spacing w:before="40" w:after="40"/>
              <w:rPr>
                <w:rFonts w:ascii="Arial" w:hAnsi="Arial" w:cs="Arial"/>
                <w:b/>
                <w:i/>
                <w:sz w:val="20"/>
              </w:rPr>
            </w:pPr>
            <w:r w:rsidRPr="00ED648D">
              <w:rPr>
                <w:rFonts w:ascii="Arial" w:hAnsi="Arial" w:cs="Arial"/>
                <w:b/>
                <w:i/>
                <w:sz w:val="20"/>
              </w:rPr>
              <w:t>See Contract Technical Guidance Appendix 3</w:t>
            </w:r>
          </w:p>
        </w:tc>
        <w:tc>
          <w:tcPr>
            <w:tcW w:w="2977" w:type="dxa"/>
            <w:shd w:val="clear" w:color="auto" w:fill="BFBFBF" w:themeFill="background1" w:themeFillShade="BF"/>
          </w:tcPr>
          <w:p w14:paraId="077D1FDC" w14:textId="034B6C56" w:rsidR="003E0289" w:rsidRPr="00B72DDB" w:rsidRDefault="003E0289" w:rsidP="009F5B4E">
            <w:pPr>
              <w:spacing w:before="40" w:after="40"/>
              <w:rPr>
                <w:rFonts w:ascii="Arial" w:hAnsi="Arial" w:cs="Arial"/>
                <w:b/>
                <w:i/>
                <w:sz w:val="20"/>
              </w:rPr>
            </w:pPr>
            <w:r w:rsidRPr="00B72DDB">
              <w:rPr>
                <w:rFonts w:ascii="Arial" w:hAnsi="Arial" w:cs="Arial"/>
                <w:b/>
                <w:i/>
                <w:sz w:val="20"/>
              </w:rPr>
              <w:t xml:space="preserve">Where the number of Service Users in the Quarter not followed up within </w:t>
            </w:r>
            <w:r w:rsidR="00D60B74">
              <w:rPr>
                <w:rFonts w:ascii="Arial" w:hAnsi="Arial" w:cs="Arial"/>
                <w:b/>
                <w:i/>
                <w:sz w:val="20"/>
              </w:rPr>
              <w:t>72 hours</w:t>
            </w:r>
            <w:r w:rsidRPr="00B72DDB">
              <w:rPr>
                <w:rFonts w:ascii="Arial" w:hAnsi="Arial" w:cs="Arial"/>
                <w:b/>
                <w:i/>
                <w:sz w:val="20"/>
              </w:rPr>
              <w:t xml:space="preserve"> exceeds the tolerance permitted by the threshold, £200 in res</w:t>
            </w:r>
            <w:r w:rsidR="00644AB2" w:rsidRPr="00B72DDB">
              <w:rPr>
                <w:rFonts w:ascii="Arial" w:hAnsi="Arial" w:cs="Arial"/>
                <w:b/>
                <w:i/>
                <w:sz w:val="20"/>
              </w:rPr>
              <w:t xml:space="preserve">pect of each such Service User </w:t>
            </w:r>
            <w:r w:rsidRPr="00B72DDB">
              <w:rPr>
                <w:rFonts w:ascii="Arial" w:hAnsi="Arial" w:cs="Arial"/>
                <w:b/>
                <w:i/>
                <w:sz w:val="20"/>
              </w:rPr>
              <w:t>above that threshold</w:t>
            </w:r>
          </w:p>
        </w:tc>
        <w:tc>
          <w:tcPr>
            <w:tcW w:w="1701" w:type="dxa"/>
            <w:shd w:val="clear" w:color="auto" w:fill="BFBFBF" w:themeFill="background1" w:themeFillShade="BF"/>
          </w:tcPr>
          <w:p w14:paraId="663BF909" w14:textId="77777777" w:rsidR="003E0289" w:rsidRPr="00B72DDB" w:rsidRDefault="003E0289" w:rsidP="009F5B4E">
            <w:pPr>
              <w:spacing w:before="40" w:after="40"/>
              <w:rPr>
                <w:rFonts w:ascii="Arial" w:hAnsi="Arial" w:cs="Arial"/>
                <w:b/>
                <w:i/>
                <w:sz w:val="20"/>
              </w:rPr>
            </w:pPr>
            <w:r w:rsidRPr="00B72DDB">
              <w:rPr>
                <w:rFonts w:ascii="Arial" w:hAnsi="Arial" w:cs="Arial"/>
                <w:b/>
                <w:i/>
                <w:sz w:val="20"/>
              </w:rPr>
              <w:t>Quarterly</w:t>
            </w:r>
          </w:p>
        </w:tc>
        <w:tc>
          <w:tcPr>
            <w:tcW w:w="1418" w:type="dxa"/>
            <w:shd w:val="clear" w:color="auto" w:fill="BFBFBF" w:themeFill="background1" w:themeFillShade="BF"/>
          </w:tcPr>
          <w:p w14:paraId="25CDBE5D" w14:textId="77777777" w:rsidR="003E0289" w:rsidRPr="00B72DDB" w:rsidRDefault="003E0289" w:rsidP="009F5B4E">
            <w:pPr>
              <w:spacing w:before="40" w:after="40"/>
              <w:rPr>
                <w:rFonts w:ascii="Arial" w:hAnsi="Arial" w:cs="Arial"/>
                <w:b/>
                <w:i/>
                <w:sz w:val="20"/>
              </w:rPr>
            </w:pPr>
            <w:r w:rsidRPr="00B72DDB">
              <w:rPr>
                <w:rFonts w:ascii="Arial" w:hAnsi="Arial" w:cs="Arial"/>
                <w:b/>
                <w:i/>
                <w:sz w:val="20"/>
              </w:rPr>
              <w:t>MH</w:t>
            </w:r>
          </w:p>
          <w:p w14:paraId="610CC56F" w14:textId="75489EC7" w:rsidR="003E0289" w:rsidRPr="00B72DDB" w:rsidRDefault="007C6735" w:rsidP="009F5B4E">
            <w:pPr>
              <w:spacing w:before="40" w:after="40"/>
              <w:rPr>
                <w:rFonts w:ascii="Arial" w:hAnsi="Arial" w:cs="Arial"/>
                <w:b/>
                <w:i/>
                <w:sz w:val="20"/>
              </w:rPr>
            </w:pPr>
            <w:r>
              <w:rPr>
                <w:rFonts w:ascii="Arial" w:hAnsi="Arial" w:cs="Arial"/>
                <w:b/>
                <w:i/>
                <w:sz w:val="20"/>
              </w:rPr>
              <w:t>Except MH (Specialised Services)</w:t>
            </w:r>
          </w:p>
        </w:tc>
      </w:tr>
    </w:tbl>
    <w:p w14:paraId="7124705E" w14:textId="7BD7F5ED" w:rsidR="00982453" w:rsidRPr="00B72DDB" w:rsidRDefault="00982453">
      <w:pPr>
        <w:spacing w:after="0"/>
        <w:rPr>
          <w:rFonts w:ascii="Arial" w:hAnsi="Arial" w:cs="Arial"/>
          <w:sz w:val="20"/>
          <w:u w:val="single"/>
        </w:rPr>
      </w:pPr>
    </w:p>
    <w:p w14:paraId="270275CB" w14:textId="29A9B379" w:rsidR="009822FC" w:rsidRPr="00B72DDB" w:rsidRDefault="009822FC">
      <w:pPr>
        <w:spacing w:after="0"/>
        <w:rPr>
          <w:rFonts w:ascii="Arial" w:hAnsi="Arial" w:cs="Arial"/>
          <w:sz w:val="20"/>
        </w:rPr>
      </w:pPr>
      <w:r w:rsidRPr="00B72DDB">
        <w:rPr>
          <w:rFonts w:ascii="Arial" w:hAnsi="Arial" w:cs="Arial"/>
          <w:sz w:val="20"/>
        </w:rPr>
        <w:t>The Provider must report its performance against each applicable Operati</w:t>
      </w:r>
      <w:r w:rsidR="00BD01E1" w:rsidRPr="00B72DDB">
        <w:rPr>
          <w:rFonts w:ascii="Arial" w:hAnsi="Arial" w:cs="Arial"/>
          <w:sz w:val="20"/>
        </w:rPr>
        <w:t>onal</w:t>
      </w:r>
      <w:r w:rsidRPr="00B72DDB">
        <w:rPr>
          <w:rFonts w:ascii="Arial" w:hAnsi="Arial" w:cs="Arial"/>
          <w:sz w:val="20"/>
        </w:rPr>
        <w:t xml:space="preserve"> Standard through its Service Quality Performance Report, in accordance with Schedule 6A.</w:t>
      </w:r>
    </w:p>
    <w:p w14:paraId="6A629ACF" w14:textId="77777777" w:rsidR="009822FC" w:rsidRPr="00B72DDB" w:rsidRDefault="009822FC">
      <w:pPr>
        <w:spacing w:after="0"/>
        <w:rPr>
          <w:rFonts w:ascii="Arial" w:hAnsi="Arial" w:cs="Arial"/>
          <w:sz w:val="20"/>
          <w:u w:val="single"/>
        </w:rPr>
      </w:pPr>
    </w:p>
    <w:p w14:paraId="41E0C624" w14:textId="6E56E51F" w:rsidR="00982453" w:rsidRPr="00B916E7" w:rsidRDefault="00982453" w:rsidP="00B74B5E">
      <w:pPr>
        <w:spacing w:after="0"/>
        <w:rPr>
          <w:rFonts w:ascii="Arial" w:hAnsi="Arial" w:cs="Arial"/>
          <w:sz w:val="20"/>
        </w:rPr>
      </w:pPr>
      <w:r w:rsidRPr="00B72DDB">
        <w:rPr>
          <w:rFonts w:ascii="Arial" w:hAnsi="Arial" w:cs="Arial"/>
          <w:sz w:val="20"/>
        </w:rPr>
        <w:t xml:space="preserve">In respect of those Operational Standards shown in </w:t>
      </w:r>
      <w:r w:rsidRPr="00B72DDB">
        <w:rPr>
          <w:rFonts w:ascii="Arial" w:hAnsi="Arial" w:cs="Arial"/>
          <w:b/>
          <w:i/>
          <w:sz w:val="20"/>
        </w:rPr>
        <w:t>bold italics</w:t>
      </w:r>
      <w:r w:rsidRPr="00B72DDB">
        <w:rPr>
          <w:rFonts w:ascii="Arial" w:hAnsi="Arial" w:cs="Arial"/>
          <w:sz w:val="20"/>
        </w:rPr>
        <w:t>, the provisions of SC36.3</w:t>
      </w:r>
      <w:r w:rsidR="00FF093F" w:rsidRPr="00B72DDB">
        <w:rPr>
          <w:rFonts w:ascii="Arial" w:hAnsi="Arial" w:cs="Arial"/>
          <w:sz w:val="20"/>
        </w:rPr>
        <w:t>8</w:t>
      </w:r>
      <w:r w:rsidRPr="00B72DDB">
        <w:rPr>
          <w:rFonts w:ascii="Arial" w:hAnsi="Arial" w:cs="Arial"/>
          <w:sz w:val="20"/>
        </w:rPr>
        <w:t xml:space="preserve"> apply.</w:t>
      </w:r>
    </w:p>
    <w:p w14:paraId="53BBB7FD" w14:textId="406731AC" w:rsidR="000F1928" w:rsidRPr="00B72DDB" w:rsidRDefault="000F1928" w:rsidP="00102633">
      <w:pPr>
        <w:spacing w:after="0"/>
        <w:rPr>
          <w:rFonts w:ascii="Arial" w:hAnsi="Arial" w:cs="Arial"/>
          <w:sz w:val="20"/>
        </w:rPr>
      </w:pPr>
      <w:r w:rsidRPr="00B72DDB">
        <w:rPr>
          <w:rFonts w:ascii="Arial" w:hAnsi="Arial" w:cs="Arial"/>
          <w:b/>
          <w:sz w:val="28"/>
          <w:szCs w:val="28"/>
        </w:rPr>
        <w:br w:type="page"/>
      </w:r>
    </w:p>
    <w:p w14:paraId="638E438B" w14:textId="77777777" w:rsidR="00671864" w:rsidRPr="00B72DDB" w:rsidRDefault="00854FAB" w:rsidP="00102633">
      <w:pPr>
        <w:pStyle w:val="ListParagraph"/>
        <w:ind w:left="0"/>
        <w:jc w:val="center"/>
        <w:rPr>
          <w:rFonts w:ascii="Arial" w:hAnsi="Arial" w:cs="Arial"/>
        </w:rPr>
      </w:pPr>
      <w:r w:rsidRPr="00B72DDB">
        <w:rPr>
          <w:rFonts w:ascii="Arial" w:hAnsi="Arial" w:cs="Arial"/>
          <w:b/>
          <w:sz w:val="28"/>
          <w:szCs w:val="28"/>
        </w:rPr>
        <w:lastRenderedPageBreak/>
        <w:t>S</w:t>
      </w:r>
      <w:r w:rsidR="00CC2567" w:rsidRPr="00B72DDB">
        <w:rPr>
          <w:rFonts w:ascii="Arial" w:hAnsi="Arial" w:cs="Arial"/>
          <w:b/>
          <w:sz w:val="28"/>
          <w:szCs w:val="28"/>
        </w:rPr>
        <w:t>CHEDULE 4 – QUALITY REQUIREMENTS</w:t>
      </w:r>
    </w:p>
    <w:p w14:paraId="63C21525" w14:textId="77777777" w:rsidR="002D71A0" w:rsidRPr="00B72DDB" w:rsidRDefault="002D71A0" w:rsidP="002D71A0">
      <w:pPr>
        <w:spacing w:after="0"/>
        <w:rPr>
          <w:rFonts w:ascii="Arial" w:hAnsi="Arial" w:cs="Arial"/>
          <w:b/>
          <w:sz w:val="20"/>
        </w:rPr>
      </w:pPr>
    </w:p>
    <w:p w14:paraId="27B20AA1" w14:textId="77777777" w:rsidR="00C52C23" w:rsidRPr="00B72DDB" w:rsidRDefault="00C52C23" w:rsidP="002E7022">
      <w:pPr>
        <w:pStyle w:val="ListParagraph"/>
        <w:numPr>
          <w:ilvl w:val="0"/>
          <w:numId w:val="6"/>
        </w:numPr>
        <w:spacing w:after="200" w:line="276" w:lineRule="auto"/>
        <w:ind w:left="0" w:firstLine="0"/>
        <w:contextualSpacing/>
        <w:jc w:val="center"/>
        <w:outlineLvl w:val="1"/>
        <w:rPr>
          <w:rFonts w:ascii="Arial" w:hAnsi="Arial" w:cs="Arial"/>
          <w:b/>
        </w:rPr>
      </w:pPr>
      <w:bookmarkStart w:id="121" w:name="_Toc51769742"/>
      <w:r w:rsidRPr="00B72DDB">
        <w:rPr>
          <w:rFonts w:ascii="Arial" w:hAnsi="Arial" w:cs="Arial"/>
          <w:b/>
        </w:rPr>
        <w:t>National Quality Requirements</w:t>
      </w:r>
      <w:bookmarkEnd w:id="121"/>
    </w:p>
    <w:p w14:paraId="744E8253" w14:textId="77777777" w:rsidR="00AE23F9" w:rsidRPr="00B72DDB" w:rsidRDefault="00AE23F9" w:rsidP="00C52C23">
      <w:pPr>
        <w:pStyle w:val="ListParagraph"/>
        <w:rPr>
          <w:rFonts w:ascii="Arial" w:hAnsi="Arial" w:cs="Arial"/>
          <w:b/>
          <w:sz w:val="20"/>
          <w:szCs w:val="20"/>
          <w:lang w:eastAsia="ja-JP"/>
        </w:rPr>
      </w:pP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Schedule 4B National Quality Requirements"/>
      </w:tblPr>
      <w:tblGrid>
        <w:gridCol w:w="1134"/>
        <w:gridCol w:w="2552"/>
        <w:gridCol w:w="1701"/>
        <w:gridCol w:w="2551"/>
        <w:gridCol w:w="2835"/>
        <w:gridCol w:w="1560"/>
        <w:gridCol w:w="1417"/>
      </w:tblGrid>
      <w:tr w:rsidR="00C52C23" w:rsidRPr="00B72DDB" w14:paraId="5B42575C" w14:textId="77777777" w:rsidTr="005E0FCA">
        <w:trPr>
          <w:tblHeader/>
        </w:trPr>
        <w:tc>
          <w:tcPr>
            <w:tcW w:w="1134" w:type="dxa"/>
          </w:tcPr>
          <w:p w14:paraId="02EAA111" w14:textId="77777777" w:rsidR="00C52C23" w:rsidRPr="00B72DDB" w:rsidRDefault="00C52C23" w:rsidP="009F5B4E">
            <w:pPr>
              <w:autoSpaceDE w:val="0"/>
              <w:autoSpaceDN w:val="0"/>
              <w:adjustRightInd w:val="0"/>
              <w:spacing w:before="40" w:after="40"/>
              <w:rPr>
                <w:rFonts w:ascii="Arial" w:hAnsi="Arial" w:cs="Arial"/>
                <w:color w:val="000000"/>
                <w:sz w:val="20"/>
              </w:rPr>
            </w:pPr>
          </w:p>
        </w:tc>
        <w:tc>
          <w:tcPr>
            <w:tcW w:w="2552" w:type="dxa"/>
          </w:tcPr>
          <w:p w14:paraId="7E31C6D7" w14:textId="77777777" w:rsidR="00C52C23" w:rsidRPr="00B72DDB" w:rsidRDefault="00C52C23" w:rsidP="009F5B4E">
            <w:pPr>
              <w:spacing w:before="40" w:after="40"/>
              <w:rPr>
                <w:rFonts w:ascii="Arial" w:hAnsi="Arial" w:cs="Arial"/>
                <w:b/>
                <w:bCs/>
                <w:sz w:val="20"/>
              </w:rPr>
            </w:pPr>
            <w:r w:rsidRPr="00B72DDB">
              <w:rPr>
                <w:rFonts w:ascii="Arial" w:hAnsi="Arial" w:cs="Arial"/>
                <w:b/>
                <w:bCs/>
                <w:sz w:val="20"/>
              </w:rPr>
              <w:t>National Quality Requirement</w:t>
            </w:r>
          </w:p>
        </w:tc>
        <w:tc>
          <w:tcPr>
            <w:tcW w:w="1701" w:type="dxa"/>
          </w:tcPr>
          <w:p w14:paraId="56A612C1" w14:textId="77777777" w:rsidR="00C52C23" w:rsidRPr="00B72DDB" w:rsidRDefault="00C52C23" w:rsidP="009F5B4E">
            <w:pPr>
              <w:spacing w:before="40" w:after="40"/>
              <w:rPr>
                <w:rFonts w:ascii="Arial" w:hAnsi="Arial" w:cs="Arial"/>
                <w:b/>
                <w:bCs/>
                <w:sz w:val="20"/>
              </w:rPr>
            </w:pPr>
            <w:r w:rsidRPr="00B72DDB">
              <w:rPr>
                <w:rFonts w:ascii="Arial" w:hAnsi="Arial" w:cs="Arial"/>
                <w:b/>
                <w:bCs/>
                <w:sz w:val="20"/>
              </w:rPr>
              <w:t>Threshold</w:t>
            </w:r>
          </w:p>
        </w:tc>
        <w:tc>
          <w:tcPr>
            <w:tcW w:w="2551" w:type="dxa"/>
          </w:tcPr>
          <w:p w14:paraId="3C2A4F34" w14:textId="51E96E39" w:rsidR="00C52C23" w:rsidRPr="00B72DDB" w:rsidRDefault="00FF093F" w:rsidP="009F5B4E">
            <w:pPr>
              <w:spacing w:before="40" w:after="40"/>
              <w:rPr>
                <w:rFonts w:ascii="Arial" w:hAnsi="Arial" w:cs="Arial"/>
                <w:b/>
                <w:bCs/>
                <w:sz w:val="20"/>
              </w:rPr>
            </w:pPr>
            <w:r w:rsidRPr="00B72DDB">
              <w:rPr>
                <w:rFonts w:ascii="Arial" w:hAnsi="Arial" w:cs="Arial"/>
                <w:b/>
                <w:bCs/>
                <w:sz w:val="20"/>
              </w:rPr>
              <w:t>Guidance on definition</w:t>
            </w:r>
          </w:p>
        </w:tc>
        <w:tc>
          <w:tcPr>
            <w:tcW w:w="2835" w:type="dxa"/>
          </w:tcPr>
          <w:p w14:paraId="3E2D569B" w14:textId="77777777" w:rsidR="00C52C23" w:rsidRPr="00B72DDB" w:rsidRDefault="00C52C23" w:rsidP="009F5B4E">
            <w:pPr>
              <w:spacing w:before="40" w:after="40"/>
              <w:rPr>
                <w:rFonts w:ascii="Arial" w:hAnsi="Arial" w:cs="Arial"/>
                <w:b/>
                <w:bCs/>
                <w:sz w:val="20"/>
              </w:rPr>
            </w:pPr>
            <w:r w:rsidRPr="00B72DDB">
              <w:rPr>
                <w:rFonts w:ascii="Arial" w:hAnsi="Arial" w:cs="Arial"/>
                <w:b/>
                <w:bCs/>
                <w:sz w:val="20"/>
              </w:rPr>
              <w:t>Consequence of breach</w:t>
            </w:r>
          </w:p>
        </w:tc>
        <w:tc>
          <w:tcPr>
            <w:tcW w:w="1560" w:type="dxa"/>
          </w:tcPr>
          <w:p w14:paraId="6C60548B" w14:textId="77777777" w:rsidR="00C52C23" w:rsidRPr="00B72DDB" w:rsidRDefault="004D4CEF" w:rsidP="009F5B4E">
            <w:pPr>
              <w:spacing w:before="40" w:after="40"/>
              <w:rPr>
                <w:rFonts w:ascii="Arial" w:hAnsi="Arial" w:cs="Arial"/>
                <w:b/>
                <w:bCs/>
                <w:sz w:val="20"/>
              </w:rPr>
            </w:pPr>
            <w:r w:rsidRPr="00B72DDB">
              <w:rPr>
                <w:rFonts w:ascii="Arial" w:hAnsi="Arial" w:cs="Arial"/>
                <w:b/>
                <w:bCs/>
                <w:sz w:val="20"/>
              </w:rPr>
              <w:t>Timing of</w:t>
            </w:r>
            <w:r w:rsidR="00C52C23" w:rsidRPr="00B72DDB">
              <w:rPr>
                <w:rFonts w:ascii="Arial" w:hAnsi="Arial" w:cs="Arial"/>
                <w:b/>
                <w:bCs/>
                <w:sz w:val="20"/>
              </w:rPr>
              <w:t xml:space="preserve"> application of consequence</w:t>
            </w:r>
          </w:p>
        </w:tc>
        <w:tc>
          <w:tcPr>
            <w:tcW w:w="1417" w:type="dxa"/>
            <w:shd w:val="clear" w:color="auto" w:fill="auto"/>
          </w:tcPr>
          <w:p w14:paraId="46984957" w14:textId="77777777" w:rsidR="00C52C23" w:rsidRPr="00B72DDB" w:rsidRDefault="00C52C23" w:rsidP="009F5B4E">
            <w:pPr>
              <w:spacing w:before="40" w:after="40"/>
              <w:rPr>
                <w:rFonts w:ascii="Arial" w:hAnsi="Arial" w:cs="Arial"/>
                <w:b/>
                <w:bCs/>
                <w:sz w:val="20"/>
              </w:rPr>
            </w:pPr>
            <w:r w:rsidRPr="00B72DDB">
              <w:rPr>
                <w:rFonts w:ascii="Arial" w:hAnsi="Arial" w:cs="Arial"/>
                <w:b/>
                <w:bCs/>
                <w:sz w:val="20"/>
              </w:rPr>
              <w:t>Applica</w:t>
            </w:r>
            <w:r w:rsidR="0041131D" w:rsidRPr="00B72DDB">
              <w:rPr>
                <w:rFonts w:ascii="Arial" w:hAnsi="Arial" w:cs="Arial"/>
                <w:b/>
                <w:bCs/>
                <w:sz w:val="20"/>
              </w:rPr>
              <w:t>tion</w:t>
            </w:r>
          </w:p>
        </w:tc>
      </w:tr>
      <w:tr w:rsidR="00C52C23" w:rsidRPr="00B72DDB" w14:paraId="49204A6B" w14:textId="77777777" w:rsidTr="00E04A75">
        <w:tc>
          <w:tcPr>
            <w:tcW w:w="1134" w:type="dxa"/>
            <w:shd w:val="clear" w:color="auto" w:fill="BFBFBF" w:themeFill="background1" w:themeFillShade="BF"/>
          </w:tcPr>
          <w:p w14:paraId="1B1E4C93" w14:textId="77777777" w:rsidR="00C52C23" w:rsidRPr="00B72DDB" w:rsidRDefault="003D2472" w:rsidP="009F5B4E">
            <w:pPr>
              <w:autoSpaceDE w:val="0"/>
              <w:autoSpaceDN w:val="0"/>
              <w:adjustRightInd w:val="0"/>
              <w:spacing w:before="40" w:after="40"/>
              <w:rPr>
                <w:rFonts w:ascii="Arial" w:hAnsi="Arial" w:cs="Arial"/>
                <w:color w:val="000000"/>
                <w:sz w:val="20"/>
              </w:rPr>
            </w:pPr>
            <w:r w:rsidRPr="00B72DDB">
              <w:rPr>
                <w:rFonts w:ascii="Arial" w:hAnsi="Arial" w:cs="Arial"/>
                <w:color w:val="000000"/>
                <w:sz w:val="20"/>
              </w:rPr>
              <w:t>E.A.S.4</w:t>
            </w:r>
          </w:p>
        </w:tc>
        <w:tc>
          <w:tcPr>
            <w:tcW w:w="2552" w:type="dxa"/>
            <w:shd w:val="clear" w:color="auto" w:fill="BFBFBF" w:themeFill="background1" w:themeFillShade="BF"/>
          </w:tcPr>
          <w:p w14:paraId="746C694F" w14:textId="03365947" w:rsidR="00C52C23" w:rsidRPr="00B72DDB" w:rsidRDefault="00C52C23" w:rsidP="009F5B4E">
            <w:pPr>
              <w:pStyle w:val="NoSpacing"/>
              <w:spacing w:before="40" w:after="40"/>
              <w:rPr>
                <w:rFonts w:ascii="Arial" w:hAnsi="Arial" w:cs="Arial"/>
                <w:sz w:val="20"/>
              </w:rPr>
            </w:pPr>
            <w:r w:rsidRPr="00B72DDB">
              <w:rPr>
                <w:rFonts w:ascii="Arial" w:hAnsi="Arial" w:cs="Arial"/>
                <w:sz w:val="20"/>
              </w:rPr>
              <w:t xml:space="preserve">Zero tolerance </w:t>
            </w:r>
            <w:r w:rsidR="00FF03A6" w:rsidRPr="00B72DDB">
              <w:rPr>
                <w:rFonts w:ascii="Arial" w:hAnsi="Arial" w:cs="Arial"/>
                <w:sz w:val="20"/>
              </w:rPr>
              <w:t xml:space="preserve">methicillin-resistant </w:t>
            </w:r>
            <w:r w:rsidR="00FF03A6" w:rsidRPr="00B72DDB">
              <w:rPr>
                <w:rFonts w:ascii="Arial" w:hAnsi="Arial" w:cs="Arial"/>
                <w:i/>
                <w:sz w:val="20"/>
              </w:rPr>
              <w:t>Staphylococcus aureus</w:t>
            </w:r>
          </w:p>
        </w:tc>
        <w:tc>
          <w:tcPr>
            <w:tcW w:w="1701" w:type="dxa"/>
            <w:shd w:val="clear" w:color="auto" w:fill="BFBFBF" w:themeFill="background1" w:themeFillShade="BF"/>
          </w:tcPr>
          <w:p w14:paraId="7E10E798" w14:textId="77777777" w:rsidR="00C52C23" w:rsidRPr="00B72DDB" w:rsidRDefault="00C52C23" w:rsidP="009F5B4E">
            <w:pPr>
              <w:pStyle w:val="NoSpacing"/>
              <w:spacing w:before="40" w:after="40"/>
              <w:rPr>
                <w:rFonts w:ascii="Arial" w:hAnsi="Arial" w:cs="Arial"/>
                <w:sz w:val="20"/>
              </w:rPr>
            </w:pPr>
            <w:r w:rsidRPr="00B72DDB">
              <w:rPr>
                <w:rFonts w:ascii="Arial" w:hAnsi="Arial" w:cs="Arial"/>
                <w:sz w:val="20"/>
              </w:rPr>
              <w:t>&gt;0</w:t>
            </w:r>
          </w:p>
        </w:tc>
        <w:tc>
          <w:tcPr>
            <w:tcW w:w="2551" w:type="dxa"/>
            <w:shd w:val="clear" w:color="auto" w:fill="BFBFBF" w:themeFill="background1" w:themeFillShade="BF"/>
          </w:tcPr>
          <w:p w14:paraId="6991A1A3" w14:textId="570BA0BB" w:rsidR="00C52C23" w:rsidRPr="00B72DDB" w:rsidRDefault="00B916E7" w:rsidP="0004463B">
            <w:pPr>
              <w:pStyle w:val="NoSpacing"/>
              <w:spacing w:before="40" w:after="40"/>
              <w:rPr>
                <w:rFonts w:ascii="Arial" w:hAnsi="Arial" w:cs="Arial"/>
                <w:sz w:val="20"/>
              </w:rPr>
            </w:pPr>
            <w:r>
              <w:rPr>
                <w:rFonts w:ascii="Arial" w:hAnsi="Arial" w:cs="Arial"/>
                <w:sz w:val="20"/>
              </w:rPr>
              <w:t>See Contract Technical Guidance Appendix 3</w:t>
            </w:r>
          </w:p>
        </w:tc>
        <w:tc>
          <w:tcPr>
            <w:tcW w:w="2835" w:type="dxa"/>
            <w:shd w:val="clear" w:color="auto" w:fill="BFBFBF" w:themeFill="background1" w:themeFillShade="BF"/>
          </w:tcPr>
          <w:p w14:paraId="12F2C7F4" w14:textId="6AB7C41E" w:rsidR="00F336F9" w:rsidRPr="00B72DDB" w:rsidRDefault="00D44565" w:rsidP="009F5B4E">
            <w:pPr>
              <w:pStyle w:val="NoSpacing"/>
              <w:spacing w:before="40" w:after="40"/>
              <w:rPr>
                <w:rFonts w:ascii="Arial" w:hAnsi="Arial" w:cs="Arial"/>
                <w:sz w:val="20"/>
              </w:rPr>
            </w:pPr>
            <w:r>
              <w:rPr>
                <w:rFonts w:ascii="Arial" w:hAnsi="Arial" w:cs="Arial"/>
                <w:sz w:val="20"/>
              </w:rPr>
              <w:t>Issue</w:t>
            </w:r>
            <w:r w:rsidRPr="00695C84">
              <w:rPr>
                <w:rFonts w:ascii="Arial" w:eastAsia="MS Mincho" w:hAnsi="Arial" w:cs="Arial"/>
                <w:sz w:val="20"/>
              </w:rPr>
              <w:t xml:space="preserve"> of Contract Performance Notice and subsequent process in accordance with GC9</w:t>
            </w:r>
          </w:p>
        </w:tc>
        <w:tc>
          <w:tcPr>
            <w:tcW w:w="1560" w:type="dxa"/>
            <w:shd w:val="clear" w:color="auto" w:fill="BFBFBF" w:themeFill="background1" w:themeFillShade="BF"/>
          </w:tcPr>
          <w:p w14:paraId="06ED9809" w14:textId="77777777" w:rsidR="00C52C23" w:rsidRPr="00B72DDB" w:rsidRDefault="00C52C23" w:rsidP="009F5B4E">
            <w:pPr>
              <w:pStyle w:val="NoSpacing"/>
              <w:spacing w:before="40" w:after="40"/>
              <w:rPr>
                <w:rFonts w:ascii="Arial" w:hAnsi="Arial" w:cs="Arial"/>
                <w:sz w:val="20"/>
              </w:rPr>
            </w:pPr>
            <w:r w:rsidRPr="00B72DDB">
              <w:rPr>
                <w:rFonts w:ascii="Arial" w:hAnsi="Arial" w:cs="Arial"/>
                <w:sz w:val="20"/>
              </w:rPr>
              <w:t>Monthly</w:t>
            </w:r>
          </w:p>
        </w:tc>
        <w:tc>
          <w:tcPr>
            <w:tcW w:w="1417" w:type="dxa"/>
            <w:shd w:val="clear" w:color="auto" w:fill="BFBFBF" w:themeFill="background1" w:themeFillShade="BF"/>
          </w:tcPr>
          <w:p w14:paraId="63EE542E" w14:textId="77777777" w:rsidR="00C52C23" w:rsidRPr="00B72DDB" w:rsidRDefault="00C52C23" w:rsidP="009F5B4E">
            <w:pPr>
              <w:pStyle w:val="NoSpacing"/>
              <w:spacing w:before="40" w:after="40"/>
              <w:rPr>
                <w:rFonts w:ascii="Arial" w:hAnsi="Arial" w:cs="Arial"/>
                <w:sz w:val="20"/>
              </w:rPr>
            </w:pPr>
            <w:r w:rsidRPr="00B72DDB">
              <w:rPr>
                <w:rFonts w:ascii="Arial" w:hAnsi="Arial" w:cs="Arial"/>
                <w:sz w:val="20"/>
              </w:rPr>
              <w:t>A</w:t>
            </w:r>
          </w:p>
        </w:tc>
      </w:tr>
      <w:tr w:rsidR="00882BAA" w:rsidRPr="00B72DDB" w14:paraId="6AD9DAE3" w14:textId="77777777" w:rsidTr="00E04A75">
        <w:tc>
          <w:tcPr>
            <w:tcW w:w="1134" w:type="dxa"/>
            <w:shd w:val="clear" w:color="auto" w:fill="BFBFBF" w:themeFill="background1" w:themeFillShade="BF"/>
          </w:tcPr>
          <w:p w14:paraId="01942C25" w14:textId="2E3012C7" w:rsidR="00882BAA" w:rsidRPr="00B72DDB" w:rsidRDefault="00882BAA" w:rsidP="00882BAA">
            <w:pPr>
              <w:autoSpaceDE w:val="0"/>
              <w:autoSpaceDN w:val="0"/>
              <w:adjustRightInd w:val="0"/>
              <w:spacing w:before="40" w:after="40"/>
              <w:rPr>
                <w:rFonts w:ascii="Arial" w:hAnsi="Arial" w:cs="Arial"/>
                <w:color w:val="000000"/>
                <w:sz w:val="20"/>
              </w:rPr>
            </w:pPr>
            <w:bookmarkStart w:id="122" w:name="_Hlk32865682"/>
            <w:r w:rsidRPr="00B72DDB">
              <w:rPr>
                <w:rFonts w:ascii="Arial" w:hAnsi="Arial" w:cs="Arial"/>
                <w:color w:val="000000"/>
                <w:sz w:val="20"/>
              </w:rPr>
              <w:t>E.A.S.5</w:t>
            </w:r>
          </w:p>
        </w:tc>
        <w:tc>
          <w:tcPr>
            <w:tcW w:w="2552" w:type="dxa"/>
            <w:shd w:val="clear" w:color="auto" w:fill="BFBFBF" w:themeFill="background1" w:themeFillShade="BF"/>
          </w:tcPr>
          <w:p w14:paraId="2C6E302B" w14:textId="2F1067A6" w:rsidR="00882BAA" w:rsidRPr="00B72DDB" w:rsidRDefault="00882BAA" w:rsidP="00882BAA">
            <w:pPr>
              <w:pStyle w:val="NoSpacing"/>
              <w:spacing w:before="40" w:after="40"/>
              <w:rPr>
                <w:rFonts w:ascii="Arial" w:hAnsi="Arial" w:cs="Arial"/>
                <w:sz w:val="20"/>
              </w:rPr>
            </w:pPr>
            <w:r w:rsidRPr="00B72DDB">
              <w:rPr>
                <w:rFonts w:ascii="Arial" w:hAnsi="Arial" w:cs="Arial"/>
                <w:sz w:val="20"/>
              </w:rPr>
              <w:t xml:space="preserve">Minimise rates of </w:t>
            </w:r>
            <w:r w:rsidR="00F178DF" w:rsidRPr="00F178DF">
              <w:rPr>
                <w:rFonts w:ascii="Arial" w:hAnsi="Arial" w:cs="Arial"/>
                <w:sz w:val="20"/>
              </w:rPr>
              <w:t>Clostridioides difficile</w:t>
            </w:r>
          </w:p>
        </w:tc>
        <w:tc>
          <w:tcPr>
            <w:tcW w:w="1701" w:type="dxa"/>
            <w:shd w:val="clear" w:color="auto" w:fill="BFBFBF" w:themeFill="background1" w:themeFillShade="BF"/>
          </w:tcPr>
          <w:p w14:paraId="1A3AA91A" w14:textId="3A73C76E" w:rsidR="00882BAA" w:rsidRPr="00B72DDB" w:rsidRDefault="00882BAA" w:rsidP="00882BAA">
            <w:pPr>
              <w:pStyle w:val="NoSpacing"/>
              <w:spacing w:before="40" w:after="40"/>
              <w:rPr>
                <w:rFonts w:ascii="Arial" w:hAnsi="Arial" w:cs="Arial"/>
                <w:sz w:val="20"/>
              </w:rPr>
            </w:pPr>
            <w:r>
              <w:rPr>
                <w:rFonts w:ascii="Arial" w:hAnsi="Arial" w:cs="Arial"/>
                <w:sz w:val="20"/>
              </w:rPr>
              <w:t>As published by NHS England and NHS Improvement</w:t>
            </w:r>
          </w:p>
        </w:tc>
        <w:tc>
          <w:tcPr>
            <w:tcW w:w="2551" w:type="dxa"/>
            <w:shd w:val="clear" w:color="auto" w:fill="BFBFBF" w:themeFill="background1" w:themeFillShade="BF"/>
          </w:tcPr>
          <w:p w14:paraId="57761838" w14:textId="57123F85" w:rsidR="00882BAA" w:rsidRDefault="00882BAA" w:rsidP="00882BAA">
            <w:pPr>
              <w:pStyle w:val="NoSpacing"/>
              <w:spacing w:before="40" w:after="40"/>
              <w:rPr>
                <w:rFonts w:ascii="Arial" w:hAnsi="Arial" w:cs="Arial"/>
                <w:sz w:val="20"/>
              </w:rPr>
            </w:pPr>
            <w:r>
              <w:rPr>
                <w:rFonts w:ascii="Arial" w:hAnsi="Arial" w:cs="Arial"/>
                <w:sz w:val="20"/>
              </w:rPr>
              <w:t>See Contract Technical Guidance Appendix 3</w:t>
            </w:r>
          </w:p>
        </w:tc>
        <w:tc>
          <w:tcPr>
            <w:tcW w:w="2835" w:type="dxa"/>
            <w:shd w:val="clear" w:color="auto" w:fill="BFBFBF" w:themeFill="background1" w:themeFillShade="BF"/>
          </w:tcPr>
          <w:p w14:paraId="688C0B03" w14:textId="3E2BED7F" w:rsidR="00882BAA" w:rsidRPr="00B72DDB" w:rsidDel="00D44565" w:rsidRDefault="00882BAA" w:rsidP="00882BAA">
            <w:pPr>
              <w:pStyle w:val="NoSpacing"/>
              <w:spacing w:before="40" w:after="40"/>
              <w:rPr>
                <w:rFonts w:ascii="Arial" w:hAnsi="Arial" w:cs="Arial"/>
                <w:sz w:val="20"/>
              </w:rPr>
            </w:pPr>
            <w:r>
              <w:rPr>
                <w:rFonts w:ascii="Arial" w:hAnsi="Arial" w:cs="Arial"/>
                <w:sz w:val="20"/>
              </w:rPr>
              <w:t>Issue</w:t>
            </w:r>
            <w:r w:rsidRPr="00695C84">
              <w:rPr>
                <w:rFonts w:ascii="Arial" w:eastAsia="MS Mincho" w:hAnsi="Arial" w:cs="Arial"/>
                <w:sz w:val="20"/>
              </w:rPr>
              <w:t xml:space="preserve"> of Contract Performance Notice and subsequent process in accordance with GC9</w:t>
            </w:r>
          </w:p>
        </w:tc>
        <w:tc>
          <w:tcPr>
            <w:tcW w:w="1560" w:type="dxa"/>
            <w:shd w:val="clear" w:color="auto" w:fill="BFBFBF" w:themeFill="background1" w:themeFillShade="BF"/>
          </w:tcPr>
          <w:p w14:paraId="5F8F56CB" w14:textId="47384EBE" w:rsidR="00882BAA" w:rsidRPr="00B72DDB" w:rsidRDefault="00882BAA" w:rsidP="00882BAA">
            <w:pPr>
              <w:pStyle w:val="NoSpacing"/>
              <w:spacing w:before="40" w:after="40"/>
              <w:rPr>
                <w:rFonts w:ascii="Arial" w:hAnsi="Arial" w:cs="Arial"/>
                <w:sz w:val="20"/>
              </w:rPr>
            </w:pPr>
            <w:r w:rsidRPr="00B72DDB">
              <w:rPr>
                <w:rFonts w:ascii="Arial" w:hAnsi="Arial" w:cs="Arial"/>
                <w:sz w:val="20"/>
              </w:rPr>
              <w:t>Annual</w:t>
            </w:r>
          </w:p>
        </w:tc>
        <w:tc>
          <w:tcPr>
            <w:tcW w:w="1417" w:type="dxa"/>
            <w:shd w:val="clear" w:color="auto" w:fill="BFBFBF" w:themeFill="background1" w:themeFillShade="BF"/>
          </w:tcPr>
          <w:p w14:paraId="19018862" w14:textId="5631A99C" w:rsidR="00882BAA" w:rsidRPr="00B72DDB" w:rsidRDefault="00882BAA" w:rsidP="00882BAA">
            <w:pPr>
              <w:pStyle w:val="NoSpacing"/>
              <w:spacing w:before="40" w:after="40"/>
              <w:rPr>
                <w:rFonts w:ascii="Arial" w:hAnsi="Arial" w:cs="Arial"/>
                <w:sz w:val="20"/>
              </w:rPr>
            </w:pPr>
            <w:r w:rsidRPr="00B72DDB">
              <w:rPr>
                <w:rFonts w:ascii="Arial" w:hAnsi="Arial" w:cs="Arial"/>
                <w:sz w:val="20"/>
              </w:rPr>
              <w:t>A</w:t>
            </w:r>
            <w:r>
              <w:rPr>
                <w:rFonts w:ascii="Arial" w:hAnsi="Arial" w:cs="Arial"/>
                <w:sz w:val="20"/>
              </w:rPr>
              <w:t xml:space="preserve"> (NHS Trust/FT)</w:t>
            </w:r>
          </w:p>
        </w:tc>
      </w:tr>
      <w:bookmarkEnd w:id="122"/>
      <w:tr w:rsidR="00BE0CEC" w:rsidRPr="00B72DDB" w14:paraId="77CB3D64" w14:textId="77777777" w:rsidTr="00E04A75">
        <w:tc>
          <w:tcPr>
            <w:tcW w:w="1134" w:type="dxa"/>
            <w:shd w:val="clear" w:color="auto" w:fill="BFBFBF" w:themeFill="background1" w:themeFillShade="BF"/>
          </w:tcPr>
          <w:p w14:paraId="4050941E" w14:textId="77777777" w:rsidR="00BE0CEC" w:rsidRPr="00706EFB" w:rsidRDefault="00BE0CEC" w:rsidP="00BE0CEC">
            <w:pPr>
              <w:autoSpaceDE w:val="0"/>
              <w:autoSpaceDN w:val="0"/>
              <w:adjustRightInd w:val="0"/>
              <w:spacing w:before="40" w:after="40"/>
              <w:rPr>
                <w:rFonts w:ascii="Arial" w:hAnsi="Arial" w:cs="Arial"/>
                <w:color w:val="000000"/>
                <w:sz w:val="20"/>
              </w:rPr>
            </w:pPr>
          </w:p>
        </w:tc>
        <w:tc>
          <w:tcPr>
            <w:tcW w:w="2552" w:type="dxa"/>
            <w:shd w:val="clear" w:color="auto" w:fill="BFBFBF" w:themeFill="background1" w:themeFillShade="BF"/>
          </w:tcPr>
          <w:p w14:paraId="6E4F1FE2" w14:textId="06582C6E" w:rsidR="00BE0CEC" w:rsidRPr="00706EFB" w:rsidRDefault="00BE0CEC" w:rsidP="00BE0CEC">
            <w:pPr>
              <w:pStyle w:val="NoSpacing"/>
              <w:spacing w:before="40" w:after="40"/>
              <w:rPr>
                <w:rFonts w:ascii="Arial" w:hAnsi="Arial" w:cs="Arial"/>
                <w:sz w:val="20"/>
              </w:rPr>
            </w:pPr>
            <w:r>
              <w:rPr>
                <w:rFonts w:ascii="Arial" w:eastAsia="MS Mincho" w:hAnsi="Arial" w:cs="Arial"/>
                <w:sz w:val="20"/>
              </w:rPr>
              <w:t>Minimise rates of gram-negative bloodstream infections</w:t>
            </w:r>
          </w:p>
        </w:tc>
        <w:tc>
          <w:tcPr>
            <w:tcW w:w="1701" w:type="dxa"/>
            <w:shd w:val="clear" w:color="auto" w:fill="BFBFBF" w:themeFill="background1" w:themeFillShade="BF"/>
          </w:tcPr>
          <w:p w14:paraId="6C870AE6" w14:textId="1150D765" w:rsidR="00BE0CEC" w:rsidRPr="00706EFB" w:rsidRDefault="00BE0CEC" w:rsidP="00BE0CEC">
            <w:pPr>
              <w:pStyle w:val="NoSpacing"/>
              <w:spacing w:before="40" w:after="40"/>
              <w:rPr>
                <w:rFonts w:ascii="Arial" w:hAnsi="Arial" w:cs="Arial"/>
                <w:sz w:val="20"/>
              </w:rPr>
            </w:pPr>
            <w:r>
              <w:rPr>
                <w:rFonts w:ascii="Arial" w:hAnsi="Arial" w:cs="Arial"/>
                <w:sz w:val="20"/>
              </w:rPr>
              <w:t>As published by NHS England and NHS Improvement</w:t>
            </w:r>
          </w:p>
        </w:tc>
        <w:tc>
          <w:tcPr>
            <w:tcW w:w="2551" w:type="dxa"/>
            <w:shd w:val="clear" w:color="auto" w:fill="BFBFBF" w:themeFill="background1" w:themeFillShade="BF"/>
          </w:tcPr>
          <w:p w14:paraId="13BA05AE" w14:textId="42EC21BA" w:rsidR="00BE0CEC" w:rsidRPr="00706EFB" w:rsidRDefault="00BE0CEC" w:rsidP="00BE0CEC">
            <w:pPr>
              <w:spacing w:before="40" w:after="40"/>
              <w:rPr>
                <w:rFonts w:ascii="Arial" w:eastAsia="MS Mincho" w:hAnsi="Arial" w:cs="Arial"/>
                <w:sz w:val="20"/>
              </w:rPr>
            </w:pPr>
            <w:r w:rsidRPr="00695C84">
              <w:rPr>
                <w:rFonts w:ascii="Arial" w:eastAsia="MS Mincho" w:hAnsi="Arial" w:cs="Arial"/>
                <w:sz w:val="20"/>
              </w:rPr>
              <w:t>See Contract Technical Guidance Appendix 3</w:t>
            </w:r>
          </w:p>
        </w:tc>
        <w:tc>
          <w:tcPr>
            <w:tcW w:w="2835" w:type="dxa"/>
            <w:shd w:val="clear" w:color="auto" w:fill="BFBFBF" w:themeFill="background1" w:themeFillShade="BF"/>
          </w:tcPr>
          <w:p w14:paraId="62789BE2" w14:textId="77D6C026" w:rsidR="00BE0CEC" w:rsidRDefault="00BE0CEC" w:rsidP="00BE0CEC">
            <w:pPr>
              <w:pStyle w:val="NoSpacing"/>
              <w:spacing w:before="40" w:after="40"/>
              <w:rPr>
                <w:rFonts w:ascii="Arial" w:hAnsi="Arial" w:cs="Arial"/>
                <w:sz w:val="20"/>
              </w:rPr>
            </w:pPr>
            <w:r>
              <w:rPr>
                <w:rFonts w:ascii="Arial" w:eastAsia="MS Mincho" w:hAnsi="Arial" w:cs="Arial"/>
                <w:sz w:val="20"/>
              </w:rPr>
              <w:t>I</w:t>
            </w:r>
            <w:r w:rsidRPr="00695C84">
              <w:rPr>
                <w:rFonts w:ascii="Arial" w:eastAsia="MS Mincho" w:hAnsi="Arial" w:cs="Arial"/>
                <w:sz w:val="20"/>
              </w:rPr>
              <w:t>ssue of Contract Performance Notice and subsequent process in accordance with GC9</w:t>
            </w:r>
          </w:p>
        </w:tc>
        <w:tc>
          <w:tcPr>
            <w:tcW w:w="1560" w:type="dxa"/>
            <w:shd w:val="clear" w:color="auto" w:fill="BFBFBF" w:themeFill="background1" w:themeFillShade="BF"/>
          </w:tcPr>
          <w:p w14:paraId="4801055E" w14:textId="04965B02" w:rsidR="00BE0CEC" w:rsidRPr="00706EFB" w:rsidRDefault="00BE0CEC" w:rsidP="00BE0CEC">
            <w:pPr>
              <w:pStyle w:val="NoSpacing"/>
              <w:spacing w:before="40" w:after="40"/>
              <w:rPr>
                <w:rFonts w:ascii="Arial" w:hAnsi="Arial" w:cs="Arial"/>
                <w:sz w:val="20"/>
              </w:rPr>
            </w:pPr>
            <w:r>
              <w:rPr>
                <w:rFonts w:ascii="Arial" w:eastAsia="MS Mincho" w:hAnsi="Arial" w:cs="Arial"/>
                <w:sz w:val="20"/>
              </w:rPr>
              <w:t>Annual</w:t>
            </w:r>
          </w:p>
        </w:tc>
        <w:tc>
          <w:tcPr>
            <w:tcW w:w="1417" w:type="dxa"/>
            <w:shd w:val="clear" w:color="auto" w:fill="BFBFBF" w:themeFill="background1" w:themeFillShade="BF"/>
          </w:tcPr>
          <w:p w14:paraId="6A37BFF0" w14:textId="172E101B" w:rsidR="00BE0CEC" w:rsidRPr="00706EFB" w:rsidRDefault="00BE0CEC" w:rsidP="00BE0CEC">
            <w:pPr>
              <w:pStyle w:val="NoSpacing"/>
              <w:spacing w:before="40" w:after="40"/>
              <w:rPr>
                <w:rFonts w:ascii="Arial" w:hAnsi="Arial" w:cs="Arial"/>
                <w:sz w:val="20"/>
              </w:rPr>
            </w:pPr>
            <w:r>
              <w:rPr>
                <w:rFonts w:ascii="Arial" w:eastAsia="MS Mincho" w:hAnsi="Arial" w:cs="Arial"/>
                <w:sz w:val="20"/>
              </w:rPr>
              <w:t xml:space="preserve">A </w:t>
            </w:r>
            <w:r>
              <w:rPr>
                <w:rFonts w:ascii="Arial" w:hAnsi="Arial" w:cs="Arial"/>
                <w:sz w:val="20"/>
              </w:rPr>
              <w:t>(NHS Trust/FT)</w:t>
            </w:r>
          </w:p>
        </w:tc>
      </w:tr>
      <w:tr w:rsidR="00C52C23" w:rsidRPr="00B72DDB" w14:paraId="1F6F37DF" w14:textId="77777777" w:rsidTr="00E04A75">
        <w:tc>
          <w:tcPr>
            <w:tcW w:w="1134" w:type="dxa"/>
            <w:shd w:val="clear" w:color="auto" w:fill="BFBFBF" w:themeFill="background1" w:themeFillShade="BF"/>
          </w:tcPr>
          <w:p w14:paraId="6084C99F" w14:textId="77777777" w:rsidR="00C52C23" w:rsidRPr="00706EFB" w:rsidRDefault="003D2472" w:rsidP="009F5B4E">
            <w:pPr>
              <w:autoSpaceDE w:val="0"/>
              <w:autoSpaceDN w:val="0"/>
              <w:adjustRightInd w:val="0"/>
              <w:spacing w:before="40" w:after="40"/>
              <w:rPr>
                <w:rFonts w:ascii="Arial" w:hAnsi="Arial" w:cs="Arial"/>
                <w:color w:val="000000"/>
                <w:sz w:val="20"/>
              </w:rPr>
            </w:pPr>
            <w:r w:rsidRPr="00706EFB">
              <w:rPr>
                <w:rFonts w:ascii="Arial" w:hAnsi="Arial" w:cs="Arial"/>
                <w:color w:val="000000"/>
                <w:sz w:val="20"/>
              </w:rPr>
              <w:t>E.B.S.4</w:t>
            </w:r>
          </w:p>
        </w:tc>
        <w:tc>
          <w:tcPr>
            <w:tcW w:w="2552" w:type="dxa"/>
            <w:shd w:val="clear" w:color="auto" w:fill="BFBFBF" w:themeFill="background1" w:themeFillShade="BF"/>
          </w:tcPr>
          <w:p w14:paraId="6137C16F" w14:textId="6866BA2B" w:rsidR="00C52C23" w:rsidRPr="00706EFB" w:rsidRDefault="00C52C23" w:rsidP="00D91D51">
            <w:pPr>
              <w:pStyle w:val="NoSpacing"/>
              <w:spacing w:before="40" w:after="40"/>
              <w:rPr>
                <w:rFonts w:ascii="Arial" w:hAnsi="Arial" w:cs="Arial"/>
                <w:sz w:val="20"/>
              </w:rPr>
            </w:pPr>
            <w:r w:rsidRPr="00706EFB">
              <w:rPr>
                <w:rFonts w:ascii="Arial" w:hAnsi="Arial" w:cs="Arial"/>
                <w:sz w:val="20"/>
              </w:rPr>
              <w:t>Zero</w:t>
            </w:r>
            <w:r w:rsidRPr="00D91D51">
              <w:rPr>
                <w:rFonts w:ascii="Arial" w:hAnsi="Arial" w:cs="Arial"/>
                <w:b/>
                <w:i/>
                <w:sz w:val="20"/>
              </w:rPr>
              <w:t xml:space="preserve"> </w:t>
            </w:r>
            <w:r w:rsidRPr="00706EFB">
              <w:rPr>
                <w:rFonts w:ascii="Arial" w:hAnsi="Arial" w:cs="Arial"/>
                <w:sz w:val="20"/>
              </w:rPr>
              <w:t>tolerance RTT waits over 52 weeks</w:t>
            </w:r>
            <w:r w:rsidR="00D23C4C" w:rsidRPr="00706EFB">
              <w:rPr>
                <w:rFonts w:ascii="Arial" w:hAnsi="Arial" w:cs="Arial"/>
                <w:sz w:val="20"/>
              </w:rPr>
              <w:t xml:space="preserve"> for incomplete pathways</w:t>
            </w:r>
          </w:p>
        </w:tc>
        <w:tc>
          <w:tcPr>
            <w:tcW w:w="1701" w:type="dxa"/>
            <w:shd w:val="clear" w:color="auto" w:fill="BFBFBF" w:themeFill="background1" w:themeFillShade="BF"/>
          </w:tcPr>
          <w:p w14:paraId="3304B603" w14:textId="77777777" w:rsidR="00C52C23" w:rsidRPr="00706EFB" w:rsidRDefault="00C52C23" w:rsidP="009F5B4E">
            <w:pPr>
              <w:pStyle w:val="NoSpacing"/>
              <w:spacing w:before="40" w:after="40"/>
              <w:rPr>
                <w:rFonts w:ascii="Arial" w:hAnsi="Arial" w:cs="Arial"/>
                <w:sz w:val="20"/>
              </w:rPr>
            </w:pPr>
            <w:r w:rsidRPr="00706EFB">
              <w:rPr>
                <w:rFonts w:ascii="Arial" w:hAnsi="Arial" w:cs="Arial"/>
                <w:sz w:val="20"/>
              </w:rPr>
              <w:t>&gt;0</w:t>
            </w:r>
          </w:p>
        </w:tc>
        <w:tc>
          <w:tcPr>
            <w:tcW w:w="2551" w:type="dxa"/>
            <w:shd w:val="clear" w:color="auto" w:fill="BFBFBF" w:themeFill="background1" w:themeFillShade="BF"/>
          </w:tcPr>
          <w:p w14:paraId="1F3CE00A" w14:textId="77777777" w:rsidR="00FF093F" w:rsidRPr="00706EFB" w:rsidRDefault="00FF093F" w:rsidP="009F5B4E">
            <w:pPr>
              <w:spacing w:before="40" w:after="40"/>
              <w:rPr>
                <w:rFonts w:ascii="Arial" w:eastAsia="MS Mincho" w:hAnsi="Arial" w:cs="Arial"/>
                <w:sz w:val="20"/>
              </w:rPr>
            </w:pPr>
            <w:r w:rsidRPr="00706EFB">
              <w:rPr>
                <w:rFonts w:ascii="Arial" w:eastAsia="MS Mincho" w:hAnsi="Arial" w:cs="Arial"/>
                <w:sz w:val="20"/>
              </w:rPr>
              <w:t>See RTT Rules Suite and Recording and Reporting FAQs at:</w:t>
            </w:r>
          </w:p>
          <w:p w14:paraId="56C76023" w14:textId="4800E361" w:rsidR="00C52C23" w:rsidRPr="00706EFB" w:rsidRDefault="00001F90" w:rsidP="009F5B4E">
            <w:pPr>
              <w:pStyle w:val="NoSpacing"/>
              <w:spacing w:before="40" w:after="40"/>
              <w:rPr>
                <w:rFonts w:ascii="Arial" w:hAnsi="Arial" w:cs="Arial"/>
                <w:sz w:val="20"/>
              </w:rPr>
            </w:pPr>
            <w:hyperlink r:id="rId40" w:history="1">
              <w:r w:rsidR="00FF093F" w:rsidRPr="00706EFB">
                <w:rPr>
                  <w:rStyle w:val="Hyperlink"/>
                  <w:rFonts w:ascii="Arial" w:eastAsia="MS Mincho" w:hAnsi="Arial" w:cs="Arial"/>
                  <w:sz w:val="20"/>
                </w:rPr>
                <w:t>https://www.england.nhs.uk/statistics/statistical-work-areas/rtt-waiting-times/rtt-guidance/</w:t>
              </w:r>
            </w:hyperlink>
          </w:p>
        </w:tc>
        <w:tc>
          <w:tcPr>
            <w:tcW w:w="2835" w:type="dxa"/>
            <w:shd w:val="clear" w:color="auto" w:fill="BFBFBF" w:themeFill="background1" w:themeFillShade="BF"/>
          </w:tcPr>
          <w:p w14:paraId="39C010C2" w14:textId="651FDF52" w:rsidR="00F336F9" w:rsidRPr="00706EFB" w:rsidRDefault="00B30B50" w:rsidP="00B30B50">
            <w:pPr>
              <w:pStyle w:val="NoSpacing"/>
              <w:spacing w:before="40" w:after="40"/>
              <w:rPr>
                <w:rFonts w:ascii="Arial" w:hAnsi="Arial" w:cs="Arial"/>
                <w:sz w:val="20"/>
              </w:rPr>
            </w:pPr>
            <w:r>
              <w:rPr>
                <w:rFonts w:ascii="Arial" w:hAnsi="Arial" w:cs="Arial"/>
                <w:sz w:val="20"/>
              </w:rPr>
              <w:t>£2,500</w:t>
            </w:r>
            <w:r w:rsidR="00C52C23" w:rsidRPr="00706EFB">
              <w:rPr>
                <w:rFonts w:ascii="Arial" w:hAnsi="Arial" w:cs="Arial"/>
                <w:sz w:val="20"/>
              </w:rPr>
              <w:t xml:space="preserve"> per Service User </w:t>
            </w:r>
            <w:r w:rsidR="00D23C4C" w:rsidRPr="00706EFB">
              <w:rPr>
                <w:rFonts w:ascii="Arial" w:hAnsi="Arial" w:cs="Arial"/>
                <w:sz w:val="20"/>
              </w:rPr>
              <w:t xml:space="preserve">with an incomplete RTT pathway </w:t>
            </w:r>
            <w:r w:rsidR="00C52C23" w:rsidRPr="00706EFB">
              <w:rPr>
                <w:rFonts w:ascii="Arial" w:hAnsi="Arial" w:cs="Arial"/>
                <w:sz w:val="20"/>
              </w:rPr>
              <w:t>waiting over 52 weeks at the end of the relevant month</w:t>
            </w:r>
          </w:p>
        </w:tc>
        <w:tc>
          <w:tcPr>
            <w:tcW w:w="1560" w:type="dxa"/>
            <w:shd w:val="clear" w:color="auto" w:fill="BFBFBF" w:themeFill="background1" w:themeFillShade="BF"/>
          </w:tcPr>
          <w:p w14:paraId="184FA77D" w14:textId="77777777" w:rsidR="00C52C23" w:rsidRPr="00706EFB" w:rsidRDefault="00C52C23" w:rsidP="009F5B4E">
            <w:pPr>
              <w:pStyle w:val="NoSpacing"/>
              <w:spacing w:before="40" w:after="40"/>
              <w:rPr>
                <w:rFonts w:ascii="Arial" w:hAnsi="Arial" w:cs="Arial"/>
                <w:sz w:val="20"/>
              </w:rPr>
            </w:pPr>
            <w:r w:rsidRPr="00706EFB">
              <w:rPr>
                <w:rFonts w:ascii="Arial" w:hAnsi="Arial" w:cs="Arial"/>
                <w:sz w:val="20"/>
              </w:rPr>
              <w:t>Monthly</w:t>
            </w:r>
          </w:p>
        </w:tc>
        <w:tc>
          <w:tcPr>
            <w:tcW w:w="1417" w:type="dxa"/>
            <w:shd w:val="clear" w:color="auto" w:fill="BFBFBF" w:themeFill="background1" w:themeFillShade="BF"/>
          </w:tcPr>
          <w:p w14:paraId="42D9250D" w14:textId="77777777" w:rsidR="00C52C23" w:rsidRPr="00706EFB" w:rsidRDefault="00C52C23" w:rsidP="009F5B4E">
            <w:pPr>
              <w:pStyle w:val="NoSpacing"/>
              <w:spacing w:before="40" w:after="40"/>
              <w:rPr>
                <w:rFonts w:ascii="Arial" w:hAnsi="Arial" w:cs="Arial"/>
                <w:sz w:val="20"/>
              </w:rPr>
            </w:pPr>
            <w:r w:rsidRPr="00706EFB">
              <w:rPr>
                <w:rFonts w:ascii="Arial" w:hAnsi="Arial" w:cs="Arial"/>
                <w:sz w:val="20"/>
              </w:rPr>
              <w:t>Services to which 18 Weeks applies</w:t>
            </w:r>
          </w:p>
        </w:tc>
      </w:tr>
      <w:tr w:rsidR="00C52C23" w:rsidRPr="00B72DDB" w14:paraId="2A6DC35A" w14:textId="77777777" w:rsidTr="00E04A75">
        <w:tc>
          <w:tcPr>
            <w:tcW w:w="1134" w:type="dxa"/>
            <w:shd w:val="clear" w:color="auto" w:fill="BFBFBF" w:themeFill="background1" w:themeFillShade="BF"/>
          </w:tcPr>
          <w:p w14:paraId="08BF18D1" w14:textId="77777777" w:rsidR="00C52C23" w:rsidRPr="00B72DDB" w:rsidRDefault="00FE60F4" w:rsidP="009F5B4E">
            <w:pPr>
              <w:autoSpaceDE w:val="0"/>
              <w:autoSpaceDN w:val="0"/>
              <w:adjustRightInd w:val="0"/>
              <w:spacing w:before="40" w:after="40"/>
              <w:rPr>
                <w:rFonts w:ascii="Arial" w:hAnsi="Arial" w:cs="Arial"/>
                <w:b/>
                <w:i/>
                <w:color w:val="000000"/>
                <w:sz w:val="20"/>
              </w:rPr>
            </w:pPr>
            <w:r w:rsidRPr="00B72DDB">
              <w:rPr>
                <w:rFonts w:ascii="Arial" w:hAnsi="Arial" w:cs="Arial"/>
                <w:b/>
                <w:i/>
                <w:color w:val="000000"/>
                <w:sz w:val="20"/>
              </w:rPr>
              <w:t>E.B.S.7a</w:t>
            </w:r>
          </w:p>
        </w:tc>
        <w:tc>
          <w:tcPr>
            <w:tcW w:w="2552" w:type="dxa"/>
            <w:shd w:val="clear" w:color="auto" w:fill="BFBFBF" w:themeFill="background1" w:themeFillShade="BF"/>
          </w:tcPr>
          <w:p w14:paraId="2627C33F" w14:textId="36DC498B" w:rsidR="00C52C23" w:rsidRPr="00B72DDB" w:rsidRDefault="00C52C23" w:rsidP="009F5B4E">
            <w:pPr>
              <w:pStyle w:val="NoSpacing"/>
              <w:spacing w:before="40" w:after="40"/>
              <w:rPr>
                <w:rFonts w:ascii="Arial" w:hAnsi="Arial" w:cs="Arial"/>
                <w:b/>
                <w:i/>
                <w:sz w:val="20"/>
              </w:rPr>
            </w:pPr>
            <w:r w:rsidRPr="00B72DDB">
              <w:rPr>
                <w:rFonts w:ascii="Arial" w:hAnsi="Arial" w:cs="Arial"/>
                <w:b/>
                <w:i/>
                <w:sz w:val="20"/>
              </w:rPr>
              <w:t>All handovers between ambulance and A</w:t>
            </w:r>
            <w:r w:rsidR="00564EE7">
              <w:rPr>
                <w:rFonts w:ascii="Arial" w:hAnsi="Arial" w:cs="Arial"/>
                <w:b/>
                <w:i/>
                <w:sz w:val="20"/>
              </w:rPr>
              <w:t>+</w:t>
            </w:r>
            <w:r w:rsidRPr="00B72DDB">
              <w:rPr>
                <w:rFonts w:ascii="Arial" w:hAnsi="Arial" w:cs="Arial"/>
                <w:b/>
                <w:i/>
                <w:sz w:val="20"/>
              </w:rPr>
              <w:t>E must take place within 15 minutes with none waiting more than 30 minutes</w:t>
            </w:r>
          </w:p>
        </w:tc>
        <w:tc>
          <w:tcPr>
            <w:tcW w:w="1701" w:type="dxa"/>
            <w:shd w:val="clear" w:color="auto" w:fill="BFBFBF" w:themeFill="background1" w:themeFillShade="BF"/>
          </w:tcPr>
          <w:p w14:paraId="5E7A2000" w14:textId="77777777" w:rsidR="00C52C23" w:rsidRPr="00B72DDB" w:rsidRDefault="00C52C23" w:rsidP="009F5B4E">
            <w:pPr>
              <w:pStyle w:val="NoSpacing"/>
              <w:spacing w:before="40" w:after="40"/>
              <w:rPr>
                <w:rFonts w:ascii="Arial" w:hAnsi="Arial" w:cs="Arial"/>
                <w:b/>
                <w:i/>
                <w:sz w:val="20"/>
              </w:rPr>
            </w:pPr>
            <w:r w:rsidRPr="00B72DDB">
              <w:rPr>
                <w:rFonts w:ascii="Arial" w:hAnsi="Arial" w:cs="Arial"/>
                <w:b/>
                <w:i/>
                <w:sz w:val="20"/>
              </w:rPr>
              <w:t>&gt;0</w:t>
            </w:r>
          </w:p>
        </w:tc>
        <w:tc>
          <w:tcPr>
            <w:tcW w:w="2551" w:type="dxa"/>
            <w:shd w:val="clear" w:color="auto" w:fill="BFBFBF" w:themeFill="background1" w:themeFillShade="BF"/>
          </w:tcPr>
          <w:p w14:paraId="0E2A9138" w14:textId="00047EED" w:rsidR="00C52C23" w:rsidRPr="00B916E7" w:rsidRDefault="00B916E7" w:rsidP="009F5B4E">
            <w:pPr>
              <w:pStyle w:val="NoSpacing"/>
              <w:spacing w:before="40" w:after="40"/>
              <w:rPr>
                <w:rFonts w:ascii="Arial" w:hAnsi="Arial" w:cs="Arial"/>
                <w:b/>
                <w:i/>
                <w:sz w:val="20"/>
              </w:rPr>
            </w:pPr>
            <w:r w:rsidRPr="00706EFB">
              <w:rPr>
                <w:rFonts w:ascii="Arial" w:hAnsi="Arial" w:cs="Arial"/>
                <w:b/>
                <w:i/>
                <w:sz w:val="20"/>
              </w:rPr>
              <w:t>See Contract Technical Guidance Appendix 3</w:t>
            </w:r>
          </w:p>
        </w:tc>
        <w:tc>
          <w:tcPr>
            <w:tcW w:w="2835" w:type="dxa"/>
            <w:shd w:val="clear" w:color="auto" w:fill="BFBFBF" w:themeFill="background1" w:themeFillShade="BF"/>
          </w:tcPr>
          <w:p w14:paraId="1211D66E" w14:textId="77777777" w:rsidR="00C52C23" w:rsidRPr="00B72DDB" w:rsidRDefault="00C52C23" w:rsidP="009F5B4E">
            <w:pPr>
              <w:pStyle w:val="NoSpacing"/>
              <w:spacing w:before="40" w:after="40"/>
              <w:rPr>
                <w:rFonts w:ascii="Arial" w:hAnsi="Arial" w:cs="Arial"/>
                <w:b/>
                <w:i/>
                <w:sz w:val="20"/>
              </w:rPr>
            </w:pPr>
            <w:r w:rsidRPr="00B72DDB">
              <w:rPr>
                <w:rFonts w:ascii="Arial" w:hAnsi="Arial" w:cs="Arial"/>
                <w:b/>
                <w:i/>
                <w:sz w:val="20"/>
              </w:rPr>
              <w:t>£200 per Service User waiting over 30 minutes in the relevant month</w:t>
            </w:r>
          </w:p>
        </w:tc>
        <w:tc>
          <w:tcPr>
            <w:tcW w:w="1560" w:type="dxa"/>
            <w:shd w:val="clear" w:color="auto" w:fill="BFBFBF" w:themeFill="background1" w:themeFillShade="BF"/>
          </w:tcPr>
          <w:p w14:paraId="515BFF92" w14:textId="77777777" w:rsidR="00C52C23" w:rsidRPr="00B72DDB" w:rsidRDefault="00C52C23" w:rsidP="009F5B4E">
            <w:pPr>
              <w:pStyle w:val="NoSpacing"/>
              <w:spacing w:before="40" w:after="40"/>
              <w:rPr>
                <w:rFonts w:ascii="Arial" w:hAnsi="Arial" w:cs="Arial"/>
                <w:b/>
                <w:i/>
                <w:sz w:val="20"/>
              </w:rPr>
            </w:pPr>
            <w:r w:rsidRPr="00B72DDB">
              <w:rPr>
                <w:rFonts w:ascii="Arial" w:hAnsi="Arial" w:cs="Arial"/>
                <w:b/>
                <w:i/>
                <w:sz w:val="20"/>
              </w:rPr>
              <w:t>Monthly</w:t>
            </w:r>
          </w:p>
        </w:tc>
        <w:tc>
          <w:tcPr>
            <w:tcW w:w="1417" w:type="dxa"/>
            <w:shd w:val="clear" w:color="auto" w:fill="BFBFBF" w:themeFill="background1" w:themeFillShade="BF"/>
          </w:tcPr>
          <w:p w14:paraId="51685410" w14:textId="77777777" w:rsidR="00C52C23" w:rsidRPr="00B72DDB" w:rsidRDefault="00C52C23" w:rsidP="009F5B4E">
            <w:pPr>
              <w:pStyle w:val="NoSpacing"/>
              <w:spacing w:before="40" w:after="40"/>
              <w:rPr>
                <w:rFonts w:ascii="Arial" w:hAnsi="Arial" w:cs="Arial"/>
                <w:b/>
                <w:i/>
                <w:sz w:val="20"/>
              </w:rPr>
            </w:pPr>
            <w:r w:rsidRPr="00B72DDB">
              <w:rPr>
                <w:rFonts w:ascii="Arial" w:hAnsi="Arial" w:cs="Arial"/>
                <w:b/>
                <w:i/>
                <w:sz w:val="20"/>
              </w:rPr>
              <w:t>A+E</w:t>
            </w:r>
          </w:p>
        </w:tc>
      </w:tr>
      <w:tr w:rsidR="00C52C23" w:rsidRPr="00B72DDB" w14:paraId="1A0F7CEE" w14:textId="77777777" w:rsidTr="00E04A75">
        <w:trPr>
          <w:trHeight w:val="1239"/>
        </w:trPr>
        <w:tc>
          <w:tcPr>
            <w:tcW w:w="1134" w:type="dxa"/>
            <w:shd w:val="clear" w:color="auto" w:fill="BFBFBF" w:themeFill="background1" w:themeFillShade="BF"/>
          </w:tcPr>
          <w:p w14:paraId="4FEC2FDB" w14:textId="77777777" w:rsidR="00C52C23" w:rsidRPr="00B72DDB" w:rsidRDefault="00FE60F4" w:rsidP="009F5B4E">
            <w:pPr>
              <w:autoSpaceDE w:val="0"/>
              <w:autoSpaceDN w:val="0"/>
              <w:adjustRightInd w:val="0"/>
              <w:spacing w:before="40" w:after="40"/>
              <w:rPr>
                <w:rFonts w:ascii="Arial" w:hAnsi="Arial" w:cs="Arial"/>
                <w:b/>
                <w:i/>
                <w:color w:val="000000"/>
                <w:sz w:val="20"/>
              </w:rPr>
            </w:pPr>
            <w:r w:rsidRPr="00B72DDB">
              <w:rPr>
                <w:rFonts w:ascii="Arial" w:hAnsi="Arial" w:cs="Arial"/>
                <w:b/>
                <w:i/>
                <w:color w:val="000000"/>
                <w:sz w:val="20"/>
              </w:rPr>
              <w:lastRenderedPageBreak/>
              <w:t>E.B.S.7b</w:t>
            </w:r>
          </w:p>
        </w:tc>
        <w:tc>
          <w:tcPr>
            <w:tcW w:w="2552" w:type="dxa"/>
            <w:shd w:val="clear" w:color="auto" w:fill="BFBFBF" w:themeFill="background1" w:themeFillShade="BF"/>
          </w:tcPr>
          <w:p w14:paraId="32F4CE6F" w14:textId="204C6FB4" w:rsidR="00C52C23" w:rsidRPr="00B72DDB" w:rsidRDefault="00C52C23" w:rsidP="009F5B4E">
            <w:pPr>
              <w:pStyle w:val="NoSpacing"/>
              <w:spacing w:before="40" w:after="40"/>
              <w:rPr>
                <w:rFonts w:ascii="Arial" w:hAnsi="Arial" w:cs="Arial"/>
                <w:b/>
                <w:i/>
                <w:sz w:val="20"/>
              </w:rPr>
            </w:pPr>
            <w:r w:rsidRPr="00B72DDB">
              <w:rPr>
                <w:rFonts w:ascii="Arial" w:hAnsi="Arial" w:cs="Arial"/>
                <w:b/>
                <w:i/>
                <w:sz w:val="20"/>
              </w:rPr>
              <w:t>All handovers between ambulance and A</w:t>
            </w:r>
            <w:r w:rsidR="00564EE7">
              <w:rPr>
                <w:rFonts w:ascii="Arial" w:hAnsi="Arial" w:cs="Arial"/>
                <w:b/>
                <w:i/>
                <w:sz w:val="20"/>
              </w:rPr>
              <w:t>+</w:t>
            </w:r>
            <w:r w:rsidRPr="00B72DDB">
              <w:rPr>
                <w:rFonts w:ascii="Arial" w:hAnsi="Arial" w:cs="Arial"/>
                <w:b/>
                <w:i/>
                <w:sz w:val="20"/>
              </w:rPr>
              <w:t>E must take place within 15 minutes with none waiting more than 60 minutes</w:t>
            </w:r>
          </w:p>
        </w:tc>
        <w:tc>
          <w:tcPr>
            <w:tcW w:w="1701" w:type="dxa"/>
            <w:shd w:val="clear" w:color="auto" w:fill="BFBFBF" w:themeFill="background1" w:themeFillShade="BF"/>
          </w:tcPr>
          <w:p w14:paraId="74A0450C" w14:textId="77777777" w:rsidR="00C52C23" w:rsidRPr="00B72DDB" w:rsidRDefault="00C52C23" w:rsidP="009F5B4E">
            <w:pPr>
              <w:pStyle w:val="NoSpacing"/>
              <w:spacing w:before="40" w:after="40"/>
              <w:rPr>
                <w:rFonts w:ascii="Arial" w:hAnsi="Arial" w:cs="Arial"/>
                <w:b/>
                <w:i/>
                <w:sz w:val="20"/>
              </w:rPr>
            </w:pPr>
            <w:r w:rsidRPr="00B72DDB">
              <w:rPr>
                <w:rFonts w:ascii="Arial" w:hAnsi="Arial" w:cs="Arial"/>
                <w:b/>
                <w:i/>
                <w:sz w:val="20"/>
              </w:rPr>
              <w:t>&gt;0</w:t>
            </w:r>
          </w:p>
        </w:tc>
        <w:tc>
          <w:tcPr>
            <w:tcW w:w="2551" w:type="dxa"/>
            <w:shd w:val="clear" w:color="auto" w:fill="BFBFBF" w:themeFill="background1" w:themeFillShade="BF"/>
          </w:tcPr>
          <w:p w14:paraId="4385DD90" w14:textId="798DE2D4" w:rsidR="00C52C23" w:rsidRPr="00B72DDB" w:rsidRDefault="00B916E7" w:rsidP="0004463B">
            <w:pPr>
              <w:pStyle w:val="NoSpacing"/>
              <w:spacing w:before="40" w:after="40"/>
              <w:rPr>
                <w:rFonts w:ascii="Arial" w:hAnsi="Arial" w:cs="Arial"/>
                <w:b/>
                <w:i/>
                <w:sz w:val="20"/>
              </w:rPr>
            </w:pPr>
            <w:r w:rsidRPr="00706EFB">
              <w:rPr>
                <w:rFonts w:ascii="Arial" w:hAnsi="Arial" w:cs="Arial"/>
                <w:b/>
                <w:i/>
                <w:sz w:val="20"/>
              </w:rPr>
              <w:t>See Contract Technical Guidance Appendix 3</w:t>
            </w:r>
          </w:p>
        </w:tc>
        <w:tc>
          <w:tcPr>
            <w:tcW w:w="2835" w:type="dxa"/>
            <w:shd w:val="clear" w:color="auto" w:fill="BFBFBF" w:themeFill="background1" w:themeFillShade="BF"/>
          </w:tcPr>
          <w:p w14:paraId="0191AF10" w14:textId="77777777" w:rsidR="00F336F9" w:rsidRPr="00B72DDB" w:rsidRDefault="00C52C23" w:rsidP="009F5B4E">
            <w:pPr>
              <w:pStyle w:val="NoSpacing"/>
              <w:spacing w:before="40" w:after="40"/>
              <w:rPr>
                <w:rFonts w:ascii="Arial" w:hAnsi="Arial" w:cs="Arial"/>
                <w:b/>
                <w:i/>
                <w:sz w:val="20"/>
              </w:rPr>
            </w:pPr>
            <w:r w:rsidRPr="00B72DDB">
              <w:rPr>
                <w:rFonts w:ascii="Arial" w:hAnsi="Arial" w:cs="Arial"/>
                <w:b/>
                <w:i/>
                <w:sz w:val="20"/>
              </w:rPr>
              <w:t xml:space="preserve">£1,000 per Service User waiting over 60 minutes (in total, not aggregated with </w:t>
            </w:r>
            <w:r w:rsidR="00884CD6" w:rsidRPr="00B72DDB">
              <w:rPr>
                <w:rFonts w:ascii="Arial" w:hAnsi="Arial" w:cs="Arial"/>
                <w:b/>
                <w:i/>
                <w:sz w:val="20"/>
              </w:rPr>
              <w:t>E.B.S.7a</w:t>
            </w:r>
            <w:r w:rsidRPr="00B72DDB">
              <w:rPr>
                <w:rFonts w:ascii="Arial" w:hAnsi="Arial" w:cs="Arial"/>
                <w:b/>
                <w:i/>
                <w:sz w:val="20"/>
              </w:rPr>
              <w:t xml:space="preserve"> consequence) in the relevant month</w:t>
            </w:r>
          </w:p>
        </w:tc>
        <w:tc>
          <w:tcPr>
            <w:tcW w:w="1560" w:type="dxa"/>
            <w:shd w:val="clear" w:color="auto" w:fill="BFBFBF" w:themeFill="background1" w:themeFillShade="BF"/>
          </w:tcPr>
          <w:p w14:paraId="4CF5B2CE" w14:textId="77777777" w:rsidR="00C52C23" w:rsidRPr="00B72DDB" w:rsidRDefault="00C52C23" w:rsidP="009F5B4E">
            <w:pPr>
              <w:pStyle w:val="NoSpacing"/>
              <w:spacing w:before="40" w:after="40"/>
              <w:rPr>
                <w:rFonts w:ascii="Arial" w:hAnsi="Arial" w:cs="Arial"/>
                <w:b/>
                <w:i/>
                <w:sz w:val="20"/>
              </w:rPr>
            </w:pPr>
            <w:r w:rsidRPr="00B72DDB">
              <w:rPr>
                <w:rFonts w:ascii="Arial" w:hAnsi="Arial" w:cs="Arial"/>
                <w:b/>
                <w:i/>
                <w:sz w:val="20"/>
              </w:rPr>
              <w:t>Monthly</w:t>
            </w:r>
          </w:p>
        </w:tc>
        <w:tc>
          <w:tcPr>
            <w:tcW w:w="1417" w:type="dxa"/>
            <w:shd w:val="clear" w:color="auto" w:fill="BFBFBF" w:themeFill="background1" w:themeFillShade="BF"/>
          </w:tcPr>
          <w:p w14:paraId="08D9794F" w14:textId="77777777" w:rsidR="00C52C23" w:rsidRPr="00B72DDB" w:rsidRDefault="00C52C23" w:rsidP="009F5B4E">
            <w:pPr>
              <w:pStyle w:val="NoSpacing"/>
              <w:spacing w:before="40" w:after="40"/>
              <w:rPr>
                <w:rFonts w:ascii="Arial" w:hAnsi="Arial" w:cs="Arial"/>
                <w:b/>
                <w:i/>
                <w:sz w:val="20"/>
              </w:rPr>
            </w:pPr>
            <w:r w:rsidRPr="00B72DDB">
              <w:rPr>
                <w:rFonts w:ascii="Arial" w:hAnsi="Arial" w:cs="Arial"/>
                <w:b/>
                <w:i/>
                <w:sz w:val="20"/>
              </w:rPr>
              <w:t>A+E</w:t>
            </w:r>
          </w:p>
        </w:tc>
      </w:tr>
      <w:tr w:rsidR="00C52C23" w:rsidRPr="00B72DDB" w14:paraId="372619FE" w14:textId="77777777" w:rsidTr="00E04A75">
        <w:tc>
          <w:tcPr>
            <w:tcW w:w="1134" w:type="dxa"/>
            <w:shd w:val="clear" w:color="auto" w:fill="BFBFBF" w:themeFill="background1" w:themeFillShade="BF"/>
          </w:tcPr>
          <w:p w14:paraId="5F3876E6" w14:textId="77777777" w:rsidR="00C52C23" w:rsidRPr="00B72DDB" w:rsidRDefault="00FE60F4" w:rsidP="009F5B4E">
            <w:pPr>
              <w:autoSpaceDE w:val="0"/>
              <w:autoSpaceDN w:val="0"/>
              <w:adjustRightInd w:val="0"/>
              <w:spacing w:before="40" w:after="40"/>
              <w:rPr>
                <w:rFonts w:ascii="Arial" w:hAnsi="Arial" w:cs="Arial"/>
                <w:b/>
                <w:i/>
                <w:color w:val="000000"/>
                <w:sz w:val="20"/>
              </w:rPr>
            </w:pPr>
            <w:r w:rsidRPr="00B72DDB">
              <w:rPr>
                <w:rFonts w:ascii="Arial" w:hAnsi="Arial" w:cs="Arial"/>
                <w:b/>
                <w:i/>
                <w:color w:val="000000"/>
                <w:sz w:val="20"/>
              </w:rPr>
              <w:t>E.B.S.8a</w:t>
            </w:r>
          </w:p>
        </w:tc>
        <w:tc>
          <w:tcPr>
            <w:tcW w:w="2552" w:type="dxa"/>
            <w:shd w:val="clear" w:color="auto" w:fill="BFBFBF" w:themeFill="background1" w:themeFillShade="BF"/>
          </w:tcPr>
          <w:p w14:paraId="1436377D" w14:textId="0ABAA717" w:rsidR="00C52C23" w:rsidRPr="00B72DDB" w:rsidRDefault="00C52C23" w:rsidP="009F5B4E">
            <w:pPr>
              <w:pStyle w:val="NoSpacing"/>
              <w:spacing w:before="40" w:after="40"/>
              <w:rPr>
                <w:rFonts w:ascii="Arial" w:hAnsi="Arial" w:cs="Arial"/>
                <w:b/>
                <w:i/>
                <w:sz w:val="20"/>
              </w:rPr>
            </w:pPr>
            <w:r w:rsidRPr="00B72DDB">
              <w:rPr>
                <w:rFonts w:ascii="Arial" w:hAnsi="Arial" w:cs="Arial"/>
                <w:b/>
                <w:i/>
                <w:sz w:val="20"/>
              </w:rPr>
              <w:t>Following handover between ambulance and A</w:t>
            </w:r>
            <w:r w:rsidR="00564EE7">
              <w:rPr>
                <w:rFonts w:ascii="Arial" w:hAnsi="Arial" w:cs="Arial"/>
                <w:b/>
                <w:i/>
                <w:sz w:val="20"/>
              </w:rPr>
              <w:t>+</w:t>
            </w:r>
            <w:r w:rsidRPr="00B72DDB">
              <w:rPr>
                <w:rFonts w:ascii="Arial" w:hAnsi="Arial" w:cs="Arial"/>
                <w:b/>
                <w:i/>
                <w:sz w:val="20"/>
              </w:rPr>
              <w:t xml:space="preserve">E, ambulance crew should be ready to accept new calls within 15 minutes </w:t>
            </w:r>
            <w:r w:rsidR="00884CD6" w:rsidRPr="00B72DDB">
              <w:rPr>
                <w:rFonts w:ascii="Arial" w:hAnsi="Arial" w:cs="Arial"/>
                <w:b/>
                <w:i/>
                <w:sz w:val="20"/>
              </w:rPr>
              <w:t>and no longer than 30 minutes</w:t>
            </w:r>
          </w:p>
        </w:tc>
        <w:tc>
          <w:tcPr>
            <w:tcW w:w="1701" w:type="dxa"/>
            <w:shd w:val="clear" w:color="auto" w:fill="BFBFBF" w:themeFill="background1" w:themeFillShade="BF"/>
          </w:tcPr>
          <w:p w14:paraId="7EFB7964" w14:textId="77777777" w:rsidR="00C52C23" w:rsidRPr="00B72DDB" w:rsidRDefault="00C52C23" w:rsidP="009F5B4E">
            <w:pPr>
              <w:pStyle w:val="NoSpacing"/>
              <w:spacing w:before="40" w:after="40"/>
              <w:rPr>
                <w:rFonts w:ascii="Arial" w:hAnsi="Arial" w:cs="Arial"/>
                <w:b/>
                <w:i/>
                <w:sz w:val="20"/>
              </w:rPr>
            </w:pPr>
            <w:r w:rsidRPr="00B72DDB">
              <w:rPr>
                <w:rFonts w:ascii="Arial" w:hAnsi="Arial" w:cs="Arial"/>
                <w:b/>
                <w:i/>
                <w:sz w:val="20"/>
              </w:rPr>
              <w:t>&gt;0</w:t>
            </w:r>
          </w:p>
        </w:tc>
        <w:tc>
          <w:tcPr>
            <w:tcW w:w="2551" w:type="dxa"/>
            <w:shd w:val="clear" w:color="auto" w:fill="BFBFBF" w:themeFill="background1" w:themeFillShade="BF"/>
          </w:tcPr>
          <w:p w14:paraId="106D005F" w14:textId="6F07EB61" w:rsidR="00C52C23" w:rsidRPr="00B916E7" w:rsidRDefault="00B916E7" w:rsidP="00B916E7">
            <w:pPr>
              <w:pStyle w:val="NoSpacing"/>
              <w:spacing w:before="40" w:after="40"/>
              <w:rPr>
                <w:rFonts w:ascii="Arial" w:hAnsi="Arial" w:cs="Arial"/>
                <w:b/>
                <w:i/>
                <w:sz w:val="20"/>
              </w:rPr>
            </w:pPr>
            <w:r w:rsidRPr="00706EFB">
              <w:rPr>
                <w:rFonts w:ascii="Arial" w:hAnsi="Arial" w:cs="Arial"/>
                <w:b/>
                <w:i/>
                <w:sz w:val="20"/>
              </w:rPr>
              <w:t>See Contract Technical Guidance Appendix 3</w:t>
            </w:r>
          </w:p>
        </w:tc>
        <w:tc>
          <w:tcPr>
            <w:tcW w:w="2835" w:type="dxa"/>
            <w:shd w:val="clear" w:color="auto" w:fill="BFBFBF" w:themeFill="background1" w:themeFillShade="BF"/>
          </w:tcPr>
          <w:p w14:paraId="40B3E68C" w14:textId="77777777" w:rsidR="00C52C23" w:rsidRPr="00B72DDB" w:rsidRDefault="00C52C23" w:rsidP="009F5B4E">
            <w:pPr>
              <w:pStyle w:val="NoSpacing"/>
              <w:spacing w:before="40" w:after="40"/>
              <w:rPr>
                <w:rFonts w:ascii="Arial" w:hAnsi="Arial" w:cs="Arial"/>
                <w:b/>
                <w:i/>
                <w:sz w:val="20"/>
              </w:rPr>
            </w:pPr>
            <w:r w:rsidRPr="00B72DDB">
              <w:rPr>
                <w:rFonts w:ascii="Arial" w:hAnsi="Arial" w:cs="Arial"/>
                <w:b/>
                <w:i/>
                <w:sz w:val="20"/>
              </w:rPr>
              <w:t>£20 per event where &gt; 30 minutes in the relevant month</w:t>
            </w:r>
          </w:p>
        </w:tc>
        <w:tc>
          <w:tcPr>
            <w:tcW w:w="1560" w:type="dxa"/>
            <w:shd w:val="clear" w:color="auto" w:fill="BFBFBF" w:themeFill="background1" w:themeFillShade="BF"/>
          </w:tcPr>
          <w:p w14:paraId="50A05EE0" w14:textId="77777777" w:rsidR="00C52C23" w:rsidRPr="00B72DDB" w:rsidRDefault="00C52C23" w:rsidP="009F5B4E">
            <w:pPr>
              <w:pStyle w:val="NoSpacing"/>
              <w:spacing w:before="40" w:after="40"/>
              <w:rPr>
                <w:rFonts w:ascii="Arial" w:hAnsi="Arial" w:cs="Arial"/>
                <w:b/>
                <w:i/>
                <w:sz w:val="20"/>
              </w:rPr>
            </w:pPr>
            <w:r w:rsidRPr="00B72DDB">
              <w:rPr>
                <w:rFonts w:ascii="Arial" w:hAnsi="Arial" w:cs="Arial"/>
                <w:b/>
                <w:i/>
                <w:sz w:val="20"/>
              </w:rPr>
              <w:t>Monthly</w:t>
            </w:r>
          </w:p>
        </w:tc>
        <w:tc>
          <w:tcPr>
            <w:tcW w:w="1417" w:type="dxa"/>
            <w:shd w:val="clear" w:color="auto" w:fill="BFBFBF" w:themeFill="background1" w:themeFillShade="BF"/>
          </w:tcPr>
          <w:p w14:paraId="3364A54C" w14:textId="77777777" w:rsidR="00C52C23" w:rsidRPr="00B72DDB" w:rsidRDefault="00C52C23" w:rsidP="009F5B4E">
            <w:pPr>
              <w:pStyle w:val="NoSpacing"/>
              <w:spacing w:before="40" w:after="40"/>
              <w:rPr>
                <w:rFonts w:ascii="Arial" w:hAnsi="Arial" w:cs="Arial"/>
                <w:b/>
                <w:i/>
                <w:sz w:val="20"/>
              </w:rPr>
            </w:pPr>
            <w:r w:rsidRPr="00B72DDB">
              <w:rPr>
                <w:rFonts w:ascii="Arial" w:hAnsi="Arial" w:cs="Arial"/>
                <w:b/>
                <w:i/>
                <w:sz w:val="20"/>
              </w:rPr>
              <w:t>AM</w:t>
            </w:r>
          </w:p>
        </w:tc>
      </w:tr>
      <w:tr w:rsidR="00C52C23" w:rsidRPr="00B72DDB" w14:paraId="6C28F3F0" w14:textId="77777777" w:rsidTr="00E04A75">
        <w:tc>
          <w:tcPr>
            <w:tcW w:w="1134" w:type="dxa"/>
            <w:shd w:val="clear" w:color="auto" w:fill="BFBFBF" w:themeFill="background1" w:themeFillShade="BF"/>
          </w:tcPr>
          <w:p w14:paraId="4BC006C1" w14:textId="77777777" w:rsidR="00C52C23" w:rsidRPr="00B72DDB" w:rsidRDefault="00FE60F4" w:rsidP="009F5B4E">
            <w:pPr>
              <w:autoSpaceDE w:val="0"/>
              <w:autoSpaceDN w:val="0"/>
              <w:adjustRightInd w:val="0"/>
              <w:spacing w:before="40" w:after="40"/>
              <w:rPr>
                <w:rFonts w:ascii="Arial" w:hAnsi="Arial" w:cs="Arial"/>
                <w:b/>
                <w:i/>
                <w:color w:val="000000"/>
                <w:sz w:val="20"/>
              </w:rPr>
            </w:pPr>
            <w:r w:rsidRPr="00B72DDB">
              <w:rPr>
                <w:rFonts w:ascii="Arial" w:hAnsi="Arial" w:cs="Arial"/>
                <w:b/>
                <w:i/>
                <w:color w:val="000000"/>
                <w:sz w:val="20"/>
              </w:rPr>
              <w:t>E.B.S.8b</w:t>
            </w:r>
          </w:p>
        </w:tc>
        <w:tc>
          <w:tcPr>
            <w:tcW w:w="2552" w:type="dxa"/>
            <w:shd w:val="clear" w:color="auto" w:fill="BFBFBF" w:themeFill="background1" w:themeFillShade="BF"/>
          </w:tcPr>
          <w:p w14:paraId="20D00005" w14:textId="28D06802" w:rsidR="00360502" w:rsidRPr="00B72DDB" w:rsidRDefault="00C52C23" w:rsidP="009F5B4E">
            <w:pPr>
              <w:pStyle w:val="NoSpacing"/>
              <w:spacing w:before="40" w:after="40"/>
              <w:rPr>
                <w:rFonts w:ascii="Arial" w:hAnsi="Arial" w:cs="Arial"/>
                <w:b/>
                <w:i/>
                <w:sz w:val="20"/>
              </w:rPr>
            </w:pPr>
            <w:r w:rsidRPr="00B72DDB">
              <w:rPr>
                <w:rFonts w:ascii="Arial" w:hAnsi="Arial" w:cs="Arial"/>
                <w:b/>
                <w:i/>
                <w:sz w:val="20"/>
              </w:rPr>
              <w:t>Following handover between ambulance and A</w:t>
            </w:r>
            <w:r w:rsidR="00564EE7">
              <w:rPr>
                <w:rFonts w:ascii="Arial" w:hAnsi="Arial" w:cs="Arial"/>
                <w:b/>
                <w:i/>
                <w:sz w:val="20"/>
              </w:rPr>
              <w:t>+</w:t>
            </w:r>
            <w:r w:rsidRPr="00B72DDB">
              <w:rPr>
                <w:rFonts w:ascii="Arial" w:hAnsi="Arial" w:cs="Arial"/>
                <w:b/>
                <w:i/>
                <w:sz w:val="20"/>
              </w:rPr>
              <w:t>E, ambulance crew should be ready to accept new calls within 15 minutes</w:t>
            </w:r>
            <w:r w:rsidR="00884CD6" w:rsidRPr="00B72DDB">
              <w:rPr>
                <w:rFonts w:ascii="Arial" w:hAnsi="Arial" w:cs="Arial"/>
                <w:b/>
                <w:i/>
                <w:sz w:val="20"/>
              </w:rPr>
              <w:t xml:space="preserve"> and no longer than 60 minutes</w:t>
            </w:r>
          </w:p>
        </w:tc>
        <w:tc>
          <w:tcPr>
            <w:tcW w:w="1701" w:type="dxa"/>
            <w:shd w:val="clear" w:color="auto" w:fill="BFBFBF" w:themeFill="background1" w:themeFillShade="BF"/>
          </w:tcPr>
          <w:p w14:paraId="669D747D" w14:textId="77777777" w:rsidR="00C52C23" w:rsidRPr="00B72DDB" w:rsidRDefault="00C52C23" w:rsidP="009F5B4E">
            <w:pPr>
              <w:pStyle w:val="NoSpacing"/>
              <w:spacing w:before="40" w:after="40"/>
              <w:rPr>
                <w:rFonts w:ascii="Arial" w:hAnsi="Arial" w:cs="Arial"/>
                <w:b/>
                <w:i/>
                <w:sz w:val="20"/>
              </w:rPr>
            </w:pPr>
            <w:r w:rsidRPr="00B72DDB">
              <w:rPr>
                <w:rFonts w:ascii="Arial" w:hAnsi="Arial" w:cs="Arial"/>
                <w:b/>
                <w:i/>
                <w:sz w:val="20"/>
              </w:rPr>
              <w:t>&gt;0</w:t>
            </w:r>
          </w:p>
        </w:tc>
        <w:tc>
          <w:tcPr>
            <w:tcW w:w="2551" w:type="dxa"/>
            <w:shd w:val="clear" w:color="auto" w:fill="BFBFBF" w:themeFill="background1" w:themeFillShade="BF"/>
          </w:tcPr>
          <w:p w14:paraId="418AD3D9" w14:textId="63EBF713" w:rsidR="00C52C23" w:rsidRPr="00B916E7" w:rsidRDefault="00B916E7" w:rsidP="0004463B">
            <w:pPr>
              <w:pStyle w:val="NoSpacing"/>
              <w:spacing w:before="40" w:after="40"/>
              <w:rPr>
                <w:rFonts w:ascii="Arial" w:hAnsi="Arial" w:cs="Arial"/>
                <w:b/>
                <w:i/>
                <w:sz w:val="20"/>
              </w:rPr>
            </w:pPr>
            <w:r w:rsidRPr="00706EFB">
              <w:rPr>
                <w:rFonts w:ascii="Arial" w:hAnsi="Arial" w:cs="Arial"/>
                <w:b/>
                <w:i/>
                <w:sz w:val="20"/>
              </w:rPr>
              <w:t>See Contract Technical Guidance Appendix 3</w:t>
            </w:r>
          </w:p>
        </w:tc>
        <w:tc>
          <w:tcPr>
            <w:tcW w:w="2835" w:type="dxa"/>
            <w:shd w:val="clear" w:color="auto" w:fill="BFBFBF" w:themeFill="background1" w:themeFillShade="BF"/>
          </w:tcPr>
          <w:p w14:paraId="05EE1004" w14:textId="77777777" w:rsidR="00C52C23" w:rsidRPr="00B72DDB" w:rsidRDefault="00C52C23" w:rsidP="009F5B4E">
            <w:pPr>
              <w:pStyle w:val="NoSpacing"/>
              <w:spacing w:before="40" w:after="40"/>
              <w:rPr>
                <w:rFonts w:ascii="Arial" w:hAnsi="Arial" w:cs="Arial"/>
                <w:b/>
                <w:i/>
                <w:sz w:val="20"/>
              </w:rPr>
            </w:pPr>
            <w:r w:rsidRPr="00B72DDB">
              <w:rPr>
                <w:rFonts w:ascii="Arial" w:hAnsi="Arial" w:cs="Arial"/>
                <w:b/>
                <w:i/>
                <w:sz w:val="20"/>
              </w:rPr>
              <w:t xml:space="preserve">£100 per event where &gt; 60 minutes (in total, not aggregated with </w:t>
            </w:r>
            <w:r w:rsidR="00884CD6" w:rsidRPr="00B72DDB">
              <w:rPr>
                <w:rFonts w:ascii="Arial" w:hAnsi="Arial" w:cs="Arial"/>
                <w:b/>
                <w:i/>
                <w:sz w:val="20"/>
              </w:rPr>
              <w:t>E.B.S.8a</w:t>
            </w:r>
            <w:r w:rsidRPr="00B72DDB">
              <w:rPr>
                <w:rFonts w:ascii="Arial" w:hAnsi="Arial" w:cs="Arial"/>
                <w:b/>
                <w:i/>
                <w:sz w:val="20"/>
              </w:rPr>
              <w:t xml:space="preserve"> consequence) in the relevant month</w:t>
            </w:r>
          </w:p>
        </w:tc>
        <w:tc>
          <w:tcPr>
            <w:tcW w:w="1560" w:type="dxa"/>
            <w:shd w:val="clear" w:color="auto" w:fill="BFBFBF" w:themeFill="background1" w:themeFillShade="BF"/>
          </w:tcPr>
          <w:p w14:paraId="18E91750" w14:textId="77777777" w:rsidR="00C52C23" w:rsidRPr="00B72DDB" w:rsidRDefault="00C52C23" w:rsidP="009F5B4E">
            <w:pPr>
              <w:pStyle w:val="NoSpacing"/>
              <w:spacing w:before="40" w:after="40"/>
              <w:rPr>
                <w:rFonts w:ascii="Arial" w:hAnsi="Arial" w:cs="Arial"/>
                <w:b/>
                <w:i/>
                <w:sz w:val="20"/>
              </w:rPr>
            </w:pPr>
            <w:r w:rsidRPr="00B72DDB">
              <w:rPr>
                <w:rFonts w:ascii="Arial" w:hAnsi="Arial" w:cs="Arial"/>
                <w:b/>
                <w:i/>
                <w:sz w:val="20"/>
              </w:rPr>
              <w:t>Monthly</w:t>
            </w:r>
          </w:p>
        </w:tc>
        <w:tc>
          <w:tcPr>
            <w:tcW w:w="1417" w:type="dxa"/>
            <w:shd w:val="clear" w:color="auto" w:fill="BFBFBF" w:themeFill="background1" w:themeFillShade="BF"/>
          </w:tcPr>
          <w:p w14:paraId="413011D5" w14:textId="77777777" w:rsidR="00C52C23" w:rsidRPr="00B72DDB" w:rsidRDefault="00C52C23" w:rsidP="009F5B4E">
            <w:pPr>
              <w:pStyle w:val="NoSpacing"/>
              <w:spacing w:before="40" w:after="40"/>
              <w:rPr>
                <w:rFonts w:ascii="Arial" w:hAnsi="Arial" w:cs="Arial"/>
                <w:b/>
                <w:i/>
                <w:sz w:val="20"/>
              </w:rPr>
            </w:pPr>
            <w:r w:rsidRPr="00B72DDB">
              <w:rPr>
                <w:rFonts w:ascii="Arial" w:hAnsi="Arial" w:cs="Arial"/>
                <w:b/>
                <w:i/>
                <w:sz w:val="20"/>
              </w:rPr>
              <w:t>AM</w:t>
            </w:r>
          </w:p>
        </w:tc>
      </w:tr>
      <w:tr w:rsidR="00C52C23" w:rsidRPr="00B72DDB" w14:paraId="0AB48A8F" w14:textId="77777777" w:rsidTr="00E04A75">
        <w:tc>
          <w:tcPr>
            <w:tcW w:w="1134" w:type="dxa"/>
            <w:shd w:val="clear" w:color="auto" w:fill="BFBFBF" w:themeFill="background1" w:themeFillShade="BF"/>
          </w:tcPr>
          <w:p w14:paraId="7A233D0A" w14:textId="77777777" w:rsidR="00C52C23" w:rsidRPr="00B72DDB" w:rsidRDefault="003D2472" w:rsidP="009F5B4E">
            <w:pPr>
              <w:autoSpaceDE w:val="0"/>
              <w:autoSpaceDN w:val="0"/>
              <w:adjustRightInd w:val="0"/>
              <w:spacing w:before="40" w:after="40"/>
              <w:rPr>
                <w:rFonts w:ascii="Arial" w:hAnsi="Arial" w:cs="Arial"/>
                <w:b/>
                <w:i/>
                <w:color w:val="000000"/>
                <w:sz w:val="20"/>
              </w:rPr>
            </w:pPr>
            <w:r w:rsidRPr="00B72DDB">
              <w:rPr>
                <w:rFonts w:ascii="Arial" w:hAnsi="Arial" w:cs="Arial"/>
                <w:b/>
                <w:i/>
                <w:color w:val="000000"/>
                <w:sz w:val="20"/>
              </w:rPr>
              <w:t>E.B.S.5</w:t>
            </w:r>
          </w:p>
        </w:tc>
        <w:tc>
          <w:tcPr>
            <w:tcW w:w="2552" w:type="dxa"/>
            <w:shd w:val="clear" w:color="auto" w:fill="BFBFBF" w:themeFill="background1" w:themeFillShade="BF"/>
          </w:tcPr>
          <w:p w14:paraId="34E99667" w14:textId="61CEEFAB" w:rsidR="00C52C23" w:rsidRPr="00B72DDB" w:rsidRDefault="00FF093F" w:rsidP="009F5B4E">
            <w:pPr>
              <w:pStyle w:val="NoSpacing"/>
              <w:spacing w:before="40" w:after="40"/>
              <w:rPr>
                <w:rFonts w:ascii="Arial" w:hAnsi="Arial" w:cs="Arial"/>
                <w:b/>
                <w:i/>
                <w:sz w:val="20"/>
              </w:rPr>
            </w:pPr>
            <w:r w:rsidRPr="00B72DDB">
              <w:rPr>
                <w:rFonts w:ascii="Arial" w:hAnsi="Arial" w:cs="Arial"/>
                <w:b/>
                <w:i/>
                <w:sz w:val="20"/>
              </w:rPr>
              <w:t>W</w:t>
            </w:r>
            <w:r w:rsidR="00C52C23" w:rsidRPr="00B72DDB">
              <w:rPr>
                <w:rFonts w:ascii="Arial" w:hAnsi="Arial" w:cs="Arial"/>
                <w:b/>
                <w:i/>
                <w:sz w:val="20"/>
              </w:rPr>
              <w:t>aits in A</w:t>
            </w:r>
            <w:r w:rsidR="00564EE7">
              <w:rPr>
                <w:rFonts w:ascii="Arial" w:hAnsi="Arial" w:cs="Arial"/>
                <w:b/>
                <w:i/>
                <w:sz w:val="20"/>
              </w:rPr>
              <w:t>+</w:t>
            </w:r>
            <w:r w:rsidR="00C52C23" w:rsidRPr="00B72DDB">
              <w:rPr>
                <w:rFonts w:ascii="Arial" w:hAnsi="Arial" w:cs="Arial"/>
                <w:b/>
                <w:i/>
                <w:sz w:val="20"/>
              </w:rPr>
              <w:t>E not longer than 12 hours</w:t>
            </w:r>
          </w:p>
        </w:tc>
        <w:tc>
          <w:tcPr>
            <w:tcW w:w="1701" w:type="dxa"/>
            <w:shd w:val="clear" w:color="auto" w:fill="BFBFBF" w:themeFill="background1" w:themeFillShade="BF"/>
          </w:tcPr>
          <w:p w14:paraId="003BCB4F" w14:textId="77777777" w:rsidR="00C52C23" w:rsidRPr="00B72DDB" w:rsidRDefault="00C52C23" w:rsidP="009F5B4E">
            <w:pPr>
              <w:pStyle w:val="NoSpacing"/>
              <w:spacing w:before="40" w:after="40"/>
              <w:rPr>
                <w:rFonts w:ascii="Arial" w:hAnsi="Arial" w:cs="Arial"/>
                <w:b/>
                <w:i/>
                <w:sz w:val="20"/>
              </w:rPr>
            </w:pPr>
            <w:r w:rsidRPr="00B72DDB">
              <w:rPr>
                <w:rFonts w:ascii="Arial" w:hAnsi="Arial" w:cs="Arial"/>
                <w:b/>
                <w:i/>
                <w:sz w:val="20"/>
              </w:rPr>
              <w:t>&gt;0</w:t>
            </w:r>
          </w:p>
        </w:tc>
        <w:tc>
          <w:tcPr>
            <w:tcW w:w="2551" w:type="dxa"/>
            <w:shd w:val="clear" w:color="auto" w:fill="BFBFBF" w:themeFill="background1" w:themeFillShade="BF"/>
          </w:tcPr>
          <w:p w14:paraId="10F339AB" w14:textId="115BE78D" w:rsidR="001D3FD6" w:rsidRPr="00B72DDB" w:rsidRDefault="00FF093F" w:rsidP="00C27D09">
            <w:pPr>
              <w:pStyle w:val="NoSpacing"/>
              <w:spacing w:before="40" w:after="40"/>
              <w:rPr>
                <w:rFonts w:ascii="Arial" w:hAnsi="Arial" w:cs="Arial"/>
                <w:b/>
                <w:i/>
                <w:sz w:val="20"/>
              </w:rPr>
            </w:pPr>
            <w:r w:rsidRPr="00B72DDB">
              <w:rPr>
                <w:rFonts w:ascii="Arial" w:eastAsia="MS Mincho" w:hAnsi="Arial" w:cs="Arial"/>
                <w:b/>
                <w:i/>
                <w:sz w:val="20"/>
              </w:rPr>
              <w:t>See A</w:t>
            </w:r>
            <w:r w:rsidR="00564EE7">
              <w:rPr>
                <w:rFonts w:ascii="Arial" w:eastAsia="MS Mincho" w:hAnsi="Arial" w:cs="Arial"/>
                <w:b/>
                <w:i/>
                <w:sz w:val="20"/>
              </w:rPr>
              <w:t>+</w:t>
            </w:r>
            <w:r w:rsidRPr="00B72DDB">
              <w:rPr>
                <w:rFonts w:ascii="Arial" w:eastAsia="MS Mincho" w:hAnsi="Arial" w:cs="Arial"/>
                <w:b/>
                <w:i/>
                <w:sz w:val="20"/>
              </w:rPr>
              <w:t xml:space="preserve">E Attendances and Emergency Admissions Monthly Return Definitions at: </w:t>
            </w:r>
            <w:hyperlink r:id="rId41" w:history="1">
              <w:r w:rsidRPr="00B72DDB">
                <w:rPr>
                  <w:rStyle w:val="Hyperlink"/>
                  <w:rFonts w:ascii="Arial" w:eastAsia="MS Mincho" w:hAnsi="Arial" w:cs="Arial"/>
                  <w:b/>
                  <w:i/>
                  <w:sz w:val="20"/>
                </w:rPr>
                <w:t>https://www.england.nhs.uk/statistics/statistical-work-areas/ae-waiting-times-and-activity/</w:t>
              </w:r>
            </w:hyperlink>
          </w:p>
        </w:tc>
        <w:tc>
          <w:tcPr>
            <w:tcW w:w="2835" w:type="dxa"/>
            <w:shd w:val="clear" w:color="auto" w:fill="BFBFBF" w:themeFill="background1" w:themeFillShade="BF"/>
          </w:tcPr>
          <w:p w14:paraId="5DF80FCA" w14:textId="77777777" w:rsidR="00C52C23" w:rsidRPr="00B72DDB" w:rsidRDefault="00C52C23" w:rsidP="009F5B4E">
            <w:pPr>
              <w:pStyle w:val="NoSpacing"/>
              <w:spacing w:before="40" w:after="40"/>
              <w:rPr>
                <w:rFonts w:ascii="Arial" w:hAnsi="Arial" w:cs="Arial"/>
                <w:b/>
                <w:i/>
                <w:sz w:val="20"/>
              </w:rPr>
            </w:pPr>
            <w:r w:rsidRPr="00B72DDB">
              <w:rPr>
                <w:rFonts w:ascii="Arial" w:hAnsi="Arial" w:cs="Arial"/>
                <w:b/>
                <w:i/>
                <w:sz w:val="20"/>
              </w:rPr>
              <w:t>£1,000 per incidence in the relevant month</w:t>
            </w:r>
          </w:p>
        </w:tc>
        <w:tc>
          <w:tcPr>
            <w:tcW w:w="1560" w:type="dxa"/>
            <w:shd w:val="clear" w:color="auto" w:fill="BFBFBF" w:themeFill="background1" w:themeFillShade="BF"/>
          </w:tcPr>
          <w:p w14:paraId="1082A936" w14:textId="77777777" w:rsidR="00C52C23" w:rsidRPr="00B72DDB" w:rsidRDefault="00C52C23" w:rsidP="009F5B4E">
            <w:pPr>
              <w:pStyle w:val="NoSpacing"/>
              <w:spacing w:before="40" w:after="40"/>
              <w:rPr>
                <w:rFonts w:ascii="Arial" w:hAnsi="Arial" w:cs="Arial"/>
                <w:b/>
                <w:i/>
                <w:sz w:val="20"/>
              </w:rPr>
            </w:pPr>
            <w:r w:rsidRPr="00B72DDB">
              <w:rPr>
                <w:rFonts w:ascii="Arial" w:hAnsi="Arial" w:cs="Arial"/>
                <w:b/>
                <w:i/>
                <w:sz w:val="20"/>
              </w:rPr>
              <w:t>Monthly</w:t>
            </w:r>
          </w:p>
        </w:tc>
        <w:tc>
          <w:tcPr>
            <w:tcW w:w="1417" w:type="dxa"/>
            <w:shd w:val="clear" w:color="auto" w:fill="BFBFBF" w:themeFill="background1" w:themeFillShade="BF"/>
          </w:tcPr>
          <w:p w14:paraId="7FA226B9" w14:textId="77777777" w:rsidR="00C52C23" w:rsidRPr="00B72DDB" w:rsidRDefault="00C52C23" w:rsidP="009F5B4E">
            <w:pPr>
              <w:pStyle w:val="NoSpacing"/>
              <w:spacing w:before="40" w:after="40"/>
              <w:rPr>
                <w:rFonts w:ascii="Arial" w:hAnsi="Arial" w:cs="Arial"/>
                <w:b/>
                <w:i/>
                <w:sz w:val="20"/>
              </w:rPr>
            </w:pPr>
            <w:r w:rsidRPr="00B72DDB">
              <w:rPr>
                <w:rFonts w:ascii="Arial" w:hAnsi="Arial" w:cs="Arial"/>
                <w:b/>
                <w:i/>
                <w:sz w:val="20"/>
              </w:rPr>
              <w:t>A+E</w:t>
            </w:r>
          </w:p>
        </w:tc>
      </w:tr>
      <w:tr w:rsidR="00C52C23" w:rsidRPr="00B72DDB" w14:paraId="545A3CB6" w14:textId="77777777" w:rsidTr="00E04A75">
        <w:tc>
          <w:tcPr>
            <w:tcW w:w="1134" w:type="dxa"/>
            <w:shd w:val="clear" w:color="auto" w:fill="BFBFBF" w:themeFill="background1" w:themeFillShade="BF"/>
          </w:tcPr>
          <w:p w14:paraId="4B345376" w14:textId="77777777" w:rsidR="00C52C23" w:rsidRPr="00B72DDB" w:rsidRDefault="003D2472" w:rsidP="009F5B4E">
            <w:pPr>
              <w:autoSpaceDE w:val="0"/>
              <w:autoSpaceDN w:val="0"/>
              <w:adjustRightInd w:val="0"/>
              <w:spacing w:before="40" w:after="40"/>
              <w:rPr>
                <w:rFonts w:ascii="Arial" w:hAnsi="Arial" w:cs="Arial"/>
                <w:color w:val="000000"/>
                <w:sz w:val="20"/>
              </w:rPr>
            </w:pPr>
            <w:r w:rsidRPr="00B72DDB">
              <w:rPr>
                <w:rFonts w:ascii="Arial" w:hAnsi="Arial" w:cs="Arial"/>
                <w:color w:val="000000"/>
                <w:sz w:val="20"/>
              </w:rPr>
              <w:t>E.B.S.6</w:t>
            </w:r>
          </w:p>
        </w:tc>
        <w:tc>
          <w:tcPr>
            <w:tcW w:w="2552" w:type="dxa"/>
            <w:shd w:val="clear" w:color="auto" w:fill="BFBFBF" w:themeFill="background1" w:themeFillShade="BF"/>
          </w:tcPr>
          <w:p w14:paraId="3172A298" w14:textId="43F8FEE0" w:rsidR="001D3FD6" w:rsidRPr="00B72DDB" w:rsidRDefault="00C52C23" w:rsidP="009F5B4E">
            <w:pPr>
              <w:pStyle w:val="NoSpacing"/>
              <w:spacing w:before="40" w:after="40"/>
              <w:rPr>
                <w:rFonts w:ascii="Arial" w:hAnsi="Arial" w:cs="Arial"/>
                <w:sz w:val="20"/>
              </w:rPr>
            </w:pPr>
            <w:r w:rsidRPr="00B72DDB">
              <w:rPr>
                <w:rFonts w:ascii="Arial" w:hAnsi="Arial" w:cs="Arial"/>
                <w:sz w:val="20"/>
              </w:rPr>
              <w:t xml:space="preserve">No urgent operation should be cancelled for a </w:t>
            </w:r>
            <w:r w:rsidRPr="00B72DDB">
              <w:rPr>
                <w:rFonts w:ascii="Arial" w:hAnsi="Arial" w:cs="Arial"/>
                <w:sz w:val="20"/>
              </w:rPr>
              <w:lastRenderedPageBreak/>
              <w:t>second time</w:t>
            </w:r>
          </w:p>
        </w:tc>
        <w:tc>
          <w:tcPr>
            <w:tcW w:w="1701" w:type="dxa"/>
            <w:shd w:val="clear" w:color="auto" w:fill="BFBFBF" w:themeFill="background1" w:themeFillShade="BF"/>
          </w:tcPr>
          <w:p w14:paraId="15D47B10" w14:textId="77777777" w:rsidR="00C52C23" w:rsidRPr="00B72DDB" w:rsidRDefault="00C52C23" w:rsidP="009F5B4E">
            <w:pPr>
              <w:pStyle w:val="NoSpacing"/>
              <w:spacing w:before="40" w:after="40"/>
              <w:rPr>
                <w:rFonts w:ascii="Arial" w:hAnsi="Arial" w:cs="Arial"/>
                <w:sz w:val="20"/>
              </w:rPr>
            </w:pPr>
            <w:r w:rsidRPr="00B72DDB">
              <w:rPr>
                <w:rFonts w:ascii="Arial" w:hAnsi="Arial" w:cs="Arial"/>
                <w:sz w:val="20"/>
              </w:rPr>
              <w:lastRenderedPageBreak/>
              <w:t>&gt;0</w:t>
            </w:r>
          </w:p>
        </w:tc>
        <w:tc>
          <w:tcPr>
            <w:tcW w:w="2551" w:type="dxa"/>
            <w:shd w:val="clear" w:color="auto" w:fill="BFBFBF" w:themeFill="background1" w:themeFillShade="BF"/>
          </w:tcPr>
          <w:p w14:paraId="1381C020" w14:textId="4256A407" w:rsidR="00C52C23" w:rsidRPr="00B72DDB" w:rsidRDefault="00B916E7" w:rsidP="00B916E7">
            <w:pPr>
              <w:pStyle w:val="NoSpacing"/>
              <w:spacing w:before="40" w:after="40"/>
              <w:rPr>
                <w:rFonts w:ascii="Arial" w:hAnsi="Arial" w:cs="Arial"/>
                <w:sz w:val="20"/>
              </w:rPr>
            </w:pPr>
            <w:r w:rsidRPr="00B916E7">
              <w:rPr>
                <w:rFonts w:ascii="Arial" w:hAnsi="Arial" w:cs="Arial"/>
                <w:sz w:val="20"/>
              </w:rPr>
              <w:t>See Contract Technical Guidance Appendix 3</w:t>
            </w:r>
          </w:p>
        </w:tc>
        <w:tc>
          <w:tcPr>
            <w:tcW w:w="2835" w:type="dxa"/>
            <w:shd w:val="clear" w:color="auto" w:fill="BFBFBF" w:themeFill="background1" w:themeFillShade="BF"/>
          </w:tcPr>
          <w:p w14:paraId="73B43EA6" w14:textId="77777777" w:rsidR="00C52C23" w:rsidRPr="00B72DDB" w:rsidRDefault="00C52C23" w:rsidP="009F5B4E">
            <w:pPr>
              <w:pStyle w:val="NoSpacing"/>
              <w:spacing w:before="40" w:after="40"/>
              <w:rPr>
                <w:rFonts w:ascii="Arial" w:hAnsi="Arial" w:cs="Arial"/>
                <w:sz w:val="20"/>
              </w:rPr>
            </w:pPr>
            <w:r w:rsidRPr="00B72DDB">
              <w:rPr>
                <w:rFonts w:ascii="Arial" w:hAnsi="Arial" w:cs="Arial"/>
                <w:sz w:val="20"/>
              </w:rPr>
              <w:t>£5,000 per incidence in the relevant month</w:t>
            </w:r>
          </w:p>
        </w:tc>
        <w:tc>
          <w:tcPr>
            <w:tcW w:w="1560" w:type="dxa"/>
            <w:shd w:val="clear" w:color="auto" w:fill="BFBFBF" w:themeFill="background1" w:themeFillShade="BF"/>
          </w:tcPr>
          <w:p w14:paraId="64D45AE4" w14:textId="77777777" w:rsidR="00C52C23" w:rsidRPr="00B72DDB" w:rsidRDefault="00C52C23" w:rsidP="009F5B4E">
            <w:pPr>
              <w:pStyle w:val="NoSpacing"/>
              <w:spacing w:before="40" w:after="40"/>
              <w:rPr>
                <w:rFonts w:ascii="Arial" w:hAnsi="Arial" w:cs="Arial"/>
                <w:sz w:val="20"/>
              </w:rPr>
            </w:pPr>
            <w:r w:rsidRPr="00B72DDB">
              <w:rPr>
                <w:rFonts w:ascii="Arial" w:hAnsi="Arial" w:cs="Arial"/>
                <w:sz w:val="20"/>
              </w:rPr>
              <w:t>Monthly</w:t>
            </w:r>
          </w:p>
        </w:tc>
        <w:tc>
          <w:tcPr>
            <w:tcW w:w="1417" w:type="dxa"/>
            <w:shd w:val="clear" w:color="auto" w:fill="BFBFBF" w:themeFill="background1" w:themeFillShade="BF"/>
          </w:tcPr>
          <w:p w14:paraId="41AFCEF2" w14:textId="77777777" w:rsidR="00C52C23" w:rsidRPr="00B72DDB" w:rsidRDefault="00C52C23" w:rsidP="009F5B4E">
            <w:pPr>
              <w:pStyle w:val="NoSpacing"/>
              <w:spacing w:before="40" w:after="40"/>
              <w:rPr>
                <w:rFonts w:ascii="Arial" w:hAnsi="Arial" w:cs="Arial"/>
                <w:sz w:val="20"/>
              </w:rPr>
            </w:pPr>
            <w:r w:rsidRPr="00B72DDB">
              <w:rPr>
                <w:rFonts w:ascii="Arial" w:hAnsi="Arial" w:cs="Arial"/>
                <w:sz w:val="20"/>
              </w:rPr>
              <w:t>A</w:t>
            </w:r>
          </w:p>
          <w:p w14:paraId="10A2E5E5" w14:textId="77777777" w:rsidR="00C52C23" w:rsidRPr="00B72DDB" w:rsidRDefault="00C52C23" w:rsidP="009F5B4E">
            <w:pPr>
              <w:pStyle w:val="NoSpacing"/>
              <w:spacing w:before="40" w:after="40"/>
              <w:rPr>
                <w:rFonts w:ascii="Arial" w:hAnsi="Arial" w:cs="Arial"/>
                <w:sz w:val="20"/>
              </w:rPr>
            </w:pPr>
            <w:r w:rsidRPr="00B72DDB">
              <w:rPr>
                <w:rFonts w:ascii="Arial" w:hAnsi="Arial" w:cs="Arial"/>
                <w:sz w:val="20"/>
              </w:rPr>
              <w:t>CR</w:t>
            </w:r>
          </w:p>
        </w:tc>
      </w:tr>
      <w:tr w:rsidR="00C52C23" w:rsidRPr="00B72DDB" w14:paraId="6AEA7E2A" w14:textId="77777777" w:rsidTr="00E04A75">
        <w:tc>
          <w:tcPr>
            <w:tcW w:w="1134" w:type="dxa"/>
            <w:shd w:val="clear" w:color="auto" w:fill="BFBFBF" w:themeFill="background1" w:themeFillShade="BF"/>
          </w:tcPr>
          <w:p w14:paraId="24D7E6A3" w14:textId="77777777" w:rsidR="00C52C23" w:rsidRPr="00B72DDB" w:rsidRDefault="00C52C23" w:rsidP="009F5B4E">
            <w:pPr>
              <w:autoSpaceDE w:val="0"/>
              <w:autoSpaceDN w:val="0"/>
              <w:adjustRightInd w:val="0"/>
              <w:spacing w:before="40" w:after="40"/>
              <w:rPr>
                <w:rFonts w:ascii="Arial" w:hAnsi="Arial" w:cs="Arial"/>
                <w:b/>
                <w:i/>
                <w:color w:val="000000"/>
                <w:sz w:val="20"/>
              </w:rPr>
            </w:pPr>
          </w:p>
        </w:tc>
        <w:tc>
          <w:tcPr>
            <w:tcW w:w="2552" w:type="dxa"/>
            <w:shd w:val="clear" w:color="auto" w:fill="BFBFBF" w:themeFill="background1" w:themeFillShade="BF"/>
          </w:tcPr>
          <w:p w14:paraId="09B7D0DD" w14:textId="10DF736B" w:rsidR="005742AE" w:rsidRPr="00B72DDB" w:rsidRDefault="00C52C23" w:rsidP="009F5B4E">
            <w:pPr>
              <w:pStyle w:val="NoSpacing"/>
              <w:spacing w:before="40" w:after="40"/>
              <w:rPr>
                <w:rFonts w:ascii="Arial" w:hAnsi="Arial" w:cs="Arial"/>
                <w:b/>
                <w:i/>
                <w:sz w:val="20"/>
              </w:rPr>
            </w:pPr>
            <w:r w:rsidRPr="00B72DDB">
              <w:rPr>
                <w:rFonts w:ascii="Arial" w:hAnsi="Arial" w:cs="Arial"/>
                <w:b/>
                <w:i/>
                <w:sz w:val="20"/>
              </w:rPr>
              <w:t xml:space="preserve">VTE risk assessment: all </w:t>
            </w:r>
            <w:r w:rsidR="00642D75" w:rsidRPr="00B72DDB">
              <w:rPr>
                <w:rFonts w:ascii="Arial" w:hAnsi="Arial" w:cs="Arial"/>
                <w:b/>
                <w:i/>
                <w:sz w:val="20"/>
              </w:rPr>
              <w:t xml:space="preserve">inpatient </w:t>
            </w:r>
            <w:r w:rsidRPr="00B72DDB">
              <w:rPr>
                <w:rFonts w:ascii="Arial" w:hAnsi="Arial" w:cs="Arial"/>
                <w:b/>
                <w:i/>
                <w:sz w:val="20"/>
              </w:rPr>
              <w:t xml:space="preserve">Service Users </w:t>
            </w:r>
            <w:r w:rsidR="00642D75" w:rsidRPr="00B72DDB">
              <w:rPr>
                <w:rFonts w:ascii="Arial" w:hAnsi="Arial" w:cs="Arial"/>
                <w:b/>
                <w:i/>
                <w:sz w:val="20"/>
              </w:rPr>
              <w:t>undergoing risk assessment for</w:t>
            </w:r>
            <w:r w:rsidRPr="00B72DDB">
              <w:rPr>
                <w:rFonts w:ascii="Arial" w:hAnsi="Arial" w:cs="Arial"/>
                <w:b/>
                <w:i/>
                <w:sz w:val="20"/>
              </w:rPr>
              <w:t xml:space="preserve"> VTE</w:t>
            </w:r>
          </w:p>
        </w:tc>
        <w:tc>
          <w:tcPr>
            <w:tcW w:w="1701" w:type="dxa"/>
            <w:shd w:val="clear" w:color="auto" w:fill="BFBFBF" w:themeFill="background1" w:themeFillShade="BF"/>
          </w:tcPr>
          <w:p w14:paraId="6BD452FF" w14:textId="77777777" w:rsidR="00C52C23" w:rsidRPr="00B72DDB" w:rsidRDefault="00C52C23" w:rsidP="009F5B4E">
            <w:pPr>
              <w:pStyle w:val="NoSpacing"/>
              <w:spacing w:before="40" w:after="40"/>
              <w:rPr>
                <w:rFonts w:ascii="Arial" w:hAnsi="Arial" w:cs="Arial"/>
                <w:b/>
                <w:i/>
                <w:sz w:val="20"/>
              </w:rPr>
            </w:pPr>
            <w:r w:rsidRPr="00B72DDB">
              <w:rPr>
                <w:rFonts w:ascii="Arial" w:hAnsi="Arial" w:cs="Arial"/>
                <w:b/>
                <w:i/>
                <w:sz w:val="20"/>
              </w:rPr>
              <w:t>95%</w:t>
            </w:r>
          </w:p>
        </w:tc>
        <w:tc>
          <w:tcPr>
            <w:tcW w:w="2551" w:type="dxa"/>
            <w:shd w:val="clear" w:color="auto" w:fill="BFBFBF" w:themeFill="background1" w:themeFillShade="BF"/>
          </w:tcPr>
          <w:p w14:paraId="4B8100FD" w14:textId="675B7F4C" w:rsidR="00C52C23" w:rsidRPr="00B72DDB" w:rsidRDefault="00B916E7" w:rsidP="00B916E7">
            <w:pPr>
              <w:pStyle w:val="NoSpacing"/>
              <w:spacing w:before="40" w:after="40"/>
              <w:rPr>
                <w:rFonts w:ascii="Arial" w:hAnsi="Arial" w:cs="Arial"/>
                <w:b/>
                <w:i/>
                <w:sz w:val="20"/>
              </w:rPr>
            </w:pPr>
            <w:r w:rsidRPr="00706EFB">
              <w:rPr>
                <w:rFonts w:ascii="Arial" w:hAnsi="Arial" w:cs="Arial"/>
                <w:b/>
                <w:i/>
                <w:sz w:val="20"/>
              </w:rPr>
              <w:t>See Contract Technical Guidance Appendix 3</w:t>
            </w:r>
          </w:p>
        </w:tc>
        <w:tc>
          <w:tcPr>
            <w:tcW w:w="2835" w:type="dxa"/>
            <w:shd w:val="clear" w:color="auto" w:fill="BFBFBF" w:themeFill="background1" w:themeFillShade="BF"/>
          </w:tcPr>
          <w:p w14:paraId="2F0FC998" w14:textId="77777777" w:rsidR="00F336F9" w:rsidRPr="00B72DDB" w:rsidRDefault="00FF03A6" w:rsidP="009F5B4E">
            <w:pPr>
              <w:pStyle w:val="NoSpacing"/>
              <w:spacing w:before="40" w:after="40"/>
              <w:rPr>
                <w:rFonts w:ascii="Arial" w:hAnsi="Arial" w:cs="Arial"/>
                <w:b/>
                <w:i/>
                <w:sz w:val="20"/>
              </w:rPr>
            </w:pPr>
            <w:r w:rsidRPr="00B72DDB">
              <w:rPr>
                <w:rFonts w:ascii="Arial" w:hAnsi="Arial" w:cs="Arial"/>
                <w:b/>
                <w:i/>
                <w:sz w:val="20"/>
              </w:rPr>
              <w:t>Issue of Contract Performance Notice and subsequent process in accordance with GC9</w:t>
            </w:r>
          </w:p>
        </w:tc>
        <w:tc>
          <w:tcPr>
            <w:tcW w:w="1560" w:type="dxa"/>
            <w:shd w:val="clear" w:color="auto" w:fill="BFBFBF" w:themeFill="background1" w:themeFillShade="BF"/>
          </w:tcPr>
          <w:p w14:paraId="0BB5A457" w14:textId="77777777" w:rsidR="00C52C23" w:rsidRPr="00B72DDB" w:rsidRDefault="0002079D" w:rsidP="009F5B4E">
            <w:pPr>
              <w:pStyle w:val="NoSpacing"/>
              <w:spacing w:before="40" w:after="40"/>
              <w:rPr>
                <w:rFonts w:ascii="Arial" w:hAnsi="Arial" w:cs="Arial"/>
                <w:b/>
                <w:i/>
                <w:sz w:val="20"/>
              </w:rPr>
            </w:pPr>
            <w:r w:rsidRPr="00B72DDB">
              <w:rPr>
                <w:rFonts w:ascii="Arial" w:hAnsi="Arial" w:cs="Arial"/>
                <w:b/>
                <w:i/>
                <w:sz w:val="20"/>
              </w:rPr>
              <w:t>Quarterly</w:t>
            </w:r>
          </w:p>
        </w:tc>
        <w:tc>
          <w:tcPr>
            <w:tcW w:w="1417" w:type="dxa"/>
            <w:shd w:val="clear" w:color="auto" w:fill="BFBFBF" w:themeFill="background1" w:themeFillShade="BF"/>
          </w:tcPr>
          <w:p w14:paraId="526E4218" w14:textId="77777777" w:rsidR="00C52C23" w:rsidRPr="00B72DDB" w:rsidRDefault="00C52C23" w:rsidP="009F5B4E">
            <w:pPr>
              <w:pStyle w:val="NoSpacing"/>
              <w:spacing w:before="40" w:after="40"/>
              <w:rPr>
                <w:rFonts w:ascii="Arial" w:hAnsi="Arial" w:cs="Arial"/>
                <w:b/>
                <w:i/>
                <w:sz w:val="20"/>
              </w:rPr>
            </w:pPr>
            <w:r w:rsidRPr="00B72DDB">
              <w:rPr>
                <w:rFonts w:ascii="Arial" w:hAnsi="Arial" w:cs="Arial"/>
                <w:b/>
                <w:i/>
                <w:sz w:val="20"/>
              </w:rPr>
              <w:t>A</w:t>
            </w:r>
          </w:p>
        </w:tc>
      </w:tr>
      <w:tr w:rsidR="00C52C23" w:rsidRPr="00B72DDB" w14:paraId="5FDDA130" w14:textId="77777777" w:rsidTr="005E0FCA">
        <w:tc>
          <w:tcPr>
            <w:tcW w:w="1134" w:type="dxa"/>
          </w:tcPr>
          <w:p w14:paraId="40F6FD3B" w14:textId="77777777" w:rsidR="00C52C23" w:rsidRPr="00B72DDB" w:rsidRDefault="00C52C23" w:rsidP="009F5B4E">
            <w:pPr>
              <w:autoSpaceDE w:val="0"/>
              <w:autoSpaceDN w:val="0"/>
              <w:adjustRightInd w:val="0"/>
              <w:spacing w:before="40" w:after="40"/>
              <w:rPr>
                <w:rFonts w:ascii="Arial" w:hAnsi="Arial" w:cs="Arial"/>
                <w:color w:val="000000"/>
                <w:sz w:val="20"/>
              </w:rPr>
            </w:pPr>
          </w:p>
        </w:tc>
        <w:tc>
          <w:tcPr>
            <w:tcW w:w="2552" w:type="dxa"/>
          </w:tcPr>
          <w:p w14:paraId="5E5D9088" w14:textId="77777777" w:rsidR="00C52C23" w:rsidRPr="00B72DDB" w:rsidRDefault="00C52C23" w:rsidP="009F5B4E">
            <w:pPr>
              <w:pStyle w:val="NoSpacing"/>
              <w:spacing w:before="40" w:after="40"/>
              <w:rPr>
                <w:rFonts w:ascii="Arial" w:hAnsi="Arial" w:cs="Arial"/>
                <w:sz w:val="20"/>
              </w:rPr>
            </w:pPr>
            <w:r w:rsidRPr="00B72DDB">
              <w:rPr>
                <w:rFonts w:ascii="Arial" w:hAnsi="Arial" w:cs="Arial"/>
                <w:sz w:val="20"/>
              </w:rPr>
              <w:t>Duty of candour</w:t>
            </w:r>
          </w:p>
        </w:tc>
        <w:tc>
          <w:tcPr>
            <w:tcW w:w="1701" w:type="dxa"/>
          </w:tcPr>
          <w:p w14:paraId="467E91EA" w14:textId="77777777" w:rsidR="00C52C23" w:rsidRPr="00B72DDB" w:rsidRDefault="00C52C23" w:rsidP="009F5B4E">
            <w:pPr>
              <w:pStyle w:val="NoSpacing"/>
              <w:spacing w:before="40" w:after="40"/>
              <w:rPr>
                <w:rFonts w:ascii="Arial" w:hAnsi="Arial" w:cs="Arial"/>
                <w:sz w:val="20"/>
              </w:rPr>
            </w:pPr>
            <w:r w:rsidRPr="00B72DDB">
              <w:rPr>
                <w:rFonts w:ascii="Arial" w:hAnsi="Arial" w:cs="Arial"/>
                <w:sz w:val="20"/>
              </w:rPr>
              <w:t xml:space="preserve">Each failure to notify the Relevant Person of a suspected or actual </w:t>
            </w:r>
            <w:r w:rsidR="00EC543C" w:rsidRPr="00B72DDB">
              <w:rPr>
                <w:rFonts w:ascii="Arial" w:hAnsi="Arial" w:cs="Arial"/>
                <w:sz w:val="20"/>
              </w:rPr>
              <w:t>Notifiable Safety Incident</w:t>
            </w:r>
            <w:r w:rsidR="00A45A5A" w:rsidRPr="00B72DDB">
              <w:rPr>
                <w:rFonts w:ascii="Arial" w:hAnsi="Arial" w:cs="Arial"/>
                <w:sz w:val="20"/>
              </w:rPr>
              <w:t xml:space="preserve"> in accordance with </w:t>
            </w:r>
            <w:r w:rsidR="008A4390" w:rsidRPr="00B72DDB">
              <w:rPr>
                <w:rFonts w:ascii="Arial" w:hAnsi="Arial" w:cs="Arial"/>
                <w:sz w:val="20"/>
              </w:rPr>
              <w:t>Regulation 20 of the 2014 Regulations</w:t>
            </w:r>
          </w:p>
        </w:tc>
        <w:tc>
          <w:tcPr>
            <w:tcW w:w="2551" w:type="dxa"/>
            <w:shd w:val="clear" w:color="auto" w:fill="auto"/>
          </w:tcPr>
          <w:p w14:paraId="5CA71FCC" w14:textId="77777777" w:rsidR="00FF093F" w:rsidRPr="00B72DDB" w:rsidRDefault="00FF093F" w:rsidP="009F5B4E">
            <w:pPr>
              <w:spacing w:before="40" w:after="40"/>
              <w:ind w:right="43"/>
              <w:jc w:val="both"/>
              <w:rPr>
                <w:rFonts w:ascii="Arial" w:hAnsi="Arial" w:cs="Arial"/>
                <w:sz w:val="20"/>
              </w:rPr>
            </w:pPr>
            <w:r w:rsidRPr="00B72DDB">
              <w:rPr>
                <w:rFonts w:ascii="Arial" w:hAnsi="Arial" w:cs="Arial"/>
                <w:sz w:val="20"/>
              </w:rPr>
              <w:t>See CQC guidance on Regulation 20 at:</w:t>
            </w:r>
          </w:p>
          <w:p w14:paraId="00B0960E" w14:textId="06340CA9" w:rsidR="00C52C23" w:rsidRPr="00B72DDB" w:rsidRDefault="00001F90" w:rsidP="009F5B4E">
            <w:pPr>
              <w:pStyle w:val="NoSpacing"/>
              <w:spacing w:before="40" w:after="40"/>
              <w:rPr>
                <w:rFonts w:ascii="Arial" w:hAnsi="Arial" w:cs="Arial"/>
                <w:sz w:val="20"/>
              </w:rPr>
            </w:pPr>
            <w:hyperlink r:id="rId42" w:history="1">
              <w:r w:rsidR="003C14C6" w:rsidRPr="00B72DDB">
                <w:rPr>
                  <w:rStyle w:val="Hyperlink"/>
                  <w:rFonts w:ascii="Arial" w:hAnsi="Arial" w:cs="Arial"/>
                  <w:sz w:val="20"/>
                </w:rPr>
                <w:t>https://www.cqc.org.uk/guidance-providers/regulations-enforcement/regulation-20-duty-candour</w:t>
              </w:r>
            </w:hyperlink>
          </w:p>
        </w:tc>
        <w:tc>
          <w:tcPr>
            <w:tcW w:w="2835" w:type="dxa"/>
          </w:tcPr>
          <w:p w14:paraId="1179349C" w14:textId="77777777" w:rsidR="00C52C23" w:rsidRPr="00B72DDB" w:rsidRDefault="00C52C23" w:rsidP="009F5B4E">
            <w:pPr>
              <w:pStyle w:val="NoSpacing"/>
              <w:spacing w:before="40" w:after="40"/>
              <w:rPr>
                <w:rFonts w:ascii="Arial" w:hAnsi="Arial" w:cs="Arial"/>
                <w:sz w:val="20"/>
              </w:rPr>
            </w:pPr>
            <w:r w:rsidRPr="00B72DDB">
              <w:rPr>
                <w:rFonts w:ascii="Arial" w:hAnsi="Arial" w:cs="Arial"/>
                <w:sz w:val="20"/>
              </w:rPr>
              <w:t>Recovery of the cost of the episode of care</w:t>
            </w:r>
            <w:r w:rsidR="00F336F9" w:rsidRPr="00B72DDB">
              <w:rPr>
                <w:rFonts w:ascii="Arial" w:hAnsi="Arial" w:cs="Arial"/>
                <w:sz w:val="20"/>
              </w:rPr>
              <w:t>,</w:t>
            </w:r>
            <w:r w:rsidRPr="00B72DDB">
              <w:rPr>
                <w:rFonts w:ascii="Arial" w:hAnsi="Arial" w:cs="Arial"/>
                <w:sz w:val="20"/>
              </w:rPr>
              <w:t xml:space="preserve"> or £10,000 if the cost of the episode of care is unknown or indeterminate</w:t>
            </w:r>
          </w:p>
        </w:tc>
        <w:tc>
          <w:tcPr>
            <w:tcW w:w="1560" w:type="dxa"/>
          </w:tcPr>
          <w:p w14:paraId="71E40DE0" w14:textId="77777777" w:rsidR="00C52C23" w:rsidRPr="00B72DDB" w:rsidRDefault="00C52C23" w:rsidP="009F5B4E">
            <w:pPr>
              <w:pStyle w:val="NoSpacing"/>
              <w:spacing w:before="40" w:after="40"/>
              <w:rPr>
                <w:rFonts w:ascii="Arial" w:hAnsi="Arial" w:cs="Arial"/>
                <w:sz w:val="20"/>
              </w:rPr>
            </w:pPr>
            <w:r w:rsidRPr="00B72DDB">
              <w:rPr>
                <w:rFonts w:ascii="Arial" w:hAnsi="Arial" w:cs="Arial"/>
                <w:sz w:val="20"/>
              </w:rPr>
              <w:t>Monthly</w:t>
            </w:r>
          </w:p>
        </w:tc>
        <w:tc>
          <w:tcPr>
            <w:tcW w:w="1417" w:type="dxa"/>
          </w:tcPr>
          <w:p w14:paraId="54F54179" w14:textId="77777777" w:rsidR="00C52C23" w:rsidRPr="00B72DDB" w:rsidRDefault="00C52C23" w:rsidP="009F5B4E">
            <w:pPr>
              <w:pStyle w:val="NoSpacing"/>
              <w:spacing w:before="40" w:after="40"/>
              <w:rPr>
                <w:rFonts w:ascii="Arial" w:hAnsi="Arial" w:cs="Arial"/>
                <w:sz w:val="20"/>
              </w:rPr>
            </w:pPr>
            <w:r w:rsidRPr="00B72DDB">
              <w:rPr>
                <w:rFonts w:ascii="Arial" w:hAnsi="Arial" w:cs="Arial"/>
                <w:sz w:val="20"/>
              </w:rPr>
              <w:t>All</w:t>
            </w:r>
          </w:p>
        </w:tc>
      </w:tr>
      <w:tr w:rsidR="00BC2A70" w:rsidRPr="00B72DDB" w14:paraId="72A2EF11" w14:textId="77777777" w:rsidTr="00E04A75">
        <w:tc>
          <w:tcPr>
            <w:tcW w:w="1134" w:type="dxa"/>
            <w:shd w:val="clear" w:color="auto" w:fill="BFBFBF" w:themeFill="background1" w:themeFillShade="BF"/>
          </w:tcPr>
          <w:p w14:paraId="26A16749" w14:textId="77777777" w:rsidR="00BC2A70" w:rsidRPr="00B72DDB" w:rsidRDefault="00926523" w:rsidP="009F5B4E">
            <w:pPr>
              <w:autoSpaceDE w:val="0"/>
              <w:autoSpaceDN w:val="0"/>
              <w:adjustRightInd w:val="0"/>
              <w:spacing w:before="40" w:after="40"/>
              <w:rPr>
                <w:rFonts w:ascii="Arial" w:hAnsi="Arial" w:cs="Arial"/>
                <w:b/>
                <w:i/>
                <w:color w:val="000000"/>
                <w:sz w:val="20"/>
              </w:rPr>
            </w:pPr>
            <w:r w:rsidRPr="00B72DDB">
              <w:rPr>
                <w:rFonts w:ascii="Arial" w:hAnsi="Arial" w:cs="Arial"/>
                <w:b/>
                <w:i/>
                <w:color w:val="000000"/>
                <w:sz w:val="20"/>
              </w:rPr>
              <w:t>E.H.4</w:t>
            </w:r>
          </w:p>
        </w:tc>
        <w:tc>
          <w:tcPr>
            <w:tcW w:w="2552" w:type="dxa"/>
            <w:shd w:val="clear" w:color="auto" w:fill="BFBFBF" w:themeFill="background1" w:themeFillShade="BF"/>
          </w:tcPr>
          <w:p w14:paraId="066C3850" w14:textId="77777777" w:rsidR="00017F12" w:rsidRPr="00B72DDB" w:rsidRDefault="00BC2A70" w:rsidP="009F5B4E">
            <w:pPr>
              <w:pStyle w:val="NoSpacing"/>
              <w:spacing w:before="40" w:after="40"/>
              <w:rPr>
                <w:rFonts w:ascii="Arial" w:hAnsi="Arial" w:cs="Arial"/>
                <w:b/>
                <w:i/>
                <w:sz w:val="20"/>
              </w:rPr>
            </w:pPr>
            <w:bookmarkStart w:id="123" w:name="_Hlk21174449"/>
            <w:r w:rsidRPr="00B72DDB">
              <w:rPr>
                <w:rFonts w:ascii="Arial" w:hAnsi="Arial" w:cs="Arial"/>
                <w:b/>
                <w:i/>
                <w:sz w:val="20"/>
              </w:rPr>
              <w:t xml:space="preserve">Early Intervention in Psychosis programmes: the percentage of Service Users experiencing a first episode of psychosis </w:t>
            </w:r>
            <w:r w:rsidR="001D6F38" w:rsidRPr="00B72DDB">
              <w:rPr>
                <w:rFonts w:ascii="Arial" w:hAnsi="Arial" w:cs="Arial"/>
                <w:b/>
                <w:i/>
                <w:sz w:val="20"/>
              </w:rPr>
              <w:t>or ARMS (at risk mental state) who wait less than two weeks to start a NICE-recommended package of care</w:t>
            </w:r>
          </w:p>
          <w:bookmarkEnd w:id="123"/>
          <w:p w14:paraId="19041644" w14:textId="15D66964" w:rsidR="00BC2A70" w:rsidRPr="00B72DDB" w:rsidRDefault="00BC2A70" w:rsidP="009F5B4E">
            <w:pPr>
              <w:pStyle w:val="NoSpacing"/>
              <w:spacing w:before="40" w:after="40"/>
              <w:rPr>
                <w:rFonts w:ascii="Arial" w:hAnsi="Arial" w:cs="Arial"/>
                <w:b/>
                <w:i/>
                <w:sz w:val="20"/>
              </w:rPr>
            </w:pPr>
          </w:p>
        </w:tc>
        <w:tc>
          <w:tcPr>
            <w:tcW w:w="1701" w:type="dxa"/>
            <w:shd w:val="clear" w:color="auto" w:fill="BFBFBF" w:themeFill="background1" w:themeFillShade="BF"/>
          </w:tcPr>
          <w:p w14:paraId="4CD6F1C3" w14:textId="25AB7C83" w:rsidR="00BC2A70" w:rsidRPr="00B72DDB" w:rsidRDefault="00CF5623" w:rsidP="009F5B4E">
            <w:pPr>
              <w:pStyle w:val="NoSpacing"/>
              <w:spacing w:before="40" w:after="40"/>
              <w:rPr>
                <w:rFonts w:ascii="Arial" w:hAnsi="Arial" w:cs="Arial"/>
                <w:b/>
                <w:i/>
                <w:sz w:val="20"/>
              </w:rPr>
            </w:pPr>
            <w:r w:rsidRPr="00B72DDB">
              <w:rPr>
                <w:rFonts w:ascii="Arial" w:hAnsi="Arial" w:cs="Arial"/>
                <w:b/>
                <w:i/>
                <w:sz w:val="20"/>
              </w:rPr>
              <w:t>O</w:t>
            </w:r>
            <w:r w:rsidR="00D41418" w:rsidRPr="00B72DDB">
              <w:rPr>
                <w:rFonts w:ascii="Arial" w:hAnsi="Arial" w:cs="Arial"/>
                <w:b/>
                <w:i/>
                <w:sz w:val="20"/>
              </w:rPr>
              <w:t xml:space="preserve">perating standard of </w:t>
            </w:r>
            <w:r w:rsidR="00DE2CAD">
              <w:rPr>
                <w:rFonts w:ascii="Arial" w:hAnsi="Arial" w:cs="Arial"/>
                <w:b/>
                <w:i/>
                <w:sz w:val="20"/>
              </w:rPr>
              <w:t>60%</w:t>
            </w:r>
          </w:p>
        </w:tc>
        <w:tc>
          <w:tcPr>
            <w:tcW w:w="2551" w:type="dxa"/>
            <w:shd w:val="clear" w:color="auto" w:fill="BFBFBF" w:themeFill="background1" w:themeFillShade="BF"/>
          </w:tcPr>
          <w:p w14:paraId="6D05B57B" w14:textId="75DCDF01" w:rsidR="00BC2A70" w:rsidRPr="00B72DDB" w:rsidRDefault="00FF093F" w:rsidP="00B72DDB">
            <w:pPr>
              <w:spacing w:before="40" w:after="40"/>
              <w:rPr>
                <w:rFonts w:ascii="Arial" w:hAnsi="Arial" w:cs="Arial"/>
                <w:sz w:val="20"/>
              </w:rPr>
            </w:pPr>
            <w:r w:rsidRPr="00B72DDB">
              <w:rPr>
                <w:rFonts w:ascii="Arial" w:eastAsia="MS Mincho" w:hAnsi="Arial" w:cs="Arial"/>
                <w:b/>
                <w:i/>
                <w:sz w:val="20"/>
              </w:rPr>
              <w:t xml:space="preserve">See Guidance for Reporting Against Access and Waiting Time Standards and FAQs Document at: </w:t>
            </w:r>
            <w:hyperlink r:id="rId43" w:history="1">
              <w:r w:rsidRPr="00B72DDB">
                <w:rPr>
                  <w:rStyle w:val="Hyperlink"/>
                  <w:rFonts w:ascii="Arial" w:eastAsia="MS Mincho" w:hAnsi="Arial" w:cs="Arial"/>
                  <w:b/>
                  <w:i/>
                  <w:sz w:val="20"/>
                </w:rPr>
                <w:t>https://www.england.nhs.uk/mental-health/resources/access-waiting-time/</w:t>
              </w:r>
            </w:hyperlink>
          </w:p>
        </w:tc>
        <w:tc>
          <w:tcPr>
            <w:tcW w:w="2835" w:type="dxa"/>
            <w:shd w:val="clear" w:color="auto" w:fill="BFBFBF" w:themeFill="background1" w:themeFillShade="BF"/>
          </w:tcPr>
          <w:p w14:paraId="0F102241" w14:textId="77777777" w:rsidR="00BC2A70" w:rsidRPr="00B72DDB" w:rsidRDefault="00982453" w:rsidP="009F5B4E">
            <w:pPr>
              <w:pStyle w:val="NoSpacing"/>
              <w:spacing w:before="40" w:after="40"/>
              <w:rPr>
                <w:rFonts w:ascii="Arial" w:hAnsi="Arial" w:cs="Arial"/>
                <w:b/>
                <w:i/>
                <w:sz w:val="20"/>
              </w:rPr>
            </w:pPr>
            <w:r w:rsidRPr="00B72DDB">
              <w:rPr>
                <w:rFonts w:ascii="Arial" w:hAnsi="Arial" w:cs="Arial"/>
                <w:b/>
                <w:i/>
                <w:sz w:val="20"/>
              </w:rPr>
              <w:t xml:space="preserve">Issue of Contract Performance Notice and subsequent process in accordance with GC9 </w:t>
            </w:r>
          </w:p>
        </w:tc>
        <w:tc>
          <w:tcPr>
            <w:tcW w:w="1560" w:type="dxa"/>
            <w:shd w:val="clear" w:color="auto" w:fill="BFBFBF" w:themeFill="background1" w:themeFillShade="BF"/>
          </w:tcPr>
          <w:p w14:paraId="78FEC0BF" w14:textId="77777777" w:rsidR="00BC2A70" w:rsidRPr="00B72DDB" w:rsidRDefault="00BC2A70" w:rsidP="009F5B4E">
            <w:pPr>
              <w:pStyle w:val="NoSpacing"/>
              <w:spacing w:before="40" w:after="40"/>
              <w:rPr>
                <w:rFonts w:ascii="Arial" w:hAnsi="Arial" w:cs="Arial"/>
                <w:b/>
                <w:i/>
                <w:sz w:val="20"/>
              </w:rPr>
            </w:pPr>
            <w:r w:rsidRPr="00B72DDB">
              <w:rPr>
                <w:rFonts w:ascii="Arial" w:hAnsi="Arial" w:cs="Arial"/>
                <w:b/>
                <w:i/>
                <w:sz w:val="20"/>
              </w:rPr>
              <w:t>Quarterly</w:t>
            </w:r>
          </w:p>
        </w:tc>
        <w:tc>
          <w:tcPr>
            <w:tcW w:w="1417" w:type="dxa"/>
            <w:shd w:val="clear" w:color="auto" w:fill="BFBFBF" w:themeFill="background1" w:themeFillShade="BF"/>
          </w:tcPr>
          <w:p w14:paraId="7905E805" w14:textId="60088112" w:rsidR="00BC2A70" w:rsidRPr="00B72DDB" w:rsidRDefault="00BC2A70" w:rsidP="009F5B4E">
            <w:pPr>
              <w:pStyle w:val="NoSpacing"/>
              <w:spacing w:before="40" w:after="40"/>
              <w:rPr>
                <w:rFonts w:ascii="Arial" w:hAnsi="Arial" w:cs="Arial"/>
                <w:b/>
                <w:i/>
                <w:sz w:val="20"/>
              </w:rPr>
            </w:pPr>
            <w:r w:rsidRPr="00B72DDB">
              <w:rPr>
                <w:rFonts w:ascii="Arial" w:hAnsi="Arial" w:cs="Arial"/>
                <w:b/>
                <w:i/>
                <w:sz w:val="20"/>
              </w:rPr>
              <w:t>MH</w:t>
            </w:r>
          </w:p>
        </w:tc>
      </w:tr>
      <w:tr w:rsidR="00BC2A70" w:rsidRPr="00B72DDB" w14:paraId="3F6B555A" w14:textId="77777777" w:rsidTr="00E04A75">
        <w:tc>
          <w:tcPr>
            <w:tcW w:w="1134" w:type="dxa"/>
            <w:shd w:val="clear" w:color="auto" w:fill="BFBFBF" w:themeFill="background1" w:themeFillShade="BF"/>
          </w:tcPr>
          <w:p w14:paraId="6FBA44B3" w14:textId="77777777" w:rsidR="00BC2A70" w:rsidRPr="00B72DDB" w:rsidRDefault="00926523" w:rsidP="009F5B4E">
            <w:pPr>
              <w:autoSpaceDE w:val="0"/>
              <w:autoSpaceDN w:val="0"/>
              <w:adjustRightInd w:val="0"/>
              <w:spacing w:before="40" w:after="40"/>
              <w:rPr>
                <w:rFonts w:ascii="Arial" w:hAnsi="Arial" w:cs="Arial"/>
                <w:b/>
                <w:i/>
                <w:color w:val="000000"/>
                <w:sz w:val="20"/>
              </w:rPr>
            </w:pPr>
            <w:r w:rsidRPr="00B72DDB">
              <w:rPr>
                <w:rFonts w:ascii="Arial" w:hAnsi="Arial" w:cs="Arial"/>
                <w:b/>
                <w:i/>
                <w:color w:val="000000"/>
                <w:sz w:val="20"/>
              </w:rPr>
              <w:t>E.H.1</w:t>
            </w:r>
          </w:p>
        </w:tc>
        <w:tc>
          <w:tcPr>
            <w:tcW w:w="2552" w:type="dxa"/>
            <w:shd w:val="clear" w:color="auto" w:fill="BFBFBF" w:themeFill="background1" w:themeFillShade="BF"/>
          </w:tcPr>
          <w:p w14:paraId="57EA8C06" w14:textId="414C8494" w:rsidR="001D6F38" w:rsidRPr="00B72DDB" w:rsidRDefault="00BC2A70" w:rsidP="009F5B4E">
            <w:pPr>
              <w:pStyle w:val="NoSpacing"/>
              <w:spacing w:before="40" w:after="40"/>
              <w:rPr>
                <w:rFonts w:ascii="Arial" w:hAnsi="Arial" w:cs="Arial"/>
                <w:b/>
                <w:i/>
                <w:sz w:val="20"/>
              </w:rPr>
            </w:pPr>
            <w:r w:rsidRPr="00B72DDB">
              <w:rPr>
                <w:rFonts w:ascii="Arial" w:hAnsi="Arial" w:cs="Arial"/>
                <w:b/>
                <w:i/>
                <w:sz w:val="20"/>
              </w:rPr>
              <w:t xml:space="preserve">Improving Access to Psychological </w:t>
            </w:r>
            <w:r w:rsidRPr="00B72DDB">
              <w:rPr>
                <w:rFonts w:ascii="Arial" w:hAnsi="Arial" w:cs="Arial"/>
                <w:b/>
                <w:i/>
                <w:sz w:val="20"/>
              </w:rPr>
              <w:lastRenderedPageBreak/>
              <w:t xml:space="preserve">Therapies (IAPT) programmes: the percentage of Service Users referred to an IAPT programme who </w:t>
            </w:r>
            <w:r w:rsidR="001D6F38" w:rsidRPr="00B72DDB">
              <w:rPr>
                <w:rFonts w:ascii="Arial" w:hAnsi="Arial" w:cs="Arial"/>
                <w:b/>
                <w:i/>
                <w:sz w:val="20"/>
              </w:rPr>
              <w:t>wait six weeks or less from referral to entering a course of IAPT treatment</w:t>
            </w:r>
          </w:p>
        </w:tc>
        <w:tc>
          <w:tcPr>
            <w:tcW w:w="1701" w:type="dxa"/>
            <w:shd w:val="clear" w:color="auto" w:fill="BFBFBF" w:themeFill="background1" w:themeFillShade="BF"/>
          </w:tcPr>
          <w:p w14:paraId="5C0AABE7" w14:textId="77777777" w:rsidR="00BC2A70" w:rsidRPr="00B72DDB" w:rsidRDefault="00BC2A70" w:rsidP="009F5B4E">
            <w:pPr>
              <w:pStyle w:val="NoSpacing"/>
              <w:spacing w:before="40" w:after="40"/>
              <w:rPr>
                <w:rFonts w:ascii="Arial" w:hAnsi="Arial" w:cs="Arial"/>
                <w:b/>
                <w:i/>
                <w:sz w:val="20"/>
              </w:rPr>
            </w:pPr>
            <w:r w:rsidRPr="00B72DDB">
              <w:rPr>
                <w:rFonts w:ascii="Arial" w:hAnsi="Arial" w:cs="Arial"/>
                <w:b/>
                <w:i/>
                <w:sz w:val="20"/>
              </w:rPr>
              <w:lastRenderedPageBreak/>
              <w:t xml:space="preserve">Operating standard of </w:t>
            </w:r>
            <w:r w:rsidRPr="00B72DDB">
              <w:rPr>
                <w:rFonts w:ascii="Arial" w:hAnsi="Arial" w:cs="Arial"/>
                <w:b/>
                <w:i/>
                <w:sz w:val="20"/>
              </w:rPr>
              <w:lastRenderedPageBreak/>
              <w:t>75%</w:t>
            </w:r>
          </w:p>
        </w:tc>
        <w:tc>
          <w:tcPr>
            <w:tcW w:w="2551" w:type="dxa"/>
            <w:shd w:val="clear" w:color="auto" w:fill="BFBFBF" w:themeFill="background1" w:themeFillShade="BF"/>
          </w:tcPr>
          <w:p w14:paraId="03BD8D50" w14:textId="68C95531" w:rsidR="00876345" w:rsidRDefault="00876345" w:rsidP="00876345">
            <w:pPr>
              <w:spacing w:before="40" w:after="40"/>
              <w:rPr>
                <w:rFonts w:ascii="Arial" w:hAnsi="Arial" w:cs="Arial"/>
                <w:b/>
                <w:i/>
                <w:sz w:val="20"/>
              </w:rPr>
            </w:pPr>
            <w:r w:rsidRPr="00564EE7">
              <w:rPr>
                <w:rFonts w:ascii="Arial" w:hAnsi="Arial" w:cs="Arial"/>
                <w:b/>
                <w:i/>
                <w:sz w:val="20"/>
              </w:rPr>
              <w:lastRenderedPageBreak/>
              <w:t xml:space="preserve">See </w:t>
            </w:r>
            <w:r>
              <w:rPr>
                <w:rFonts w:ascii="Arial" w:hAnsi="Arial" w:cs="Arial"/>
                <w:b/>
                <w:i/>
                <w:sz w:val="20"/>
              </w:rPr>
              <w:t xml:space="preserve">Annex F1, </w:t>
            </w:r>
            <w:r w:rsidRPr="00564EE7">
              <w:rPr>
                <w:rFonts w:ascii="Arial" w:hAnsi="Arial" w:cs="Arial"/>
                <w:b/>
                <w:i/>
                <w:sz w:val="20"/>
              </w:rPr>
              <w:t xml:space="preserve">NHS Operational Planning </w:t>
            </w:r>
            <w:r w:rsidRPr="00564EE7">
              <w:rPr>
                <w:rFonts w:ascii="Arial" w:hAnsi="Arial" w:cs="Arial"/>
                <w:b/>
                <w:i/>
                <w:sz w:val="20"/>
              </w:rPr>
              <w:lastRenderedPageBreak/>
              <w:t>and Contracting Guidance 2020/21 at</w:t>
            </w:r>
            <w:r w:rsidR="00632C58">
              <w:rPr>
                <w:rFonts w:ascii="Arial" w:hAnsi="Arial" w:cs="Arial"/>
                <w:b/>
                <w:i/>
                <w:sz w:val="20"/>
              </w:rPr>
              <w:t>:</w:t>
            </w:r>
          </w:p>
          <w:p w14:paraId="2071A213" w14:textId="081143D6" w:rsidR="00BC2A70" w:rsidRPr="00B72DDB" w:rsidRDefault="00001F90" w:rsidP="00876345">
            <w:pPr>
              <w:spacing w:before="40" w:after="40"/>
              <w:rPr>
                <w:rFonts w:ascii="Arial" w:hAnsi="Arial" w:cs="Arial"/>
                <w:b/>
                <w:i/>
                <w:sz w:val="20"/>
              </w:rPr>
            </w:pPr>
            <w:hyperlink r:id="rId44" w:history="1">
              <w:r w:rsidR="00876345" w:rsidRPr="00632C58">
                <w:rPr>
                  <w:rStyle w:val="Hyperlink"/>
                  <w:rFonts w:ascii="Arial" w:eastAsia="MS Mincho" w:hAnsi="Arial" w:cs="Arial"/>
                  <w:b/>
                  <w:i/>
                  <w:sz w:val="20"/>
                </w:rPr>
                <w:t>https://www.england.nhs.uk/publication/nhs-operational-planning-and-contracting-guidance-2020-21-annex-f-activity-and-performance/</w:t>
              </w:r>
            </w:hyperlink>
          </w:p>
        </w:tc>
        <w:tc>
          <w:tcPr>
            <w:tcW w:w="2835" w:type="dxa"/>
            <w:shd w:val="clear" w:color="auto" w:fill="BFBFBF" w:themeFill="background1" w:themeFillShade="BF"/>
          </w:tcPr>
          <w:p w14:paraId="42636E9F" w14:textId="77777777" w:rsidR="00BC2A70" w:rsidRPr="00B72DDB" w:rsidRDefault="00982453" w:rsidP="009F5B4E">
            <w:pPr>
              <w:pStyle w:val="NoSpacing"/>
              <w:spacing w:before="40" w:after="40"/>
              <w:rPr>
                <w:rFonts w:ascii="Arial" w:hAnsi="Arial" w:cs="Arial"/>
                <w:b/>
                <w:i/>
                <w:sz w:val="20"/>
              </w:rPr>
            </w:pPr>
            <w:r w:rsidRPr="00B72DDB">
              <w:rPr>
                <w:rFonts w:ascii="Arial" w:hAnsi="Arial" w:cs="Arial"/>
                <w:b/>
                <w:i/>
                <w:sz w:val="20"/>
              </w:rPr>
              <w:lastRenderedPageBreak/>
              <w:t xml:space="preserve">Issue of Contract Performance Notice and </w:t>
            </w:r>
            <w:r w:rsidRPr="00B72DDB">
              <w:rPr>
                <w:rFonts w:ascii="Arial" w:hAnsi="Arial" w:cs="Arial"/>
                <w:b/>
                <w:i/>
                <w:sz w:val="20"/>
              </w:rPr>
              <w:lastRenderedPageBreak/>
              <w:t>subsequent process in accordance with GC9</w:t>
            </w:r>
          </w:p>
        </w:tc>
        <w:tc>
          <w:tcPr>
            <w:tcW w:w="1560" w:type="dxa"/>
            <w:shd w:val="clear" w:color="auto" w:fill="BFBFBF" w:themeFill="background1" w:themeFillShade="BF"/>
          </w:tcPr>
          <w:p w14:paraId="7B979AAE" w14:textId="77777777" w:rsidR="00BC2A70" w:rsidRPr="00B72DDB" w:rsidRDefault="00BC2A70" w:rsidP="009F5B4E">
            <w:pPr>
              <w:pStyle w:val="NoSpacing"/>
              <w:spacing w:before="40" w:after="40"/>
              <w:rPr>
                <w:rFonts w:ascii="Arial" w:hAnsi="Arial" w:cs="Arial"/>
                <w:b/>
                <w:i/>
                <w:sz w:val="20"/>
              </w:rPr>
            </w:pPr>
            <w:r w:rsidRPr="00B72DDB">
              <w:rPr>
                <w:rFonts w:ascii="Arial" w:hAnsi="Arial" w:cs="Arial"/>
                <w:b/>
                <w:i/>
                <w:sz w:val="20"/>
              </w:rPr>
              <w:lastRenderedPageBreak/>
              <w:t>Quarterly</w:t>
            </w:r>
          </w:p>
        </w:tc>
        <w:tc>
          <w:tcPr>
            <w:tcW w:w="1417" w:type="dxa"/>
            <w:shd w:val="clear" w:color="auto" w:fill="BFBFBF" w:themeFill="background1" w:themeFillShade="BF"/>
          </w:tcPr>
          <w:p w14:paraId="22D779E0" w14:textId="08CDC0D7" w:rsidR="00BC2A70" w:rsidRPr="00B72DDB" w:rsidRDefault="00BC2A70" w:rsidP="009F5B4E">
            <w:pPr>
              <w:pStyle w:val="NoSpacing"/>
              <w:spacing w:before="40" w:after="40"/>
              <w:rPr>
                <w:rFonts w:ascii="Arial" w:hAnsi="Arial" w:cs="Arial"/>
                <w:b/>
                <w:i/>
                <w:sz w:val="20"/>
              </w:rPr>
            </w:pPr>
            <w:r w:rsidRPr="00B72DDB">
              <w:rPr>
                <w:rFonts w:ascii="Arial" w:hAnsi="Arial" w:cs="Arial"/>
                <w:b/>
                <w:i/>
                <w:sz w:val="20"/>
              </w:rPr>
              <w:t>MH</w:t>
            </w:r>
          </w:p>
        </w:tc>
      </w:tr>
      <w:tr w:rsidR="00BC2A70" w:rsidRPr="00B72DDB" w14:paraId="5932BA87" w14:textId="77777777" w:rsidTr="00E04A75">
        <w:tc>
          <w:tcPr>
            <w:tcW w:w="1134" w:type="dxa"/>
            <w:shd w:val="clear" w:color="auto" w:fill="BFBFBF" w:themeFill="background1" w:themeFillShade="BF"/>
          </w:tcPr>
          <w:p w14:paraId="13B63969" w14:textId="77777777" w:rsidR="00BC2A70" w:rsidRPr="00B72DDB" w:rsidRDefault="00926523" w:rsidP="009F5B4E">
            <w:pPr>
              <w:autoSpaceDE w:val="0"/>
              <w:autoSpaceDN w:val="0"/>
              <w:adjustRightInd w:val="0"/>
              <w:spacing w:before="40" w:after="40"/>
              <w:rPr>
                <w:rFonts w:ascii="Arial" w:hAnsi="Arial" w:cs="Arial"/>
                <w:b/>
                <w:i/>
                <w:color w:val="000000"/>
                <w:sz w:val="20"/>
              </w:rPr>
            </w:pPr>
            <w:r w:rsidRPr="00B72DDB">
              <w:rPr>
                <w:rFonts w:ascii="Arial" w:hAnsi="Arial" w:cs="Arial"/>
                <w:b/>
                <w:i/>
                <w:color w:val="000000"/>
                <w:sz w:val="20"/>
              </w:rPr>
              <w:lastRenderedPageBreak/>
              <w:t>E.H.2</w:t>
            </w:r>
          </w:p>
        </w:tc>
        <w:tc>
          <w:tcPr>
            <w:tcW w:w="2552" w:type="dxa"/>
            <w:shd w:val="clear" w:color="auto" w:fill="BFBFBF" w:themeFill="background1" w:themeFillShade="BF"/>
          </w:tcPr>
          <w:p w14:paraId="50C53135" w14:textId="586B9ED8" w:rsidR="00124089" w:rsidRPr="00B72DDB" w:rsidRDefault="00BC2A70" w:rsidP="009F5B4E">
            <w:pPr>
              <w:pStyle w:val="NoSpacing"/>
              <w:spacing w:before="40" w:after="40"/>
              <w:rPr>
                <w:rFonts w:ascii="Arial" w:hAnsi="Arial" w:cs="Arial"/>
                <w:b/>
                <w:i/>
                <w:sz w:val="20"/>
              </w:rPr>
            </w:pPr>
            <w:r w:rsidRPr="00B72DDB">
              <w:rPr>
                <w:rFonts w:ascii="Arial" w:hAnsi="Arial" w:cs="Arial"/>
                <w:b/>
                <w:i/>
                <w:sz w:val="20"/>
              </w:rPr>
              <w:t xml:space="preserve">Improving Access to Psychological Therapies (IAPT) programmes: the percentage of Service Users referred to an IAPT programme who </w:t>
            </w:r>
            <w:r w:rsidR="001D6F38" w:rsidRPr="00B72DDB">
              <w:rPr>
                <w:rFonts w:ascii="Arial" w:hAnsi="Arial" w:cs="Arial"/>
                <w:b/>
                <w:i/>
                <w:sz w:val="20"/>
              </w:rPr>
              <w:t>wait 18 weeks or less from referral to entering a course of IAPT treatment</w:t>
            </w:r>
          </w:p>
        </w:tc>
        <w:tc>
          <w:tcPr>
            <w:tcW w:w="1701" w:type="dxa"/>
            <w:shd w:val="clear" w:color="auto" w:fill="BFBFBF" w:themeFill="background1" w:themeFillShade="BF"/>
          </w:tcPr>
          <w:p w14:paraId="37FDA3B5" w14:textId="77777777" w:rsidR="00BC2A70" w:rsidRPr="00B72DDB" w:rsidRDefault="00BC2A70" w:rsidP="009F5B4E">
            <w:pPr>
              <w:pStyle w:val="NoSpacing"/>
              <w:spacing w:before="40" w:after="40"/>
              <w:rPr>
                <w:rFonts w:ascii="Arial" w:hAnsi="Arial" w:cs="Arial"/>
                <w:b/>
                <w:i/>
                <w:sz w:val="20"/>
              </w:rPr>
            </w:pPr>
            <w:r w:rsidRPr="00B72DDB">
              <w:rPr>
                <w:rFonts w:ascii="Arial" w:hAnsi="Arial" w:cs="Arial"/>
                <w:b/>
                <w:i/>
                <w:sz w:val="20"/>
              </w:rPr>
              <w:t>Operating standard of 95%</w:t>
            </w:r>
          </w:p>
        </w:tc>
        <w:tc>
          <w:tcPr>
            <w:tcW w:w="2551" w:type="dxa"/>
            <w:shd w:val="clear" w:color="auto" w:fill="BFBFBF" w:themeFill="background1" w:themeFillShade="BF"/>
          </w:tcPr>
          <w:p w14:paraId="58F4E837" w14:textId="4D4F3928" w:rsidR="00876345" w:rsidRDefault="00876345" w:rsidP="00876345">
            <w:pPr>
              <w:spacing w:before="40" w:after="40"/>
              <w:rPr>
                <w:rFonts w:ascii="Arial" w:hAnsi="Arial" w:cs="Arial"/>
                <w:b/>
                <w:i/>
                <w:sz w:val="20"/>
              </w:rPr>
            </w:pPr>
            <w:r w:rsidRPr="00564EE7">
              <w:rPr>
                <w:rFonts w:ascii="Arial" w:hAnsi="Arial" w:cs="Arial"/>
                <w:b/>
                <w:i/>
                <w:sz w:val="20"/>
              </w:rPr>
              <w:t xml:space="preserve">See </w:t>
            </w:r>
            <w:r>
              <w:rPr>
                <w:rFonts w:ascii="Arial" w:hAnsi="Arial" w:cs="Arial"/>
                <w:b/>
                <w:i/>
                <w:sz w:val="20"/>
              </w:rPr>
              <w:t xml:space="preserve">Annex F1, </w:t>
            </w:r>
            <w:r w:rsidRPr="00564EE7">
              <w:rPr>
                <w:rFonts w:ascii="Arial" w:hAnsi="Arial" w:cs="Arial"/>
                <w:b/>
                <w:i/>
                <w:sz w:val="20"/>
              </w:rPr>
              <w:t>NHS Operational Planning and Contracting Guidance 2020/21 at</w:t>
            </w:r>
            <w:r w:rsidR="00632C58">
              <w:rPr>
                <w:rFonts w:ascii="Arial" w:hAnsi="Arial" w:cs="Arial"/>
                <w:b/>
                <w:i/>
                <w:sz w:val="20"/>
              </w:rPr>
              <w:t>:</w:t>
            </w:r>
          </w:p>
          <w:p w14:paraId="187E2E59" w14:textId="31A595A1" w:rsidR="00BC2A70" w:rsidRPr="00B72DDB" w:rsidRDefault="00001F90" w:rsidP="00876345">
            <w:pPr>
              <w:spacing w:before="40" w:after="40"/>
              <w:rPr>
                <w:rFonts w:ascii="Arial" w:hAnsi="Arial" w:cs="Arial"/>
                <w:b/>
                <w:i/>
                <w:sz w:val="20"/>
              </w:rPr>
            </w:pPr>
            <w:hyperlink r:id="rId45" w:history="1">
              <w:r w:rsidR="00876345" w:rsidRPr="00632C58">
                <w:rPr>
                  <w:rStyle w:val="Hyperlink"/>
                  <w:rFonts w:ascii="Arial" w:eastAsia="MS Mincho" w:hAnsi="Arial" w:cs="Arial"/>
                  <w:b/>
                  <w:i/>
                  <w:sz w:val="20"/>
                </w:rPr>
                <w:t>https://www.england.nhs.uk/publication/nhs-operational-planning-and-contracting-guidance-2020-21-annex-f-activity-and-performance/</w:t>
              </w:r>
            </w:hyperlink>
          </w:p>
        </w:tc>
        <w:tc>
          <w:tcPr>
            <w:tcW w:w="2835" w:type="dxa"/>
            <w:shd w:val="clear" w:color="auto" w:fill="BFBFBF" w:themeFill="background1" w:themeFillShade="BF"/>
          </w:tcPr>
          <w:p w14:paraId="3BC4CCC5" w14:textId="77777777" w:rsidR="00BC2A70" w:rsidRPr="00B72DDB" w:rsidRDefault="00982453" w:rsidP="009F5B4E">
            <w:pPr>
              <w:pStyle w:val="NoSpacing"/>
              <w:spacing w:before="40" w:after="40"/>
              <w:rPr>
                <w:rFonts w:ascii="Arial" w:hAnsi="Arial" w:cs="Arial"/>
                <w:b/>
                <w:i/>
                <w:sz w:val="20"/>
              </w:rPr>
            </w:pPr>
            <w:r w:rsidRPr="00B72DDB">
              <w:rPr>
                <w:rFonts w:ascii="Arial" w:hAnsi="Arial" w:cs="Arial"/>
                <w:b/>
                <w:i/>
                <w:sz w:val="20"/>
              </w:rPr>
              <w:t>Issue of Contract Performance Notice and subsequent process in accordance with GC9</w:t>
            </w:r>
          </w:p>
        </w:tc>
        <w:tc>
          <w:tcPr>
            <w:tcW w:w="1560" w:type="dxa"/>
            <w:shd w:val="clear" w:color="auto" w:fill="BFBFBF" w:themeFill="background1" w:themeFillShade="BF"/>
          </w:tcPr>
          <w:p w14:paraId="07F08380" w14:textId="77777777" w:rsidR="00BC2A70" w:rsidRPr="00B72DDB" w:rsidRDefault="00BC2A70" w:rsidP="009F5B4E">
            <w:pPr>
              <w:pStyle w:val="NoSpacing"/>
              <w:spacing w:before="40" w:after="40"/>
              <w:rPr>
                <w:rFonts w:ascii="Arial" w:hAnsi="Arial" w:cs="Arial"/>
                <w:b/>
                <w:i/>
                <w:sz w:val="20"/>
              </w:rPr>
            </w:pPr>
            <w:r w:rsidRPr="00B72DDB">
              <w:rPr>
                <w:rFonts w:ascii="Arial" w:hAnsi="Arial" w:cs="Arial"/>
                <w:b/>
                <w:i/>
                <w:sz w:val="20"/>
              </w:rPr>
              <w:t>Quarterly</w:t>
            </w:r>
          </w:p>
        </w:tc>
        <w:tc>
          <w:tcPr>
            <w:tcW w:w="1417" w:type="dxa"/>
            <w:shd w:val="clear" w:color="auto" w:fill="BFBFBF" w:themeFill="background1" w:themeFillShade="BF"/>
          </w:tcPr>
          <w:p w14:paraId="3D0DE5B9" w14:textId="2B6E8B98" w:rsidR="00BC2A70" w:rsidRPr="00B72DDB" w:rsidRDefault="00BC2A70" w:rsidP="009F5B4E">
            <w:pPr>
              <w:pStyle w:val="NoSpacing"/>
              <w:spacing w:before="40" w:after="40"/>
              <w:rPr>
                <w:rFonts w:ascii="Arial" w:hAnsi="Arial" w:cs="Arial"/>
                <w:b/>
                <w:i/>
                <w:sz w:val="20"/>
              </w:rPr>
            </w:pPr>
            <w:r w:rsidRPr="00B72DDB">
              <w:rPr>
                <w:rFonts w:ascii="Arial" w:hAnsi="Arial" w:cs="Arial"/>
                <w:b/>
                <w:i/>
                <w:sz w:val="20"/>
              </w:rPr>
              <w:t>MH</w:t>
            </w:r>
          </w:p>
        </w:tc>
      </w:tr>
      <w:tr w:rsidR="00BC2A70" w:rsidRPr="00B72DDB" w14:paraId="62782FB8" w14:textId="77777777" w:rsidTr="00E04A75">
        <w:tc>
          <w:tcPr>
            <w:tcW w:w="1134" w:type="dxa"/>
            <w:shd w:val="clear" w:color="auto" w:fill="BFBFBF" w:themeFill="background1" w:themeFillShade="BF"/>
          </w:tcPr>
          <w:p w14:paraId="0A2AC276" w14:textId="77777777" w:rsidR="00BC2A70" w:rsidRPr="00B72DDB" w:rsidRDefault="00BC2A70" w:rsidP="009F5B4E">
            <w:pPr>
              <w:autoSpaceDE w:val="0"/>
              <w:autoSpaceDN w:val="0"/>
              <w:adjustRightInd w:val="0"/>
              <w:spacing w:before="40" w:after="40"/>
              <w:rPr>
                <w:rFonts w:ascii="Arial" w:hAnsi="Arial" w:cs="Arial"/>
                <w:b/>
                <w:i/>
                <w:color w:val="000000"/>
                <w:sz w:val="20"/>
              </w:rPr>
            </w:pPr>
          </w:p>
        </w:tc>
        <w:tc>
          <w:tcPr>
            <w:tcW w:w="2552" w:type="dxa"/>
            <w:shd w:val="clear" w:color="auto" w:fill="BFBFBF" w:themeFill="background1" w:themeFillShade="BF"/>
          </w:tcPr>
          <w:p w14:paraId="2572CE2F" w14:textId="77777777" w:rsidR="00BC2A70" w:rsidRPr="00B72DDB" w:rsidRDefault="00BC2A70" w:rsidP="009F5B4E">
            <w:pPr>
              <w:pStyle w:val="NoSpacing"/>
              <w:spacing w:before="40" w:after="40"/>
              <w:rPr>
                <w:rFonts w:ascii="Arial" w:hAnsi="Arial" w:cs="Arial"/>
                <w:b/>
                <w:i/>
                <w:sz w:val="20"/>
              </w:rPr>
            </w:pPr>
            <w:r w:rsidRPr="00B72DDB">
              <w:rPr>
                <w:rFonts w:ascii="Arial" w:hAnsi="Arial" w:cs="Arial"/>
                <w:b/>
                <w:i/>
                <w:sz w:val="20"/>
              </w:rPr>
              <w:t xml:space="preserve">Full implementation of an effective </w:t>
            </w:r>
            <w:r w:rsidR="009F16B0" w:rsidRPr="00B72DDB">
              <w:rPr>
                <w:rFonts w:ascii="Arial" w:hAnsi="Arial" w:cs="Arial"/>
                <w:b/>
                <w:i/>
                <w:sz w:val="20"/>
              </w:rPr>
              <w:t>e-P</w:t>
            </w:r>
            <w:r w:rsidRPr="00B72DDB">
              <w:rPr>
                <w:rFonts w:ascii="Arial" w:hAnsi="Arial" w:cs="Arial"/>
                <w:b/>
                <w:i/>
                <w:sz w:val="20"/>
              </w:rPr>
              <w:t>rescribing system for chemotherapy across all relevant clinical teams within the Provider</w:t>
            </w:r>
            <w:r w:rsidR="00FF42BD" w:rsidRPr="00B72DDB">
              <w:rPr>
                <w:rFonts w:ascii="Arial" w:hAnsi="Arial" w:cs="Arial"/>
                <w:b/>
                <w:i/>
                <w:sz w:val="20"/>
              </w:rPr>
              <w:t xml:space="preserve"> (other than those dealing with children, teenagers and</w:t>
            </w:r>
            <w:r w:rsidR="009F16B0" w:rsidRPr="00B72DDB">
              <w:rPr>
                <w:rFonts w:ascii="Arial" w:hAnsi="Arial" w:cs="Arial"/>
                <w:b/>
                <w:i/>
                <w:sz w:val="20"/>
              </w:rPr>
              <w:t xml:space="preserve"> </w:t>
            </w:r>
            <w:r w:rsidR="00FF42BD" w:rsidRPr="00B72DDB">
              <w:rPr>
                <w:rFonts w:ascii="Arial" w:hAnsi="Arial" w:cs="Arial"/>
                <w:b/>
                <w:i/>
                <w:sz w:val="20"/>
              </w:rPr>
              <w:t xml:space="preserve">young adults) across </w:t>
            </w:r>
            <w:r w:rsidR="009F16B0" w:rsidRPr="00B72DDB">
              <w:rPr>
                <w:rFonts w:ascii="Arial" w:hAnsi="Arial" w:cs="Arial"/>
                <w:b/>
                <w:i/>
                <w:sz w:val="20"/>
              </w:rPr>
              <w:t>all tumo</w:t>
            </w:r>
            <w:r w:rsidR="00FB23CA" w:rsidRPr="00B72DDB">
              <w:rPr>
                <w:rFonts w:ascii="Arial" w:hAnsi="Arial" w:cs="Arial"/>
                <w:b/>
                <w:i/>
                <w:sz w:val="20"/>
              </w:rPr>
              <w:t>u</w:t>
            </w:r>
            <w:r w:rsidR="009F16B0" w:rsidRPr="00B72DDB">
              <w:rPr>
                <w:rFonts w:ascii="Arial" w:hAnsi="Arial" w:cs="Arial"/>
                <w:b/>
                <w:i/>
                <w:sz w:val="20"/>
              </w:rPr>
              <w:t>r sites</w:t>
            </w:r>
          </w:p>
        </w:tc>
        <w:tc>
          <w:tcPr>
            <w:tcW w:w="1701" w:type="dxa"/>
            <w:shd w:val="clear" w:color="auto" w:fill="BFBFBF" w:themeFill="background1" w:themeFillShade="BF"/>
          </w:tcPr>
          <w:p w14:paraId="405CA615" w14:textId="4C27F1D4" w:rsidR="00BC2A70" w:rsidRPr="00B72DDB" w:rsidRDefault="00BC2A70" w:rsidP="009F5B4E">
            <w:pPr>
              <w:pStyle w:val="NoSpacing"/>
              <w:spacing w:before="40" w:after="40"/>
              <w:rPr>
                <w:rFonts w:ascii="Arial" w:hAnsi="Arial" w:cs="Arial"/>
                <w:b/>
                <w:i/>
                <w:sz w:val="20"/>
              </w:rPr>
            </w:pPr>
            <w:r w:rsidRPr="00B72DDB">
              <w:rPr>
                <w:rFonts w:ascii="Arial" w:hAnsi="Arial" w:cs="Arial"/>
                <w:b/>
                <w:i/>
                <w:sz w:val="20"/>
              </w:rPr>
              <w:t xml:space="preserve">Failure to achieve full implementation as described under Service Specification B15/S/a Cancer: Chemotherapy </w:t>
            </w:r>
            <w:r w:rsidR="00256C7C" w:rsidRPr="00B72DDB">
              <w:rPr>
                <w:rFonts w:ascii="Arial" w:hAnsi="Arial" w:cs="Arial"/>
                <w:b/>
                <w:i/>
                <w:sz w:val="20"/>
              </w:rPr>
              <w:t>(</w:t>
            </w:r>
            <w:r w:rsidRPr="00B72DDB">
              <w:rPr>
                <w:rFonts w:ascii="Arial" w:hAnsi="Arial" w:cs="Arial"/>
                <w:b/>
                <w:i/>
                <w:sz w:val="20"/>
              </w:rPr>
              <w:t>Adult)</w:t>
            </w:r>
          </w:p>
        </w:tc>
        <w:tc>
          <w:tcPr>
            <w:tcW w:w="2551" w:type="dxa"/>
            <w:shd w:val="clear" w:color="auto" w:fill="BFBFBF" w:themeFill="background1" w:themeFillShade="BF"/>
          </w:tcPr>
          <w:p w14:paraId="545B93B4" w14:textId="77777777" w:rsidR="00FF093F" w:rsidRPr="00B72DDB" w:rsidRDefault="00FF093F" w:rsidP="009F5B4E">
            <w:pPr>
              <w:spacing w:before="40" w:after="40"/>
              <w:rPr>
                <w:rFonts w:ascii="Arial" w:eastAsia="MS Mincho" w:hAnsi="Arial" w:cs="Arial"/>
                <w:b/>
                <w:i/>
                <w:sz w:val="20"/>
              </w:rPr>
            </w:pPr>
            <w:r w:rsidRPr="00B72DDB">
              <w:rPr>
                <w:rFonts w:ascii="Arial" w:eastAsia="MS Mincho" w:hAnsi="Arial" w:cs="Arial"/>
                <w:b/>
                <w:i/>
                <w:sz w:val="20"/>
              </w:rPr>
              <w:t>Service Specification at:</w:t>
            </w:r>
          </w:p>
          <w:p w14:paraId="3D5C58A2" w14:textId="3B77988E" w:rsidR="00BC2A70" w:rsidRPr="00B72DDB" w:rsidRDefault="00001F90" w:rsidP="009B642B">
            <w:pPr>
              <w:spacing w:before="40" w:after="40"/>
              <w:rPr>
                <w:rFonts w:ascii="Arial" w:hAnsi="Arial" w:cs="Arial"/>
                <w:b/>
                <w:i/>
                <w:sz w:val="20"/>
              </w:rPr>
            </w:pPr>
            <w:hyperlink r:id="rId46" w:history="1">
              <w:r w:rsidR="00FF093F" w:rsidRPr="00B72DDB">
                <w:rPr>
                  <w:rStyle w:val="Hyperlink"/>
                  <w:rFonts w:ascii="Arial" w:eastAsia="MS Mincho" w:hAnsi="Arial" w:cs="Arial"/>
                  <w:b/>
                  <w:i/>
                  <w:sz w:val="20"/>
                </w:rPr>
                <w:t>https://www.england.nhs.uk/specialised-commissioning-document-library/service-specifications/</w:t>
              </w:r>
            </w:hyperlink>
          </w:p>
        </w:tc>
        <w:tc>
          <w:tcPr>
            <w:tcW w:w="2835" w:type="dxa"/>
            <w:shd w:val="clear" w:color="auto" w:fill="BFBFBF" w:themeFill="background1" w:themeFillShade="BF"/>
          </w:tcPr>
          <w:p w14:paraId="1AC11300" w14:textId="72951746" w:rsidR="00BC2A70" w:rsidRPr="00B72DDB" w:rsidRDefault="00BB7B72" w:rsidP="009F5B4E">
            <w:pPr>
              <w:pStyle w:val="NoSpacing"/>
              <w:spacing w:before="40" w:after="40"/>
              <w:rPr>
                <w:rFonts w:ascii="Arial" w:hAnsi="Arial" w:cs="Arial"/>
                <w:b/>
                <w:i/>
                <w:sz w:val="20"/>
              </w:rPr>
            </w:pPr>
            <w:r w:rsidRPr="00B72DDB">
              <w:rPr>
                <w:rFonts w:ascii="Arial" w:hAnsi="Arial" w:cs="Arial"/>
                <w:b/>
                <w:i/>
                <w:sz w:val="20"/>
              </w:rPr>
              <w:t>Issue of Contract Performance Notice and subsequent process in accordance with GC9</w:t>
            </w:r>
          </w:p>
        </w:tc>
        <w:tc>
          <w:tcPr>
            <w:tcW w:w="1560" w:type="dxa"/>
            <w:shd w:val="clear" w:color="auto" w:fill="BFBFBF" w:themeFill="background1" w:themeFillShade="BF"/>
          </w:tcPr>
          <w:p w14:paraId="7C0299CC" w14:textId="77777777" w:rsidR="00BC2A70" w:rsidRPr="00B72DDB" w:rsidRDefault="00BC2A70" w:rsidP="009F5B4E">
            <w:pPr>
              <w:pStyle w:val="NoSpacing"/>
              <w:spacing w:before="40" w:after="40"/>
              <w:rPr>
                <w:rFonts w:ascii="Arial" w:hAnsi="Arial" w:cs="Arial"/>
                <w:b/>
                <w:i/>
                <w:sz w:val="20"/>
              </w:rPr>
            </w:pPr>
            <w:r w:rsidRPr="00B72DDB">
              <w:rPr>
                <w:rFonts w:ascii="Arial" w:hAnsi="Arial" w:cs="Arial"/>
                <w:b/>
                <w:i/>
                <w:sz w:val="20"/>
              </w:rPr>
              <w:t>Monthly</w:t>
            </w:r>
          </w:p>
        </w:tc>
        <w:tc>
          <w:tcPr>
            <w:tcW w:w="1417" w:type="dxa"/>
            <w:shd w:val="clear" w:color="auto" w:fill="BFBFBF" w:themeFill="background1" w:themeFillShade="BF"/>
          </w:tcPr>
          <w:p w14:paraId="0AD32D29" w14:textId="77777777" w:rsidR="00BC2A70" w:rsidRPr="00B72DDB" w:rsidRDefault="00BC2A70" w:rsidP="009F5B4E">
            <w:pPr>
              <w:spacing w:before="40" w:after="40"/>
              <w:rPr>
                <w:rFonts w:ascii="Arial" w:hAnsi="Arial" w:cs="Arial"/>
                <w:b/>
                <w:i/>
                <w:sz w:val="20"/>
              </w:rPr>
            </w:pPr>
            <w:r w:rsidRPr="00B72DDB">
              <w:rPr>
                <w:rFonts w:ascii="Arial" w:hAnsi="Arial" w:cs="Arial"/>
                <w:b/>
                <w:i/>
                <w:sz w:val="20"/>
              </w:rPr>
              <w:t xml:space="preserve">Where </w:t>
            </w:r>
            <w:r w:rsidRPr="00B72DDB">
              <w:rPr>
                <w:rFonts w:ascii="Arial" w:hAnsi="Arial" w:cs="Arial"/>
                <w:b/>
                <w:i/>
                <w:sz w:val="20"/>
                <w:u w:val="single"/>
              </w:rPr>
              <w:t>both</w:t>
            </w:r>
            <w:r w:rsidRPr="00B72DDB">
              <w:rPr>
                <w:rFonts w:ascii="Arial" w:hAnsi="Arial" w:cs="Arial"/>
                <w:b/>
                <w:i/>
                <w:sz w:val="20"/>
              </w:rPr>
              <w:t xml:space="preserve"> Specialised Services </w:t>
            </w:r>
            <w:r w:rsidRPr="00B72DDB">
              <w:rPr>
                <w:rFonts w:ascii="Arial" w:hAnsi="Arial" w:cs="Arial"/>
                <w:b/>
                <w:i/>
                <w:sz w:val="20"/>
                <w:u w:val="single"/>
              </w:rPr>
              <w:t>and</w:t>
            </w:r>
            <w:r w:rsidRPr="00B72DDB">
              <w:rPr>
                <w:rFonts w:ascii="Arial" w:hAnsi="Arial" w:cs="Arial"/>
                <w:b/>
                <w:i/>
                <w:sz w:val="20"/>
              </w:rPr>
              <w:t xml:space="preserve"> Cancer apply</w:t>
            </w:r>
          </w:p>
        </w:tc>
      </w:tr>
      <w:tr w:rsidR="00256C7C" w:rsidRPr="00B72DDB" w14:paraId="5855399E" w14:textId="77777777" w:rsidTr="00E04A75">
        <w:tc>
          <w:tcPr>
            <w:tcW w:w="1134" w:type="dxa"/>
            <w:shd w:val="clear" w:color="auto" w:fill="BFBFBF" w:themeFill="background1" w:themeFillShade="BF"/>
          </w:tcPr>
          <w:p w14:paraId="37CB9E08" w14:textId="77777777" w:rsidR="00256C7C" w:rsidRPr="00B72DDB" w:rsidRDefault="00256C7C" w:rsidP="009F5B4E">
            <w:pPr>
              <w:autoSpaceDE w:val="0"/>
              <w:autoSpaceDN w:val="0"/>
              <w:adjustRightInd w:val="0"/>
              <w:spacing w:before="40" w:after="40"/>
              <w:rPr>
                <w:rFonts w:ascii="Arial" w:hAnsi="Arial" w:cs="Arial"/>
                <w:b/>
                <w:i/>
                <w:color w:val="000000"/>
                <w:sz w:val="20"/>
              </w:rPr>
            </w:pPr>
          </w:p>
        </w:tc>
        <w:tc>
          <w:tcPr>
            <w:tcW w:w="2552" w:type="dxa"/>
            <w:shd w:val="clear" w:color="auto" w:fill="BFBFBF" w:themeFill="background1" w:themeFillShade="BF"/>
          </w:tcPr>
          <w:p w14:paraId="197A59DF" w14:textId="77777777" w:rsidR="00256C7C" w:rsidRPr="00B72DDB" w:rsidRDefault="00256C7C" w:rsidP="009F5B4E">
            <w:pPr>
              <w:pStyle w:val="NoSpacing"/>
              <w:spacing w:before="40" w:after="40"/>
              <w:rPr>
                <w:rFonts w:ascii="Arial" w:hAnsi="Arial" w:cs="Arial"/>
                <w:b/>
                <w:i/>
                <w:sz w:val="20"/>
              </w:rPr>
            </w:pPr>
            <w:r w:rsidRPr="00B72DDB">
              <w:rPr>
                <w:rFonts w:ascii="Arial" w:hAnsi="Arial" w:cs="Arial"/>
                <w:b/>
                <w:i/>
                <w:sz w:val="20"/>
              </w:rPr>
              <w:t>Full implementation of an effective e</w:t>
            </w:r>
            <w:r w:rsidR="00FF42BD" w:rsidRPr="00B72DDB">
              <w:rPr>
                <w:rFonts w:ascii="Arial" w:hAnsi="Arial" w:cs="Arial"/>
                <w:b/>
                <w:i/>
                <w:sz w:val="20"/>
              </w:rPr>
              <w:t>-P</w:t>
            </w:r>
            <w:r w:rsidRPr="00B72DDB">
              <w:rPr>
                <w:rFonts w:ascii="Arial" w:hAnsi="Arial" w:cs="Arial"/>
                <w:b/>
                <w:i/>
                <w:sz w:val="20"/>
              </w:rPr>
              <w:t>rescribing system for chemotherapy across all relevant clinical teams within the Provider dealing with children, teenagers and young adults</w:t>
            </w:r>
            <w:r w:rsidR="00FF42BD" w:rsidRPr="00B72DDB">
              <w:rPr>
                <w:rFonts w:ascii="Arial" w:hAnsi="Arial" w:cs="Arial"/>
                <w:b/>
                <w:i/>
                <w:sz w:val="20"/>
              </w:rPr>
              <w:t xml:space="preserve"> across all tumo</w:t>
            </w:r>
            <w:r w:rsidR="00FB23CA" w:rsidRPr="00B72DDB">
              <w:rPr>
                <w:rFonts w:ascii="Arial" w:hAnsi="Arial" w:cs="Arial"/>
                <w:b/>
                <w:i/>
                <w:sz w:val="20"/>
              </w:rPr>
              <w:t>u</w:t>
            </w:r>
            <w:r w:rsidR="00FF42BD" w:rsidRPr="00B72DDB">
              <w:rPr>
                <w:rFonts w:ascii="Arial" w:hAnsi="Arial" w:cs="Arial"/>
                <w:b/>
                <w:i/>
                <w:sz w:val="20"/>
              </w:rPr>
              <w:t>r sites</w:t>
            </w:r>
          </w:p>
        </w:tc>
        <w:tc>
          <w:tcPr>
            <w:tcW w:w="1701" w:type="dxa"/>
            <w:shd w:val="clear" w:color="auto" w:fill="BFBFBF" w:themeFill="background1" w:themeFillShade="BF"/>
          </w:tcPr>
          <w:p w14:paraId="05D68600" w14:textId="1E3D7385" w:rsidR="00256C7C" w:rsidRPr="00B72DDB" w:rsidRDefault="00256C7C" w:rsidP="009F5B4E">
            <w:pPr>
              <w:pStyle w:val="NoSpacing"/>
              <w:spacing w:before="40" w:after="40"/>
              <w:rPr>
                <w:rFonts w:ascii="Arial" w:hAnsi="Arial" w:cs="Arial"/>
                <w:b/>
                <w:i/>
                <w:sz w:val="20"/>
              </w:rPr>
            </w:pPr>
            <w:r w:rsidRPr="00B72DDB">
              <w:rPr>
                <w:rFonts w:ascii="Arial" w:hAnsi="Arial" w:cs="Arial"/>
                <w:b/>
                <w:i/>
                <w:sz w:val="20"/>
              </w:rPr>
              <w:t>Failure to achieve full implementation as described under Service Specification B15/S/b Cancer: Chemotherapy (Children, Teenagers and Young Adults)</w:t>
            </w:r>
          </w:p>
        </w:tc>
        <w:tc>
          <w:tcPr>
            <w:tcW w:w="2551" w:type="dxa"/>
            <w:shd w:val="clear" w:color="auto" w:fill="BFBFBF" w:themeFill="background1" w:themeFillShade="BF"/>
          </w:tcPr>
          <w:p w14:paraId="666C59AE" w14:textId="77777777" w:rsidR="00FF093F" w:rsidRPr="00B72DDB" w:rsidRDefault="00FF093F" w:rsidP="009F5B4E">
            <w:pPr>
              <w:spacing w:before="40" w:after="40"/>
              <w:rPr>
                <w:rFonts w:ascii="Arial" w:eastAsia="MS Mincho" w:hAnsi="Arial" w:cs="Arial"/>
                <w:b/>
                <w:i/>
                <w:sz w:val="20"/>
              </w:rPr>
            </w:pPr>
            <w:r w:rsidRPr="00B72DDB">
              <w:rPr>
                <w:rFonts w:ascii="Arial" w:eastAsia="MS Mincho" w:hAnsi="Arial" w:cs="Arial"/>
                <w:b/>
                <w:i/>
                <w:sz w:val="20"/>
              </w:rPr>
              <w:t>Service Specification at:</w:t>
            </w:r>
          </w:p>
          <w:p w14:paraId="11DF5424" w14:textId="76244438" w:rsidR="00256C7C" w:rsidRPr="00B72DDB" w:rsidRDefault="00001F90" w:rsidP="009B642B">
            <w:pPr>
              <w:spacing w:before="40" w:after="40"/>
              <w:rPr>
                <w:rFonts w:ascii="Arial" w:hAnsi="Arial" w:cs="Arial"/>
                <w:b/>
                <w:i/>
                <w:sz w:val="20"/>
              </w:rPr>
            </w:pPr>
            <w:hyperlink r:id="rId47" w:history="1">
              <w:r w:rsidR="00FF093F" w:rsidRPr="00B72DDB">
                <w:rPr>
                  <w:rStyle w:val="Hyperlink"/>
                  <w:rFonts w:ascii="Arial" w:eastAsia="MS Mincho" w:hAnsi="Arial" w:cs="Arial"/>
                  <w:b/>
                  <w:i/>
                  <w:sz w:val="20"/>
                </w:rPr>
                <w:t>https://www.england.nhs.uk/specialised-commissioning-document-library/service-specifications/</w:t>
              </w:r>
            </w:hyperlink>
          </w:p>
        </w:tc>
        <w:tc>
          <w:tcPr>
            <w:tcW w:w="2835" w:type="dxa"/>
            <w:shd w:val="clear" w:color="auto" w:fill="BFBFBF" w:themeFill="background1" w:themeFillShade="BF"/>
          </w:tcPr>
          <w:p w14:paraId="3FABAE03" w14:textId="405A4F9D" w:rsidR="00256C7C" w:rsidRPr="00B72DDB" w:rsidRDefault="00BB7B72" w:rsidP="009F5B4E">
            <w:pPr>
              <w:pStyle w:val="NoSpacing"/>
              <w:spacing w:before="40" w:after="40"/>
              <w:rPr>
                <w:rFonts w:ascii="Arial" w:hAnsi="Arial" w:cs="Arial"/>
                <w:b/>
                <w:i/>
                <w:sz w:val="20"/>
              </w:rPr>
            </w:pPr>
            <w:r w:rsidRPr="00B72DDB">
              <w:rPr>
                <w:rFonts w:ascii="Arial" w:hAnsi="Arial" w:cs="Arial"/>
                <w:b/>
                <w:i/>
                <w:sz w:val="20"/>
              </w:rPr>
              <w:t>Issue of Contract Performance Notice and subsequent process in accordance with GC9</w:t>
            </w:r>
          </w:p>
        </w:tc>
        <w:tc>
          <w:tcPr>
            <w:tcW w:w="1560" w:type="dxa"/>
            <w:shd w:val="clear" w:color="auto" w:fill="BFBFBF" w:themeFill="background1" w:themeFillShade="BF"/>
          </w:tcPr>
          <w:p w14:paraId="383F8720" w14:textId="77777777" w:rsidR="00256C7C" w:rsidRPr="00B72DDB" w:rsidRDefault="00256C7C" w:rsidP="009F5B4E">
            <w:pPr>
              <w:pStyle w:val="NoSpacing"/>
              <w:spacing w:before="40" w:after="40"/>
              <w:rPr>
                <w:rFonts w:ascii="Arial" w:hAnsi="Arial" w:cs="Arial"/>
                <w:b/>
                <w:i/>
                <w:sz w:val="20"/>
              </w:rPr>
            </w:pPr>
            <w:r w:rsidRPr="00B72DDB">
              <w:rPr>
                <w:rFonts w:ascii="Arial" w:hAnsi="Arial" w:cs="Arial"/>
                <w:b/>
                <w:i/>
                <w:sz w:val="20"/>
              </w:rPr>
              <w:t>Monthly</w:t>
            </w:r>
          </w:p>
        </w:tc>
        <w:tc>
          <w:tcPr>
            <w:tcW w:w="1417" w:type="dxa"/>
            <w:shd w:val="clear" w:color="auto" w:fill="BFBFBF" w:themeFill="background1" w:themeFillShade="BF"/>
          </w:tcPr>
          <w:p w14:paraId="782FAEE3" w14:textId="77777777" w:rsidR="00256C7C" w:rsidRPr="00B72DDB" w:rsidRDefault="00256C7C" w:rsidP="009F5B4E">
            <w:pPr>
              <w:spacing w:before="40" w:after="40"/>
              <w:rPr>
                <w:rFonts w:ascii="Arial" w:hAnsi="Arial" w:cs="Arial"/>
                <w:b/>
                <w:i/>
                <w:sz w:val="20"/>
              </w:rPr>
            </w:pPr>
            <w:r w:rsidRPr="00B72DDB">
              <w:rPr>
                <w:rFonts w:ascii="Arial" w:hAnsi="Arial" w:cs="Arial"/>
                <w:b/>
                <w:i/>
                <w:sz w:val="20"/>
              </w:rPr>
              <w:t xml:space="preserve">Where </w:t>
            </w:r>
            <w:r w:rsidRPr="00B72DDB">
              <w:rPr>
                <w:rFonts w:ascii="Arial" w:hAnsi="Arial" w:cs="Arial"/>
                <w:b/>
                <w:i/>
                <w:sz w:val="20"/>
                <w:u w:val="single"/>
              </w:rPr>
              <w:t>both</w:t>
            </w:r>
            <w:r w:rsidRPr="00B72DDB">
              <w:rPr>
                <w:rFonts w:ascii="Arial" w:hAnsi="Arial" w:cs="Arial"/>
                <w:b/>
                <w:i/>
                <w:sz w:val="20"/>
              </w:rPr>
              <w:t xml:space="preserve"> Specialised Services </w:t>
            </w:r>
            <w:r w:rsidRPr="00B72DDB">
              <w:rPr>
                <w:rFonts w:ascii="Arial" w:hAnsi="Arial" w:cs="Arial"/>
                <w:b/>
                <w:i/>
                <w:sz w:val="20"/>
                <w:u w:val="single"/>
              </w:rPr>
              <w:t>and</w:t>
            </w:r>
            <w:r w:rsidRPr="00B72DDB">
              <w:rPr>
                <w:rFonts w:ascii="Arial" w:hAnsi="Arial" w:cs="Arial"/>
                <w:b/>
                <w:i/>
                <w:sz w:val="20"/>
              </w:rPr>
              <w:t xml:space="preserve"> Cancer apply</w:t>
            </w:r>
          </w:p>
        </w:tc>
      </w:tr>
      <w:tr w:rsidR="002C37A9" w:rsidRPr="00B72DDB" w14:paraId="0396F3C3" w14:textId="77777777" w:rsidTr="00E04A75">
        <w:tc>
          <w:tcPr>
            <w:tcW w:w="1134" w:type="dxa"/>
            <w:shd w:val="clear" w:color="auto" w:fill="BFBFBF" w:themeFill="background1" w:themeFillShade="BF"/>
          </w:tcPr>
          <w:p w14:paraId="38307B29" w14:textId="77777777" w:rsidR="002C37A9" w:rsidRPr="00B72DDB" w:rsidRDefault="002C37A9" w:rsidP="009F5B4E">
            <w:pPr>
              <w:autoSpaceDE w:val="0"/>
              <w:autoSpaceDN w:val="0"/>
              <w:adjustRightInd w:val="0"/>
              <w:spacing w:before="40" w:after="40"/>
              <w:rPr>
                <w:rFonts w:ascii="Arial" w:hAnsi="Arial" w:cs="Arial"/>
                <w:b/>
                <w:i/>
                <w:color w:val="000000"/>
                <w:sz w:val="20"/>
              </w:rPr>
            </w:pPr>
          </w:p>
        </w:tc>
        <w:tc>
          <w:tcPr>
            <w:tcW w:w="2552" w:type="dxa"/>
            <w:shd w:val="clear" w:color="auto" w:fill="BFBFBF" w:themeFill="background1" w:themeFillShade="BF"/>
          </w:tcPr>
          <w:p w14:paraId="36F1983B" w14:textId="40FC3018" w:rsidR="002C37A9" w:rsidRPr="00B72DDB" w:rsidRDefault="0075313B" w:rsidP="00E53D53">
            <w:pPr>
              <w:spacing w:after="0"/>
              <w:rPr>
                <w:rFonts w:ascii="Arial" w:hAnsi="Arial" w:cs="Arial"/>
                <w:b/>
                <w:i/>
                <w:sz w:val="20"/>
              </w:rPr>
            </w:pPr>
            <w:r w:rsidRPr="00B72DDB">
              <w:rPr>
                <w:rFonts w:ascii="Arial" w:hAnsi="Arial" w:cs="Arial"/>
                <w:b/>
                <w:i/>
                <w:sz w:val="20"/>
              </w:rPr>
              <w:t>Proportion of</w:t>
            </w:r>
            <w:r w:rsidRPr="00E53D53">
              <w:rPr>
                <w:rFonts w:ascii="Arial" w:hAnsi="Arial" w:cs="Arial"/>
                <w:b/>
                <w:i/>
                <w:sz w:val="20"/>
              </w:rPr>
              <w:t xml:space="preserve"> </w:t>
            </w:r>
            <w:r w:rsidRPr="00B72DDB">
              <w:rPr>
                <w:rFonts w:ascii="Arial" w:hAnsi="Arial" w:cs="Arial"/>
                <w:b/>
                <w:i/>
                <w:sz w:val="20"/>
              </w:rPr>
              <w:t xml:space="preserve">Service Users </w:t>
            </w:r>
            <w:r w:rsidR="00E53D53" w:rsidRPr="00E53D53">
              <w:rPr>
                <w:rFonts w:ascii="Arial" w:hAnsi="Arial" w:cs="Arial"/>
                <w:b/>
                <w:i/>
                <w:sz w:val="20"/>
              </w:rPr>
              <w:t xml:space="preserve">presenting as emergencies </w:t>
            </w:r>
            <w:r w:rsidRPr="00B72DDB">
              <w:rPr>
                <w:rFonts w:ascii="Arial" w:hAnsi="Arial" w:cs="Arial"/>
                <w:b/>
                <w:i/>
                <w:sz w:val="20"/>
              </w:rPr>
              <w:t>who undergo sepsis screening and who, where screening is positive, receive IV antibiotic treatment within one hour</w:t>
            </w:r>
            <w:r w:rsidR="00E53D53">
              <w:rPr>
                <w:rFonts w:ascii="Arial" w:hAnsi="Arial" w:cs="Arial"/>
                <w:b/>
                <w:i/>
                <w:sz w:val="20"/>
              </w:rPr>
              <w:t xml:space="preserve"> </w:t>
            </w:r>
            <w:r w:rsidR="00E53D53" w:rsidRPr="00E53D53">
              <w:rPr>
                <w:rFonts w:ascii="Arial" w:hAnsi="Arial" w:cs="Arial"/>
                <w:b/>
                <w:i/>
                <w:sz w:val="20"/>
              </w:rPr>
              <w:t>of diagnosis</w:t>
            </w:r>
          </w:p>
        </w:tc>
        <w:tc>
          <w:tcPr>
            <w:tcW w:w="1701" w:type="dxa"/>
            <w:shd w:val="clear" w:color="auto" w:fill="BFBFBF" w:themeFill="background1" w:themeFillShade="BF"/>
          </w:tcPr>
          <w:p w14:paraId="6D69DC15" w14:textId="33AAE146" w:rsidR="002C37A9" w:rsidRPr="00B72DDB" w:rsidRDefault="0075313B" w:rsidP="009F5B4E">
            <w:pPr>
              <w:pStyle w:val="NoSpacing"/>
              <w:spacing w:before="40" w:after="40"/>
              <w:rPr>
                <w:rFonts w:ascii="Arial" w:hAnsi="Arial" w:cs="Arial"/>
                <w:b/>
                <w:i/>
                <w:sz w:val="20"/>
              </w:rPr>
            </w:pPr>
            <w:r w:rsidRPr="00B72DDB">
              <w:rPr>
                <w:rFonts w:ascii="Arial" w:hAnsi="Arial" w:cs="Arial"/>
                <w:b/>
                <w:i/>
                <w:sz w:val="20"/>
              </w:rPr>
              <w:t>Operating standard of 90%</w:t>
            </w:r>
            <w:r w:rsidR="00FF093F" w:rsidRPr="00B72DDB">
              <w:rPr>
                <w:rFonts w:ascii="Arial" w:hAnsi="Arial" w:cs="Arial"/>
                <w:b/>
                <w:i/>
                <w:sz w:val="20"/>
              </w:rPr>
              <w:t xml:space="preserve"> (based on a sample of 50 Service Users each Quarter)</w:t>
            </w:r>
          </w:p>
        </w:tc>
        <w:tc>
          <w:tcPr>
            <w:tcW w:w="2551" w:type="dxa"/>
            <w:shd w:val="clear" w:color="auto" w:fill="BFBFBF" w:themeFill="background1" w:themeFillShade="BF"/>
          </w:tcPr>
          <w:p w14:paraId="112D0ADE" w14:textId="443BD819" w:rsidR="002C37A9" w:rsidRPr="00B72DDB" w:rsidRDefault="000B4ADD" w:rsidP="009F5B4E">
            <w:pPr>
              <w:spacing w:before="40" w:after="40"/>
              <w:rPr>
                <w:rFonts w:ascii="Arial" w:hAnsi="Arial" w:cs="Arial"/>
                <w:b/>
                <w:i/>
                <w:sz w:val="20"/>
              </w:rPr>
            </w:pPr>
            <w:r w:rsidRPr="00706EFB">
              <w:rPr>
                <w:rFonts w:ascii="Arial" w:hAnsi="Arial" w:cs="Arial"/>
                <w:b/>
                <w:i/>
                <w:sz w:val="20"/>
              </w:rPr>
              <w:t>See Contract Technical Guidance Appendix 3</w:t>
            </w:r>
          </w:p>
        </w:tc>
        <w:tc>
          <w:tcPr>
            <w:tcW w:w="2835" w:type="dxa"/>
            <w:shd w:val="clear" w:color="auto" w:fill="BFBFBF" w:themeFill="background1" w:themeFillShade="BF"/>
          </w:tcPr>
          <w:p w14:paraId="0806963B" w14:textId="415421DC" w:rsidR="002C37A9" w:rsidRPr="00B72DDB" w:rsidRDefault="00BB7B72" w:rsidP="009F5B4E">
            <w:pPr>
              <w:pStyle w:val="NoSpacing"/>
              <w:spacing w:before="40" w:after="40"/>
              <w:rPr>
                <w:rFonts w:ascii="Arial" w:hAnsi="Arial" w:cs="Arial"/>
                <w:b/>
                <w:i/>
                <w:sz w:val="20"/>
              </w:rPr>
            </w:pPr>
            <w:r w:rsidRPr="00B72DDB">
              <w:rPr>
                <w:rFonts w:ascii="Arial" w:hAnsi="Arial" w:cs="Arial"/>
                <w:b/>
                <w:i/>
                <w:sz w:val="20"/>
              </w:rPr>
              <w:t>Issue of Contract Performance Notice and subsequent process in accordance with GC9</w:t>
            </w:r>
          </w:p>
        </w:tc>
        <w:tc>
          <w:tcPr>
            <w:tcW w:w="1560" w:type="dxa"/>
            <w:shd w:val="clear" w:color="auto" w:fill="BFBFBF" w:themeFill="background1" w:themeFillShade="BF"/>
          </w:tcPr>
          <w:p w14:paraId="7FBE1605" w14:textId="0BC8A4C3" w:rsidR="002C37A9" w:rsidRPr="00B72DDB" w:rsidRDefault="0075313B" w:rsidP="009F5B4E">
            <w:pPr>
              <w:pStyle w:val="NoSpacing"/>
              <w:spacing w:before="40" w:after="40"/>
              <w:rPr>
                <w:rFonts w:ascii="Arial" w:hAnsi="Arial" w:cs="Arial"/>
                <w:b/>
                <w:i/>
                <w:sz w:val="20"/>
              </w:rPr>
            </w:pPr>
            <w:r w:rsidRPr="00B72DDB">
              <w:rPr>
                <w:rFonts w:ascii="Arial" w:hAnsi="Arial" w:cs="Arial"/>
                <w:b/>
                <w:i/>
                <w:sz w:val="20"/>
              </w:rPr>
              <w:t>Quarterly</w:t>
            </w:r>
          </w:p>
        </w:tc>
        <w:tc>
          <w:tcPr>
            <w:tcW w:w="1417" w:type="dxa"/>
            <w:shd w:val="clear" w:color="auto" w:fill="BFBFBF" w:themeFill="background1" w:themeFillShade="BF"/>
          </w:tcPr>
          <w:p w14:paraId="3A5FADAF" w14:textId="501E61E1" w:rsidR="002C37A9" w:rsidRPr="00B72DDB" w:rsidRDefault="00E53D53" w:rsidP="009F5B4E">
            <w:pPr>
              <w:spacing w:before="40" w:after="40"/>
              <w:rPr>
                <w:rFonts w:ascii="Arial" w:hAnsi="Arial" w:cs="Arial"/>
                <w:b/>
                <w:i/>
                <w:sz w:val="20"/>
              </w:rPr>
            </w:pPr>
            <w:r>
              <w:rPr>
                <w:rFonts w:ascii="Arial" w:hAnsi="Arial" w:cs="Arial"/>
                <w:b/>
                <w:i/>
                <w:sz w:val="20"/>
              </w:rPr>
              <w:t xml:space="preserve">A, </w:t>
            </w:r>
            <w:r w:rsidR="00BB7B72" w:rsidRPr="00B72DDB">
              <w:rPr>
                <w:rFonts w:ascii="Arial" w:hAnsi="Arial" w:cs="Arial"/>
                <w:b/>
                <w:i/>
                <w:sz w:val="20"/>
              </w:rPr>
              <w:t>A</w:t>
            </w:r>
            <w:r w:rsidR="00564EE7">
              <w:rPr>
                <w:rFonts w:ascii="Arial" w:hAnsi="Arial" w:cs="Arial"/>
                <w:b/>
                <w:i/>
                <w:sz w:val="20"/>
              </w:rPr>
              <w:t>+</w:t>
            </w:r>
            <w:r w:rsidR="00BB7B72" w:rsidRPr="00B72DDB">
              <w:rPr>
                <w:rFonts w:ascii="Arial" w:hAnsi="Arial" w:cs="Arial"/>
                <w:b/>
                <w:i/>
                <w:sz w:val="20"/>
              </w:rPr>
              <w:t>E</w:t>
            </w:r>
          </w:p>
        </w:tc>
      </w:tr>
      <w:tr w:rsidR="002C37A9" w:rsidRPr="00B72DDB" w14:paraId="61D8DB46" w14:textId="77777777" w:rsidTr="00E04A75">
        <w:tc>
          <w:tcPr>
            <w:tcW w:w="1134" w:type="dxa"/>
            <w:shd w:val="clear" w:color="auto" w:fill="BFBFBF" w:themeFill="background1" w:themeFillShade="BF"/>
          </w:tcPr>
          <w:p w14:paraId="51122381" w14:textId="77777777" w:rsidR="002C37A9" w:rsidRPr="00B72DDB" w:rsidRDefault="002C37A9" w:rsidP="009F5B4E">
            <w:pPr>
              <w:autoSpaceDE w:val="0"/>
              <w:autoSpaceDN w:val="0"/>
              <w:adjustRightInd w:val="0"/>
              <w:spacing w:before="40" w:after="40"/>
              <w:rPr>
                <w:rFonts w:ascii="Arial" w:hAnsi="Arial" w:cs="Arial"/>
                <w:b/>
                <w:i/>
                <w:color w:val="000000"/>
                <w:sz w:val="20"/>
              </w:rPr>
            </w:pPr>
          </w:p>
        </w:tc>
        <w:tc>
          <w:tcPr>
            <w:tcW w:w="2552" w:type="dxa"/>
            <w:shd w:val="clear" w:color="auto" w:fill="BFBFBF" w:themeFill="background1" w:themeFillShade="BF"/>
          </w:tcPr>
          <w:p w14:paraId="3FE8F763" w14:textId="37198FE5" w:rsidR="002C37A9" w:rsidRPr="00E53D53" w:rsidRDefault="00B92F83" w:rsidP="00E53D53">
            <w:pPr>
              <w:spacing w:after="0"/>
              <w:rPr>
                <w:rFonts w:ascii="Arial" w:hAnsi="Arial" w:cs="Arial"/>
                <w:b/>
                <w:i/>
                <w:sz w:val="20"/>
              </w:rPr>
            </w:pPr>
            <w:r w:rsidRPr="006211ED">
              <w:rPr>
                <w:rFonts w:ascii="Arial" w:hAnsi="Arial" w:cs="Arial"/>
                <w:b/>
                <w:i/>
                <w:sz w:val="20"/>
              </w:rPr>
              <w:t>Proportion of Service User inpatients who undergo sepsis screening and who, where screening is positive, receive IV antibiotic treatment within one hour</w:t>
            </w:r>
            <w:r w:rsidR="00E53D53">
              <w:rPr>
                <w:rFonts w:ascii="Arial" w:hAnsi="Arial" w:cs="Arial"/>
                <w:b/>
                <w:i/>
                <w:sz w:val="20"/>
              </w:rPr>
              <w:t xml:space="preserve"> </w:t>
            </w:r>
            <w:r w:rsidR="00E53D53" w:rsidRPr="00E53D53">
              <w:rPr>
                <w:rFonts w:ascii="Arial" w:hAnsi="Arial" w:cs="Arial"/>
                <w:b/>
                <w:i/>
                <w:sz w:val="20"/>
              </w:rPr>
              <w:t>of diagnosis</w:t>
            </w:r>
          </w:p>
        </w:tc>
        <w:tc>
          <w:tcPr>
            <w:tcW w:w="1701" w:type="dxa"/>
            <w:shd w:val="clear" w:color="auto" w:fill="BFBFBF" w:themeFill="background1" w:themeFillShade="BF"/>
          </w:tcPr>
          <w:p w14:paraId="67675D8A" w14:textId="178E6D72" w:rsidR="002C37A9" w:rsidRPr="00B72DDB" w:rsidRDefault="0075313B" w:rsidP="009F5B4E">
            <w:pPr>
              <w:pStyle w:val="NoSpacing"/>
              <w:spacing w:before="40" w:after="40"/>
              <w:rPr>
                <w:rFonts w:ascii="Arial" w:hAnsi="Arial" w:cs="Arial"/>
                <w:b/>
                <w:i/>
                <w:sz w:val="20"/>
              </w:rPr>
            </w:pPr>
            <w:r w:rsidRPr="00B72DDB">
              <w:rPr>
                <w:rFonts w:ascii="Arial" w:hAnsi="Arial" w:cs="Arial"/>
                <w:b/>
                <w:i/>
                <w:sz w:val="20"/>
              </w:rPr>
              <w:t>Operating standard of 9</w:t>
            </w:r>
            <w:r w:rsidR="00D34082" w:rsidRPr="00B72DDB">
              <w:rPr>
                <w:rFonts w:ascii="Arial" w:hAnsi="Arial" w:cs="Arial"/>
                <w:b/>
                <w:i/>
                <w:sz w:val="20"/>
              </w:rPr>
              <w:t>0</w:t>
            </w:r>
            <w:r w:rsidRPr="00B72DDB">
              <w:rPr>
                <w:rFonts w:ascii="Arial" w:hAnsi="Arial" w:cs="Arial"/>
                <w:b/>
                <w:i/>
                <w:sz w:val="20"/>
              </w:rPr>
              <w:t>%</w:t>
            </w:r>
            <w:r w:rsidR="00FF093F" w:rsidRPr="00B72DDB">
              <w:rPr>
                <w:rFonts w:ascii="Arial" w:hAnsi="Arial" w:cs="Arial"/>
                <w:b/>
                <w:i/>
                <w:sz w:val="20"/>
              </w:rPr>
              <w:t xml:space="preserve"> (based on a sample of 50 Service Users each Quarter)</w:t>
            </w:r>
          </w:p>
        </w:tc>
        <w:tc>
          <w:tcPr>
            <w:tcW w:w="2551" w:type="dxa"/>
            <w:shd w:val="clear" w:color="auto" w:fill="BFBFBF" w:themeFill="background1" w:themeFillShade="BF"/>
          </w:tcPr>
          <w:p w14:paraId="037C6967" w14:textId="792ADEED" w:rsidR="002C37A9" w:rsidRPr="00B72DDB" w:rsidRDefault="000B4ADD" w:rsidP="009F5B4E">
            <w:pPr>
              <w:spacing w:before="40" w:after="40"/>
              <w:rPr>
                <w:rFonts w:ascii="Arial" w:hAnsi="Arial" w:cs="Arial"/>
                <w:b/>
                <w:i/>
                <w:sz w:val="20"/>
              </w:rPr>
            </w:pPr>
            <w:r w:rsidRPr="00706EFB">
              <w:rPr>
                <w:rFonts w:ascii="Arial" w:hAnsi="Arial" w:cs="Arial"/>
                <w:b/>
                <w:i/>
                <w:sz w:val="20"/>
              </w:rPr>
              <w:t>See Contract Technical Guidance Appendix 3</w:t>
            </w:r>
          </w:p>
        </w:tc>
        <w:tc>
          <w:tcPr>
            <w:tcW w:w="2835" w:type="dxa"/>
            <w:shd w:val="clear" w:color="auto" w:fill="BFBFBF" w:themeFill="background1" w:themeFillShade="BF"/>
          </w:tcPr>
          <w:p w14:paraId="56E447F8" w14:textId="79AE9C18" w:rsidR="002C37A9" w:rsidRPr="00B72DDB" w:rsidRDefault="00BB7B72" w:rsidP="009F5B4E">
            <w:pPr>
              <w:pStyle w:val="NoSpacing"/>
              <w:spacing w:before="40" w:after="40"/>
              <w:rPr>
                <w:rFonts w:ascii="Arial" w:hAnsi="Arial" w:cs="Arial"/>
                <w:b/>
                <w:i/>
                <w:sz w:val="20"/>
              </w:rPr>
            </w:pPr>
            <w:r w:rsidRPr="00B72DDB">
              <w:rPr>
                <w:rFonts w:ascii="Arial" w:hAnsi="Arial" w:cs="Arial"/>
                <w:b/>
                <w:i/>
                <w:sz w:val="20"/>
              </w:rPr>
              <w:t>Issue of Contract Performance Notice and subsequent process in accordance with GC9</w:t>
            </w:r>
          </w:p>
        </w:tc>
        <w:tc>
          <w:tcPr>
            <w:tcW w:w="1560" w:type="dxa"/>
            <w:shd w:val="clear" w:color="auto" w:fill="BFBFBF" w:themeFill="background1" w:themeFillShade="BF"/>
          </w:tcPr>
          <w:p w14:paraId="0EA9CDBD" w14:textId="617F8903" w:rsidR="002C37A9" w:rsidRPr="00B72DDB" w:rsidRDefault="0075313B" w:rsidP="009F5B4E">
            <w:pPr>
              <w:pStyle w:val="NoSpacing"/>
              <w:spacing w:before="40" w:after="40"/>
              <w:rPr>
                <w:rFonts w:ascii="Arial" w:hAnsi="Arial" w:cs="Arial"/>
                <w:b/>
                <w:i/>
                <w:sz w:val="20"/>
              </w:rPr>
            </w:pPr>
            <w:r w:rsidRPr="00B72DDB">
              <w:rPr>
                <w:rFonts w:ascii="Arial" w:hAnsi="Arial" w:cs="Arial"/>
                <w:b/>
                <w:i/>
                <w:sz w:val="20"/>
              </w:rPr>
              <w:t>Quarterly</w:t>
            </w:r>
          </w:p>
        </w:tc>
        <w:tc>
          <w:tcPr>
            <w:tcW w:w="1417" w:type="dxa"/>
            <w:shd w:val="clear" w:color="auto" w:fill="BFBFBF" w:themeFill="background1" w:themeFillShade="BF"/>
          </w:tcPr>
          <w:p w14:paraId="23467A91" w14:textId="3BF72A44" w:rsidR="002C37A9" w:rsidRPr="00B72DDB" w:rsidRDefault="00BB7B72" w:rsidP="009F5B4E">
            <w:pPr>
              <w:spacing w:before="40" w:after="40"/>
              <w:rPr>
                <w:rFonts w:ascii="Arial" w:hAnsi="Arial" w:cs="Arial"/>
                <w:b/>
                <w:i/>
                <w:sz w:val="20"/>
              </w:rPr>
            </w:pPr>
            <w:r w:rsidRPr="00B72DDB">
              <w:rPr>
                <w:rFonts w:ascii="Arial" w:hAnsi="Arial" w:cs="Arial"/>
                <w:b/>
                <w:i/>
                <w:sz w:val="20"/>
              </w:rPr>
              <w:t>A</w:t>
            </w:r>
          </w:p>
        </w:tc>
      </w:tr>
    </w:tbl>
    <w:p w14:paraId="589045AD" w14:textId="77777777" w:rsidR="00360502" w:rsidRPr="00B72DDB" w:rsidRDefault="00360502" w:rsidP="00102633">
      <w:pPr>
        <w:spacing w:after="0"/>
        <w:rPr>
          <w:rFonts w:ascii="Arial" w:hAnsi="Arial" w:cs="Arial"/>
          <w:sz w:val="20"/>
        </w:rPr>
      </w:pPr>
    </w:p>
    <w:p w14:paraId="31CDF18A" w14:textId="6B5203ED" w:rsidR="00360502" w:rsidRPr="00B72DDB" w:rsidRDefault="00FF093F" w:rsidP="00102633">
      <w:pPr>
        <w:spacing w:after="0"/>
        <w:rPr>
          <w:rFonts w:ascii="Arial" w:hAnsi="Arial" w:cs="Arial"/>
          <w:sz w:val="20"/>
        </w:rPr>
      </w:pPr>
      <w:r w:rsidRPr="00B72DDB">
        <w:rPr>
          <w:rFonts w:ascii="Arial" w:hAnsi="Arial" w:cs="Arial"/>
          <w:sz w:val="20"/>
        </w:rPr>
        <w:lastRenderedPageBreak/>
        <w:t>The Provider must report its performance against each applicable National Quality Requirement through its Service Quality Performance Report, in accordance with Schedule 6A.</w:t>
      </w:r>
    </w:p>
    <w:p w14:paraId="75E24BF3" w14:textId="77777777" w:rsidR="00FF093F" w:rsidRPr="00B72DDB" w:rsidRDefault="00FF093F" w:rsidP="00102633">
      <w:pPr>
        <w:spacing w:after="0"/>
        <w:rPr>
          <w:rFonts w:ascii="Arial" w:hAnsi="Arial" w:cs="Arial"/>
          <w:sz w:val="20"/>
        </w:rPr>
      </w:pPr>
    </w:p>
    <w:p w14:paraId="44B7FFFE" w14:textId="16832451" w:rsidR="00982453" w:rsidRPr="00B72DDB" w:rsidRDefault="00982453" w:rsidP="00102633">
      <w:pPr>
        <w:spacing w:after="0"/>
        <w:rPr>
          <w:rFonts w:ascii="Arial" w:hAnsi="Arial" w:cs="Arial"/>
          <w:sz w:val="20"/>
        </w:rPr>
      </w:pPr>
      <w:r w:rsidRPr="00B72DDB">
        <w:rPr>
          <w:rFonts w:ascii="Arial" w:hAnsi="Arial" w:cs="Arial"/>
          <w:sz w:val="20"/>
        </w:rPr>
        <w:t>In respect of the National Quality Requirement</w:t>
      </w:r>
      <w:r w:rsidR="00926523" w:rsidRPr="00B72DDB">
        <w:rPr>
          <w:rFonts w:ascii="Arial" w:hAnsi="Arial" w:cs="Arial"/>
          <w:sz w:val="20"/>
        </w:rPr>
        <w:t>s</w:t>
      </w:r>
      <w:r w:rsidRPr="00B72DDB">
        <w:rPr>
          <w:rFonts w:ascii="Arial" w:hAnsi="Arial" w:cs="Arial"/>
          <w:sz w:val="20"/>
        </w:rPr>
        <w:t xml:space="preserve"> shown in </w:t>
      </w:r>
      <w:r w:rsidRPr="00B72DDB">
        <w:rPr>
          <w:rFonts w:ascii="Arial" w:hAnsi="Arial" w:cs="Arial"/>
          <w:b/>
          <w:i/>
          <w:sz w:val="20"/>
        </w:rPr>
        <w:t>bold italics</w:t>
      </w:r>
      <w:r w:rsidR="005E0FCA" w:rsidRPr="00B72DDB">
        <w:rPr>
          <w:rFonts w:ascii="Arial" w:hAnsi="Arial" w:cs="Arial"/>
          <w:b/>
          <w:i/>
          <w:sz w:val="20"/>
        </w:rPr>
        <w:t>,</w:t>
      </w:r>
      <w:r w:rsidRPr="00B72DDB">
        <w:rPr>
          <w:rFonts w:ascii="Arial" w:hAnsi="Arial" w:cs="Arial"/>
          <w:sz w:val="20"/>
        </w:rPr>
        <w:t xml:space="preserve"> the provisions of SC36.3</w:t>
      </w:r>
      <w:r w:rsidR="005E0FCA" w:rsidRPr="00B72DDB">
        <w:rPr>
          <w:rFonts w:ascii="Arial" w:hAnsi="Arial" w:cs="Arial"/>
          <w:sz w:val="20"/>
        </w:rPr>
        <w:t>8</w:t>
      </w:r>
      <w:r w:rsidRPr="00B72DDB">
        <w:rPr>
          <w:rFonts w:ascii="Arial" w:hAnsi="Arial" w:cs="Arial"/>
          <w:sz w:val="20"/>
        </w:rPr>
        <w:t xml:space="preserve"> apply.</w:t>
      </w:r>
    </w:p>
    <w:p w14:paraId="57EB73B0" w14:textId="77777777" w:rsidR="000F1928" w:rsidRPr="00B72DDB" w:rsidRDefault="000F1928">
      <w:pPr>
        <w:rPr>
          <w:rFonts w:ascii="Arial" w:eastAsia="Times New Roman" w:hAnsi="Arial" w:cs="Arial"/>
          <w:b/>
          <w:sz w:val="20"/>
          <w:lang w:val="en-GB" w:eastAsia="en-GB"/>
        </w:rPr>
      </w:pPr>
      <w:r w:rsidRPr="00B72DDB">
        <w:rPr>
          <w:rFonts w:ascii="Arial" w:hAnsi="Arial" w:cs="Arial"/>
          <w:b/>
          <w:sz w:val="20"/>
        </w:rPr>
        <w:br w:type="page"/>
      </w:r>
    </w:p>
    <w:p w14:paraId="7EC20DA9" w14:textId="77777777" w:rsidR="00CC2567" w:rsidRPr="00B72DDB" w:rsidRDefault="00B82126" w:rsidP="00620AD1">
      <w:pPr>
        <w:pStyle w:val="ListParagraph"/>
        <w:ind w:left="0"/>
        <w:jc w:val="center"/>
        <w:rPr>
          <w:rFonts w:ascii="Arial" w:hAnsi="Arial" w:cs="Arial"/>
          <w:b/>
          <w:sz w:val="28"/>
          <w:szCs w:val="28"/>
        </w:rPr>
      </w:pPr>
      <w:r w:rsidRPr="00B72DDB">
        <w:rPr>
          <w:rFonts w:ascii="Arial" w:hAnsi="Arial" w:cs="Arial"/>
          <w:b/>
          <w:sz w:val="28"/>
          <w:szCs w:val="28"/>
        </w:rPr>
        <w:lastRenderedPageBreak/>
        <w:t>S</w:t>
      </w:r>
      <w:r w:rsidR="00CC2567" w:rsidRPr="00B72DDB">
        <w:rPr>
          <w:rFonts w:ascii="Arial" w:hAnsi="Arial" w:cs="Arial"/>
          <w:b/>
          <w:sz w:val="28"/>
          <w:szCs w:val="28"/>
        </w:rPr>
        <w:t>CHEDULE 4 – QUALITY REQUIREMENTS</w:t>
      </w:r>
    </w:p>
    <w:p w14:paraId="75930DB8" w14:textId="77777777" w:rsidR="00F336F9" w:rsidRPr="00B72DDB" w:rsidRDefault="00F336F9" w:rsidP="00C52C23">
      <w:pPr>
        <w:spacing w:after="0"/>
        <w:rPr>
          <w:rFonts w:ascii="Arial" w:hAnsi="Arial" w:cs="Arial"/>
          <w:sz w:val="20"/>
        </w:rPr>
      </w:pPr>
    </w:p>
    <w:p w14:paraId="25823977" w14:textId="77777777" w:rsidR="00C52C23" w:rsidRPr="00B72DDB" w:rsidRDefault="00C52C23" w:rsidP="002E7022">
      <w:pPr>
        <w:pStyle w:val="ListParagraph"/>
        <w:numPr>
          <w:ilvl w:val="0"/>
          <w:numId w:val="6"/>
        </w:numPr>
        <w:spacing w:line="276" w:lineRule="auto"/>
        <w:ind w:left="0" w:firstLine="0"/>
        <w:contextualSpacing/>
        <w:jc w:val="center"/>
        <w:outlineLvl w:val="1"/>
        <w:rPr>
          <w:rFonts w:ascii="Arial" w:hAnsi="Arial" w:cs="Arial"/>
          <w:b/>
        </w:rPr>
      </w:pPr>
      <w:bookmarkStart w:id="124" w:name="_Toc343591401"/>
      <w:bookmarkStart w:id="125" w:name="_Toc51769743"/>
      <w:r w:rsidRPr="00B72DDB">
        <w:rPr>
          <w:rFonts w:ascii="Arial" w:hAnsi="Arial" w:cs="Arial"/>
          <w:b/>
        </w:rPr>
        <w:t>Local Quality Requirements</w:t>
      </w:r>
      <w:bookmarkEnd w:id="124"/>
      <w:bookmarkEnd w:id="125"/>
    </w:p>
    <w:p w14:paraId="0FE35A2F" w14:textId="77777777" w:rsidR="00C52C23" w:rsidRPr="00B72DDB" w:rsidRDefault="00C52C23" w:rsidP="00A2750B">
      <w:pPr>
        <w:pStyle w:val="ListParagraph"/>
        <w:ind w:left="0"/>
        <w:contextualSpacing/>
        <w:rPr>
          <w:rFonts w:ascii="Arial" w:hAnsi="Arial" w:cs="Arial"/>
          <w:b/>
          <w:sz w:val="20"/>
          <w:szCs w:val="20"/>
        </w:rPr>
      </w:pPr>
    </w:p>
    <w:p w14:paraId="20076949" w14:textId="77777777" w:rsidR="00AE23F9" w:rsidRPr="00B72DDB" w:rsidRDefault="00AE23F9" w:rsidP="00A2750B">
      <w:pPr>
        <w:pStyle w:val="ListParagraph"/>
        <w:ind w:left="0"/>
        <w:contextualSpacing/>
        <w:rPr>
          <w:rFonts w:ascii="Arial" w:hAnsi="Arial" w:cs="Arial"/>
          <w:b/>
          <w:sz w:val="20"/>
          <w:szCs w:val="20"/>
        </w:rPr>
      </w:pPr>
    </w:p>
    <w:tbl>
      <w:tblPr>
        <w:tblW w:w="138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hedule 4C Local Quality Requirements"/>
      </w:tblPr>
      <w:tblGrid>
        <w:gridCol w:w="3828"/>
        <w:gridCol w:w="1559"/>
        <w:gridCol w:w="2836"/>
        <w:gridCol w:w="2267"/>
        <w:gridCol w:w="1843"/>
        <w:gridCol w:w="1559"/>
      </w:tblGrid>
      <w:tr w:rsidR="00F60EB4" w:rsidRPr="00B72DDB" w14:paraId="59224A14" w14:textId="77777777" w:rsidTr="009F5B4E">
        <w:trPr>
          <w:tblHeader/>
        </w:trPr>
        <w:tc>
          <w:tcPr>
            <w:tcW w:w="3828" w:type="dxa"/>
            <w:shd w:val="clear" w:color="auto" w:fill="auto"/>
          </w:tcPr>
          <w:p w14:paraId="575ECF70" w14:textId="77777777" w:rsidR="00F60EB4" w:rsidRPr="00B72DDB" w:rsidRDefault="00F60EB4" w:rsidP="00C52C23">
            <w:pPr>
              <w:spacing w:after="0"/>
              <w:rPr>
                <w:rFonts w:ascii="Arial" w:hAnsi="Arial" w:cs="Arial"/>
                <w:b/>
                <w:bCs/>
                <w:sz w:val="20"/>
              </w:rPr>
            </w:pPr>
            <w:r w:rsidRPr="00B72DDB">
              <w:rPr>
                <w:rFonts w:ascii="Arial" w:hAnsi="Arial" w:cs="Arial"/>
                <w:b/>
                <w:bCs/>
                <w:sz w:val="20"/>
              </w:rPr>
              <w:t>Quality Requirement</w:t>
            </w:r>
          </w:p>
          <w:p w14:paraId="6B48E52F" w14:textId="77777777" w:rsidR="00F60EB4" w:rsidRPr="00B72DDB" w:rsidRDefault="00F60EB4" w:rsidP="00C52C23">
            <w:pPr>
              <w:spacing w:after="0"/>
              <w:rPr>
                <w:rFonts w:ascii="Arial" w:hAnsi="Arial" w:cs="Arial"/>
                <w:b/>
                <w:bCs/>
                <w:sz w:val="20"/>
              </w:rPr>
            </w:pPr>
          </w:p>
        </w:tc>
        <w:tc>
          <w:tcPr>
            <w:tcW w:w="1559" w:type="dxa"/>
            <w:shd w:val="clear" w:color="auto" w:fill="auto"/>
          </w:tcPr>
          <w:p w14:paraId="668D32AF" w14:textId="77777777" w:rsidR="00F60EB4" w:rsidRPr="00B72DDB" w:rsidRDefault="00F60EB4" w:rsidP="00C52C23">
            <w:pPr>
              <w:spacing w:after="0"/>
              <w:rPr>
                <w:rFonts w:ascii="Arial" w:hAnsi="Arial" w:cs="Arial"/>
                <w:b/>
                <w:sz w:val="20"/>
              </w:rPr>
            </w:pPr>
            <w:r w:rsidRPr="00B72DDB">
              <w:rPr>
                <w:rFonts w:ascii="Arial" w:hAnsi="Arial" w:cs="Arial"/>
                <w:b/>
                <w:sz w:val="20"/>
              </w:rPr>
              <w:t>Threshold</w:t>
            </w:r>
          </w:p>
        </w:tc>
        <w:tc>
          <w:tcPr>
            <w:tcW w:w="2836" w:type="dxa"/>
            <w:shd w:val="clear" w:color="auto" w:fill="auto"/>
          </w:tcPr>
          <w:p w14:paraId="51DE5218" w14:textId="77777777" w:rsidR="00F60EB4" w:rsidRPr="00B72DDB" w:rsidRDefault="00F60EB4" w:rsidP="00C52C23">
            <w:pPr>
              <w:spacing w:after="0"/>
              <w:rPr>
                <w:rFonts w:ascii="Arial" w:hAnsi="Arial" w:cs="Arial"/>
                <w:b/>
                <w:sz w:val="20"/>
              </w:rPr>
            </w:pPr>
            <w:r w:rsidRPr="00B72DDB">
              <w:rPr>
                <w:rFonts w:ascii="Arial" w:hAnsi="Arial" w:cs="Arial"/>
                <w:b/>
                <w:sz w:val="20"/>
              </w:rPr>
              <w:t>Method of Measurement</w:t>
            </w:r>
          </w:p>
        </w:tc>
        <w:tc>
          <w:tcPr>
            <w:tcW w:w="2267" w:type="dxa"/>
            <w:shd w:val="clear" w:color="auto" w:fill="auto"/>
          </w:tcPr>
          <w:p w14:paraId="5900397C" w14:textId="77777777" w:rsidR="00F60EB4" w:rsidRPr="00B72DDB" w:rsidRDefault="00F60EB4" w:rsidP="00A2750B">
            <w:pPr>
              <w:spacing w:after="0"/>
              <w:rPr>
                <w:rFonts w:ascii="Arial" w:hAnsi="Arial" w:cs="Arial"/>
                <w:b/>
                <w:sz w:val="20"/>
              </w:rPr>
            </w:pPr>
            <w:r w:rsidRPr="00B72DDB">
              <w:rPr>
                <w:rFonts w:ascii="Arial" w:hAnsi="Arial" w:cs="Arial"/>
                <w:b/>
                <w:sz w:val="20"/>
              </w:rPr>
              <w:t>Consequence of breach</w:t>
            </w:r>
          </w:p>
        </w:tc>
        <w:tc>
          <w:tcPr>
            <w:tcW w:w="1843" w:type="dxa"/>
          </w:tcPr>
          <w:p w14:paraId="78AA30EC" w14:textId="77777777" w:rsidR="00F60EB4" w:rsidRPr="00B72DDB" w:rsidRDefault="004D4CEF" w:rsidP="004D4CEF">
            <w:pPr>
              <w:spacing w:after="0"/>
              <w:rPr>
                <w:rFonts w:ascii="Arial" w:hAnsi="Arial" w:cs="Arial"/>
                <w:b/>
                <w:sz w:val="20"/>
              </w:rPr>
            </w:pPr>
            <w:r w:rsidRPr="00B72DDB">
              <w:rPr>
                <w:rFonts w:ascii="Arial" w:hAnsi="Arial" w:cs="Arial"/>
                <w:b/>
                <w:sz w:val="20"/>
              </w:rPr>
              <w:t xml:space="preserve">Timing of </w:t>
            </w:r>
            <w:r w:rsidR="00F60EB4" w:rsidRPr="00B72DDB">
              <w:rPr>
                <w:rFonts w:ascii="Arial" w:hAnsi="Arial" w:cs="Arial"/>
                <w:b/>
                <w:sz w:val="20"/>
              </w:rPr>
              <w:t>application of consequence</w:t>
            </w:r>
          </w:p>
        </w:tc>
        <w:tc>
          <w:tcPr>
            <w:tcW w:w="1559" w:type="dxa"/>
            <w:tcBorders>
              <w:bottom w:val="single" w:sz="4" w:space="0" w:color="auto"/>
            </w:tcBorders>
          </w:tcPr>
          <w:p w14:paraId="3423B6A3" w14:textId="77777777" w:rsidR="00F60EB4" w:rsidRPr="00B72DDB" w:rsidRDefault="00F60EB4" w:rsidP="00C52C23">
            <w:pPr>
              <w:spacing w:after="0"/>
              <w:rPr>
                <w:rFonts w:ascii="Arial" w:hAnsi="Arial" w:cs="Arial"/>
                <w:b/>
                <w:sz w:val="20"/>
              </w:rPr>
            </w:pPr>
            <w:r w:rsidRPr="00B72DDB">
              <w:rPr>
                <w:rFonts w:ascii="Arial" w:hAnsi="Arial" w:cs="Arial"/>
                <w:b/>
                <w:sz w:val="20"/>
              </w:rPr>
              <w:t>Applicable Service Specification</w:t>
            </w:r>
          </w:p>
        </w:tc>
      </w:tr>
      <w:tr w:rsidR="00433D2C" w:rsidRPr="00B72DDB" w14:paraId="132AFB04" w14:textId="77777777" w:rsidTr="009F5B4E">
        <w:tc>
          <w:tcPr>
            <w:tcW w:w="3828" w:type="dxa"/>
            <w:shd w:val="clear" w:color="auto" w:fill="auto"/>
          </w:tcPr>
          <w:p w14:paraId="1382CA74" w14:textId="77777777" w:rsidR="00433D2C" w:rsidRPr="00806B5C" w:rsidRDefault="00433D2C" w:rsidP="00561FD9">
            <w:pPr>
              <w:jc w:val="both"/>
              <w:rPr>
                <w:rFonts w:ascii="Arial" w:hAnsi="Arial" w:cs="Arial"/>
                <w:sz w:val="20"/>
                <w:lang w:val="en-GB"/>
              </w:rPr>
            </w:pPr>
            <w:r w:rsidRPr="00806B5C">
              <w:rPr>
                <w:rFonts w:ascii="Arial" w:hAnsi="Arial" w:cs="Arial"/>
                <w:sz w:val="20"/>
                <w:lang w:val="en-GB"/>
              </w:rPr>
              <w:t>Percentage of Deliveries of Catalogue Equipment and Special Equipment (recycled) fulfilled within specified Activity Speed (</w:t>
            </w:r>
            <w:r w:rsidRPr="00806B5C">
              <w:rPr>
                <w:rFonts w:ascii="Arial" w:hAnsi="Arial" w:cs="Arial"/>
                <w:i/>
                <w:sz w:val="20"/>
                <w:lang w:val="en-GB"/>
              </w:rPr>
              <w:t>Schedule 2A Clause 4.1</w:t>
            </w:r>
            <w:r w:rsidRPr="00806B5C">
              <w:rPr>
                <w:rFonts w:ascii="Arial" w:hAnsi="Arial" w:cs="Arial"/>
                <w:sz w:val="20"/>
                <w:lang w:val="en-GB"/>
              </w:rPr>
              <w:t>)</w:t>
            </w:r>
          </w:p>
          <w:p w14:paraId="1B9D8209" w14:textId="77777777" w:rsidR="00433D2C" w:rsidRPr="00806B5C" w:rsidRDefault="00433D2C" w:rsidP="00561FD9">
            <w:pPr>
              <w:jc w:val="both"/>
              <w:rPr>
                <w:rFonts w:ascii="Arial" w:hAnsi="Arial" w:cs="Arial"/>
                <w:sz w:val="20"/>
                <w:lang w:val="en-GB"/>
              </w:rPr>
            </w:pPr>
            <w:r w:rsidRPr="00806B5C">
              <w:rPr>
                <w:rFonts w:ascii="Arial" w:hAnsi="Arial" w:cs="Arial"/>
                <w:sz w:val="20"/>
                <w:lang w:val="en-GB"/>
              </w:rPr>
              <w:t>The threshold must be achieved for adult and for children’s equipment in each of the three localities: Bristol, North Somerset and South Gloucestershire.</w:t>
            </w:r>
          </w:p>
          <w:p w14:paraId="04924819" w14:textId="77777777" w:rsidR="00433D2C" w:rsidRPr="00806B5C" w:rsidRDefault="00433D2C" w:rsidP="00561FD9">
            <w:pPr>
              <w:spacing w:after="0"/>
              <w:jc w:val="both"/>
              <w:rPr>
                <w:rFonts w:ascii="Arial" w:hAnsi="Arial" w:cs="Arial"/>
                <w:sz w:val="20"/>
              </w:rPr>
            </w:pPr>
            <w:r w:rsidRPr="00806B5C">
              <w:rPr>
                <w:rFonts w:ascii="Arial" w:hAnsi="Arial" w:cs="Arial"/>
                <w:sz w:val="20"/>
              </w:rPr>
              <w:t>Performance reporting excludes:</w:t>
            </w:r>
          </w:p>
          <w:p w14:paraId="7AE49CBA" w14:textId="77777777" w:rsidR="00433D2C" w:rsidRPr="00806B5C" w:rsidRDefault="00433D2C" w:rsidP="00A91BDE">
            <w:pPr>
              <w:pStyle w:val="ListParagraph"/>
              <w:numPr>
                <w:ilvl w:val="0"/>
                <w:numId w:val="110"/>
              </w:numPr>
              <w:ind w:left="460" w:hanging="426"/>
              <w:jc w:val="both"/>
              <w:rPr>
                <w:rFonts w:ascii="Arial" w:hAnsi="Arial" w:cs="Arial"/>
                <w:sz w:val="20"/>
                <w:szCs w:val="20"/>
              </w:rPr>
            </w:pPr>
            <w:r w:rsidRPr="00806B5C">
              <w:rPr>
                <w:rFonts w:ascii="Arial" w:hAnsi="Arial" w:cs="Arial"/>
                <w:sz w:val="20"/>
                <w:szCs w:val="20"/>
              </w:rPr>
              <w:t>Delivery of new Special Equipment</w:t>
            </w:r>
          </w:p>
          <w:p w14:paraId="2F5D8DDF" w14:textId="77777777" w:rsidR="00433D2C" w:rsidRPr="00806B5C" w:rsidRDefault="00433D2C" w:rsidP="00A91BDE">
            <w:pPr>
              <w:pStyle w:val="ListParagraph"/>
              <w:numPr>
                <w:ilvl w:val="0"/>
                <w:numId w:val="110"/>
              </w:numPr>
              <w:ind w:left="460" w:hanging="426"/>
              <w:jc w:val="both"/>
              <w:rPr>
                <w:rFonts w:ascii="Arial" w:hAnsi="Arial" w:cs="Arial"/>
                <w:sz w:val="20"/>
                <w:szCs w:val="20"/>
              </w:rPr>
            </w:pPr>
            <w:r w:rsidRPr="00806B5C">
              <w:rPr>
                <w:rFonts w:ascii="Arial" w:hAnsi="Arial" w:cs="Arial"/>
                <w:sz w:val="20"/>
                <w:szCs w:val="20"/>
              </w:rPr>
              <w:t>Counter collection</w:t>
            </w:r>
          </w:p>
          <w:p w14:paraId="3318790E" w14:textId="77777777" w:rsidR="00433D2C" w:rsidRPr="00806B5C" w:rsidRDefault="00433D2C" w:rsidP="00A91BDE">
            <w:pPr>
              <w:pStyle w:val="ListParagraph"/>
              <w:numPr>
                <w:ilvl w:val="0"/>
                <w:numId w:val="110"/>
              </w:numPr>
              <w:ind w:left="460" w:hanging="426"/>
              <w:jc w:val="both"/>
              <w:rPr>
                <w:rFonts w:ascii="Arial" w:hAnsi="Arial" w:cs="Arial"/>
                <w:sz w:val="20"/>
                <w:szCs w:val="20"/>
              </w:rPr>
            </w:pPr>
            <w:r w:rsidRPr="00806B5C">
              <w:rPr>
                <w:rFonts w:ascii="Arial" w:hAnsi="Arial" w:cs="Arial"/>
                <w:sz w:val="20"/>
                <w:szCs w:val="20"/>
              </w:rPr>
              <w:t>Delays which have been validated by Provider and coded as beyond Provider control</w:t>
            </w:r>
          </w:p>
          <w:p w14:paraId="4EDE523A" w14:textId="4CE8EE25" w:rsidR="00433D2C" w:rsidRPr="00B72DDB" w:rsidRDefault="00433D2C" w:rsidP="00C52C23">
            <w:pPr>
              <w:spacing w:after="0"/>
              <w:rPr>
                <w:rFonts w:ascii="Arial" w:hAnsi="Arial" w:cs="Arial"/>
                <w:sz w:val="20"/>
              </w:rPr>
            </w:pPr>
            <w:r w:rsidRPr="00806B5C">
              <w:rPr>
                <w:rFonts w:ascii="Arial" w:hAnsi="Arial" w:cs="Arial"/>
                <w:sz w:val="20"/>
              </w:rPr>
              <w:t>Requisitions which are cancelled by the Prescriber or rejected by Service User</w:t>
            </w:r>
          </w:p>
        </w:tc>
        <w:tc>
          <w:tcPr>
            <w:tcW w:w="1559" w:type="dxa"/>
            <w:shd w:val="clear" w:color="auto" w:fill="auto"/>
          </w:tcPr>
          <w:p w14:paraId="42055BE1" w14:textId="1F04D60A" w:rsidR="00433D2C" w:rsidRPr="00B72DDB" w:rsidRDefault="00433D2C" w:rsidP="00C52C23">
            <w:pPr>
              <w:spacing w:after="0"/>
              <w:rPr>
                <w:rFonts w:ascii="Arial" w:hAnsi="Arial" w:cs="Arial"/>
                <w:sz w:val="20"/>
              </w:rPr>
            </w:pPr>
            <w:r w:rsidRPr="00806B5C">
              <w:rPr>
                <w:rFonts w:ascii="Arial" w:hAnsi="Arial" w:cs="Arial"/>
                <w:sz w:val="20"/>
                <w:lang w:val="en-GB"/>
              </w:rPr>
              <w:t>98%</w:t>
            </w:r>
          </w:p>
        </w:tc>
        <w:tc>
          <w:tcPr>
            <w:tcW w:w="2836" w:type="dxa"/>
            <w:shd w:val="clear" w:color="auto" w:fill="auto"/>
          </w:tcPr>
          <w:p w14:paraId="62A2944A" w14:textId="1793F3E2" w:rsidR="00433D2C" w:rsidRPr="00B72DDB" w:rsidRDefault="00433D2C" w:rsidP="00A2750B">
            <w:pPr>
              <w:spacing w:after="0"/>
              <w:rPr>
                <w:rFonts w:ascii="Arial" w:hAnsi="Arial" w:cs="Arial"/>
                <w:sz w:val="20"/>
              </w:rPr>
            </w:pPr>
            <w:r w:rsidRPr="00806B5C">
              <w:rPr>
                <w:rFonts w:ascii="Arial" w:hAnsi="Arial" w:cs="Arial"/>
                <w:sz w:val="20"/>
                <w:lang w:val="en-GB"/>
              </w:rPr>
              <w:t xml:space="preserve">Monthly Performance and Activity Report </w:t>
            </w:r>
          </w:p>
        </w:tc>
        <w:tc>
          <w:tcPr>
            <w:tcW w:w="2267" w:type="dxa"/>
            <w:shd w:val="clear" w:color="auto" w:fill="auto"/>
          </w:tcPr>
          <w:p w14:paraId="121FB4A6" w14:textId="21FFEC10" w:rsidR="00433D2C" w:rsidRPr="00B72DDB" w:rsidRDefault="00433D2C" w:rsidP="00A2750B">
            <w:pPr>
              <w:spacing w:after="0"/>
              <w:rPr>
                <w:rFonts w:ascii="Arial" w:hAnsi="Arial" w:cs="Arial"/>
                <w:sz w:val="20"/>
              </w:rPr>
            </w:pPr>
            <w:r w:rsidRPr="00806B5C">
              <w:rPr>
                <w:rFonts w:ascii="Arial" w:hAnsi="Arial" w:cs="Arial"/>
                <w:sz w:val="20"/>
                <w:lang w:val="en-GB"/>
              </w:rPr>
              <w:t xml:space="preserve">If performance is below Threshold for any three months in a rolling six month period Contract Performance Notice and subsequent process in accordance with GC9 </w:t>
            </w:r>
          </w:p>
        </w:tc>
        <w:tc>
          <w:tcPr>
            <w:tcW w:w="1843" w:type="dxa"/>
          </w:tcPr>
          <w:p w14:paraId="65620F02" w14:textId="6C00698E" w:rsidR="00433D2C" w:rsidRPr="00B72DDB" w:rsidRDefault="00E2573C" w:rsidP="00A2750B">
            <w:pPr>
              <w:spacing w:after="0"/>
              <w:rPr>
                <w:rFonts w:ascii="Arial" w:hAnsi="Arial" w:cs="Arial"/>
                <w:sz w:val="20"/>
              </w:rPr>
            </w:pPr>
            <w:r>
              <w:rPr>
                <w:rFonts w:ascii="Arial" w:hAnsi="Arial" w:cs="Arial"/>
                <w:sz w:val="20"/>
              </w:rPr>
              <w:t>Monthly</w:t>
            </w:r>
          </w:p>
        </w:tc>
        <w:tc>
          <w:tcPr>
            <w:tcW w:w="1559" w:type="dxa"/>
            <w:tcBorders>
              <w:bottom w:val="single" w:sz="4" w:space="0" w:color="auto"/>
            </w:tcBorders>
          </w:tcPr>
          <w:p w14:paraId="0605588C" w14:textId="77777777" w:rsidR="00E2573C" w:rsidRPr="00E2573C" w:rsidRDefault="00E2573C" w:rsidP="00E2573C">
            <w:pPr>
              <w:pStyle w:val="Heading10"/>
              <w:spacing w:line="240" w:lineRule="auto"/>
              <w:rPr>
                <w:b w:val="0"/>
                <w:sz w:val="20"/>
                <w:szCs w:val="20"/>
              </w:rPr>
            </w:pPr>
            <w:r w:rsidRPr="00E2573C">
              <w:rPr>
                <w:b w:val="0"/>
                <w:sz w:val="20"/>
                <w:szCs w:val="20"/>
              </w:rPr>
              <w:t>SCHEDULE 2 – THE SERVICES</w:t>
            </w:r>
          </w:p>
          <w:p w14:paraId="7DE69D3C" w14:textId="77777777" w:rsidR="00433D2C" w:rsidRPr="00B72DDB" w:rsidRDefault="00433D2C" w:rsidP="00A2750B">
            <w:pPr>
              <w:spacing w:after="0"/>
              <w:rPr>
                <w:rFonts w:ascii="Arial" w:hAnsi="Arial" w:cs="Arial"/>
                <w:sz w:val="20"/>
              </w:rPr>
            </w:pPr>
          </w:p>
        </w:tc>
      </w:tr>
      <w:tr w:rsidR="00433D2C" w:rsidRPr="00B72DDB" w14:paraId="64BBE627" w14:textId="77777777" w:rsidTr="009F5B4E">
        <w:tc>
          <w:tcPr>
            <w:tcW w:w="3828" w:type="dxa"/>
            <w:shd w:val="clear" w:color="auto" w:fill="auto"/>
          </w:tcPr>
          <w:p w14:paraId="724AE0B3" w14:textId="77777777" w:rsidR="00433D2C" w:rsidRPr="00806B5C" w:rsidRDefault="00433D2C" w:rsidP="00561FD9">
            <w:pPr>
              <w:jc w:val="both"/>
              <w:rPr>
                <w:rFonts w:ascii="Arial" w:hAnsi="Arial" w:cs="Arial"/>
                <w:sz w:val="20"/>
                <w:lang w:val="en-GB"/>
              </w:rPr>
            </w:pPr>
            <w:r w:rsidRPr="00806B5C">
              <w:rPr>
                <w:rFonts w:ascii="Arial" w:hAnsi="Arial" w:cs="Arial"/>
                <w:sz w:val="20"/>
                <w:lang w:val="en-GB"/>
              </w:rPr>
              <w:t>Percentage of Collections of Catalogue Equipment and Special Equipment fulfilled within specified Activity Speed (</w:t>
            </w:r>
            <w:r w:rsidRPr="00806B5C">
              <w:rPr>
                <w:rFonts w:ascii="Arial" w:hAnsi="Arial" w:cs="Arial"/>
                <w:i/>
                <w:sz w:val="20"/>
                <w:lang w:val="en-GB"/>
              </w:rPr>
              <w:t>Schedule 2A Clause 4.1</w:t>
            </w:r>
            <w:r w:rsidRPr="00806B5C">
              <w:rPr>
                <w:rFonts w:ascii="Arial" w:hAnsi="Arial" w:cs="Arial"/>
                <w:sz w:val="20"/>
                <w:lang w:val="en-GB"/>
              </w:rPr>
              <w:t>)</w:t>
            </w:r>
          </w:p>
          <w:p w14:paraId="3D9B20F3" w14:textId="77777777" w:rsidR="00433D2C" w:rsidRPr="00806B5C" w:rsidRDefault="00433D2C" w:rsidP="00561FD9">
            <w:pPr>
              <w:jc w:val="both"/>
              <w:rPr>
                <w:rFonts w:ascii="Arial" w:hAnsi="Arial" w:cs="Arial"/>
                <w:sz w:val="20"/>
                <w:lang w:val="en-GB"/>
              </w:rPr>
            </w:pPr>
            <w:r w:rsidRPr="00806B5C">
              <w:rPr>
                <w:rFonts w:ascii="Arial" w:hAnsi="Arial" w:cs="Arial"/>
                <w:sz w:val="20"/>
                <w:lang w:val="en-GB"/>
              </w:rPr>
              <w:t xml:space="preserve">The threshold must be achieved for adult and for children’s equipment in each of the three localities: Bristol, North </w:t>
            </w:r>
            <w:r w:rsidRPr="00806B5C">
              <w:rPr>
                <w:rFonts w:ascii="Arial" w:hAnsi="Arial" w:cs="Arial"/>
                <w:sz w:val="20"/>
                <w:lang w:val="en-GB"/>
              </w:rPr>
              <w:lastRenderedPageBreak/>
              <w:t>Somerset and South Gloucestershire.</w:t>
            </w:r>
          </w:p>
          <w:p w14:paraId="034BCFBD" w14:textId="77777777" w:rsidR="00433D2C" w:rsidRPr="00806B5C" w:rsidRDefault="00433D2C" w:rsidP="00561FD9">
            <w:pPr>
              <w:spacing w:after="0"/>
              <w:jc w:val="both"/>
              <w:rPr>
                <w:rFonts w:ascii="Arial" w:hAnsi="Arial" w:cs="Arial"/>
                <w:sz w:val="20"/>
              </w:rPr>
            </w:pPr>
            <w:r w:rsidRPr="00806B5C">
              <w:rPr>
                <w:rFonts w:ascii="Arial" w:hAnsi="Arial" w:cs="Arial"/>
                <w:sz w:val="20"/>
              </w:rPr>
              <w:t>Performance reporting excludes:</w:t>
            </w:r>
          </w:p>
          <w:p w14:paraId="0E6D47C0" w14:textId="77777777" w:rsidR="00433D2C" w:rsidRPr="00806B5C" w:rsidRDefault="00433D2C" w:rsidP="00A91BDE">
            <w:pPr>
              <w:pStyle w:val="ListParagraph"/>
              <w:numPr>
                <w:ilvl w:val="0"/>
                <w:numId w:val="110"/>
              </w:numPr>
              <w:ind w:left="460" w:hanging="426"/>
              <w:jc w:val="both"/>
              <w:rPr>
                <w:rFonts w:ascii="Arial" w:hAnsi="Arial" w:cs="Arial"/>
                <w:sz w:val="20"/>
                <w:szCs w:val="20"/>
              </w:rPr>
            </w:pPr>
            <w:r w:rsidRPr="00806B5C">
              <w:rPr>
                <w:rFonts w:ascii="Arial" w:hAnsi="Arial" w:cs="Arial"/>
                <w:sz w:val="20"/>
                <w:szCs w:val="20"/>
              </w:rPr>
              <w:t>Delays which have been validated and coded as beyond Provider control</w:t>
            </w:r>
          </w:p>
          <w:p w14:paraId="73C8BD3C" w14:textId="11664C2C" w:rsidR="00433D2C" w:rsidRPr="00B72DDB" w:rsidRDefault="00433D2C" w:rsidP="00F60EB4">
            <w:pPr>
              <w:spacing w:after="0"/>
              <w:rPr>
                <w:rFonts w:ascii="Arial" w:hAnsi="Arial" w:cs="Arial"/>
                <w:sz w:val="20"/>
              </w:rPr>
            </w:pPr>
            <w:r w:rsidRPr="00806B5C">
              <w:rPr>
                <w:rFonts w:ascii="Arial" w:hAnsi="Arial" w:cs="Arial"/>
                <w:sz w:val="20"/>
              </w:rPr>
              <w:t>Requisitions which are cancelled by the Prescriber or rejected by Service User</w:t>
            </w:r>
          </w:p>
        </w:tc>
        <w:tc>
          <w:tcPr>
            <w:tcW w:w="1559" w:type="dxa"/>
            <w:shd w:val="clear" w:color="auto" w:fill="auto"/>
          </w:tcPr>
          <w:p w14:paraId="7710A832" w14:textId="1C85000A" w:rsidR="00433D2C" w:rsidRPr="00B72DDB" w:rsidRDefault="00433D2C" w:rsidP="00C52C23">
            <w:pPr>
              <w:spacing w:after="0"/>
              <w:rPr>
                <w:rFonts w:ascii="Arial" w:hAnsi="Arial" w:cs="Arial"/>
                <w:sz w:val="20"/>
              </w:rPr>
            </w:pPr>
            <w:r w:rsidRPr="00806B5C">
              <w:rPr>
                <w:rFonts w:ascii="Arial" w:hAnsi="Arial" w:cs="Arial"/>
                <w:sz w:val="20"/>
                <w:lang w:val="en-GB"/>
              </w:rPr>
              <w:lastRenderedPageBreak/>
              <w:t>97%</w:t>
            </w:r>
          </w:p>
        </w:tc>
        <w:tc>
          <w:tcPr>
            <w:tcW w:w="2836" w:type="dxa"/>
            <w:shd w:val="clear" w:color="auto" w:fill="auto"/>
          </w:tcPr>
          <w:p w14:paraId="55117AAD" w14:textId="355F411F" w:rsidR="00433D2C" w:rsidRPr="00B72DDB" w:rsidRDefault="00433D2C" w:rsidP="00A2750B">
            <w:pPr>
              <w:spacing w:after="0"/>
              <w:rPr>
                <w:rFonts w:ascii="Arial" w:hAnsi="Arial" w:cs="Arial"/>
                <w:sz w:val="20"/>
              </w:rPr>
            </w:pPr>
            <w:r w:rsidRPr="00806B5C">
              <w:rPr>
                <w:rFonts w:ascii="Arial" w:hAnsi="Arial" w:cs="Arial"/>
                <w:sz w:val="20"/>
                <w:lang w:val="en-GB"/>
              </w:rPr>
              <w:t>Monthly  Performance and Activity  Report</w:t>
            </w:r>
          </w:p>
        </w:tc>
        <w:tc>
          <w:tcPr>
            <w:tcW w:w="2267" w:type="dxa"/>
            <w:shd w:val="clear" w:color="auto" w:fill="auto"/>
          </w:tcPr>
          <w:p w14:paraId="1A9C2A13" w14:textId="225212A9" w:rsidR="00433D2C" w:rsidRPr="00B72DDB" w:rsidRDefault="00433D2C" w:rsidP="00A2750B">
            <w:pPr>
              <w:spacing w:after="0"/>
              <w:rPr>
                <w:rFonts w:ascii="Arial" w:hAnsi="Arial" w:cs="Arial"/>
                <w:sz w:val="20"/>
              </w:rPr>
            </w:pPr>
            <w:r w:rsidRPr="00806B5C">
              <w:rPr>
                <w:rFonts w:ascii="Arial" w:hAnsi="Arial" w:cs="Arial"/>
                <w:sz w:val="20"/>
                <w:lang w:val="en-GB"/>
              </w:rPr>
              <w:t xml:space="preserve">If performance is below Threshold for any three months in a rolling six month period, Contract Performance Notice and subsequent process in accordance with GC9 </w:t>
            </w:r>
          </w:p>
        </w:tc>
        <w:tc>
          <w:tcPr>
            <w:tcW w:w="1843" w:type="dxa"/>
          </w:tcPr>
          <w:p w14:paraId="7406CB9A" w14:textId="66DE6D16" w:rsidR="00433D2C" w:rsidRPr="00B72DDB" w:rsidRDefault="00E2573C" w:rsidP="00A2750B">
            <w:pPr>
              <w:spacing w:after="0"/>
              <w:rPr>
                <w:rFonts w:ascii="Arial" w:hAnsi="Arial" w:cs="Arial"/>
                <w:sz w:val="20"/>
              </w:rPr>
            </w:pPr>
            <w:r>
              <w:rPr>
                <w:rFonts w:ascii="Arial" w:hAnsi="Arial" w:cs="Arial"/>
                <w:sz w:val="20"/>
              </w:rPr>
              <w:t>Monthly</w:t>
            </w:r>
          </w:p>
        </w:tc>
        <w:tc>
          <w:tcPr>
            <w:tcW w:w="1559" w:type="dxa"/>
            <w:tcBorders>
              <w:bottom w:val="single" w:sz="4" w:space="0" w:color="auto"/>
            </w:tcBorders>
          </w:tcPr>
          <w:p w14:paraId="72F0D0AB" w14:textId="77777777" w:rsidR="00E2573C" w:rsidRPr="00E2573C" w:rsidRDefault="00E2573C" w:rsidP="00E2573C">
            <w:pPr>
              <w:pStyle w:val="Heading10"/>
              <w:spacing w:line="240" w:lineRule="auto"/>
              <w:rPr>
                <w:b w:val="0"/>
                <w:sz w:val="20"/>
                <w:szCs w:val="20"/>
              </w:rPr>
            </w:pPr>
            <w:r w:rsidRPr="00E2573C">
              <w:rPr>
                <w:b w:val="0"/>
                <w:sz w:val="20"/>
                <w:szCs w:val="20"/>
              </w:rPr>
              <w:t>SCHEDULE 2 – THE SERVICES</w:t>
            </w:r>
          </w:p>
          <w:p w14:paraId="43BDD5B2" w14:textId="77777777" w:rsidR="00433D2C" w:rsidRPr="00B72DDB" w:rsidRDefault="00433D2C" w:rsidP="00A2750B">
            <w:pPr>
              <w:spacing w:after="0"/>
              <w:rPr>
                <w:rFonts w:ascii="Arial" w:hAnsi="Arial" w:cs="Arial"/>
                <w:sz w:val="20"/>
              </w:rPr>
            </w:pPr>
          </w:p>
        </w:tc>
      </w:tr>
      <w:tr w:rsidR="00433D2C" w:rsidRPr="00B72DDB" w14:paraId="37DD0C31" w14:textId="77777777" w:rsidTr="009F5B4E">
        <w:tc>
          <w:tcPr>
            <w:tcW w:w="3828" w:type="dxa"/>
            <w:shd w:val="clear" w:color="auto" w:fill="auto"/>
          </w:tcPr>
          <w:p w14:paraId="41A2B36A" w14:textId="77777777" w:rsidR="00433D2C" w:rsidRPr="00806B5C" w:rsidRDefault="00433D2C" w:rsidP="00561FD9">
            <w:pPr>
              <w:spacing w:after="0"/>
              <w:rPr>
                <w:rFonts w:ascii="Arial" w:hAnsi="Arial" w:cs="Arial"/>
                <w:sz w:val="20"/>
                <w:lang w:val="en-GB"/>
              </w:rPr>
            </w:pPr>
            <w:r w:rsidRPr="00806B5C">
              <w:rPr>
                <w:rFonts w:ascii="Arial" w:hAnsi="Arial" w:cs="Arial"/>
                <w:sz w:val="20"/>
                <w:lang w:val="en-GB"/>
              </w:rPr>
              <w:lastRenderedPageBreak/>
              <w:t xml:space="preserve">Complaints from Prescribers and Service Users as a percentage of all Delivery, Collection and Repair Orders </w:t>
            </w:r>
          </w:p>
          <w:p w14:paraId="24931C21" w14:textId="19C9B111" w:rsidR="00433D2C" w:rsidRPr="00B72DDB" w:rsidRDefault="00433D2C" w:rsidP="00F60EB4">
            <w:pPr>
              <w:spacing w:after="0"/>
              <w:rPr>
                <w:rFonts w:ascii="Arial" w:hAnsi="Arial" w:cs="Arial"/>
                <w:sz w:val="20"/>
              </w:rPr>
            </w:pPr>
            <w:r w:rsidRPr="00806B5C">
              <w:rPr>
                <w:rFonts w:ascii="Arial" w:hAnsi="Arial" w:cs="Arial"/>
                <w:sz w:val="20"/>
              </w:rPr>
              <w:t>Excluding complaints which the Provider has demonstrated to the reasonable satisfaction of the Commissioners as not being justified</w:t>
            </w:r>
          </w:p>
        </w:tc>
        <w:tc>
          <w:tcPr>
            <w:tcW w:w="1559" w:type="dxa"/>
            <w:shd w:val="clear" w:color="auto" w:fill="auto"/>
          </w:tcPr>
          <w:p w14:paraId="3AAAE578" w14:textId="699A9E8F" w:rsidR="00433D2C" w:rsidRPr="00B72DDB" w:rsidRDefault="00433D2C" w:rsidP="00C52C23">
            <w:pPr>
              <w:spacing w:after="0"/>
              <w:rPr>
                <w:rFonts w:ascii="Arial" w:hAnsi="Arial" w:cs="Arial"/>
                <w:sz w:val="20"/>
              </w:rPr>
            </w:pPr>
            <w:r w:rsidRPr="00806B5C">
              <w:rPr>
                <w:rFonts w:ascii="Arial" w:hAnsi="Arial" w:cs="Arial"/>
                <w:sz w:val="20"/>
                <w:lang w:val="en-GB"/>
              </w:rPr>
              <w:t>0.5%</w:t>
            </w:r>
          </w:p>
        </w:tc>
        <w:tc>
          <w:tcPr>
            <w:tcW w:w="2836" w:type="dxa"/>
            <w:shd w:val="clear" w:color="auto" w:fill="auto"/>
          </w:tcPr>
          <w:p w14:paraId="6BC1B56E" w14:textId="77777777" w:rsidR="00433D2C" w:rsidRPr="00806B5C" w:rsidRDefault="00433D2C" w:rsidP="00561FD9">
            <w:pPr>
              <w:spacing w:after="0"/>
              <w:rPr>
                <w:rFonts w:ascii="Arial" w:hAnsi="Arial" w:cs="Arial"/>
                <w:sz w:val="20"/>
                <w:lang w:val="en-GB"/>
              </w:rPr>
            </w:pPr>
            <w:r w:rsidRPr="00806B5C">
              <w:rPr>
                <w:rFonts w:ascii="Arial" w:hAnsi="Arial" w:cs="Arial"/>
                <w:sz w:val="20"/>
                <w:lang w:val="en-GB"/>
              </w:rPr>
              <w:t>Monthly  Performance and Activity  Report</w:t>
            </w:r>
          </w:p>
          <w:p w14:paraId="015A22DE" w14:textId="77777777" w:rsidR="00433D2C" w:rsidRPr="00806B5C" w:rsidRDefault="00433D2C" w:rsidP="00561FD9">
            <w:pPr>
              <w:spacing w:after="0"/>
              <w:rPr>
                <w:rFonts w:ascii="Arial" w:hAnsi="Arial" w:cs="Arial"/>
                <w:sz w:val="20"/>
                <w:lang w:val="en-GB"/>
              </w:rPr>
            </w:pPr>
            <w:r w:rsidRPr="00806B5C">
              <w:rPr>
                <w:rFonts w:ascii="Arial" w:hAnsi="Arial" w:cs="Arial"/>
                <w:sz w:val="20"/>
                <w:lang w:val="en-GB"/>
              </w:rPr>
              <w:t>Prescriber and Service User Feedback / Complaints records</w:t>
            </w:r>
          </w:p>
          <w:p w14:paraId="4932115F" w14:textId="77777777" w:rsidR="00433D2C" w:rsidRPr="00B72DDB" w:rsidRDefault="00433D2C" w:rsidP="00A2750B">
            <w:pPr>
              <w:spacing w:after="0"/>
              <w:rPr>
                <w:rFonts w:ascii="Arial" w:hAnsi="Arial" w:cs="Arial"/>
                <w:sz w:val="20"/>
              </w:rPr>
            </w:pPr>
          </w:p>
        </w:tc>
        <w:tc>
          <w:tcPr>
            <w:tcW w:w="2267" w:type="dxa"/>
            <w:shd w:val="clear" w:color="auto" w:fill="auto"/>
          </w:tcPr>
          <w:p w14:paraId="20D14F1E" w14:textId="79F85352" w:rsidR="00433D2C" w:rsidRPr="00B72DDB" w:rsidRDefault="00433D2C" w:rsidP="00A2750B">
            <w:pPr>
              <w:spacing w:after="0"/>
              <w:rPr>
                <w:rFonts w:ascii="Arial" w:hAnsi="Arial" w:cs="Arial"/>
                <w:sz w:val="20"/>
              </w:rPr>
            </w:pPr>
            <w:r w:rsidRPr="00806B5C">
              <w:rPr>
                <w:rFonts w:ascii="Arial" w:hAnsi="Arial" w:cs="Arial"/>
                <w:sz w:val="20"/>
                <w:lang w:val="en-GB"/>
              </w:rPr>
              <w:t>If performance is below Threshold for any three months in a rolling six month period, Contract Performance Notice and subsequent process in accordance with GC9</w:t>
            </w:r>
            <w:r w:rsidRPr="00806B5C" w:rsidDel="00691761">
              <w:rPr>
                <w:rFonts w:ascii="Arial" w:hAnsi="Arial" w:cs="Arial"/>
                <w:sz w:val="20"/>
                <w:lang w:val="en-GB"/>
              </w:rPr>
              <w:t xml:space="preserve"> </w:t>
            </w:r>
            <w:r w:rsidRPr="00806B5C">
              <w:rPr>
                <w:rFonts w:ascii="Arial" w:hAnsi="Arial" w:cs="Arial"/>
                <w:sz w:val="20"/>
                <w:lang w:val="en-GB"/>
              </w:rPr>
              <w:t xml:space="preserve"> </w:t>
            </w:r>
          </w:p>
        </w:tc>
        <w:tc>
          <w:tcPr>
            <w:tcW w:w="1843" w:type="dxa"/>
          </w:tcPr>
          <w:p w14:paraId="18D4F111" w14:textId="25C5D309" w:rsidR="00433D2C" w:rsidRPr="00B72DDB" w:rsidRDefault="00E2573C" w:rsidP="00A2750B">
            <w:pPr>
              <w:spacing w:after="0"/>
              <w:rPr>
                <w:rFonts w:ascii="Arial" w:hAnsi="Arial" w:cs="Arial"/>
                <w:sz w:val="20"/>
              </w:rPr>
            </w:pPr>
            <w:r w:rsidRPr="00806B5C">
              <w:rPr>
                <w:rFonts w:ascii="Arial" w:hAnsi="Arial" w:cs="Arial"/>
                <w:sz w:val="20"/>
                <w:lang w:val="en-GB"/>
              </w:rPr>
              <w:t>Monthly</w:t>
            </w:r>
          </w:p>
        </w:tc>
        <w:tc>
          <w:tcPr>
            <w:tcW w:w="1559" w:type="dxa"/>
            <w:tcBorders>
              <w:bottom w:val="single" w:sz="4" w:space="0" w:color="auto"/>
            </w:tcBorders>
          </w:tcPr>
          <w:p w14:paraId="1B821E45" w14:textId="77777777" w:rsidR="00E2573C" w:rsidRPr="00E2573C" w:rsidRDefault="00E2573C" w:rsidP="00E2573C">
            <w:pPr>
              <w:pStyle w:val="Heading10"/>
              <w:spacing w:line="240" w:lineRule="auto"/>
              <w:rPr>
                <w:b w:val="0"/>
                <w:sz w:val="20"/>
                <w:szCs w:val="20"/>
              </w:rPr>
            </w:pPr>
            <w:r w:rsidRPr="00E2573C">
              <w:rPr>
                <w:b w:val="0"/>
                <w:sz w:val="20"/>
                <w:szCs w:val="20"/>
              </w:rPr>
              <w:t>SCHEDULE 2 – THE SERVICES</w:t>
            </w:r>
          </w:p>
          <w:p w14:paraId="3C30D15F" w14:textId="77777777" w:rsidR="00433D2C" w:rsidRPr="00B72DDB" w:rsidRDefault="00433D2C" w:rsidP="00A2750B">
            <w:pPr>
              <w:spacing w:after="0"/>
              <w:rPr>
                <w:rFonts w:ascii="Arial" w:hAnsi="Arial" w:cs="Arial"/>
                <w:sz w:val="20"/>
              </w:rPr>
            </w:pPr>
          </w:p>
        </w:tc>
      </w:tr>
      <w:tr w:rsidR="00433D2C" w:rsidRPr="00B72DDB" w14:paraId="633B6AE8" w14:textId="77777777" w:rsidTr="009F5B4E">
        <w:trPr>
          <w:trHeight w:val="73"/>
        </w:trPr>
        <w:tc>
          <w:tcPr>
            <w:tcW w:w="3828" w:type="dxa"/>
            <w:shd w:val="clear" w:color="auto" w:fill="auto"/>
          </w:tcPr>
          <w:p w14:paraId="46A1653B" w14:textId="77777777" w:rsidR="00433D2C" w:rsidRPr="00806B5C" w:rsidRDefault="00433D2C" w:rsidP="00561FD9">
            <w:pPr>
              <w:spacing w:after="0"/>
              <w:rPr>
                <w:rFonts w:ascii="Arial" w:hAnsi="Arial" w:cs="Arial"/>
                <w:sz w:val="20"/>
                <w:lang w:val="en-GB"/>
              </w:rPr>
            </w:pPr>
            <w:r w:rsidRPr="00806B5C">
              <w:rPr>
                <w:rFonts w:ascii="Arial" w:hAnsi="Arial" w:cs="Arial"/>
                <w:sz w:val="20"/>
                <w:lang w:val="en-GB"/>
              </w:rPr>
              <w:t>% of Catalogue Equipment by quantity collected by or returned to the Provider which are returned to stock fit for reuse</w:t>
            </w:r>
          </w:p>
          <w:p w14:paraId="74706FA2" w14:textId="77777777" w:rsidR="00433D2C" w:rsidRPr="00B72DDB" w:rsidRDefault="00433D2C" w:rsidP="00F60EB4">
            <w:pPr>
              <w:spacing w:after="0"/>
              <w:rPr>
                <w:rFonts w:ascii="Arial" w:hAnsi="Arial" w:cs="Arial"/>
                <w:sz w:val="20"/>
              </w:rPr>
            </w:pPr>
          </w:p>
        </w:tc>
        <w:tc>
          <w:tcPr>
            <w:tcW w:w="1559" w:type="dxa"/>
            <w:shd w:val="clear" w:color="auto" w:fill="auto"/>
          </w:tcPr>
          <w:p w14:paraId="1877944A" w14:textId="38B551CA" w:rsidR="00433D2C" w:rsidRPr="00B72DDB" w:rsidRDefault="00433D2C" w:rsidP="00C52C23">
            <w:pPr>
              <w:spacing w:after="0"/>
              <w:rPr>
                <w:rFonts w:ascii="Arial" w:hAnsi="Arial" w:cs="Arial"/>
                <w:sz w:val="20"/>
              </w:rPr>
            </w:pPr>
            <w:r w:rsidRPr="00806B5C">
              <w:rPr>
                <w:rFonts w:ascii="Arial" w:hAnsi="Arial" w:cs="Arial"/>
                <w:sz w:val="20"/>
                <w:lang w:val="en-GB"/>
              </w:rPr>
              <w:t>93%</w:t>
            </w:r>
          </w:p>
        </w:tc>
        <w:tc>
          <w:tcPr>
            <w:tcW w:w="2836" w:type="dxa"/>
            <w:shd w:val="clear" w:color="auto" w:fill="auto"/>
          </w:tcPr>
          <w:p w14:paraId="1F0F858E" w14:textId="77777777" w:rsidR="00433D2C" w:rsidRPr="00806B5C" w:rsidRDefault="00433D2C" w:rsidP="00561FD9">
            <w:pPr>
              <w:spacing w:after="0"/>
              <w:rPr>
                <w:rFonts w:ascii="Arial" w:hAnsi="Arial" w:cs="Arial"/>
                <w:sz w:val="20"/>
                <w:lang w:val="en-GB"/>
              </w:rPr>
            </w:pPr>
            <w:r w:rsidRPr="00806B5C">
              <w:rPr>
                <w:rFonts w:ascii="Arial" w:hAnsi="Arial" w:cs="Arial"/>
                <w:sz w:val="20"/>
                <w:lang w:val="en-GB"/>
              </w:rPr>
              <w:t>Monthly  Performance and Activity  Report</w:t>
            </w:r>
          </w:p>
          <w:p w14:paraId="3E8086DE" w14:textId="77777777" w:rsidR="00433D2C" w:rsidRPr="00B72DDB" w:rsidRDefault="00433D2C" w:rsidP="00C52C23">
            <w:pPr>
              <w:spacing w:after="0"/>
              <w:rPr>
                <w:rFonts w:ascii="Arial" w:hAnsi="Arial" w:cs="Arial"/>
                <w:sz w:val="20"/>
              </w:rPr>
            </w:pPr>
          </w:p>
        </w:tc>
        <w:tc>
          <w:tcPr>
            <w:tcW w:w="2267" w:type="dxa"/>
            <w:shd w:val="clear" w:color="auto" w:fill="auto"/>
          </w:tcPr>
          <w:p w14:paraId="63C2BE06" w14:textId="318363E4" w:rsidR="00433D2C" w:rsidRPr="00B72DDB" w:rsidRDefault="00433D2C" w:rsidP="00C52C23">
            <w:pPr>
              <w:spacing w:after="0"/>
              <w:rPr>
                <w:rFonts w:ascii="Arial" w:hAnsi="Arial" w:cs="Arial"/>
                <w:sz w:val="20"/>
              </w:rPr>
            </w:pPr>
            <w:r w:rsidRPr="00806B5C">
              <w:rPr>
                <w:rFonts w:ascii="Arial" w:hAnsi="Arial" w:cs="Arial"/>
                <w:sz w:val="20"/>
                <w:lang w:val="en-GB"/>
              </w:rPr>
              <w:t xml:space="preserve">If performance is below Threshold for any three months in a rolling six month period, Contract Performance Notice and subsequent process in accordance with GC9 </w:t>
            </w:r>
          </w:p>
        </w:tc>
        <w:tc>
          <w:tcPr>
            <w:tcW w:w="1843" w:type="dxa"/>
          </w:tcPr>
          <w:p w14:paraId="4100E20B" w14:textId="313DBACA" w:rsidR="00433D2C" w:rsidRPr="00B72DDB" w:rsidRDefault="00E2573C" w:rsidP="00C52C23">
            <w:pPr>
              <w:spacing w:after="0"/>
              <w:rPr>
                <w:rFonts w:ascii="Arial" w:hAnsi="Arial" w:cs="Arial"/>
                <w:sz w:val="20"/>
              </w:rPr>
            </w:pPr>
            <w:r w:rsidRPr="00806B5C">
              <w:rPr>
                <w:rFonts w:ascii="Arial" w:hAnsi="Arial" w:cs="Arial"/>
                <w:sz w:val="20"/>
                <w:lang w:val="en-GB"/>
              </w:rPr>
              <w:t>Monthly</w:t>
            </w:r>
          </w:p>
        </w:tc>
        <w:tc>
          <w:tcPr>
            <w:tcW w:w="1559" w:type="dxa"/>
            <w:tcBorders>
              <w:bottom w:val="single" w:sz="4" w:space="0" w:color="auto"/>
            </w:tcBorders>
          </w:tcPr>
          <w:p w14:paraId="69CFF124" w14:textId="77777777" w:rsidR="00E2573C" w:rsidRPr="00E2573C" w:rsidRDefault="00E2573C" w:rsidP="00E2573C">
            <w:pPr>
              <w:pStyle w:val="Heading10"/>
              <w:spacing w:line="240" w:lineRule="auto"/>
              <w:rPr>
                <w:b w:val="0"/>
                <w:sz w:val="20"/>
                <w:szCs w:val="20"/>
              </w:rPr>
            </w:pPr>
            <w:r w:rsidRPr="00E2573C">
              <w:rPr>
                <w:b w:val="0"/>
                <w:sz w:val="20"/>
                <w:szCs w:val="20"/>
              </w:rPr>
              <w:t>SCHEDULE 2 – THE SERVICES</w:t>
            </w:r>
          </w:p>
          <w:p w14:paraId="59EC8F1E" w14:textId="77777777" w:rsidR="00433D2C" w:rsidRPr="00B72DDB" w:rsidRDefault="00433D2C" w:rsidP="00C52C23">
            <w:pPr>
              <w:spacing w:after="0"/>
              <w:rPr>
                <w:rFonts w:ascii="Arial" w:hAnsi="Arial" w:cs="Arial"/>
                <w:sz w:val="20"/>
              </w:rPr>
            </w:pPr>
          </w:p>
        </w:tc>
      </w:tr>
      <w:tr w:rsidR="00433D2C" w:rsidRPr="00B72DDB" w14:paraId="7BEE649B" w14:textId="77777777" w:rsidTr="009F5B4E">
        <w:tc>
          <w:tcPr>
            <w:tcW w:w="3828" w:type="dxa"/>
            <w:shd w:val="clear" w:color="auto" w:fill="auto"/>
          </w:tcPr>
          <w:p w14:paraId="6BBC9FC8" w14:textId="189BEA5D" w:rsidR="00433D2C" w:rsidRPr="00B72DDB" w:rsidRDefault="00433D2C" w:rsidP="00F60EB4">
            <w:pPr>
              <w:spacing w:after="0"/>
              <w:rPr>
                <w:rFonts w:ascii="Arial" w:hAnsi="Arial" w:cs="Arial"/>
                <w:sz w:val="20"/>
              </w:rPr>
            </w:pPr>
            <w:r w:rsidRPr="00806B5C">
              <w:rPr>
                <w:rFonts w:ascii="Arial" w:hAnsi="Arial" w:cs="Arial"/>
                <w:sz w:val="20"/>
                <w:lang w:val="en-GB"/>
              </w:rPr>
              <w:t>Percentage of complaints acknowledged and responded to by the Provider within specified timescales. (</w:t>
            </w:r>
            <w:r w:rsidRPr="00806B5C">
              <w:rPr>
                <w:rFonts w:ascii="Arial" w:hAnsi="Arial" w:cs="Arial"/>
                <w:i/>
                <w:sz w:val="20"/>
                <w:lang w:val="en-GB"/>
              </w:rPr>
              <w:t>Schedule 2A clause 8.5</w:t>
            </w:r>
            <w:r w:rsidRPr="00806B5C">
              <w:rPr>
                <w:rFonts w:ascii="Arial" w:hAnsi="Arial" w:cs="Arial"/>
                <w:sz w:val="20"/>
                <w:lang w:val="en-GB"/>
              </w:rPr>
              <w:t>)</w:t>
            </w:r>
          </w:p>
        </w:tc>
        <w:tc>
          <w:tcPr>
            <w:tcW w:w="1559" w:type="dxa"/>
            <w:shd w:val="clear" w:color="auto" w:fill="auto"/>
          </w:tcPr>
          <w:p w14:paraId="3E4AB2B8" w14:textId="307A9EAB" w:rsidR="00433D2C" w:rsidRPr="00B72DDB" w:rsidRDefault="00433D2C" w:rsidP="00C52C23">
            <w:pPr>
              <w:spacing w:after="0"/>
              <w:rPr>
                <w:rFonts w:ascii="Arial" w:hAnsi="Arial" w:cs="Arial"/>
                <w:sz w:val="20"/>
              </w:rPr>
            </w:pPr>
            <w:r w:rsidRPr="00806B5C">
              <w:rPr>
                <w:rFonts w:ascii="Arial" w:hAnsi="Arial" w:cs="Arial"/>
                <w:sz w:val="20"/>
                <w:lang w:val="en-GB"/>
              </w:rPr>
              <w:t>99%</w:t>
            </w:r>
          </w:p>
        </w:tc>
        <w:tc>
          <w:tcPr>
            <w:tcW w:w="2836" w:type="dxa"/>
            <w:shd w:val="clear" w:color="auto" w:fill="auto"/>
          </w:tcPr>
          <w:p w14:paraId="6B25D864" w14:textId="77777777" w:rsidR="00433D2C" w:rsidRPr="00806B5C" w:rsidRDefault="00433D2C" w:rsidP="00561FD9">
            <w:pPr>
              <w:spacing w:after="0"/>
              <w:rPr>
                <w:rFonts w:ascii="Arial" w:hAnsi="Arial" w:cs="Arial"/>
                <w:sz w:val="20"/>
                <w:lang w:val="en-GB"/>
              </w:rPr>
            </w:pPr>
            <w:r w:rsidRPr="00806B5C">
              <w:rPr>
                <w:rFonts w:ascii="Arial" w:hAnsi="Arial" w:cs="Arial"/>
                <w:sz w:val="20"/>
                <w:lang w:val="en-GB"/>
              </w:rPr>
              <w:t>Monthly Performance and Activity Report</w:t>
            </w:r>
          </w:p>
          <w:p w14:paraId="25EB5F1A" w14:textId="77777777" w:rsidR="00433D2C" w:rsidRPr="00806B5C" w:rsidRDefault="00433D2C" w:rsidP="00561FD9">
            <w:pPr>
              <w:spacing w:after="0"/>
              <w:rPr>
                <w:rFonts w:ascii="Arial" w:hAnsi="Arial" w:cs="Arial"/>
                <w:sz w:val="20"/>
                <w:lang w:val="en-GB"/>
              </w:rPr>
            </w:pPr>
            <w:r w:rsidRPr="00806B5C">
              <w:rPr>
                <w:rFonts w:ascii="Arial" w:hAnsi="Arial" w:cs="Arial"/>
                <w:sz w:val="20"/>
                <w:lang w:val="en-GB"/>
              </w:rPr>
              <w:t>Prescriber and Service User Feedback / Complaints records</w:t>
            </w:r>
          </w:p>
          <w:p w14:paraId="52B70872" w14:textId="77777777" w:rsidR="00433D2C" w:rsidRPr="00B72DDB" w:rsidRDefault="00433D2C" w:rsidP="00C52C23">
            <w:pPr>
              <w:spacing w:after="0"/>
              <w:rPr>
                <w:rFonts w:ascii="Arial" w:hAnsi="Arial" w:cs="Arial"/>
                <w:sz w:val="20"/>
              </w:rPr>
            </w:pPr>
          </w:p>
        </w:tc>
        <w:tc>
          <w:tcPr>
            <w:tcW w:w="2267" w:type="dxa"/>
            <w:shd w:val="clear" w:color="auto" w:fill="auto"/>
          </w:tcPr>
          <w:p w14:paraId="52CBE1D1" w14:textId="51AC3C24" w:rsidR="00433D2C" w:rsidRPr="00B72DDB" w:rsidRDefault="00433D2C" w:rsidP="00C52C23">
            <w:pPr>
              <w:spacing w:after="0"/>
              <w:rPr>
                <w:rFonts w:ascii="Arial" w:hAnsi="Arial" w:cs="Arial"/>
                <w:sz w:val="20"/>
              </w:rPr>
            </w:pPr>
            <w:r w:rsidRPr="00806B5C">
              <w:rPr>
                <w:rFonts w:ascii="Arial" w:hAnsi="Arial" w:cs="Arial"/>
                <w:sz w:val="20"/>
                <w:lang w:val="en-GB"/>
              </w:rPr>
              <w:t xml:space="preserve">If performance is below Threshold for any three months in a rolling six month period, Contract Performance Notice </w:t>
            </w:r>
            <w:r w:rsidRPr="00806B5C">
              <w:rPr>
                <w:rFonts w:ascii="Arial" w:hAnsi="Arial" w:cs="Arial"/>
                <w:sz w:val="20"/>
                <w:lang w:val="en-GB"/>
              </w:rPr>
              <w:lastRenderedPageBreak/>
              <w:t xml:space="preserve">and subsequent process in accordance with GC9 </w:t>
            </w:r>
          </w:p>
        </w:tc>
        <w:tc>
          <w:tcPr>
            <w:tcW w:w="1843" w:type="dxa"/>
          </w:tcPr>
          <w:p w14:paraId="72A2F80C" w14:textId="2833ABE7" w:rsidR="00433D2C" w:rsidRPr="00B72DDB" w:rsidRDefault="00E2573C" w:rsidP="00C52C23">
            <w:pPr>
              <w:spacing w:after="0"/>
              <w:rPr>
                <w:rFonts w:ascii="Arial" w:hAnsi="Arial" w:cs="Arial"/>
                <w:sz w:val="20"/>
              </w:rPr>
            </w:pPr>
            <w:r w:rsidRPr="00806B5C">
              <w:rPr>
                <w:rFonts w:ascii="Arial" w:hAnsi="Arial" w:cs="Arial"/>
                <w:sz w:val="20"/>
                <w:lang w:val="en-GB"/>
              </w:rPr>
              <w:lastRenderedPageBreak/>
              <w:t>Monthly</w:t>
            </w:r>
          </w:p>
        </w:tc>
        <w:tc>
          <w:tcPr>
            <w:tcW w:w="1559" w:type="dxa"/>
          </w:tcPr>
          <w:p w14:paraId="6962D522" w14:textId="77777777" w:rsidR="00E2573C" w:rsidRPr="00E2573C" w:rsidRDefault="00E2573C" w:rsidP="00E2573C">
            <w:pPr>
              <w:pStyle w:val="Heading10"/>
              <w:spacing w:line="240" w:lineRule="auto"/>
              <w:rPr>
                <w:b w:val="0"/>
                <w:sz w:val="20"/>
                <w:szCs w:val="20"/>
              </w:rPr>
            </w:pPr>
            <w:r w:rsidRPr="00E2573C">
              <w:rPr>
                <w:b w:val="0"/>
                <w:sz w:val="20"/>
                <w:szCs w:val="20"/>
              </w:rPr>
              <w:t>SCHEDULE 2 – THE SERVICES</w:t>
            </w:r>
          </w:p>
          <w:p w14:paraId="7112DE7D" w14:textId="77777777" w:rsidR="00433D2C" w:rsidRPr="00B72DDB" w:rsidRDefault="00433D2C" w:rsidP="00C52C23">
            <w:pPr>
              <w:spacing w:after="0"/>
              <w:rPr>
                <w:rFonts w:ascii="Arial" w:hAnsi="Arial" w:cs="Arial"/>
                <w:sz w:val="20"/>
              </w:rPr>
            </w:pPr>
          </w:p>
        </w:tc>
      </w:tr>
      <w:tr w:rsidR="00433D2C" w:rsidRPr="00B72DDB" w14:paraId="29AB9313" w14:textId="77777777" w:rsidTr="009F5B4E">
        <w:tc>
          <w:tcPr>
            <w:tcW w:w="3828" w:type="dxa"/>
            <w:shd w:val="clear" w:color="auto" w:fill="auto"/>
          </w:tcPr>
          <w:p w14:paraId="3635FD92" w14:textId="77777777" w:rsidR="00433D2C" w:rsidRPr="00806B5C" w:rsidRDefault="00433D2C" w:rsidP="00561FD9">
            <w:pPr>
              <w:spacing w:after="0"/>
              <w:rPr>
                <w:rFonts w:ascii="Arial" w:hAnsi="Arial" w:cs="Arial"/>
                <w:sz w:val="20"/>
                <w:lang w:val="en-GB"/>
              </w:rPr>
            </w:pPr>
            <w:r w:rsidRPr="00806B5C">
              <w:rPr>
                <w:rFonts w:ascii="Arial" w:hAnsi="Arial" w:cs="Arial"/>
                <w:sz w:val="20"/>
                <w:lang w:val="en-GB"/>
              </w:rPr>
              <w:lastRenderedPageBreak/>
              <w:t>Servicing, Testing and maintenance completed within specified</w:t>
            </w:r>
            <w:r w:rsidRPr="00806B5C" w:rsidDel="0044542F">
              <w:rPr>
                <w:rFonts w:ascii="Arial" w:hAnsi="Arial" w:cs="Arial"/>
                <w:sz w:val="20"/>
                <w:lang w:val="en-GB"/>
              </w:rPr>
              <w:t xml:space="preserve"> </w:t>
            </w:r>
            <w:r w:rsidRPr="00806B5C">
              <w:rPr>
                <w:rFonts w:ascii="Arial" w:hAnsi="Arial" w:cs="Arial"/>
                <w:sz w:val="20"/>
                <w:lang w:val="en-GB"/>
              </w:rPr>
              <w:t>timeframe (</w:t>
            </w:r>
            <w:r w:rsidRPr="00806B5C">
              <w:rPr>
                <w:rFonts w:ascii="Arial" w:hAnsi="Arial" w:cs="Arial"/>
                <w:i/>
                <w:sz w:val="20"/>
                <w:lang w:val="en-GB"/>
              </w:rPr>
              <w:t>Schedule 2A clauses 3.12 and 3.13</w:t>
            </w:r>
            <w:r w:rsidRPr="00806B5C">
              <w:rPr>
                <w:rFonts w:ascii="Arial" w:hAnsi="Arial" w:cs="Arial"/>
                <w:sz w:val="20"/>
                <w:lang w:val="en-GB"/>
              </w:rPr>
              <w:t>)</w:t>
            </w:r>
          </w:p>
          <w:p w14:paraId="03733900" w14:textId="504D9052" w:rsidR="00433D2C" w:rsidRPr="00806B5C" w:rsidRDefault="00433D2C" w:rsidP="00F60EB4">
            <w:pPr>
              <w:spacing w:after="0"/>
              <w:rPr>
                <w:rFonts w:ascii="Arial" w:hAnsi="Arial" w:cs="Arial"/>
                <w:sz w:val="20"/>
                <w:lang w:val="en-GB"/>
              </w:rPr>
            </w:pPr>
            <w:r w:rsidRPr="00806B5C">
              <w:rPr>
                <w:rFonts w:ascii="Arial" w:hAnsi="Arial" w:cs="Arial"/>
                <w:sz w:val="20"/>
              </w:rPr>
              <w:t>Excluding incidents where Provider delayed by factors outside their control</w:t>
            </w:r>
          </w:p>
        </w:tc>
        <w:tc>
          <w:tcPr>
            <w:tcW w:w="1559" w:type="dxa"/>
            <w:shd w:val="clear" w:color="auto" w:fill="auto"/>
          </w:tcPr>
          <w:p w14:paraId="765E6D58" w14:textId="4AA6822A" w:rsidR="00433D2C" w:rsidRPr="00806B5C" w:rsidRDefault="00433D2C" w:rsidP="00C52C23">
            <w:pPr>
              <w:spacing w:after="0"/>
              <w:rPr>
                <w:rFonts w:ascii="Arial" w:hAnsi="Arial" w:cs="Arial"/>
                <w:sz w:val="20"/>
                <w:lang w:val="en-GB"/>
              </w:rPr>
            </w:pPr>
            <w:r w:rsidRPr="00806B5C">
              <w:rPr>
                <w:rFonts w:ascii="Arial" w:hAnsi="Arial" w:cs="Arial"/>
                <w:sz w:val="20"/>
                <w:lang w:val="en-GB"/>
              </w:rPr>
              <w:t>99%</w:t>
            </w:r>
          </w:p>
        </w:tc>
        <w:tc>
          <w:tcPr>
            <w:tcW w:w="2836" w:type="dxa"/>
            <w:shd w:val="clear" w:color="auto" w:fill="auto"/>
          </w:tcPr>
          <w:p w14:paraId="1F95B997" w14:textId="70DC6011" w:rsidR="00433D2C" w:rsidRPr="00806B5C" w:rsidRDefault="00433D2C" w:rsidP="00561FD9">
            <w:pPr>
              <w:spacing w:after="0"/>
              <w:rPr>
                <w:rFonts w:ascii="Arial" w:hAnsi="Arial" w:cs="Arial"/>
                <w:sz w:val="20"/>
                <w:lang w:val="en-GB"/>
              </w:rPr>
            </w:pPr>
            <w:r w:rsidRPr="00806B5C">
              <w:rPr>
                <w:rFonts w:ascii="Arial" w:hAnsi="Arial" w:cs="Arial"/>
                <w:sz w:val="20"/>
                <w:lang w:val="en-GB"/>
              </w:rPr>
              <w:t>Monthly Performance and Activity Report</w:t>
            </w:r>
          </w:p>
        </w:tc>
        <w:tc>
          <w:tcPr>
            <w:tcW w:w="2267" w:type="dxa"/>
            <w:shd w:val="clear" w:color="auto" w:fill="auto"/>
          </w:tcPr>
          <w:p w14:paraId="4DFD89A1" w14:textId="515E7212" w:rsidR="00433D2C" w:rsidRPr="00806B5C" w:rsidRDefault="00433D2C" w:rsidP="00C52C23">
            <w:pPr>
              <w:spacing w:after="0"/>
              <w:rPr>
                <w:rFonts w:ascii="Arial" w:hAnsi="Arial" w:cs="Arial"/>
                <w:sz w:val="20"/>
                <w:lang w:val="en-GB"/>
              </w:rPr>
            </w:pPr>
            <w:r w:rsidRPr="00806B5C">
              <w:rPr>
                <w:rFonts w:ascii="Arial" w:hAnsi="Arial" w:cs="Arial"/>
                <w:sz w:val="20"/>
                <w:lang w:val="en-GB"/>
              </w:rPr>
              <w:t xml:space="preserve">If performance is below Threshold for any three months in a rolling six month period, Contract Performance Notice and subsequent process in accordance with GC9 </w:t>
            </w:r>
          </w:p>
        </w:tc>
        <w:tc>
          <w:tcPr>
            <w:tcW w:w="1843" w:type="dxa"/>
          </w:tcPr>
          <w:p w14:paraId="1295D309" w14:textId="6156928F" w:rsidR="00433D2C" w:rsidRPr="00B72DDB" w:rsidRDefault="00E2573C" w:rsidP="00C52C23">
            <w:pPr>
              <w:spacing w:after="0"/>
              <w:rPr>
                <w:rFonts w:ascii="Arial" w:hAnsi="Arial" w:cs="Arial"/>
                <w:sz w:val="20"/>
              </w:rPr>
            </w:pPr>
            <w:r w:rsidRPr="00806B5C">
              <w:rPr>
                <w:rFonts w:ascii="Arial" w:hAnsi="Arial" w:cs="Arial"/>
                <w:sz w:val="20"/>
                <w:lang w:val="en-GB"/>
              </w:rPr>
              <w:t>Monthly</w:t>
            </w:r>
          </w:p>
        </w:tc>
        <w:tc>
          <w:tcPr>
            <w:tcW w:w="1559" w:type="dxa"/>
          </w:tcPr>
          <w:p w14:paraId="0F975824" w14:textId="77777777" w:rsidR="00E2573C" w:rsidRPr="00E2573C" w:rsidRDefault="00E2573C" w:rsidP="00E2573C">
            <w:pPr>
              <w:pStyle w:val="Heading10"/>
              <w:spacing w:line="240" w:lineRule="auto"/>
              <w:rPr>
                <w:b w:val="0"/>
                <w:sz w:val="20"/>
                <w:szCs w:val="20"/>
              </w:rPr>
            </w:pPr>
            <w:r w:rsidRPr="00E2573C">
              <w:rPr>
                <w:b w:val="0"/>
                <w:sz w:val="20"/>
                <w:szCs w:val="20"/>
              </w:rPr>
              <w:t>SCHEDULE 2 – THE SERVICES</w:t>
            </w:r>
          </w:p>
          <w:p w14:paraId="18CDC92D" w14:textId="77777777" w:rsidR="00433D2C" w:rsidRPr="00B72DDB" w:rsidRDefault="00433D2C" w:rsidP="00C52C23">
            <w:pPr>
              <w:spacing w:after="0"/>
              <w:rPr>
                <w:rFonts w:ascii="Arial" w:hAnsi="Arial" w:cs="Arial"/>
                <w:sz w:val="20"/>
              </w:rPr>
            </w:pPr>
          </w:p>
        </w:tc>
      </w:tr>
      <w:tr w:rsidR="00433D2C" w:rsidRPr="00B72DDB" w14:paraId="58F7594E" w14:textId="77777777" w:rsidTr="009F5B4E">
        <w:tc>
          <w:tcPr>
            <w:tcW w:w="3828" w:type="dxa"/>
            <w:shd w:val="clear" w:color="auto" w:fill="auto"/>
          </w:tcPr>
          <w:p w14:paraId="18EFD0C5" w14:textId="2429EDF0" w:rsidR="00433D2C" w:rsidRPr="00806B5C" w:rsidRDefault="00433D2C" w:rsidP="00561FD9">
            <w:pPr>
              <w:spacing w:after="0"/>
              <w:rPr>
                <w:rFonts w:ascii="Arial" w:hAnsi="Arial" w:cs="Arial"/>
                <w:sz w:val="20"/>
                <w:lang w:val="en-GB"/>
              </w:rPr>
            </w:pPr>
            <w:r w:rsidRPr="00806B5C">
              <w:rPr>
                <w:rFonts w:ascii="Arial" w:hAnsi="Arial" w:cs="Arial"/>
                <w:sz w:val="20"/>
                <w:lang w:val="en-GB"/>
              </w:rPr>
              <w:t>Percentage of adult Specials are correctly and accurately catalogued as per their specification</w:t>
            </w:r>
          </w:p>
        </w:tc>
        <w:tc>
          <w:tcPr>
            <w:tcW w:w="1559" w:type="dxa"/>
            <w:shd w:val="clear" w:color="auto" w:fill="auto"/>
          </w:tcPr>
          <w:p w14:paraId="4328D28F" w14:textId="7799D98A" w:rsidR="00433D2C" w:rsidRPr="00806B5C" w:rsidRDefault="00433D2C" w:rsidP="00C52C23">
            <w:pPr>
              <w:spacing w:after="0"/>
              <w:rPr>
                <w:rFonts w:ascii="Arial" w:hAnsi="Arial" w:cs="Arial"/>
                <w:sz w:val="20"/>
                <w:lang w:val="en-GB"/>
              </w:rPr>
            </w:pPr>
            <w:r w:rsidRPr="00806B5C">
              <w:rPr>
                <w:rFonts w:ascii="Arial" w:hAnsi="Arial" w:cs="Arial"/>
                <w:sz w:val="20"/>
                <w:lang w:val="en-GB"/>
              </w:rPr>
              <w:t>95%</w:t>
            </w:r>
          </w:p>
        </w:tc>
        <w:tc>
          <w:tcPr>
            <w:tcW w:w="2836" w:type="dxa"/>
            <w:shd w:val="clear" w:color="auto" w:fill="auto"/>
          </w:tcPr>
          <w:p w14:paraId="643B7CAA" w14:textId="77777777" w:rsidR="00433D2C" w:rsidRPr="00806B5C" w:rsidRDefault="00433D2C" w:rsidP="00561FD9">
            <w:pPr>
              <w:spacing w:after="0"/>
              <w:rPr>
                <w:rFonts w:ascii="Arial" w:hAnsi="Arial" w:cs="Arial"/>
                <w:sz w:val="20"/>
                <w:lang w:val="en-GB"/>
              </w:rPr>
            </w:pPr>
            <w:r w:rsidRPr="00806B5C">
              <w:rPr>
                <w:rFonts w:ascii="Arial" w:hAnsi="Arial" w:cs="Arial"/>
                <w:sz w:val="20"/>
                <w:lang w:val="en-GB"/>
              </w:rPr>
              <w:t>Monthly Performance and Activity  Report</w:t>
            </w:r>
          </w:p>
          <w:p w14:paraId="592A776C" w14:textId="77777777" w:rsidR="00433D2C" w:rsidRPr="00806B5C" w:rsidRDefault="00433D2C" w:rsidP="00561FD9">
            <w:pPr>
              <w:spacing w:after="0"/>
              <w:rPr>
                <w:rFonts w:ascii="Arial" w:hAnsi="Arial" w:cs="Arial"/>
                <w:sz w:val="20"/>
                <w:lang w:val="en-GB"/>
              </w:rPr>
            </w:pPr>
            <w:r w:rsidRPr="00806B5C">
              <w:rPr>
                <w:rFonts w:ascii="Arial" w:hAnsi="Arial" w:cs="Arial"/>
                <w:sz w:val="20"/>
                <w:lang w:val="en-GB"/>
              </w:rPr>
              <w:t>Ad hoc audit</w:t>
            </w:r>
          </w:p>
          <w:p w14:paraId="10228C3F" w14:textId="4D345921" w:rsidR="00433D2C" w:rsidRPr="00806B5C" w:rsidRDefault="00433D2C" w:rsidP="00561FD9">
            <w:pPr>
              <w:spacing w:after="0"/>
              <w:rPr>
                <w:rFonts w:ascii="Arial" w:hAnsi="Arial" w:cs="Arial"/>
                <w:sz w:val="20"/>
                <w:lang w:val="en-GB"/>
              </w:rPr>
            </w:pPr>
            <w:r w:rsidRPr="00806B5C">
              <w:rPr>
                <w:rFonts w:ascii="Arial" w:hAnsi="Arial" w:cs="Arial"/>
                <w:sz w:val="20"/>
                <w:lang w:val="en-GB"/>
              </w:rPr>
              <w:t>Prescriber feedback</w:t>
            </w:r>
          </w:p>
        </w:tc>
        <w:tc>
          <w:tcPr>
            <w:tcW w:w="2267" w:type="dxa"/>
            <w:shd w:val="clear" w:color="auto" w:fill="auto"/>
          </w:tcPr>
          <w:p w14:paraId="186B0DA1" w14:textId="6C4C1A3B" w:rsidR="00433D2C" w:rsidRPr="00806B5C" w:rsidRDefault="00433D2C" w:rsidP="00C52C23">
            <w:pPr>
              <w:spacing w:after="0"/>
              <w:rPr>
                <w:rFonts w:ascii="Arial" w:hAnsi="Arial" w:cs="Arial"/>
                <w:sz w:val="20"/>
                <w:lang w:val="en-GB"/>
              </w:rPr>
            </w:pPr>
            <w:r w:rsidRPr="00806B5C">
              <w:rPr>
                <w:rFonts w:ascii="Arial" w:hAnsi="Arial" w:cs="Arial"/>
                <w:sz w:val="20"/>
                <w:lang w:val="en-GB"/>
              </w:rPr>
              <w:t xml:space="preserve">If performance is below Threshold for any three months in a rolling six month period, Contract Performance Notice and subsequent process in accordance with GC9 </w:t>
            </w:r>
          </w:p>
        </w:tc>
        <w:tc>
          <w:tcPr>
            <w:tcW w:w="1843" w:type="dxa"/>
          </w:tcPr>
          <w:p w14:paraId="5DF68A91" w14:textId="51416964" w:rsidR="00433D2C" w:rsidRPr="00B72DDB" w:rsidRDefault="00E2573C" w:rsidP="00C52C23">
            <w:pPr>
              <w:spacing w:after="0"/>
              <w:rPr>
                <w:rFonts w:ascii="Arial" w:hAnsi="Arial" w:cs="Arial"/>
                <w:sz w:val="20"/>
              </w:rPr>
            </w:pPr>
            <w:r w:rsidRPr="00806B5C">
              <w:rPr>
                <w:rFonts w:ascii="Arial" w:hAnsi="Arial" w:cs="Arial"/>
                <w:sz w:val="20"/>
                <w:lang w:val="en-GB"/>
              </w:rPr>
              <w:t>Monthly</w:t>
            </w:r>
          </w:p>
        </w:tc>
        <w:tc>
          <w:tcPr>
            <w:tcW w:w="1559" w:type="dxa"/>
          </w:tcPr>
          <w:p w14:paraId="3C1D07F0" w14:textId="77777777" w:rsidR="00E2573C" w:rsidRPr="00E2573C" w:rsidRDefault="00E2573C" w:rsidP="00E2573C">
            <w:pPr>
              <w:pStyle w:val="Heading10"/>
              <w:spacing w:line="240" w:lineRule="auto"/>
              <w:rPr>
                <w:b w:val="0"/>
                <w:sz w:val="20"/>
                <w:szCs w:val="20"/>
              </w:rPr>
            </w:pPr>
            <w:r w:rsidRPr="00E2573C">
              <w:rPr>
                <w:b w:val="0"/>
                <w:sz w:val="20"/>
                <w:szCs w:val="20"/>
              </w:rPr>
              <w:t>SCHEDULE 2 – THE SERVICES</w:t>
            </w:r>
          </w:p>
          <w:p w14:paraId="562EB58A" w14:textId="77777777" w:rsidR="00433D2C" w:rsidRPr="00B72DDB" w:rsidRDefault="00433D2C" w:rsidP="00C52C23">
            <w:pPr>
              <w:spacing w:after="0"/>
              <w:rPr>
                <w:rFonts w:ascii="Arial" w:hAnsi="Arial" w:cs="Arial"/>
                <w:sz w:val="20"/>
              </w:rPr>
            </w:pPr>
          </w:p>
        </w:tc>
      </w:tr>
      <w:tr w:rsidR="00433D2C" w:rsidRPr="00B72DDB" w14:paraId="35D109A2" w14:textId="77777777" w:rsidTr="009F5B4E">
        <w:tc>
          <w:tcPr>
            <w:tcW w:w="3828" w:type="dxa"/>
            <w:shd w:val="clear" w:color="auto" w:fill="auto"/>
          </w:tcPr>
          <w:p w14:paraId="4AECD990" w14:textId="2F6B585B" w:rsidR="00433D2C" w:rsidRPr="00806B5C" w:rsidRDefault="00433D2C" w:rsidP="00561FD9">
            <w:pPr>
              <w:spacing w:after="0"/>
              <w:rPr>
                <w:rFonts w:ascii="Arial" w:hAnsi="Arial" w:cs="Arial"/>
                <w:sz w:val="20"/>
                <w:lang w:val="en-GB"/>
              </w:rPr>
            </w:pPr>
            <w:r w:rsidRPr="00806B5C">
              <w:rPr>
                <w:rFonts w:ascii="Arial" w:hAnsi="Arial" w:cs="Arial"/>
                <w:sz w:val="20"/>
                <w:lang w:val="en-GB"/>
              </w:rPr>
              <w:t xml:space="preserve">Percentage of children’s Specials are correctly and accurately catalogued as per their specification </w:t>
            </w:r>
          </w:p>
        </w:tc>
        <w:tc>
          <w:tcPr>
            <w:tcW w:w="1559" w:type="dxa"/>
            <w:shd w:val="clear" w:color="auto" w:fill="auto"/>
          </w:tcPr>
          <w:p w14:paraId="7B634B8A" w14:textId="44295FFE" w:rsidR="00433D2C" w:rsidRPr="00806B5C" w:rsidRDefault="00433D2C" w:rsidP="00C52C23">
            <w:pPr>
              <w:spacing w:after="0"/>
              <w:rPr>
                <w:rFonts w:ascii="Arial" w:hAnsi="Arial" w:cs="Arial"/>
                <w:sz w:val="20"/>
                <w:lang w:val="en-GB"/>
              </w:rPr>
            </w:pPr>
            <w:r w:rsidRPr="00806B5C">
              <w:rPr>
                <w:rFonts w:ascii="Arial" w:hAnsi="Arial" w:cs="Arial"/>
                <w:sz w:val="20"/>
                <w:lang w:val="en-GB"/>
              </w:rPr>
              <w:t>95%</w:t>
            </w:r>
          </w:p>
        </w:tc>
        <w:tc>
          <w:tcPr>
            <w:tcW w:w="2836" w:type="dxa"/>
            <w:shd w:val="clear" w:color="auto" w:fill="auto"/>
          </w:tcPr>
          <w:p w14:paraId="02547150" w14:textId="77777777" w:rsidR="00433D2C" w:rsidRPr="00806B5C" w:rsidRDefault="00433D2C" w:rsidP="00561FD9">
            <w:pPr>
              <w:spacing w:after="0"/>
              <w:rPr>
                <w:rFonts w:ascii="Arial" w:hAnsi="Arial" w:cs="Arial"/>
                <w:sz w:val="20"/>
                <w:lang w:val="en-GB"/>
              </w:rPr>
            </w:pPr>
            <w:r w:rsidRPr="00806B5C">
              <w:rPr>
                <w:rFonts w:ascii="Arial" w:hAnsi="Arial" w:cs="Arial"/>
                <w:sz w:val="20"/>
                <w:lang w:val="en-GB"/>
              </w:rPr>
              <w:t>Monthly Performance and activity Report</w:t>
            </w:r>
          </w:p>
          <w:p w14:paraId="7C8BBBF6" w14:textId="77777777" w:rsidR="00433D2C" w:rsidRPr="00806B5C" w:rsidRDefault="00433D2C" w:rsidP="00561FD9">
            <w:pPr>
              <w:spacing w:after="0"/>
              <w:rPr>
                <w:rFonts w:ascii="Arial" w:hAnsi="Arial" w:cs="Arial"/>
                <w:sz w:val="20"/>
                <w:lang w:val="en-GB"/>
              </w:rPr>
            </w:pPr>
            <w:r w:rsidRPr="00806B5C">
              <w:rPr>
                <w:rFonts w:ascii="Arial" w:hAnsi="Arial" w:cs="Arial"/>
                <w:sz w:val="20"/>
                <w:lang w:val="en-GB"/>
              </w:rPr>
              <w:t>Ad hoc audit</w:t>
            </w:r>
          </w:p>
          <w:p w14:paraId="2B55F25B" w14:textId="17B6CB87" w:rsidR="00433D2C" w:rsidRPr="00806B5C" w:rsidRDefault="00433D2C" w:rsidP="00561FD9">
            <w:pPr>
              <w:spacing w:after="0"/>
              <w:rPr>
                <w:rFonts w:ascii="Arial" w:hAnsi="Arial" w:cs="Arial"/>
                <w:sz w:val="20"/>
                <w:lang w:val="en-GB"/>
              </w:rPr>
            </w:pPr>
            <w:r w:rsidRPr="00806B5C">
              <w:rPr>
                <w:rFonts w:ascii="Arial" w:hAnsi="Arial" w:cs="Arial"/>
                <w:sz w:val="20"/>
                <w:lang w:val="en-GB"/>
              </w:rPr>
              <w:t>Prescriber feedback</w:t>
            </w:r>
          </w:p>
        </w:tc>
        <w:tc>
          <w:tcPr>
            <w:tcW w:w="2267" w:type="dxa"/>
            <w:shd w:val="clear" w:color="auto" w:fill="auto"/>
          </w:tcPr>
          <w:p w14:paraId="1B3F6540" w14:textId="5AAAA786" w:rsidR="00433D2C" w:rsidRPr="00806B5C" w:rsidRDefault="00433D2C" w:rsidP="00C52C23">
            <w:pPr>
              <w:spacing w:after="0"/>
              <w:rPr>
                <w:rFonts w:ascii="Arial" w:hAnsi="Arial" w:cs="Arial"/>
                <w:sz w:val="20"/>
                <w:lang w:val="en-GB"/>
              </w:rPr>
            </w:pPr>
            <w:r w:rsidRPr="00806B5C">
              <w:rPr>
                <w:rFonts w:ascii="Arial" w:hAnsi="Arial" w:cs="Arial"/>
                <w:sz w:val="20"/>
                <w:lang w:val="en-GB"/>
              </w:rPr>
              <w:t xml:space="preserve">If performance is below Threshold for any three months in a rolling six month period, Contract Performance Notice and subsequent process in accordance with GC9 </w:t>
            </w:r>
          </w:p>
        </w:tc>
        <w:tc>
          <w:tcPr>
            <w:tcW w:w="1843" w:type="dxa"/>
          </w:tcPr>
          <w:p w14:paraId="6A1C1A12" w14:textId="5574FB51" w:rsidR="00433D2C" w:rsidRPr="00B72DDB" w:rsidRDefault="00E2573C" w:rsidP="00C52C23">
            <w:pPr>
              <w:spacing w:after="0"/>
              <w:rPr>
                <w:rFonts w:ascii="Arial" w:hAnsi="Arial" w:cs="Arial"/>
                <w:sz w:val="20"/>
              </w:rPr>
            </w:pPr>
            <w:r w:rsidRPr="00806B5C">
              <w:rPr>
                <w:rFonts w:ascii="Arial" w:hAnsi="Arial" w:cs="Arial"/>
                <w:sz w:val="20"/>
                <w:lang w:val="en-GB"/>
              </w:rPr>
              <w:t>Monthly</w:t>
            </w:r>
          </w:p>
        </w:tc>
        <w:tc>
          <w:tcPr>
            <w:tcW w:w="1559" w:type="dxa"/>
          </w:tcPr>
          <w:p w14:paraId="40C65821" w14:textId="77777777" w:rsidR="00E2573C" w:rsidRPr="00E2573C" w:rsidRDefault="00E2573C" w:rsidP="00E2573C">
            <w:pPr>
              <w:pStyle w:val="Heading10"/>
              <w:spacing w:line="240" w:lineRule="auto"/>
              <w:rPr>
                <w:b w:val="0"/>
                <w:sz w:val="20"/>
                <w:szCs w:val="20"/>
              </w:rPr>
            </w:pPr>
            <w:r w:rsidRPr="00E2573C">
              <w:rPr>
                <w:b w:val="0"/>
                <w:sz w:val="20"/>
                <w:szCs w:val="20"/>
              </w:rPr>
              <w:t>SCHEDULE 2 – THE SERVICES</w:t>
            </w:r>
          </w:p>
          <w:p w14:paraId="53210BDD" w14:textId="77777777" w:rsidR="00433D2C" w:rsidRPr="00B72DDB" w:rsidRDefault="00433D2C" w:rsidP="00C52C23">
            <w:pPr>
              <w:spacing w:after="0"/>
              <w:rPr>
                <w:rFonts w:ascii="Arial" w:hAnsi="Arial" w:cs="Arial"/>
                <w:sz w:val="20"/>
              </w:rPr>
            </w:pPr>
          </w:p>
        </w:tc>
      </w:tr>
      <w:tr w:rsidR="00433D2C" w:rsidRPr="00B72DDB" w14:paraId="4213DF7E" w14:textId="77777777" w:rsidTr="009F5B4E">
        <w:tc>
          <w:tcPr>
            <w:tcW w:w="3828" w:type="dxa"/>
            <w:shd w:val="clear" w:color="auto" w:fill="auto"/>
          </w:tcPr>
          <w:p w14:paraId="0F71AD15" w14:textId="77777777" w:rsidR="00433D2C" w:rsidRPr="00806B5C" w:rsidRDefault="00433D2C" w:rsidP="00561FD9">
            <w:pPr>
              <w:spacing w:after="0"/>
              <w:rPr>
                <w:rFonts w:ascii="Arial" w:hAnsi="Arial" w:cs="Arial"/>
                <w:sz w:val="20"/>
                <w:lang w:val="en-GB"/>
              </w:rPr>
            </w:pPr>
            <w:r w:rsidRPr="00806B5C">
              <w:rPr>
                <w:rFonts w:ascii="Arial" w:hAnsi="Arial" w:cs="Arial"/>
                <w:sz w:val="20"/>
                <w:lang w:val="en-GB"/>
              </w:rPr>
              <w:t xml:space="preserve">Equipment delivered to Service User or to Peripheral Store ready for safe use in </w:t>
            </w:r>
            <w:r w:rsidRPr="00806B5C">
              <w:rPr>
                <w:rFonts w:ascii="Arial" w:hAnsi="Arial" w:cs="Arial"/>
                <w:sz w:val="20"/>
                <w:lang w:val="en-GB"/>
              </w:rPr>
              <w:lastRenderedPageBreak/>
              <w:t>accordance with the terms of this Agreement: clean, complete and in fully working order; equipment installed correctly and safely; equipment delivered to the correct address</w:t>
            </w:r>
          </w:p>
          <w:p w14:paraId="1709BCF9" w14:textId="77777777" w:rsidR="00433D2C" w:rsidRPr="00806B5C" w:rsidRDefault="00433D2C" w:rsidP="00A91BDE">
            <w:pPr>
              <w:pStyle w:val="ListParagraph"/>
              <w:numPr>
                <w:ilvl w:val="0"/>
                <w:numId w:val="111"/>
              </w:numPr>
              <w:rPr>
                <w:rFonts w:ascii="Arial" w:hAnsi="Arial" w:cs="Arial"/>
                <w:sz w:val="20"/>
                <w:szCs w:val="20"/>
              </w:rPr>
            </w:pPr>
            <w:r w:rsidRPr="00806B5C">
              <w:rPr>
                <w:rFonts w:ascii="Arial" w:hAnsi="Arial" w:cs="Arial"/>
                <w:sz w:val="20"/>
                <w:szCs w:val="20"/>
              </w:rPr>
              <w:t>“Incident” means each item of equipment delivered to Service User, or each batch of equipment delivered to Peripheral Store</w:t>
            </w:r>
          </w:p>
          <w:p w14:paraId="10166A79" w14:textId="6BA354BA" w:rsidR="00433D2C" w:rsidRPr="00806B5C" w:rsidRDefault="00433D2C" w:rsidP="00561FD9">
            <w:pPr>
              <w:spacing w:after="0"/>
              <w:rPr>
                <w:rFonts w:ascii="Arial" w:hAnsi="Arial" w:cs="Arial"/>
                <w:sz w:val="20"/>
                <w:lang w:val="en-GB"/>
              </w:rPr>
            </w:pPr>
            <w:r w:rsidRPr="00806B5C">
              <w:rPr>
                <w:rFonts w:ascii="Arial" w:hAnsi="Arial" w:cs="Arial"/>
                <w:sz w:val="20"/>
              </w:rPr>
              <w:t>All such incidents to be investigated and verified as Provider fault / error</w:t>
            </w:r>
          </w:p>
        </w:tc>
        <w:tc>
          <w:tcPr>
            <w:tcW w:w="1559" w:type="dxa"/>
            <w:shd w:val="clear" w:color="auto" w:fill="auto"/>
          </w:tcPr>
          <w:p w14:paraId="73F64D37" w14:textId="77777777" w:rsidR="00433D2C" w:rsidRPr="00806B5C" w:rsidRDefault="00433D2C" w:rsidP="00561FD9">
            <w:pPr>
              <w:spacing w:after="0"/>
              <w:rPr>
                <w:rFonts w:ascii="Arial" w:hAnsi="Arial" w:cs="Arial"/>
                <w:sz w:val="20"/>
                <w:lang w:val="en-GB"/>
              </w:rPr>
            </w:pPr>
            <w:r w:rsidRPr="00806B5C">
              <w:rPr>
                <w:rFonts w:ascii="Arial" w:hAnsi="Arial" w:cs="Arial"/>
                <w:sz w:val="20"/>
                <w:lang w:val="en-GB"/>
              </w:rPr>
              <w:lastRenderedPageBreak/>
              <w:t xml:space="preserve">No more than one breach </w:t>
            </w:r>
            <w:r w:rsidRPr="00806B5C">
              <w:rPr>
                <w:rFonts w:ascii="Arial" w:hAnsi="Arial" w:cs="Arial"/>
                <w:sz w:val="20"/>
                <w:lang w:val="en-GB"/>
              </w:rPr>
              <w:lastRenderedPageBreak/>
              <w:t>per month</w:t>
            </w:r>
          </w:p>
          <w:p w14:paraId="46FF4D3E" w14:textId="4AFD3B87" w:rsidR="00433D2C" w:rsidRPr="00806B5C" w:rsidRDefault="00433D2C" w:rsidP="00C52C23">
            <w:pPr>
              <w:spacing w:after="0"/>
              <w:rPr>
                <w:rFonts w:ascii="Arial" w:hAnsi="Arial" w:cs="Arial"/>
                <w:sz w:val="20"/>
                <w:lang w:val="en-GB"/>
              </w:rPr>
            </w:pPr>
            <w:r w:rsidRPr="00806B5C">
              <w:rPr>
                <w:rFonts w:ascii="Arial" w:hAnsi="Arial" w:cs="Arial"/>
                <w:sz w:val="20"/>
                <w:lang w:val="en-GB"/>
              </w:rPr>
              <w:t>(</w:t>
            </w:r>
            <w:r w:rsidRPr="00806B5C">
              <w:rPr>
                <w:rFonts w:ascii="Arial" w:hAnsi="Arial" w:cs="Arial"/>
                <w:i/>
                <w:sz w:val="20"/>
                <w:lang w:val="en-GB"/>
              </w:rPr>
              <w:t>defined as a validated complaint of failure to deliver equipment fit for purpose in accordance the stated requirement</w:t>
            </w:r>
            <w:r w:rsidRPr="00806B5C">
              <w:rPr>
                <w:rFonts w:ascii="Arial" w:hAnsi="Arial" w:cs="Arial"/>
                <w:sz w:val="20"/>
                <w:lang w:val="en-GB"/>
              </w:rPr>
              <w:t>)</w:t>
            </w:r>
          </w:p>
        </w:tc>
        <w:tc>
          <w:tcPr>
            <w:tcW w:w="2836" w:type="dxa"/>
            <w:shd w:val="clear" w:color="auto" w:fill="auto"/>
          </w:tcPr>
          <w:p w14:paraId="6FE19051" w14:textId="77777777" w:rsidR="00433D2C" w:rsidRPr="00806B5C" w:rsidRDefault="00433D2C" w:rsidP="00561FD9">
            <w:pPr>
              <w:spacing w:after="0"/>
              <w:rPr>
                <w:rFonts w:ascii="Arial" w:hAnsi="Arial" w:cs="Arial"/>
                <w:sz w:val="20"/>
                <w:lang w:val="en-GB"/>
              </w:rPr>
            </w:pPr>
            <w:r w:rsidRPr="00806B5C">
              <w:rPr>
                <w:rFonts w:ascii="Arial" w:hAnsi="Arial" w:cs="Arial"/>
                <w:sz w:val="20"/>
                <w:lang w:val="en-GB"/>
              </w:rPr>
              <w:lastRenderedPageBreak/>
              <w:t>Monthly Performance and Activity Report</w:t>
            </w:r>
          </w:p>
          <w:p w14:paraId="3B6A714E" w14:textId="77777777" w:rsidR="00433D2C" w:rsidRPr="00806B5C" w:rsidRDefault="00433D2C" w:rsidP="00561FD9">
            <w:pPr>
              <w:spacing w:after="0"/>
              <w:rPr>
                <w:rFonts w:ascii="Arial" w:hAnsi="Arial" w:cs="Arial"/>
                <w:sz w:val="20"/>
                <w:lang w:val="en-GB"/>
              </w:rPr>
            </w:pPr>
            <w:r w:rsidRPr="00806B5C">
              <w:rPr>
                <w:rFonts w:ascii="Arial" w:hAnsi="Arial" w:cs="Arial"/>
                <w:sz w:val="20"/>
                <w:lang w:val="en-GB"/>
              </w:rPr>
              <w:lastRenderedPageBreak/>
              <w:t>Feedback / Complaints records</w:t>
            </w:r>
          </w:p>
          <w:p w14:paraId="7D899D2A" w14:textId="77777777" w:rsidR="00433D2C" w:rsidRPr="00806B5C" w:rsidRDefault="00433D2C" w:rsidP="00561FD9">
            <w:pPr>
              <w:spacing w:after="0"/>
              <w:rPr>
                <w:rFonts w:ascii="Arial" w:hAnsi="Arial" w:cs="Arial"/>
                <w:sz w:val="20"/>
                <w:lang w:val="en-GB"/>
              </w:rPr>
            </w:pPr>
            <w:r w:rsidRPr="00806B5C">
              <w:rPr>
                <w:rFonts w:ascii="Arial" w:hAnsi="Arial" w:cs="Arial"/>
                <w:sz w:val="20"/>
                <w:lang w:val="en-GB"/>
              </w:rPr>
              <w:t>Quality audit</w:t>
            </w:r>
          </w:p>
          <w:p w14:paraId="235F60AD" w14:textId="77777777" w:rsidR="00433D2C" w:rsidRPr="00806B5C" w:rsidRDefault="00433D2C" w:rsidP="00561FD9">
            <w:pPr>
              <w:spacing w:after="0"/>
              <w:rPr>
                <w:rFonts w:ascii="Arial" w:hAnsi="Arial" w:cs="Arial"/>
                <w:sz w:val="20"/>
                <w:lang w:val="en-GB"/>
              </w:rPr>
            </w:pPr>
            <w:r w:rsidRPr="00806B5C">
              <w:rPr>
                <w:rFonts w:ascii="Arial" w:hAnsi="Arial" w:cs="Arial"/>
                <w:sz w:val="20"/>
                <w:lang w:val="en-GB"/>
              </w:rPr>
              <w:t>Service User satisfaction</w:t>
            </w:r>
          </w:p>
          <w:p w14:paraId="1D0C8F76" w14:textId="77777777" w:rsidR="00433D2C" w:rsidRPr="00806B5C" w:rsidRDefault="00433D2C" w:rsidP="00561FD9">
            <w:pPr>
              <w:spacing w:after="0"/>
              <w:rPr>
                <w:rFonts w:ascii="Arial" w:hAnsi="Arial" w:cs="Arial"/>
                <w:sz w:val="20"/>
                <w:lang w:val="en-GB"/>
              </w:rPr>
            </w:pPr>
            <w:r w:rsidRPr="00806B5C">
              <w:rPr>
                <w:rFonts w:ascii="Arial" w:hAnsi="Arial" w:cs="Arial"/>
                <w:sz w:val="20"/>
                <w:lang w:val="en-GB"/>
              </w:rPr>
              <w:t>Prescriber feedback</w:t>
            </w:r>
          </w:p>
          <w:p w14:paraId="4B432096" w14:textId="77777777" w:rsidR="00433D2C" w:rsidRPr="00806B5C" w:rsidRDefault="00433D2C" w:rsidP="00561FD9">
            <w:pPr>
              <w:spacing w:after="0"/>
              <w:rPr>
                <w:rFonts w:ascii="Arial" w:hAnsi="Arial" w:cs="Arial"/>
                <w:sz w:val="20"/>
                <w:lang w:val="en-GB"/>
              </w:rPr>
            </w:pPr>
          </w:p>
        </w:tc>
        <w:tc>
          <w:tcPr>
            <w:tcW w:w="2267" w:type="dxa"/>
            <w:shd w:val="clear" w:color="auto" w:fill="auto"/>
          </w:tcPr>
          <w:p w14:paraId="6945E4E5" w14:textId="05E867B4" w:rsidR="00433D2C" w:rsidRPr="00806B5C" w:rsidRDefault="00433D2C" w:rsidP="00C52C23">
            <w:pPr>
              <w:spacing w:after="0"/>
              <w:rPr>
                <w:rFonts w:ascii="Arial" w:hAnsi="Arial" w:cs="Arial"/>
                <w:sz w:val="20"/>
                <w:lang w:val="en-GB"/>
              </w:rPr>
            </w:pPr>
            <w:r w:rsidRPr="00806B5C">
              <w:rPr>
                <w:rFonts w:ascii="Arial" w:hAnsi="Arial" w:cs="Arial"/>
                <w:sz w:val="20"/>
                <w:lang w:val="en-GB"/>
              </w:rPr>
              <w:lastRenderedPageBreak/>
              <w:t xml:space="preserve">If performance is below Threshold for </w:t>
            </w:r>
            <w:r w:rsidRPr="00806B5C">
              <w:rPr>
                <w:rFonts w:ascii="Arial" w:hAnsi="Arial" w:cs="Arial"/>
                <w:sz w:val="20"/>
                <w:lang w:val="en-GB"/>
              </w:rPr>
              <w:lastRenderedPageBreak/>
              <w:t xml:space="preserve">any three months in a rolling six month period, Contract Performance Notice and subsequent process in accordance with GC9 </w:t>
            </w:r>
          </w:p>
        </w:tc>
        <w:tc>
          <w:tcPr>
            <w:tcW w:w="1843" w:type="dxa"/>
          </w:tcPr>
          <w:p w14:paraId="396B0D31" w14:textId="03DA320A" w:rsidR="00433D2C" w:rsidRPr="00B72DDB" w:rsidRDefault="00E2573C" w:rsidP="00C52C23">
            <w:pPr>
              <w:spacing w:after="0"/>
              <w:rPr>
                <w:rFonts w:ascii="Arial" w:hAnsi="Arial" w:cs="Arial"/>
                <w:sz w:val="20"/>
              </w:rPr>
            </w:pPr>
            <w:r w:rsidRPr="00806B5C">
              <w:rPr>
                <w:rFonts w:ascii="Arial" w:hAnsi="Arial" w:cs="Arial"/>
                <w:sz w:val="20"/>
                <w:lang w:val="en-GB"/>
              </w:rPr>
              <w:lastRenderedPageBreak/>
              <w:t>Monthly</w:t>
            </w:r>
          </w:p>
        </w:tc>
        <w:tc>
          <w:tcPr>
            <w:tcW w:w="1559" w:type="dxa"/>
          </w:tcPr>
          <w:p w14:paraId="142FD0F1" w14:textId="77777777" w:rsidR="00E2573C" w:rsidRPr="00E2573C" w:rsidRDefault="00E2573C" w:rsidP="00E2573C">
            <w:pPr>
              <w:pStyle w:val="Heading10"/>
              <w:spacing w:line="240" w:lineRule="auto"/>
              <w:rPr>
                <w:b w:val="0"/>
                <w:sz w:val="20"/>
                <w:szCs w:val="20"/>
              </w:rPr>
            </w:pPr>
            <w:r w:rsidRPr="00E2573C">
              <w:rPr>
                <w:b w:val="0"/>
                <w:sz w:val="20"/>
                <w:szCs w:val="20"/>
              </w:rPr>
              <w:t xml:space="preserve">SCHEDULE 2 – THE </w:t>
            </w:r>
            <w:r w:rsidRPr="00E2573C">
              <w:rPr>
                <w:b w:val="0"/>
                <w:sz w:val="20"/>
                <w:szCs w:val="20"/>
              </w:rPr>
              <w:lastRenderedPageBreak/>
              <w:t>SERVICES</w:t>
            </w:r>
          </w:p>
          <w:p w14:paraId="5AE5EF22" w14:textId="77777777" w:rsidR="00433D2C" w:rsidRPr="00B72DDB" w:rsidRDefault="00433D2C" w:rsidP="00C52C23">
            <w:pPr>
              <w:spacing w:after="0"/>
              <w:rPr>
                <w:rFonts w:ascii="Arial" w:hAnsi="Arial" w:cs="Arial"/>
                <w:sz w:val="20"/>
              </w:rPr>
            </w:pPr>
            <w:bookmarkStart w:id="126" w:name="_GoBack"/>
            <w:bookmarkEnd w:id="126"/>
          </w:p>
        </w:tc>
      </w:tr>
    </w:tbl>
    <w:p w14:paraId="0396909D" w14:textId="77777777" w:rsidR="005A5163" w:rsidRPr="00B72DDB" w:rsidRDefault="005A5163" w:rsidP="004F0D3F">
      <w:pPr>
        <w:spacing w:line="276" w:lineRule="auto"/>
        <w:contextualSpacing/>
        <w:outlineLvl w:val="1"/>
        <w:rPr>
          <w:rFonts w:ascii="Arial" w:hAnsi="Arial" w:cs="Arial"/>
          <w:b/>
          <w:sz w:val="20"/>
        </w:rPr>
        <w:sectPr w:rsidR="005A5163" w:rsidRPr="00B72DDB" w:rsidSect="00E06735">
          <w:headerReference w:type="even" r:id="rId48"/>
          <w:headerReference w:type="default" r:id="rId49"/>
          <w:headerReference w:type="first" r:id="rId50"/>
          <w:pgSz w:w="16838" w:h="11906" w:orient="landscape" w:code="9"/>
          <w:pgMar w:top="1800" w:right="1440" w:bottom="1800" w:left="1440" w:header="706" w:footer="706" w:gutter="0"/>
          <w:cols w:space="708"/>
          <w:docGrid w:linePitch="360"/>
        </w:sectPr>
      </w:pPr>
    </w:p>
    <w:p w14:paraId="423685B7" w14:textId="77777777" w:rsidR="00CC2567" w:rsidRPr="00B72DDB" w:rsidRDefault="00CC2567" w:rsidP="00CC2567">
      <w:pPr>
        <w:pStyle w:val="ListParagraph"/>
        <w:ind w:left="0"/>
        <w:jc w:val="center"/>
        <w:rPr>
          <w:rFonts w:ascii="Arial" w:hAnsi="Arial" w:cs="Arial"/>
          <w:b/>
          <w:sz w:val="28"/>
          <w:szCs w:val="28"/>
        </w:rPr>
      </w:pPr>
      <w:r w:rsidRPr="00B72DDB">
        <w:rPr>
          <w:rFonts w:ascii="Arial" w:hAnsi="Arial" w:cs="Arial"/>
          <w:b/>
          <w:sz w:val="28"/>
          <w:szCs w:val="28"/>
        </w:rPr>
        <w:lastRenderedPageBreak/>
        <w:t>SCHEDULE 4 – QUALITY REQUIREMENTS</w:t>
      </w:r>
    </w:p>
    <w:p w14:paraId="40B49D8A" w14:textId="77777777" w:rsidR="00C52C23" w:rsidRPr="00B72DDB" w:rsidRDefault="00C52C23" w:rsidP="002D71A0">
      <w:pPr>
        <w:pStyle w:val="ListParagraph"/>
        <w:spacing w:after="200"/>
        <w:ind w:left="0"/>
        <w:contextualSpacing/>
        <w:rPr>
          <w:rFonts w:ascii="Arial" w:hAnsi="Arial" w:cs="Arial"/>
          <w:b/>
          <w:sz w:val="20"/>
          <w:szCs w:val="20"/>
        </w:rPr>
      </w:pPr>
    </w:p>
    <w:p w14:paraId="6C0C8BB9" w14:textId="77777777" w:rsidR="00C52C23" w:rsidRPr="00B72DDB" w:rsidRDefault="00C52C23" w:rsidP="002E7022">
      <w:pPr>
        <w:pStyle w:val="ListParagraph"/>
        <w:numPr>
          <w:ilvl w:val="0"/>
          <w:numId w:val="6"/>
        </w:numPr>
        <w:spacing w:line="276" w:lineRule="auto"/>
        <w:ind w:left="0" w:firstLine="0"/>
        <w:contextualSpacing/>
        <w:jc w:val="center"/>
        <w:outlineLvl w:val="1"/>
        <w:rPr>
          <w:rFonts w:ascii="Arial" w:hAnsi="Arial" w:cs="Arial"/>
          <w:b/>
        </w:rPr>
      </w:pPr>
      <w:bookmarkStart w:id="127" w:name="_Toc343591404"/>
      <w:bookmarkStart w:id="128" w:name="_Toc51769744"/>
      <w:r w:rsidRPr="00B72DDB">
        <w:rPr>
          <w:rFonts w:ascii="Arial" w:hAnsi="Arial" w:cs="Arial"/>
          <w:b/>
        </w:rPr>
        <w:t>Commissioning for Quality and Innovation (CQUIN)</w:t>
      </w:r>
      <w:bookmarkEnd w:id="127"/>
      <w:bookmarkEnd w:id="128"/>
    </w:p>
    <w:p w14:paraId="38593B2F" w14:textId="77777777" w:rsidR="00C52C23" w:rsidRPr="00B72DDB" w:rsidRDefault="00C52C23" w:rsidP="00C52C23">
      <w:pPr>
        <w:spacing w:after="0"/>
        <w:ind w:left="720" w:hanging="720"/>
        <w:jc w:val="both"/>
        <w:rPr>
          <w:rFonts w:ascii="Arial" w:hAnsi="Arial" w:cs="Arial"/>
          <w:b/>
          <w:sz w:val="20"/>
        </w:rPr>
      </w:pPr>
    </w:p>
    <w:p w14:paraId="52404108" w14:textId="77777777" w:rsidR="002D71A0" w:rsidRPr="00B72DDB" w:rsidRDefault="002D71A0" w:rsidP="00C52C23">
      <w:pPr>
        <w:spacing w:after="0"/>
        <w:ind w:left="720" w:hanging="720"/>
        <w:jc w:val="both"/>
        <w:rPr>
          <w:rFonts w:ascii="Arial" w:hAnsi="Arial" w:cs="Arial"/>
          <w:b/>
          <w:sz w:val="20"/>
        </w:rPr>
      </w:pPr>
    </w:p>
    <w:p w14:paraId="06608E5A" w14:textId="2932EDF3" w:rsidR="00A4210E" w:rsidRPr="00B72DDB" w:rsidRDefault="00A4210E" w:rsidP="00370F49">
      <w:pPr>
        <w:pStyle w:val="ListParagraph"/>
        <w:ind w:left="709"/>
        <w:contextualSpacing/>
        <w:jc w:val="both"/>
        <w:rPr>
          <w:rFonts w:ascii="Arial" w:hAnsi="Arial" w:cs="Arial"/>
          <w:sz w:val="20"/>
        </w:rPr>
      </w:pPr>
      <w:r w:rsidRPr="00B72DDB">
        <w:rPr>
          <w:rFonts w:ascii="Arial" w:hAnsi="Arial" w:cs="Arial"/>
          <w:sz w:val="20"/>
        </w:rPr>
        <w:t xml:space="preserve">The Commissioners have applied </w:t>
      </w:r>
      <w:r w:rsidR="001E17CB" w:rsidRPr="00B72DDB">
        <w:rPr>
          <w:rFonts w:ascii="Arial" w:hAnsi="Arial" w:cs="Arial"/>
          <w:sz w:val="20"/>
        </w:rPr>
        <w:t xml:space="preserve">the small-value contract exception set out in CQUIN Guidance and </w:t>
      </w:r>
      <w:r w:rsidR="00370F49" w:rsidRPr="00B72DDB">
        <w:rPr>
          <w:rFonts w:ascii="Arial" w:hAnsi="Arial" w:cs="Arial"/>
          <w:sz w:val="20"/>
        </w:rPr>
        <w:t xml:space="preserve">the provisions of </w:t>
      </w:r>
      <w:r w:rsidR="001E17CB" w:rsidRPr="00B72DDB">
        <w:rPr>
          <w:rFonts w:ascii="Arial" w:hAnsi="Arial" w:cs="Arial"/>
          <w:sz w:val="20"/>
        </w:rPr>
        <w:t>SC38.15 appl</w:t>
      </w:r>
      <w:r w:rsidR="00370F49" w:rsidRPr="00B72DDB">
        <w:rPr>
          <w:rFonts w:ascii="Arial" w:hAnsi="Arial" w:cs="Arial"/>
          <w:sz w:val="20"/>
        </w:rPr>
        <w:t>y</w:t>
      </w:r>
      <w:r w:rsidR="001E17CB" w:rsidRPr="00B72DDB">
        <w:rPr>
          <w:rFonts w:ascii="Arial" w:hAnsi="Arial" w:cs="Arial"/>
          <w:sz w:val="20"/>
        </w:rPr>
        <w:t xml:space="preserve"> to this Contract.</w:t>
      </w:r>
    </w:p>
    <w:p w14:paraId="03332DC1" w14:textId="77777777" w:rsidR="00C52C23" w:rsidRPr="00B72DDB" w:rsidRDefault="00C52C23" w:rsidP="00C52C23">
      <w:pPr>
        <w:rPr>
          <w:rFonts w:ascii="Arial" w:hAnsi="Arial" w:cs="Arial"/>
          <w:sz w:val="20"/>
        </w:rPr>
      </w:pPr>
      <w:r w:rsidRPr="00B72DDB">
        <w:rPr>
          <w:rFonts w:ascii="Arial" w:hAnsi="Arial" w:cs="Arial"/>
          <w:sz w:val="20"/>
        </w:rPr>
        <w:br w:type="page"/>
      </w:r>
    </w:p>
    <w:p w14:paraId="5D6F0195" w14:textId="77777777" w:rsidR="00CC2567" w:rsidRPr="00B72DDB" w:rsidRDefault="00CC2567" w:rsidP="00CC2567">
      <w:pPr>
        <w:pStyle w:val="ListParagraph"/>
        <w:ind w:left="0"/>
        <w:jc w:val="center"/>
        <w:rPr>
          <w:rFonts w:ascii="Arial" w:hAnsi="Arial" w:cs="Arial"/>
          <w:b/>
          <w:sz w:val="28"/>
          <w:szCs w:val="28"/>
        </w:rPr>
      </w:pPr>
      <w:r w:rsidRPr="00B72DDB">
        <w:rPr>
          <w:rFonts w:ascii="Arial" w:hAnsi="Arial" w:cs="Arial"/>
          <w:b/>
          <w:sz w:val="28"/>
          <w:szCs w:val="28"/>
        </w:rPr>
        <w:lastRenderedPageBreak/>
        <w:t>SCHEDULE 4 – QUALITY REQUIREMENTS</w:t>
      </w:r>
    </w:p>
    <w:p w14:paraId="069C9203" w14:textId="77777777" w:rsidR="00C52C23" w:rsidRPr="00B72DDB" w:rsidRDefault="00C52C23" w:rsidP="002D71A0">
      <w:pPr>
        <w:spacing w:after="0"/>
        <w:rPr>
          <w:rFonts w:ascii="Arial" w:hAnsi="Arial" w:cs="Arial"/>
          <w:b/>
          <w:sz w:val="20"/>
        </w:rPr>
      </w:pPr>
    </w:p>
    <w:p w14:paraId="3F9A239A" w14:textId="77777777" w:rsidR="00C52C23" w:rsidRPr="00B72DDB" w:rsidRDefault="00C52C23" w:rsidP="002E7022">
      <w:pPr>
        <w:pStyle w:val="ListParagraph"/>
        <w:numPr>
          <w:ilvl w:val="0"/>
          <w:numId w:val="6"/>
        </w:numPr>
        <w:spacing w:line="276" w:lineRule="auto"/>
        <w:ind w:left="0" w:firstLine="0"/>
        <w:contextualSpacing/>
        <w:jc w:val="center"/>
        <w:outlineLvl w:val="1"/>
        <w:rPr>
          <w:rFonts w:ascii="Arial" w:hAnsi="Arial" w:cs="Arial"/>
          <w:b/>
        </w:rPr>
      </w:pPr>
      <w:bookmarkStart w:id="129" w:name="_Toc343591405"/>
      <w:bookmarkStart w:id="130" w:name="_Toc51769745"/>
      <w:r w:rsidRPr="00B72DDB">
        <w:rPr>
          <w:rFonts w:ascii="Arial" w:hAnsi="Arial" w:cs="Arial"/>
          <w:b/>
        </w:rPr>
        <w:t>Local Incentive Scheme</w:t>
      </w:r>
      <w:bookmarkEnd w:id="129"/>
      <w:bookmarkEnd w:id="130"/>
    </w:p>
    <w:p w14:paraId="1754B2B9" w14:textId="77777777" w:rsidR="00C52C23" w:rsidRPr="00B72DDB" w:rsidRDefault="00C52C23" w:rsidP="00C52C23">
      <w:pPr>
        <w:pStyle w:val="ListParagraph"/>
        <w:spacing w:line="276" w:lineRule="auto"/>
        <w:ind w:left="0"/>
        <w:contextualSpacing/>
        <w:rPr>
          <w:rFonts w:ascii="Arial" w:hAnsi="Arial" w:cs="Arial"/>
          <w:sz w:val="20"/>
          <w:szCs w:val="20"/>
        </w:rPr>
      </w:pPr>
    </w:p>
    <w:p w14:paraId="27592CA3" w14:textId="77777777" w:rsidR="00C52C23" w:rsidRPr="00B72DDB" w:rsidRDefault="00C52C23" w:rsidP="00C52C23">
      <w:pPr>
        <w:pStyle w:val="ListParagraph"/>
        <w:ind w:left="0"/>
        <w:rPr>
          <w:rFonts w:ascii="Arial" w:hAnsi="Arial" w:cs="Arial"/>
          <w:sz w:val="20"/>
          <w:szCs w:val="20"/>
        </w:rPr>
      </w:pPr>
    </w:p>
    <w:tbl>
      <w:tblPr>
        <w:tblStyle w:val="TableGrid"/>
        <w:tblW w:w="0" w:type="auto"/>
        <w:tblInd w:w="785" w:type="dxa"/>
        <w:tblLook w:val="04A0" w:firstRow="1" w:lastRow="0" w:firstColumn="1" w:lastColumn="0" w:noHBand="0" w:noVBand="1"/>
        <w:tblDescription w:val="Insert text locally or state Not Applicable"/>
      </w:tblPr>
      <w:tblGrid>
        <w:gridCol w:w="8522"/>
      </w:tblGrid>
      <w:tr w:rsidR="00C52C23" w:rsidRPr="00B72DDB" w14:paraId="7882687A" w14:textId="77777777" w:rsidTr="00B16A19">
        <w:trPr>
          <w:tblHeader/>
        </w:trPr>
        <w:tc>
          <w:tcPr>
            <w:tcW w:w="8522" w:type="dxa"/>
          </w:tcPr>
          <w:p w14:paraId="2312435B" w14:textId="2CD1C931" w:rsidR="00C52C23" w:rsidRPr="00B72DDB" w:rsidRDefault="00C52C23" w:rsidP="00C52C23">
            <w:pPr>
              <w:pStyle w:val="ListParagraph"/>
              <w:ind w:left="0"/>
              <w:jc w:val="center"/>
              <w:rPr>
                <w:rFonts w:ascii="Arial" w:hAnsi="Arial" w:cs="Arial"/>
                <w:b/>
                <w:sz w:val="20"/>
                <w:szCs w:val="20"/>
              </w:rPr>
            </w:pPr>
            <w:r w:rsidRPr="00B72DDB">
              <w:rPr>
                <w:rFonts w:ascii="Arial" w:hAnsi="Arial" w:cs="Arial"/>
                <w:b/>
                <w:sz w:val="20"/>
                <w:szCs w:val="20"/>
              </w:rPr>
              <w:t>Not Applicable</w:t>
            </w:r>
          </w:p>
          <w:p w14:paraId="0EAEC13E" w14:textId="77777777" w:rsidR="00C52C23" w:rsidRPr="00B72DDB" w:rsidRDefault="00C52C23" w:rsidP="00C52C23">
            <w:pPr>
              <w:pStyle w:val="ListParagraph"/>
              <w:ind w:left="0"/>
              <w:rPr>
                <w:rFonts w:ascii="Arial" w:hAnsi="Arial" w:cs="Arial"/>
                <w:sz w:val="20"/>
                <w:szCs w:val="20"/>
              </w:rPr>
            </w:pPr>
          </w:p>
          <w:p w14:paraId="6138306D" w14:textId="77777777" w:rsidR="00C52C23" w:rsidRPr="00B72DDB" w:rsidRDefault="00C52C23" w:rsidP="00C52C23">
            <w:pPr>
              <w:pStyle w:val="ListParagraph"/>
              <w:ind w:left="0"/>
              <w:rPr>
                <w:rFonts w:ascii="Arial" w:hAnsi="Arial" w:cs="Arial"/>
                <w:sz w:val="20"/>
                <w:szCs w:val="20"/>
              </w:rPr>
            </w:pPr>
          </w:p>
          <w:p w14:paraId="43A6BBAF" w14:textId="77777777" w:rsidR="00C52C23" w:rsidRPr="00B72DDB" w:rsidRDefault="00C52C23" w:rsidP="00C52C23">
            <w:pPr>
              <w:pStyle w:val="ListParagraph"/>
              <w:ind w:left="0"/>
              <w:rPr>
                <w:rFonts w:ascii="Arial" w:hAnsi="Arial" w:cs="Arial"/>
                <w:sz w:val="20"/>
                <w:szCs w:val="20"/>
              </w:rPr>
            </w:pPr>
          </w:p>
          <w:p w14:paraId="6E7B0C9A" w14:textId="77777777" w:rsidR="00C52C23" w:rsidRPr="00B72DDB" w:rsidRDefault="00C52C23" w:rsidP="00C52C23">
            <w:pPr>
              <w:pStyle w:val="ListParagraph"/>
              <w:ind w:left="0"/>
              <w:rPr>
                <w:rFonts w:ascii="Arial" w:hAnsi="Arial" w:cs="Arial"/>
                <w:sz w:val="20"/>
                <w:szCs w:val="20"/>
              </w:rPr>
            </w:pPr>
          </w:p>
          <w:p w14:paraId="019F5C98" w14:textId="77777777" w:rsidR="00C52C23" w:rsidRPr="00B72DDB" w:rsidRDefault="00C52C23" w:rsidP="00C52C23">
            <w:pPr>
              <w:pStyle w:val="ListParagraph"/>
              <w:ind w:left="0"/>
              <w:rPr>
                <w:rFonts w:ascii="Arial" w:hAnsi="Arial" w:cs="Arial"/>
                <w:sz w:val="20"/>
                <w:szCs w:val="20"/>
              </w:rPr>
            </w:pPr>
          </w:p>
          <w:p w14:paraId="59AFF561" w14:textId="77777777" w:rsidR="00C52C23" w:rsidRPr="00B72DDB" w:rsidRDefault="00C52C23" w:rsidP="00C52C23">
            <w:pPr>
              <w:pStyle w:val="ListParagraph"/>
              <w:ind w:left="0"/>
              <w:rPr>
                <w:rFonts w:ascii="Arial" w:hAnsi="Arial" w:cs="Arial"/>
                <w:sz w:val="20"/>
                <w:szCs w:val="20"/>
              </w:rPr>
            </w:pPr>
          </w:p>
          <w:p w14:paraId="4E6572FD" w14:textId="77777777" w:rsidR="00C52C23" w:rsidRPr="00B72DDB" w:rsidRDefault="00C52C23" w:rsidP="00C52C23">
            <w:pPr>
              <w:pStyle w:val="ListParagraph"/>
              <w:ind w:left="0"/>
              <w:rPr>
                <w:rFonts w:ascii="Arial" w:hAnsi="Arial" w:cs="Arial"/>
                <w:sz w:val="20"/>
                <w:szCs w:val="20"/>
              </w:rPr>
            </w:pPr>
          </w:p>
          <w:p w14:paraId="24F936AB" w14:textId="77777777" w:rsidR="00C52C23" w:rsidRPr="00B72DDB" w:rsidRDefault="00C52C23" w:rsidP="00C52C23">
            <w:pPr>
              <w:pStyle w:val="ListParagraph"/>
              <w:ind w:left="0"/>
              <w:rPr>
                <w:rFonts w:ascii="Arial" w:hAnsi="Arial" w:cs="Arial"/>
                <w:sz w:val="20"/>
                <w:szCs w:val="20"/>
              </w:rPr>
            </w:pPr>
          </w:p>
          <w:p w14:paraId="07B30109" w14:textId="77777777" w:rsidR="00C52C23" w:rsidRPr="00B72DDB" w:rsidRDefault="00C52C23" w:rsidP="00C52C23">
            <w:pPr>
              <w:pStyle w:val="ListParagraph"/>
              <w:ind w:left="0"/>
              <w:rPr>
                <w:rFonts w:ascii="Arial" w:hAnsi="Arial" w:cs="Arial"/>
                <w:sz w:val="20"/>
                <w:szCs w:val="20"/>
              </w:rPr>
            </w:pPr>
          </w:p>
          <w:p w14:paraId="793B719C" w14:textId="77777777" w:rsidR="00C52C23" w:rsidRPr="00B72DDB" w:rsidRDefault="00C52C23" w:rsidP="00C52C23">
            <w:pPr>
              <w:pStyle w:val="ListParagraph"/>
              <w:ind w:left="0"/>
              <w:rPr>
                <w:rFonts w:ascii="Arial" w:hAnsi="Arial" w:cs="Arial"/>
                <w:b/>
                <w:sz w:val="20"/>
                <w:szCs w:val="20"/>
              </w:rPr>
            </w:pPr>
          </w:p>
        </w:tc>
      </w:tr>
    </w:tbl>
    <w:p w14:paraId="757DCAF4" w14:textId="39B53E6D" w:rsidR="002D71A0" w:rsidRPr="00335038" w:rsidRDefault="002D71A0" w:rsidP="00335038">
      <w:pPr>
        <w:pStyle w:val="ListParagraph"/>
        <w:ind w:left="0"/>
        <w:rPr>
          <w:rFonts w:ascii="Arial" w:hAnsi="Arial" w:cs="Arial"/>
          <w:b/>
          <w:sz w:val="22"/>
          <w:szCs w:val="22"/>
        </w:rPr>
      </w:pPr>
      <w:r w:rsidRPr="00B72DDB">
        <w:rPr>
          <w:rFonts w:ascii="Arial" w:hAnsi="Arial" w:cs="Arial"/>
          <w:b/>
          <w:sz w:val="28"/>
          <w:szCs w:val="28"/>
        </w:rPr>
        <w:br w:type="page"/>
      </w:r>
    </w:p>
    <w:p w14:paraId="75DFF131" w14:textId="13A234DE" w:rsidR="00530761" w:rsidRPr="00B72DDB" w:rsidRDefault="00530761" w:rsidP="00102633">
      <w:pPr>
        <w:pStyle w:val="Heading10"/>
        <w:spacing w:line="240" w:lineRule="auto"/>
      </w:pPr>
      <w:bookmarkStart w:id="131" w:name="_Toc51769746"/>
      <w:r w:rsidRPr="00B72DDB">
        <w:lastRenderedPageBreak/>
        <w:t xml:space="preserve">SCHEDULE 5 </w:t>
      </w:r>
      <w:r w:rsidR="009B055D" w:rsidRPr="00B72DDB">
        <w:t>–</w:t>
      </w:r>
      <w:r w:rsidRPr="00B72DDB">
        <w:t xml:space="preserve"> GOVERNANCE</w:t>
      </w:r>
      <w:bookmarkEnd w:id="131"/>
    </w:p>
    <w:p w14:paraId="2B34DD10" w14:textId="77777777" w:rsidR="009B055D" w:rsidRPr="00B72DDB" w:rsidRDefault="009B055D" w:rsidP="00102633">
      <w:pPr>
        <w:pStyle w:val="ListParagraph"/>
        <w:ind w:left="0"/>
        <w:contextualSpacing/>
        <w:jc w:val="center"/>
        <w:rPr>
          <w:rFonts w:ascii="Arial" w:hAnsi="Arial" w:cs="Arial"/>
          <w:b/>
          <w:sz w:val="20"/>
        </w:rPr>
      </w:pPr>
    </w:p>
    <w:p w14:paraId="261176D2" w14:textId="77777777" w:rsidR="00530761" w:rsidRPr="00B72DDB" w:rsidRDefault="00530761" w:rsidP="00A91BDE">
      <w:pPr>
        <w:pStyle w:val="ListParagraph"/>
        <w:numPr>
          <w:ilvl w:val="0"/>
          <w:numId w:val="15"/>
        </w:numPr>
        <w:tabs>
          <w:tab w:val="clear" w:pos="1072"/>
          <w:tab w:val="num" w:pos="-1418"/>
        </w:tabs>
        <w:ind w:left="0" w:firstLine="0"/>
        <w:contextualSpacing/>
        <w:jc w:val="center"/>
        <w:outlineLvl w:val="1"/>
        <w:rPr>
          <w:rFonts w:ascii="Arial" w:hAnsi="Arial" w:cs="Arial"/>
          <w:b/>
        </w:rPr>
      </w:pPr>
      <w:bookmarkStart w:id="132" w:name="_Toc51769747"/>
      <w:r w:rsidRPr="00B72DDB">
        <w:rPr>
          <w:rFonts w:ascii="Arial" w:hAnsi="Arial" w:cs="Arial"/>
          <w:b/>
        </w:rPr>
        <w:t>Document</w:t>
      </w:r>
      <w:r w:rsidR="003A2446" w:rsidRPr="00B72DDB">
        <w:rPr>
          <w:rFonts w:ascii="Arial" w:hAnsi="Arial" w:cs="Arial"/>
          <w:b/>
        </w:rPr>
        <w:t>s</w:t>
      </w:r>
      <w:r w:rsidRPr="00B72DDB">
        <w:rPr>
          <w:rFonts w:ascii="Arial" w:hAnsi="Arial" w:cs="Arial"/>
          <w:b/>
        </w:rPr>
        <w:t xml:space="preserve"> Relied On</w:t>
      </w:r>
      <w:bookmarkEnd w:id="132"/>
    </w:p>
    <w:p w14:paraId="07081F20" w14:textId="77777777" w:rsidR="00530761" w:rsidRPr="00B72DDB" w:rsidRDefault="00530761">
      <w:pPr>
        <w:pStyle w:val="ListParagraph"/>
        <w:ind w:left="0"/>
        <w:contextualSpacing/>
        <w:jc w:val="center"/>
        <w:rPr>
          <w:rFonts w:ascii="Arial" w:hAnsi="Arial" w:cs="Arial"/>
          <w:b/>
          <w:sz w:val="20"/>
          <w:szCs w:val="20"/>
        </w:rPr>
      </w:pPr>
    </w:p>
    <w:p w14:paraId="5D9EB104" w14:textId="77777777" w:rsidR="002D71A0" w:rsidRPr="00B72DDB" w:rsidRDefault="002D71A0">
      <w:pPr>
        <w:pStyle w:val="ListParagraph"/>
        <w:ind w:left="0"/>
        <w:contextualSpacing/>
        <w:jc w:val="center"/>
        <w:rPr>
          <w:rFonts w:ascii="Arial" w:hAnsi="Arial" w:cs="Arial"/>
          <w:b/>
          <w:sz w:val="20"/>
          <w:szCs w:val="20"/>
        </w:rPr>
      </w:pPr>
    </w:p>
    <w:p w14:paraId="2BF9CE9B" w14:textId="77777777" w:rsidR="00530761" w:rsidRPr="00B72DDB" w:rsidRDefault="00530761">
      <w:pPr>
        <w:pStyle w:val="ListParagraph"/>
        <w:ind w:left="0"/>
        <w:contextualSpacing/>
        <w:jc w:val="center"/>
        <w:rPr>
          <w:rFonts w:ascii="Arial" w:hAnsi="Arial" w:cs="Arial"/>
          <w:b/>
          <w:sz w:val="20"/>
          <w:szCs w:val="20"/>
        </w:rPr>
      </w:pPr>
      <w:r w:rsidRPr="00B72DDB">
        <w:rPr>
          <w:rFonts w:ascii="Arial" w:hAnsi="Arial" w:cs="Arial"/>
          <w:b/>
          <w:sz w:val="20"/>
          <w:szCs w:val="20"/>
        </w:rPr>
        <w:t>Documents supplied by Provider</w:t>
      </w:r>
    </w:p>
    <w:p w14:paraId="2977D638" w14:textId="77777777" w:rsidR="00530761" w:rsidRPr="00B72DDB" w:rsidRDefault="00530761">
      <w:pPr>
        <w:pStyle w:val="ListParagraph"/>
        <w:ind w:left="0"/>
        <w:contextualSpacing/>
        <w:jc w:val="center"/>
        <w:rPr>
          <w:rFonts w:ascii="Arial" w:hAnsi="Arial" w:cs="Arial"/>
          <w:sz w:val="20"/>
          <w:szCs w:val="20"/>
        </w:rPr>
      </w:pPr>
    </w:p>
    <w:tbl>
      <w:tblPr>
        <w:tblStyle w:val="TableGrid"/>
        <w:tblW w:w="0" w:type="auto"/>
        <w:tblInd w:w="864" w:type="dxa"/>
        <w:tblLook w:val="04A0" w:firstRow="1" w:lastRow="0" w:firstColumn="1" w:lastColumn="0" w:noHBand="0" w:noVBand="1"/>
        <w:tblCaption w:val="Schedule 5A Documents relied on - Documents supplied by Provider"/>
      </w:tblPr>
      <w:tblGrid>
        <w:gridCol w:w="2929"/>
        <w:gridCol w:w="5435"/>
      </w:tblGrid>
      <w:tr w:rsidR="00530761" w:rsidRPr="00B72DDB" w14:paraId="512C86F6" w14:textId="77777777" w:rsidTr="00A476F7">
        <w:trPr>
          <w:tblHeader/>
        </w:trPr>
        <w:tc>
          <w:tcPr>
            <w:tcW w:w="2929" w:type="dxa"/>
            <w:shd w:val="clear" w:color="auto" w:fill="D9D9D9" w:themeFill="background1" w:themeFillShade="D9"/>
          </w:tcPr>
          <w:p w14:paraId="7561E7E0" w14:textId="77777777" w:rsidR="00530761" w:rsidRPr="00B72DDB" w:rsidRDefault="00530761" w:rsidP="00370F49">
            <w:pPr>
              <w:pStyle w:val="ListParagraph"/>
              <w:ind w:left="0"/>
              <w:contextualSpacing/>
              <w:rPr>
                <w:rFonts w:ascii="Arial" w:hAnsi="Arial" w:cs="Arial"/>
                <w:b/>
                <w:sz w:val="20"/>
                <w:szCs w:val="20"/>
              </w:rPr>
            </w:pPr>
          </w:p>
          <w:p w14:paraId="48096BCB" w14:textId="77777777" w:rsidR="00530761" w:rsidRPr="00B72DDB" w:rsidRDefault="00530761" w:rsidP="00370F49">
            <w:pPr>
              <w:pStyle w:val="ListParagraph"/>
              <w:ind w:left="0"/>
              <w:contextualSpacing/>
              <w:rPr>
                <w:rFonts w:ascii="Arial" w:hAnsi="Arial" w:cs="Arial"/>
                <w:b/>
                <w:sz w:val="20"/>
                <w:szCs w:val="20"/>
              </w:rPr>
            </w:pPr>
            <w:r w:rsidRPr="00B72DDB">
              <w:rPr>
                <w:rFonts w:ascii="Arial" w:hAnsi="Arial" w:cs="Arial"/>
                <w:b/>
                <w:sz w:val="20"/>
                <w:szCs w:val="20"/>
              </w:rPr>
              <w:t>Date</w:t>
            </w:r>
          </w:p>
        </w:tc>
        <w:tc>
          <w:tcPr>
            <w:tcW w:w="5435" w:type="dxa"/>
            <w:shd w:val="clear" w:color="auto" w:fill="D9D9D9" w:themeFill="background1" w:themeFillShade="D9"/>
          </w:tcPr>
          <w:p w14:paraId="2C79287C" w14:textId="77777777" w:rsidR="00530761" w:rsidRPr="00B72DDB" w:rsidRDefault="00530761" w:rsidP="00370F49">
            <w:pPr>
              <w:pStyle w:val="ListParagraph"/>
              <w:ind w:left="0"/>
              <w:contextualSpacing/>
              <w:rPr>
                <w:rFonts w:ascii="Arial" w:hAnsi="Arial" w:cs="Arial"/>
                <w:b/>
                <w:sz w:val="20"/>
                <w:szCs w:val="20"/>
              </w:rPr>
            </w:pPr>
          </w:p>
          <w:p w14:paraId="6F24A222" w14:textId="77777777" w:rsidR="00530761" w:rsidRPr="00B72DDB" w:rsidRDefault="00530761" w:rsidP="00370F49">
            <w:pPr>
              <w:pStyle w:val="ListParagraph"/>
              <w:ind w:left="0"/>
              <w:contextualSpacing/>
              <w:rPr>
                <w:rFonts w:ascii="Arial" w:hAnsi="Arial" w:cs="Arial"/>
                <w:b/>
                <w:sz w:val="20"/>
                <w:szCs w:val="20"/>
              </w:rPr>
            </w:pPr>
            <w:r w:rsidRPr="00B72DDB">
              <w:rPr>
                <w:rFonts w:ascii="Arial" w:hAnsi="Arial" w:cs="Arial"/>
                <w:b/>
                <w:sz w:val="20"/>
                <w:szCs w:val="20"/>
              </w:rPr>
              <w:t>Document</w:t>
            </w:r>
          </w:p>
          <w:p w14:paraId="3F12D971" w14:textId="77777777" w:rsidR="00370F49" w:rsidRPr="00B72DDB" w:rsidRDefault="00370F49" w:rsidP="00370F49">
            <w:pPr>
              <w:pStyle w:val="ListParagraph"/>
              <w:ind w:left="0"/>
              <w:contextualSpacing/>
              <w:rPr>
                <w:rFonts w:ascii="Arial" w:hAnsi="Arial" w:cs="Arial"/>
                <w:b/>
                <w:sz w:val="20"/>
                <w:szCs w:val="20"/>
              </w:rPr>
            </w:pPr>
          </w:p>
        </w:tc>
      </w:tr>
      <w:tr w:rsidR="00FC4412" w:rsidRPr="00B72DDB" w14:paraId="7B868313" w14:textId="77777777" w:rsidTr="004E5E18">
        <w:tc>
          <w:tcPr>
            <w:tcW w:w="2929" w:type="dxa"/>
          </w:tcPr>
          <w:p w14:paraId="735F4658" w14:textId="2895C702" w:rsidR="00FC4412" w:rsidRPr="00B72DDB" w:rsidRDefault="00FC4412" w:rsidP="00FC4412">
            <w:pPr>
              <w:pStyle w:val="ListParagraph"/>
              <w:ind w:left="0"/>
              <w:rPr>
                <w:rFonts w:ascii="Arial" w:hAnsi="Arial" w:cs="Arial"/>
                <w:b/>
                <w:sz w:val="20"/>
                <w:szCs w:val="20"/>
              </w:rPr>
            </w:pPr>
            <w:r>
              <w:rPr>
                <w:rFonts w:ascii="Arial" w:hAnsi="Arial" w:cs="Arial"/>
                <w:b/>
                <w:sz w:val="20"/>
                <w:szCs w:val="20"/>
              </w:rPr>
              <w:t>To be inserted before contract signature</w:t>
            </w:r>
          </w:p>
        </w:tc>
        <w:tc>
          <w:tcPr>
            <w:tcW w:w="5435" w:type="dxa"/>
          </w:tcPr>
          <w:p w14:paraId="291A9302" w14:textId="24BDF5FC" w:rsidR="00FC4412" w:rsidRPr="00B72DDB" w:rsidRDefault="00FC4412" w:rsidP="00FC4412">
            <w:pPr>
              <w:pStyle w:val="ListParagraph"/>
              <w:ind w:left="0"/>
              <w:contextualSpacing/>
              <w:rPr>
                <w:rFonts w:ascii="Arial" w:hAnsi="Arial" w:cs="Arial"/>
                <w:sz w:val="20"/>
                <w:szCs w:val="20"/>
              </w:rPr>
            </w:pPr>
            <w:r>
              <w:rPr>
                <w:rFonts w:ascii="Arial" w:hAnsi="Arial" w:cs="Arial"/>
                <w:sz w:val="20"/>
                <w:szCs w:val="20"/>
              </w:rPr>
              <w:t>Bid Response including Method Statements setting out how the Provider will fully meet the requirements of this Contract as included in their tender submission</w:t>
            </w:r>
          </w:p>
        </w:tc>
      </w:tr>
      <w:tr w:rsidR="00FC4412" w:rsidRPr="00B72DDB" w14:paraId="6F63F3A3" w14:textId="77777777" w:rsidTr="004E5E18">
        <w:tc>
          <w:tcPr>
            <w:tcW w:w="2929" w:type="dxa"/>
          </w:tcPr>
          <w:p w14:paraId="0B342ADD" w14:textId="77777777" w:rsidR="00FC4412" w:rsidRPr="00B72DDB" w:rsidRDefault="00FC4412">
            <w:pPr>
              <w:pStyle w:val="ListParagraph"/>
              <w:ind w:left="0"/>
              <w:rPr>
                <w:rFonts w:ascii="Arial" w:hAnsi="Arial" w:cs="Arial"/>
                <w:b/>
                <w:sz w:val="20"/>
                <w:szCs w:val="20"/>
              </w:rPr>
            </w:pPr>
          </w:p>
        </w:tc>
        <w:tc>
          <w:tcPr>
            <w:tcW w:w="5435" w:type="dxa"/>
          </w:tcPr>
          <w:p w14:paraId="6B5D2511" w14:textId="48E44975" w:rsidR="00FC4412" w:rsidRPr="00B72DDB" w:rsidRDefault="00FC4412" w:rsidP="00102633">
            <w:pPr>
              <w:pStyle w:val="ListParagraph"/>
              <w:ind w:left="0"/>
              <w:contextualSpacing/>
              <w:rPr>
                <w:rFonts w:ascii="Arial" w:hAnsi="Arial" w:cs="Arial"/>
                <w:sz w:val="20"/>
                <w:szCs w:val="20"/>
              </w:rPr>
            </w:pPr>
            <w:r>
              <w:rPr>
                <w:rFonts w:ascii="Arial" w:hAnsi="Arial" w:cs="Arial"/>
                <w:sz w:val="20"/>
                <w:szCs w:val="20"/>
              </w:rPr>
              <w:t>Mobilisation Plan</w:t>
            </w:r>
          </w:p>
        </w:tc>
      </w:tr>
      <w:tr w:rsidR="00FC4412" w:rsidRPr="00B72DDB" w14:paraId="09EDF18B" w14:textId="77777777" w:rsidTr="004E5E18">
        <w:tc>
          <w:tcPr>
            <w:tcW w:w="2929" w:type="dxa"/>
          </w:tcPr>
          <w:p w14:paraId="459085E5" w14:textId="77777777" w:rsidR="00FC4412" w:rsidRPr="00B72DDB" w:rsidRDefault="00FC4412">
            <w:pPr>
              <w:pStyle w:val="ListParagraph"/>
              <w:ind w:left="0"/>
              <w:rPr>
                <w:rFonts w:ascii="Arial" w:hAnsi="Arial" w:cs="Arial"/>
                <w:b/>
                <w:sz w:val="20"/>
                <w:szCs w:val="20"/>
              </w:rPr>
            </w:pPr>
          </w:p>
        </w:tc>
        <w:tc>
          <w:tcPr>
            <w:tcW w:w="5435" w:type="dxa"/>
          </w:tcPr>
          <w:p w14:paraId="546D8E03" w14:textId="78E2E564" w:rsidR="00FC4412" w:rsidRPr="00B72DDB" w:rsidRDefault="00FC4412" w:rsidP="00102633">
            <w:pPr>
              <w:pStyle w:val="ListParagraph"/>
              <w:ind w:left="0"/>
              <w:contextualSpacing/>
              <w:rPr>
                <w:rFonts w:ascii="Arial" w:hAnsi="Arial" w:cs="Arial"/>
                <w:sz w:val="20"/>
                <w:szCs w:val="20"/>
              </w:rPr>
            </w:pPr>
            <w:r>
              <w:rPr>
                <w:rFonts w:ascii="Arial" w:hAnsi="Arial" w:cs="Arial"/>
                <w:sz w:val="20"/>
                <w:szCs w:val="20"/>
              </w:rPr>
              <w:t>Submissions made during Due Diligence process</w:t>
            </w:r>
          </w:p>
        </w:tc>
      </w:tr>
      <w:tr w:rsidR="00FC4412" w:rsidRPr="00B72DDB" w14:paraId="12E6CA19" w14:textId="77777777" w:rsidTr="004E5E18">
        <w:tc>
          <w:tcPr>
            <w:tcW w:w="2929" w:type="dxa"/>
          </w:tcPr>
          <w:p w14:paraId="1667B1CA" w14:textId="77777777" w:rsidR="00FC4412" w:rsidRPr="00B72DDB" w:rsidRDefault="00FC4412" w:rsidP="00102633">
            <w:pPr>
              <w:pStyle w:val="ListParagraph"/>
              <w:ind w:left="0"/>
              <w:contextualSpacing/>
              <w:rPr>
                <w:rFonts w:ascii="Arial" w:hAnsi="Arial" w:cs="Arial"/>
                <w:sz w:val="20"/>
                <w:szCs w:val="20"/>
              </w:rPr>
            </w:pPr>
          </w:p>
        </w:tc>
        <w:tc>
          <w:tcPr>
            <w:tcW w:w="5435" w:type="dxa"/>
          </w:tcPr>
          <w:p w14:paraId="33873001" w14:textId="77777777" w:rsidR="00FC4412" w:rsidRDefault="00FC4412" w:rsidP="00561FD9">
            <w:pPr>
              <w:pStyle w:val="ListParagraph"/>
              <w:ind w:left="0"/>
              <w:contextualSpacing/>
              <w:rPr>
                <w:rFonts w:ascii="Arial" w:hAnsi="Arial" w:cs="Arial"/>
                <w:sz w:val="20"/>
                <w:szCs w:val="20"/>
              </w:rPr>
            </w:pPr>
            <w:r w:rsidRPr="0014587F">
              <w:rPr>
                <w:rFonts w:ascii="Arial" w:hAnsi="Arial" w:cs="Arial"/>
                <w:sz w:val="20"/>
                <w:szCs w:val="20"/>
              </w:rPr>
              <w:t>Certificate of</w:t>
            </w:r>
            <w:r>
              <w:rPr>
                <w:rFonts w:ascii="Arial" w:hAnsi="Arial" w:cs="Arial"/>
                <w:sz w:val="20"/>
                <w:szCs w:val="20"/>
              </w:rPr>
              <w:t xml:space="preserve"> Employers Liability Insurance</w:t>
            </w:r>
          </w:p>
          <w:p w14:paraId="644967CF" w14:textId="77777777" w:rsidR="00FC4412" w:rsidRDefault="00FC4412" w:rsidP="00561FD9">
            <w:pPr>
              <w:pStyle w:val="ListParagraph"/>
              <w:ind w:left="0"/>
              <w:contextualSpacing/>
              <w:rPr>
                <w:rFonts w:ascii="Arial" w:hAnsi="Arial" w:cs="Arial"/>
                <w:sz w:val="20"/>
                <w:szCs w:val="20"/>
              </w:rPr>
            </w:pPr>
            <w:r w:rsidRPr="0014587F">
              <w:rPr>
                <w:rFonts w:ascii="Arial" w:hAnsi="Arial" w:cs="Arial"/>
                <w:sz w:val="20"/>
                <w:szCs w:val="20"/>
              </w:rPr>
              <w:t>Public Liabili</w:t>
            </w:r>
            <w:r>
              <w:rPr>
                <w:rFonts w:ascii="Arial" w:hAnsi="Arial" w:cs="Arial"/>
                <w:sz w:val="20"/>
                <w:szCs w:val="20"/>
              </w:rPr>
              <w:t xml:space="preserve">ty Insurance </w:t>
            </w:r>
          </w:p>
          <w:p w14:paraId="231C61F5" w14:textId="6F205B0B" w:rsidR="00FC4412" w:rsidRPr="00B72DDB" w:rsidRDefault="00FC4412" w:rsidP="00102633">
            <w:pPr>
              <w:pStyle w:val="ListParagraph"/>
              <w:ind w:left="0"/>
              <w:contextualSpacing/>
              <w:rPr>
                <w:rFonts w:ascii="Arial" w:hAnsi="Arial" w:cs="Arial"/>
                <w:sz w:val="20"/>
                <w:szCs w:val="20"/>
              </w:rPr>
            </w:pPr>
            <w:r>
              <w:rPr>
                <w:rFonts w:ascii="Arial" w:hAnsi="Arial" w:cs="Arial"/>
                <w:sz w:val="20"/>
                <w:szCs w:val="20"/>
              </w:rPr>
              <w:t>Summary of insurance cover</w:t>
            </w:r>
          </w:p>
        </w:tc>
      </w:tr>
    </w:tbl>
    <w:p w14:paraId="3AE3EF9C" w14:textId="77777777" w:rsidR="00530761" w:rsidRPr="00B72DDB" w:rsidRDefault="00530761" w:rsidP="00102633">
      <w:pPr>
        <w:pStyle w:val="ListParagraph"/>
        <w:ind w:left="0"/>
        <w:contextualSpacing/>
        <w:rPr>
          <w:rFonts w:ascii="Arial" w:hAnsi="Arial" w:cs="Arial"/>
          <w:sz w:val="20"/>
          <w:szCs w:val="20"/>
        </w:rPr>
      </w:pPr>
    </w:p>
    <w:p w14:paraId="556BF4EF" w14:textId="77777777" w:rsidR="00530761" w:rsidRPr="00B72DDB" w:rsidRDefault="00530761" w:rsidP="00102633">
      <w:pPr>
        <w:pStyle w:val="ListParagraph"/>
        <w:ind w:left="0"/>
        <w:contextualSpacing/>
        <w:rPr>
          <w:rFonts w:ascii="Arial" w:hAnsi="Arial" w:cs="Arial"/>
          <w:sz w:val="20"/>
          <w:szCs w:val="20"/>
        </w:rPr>
      </w:pPr>
    </w:p>
    <w:p w14:paraId="29A056AF" w14:textId="77777777" w:rsidR="00530761" w:rsidRPr="00B72DDB" w:rsidRDefault="00530761" w:rsidP="00102633">
      <w:pPr>
        <w:pStyle w:val="ListParagraph"/>
        <w:ind w:left="0"/>
        <w:contextualSpacing/>
        <w:jc w:val="center"/>
        <w:rPr>
          <w:rFonts w:ascii="Arial" w:hAnsi="Arial" w:cs="Arial"/>
          <w:b/>
          <w:sz w:val="20"/>
          <w:szCs w:val="20"/>
        </w:rPr>
      </w:pPr>
      <w:r w:rsidRPr="00B72DDB">
        <w:rPr>
          <w:rFonts w:ascii="Arial" w:hAnsi="Arial" w:cs="Arial"/>
          <w:b/>
          <w:sz w:val="20"/>
          <w:szCs w:val="20"/>
        </w:rPr>
        <w:t>Documents supplied by Commissioners</w:t>
      </w:r>
    </w:p>
    <w:p w14:paraId="072A3398" w14:textId="77777777" w:rsidR="00530761" w:rsidRPr="00B72DDB" w:rsidRDefault="00530761" w:rsidP="00102633">
      <w:pPr>
        <w:pStyle w:val="ListParagraph"/>
        <w:ind w:left="0"/>
        <w:contextualSpacing/>
        <w:jc w:val="center"/>
        <w:rPr>
          <w:rFonts w:ascii="Arial" w:hAnsi="Arial" w:cs="Arial"/>
          <w:sz w:val="20"/>
          <w:szCs w:val="20"/>
        </w:rPr>
      </w:pPr>
    </w:p>
    <w:tbl>
      <w:tblPr>
        <w:tblStyle w:val="TableGrid"/>
        <w:tblW w:w="0" w:type="auto"/>
        <w:tblInd w:w="864" w:type="dxa"/>
        <w:tblLook w:val="04A0" w:firstRow="1" w:lastRow="0" w:firstColumn="1" w:lastColumn="0" w:noHBand="0" w:noVBand="1"/>
        <w:tblCaption w:val="Schedule 5A Documents relied on - Documents supplied by Commissioners"/>
      </w:tblPr>
      <w:tblGrid>
        <w:gridCol w:w="2835"/>
        <w:gridCol w:w="5529"/>
      </w:tblGrid>
      <w:tr w:rsidR="00530761" w:rsidRPr="00B72DDB" w14:paraId="32A9916A" w14:textId="77777777" w:rsidTr="00A476F7">
        <w:trPr>
          <w:tblHeader/>
        </w:trPr>
        <w:tc>
          <w:tcPr>
            <w:tcW w:w="2835" w:type="dxa"/>
            <w:shd w:val="clear" w:color="auto" w:fill="D9D9D9" w:themeFill="background1" w:themeFillShade="D9"/>
          </w:tcPr>
          <w:p w14:paraId="790A14A6" w14:textId="77777777" w:rsidR="00530761" w:rsidRPr="00B72DDB" w:rsidRDefault="00530761" w:rsidP="00102633">
            <w:pPr>
              <w:pStyle w:val="ListParagraph"/>
              <w:ind w:left="0"/>
              <w:contextualSpacing/>
              <w:rPr>
                <w:rFonts w:ascii="Arial" w:hAnsi="Arial" w:cs="Arial"/>
                <w:b/>
                <w:sz w:val="20"/>
                <w:szCs w:val="20"/>
              </w:rPr>
            </w:pPr>
          </w:p>
          <w:p w14:paraId="12C71A9F" w14:textId="77777777" w:rsidR="00530761" w:rsidRPr="00B72DDB" w:rsidRDefault="00530761" w:rsidP="00102633">
            <w:pPr>
              <w:pStyle w:val="ListParagraph"/>
              <w:ind w:left="0"/>
              <w:contextualSpacing/>
              <w:rPr>
                <w:rFonts w:ascii="Arial" w:hAnsi="Arial" w:cs="Arial"/>
                <w:b/>
                <w:sz w:val="20"/>
                <w:szCs w:val="20"/>
              </w:rPr>
            </w:pPr>
            <w:r w:rsidRPr="00B72DDB">
              <w:rPr>
                <w:rFonts w:ascii="Arial" w:hAnsi="Arial" w:cs="Arial"/>
                <w:b/>
                <w:sz w:val="20"/>
                <w:szCs w:val="20"/>
              </w:rPr>
              <w:t>Date</w:t>
            </w:r>
          </w:p>
        </w:tc>
        <w:tc>
          <w:tcPr>
            <w:tcW w:w="5529" w:type="dxa"/>
            <w:shd w:val="clear" w:color="auto" w:fill="D9D9D9" w:themeFill="background1" w:themeFillShade="D9"/>
          </w:tcPr>
          <w:p w14:paraId="7B54F20B" w14:textId="77777777" w:rsidR="00530761" w:rsidRPr="00B72DDB" w:rsidRDefault="00530761" w:rsidP="00102633">
            <w:pPr>
              <w:pStyle w:val="ListParagraph"/>
              <w:ind w:left="0"/>
              <w:contextualSpacing/>
              <w:rPr>
                <w:rFonts w:ascii="Arial" w:hAnsi="Arial" w:cs="Arial"/>
                <w:b/>
                <w:sz w:val="20"/>
                <w:szCs w:val="20"/>
              </w:rPr>
            </w:pPr>
          </w:p>
          <w:p w14:paraId="64143260" w14:textId="77777777" w:rsidR="00530761" w:rsidRPr="00B72DDB" w:rsidRDefault="00530761" w:rsidP="00102633">
            <w:pPr>
              <w:pStyle w:val="ListParagraph"/>
              <w:ind w:left="0"/>
              <w:contextualSpacing/>
              <w:rPr>
                <w:rFonts w:ascii="Arial" w:hAnsi="Arial" w:cs="Arial"/>
                <w:b/>
                <w:sz w:val="20"/>
                <w:szCs w:val="20"/>
              </w:rPr>
            </w:pPr>
            <w:r w:rsidRPr="00B72DDB">
              <w:rPr>
                <w:rFonts w:ascii="Arial" w:hAnsi="Arial" w:cs="Arial"/>
                <w:b/>
                <w:sz w:val="20"/>
                <w:szCs w:val="20"/>
              </w:rPr>
              <w:t>Document</w:t>
            </w:r>
          </w:p>
          <w:p w14:paraId="04D67740" w14:textId="77777777" w:rsidR="00370F49" w:rsidRPr="00B72DDB" w:rsidRDefault="00370F49" w:rsidP="00102633">
            <w:pPr>
              <w:pStyle w:val="ListParagraph"/>
              <w:ind w:left="0"/>
              <w:contextualSpacing/>
              <w:rPr>
                <w:rFonts w:ascii="Arial" w:hAnsi="Arial" w:cs="Arial"/>
                <w:b/>
                <w:sz w:val="20"/>
                <w:szCs w:val="20"/>
              </w:rPr>
            </w:pPr>
          </w:p>
        </w:tc>
      </w:tr>
      <w:tr w:rsidR="00FC4412" w:rsidRPr="00B72DDB" w14:paraId="3FCB8F1D" w14:textId="77777777" w:rsidTr="004E5E18">
        <w:tc>
          <w:tcPr>
            <w:tcW w:w="2835" w:type="dxa"/>
          </w:tcPr>
          <w:p w14:paraId="5F5764DB" w14:textId="062AD43D" w:rsidR="00FC4412" w:rsidRPr="00B72DDB" w:rsidRDefault="00FC4412">
            <w:pPr>
              <w:pStyle w:val="ListParagraph"/>
              <w:ind w:left="0"/>
              <w:rPr>
                <w:rFonts w:ascii="Arial" w:hAnsi="Arial" w:cs="Arial"/>
                <w:b/>
                <w:sz w:val="20"/>
                <w:szCs w:val="20"/>
              </w:rPr>
            </w:pPr>
            <w:r>
              <w:rPr>
                <w:rFonts w:ascii="Arial" w:hAnsi="Arial" w:cs="Arial"/>
                <w:b/>
                <w:sz w:val="20"/>
                <w:szCs w:val="20"/>
              </w:rPr>
              <w:t>October 2020</w:t>
            </w:r>
          </w:p>
        </w:tc>
        <w:tc>
          <w:tcPr>
            <w:tcW w:w="5529" w:type="dxa"/>
          </w:tcPr>
          <w:p w14:paraId="36C507DE" w14:textId="1CFB70D8" w:rsidR="00FC4412" w:rsidRPr="00B72DDB" w:rsidRDefault="00FC4412" w:rsidP="00FC4412">
            <w:pPr>
              <w:pStyle w:val="ListParagraph"/>
              <w:ind w:left="0"/>
              <w:contextualSpacing/>
              <w:rPr>
                <w:rFonts w:ascii="Arial" w:hAnsi="Arial" w:cs="Arial"/>
                <w:sz w:val="20"/>
                <w:szCs w:val="20"/>
              </w:rPr>
            </w:pPr>
            <w:r>
              <w:rPr>
                <w:rFonts w:ascii="Arial" w:hAnsi="Arial" w:cs="Arial"/>
                <w:sz w:val="20"/>
                <w:szCs w:val="20"/>
              </w:rPr>
              <w:t>Invitations to Tender (instructions to tenderers, Quality Submission, Form of Tender, Non-collusive Tendering Certificate and Canvassing Certificate)</w:t>
            </w:r>
          </w:p>
        </w:tc>
      </w:tr>
      <w:tr w:rsidR="00FC4412" w:rsidRPr="00B72DDB" w14:paraId="3ABAC0DE" w14:textId="77777777" w:rsidTr="004E5E18">
        <w:tc>
          <w:tcPr>
            <w:tcW w:w="2835" w:type="dxa"/>
          </w:tcPr>
          <w:p w14:paraId="3C71C8A0" w14:textId="33562592" w:rsidR="00FC4412" w:rsidRPr="00B72DDB" w:rsidRDefault="00FC4412" w:rsidP="00561FD9">
            <w:pPr>
              <w:pStyle w:val="ListParagraph"/>
              <w:ind w:left="0"/>
              <w:rPr>
                <w:rFonts w:ascii="Arial" w:hAnsi="Arial" w:cs="Arial"/>
                <w:b/>
                <w:sz w:val="20"/>
                <w:szCs w:val="20"/>
              </w:rPr>
            </w:pPr>
            <w:r>
              <w:rPr>
                <w:rFonts w:ascii="Arial" w:hAnsi="Arial" w:cs="Arial"/>
                <w:b/>
                <w:sz w:val="20"/>
                <w:szCs w:val="20"/>
              </w:rPr>
              <w:t>October 2020</w:t>
            </w:r>
          </w:p>
          <w:p w14:paraId="742A6E53" w14:textId="77777777" w:rsidR="00FC4412" w:rsidRPr="00B72DDB" w:rsidRDefault="00FC4412" w:rsidP="00561FD9">
            <w:pPr>
              <w:pStyle w:val="ListParagraph"/>
              <w:ind w:left="0"/>
              <w:rPr>
                <w:rFonts w:ascii="Arial" w:hAnsi="Arial" w:cs="Arial"/>
                <w:b/>
                <w:sz w:val="20"/>
                <w:szCs w:val="20"/>
              </w:rPr>
            </w:pPr>
          </w:p>
          <w:p w14:paraId="3C411E1C" w14:textId="77777777" w:rsidR="00FC4412" w:rsidRPr="00B72DDB" w:rsidRDefault="00FC4412">
            <w:pPr>
              <w:pStyle w:val="ListParagraph"/>
              <w:ind w:left="0"/>
              <w:rPr>
                <w:rFonts w:ascii="Arial" w:hAnsi="Arial" w:cs="Arial"/>
                <w:b/>
                <w:sz w:val="20"/>
                <w:szCs w:val="20"/>
              </w:rPr>
            </w:pPr>
          </w:p>
        </w:tc>
        <w:tc>
          <w:tcPr>
            <w:tcW w:w="5529" w:type="dxa"/>
          </w:tcPr>
          <w:p w14:paraId="292CE786" w14:textId="1AD75BF1" w:rsidR="00FC4412" w:rsidRPr="00B72DDB" w:rsidRDefault="00FC4412" w:rsidP="00102633">
            <w:pPr>
              <w:pStyle w:val="ListParagraph"/>
              <w:ind w:left="0"/>
              <w:contextualSpacing/>
              <w:rPr>
                <w:rFonts w:ascii="Arial" w:hAnsi="Arial" w:cs="Arial"/>
                <w:sz w:val="20"/>
                <w:szCs w:val="20"/>
              </w:rPr>
            </w:pPr>
            <w:r>
              <w:rPr>
                <w:rFonts w:ascii="Arial" w:hAnsi="Arial" w:cs="Arial"/>
                <w:sz w:val="20"/>
                <w:szCs w:val="20"/>
              </w:rPr>
              <w:t>Pricing Schedule</w:t>
            </w:r>
          </w:p>
        </w:tc>
      </w:tr>
      <w:tr w:rsidR="00FC4412" w:rsidRPr="00B72DDB" w14:paraId="060F04EB" w14:textId="77777777" w:rsidTr="004E5E18">
        <w:tc>
          <w:tcPr>
            <w:tcW w:w="2835" w:type="dxa"/>
          </w:tcPr>
          <w:p w14:paraId="52EEF4B5" w14:textId="4DF3BCF4" w:rsidR="00FC4412" w:rsidRPr="00B72DDB" w:rsidRDefault="00FC4412" w:rsidP="00561FD9">
            <w:pPr>
              <w:pStyle w:val="ListParagraph"/>
              <w:ind w:left="0"/>
              <w:rPr>
                <w:rFonts w:ascii="Arial" w:hAnsi="Arial" w:cs="Arial"/>
                <w:b/>
                <w:sz w:val="20"/>
                <w:szCs w:val="20"/>
              </w:rPr>
            </w:pPr>
            <w:r>
              <w:rPr>
                <w:rFonts w:ascii="Arial" w:hAnsi="Arial" w:cs="Arial"/>
                <w:b/>
                <w:sz w:val="20"/>
                <w:szCs w:val="20"/>
              </w:rPr>
              <w:t>October 2020</w:t>
            </w:r>
          </w:p>
          <w:p w14:paraId="342E9A86" w14:textId="77777777" w:rsidR="00FC4412" w:rsidRPr="00B72DDB" w:rsidRDefault="00FC4412" w:rsidP="00561FD9">
            <w:pPr>
              <w:pStyle w:val="ListParagraph"/>
              <w:ind w:left="0"/>
              <w:contextualSpacing/>
              <w:rPr>
                <w:rFonts w:ascii="Arial" w:hAnsi="Arial" w:cs="Arial"/>
                <w:sz w:val="20"/>
                <w:szCs w:val="20"/>
              </w:rPr>
            </w:pPr>
          </w:p>
          <w:p w14:paraId="3D4F507D" w14:textId="77777777" w:rsidR="00FC4412" w:rsidRPr="00B72DDB" w:rsidRDefault="00FC4412" w:rsidP="00102633">
            <w:pPr>
              <w:pStyle w:val="ListParagraph"/>
              <w:ind w:left="0"/>
              <w:contextualSpacing/>
              <w:rPr>
                <w:rFonts w:ascii="Arial" w:hAnsi="Arial" w:cs="Arial"/>
                <w:sz w:val="20"/>
                <w:szCs w:val="20"/>
              </w:rPr>
            </w:pPr>
          </w:p>
        </w:tc>
        <w:tc>
          <w:tcPr>
            <w:tcW w:w="5529" w:type="dxa"/>
          </w:tcPr>
          <w:p w14:paraId="26CF9EE2" w14:textId="7AEAC731" w:rsidR="00FC4412" w:rsidRPr="00B72DDB" w:rsidRDefault="00FC4412" w:rsidP="00102633">
            <w:pPr>
              <w:pStyle w:val="ListParagraph"/>
              <w:ind w:left="0"/>
              <w:contextualSpacing/>
              <w:rPr>
                <w:rFonts w:ascii="Arial" w:hAnsi="Arial" w:cs="Arial"/>
                <w:sz w:val="20"/>
                <w:szCs w:val="20"/>
              </w:rPr>
            </w:pPr>
            <w:r>
              <w:rPr>
                <w:rFonts w:ascii="Arial" w:hAnsi="Arial" w:cs="Arial"/>
                <w:sz w:val="20"/>
                <w:szCs w:val="20"/>
              </w:rPr>
              <w:t>Contract: General Conditions, Service Conditions, Particulars</w:t>
            </w:r>
          </w:p>
        </w:tc>
      </w:tr>
      <w:tr w:rsidR="00FC4412" w:rsidRPr="00B72DDB" w14:paraId="6E1125C1" w14:textId="77777777" w:rsidTr="004E5E18">
        <w:tc>
          <w:tcPr>
            <w:tcW w:w="2835" w:type="dxa"/>
          </w:tcPr>
          <w:p w14:paraId="2B08A1AA" w14:textId="4C9EBCF3" w:rsidR="00FC4412" w:rsidRDefault="00FC4412" w:rsidP="00561FD9">
            <w:pPr>
              <w:pStyle w:val="ListParagraph"/>
              <w:ind w:left="0"/>
              <w:rPr>
                <w:rFonts w:ascii="Arial" w:hAnsi="Arial" w:cs="Arial"/>
                <w:b/>
                <w:sz w:val="20"/>
                <w:szCs w:val="20"/>
              </w:rPr>
            </w:pPr>
            <w:r>
              <w:rPr>
                <w:rFonts w:ascii="Arial" w:hAnsi="Arial" w:cs="Arial"/>
                <w:b/>
                <w:sz w:val="20"/>
                <w:szCs w:val="20"/>
              </w:rPr>
              <w:t>October 2020</w:t>
            </w:r>
          </w:p>
        </w:tc>
        <w:tc>
          <w:tcPr>
            <w:tcW w:w="5529" w:type="dxa"/>
          </w:tcPr>
          <w:p w14:paraId="052EC390" w14:textId="5F4B5361" w:rsidR="00FC4412" w:rsidRDefault="00FC4412" w:rsidP="00102633">
            <w:pPr>
              <w:pStyle w:val="ListParagraph"/>
              <w:ind w:left="0"/>
              <w:contextualSpacing/>
              <w:rPr>
                <w:rFonts w:ascii="Arial" w:hAnsi="Arial" w:cs="Arial"/>
                <w:sz w:val="20"/>
                <w:szCs w:val="20"/>
              </w:rPr>
            </w:pPr>
            <w:r>
              <w:rPr>
                <w:rFonts w:ascii="Arial" w:hAnsi="Arial" w:cs="Arial"/>
                <w:sz w:val="20"/>
                <w:szCs w:val="20"/>
              </w:rPr>
              <w:t>Non-Disclosure Agreement</w:t>
            </w:r>
          </w:p>
        </w:tc>
      </w:tr>
      <w:tr w:rsidR="00FC4412" w:rsidRPr="00B72DDB" w14:paraId="75F01EBA" w14:textId="77777777" w:rsidTr="004E5E18">
        <w:tc>
          <w:tcPr>
            <w:tcW w:w="2835" w:type="dxa"/>
          </w:tcPr>
          <w:p w14:paraId="5D906C83" w14:textId="70B420B4" w:rsidR="00FC4412" w:rsidRDefault="00FC4412" w:rsidP="00FC4412">
            <w:pPr>
              <w:pStyle w:val="ListParagraph"/>
              <w:ind w:left="0"/>
              <w:rPr>
                <w:rFonts w:ascii="Arial" w:hAnsi="Arial" w:cs="Arial"/>
                <w:b/>
                <w:sz w:val="20"/>
                <w:szCs w:val="20"/>
              </w:rPr>
            </w:pPr>
            <w:r>
              <w:rPr>
                <w:rFonts w:ascii="Arial" w:hAnsi="Arial" w:cs="Arial"/>
                <w:b/>
                <w:sz w:val="20"/>
                <w:szCs w:val="20"/>
              </w:rPr>
              <w:t>October 2020 – November 2020</w:t>
            </w:r>
          </w:p>
        </w:tc>
        <w:tc>
          <w:tcPr>
            <w:tcW w:w="5529" w:type="dxa"/>
          </w:tcPr>
          <w:p w14:paraId="089FCFB6" w14:textId="4CD94285" w:rsidR="00FC4412" w:rsidRDefault="00FC4412" w:rsidP="00102633">
            <w:pPr>
              <w:pStyle w:val="ListParagraph"/>
              <w:ind w:left="0"/>
              <w:contextualSpacing/>
              <w:rPr>
                <w:rFonts w:ascii="Arial" w:hAnsi="Arial" w:cs="Arial"/>
                <w:sz w:val="20"/>
                <w:szCs w:val="20"/>
              </w:rPr>
            </w:pPr>
            <w:r>
              <w:rPr>
                <w:rFonts w:ascii="Arial" w:hAnsi="Arial" w:cs="Arial"/>
                <w:sz w:val="20"/>
                <w:szCs w:val="20"/>
              </w:rPr>
              <w:t>All questions and answers submitted via the portal</w:t>
            </w:r>
          </w:p>
        </w:tc>
      </w:tr>
    </w:tbl>
    <w:p w14:paraId="093C636C" w14:textId="77777777" w:rsidR="0066283A" w:rsidRPr="00B72DDB" w:rsidRDefault="0066283A" w:rsidP="00530761">
      <w:pPr>
        <w:rPr>
          <w:rFonts w:ascii="Arial" w:hAnsi="Arial" w:cs="Arial"/>
          <w:sz w:val="20"/>
        </w:rPr>
        <w:sectPr w:rsidR="0066283A" w:rsidRPr="00B72DDB" w:rsidSect="00E06735">
          <w:pgSz w:w="11900" w:h="16840"/>
          <w:pgMar w:top="1701" w:right="907" w:bottom="1134" w:left="907" w:header="720" w:footer="720" w:gutter="0"/>
          <w:cols w:space="720"/>
          <w:formProt w:val="0"/>
        </w:sectPr>
      </w:pPr>
    </w:p>
    <w:p w14:paraId="6CBED49D" w14:textId="77777777" w:rsidR="00873484" w:rsidRPr="00B72DDB" w:rsidRDefault="00873484" w:rsidP="003B1D05">
      <w:pPr>
        <w:spacing w:after="0"/>
        <w:jc w:val="center"/>
        <w:rPr>
          <w:rFonts w:ascii="Arial" w:hAnsi="Arial" w:cs="Arial"/>
          <w:b/>
          <w:sz w:val="28"/>
          <w:szCs w:val="28"/>
        </w:rPr>
      </w:pPr>
      <w:r w:rsidRPr="00B72DDB">
        <w:rPr>
          <w:rFonts w:ascii="Arial" w:hAnsi="Arial" w:cs="Arial"/>
          <w:b/>
          <w:sz w:val="28"/>
          <w:szCs w:val="28"/>
        </w:rPr>
        <w:lastRenderedPageBreak/>
        <w:t>SCHEDULE 5 - GOVERNANCE</w:t>
      </w:r>
    </w:p>
    <w:p w14:paraId="6FEF7595" w14:textId="77777777" w:rsidR="00530761" w:rsidRPr="00B72DDB" w:rsidRDefault="00530761" w:rsidP="009B642B">
      <w:pPr>
        <w:pStyle w:val="ListParagraph"/>
        <w:ind w:left="0"/>
        <w:contextualSpacing/>
        <w:rPr>
          <w:rFonts w:ascii="Arial" w:hAnsi="Arial" w:cs="Arial"/>
          <w:sz w:val="20"/>
          <w:szCs w:val="20"/>
        </w:rPr>
      </w:pPr>
    </w:p>
    <w:p w14:paraId="507EBA5B" w14:textId="020A421F" w:rsidR="00530761" w:rsidRPr="00B72DDB" w:rsidRDefault="00901083" w:rsidP="003B1D05">
      <w:pPr>
        <w:spacing w:after="0"/>
        <w:contextualSpacing/>
        <w:jc w:val="center"/>
        <w:outlineLvl w:val="1"/>
        <w:rPr>
          <w:rFonts w:ascii="Arial" w:hAnsi="Arial" w:cs="Arial"/>
          <w:b/>
        </w:rPr>
      </w:pPr>
      <w:bookmarkStart w:id="133" w:name="_Toc51769748"/>
      <w:r w:rsidRPr="00B72DDB">
        <w:rPr>
          <w:rFonts w:ascii="Arial" w:hAnsi="Arial" w:cs="Arial"/>
          <w:b/>
        </w:rPr>
        <w:t>B.</w:t>
      </w:r>
      <w:r w:rsidR="00716206" w:rsidRPr="00B72DDB">
        <w:rPr>
          <w:rFonts w:ascii="Arial" w:hAnsi="Arial" w:cs="Arial"/>
          <w:b/>
        </w:rPr>
        <w:tab/>
      </w:r>
      <w:r w:rsidR="00530761" w:rsidRPr="00B72DDB">
        <w:rPr>
          <w:rFonts w:ascii="Arial" w:hAnsi="Arial" w:cs="Arial"/>
          <w:b/>
        </w:rPr>
        <w:t>Provider’s Material Sub-Contracts</w:t>
      </w:r>
      <w:bookmarkEnd w:id="133"/>
    </w:p>
    <w:p w14:paraId="28C01E2F" w14:textId="77777777" w:rsidR="00530761" w:rsidRPr="00B72DDB" w:rsidRDefault="00530761" w:rsidP="009B642B">
      <w:pPr>
        <w:pStyle w:val="ListParagraph"/>
        <w:ind w:left="0"/>
        <w:rPr>
          <w:rFonts w:ascii="Arial" w:hAnsi="Arial" w:cs="Arial"/>
          <w:sz w:val="20"/>
          <w:szCs w:val="20"/>
        </w:rPr>
      </w:pPr>
    </w:p>
    <w:p w14:paraId="6D52C4D7" w14:textId="77777777" w:rsidR="00530761" w:rsidRPr="00B72DDB" w:rsidRDefault="00530761" w:rsidP="009B642B">
      <w:pPr>
        <w:pStyle w:val="ListParagraph"/>
        <w:ind w:left="0"/>
        <w:rPr>
          <w:rFonts w:ascii="Arial" w:hAnsi="Arial" w:cs="Arial"/>
          <w:sz w:val="20"/>
          <w:szCs w:val="20"/>
        </w:rPr>
      </w:pPr>
    </w:p>
    <w:tbl>
      <w:tblPr>
        <w:tblStyle w:val="TableGrid"/>
        <w:tblW w:w="0" w:type="auto"/>
        <w:tblLook w:val="04A0" w:firstRow="1" w:lastRow="0" w:firstColumn="1" w:lastColumn="0" w:noHBand="0" w:noVBand="1"/>
        <w:tblCaption w:val="Schedule B.1 Provider’s Mandatory Material Sub-Contractors"/>
        <w:tblDescription w:val="Schedule B.1 Provider’s Mandatory Material Sub-Contractors"/>
      </w:tblPr>
      <w:tblGrid>
        <w:gridCol w:w="2844"/>
        <w:gridCol w:w="2844"/>
        <w:gridCol w:w="2844"/>
        <w:gridCol w:w="2844"/>
        <w:gridCol w:w="2845"/>
      </w:tblGrid>
      <w:tr w:rsidR="009330A0" w:rsidRPr="00B72DDB" w14:paraId="7AC581DC" w14:textId="77777777" w:rsidTr="00A476F7">
        <w:tc>
          <w:tcPr>
            <w:tcW w:w="2844" w:type="dxa"/>
            <w:shd w:val="clear" w:color="auto" w:fill="D9D9D9" w:themeFill="background1" w:themeFillShade="D9"/>
          </w:tcPr>
          <w:p w14:paraId="1B566F28" w14:textId="77777777" w:rsidR="00AC3328" w:rsidRPr="00B72DDB" w:rsidRDefault="00AC3328" w:rsidP="00BD1D02">
            <w:pPr>
              <w:pStyle w:val="ListParagraph"/>
              <w:ind w:left="0"/>
              <w:jc w:val="both"/>
              <w:rPr>
                <w:rFonts w:ascii="Arial" w:hAnsi="Arial" w:cs="Arial"/>
                <w:b/>
                <w:sz w:val="20"/>
                <w:szCs w:val="20"/>
              </w:rPr>
            </w:pPr>
          </w:p>
          <w:p w14:paraId="5DF31F88" w14:textId="5E974759" w:rsidR="00AC3328" w:rsidRPr="00B72DDB" w:rsidRDefault="00AC3328" w:rsidP="00BD1D02">
            <w:pPr>
              <w:pStyle w:val="ListParagraph"/>
              <w:ind w:left="0"/>
              <w:jc w:val="both"/>
              <w:rPr>
                <w:rFonts w:ascii="Arial" w:hAnsi="Arial" w:cs="Arial"/>
                <w:b/>
                <w:sz w:val="20"/>
                <w:szCs w:val="20"/>
              </w:rPr>
            </w:pPr>
            <w:r w:rsidRPr="00B72DDB">
              <w:rPr>
                <w:rFonts w:ascii="Arial" w:hAnsi="Arial" w:cs="Arial"/>
                <w:b/>
                <w:sz w:val="20"/>
                <w:szCs w:val="20"/>
              </w:rPr>
              <w:t>Sub-Contractor</w:t>
            </w:r>
          </w:p>
          <w:p w14:paraId="530D819E" w14:textId="77777777" w:rsidR="00AC3328" w:rsidRPr="00B72DDB" w:rsidRDefault="00AC3328" w:rsidP="00BD1D02">
            <w:pPr>
              <w:pStyle w:val="ListParagraph"/>
              <w:ind w:left="0"/>
              <w:rPr>
                <w:rFonts w:ascii="Arial" w:hAnsi="Arial" w:cs="Arial"/>
                <w:b/>
                <w:sz w:val="20"/>
                <w:szCs w:val="20"/>
              </w:rPr>
            </w:pPr>
            <w:r w:rsidRPr="00B72DDB">
              <w:rPr>
                <w:rFonts w:ascii="Arial" w:hAnsi="Arial" w:cs="Arial"/>
                <w:b/>
                <w:sz w:val="20"/>
                <w:szCs w:val="20"/>
              </w:rPr>
              <w:t>[Name]</w:t>
            </w:r>
          </w:p>
          <w:p w14:paraId="483262BD" w14:textId="77777777" w:rsidR="00AC3328" w:rsidRPr="00B72DDB" w:rsidRDefault="00AC3328" w:rsidP="00BD1D02">
            <w:pPr>
              <w:pStyle w:val="ListParagraph"/>
              <w:ind w:left="0"/>
              <w:rPr>
                <w:rFonts w:ascii="Arial" w:hAnsi="Arial" w:cs="Arial"/>
                <w:b/>
                <w:sz w:val="20"/>
                <w:szCs w:val="20"/>
              </w:rPr>
            </w:pPr>
            <w:r w:rsidRPr="00B72DDB">
              <w:rPr>
                <w:rFonts w:ascii="Arial" w:hAnsi="Arial" w:cs="Arial"/>
                <w:b/>
                <w:sz w:val="20"/>
                <w:szCs w:val="20"/>
              </w:rPr>
              <w:t>[Registered Office]</w:t>
            </w:r>
          </w:p>
          <w:p w14:paraId="166903F5" w14:textId="6C9901FD" w:rsidR="00AC3328" w:rsidRPr="00B72DDB" w:rsidRDefault="00AC3328" w:rsidP="00036527">
            <w:pPr>
              <w:pStyle w:val="ListParagraph"/>
              <w:ind w:left="0"/>
              <w:rPr>
                <w:rFonts w:ascii="Arial" w:hAnsi="Arial" w:cs="Arial"/>
                <w:b/>
                <w:sz w:val="20"/>
                <w:szCs w:val="20"/>
              </w:rPr>
            </w:pPr>
            <w:r w:rsidRPr="00B72DDB">
              <w:rPr>
                <w:rFonts w:ascii="Arial" w:hAnsi="Arial" w:cs="Arial"/>
                <w:b/>
                <w:sz w:val="20"/>
                <w:szCs w:val="20"/>
              </w:rPr>
              <w:t>[Company number]</w:t>
            </w:r>
          </w:p>
        </w:tc>
        <w:tc>
          <w:tcPr>
            <w:tcW w:w="2844" w:type="dxa"/>
            <w:shd w:val="clear" w:color="auto" w:fill="D9D9D9" w:themeFill="background1" w:themeFillShade="D9"/>
          </w:tcPr>
          <w:p w14:paraId="55C994BC" w14:textId="77777777" w:rsidR="00AC3328" w:rsidRPr="00B72DDB" w:rsidRDefault="00AC3328" w:rsidP="00BD1D02">
            <w:pPr>
              <w:pStyle w:val="ListParagraph"/>
              <w:ind w:left="0"/>
              <w:jc w:val="both"/>
              <w:rPr>
                <w:rFonts w:ascii="Arial" w:hAnsi="Arial" w:cs="Arial"/>
                <w:b/>
                <w:sz w:val="20"/>
                <w:szCs w:val="20"/>
              </w:rPr>
            </w:pPr>
          </w:p>
          <w:p w14:paraId="315BDC1F" w14:textId="77777777" w:rsidR="00AC3328" w:rsidRPr="00B72DDB" w:rsidRDefault="00AC3328" w:rsidP="00BD1D02">
            <w:pPr>
              <w:pStyle w:val="ListParagraph"/>
              <w:ind w:left="0"/>
              <w:jc w:val="both"/>
              <w:rPr>
                <w:rFonts w:ascii="Arial" w:hAnsi="Arial" w:cs="Arial"/>
                <w:b/>
                <w:sz w:val="20"/>
                <w:szCs w:val="20"/>
              </w:rPr>
            </w:pPr>
            <w:r w:rsidRPr="00B72DDB">
              <w:rPr>
                <w:rFonts w:ascii="Arial" w:hAnsi="Arial" w:cs="Arial"/>
                <w:b/>
                <w:sz w:val="20"/>
                <w:szCs w:val="20"/>
              </w:rPr>
              <w:t>Service Description</w:t>
            </w:r>
          </w:p>
        </w:tc>
        <w:tc>
          <w:tcPr>
            <w:tcW w:w="2844" w:type="dxa"/>
            <w:shd w:val="clear" w:color="auto" w:fill="D9D9D9" w:themeFill="background1" w:themeFillShade="D9"/>
          </w:tcPr>
          <w:p w14:paraId="2C18535A" w14:textId="77777777" w:rsidR="00AC3328" w:rsidRPr="00B72DDB" w:rsidRDefault="00AC3328" w:rsidP="00BD1D02">
            <w:pPr>
              <w:pStyle w:val="ListParagraph"/>
              <w:ind w:left="0"/>
              <w:rPr>
                <w:rFonts w:ascii="Arial" w:hAnsi="Arial" w:cs="Arial"/>
                <w:b/>
                <w:sz w:val="20"/>
                <w:szCs w:val="20"/>
              </w:rPr>
            </w:pPr>
          </w:p>
          <w:p w14:paraId="5947B6F2" w14:textId="7699B8D7" w:rsidR="00AC3328" w:rsidRPr="00B72DDB" w:rsidRDefault="00AC3328" w:rsidP="00BD1D02">
            <w:pPr>
              <w:pStyle w:val="ListParagraph"/>
              <w:ind w:left="0"/>
              <w:rPr>
                <w:rFonts w:ascii="Arial" w:hAnsi="Arial" w:cs="Arial"/>
                <w:b/>
                <w:sz w:val="20"/>
                <w:szCs w:val="20"/>
              </w:rPr>
            </w:pPr>
            <w:r w:rsidRPr="00B72DDB">
              <w:rPr>
                <w:rFonts w:ascii="Arial" w:hAnsi="Arial" w:cs="Arial"/>
                <w:b/>
                <w:sz w:val="20"/>
                <w:szCs w:val="20"/>
              </w:rPr>
              <w:t>Start date/expiry date</w:t>
            </w:r>
          </w:p>
        </w:tc>
        <w:tc>
          <w:tcPr>
            <w:tcW w:w="2844" w:type="dxa"/>
            <w:shd w:val="clear" w:color="auto" w:fill="D9D9D9" w:themeFill="background1" w:themeFillShade="D9"/>
          </w:tcPr>
          <w:p w14:paraId="2F4252D5" w14:textId="77777777" w:rsidR="00AC3328" w:rsidRPr="00B72DDB" w:rsidRDefault="00AC3328" w:rsidP="00BD1D02">
            <w:pPr>
              <w:pStyle w:val="ListParagraph"/>
              <w:ind w:left="0"/>
              <w:rPr>
                <w:rFonts w:ascii="Arial" w:hAnsi="Arial" w:cs="Arial"/>
                <w:b/>
                <w:sz w:val="20"/>
                <w:szCs w:val="20"/>
              </w:rPr>
            </w:pPr>
          </w:p>
          <w:p w14:paraId="1E7084F5" w14:textId="77777777" w:rsidR="00AC3328" w:rsidRPr="00B72DDB" w:rsidRDefault="00AC3328" w:rsidP="00BD1D02">
            <w:pPr>
              <w:pStyle w:val="ListParagraph"/>
              <w:ind w:left="0"/>
              <w:rPr>
                <w:rFonts w:ascii="Arial" w:hAnsi="Arial" w:cs="Arial"/>
                <w:b/>
                <w:sz w:val="20"/>
                <w:szCs w:val="20"/>
              </w:rPr>
            </w:pPr>
            <w:r w:rsidRPr="00B72DDB">
              <w:rPr>
                <w:rFonts w:ascii="Arial" w:hAnsi="Arial" w:cs="Arial"/>
                <w:b/>
                <w:sz w:val="20"/>
                <w:szCs w:val="20"/>
              </w:rPr>
              <w:t>Processing Personal Data – Yes/No</w:t>
            </w:r>
          </w:p>
        </w:tc>
        <w:tc>
          <w:tcPr>
            <w:tcW w:w="2845" w:type="dxa"/>
            <w:shd w:val="clear" w:color="auto" w:fill="D9D9D9" w:themeFill="background1" w:themeFillShade="D9"/>
          </w:tcPr>
          <w:p w14:paraId="5DA95ABB" w14:textId="77777777" w:rsidR="00AC3328" w:rsidRPr="00B72DDB" w:rsidRDefault="00AC3328" w:rsidP="00BD1D02">
            <w:pPr>
              <w:pStyle w:val="ListParagraph"/>
              <w:ind w:left="0"/>
              <w:rPr>
                <w:rFonts w:ascii="Arial" w:hAnsi="Arial" w:cs="Arial"/>
                <w:b/>
                <w:color w:val="000000" w:themeColor="text1"/>
                <w:sz w:val="20"/>
                <w:szCs w:val="20"/>
              </w:rPr>
            </w:pPr>
          </w:p>
          <w:p w14:paraId="3A1FF2A2" w14:textId="66AA376C" w:rsidR="00A1120C" w:rsidRDefault="00A1120C" w:rsidP="00A1120C">
            <w:r w:rsidRPr="00A1120C">
              <w:rPr>
                <w:rFonts w:ascii="Arial" w:hAnsi="Arial" w:cs="Arial"/>
                <w:b/>
                <w:sz w:val="20"/>
                <w:lang w:val="en-GB"/>
              </w:rPr>
              <w:t>If the Sub-Contractor is processing Personal Data, state whether the Sub-Contractor is a Data Processor OR a Data Controller OR a joint Data Controller</w:t>
            </w:r>
          </w:p>
          <w:p w14:paraId="4594DBEA" w14:textId="77777777" w:rsidR="00AC3328" w:rsidRPr="00B72DDB" w:rsidRDefault="00AC3328" w:rsidP="00A1120C">
            <w:pPr>
              <w:pStyle w:val="ListParagraph"/>
              <w:ind w:left="0"/>
              <w:rPr>
                <w:rFonts w:ascii="Arial" w:hAnsi="Arial" w:cs="Arial"/>
                <w:b/>
                <w:sz w:val="20"/>
                <w:szCs w:val="20"/>
              </w:rPr>
            </w:pPr>
          </w:p>
        </w:tc>
      </w:tr>
      <w:tr w:rsidR="00AC3328" w:rsidRPr="00B72DDB" w14:paraId="20772DC8" w14:textId="77777777" w:rsidTr="009330A0">
        <w:tc>
          <w:tcPr>
            <w:tcW w:w="2844" w:type="dxa"/>
          </w:tcPr>
          <w:p w14:paraId="432BAFA1" w14:textId="2030CDCA" w:rsidR="009330A0" w:rsidRPr="00914BB9" w:rsidRDefault="00914BB9" w:rsidP="00914BB9">
            <w:pPr>
              <w:pStyle w:val="ListParagraph"/>
              <w:ind w:left="0"/>
              <w:rPr>
                <w:rFonts w:ascii="Arial" w:hAnsi="Arial" w:cs="Arial"/>
                <w:sz w:val="20"/>
              </w:rPr>
            </w:pPr>
            <w:r w:rsidRPr="00914BB9">
              <w:rPr>
                <w:rFonts w:ascii="Arial" w:hAnsi="Arial" w:cs="Arial"/>
                <w:sz w:val="20"/>
                <w:szCs w:val="20"/>
              </w:rPr>
              <w:t>To be added if required</w:t>
            </w:r>
          </w:p>
        </w:tc>
        <w:tc>
          <w:tcPr>
            <w:tcW w:w="2844" w:type="dxa"/>
          </w:tcPr>
          <w:p w14:paraId="7DFD8A67" w14:textId="77777777" w:rsidR="00AC3328" w:rsidRPr="00B72DDB" w:rsidRDefault="00AC3328" w:rsidP="00530761">
            <w:pPr>
              <w:pStyle w:val="ListParagraph"/>
              <w:ind w:left="0"/>
              <w:rPr>
                <w:rFonts w:ascii="Arial" w:hAnsi="Arial" w:cs="Arial"/>
                <w:sz w:val="20"/>
              </w:rPr>
            </w:pPr>
          </w:p>
        </w:tc>
        <w:tc>
          <w:tcPr>
            <w:tcW w:w="2844" w:type="dxa"/>
          </w:tcPr>
          <w:p w14:paraId="02B3863C" w14:textId="77777777" w:rsidR="00AC3328" w:rsidRPr="00B72DDB" w:rsidRDefault="00AC3328" w:rsidP="00530761">
            <w:pPr>
              <w:pStyle w:val="ListParagraph"/>
              <w:ind w:left="0"/>
              <w:rPr>
                <w:rFonts w:ascii="Arial" w:hAnsi="Arial" w:cs="Arial"/>
                <w:sz w:val="20"/>
              </w:rPr>
            </w:pPr>
          </w:p>
        </w:tc>
        <w:tc>
          <w:tcPr>
            <w:tcW w:w="2844" w:type="dxa"/>
          </w:tcPr>
          <w:p w14:paraId="3C31662B" w14:textId="77777777" w:rsidR="00AC3328" w:rsidRPr="00B72DDB" w:rsidRDefault="00AC3328" w:rsidP="00530761">
            <w:pPr>
              <w:pStyle w:val="ListParagraph"/>
              <w:ind w:left="0"/>
              <w:rPr>
                <w:rFonts w:ascii="Arial" w:hAnsi="Arial" w:cs="Arial"/>
                <w:sz w:val="20"/>
              </w:rPr>
            </w:pPr>
          </w:p>
        </w:tc>
        <w:tc>
          <w:tcPr>
            <w:tcW w:w="2845" w:type="dxa"/>
          </w:tcPr>
          <w:p w14:paraId="4E294635" w14:textId="77777777" w:rsidR="00AC3328" w:rsidRPr="00B72DDB" w:rsidRDefault="00AC3328" w:rsidP="00530761">
            <w:pPr>
              <w:pStyle w:val="ListParagraph"/>
              <w:ind w:left="0"/>
              <w:rPr>
                <w:rFonts w:ascii="Arial" w:hAnsi="Arial" w:cs="Arial"/>
                <w:sz w:val="20"/>
                <w:szCs w:val="20"/>
              </w:rPr>
            </w:pPr>
          </w:p>
        </w:tc>
      </w:tr>
      <w:tr w:rsidR="00AC3328" w:rsidRPr="00B72DDB" w14:paraId="53BE610C" w14:textId="77777777" w:rsidTr="009330A0">
        <w:tc>
          <w:tcPr>
            <w:tcW w:w="2844" w:type="dxa"/>
          </w:tcPr>
          <w:p w14:paraId="172412EC" w14:textId="77777777" w:rsidR="00AC3328" w:rsidRPr="00B72DDB" w:rsidRDefault="00AC3328" w:rsidP="00530761">
            <w:pPr>
              <w:pStyle w:val="ListParagraph"/>
              <w:ind w:left="0"/>
              <w:rPr>
                <w:rFonts w:ascii="Arial" w:hAnsi="Arial" w:cs="Arial"/>
                <w:sz w:val="20"/>
                <w:szCs w:val="20"/>
              </w:rPr>
            </w:pPr>
          </w:p>
          <w:p w14:paraId="5DF6A33A" w14:textId="77777777" w:rsidR="009330A0" w:rsidRPr="00B72DDB" w:rsidRDefault="009330A0" w:rsidP="00530761">
            <w:pPr>
              <w:pStyle w:val="ListParagraph"/>
              <w:ind w:left="0"/>
              <w:rPr>
                <w:rFonts w:ascii="Arial" w:hAnsi="Arial" w:cs="Arial"/>
                <w:sz w:val="20"/>
                <w:szCs w:val="20"/>
              </w:rPr>
            </w:pPr>
          </w:p>
          <w:p w14:paraId="59E0CA73" w14:textId="77777777" w:rsidR="009330A0" w:rsidRPr="00B72DDB" w:rsidRDefault="009330A0" w:rsidP="00530761">
            <w:pPr>
              <w:pStyle w:val="ListParagraph"/>
              <w:ind w:left="0"/>
              <w:rPr>
                <w:rFonts w:ascii="Arial" w:hAnsi="Arial" w:cs="Arial"/>
                <w:sz w:val="20"/>
                <w:szCs w:val="20"/>
              </w:rPr>
            </w:pPr>
          </w:p>
        </w:tc>
        <w:tc>
          <w:tcPr>
            <w:tcW w:w="2844" w:type="dxa"/>
          </w:tcPr>
          <w:p w14:paraId="1FC38A93" w14:textId="77777777" w:rsidR="00AC3328" w:rsidRPr="00B72DDB" w:rsidRDefault="00AC3328" w:rsidP="00530761">
            <w:pPr>
              <w:pStyle w:val="ListParagraph"/>
              <w:ind w:left="0"/>
              <w:rPr>
                <w:rFonts w:ascii="Arial" w:hAnsi="Arial" w:cs="Arial"/>
                <w:sz w:val="20"/>
              </w:rPr>
            </w:pPr>
          </w:p>
        </w:tc>
        <w:tc>
          <w:tcPr>
            <w:tcW w:w="2844" w:type="dxa"/>
          </w:tcPr>
          <w:p w14:paraId="2BA7F95A" w14:textId="77777777" w:rsidR="00AC3328" w:rsidRPr="00B72DDB" w:rsidRDefault="00AC3328" w:rsidP="00530761">
            <w:pPr>
              <w:pStyle w:val="ListParagraph"/>
              <w:ind w:left="0"/>
              <w:rPr>
                <w:rFonts w:ascii="Arial" w:hAnsi="Arial" w:cs="Arial"/>
                <w:sz w:val="20"/>
              </w:rPr>
            </w:pPr>
          </w:p>
        </w:tc>
        <w:tc>
          <w:tcPr>
            <w:tcW w:w="2844" w:type="dxa"/>
          </w:tcPr>
          <w:p w14:paraId="6615C444" w14:textId="77777777" w:rsidR="00AC3328" w:rsidRPr="00B72DDB" w:rsidRDefault="00AC3328" w:rsidP="00530761">
            <w:pPr>
              <w:pStyle w:val="ListParagraph"/>
              <w:ind w:left="0"/>
              <w:rPr>
                <w:rFonts w:ascii="Arial" w:hAnsi="Arial" w:cs="Arial"/>
                <w:sz w:val="20"/>
              </w:rPr>
            </w:pPr>
          </w:p>
        </w:tc>
        <w:tc>
          <w:tcPr>
            <w:tcW w:w="2845" w:type="dxa"/>
          </w:tcPr>
          <w:p w14:paraId="6C1744FC" w14:textId="77777777" w:rsidR="00AC3328" w:rsidRPr="00B72DDB" w:rsidRDefault="00AC3328" w:rsidP="00530761">
            <w:pPr>
              <w:pStyle w:val="ListParagraph"/>
              <w:ind w:left="0"/>
              <w:rPr>
                <w:rFonts w:ascii="Arial" w:hAnsi="Arial" w:cs="Arial"/>
                <w:sz w:val="20"/>
                <w:szCs w:val="20"/>
              </w:rPr>
            </w:pPr>
          </w:p>
        </w:tc>
      </w:tr>
      <w:tr w:rsidR="00AC3328" w:rsidRPr="00B72DDB" w14:paraId="59AA176E" w14:textId="77777777" w:rsidTr="009330A0">
        <w:tc>
          <w:tcPr>
            <w:tcW w:w="2844" w:type="dxa"/>
          </w:tcPr>
          <w:p w14:paraId="499DD99B" w14:textId="77777777" w:rsidR="00AC3328" w:rsidRPr="00B72DDB" w:rsidRDefault="00AC3328" w:rsidP="00530761">
            <w:pPr>
              <w:pStyle w:val="ListParagraph"/>
              <w:ind w:left="0"/>
              <w:rPr>
                <w:rFonts w:ascii="Arial" w:hAnsi="Arial" w:cs="Arial"/>
                <w:sz w:val="20"/>
                <w:szCs w:val="20"/>
              </w:rPr>
            </w:pPr>
          </w:p>
          <w:p w14:paraId="47B1FDC1" w14:textId="77777777" w:rsidR="009330A0" w:rsidRPr="00B72DDB" w:rsidRDefault="009330A0" w:rsidP="00530761">
            <w:pPr>
              <w:pStyle w:val="ListParagraph"/>
              <w:ind w:left="0"/>
              <w:rPr>
                <w:rFonts w:ascii="Arial" w:hAnsi="Arial" w:cs="Arial"/>
                <w:sz w:val="20"/>
                <w:szCs w:val="20"/>
              </w:rPr>
            </w:pPr>
          </w:p>
          <w:p w14:paraId="1260A4EA" w14:textId="77777777" w:rsidR="009330A0" w:rsidRPr="00B72DDB" w:rsidRDefault="009330A0" w:rsidP="00530761">
            <w:pPr>
              <w:pStyle w:val="ListParagraph"/>
              <w:ind w:left="0"/>
              <w:rPr>
                <w:rFonts w:ascii="Arial" w:hAnsi="Arial" w:cs="Arial"/>
                <w:sz w:val="20"/>
                <w:szCs w:val="20"/>
              </w:rPr>
            </w:pPr>
          </w:p>
        </w:tc>
        <w:tc>
          <w:tcPr>
            <w:tcW w:w="2844" w:type="dxa"/>
          </w:tcPr>
          <w:p w14:paraId="20A369A5" w14:textId="77777777" w:rsidR="00AC3328" w:rsidRPr="00B72DDB" w:rsidRDefault="00AC3328" w:rsidP="00530761">
            <w:pPr>
              <w:pStyle w:val="ListParagraph"/>
              <w:ind w:left="0"/>
              <w:rPr>
                <w:rFonts w:ascii="Arial" w:hAnsi="Arial" w:cs="Arial"/>
                <w:sz w:val="20"/>
              </w:rPr>
            </w:pPr>
          </w:p>
        </w:tc>
        <w:tc>
          <w:tcPr>
            <w:tcW w:w="2844" w:type="dxa"/>
          </w:tcPr>
          <w:p w14:paraId="3818A11B" w14:textId="77777777" w:rsidR="00AC3328" w:rsidRPr="00B72DDB" w:rsidRDefault="00AC3328" w:rsidP="00530761">
            <w:pPr>
              <w:pStyle w:val="ListParagraph"/>
              <w:ind w:left="0"/>
              <w:rPr>
                <w:rFonts w:ascii="Arial" w:hAnsi="Arial" w:cs="Arial"/>
                <w:sz w:val="20"/>
              </w:rPr>
            </w:pPr>
          </w:p>
        </w:tc>
        <w:tc>
          <w:tcPr>
            <w:tcW w:w="2844" w:type="dxa"/>
          </w:tcPr>
          <w:p w14:paraId="23E94B32" w14:textId="77777777" w:rsidR="00AC3328" w:rsidRPr="00B72DDB" w:rsidRDefault="00AC3328" w:rsidP="00530761">
            <w:pPr>
              <w:pStyle w:val="ListParagraph"/>
              <w:ind w:left="0"/>
              <w:rPr>
                <w:rFonts w:ascii="Arial" w:hAnsi="Arial" w:cs="Arial"/>
                <w:sz w:val="20"/>
              </w:rPr>
            </w:pPr>
          </w:p>
        </w:tc>
        <w:tc>
          <w:tcPr>
            <w:tcW w:w="2845" w:type="dxa"/>
          </w:tcPr>
          <w:p w14:paraId="47F69475" w14:textId="77777777" w:rsidR="00AC3328" w:rsidRPr="00B72DDB" w:rsidRDefault="00AC3328" w:rsidP="00530761">
            <w:pPr>
              <w:pStyle w:val="ListParagraph"/>
              <w:ind w:left="0"/>
              <w:rPr>
                <w:rFonts w:ascii="Arial" w:hAnsi="Arial" w:cs="Arial"/>
                <w:sz w:val="20"/>
                <w:szCs w:val="20"/>
              </w:rPr>
            </w:pPr>
          </w:p>
        </w:tc>
      </w:tr>
      <w:tr w:rsidR="00AC3328" w:rsidRPr="00B72DDB" w14:paraId="0635DD30" w14:textId="77777777" w:rsidTr="009330A0">
        <w:tc>
          <w:tcPr>
            <w:tcW w:w="2844" w:type="dxa"/>
          </w:tcPr>
          <w:p w14:paraId="6D51C960" w14:textId="77777777" w:rsidR="00AC3328" w:rsidRPr="00B72DDB" w:rsidRDefault="00AC3328" w:rsidP="00530761">
            <w:pPr>
              <w:pStyle w:val="ListParagraph"/>
              <w:ind w:left="0"/>
              <w:rPr>
                <w:rFonts w:ascii="Arial" w:hAnsi="Arial" w:cs="Arial"/>
                <w:sz w:val="20"/>
                <w:szCs w:val="20"/>
              </w:rPr>
            </w:pPr>
          </w:p>
          <w:p w14:paraId="75A74FB9" w14:textId="77777777" w:rsidR="009330A0" w:rsidRPr="00B72DDB" w:rsidRDefault="009330A0" w:rsidP="00530761">
            <w:pPr>
              <w:pStyle w:val="ListParagraph"/>
              <w:ind w:left="0"/>
              <w:rPr>
                <w:rFonts w:ascii="Arial" w:hAnsi="Arial" w:cs="Arial"/>
                <w:sz w:val="20"/>
                <w:szCs w:val="20"/>
              </w:rPr>
            </w:pPr>
          </w:p>
          <w:p w14:paraId="2EAA631F" w14:textId="77777777" w:rsidR="009330A0" w:rsidRPr="00B72DDB" w:rsidRDefault="009330A0" w:rsidP="00530761">
            <w:pPr>
              <w:pStyle w:val="ListParagraph"/>
              <w:ind w:left="0"/>
              <w:rPr>
                <w:rFonts w:ascii="Arial" w:hAnsi="Arial" w:cs="Arial"/>
                <w:sz w:val="20"/>
                <w:szCs w:val="20"/>
              </w:rPr>
            </w:pPr>
          </w:p>
        </w:tc>
        <w:tc>
          <w:tcPr>
            <w:tcW w:w="2844" w:type="dxa"/>
          </w:tcPr>
          <w:p w14:paraId="59A959ED" w14:textId="77777777" w:rsidR="00AC3328" w:rsidRPr="00B72DDB" w:rsidRDefault="00AC3328" w:rsidP="00530761">
            <w:pPr>
              <w:pStyle w:val="ListParagraph"/>
              <w:ind w:left="0"/>
              <w:rPr>
                <w:rFonts w:ascii="Arial" w:hAnsi="Arial" w:cs="Arial"/>
                <w:sz w:val="20"/>
              </w:rPr>
            </w:pPr>
          </w:p>
        </w:tc>
        <w:tc>
          <w:tcPr>
            <w:tcW w:w="2844" w:type="dxa"/>
          </w:tcPr>
          <w:p w14:paraId="50EBC5BE" w14:textId="77777777" w:rsidR="00AC3328" w:rsidRPr="00B72DDB" w:rsidRDefault="00AC3328" w:rsidP="00530761">
            <w:pPr>
              <w:pStyle w:val="ListParagraph"/>
              <w:ind w:left="0"/>
              <w:rPr>
                <w:rFonts w:ascii="Arial" w:hAnsi="Arial" w:cs="Arial"/>
                <w:sz w:val="20"/>
              </w:rPr>
            </w:pPr>
          </w:p>
        </w:tc>
        <w:tc>
          <w:tcPr>
            <w:tcW w:w="2844" w:type="dxa"/>
          </w:tcPr>
          <w:p w14:paraId="000DF267" w14:textId="77777777" w:rsidR="00AC3328" w:rsidRPr="00B72DDB" w:rsidRDefault="00AC3328" w:rsidP="00530761">
            <w:pPr>
              <w:pStyle w:val="ListParagraph"/>
              <w:ind w:left="0"/>
              <w:rPr>
                <w:rFonts w:ascii="Arial" w:hAnsi="Arial" w:cs="Arial"/>
                <w:sz w:val="20"/>
              </w:rPr>
            </w:pPr>
          </w:p>
        </w:tc>
        <w:tc>
          <w:tcPr>
            <w:tcW w:w="2845" w:type="dxa"/>
          </w:tcPr>
          <w:p w14:paraId="32190DDE" w14:textId="77777777" w:rsidR="00AC3328" w:rsidRPr="00B72DDB" w:rsidRDefault="00AC3328" w:rsidP="00530761">
            <w:pPr>
              <w:pStyle w:val="ListParagraph"/>
              <w:ind w:left="0"/>
              <w:rPr>
                <w:rFonts w:ascii="Arial" w:hAnsi="Arial" w:cs="Arial"/>
                <w:sz w:val="20"/>
                <w:szCs w:val="20"/>
              </w:rPr>
            </w:pPr>
          </w:p>
        </w:tc>
      </w:tr>
    </w:tbl>
    <w:p w14:paraId="0F9565C0" w14:textId="77777777" w:rsidR="0066283A" w:rsidRPr="00B72DDB" w:rsidRDefault="0066283A" w:rsidP="00530761">
      <w:pPr>
        <w:rPr>
          <w:rFonts w:ascii="Arial" w:hAnsi="Arial" w:cs="Arial"/>
          <w:b/>
          <w:sz w:val="20"/>
        </w:rPr>
        <w:sectPr w:rsidR="0066283A" w:rsidRPr="00B72DDB" w:rsidSect="00E06735">
          <w:pgSz w:w="16840" w:h="11900" w:orient="landscape"/>
          <w:pgMar w:top="907" w:right="1701" w:bottom="907" w:left="1134" w:header="720" w:footer="720" w:gutter="0"/>
          <w:cols w:space="720"/>
          <w:formProt w:val="0"/>
          <w:docGrid w:linePitch="326"/>
        </w:sectPr>
      </w:pPr>
    </w:p>
    <w:p w14:paraId="716D3BD5" w14:textId="77777777" w:rsidR="00873484" w:rsidRPr="00B72DDB" w:rsidRDefault="00873484" w:rsidP="002A3B6B">
      <w:pPr>
        <w:spacing w:after="0"/>
        <w:jc w:val="center"/>
        <w:rPr>
          <w:rFonts w:ascii="Arial" w:hAnsi="Arial" w:cs="Arial"/>
          <w:b/>
          <w:sz w:val="28"/>
          <w:szCs w:val="28"/>
        </w:rPr>
      </w:pPr>
      <w:r w:rsidRPr="00B72DDB">
        <w:rPr>
          <w:rFonts w:ascii="Arial" w:hAnsi="Arial" w:cs="Arial"/>
          <w:b/>
          <w:sz w:val="28"/>
          <w:szCs w:val="28"/>
        </w:rPr>
        <w:lastRenderedPageBreak/>
        <w:t>SCHEDULE 5 - GOVERNANCE</w:t>
      </w:r>
    </w:p>
    <w:p w14:paraId="069D465B" w14:textId="77777777" w:rsidR="00530761" w:rsidRPr="00B72DDB" w:rsidRDefault="00530761" w:rsidP="002A3B6B">
      <w:pPr>
        <w:pStyle w:val="ListParagraph"/>
        <w:ind w:left="0"/>
        <w:jc w:val="center"/>
        <w:rPr>
          <w:rFonts w:ascii="Arial" w:hAnsi="Arial" w:cs="Arial"/>
          <w:b/>
          <w:sz w:val="20"/>
          <w:szCs w:val="20"/>
        </w:rPr>
      </w:pPr>
    </w:p>
    <w:p w14:paraId="5AA0BACB" w14:textId="77777777" w:rsidR="005A0C28" w:rsidRPr="00B72DDB" w:rsidRDefault="00530761" w:rsidP="00A91BDE">
      <w:pPr>
        <w:pStyle w:val="ListParagraph"/>
        <w:numPr>
          <w:ilvl w:val="0"/>
          <w:numId w:val="13"/>
        </w:numPr>
        <w:ind w:left="0" w:firstLine="0"/>
        <w:contextualSpacing/>
        <w:jc w:val="center"/>
        <w:outlineLvl w:val="1"/>
        <w:rPr>
          <w:rFonts w:ascii="Arial" w:hAnsi="Arial" w:cs="Arial"/>
          <w:b/>
        </w:rPr>
      </w:pPr>
      <w:bookmarkStart w:id="134" w:name="_Toc343591413"/>
      <w:bookmarkStart w:id="135" w:name="_Toc51769749"/>
      <w:r w:rsidRPr="00B72DDB">
        <w:rPr>
          <w:rFonts w:ascii="Arial" w:hAnsi="Arial" w:cs="Arial"/>
          <w:b/>
        </w:rPr>
        <w:t>Commissioner Roles and Responsibilities</w:t>
      </w:r>
      <w:bookmarkEnd w:id="134"/>
      <w:bookmarkEnd w:id="135"/>
    </w:p>
    <w:p w14:paraId="632ADE40" w14:textId="77777777" w:rsidR="00530761" w:rsidRPr="00B72DDB" w:rsidRDefault="00530761" w:rsidP="002A3B6B">
      <w:pPr>
        <w:spacing w:after="0"/>
        <w:contextualSpacing/>
        <w:jc w:val="center"/>
        <w:rPr>
          <w:rFonts w:ascii="Arial" w:hAnsi="Arial" w:cs="Arial"/>
          <w:sz w:val="20"/>
        </w:rPr>
      </w:pPr>
    </w:p>
    <w:p w14:paraId="7E9D3BA7" w14:textId="77777777" w:rsidR="00AE23F9" w:rsidRPr="00B72DDB" w:rsidRDefault="00AE23F9" w:rsidP="002A3B6B">
      <w:pPr>
        <w:spacing w:after="0"/>
        <w:contextualSpacing/>
        <w:jc w:val="center"/>
        <w:rPr>
          <w:rFonts w:ascii="Arial" w:hAnsi="Arial" w:cs="Arial"/>
          <w:sz w:val="20"/>
        </w:rPr>
      </w:pPr>
    </w:p>
    <w:tbl>
      <w:tblPr>
        <w:tblStyle w:val="TableGrid"/>
        <w:tblW w:w="0" w:type="auto"/>
        <w:tblInd w:w="786" w:type="dxa"/>
        <w:tblLook w:val="04A0" w:firstRow="1" w:lastRow="0" w:firstColumn="1" w:lastColumn="0" w:noHBand="0" w:noVBand="1"/>
        <w:tblCaption w:val="Schedule 5C Commissioner Roles and Responsibilities"/>
      </w:tblPr>
      <w:tblGrid>
        <w:gridCol w:w="4261"/>
        <w:gridCol w:w="4261"/>
      </w:tblGrid>
      <w:tr w:rsidR="00530761" w:rsidRPr="00B72DDB" w14:paraId="722FCE16" w14:textId="77777777" w:rsidTr="00A476F7">
        <w:trPr>
          <w:tblHeader/>
        </w:trPr>
        <w:tc>
          <w:tcPr>
            <w:tcW w:w="4261" w:type="dxa"/>
            <w:shd w:val="clear" w:color="auto" w:fill="D9D9D9" w:themeFill="background1" w:themeFillShade="D9"/>
          </w:tcPr>
          <w:p w14:paraId="71065FEA" w14:textId="77777777" w:rsidR="00530761" w:rsidRPr="00B72DDB" w:rsidRDefault="00530761" w:rsidP="00530761">
            <w:pPr>
              <w:pStyle w:val="ListParagraph"/>
              <w:spacing w:after="200" w:line="276" w:lineRule="auto"/>
              <w:ind w:left="0"/>
              <w:contextualSpacing/>
              <w:rPr>
                <w:rFonts w:ascii="Arial" w:hAnsi="Arial" w:cs="Arial"/>
                <w:b/>
                <w:sz w:val="20"/>
                <w:szCs w:val="20"/>
              </w:rPr>
            </w:pPr>
          </w:p>
          <w:p w14:paraId="1C9A83BA" w14:textId="77777777" w:rsidR="00530761" w:rsidRPr="00B72DDB" w:rsidRDefault="00530761" w:rsidP="00530761">
            <w:pPr>
              <w:pStyle w:val="ListParagraph"/>
              <w:spacing w:after="200" w:line="276" w:lineRule="auto"/>
              <w:ind w:left="0"/>
              <w:contextualSpacing/>
              <w:rPr>
                <w:rFonts w:ascii="Arial" w:hAnsi="Arial" w:cs="Arial"/>
                <w:b/>
                <w:sz w:val="20"/>
                <w:szCs w:val="20"/>
              </w:rPr>
            </w:pPr>
            <w:r w:rsidRPr="00B72DDB">
              <w:rPr>
                <w:rFonts w:ascii="Arial" w:hAnsi="Arial" w:cs="Arial"/>
                <w:b/>
                <w:sz w:val="20"/>
                <w:szCs w:val="20"/>
              </w:rPr>
              <w:t>Co-ordinating Commissioner</w:t>
            </w:r>
            <w:r w:rsidR="008A4390" w:rsidRPr="00B72DDB">
              <w:rPr>
                <w:rFonts w:ascii="Arial" w:hAnsi="Arial" w:cs="Arial"/>
                <w:b/>
                <w:sz w:val="20"/>
                <w:szCs w:val="20"/>
              </w:rPr>
              <w:t>/Commissioner</w:t>
            </w:r>
          </w:p>
        </w:tc>
        <w:tc>
          <w:tcPr>
            <w:tcW w:w="4261" w:type="dxa"/>
            <w:shd w:val="clear" w:color="auto" w:fill="D9D9D9" w:themeFill="background1" w:themeFillShade="D9"/>
          </w:tcPr>
          <w:p w14:paraId="6EBC49D0" w14:textId="77777777" w:rsidR="00530761" w:rsidRPr="00B72DDB" w:rsidRDefault="00530761" w:rsidP="00530761">
            <w:pPr>
              <w:pStyle w:val="ListParagraph"/>
              <w:spacing w:after="200" w:line="276" w:lineRule="auto"/>
              <w:ind w:left="0"/>
              <w:contextualSpacing/>
              <w:rPr>
                <w:rFonts w:ascii="Arial" w:hAnsi="Arial" w:cs="Arial"/>
                <w:b/>
                <w:sz w:val="20"/>
                <w:szCs w:val="20"/>
              </w:rPr>
            </w:pPr>
          </w:p>
          <w:p w14:paraId="4868A932" w14:textId="77777777" w:rsidR="00530761" w:rsidRPr="00B72DDB" w:rsidRDefault="00530761" w:rsidP="00530761">
            <w:pPr>
              <w:pStyle w:val="ListParagraph"/>
              <w:spacing w:after="200" w:line="276" w:lineRule="auto"/>
              <w:ind w:left="0"/>
              <w:contextualSpacing/>
              <w:rPr>
                <w:rFonts w:ascii="Arial" w:hAnsi="Arial" w:cs="Arial"/>
                <w:b/>
                <w:sz w:val="20"/>
                <w:szCs w:val="20"/>
              </w:rPr>
            </w:pPr>
            <w:r w:rsidRPr="00B72DDB">
              <w:rPr>
                <w:rFonts w:ascii="Arial" w:hAnsi="Arial" w:cs="Arial"/>
                <w:b/>
                <w:sz w:val="20"/>
                <w:szCs w:val="20"/>
              </w:rPr>
              <w:t>Role/Responsibility</w:t>
            </w:r>
          </w:p>
        </w:tc>
      </w:tr>
      <w:tr w:rsidR="00C62E98" w:rsidRPr="00B72DDB" w14:paraId="5BBAA1BF" w14:textId="77777777" w:rsidTr="004E5E18">
        <w:tc>
          <w:tcPr>
            <w:tcW w:w="4261" w:type="dxa"/>
          </w:tcPr>
          <w:p w14:paraId="0777EE36" w14:textId="77777777" w:rsidR="00C62E98" w:rsidRPr="00B72DDB" w:rsidRDefault="00C62E98" w:rsidP="00561FD9">
            <w:pPr>
              <w:pStyle w:val="ListParagraph"/>
              <w:ind w:left="0"/>
              <w:rPr>
                <w:rFonts w:ascii="Arial" w:hAnsi="Arial" w:cs="Arial"/>
                <w:sz w:val="20"/>
                <w:szCs w:val="20"/>
              </w:rPr>
            </w:pPr>
            <w:r>
              <w:rPr>
                <w:rFonts w:ascii="Arial" w:hAnsi="Arial" w:cs="Arial"/>
                <w:b/>
                <w:sz w:val="20"/>
                <w:szCs w:val="20"/>
              </w:rPr>
              <w:t>Bristol City Council (Co-ordinating Commissioner)</w:t>
            </w:r>
          </w:p>
          <w:p w14:paraId="2094E298" w14:textId="77777777" w:rsidR="00C62E98" w:rsidRPr="00B72DDB" w:rsidRDefault="00C62E98" w:rsidP="00102633">
            <w:pPr>
              <w:pStyle w:val="ListParagraph"/>
              <w:ind w:left="0"/>
              <w:contextualSpacing/>
              <w:rPr>
                <w:rFonts w:ascii="Arial" w:hAnsi="Arial" w:cs="Arial"/>
                <w:sz w:val="20"/>
                <w:szCs w:val="20"/>
              </w:rPr>
            </w:pPr>
          </w:p>
        </w:tc>
        <w:tc>
          <w:tcPr>
            <w:tcW w:w="4261" w:type="dxa"/>
          </w:tcPr>
          <w:p w14:paraId="0AC5A794" w14:textId="1EFA31F6" w:rsidR="00C62E98" w:rsidRPr="00B72DDB" w:rsidRDefault="00C62E98" w:rsidP="00102633">
            <w:pPr>
              <w:pStyle w:val="ListParagraph"/>
              <w:ind w:left="0"/>
              <w:contextualSpacing/>
              <w:rPr>
                <w:rFonts w:ascii="Arial" w:hAnsi="Arial" w:cs="Arial"/>
                <w:sz w:val="20"/>
                <w:szCs w:val="20"/>
              </w:rPr>
            </w:pPr>
            <w:r>
              <w:rPr>
                <w:rFonts w:ascii="Arial" w:hAnsi="Arial" w:cs="Arial"/>
                <w:sz w:val="20"/>
                <w:szCs w:val="20"/>
              </w:rPr>
              <w:t>Lead for Contract Management, and responsible for management of social care and education prescribers in Bristol</w:t>
            </w:r>
          </w:p>
        </w:tc>
      </w:tr>
      <w:tr w:rsidR="00C62E98" w:rsidRPr="00B72DDB" w14:paraId="02D6548E" w14:textId="77777777" w:rsidTr="004E5E18">
        <w:tc>
          <w:tcPr>
            <w:tcW w:w="4261" w:type="dxa"/>
          </w:tcPr>
          <w:p w14:paraId="7F5B6183" w14:textId="77777777" w:rsidR="00C62E98" w:rsidRPr="00B72DDB" w:rsidRDefault="00C62E98" w:rsidP="00561FD9">
            <w:pPr>
              <w:pStyle w:val="ListParagraph"/>
              <w:ind w:left="0"/>
              <w:rPr>
                <w:rFonts w:ascii="Arial" w:hAnsi="Arial" w:cs="Arial"/>
                <w:sz w:val="20"/>
                <w:szCs w:val="20"/>
              </w:rPr>
            </w:pPr>
            <w:r>
              <w:rPr>
                <w:rFonts w:ascii="Arial" w:hAnsi="Arial" w:cs="Arial"/>
                <w:sz w:val="20"/>
                <w:szCs w:val="20"/>
              </w:rPr>
              <w:t>Bristol, North Somerset and South Gloucestershire Clinical Commissioning Group (associate commissioner)</w:t>
            </w:r>
          </w:p>
          <w:p w14:paraId="6FB8D2CD" w14:textId="77777777" w:rsidR="00C62E98" w:rsidRPr="00B72DDB" w:rsidRDefault="00C62E98" w:rsidP="00561FD9">
            <w:pPr>
              <w:pStyle w:val="ListParagraph"/>
              <w:ind w:left="0"/>
              <w:rPr>
                <w:rFonts w:ascii="Arial" w:hAnsi="Arial" w:cs="Arial"/>
                <w:sz w:val="20"/>
                <w:szCs w:val="20"/>
              </w:rPr>
            </w:pPr>
          </w:p>
          <w:p w14:paraId="100A5302" w14:textId="77777777" w:rsidR="00C62E98" w:rsidRPr="00B72DDB" w:rsidRDefault="00C62E98">
            <w:pPr>
              <w:pStyle w:val="ListParagraph"/>
              <w:ind w:left="0"/>
              <w:rPr>
                <w:rFonts w:ascii="Arial" w:hAnsi="Arial" w:cs="Arial"/>
                <w:sz w:val="20"/>
                <w:szCs w:val="20"/>
              </w:rPr>
            </w:pPr>
          </w:p>
        </w:tc>
        <w:tc>
          <w:tcPr>
            <w:tcW w:w="4261" w:type="dxa"/>
          </w:tcPr>
          <w:p w14:paraId="771F3237" w14:textId="569E7A90" w:rsidR="00C62E98" w:rsidRPr="00B72DDB" w:rsidRDefault="00C62E98" w:rsidP="00102633">
            <w:pPr>
              <w:pStyle w:val="ListParagraph"/>
              <w:ind w:left="0"/>
              <w:contextualSpacing/>
              <w:rPr>
                <w:rFonts w:ascii="Arial" w:hAnsi="Arial" w:cs="Arial"/>
                <w:sz w:val="20"/>
                <w:szCs w:val="20"/>
              </w:rPr>
            </w:pPr>
            <w:r>
              <w:rPr>
                <w:rFonts w:ascii="Arial" w:hAnsi="Arial" w:cs="Arial"/>
                <w:sz w:val="20"/>
                <w:szCs w:val="20"/>
              </w:rPr>
              <w:t>Responsible for management links with all health Prescribers organisations in the BNSSG area</w:t>
            </w:r>
          </w:p>
        </w:tc>
      </w:tr>
      <w:tr w:rsidR="00C62E98" w:rsidRPr="00B72DDB" w14:paraId="4BFEB0B9" w14:textId="77777777" w:rsidTr="004E5E18">
        <w:tc>
          <w:tcPr>
            <w:tcW w:w="4261" w:type="dxa"/>
          </w:tcPr>
          <w:p w14:paraId="4EED0AB3" w14:textId="77777777" w:rsidR="00C62E98" w:rsidRPr="00B72DDB" w:rsidRDefault="00C62E98" w:rsidP="00561FD9">
            <w:pPr>
              <w:pStyle w:val="ListParagraph"/>
              <w:ind w:left="0"/>
              <w:rPr>
                <w:rFonts w:ascii="Arial" w:hAnsi="Arial" w:cs="Arial"/>
                <w:sz w:val="20"/>
                <w:szCs w:val="20"/>
              </w:rPr>
            </w:pPr>
            <w:r>
              <w:rPr>
                <w:rFonts w:ascii="Arial" w:hAnsi="Arial" w:cs="Arial"/>
                <w:sz w:val="20"/>
                <w:szCs w:val="20"/>
              </w:rPr>
              <w:t>North Somerset District Council (associate commissioner)</w:t>
            </w:r>
          </w:p>
          <w:p w14:paraId="76C056E1" w14:textId="77777777" w:rsidR="00C62E98" w:rsidRPr="00B72DDB" w:rsidRDefault="00C62E98" w:rsidP="00561FD9">
            <w:pPr>
              <w:pStyle w:val="ListParagraph"/>
              <w:ind w:left="0"/>
              <w:rPr>
                <w:rFonts w:ascii="Arial" w:hAnsi="Arial" w:cs="Arial"/>
                <w:sz w:val="20"/>
                <w:szCs w:val="20"/>
              </w:rPr>
            </w:pPr>
          </w:p>
          <w:p w14:paraId="06AB685E" w14:textId="77777777" w:rsidR="00C62E98" w:rsidRPr="00B72DDB" w:rsidRDefault="00C62E98">
            <w:pPr>
              <w:pStyle w:val="ListParagraph"/>
              <w:ind w:left="0"/>
              <w:rPr>
                <w:rFonts w:ascii="Arial" w:hAnsi="Arial" w:cs="Arial"/>
                <w:sz w:val="20"/>
                <w:szCs w:val="20"/>
              </w:rPr>
            </w:pPr>
          </w:p>
        </w:tc>
        <w:tc>
          <w:tcPr>
            <w:tcW w:w="4261" w:type="dxa"/>
          </w:tcPr>
          <w:p w14:paraId="78CF83C2" w14:textId="5E5243D2" w:rsidR="00C62E98" w:rsidRPr="00B72DDB" w:rsidRDefault="00C62E98" w:rsidP="00C62E98">
            <w:pPr>
              <w:pStyle w:val="ListParagraph"/>
              <w:ind w:left="0"/>
              <w:contextualSpacing/>
              <w:rPr>
                <w:rFonts w:ascii="Arial" w:hAnsi="Arial" w:cs="Arial"/>
                <w:sz w:val="20"/>
                <w:szCs w:val="20"/>
              </w:rPr>
            </w:pPr>
            <w:r>
              <w:rPr>
                <w:rFonts w:ascii="Arial" w:hAnsi="Arial" w:cs="Arial"/>
                <w:sz w:val="20"/>
                <w:szCs w:val="20"/>
              </w:rPr>
              <w:t>Responsible for the management of social care and education Prescribers in North Somerset</w:t>
            </w:r>
          </w:p>
        </w:tc>
      </w:tr>
      <w:tr w:rsidR="00C62E98" w:rsidRPr="00B72DDB" w14:paraId="5B2C4734" w14:textId="77777777" w:rsidTr="004E5E18">
        <w:tc>
          <w:tcPr>
            <w:tcW w:w="4261" w:type="dxa"/>
          </w:tcPr>
          <w:p w14:paraId="521CA18E" w14:textId="77777777" w:rsidR="00C62E98" w:rsidRPr="00B72DDB" w:rsidRDefault="00C62E98" w:rsidP="00561FD9">
            <w:pPr>
              <w:pStyle w:val="ListParagraph"/>
              <w:ind w:left="0"/>
              <w:rPr>
                <w:rFonts w:ascii="Arial" w:hAnsi="Arial" w:cs="Arial"/>
                <w:sz w:val="20"/>
                <w:szCs w:val="20"/>
              </w:rPr>
            </w:pPr>
            <w:r>
              <w:rPr>
                <w:rFonts w:ascii="Arial" w:hAnsi="Arial" w:cs="Arial"/>
                <w:sz w:val="20"/>
                <w:szCs w:val="20"/>
              </w:rPr>
              <w:t>South Gloucestershire Council (associate commissioner)</w:t>
            </w:r>
          </w:p>
          <w:p w14:paraId="2F6E9B81" w14:textId="77777777" w:rsidR="00C62E98" w:rsidRPr="00B72DDB" w:rsidRDefault="00C62E98" w:rsidP="00561FD9">
            <w:pPr>
              <w:pStyle w:val="ListParagraph"/>
              <w:ind w:left="0"/>
              <w:rPr>
                <w:rFonts w:ascii="Arial" w:hAnsi="Arial" w:cs="Arial"/>
                <w:sz w:val="20"/>
                <w:szCs w:val="20"/>
              </w:rPr>
            </w:pPr>
          </w:p>
          <w:p w14:paraId="6D6C58F2" w14:textId="77777777" w:rsidR="00C62E98" w:rsidRPr="00B72DDB" w:rsidRDefault="00C62E98">
            <w:pPr>
              <w:pStyle w:val="ListParagraph"/>
              <w:ind w:left="0"/>
              <w:rPr>
                <w:rFonts w:ascii="Arial" w:hAnsi="Arial" w:cs="Arial"/>
                <w:sz w:val="20"/>
                <w:szCs w:val="20"/>
              </w:rPr>
            </w:pPr>
          </w:p>
        </w:tc>
        <w:tc>
          <w:tcPr>
            <w:tcW w:w="4261" w:type="dxa"/>
          </w:tcPr>
          <w:p w14:paraId="709D3CA4" w14:textId="41507250" w:rsidR="00C62E98" w:rsidRPr="00B72DDB" w:rsidRDefault="00C62E98" w:rsidP="00102633">
            <w:pPr>
              <w:pStyle w:val="ListParagraph"/>
              <w:ind w:left="0"/>
              <w:contextualSpacing/>
              <w:rPr>
                <w:rFonts w:ascii="Arial" w:hAnsi="Arial" w:cs="Arial"/>
                <w:sz w:val="20"/>
                <w:szCs w:val="20"/>
              </w:rPr>
            </w:pPr>
            <w:r>
              <w:rPr>
                <w:rFonts w:ascii="Arial" w:hAnsi="Arial" w:cs="Arial"/>
                <w:sz w:val="20"/>
                <w:szCs w:val="20"/>
              </w:rPr>
              <w:t>Responsible for the management of social care and education Prescribers in South Gloucestershire</w:t>
            </w:r>
          </w:p>
        </w:tc>
      </w:tr>
      <w:tr w:rsidR="00C62E98" w:rsidRPr="00B72DDB" w14:paraId="01529F39" w14:textId="77777777" w:rsidTr="004E5E18">
        <w:tc>
          <w:tcPr>
            <w:tcW w:w="4261" w:type="dxa"/>
          </w:tcPr>
          <w:p w14:paraId="4CB477D2" w14:textId="77777777" w:rsidR="00C62E98" w:rsidRPr="00B72DDB" w:rsidRDefault="00C62E98">
            <w:pPr>
              <w:pStyle w:val="ListParagraph"/>
              <w:ind w:left="0"/>
              <w:rPr>
                <w:rFonts w:ascii="Arial" w:hAnsi="Arial" w:cs="Arial"/>
                <w:sz w:val="20"/>
                <w:szCs w:val="20"/>
              </w:rPr>
            </w:pPr>
          </w:p>
          <w:p w14:paraId="42659CA3" w14:textId="77777777" w:rsidR="00C62E98" w:rsidRPr="00B72DDB" w:rsidRDefault="00C62E98">
            <w:pPr>
              <w:pStyle w:val="ListParagraph"/>
              <w:ind w:left="0"/>
              <w:rPr>
                <w:rFonts w:ascii="Arial" w:hAnsi="Arial" w:cs="Arial"/>
                <w:sz w:val="20"/>
                <w:szCs w:val="20"/>
              </w:rPr>
            </w:pPr>
          </w:p>
          <w:p w14:paraId="4F3701E4" w14:textId="77777777" w:rsidR="00C62E98" w:rsidRPr="00B72DDB" w:rsidRDefault="00C62E98">
            <w:pPr>
              <w:pStyle w:val="ListParagraph"/>
              <w:ind w:left="0"/>
              <w:rPr>
                <w:rFonts w:ascii="Arial" w:hAnsi="Arial" w:cs="Arial"/>
                <w:sz w:val="20"/>
                <w:szCs w:val="20"/>
              </w:rPr>
            </w:pPr>
          </w:p>
        </w:tc>
        <w:tc>
          <w:tcPr>
            <w:tcW w:w="4261" w:type="dxa"/>
          </w:tcPr>
          <w:p w14:paraId="0C505828" w14:textId="77777777" w:rsidR="00C62E98" w:rsidRPr="00B72DDB" w:rsidRDefault="00C62E98" w:rsidP="00102633">
            <w:pPr>
              <w:pStyle w:val="ListParagraph"/>
              <w:ind w:left="0"/>
              <w:contextualSpacing/>
              <w:rPr>
                <w:rFonts w:ascii="Arial" w:hAnsi="Arial" w:cs="Arial"/>
                <w:sz w:val="20"/>
                <w:szCs w:val="20"/>
              </w:rPr>
            </w:pPr>
          </w:p>
        </w:tc>
      </w:tr>
      <w:tr w:rsidR="00C62E98" w:rsidRPr="00B72DDB" w14:paraId="09A8779B" w14:textId="77777777" w:rsidTr="004E5E18">
        <w:tc>
          <w:tcPr>
            <w:tcW w:w="4261" w:type="dxa"/>
          </w:tcPr>
          <w:p w14:paraId="59B2F305" w14:textId="77777777" w:rsidR="00C62E98" w:rsidRPr="00B72DDB" w:rsidRDefault="00C62E98">
            <w:pPr>
              <w:pStyle w:val="ListParagraph"/>
              <w:ind w:left="0"/>
              <w:rPr>
                <w:rFonts w:ascii="Arial" w:hAnsi="Arial" w:cs="Arial"/>
                <w:sz w:val="20"/>
                <w:szCs w:val="20"/>
              </w:rPr>
            </w:pPr>
          </w:p>
          <w:p w14:paraId="4121F231" w14:textId="77777777" w:rsidR="00C62E98" w:rsidRPr="00B72DDB" w:rsidRDefault="00C62E98">
            <w:pPr>
              <w:pStyle w:val="ListParagraph"/>
              <w:ind w:left="0"/>
              <w:rPr>
                <w:rFonts w:ascii="Arial" w:hAnsi="Arial" w:cs="Arial"/>
                <w:sz w:val="20"/>
                <w:szCs w:val="20"/>
              </w:rPr>
            </w:pPr>
          </w:p>
          <w:p w14:paraId="4E550BE8" w14:textId="77777777" w:rsidR="00C62E98" w:rsidRPr="00B72DDB" w:rsidRDefault="00C62E98">
            <w:pPr>
              <w:pStyle w:val="ListParagraph"/>
              <w:ind w:left="0"/>
              <w:rPr>
                <w:rFonts w:ascii="Arial" w:hAnsi="Arial" w:cs="Arial"/>
                <w:sz w:val="20"/>
                <w:szCs w:val="20"/>
              </w:rPr>
            </w:pPr>
          </w:p>
        </w:tc>
        <w:tc>
          <w:tcPr>
            <w:tcW w:w="4261" w:type="dxa"/>
          </w:tcPr>
          <w:p w14:paraId="2FB68F69" w14:textId="77777777" w:rsidR="00C62E98" w:rsidRPr="00B72DDB" w:rsidRDefault="00C62E98" w:rsidP="00102633">
            <w:pPr>
              <w:pStyle w:val="ListParagraph"/>
              <w:ind w:left="0"/>
              <w:contextualSpacing/>
              <w:rPr>
                <w:rFonts w:ascii="Arial" w:hAnsi="Arial" w:cs="Arial"/>
                <w:sz w:val="20"/>
                <w:szCs w:val="20"/>
              </w:rPr>
            </w:pPr>
          </w:p>
        </w:tc>
      </w:tr>
    </w:tbl>
    <w:p w14:paraId="1F011B3A" w14:textId="77777777" w:rsidR="006C3E8F" w:rsidRPr="00B72DDB" w:rsidRDefault="006C3E8F" w:rsidP="0016400C">
      <w:pPr>
        <w:spacing w:after="0"/>
        <w:rPr>
          <w:rFonts w:ascii="Arial" w:hAnsi="Arial" w:cs="Arial"/>
          <w:b/>
          <w:sz w:val="20"/>
        </w:rPr>
      </w:pPr>
    </w:p>
    <w:p w14:paraId="087E301A" w14:textId="77777777" w:rsidR="006C3E8F" w:rsidRPr="00B72DDB" w:rsidRDefault="006C3E8F" w:rsidP="0016400C">
      <w:pPr>
        <w:spacing w:after="0"/>
        <w:rPr>
          <w:rFonts w:ascii="Arial" w:hAnsi="Arial" w:cs="Arial"/>
          <w:b/>
          <w:sz w:val="20"/>
        </w:rPr>
        <w:sectPr w:rsidR="006C3E8F" w:rsidRPr="00B72DDB" w:rsidSect="00E06735">
          <w:pgSz w:w="11900" w:h="16840"/>
          <w:pgMar w:top="1701" w:right="907" w:bottom="1134" w:left="907" w:header="720" w:footer="720" w:gutter="0"/>
          <w:cols w:space="720"/>
          <w:formProt w:val="0"/>
        </w:sectPr>
      </w:pPr>
    </w:p>
    <w:p w14:paraId="2B7F0E13" w14:textId="77777777" w:rsidR="003C081A" w:rsidRDefault="003C081A" w:rsidP="003C081A">
      <w:pPr>
        <w:widowControl w:val="0"/>
        <w:spacing w:after="0"/>
      </w:pPr>
    </w:p>
    <w:p w14:paraId="6C08197A" w14:textId="49430762" w:rsidR="00873484" w:rsidRPr="00B72DDB" w:rsidRDefault="00873484" w:rsidP="00102633">
      <w:pPr>
        <w:pStyle w:val="Heading10"/>
        <w:spacing w:line="240" w:lineRule="auto"/>
      </w:pPr>
      <w:bookmarkStart w:id="136" w:name="_Toc51769750"/>
      <w:r w:rsidRPr="00B72DDB">
        <w:t>SCHEDULE 6 – CONTRACT MANAGEMENT, REPORTING AND INFORMATION REQUIREMENTS</w:t>
      </w:r>
      <w:bookmarkEnd w:id="136"/>
    </w:p>
    <w:p w14:paraId="0DC65AD4" w14:textId="77777777" w:rsidR="00530761" w:rsidRPr="00B72DDB" w:rsidRDefault="00530761">
      <w:pPr>
        <w:pStyle w:val="ListParagraph"/>
        <w:ind w:left="0"/>
        <w:rPr>
          <w:rFonts w:ascii="Arial" w:hAnsi="Arial" w:cs="Arial"/>
          <w:b/>
          <w:sz w:val="20"/>
          <w:szCs w:val="20"/>
        </w:rPr>
      </w:pPr>
    </w:p>
    <w:p w14:paraId="0D973416" w14:textId="47C1FE9E" w:rsidR="00530761" w:rsidRPr="00B72DDB" w:rsidRDefault="00530761" w:rsidP="002E7022">
      <w:pPr>
        <w:pStyle w:val="ListParagraph"/>
        <w:numPr>
          <w:ilvl w:val="0"/>
          <w:numId w:val="7"/>
        </w:numPr>
        <w:ind w:left="0" w:firstLine="0"/>
        <w:contextualSpacing/>
        <w:jc w:val="center"/>
        <w:outlineLvl w:val="1"/>
        <w:rPr>
          <w:rFonts w:ascii="Arial" w:hAnsi="Arial" w:cs="Arial"/>
          <w:b/>
        </w:rPr>
      </w:pPr>
      <w:bookmarkStart w:id="137" w:name="_Toc343591418"/>
      <w:bookmarkStart w:id="138" w:name="_Toc51769751"/>
      <w:r w:rsidRPr="00B72DDB">
        <w:rPr>
          <w:rFonts w:ascii="Arial" w:hAnsi="Arial" w:cs="Arial"/>
          <w:b/>
        </w:rPr>
        <w:t>Reporting Requirements</w:t>
      </w:r>
      <w:bookmarkEnd w:id="137"/>
      <w:bookmarkEnd w:id="138"/>
    </w:p>
    <w:p w14:paraId="7CB5E4E3" w14:textId="77777777" w:rsidR="00530761" w:rsidRPr="00B72DDB" w:rsidRDefault="00530761">
      <w:pPr>
        <w:pStyle w:val="ListParagraph"/>
        <w:ind w:left="0"/>
        <w:contextualSpacing/>
        <w:jc w:val="center"/>
        <w:rPr>
          <w:rFonts w:ascii="Arial" w:hAnsi="Arial" w:cs="Arial"/>
          <w:b/>
          <w:sz w:val="20"/>
          <w:szCs w:val="20"/>
        </w:rPr>
      </w:pPr>
    </w:p>
    <w:p w14:paraId="691AE1CE" w14:textId="77777777" w:rsidR="00AE23F9" w:rsidRPr="00B72DDB" w:rsidRDefault="00AE23F9">
      <w:pPr>
        <w:pStyle w:val="ListParagraph"/>
        <w:ind w:left="0"/>
        <w:contextualSpacing/>
        <w:jc w:val="center"/>
        <w:rPr>
          <w:rFonts w:ascii="Arial" w:hAnsi="Arial" w:cs="Arial"/>
          <w:b/>
          <w:sz w:val="20"/>
          <w:szCs w:val="20"/>
        </w:rPr>
      </w:pPr>
    </w:p>
    <w:tbl>
      <w:tblPr>
        <w:tblStyle w:val="TableGrid"/>
        <w:tblW w:w="14709" w:type="dxa"/>
        <w:tblLayout w:type="fixed"/>
        <w:tblLook w:val="04A0" w:firstRow="1" w:lastRow="0" w:firstColumn="1" w:lastColumn="0" w:noHBand="0" w:noVBand="1"/>
        <w:tblCaption w:val="Schedule 6A Reporting Requirements"/>
      </w:tblPr>
      <w:tblGrid>
        <w:gridCol w:w="5353"/>
        <w:gridCol w:w="2552"/>
        <w:gridCol w:w="2319"/>
        <w:gridCol w:w="3067"/>
        <w:gridCol w:w="1418"/>
      </w:tblGrid>
      <w:tr w:rsidR="00530761" w:rsidRPr="00B72DDB" w14:paraId="179AB4FE" w14:textId="77777777" w:rsidTr="00A476F7">
        <w:trPr>
          <w:tblHeader/>
        </w:trPr>
        <w:tc>
          <w:tcPr>
            <w:tcW w:w="5353" w:type="dxa"/>
            <w:shd w:val="clear" w:color="auto" w:fill="D9D9D9" w:themeFill="background1" w:themeFillShade="D9"/>
          </w:tcPr>
          <w:p w14:paraId="47559A17" w14:textId="77777777" w:rsidR="00530761" w:rsidRPr="00B72DDB" w:rsidRDefault="00530761" w:rsidP="00530761">
            <w:pPr>
              <w:widowControl w:val="0"/>
              <w:rPr>
                <w:rFonts w:ascii="Arial" w:hAnsi="Arial" w:cs="Arial"/>
                <w:b/>
                <w:sz w:val="20"/>
              </w:rPr>
            </w:pPr>
          </w:p>
        </w:tc>
        <w:tc>
          <w:tcPr>
            <w:tcW w:w="2552" w:type="dxa"/>
            <w:shd w:val="clear" w:color="auto" w:fill="D9D9D9" w:themeFill="background1" w:themeFillShade="D9"/>
          </w:tcPr>
          <w:p w14:paraId="3A0540AB" w14:textId="77777777" w:rsidR="00530761" w:rsidRPr="00B72DDB" w:rsidRDefault="00530761" w:rsidP="00530761">
            <w:pPr>
              <w:widowControl w:val="0"/>
              <w:rPr>
                <w:rFonts w:ascii="Arial" w:hAnsi="Arial" w:cs="Arial"/>
                <w:b/>
                <w:sz w:val="20"/>
              </w:rPr>
            </w:pPr>
            <w:r w:rsidRPr="00B72DDB">
              <w:rPr>
                <w:rFonts w:ascii="Arial" w:hAnsi="Arial" w:cs="Arial"/>
                <w:b/>
                <w:sz w:val="20"/>
              </w:rPr>
              <w:t>Reporting Period</w:t>
            </w:r>
          </w:p>
          <w:p w14:paraId="768EB191" w14:textId="77777777" w:rsidR="00530761" w:rsidRPr="00B72DDB" w:rsidRDefault="00530761" w:rsidP="00530761">
            <w:pPr>
              <w:widowControl w:val="0"/>
              <w:rPr>
                <w:rFonts w:ascii="Arial" w:hAnsi="Arial" w:cs="Arial"/>
                <w:b/>
                <w:sz w:val="20"/>
              </w:rPr>
            </w:pPr>
          </w:p>
        </w:tc>
        <w:tc>
          <w:tcPr>
            <w:tcW w:w="2319" w:type="dxa"/>
            <w:shd w:val="clear" w:color="auto" w:fill="D9D9D9" w:themeFill="background1" w:themeFillShade="D9"/>
          </w:tcPr>
          <w:p w14:paraId="5B3EF286" w14:textId="77777777" w:rsidR="00530761" w:rsidRPr="00B72DDB" w:rsidRDefault="00530761" w:rsidP="00530761">
            <w:pPr>
              <w:widowControl w:val="0"/>
              <w:rPr>
                <w:rFonts w:ascii="Arial" w:hAnsi="Arial" w:cs="Arial"/>
                <w:b/>
                <w:sz w:val="20"/>
              </w:rPr>
            </w:pPr>
            <w:r w:rsidRPr="00B72DDB">
              <w:rPr>
                <w:rFonts w:ascii="Arial" w:hAnsi="Arial" w:cs="Arial"/>
                <w:b/>
                <w:sz w:val="20"/>
              </w:rPr>
              <w:t>Format of Report</w:t>
            </w:r>
          </w:p>
        </w:tc>
        <w:tc>
          <w:tcPr>
            <w:tcW w:w="3067" w:type="dxa"/>
            <w:shd w:val="clear" w:color="auto" w:fill="D9D9D9" w:themeFill="background1" w:themeFillShade="D9"/>
          </w:tcPr>
          <w:p w14:paraId="18EAD96C" w14:textId="77777777" w:rsidR="00530761" w:rsidRPr="00B72DDB" w:rsidRDefault="00530761" w:rsidP="00530761">
            <w:pPr>
              <w:widowControl w:val="0"/>
              <w:rPr>
                <w:rFonts w:ascii="Arial" w:hAnsi="Arial" w:cs="Arial"/>
                <w:b/>
                <w:sz w:val="20"/>
              </w:rPr>
            </w:pPr>
            <w:r w:rsidRPr="00B72DDB">
              <w:rPr>
                <w:rFonts w:ascii="Arial" w:hAnsi="Arial" w:cs="Arial"/>
                <w:b/>
                <w:sz w:val="20"/>
              </w:rPr>
              <w:t>Timing and Method for delivery of Report</w:t>
            </w:r>
          </w:p>
        </w:tc>
        <w:tc>
          <w:tcPr>
            <w:tcW w:w="1418" w:type="dxa"/>
            <w:shd w:val="clear" w:color="auto" w:fill="D9D9D9" w:themeFill="background1" w:themeFillShade="D9"/>
          </w:tcPr>
          <w:p w14:paraId="04A3B671" w14:textId="77777777" w:rsidR="00530761" w:rsidRPr="00B72DDB" w:rsidRDefault="00530761" w:rsidP="00530761">
            <w:pPr>
              <w:widowControl w:val="0"/>
              <w:rPr>
                <w:rFonts w:ascii="Arial" w:hAnsi="Arial" w:cs="Arial"/>
                <w:b/>
                <w:sz w:val="20"/>
              </w:rPr>
            </w:pPr>
            <w:r w:rsidRPr="00B72DDB">
              <w:rPr>
                <w:rFonts w:ascii="Arial" w:hAnsi="Arial" w:cs="Arial"/>
                <w:b/>
                <w:sz w:val="20"/>
              </w:rPr>
              <w:t>Application</w:t>
            </w:r>
          </w:p>
        </w:tc>
      </w:tr>
      <w:tr w:rsidR="00530761" w:rsidRPr="00B72DDB" w14:paraId="4604EDA5" w14:textId="77777777" w:rsidTr="00A476F7">
        <w:tc>
          <w:tcPr>
            <w:tcW w:w="5353" w:type="dxa"/>
            <w:shd w:val="clear" w:color="auto" w:fill="D9D9D9" w:themeFill="background1" w:themeFillShade="D9"/>
          </w:tcPr>
          <w:p w14:paraId="251E20A2" w14:textId="77777777" w:rsidR="00530761" w:rsidRPr="00B72DDB" w:rsidRDefault="00530761" w:rsidP="00530761">
            <w:pPr>
              <w:widowControl w:val="0"/>
              <w:rPr>
                <w:rFonts w:ascii="Arial" w:hAnsi="Arial" w:cs="Arial"/>
                <w:b/>
                <w:sz w:val="20"/>
              </w:rPr>
            </w:pPr>
            <w:r w:rsidRPr="00B72DDB">
              <w:rPr>
                <w:rFonts w:ascii="Arial" w:hAnsi="Arial" w:cs="Arial"/>
                <w:b/>
                <w:sz w:val="20"/>
              </w:rPr>
              <w:t>National Requirements Reported Centrally</w:t>
            </w:r>
          </w:p>
        </w:tc>
        <w:tc>
          <w:tcPr>
            <w:tcW w:w="2552" w:type="dxa"/>
            <w:shd w:val="clear" w:color="auto" w:fill="D9D9D9" w:themeFill="background1" w:themeFillShade="D9"/>
          </w:tcPr>
          <w:p w14:paraId="0FD6AEB6" w14:textId="77777777" w:rsidR="00530761" w:rsidRPr="00B72DDB" w:rsidRDefault="00530761" w:rsidP="00530761">
            <w:pPr>
              <w:widowControl w:val="0"/>
              <w:rPr>
                <w:rFonts w:ascii="Arial" w:hAnsi="Arial" w:cs="Arial"/>
                <w:sz w:val="20"/>
              </w:rPr>
            </w:pPr>
          </w:p>
        </w:tc>
        <w:tc>
          <w:tcPr>
            <w:tcW w:w="2319" w:type="dxa"/>
            <w:shd w:val="clear" w:color="auto" w:fill="D9D9D9" w:themeFill="background1" w:themeFillShade="D9"/>
          </w:tcPr>
          <w:p w14:paraId="39F93703" w14:textId="77777777" w:rsidR="00530761" w:rsidRPr="00B72DDB" w:rsidRDefault="00530761" w:rsidP="00530761">
            <w:pPr>
              <w:widowControl w:val="0"/>
              <w:rPr>
                <w:rFonts w:ascii="Arial" w:hAnsi="Arial" w:cs="Arial"/>
                <w:sz w:val="20"/>
              </w:rPr>
            </w:pPr>
          </w:p>
        </w:tc>
        <w:tc>
          <w:tcPr>
            <w:tcW w:w="3067" w:type="dxa"/>
            <w:shd w:val="clear" w:color="auto" w:fill="D9D9D9" w:themeFill="background1" w:themeFillShade="D9"/>
          </w:tcPr>
          <w:p w14:paraId="28C03F17" w14:textId="77777777" w:rsidR="00530761" w:rsidRPr="00B72DDB" w:rsidRDefault="00530761" w:rsidP="00530761">
            <w:pPr>
              <w:widowControl w:val="0"/>
              <w:rPr>
                <w:rFonts w:ascii="Arial" w:hAnsi="Arial" w:cs="Arial"/>
                <w:sz w:val="20"/>
              </w:rPr>
            </w:pPr>
          </w:p>
        </w:tc>
        <w:tc>
          <w:tcPr>
            <w:tcW w:w="1418" w:type="dxa"/>
            <w:shd w:val="clear" w:color="auto" w:fill="D9D9D9" w:themeFill="background1" w:themeFillShade="D9"/>
          </w:tcPr>
          <w:p w14:paraId="72411664" w14:textId="77777777" w:rsidR="00530761" w:rsidRPr="00B72DDB" w:rsidRDefault="00530761" w:rsidP="00530761">
            <w:pPr>
              <w:widowControl w:val="0"/>
              <w:rPr>
                <w:rFonts w:ascii="Arial" w:hAnsi="Arial" w:cs="Arial"/>
                <w:sz w:val="20"/>
              </w:rPr>
            </w:pPr>
          </w:p>
        </w:tc>
      </w:tr>
      <w:tr w:rsidR="00530761" w:rsidRPr="00B72DDB" w14:paraId="3D819425" w14:textId="77777777" w:rsidTr="00067424">
        <w:tc>
          <w:tcPr>
            <w:tcW w:w="5353" w:type="dxa"/>
            <w:shd w:val="clear" w:color="auto" w:fill="BFBFBF" w:themeFill="background1" w:themeFillShade="BF"/>
          </w:tcPr>
          <w:p w14:paraId="3EBC4063" w14:textId="77777777" w:rsidR="003657EF" w:rsidRPr="00B72DDB" w:rsidRDefault="00525739" w:rsidP="002E7022">
            <w:pPr>
              <w:pStyle w:val="ListParagraph"/>
              <w:widowControl w:val="0"/>
              <w:numPr>
                <w:ilvl w:val="0"/>
                <w:numId w:val="8"/>
              </w:numPr>
              <w:ind w:hanging="644"/>
              <w:rPr>
                <w:rFonts w:ascii="Arial" w:hAnsi="Arial" w:cs="Arial"/>
                <w:sz w:val="20"/>
                <w:szCs w:val="20"/>
              </w:rPr>
            </w:pPr>
            <w:r w:rsidRPr="00B72DDB">
              <w:rPr>
                <w:rFonts w:ascii="Arial" w:hAnsi="Arial" w:cs="Arial"/>
                <w:bCs/>
                <w:sz w:val="20"/>
                <w:szCs w:val="20"/>
              </w:rPr>
              <w:t xml:space="preserve">As </w:t>
            </w:r>
            <w:r w:rsidRPr="00B72DDB">
              <w:rPr>
                <w:rFonts w:ascii="Arial" w:hAnsi="Arial" w:cs="Arial"/>
                <w:sz w:val="20"/>
              </w:rPr>
              <w:t>specified</w:t>
            </w:r>
            <w:r w:rsidRPr="00B72DDB">
              <w:rPr>
                <w:rFonts w:ascii="Arial" w:hAnsi="Arial" w:cs="Arial"/>
                <w:bCs/>
                <w:sz w:val="20"/>
                <w:szCs w:val="20"/>
              </w:rPr>
              <w:t xml:space="preserve"> in the </w:t>
            </w:r>
            <w:r w:rsidR="009E3BF1" w:rsidRPr="00B72DDB">
              <w:rPr>
                <w:rFonts w:ascii="Arial" w:hAnsi="Arial" w:cs="Arial"/>
                <w:bCs/>
                <w:sz w:val="20"/>
                <w:szCs w:val="20"/>
              </w:rPr>
              <w:t xml:space="preserve">DCB Schedule of Approved Collections published on the NHS Digital website at </w:t>
            </w:r>
            <w:hyperlink r:id="rId51" w:history="1">
              <w:r w:rsidR="003657EF" w:rsidRPr="00B72DDB">
                <w:rPr>
                  <w:rStyle w:val="Hyperlink"/>
                  <w:rFonts w:ascii="Arial" w:hAnsi="Arial" w:cs="Arial"/>
                  <w:sz w:val="20"/>
                  <w:szCs w:val="20"/>
                </w:rPr>
                <w:t>https://digital.nhs.uk/isce/publication/nhs-standard-contract-approved-collections</w:t>
              </w:r>
            </w:hyperlink>
          </w:p>
          <w:p w14:paraId="78DF6454" w14:textId="72C2B5E5" w:rsidR="00530761" w:rsidRPr="00B72DDB" w:rsidRDefault="0066039C" w:rsidP="003657EF">
            <w:pPr>
              <w:pStyle w:val="ListParagraph"/>
              <w:widowControl w:val="0"/>
              <w:ind w:left="644"/>
              <w:rPr>
                <w:rFonts w:ascii="Arial" w:hAnsi="Arial" w:cs="Arial"/>
                <w:sz w:val="20"/>
              </w:rPr>
            </w:pPr>
            <w:r w:rsidRPr="00B72DDB">
              <w:rPr>
                <w:rFonts w:ascii="Arial" w:hAnsi="Arial" w:cs="Arial"/>
                <w:sz w:val="20"/>
              </w:rPr>
              <w:t xml:space="preserve">where mandated for and </w:t>
            </w:r>
            <w:r w:rsidR="00530761" w:rsidRPr="00B72DDB">
              <w:rPr>
                <w:rFonts w:ascii="Arial" w:hAnsi="Arial" w:cs="Arial"/>
                <w:sz w:val="20"/>
              </w:rPr>
              <w:t xml:space="preserve">as applicable to the Provider and </w:t>
            </w:r>
            <w:r w:rsidR="00DD0DDC" w:rsidRPr="00B72DDB">
              <w:rPr>
                <w:rFonts w:ascii="Arial" w:hAnsi="Arial" w:cs="Arial"/>
                <w:sz w:val="20"/>
              </w:rPr>
              <w:t xml:space="preserve">the </w:t>
            </w:r>
            <w:r w:rsidR="003A4EAB" w:rsidRPr="00B72DDB">
              <w:rPr>
                <w:rFonts w:ascii="Arial" w:hAnsi="Arial" w:cs="Arial"/>
                <w:sz w:val="20"/>
              </w:rPr>
              <w:t>Services</w:t>
            </w:r>
          </w:p>
        </w:tc>
        <w:tc>
          <w:tcPr>
            <w:tcW w:w="2552" w:type="dxa"/>
            <w:shd w:val="clear" w:color="auto" w:fill="BFBFBF" w:themeFill="background1" w:themeFillShade="BF"/>
          </w:tcPr>
          <w:p w14:paraId="2D18E746" w14:textId="77777777" w:rsidR="00530761" w:rsidRPr="00B72DDB" w:rsidRDefault="00530761" w:rsidP="00530761">
            <w:pPr>
              <w:widowControl w:val="0"/>
              <w:rPr>
                <w:rFonts w:ascii="Arial" w:hAnsi="Arial" w:cs="Arial"/>
                <w:sz w:val="20"/>
              </w:rPr>
            </w:pPr>
            <w:r w:rsidRPr="00B72DDB">
              <w:rPr>
                <w:rFonts w:ascii="Arial" w:hAnsi="Arial" w:cs="Arial"/>
                <w:sz w:val="20"/>
              </w:rPr>
              <w:t>As set out in relevant Guidance</w:t>
            </w:r>
          </w:p>
        </w:tc>
        <w:tc>
          <w:tcPr>
            <w:tcW w:w="2319" w:type="dxa"/>
            <w:shd w:val="clear" w:color="auto" w:fill="BFBFBF" w:themeFill="background1" w:themeFillShade="BF"/>
          </w:tcPr>
          <w:p w14:paraId="2F6D2C8A" w14:textId="77777777" w:rsidR="00530761" w:rsidRPr="00B72DDB" w:rsidRDefault="00530761" w:rsidP="00530761">
            <w:pPr>
              <w:widowControl w:val="0"/>
              <w:rPr>
                <w:rFonts w:ascii="Arial" w:hAnsi="Arial" w:cs="Arial"/>
                <w:sz w:val="20"/>
              </w:rPr>
            </w:pPr>
            <w:r w:rsidRPr="00B72DDB">
              <w:rPr>
                <w:rFonts w:ascii="Arial" w:hAnsi="Arial" w:cs="Arial"/>
                <w:sz w:val="20"/>
              </w:rPr>
              <w:t>As set out in relevant Guidance</w:t>
            </w:r>
          </w:p>
        </w:tc>
        <w:tc>
          <w:tcPr>
            <w:tcW w:w="3067" w:type="dxa"/>
            <w:shd w:val="clear" w:color="auto" w:fill="BFBFBF" w:themeFill="background1" w:themeFillShade="BF"/>
          </w:tcPr>
          <w:p w14:paraId="0A52883F" w14:textId="77777777" w:rsidR="00530761" w:rsidRPr="00B72DDB" w:rsidRDefault="00530761" w:rsidP="00530761">
            <w:pPr>
              <w:widowControl w:val="0"/>
              <w:rPr>
                <w:rFonts w:ascii="Arial" w:hAnsi="Arial" w:cs="Arial"/>
                <w:sz w:val="20"/>
              </w:rPr>
            </w:pPr>
            <w:r w:rsidRPr="00B72DDB">
              <w:rPr>
                <w:rFonts w:ascii="Arial" w:hAnsi="Arial" w:cs="Arial"/>
                <w:sz w:val="20"/>
              </w:rPr>
              <w:t>As set out in relevant Guidance</w:t>
            </w:r>
          </w:p>
        </w:tc>
        <w:tc>
          <w:tcPr>
            <w:tcW w:w="1418" w:type="dxa"/>
            <w:shd w:val="clear" w:color="auto" w:fill="BFBFBF" w:themeFill="background1" w:themeFillShade="BF"/>
          </w:tcPr>
          <w:p w14:paraId="1B4191C3" w14:textId="77777777" w:rsidR="00530761" w:rsidRPr="00B72DDB" w:rsidRDefault="00530761" w:rsidP="00530761">
            <w:pPr>
              <w:widowControl w:val="0"/>
              <w:rPr>
                <w:rFonts w:ascii="Arial" w:hAnsi="Arial" w:cs="Arial"/>
                <w:b/>
                <w:sz w:val="20"/>
              </w:rPr>
            </w:pPr>
            <w:r w:rsidRPr="00B72DDB">
              <w:rPr>
                <w:rFonts w:ascii="Arial" w:hAnsi="Arial" w:cs="Arial"/>
                <w:b/>
                <w:sz w:val="20"/>
              </w:rPr>
              <w:t>All</w:t>
            </w:r>
          </w:p>
        </w:tc>
      </w:tr>
      <w:tr w:rsidR="004E1C64" w:rsidRPr="00B72DDB" w14:paraId="7165A4A6" w14:textId="77777777" w:rsidTr="00067424">
        <w:tc>
          <w:tcPr>
            <w:tcW w:w="5353" w:type="dxa"/>
            <w:shd w:val="clear" w:color="auto" w:fill="BFBFBF" w:themeFill="background1" w:themeFillShade="BF"/>
          </w:tcPr>
          <w:p w14:paraId="2F593A36" w14:textId="55A295E0" w:rsidR="004E1C64" w:rsidRPr="004E1C64" w:rsidRDefault="004E1C64" w:rsidP="004E1C64">
            <w:pPr>
              <w:pStyle w:val="ListParagraph"/>
              <w:widowControl w:val="0"/>
              <w:ind w:left="644" w:hanging="622"/>
              <w:rPr>
                <w:rFonts w:ascii="Arial" w:hAnsi="Arial" w:cs="Arial"/>
                <w:bCs/>
                <w:sz w:val="20"/>
                <w:szCs w:val="20"/>
              </w:rPr>
            </w:pPr>
            <w:r w:rsidRPr="004E1C64">
              <w:rPr>
                <w:rFonts w:ascii="Arial" w:hAnsi="Arial" w:cs="Arial"/>
                <w:sz w:val="20"/>
                <w:szCs w:val="20"/>
              </w:rPr>
              <w:t>1A.</w:t>
            </w:r>
            <w:r w:rsidRPr="004E1C64">
              <w:rPr>
                <w:rFonts w:ascii="Arial" w:hAnsi="Arial" w:cs="Arial"/>
                <w:sz w:val="20"/>
                <w:szCs w:val="20"/>
              </w:rPr>
              <w:tab/>
            </w:r>
            <w:r>
              <w:rPr>
                <w:rFonts w:ascii="Arial" w:hAnsi="Arial" w:cs="Arial"/>
                <w:sz w:val="20"/>
                <w:szCs w:val="20"/>
              </w:rPr>
              <w:t>Without prejudice to 1 above, daily submissions of timely Emergency Care Data Sets, in accordance with DCB0092-2062 and with detailed requirements to be published by NHS Digital</w:t>
            </w:r>
          </w:p>
        </w:tc>
        <w:tc>
          <w:tcPr>
            <w:tcW w:w="2552" w:type="dxa"/>
            <w:shd w:val="clear" w:color="auto" w:fill="BFBFBF" w:themeFill="background1" w:themeFillShade="BF"/>
          </w:tcPr>
          <w:p w14:paraId="0D1AE9C2" w14:textId="3FA5D222" w:rsidR="004E1C64" w:rsidRPr="00B72DDB" w:rsidRDefault="004E1C64" w:rsidP="004E1C64">
            <w:pPr>
              <w:widowControl w:val="0"/>
              <w:rPr>
                <w:rFonts w:ascii="Arial" w:hAnsi="Arial" w:cs="Arial"/>
                <w:sz w:val="20"/>
              </w:rPr>
            </w:pPr>
            <w:r>
              <w:rPr>
                <w:rFonts w:ascii="Arial" w:hAnsi="Arial" w:cs="Arial"/>
                <w:sz w:val="20"/>
              </w:rPr>
              <w:t>As set out in relevant Guidance</w:t>
            </w:r>
          </w:p>
        </w:tc>
        <w:tc>
          <w:tcPr>
            <w:tcW w:w="2319" w:type="dxa"/>
            <w:shd w:val="clear" w:color="auto" w:fill="BFBFBF" w:themeFill="background1" w:themeFillShade="BF"/>
          </w:tcPr>
          <w:p w14:paraId="5C867D88" w14:textId="577B2B8E" w:rsidR="004E1C64" w:rsidRPr="00B72DDB" w:rsidRDefault="004E1C64" w:rsidP="004E1C64">
            <w:pPr>
              <w:widowControl w:val="0"/>
              <w:rPr>
                <w:rFonts w:ascii="Arial" w:hAnsi="Arial" w:cs="Arial"/>
                <w:sz w:val="20"/>
              </w:rPr>
            </w:pPr>
            <w:r>
              <w:rPr>
                <w:rFonts w:ascii="Arial" w:hAnsi="Arial" w:cs="Arial"/>
                <w:sz w:val="20"/>
              </w:rPr>
              <w:t>As set out in relevant Guidance</w:t>
            </w:r>
          </w:p>
        </w:tc>
        <w:tc>
          <w:tcPr>
            <w:tcW w:w="3067" w:type="dxa"/>
            <w:shd w:val="clear" w:color="auto" w:fill="BFBFBF" w:themeFill="background1" w:themeFillShade="BF"/>
          </w:tcPr>
          <w:p w14:paraId="2E8AC43E" w14:textId="2B42D22F" w:rsidR="004E1C64" w:rsidRPr="00B72DDB" w:rsidRDefault="004E1C64" w:rsidP="004E1C64">
            <w:pPr>
              <w:widowControl w:val="0"/>
              <w:rPr>
                <w:rFonts w:ascii="Arial" w:hAnsi="Arial" w:cs="Arial"/>
                <w:sz w:val="20"/>
              </w:rPr>
            </w:pPr>
            <w:r>
              <w:rPr>
                <w:rFonts w:ascii="Arial" w:hAnsi="Arial" w:cs="Arial"/>
                <w:sz w:val="20"/>
              </w:rPr>
              <w:t>Daily</w:t>
            </w:r>
          </w:p>
        </w:tc>
        <w:tc>
          <w:tcPr>
            <w:tcW w:w="1418" w:type="dxa"/>
            <w:shd w:val="clear" w:color="auto" w:fill="BFBFBF" w:themeFill="background1" w:themeFillShade="BF"/>
          </w:tcPr>
          <w:p w14:paraId="1C973F57" w14:textId="3D86289F" w:rsidR="004E1C64" w:rsidRPr="00B72DDB" w:rsidRDefault="004E1C64" w:rsidP="004E1C64">
            <w:pPr>
              <w:widowControl w:val="0"/>
              <w:rPr>
                <w:rFonts w:ascii="Arial" w:hAnsi="Arial" w:cs="Arial"/>
                <w:b/>
                <w:sz w:val="20"/>
              </w:rPr>
            </w:pPr>
            <w:r>
              <w:rPr>
                <w:rFonts w:ascii="Arial" w:hAnsi="Arial" w:cs="Arial"/>
                <w:b/>
                <w:bCs/>
                <w:sz w:val="20"/>
              </w:rPr>
              <w:t>A+E, U</w:t>
            </w:r>
          </w:p>
        </w:tc>
      </w:tr>
      <w:tr w:rsidR="00530761" w:rsidRPr="00B72DDB" w14:paraId="4A28245B" w14:textId="77777777" w:rsidTr="00067424">
        <w:tc>
          <w:tcPr>
            <w:tcW w:w="5353" w:type="dxa"/>
            <w:tcBorders>
              <w:bottom w:val="single" w:sz="4" w:space="0" w:color="auto"/>
            </w:tcBorders>
            <w:shd w:val="clear" w:color="auto" w:fill="BFBFBF" w:themeFill="background1" w:themeFillShade="BF"/>
          </w:tcPr>
          <w:p w14:paraId="2F1D3306" w14:textId="77777777" w:rsidR="00A94701" w:rsidRPr="00B72DDB" w:rsidRDefault="00530761" w:rsidP="002E7022">
            <w:pPr>
              <w:pStyle w:val="ListParagraph"/>
              <w:widowControl w:val="0"/>
              <w:numPr>
                <w:ilvl w:val="0"/>
                <w:numId w:val="8"/>
              </w:numPr>
              <w:ind w:hanging="644"/>
              <w:rPr>
                <w:rFonts w:ascii="Arial" w:hAnsi="Arial" w:cs="Arial"/>
                <w:sz w:val="20"/>
              </w:rPr>
            </w:pPr>
            <w:r w:rsidRPr="00581DD7">
              <w:rPr>
                <w:rFonts w:ascii="Arial" w:hAnsi="Arial" w:cs="Arial"/>
                <w:bCs/>
                <w:sz w:val="20"/>
                <w:szCs w:val="20"/>
              </w:rPr>
              <w:t>P</w:t>
            </w:r>
            <w:r w:rsidR="00F67CBF" w:rsidRPr="00581DD7">
              <w:rPr>
                <w:rFonts w:ascii="Arial" w:hAnsi="Arial" w:cs="Arial"/>
                <w:bCs/>
                <w:sz w:val="20"/>
                <w:szCs w:val="20"/>
              </w:rPr>
              <w:t>atient</w:t>
            </w:r>
            <w:r w:rsidR="00F67CBF" w:rsidRPr="00B72DDB">
              <w:rPr>
                <w:rFonts w:ascii="Arial" w:hAnsi="Arial" w:cs="Arial"/>
                <w:sz w:val="20"/>
              </w:rPr>
              <w:t xml:space="preserve"> Reported Outcome Measures (P</w:t>
            </w:r>
            <w:r w:rsidRPr="00B72DDB">
              <w:rPr>
                <w:rFonts w:ascii="Arial" w:hAnsi="Arial" w:cs="Arial"/>
                <w:sz w:val="20"/>
              </w:rPr>
              <w:t>ROMS</w:t>
            </w:r>
            <w:r w:rsidR="00F67CBF" w:rsidRPr="00B72DDB">
              <w:rPr>
                <w:rFonts w:ascii="Arial" w:hAnsi="Arial" w:cs="Arial"/>
                <w:sz w:val="20"/>
              </w:rPr>
              <w:t>)</w:t>
            </w:r>
          </w:p>
          <w:p w14:paraId="0E3B3005" w14:textId="75192D71" w:rsidR="00530761" w:rsidRPr="00B72DDB" w:rsidRDefault="00001F90" w:rsidP="005D1A73">
            <w:pPr>
              <w:pStyle w:val="ListParagraph"/>
              <w:widowControl w:val="0"/>
              <w:ind w:left="644"/>
              <w:rPr>
                <w:rFonts w:ascii="Arial" w:hAnsi="Arial" w:cs="Arial"/>
                <w:sz w:val="20"/>
              </w:rPr>
            </w:pPr>
            <w:hyperlink r:id="rId52" w:history="1">
              <w:r w:rsidR="005D1A73" w:rsidRPr="004B4E7B">
                <w:rPr>
                  <w:rStyle w:val="Hyperlink"/>
                  <w:rFonts w:ascii="Arial" w:hAnsi="Arial" w:cs="Arial"/>
                  <w:sz w:val="20"/>
                </w:rPr>
                <w:t>https://digital.nhs.uk/data-and-information/data-tools-and-services/data-services/patient-reported-outcome-measures-proms</w:t>
              </w:r>
            </w:hyperlink>
          </w:p>
        </w:tc>
        <w:tc>
          <w:tcPr>
            <w:tcW w:w="2552" w:type="dxa"/>
            <w:tcBorders>
              <w:bottom w:val="single" w:sz="4" w:space="0" w:color="auto"/>
            </w:tcBorders>
            <w:shd w:val="clear" w:color="auto" w:fill="BFBFBF" w:themeFill="background1" w:themeFillShade="BF"/>
          </w:tcPr>
          <w:p w14:paraId="0FADE432" w14:textId="77777777" w:rsidR="00530761" w:rsidRPr="00B72DDB" w:rsidRDefault="00530761" w:rsidP="00530761">
            <w:pPr>
              <w:widowControl w:val="0"/>
              <w:rPr>
                <w:rFonts w:ascii="Arial" w:hAnsi="Arial" w:cs="Arial"/>
                <w:sz w:val="20"/>
              </w:rPr>
            </w:pPr>
            <w:r w:rsidRPr="00B72DDB">
              <w:rPr>
                <w:rFonts w:ascii="Arial" w:hAnsi="Arial" w:cs="Arial"/>
                <w:sz w:val="20"/>
              </w:rPr>
              <w:t>As set out in relevant Guidance</w:t>
            </w:r>
          </w:p>
        </w:tc>
        <w:tc>
          <w:tcPr>
            <w:tcW w:w="2319" w:type="dxa"/>
            <w:tcBorders>
              <w:bottom w:val="single" w:sz="4" w:space="0" w:color="auto"/>
            </w:tcBorders>
            <w:shd w:val="clear" w:color="auto" w:fill="BFBFBF" w:themeFill="background1" w:themeFillShade="BF"/>
          </w:tcPr>
          <w:p w14:paraId="1D18045E" w14:textId="77777777" w:rsidR="00530761" w:rsidRPr="00B72DDB" w:rsidRDefault="00530761" w:rsidP="00530761">
            <w:pPr>
              <w:widowControl w:val="0"/>
              <w:rPr>
                <w:rFonts w:ascii="Arial" w:hAnsi="Arial" w:cs="Arial"/>
                <w:sz w:val="20"/>
              </w:rPr>
            </w:pPr>
            <w:r w:rsidRPr="00B72DDB">
              <w:rPr>
                <w:rFonts w:ascii="Arial" w:hAnsi="Arial" w:cs="Arial"/>
                <w:sz w:val="20"/>
              </w:rPr>
              <w:t>As set out in relevant Guidance</w:t>
            </w:r>
          </w:p>
        </w:tc>
        <w:tc>
          <w:tcPr>
            <w:tcW w:w="3067" w:type="dxa"/>
            <w:tcBorders>
              <w:bottom w:val="single" w:sz="4" w:space="0" w:color="auto"/>
            </w:tcBorders>
            <w:shd w:val="clear" w:color="auto" w:fill="BFBFBF" w:themeFill="background1" w:themeFillShade="BF"/>
          </w:tcPr>
          <w:p w14:paraId="3D6C5873" w14:textId="77777777" w:rsidR="00530761" w:rsidRPr="00B72DDB" w:rsidRDefault="00530761" w:rsidP="00530761">
            <w:pPr>
              <w:widowControl w:val="0"/>
              <w:rPr>
                <w:rFonts w:ascii="Arial" w:hAnsi="Arial" w:cs="Arial"/>
                <w:sz w:val="20"/>
              </w:rPr>
            </w:pPr>
            <w:r w:rsidRPr="00B72DDB">
              <w:rPr>
                <w:rFonts w:ascii="Arial" w:hAnsi="Arial" w:cs="Arial"/>
                <w:sz w:val="20"/>
              </w:rPr>
              <w:t>As set out in relevant Guidance</w:t>
            </w:r>
          </w:p>
        </w:tc>
        <w:tc>
          <w:tcPr>
            <w:tcW w:w="1418" w:type="dxa"/>
            <w:tcBorders>
              <w:bottom w:val="single" w:sz="4" w:space="0" w:color="auto"/>
            </w:tcBorders>
            <w:shd w:val="clear" w:color="auto" w:fill="BFBFBF" w:themeFill="background1" w:themeFillShade="BF"/>
          </w:tcPr>
          <w:p w14:paraId="008A0681" w14:textId="77777777" w:rsidR="00530761" w:rsidRPr="00B72DDB" w:rsidRDefault="00530761" w:rsidP="00530761">
            <w:pPr>
              <w:widowControl w:val="0"/>
              <w:rPr>
                <w:rFonts w:ascii="Arial" w:hAnsi="Arial" w:cs="Arial"/>
                <w:b/>
                <w:sz w:val="20"/>
              </w:rPr>
            </w:pPr>
            <w:r w:rsidRPr="00B72DDB">
              <w:rPr>
                <w:rFonts w:ascii="Arial" w:hAnsi="Arial" w:cs="Arial"/>
                <w:b/>
                <w:sz w:val="20"/>
              </w:rPr>
              <w:t>All</w:t>
            </w:r>
          </w:p>
        </w:tc>
      </w:tr>
      <w:tr w:rsidR="00530761" w:rsidRPr="00B72DDB" w14:paraId="57008748" w14:textId="77777777" w:rsidTr="00A476F7">
        <w:tc>
          <w:tcPr>
            <w:tcW w:w="5353" w:type="dxa"/>
            <w:shd w:val="clear" w:color="auto" w:fill="D9D9D9" w:themeFill="background1" w:themeFillShade="D9"/>
          </w:tcPr>
          <w:p w14:paraId="01079852" w14:textId="77777777" w:rsidR="00530761" w:rsidRPr="00B72DDB" w:rsidRDefault="00530761" w:rsidP="004E5E18">
            <w:pPr>
              <w:pStyle w:val="ListParagraph"/>
              <w:widowControl w:val="0"/>
              <w:ind w:left="0"/>
              <w:rPr>
                <w:rFonts w:ascii="Arial" w:hAnsi="Arial" w:cs="Arial"/>
                <w:b/>
                <w:sz w:val="20"/>
                <w:szCs w:val="20"/>
              </w:rPr>
            </w:pPr>
            <w:r w:rsidRPr="00B72DDB">
              <w:rPr>
                <w:rFonts w:ascii="Arial" w:hAnsi="Arial" w:cs="Arial"/>
                <w:b/>
                <w:sz w:val="20"/>
                <w:szCs w:val="20"/>
              </w:rPr>
              <w:t>National Requirements Reported Locally</w:t>
            </w:r>
          </w:p>
        </w:tc>
        <w:tc>
          <w:tcPr>
            <w:tcW w:w="2552" w:type="dxa"/>
            <w:shd w:val="clear" w:color="auto" w:fill="D9D9D9" w:themeFill="background1" w:themeFillShade="D9"/>
          </w:tcPr>
          <w:p w14:paraId="1B6B37E4" w14:textId="77777777" w:rsidR="00530761" w:rsidRPr="00B72DDB" w:rsidRDefault="00530761" w:rsidP="00530761">
            <w:pPr>
              <w:widowControl w:val="0"/>
              <w:rPr>
                <w:rFonts w:ascii="Arial" w:hAnsi="Arial" w:cs="Arial"/>
                <w:sz w:val="20"/>
              </w:rPr>
            </w:pPr>
          </w:p>
        </w:tc>
        <w:tc>
          <w:tcPr>
            <w:tcW w:w="2319" w:type="dxa"/>
            <w:shd w:val="clear" w:color="auto" w:fill="D9D9D9" w:themeFill="background1" w:themeFillShade="D9"/>
          </w:tcPr>
          <w:p w14:paraId="7B4BDED9" w14:textId="77777777" w:rsidR="00530761" w:rsidRPr="00B72DDB" w:rsidRDefault="00530761" w:rsidP="00530761">
            <w:pPr>
              <w:widowControl w:val="0"/>
              <w:rPr>
                <w:rFonts w:ascii="Arial" w:hAnsi="Arial" w:cs="Arial"/>
                <w:sz w:val="20"/>
              </w:rPr>
            </w:pPr>
          </w:p>
        </w:tc>
        <w:tc>
          <w:tcPr>
            <w:tcW w:w="3067" w:type="dxa"/>
            <w:shd w:val="clear" w:color="auto" w:fill="D9D9D9" w:themeFill="background1" w:themeFillShade="D9"/>
          </w:tcPr>
          <w:p w14:paraId="28B118F1" w14:textId="77777777" w:rsidR="00530761" w:rsidRPr="00B72DDB" w:rsidRDefault="00530761" w:rsidP="00530761">
            <w:pPr>
              <w:widowControl w:val="0"/>
              <w:rPr>
                <w:rFonts w:ascii="Arial" w:hAnsi="Arial" w:cs="Arial"/>
                <w:sz w:val="20"/>
              </w:rPr>
            </w:pPr>
          </w:p>
        </w:tc>
        <w:tc>
          <w:tcPr>
            <w:tcW w:w="1418" w:type="dxa"/>
            <w:shd w:val="clear" w:color="auto" w:fill="D9D9D9" w:themeFill="background1" w:themeFillShade="D9"/>
          </w:tcPr>
          <w:p w14:paraId="2D169936" w14:textId="77777777" w:rsidR="00530761" w:rsidRPr="00B72DDB" w:rsidRDefault="00530761" w:rsidP="00530761">
            <w:pPr>
              <w:widowControl w:val="0"/>
              <w:rPr>
                <w:rFonts w:ascii="Arial" w:hAnsi="Arial" w:cs="Arial"/>
                <w:b/>
                <w:sz w:val="20"/>
              </w:rPr>
            </w:pPr>
          </w:p>
        </w:tc>
      </w:tr>
      <w:tr w:rsidR="00067424" w:rsidRPr="00B72DDB" w14:paraId="78CC7B5E" w14:textId="77777777" w:rsidTr="004E5E18">
        <w:tc>
          <w:tcPr>
            <w:tcW w:w="5353" w:type="dxa"/>
            <w:shd w:val="clear" w:color="auto" w:fill="FFFFFF" w:themeFill="background1"/>
          </w:tcPr>
          <w:p w14:paraId="4A52A6C1" w14:textId="4B664269" w:rsidR="00067424" w:rsidRPr="00B72DDB" w:rsidRDefault="00067424" w:rsidP="002E7022">
            <w:pPr>
              <w:pStyle w:val="ListParagraph"/>
              <w:widowControl w:val="0"/>
              <w:numPr>
                <w:ilvl w:val="0"/>
                <w:numId w:val="10"/>
              </w:numPr>
              <w:ind w:left="567" w:hanging="567"/>
              <w:rPr>
                <w:rFonts w:ascii="Arial" w:hAnsi="Arial" w:cs="Arial"/>
                <w:sz w:val="20"/>
              </w:rPr>
            </w:pPr>
            <w:r w:rsidRPr="00B72DDB">
              <w:rPr>
                <w:rFonts w:ascii="Arial" w:hAnsi="Arial" w:cs="Arial"/>
                <w:sz w:val="20"/>
                <w:szCs w:val="20"/>
              </w:rPr>
              <w:t>Activity and Finance Report</w:t>
            </w:r>
            <w:r>
              <w:rPr>
                <w:rFonts w:ascii="Arial" w:hAnsi="Arial" w:cs="Arial"/>
                <w:sz w:val="20"/>
                <w:szCs w:val="20"/>
              </w:rPr>
              <w:t xml:space="preserve"> </w:t>
            </w:r>
            <w:r w:rsidRPr="00064830">
              <w:rPr>
                <w:rFonts w:ascii="Arial" w:hAnsi="Arial" w:cs="Arial"/>
                <w:sz w:val="20"/>
                <w:szCs w:val="20"/>
              </w:rPr>
              <w:t>(</w:t>
            </w:r>
            <w:r w:rsidRPr="00064830">
              <w:rPr>
                <w:rFonts w:ascii="Arial" w:hAnsi="Arial" w:cs="Arial"/>
                <w:i/>
                <w:sz w:val="20"/>
                <w:szCs w:val="20"/>
              </w:rPr>
              <w:t>note that, if appropriately designed, this report may also serve as the reconciliation account to be sent by the Provider by the First Reconciliation Date under SC36.28, or under SC36.31</w:t>
            </w:r>
            <w:r>
              <w:rPr>
                <w:rFonts w:ascii="Arial" w:hAnsi="Arial" w:cs="Arial"/>
                <w:sz w:val="20"/>
                <w:szCs w:val="20"/>
              </w:rPr>
              <w:t>)</w:t>
            </w:r>
          </w:p>
        </w:tc>
        <w:tc>
          <w:tcPr>
            <w:tcW w:w="2552" w:type="dxa"/>
          </w:tcPr>
          <w:p w14:paraId="5FD40C88" w14:textId="77777777" w:rsidR="00067424" w:rsidRPr="00B72DDB" w:rsidRDefault="00067424" w:rsidP="00530761">
            <w:pPr>
              <w:widowControl w:val="0"/>
              <w:rPr>
                <w:rFonts w:ascii="Arial" w:hAnsi="Arial" w:cs="Arial"/>
                <w:sz w:val="20"/>
              </w:rPr>
            </w:pPr>
            <w:r w:rsidRPr="00B72DDB">
              <w:rPr>
                <w:rFonts w:ascii="Arial" w:hAnsi="Arial" w:cs="Arial"/>
                <w:sz w:val="20"/>
              </w:rPr>
              <w:t>Monthly</w:t>
            </w:r>
          </w:p>
        </w:tc>
        <w:tc>
          <w:tcPr>
            <w:tcW w:w="2319" w:type="dxa"/>
          </w:tcPr>
          <w:p w14:paraId="64F1B61D" w14:textId="43F2691D" w:rsidR="00067424" w:rsidRPr="00B72DDB" w:rsidRDefault="00067424" w:rsidP="0051058C">
            <w:pPr>
              <w:widowControl w:val="0"/>
              <w:rPr>
                <w:rFonts w:ascii="Arial" w:hAnsi="Arial" w:cs="Arial"/>
                <w:sz w:val="20"/>
              </w:rPr>
            </w:pPr>
            <w:r w:rsidRPr="004621EA">
              <w:rPr>
                <w:rFonts w:ascii="Arial" w:hAnsi="Arial" w:cs="Arial"/>
                <w:sz w:val="20"/>
              </w:rPr>
              <w:t>Format to be agreed with Provider during mobilisation period</w:t>
            </w:r>
          </w:p>
        </w:tc>
        <w:tc>
          <w:tcPr>
            <w:tcW w:w="3067" w:type="dxa"/>
          </w:tcPr>
          <w:p w14:paraId="27E46847" w14:textId="236F48C4" w:rsidR="00067424" w:rsidRPr="00B72DDB" w:rsidRDefault="00067424" w:rsidP="00844511">
            <w:pPr>
              <w:widowControl w:val="0"/>
              <w:rPr>
                <w:rFonts w:ascii="Arial" w:hAnsi="Arial" w:cs="Arial"/>
                <w:sz w:val="20"/>
              </w:rPr>
            </w:pPr>
            <w:r>
              <w:rPr>
                <w:rFonts w:ascii="Arial" w:hAnsi="Arial" w:cs="Arial"/>
                <w:sz w:val="20"/>
              </w:rPr>
              <w:t>Within 10 Operational Days of the end of the month to which it relates</w:t>
            </w:r>
          </w:p>
        </w:tc>
        <w:tc>
          <w:tcPr>
            <w:tcW w:w="1418" w:type="dxa"/>
          </w:tcPr>
          <w:p w14:paraId="00813B4C" w14:textId="646EA84B" w:rsidR="00067424" w:rsidRPr="00B72DDB" w:rsidRDefault="00067424" w:rsidP="0051058C">
            <w:pPr>
              <w:widowControl w:val="0"/>
              <w:rPr>
                <w:rFonts w:ascii="Arial" w:hAnsi="Arial" w:cs="Arial"/>
                <w:b/>
                <w:sz w:val="20"/>
              </w:rPr>
            </w:pPr>
            <w:r>
              <w:rPr>
                <w:rFonts w:ascii="Arial" w:hAnsi="Arial" w:cs="Arial"/>
                <w:b/>
                <w:sz w:val="20"/>
              </w:rPr>
              <w:t>All</w:t>
            </w:r>
          </w:p>
        </w:tc>
      </w:tr>
      <w:tr w:rsidR="00067424" w:rsidRPr="00B72DDB" w14:paraId="4A1D3DF9" w14:textId="77777777" w:rsidTr="004E5E18">
        <w:tc>
          <w:tcPr>
            <w:tcW w:w="5353" w:type="dxa"/>
            <w:shd w:val="clear" w:color="auto" w:fill="FFFFFF" w:themeFill="background1"/>
          </w:tcPr>
          <w:p w14:paraId="57A5BE28" w14:textId="2CAFEA10" w:rsidR="00067424" w:rsidRPr="00B72DDB" w:rsidRDefault="00067424" w:rsidP="002E7022">
            <w:pPr>
              <w:pStyle w:val="ListParagraph"/>
              <w:widowControl w:val="0"/>
              <w:numPr>
                <w:ilvl w:val="0"/>
                <w:numId w:val="10"/>
              </w:numPr>
              <w:ind w:left="567" w:hanging="567"/>
              <w:rPr>
                <w:rFonts w:ascii="Arial" w:hAnsi="Arial" w:cs="Arial"/>
                <w:sz w:val="20"/>
                <w:szCs w:val="20"/>
              </w:rPr>
            </w:pPr>
            <w:r w:rsidRPr="00B72DDB">
              <w:rPr>
                <w:rFonts w:ascii="Arial" w:hAnsi="Arial" w:cs="Arial"/>
                <w:sz w:val="20"/>
                <w:szCs w:val="20"/>
              </w:rPr>
              <w:t>Service Quality Performance Report, detailing performance against Operational Standards, National Quality Requirements, Local Quality Requirements, Never Events and the duty of candour, including, without limitation:</w:t>
            </w:r>
          </w:p>
          <w:p w14:paraId="0C7CF766" w14:textId="22152785" w:rsidR="00067424" w:rsidRPr="00B72DDB" w:rsidRDefault="00067424" w:rsidP="002E7022">
            <w:pPr>
              <w:pStyle w:val="ListParagraph"/>
              <w:widowControl w:val="0"/>
              <w:numPr>
                <w:ilvl w:val="0"/>
                <w:numId w:val="9"/>
              </w:numPr>
              <w:ind w:left="1418" w:hanging="709"/>
              <w:rPr>
                <w:rFonts w:ascii="Arial" w:hAnsi="Arial" w:cs="Arial"/>
                <w:sz w:val="20"/>
              </w:rPr>
            </w:pPr>
            <w:r w:rsidRPr="00B72DDB">
              <w:rPr>
                <w:rFonts w:ascii="Arial" w:hAnsi="Arial" w:cs="Arial"/>
                <w:sz w:val="20"/>
              </w:rPr>
              <w:t xml:space="preserve">details of any thresholds that have been breached and any Never Events and breaches in respect of the duty of candour that have occurred; </w:t>
            </w:r>
          </w:p>
          <w:p w14:paraId="312BC8FD" w14:textId="77777777" w:rsidR="00067424" w:rsidRPr="00B72DDB" w:rsidRDefault="00067424" w:rsidP="002E7022">
            <w:pPr>
              <w:pStyle w:val="ListParagraph"/>
              <w:widowControl w:val="0"/>
              <w:numPr>
                <w:ilvl w:val="0"/>
                <w:numId w:val="9"/>
              </w:numPr>
              <w:ind w:firstLine="349"/>
              <w:rPr>
                <w:rFonts w:ascii="Arial" w:hAnsi="Arial" w:cs="Arial"/>
                <w:sz w:val="20"/>
              </w:rPr>
            </w:pPr>
            <w:r w:rsidRPr="00B72DDB">
              <w:rPr>
                <w:rFonts w:ascii="Arial" w:hAnsi="Arial" w:cs="Arial"/>
                <w:sz w:val="20"/>
              </w:rPr>
              <w:t xml:space="preserve">details of all requirements satisfied; </w:t>
            </w:r>
          </w:p>
          <w:p w14:paraId="77CA6FF1" w14:textId="77777777" w:rsidR="00067424" w:rsidRPr="00B72DDB" w:rsidRDefault="00067424" w:rsidP="002E7022">
            <w:pPr>
              <w:pStyle w:val="ListParagraph"/>
              <w:widowControl w:val="0"/>
              <w:numPr>
                <w:ilvl w:val="0"/>
                <w:numId w:val="9"/>
              </w:numPr>
              <w:ind w:left="1418" w:hanging="709"/>
              <w:rPr>
                <w:rFonts w:ascii="Arial" w:hAnsi="Arial" w:cs="Arial"/>
                <w:sz w:val="20"/>
              </w:rPr>
            </w:pPr>
            <w:r w:rsidRPr="00B72DDB">
              <w:rPr>
                <w:rFonts w:ascii="Arial" w:hAnsi="Arial" w:cs="Arial"/>
                <w:sz w:val="20"/>
              </w:rPr>
              <w:t>details of, and reasons for, any failure to meet requirements;</w:t>
            </w:r>
          </w:p>
          <w:p w14:paraId="18F710A7" w14:textId="77777777" w:rsidR="00067424" w:rsidRPr="00B72DDB" w:rsidRDefault="00067424" w:rsidP="002E7022">
            <w:pPr>
              <w:pStyle w:val="ListParagraph"/>
              <w:widowControl w:val="0"/>
              <w:numPr>
                <w:ilvl w:val="0"/>
                <w:numId w:val="9"/>
              </w:numPr>
              <w:ind w:left="1418" w:hanging="709"/>
              <w:rPr>
                <w:rFonts w:ascii="Arial" w:hAnsi="Arial" w:cs="Arial"/>
                <w:sz w:val="20"/>
              </w:rPr>
            </w:pPr>
            <w:r w:rsidRPr="00067424">
              <w:rPr>
                <w:rFonts w:ascii="Arial" w:hAnsi="Arial" w:cs="Arial"/>
                <w:sz w:val="20"/>
                <w:highlight w:val="lightGray"/>
              </w:rPr>
              <w:lastRenderedPageBreak/>
              <w:t>report on performance against the HCAI Reduction Plan</w:t>
            </w:r>
          </w:p>
        </w:tc>
        <w:tc>
          <w:tcPr>
            <w:tcW w:w="2552" w:type="dxa"/>
          </w:tcPr>
          <w:p w14:paraId="5946A172" w14:textId="77777777" w:rsidR="00067424" w:rsidRPr="00B72DDB" w:rsidRDefault="00067424" w:rsidP="00530761">
            <w:pPr>
              <w:widowControl w:val="0"/>
              <w:rPr>
                <w:rFonts w:ascii="Arial" w:hAnsi="Arial" w:cs="Arial"/>
                <w:sz w:val="20"/>
              </w:rPr>
            </w:pPr>
            <w:r w:rsidRPr="00B72DDB">
              <w:rPr>
                <w:rFonts w:ascii="Arial" w:hAnsi="Arial" w:cs="Arial"/>
                <w:sz w:val="20"/>
              </w:rPr>
              <w:lastRenderedPageBreak/>
              <w:t>Monthly</w:t>
            </w:r>
          </w:p>
        </w:tc>
        <w:tc>
          <w:tcPr>
            <w:tcW w:w="2319" w:type="dxa"/>
          </w:tcPr>
          <w:p w14:paraId="05AC76E6" w14:textId="11A40CC3" w:rsidR="00067424" w:rsidRPr="00B72DDB" w:rsidRDefault="00067424" w:rsidP="00530761">
            <w:pPr>
              <w:widowControl w:val="0"/>
              <w:rPr>
                <w:rFonts w:ascii="Arial" w:hAnsi="Arial" w:cs="Arial"/>
                <w:sz w:val="20"/>
              </w:rPr>
            </w:pPr>
            <w:r w:rsidRPr="000F5C98">
              <w:rPr>
                <w:rFonts w:ascii="Arial" w:hAnsi="Arial" w:cs="Arial"/>
                <w:sz w:val="20"/>
              </w:rPr>
              <w:t>Performance and Activity Report as set out in Schedule 2A Appendix E</w:t>
            </w:r>
          </w:p>
        </w:tc>
        <w:tc>
          <w:tcPr>
            <w:tcW w:w="3067" w:type="dxa"/>
          </w:tcPr>
          <w:p w14:paraId="4459F8EC" w14:textId="5D8A41F2" w:rsidR="00067424" w:rsidRPr="00B72DDB" w:rsidRDefault="00067424" w:rsidP="00530761">
            <w:pPr>
              <w:widowControl w:val="0"/>
              <w:rPr>
                <w:rFonts w:ascii="Arial" w:hAnsi="Arial" w:cs="Arial"/>
                <w:sz w:val="20"/>
              </w:rPr>
            </w:pPr>
            <w:r w:rsidRPr="00B72DDB">
              <w:rPr>
                <w:rFonts w:ascii="Arial" w:hAnsi="Arial" w:cs="Arial"/>
                <w:sz w:val="20"/>
              </w:rPr>
              <w:t>Within 1</w:t>
            </w:r>
            <w:r>
              <w:rPr>
                <w:rFonts w:ascii="Arial" w:hAnsi="Arial" w:cs="Arial"/>
                <w:sz w:val="20"/>
              </w:rPr>
              <w:t>0</w:t>
            </w:r>
            <w:r w:rsidRPr="00B72DDB">
              <w:rPr>
                <w:rFonts w:ascii="Arial" w:hAnsi="Arial" w:cs="Arial"/>
                <w:sz w:val="20"/>
              </w:rPr>
              <w:t xml:space="preserve"> Operational Days of the end of the month to which it relates.</w:t>
            </w:r>
          </w:p>
        </w:tc>
        <w:tc>
          <w:tcPr>
            <w:tcW w:w="1418" w:type="dxa"/>
          </w:tcPr>
          <w:p w14:paraId="4AAF4562" w14:textId="77777777" w:rsidR="00067424" w:rsidRPr="00B72DDB" w:rsidRDefault="00067424" w:rsidP="00530761">
            <w:pPr>
              <w:widowControl w:val="0"/>
              <w:rPr>
                <w:rFonts w:ascii="Arial" w:hAnsi="Arial" w:cs="Arial"/>
                <w:b/>
                <w:sz w:val="20"/>
              </w:rPr>
            </w:pPr>
          </w:p>
          <w:p w14:paraId="41059DAA" w14:textId="77777777" w:rsidR="00067424" w:rsidRPr="00B72DDB" w:rsidRDefault="00067424" w:rsidP="00530761">
            <w:pPr>
              <w:widowControl w:val="0"/>
              <w:rPr>
                <w:rFonts w:ascii="Arial" w:hAnsi="Arial" w:cs="Arial"/>
                <w:b/>
                <w:sz w:val="20"/>
              </w:rPr>
            </w:pPr>
          </w:p>
          <w:p w14:paraId="0F7E4D2A" w14:textId="77777777" w:rsidR="00067424" w:rsidRPr="00B72DDB" w:rsidRDefault="00067424" w:rsidP="00530761">
            <w:pPr>
              <w:widowControl w:val="0"/>
              <w:rPr>
                <w:rFonts w:ascii="Arial" w:hAnsi="Arial" w:cs="Arial"/>
                <w:b/>
                <w:sz w:val="20"/>
              </w:rPr>
            </w:pPr>
          </w:p>
          <w:p w14:paraId="7B6305E4" w14:textId="77777777" w:rsidR="00067424" w:rsidRPr="00B72DDB" w:rsidRDefault="00067424" w:rsidP="00530761">
            <w:pPr>
              <w:widowControl w:val="0"/>
              <w:rPr>
                <w:rFonts w:ascii="Arial" w:hAnsi="Arial" w:cs="Arial"/>
                <w:b/>
                <w:sz w:val="20"/>
              </w:rPr>
            </w:pPr>
          </w:p>
          <w:p w14:paraId="20E60087" w14:textId="77777777" w:rsidR="00067424" w:rsidRPr="00B72DDB" w:rsidRDefault="00067424" w:rsidP="00530761">
            <w:pPr>
              <w:widowControl w:val="0"/>
              <w:rPr>
                <w:rFonts w:ascii="Arial" w:hAnsi="Arial" w:cs="Arial"/>
                <w:b/>
                <w:sz w:val="20"/>
              </w:rPr>
            </w:pPr>
          </w:p>
          <w:p w14:paraId="32AF08E5" w14:textId="77777777" w:rsidR="00067424" w:rsidRPr="00B72DDB" w:rsidRDefault="00067424" w:rsidP="00530761">
            <w:pPr>
              <w:widowControl w:val="0"/>
              <w:rPr>
                <w:rFonts w:ascii="Arial" w:hAnsi="Arial" w:cs="Arial"/>
                <w:b/>
                <w:sz w:val="20"/>
              </w:rPr>
            </w:pPr>
            <w:r w:rsidRPr="00B72DDB">
              <w:rPr>
                <w:rFonts w:ascii="Arial" w:hAnsi="Arial" w:cs="Arial"/>
                <w:b/>
                <w:sz w:val="20"/>
              </w:rPr>
              <w:t>All</w:t>
            </w:r>
          </w:p>
          <w:p w14:paraId="7FF50876" w14:textId="77777777" w:rsidR="00067424" w:rsidRPr="00B72DDB" w:rsidRDefault="00067424" w:rsidP="00530761">
            <w:pPr>
              <w:widowControl w:val="0"/>
              <w:rPr>
                <w:rFonts w:ascii="Arial" w:hAnsi="Arial" w:cs="Arial"/>
                <w:b/>
                <w:sz w:val="20"/>
              </w:rPr>
            </w:pPr>
          </w:p>
          <w:p w14:paraId="76529DCF" w14:textId="77777777" w:rsidR="00067424" w:rsidRPr="00B72DDB" w:rsidRDefault="00067424" w:rsidP="00530761">
            <w:pPr>
              <w:widowControl w:val="0"/>
              <w:rPr>
                <w:rFonts w:ascii="Arial" w:hAnsi="Arial" w:cs="Arial"/>
                <w:b/>
                <w:sz w:val="20"/>
              </w:rPr>
            </w:pPr>
          </w:p>
          <w:p w14:paraId="5A7D13A5" w14:textId="77777777" w:rsidR="00067424" w:rsidRPr="00B72DDB" w:rsidRDefault="00067424" w:rsidP="00530761">
            <w:pPr>
              <w:widowControl w:val="0"/>
              <w:rPr>
                <w:rFonts w:ascii="Arial" w:hAnsi="Arial" w:cs="Arial"/>
                <w:b/>
                <w:sz w:val="20"/>
              </w:rPr>
            </w:pPr>
          </w:p>
          <w:p w14:paraId="0B678E1E" w14:textId="77777777" w:rsidR="00067424" w:rsidRPr="00B72DDB" w:rsidRDefault="00067424" w:rsidP="00530761">
            <w:pPr>
              <w:widowControl w:val="0"/>
              <w:rPr>
                <w:rFonts w:ascii="Arial" w:hAnsi="Arial" w:cs="Arial"/>
                <w:b/>
                <w:sz w:val="20"/>
              </w:rPr>
            </w:pPr>
            <w:r w:rsidRPr="00B72DDB">
              <w:rPr>
                <w:rFonts w:ascii="Arial" w:hAnsi="Arial" w:cs="Arial"/>
                <w:b/>
                <w:sz w:val="20"/>
              </w:rPr>
              <w:t>All</w:t>
            </w:r>
          </w:p>
          <w:p w14:paraId="1EC3BAF7" w14:textId="77777777" w:rsidR="00067424" w:rsidRPr="00B72DDB" w:rsidRDefault="00067424" w:rsidP="00530761">
            <w:pPr>
              <w:widowControl w:val="0"/>
              <w:rPr>
                <w:rFonts w:ascii="Arial" w:hAnsi="Arial" w:cs="Arial"/>
                <w:b/>
                <w:sz w:val="20"/>
              </w:rPr>
            </w:pPr>
            <w:r w:rsidRPr="00B72DDB">
              <w:rPr>
                <w:rFonts w:ascii="Arial" w:hAnsi="Arial" w:cs="Arial"/>
                <w:b/>
                <w:sz w:val="20"/>
              </w:rPr>
              <w:t>All</w:t>
            </w:r>
          </w:p>
          <w:p w14:paraId="55E853B2" w14:textId="77777777" w:rsidR="00067424" w:rsidRPr="00B72DDB" w:rsidRDefault="00067424" w:rsidP="00530761">
            <w:pPr>
              <w:widowControl w:val="0"/>
              <w:rPr>
                <w:rFonts w:ascii="Arial" w:hAnsi="Arial" w:cs="Arial"/>
                <w:b/>
                <w:sz w:val="20"/>
              </w:rPr>
            </w:pPr>
          </w:p>
          <w:p w14:paraId="11822DA1" w14:textId="3C164004" w:rsidR="00067424" w:rsidRPr="00752DEB" w:rsidRDefault="00067424" w:rsidP="00666A4F">
            <w:pPr>
              <w:widowControl w:val="0"/>
              <w:rPr>
                <w:rFonts w:ascii="Arial" w:hAnsi="Arial" w:cs="Arial"/>
                <w:b/>
                <w:sz w:val="20"/>
              </w:rPr>
            </w:pPr>
            <w:r w:rsidRPr="00752DEB">
              <w:rPr>
                <w:rFonts w:ascii="Arial" w:hAnsi="Arial" w:cs="Arial"/>
                <w:b/>
                <w:sz w:val="20"/>
              </w:rPr>
              <w:lastRenderedPageBreak/>
              <w:t>All except 111</w:t>
            </w:r>
          </w:p>
        </w:tc>
      </w:tr>
      <w:tr w:rsidR="00067424" w:rsidRPr="00B72DDB" w14:paraId="70EE7F6E" w14:textId="77777777" w:rsidTr="00067424">
        <w:tc>
          <w:tcPr>
            <w:tcW w:w="5353" w:type="dxa"/>
            <w:shd w:val="clear" w:color="auto" w:fill="BFBFBF" w:themeFill="background1" w:themeFillShade="BF"/>
          </w:tcPr>
          <w:p w14:paraId="5EDF540B" w14:textId="77777777" w:rsidR="00067424" w:rsidRPr="00B72DDB" w:rsidRDefault="00067424" w:rsidP="002E7022">
            <w:pPr>
              <w:pStyle w:val="ListParagraph"/>
              <w:widowControl w:val="0"/>
              <w:numPr>
                <w:ilvl w:val="0"/>
                <w:numId w:val="10"/>
              </w:numPr>
              <w:ind w:left="709" w:hanging="709"/>
              <w:rPr>
                <w:rFonts w:ascii="Arial" w:hAnsi="Arial" w:cs="Arial"/>
                <w:sz w:val="20"/>
                <w:szCs w:val="20"/>
              </w:rPr>
            </w:pPr>
            <w:r w:rsidRPr="00B72DDB">
              <w:rPr>
                <w:rFonts w:ascii="Arial" w:hAnsi="Arial" w:cs="Arial"/>
                <w:sz w:val="20"/>
              </w:rPr>
              <w:lastRenderedPageBreak/>
              <w:t>CQUIN Performance Report and details of progress towards satisfying any Quality Incentive Scheme Indicators, including details of all Quality Incentive Scheme Indicators satisfied or not satisfied</w:t>
            </w:r>
          </w:p>
        </w:tc>
        <w:tc>
          <w:tcPr>
            <w:tcW w:w="2552" w:type="dxa"/>
            <w:shd w:val="clear" w:color="auto" w:fill="BFBFBF" w:themeFill="background1" w:themeFillShade="BF"/>
          </w:tcPr>
          <w:p w14:paraId="38A81AFD" w14:textId="0FA0AE2B" w:rsidR="00067424" w:rsidRPr="00B72DDB" w:rsidRDefault="00067424" w:rsidP="00530761">
            <w:pPr>
              <w:widowControl w:val="0"/>
              <w:rPr>
                <w:rFonts w:ascii="Arial" w:hAnsi="Arial" w:cs="Arial"/>
                <w:sz w:val="20"/>
              </w:rPr>
            </w:pPr>
            <w:r>
              <w:rPr>
                <w:rFonts w:ascii="Arial" w:hAnsi="Arial" w:cs="Arial"/>
                <w:sz w:val="20"/>
              </w:rPr>
              <w:t>Not applicable to this contract</w:t>
            </w:r>
          </w:p>
        </w:tc>
        <w:tc>
          <w:tcPr>
            <w:tcW w:w="2319" w:type="dxa"/>
            <w:shd w:val="clear" w:color="auto" w:fill="BFBFBF" w:themeFill="background1" w:themeFillShade="BF"/>
          </w:tcPr>
          <w:p w14:paraId="24203274" w14:textId="22466870" w:rsidR="00067424" w:rsidRPr="00B72DDB" w:rsidRDefault="00067424" w:rsidP="00530761">
            <w:pPr>
              <w:widowControl w:val="0"/>
              <w:rPr>
                <w:rFonts w:ascii="Arial" w:hAnsi="Arial" w:cs="Arial"/>
                <w:sz w:val="20"/>
              </w:rPr>
            </w:pPr>
            <w:r>
              <w:rPr>
                <w:rFonts w:ascii="Arial" w:hAnsi="Arial" w:cs="Arial"/>
                <w:sz w:val="20"/>
              </w:rPr>
              <w:t>Not applicable to this contract</w:t>
            </w:r>
          </w:p>
        </w:tc>
        <w:tc>
          <w:tcPr>
            <w:tcW w:w="3067" w:type="dxa"/>
            <w:shd w:val="clear" w:color="auto" w:fill="BFBFBF" w:themeFill="background1" w:themeFillShade="BF"/>
          </w:tcPr>
          <w:p w14:paraId="023C5E1E" w14:textId="022148BD" w:rsidR="00067424" w:rsidRPr="00B72DDB" w:rsidRDefault="00067424" w:rsidP="00530761">
            <w:pPr>
              <w:widowControl w:val="0"/>
              <w:rPr>
                <w:rFonts w:ascii="Arial" w:hAnsi="Arial" w:cs="Arial"/>
                <w:sz w:val="20"/>
              </w:rPr>
            </w:pPr>
            <w:r>
              <w:rPr>
                <w:rFonts w:ascii="Arial" w:hAnsi="Arial" w:cs="Arial"/>
                <w:sz w:val="20"/>
              </w:rPr>
              <w:t>Not applicable to this contract</w:t>
            </w:r>
          </w:p>
        </w:tc>
        <w:tc>
          <w:tcPr>
            <w:tcW w:w="1418" w:type="dxa"/>
            <w:shd w:val="clear" w:color="auto" w:fill="BFBFBF" w:themeFill="background1" w:themeFillShade="BF"/>
          </w:tcPr>
          <w:p w14:paraId="60F34D6F" w14:textId="77777777" w:rsidR="00067424" w:rsidRPr="00B72DDB" w:rsidRDefault="00067424" w:rsidP="00530761">
            <w:pPr>
              <w:widowControl w:val="0"/>
              <w:rPr>
                <w:rFonts w:ascii="Arial" w:hAnsi="Arial" w:cs="Arial"/>
                <w:b/>
                <w:sz w:val="20"/>
              </w:rPr>
            </w:pPr>
            <w:r w:rsidRPr="00B72DDB">
              <w:rPr>
                <w:rFonts w:ascii="Arial" w:hAnsi="Arial" w:cs="Arial"/>
                <w:b/>
                <w:sz w:val="20"/>
              </w:rPr>
              <w:t>All</w:t>
            </w:r>
          </w:p>
        </w:tc>
      </w:tr>
      <w:tr w:rsidR="00067424" w:rsidRPr="00B72DDB" w14:paraId="65A776CB" w14:textId="77777777" w:rsidTr="00067424">
        <w:tc>
          <w:tcPr>
            <w:tcW w:w="5353" w:type="dxa"/>
            <w:shd w:val="clear" w:color="auto" w:fill="BFBFBF" w:themeFill="background1" w:themeFillShade="BF"/>
          </w:tcPr>
          <w:p w14:paraId="795682B5" w14:textId="3CE27EF4" w:rsidR="00067424" w:rsidRPr="00B72DDB" w:rsidRDefault="00067424" w:rsidP="002E7022">
            <w:pPr>
              <w:pStyle w:val="ListParagraph"/>
              <w:numPr>
                <w:ilvl w:val="0"/>
                <w:numId w:val="10"/>
              </w:numPr>
              <w:ind w:left="709" w:hanging="709"/>
              <w:rPr>
                <w:rFonts w:ascii="Arial" w:hAnsi="Arial" w:cs="Arial"/>
                <w:sz w:val="20"/>
              </w:rPr>
            </w:pPr>
            <w:r>
              <w:rPr>
                <w:rFonts w:ascii="Arial" w:hAnsi="Arial" w:cs="Arial"/>
                <w:sz w:val="20"/>
              </w:rPr>
              <w:t>Report on performance in respect of venous thromboembolism, catheter-acquired urinary tract infections, falls and pressure ulcers, in accordance with SC22.1.</w:t>
            </w:r>
          </w:p>
        </w:tc>
        <w:tc>
          <w:tcPr>
            <w:tcW w:w="2552" w:type="dxa"/>
            <w:shd w:val="clear" w:color="auto" w:fill="BFBFBF" w:themeFill="background1" w:themeFillShade="BF"/>
          </w:tcPr>
          <w:p w14:paraId="06E164E6" w14:textId="04527F81" w:rsidR="00067424" w:rsidRPr="00B72DDB" w:rsidRDefault="00067424" w:rsidP="006804B1">
            <w:pPr>
              <w:widowControl w:val="0"/>
              <w:rPr>
                <w:rFonts w:ascii="Arial" w:hAnsi="Arial" w:cs="Arial"/>
                <w:sz w:val="20"/>
              </w:rPr>
            </w:pPr>
            <w:r>
              <w:rPr>
                <w:rFonts w:ascii="Arial" w:hAnsi="Arial" w:cs="Arial"/>
                <w:sz w:val="20"/>
              </w:rPr>
              <w:t>Not applicable to this contract</w:t>
            </w:r>
          </w:p>
        </w:tc>
        <w:tc>
          <w:tcPr>
            <w:tcW w:w="2319" w:type="dxa"/>
            <w:shd w:val="clear" w:color="auto" w:fill="BFBFBF" w:themeFill="background1" w:themeFillShade="BF"/>
          </w:tcPr>
          <w:p w14:paraId="0FE88ADF" w14:textId="6BF21DED" w:rsidR="00067424" w:rsidRPr="00B72DDB" w:rsidRDefault="00067424" w:rsidP="006804B1">
            <w:pPr>
              <w:widowControl w:val="0"/>
              <w:rPr>
                <w:rFonts w:ascii="Arial" w:hAnsi="Arial" w:cs="Arial"/>
                <w:sz w:val="20"/>
              </w:rPr>
            </w:pPr>
            <w:r>
              <w:rPr>
                <w:rFonts w:ascii="Arial" w:hAnsi="Arial" w:cs="Arial"/>
                <w:sz w:val="20"/>
              </w:rPr>
              <w:t>Not applicable to this contract</w:t>
            </w:r>
          </w:p>
        </w:tc>
        <w:tc>
          <w:tcPr>
            <w:tcW w:w="3067" w:type="dxa"/>
            <w:shd w:val="clear" w:color="auto" w:fill="BFBFBF" w:themeFill="background1" w:themeFillShade="BF"/>
          </w:tcPr>
          <w:p w14:paraId="67245324" w14:textId="4272F16D" w:rsidR="00067424" w:rsidRPr="00B72DDB" w:rsidRDefault="00067424" w:rsidP="006804B1">
            <w:pPr>
              <w:widowControl w:val="0"/>
              <w:rPr>
                <w:rFonts w:ascii="Arial" w:hAnsi="Arial" w:cs="Arial"/>
                <w:sz w:val="20"/>
              </w:rPr>
            </w:pPr>
            <w:r>
              <w:rPr>
                <w:rFonts w:ascii="Arial" w:hAnsi="Arial" w:cs="Arial"/>
                <w:sz w:val="20"/>
              </w:rPr>
              <w:t>Not applicable to this contract</w:t>
            </w:r>
          </w:p>
        </w:tc>
        <w:tc>
          <w:tcPr>
            <w:tcW w:w="1418" w:type="dxa"/>
            <w:shd w:val="clear" w:color="auto" w:fill="BFBFBF" w:themeFill="background1" w:themeFillShade="BF"/>
          </w:tcPr>
          <w:p w14:paraId="77968CE0" w14:textId="28634B2E" w:rsidR="00067424" w:rsidRPr="00B72DDB" w:rsidRDefault="00067424" w:rsidP="006804B1">
            <w:pPr>
              <w:widowControl w:val="0"/>
              <w:rPr>
                <w:rFonts w:ascii="Arial" w:hAnsi="Arial" w:cs="Arial"/>
                <w:b/>
                <w:sz w:val="20"/>
              </w:rPr>
            </w:pPr>
            <w:r>
              <w:rPr>
                <w:rFonts w:ascii="Arial" w:hAnsi="Arial" w:cs="Arial"/>
                <w:b/>
                <w:sz w:val="20"/>
              </w:rPr>
              <w:t>A</w:t>
            </w:r>
          </w:p>
        </w:tc>
      </w:tr>
      <w:tr w:rsidR="00067424" w:rsidRPr="00B72DDB" w14:paraId="6D28DFC8" w14:textId="77777777" w:rsidTr="004E5E18">
        <w:tc>
          <w:tcPr>
            <w:tcW w:w="5353" w:type="dxa"/>
            <w:shd w:val="clear" w:color="auto" w:fill="FFFFFF" w:themeFill="background1"/>
          </w:tcPr>
          <w:p w14:paraId="4A62DA73" w14:textId="77777777" w:rsidR="00067424" w:rsidRPr="00B72DDB" w:rsidRDefault="00067424" w:rsidP="002E7022">
            <w:pPr>
              <w:pStyle w:val="ListParagraph"/>
              <w:widowControl w:val="0"/>
              <w:numPr>
                <w:ilvl w:val="0"/>
                <w:numId w:val="10"/>
              </w:numPr>
              <w:ind w:left="709" w:hanging="709"/>
              <w:rPr>
                <w:rFonts w:ascii="Arial" w:hAnsi="Arial" w:cs="Arial"/>
                <w:sz w:val="20"/>
                <w:szCs w:val="20"/>
              </w:rPr>
            </w:pPr>
            <w:r w:rsidRPr="00B72DDB">
              <w:rPr>
                <w:rFonts w:ascii="Arial" w:hAnsi="Arial" w:cs="Arial"/>
                <w:sz w:val="20"/>
                <w:szCs w:val="20"/>
              </w:rPr>
              <w:t>Complaints monitoring report, setting out numbers of complaints received and including analysis of key themes in content of complaints</w:t>
            </w:r>
          </w:p>
        </w:tc>
        <w:tc>
          <w:tcPr>
            <w:tcW w:w="2552" w:type="dxa"/>
          </w:tcPr>
          <w:p w14:paraId="4D635AB9" w14:textId="1609D577" w:rsidR="00067424" w:rsidRPr="00B72DDB" w:rsidRDefault="00067424" w:rsidP="006804B1">
            <w:pPr>
              <w:widowControl w:val="0"/>
              <w:rPr>
                <w:rFonts w:ascii="Arial" w:hAnsi="Arial" w:cs="Arial"/>
                <w:sz w:val="20"/>
              </w:rPr>
            </w:pPr>
            <w:r>
              <w:rPr>
                <w:rFonts w:ascii="Arial" w:hAnsi="Arial" w:cs="Arial"/>
                <w:sz w:val="20"/>
              </w:rPr>
              <w:t>Monthly</w:t>
            </w:r>
          </w:p>
        </w:tc>
        <w:tc>
          <w:tcPr>
            <w:tcW w:w="2319" w:type="dxa"/>
          </w:tcPr>
          <w:p w14:paraId="779C4917" w14:textId="79D2C621" w:rsidR="00067424" w:rsidRPr="00B72DDB" w:rsidRDefault="00067424" w:rsidP="006804B1">
            <w:pPr>
              <w:widowControl w:val="0"/>
              <w:rPr>
                <w:rFonts w:ascii="Arial" w:hAnsi="Arial" w:cs="Arial"/>
                <w:sz w:val="20"/>
              </w:rPr>
            </w:pPr>
            <w:r>
              <w:rPr>
                <w:rFonts w:ascii="Arial" w:hAnsi="Arial" w:cs="Arial"/>
                <w:sz w:val="20"/>
              </w:rPr>
              <w:t>In accordance with Schedule 4C</w:t>
            </w:r>
          </w:p>
        </w:tc>
        <w:tc>
          <w:tcPr>
            <w:tcW w:w="3067" w:type="dxa"/>
          </w:tcPr>
          <w:p w14:paraId="41ACE80C" w14:textId="140BADC3" w:rsidR="00067424" w:rsidRPr="00B72DDB" w:rsidRDefault="00067424" w:rsidP="006804B1">
            <w:pPr>
              <w:widowControl w:val="0"/>
              <w:rPr>
                <w:rFonts w:ascii="Arial" w:hAnsi="Arial" w:cs="Arial"/>
                <w:sz w:val="20"/>
              </w:rPr>
            </w:pPr>
            <w:r w:rsidRPr="00B72DDB">
              <w:rPr>
                <w:rFonts w:ascii="Arial" w:hAnsi="Arial" w:cs="Arial"/>
                <w:sz w:val="20"/>
              </w:rPr>
              <w:t>Within 1</w:t>
            </w:r>
            <w:r>
              <w:rPr>
                <w:rFonts w:ascii="Arial" w:hAnsi="Arial" w:cs="Arial"/>
                <w:sz w:val="20"/>
              </w:rPr>
              <w:t>0</w:t>
            </w:r>
            <w:r w:rsidRPr="00B72DDB">
              <w:rPr>
                <w:rFonts w:ascii="Arial" w:hAnsi="Arial" w:cs="Arial"/>
                <w:sz w:val="20"/>
              </w:rPr>
              <w:t xml:space="preserve"> Operational Days of the end of the month to which it relates.</w:t>
            </w:r>
          </w:p>
        </w:tc>
        <w:tc>
          <w:tcPr>
            <w:tcW w:w="1418" w:type="dxa"/>
          </w:tcPr>
          <w:p w14:paraId="214EF565" w14:textId="77777777" w:rsidR="00067424" w:rsidRPr="00B72DDB" w:rsidRDefault="00067424" w:rsidP="006804B1">
            <w:pPr>
              <w:widowControl w:val="0"/>
              <w:rPr>
                <w:rFonts w:ascii="Arial" w:hAnsi="Arial" w:cs="Arial"/>
                <w:b/>
                <w:sz w:val="20"/>
              </w:rPr>
            </w:pPr>
            <w:r w:rsidRPr="00B72DDB">
              <w:rPr>
                <w:rFonts w:ascii="Arial" w:hAnsi="Arial" w:cs="Arial"/>
                <w:b/>
                <w:sz w:val="20"/>
              </w:rPr>
              <w:t>All</w:t>
            </w:r>
          </w:p>
        </w:tc>
      </w:tr>
      <w:tr w:rsidR="00067424" w:rsidRPr="00B72DDB" w14:paraId="61ED2493" w14:textId="77777777" w:rsidTr="004E5E18">
        <w:tc>
          <w:tcPr>
            <w:tcW w:w="5353" w:type="dxa"/>
            <w:shd w:val="clear" w:color="auto" w:fill="FFFFFF" w:themeFill="background1"/>
          </w:tcPr>
          <w:p w14:paraId="541DEF6B" w14:textId="77777777" w:rsidR="00067424" w:rsidRPr="00B72DDB" w:rsidRDefault="00067424" w:rsidP="002E7022">
            <w:pPr>
              <w:pStyle w:val="ListParagraph"/>
              <w:widowControl w:val="0"/>
              <w:numPr>
                <w:ilvl w:val="0"/>
                <w:numId w:val="10"/>
              </w:numPr>
              <w:ind w:left="709" w:hanging="709"/>
              <w:rPr>
                <w:rFonts w:ascii="Arial" w:hAnsi="Arial" w:cs="Arial"/>
                <w:sz w:val="20"/>
                <w:szCs w:val="20"/>
              </w:rPr>
            </w:pPr>
            <w:r w:rsidRPr="00B72DDB">
              <w:rPr>
                <w:rFonts w:ascii="Arial" w:hAnsi="Arial" w:cs="Arial"/>
                <w:sz w:val="20"/>
                <w:szCs w:val="20"/>
              </w:rPr>
              <w:t>Report against performance of Service Development and Improvement Plan (SDIP)</w:t>
            </w:r>
          </w:p>
        </w:tc>
        <w:tc>
          <w:tcPr>
            <w:tcW w:w="2552" w:type="dxa"/>
          </w:tcPr>
          <w:p w14:paraId="1B76CE24" w14:textId="77777777" w:rsidR="00067424" w:rsidRPr="00B72DDB" w:rsidRDefault="00067424" w:rsidP="006804B1">
            <w:pPr>
              <w:widowControl w:val="0"/>
              <w:rPr>
                <w:rFonts w:ascii="Arial" w:hAnsi="Arial" w:cs="Arial"/>
                <w:sz w:val="20"/>
              </w:rPr>
            </w:pPr>
            <w:r w:rsidRPr="00B72DDB">
              <w:rPr>
                <w:rFonts w:ascii="Arial" w:hAnsi="Arial" w:cs="Arial"/>
                <w:sz w:val="20"/>
              </w:rPr>
              <w:t>In accordance with relevant SDIP</w:t>
            </w:r>
          </w:p>
        </w:tc>
        <w:tc>
          <w:tcPr>
            <w:tcW w:w="2319" w:type="dxa"/>
          </w:tcPr>
          <w:p w14:paraId="37CEEEA1" w14:textId="77777777" w:rsidR="00067424" w:rsidRPr="00B72DDB" w:rsidRDefault="00067424" w:rsidP="006804B1">
            <w:pPr>
              <w:widowControl w:val="0"/>
              <w:rPr>
                <w:rFonts w:ascii="Arial" w:hAnsi="Arial" w:cs="Arial"/>
                <w:sz w:val="20"/>
              </w:rPr>
            </w:pPr>
            <w:r w:rsidRPr="00B72DDB">
              <w:rPr>
                <w:rFonts w:ascii="Arial" w:hAnsi="Arial" w:cs="Arial"/>
                <w:sz w:val="20"/>
              </w:rPr>
              <w:t>In accordance with relevant SDIP</w:t>
            </w:r>
          </w:p>
        </w:tc>
        <w:tc>
          <w:tcPr>
            <w:tcW w:w="3067" w:type="dxa"/>
          </w:tcPr>
          <w:p w14:paraId="18A56F22" w14:textId="77777777" w:rsidR="00067424" w:rsidRPr="00B72DDB" w:rsidRDefault="00067424" w:rsidP="006804B1">
            <w:pPr>
              <w:widowControl w:val="0"/>
              <w:rPr>
                <w:rFonts w:ascii="Arial" w:hAnsi="Arial" w:cs="Arial"/>
                <w:sz w:val="20"/>
              </w:rPr>
            </w:pPr>
            <w:r w:rsidRPr="00B72DDB">
              <w:rPr>
                <w:rFonts w:ascii="Arial" w:hAnsi="Arial" w:cs="Arial"/>
                <w:sz w:val="20"/>
              </w:rPr>
              <w:t>In accordance with relevant SDIP</w:t>
            </w:r>
          </w:p>
        </w:tc>
        <w:tc>
          <w:tcPr>
            <w:tcW w:w="1418" w:type="dxa"/>
          </w:tcPr>
          <w:p w14:paraId="1DA51A42" w14:textId="77777777" w:rsidR="00067424" w:rsidRPr="00B72DDB" w:rsidRDefault="00067424" w:rsidP="006804B1">
            <w:pPr>
              <w:widowControl w:val="0"/>
              <w:rPr>
                <w:rFonts w:ascii="Arial" w:hAnsi="Arial" w:cs="Arial"/>
                <w:b/>
                <w:sz w:val="20"/>
              </w:rPr>
            </w:pPr>
            <w:r w:rsidRPr="00B72DDB">
              <w:rPr>
                <w:rFonts w:ascii="Arial" w:hAnsi="Arial" w:cs="Arial"/>
                <w:b/>
                <w:sz w:val="20"/>
              </w:rPr>
              <w:t>All</w:t>
            </w:r>
          </w:p>
        </w:tc>
      </w:tr>
      <w:tr w:rsidR="00067424" w:rsidRPr="00B72DDB" w14:paraId="67008853" w14:textId="77777777" w:rsidTr="004E5E18">
        <w:tc>
          <w:tcPr>
            <w:tcW w:w="5353" w:type="dxa"/>
            <w:shd w:val="clear" w:color="auto" w:fill="FFFFFF" w:themeFill="background1"/>
          </w:tcPr>
          <w:p w14:paraId="5A0A37EE" w14:textId="77777777" w:rsidR="00067424" w:rsidRPr="00B72DDB" w:rsidRDefault="00067424" w:rsidP="002E7022">
            <w:pPr>
              <w:pStyle w:val="ListParagraph"/>
              <w:widowControl w:val="0"/>
              <w:numPr>
                <w:ilvl w:val="0"/>
                <w:numId w:val="10"/>
              </w:numPr>
              <w:ind w:left="709" w:hanging="709"/>
              <w:rPr>
                <w:rFonts w:ascii="Arial" w:hAnsi="Arial" w:cs="Arial"/>
                <w:sz w:val="20"/>
                <w:szCs w:val="20"/>
              </w:rPr>
            </w:pPr>
            <w:r w:rsidRPr="00B72DDB">
              <w:rPr>
                <w:rFonts w:ascii="Arial" w:hAnsi="Arial" w:cs="Arial"/>
                <w:sz w:val="20"/>
                <w:szCs w:val="20"/>
              </w:rPr>
              <w:t>Summary report of all incidents requiring reporting</w:t>
            </w:r>
          </w:p>
        </w:tc>
        <w:tc>
          <w:tcPr>
            <w:tcW w:w="2552" w:type="dxa"/>
          </w:tcPr>
          <w:p w14:paraId="55107C3A" w14:textId="77777777" w:rsidR="00067424" w:rsidRPr="00B72DDB" w:rsidRDefault="00067424" w:rsidP="006804B1">
            <w:pPr>
              <w:widowControl w:val="0"/>
              <w:rPr>
                <w:rFonts w:ascii="Arial" w:hAnsi="Arial" w:cs="Arial"/>
                <w:sz w:val="20"/>
              </w:rPr>
            </w:pPr>
            <w:r w:rsidRPr="00B72DDB">
              <w:rPr>
                <w:rFonts w:ascii="Arial" w:hAnsi="Arial" w:cs="Arial"/>
                <w:sz w:val="20"/>
              </w:rPr>
              <w:t>Monthly</w:t>
            </w:r>
          </w:p>
        </w:tc>
        <w:tc>
          <w:tcPr>
            <w:tcW w:w="2319" w:type="dxa"/>
          </w:tcPr>
          <w:p w14:paraId="747AAF68" w14:textId="4F11FB14" w:rsidR="00067424" w:rsidRPr="00B72DDB" w:rsidRDefault="00067424" w:rsidP="006804B1">
            <w:pPr>
              <w:widowControl w:val="0"/>
              <w:rPr>
                <w:rFonts w:ascii="Arial" w:hAnsi="Arial" w:cs="Arial"/>
                <w:sz w:val="20"/>
              </w:rPr>
            </w:pPr>
            <w:r>
              <w:rPr>
                <w:rFonts w:ascii="Arial" w:hAnsi="Arial" w:cs="Arial"/>
                <w:sz w:val="20"/>
              </w:rPr>
              <w:t>Included in business information report</w:t>
            </w:r>
          </w:p>
        </w:tc>
        <w:tc>
          <w:tcPr>
            <w:tcW w:w="3067" w:type="dxa"/>
          </w:tcPr>
          <w:p w14:paraId="21A83007" w14:textId="7FDA0F25" w:rsidR="00067424" w:rsidRPr="00B72DDB" w:rsidRDefault="00067424" w:rsidP="006804B1">
            <w:pPr>
              <w:widowControl w:val="0"/>
              <w:rPr>
                <w:rFonts w:ascii="Arial" w:hAnsi="Arial" w:cs="Arial"/>
                <w:sz w:val="20"/>
              </w:rPr>
            </w:pPr>
            <w:r w:rsidRPr="00B72DDB">
              <w:rPr>
                <w:rFonts w:ascii="Arial" w:hAnsi="Arial" w:cs="Arial"/>
                <w:sz w:val="20"/>
              </w:rPr>
              <w:t>Within 1</w:t>
            </w:r>
            <w:r>
              <w:rPr>
                <w:rFonts w:ascii="Arial" w:hAnsi="Arial" w:cs="Arial"/>
                <w:sz w:val="20"/>
              </w:rPr>
              <w:t>0</w:t>
            </w:r>
            <w:r w:rsidRPr="00B72DDB">
              <w:rPr>
                <w:rFonts w:ascii="Arial" w:hAnsi="Arial" w:cs="Arial"/>
                <w:sz w:val="20"/>
              </w:rPr>
              <w:t xml:space="preserve"> Operational Days of the end of the month to which it relates.</w:t>
            </w:r>
          </w:p>
        </w:tc>
        <w:tc>
          <w:tcPr>
            <w:tcW w:w="1418" w:type="dxa"/>
          </w:tcPr>
          <w:p w14:paraId="4C475123" w14:textId="77777777" w:rsidR="00067424" w:rsidRPr="00B72DDB" w:rsidRDefault="00067424" w:rsidP="006804B1">
            <w:pPr>
              <w:widowControl w:val="0"/>
              <w:rPr>
                <w:rFonts w:ascii="Arial" w:hAnsi="Arial" w:cs="Arial"/>
                <w:b/>
                <w:sz w:val="20"/>
              </w:rPr>
            </w:pPr>
            <w:r w:rsidRPr="00B72DDB">
              <w:rPr>
                <w:rFonts w:ascii="Arial" w:hAnsi="Arial" w:cs="Arial"/>
                <w:b/>
                <w:sz w:val="20"/>
              </w:rPr>
              <w:t>All</w:t>
            </w:r>
          </w:p>
        </w:tc>
      </w:tr>
      <w:tr w:rsidR="00067424" w:rsidRPr="00B72DDB" w14:paraId="6A728296" w14:textId="77777777" w:rsidTr="004E5E18">
        <w:tc>
          <w:tcPr>
            <w:tcW w:w="5353" w:type="dxa"/>
            <w:shd w:val="clear" w:color="auto" w:fill="FFFFFF" w:themeFill="background1"/>
          </w:tcPr>
          <w:p w14:paraId="1A7AC57A" w14:textId="77777777" w:rsidR="00067424" w:rsidRPr="00B72DDB" w:rsidRDefault="00067424" w:rsidP="002E7022">
            <w:pPr>
              <w:pStyle w:val="ListParagraph"/>
              <w:widowControl w:val="0"/>
              <w:numPr>
                <w:ilvl w:val="0"/>
                <w:numId w:val="10"/>
              </w:numPr>
              <w:ind w:left="709" w:hanging="709"/>
              <w:rPr>
                <w:rFonts w:ascii="Arial" w:hAnsi="Arial" w:cs="Arial"/>
                <w:sz w:val="20"/>
                <w:szCs w:val="20"/>
              </w:rPr>
            </w:pPr>
            <w:r w:rsidRPr="00B72DDB">
              <w:rPr>
                <w:rFonts w:ascii="Arial" w:hAnsi="Arial" w:cs="Arial"/>
                <w:sz w:val="20"/>
                <w:szCs w:val="20"/>
              </w:rPr>
              <w:t>Data Quality Improvement Plan: report of progress against milestones</w:t>
            </w:r>
          </w:p>
        </w:tc>
        <w:tc>
          <w:tcPr>
            <w:tcW w:w="2552" w:type="dxa"/>
          </w:tcPr>
          <w:p w14:paraId="72F68D51" w14:textId="77777777" w:rsidR="00067424" w:rsidRPr="00B72DDB" w:rsidRDefault="00067424" w:rsidP="006804B1">
            <w:pPr>
              <w:widowControl w:val="0"/>
              <w:rPr>
                <w:rFonts w:ascii="Arial" w:hAnsi="Arial" w:cs="Arial"/>
                <w:sz w:val="20"/>
              </w:rPr>
            </w:pPr>
            <w:r w:rsidRPr="00B72DDB">
              <w:rPr>
                <w:rFonts w:ascii="Arial" w:hAnsi="Arial" w:cs="Arial"/>
                <w:sz w:val="20"/>
              </w:rPr>
              <w:t>In accordance with relevant DQIP</w:t>
            </w:r>
          </w:p>
        </w:tc>
        <w:tc>
          <w:tcPr>
            <w:tcW w:w="2319" w:type="dxa"/>
          </w:tcPr>
          <w:p w14:paraId="77985EDF" w14:textId="77777777" w:rsidR="00067424" w:rsidRPr="00B72DDB" w:rsidRDefault="00067424" w:rsidP="006804B1">
            <w:pPr>
              <w:widowControl w:val="0"/>
              <w:rPr>
                <w:rFonts w:ascii="Arial" w:hAnsi="Arial" w:cs="Arial"/>
                <w:sz w:val="20"/>
              </w:rPr>
            </w:pPr>
            <w:r w:rsidRPr="00B72DDB">
              <w:rPr>
                <w:rFonts w:ascii="Arial" w:hAnsi="Arial" w:cs="Arial"/>
                <w:sz w:val="20"/>
              </w:rPr>
              <w:t>In accordance with relevant DQIP</w:t>
            </w:r>
          </w:p>
        </w:tc>
        <w:tc>
          <w:tcPr>
            <w:tcW w:w="3067" w:type="dxa"/>
          </w:tcPr>
          <w:p w14:paraId="2B7C9A5B" w14:textId="77777777" w:rsidR="00067424" w:rsidRPr="00B72DDB" w:rsidRDefault="00067424" w:rsidP="006804B1">
            <w:pPr>
              <w:widowControl w:val="0"/>
              <w:rPr>
                <w:rFonts w:ascii="Arial" w:hAnsi="Arial" w:cs="Arial"/>
                <w:sz w:val="20"/>
              </w:rPr>
            </w:pPr>
            <w:r w:rsidRPr="00B72DDB">
              <w:rPr>
                <w:rFonts w:ascii="Arial" w:hAnsi="Arial" w:cs="Arial"/>
                <w:sz w:val="20"/>
              </w:rPr>
              <w:t>In accordance with relevant DQIP</w:t>
            </w:r>
          </w:p>
        </w:tc>
        <w:tc>
          <w:tcPr>
            <w:tcW w:w="1418" w:type="dxa"/>
          </w:tcPr>
          <w:p w14:paraId="663A6CF3" w14:textId="77777777" w:rsidR="00067424" w:rsidRPr="00B72DDB" w:rsidRDefault="00067424" w:rsidP="006804B1">
            <w:pPr>
              <w:widowControl w:val="0"/>
              <w:rPr>
                <w:rFonts w:ascii="Arial" w:hAnsi="Arial" w:cs="Arial"/>
                <w:b/>
                <w:sz w:val="20"/>
              </w:rPr>
            </w:pPr>
            <w:r w:rsidRPr="00B72DDB">
              <w:rPr>
                <w:rFonts w:ascii="Arial" w:hAnsi="Arial" w:cs="Arial"/>
                <w:b/>
                <w:sz w:val="20"/>
              </w:rPr>
              <w:t>All</w:t>
            </w:r>
          </w:p>
        </w:tc>
      </w:tr>
      <w:tr w:rsidR="00067424" w:rsidRPr="00B72DDB" w14:paraId="093AEEF6" w14:textId="77777777" w:rsidTr="00067424">
        <w:tc>
          <w:tcPr>
            <w:tcW w:w="5353" w:type="dxa"/>
            <w:shd w:val="clear" w:color="auto" w:fill="BFBFBF" w:themeFill="background1" w:themeFillShade="BF"/>
          </w:tcPr>
          <w:p w14:paraId="4608AC4D" w14:textId="19EDEB39" w:rsidR="00067424" w:rsidRPr="00B72DDB" w:rsidRDefault="00067424" w:rsidP="002E7022">
            <w:pPr>
              <w:pStyle w:val="ListParagraph"/>
              <w:widowControl w:val="0"/>
              <w:numPr>
                <w:ilvl w:val="0"/>
                <w:numId w:val="10"/>
              </w:numPr>
              <w:ind w:left="709" w:hanging="709"/>
              <w:rPr>
                <w:rFonts w:ascii="Arial" w:hAnsi="Arial" w:cs="Arial"/>
              </w:rPr>
            </w:pPr>
            <w:r w:rsidRPr="00B72DDB">
              <w:rPr>
                <w:rFonts w:ascii="Arial" w:hAnsi="Arial" w:cs="Arial"/>
                <w:sz w:val="20"/>
                <w:szCs w:val="20"/>
              </w:rPr>
              <w:t>Report and provide monthly data and detailed information relating to violence-related injury resulting in treatment being sought from Staff in A</w:t>
            </w:r>
            <w:r>
              <w:rPr>
                <w:rFonts w:ascii="Arial" w:hAnsi="Arial" w:cs="Arial"/>
                <w:sz w:val="20"/>
                <w:szCs w:val="20"/>
              </w:rPr>
              <w:t>+</w:t>
            </w:r>
            <w:r w:rsidRPr="00B72DDB">
              <w:rPr>
                <w:rFonts w:ascii="Arial" w:hAnsi="Arial" w:cs="Arial"/>
                <w:sz w:val="20"/>
                <w:szCs w:val="20"/>
              </w:rPr>
              <w:t>E departments, urgent care and walk-in centres to the local community safety partnership and the relevant police force, in accordance with applicable Guidance (Information Sharing to Tackle Violence (ISTV)) Initial Standard Specification</w:t>
            </w:r>
          </w:p>
          <w:p w14:paraId="55C6F0D2" w14:textId="78D6E86B" w:rsidR="00067424" w:rsidRPr="00B72DDB" w:rsidRDefault="00001F90" w:rsidP="006804B1">
            <w:pPr>
              <w:pStyle w:val="ListParagraph"/>
              <w:widowControl w:val="0"/>
              <w:ind w:left="709"/>
              <w:rPr>
                <w:rFonts w:ascii="Arial" w:hAnsi="Arial" w:cs="Arial"/>
                <w:sz w:val="20"/>
                <w:szCs w:val="20"/>
              </w:rPr>
            </w:pPr>
            <w:hyperlink r:id="rId53" w:history="1">
              <w:r w:rsidR="00067424" w:rsidRPr="004B4E7B">
                <w:rPr>
                  <w:rStyle w:val="Hyperlink"/>
                  <w:rFonts w:ascii="Arial" w:hAnsi="Arial" w:cs="Arial"/>
                  <w:sz w:val="20"/>
                  <w:szCs w:val="20"/>
                </w:rPr>
                <w:t>https://digital.nhs.uk/isce/publication/isb1594</w:t>
              </w:r>
            </w:hyperlink>
          </w:p>
        </w:tc>
        <w:tc>
          <w:tcPr>
            <w:tcW w:w="2552" w:type="dxa"/>
            <w:shd w:val="clear" w:color="auto" w:fill="BFBFBF" w:themeFill="background1" w:themeFillShade="BF"/>
          </w:tcPr>
          <w:p w14:paraId="4C1182E1" w14:textId="77777777" w:rsidR="00067424" w:rsidRPr="00B72DDB" w:rsidRDefault="00067424" w:rsidP="006804B1">
            <w:pPr>
              <w:widowControl w:val="0"/>
              <w:rPr>
                <w:rFonts w:ascii="Arial" w:hAnsi="Arial" w:cs="Arial"/>
                <w:sz w:val="20"/>
              </w:rPr>
            </w:pPr>
            <w:r w:rsidRPr="00B72DDB">
              <w:rPr>
                <w:rFonts w:ascii="Arial" w:hAnsi="Arial" w:cs="Arial"/>
                <w:sz w:val="20"/>
              </w:rPr>
              <w:t>Monthly</w:t>
            </w:r>
          </w:p>
        </w:tc>
        <w:tc>
          <w:tcPr>
            <w:tcW w:w="2319" w:type="dxa"/>
            <w:shd w:val="clear" w:color="auto" w:fill="BFBFBF" w:themeFill="background1" w:themeFillShade="BF"/>
          </w:tcPr>
          <w:p w14:paraId="56D6BC5E" w14:textId="77777777" w:rsidR="00067424" w:rsidRPr="00B72DDB" w:rsidRDefault="00067424" w:rsidP="006804B1">
            <w:pPr>
              <w:widowControl w:val="0"/>
              <w:rPr>
                <w:rFonts w:ascii="Arial" w:hAnsi="Arial" w:cs="Arial"/>
                <w:sz w:val="20"/>
              </w:rPr>
            </w:pPr>
            <w:r w:rsidRPr="00B72DDB">
              <w:rPr>
                <w:rFonts w:ascii="Arial" w:hAnsi="Arial" w:cs="Arial"/>
                <w:sz w:val="20"/>
              </w:rPr>
              <w:t>As set out in relevant Guidance</w:t>
            </w:r>
          </w:p>
        </w:tc>
        <w:tc>
          <w:tcPr>
            <w:tcW w:w="3067" w:type="dxa"/>
            <w:shd w:val="clear" w:color="auto" w:fill="BFBFBF" w:themeFill="background1" w:themeFillShade="BF"/>
          </w:tcPr>
          <w:p w14:paraId="070538B2" w14:textId="77777777" w:rsidR="00067424" w:rsidRPr="00B72DDB" w:rsidRDefault="00067424" w:rsidP="006804B1">
            <w:pPr>
              <w:widowControl w:val="0"/>
              <w:rPr>
                <w:rFonts w:ascii="Arial" w:hAnsi="Arial" w:cs="Arial"/>
                <w:sz w:val="20"/>
              </w:rPr>
            </w:pPr>
            <w:r w:rsidRPr="00B72DDB">
              <w:rPr>
                <w:rFonts w:ascii="Arial" w:hAnsi="Arial" w:cs="Arial"/>
                <w:sz w:val="20"/>
              </w:rPr>
              <w:t>As set out in relevant Guidance</w:t>
            </w:r>
          </w:p>
        </w:tc>
        <w:tc>
          <w:tcPr>
            <w:tcW w:w="1418" w:type="dxa"/>
            <w:shd w:val="clear" w:color="auto" w:fill="BFBFBF" w:themeFill="background1" w:themeFillShade="BF"/>
          </w:tcPr>
          <w:p w14:paraId="6E5CB045" w14:textId="77777777" w:rsidR="00067424" w:rsidRPr="00B72DDB" w:rsidRDefault="00067424" w:rsidP="006804B1">
            <w:pPr>
              <w:widowControl w:val="0"/>
              <w:rPr>
                <w:rFonts w:ascii="Arial" w:hAnsi="Arial" w:cs="Arial"/>
                <w:b/>
                <w:sz w:val="20"/>
              </w:rPr>
            </w:pPr>
            <w:r w:rsidRPr="00B72DDB">
              <w:rPr>
                <w:rFonts w:ascii="Arial" w:hAnsi="Arial" w:cs="Arial"/>
                <w:b/>
                <w:sz w:val="20"/>
              </w:rPr>
              <w:t>A</w:t>
            </w:r>
          </w:p>
          <w:p w14:paraId="74E33C54" w14:textId="77777777" w:rsidR="00067424" w:rsidRPr="00B72DDB" w:rsidRDefault="00067424" w:rsidP="006804B1">
            <w:pPr>
              <w:widowControl w:val="0"/>
              <w:rPr>
                <w:rFonts w:ascii="Arial" w:hAnsi="Arial" w:cs="Arial"/>
                <w:b/>
                <w:sz w:val="20"/>
              </w:rPr>
            </w:pPr>
            <w:r w:rsidRPr="00B72DDB">
              <w:rPr>
                <w:rFonts w:ascii="Arial" w:hAnsi="Arial" w:cs="Arial"/>
                <w:b/>
                <w:sz w:val="20"/>
              </w:rPr>
              <w:t>A+E</w:t>
            </w:r>
          </w:p>
          <w:p w14:paraId="4C8E46B2" w14:textId="77777777" w:rsidR="00067424" w:rsidRPr="00B72DDB" w:rsidRDefault="00067424" w:rsidP="006804B1">
            <w:pPr>
              <w:widowControl w:val="0"/>
              <w:rPr>
                <w:rFonts w:ascii="Arial" w:hAnsi="Arial" w:cs="Arial"/>
                <w:b/>
                <w:sz w:val="20"/>
              </w:rPr>
            </w:pPr>
            <w:r w:rsidRPr="00B72DDB">
              <w:rPr>
                <w:rFonts w:ascii="Arial" w:hAnsi="Arial" w:cs="Arial"/>
                <w:b/>
                <w:sz w:val="20"/>
              </w:rPr>
              <w:t>U</w:t>
            </w:r>
          </w:p>
        </w:tc>
      </w:tr>
      <w:tr w:rsidR="00067424" w:rsidRPr="00B72DDB" w14:paraId="38432D6A" w14:textId="77777777" w:rsidTr="004E5E18">
        <w:tc>
          <w:tcPr>
            <w:tcW w:w="5353" w:type="dxa"/>
            <w:shd w:val="clear" w:color="auto" w:fill="FFFFFF" w:themeFill="background1"/>
          </w:tcPr>
          <w:p w14:paraId="34EE141B" w14:textId="77777777" w:rsidR="00067424" w:rsidRPr="00B72DDB" w:rsidRDefault="00067424" w:rsidP="002E7022">
            <w:pPr>
              <w:pStyle w:val="ListParagraph"/>
              <w:widowControl w:val="0"/>
              <w:numPr>
                <w:ilvl w:val="0"/>
                <w:numId w:val="10"/>
              </w:numPr>
              <w:ind w:left="709" w:hanging="709"/>
              <w:rPr>
                <w:rFonts w:ascii="Arial" w:hAnsi="Arial" w:cs="Arial"/>
                <w:sz w:val="20"/>
                <w:szCs w:val="20"/>
              </w:rPr>
            </w:pPr>
            <w:r w:rsidRPr="00B72DDB">
              <w:rPr>
                <w:rFonts w:ascii="Arial" w:hAnsi="Arial" w:cs="Arial"/>
                <w:sz w:val="20"/>
                <w:szCs w:val="20"/>
              </w:rPr>
              <w:t>Report on outcome of reviews and evaluations in relation to Staff numbers and skill mix in accordance with GC5.2 (</w:t>
            </w:r>
            <w:r w:rsidRPr="00B72DDB">
              <w:rPr>
                <w:rFonts w:ascii="Arial" w:hAnsi="Arial" w:cs="Arial"/>
                <w:i/>
                <w:sz w:val="20"/>
                <w:szCs w:val="20"/>
              </w:rPr>
              <w:t>Staff</w:t>
            </w:r>
            <w:r w:rsidRPr="00B72DDB">
              <w:rPr>
                <w:rFonts w:ascii="Arial" w:hAnsi="Arial" w:cs="Arial"/>
                <w:sz w:val="20"/>
                <w:szCs w:val="20"/>
              </w:rPr>
              <w:t>)</w:t>
            </w:r>
          </w:p>
        </w:tc>
        <w:tc>
          <w:tcPr>
            <w:tcW w:w="2552" w:type="dxa"/>
          </w:tcPr>
          <w:p w14:paraId="2C862740" w14:textId="52F6B282" w:rsidR="00067424" w:rsidRPr="00B72DDB" w:rsidRDefault="00067424" w:rsidP="006804B1">
            <w:pPr>
              <w:pStyle w:val="ListParagraph"/>
              <w:widowControl w:val="0"/>
              <w:ind w:left="34"/>
              <w:rPr>
                <w:rFonts w:ascii="Arial" w:hAnsi="Arial" w:cs="Arial"/>
                <w:sz w:val="20"/>
              </w:rPr>
            </w:pPr>
            <w:r w:rsidRPr="00B72DDB">
              <w:rPr>
                <w:rFonts w:ascii="Arial" w:hAnsi="Arial" w:cs="Arial"/>
                <w:sz w:val="20"/>
              </w:rPr>
              <w:t>Annually (or more frequently if and as required by the Co-ordinating Commissioner from time to time)</w:t>
            </w:r>
          </w:p>
        </w:tc>
        <w:tc>
          <w:tcPr>
            <w:tcW w:w="2319" w:type="dxa"/>
          </w:tcPr>
          <w:p w14:paraId="319C9B1E" w14:textId="0FB49A6A" w:rsidR="00067424" w:rsidRPr="00B72DDB" w:rsidRDefault="00067424" w:rsidP="006804B1">
            <w:pPr>
              <w:widowControl w:val="0"/>
              <w:rPr>
                <w:rFonts w:ascii="Arial" w:hAnsi="Arial" w:cs="Arial"/>
                <w:sz w:val="20"/>
              </w:rPr>
            </w:pPr>
            <w:r>
              <w:rPr>
                <w:rFonts w:ascii="Arial" w:hAnsi="Arial" w:cs="Arial"/>
                <w:sz w:val="20"/>
              </w:rPr>
              <w:t>Report to co-ordinating commissioner</w:t>
            </w:r>
          </w:p>
        </w:tc>
        <w:tc>
          <w:tcPr>
            <w:tcW w:w="3067" w:type="dxa"/>
          </w:tcPr>
          <w:p w14:paraId="5FF791B5" w14:textId="44AD0F26" w:rsidR="00067424" w:rsidRPr="00B72DDB" w:rsidRDefault="00067424" w:rsidP="006804B1">
            <w:pPr>
              <w:widowControl w:val="0"/>
              <w:rPr>
                <w:rFonts w:ascii="Arial" w:hAnsi="Arial" w:cs="Arial"/>
                <w:sz w:val="20"/>
              </w:rPr>
            </w:pPr>
            <w:r>
              <w:rPr>
                <w:rFonts w:ascii="Arial" w:hAnsi="Arial" w:cs="Arial"/>
                <w:sz w:val="20"/>
              </w:rPr>
              <w:t>Annual report no later than 30 April, with ad hoc reports on request</w:t>
            </w:r>
          </w:p>
        </w:tc>
        <w:tc>
          <w:tcPr>
            <w:tcW w:w="1418" w:type="dxa"/>
          </w:tcPr>
          <w:p w14:paraId="379DB55B" w14:textId="77777777" w:rsidR="00067424" w:rsidRPr="00B72DDB" w:rsidRDefault="00067424" w:rsidP="006804B1">
            <w:pPr>
              <w:widowControl w:val="0"/>
              <w:rPr>
                <w:rFonts w:ascii="Arial" w:hAnsi="Arial" w:cs="Arial"/>
                <w:b/>
                <w:sz w:val="20"/>
              </w:rPr>
            </w:pPr>
            <w:r w:rsidRPr="00B72DDB">
              <w:rPr>
                <w:rFonts w:ascii="Arial" w:hAnsi="Arial" w:cs="Arial"/>
                <w:b/>
                <w:sz w:val="20"/>
              </w:rPr>
              <w:t>All</w:t>
            </w:r>
          </w:p>
        </w:tc>
      </w:tr>
      <w:tr w:rsidR="00067424" w:rsidRPr="00B72DDB" w14:paraId="775AB198" w14:textId="77777777" w:rsidTr="004E5E18">
        <w:tc>
          <w:tcPr>
            <w:tcW w:w="5353" w:type="dxa"/>
            <w:shd w:val="clear" w:color="auto" w:fill="FFFFFF" w:themeFill="background1"/>
          </w:tcPr>
          <w:p w14:paraId="04320EAF" w14:textId="77777777" w:rsidR="00067424" w:rsidRPr="00B72DDB" w:rsidRDefault="00067424" w:rsidP="002E7022">
            <w:pPr>
              <w:pStyle w:val="ListParagraph"/>
              <w:widowControl w:val="0"/>
              <w:numPr>
                <w:ilvl w:val="0"/>
                <w:numId w:val="10"/>
              </w:numPr>
              <w:ind w:left="709" w:hanging="709"/>
              <w:rPr>
                <w:rFonts w:ascii="Arial" w:hAnsi="Arial" w:cs="Arial"/>
                <w:sz w:val="20"/>
                <w:szCs w:val="20"/>
              </w:rPr>
            </w:pPr>
            <w:r w:rsidRPr="00B72DDB">
              <w:rPr>
                <w:rFonts w:ascii="Arial" w:hAnsi="Arial" w:cs="Arial"/>
                <w:sz w:val="20"/>
                <w:szCs w:val="20"/>
              </w:rPr>
              <w:t xml:space="preserve">Report on compliance with the National Workforce Race Equality Standard. </w:t>
            </w:r>
          </w:p>
        </w:tc>
        <w:tc>
          <w:tcPr>
            <w:tcW w:w="2552" w:type="dxa"/>
          </w:tcPr>
          <w:p w14:paraId="0F69F484" w14:textId="77777777" w:rsidR="00067424" w:rsidRPr="00B72DDB" w:rsidRDefault="00067424" w:rsidP="006804B1">
            <w:pPr>
              <w:widowControl w:val="0"/>
              <w:rPr>
                <w:rFonts w:ascii="Arial" w:hAnsi="Arial" w:cs="Arial"/>
                <w:sz w:val="20"/>
              </w:rPr>
            </w:pPr>
            <w:r w:rsidRPr="00B72DDB">
              <w:rPr>
                <w:rFonts w:ascii="Arial" w:hAnsi="Arial" w:cs="Arial"/>
                <w:sz w:val="20"/>
              </w:rPr>
              <w:t>Annually</w:t>
            </w:r>
          </w:p>
        </w:tc>
        <w:tc>
          <w:tcPr>
            <w:tcW w:w="2319" w:type="dxa"/>
          </w:tcPr>
          <w:p w14:paraId="6ED6347B" w14:textId="402B4301" w:rsidR="00067424" w:rsidRPr="00B72DDB" w:rsidRDefault="00067424" w:rsidP="006804B1">
            <w:pPr>
              <w:widowControl w:val="0"/>
              <w:rPr>
                <w:rFonts w:ascii="Arial" w:hAnsi="Arial" w:cs="Arial"/>
                <w:sz w:val="20"/>
              </w:rPr>
            </w:pPr>
            <w:r>
              <w:rPr>
                <w:rFonts w:ascii="Arial" w:hAnsi="Arial" w:cs="Arial"/>
                <w:sz w:val="20"/>
              </w:rPr>
              <w:t>Report to co-ordinating commissioner</w:t>
            </w:r>
          </w:p>
        </w:tc>
        <w:tc>
          <w:tcPr>
            <w:tcW w:w="3067" w:type="dxa"/>
          </w:tcPr>
          <w:p w14:paraId="2AA84C4B" w14:textId="29D2335F" w:rsidR="00067424" w:rsidRPr="00B72DDB" w:rsidRDefault="00067424" w:rsidP="006804B1">
            <w:pPr>
              <w:widowControl w:val="0"/>
              <w:rPr>
                <w:rFonts w:ascii="Arial" w:hAnsi="Arial" w:cs="Arial"/>
                <w:sz w:val="20"/>
              </w:rPr>
            </w:pPr>
            <w:r>
              <w:rPr>
                <w:rFonts w:ascii="Arial" w:hAnsi="Arial" w:cs="Arial"/>
                <w:sz w:val="20"/>
              </w:rPr>
              <w:t>Annual report no later than 30 April, with ad hoc reports on request</w:t>
            </w:r>
          </w:p>
        </w:tc>
        <w:tc>
          <w:tcPr>
            <w:tcW w:w="1418" w:type="dxa"/>
          </w:tcPr>
          <w:p w14:paraId="1583AB98" w14:textId="77777777" w:rsidR="00067424" w:rsidRPr="00B72DDB" w:rsidRDefault="00067424" w:rsidP="006804B1">
            <w:pPr>
              <w:widowControl w:val="0"/>
              <w:rPr>
                <w:rFonts w:ascii="Arial" w:hAnsi="Arial" w:cs="Arial"/>
                <w:b/>
                <w:sz w:val="20"/>
              </w:rPr>
            </w:pPr>
            <w:r w:rsidRPr="00B72DDB">
              <w:rPr>
                <w:rFonts w:ascii="Arial" w:hAnsi="Arial" w:cs="Arial"/>
                <w:b/>
                <w:sz w:val="20"/>
              </w:rPr>
              <w:t>All</w:t>
            </w:r>
          </w:p>
        </w:tc>
      </w:tr>
      <w:tr w:rsidR="00067424" w:rsidRPr="00B72DDB" w14:paraId="6A453397" w14:textId="77777777" w:rsidTr="004E5E18">
        <w:tc>
          <w:tcPr>
            <w:tcW w:w="5353" w:type="dxa"/>
            <w:shd w:val="clear" w:color="auto" w:fill="FFFFFF" w:themeFill="background1"/>
          </w:tcPr>
          <w:p w14:paraId="6B8BF2A0" w14:textId="2F18E10A" w:rsidR="00067424" w:rsidRPr="00B72DDB" w:rsidRDefault="00067424" w:rsidP="002E7022">
            <w:pPr>
              <w:pStyle w:val="ListParagraph"/>
              <w:widowControl w:val="0"/>
              <w:numPr>
                <w:ilvl w:val="0"/>
                <w:numId w:val="10"/>
              </w:numPr>
              <w:ind w:left="709" w:hanging="709"/>
              <w:rPr>
                <w:rFonts w:ascii="Arial" w:hAnsi="Arial" w:cs="Arial"/>
                <w:sz w:val="20"/>
                <w:szCs w:val="20"/>
              </w:rPr>
            </w:pPr>
            <w:r w:rsidRPr="00B72DDB">
              <w:rPr>
                <w:rFonts w:ascii="Arial" w:hAnsi="Arial" w:cs="Arial"/>
                <w:sz w:val="20"/>
                <w:szCs w:val="20"/>
              </w:rPr>
              <w:t xml:space="preserve">Report on compliance with the National </w:t>
            </w:r>
            <w:r w:rsidRPr="00B72DDB">
              <w:rPr>
                <w:rFonts w:ascii="Arial" w:hAnsi="Arial" w:cs="Arial"/>
                <w:sz w:val="20"/>
                <w:szCs w:val="20"/>
              </w:rPr>
              <w:lastRenderedPageBreak/>
              <w:t xml:space="preserve">Workforce </w:t>
            </w:r>
            <w:r>
              <w:rPr>
                <w:rFonts w:ascii="Arial" w:hAnsi="Arial" w:cs="Arial"/>
                <w:sz w:val="20"/>
                <w:szCs w:val="20"/>
              </w:rPr>
              <w:t>Disability</w:t>
            </w:r>
            <w:r w:rsidRPr="00B72DDB">
              <w:rPr>
                <w:rFonts w:ascii="Arial" w:hAnsi="Arial" w:cs="Arial"/>
                <w:sz w:val="20"/>
                <w:szCs w:val="20"/>
              </w:rPr>
              <w:t xml:space="preserve"> Equality Standard. </w:t>
            </w:r>
          </w:p>
        </w:tc>
        <w:tc>
          <w:tcPr>
            <w:tcW w:w="2552" w:type="dxa"/>
          </w:tcPr>
          <w:p w14:paraId="72E7D929" w14:textId="183D06F6" w:rsidR="00067424" w:rsidRPr="00B72DDB" w:rsidRDefault="00067424" w:rsidP="006804B1">
            <w:pPr>
              <w:widowControl w:val="0"/>
              <w:rPr>
                <w:rFonts w:ascii="Arial" w:hAnsi="Arial" w:cs="Arial"/>
                <w:sz w:val="20"/>
              </w:rPr>
            </w:pPr>
            <w:r w:rsidRPr="00B72DDB">
              <w:rPr>
                <w:rFonts w:ascii="Arial" w:hAnsi="Arial" w:cs="Arial"/>
                <w:sz w:val="20"/>
              </w:rPr>
              <w:lastRenderedPageBreak/>
              <w:t>Annually</w:t>
            </w:r>
          </w:p>
        </w:tc>
        <w:tc>
          <w:tcPr>
            <w:tcW w:w="2319" w:type="dxa"/>
          </w:tcPr>
          <w:p w14:paraId="4382EF9B" w14:textId="214508C3" w:rsidR="00067424" w:rsidRPr="00B72DDB" w:rsidRDefault="00067424" w:rsidP="006804B1">
            <w:pPr>
              <w:widowControl w:val="0"/>
              <w:rPr>
                <w:rFonts w:ascii="Arial" w:hAnsi="Arial" w:cs="Arial"/>
                <w:sz w:val="20"/>
              </w:rPr>
            </w:pPr>
            <w:r>
              <w:rPr>
                <w:rFonts w:ascii="Arial" w:hAnsi="Arial" w:cs="Arial"/>
                <w:sz w:val="20"/>
              </w:rPr>
              <w:t xml:space="preserve">Report to co-ordinating </w:t>
            </w:r>
            <w:r>
              <w:rPr>
                <w:rFonts w:ascii="Arial" w:hAnsi="Arial" w:cs="Arial"/>
                <w:sz w:val="20"/>
              </w:rPr>
              <w:lastRenderedPageBreak/>
              <w:t>commissioner</w:t>
            </w:r>
          </w:p>
        </w:tc>
        <w:tc>
          <w:tcPr>
            <w:tcW w:w="3067" w:type="dxa"/>
          </w:tcPr>
          <w:p w14:paraId="112EF4F0" w14:textId="4200C761" w:rsidR="00067424" w:rsidRPr="00B72DDB" w:rsidRDefault="00067424" w:rsidP="006804B1">
            <w:pPr>
              <w:widowControl w:val="0"/>
              <w:rPr>
                <w:rFonts w:ascii="Arial" w:hAnsi="Arial" w:cs="Arial"/>
                <w:sz w:val="20"/>
              </w:rPr>
            </w:pPr>
            <w:r>
              <w:rPr>
                <w:rFonts w:ascii="Arial" w:hAnsi="Arial" w:cs="Arial"/>
                <w:sz w:val="20"/>
              </w:rPr>
              <w:lastRenderedPageBreak/>
              <w:t xml:space="preserve">Annual report no later than 30 </w:t>
            </w:r>
            <w:r>
              <w:rPr>
                <w:rFonts w:ascii="Arial" w:hAnsi="Arial" w:cs="Arial"/>
                <w:sz w:val="20"/>
              </w:rPr>
              <w:lastRenderedPageBreak/>
              <w:t>April, with ad hoc reports on request</w:t>
            </w:r>
          </w:p>
        </w:tc>
        <w:tc>
          <w:tcPr>
            <w:tcW w:w="1418" w:type="dxa"/>
          </w:tcPr>
          <w:p w14:paraId="517756AE" w14:textId="10CD25D1" w:rsidR="00067424" w:rsidRPr="00B72DDB" w:rsidRDefault="00067424" w:rsidP="006804B1">
            <w:pPr>
              <w:widowControl w:val="0"/>
              <w:rPr>
                <w:rFonts w:ascii="Arial" w:hAnsi="Arial" w:cs="Arial"/>
                <w:b/>
                <w:sz w:val="20"/>
              </w:rPr>
            </w:pPr>
            <w:r w:rsidRPr="00B72DDB">
              <w:rPr>
                <w:rFonts w:ascii="Arial" w:hAnsi="Arial" w:cs="Arial"/>
                <w:b/>
                <w:sz w:val="20"/>
              </w:rPr>
              <w:lastRenderedPageBreak/>
              <w:t>All</w:t>
            </w:r>
          </w:p>
        </w:tc>
      </w:tr>
      <w:tr w:rsidR="00067424" w:rsidRPr="00B72DDB" w14:paraId="30E4F4B8" w14:textId="77777777" w:rsidTr="00067424">
        <w:tc>
          <w:tcPr>
            <w:tcW w:w="5353" w:type="dxa"/>
            <w:shd w:val="clear" w:color="auto" w:fill="BFBFBF" w:themeFill="background1" w:themeFillShade="BF"/>
          </w:tcPr>
          <w:p w14:paraId="4D1DC44F" w14:textId="77777777" w:rsidR="00067424" w:rsidRPr="00064830" w:rsidRDefault="00067424" w:rsidP="002E7022">
            <w:pPr>
              <w:pStyle w:val="ListParagraph"/>
              <w:widowControl w:val="0"/>
              <w:numPr>
                <w:ilvl w:val="0"/>
                <w:numId w:val="10"/>
              </w:numPr>
              <w:ind w:left="709" w:hanging="709"/>
              <w:rPr>
                <w:rFonts w:ascii="Arial" w:hAnsi="Arial" w:cs="Arial"/>
                <w:sz w:val="20"/>
                <w:szCs w:val="20"/>
              </w:rPr>
            </w:pPr>
            <w:r w:rsidRPr="00064830">
              <w:rPr>
                <w:rFonts w:ascii="Arial" w:hAnsi="Arial" w:cs="Arial"/>
                <w:sz w:val="20"/>
              </w:rPr>
              <w:lastRenderedPageBreak/>
              <w:t xml:space="preserve">Specific reports required by NHS England in relation to Specialised Services and other services directly commissioned by NHS England, as set out at </w:t>
            </w:r>
          </w:p>
          <w:p w14:paraId="0A00DF4C" w14:textId="42F3CC20" w:rsidR="00067424" w:rsidRPr="0051058C" w:rsidRDefault="00001F90" w:rsidP="006804B1">
            <w:pPr>
              <w:pStyle w:val="ListParagraph"/>
              <w:widowControl w:val="0"/>
              <w:ind w:left="709"/>
              <w:rPr>
                <w:rFonts w:ascii="Arial" w:hAnsi="Arial" w:cs="Arial"/>
                <w:sz w:val="20"/>
                <w:szCs w:val="20"/>
                <w:lang w:val="en-US"/>
              </w:rPr>
            </w:pPr>
            <w:hyperlink r:id="rId54" w:history="1">
              <w:r w:rsidR="00067424" w:rsidRPr="003B1D05">
                <w:rPr>
                  <w:rStyle w:val="Hyperlink"/>
                  <w:rFonts w:ascii="Arial" w:hAnsi="Arial" w:cs="Arial"/>
                  <w:sz w:val="20"/>
                  <w:szCs w:val="20"/>
                  <w:lang w:val="en-US"/>
                </w:rPr>
                <w:t>http://www.england.nhs.uk/nhs-standard-contract/ss-reporting</w:t>
              </w:r>
            </w:hyperlink>
          </w:p>
          <w:p w14:paraId="65438A3E" w14:textId="4B403A1C" w:rsidR="00067424" w:rsidRPr="00B72DDB" w:rsidRDefault="00067424" w:rsidP="006804B1">
            <w:pPr>
              <w:pStyle w:val="ListParagraph"/>
              <w:widowControl w:val="0"/>
              <w:ind w:left="709"/>
              <w:rPr>
                <w:rFonts w:ascii="Arial" w:hAnsi="Arial" w:cs="Arial"/>
                <w:sz w:val="20"/>
                <w:szCs w:val="20"/>
              </w:rPr>
            </w:pPr>
            <w:r w:rsidRPr="00064830">
              <w:rPr>
                <w:rStyle w:val="Hyperlink"/>
                <w:rFonts w:ascii="Arial" w:hAnsi="Arial" w:cs="Arial"/>
                <w:color w:val="auto"/>
                <w:sz w:val="20"/>
                <w:szCs w:val="20"/>
                <w:u w:val="none"/>
                <w:lang w:val="en-US"/>
              </w:rPr>
              <w:t>(where not otherwise required to be submitted as a national requirement reported centrally or locally)</w:t>
            </w:r>
          </w:p>
        </w:tc>
        <w:tc>
          <w:tcPr>
            <w:tcW w:w="2552" w:type="dxa"/>
            <w:shd w:val="clear" w:color="auto" w:fill="BFBFBF" w:themeFill="background1" w:themeFillShade="BF"/>
          </w:tcPr>
          <w:p w14:paraId="6B1B67B4" w14:textId="66F6EAE0" w:rsidR="00067424" w:rsidRPr="00B72DDB" w:rsidRDefault="00067424" w:rsidP="006804B1">
            <w:pPr>
              <w:widowControl w:val="0"/>
              <w:rPr>
                <w:rFonts w:ascii="Arial" w:hAnsi="Arial" w:cs="Arial"/>
                <w:sz w:val="20"/>
              </w:rPr>
            </w:pPr>
            <w:r w:rsidRPr="00064830">
              <w:rPr>
                <w:rFonts w:ascii="Arial" w:hAnsi="Arial" w:cs="Arial"/>
                <w:sz w:val="20"/>
              </w:rPr>
              <w:t xml:space="preserve">As set out at </w:t>
            </w:r>
            <w:hyperlink r:id="rId55" w:history="1">
              <w:r w:rsidRPr="00064830">
                <w:rPr>
                  <w:rStyle w:val="Hyperlink"/>
                  <w:rFonts w:ascii="Arial" w:hAnsi="Arial" w:cs="Arial"/>
                  <w:sz w:val="20"/>
                </w:rPr>
                <w:t>http://www.england.nhs.uk/nhs-standard-contract/ss-reporting</w:t>
              </w:r>
            </w:hyperlink>
          </w:p>
        </w:tc>
        <w:tc>
          <w:tcPr>
            <w:tcW w:w="2319" w:type="dxa"/>
            <w:shd w:val="clear" w:color="auto" w:fill="BFBFBF" w:themeFill="background1" w:themeFillShade="BF"/>
          </w:tcPr>
          <w:p w14:paraId="156655E9" w14:textId="299D941A" w:rsidR="00067424" w:rsidRPr="00B72DDB" w:rsidRDefault="00067424" w:rsidP="006804B1">
            <w:pPr>
              <w:widowControl w:val="0"/>
              <w:rPr>
                <w:rFonts w:ascii="Arial" w:hAnsi="Arial" w:cs="Arial"/>
                <w:sz w:val="20"/>
              </w:rPr>
            </w:pPr>
            <w:r w:rsidRPr="00064830">
              <w:rPr>
                <w:rFonts w:ascii="Arial" w:hAnsi="Arial" w:cs="Arial"/>
                <w:sz w:val="20"/>
              </w:rPr>
              <w:t xml:space="preserve">As set out at </w:t>
            </w:r>
            <w:hyperlink r:id="rId56" w:history="1">
              <w:r w:rsidRPr="00064830">
                <w:rPr>
                  <w:rStyle w:val="Hyperlink"/>
                  <w:rFonts w:ascii="Arial" w:hAnsi="Arial" w:cs="Arial"/>
                  <w:sz w:val="20"/>
                </w:rPr>
                <w:t>http://www.england.nhs.uk/nhs-standard-contract/ss-reporting</w:t>
              </w:r>
            </w:hyperlink>
          </w:p>
        </w:tc>
        <w:tc>
          <w:tcPr>
            <w:tcW w:w="3067" w:type="dxa"/>
            <w:shd w:val="clear" w:color="auto" w:fill="BFBFBF" w:themeFill="background1" w:themeFillShade="BF"/>
          </w:tcPr>
          <w:p w14:paraId="1D478589" w14:textId="77777777" w:rsidR="00067424" w:rsidRPr="00064830" w:rsidRDefault="00067424" w:rsidP="006804B1">
            <w:pPr>
              <w:widowControl w:val="0"/>
              <w:rPr>
                <w:rStyle w:val="Hyperlink"/>
                <w:rFonts w:ascii="Arial" w:eastAsiaTheme="minorEastAsia" w:hAnsi="Arial" w:cs="Arial"/>
                <w:color w:val="auto"/>
                <w:sz w:val="20"/>
                <w:lang w:eastAsia="ja-JP"/>
              </w:rPr>
            </w:pPr>
            <w:r w:rsidRPr="00064830">
              <w:rPr>
                <w:rFonts w:ascii="Arial" w:hAnsi="Arial" w:cs="Arial"/>
                <w:sz w:val="20"/>
              </w:rPr>
              <w:t xml:space="preserve">As set out at </w:t>
            </w:r>
          </w:p>
          <w:p w14:paraId="11FA8651" w14:textId="5BDA954F" w:rsidR="00067424" w:rsidRPr="00B72DDB" w:rsidRDefault="00001F90" w:rsidP="006804B1">
            <w:pPr>
              <w:widowControl w:val="0"/>
              <w:rPr>
                <w:rFonts w:ascii="Arial" w:hAnsi="Arial" w:cs="Arial"/>
                <w:sz w:val="20"/>
              </w:rPr>
            </w:pPr>
            <w:hyperlink r:id="rId57" w:history="1">
              <w:r w:rsidR="00067424" w:rsidRPr="00064830">
                <w:rPr>
                  <w:rStyle w:val="Hyperlink"/>
                  <w:rFonts w:ascii="Arial" w:hAnsi="Arial" w:cs="Arial"/>
                  <w:sz w:val="20"/>
                </w:rPr>
                <w:t>http://www.england.nhs.uk/nhs-standard-contract/ss-reporting</w:t>
              </w:r>
            </w:hyperlink>
          </w:p>
        </w:tc>
        <w:tc>
          <w:tcPr>
            <w:tcW w:w="1418" w:type="dxa"/>
            <w:shd w:val="clear" w:color="auto" w:fill="BFBFBF" w:themeFill="background1" w:themeFillShade="BF"/>
          </w:tcPr>
          <w:p w14:paraId="52FF8D84" w14:textId="6B9EEEE8" w:rsidR="00067424" w:rsidRPr="00B72DDB" w:rsidRDefault="00067424" w:rsidP="006804B1">
            <w:pPr>
              <w:widowControl w:val="0"/>
              <w:rPr>
                <w:rFonts w:ascii="Arial" w:hAnsi="Arial" w:cs="Arial"/>
                <w:b/>
                <w:sz w:val="20"/>
              </w:rPr>
            </w:pPr>
            <w:r w:rsidRPr="00064830">
              <w:rPr>
                <w:rFonts w:ascii="Arial" w:hAnsi="Arial" w:cs="Arial"/>
                <w:b/>
                <w:sz w:val="20"/>
              </w:rPr>
              <w:t>Specialised Services</w:t>
            </w:r>
          </w:p>
        </w:tc>
      </w:tr>
      <w:tr w:rsidR="00067424" w:rsidRPr="00B72DDB" w14:paraId="5105678F" w14:textId="77777777" w:rsidTr="00067424">
        <w:tc>
          <w:tcPr>
            <w:tcW w:w="5353" w:type="dxa"/>
            <w:tcBorders>
              <w:bottom w:val="single" w:sz="4" w:space="0" w:color="auto"/>
            </w:tcBorders>
            <w:shd w:val="clear" w:color="auto" w:fill="BFBFBF" w:themeFill="background1" w:themeFillShade="BF"/>
          </w:tcPr>
          <w:p w14:paraId="646A5A75" w14:textId="7EB7AF7F" w:rsidR="00067424" w:rsidRPr="00B72DDB" w:rsidRDefault="00067424" w:rsidP="002E7022">
            <w:pPr>
              <w:pStyle w:val="ListParagraph"/>
              <w:widowControl w:val="0"/>
              <w:numPr>
                <w:ilvl w:val="0"/>
                <w:numId w:val="10"/>
              </w:numPr>
              <w:ind w:left="709" w:hanging="709"/>
              <w:rPr>
                <w:rFonts w:ascii="Arial" w:hAnsi="Arial" w:cs="Arial"/>
                <w:sz w:val="20"/>
              </w:rPr>
            </w:pPr>
            <w:r w:rsidRPr="00B72DDB">
              <w:rPr>
                <w:rFonts w:ascii="Arial" w:hAnsi="Arial" w:cs="Arial"/>
                <w:sz w:val="20"/>
              </w:rPr>
              <w:t xml:space="preserve">Report on performance in reducing Antibiotic Usage in accordance with SC21.4 </w:t>
            </w:r>
            <w:r w:rsidRPr="00B72DDB">
              <w:rPr>
                <w:rFonts w:ascii="Arial" w:hAnsi="Arial" w:cs="Arial"/>
                <w:i/>
                <w:sz w:val="20"/>
              </w:rPr>
              <w:t>(Antimicrobial Resistance and Healthcare Associated Infections)</w:t>
            </w:r>
          </w:p>
        </w:tc>
        <w:tc>
          <w:tcPr>
            <w:tcW w:w="2552" w:type="dxa"/>
            <w:shd w:val="clear" w:color="auto" w:fill="BFBFBF" w:themeFill="background1" w:themeFillShade="BF"/>
          </w:tcPr>
          <w:p w14:paraId="5F1D33E3" w14:textId="77777777" w:rsidR="00067424" w:rsidRPr="00B72DDB" w:rsidRDefault="00067424" w:rsidP="006804B1">
            <w:pPr>
              <w:widowControl w:val="0"/>
              <w:rPr>
                <w:rFonts w:ascii="Arial" w:hAnsi="Arial" w:cs="Arial"/>
                <w:sz w:val="20"/>
              </w:rPr>
            </w:pPr>
            <w:r w:rsidRPr="00B72DDB">
              <w:rPr>
                <w:rFonts w:ascii="Arial" w:hAnsi="Arial" w:cs="Arial"/>
                <w:sz w:val="20"/>
              </w:rPr>
              <w:t>Annually</w:t>
            </w:r>
          </w:p>
        </w:tc>
        <w:tc>
          <w:tcPr>
            <w:tcW w:w="2319" w:type="dxa"/>
            <w:shd w:val="clear" w:color="auto" w:fill="BFBFBF" w:themeFill="background1" w:themeFillShade="BF"/>
          </w:tcPr>
          <w:p w14:paraId="7E5C7D94" w14:textId="77777777" w:rsidR="00067424" w:rsidRPr="00B72DDB" w:rsidRDefault="00067424" w:rsidP="006804B1">
            <w:pPr>
              <w:widowControl w:val="0"/>
              <w:rPr>
                <w:rFonts w:ascii="Arial" w:hAnsi="Arial" w:cs="Arial"/>
                <w:sz w:val="20"/>
              </w:rPr>
            </w:pPr>
            <w:r w:rsidRPr="00B72DDB">
              <w:rPr>
                <w:rFonts w:ascii="Arial" w:hAnsi="Arial" w:cs="Arial"/>
                <w:sz w:val="20"/>
              </w:rPr>
              <w:t>[For local agreement]</w:t>
            </w:r>
          </w:p>
        </w:tc>
        <w:tc>
          <w:tcPr>
            <w:tcW w:w="3067" w:type="dxa"/>
            <w:shd w:val="clear" w:color="auto" w:fill="BFBFBF" w:themeFill="background1" w:themeFillShade="BF"/>
          </w:tcPr>
          <w:p w14:paraId="3D4A891B" w14:textId="77777777" w:rsidR="00067424" w:rsidRPr="00B72DDB" w:rsidRDefault="00067424" w:rsidP="006804B1">
            <w:pPr>
              <w:widowControl w:val="0"/>
              <w:rPr>
                <w:rFonts w:ascii="Arial" w:hAnsi="Arial" w:cs="Arial"/>
                <w:sz w:val="20"/>
              </w:rPr>
            </w:pPr>
            <w:r w:rsidRPr="00B72DDB">
              <w:rPr>
                <w:rFonts w:ascii="Arial" w:hAnsi="Arial" w:cs="Arial"/>
                <w:sz w:val="20"/>
              </w:rPr>
              <w:t>[For local agreement]</w:t>
            </w:r>
          </w:p>
        </w:tc>
        <w:tc>
          <w:tcPr>
            <w:tcW w:w="1418" w:type="dxa"/>
            <w:shd w:val="clear" w:color="auto" w:fill="BFBFBF" w:themeFill="background1" w:themeFillShade="BF"/>
          </w:tcPr>
          <w:p w14:paraId="6F7AB1D7" w14:textId="77777777" w:rsidR="00067424" w:rsidRPr="00B72DDB" w:rsidRDefault="00067424" w:rsidP="006804B1">
            <w:pPr>
              <w:widowControl w:val="0"/>
              <w:rPr>
                <w:rFonts w:ascii="Arial" w:hAnsi="Arial" w:cs="Arial"/>
                <w:b/>
                <w:sz w:val="20"/>
              </w:rPr>
            </w:pPr>
            <w:r w:rsidRPr="00B72DDB">
              <w:rPr>
                <w:rFonts w:ascii="Arial" w:hAnsi="Arial" w:cs="Arial"/>
                <w:b/>
                <w:sz w:val="20"/>
              </w:rPr>
              <w:t>A</w:t>
            </w:r>
          </w:p>
        </w:tc>
      </w:tr>
      <w:tr w:rsidR="00067424" w:rsidRPr="00B72DDB" w14:paraId="6D3A4D28" w14:textId="77777777" w:rsidTr="00A476F7">
        <w:tc>
          <w:tcPr>
            <w:tcW w:w="5353" w:type="dxa"/>
            <w:tcBorders>
              <w:bottom w:val="single" w:sz="4" w:space="0" w:color="auto"/>
            </w:tcBorders>
            <w:shd w:val="clear" w:color="auto" w:fill="auto"/>
          </w:tcPr>
          <w:p w14:paraId="797BC5AE" w14:textId="789CB642" w:rsidR="00067424" w:rsidRPr="00B72DDB" w:rsidRDefault="00067424" w:rsidP="002E7022">
            <w:pPr>
              <w:pStyle w:val="ListParagraph"/>
              <w:widowControl w:val="0"/>
              <w:numPr>
                <w:ilvl w:val="0"/>
                <w:numId w:val="10"/>
              </w:numPr>
              <w:ind w:left="709" w:hanging="709"/>
              <w:rPr>
                <w:rFonts w:ascii="Arial" w:hAnsi="Arial" w:cs="Arial"/>
                <w:sz w:val="20"/>
                <w:szCs w:val="20"/>
              </w:rPr>
            </w:pPr>
            <w:r w:rsidRPr="00B72DDB">
              <w:rPr>
                <w:rFonts w:ascii="Arial" w:hAnsi="Arial" w:cs="Arial"/>
                <w:sz w:val="20"/>
              </w:rPr>
              <w:t xml:space="preserve">Report on progress against </w:t>
            </w:r>
            <w:r>
              <w:rPr>
                <w:rFonts w:ascii="Arial" w:hAnsi="Arial" w:cs="Arial"/>
                <w:sz w:val="20"/>
              </w:rPr>
              <w:t xml:space="preserve">Green Plan </w:t>
            </w:r>
            <w:r w:rsidRPr="00B72DDB">
              <w:rPr>
                <w:rFonts w:ascii="Arial" w:hAnsi="Arial" w:cs="Arial"/>
                <w:sz w:val="20"/>
              </w:rPr>
              <w:t>in accordance with SC18.2</w:t>
            </w:r>
          </w:p>
        </w:tc>
        <w:tc>
          <w:tcPr>
            <w:tcW w:w="2552" w:type="dxa"/>
            <w:tcBorders>
              <w:bottom w:val="single" w:sz="4" w:space="0" w:color="auto"/>
            </w:tcBorders>
          </w:tcPr>
          <w:p w14:paraId="1C5BA1B8" w14:textId="45BF7A65" w:rsidR="00067424" w:rsidRPr="00B72DDB" w:rsidRDefault="00067424" w:rsidP="006804B1">
            <w:pPr>
              <w:widowControl w:val="0"/>
              <w:rPr>
                <w:rFonts w:ascii="Arial" w:hAnsi="Arial" w:cs="Arial"/>
                <w:sz w:val="20"/>
              </w:rPr>
            </w:pPr>
            <w:r w:rsidRPr="00B72DDB">
              <w:rPr>
                <w:rFonts w:ascii="Arial" w:hAnsi="Arial" w:cs="Arial"/>
                <w:sz w:val="20"/>
              </w:rPr>
              <w:t>Annually</w:t>
            </w:r>
          </w:p>
        </w:tc>
        <w:tc>
          <w:tcPr>
            <w:tcW w:w="2319" w:type="dxa"/>
            <w:tcBorders>
              <w:bottom w:val="single" w:sz="4" w:space="0" w:color="auto"/>
            </w:tcBorders>
          </w:tcPr>
          <w:p w14:paraId="0257CCEA" w14:textId="45980700" w:rsidR="00067424" w:rsidRPr="00B72DDB" w:rsidRDefault="00067424" w:rsidP="006804B1">
            <w:pPr>
              <w:widowControl w:val="0"/>
              <w:rPr>
                <w:rFonts w:ascii="Arial" w:hAnsi="Arial" w:cs="Arial"/>
                <w:sz w:val="20"/>
              </w:rPr>
            </w:pPr>
            <w:r>
              <w:rPr>
                <w:rFonts w:ascii="Arial" w:hAnsi="Arial" w:cs="Arial"/>
                <w:sz w:val="20"/>
              </w:rPr>
              <w:t>Report to Co-ordinating Commissioner</w:t>
            </w:r>
          </w:p>
        </w:tc>
        <w:tc>
          <w:tcPr>
            <w:tcW w:w="3067" w:type="dxa"/>
            <w:tcBorders>
              <w:bottom w:val="single" w:sz="4" w:space="0" w:color="auto"/>
            </w:tcBorders>
          </w:tcPr>
          <w:p w14:paraId="7D5CE1E7" w14:textId="6FF2B0A8" w:rsidR="00067424" w:rsidRPr="00B72DDB" w:rsidRDefault="00067424" w:rsidP="006804B1">
            <w:pPr>
              <w:widowControl w:val="0"/>
              <w:rPr>
                <w:rFonts w:ascii="Arial" w:hAnsi="Arial" w:cs="Arial"/>
                <w:sz w:val="20"/>
              </w:rPr>
            </w:pPr>
            <w:r>
              <w:rPr>
                <w:rFonts w:ascii="Arial" w:hAnsi="Arial" w:cs="Arial"/>
                <w:sz w:val="20"/>
              </w:rPr>
              <w:t xml:space="preserve">No later than 30 April </w:t>
            </w:r>
          </w:p>
        </w:tc>
        <w:tc>
          <w:tcPr>
            <w:tcW w:w="1418" w:type="dxa"/>
            <w:tcBorders>
              <w:bottom w:val="single" w:sz="4" w:space="0" w:color="auto"/>
            </w:tcBorders>
          </w:tcPr>
          <w:p w14:paraId="6F536443" w14:textId="08D85B4E" w:rsidR="00067424" w:rsidRPr="00B72DDB" w:rsidRDefault="00067424" w:rsidP="006804B1">
            <w:pPr>
              <w:widowControl w:val="0"/>
              <w:rPr>
                <w:rFonts w:ascii="Arial" w:hAnsi="Arial" w:cs="Arial"/>
                <w:b/>
                <w:sz w:val="20"/>
              </w:rPr>
            </w:pPr>
            <w:r w:rsidRPr="00B72DDB">
              <w:rPr>
                <w:rFonts w:ascii="Arial" w:hAnsi="Arial" w:cs="Arial"/>
                <w:b/>
                <w:sz w:val="20"/>
              </w:rPr>
              <w:t>All</w:t>
            </w:r>
          </w:p>
        </w:tc>
      </w:tr>
      <w:tr w:rsidR="00067424" w:rsidRPr="00B72DDB" w14:paraId="10E4B399" w14:textId="77777777" w:rsidTr="00A476F7">
        <w:tc>
          <w:tcPr>
            <w:tcW w:w="5353" w:type="dxa"/>
            <w:shd w:val="clear" w:color="auto" w:fill="D9D9D9" w:themeFill="background1" w:themeFillShade="D9"/>
          </w:tcPr>
          <w:p w14:paraId="5762CCDD" w14:textId="77777777" w:rsidR="00067424" w:rsidRPr="00B72DDB" w:rsidRDefault="00067424" w:rsidP="006804B1">
            <w:pPr>
              <w:pStyle w:val="ListParagraph"/>
              <w:widowControl w:val="0"/>
              <w:ind w:left="0"/>
              <w:rPr>
                <w:rFonts w:ascii="Arial" w:hAnsi="Arial" w:cs="Arial"/>
                <w:b/>
                <w:sz w:val="20"/>
                <w:szCs w:val="20"/>
              </w:rPr>
            </w:pPr>
            <w:r w:rsidRPr="00B72DDB">
              <w:rPr>
                <w:rFonts w:ascii="Arial" w:hAnsi="Arial" w:cs="Arial"/>
                <w:b/>
                <w:sz w:val="20"/>
                <w:szCs w:val="20"/>
              </w:rPr>
              <w:t>Local Requirements Reported Locally</w:t>
            </w:r>
          </w:p>
          <w:p w14:paraId="045A140E" w14:textId="77777777" w:rsidR="00067424" w:rsidRPr="00B72DDB" w:rsidRDefault="00067424" w:rsidP="006804B1">
            <w:pPr>
              <w:pStyle w:val="ListParagraph"/>
              <w:widowControl w:val="0"/>
              <w:ind w:left="0"/>
              <w:rPr>
                <w:rFonts w:ascii="Arial" w:hAnsi="Arial" w:cs="Arial"/>
                <w:b/>
                <w:sz w:val="20"/>
                <w:szCs w:val="20"/>
              </w:rPr>
            </w:pPr>
          </w:p>
        </w:tc>
        <w:tc>
          <w:tcPr>
            <w:tcW w:w="2552" w:type="dxa"/>
            <w:shd w:val="clear" w:color="auto" w:fill="D9D9D9" w:themeFill="background1" w:themeFillShade="D9"/>
          </w:tcPr>
          <w:p w14:paraId="0EC0016E" w14:textId="77777777" w:rsidR="00067424" w:rsidRPr="00B72DDB" w:rsidRDefault="00067424" w:rsidP="006804B1">
            <w:pPr>
              <w:widowControl w:val="0"/>
              <w:rPr>
                <w:rFonts w:ascii="Arial" w:hAnsi="Arial" w:cs="Arial"/>
                <w:sz w:val="20"/>
              </w:rPr>
            </w:pPr>
          </w:p>
        </w:tc>
        <w:tc>
          <w:tcPr>
            <w:tcW w:w="2319" w:type="dxa"/>
            <w:shd w:val="clear" w:color="auto" w:fill="D9D9D9" w:themeFill="background1" w:themeFillShade="D9"/>
          </w:tcPr>
          <w:p w14:paraId="7703901B" w14:textId="77777777" w:rsidR="00067424" w:rsidRPr="00B72DDB" w:rsidRDefault="00067424" w:rsidP="006804B1">
            <w:pPr>
              <w:widowControl w:val="0"/>
              <w:rPr>
                <w:rFonts w:ascii="Arial" w:hAnsi="Arial" w:cs="Arial"/>
                <w:sz w:val="20"/>
              </w:rPr>
            </w:pPr>
          </w:p>
        </w:tc>
        <w:tc>
          <w:tcPr>
            <w:tcW w:w="3067" w:type="dxa"/>
            <w:shd w:val="clear" w:color="auto" w:fill="D9D9D9" w:themeFill="background1" w:themeFillShade="D9"/>
          </w:tcPr>
          <w:p w14:paraId="5EBC5005" w14:textId="77777777" w:rsidR="00067424" w:rsidRPr="00B72DDB" w:rsidRDefault="00067424" w:rsidP="006804B1">
            <w:pPr>
              <w:widowControl w:val="0"/>
              <w:rPr>
                <w:rFonts w:ascii="Arial" w:hAnsi="Arial" w:cs="Arial"/>
                <w:sz w:val="20"/>
              </w:rPr>
            </w:pPr>
          </w:p>
        </w:tc>
        <w:tc>
          <w:tcPr>
            <w:tcW w:w="1418" w:type="dxa"/>
            <w:shd w:val="clear" w:color="auto" w:fill="D9D9D9" w:themeFill="background1" w:themeFillShade="D9"/>
          </w:tcPr>
          <w:p w14:paraId="7956C587" w14:textId="77777777" w:rsidR="00067424" w:rsidRPr="00B72DDB" w:rsidRDefault="00067424" w:rsidP="006804B1">
            <w:pPr>
              <w:widowControl w:val="0"/>
              <w:rPr>
                <w:rFonts w:ascii="Arial" w:hAnsi="Arial" w:cs="Arial"/>
                <w:b/>
                <w:sz w:val="20"/>
              </w:rPr>
            </w:pPr>
          </w:p>
        </w:tc>
      </w:tr>
      <w:tr w:rsidR="00067424" w:rsidRPr="00B72DDB" w14:paraId="5F535A7E" w14:textId="77777777" w:rsidTr="004E5E18">
        <w:tc>
          <w:tcPr>
            <w:tcW w:w="5353" w:type="dxa"/>
            <w:shd w:val="clear" w:color="auto" w:fill="FFFFFF" w:themeFill="background1"/>
          </w:tcPr>
          <w:p w14:paraId="69CC170D" w14:textId="34726634" w:rsidR="00067424" w:rsidRPr="00B72DDB" w:rsidRDefault="00067424" w:rsidP="006804B1">
            <w:pPr>
              <w:pStyle w:val="ListParagraph"/>
              <w:widowControl w:val="0"/>
              <w:ind w:left="0"/>
              <w:rPr>
                <w:rFonts w:ascii="Arial" w:hAnsi="Arial" w:cs="Arial"/>
                <w:sz w:val="20"/>
                <w:szCs w:val="20"/>
              </w:rPr>
            </w:pPr>
            <w:r>
              <w:rPr>
                <w:rFonts w:ascii="Arial" w:hAnsi="Arial" w:cs="Arial"/>
                <w:sz w:val="20"/>
                <w:szCs w:val="20"/>
              </w:rPr>
              <w:t>Performance and Activity report as set out in Schedule 2A, Appendix E</w:t>
            </w:r>
          </w:p>
        </w:tc>
        <w:tc>
          <w:tcPr>
            <w:tcW w:w="2552" w:type="dxa"/>
          </w:tcPr>
          <w:p w14:paraId="559D31E7" w14:textId="23C796EF" w:rsidR="00067424" w:rsidRPr="00B72DDB" w:rsidRDefault="00067424" w:rsidP="006804B1">
            <w:pPr>
              <w:widowControl w:val="0"/>
              <w:rPr>
                <w:rFonts w:ascii="Arial" w:hAnsi="Arial" w:cs="Arial"/>
                <w:sz w:val="20"/>
              </w:rPr>
            </w:pPr>
            <w:r>
              <w:rPr>
                <w:rFonts w:ascii="Arial" w:hAnsi="Arial" w:cs="Arial"/>
                <w:sz w:val="20"/>
              </w:rPr>
              <w:t>Monthly</w:t>
            </w:r>
          </w:p>
        </w:tc>
        <w:tc>
          <w:tcPr>
            <w:tcW w:w="2319" w:type="dxa"/>
          </w:tcPr>
          <w:p w14:paraId="3AF61FF9" w14:textId="77777777" w:rsidR="00067424" w:rsidRDefault="00067424" w:rsidP="00561FD9">
            <w:pPr>
              <w:widowControl w:val="0"/>
              <w:rPr>
                <w:rFonts w:ascii="Arial" w:hAnsi="Arial" w:cs="Arial"/>
                <w:sz w:val="20"/>
              </w:rPr>
            </w:pPr>
            <w:r>
              <w:rPr>
                <w:rFonts w:ascii="Arial" w:hAnsi="Arial" w:cs="Arial"/>
                <w:sz w:val="20"/>
              </w:rPr>
              <w:t>Business Information report to Co-ordinating Commissioner showing</w:t>
            </w:r>
          </w:p>
          <w:p w14:paraId="0F35626F" w14:textId="77777777" w:rsidR="00067424" w:rsidRDefault="00067424" w:rsidP="00561FD9">
            <w:pPr>
              <w:widowControl w:val="0"/>
              <w:rPr>
                <w:rFonts w:ascii="Arial" w:hAnsi="Arial" w:cs="Arial"/>
                <w:sz w:val="20"/>
              </w:rPr>
            </w:pPr>
            <w:r>
              <w:rPr>
                <w:rFonts w:ascii="Arial" w:hAnsi="Arial" w:cs="Arial"/>
                <w:sz w:val="20"/>
              </w:rPr>
              <w:t>- total contract activity</w:t>
            </w:r>
          </w:p>
          <w:p w14:paraId="0E0E0109" w14:textId="77777777" w:rsidR="00067424" w:rsidRDefault="00067424" w:rsidP="00561FD9">
            <w:pPr>
              <w:widowControl w:val="0"/>
              <w:rPr>
                <w:rFonts w:ascii="Arial" w:hAnsi="Arial" w:cs="Arial"/>
                <w:sz w:val="20"/>
              </w:rPr>
            </w:pPr>
            <w:r>
              <w:rPr>
                <w:rFonts w:ascii="Arial" w:hAnsi="Arial" w:cs="Arial"/>
                <w:sz w:val="20"/>
              </w:rPr>
              <w:t>- activity for each locality</w:t>
            </w:r>
          </w:p>
          <w:p w14:paraId="4A4A7F66" w14:textId="77777777" w:rsidR="00067424" w:rsidRDefault="00067424" w:rsidP="00561FD9">
            <w:pPr>
              <w:widowControl w:val="0"/>
              <w:rPr>
                <w:rFonts w:ascii="Arial" w:hAnsi="Arial" w:cs="Arial"/>
                <w:sz w:val="20"/>
              </w:rPr>
            </w:pPr>
            <w:r>
              <w:rPr>
                <w:rFonts w:ascii="Arial" w:hAnsi="Arial" w:cs="Arial"/>
                <w:sz w:val="20"/>
              </w:rPr>
              <w:t>- activity for adults</w:t>
            </w:r>
          </w:p>
          <w:p w14:paraId="0A903F24" w14:textId="270650AF" w:rsidR="00067424" w:rsidRPr="00B72DDB" w:rsidRDefault="00067424" w:rsidP="006804B1">
            <w:pPr>
              <w:widowControl w:val="0"/>
              <w:rPr>
                <w:rFonts w:ascii="Arial" w:hAnsi="Arial" w:cs="Arial"/>
                <w:sz w:val="20"/>
              </w:rPr>
            </w:pPr>
            <w:r>
              <w:rPr>
                <w:rFonts w:ascii="Arial" w:hAnsi="Arial" w:cs="Arial"/>
                <w:sz w:val="20"/>
              </w:rPr>
              <w:t>- activity for children</w:t>
            </w:r>
          </w:p>
        </w:tc>
        <w:tc>
          <w:tcPr>
            <w:tcW w:w="3067" w:type="dxa"/>
          </w:tcPr>
          <w:p w14:paraId="0D40A42F" w14:textId="41D20EEE" w:rsidR="00067424" w:rsidRPr="00B72DDB" w:rsidRDefault="00067424" w:rsidP="006804B1">
            <w:pPr>
              <w:widowControl w:val="0"/>
              <w:rPr>
                <w:rFonts w:ascii="Arial" w:hAnsi="Arial" w:cs="Arial"/>
                <w:sz w:val="20"/>
              </w:rPr>
            </w:pPr>
            <w:r>
              <w:rPr>
                <w:rFonts w:ascii="Arial" w:hAnsi="Arial" w:cs="Arial"/>
                <w:sz w:val="20"/>
              </w:rPr>
              <w:t>Within 10</w:t>
            </w:r>
            <w:r w:rsidRPr="00B72DDB">
              <w:rPr>
                <w:rFonts w:ascii="Arial" w:hAnsi="Arial" w:cs="Arial"/>
                <w:sz w:val="20"/>
              </w:rPr>
              <w:t xml:space="preserve"> Operational Days of the end of the month to which it relates.</w:t>
            </w:r>
          </w:p>
        </w:tc>
        <w:tc>
          <w:tcPr>
            <w:tcW w:w="1418" w:type="dxa"/>
          </w:tcPr>
          <w:p w14:paraId="03E7667C" w14:textId="77777777" w:rsidR="00067424" w:rsidRPr="00B72DDB" w:rsidRDefault="00067424" w:rsidP="006804B1">
            <w:pPr>
              <w:widowControl w:val="0"/>
              <w:rPr>
                <w:rFonts w:ascii="Arial" w:hAnsi="Arial" w:cs="Arial"/>
                <w:b/>
                <w:sz w:val="20"/>
              </w:rPr>
            </w:pPr>
          </w:p>
        </w:tc>
      </w:tr>
    </w:tbl>
    <w:p w14:paraId="402C4788" w14:textId="07046736" w:rsidR="00300B11" w:rsidRDefault="00300B11" w:rsidP="00E31197">
      <w:pPr>
        <w:contextualSpacing/>
        <w:rPr>
          <w:rFonts w:ascii="Arial" w:hAnsi="Arial" w:cs="Arial"/>
          <w:sz w:val="20"/>
        </w:rPr>
      </w:pPr>
    </w:p>
    <w:p w14:paraId="74B753F9" w14:textId="77777777" w:rsidR="00FC0B3A" w:rsidRDefault="00FC0B3A" w:rsidP="00E31197">
      <w:pPr>
        <w:contextualSpacing/>
        <w:rPr>
          <w:rFonts w:ascii="Arial" w:hAnsi="Arial" w:cs="Arial"/>
          <w:sz w:val="20"/>
        </w:rPr>
      </w:pPr>
    </w:p>
    <w:p w14:paraId="7E3A72A6" w14:textId="4976FC3C" w:rsidR="00FC0B3A" w:rsidRPr="00706EFB" w:rsidRDefault="00FC0B3A" w:rsidP="00E31197">
      <w:pPr>
        <w:contextualSpacing/>
        <w:rPr>
          <w:rFonts w:ascii="Arial" w:hAnsi="Arial" w:cs="Arial"/>
          <w:sz w:val="20"/>
        </w:rPr>
        <w:sectPr w:rsidR="00FC0B3A" w:rsidRPr="00706EFB" w:rsidSect="00E06735">
          <w:pgSz w:w="16840" w:h="11900" w:orient="landscape"/>
          <w:pgMar w:top="907" w:right="1701" w:bottom="907" w:left="1134" w:header="720" w:footer="720" w:gutter="0"/>
          <w:cols w:space="720"/>
          <w:formProt w:val="0"/>
          <w:docGrid w:linePitch="326"/>
        </w:sectPr>
      </w:pPr>
    </w:p>
    <w:p w14:paraId="234D511A" w14:textId="77777777" w:rsidR="00873484" w:rsidRPr="00B72DDB" w:rsidRDefault="00873484" w:rsidP="00102633">
      <w:pPr>
        <w:spacing w:after="0"/>
        <w:contextualSpacing/>
        <w:jc w:val="center"/>
        <w:rPr>
          <w:rFonts w:ascii="Arial" w:hAnsi="Arial" w:cs="Arial"/>
          <w:b/>
          <w:sz w:val="28"/>
          <w:szCs w:val="28"/>
        </w:rPr>
      </w:pPr>
      <w:r w:rsidRPr="00B72DDB">
        <w:rPr>
          <w:rFonts w:ascii="Arial" w:hAnsi="Arial" w:cs="Arial"/>
          <w:b/>
          <w:sz w:val="28"/>
          <w:szCs w:val="28"/>
        </w:rPr>
        <w:lastRenderedPageBreak/>
        <w:t>SCHEDULE 6 – CONTRACT MANAGEMENT, REPORTING AND INFORMATION REQUIREMENTS</w:t>
      </w:r>
    </w:p>
    <w:p w14:paraId="682D2397" w14:textId="77777777" w:rsidR="00530761" w:rsidRPr="00B72DDB" w:rsidRDefault="00530761">
      <w:pPr>
        <w:pStyle w:val="ListParagraph"/>
        <w:ind w:left="0"/>
        <w:rPr>
          <w:rFonts w:ascii="Arial" w:hAnsi="Arial" w:cs="Arial"/>
          <w:b/>
          <w:sz w:val="20"/>
          <w:szCs w:val="20"/>
        </w:rPr>
      </w:pPr>
    </w:p>
    <w:p w14:paraId="26BB4D32" w14:textId="77777777" w:rsidR="00530761" w:rsidRPr="00B72DDB" w:rsidRDefault="00530761" w:rsidP="002E7022">
      <w:pPr>
        <w:pStyle w:val="ListParagraph"/>
        <w:numPr>
          <w:ilvl w:val="0"/>
          <w:numId w:val="7"/>
        </w:numPr>
        <w:ind w:left="0" w:firstLine="0"/>
        <w:contextualSpacing/>
        <w:jc w:val="center"/>
        <w:outlineLvl w:val="1"/>
        <w:rPr>
          <w:rFonts w:ascii="Arial" w:hAnsi="Arial" w:cs="Arial"/>
          <w:b/>
        </w:rPr>
      </w:pPr>
      <w:bookmarkStart w:id="139" w:name="_Toc343591419"/>
      <w:bookmarkStart w:id="140" w:name="_Toc51769752"/>
      <w:r w:rsidRPr="00B72DDB">
        <w:rPr>
          <w:rFonts w:ascii="Arial" w:hAnsi="Arial" w:cs="Arial"/>
          <w:b/>
        </w:rPr>
        <w:t>Data Quality Improvement Plan</w:t>
      </w:r>
      <w:bookmarkEnd w:id="139"/>
      <w:r w:rsidR="0002079D" w:rsidRPr="00B72DDB">
        <w:rPr>
          <w:rFonts w:ascii="Arial" w:hAnsi="Arial" w:cs="Arial"/>
          <w:b/>
        </w:rPr>
        <w:t>s</w:t>
      </w:r>
      <w:bookmarkEnd w:id="140"/>
    </w:p>
    <w:p w14:paraId="7A8D3BDF" w14:textId="77777777" w:rsidR="00530761" w:rsidRPr="00B72DDB" w:rsidRDefault="00530761" w:rsidP="00102633">
      <w:pPr>
        <w:pStyle w:val="ListParagraph"/>
        <w:ind w:left="0"/>
        <w:contextualSpacing/>
        <w:rPr>
          <w:rFonts w:ascii="Arial" w:hAnsi="Arial" w:cs="Arial"/>
          <w:sz w:val="20"/>
          <w:szCs w:val="20"/>
        </w:rPr>
      </w:pPr>
    </w:p>
    <w:p w14:paraId="173EC982" w14:textId="77777777" w:rsidR="00530761" w:rsidRPr="00B72DDB" w:rsidRDefault="00530761">
      <w:pPr>
        <w:autoSpaceDE w:val="0"/>
        <w:autoSpaceDN w:val="0"/>
        <w:adjustRightInd w:val="0"/>
        <w:spacing w:after="0"/>
        <w:rPr>
          <w:rFonts w:ascii="Arial" w:hAnsi="Arial" w:cs="Arial"/>
          <w:sz w:val="20"/>
        </w:rPr>
      </w:pPr>
    </w:p>
    <w:p w14:paraId="1004F1CB" w14:textId="1CF5EEEF" w:rsidR="00A91BDE" w:rsidRDefault="00A91BDE" w:rsidP="00A91BDE">
      <w:pPr>
        <w:autoSpaceDE w:val="0"/>
        <w:autoSpaceDN w:val="0"/>
        <w:adjustRightInd w:val="0"/>
        <w:spacing w:after="0"/>
        <w:rPr>
          <w:rFonts w:ascii="Arial" w:hAnsi="Arial" w:cs="Arial"/>
          <w:sz w:val="20"/>
        </w:rPr>
      </w:pPr>
      <w:r>
        <w:rPr>
          <w:rFonts w:ascii="Arial" w:hAnsi="Arial" w:cs="Arial"/>
          <w:sz w:val="20"/>
        </w:rPr>
        <w:t>The Co-ordinating Commissioner and the Provider will agree a Data Quality Improvement Plan annually.  The first plan will be agreed no later than 30 September 2021.</w:t>
      </w:r>
    </w:p>
    <w:p w14:paraId="28BCB238" w14:textId="77777777" w:rsidR="00A91BDE" w:rsidRDefault="00A91BDE" w:rsidP="00A91BDE">
      <w:pPr>
        <w:autoSpaceDE w:val="0"/>
        <w:autoSpaceDN w:val="0"/>
        <w:adjustRightInd w:val="0"/>
        <w:spacing w:after="0"/>
        <w:rPr>
          <w:rFonts w:ascii="Arial" w:hAnsi="Arial" w:cs="Arial"/>
          <w:sz w:val="20"/>
        </w:rPr>
      </w:pPr>
    </w:p>
    <w:p w14:paraId="6A0DCE08" w14:textId="77777777" w:rsidR="00A91BDE" w:rsidRDefault="00A91BDE" w:rsidP="00A91BDE">
      <w:pPr>
        <w:autoSpaceDE w:val="0"/>
        <w:autoSpaceDN w:val="0"/>
        <w:adjustRightInd w:val="0"/>
        <w:spacing w:after="0"/>
        <w:rPr>
          <w:rFonts w:ascii="Arial" w:hAnsi="Arial" w:cs="Arial"/>
          <w:sz w:val="20"/>
        </w:rPr>
      </w:pPr>
      <w:r>
        <w:rPr>
          <w:rFonts w:ascii="Arial" w:hAnsi="Arial" w:cs="Arial"/>
          <w:sz w:val="20"/>
        </w:rPr>
        <w:t xml:space="preserve">The Data Quality Improvement plan will include </w:t>
      </w:r>
    </w:p>
    <w:p w14:paraId="2EA5F1E2" w14:textId="77777777" w:rsidR="00A91BDE" w:rsidRDefault="00A91BDE" w:rsidP="00A91BDE">
      <w:pPr>
        <w:pStyle w:val="ListParagraph"/>
        <w:numPr>
          <w:ilvl w:val="0"/>
          <w:numId w:val="112"/>
        </w:numPr>
        <w:autoSpaceDE w:val="0"/>
        <w:autoSpaceDN w:val="0"/>
        <w:adjustRightInd w:val="0"/>
        <w:rPr>
          <w:rFonts w:ascii="Arial" w:hAnsi="Arial" w:cs="Arial"/>
          <w:sz w:val="20"/>
        </w:rPr>
      </w:pPr>
      <w:r w:rsidRPr="009E5DE0">
        <w:rPr>
          <w:rFonts w:ascii="Arial" w:hAnsi="Arial" w:cs="Arial"/>
          <w:sz w:val="20"/>
        </w:rPr>
        <w:t>an annual audit of the on-lin</w:t>
      </w:r>
      <w:r>
        <w:rPr>
          <w:rFonts w:ascii="Arial" w:hAnsi="Arial" w:cs="Arial"/>
          <w:sz w:val="20"/>
        </w:rPr>
        <w:t>e Specials Catalogue for adults demonstrating that</w:t>
      </w:r>
      <w:r w:rsidRPr="009E5DE0">
        <w:rPr>
          <w:rFonts w:ascii="Arial" w:hAnsi="Arial" w:cs="Arial"/>
          <w:sz w:val="20"/>
        </w:rPr>
        <w:t xml:space="preserve"> all audited items meet the full information requirements</w:t>
      </w:r>
      <w:r>
        <w:rPr>
          <w:rFonts w:ascii="Arial" w:hAnsi="Arial" w:cs="Arial"/>
          <w:sz w:val="20"/>
        </w:rPr>
        <w:t xml:space="preserve"> as set out in Schedule 2A clause 3.4</w:t>
      </w:r>
      <w:r w:rsidRPr="009E5DE0">
        <w:rPr>
          <w:rFonts w:ascii="Arial" w:hAnsi="Arial" w:cs="Arial"/>
          <w:sz w:val="20"/>
        </w:rPr>
        <w:t>,</w:t>
      </w:r>
      <w:r>
        <w:rPr>
          <w:rFonts w:ascii="Arial" w:hAnsi="Arial" w:cs="Arial"/>
          <w:sz w:val="20"/>
        </w:rPr>
        <w:t xml:space="preserve"> and Section 5 (Special Equipment)</w:t>
      </w:r>
    </w:p>
    <w:p w14:paraId="2F3D30F0" w14:textId="77777777" w:rsidR="00A91BDE" w:rsidRPr="009E5DE0" w:rsidRDefault="00A91BDE" w:rsidP="00A91BDE">
      <w:pPr>
        <w:pStyle w:val="ListParagraph"/>
        <w:numPr>
          <w:ilvl w:val="0"/>
          <w:numId w:val="112"/>
        </w:numPr>
        <w:autoSpaceDE w:val="0"/>
        <w:autoSpaceDN w:val="0"/>
        <w:adjustRightInd w:val="0"/>
        <w:rPr>
          <w:rFonts w:ascii="Arial" w:hAnsi="Arial" w:cs="Arial"/>
          <w:sz w:val="20"/>
        </w:rPr>
      </w:pPr>
      <w:r w:rsidRPr="009E5DE0">
        <w:rPr>
          <w:rFonts w:ascii="Arial" w:hAnsi="Arial" w:cs="Arial"/>
          <w:sz w:val="20"/>
        </w:rPr>
        <w:t>an annual audit of the on-lin</w:t>
      </w:r>
      <w:r>
        <w:rPr>
          <w:rFonts w:ascii="Arial" w:hAnsi="Arial" w:cs="Arial"/>
          <w:sz w:val="20"/>
        </w:rPr>
        <w:t>e Specials Catalogue for children demonstrating that</w:t>
      </w:r>
      <w:r w:rsidRPr="009E5DE0">
        <w:rPr>
          <w:rFonts w:ascii="Arial" w:hAnsi="Arial" w:cs="Arial"/>
          <w:sz w:val="20"/>
        </w:rPr>
        <w:t xml:space="preserve"> all audited items meet the full information requirements</w:t>
      </w:r>
      <w:r>
        <w:rPr>
          <w:rFonts w:ascii="Arial" w:hAnsi="Arial" w:cs="Arial"/>
          <w:sz w:val="20"/>
        </w:rPr>
        <w:t xml:space="preserve"> as set out in clause 3.4 and Sections 5 and 6</w:t>
      </w:r>
    </w:p>
    <w:p w14:paraId="598B25C0" w14:textId="77777777" w:rsidR="00A91BDE" w:rsidRDefault="00A91BDE" w:rsidP="00A91BDE">
      <w:pPr>
        <w:pStyle w:val="ListParagraph"/>
        <w:numPr>
          <w:ilvl w:val="0"/>
          <w:numId w:val="112"/>
        </w:numPr>
        <w:autoSpaceDE w:val="0"/>
        <w:autoSpaceDN w:val="0"/>
        <w:adjustRightInd w:val="0"/>
        <w:rPr>
          <w:rFonts w:ascii="Arial" w:hAnsi="Arial" w:cs="Arial"/>
          <w:sz w:val="20"/>
        </w:rPr>
      </w:pPr>
      <w:r>
        <w:rPr>
          <w:rFonts w:ascii="Arial" w:hAnsi="Arial" w:cs="Arial"/>
          <w:sz w:val="20"/>
        </w:rPr>
        <w:t>Arrangements for m</w:t>
      </w:r>
      <w:r w:rsidRPr="009E5DE0">
        <w:rPr>
          <w:rFonts w:ascii="Arial" w:hAnsi="Arial" w:cs="Arial"/>
          <w:sz w:val="20"/>
        </w:rPr>
        <w:t>onitoring of telephone and e-mail response times</w:t>
      </w:r>
    </w:p>
    <w:p w14:paraId="4A342A4A" w14:textId="77777777" w:rsidR="00A91BDE" w:rsidRPr="009E5DE0" w:rsidRDefault="00A91BDE" w:rsidP="00A91BDE">
      <w:pPr>
        <w:pStyle w:val="ListParagraph"/>
        <w:numPr>
          <w:ilvl w:val="0"/>
          <w:numId w:val="112"/>
        </w:numPr>
        <w:autoSpaceDE w:val="0"/>
        <w:autoSpaceDN w:val="0"/>
        <w:adjustRightInd w:val="0"/>
        <w:rPr>
          <w:rFonts w:ascii="Arial" w:hAnsi="Arial" w:cs="Arial"/>
          <w:sz w:val="20"/>
        </w:rPr>
      </w:pPr>
      <w:r>
        <w:rPr>
          <w:rFonts w:ascii="Arial" w:hAnsi="Arial" w:cs="Arial"/>
          <w:sz w:val="20"/>
          <w:lang w:val="en-US"/>
        </w:rPr>
        <w:t>Addressing</w:t>
      </w:r>
      <w:r w:rsidRPr="004232A0">
        <w:rPr>
          <w:rFonts w:ascii="Arial" w:hAnsi="Arial" w:cs="Arial"/>
          <w:sz w:val="20"/>
          <w:lang w:val="en-US"/>
        </w:rPr>
        <w:t xml:space="preserve"> any issues relating to ease of use, accuracy, reduction of Prescriber error, compliance with GDPR</w:t>
      </w:r>
    </w:p>
    <w:p w14:paraId="68BEBEC2" w14:textId="35DA87A9" w:rsidR="00530761" w:rsidRPr="00B72DDB" w:rsidRDefault="00530761" w:rsidP="00194E19">
      <w:pPr>
        <w:spacing w:after="0"/>
        <w:rPr>
          <w:rFonts w:ascii="Arial" w:hAnsi="Arial" w:cs="Arial"/>
          <w:sz w:val="20"/>
        </w:rPr>
      </w:pPr>
      <w:r w:rsidRPr="00B72DDB">
        <w:rPr>
          <w:rFonts w:ascii="Arial" w:hAnsi="Arial" w:cs="Arial"/>
          <w:sz w:val="20"/>
        </w:rPr>
        <w:br w:type="page"/>
      </w:r>
    </w:p>
    <w:p w14:paraId="78A8F47C" w14:textId="77777777" w:rsidR="00873484" w:rsidRPr="00B72DDB" w:rsidRDefault="00873484" w:rsidP="00102633">
      <w:pPr>
        <w:spacing w:after="0"/>
        <w:contextualSpacing/>
        <w:jc w:val="center"/>
        <w:rPr>
          <w:rFonts w:ascii="Arial" w:hAnsi="Arial" w:cs="Arial"/>
          <w:b/>
          <w:sz w:val="28"/>
          <w:szCs w:val="28"/>
        </w:rPr>
      </w:pPr>
      <w:r w:rsidRPr="00B72DDB">
        <w:rPr>
          <w:rFonts w:ascii="Arial" w:hAnsi="Arial" w:cs="Arial"/>
          <w:b/>
          <w:sz w:val="28"/>
          <w:szCs w:val="28"/>
        </w:rPr>
        <w:lastRenderedPageBreak/>
        <w:t>SCHEDULE 6 – CONTRACT MANAGEMENT, REPORTING AND INFORMATION REQUIREMENTS</w:t>
      </w:r>
    </w:p>
    <w:p w14:paraId="04B83B5A" w14:textId="77777777" w:rsidR="00530761" w:rsidRPr="00B72DDB" w:rsidRDefault="00530761" w:rsidP="00102633">
      <w:pPr>
        <w:pStyle w:val="ListParagraph"/>
        <w:ind w:left="0"/>
        <w:contextualSpacing/>
        <w:rPr>
          <w:rFonts w:ascii="Arial" w:hAnsi="Arial" w:cs="Arial"/>
          <w:b/>
          <w:sz w:val="20"/>
          <w:szCs w:val="20"/>
        </w:rPr>
      </w:pPr>
    </w:p>
    <w:p w14:paraId="2AC99A61" w14:textId="77777777" w:rsidR="00530761" w:rsidRPr="00B72DDB" w:rsidRDefault="00530761" w:rsidP="002E7022">
      <w:pPr>
        <w:pStyle w:val="ListParagraph"/>
        <w:numPr>
          <w:ilvl w:val="0"/>
          <w:numId w:val="7"/>
        </w:numPr>
        <w:ind w:left="0" w:firstLine="0"/>
        <w:contextualSpacing/>
        <w:jc w:val="center"/>
        <w:outlineLvl w:val="1"/>
        <w:rPr>
          <w:rFonts w:ascii="Arial" w:hAnsi="Arial" w:cs="Arial"/>
          <w:b/>
        </w:rPr>
      </w:pPr>
      <w:bookmarkStart w:id="141" w:name="_Toc343591420"/>
      <w:bookmarkStart w:id="142" w:name="_Toc51769753"/>
      <w:r w:rsidRPr="00B72DDB">
        <w:rPr>
          <w:rFonts w:ascii="Arial" w:hAnsi="Arial" w:cs="Arial"/>
          <w:b/>
        </w:rPr>
        <w:t>Incidents Requiring Reporting Procedure</w:t>
      </w:r>
      <w:bookmarkEnd w:id="141"/>
      <w:bookmarkEnd w:id="142"/>
    </w:p>
    <w:p w14:paraId="133434F0" w14:textId="77777777" w:rsidR="00530761" w:rsidRPr="00B72DDB" w:rsidRDefault="00530761">
      <w:pPr>
        <w:pStyle w:val="ListParagraph"/>
        <w:ind w:left="0"/>
        <w:rPr>
          <w:rFonts w:ascii="Arial" w:hAnsi="Arial" w:cs="Arial"/>
          <w:b/>
          <w:sz w:val="20"/>
          <w:szCs w:val="20"/>
        </w:rPr>
      </w:pPr>
    </w:p>
    <w:p w14:paraId="54DF896B" w14:textId="77777777" w:rsidR="00530761" w:rsidRPr="00B72DDB" w:rsidRDefault="00530761">
      <w:pPr>
        <w:pStyle w:val="ListParagraph"/>
        <w:ind w:left="0"/>
        <w:rPr>
          <w:rFonts w:ascii="Arial" w:hAnsi="Arial" w:cs="Arial"/>
          <w:b/>
          <w:sz w:val="20"/>
          <w:szCs w:val="2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530761" w:rsidRPr="00B72DDB" w14:paraId="21441E02" w14:textId="77777777" w:rsidTr="00A476F7">
        <w:tc>
          <w:tcPr>
            <w:tcW w:w="10065" w:type="dxa"/>
            <w:shd w:val="clear" w:color="auto" w:fill="D9D9D9" w:themeFill="background1" w:themeFillShade="D9"/>
          </w:tcPr>
          <w:p w14:paraId="1EA7AA7C" w14:textId="77777777" w:rsidR="00530761" w:rsidRPr="00B72DDB" w:rsidRDefault="00530761" w:rsidP="009F54B1">
            <w:pPr>
              <w:spacing w:after="0"/>
              <w:jc w:val="both"/>
              <w:rPr>
                <w:rFonts w:ascii="Arial" w:hAnsi="Arial" w:cs="Arial"/>
                <w:b/>
                <w:sz w:val="20"/>
              </w:rPr>
            </w:pPr>
            <w:r w:rsidRPr="00B72DDB">
              <w:rPr>
                <w:rFonts w:ascii="Arial" w:hAnsi="Arial" w:cs="Arial"/>
                <w:b/>
                <w:sz w:val="20"/>
              </w:rPr>
              <w:t xml:space="preserve">Procedure(s) for reporting, investigating, and implementing and sharing </w:t>
            </w:r>
            <w:r w:rsidR="00ED620C" w:rsidRPr="00B72DDB">
              <w:rPr>
                <w:rFonts w:ascii="Arial" w:hAnsi="Arial" w:cs="Arial"/>
                <w:b/>
                <w:sz w:val="20"/>
              </w:rPr>
              <w:t>L</w:t>
            </w:r>
            <w:r w:rsidRPr="00B72DDB">
              <w:rPr>
                <w:rFonts w:ascii="Arial" w:hAnsi="Arial" w:cs="Arial"/>
                <w:b/>
                <w:sz w:val="20"/>
              </w:rPr>
              <w:t xml:space="preserve">essons </w:t>
            </w:r>
            <w:r w:rsidR="00ED620C" w:rsidRPr="00B72DDB">
              <w:rPr>
                <w:rFonts w:ascii="Arial" w:hAnsi="Arial" w:cs="Arial"/>
                <w:b/>
                <w:sz w:val="20"/>
              </w:rPr>
              <w:t>L</w:t>
            </w:r>
            <w:r w:rsidRPr="00B72DDB">
              <w:rPr>
                <w:rFonts w:ascii="Arial" w:hAnsi="Arial" w:cs="Arial"/>
                <w:b/>
                <w:sz w:val="20"/>
              </w:rPr>
              <w:t xml:space="preserve">earned from: (1) Serious Incidents (2) </w:t>
            </w:r>
            <w:r w:rsidR="00ED620C" w:rsidRPr="00B72DDB">
              <w:rPr>
                <w:rFonts w:ascii="Arial" w:hAnsi="Arial" w:cs="Arial"/>
                <w:b/>
                <w:sz w:val="20"/>
              </w:rPr>
              <w:t>Notifiable</w:t>
            </w:r>
            <w:r w:rsidRPr="00B72DDB">
              <w:rPr>
                <w:rFonts w:ascii="Arial" w:hAnsi="Arial" w:cs="Arial"/>
                <w:b/>
                <w:sz w:val="20"/>
              </w:rPr>
              <w:t xml:space="preserve"> Safety Incidents (3) </w:t>
            </w:r>
            <w:r w:rsidR="00ED620C" w:rsidRPr="00B72DDB">
              <w:rPr>
                <w:rFonts w:ascii="Arial" w:hAnsi="Arial" w:cs="Arial"/>
                <w:b/>
                <w:sz w:val="20"/>
              </w:rPr>
              <w:t>o</w:t>
            </w:r>
            <w:r w:rsidRPr="00B72DDB">
              <w:rPr>
                <w:rFonts w:ascii="Arial" w:hAnsi="Arial" w:cs="Arial"/>
                <w:b/>
                <w:sz w:val="20"/>
              </w:rPr>
              <w:t>ther Patient Safety Incidents</w:t>
            </w:r>
          </w:p>
        </w:tc>
      </w:tr>
      <w:tr w:rsidR="00530761" w:rsidRPr="00B72DDB" w14:paraId="56040ECF" w14:textId="77777777" w:rsidTr="002F6772">
        <w:tc>
          <w:tcPr>
            <w:tcW w:w="10065" w:type="dxa"/>
            <w:shd w:val="clear" w:color="auto" w:fill="auto"/>
          </w:tcPr>
          <w:p w14:paraId="6A63D9B4" w14:textId="0DD4D36C" w:rsidR="00A91BDE" w:rsidRDefault="00A91BDE" w:rsidP="00A91BDE">
            <w:pPr>
              <w:pStyle w:val="ListParagraph"/>
              <w:numPr>
                <w:ilvl w:val="0"/>
                <w:numId w:val="113"/>
              </w:numPr>
              <w:rPr>
                <w:rFonts w:ascii="Arial" w:hAnsi="Arial" w:cs="Arial"/>
                <w:sz w:val="20"/>
                <w:szCs w:val="20"/>
              </w:rPr>
            </w:pPr>
            <w:r>
              <w:rPr>
                <w:rFonts w:ascii="Arial" w:hAnsi="Arial" w:cs="Arial"/>
                <w:sz w:val="20"/>
                <w:szCs w:val="20"/>
              </w:rPr>
              <w:t xml:space="preserve">The Provider is required to follow BNSSG CCG’s policy regarding serious incidents requiring reporting: </w:t>
            </w:r>
            <w:r>
              <w:rPr>
                <w:rFonts w:ascii="Arial" w:hAnsi="Arial" w:cs="Arial"/>
                <w:sz w:val="20"/>
                <w:szCs w:val="20"/>
              </w:rPr>
              <w:tab/>
            </w:r>
            <w:hyperlink r:id="rId58" w:history="1">
              <w:r w:rsidRPr="00D169D2">
                <w:rPr>
                  <w:rStyle w:val="Hyperlink"/>
                  <w:rFonts w:ascii="Arial" w:hAnsi="Arial" w:cs="Arial"/>
                  <w:sz w:val="20"/>
                  <w:szCs w:val="20"/>
                </w:rPr>
                <w:t>https://bnssgccg.nhs.uk/library/serious-incidents-requiring-investigation/</w:t>
              </w:r>
            </w:hyperlink>
            <w:r>
              <w:rPr>
                <w:rFonts w:ascii="Arial" w:hAnsi="Arial" w:cs="Arial"/>
                <w:sz w:val="20"/>
                <w:szCs w:val="20"/>
              </w:rPr>
              <w:t xml:space="preserve"> </w:t>
            </w:r>
          </w:p>
          <w:p w14:paraId="4D3FE6BA" w14:textId="0F632A8B" w:rsidR="00530761" w:rsidRPr="00B72DDB" w:rsidRDefault="00530761" w:rsidP="00A91BDE">
            <w:pPr>
              <w:spacing w:after="0"/>
              <w:rPr>
                <w:rFonts w:ascii="Arial" w:hAnsi="Arial" w:cs="Arial"/>
                <w:b/>
                <w:sz w:val="20"/>
              </w:rPr>
            </w:pPr>
          </w:p>
          <w:p w14:paraId="278349A9" w14:textId="77777777" w:rsidR="00530761" w:rsidRPr="00B72DDB" w:rsidRDefault="00530761" w:rsidP="00102633">
            <w:pPr>
              <w:spacing w:after="0"/>
              <w:jc w:val="both"/>
              <w:rPr>
                <w:rFonts w:ascii="Arial" w:hAnsi="Arial" w:cs="Arial"/>
                <w:sz w:val="20"/>
              </w:rPr>
            </w:pPr>
          </w:p>
          <w:p w14:paraId="72AD94EF" w14:textId="77777777" w:rsidR="00530761" w:rsidRPr="00B72DDB" w:rsidRDefault="00530761" w:rsidP="00102633">
            <w:pPr>
              <w:spacing w:after="0"/>
              <w:jc w:val="both"/>
              <w:rPr>
                <w:rFonts w:ascii="Arial" w:hAnsi="Arial" w:cs="Arial"/>
                <w:sz w:val="20"/>
              </w:rPr>
            </w:pPr>
          </w:p>
          <w:p w14:paraId="08378C0A" w14:textId="77777777" w:rsidR="00530761" w:rsidRPr="00B72DDB" w:rsidRDefault="00530761" w:rsidP="00102633">
            <w:pPr>
              <w:spacing w:after="0"/>
              <w:jc w:val="both"/>
              <w:rPr>
                <w:rFonts w:ascii="Arial" w:hAnsi="Arial" w:cs="Arial"/>
                <w:b/>
                <w:sz w:val="20"/>
              </w:rPr>
            </w:pPr>
          </w:p>
        </w:tc>
      </w:tr>
    </w:tbl>
    <w:p w14:paraId="74B8F75C" w14:textId="77777777" w:rsidR="00530761" w:rsidRPr="00B72DDB" w:rsidRDefault="00530761" w:rsidP="00530761">
      <w:pPr>
        <w:rPr>
          <w:rFonts w:ascii="Arial" w:hAnsi="Arial" w:cs="Arial"/>
          <w:b/>
          <w:sz w:val="20"/>
        </w:rPr>
      </w:pPr>
      <w:r w:rsidRPr="00B72DDB">
        <w:rPr>
          <w:rFonts w:ascii="Arial" w:hAnsi="Arial" w:cs="Arial"/>
          <w:b/>
          <w:sz w:val="20"/>
        </w:rPr>
        <w:br w:type="page"/>
      </w:r>
    </w:p>
    <w:p w14:paraId="76F66E4B" w14:textId="77777777" w:rsidR="00873484" w:rsidRPr="00B72DDB" w:rsidRDefault="00873484" w:rsidP="00102633">
      <w:pPr>
        <w:spacing w:after="0"/>
        <w:contextualSpacing/>
        <w:jc w:val="center"/>
        <w:rPr>
          <w:rFonts w:ascii="Arial" w:hAnsi="Arial" w:cs="Arial"/>
          <w:b/>
          <w:sz w:val="28"/>
          <w:szCs w:val="28"/>
        </w:rPr>
      </w:pPr>
      <w:r w:rsidRPr="00B72DDB">
        <w:rPr>
          <w:rFonts w:ascii="Arial" w:hAnsi="Arial" w:cs="Arial"/>
          <w:b/>
          <w:sz w:val="28"/>
          <w:szCs w:val="28"/>
        </w:rPr>
        <w:lastRenderedPageBreak/>
        <w:t>SCHEDULE 6 – CONTRACT MANAGEMENT, REPORTING AND INFORMATION REQUIREMENTS</w:t>
      </w:r>
    </w:p>
    <w:p w14:paraId="66F22669" w14:textId="77777777" w:rsidR="00530761" w:rsidRPr="00B72DDB" w:rsidRDefault="00530761">
      <w:pPr>
        <w:pStyle w:val="ListParagraph"/>
        <w:ind w:left="0"/>
        <w:rPr>
          <w:rFonts w:ascii="Arial" w:hAnsi="Arial" w:cs="Arial"/>
          <w:b/>
          <w:sz w:val="20"/>
          <w:szCs w:val="20"/>
        </w:rPr>
      </w:pPr>
    </w:p>
    <w:p w14:paraId="72B86B06" w14:textId="77777777" w:rsidR="00530761" w:rsidRPr="00B72DDB" w:rsidRDefault="00530761" w:rsidP="002E7022">
      <w:pPr>
        <w:pStyle w:val="ListParagraph"/>
        <w:numPr>
          <w:ilvl w:val="0"/>
          <w:numId w:val="7"/>
        </w:numPr>
        <w:ind w:left="0" w:firstLine="0"/>
        <w:contextualSpacing/>
        <w:jc w:val="center"/>
        <w:outlineLvl w:val="1"/>
        <w:rPr>
          <w:rFonts w:ascii="Arial" w:hAnsi="Arial" w:cs="Arial"/>
          <w:b/>
        </w:rPr>
      </w:pPr>
      <w:bookmarkStart w:id="143" w:name="_Toc343591421"/>
      <w:bookmarkStart w:id="144" w:name="_Toc51769754"/>
      <w:r w:rsidRPr="00B72DDB">
        <w:rPr>
          <w:rFonts w:ascii="Arial" w:hAnsi="Arial" w:cs="Arial"/>
          <w:b/>
        </w:rPr>
        <w:t>Service Development and Improvement Plan</w:t>
      </w:r>
      <w:bookmarkEnd w:id="143"/>
      <w:r w:rsidR="0002079D" w:rsidRPr="00B72DDB">
        <w:rPr>
          <w:rFonts w:ascii="Arial" w:hAnsi="Arial" w:cs="Arial"/>
          <w:b/>
        </w:rPr>
        <w:t>s</w:t>
      </w:r>
      <w:bookmarkEnd w:id="144"/>
    </w:p>
    <w:p w14:paraId="27EEC010" w14:textId="77777777" w:rsidR="00530761" w:rsidRPr="00B72DDB" w:rsidRDefault="00530761">
      <w:pPr>
        <w:pStyle w:val="ListParagraph"/>
        <w:shd w:val="clear" w:color="auto" w:fill="FFFFFF"/>
        <w:ind w:left="0"/>
        <w:jc w:val="both"/>
        <w:rPr>
          <w:rFonts w:ascii="Arial" w:hAnsi="Arial" w:cs="Arial"/>
          <w:sz w:val="20"/>
          <w:szCs w:val="20"/>
        </w:rPr>
      </w:pPr>
    </w:p>
    <w:p w14:paraId="0D4AFB75" w14:textId="77777777" w:rsidR="00530761" w:rsidRPr="00B72DDB" w:rsidRDefault="00530761">
      <w:pPr>
        <w:pStyle w:val="ListParagraph"/>
        <w:shd w:val="clear" w:color="auto" w:fill="FFFFFF"/>
        <w:ind w:left="0"/>
        <w:jc w:val="both"/>
        <w:rPr>
          <w:rFonts w:ascii="Arial" w:hAnsi="Arial" w:cs="Arial"/>
          <w:sz w:val="20"/>
          <w:szCs w:val="20"/>
        </w:rPr>
      </w:pPr>
    </w:p>
    <w:p w14:paraId="45E08CCB" w14:textId="77777777" w:rsidR="0031750D" w:rsidRPr="00B72DDB" w:rsidRDefault="0031750D" w:rsidP="0031750D">
      <w:pPr>
        <w:pStyle w:val="ListParagraph"/>
        <w:shd w:val="clear" w:color="auto" w:fill="FFFFFF"/>
        <w:ind w:left="0"/>
        <w:jc w:val="both"/>
        <w:rPr>
          <w:rFonts w:ascii="Arial" w:hAnsi="Arial" w:cs="Arial"/>
          <w:sz w:val="20"/>
          <w:szCs w:val="20"/>
        </w:rPr>
      </w:pPr>
      <w:r>
        <w:rPr>
          <w:rFonts w:ascii="Arial" w:hAnsi="Arial" w:cs="Arial"/>
          <w:sz w:val="20"/>
          <w:szCs w:val="20"/>
        </w:rPr>
        <w:t>Please note that the Commissioners and Provider will agree an annual Service Development and Improvement Plan no later than 31 August each year.</w:t>
      </w:r>
    </w:p>
    <w:p w14:paraId="52862CE6" w14:textId="77777777" w:rsidR="0031750D" w:rsidRPr="00B72DDB" w:rsidRDefault="0031750D" w:rsidP="0031750D">
      <w:pPr>
        <w:pStyle w:val="ListParagraph"/>
        <w:shd w:val="clear" w:color="auto" w:fill="FFFFFF"/>
        <w:ind w:left="0"/>
        <w:jc w:val="both"/>
        <w:rPr>
          <w:rFonts w:ascii="Arial" w:hAnsi="Arial" w:cs="Arial"/>
          <w:sz w:val="20"/>
          <w:szCs w:val="2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hedule 6D Service Development and Improvement Plans"/>
      </w:tblPr>
      <w:tblGrid>
        <w:gridCol w:w="3261"/>
        <w:gridCol w:w="1417"/>
        <w:gridCol w:w="1701"/>
        <w:gridCol w:w="1843"/>
        <w:gridCol w:w="1843"/>
      </w:tblGrid>
      <w:tr w:rsidR="0031750D" w:rsidRPr="00B72DDB" w14:paraId="0BF5640B" w14:textId="77777777" w:rsidTr="00561FD9">
        <w:tc>
          <w:tcPr>
            <w:tcW w:w="3261" w:type="dxa"/>
            <w:shd w:val="clear" w:color="auto" w:fill="D9D9D9" w:themeFill="background1" w:themeFillShade="D9"/>
          </w:tcPr>
          <w:p w14:paraId="007555A4" w14:textId="77777777" w:rsidR="0031750D" w:rsidRPr="00B72DDB" w:rsidRDefault="0031750D" w:rsidP="00561FD9">
            <w:pPr>
              <w:spacing w:after="0"/>
              <w:rPr>
                <w:rFonts w:ascii="Arial" w:hAnsi="Arial" w:cs="Arial"/>
                <w:b/>
                <w:sz w:val="20"/>
              </w:rPr>
            </w:pPr>
          </w:p>
          <w:p w14:paraId="30631F24" w14:textId="77777777" w:rsidR="0031750D" w:rsidRPr="00B72DDB" w:rsidRDefault="0031750D" w:rsidP="00561FD9">
            <w:pPr>
              <w:spacing w:after="0"/>
              <w:rPr>
                <w:rFonts w:ascii="Arial" w:hAnsi="Arial" w:cs="Arial"/>
                <w:b/>
                <w:sz w:val="20"/>
              </w:rPr>
            </w:pPr>
          </w:p>
        </w:tc>
        <w:tc>
          <w:tcPr>
            <w:tcW w:w="1417" w:type="dxa"/>
            <w:shd w:val="clear" w:color="auto" w:fill="D9D9D9" w:themeFill="background1" w:themeFillShade="D9"/>
          </w:tcPr>
          <w:p w14:paraId="65AE6226" w14:textId="77777777" w:rsidR="0031750D" w:rsidRPr="00B72DDB" w:rsidRDefault="0031750D" w:rsidP="00561FD9">
            <w:pPr>
              <w:spacing w:after="0"/>
              <w:rPr>
                <w:rFonts w:ascii="Arial" w:hAnsi="Arial" w:cs="Arial"/>
                <w:b/>
                <w:sz w:val="20"/>
              </w:rPr>
            </w:pPr>
            <w:r w:rsidRPr="00B72DDB">
              <w:rPr>
                <w:rFonts w:ascii="Arial" w:hAnsi="Arial" w:cs="Arial"/>
                <w:b/>
                <w:sz w:val="20"/>
              </w:rPr>
              <w:t>Milestones</w:t>
            </w:r>
          </w:p>
        </w:tc>
        <w:tc>
          <w:tcPr>
            <w:tcW w:w="1701" w:type="dxa"/>
            <w:shd w:val="clear" w:color="auto" w:fill="D9D9D9" w:themeFill="background1" w:themeFillShade="D9"/>
          </w:tcPr>
          <w:p w14:paraId="6DF82860" w14:textId="77777777" w:rsidR="0031750D" w:rsidRPr="00B72DDB" w:rsidRDefault="0031750D" w:rsidP="00561FD9">
            <w:pPr>
              <w:spacing w:after="0"/>
              <w:rPr>
                <w:rFonts w:ascii="Arial" w:hAnsi="Arial" w:cs="Arial"/>
                <w:b/>
                <w:sz w:val="20"/>
              </w:rPr>
            </w:pPr>
            <w:r w:rsidRPr="00B72DDB">
              <w:rPr>
                <w:rFonts w:ascii="Arial" w:hAnsi="Arial" w:cs="Arial"/>
                <w:b/>
                <w:sz w:val="20"/>
              </w:rPr>
              <w:t>Timescales</w:t>
            </w:r>
          </w:p>
        </w:tc>
        <w:tc>
          <w:tcPr>
            <w:tcW w:w="1843" w:type="dxa"/>
            <w:shd w:val="clear" w:color="auto" w:fill="D9D9D9" w:themeFill="background1" w:themeFillShade="D9"/>
          </w:tcPr>
          <w:p w14:paraId="6431E7EE" w14:textId="77777777" w:rsidR="0031750D" w:rsidRPr="00B72DDB" w:rsidRDefault="0031750D" w:rsidP="00561FD9">
            <w:pPr>
              <w:spacing w:after="0"/>
              <w:rPr>
                <w:rFonts w:ascii="Arial" w:hAnsi="Arial" w:cs="Arial"/>
                <w:b/>
                <w:sz w:val="20"/>
              </w:rPr>
            </w:pPr>
            <w:r w:rsidRPr="00B72DDB">
              <w:rPr>
                <w:rFonts w:ascii="Arial" w:hAnsi="Arial" w:cs="Arial"/>
                <w:b/>
                <w:sz w:val="20"/>
              </w:rPr>
              <w:t>Expected Benefit</w:t>
            </w:r>
          </w:p>
        </w:tc>
        <w:tc>
          <w:tcPr>
            <w:tcW w:w="1843" w:type="dxa"/>
            <w:shd w:val="clear" w:color="auto" w:fill="D9D9D9" w:themeFill="background1" w:themeFillShade="D9"/>
          </w:tcPr>
          <w:p w14:paraId="699B7571" w14:textId="77777777" w:rsidR="0031750D" w:rsidRPr="00B72DDB" w:rsidRDefault="0031750D" w:rsidP="00561FD9">
            <w:pPr>
              <w:spacing w:after="0"/>
              <w:rPr>
                <w:rFonts w:ascii="Arial" w:hAnsi="Arial" w:cs="Arial"/>
                <w:b/>
                <w:sz w:val="20"/>
              </w:rPr>
            </w:pPr>
            <w:r w:rsidRPr="00B72DDB">
              <w:rPr>
                <w:rFonts w:ascii="Arial" w:hAnsi="Arial" w:cs="Arial"/>
                <w:b/>
                <w:sz w:val="20"/>
              </w:rPr>
              <w:t>Consequence of Achievement/ Breach</w:t>
            </w:r>
          </w:p>
        </w:tc>
      </w:tr>
      <w:tr w:rsidR="0031750D" w:rsidRPr="00B72DDB" w14:paraId="018E756C" w14:textId="77777777" w:rsidTr="00561FD9">
        <w:tc>
          <w:tcPr>
            <w:tcW w:w="3261" w:type="dxa"/>
            <w:shd w:val="clear" w:color="auto" w:fill="auto"/>
          </w:tcPr>
          <w:p w14:paraId="600BB45D" w14:textId="77777777" w:rsidR="0031750D" w:rsidRPr="000C69F4" w:rsidRDefault="0031750D" w:rsidP="00561FD9">
            <w:pPr>
              <w:autoSpaceDE w:val="0"/>
              <w:autoSpaceDN w:val="0"/>
              <w:adjustRightInd w:val="0"/>
              <w:spacing w:after="0"/>
              <w:rPr>
                <w:rFonts w:ascii="Arial" w:hAnsi="Arial" w:cs="Arial"/>
                <w:sz w:val="20"/>
              </w:rPr>
            </w:pPr>
            <w:r>
              <w:rPr>
                <w:rFonts w:ascii="Arial" w:eastAsia="Calibri" w:hAnsi="Arial" w:cs="Arial"/>
                <w:sz w:val="20"/>
                <w:lang w:val="en-GB" w:eastAsia="en-US"/>
              </w:rPr>
              <w:t xml:space="preserve">Commissioners may during the term of the Contract add additional services as a result of service developments. </w:t>
            </w:r>
            <w:r w:rsidRPr="000C69F4">
              <w:rPr>
                <w:rFonts w:ascii="Arial" w:eastAsia="Calibri" w:hAnsi="Arial" w:cs="Arial"/>
                <w:sz w:val="20"/>
                <w:lang w:val="en-GB" w:eastAsia="en-US"/>
              </w:rPr>
              <w:t xml:space="preserve"> These may include but are not restricted to changes in service models in health and social care, addition of new categories of equipment to the Contract, and changes to operating hours of the Contract</w:t>
            </w:r>
            <w:r>
              <w:rPr>
                <w:rFonts w:ascii="Arial" w:eastAsia="Calibri" w:hAnsi="Arial" w:cs="Arial"/>
                <w:sz w:val="20"/>
                <w:lang w:val="en-GB" w:eastAsia="en-US"/>
              </w:rPr>
              <w:t xml:space="preserve">. Any changes to the remit of the Service will be reflected in the Pricing Schedule as they are agreed. </w:t>
            </w:r>
          </w:p>
        </w:tc>
        <w:tc>
          <w:tcPr>
            <w:tcW w:w="1417" w:type="dxa"/>
            <w:shd w:val="clear" w:color="auto" w:fill="auto"/>
          </w:tcPr>
          <w:p w14:paraId="3C1340BB" w14:textId="77777777" w:rsidR="0031750D" w:rsidRPr="00B72DDB" w:rsidRDefault="0031750D" w:rsidP="00561FD9">
            <w:pPr>
              <w:spacing w:after="0"/>
              <w:rPr>
                <w:rFonts w:ascii="Arial" w:hAnsi="Arial" w:cs="Arial"/>
                <w:sz w:val="20"/>
              </w:rPr>
            </w:pPr>
            <w:r w:rsidRPr="00806B5C">
              <w:rPr>
                <w:rFonts w:ascii="Arial" w:hAnsi="Arial" w:cs="Arial"/>
                <w:sz w:val="20"/>
              </w:rPr>
              <w:t>Agreement of any changes required at  Stakeholder Board meeting (See schedule 2A clause 8.1)</w:t>
            </w:r>
          </w:p>
        </w:tc>
        <w:tc>
          <w:tcPr>
            <w:tcW w:w="1701" w:type="dxa"/>
            <w:shd w:val="clear" w:color="auto" w:fill="auto"/>
          </w:tcPr>
          <w:p w14:paraId="49A723D2" w14:textId="77777777" w:rsidR="0031750D" w:rsidRPr="00B72DDB" w:rsidRDefault="0031750D" w:rsidP="00561FD9">
            <w:pPr>
              <w:spacing w:after="0"/>
              <w:rPr>
                <w:rFonts w:ascii="Arial" w:hAnsi="Arial" w:cs="Arial"/>
                <w:sz w:val="20"/>
              </w:rPr>
            </w:pPr>
            <w:r>
              <w:rPr>
                <w:rFonts w:ascii="Arial" w:hAnsi="Arial" w:cs="Arial"/>
                <w:sz w:val="20"/>
              </w:rPr>
              <w:t xml:space="preserve">Annual progress report </w:t>
            </w:r>
          </w:p>
        </w:tc>
        <w:tc>
          <w:tcPr>
            <w:tcW w:w="1843" w:type="dxa"/>
            <w:shd w:val="clear" w:color="auto" w:fill="auto"/>
          </w:tcPr>
          <w:p w14:paraId="2C15F99F" w14:textId="77777777" w:rsidR="0031750D" w:rsidRPr="00B72DDB" w:rsidRDefault="0031750D" w:rsidP="00561FD9">
            <w:pPr>
              <w:spacing w:after="0"/>
              <w:rPr>
                <w:rFonts w:ascii="Arial" w:hAnsi="Arial" w:cs="Arial"/>
                <w:sz w:val="20"/>
              </w:rPr>
            </w:pPr>
            <w:r>
              <w:rPr>
                <w:rFonts w:ascii="Arial" w:hAnsi="Arial" w:cs="Arial"/>
                <w:sz w:val="20"/>
              </w:rPr>
              <w:t>Improving system effectiveness and patient experience</w:t>
            </w:r>
          </w:p>
        </w:tc>
        <w:tc>
          <w:tcPr>
            <w:tcW w:w="1843" w:type="dxa"/>
            <w:shd w:val="clear" w:color="auto" w:fill="auto"/>
          </w:tcPr>
          <w:p w14:paraId="6216036E" w14:textId="77777777" w:rsidR="0031750D" w:rsidRPr="00B72DDB" w:rsidRDefault="0031750D" w:rsidP="00561FD9">
            <w:pPr>
              <w:spacing w:after="0"/>
              <w:rPr>
                <w:rFonts w:ascii="Arial" w:hAnsi="Arial" w:cs="Arial"/>
                <w:sz w:val="20"/>
              </w:rPr>
            </w:pPr>
            <w:r>
              <w:rPr>
                <w:rFonts w:ascii="Arial" w:hAnsi="Arial" w:cs="Arial"/>
                <w:sz w:val="20"/>
              </w:rPr>
              <w:t>Not applicable</w:t>
            </w:r>
          </w:p>
        </w:tc>
      </w:tr>
      <w:tr w:rsidR="0031750D" w:rsidRPr="00B72DDB" w14:paraId="3091790D" w14:textId="77777777" w:rsidTr="00561FD9">
        <w:tc>
          <w:tcPr>
            <w:tcW w:w="3261" w:type="dxa"/>
            <w:shd w:val="clear" w:color="auto" w:fill="auto"/>
          </w:tcPr>
          <w:p w14:paraId="513B5745" w14:textId="77777777" w:rsidR="0031750D" w:rsidRPr="00B72DDB" w:rsidRDefault="0031750D" w:rsidP="00561FD9">
            <w:pPr>
              <w:spacing w:after="0"/>
              <w:rPr>
                <w:rFonts w:ascii="Arial" w:hAnsi="Arial" w:cs="Arial"/>
                <w:sz w:val="20"/>
              </w:rPr>
            </w:pPr>
            <w:r w:rsidRPr="000C69F4">
              <w:rPr>
                <w:rFonts w:ascii="Arial" w:hAnsi="Arial" w:cs="Arial"/>
                <w:sz w:val="20"/>
              </w:rPr>
              <w:t>Provider notification of changes in market conditions and agreement of how the service will respond to these</w:t>
            </w:r>
            <w:r>
              <w:rPr>
                <w:rFonts w:ascii="Arial" w:hAnsi="Arial" w:cs="Arial"/>
                <w:sz w:val="20"/>
              </w:rPr>
              <w:t>.</w:t>
            </w:r>
          </w:p>
        </w:tc>
        <w:tc>
          <w:tcPr>
            <w:tcW w:w="1417" w:type="dxa"/>
            <w:shd w:val="clear" w:color="auto" w:fill="auto"/>
          </w:tcPr>
          <w:p w14:paraId="6C8FE442" w14:textId="77777777" w:rsidR="0031750D" w:rsidRPr="00B72DDB" w:rsidRDefault="0031750D" w:rsidP="00561FD9">
            <w:pPr>
              <w:spacing w:after="0"/>
              <w:rPr>
                <w:rFonts w:ascii="Arial" w:hAnsi="Arial" w:cs="Arial"/>
                <w:sz w:val="20"/>
              </w:rPr>
            </w:pPr>
            <w:r w:rsidRPr="000C69F4">
              <w:rPr>
                <w:rFonts w:ascii="Arial" w:hAnsi="Arial" w:cs="Arial"/>
                <w:sz w:val="20"/>
              </w:rPr>
              <w:t xml:space="preserve">Agreement of any changes required at  Stakeholder </w:t>
            </w:r>
            <w:r>
              <w:rPr>
                <w:rFonts w:ascii="Arial" w:hAnsi="Arial" w:cs="Arial"/>
                <w:sz w:val="20"/>
              </w:rPr>
              <w:t xml:space="preserve">Board </w:t>
            </w:r>
            <w:r w:rsidRPr="000C69F4">
              <w:rPr>
                <w:rFonts w:ascii="Arial" w:hAnsi="Arial" w:cs="Arial"/>
                <w:sz w:val="20"/>
              </w:rPr>
              <w:t>meeting</w:t>
            </w:r>
          </w:p>
        </w:tc>
        <w:tc>
          <w:tcPr>
            <w:tcW w:w="1701" w:type="dxa"/>
            <w:shd w:val="clear" w:color="auto" w:fill="auto"/>
          </w:tcPr>
          <w:p w14:paraId="67349662" w14:textId="77777777" w:rsidR="0031750D" w:rsidRPr="00B72DDB" w:rsidRDefault="0031750D" w:rsidP="00561FD9">
            <w:pPr>
              <w:spacing w:after="0"/>
              <w:rPr>
                <w:rFonts w:ascii="Arial" w:hAnsi="Arial" w:cs="Arial"/>
                <w:sz w:val="20"/>
              </w:rPr>
            </w:pPr>
            <w:r>
              <w:rPr>
                <w:rFonts w:ascii="Arial" w:hAnsi="Arial" w:cs="Arial"/>
                <w:sz w:val="20"/>
              </w:rPr>
              <w:t>Annual progress report</w:t>
            </w:r>
          </w:p>
        </w:tc>
        <w:tc>
          <w:tcPr>
            <w:tcW w:w="1843" w:type="dxa"/>
            <w:shd w:val="clear" w:color="auto" w:fill="auto"/>
          </w:tcPr>
          <w:p w14:paraId="677A28B5" w14:textId="77777777" w:rsidR="0031750D" w:rsidRPr="00B72DDB" w:rsidRDefault="0031750D" w:rsidP="00561FD9">
            <w:pPr>
              <w:spacing w:after="0"/>
              <w:rPr>
                <w:rFonts w:ascii="Arial" w:hAnsi="Arial" w:cs="Arial"/>
                <w:sz w:val="20"/>
              </w:rPr>
            </w:pPr>
            <w:r>
              <w:rPr>
                <w:rFonts w:ascii="Arial" w:hAnsi="Arial" w:cs="Arial"/>
                <w:sz w:val="20"/>
              </w:rPr>
              <w:t>Maintaining best value and provider sustainability</w:t>
            </w:r>
          </w:p>
        </w:tc>
        <w:tc>
          <w:tcPr>
            <w:tcW w:w="1843" w:type="dxa"/>
            <w:shd w:val="clear" w:color="auto" w:fill="auto"/>
          </w:tcPr>
          <w:p w14:paraId="5478924D" w14:textId="77777777" w:rsidR="0031750D" w:rsidRPr="00B72DDB" w:rsidRDefault="0031750D" w:rsidP="00561FD9">
            <w:pPr>
              <w:spacing w:after="0"/>
              <w:rPr>
                <w:rFonts w:ascii="Arial" w:hAnsi="Arial" w:cs="Arial"/>
                <w:sz w:val="20"/>
              </w:rPr>
            </w:pPr>
            <w:r>
              <w:rPr>
                <w:rFonts w:ascii="Arial" w:hAnsi="Arial" w:cs="Arial"/>
                <w:sz w:val="20"/>
              </w:rPr>
              <w:t>Not applicable</w:t>
            </w:r>
          </w:p>
        </w:tc>
      </w:tr>
      <w:tr w:rsidR="0031750D" w:rsidRPr="00B72DDB" w14:paraId="51E9D9DB" w14:textId="77777777" w:rsidTr="00561FD9">
        <w:tc>
          <w:tcPr>
            <w:tcW w:w="3261" w:type="dxa"/>
            <w:shd w:val="clear" w:color="auto" w:fill="auto"/>
          </w:tcPr>
          <w:p w14:paraId="57DDC2D6" w14:textId="77777777" w:rsidR="0031750D" w:rsidRPr="00B72DDB" w:rsidRDefault="0031750D" w:rsidP="00561FD9">
            <w:pPr>
              <w:spacing w:after="0"/>
              <w:rPr>
                <w:rFonts w:ascii="Arial" w:hAnsi="Arial" w:cs="Arial"/>
                <w:sz w:val="20"/>
              </w:rPr>
            </w:pPr>
            <w:r>
              <w:rPr>
                <w:rFonts w:ascii="Arial" w:hAnsi="Arial" w:cs="Arial"/>
                <w:sz w:val="20"/>
              </w:rPr>
              <w:t>The Provider will produce, implement and communicate a staff mental health and wellbeing plan in line with the recommendations set out in the report of the Stevenson/Farmer review Thriving at Work.</w:t>
            </w:r>
          </w:p>
          <w:p w14:paraId="718860C8" w14:textId="77777777" w:rsidR="0031750D" w:rsidRPr="00B72DDB" w:rsidRDefault="0031750D" w:rsidP="00561FD9">
            <w:pPr>
              <w:spacing w:after="0"/>
              <w:rPr>
                <w:rFonts w:ascii="Arial" w:hAnsi="Arial" w:cs="Arial"/>
                <w:sz w:val="20"/>
              </w:rPr>
            </w:pPr>
          </w:p>
          <w:p w14:paraId="17F5DF15" w14:textId="77777777" w:rsidR="0031750D" w:rsidRPr="00B72DDB" w:rsidRDefault="0031750D" w:rsidP="00561FD9">
            <w:pPr>
              <w:spacing w:after="0"/>
              <w:rPr>
                <w:rFonts w:ascii="Arial" w:hAnsi="Arial" w:cs="Arial"/>
                <w:sz w:val="20"/>
              </w:rPr>
            </w:pPr>
          </w:p>
        </w:tc>
        <w:tc>
          <w:tcPr>
            <w:tcW w:w="1417" w:type="dxa"/>
            <w:shd w:val="clear" w:color="auto" w:fill="auto"/>
          </w:tcPr>
          <w:p w14:paraId="4E7BD6DC" w14:textId="77777777" w:rsidR="0031750D" w:rsidRPr="00B72DDB" w:rsidRDefault="0031750D" w:rsidP="00561FD9">
            <w:pPr>
              <w:spacing w:after="0"/>
              <w:rPr>
                <w:rFonts w:ascii="Arial" w:hAnsi="Arial" w:cs="Arial"/>
                <w:sz w:val="20"/>
              </w:rPr>
            </w:pPr>
            <w:r>
              <w:rPr>
                <w:rFonts w:ascii="Arial" w:hAnsi="Arial" w:cs="Arial"/>
                <w:sz w:val="20"/>
              </w:rPr>
              <w:t>Six monthly progress reports</w:t>
            </w:r>
          </w:p>
        </w:tc>
        <w:tc>
          <w:tcPr>
            <w:tcW w:w="1701" w:type="dxa"/>
            <w:shd w:val="clear" w:color="auto" w:fill="auto"/>
          </w:tcPr>
          <w:p w14:paraId="7FEE9288" w14:textId="77777777" w:rsidR="0031750D" w:rsidRPr="00B72DDB" w:rsidRDefault="0031750D" w:rsidP="00561FD9">
            <w:pPr>
              <w:spacing w:after="0"/>
              <w:rPr>
                <w:rFonts w:ascii="Arial" w:hAnsi="Arial" w:cs="Arial"/>
                <w:sz w:val="20"/>
              </w:rPr>
            </w:pPr>
            <w:r>
              <w:rPr>
                <w:rFonts w:ascii="Arial" w:hAnsi="Arial" w:cs="Arial"/>
                <w:sz w:val="20"/>
              </w:rPr>
              <w:t>Evidence of implementation by October 2022</w:t>
            </w:r>
          </w:p>
        </w:tc>
        <w:tc>
          <w:tcPr>
            <w:tcW w:w="1843" w:type="dxa"/>
            <w:shd w:val="clear" w:color="auto" w:fill="auto"/>
          </w:tcPr>
          <w:p w14:paraId="7E7858B9" w14:textId="77777777" w:rsidR="0031750D" w:rsidRPr="00B72DDB" w:rsidRDefault="0031750D" w:rsidP="00561FD9">
            <w:pPr>
              <w:spacing w:after="0"/>
              <w:rPr>
                <w:rFonts w:ascii="Arial" w:hAnsi="Arial" w:cs="Arial"/>
                <w:sz w:val="20"/>
              </w:rPr>
            </w:pPr>
            <w:r>
              <w:rPr>
                <w:rFonts w:ascii="Arial" w:hAnsi="Arial" w:cs="Arial"/>
                <w:sz w:val="20"/>
              </w:rPr>
              <w:t>Improved recruitment and retention of staff</w:t>
            </w:r>
          </w:p>
        </w:tc>
        <w:tc>
          <w:tcPr>
            <w:tcW w:w="1843" w:type="dxa"/>
            <w:shd w:val="clear" w:color="auto" w:fill="auto"/>
          </w:tcPr>
          <w:p w14:paraId="69F0B202" w14:textId="77777777" w:rsidR="0031750D" w:rsidRPr="00B72DDB" w:rsidRDefault="0031750D" w:rsidP="00561FD9">
            <w:pPr>
              <w:spacing w:after="0"/>
              <w:rPr>
                <w:rFonts w:ascii="Arial" w:hAnsi="Arial" w:cs="Arial"/>
                <w:sz w:val="20"/>
              </w:rPr>
            </w:pPr>
            <w:r>
              <w:rPr>
                <w:rFonts w:ascii="Arial" w:hAnsi="Arial" w:cs="Arial"/>
                <w:sz w:val="20"/>
              </w:rPr>
              <w:t>Not applicable</w:t>
            </w:r>
          </w:p>
        </w:tc>
      </w:tr>
      <w:tr w:rsidR="0031750D" w:rsidRPr="00B72DDB" w14:paraId="1879968D" w14:textId="77777777" w:rsidTr="00561FD9">
        <w:tc>
          <w:tcPr>
            <w:tcW w:w="3261" w:type="dxa"/>
            <w:shd w:val="clear" w:color="auto" w:fill="auto"/>
          </w:tcPr>
          <w:p w14:paraId="13578C50" w14:textId="77777777" w:rsidR="0031750D" w:rsidRPr="00B72DDB" w:rsidRDefault="0031750D" w:rsidP="00561FD9">
            <w:pPr>
              <w:spacing w:after="0"/>
              <w:rPr>
                <w:rFonts w:ascii="Arial" w:hAnsi="Arial" w:cs="Arial"/>
                <w:sz w:val="20"/>
              </w:rPr>
            </w:pPr>
          </w:p>
          <w:p w14:paraId="20AEA62A" w14:textId="77777777" w:rsidR="0031750D" w:rsidRPr="00B72DDB" w:rsidRDefault="0031750D" w:rsidP="00561FD9">
            <w:pPr>
              <w:spacing w:after="0"/>
              <w:rPr>
                <w:rFonts w:ascii="Arial" w:hAnsi="Arial" w:cs="Arial"/>
                <w:sz w:val="20"/>
              </w:rPr>
            </w:pPr>
          </w:p>
          <w:p w14:paraId="67296F93" w14:textId="77777777" w:rsidR="0031750D" w:rsidRPr="00B72DDB" w:rsidRDefault="0031750D" w:rsidP="00561FD9">
            <w:pPr>
              <w:spacing w:after="0"/>
              <w:rPr>
                <w:rFonts w:ascii="Arial" w:hAnsi="Arial" w:cs="Arial"/>
                <w:sz w:val="20"/>
              </w:rPr>
            </w:pPr>
          </w:p>
        </w:tc>
        <w:tc>
          <w:tcPr>
            <w:tcW w:w="1417" w:type="dxa"/>
            <w:shd w:val="clear" w:color="auto" w:fill="auto"/>
          </w:tcPr>
          <w:p w14:paraId="3BAA3DD5" w14:textId="77777777" w:rsidR="0031750D" w:rsidRPr="00B72DDB" w:rsidRDefault="0031750D" w:rsidP="00561FD9">
            <w:pPr>
              <w:spacing w:after="0"/>
              <w:rPr>
                <w:rFonts w:ascii="Arial" w:hAnsi="Arial" w:cs="Arial"/>
                <w:sz w:val="20"/>
              </w:rPr>
            </w:pPr>
          </w:p>
        </w:tc>
        <w:tc>
          <w:tcPr>
            <w:tcW w:w="1701" w:type="dxa"/>
            <w:shd w:val="clear" w:color="auto" w:fill="auto"/>
          </w:tcPr>
          <w:p w14:paraId="0D12EFA5" w14:textId="77777777" w:rsidR="0031750D" w:rsidRPr="00B72DDB" w:rsidRDefault="0031750D" w:rsidP="00561FD9">
            <w:pPr>
              <w:spacing w:after="0"/>
              <w:rPr>
                <w:rFonts w:ascii="Arial" w:hAnsi="Arial" w:cs="Arial"/>
                <w:sz w:val="20"/>
              </w:rPr>
            </w:pPr>
          </w:p>
        </w:tc>
        <w:tc>
          <w:tcPr>
            <w:tcW w:w="1843" w:type="dxa"/>
            <w:shd w:val="clear" w:color="auto" w:fill="auto"/>
          </w:tcPr>
          <w:p w14:paraId="2A80498F" w14:textId="77777777" w:rsidR="0031750D" w:rsidRPr="00B72DDB" w:rsidRDefault="0031750D" w:rsidP="00561FD9">
            <w:pPr>
              <w:spacing w:after="0"/>
              <w:rPr>
                <w:rFonts w:ascii="Arial" w:hAnsi="Arial" w:cs="Arial"/>
                <w:sz w:val="20"/>
              </w:rPr>
            </w:pPr>
          </w:p>
        </w:tc>
        <w:tc>
          <w:tcPr>
            <w:tcW w:w="1843" w:type="dxa"/>
            <w:shd w:val="clear" w:color="auto" w:fill="auto"/>
          </w:tcPr>
          <w:p w14:paraId="1692CAC5" w14:textId="77777777" w:rsidR="0031750D" w:rsidRPr="00B72DDB" w:rsidRDefault="0031750D" w:rsidP="00561FD9">
            <w:pPr>
              <w:spacing w:after="0"/>
              <w:rPr>
                <w:rFonts w:ascii="Arial" w:hAnsi="Arial" w:cs="Arial"/>
                <w:sz w:val="20"/>
              </w:rPr>
            </w:pPr>
          </w:p>
        </w:tc>
      </w:tr>
    </w:tbl>
    <w:p w14:paraId="7FD964E0" w14:textId="34C81056" w:rsidR="00530761" w:rsidRPr="00B72DDB" w:rsidRDefault="00530761" w:rsidP="00102633">
      <w:pPr>
        <w:spacing w:after="0"/>
        <w:rPr>
          <w:rFonts w:ascii="Arial" w:hAnsi="Arial" w:cs="Arial"/>
          <w:sz w:val="20"/>
        </w:rPr>
      </w:pPr>
      <w:r w:rsidRPr="00B72DDB">
        <w:rPr>
          <w:rFonts w:ascii="Arial" w:hAnsi="Arial" w:cs="Arial"/>
          <w:sz w:val="20"/>
        </w:rPr>
        <w:br w:type="page"/>
      </w:r>
    </w:p>
    <w:p w14:paraId="51FFF430" w14:textId="77777777" w:rsidR="00873484" w:rsidRPr="00B72DDB" w:rsidRDefault="00873484" w:rsidP="00102633">
      <w:pPr>
        <w:spacing w:after="0"/>
        <w:contextualSpacing/>
        <w:jc w:val="center"/>
        <w:rPr>
          <w:rFonts w:ascii="Arial" w:hAnsi="Arial" w:cs="Arial"/>
          <w:b/>
          <w:sz w:val="28"/>
          <w:szCs w:val="28"/>
        </w:rPr>
      </w:pPr>
      <w:r w:rsidRPr="00B72DDB">
        <w:rPr>
          <w:rFonts w:ascii="Arial" w:hAnsi="Arial" w:cs="Arial"/>
          <w:b/>
          <w:sz w:val="28"/>
          <w:szCs w:val="28"/>
        </w:rPr>
        <w:lastRenderedPageBreak/>
        <w:t>SCHEDULE 6 – CONTRACT MANAGEMENT, REPORTING AND INFORMATION REQUIREMENTS</w:t>
      </w:r>
    </w:p>
    <w:p w14:paraId="6347B75E" w14:textId="77777777" w:rsidR="00530761" w:rsidRPr="00B72DDB" w:rsidRDefault="00530761">
      <w:pPr>
        <w:pStyle w:val="ListParagraph"/>
        <w:ind w:left="0"/>
        <w:rPr>
          <w:rFonts w:ascii="Arial" w:hAnsi="Arial" w:cs="Arial"/>
          <w:b/>
          <w:sz w:val="20"/>
          <w:szCs w:val="20"/>
        </w:rPr>
      </w:pPr>
    </w:p>
    <w:p w14:paraId="51527A7F" w14:textId="77777777" w:rsidR="00530761" w:rsidRPr="00B72DDB" w:rsidRDefault="00530761" w:rsidP="002E7022">
      <w:pPr>
        <w:pStyle w:val="ListParagraph"/>
        <w:numPr>
          <w:ilvl w:val="0"/>
          <w:numId w:val="7"/>
        </w:numPr>
        <w:ind w:left="0" w:firstLine="0"/>
        <w:contextualSpacing/>
        <w:jc w:val="center"/>
        <w:outlineLvl w:val="1"/>
        <w:rPr>
          <w:rFonts w:ascii="Arial" w:hAnsi="Arial" w:cs="Arial"/>
          <w:b/>
        </w:rPr>
      </w:pPr>
      <w:bookmarkStart w:id="145" w:name="_Toc343591422"/>
      <w:bookmarkStart w:id="146" w:name="_Toc51769755"/>
      <w:r w:rsidRPr="00B72DDB">
        <w:rPr>
          <w:rFonts w:ascii="Arial" w:hAnsi="Arial" w:cs="Arial"/>
          <w:b/>
        </w:rPr>
        <w:t>Surveys</w:t>
      </w:r>
      <w:bookmarkEnd w:id="145"/>
      <w:bookmarkEnd w:id="146"/>
    </w:p>
    <w:p w14:paraId="643242CF" w14:textId="77777777" w:rsidR="00530761" w:rsidRPr="00B72DDB" w:rsidRDefault="00530761">
      <w:pPr>
        <w:shd w:val="clear" w:color="auto" w:fill="FFFFFF"/>
        <w:spacing w:after="0"/>
        <w:jc w:val="center"/>
        <w:rPr>
          <w:rFonts w:ascii="Arial" w:hAnsi="Arial" w:cs="Arial"/>
          <w:sz w:val="20"/>
        </w:rPr>
      </w:pPr>
    </w:p>
    <w:p w14:paraId="7739F5E2" w14:textId="77777777" w:rsidR="00530761" w:rsidRPr="00B72DDB" w:rsidRDefault="00530761">
      <w:pPr>
        <w:shd w:val="clear" w:color="auto" w:fill="FFFFFF"/>
        <w:spacing w:after="0"/>
        <w:jc w:val="both"/>
        <w:rPr>
          <w:rFonts w:ascii="Arial" w:hAnsi="Arial" w:cs="Arial"/>
          <w:sz w:val="20"/>
        </w:rPr>
      </w:pPr>
    </w:p>
    <w:tbl>
      <w:tblPr>
        <w:tblStyle w:val="TableGrid"/>
        <w:tblW w:w="10194" w:type="dxa"/>
        <w:tblInd w:w="108" w:type="dxa"/>
        <w:tblLook w:val="04A0" w:firstRow="1" w:lastRow="0" w:firstColumn="1" w:lastColumn="0" w:noHBand="0" w:noVBand="1"/>
        <w:tblCaption w:val="Schedle 6E Surveys"/>
      </w:tblPr>
      <w:tblGrid>
        <w:gridCol w:w="3119"/>
        <w:gridCol w:w="1417"/>
        <w:gridCol w:w="1701"/>
        <w:gridCol w:w="2652"/>
        <w:gridCol w:w="1305"/>
      </w:tblGrid>
      <w:tr w:rsidR="003A2E1E" w:rsidRPr="00B72DDB" w14:paraId="45A26387" w14:textId="77777777" w:rsidTr="00A476F7">
        <w:trPr>
          <w:tblHeader/>
        </w:trPr>
        <w:tc>
          <w:tcPr>
            <w:tcW w:w="3119" w:type="dxa"/>
            <w:shd w:val="clear" w:color="auto" w:fill="D9D9D9" w:themeFill="background1" w:themeFillShade="D9"/>
          </w:tcPr>
          <w:p w14:paraId="059AD485" w14:textId="77777777" w:rsidR="003A2E1E" w:rsidRPr="00B72DDB" w:rsidRDefault="003A2E1E" w:rsidP="00530761">
            <w:pPr>
              <w:jc w:val="both"/>
              <w:rPr>
                <w:rFonts w:ascii="Arial" w:hAnsi="Arial" w:cs="Arial"/>
                <w:b/>
                <w:sz w:val="20"/>
              </w:rPr>
            </w:pPr>
            <w:r w:rsidRPr="00B72DDB">
              <w:rPr>
                <w:rFonts w:ascii="Arial" w:hAnsi="Arial" w:cs="Arial"/>
                <w:b/>
                <w:sz w:val="20"/>
              </w:rPr>
              <w:t>Type of Survey</w:t>
            </w:r>
          </w:p>
        </w:tc>
        <w:tc>
          <w:tcPr>
            <w:tcW w:w="1417" w:type="dxa"/>
            <w:shd w:val="clear" w:color="auto" w:fill="D9D9D9" w:themeFill="background1" w:themeFillShade="D9"/>
          </w:tcPr>
          <w:p w14:paraId="1FD797B5" w14:textId="77777777" w:rsidR="003A2E1E" w:rsidRPr="00B72DDB" w:rsidRDefault="003A2E1E" w:rsidP="00530761">
            <w:pPr>
              <w:jc w:val="both"/>
              <w:rPr>
                <w:rFonts w:ascii="Arial" w:hAnsi="Arial" w:cs="Arial"/>
                <w:b/>
                <w:sz w:val="20"/>
              </w:rPr>
            </w:pPr>
            <w:r w:rsidRPr="00B72DDB">
              <w:rPr>
                <w:rFonts w:ascii="Arial" w:hAnsi="Arial" w:cs="Arial"/>
                <w:b/>
                <w:sz w:val="20"/>
              </w:rPr>
              <w:t>Frequency</w:t>
            </w:r>
          </w:p>
        </w:tc>
        <w:tc>
          <w:tcPr>
            <w:tcW w:w="1701" w:type="dxa"/>
            <w:shd w:val="clear" w:color="auto" w:fill="D9D9D9" w:themeFill="background1" w:themeFillShade="D9"/>
          </w:tcPr>
          <w:p w14:paraId="2CE3C6BC" w14:textId="77777777" w:rsidR="003A2E1E" w:rsidRPr="00B72DDB" w:rsidRDefault="003A2E1E" w:rsidP="00530761">
            <w:pPr>
              <w:rPr>
                <w:rFonts w:ascii="Arial" w:hAnsi="Arial" w:cs="Arial"/>
                <w:b/>
                <w:sz w:val="20"/>
              </w:rPr>
            </w:pPr>
            <w:r w:rsidRPr="00B72DDB">
              <w:rPr>
                <w:rFonts w:ascii="Arial" w:hAnsi="Arial" w:cs="Arial"/>
                <w:b/>
                <w:sz w:val="20"/>
              </w:rPr>
              <w:t>Method of Reporting</w:t>
            </w:r>
          </w:p>
        </w:tc>
        <w:tc>
          <w:tcPr>
            <w:tcW w:w="2652" w:type="dxa"/>
            <w:shd w:val="clear" w:color="auto" w:fill="D9D9D9" w:themeFill="background1" w:themeFillShade="D9"/>
          </w:tcPr>
          <w:p w14:paraId="394BD4D1" w14:textId="77777777" w:rsidR="003A2E1E" w:rsidRPr="00B72DDB" w:rsidRDefault="003A2E1E" w:rsidP="00530761">
            <w:pPr>
              <w:rPr>
                <w:rFonts w:ascii="Arial" w:hAnsi="Arial" w:cs="Arial"/>
                <w:b/>
                <w:sz w:val="20"/>
              </w:rPr>
            </w:pPr>
            <w:r w:rsidRPr="00B72DDB">
              <w:rPr>
                <w:rFonts w:ascii="Arial" w:hAnsi="Arial" w:cs="Arial"/>
                <w:b/>
                <w:sz w:val="20"/>
              </w:rPr>
              <w:t>Method of Publication</w:t>
            </w:r>
          </w:p>
          <w:p w14:paraId="2D302A72" w14:textId="77777777" w:rsidR="003A2E1E" w:rsidRPr="00B72DDB" w:rsidRDefault="003A2E1E" w:rsidP="00530761">
            <w:pPr>
              <w:rPr>
                <w:rFonts w:ascii="Arial" w:hAnsi="Arial" w:cs="Arial"/>
                <w:b/>
                <w:sz w:val="20"/>
              </w:rPr>
            </w:pPr>
          </w:p>
        </w:tc>
        <w:tc>
          <w:tcPr>
            <w:tcW w:w="1305" w:type="dxa"/>
            <w:shd w:val="clear" w:color="auto" w:fill="D9D9D9" w:themeFill="background1" w:themeFillShade="D9"/>
          </w:tcPr>
          <w:p w14:paraId="2BD92D0F" w14:textId="77777777" w:rsidR="003A2E1E" w:rsidRPr="00B72DDB" w:rsidRDefault="003A2E1E" w:rsidP="00530761">
            <w:pPr>
              <w:rPr>
                <w:rFonts w:ascii="Arial" w:hAnsi="Arial" w:cs="Arial"/>
                <w:b/>
                <w:sz w:val="20"/>
              </w:rPr>
            </w:pPr>
            <w:r w:rsidRPr="00B72DDB">
              <w:rPr>
                <w:rFonts w:ascii="Arial" w:hAnsi="Arial" w:cs="Arial"/>
                <w:b/>
                <w:sz w:val="20"/>
              </w:rPr>
              <w:t>Application</w:t>
            </w:r>
          </w:p>
        </w:tc>
      </w:tr>
      <w:tr w:rsidR="00FB498C" w:rsidRPr="00B72DDB" w14:paraId="761EC773" w14:textId="77777777" w:rsidTr="00D04A72">
        <w:tc>
          <w:tcPr>
            <w:tcW w:w="3119" w:type="dxa"/>
          </w:tcPr>
          <w:p w14:paraId="11E774DA" w14:textId="77777777" w:rsidR="00FB498C" w:rsidRPr="00B72DDB" w:rsidRDefault="00FB498C" w:rsidP="00561FD9">
            <w:pPr>
              <w:rPr>
                <w:rFonts w:ascii="Arial" w:hAnsi="Arial" w:cs="Arial"/>
                <w:sz w:val="20"/>
              </w:rPr>
            </w:pPr>
          </w:p>
          <w:p w14:paraId="777A90FB" w14:textId="77777777" w:rsidR="00FB498C" w:rsidRPr="00B72DDB" w:rsidRDefault="00FB498C" w:rsidP="00561FD9">
            <w:pPr>
              <w:rPr>
                <w:rFonts w:ascii="Arial" w:hAnsi="Arial" w:cs="Arial"/>
                <w:sz w:val="20"/>
              </w:rPr>
            </w:pPr>
            <w:r w:rsidRPr="00B72DDB">
              <w:rPr>
                <w:rFonts w:ascii="Arial" w:hAnsi="Arial" w:cs="Arial"/>
                <w:sz w:val="20"/>
              </w:rPr>
              <w:t>Friends and Family Test (where required in accordance with FFT Guidance)</w:t>
            </w:r>
          </w:p>
          <w:p w14:paraId="3CE78F1A" w14:textId="77777777" w:rsidR="00FB498C" w:rsidRPr="00B72DDB" w:rsidRDefault="00FB498C">
            <w:pPr>
              <w:rPr>
                <w:rFonts w:ascii="Arial" w:hAnsi="Arial" w:cs="Arial"/>
                <w:sz w:val="20"/>
              </w:rPr>
            </w:pPr>
          </w:p>
        </w:tc>
        <w:tc>
          <w:tcPr>
            <w:tcW w:w="1417" w:type="dxa"/>
          </w:tcPr>
          <w:p w14:paraId="3418D975" w14:textId="77777777" w:rsidR="00FB498C" w:rsidRPr="00B72DDB" w:rsidRDefault="00FB498C" w:rsidP="00561FD9">
            <w:pPr>
              <w:rPr>
                <w:rFonts w:ascii="Arial" w:hAnsi="Arial" w:cs="Arial"/>
                <w:sz w:val="20"/>
              </w:rPr>
            </w:pPr>
          </w:p>
          <w:p w14:paraId="65BB173D" w14:textId="385B231D" w:rsidR="00FB498C" w:rsidRPr="00B72DDB" w:rsidRDefault="00FB498C" w:rsidP="004E6B9E">
            <w:pPr>
              <w:rPr>
                <w:rFonts w:ascii="Arial" w:hAnsi="Arial" w:cs="Arial"/>
                <w:sz w:val="20"/>
              </w:rPr>
            </w:pPr>
            <w:r w:rsidRPr="00B72DDB">
              <w:rPr>
                <w:rFonts w:ascii="Arial" w:hAnsi="Arial" w:cs="Arial"/>
                <w:sz w:val="20"/>
              </w:rPr>
              <w:t>As required by FFT Guidance</w:t>
            </w:r>
          </w:p>
        </w:tc>
        <w:tc>
          <w:tcPr>
            <w:tcW w:w="1701" w:type="dxa"/>
          </w:tcPr>
          <w:p w14:paraId="1B5EDF90" w14:textId="77777777" w:rsidR="00FB498C" w:rsidRPr="00B72DDB" w:rsidRDefault="00FB498C" w:rsidP="00561FD9">
            <w:pPr>
              <w:rPr>
                <w:rFonts w:ascii="Arial" w:hAnsi="Arial" w:cs="Arial"/>
                <w:sz w:val="20"/>
              </w:rPr>
            </w:pPr>
          </w:p>
          <w:p w14:paraId="61FC7FDF" w14:textId="21B34A7E" w:rsidR="00FB498C" w:rsidRPr="00B72DDB" w:rsidRDefault="00FB498C" w:rsidP="004E6B9E">
            <w:pPr>
              <w:rPr>
                <w:rFonts w:ascii="Arial" w:hAnsi="Arial" w:cs="Arial"/>
                <w:sz w:val="20"/>
              </w:rPr>
            </w:pPr>
            <w:r w:rsidRPr="00B72DDB">
              <w:rPr>
                <w:rFonts w:ascii="Arial" w:hAnsi="Arial" w:cs="Arial"/>
                <w:sz w:val="20"/>
              </w:rPr>
              <w:t>As required by FFT Guidance</w:t>
            </w:r>
          </w:p>
        </w:tc>
        <w:tc>
          <w:tcPr>
            <w:tcW w:w="2652" w:type="dxa"/>
          </w:tcPr>
          <w:p w14:paraId="763D7992" w14:textId="77777777" w:rsidR="00FB498C" w:rsidRPr="00B72DDB" w:rsidRDefault="00FB498C" w:rsidP="00561FD9">
            <w:pPr>
              <w:rPr>
                <w:rFonts w:ascii="Arial" w:hAnsi="Arial" w:cs="Arial"/>
                <w:sz w:val="20"/>
              </w:rPr>
            </w:pPr>
          </w:p>
          <w:p w14:paraId="7777F56D" w14:textId="2F6DBFEA" w:rsidR="00FB498C" w:rsidRPr="00B72DDB" w:rsidRDefault="00FB498C" w:rsidP="004E6B9E">
            <w:pPr>
              <w:rPr>
                <w:rFonts w:ascii="Arial" w:hAnsi="Arial" w:cs="Arial"/>
                <w:sz w:val="20"/>
              </w:rPr>
            </w:pPr>
            <w:r w:rsidRPr="00B72DDB">
              <w:rPr>
                <w:rFonts w:ascii="Arial" w:hAnsi="Arial" w:cs="Arial"/>
                <w:sz w:val="20"/>
              </w:rPr>
              <w:t>As required by FFT Guidance</w:t>
            </w:r>
          </w:p>
        </w:tc>
        <w:tc>
          <w:tcPr>
            <w:tcW w:w="1305" w:type="dxa"/>
          </w:tcPr>
          <w:p w14:paraId="206840D0" w14:textId="77777777" w:rsidR="00FB498C" w:rsidRPr="00B72DDB" w:rsidRDefault="00FB498C" w:rsidP="00561FD9">
            <w:pPr>
              <w:jc w:val="center"/>
              <w:rPr>
                <w:rFonts w:ascii="Arial" w:hAnsi="Arial" w:cs="Arial"/>
                <w:b/>
                <w:sz w:val="20"/>
              </w:rPr>
            </w:pPr>
          </w:p>
          <w:p w14:paraId="780BC202" w14:textId="5A8B2601" w:rsidR="00FB498C" w:rsidRPr="00B72DDB" w:rsidRDefault="00FB498C" w:rsidP="003A2E1E">
            <w:pPr>
              <w:jc w:val="center"/>
              <w:rPr>
                <w:rFonts w:ascii="Arial" w:hAnsi="Arial" w:cs="Arial"/>
                <w:b/>
                <w:sz w:val="20"/>
              </w:rPr>
            </w:pPr>
            <w:r w:rsidRPr="00B72DDB">
              <w:rPr>
                <w:rFonts w:ascii="Arial" w:hAnsi="Arial" w:cs="Arial"/>
                <w:b/>
                <w:sz w:val="20"/>
              </w:rPr>
              <w:t>All</w:t>
            </w:r>
          </w:p>
        </w:tc>
      </w:tr>
      <w:tr w:rsidR="00FB498C" w:rsidRPr="00B72DDB" w14:paraId="571F8844" w14:textId="77777777" w:rsidTr="00D04A72">
        <w:tc>
          <w:tcPr>
            <w:tcW w:w="3119" w:type="dxa"/>
          </w:tcPr>
          <w:p w14:paraId="273DE847" w14:textId="77777777" w:rsidR="00FB498C" w:rsidRPr="009D0954" w:rsidRDefault="00FB498C" w:rsidP="00561FD9">
            <w:pPr>
              <w:rPr>
                <w:rFonts w:ascii="Arial" w:hAnsi="Arial" w:cs="Arial"/>
                <w:sz w:val="20"/>
                <w:lang w:val="en-GB"/>
              </w:rPr>
            </w:pPr>
          </w:p>
          <w:p w14:paraId="0D04C58F" w14:textId="77777777" w:rsidR="00FB498C" w:rsidRPr="009D0954" w:rsidRDefault="00FB498C" w:rsidP="00561FD9">
            <w:pPr>
              <w:rPr>
                <w:rFonts w:ascii="Arial" w:hAnsi="Arial" w:cs="Arial"/>
                <w:sz w:val="20"/>
                <w:lang w:val="en-GB"/>
              </w:rPr>
            </w:pPr>
            <w:r w:rsidRPr="00806B5C">
              <w:rPr>
                <w:rFonts w:ascii="Arial" w:hAnsi="Arial" w:cs="Arial"/>
                <w:sz w:val="20"/>
                <w:lang w:val="en-GB"/>
              </w:rPr>
              <w:t>Service User and carer survey as required in Schedule 2A clause 8.4</w:t>
            </w:r>
          </w:p>
          <w:p w14:paraId="398366E2" w14:textId="77777777" w:rsidR="00FB498C" w:rsidRPr="00B72DDB" w:rsidRDefault="00FB498C" w:rsidP="00530761">
            <w:pPr>
              <w:rPr>
                <w:rFonts w:ascii="Arial" w:hAnsi="Arial" w:cs="Arial"/>
                <w:sz w:val="20"/>
              </w:rPr>
            </w:pPr>
          </w:p>
        </w:tc>
        <w:tc>
          <w:tcPr>
            <w:tcW w:w="1417" w:type="dxa"/>
          </w:tcPr>
          <w:p w14:paraId="0B1BC9A8" w14:textId="77777777" w:rsidR="00FB498C" w:rsidRDefault="00FB498C" w:rsidP="00561FD9">
            <w:pPr>
              <w:rPr>
                <w:rFonts w:ascii="Arial" w:hAnsi="Arial" w:cs="Arial"/>
                <w:sz w:val="20"/>
                <w:lang w:val="en-GB"/>
              </w:rPr>
            </w:pPr>
          </w:p>
          <w:p w14:paraId="010EBAA1" w14:textId="4413E92E" w:rsidR="00FB498C" w:rsidRPr="00B72DDB" w:rsidRDefault="00FB498C" w:rsidP="004E6B9E">
            <w:pPr>
              <w:rPr>
                <w:rFonts w:ascii="Arial" w:hAnsi="Arial" w:cs="Arial"/>
                <w:sz w:val="20"/>
              </w:rPr>
            </w:pPr>
            <w:r w:rsidRPr="009D0954">
              <w:rPr>
                <w:rFonts w:ascii="Arial" w:hAnsi="Arial" w:cs="Arial"/>
                <w:sz w:val="20"/>
                <w:lang w:val="en-GB"/>
              </w:rPr>
              <w:t>Annual</w:t>
            </w:r>
          </w:p>
        </w:tc>
        <w:tc>
          <w:tcPr>
            <w:tcW w:w="1701" w:type="dxa"/>
          </w:tcPr>
          <w:p w14:paraId="4AE55790" w14:textId="77777777" w:rsidR="00FB498C" w:rsidRDefault="00FB498C" w:rsidP="00561FD9">
            <w:pPr>
              <w:rPr>
                <w:rFonts w:ascii="Arial" w:hAnsi="Arial" w:cs="Arial"/>
                <w:sz w:val="20"/>
                <w:lang w:val="en-GB"/>
              </w:rPr>
            </w:pPr>
          </w:p>
          <w:p w14:paraId="2D1A73C1" w14:textId="5B5CFE96" w:rsidR="00FB498C" w:rsidRPr="00B72DDB" w:rsidRDefault="00FB498C" w:rsidP="004E6B9E">
            <w:pPr>
              <w:rPr>
                <w:rFonts w:ascii="Arial" w:hAnsi="Arial" w:cs="Arial"/>
                <w:sz w:val="20"/>
              </w:rPr>
            </w:pPr>
            <w:r w:rsidRPr="009D0954">
              <w:rPr>
                <w:rFonts w:ascii="Arial" w:hAnsi="Arial" w:cs="Arial"/>
                <w:sz w:val="20"/>
                <w:lang w:val="en-GB"/>
              </w:rPr>
              <w:t>Written report to Stakeholder Board</w:t>
            </w:r>
          </w:p>
        </w:tc>
        <w:tc>
          <w:tcPr>
            <w:tcW w:w="2652" w:type="dxa"/>
          </w:tcPr>
          <w:p w14:paraId="199FA114" w14:textId="77777777" w:rsidR="00FB498C" w:rsidRDefault="00FB498C" w:rsidP="00561FD9">
            <w:pPr>
              <w:rPr>
                <w:rFonts w:ascii="Arial" w:hAnsi="Arial" w:cs="Arial"/>
                <w:sz w:val="20"/>
                <w:lang w:val="en-GB"/>
              </w:rPr>
            </w:pPr>
          </w:p>
          <w:p w14:paraId="6AD76E9B" w14:textId="1BF334EA" w:rsidR="00FB498C" w:rsidRPr="00B72DDB" w:rsidRDefault="00FB498C" w:rsidP="004E6B9E">
            <w:pPr>
              <w:rPr>
                <w:rFonts w:ascii="Arial" w:hAnsi="Arial" w:cs="Arial"/>
                <w:sz w:val="20"/>
              </w:rPr>
            </w:pPr>
            <w:r w:rsidRPr="009D0954">
              <w:rPr>
                <w:rFonts w:ascii="Arial" w:hAnsi="Arial" w:cs="Arial"/>
                <w:sz w:val="20"/>
                <w:lang w:val="en-GB"/>
              </w:rPr>
              <w:t>Not required</w:t>
            </w:r>
          </w:p>
        </w:tc>
        <w:tc>
          <w:tcPr>
            <w:tcW w:w="1305" w:type="dxa"/>
          </w:tcPr>
          <w:p w14:paraId="5C41B4C5" w14:textId="77777777" w:rsidR="00FB498C" w:rsidRPr="009D0954" w:rsidRDefault="00FB498C" w:rsidP="00561FD9">
            <w:pPr>
              <w:jc w:val="center"/>
              <w:rPr>
                <w:rFonts w:ascii="Arial" w:hAnsi="Arial" w:cs="Arial"/>
                <w:b/>
                <w:sz w:val="20"/>
                <w:lang w:val="en-GB"/>
              </w:rPr>
            </w:pPr>
          </w:p>
          <w:p w14:paraId="568212FE" w14:textId="5FC0D982" w:rsidR="00FB498C" w:rsidRPr="00B72DDB" w:rsidRDefault="00FB498C" w:rsidP="003A2E1E">
            <w:pPr>
              <w:jc w:val="center"/>
              <w:rPr>
                <w:rFonts w:ascii="Arial" w:hAnsi="Arial" w:cs="Arial"/>
                <w:b/>
                <w:sz w:val="20"/>
              </w:rPr>
            </w:pPr>
            <w:r w:rsidRPr="009D0954">
              <w:rPr>
                <w:rFonts w:ascii="Arial" w:hAnsi="Arial" w:cs="Arial"/>
                <w:b/>
                <w:sz w:val="20"/>
                <w:lang w:val="en-GB"/>
              </w:rPr>
              <w:t>All</w:t>
            </w:r>
          </w:p>
        </w:tc>
      </w:tr>
      <w:tr w:rsidR="00FB498C" w:rsidRPr="00B72DDB" w14:paraId="15A010BA" w14:textId="77777777" w:rsidTr="00D04A72">
        <w:tc>
          <w:tcPr>
            <w:tcW w:w="3119" w:type="dxa"/>
          </w:tcPr>
          <w:p w14:paraId="0465384E" w14:textId="77777777" w:rsidR="00FB498C" w:rsidRPr="009D0954" w:rsidRDefault="00FB498C" w:rsidP="00561FD9">
            <w:pPr>
              <w:rPr>
                <w:rFonts w:ascii="Arial" w:hAnsi="Arial" w:cs="Arial"/>
                <w:sz w:val="20"/>
                <w:lang w:val="en-GB"/>
              </w:rPr>
            </w:pPr>
          </w:p>
          <w:p w14:paraId="3A2DC747" w14:textId="77777777" w:rsidR="00FB498C" w:rsidRPr="009D0954" w:rsidRDefault="00FB498C" w:rsidP="00561FD9">
            <w:pPr>
              <w:rPr>
                <w:rFonts w:ascii="Arial" w:hAnsi="Arial" w:cs="Arial"/>
                <w:sz w:val="20"/>
                <w:lang w:val="en-GB"/>
              </w:rPr>
            </w:pPr>
            <w:r w:rsidRPr="009D0954">
              <w:rPr>
                <w:rFonts w:ascii="Arial" w:hAnsi="Arial" w:cs="Arial"/>
                <w:sz w:val="20"/>
                <w:lang w:val="en-GB"/>
              </w:rPr>
              <w:t xml:space="preserve">Staff Survey </w:t>
            </w:r>
          </w:p>
          <w:p w14:paraId="0942B873" w14:textId="77777777" w:rsidR="00FB498C" w:rsidRPr="009D0954" w:rsidRDefault="00FB498C" w:rsidP="00561FD9">
            <w:pPr>
              <w:rPr>
                <w:rFonts w:ascii="Arial" w:hAnsi="Arial" w:cs="Arial"/>
                <w:sz w:val="20"/>
                <w:lang w:val="en-GB"/>
              </w:rPr>
            </w:pPr>
          </w:p>
          <w:p w14:paraId="06B47909" w14:textId="77777777" w:rsidR="00FB498C" w:rsidRPr="00B72DDB" w:rsidRDefault="00FB498C" w:rsidP="00530761">
            <w:pPr>
              <w:rPr>
                <w:rFonts w:ascii="Arial" w:hAnsi="Arial" w:cs="Arial"/>
                <w:sz w:val="20"/>
              </w:rPr>
            </w:pPr>
          </w:p>
        </w:tc>
        <w:tc>
          <w:tcPr>
            <w:tcW w:w="1417" w:type="dxa"/>
          </w:tcPr>
          <w:p w14:paraId="5FAADC75" w14:textId="77777777" w:rsidR="00FB498C" w:rsidRDefault="00FB498C" w:rsidP="00561FD9">
            <w:pPr>
              <w:rPr>
                <w:rFonts w:ascii="Arial" w:hAnsi="Arial" w:cs="Arial"/>
                <w:sz w:val="20"/>
                <w:lang w:val="en-GB"/>
              </w:rPr>
            </w:pPr>
          </w:p>
          <w:p w14:paraId="549409D6" w14:textId="38D855B0" w:rsidR="00FB498C" w:rsidRPr="00B72DDB" w:rsidRDefault="00FB498C" w:rsidP="004E6B9E">
            <w:pPr>
              <w:rPr>
                <w:rFonts w:ascii="Arial" w:hAnsi="Arial" w:cs="Arial"/>
                <w:sz w:val="20"/>
              </w:rPr>
            </w:pPr>
            <w:r w:rsidRPr="009D0954">
              <w:rPr>
                <w:rFonts w:ascii="Arial" w:hAnsi="Arial" w:cs="Arial"/>
                <w:sz w:val="20"/>
                <w:lang w:val="en-GB"/>
              </w:rPr>
              <w:t>Annual</w:t>
            </w:r>
          </w:p>
        </w:tc>
        <w:tc>
          <w:tcPr>
            <w:tcW w:w="1701" w:type="dxa"/>
          </w:tcPr>
          <w:p w14:paraId="5E5C0AF7" w14:textId="77777777" w:rsidR="00FB498C" w:rsidRDefault="00FB498C" w:rsidP="00561FD9">
            <w:pPr>
              <w:rPr>
                <w:rFonts w:ascii="Arial" w:hAnsi="Arial" w:cs="Arial"/>
                <w:sz w:val="20"/>
                <w:lang w:val="en-GB"/>
              </w:rPr>
            </w:pPr>
          </w:p>
          <w:p w14:paraId="4E4A4017" w14:textId="0C1D9142" w:rsidR="00FB498C" w:rsidRPr="00B72DDB" w:rsidRDefault="00FB498C" w:rsidP="004E6B9E">
            <w:pPr>
              <w:rPr>
                <w:rFonts w:ascii="Arial" w:hAnsi="Arial" w:cs="Arial"/>
                <w:sz w:val="20"/>
              </w:rPr>
            </w:pPr>
            <w:r w:rsidRPr="009D0954">
              <w:rPr>
                <w:rFonts w:ascii="Arial" w:hAnsi="Arial" w:cs="Arial"/>
                <w:sz w:val="20"/>
                <w:lang w:val="en-GB"/>
              </w:rPr>
              <w:t>Written report to Stakeholder Board</w:t>
            </w:r>
          </w:p>
        </w:tc>
        <w:tc>
          <w:tcPr>
            <w:tcW w:w="2652" w:type="dxa"/>
          </w:tcPr>
          <w:p w14:paraId="655A3730" w14:textId="77777777" w:rsidR="00FB498C" w:rsidRDefault="00FB498C" w:rsidP="00561FD9">
            <w:pPr>
              <w:rPr>
                <w:rFonts w:ascii="Arial" w:hAnsi="Arial" w:cs="Arial"/>
                <w:sz w:val="20"/>
                <w:lang w:val="en-GB"/>
              </w:rPr>
            </w:pPr>
          </w:p>
          <w:p w14:paraId="11899B09" w14:textId="51041EB4" w:rsidR="00FB498C" w:rsidRPr="00B72DDB" w:rsidRDefault="00FB498C" w:rsidP="004E6B9E">
            <w:pPr>
              <w:rPr>
                <w:rFonts w:ascii="Arial" w:hAnsi="Arial" w:cs="Arial"/>
                <w:sz w:val="20"/>
              </w:rPr>
            </w:pPr>
            <w:r w:rsidRPr="009D0954">
              <w:rPr>
                <w:rFonts w:ascii="Arial" w:hAnsi="Arial" w:cs="Arial"/>
                <w:sz w:val="20"/>
                <w:lang w:val="en-GB"/>
              </w:rPr>
              <w:t>Not required</w:t>
            </w:r>
          </w:p>
        </w:tc>
        <w:tc>
          <w:tcPr>
            <w:tcW w:w="1305" w:type="dxa"/>
          </w:tcPr>
          <w:p w14:paraId="261AB94E" w14:textId="77777777" w:rsidR="00FB498C" w:rsidRPr="009D0954" w:rsidRDefault="00FB498C" w:rsidP="00561FD9">
            <w:pPr>
              <w:jc w:val="center"/>
              <w:rPr>
                <w:rFonts w:ascii="Arial" w:hAnsi="Arial" w:cs="Arial"/>
                <w:b/>
                <w:sz w:val="20"/>
                <w:lang w:val="en-GB"/>
              </w:rPr>
            </w:pPr>
          </w:p>
          <w:p w14:paraId="0518707D" w14:textId="6A43BDF9" w:rsidR="00FB498C" w:rsidRPr="00B72DDB" w:rsidRDefault="00FB498C" w:rsidP="007A5BCC">
            <w:pPr>
              <w:jc w:val="center"/>
              <w:rPr>
                <w:rFonts w:ascii="Arial" w:hAnsi="Arial" w:cs="Arial"/>
                <w:b/>
                <w:sz w:val="20"/>
              </w:rPr>
            </w:pPr>
            <w:r w:rsidRPr="009D0954">
              <w:rPr>
                <w:rFonts w:ascii="Arial" w:hAnsi="Arial" w:cs="Arial"/>
                <w:b/>
                <w:sz w:val="20"/>
                <w:lang w:val="en-GB"/>
              </w:rPr>
              <w:t>All</w:t>
            </w:r>
          </w:p>
        </w:tc>
      </w:tr>
      <w:tr w:rsidR="00FB498C" w:rsidRPr="00B72DDB" w14:paraId="51CA028B" w14:textId="77777777" w:rsidTr="00D04A72">
        <w:tc>
          <w:tcPr>
            <w:tcW w:w="3119" w:type="dxa"/>
          </w:tcPr>
          <w:p w14:paraId="43DBF517" w14:textId="77777777" w:rsidR="00FB498C" w:rsidRPr="009D0954" w:rsidRDefault="00FB498C" w:rsidP="00561FD9">
            <w:pPr>
              <w:rPr>
                <w:rFonts w:ascii="Arial" w:hAnsi="Arial" w:cs="Arial"/>
                <w:sz w:val="20"/>
                <w:lang w:val="en-GB"/>
              </w:rPr>
            </w:pPr>
          </w:p>
          <w:p w14:paraId="685641F4" w14:textId="77777777" w:rsidR="00FB498C" w:rsidRPr="009D0954" w:rsidRDefault="00FB498C" w:rsidP="00561FD9">
            <w:pPr>
              <w:rPr>
                <w:rFonts w:ascii="Arial" w:hAnsi="Arial" w:cs="Arial"/>
                <w:sz w:val="20"/>
                <w:lang w:val="en-GB"/>
              </w:rPr>
            </w:pPr>
            <w:r w:rsidRPr="009D0954">
              <w:rPr>
                <w:rFonts w:ascii="Arial" w:hAnsi="Arial" w:cs="Arial"/>
                <w:sz w:val="20"/>
                <w:lang w:val="en-GB"/>
              </w:rPr>
              <w:t xml:space="preserve">Survey of </w:t>
            </w:r>
            <w:r>
              <w:rPr>
                <w:rFonts w:ascii="Arial" w:hAnsi="Arial" w:cs="Arial"/>
                <w:sz w:val="20"/>
                <w:lang w:val="en-GB"/>
              </w:rPr>
              <w:t>P</w:t>
            </w:r>
            <w:r w:rsidRPr="009D0954">
              <w:rPr>
                <w:rFonts w:ascii="Arial" w:hAnsi="Arial" w:cs="Arial"/>
                <w:sz w:val="20"/>
                <w:lang w:val="en-GB"/>
              </w:rPr>
              <w:t>rescriber satisfaction as required in Schedule 2A clause 8.4</w:t>
            </w:r>
          </w:p>
          <w:p w14:paraId="659BDA48" w14:textId="77777777" w:rsidR="00FB498C" w:rsidRPr="00B72DDB" w:rsidRDefault="00FB498C" w:rsidP="00530761">
            <w:pPr>
              <w:rPr>
                <w:rFonts w:ascii="Arial" w:hAnsi="Arial" w:cs="Arial"/>
                <w:sz w:val="20"/>
              </w:rPr>
            </w:pPr>
          </w:p>
        </w:tc>
        <w:tc>
          <w:tcPr>
            <w:tcW w:w="1417" w:type="dxa"/>
          </w:tcPr>
          <w:p w14:paraId="502D1C3C" w14:textId="77777777" w:rsidR="00FB498C" w:rsidRDefault="00FB498C" w:rsidP="00561FD9">
            <w:pPr>
              <w:jc w:val="both"/>
              <w:rPr>
                <w:rFonts w:ascii="Arial" w:hAnsi="Arial" w:cs="Arial"/>
                <w:sz w:val="20"/>
                <w:lang w:val="en-GB"/>
              </w:rPr>
            </w:pPr>
          </w:p>
          <w:p w14:paraId="2711DBD7" w14:textId="6DA10788" w:rsidR="00FB498C" w:rsidRPr="00B72DDB" w:rsidRDefault="00FB498C" w:rsidP="00530761">
            <w:pPr>
              <w:jc w:val="both"/>
              <w:rPr>
                <w:rFonts w:ascii="Arial" w:hAnsi="Arial" w:cs="Arial"/>
                <w:sz w:val="20"/>
              </w:rPr>
            </w:pPr>
            <w:r w:rsidRPr="009D0954">
              <w:rPr>
                <w:rFonts w:ascii="Arial" w:hAnsi="Arial" w:cs="Arial"/>
                <w:sz w:val="20"/>
                <w:lang w:val="en-GB"/>
              </w:rPr>
              <w:t>Annual</w:t>
            </w:r>
          </w:p>
        </w:tc>
        <w:tc>
          <w:tcPr>
            <w:tcW w:w="1701" w:type="dxa"/>
          </w:tcPr>
          <w:p w14:paraId="55AACF29" w14:textId="77777777" w:rsidR="00FB498C" w:rsidRDefault="00FB498C" w:rsidP="00561FD9">
            <w:pPr>
              <w:jc w:val="both"/>
              <w:rPr>
                <w:rFonts w:ascii="Arial" w:hAnsi="Arial" w:cs="Arial"/>
                <w:sz w:val="20"/>
                <w:lang w:val="en-GB"/>
              </w:rPr>
            </w:pPr>
          </w:p>
          <w:p w14:paraId="732B9F38" w14:textId="14DA412C" w:rsidR="00FB498C" w:rsidRPr="00B72DDB" w:rsidRDefault="00FB498C" w:rsidP="00530761">
            <w:pPr>
              <w:jc w:val="both"/>
              <w:rPr>
                <w:rFonts w:ascii="Arial" w:hAnsi="Arial" w:cs="Arial"/>
                <w:sz w:val="20"/>
              </w:rPr>
            </w:pPr>
            <w:r w:rsidRPr="009D0954">
              <w:rPr>
                <w:rFonts w:ascii="Arial" w:hAnsi="Arial" w:cs="Arial"/>
                <w:sz w:val="20"/>
                <w:lang w:val="en-GB"/>
              </w:rPr>
              <w:t>Written report to Stakeholder Board</w:t>
            </w:r>
          </w:p>
        </w:tc>
        <w:tc>
          <w:tcPr>
            <w:tcW w:w="2652" w:type="dxa"/>
          </w:tcPr>
          <w:p w14:paraId="1402F055" w14:textId="77777777" w:rsidR="00FB498C" w:rsidRDefault="00FB498C" w:rsidP="00561FD9">
            <w:pPr>
              <w:jc w:val="both"/>
              <w:rPr>
                <w:rFonts w:ascii="Arial" w:hAnsi="Arial" w:cs="Arial"/>
                <w:sz w:val="20"/>
                <w:lang w:val="en-GB"/>
              </w:rPr>
            </w:pPr>
          </w:p>
          <w:p w14:paraId="6B88188F" w14:textId="4FCA9AF6" w:rsidR="00FB498C" w:rsidRPr="00B72DDB" w:rsidRDefault="00FB498C" w:rsidP="00530761">
            <w:pPr>
              <w:jc w:val="both"/>
              <w:rPr>
                <w:rFonts w:ascii="Arial" w:hAnsi="Arial" w:cs="Arial"/>
                <w:sz w:val="20"/>
              </w:rPr>
            </w:pPr>
            <w:r w:rsidRPr="009D0954">
              <w:rPr>
                <w:rFonts w:ascii="Arial" w:hAnsi="Arial" w:cs="Arial"/>
                <w:sz w:val="20"/>
                <w:lang w:val="en-GB"/>
              </w:rPr>
              <w:t>Not required</w:t>
            </w:r>
          </w:p>
        </w:tc>
        <w:tc>
          <w:tcPr>
            <w:tcW w:w="1305" w:type="dxa"/>
          </w:tcPr>
          <w:p w14:paraId="2AA79E0B" w14:textId="77777777" w:rsidR="00FB498C" w:rsidRPr="009D0954" w:rsidRDefault="00FB498C" w:rsidP="00561FD9">
            <w:pPr>
              <w:jc w:val="center"/>
              <w:rPr>
                <w:rFonts w:ascii="Arial" w:hAnsi="Arial" w:cs="Arial"/>
                <w:b/>
                <w:sz w:val="20"/>
                <w:lang w:val="en-GB"/>
              </w:rPr>
            </w:pPr>
          </w:p>
          <w:p w14:paraId="5F621B9B" w14:textId="7B66DB31" w:rsidR="00FB498C" w:rsidRPr="00B72DDB" w:rsidRDefault="00FB498C" w:rsidP="003A2E1E">
            <w:pPr>
              <w:jc w:val="center"/>
              <w:rPr>
                <w:rFonts w:ascii="Arial" w:hAnsi="Arial" w:cs="Arial"/>
                <w:b/>
                <w:sz w:val="20"/>
              </w:rPr>
            </w:pPr>
            <w:r w:rsidRPr="009D0954">
              <w:rPr>
                <w:rFonts w:ascii="Arial" w:hAnsi="Arial" w:cs="Arial"/>
                <w:b/>
                <w:sz w:val="20"/>
                <w:lang w:val="en-GB"/>
              </w:rPr>
              <w:t>All</w:t>
            </w:r>
          </w:p>
        </w:tc>
      </w:tr>
      <w:tr w:rsidR="00FB498C" w:rsidRPr="00B72DDB" w14:paraId="29A498D4" w14:textId="77777777" w:rsidTr="00D04A72">
        <w:tc>
          <w:tcPr>
            <w:tcW w:w="3119" w:type="dxa"/>
          </w:tcPr>
          <w:p w14:paraId="0ECDA04E" w14:textId="77777777" w:rsidR="00FB498C" w:rsidRPr="00B72DDB" w:rsidRDefault="00FB498C" w:rsidP="00530761">
            <w:pPr>
              <w:rPr>
                <w:rFonts w:ascii="Arial" w:hAnsi="Arial" w:cs="Arial"/>
                <w:sz w:val="20"/>
              </w:rPr>
            </w:pPr>
          </w:p>
        </w:tc>
        <w:tc>
          <w:tcPr>
            <w:tcW w:w="1417" w:type="dxa"/>
          </w:tcPr>
          <w:p w14:paraId="018B8A56" w14:textId="77777777" w:rsidR="00FB498C" w:rsidRPr="00B72DDB" w:rsidRDefault="00FB498C" w:rsidP="00530761">
            <w:pPr>
              <w:jc w:val="both"/>
              <w:rPr>
                <w:rFonts w:ascii="Arial" w:hAnsi="Arial" w:cs="Arial"/>
                <w:sz w:val="20"/>
              </w:rPr>
            </w:pPr>
          </w:p>
        </w:tc>
        <w:tc>
          <w:tcPr>
            <w:tcW w:w="1701" w:type="dxa"/>
          </w:tcPr>
          <w:p w14:paraId="6146A8FB" w14:textId="77777777" w:rsidR="00FB498C" w:rsidRPr="00B72DDB" w:rsidRDefault="00FB498C" w:rsidP="00530761">
            <w:pPr>
              <w:jc w:val="both"/>
              <w:rPr>
                <w:rFonts w:ascii="Arial" w:hAnsi="Arial" w:cs="Arial"/>
                <w:sz w:val="20"/>
              </w:rPr>
            </w:pPr>
          </w:p>
        </w:tc>
        <w:tc>
          <w:tcPr>
            <w:tcW w:w="2652" w:type="dxa"/>
          </w:tcPr>
          <w:p w14:paraId="6ECD97AC" w14:textId="77777777" w:rsidR="00FB498C" w:rsidRPr="00B72DDB" w:rsidRDefault="00FB498C" w:rsidP="00530761">
            <w:pPr>
              <w:jc w:val="both"/>
              <w:rPr>
                <w:rFonts w:ascii="Arial" w:hAnsi="Arial" w:cs="Arial"/>
                <w:sz w:val="20"/>
              </w:rPr>
            </w:pPr>
          </w:p>
        </w:tc>
        <w:tc>
          <w:tcPr>
            <w:tcW w:w="1305" w:type="dxa"/>
          </w:tcPr>
          <w:p w14:paraId="60409BC4" w14:textId="77777777" w:rsidR="00FB498C" w:rsidRPr="00B72DDB" w:rsidRDefault="00FB498C" w:rsidP="00530761">
            <w:pPr>
              <w:jc w:val="both"/>
              <w:rPr>
                <w:rFonts w:ascii="Arial" w:hAnsi="Arial" w:cs="Arial"/>
                <w:sz w:val="20"/>
              </w:rPr>
            </w:pPr>
          </w:p>
        </w:tc>
      </w:tr>
    </w:tbl>
    <w:p w14:paraId="2A87C2B3" w14:textId="77777777" w:rsidR="00140015" w:rsidRPr="00B72DDB" w:rsidRDefault="00140015">
      <w:pPr>
        <w:rPr>
          <w:rFonts w:ascii="Arial" w:hAnsi="Arial" w:cs="Arial"/>
        </w:rPr>
      </w:pPr>
      <w:r w:rsidRPr="00B72DDB">
        <w:rPr>
          <w:rFonts w:ascii="Arial" w:hAnsi="Arial" w:cs="Arial"/>
        </w:rPr>
        <w:br w:type="page"/>
      </w:r>
    </w:p>
    <w:p w14:paraId="35452405" w14:textId="77777777" w:rsidR="00140015" w:rsidRPr="00B72DDB" w:rsidRDefault="00140015" w:rsidP="00140015">
      <w:pPr>
        <w:spacing w:after="0"/>
        <w:contextualSpacing/>
        <w:jc w:val="center"/>
        <w:rPr>
          <w:rFonts w:ascii="Arial" w:hAnsi="Arial" w:cs="Arial"/>
          <w:b/>
          <w:sz w:val="28"/>
          <w:szCs w:val="28"/>
        </w:rPr>
      </w:pPr>
      <w:r w:rsidRPr="00B72DDB">
        <w:rPr>
          <w:rFonts w:ascii="Arial" w:hAnsi="Arial" w:cs="Arial"/>
          <w:b/>
          <w:sz w:val="28"/>
          <w:szCs w:val="28"/>
        </w:rPr>
        <w:lastRenderedPageBreak/>
        <w:t>SCHEDULE 6 – CONTRACT MANAGEMENT, REPORTING AND INFORMATION REQUIREMENTS</w:t>
      </w:r>
    </w:p>
    <w:p w14:paraId="3883A93C" w14:textId="77777777" w:rsidR="00140015" w:rsidRPr="00B72DDB" w:rsidRDefault="00140015" w:rsidP="00140015">
      <w:pPr>
        <w:pStyle w:val="ListParagraph"/>
        <w:ind w:left="0"/>
        <w:rPr>
          <w:rFonts w:ascii="Arial" w:hAnsi="Arial" w:cs="Arial"/>
          <w:b/>
          <w:sz w:val="20"/>
          <w:szCs w:val="20"/>
        </w:rPr>
      </w:pPr>
    </w:p>
    <w:p w14:paraId="2E003F56" w14:textId="77777777" w:rsidR="00A731D5" w:rsidRPr="00B72DDB" w:rsidRDefault="00140015" w:rsidP="002E7022">
      <w:pPr>
        <w:pStyle w:val="ListParagraph"/>
        <w:numPr>
          <w:ilvl w:val="0"/>
          <w:numId w:val="7"/>
        </w:numPr>
        <w:ind w:left="0" w:firstLine="0"/>
        <w:contextualSpacing/>
        <w:jc w:val="center"/>
        <w:outlineLvl w:val="1"/>
        <w:rPr>
          <w:rFonts w:ascii="Arial" w:hAnsi="Arial" w:cs="Arial"/>
          <w:b/>
        </w:rPr>
      </w:pPr>
      <w:bookmarkStart w:id="147" w:name="_DV_C481"/>
      <w:bookmarkStart w:id="148" w:name="_Toc481407389"/>
      <w:bookmarkStart w:id="149" w:name="_Toc501377339"/>
      <w:bookmarkStart w:id="150" w:name="_Toc51769756"/>
      <w:r w:rsidRPr="00B72DDB">
        <w:rPr>
          <w:rFonts w:ascii="Arial" w:hAnsi="Arial" w:cs="Arial"/>
          <w:b/>
        </w:rPr>
        <w:t>Provider Data Processing Agreement</w:t>
      </w:r>
      <w:bookmarkEnd w:id="147"/>
      <w:bookmarkEnd w:id="148"/>
      <w:bookmarkEnd w:id="149"/>
      <w:bookmarkEnd w:id="150"/>
    </w:p>
    <w:p w14:paraId="5A8A863B" w14:textId="77777777" w:rsidR="00A731D5" w:rsidRPr="00B72DDB" w:rsidRDefault="00A731D5" w:rsidP="000B7A9F">
      <w:pPr>
        <w:spacing w:after="0"/>
        <w:rPr>
          <w:rFonts w:ascii="Arial" w:hAnsi="Arial" w:cs="Arial"/>
        </w:rPr>
      </w:pPr>
    </w:p>
    <w:p w14:paraId="6369AE0E" w14:textId="77777777" w:rsidR="00140015" w:rsidRPr="00B72DDB" w:rsidRDefault="00140015" w:rsidP="00A91BDE">
      <w:pPr>
        <w:pStyle w:val="ListParagraph"/>
        <w:numPr>
          <w:ilvl w:val="0"/>
          <w:numId w:val="16"/>
        </w:numPr>
        <w:autoSpaceDE w:val="0"/>
        <w:autoSpaceDN w:val="0"/>
        <w:adjustRightInd w:val="0"/>
        <w:ind w:left="360"/>
        <w:jc w:val="both"/>
        <w:rPr>
          <w:rFonts w:ascii="Arial" w:hAnsi="Arial" w:cs="Arial"/>
          <w:b/>
          <w:bCs/>
          <w:sz w:val="20"/>
        </w:rPr>
      </w:pPr>
      <w:r w:rsidRPr="00B72DDB">
        <w:rPr>
          <w:rFonts w:ascii="Arial" w:hAnsi="Arial" w:cs="Arial"/>
          <w:b/>
          <w:bCs/>
          <w:sz w:val="20"/>
        </w:rPr>
        <w:t>SCOPE</w:t>
      </w:r>
    </w:p>
    <w:p w14:paraId="6847348A" w14:textId="77777777" w:rsidR="00FC53A9" w:rsidRPr="00B72DDB" w:rsidRDefault="00FC53A9" w:rsidP="00FC53A9">
      <w:pPr>
        <w:pStyle w:val="ListParagraph"/>
        <w:autoSpaceDE w:val="0"/>
        <w:autoSpaceDN w:val="0"/>
        <w:adjustRightInd w:val="0"/>
        <w:ind w:left="360"/>
        <w:jc w:val="both"/>
        <w:rPr>
          <w:rFonts w:ascii="Arial" w:hAnsi="Arial" w:cs="Arial"/>
          <w:b/>
          <w:bCs/>
          <w:sz w:val="20"/>
        </w:rPr>
      </w:pPr>
    </w:p>
    <w:p w14:paraId="0EB77531" w14:textId="77777777" w:rsidR="00140015" w:rsidRPr="00B72DDB" w:rsidRDefault="00140015" w:rsidP="00A91BDE">
      <w:pPr>
        <w:pStyle w:val="ListParagraph"/>
        <w:numPr>
          <w:ilvl w:val="1"/>
          <w:numId w:val="16"/>
        </w:numPr>
        <w:autoSpaceDE w:val="0"/>
        <w:autoSpaceDN w:val="0"/>
        <w:adjustRightInd w:val="0"/>
        <w:ind w:left="720" w:hanging="720"/>
        <w:jc w:val="both"/>
        <w:rPr>
          <w:rFonts w:ascii="Arial" w:eastAsia="ArialMT" w:hAnsi="Arial" w:cs="Arial"/>
          <w:sz w:val="20"/>
          <w:szCs w:val="20"/>
        </w:rPr>
      </w:pPr>
      <w:r w:rsidRPr="00B72DDB">
        <w:rPr>
          <w:rFonts w:ascii="Arial" w:eastAsia="ArialMT" w:hAnsi="Arial" w:cs="Arial"/>
          <w:sz w:val="20"/>
          <w:szCs w:val="20"/>
        </w:rPr>
        <w:t>The Co-ordinating Commissioner appoints the Provider as a Data Processor to perform</w:t>
      </w:r>
      <w:r w:rsidR="00844511" w:rsidRPr="00B72DDB">
        <w:rPr>
          <w:rFonts w:ascii="Arial" w:eastAsia="ArialMT" w:hAnsi="Arial" w:cs="Arial"/>
          <w:sz w:val="20"/>
          <w:szCs w:val="20"/>
        </w:rPr>
        <w:t xml:space="preserve"> the Data Processing Services.</w:t>
      </w:r>
    </w:p>
    <w:p w14:paraId="2F179139" w14:textId="77777777" w:rsidR="00FC53A9" w:rsidRPr="00B72DDB" w:rsidRDefault="00FC53A9" w:rsidP="00FC53A9">
      <w:pPr>
        <w:pStyle w:val="ListParagraph"/>
        <w:autoSpaceDE w:val="0"/>
        <w:autoSpaceDN w:val="0"/>
        <w:adjustRightInd w:val="0"/>
        <w:jc w:val="both"/>
        <w:rPr>
          <w:rFonts w:ascii="Arial" w:eastAsia="ArialMT" w:hAnsi="Arial" w:cs="Arial"/>
          <w:sz w:val="20"/>
          <w:szCs w:val="20"/>
        </w:rPr>
      </w:pPr>
    </w:p>
    <w:p w14:paraId="362B08EE" w14:textId="77777777" w:rsidR="00140015" w:rsidRPr="00B72DDB" w:rsidRDefault="00140015" w:rsidP="00A91BDE">
      <w:pPr>
        <w:pStyle w:val="ListParagraph"/>
        <w:numPr>
          <w:ilvl w:val="1"/>
          <w:numId w:val="16"/>
        </w:numPr>
        <w:autoSpaceDE w:val="0"/>
        <w:autoSpaceDN w:val="0"/>
        <w:adjustRightInd w:val="0"/>
        <w:ind w:left="720" w:hanging="720"/>
        <w:jc w:val="both"/>
        <w:rPr>
          <w:rFonts w:ascii="Arial" w:eastAsia="ArialMT" w:hAnsi="Arial" w:cs="Arial"/>
          <w:sz w:val="20"/>
          <w:szCs w:val="20"/>
        </w:rPr>
      </w:pPr>
      <w:r w:rsidRPr="00B72DDB">
        <w:rPr>
          <w:rFonts w:ascii="Arial" w:eastAsia="ArialMT" w:hAnsi="Arial" w:cs="Arial"/>
          <w:sz w:val="20"/>
          <w:szCs w:val="20"/>
        </w:rPr>
        <w:t>When delivering the Data Processing Services, the Provider must, in addition to its other obligations under this Contract, comply with the provisions of this Schedule 6F.</w:t>
      </w:r>
    </w:p>
    <w:p w14:paraId="2C026868" w14:textId="77777777" w:rsidR="00FC53A9" w:rsidRPr="00B72DDB" w:rsidRDefault="00FC53A9" w:rsidP="00FC53A9">
      <w:pPr>
        <w:pStyle w:val="ListParagraph"/>
        <w:autoSpaceDE w:val="0"/>
        <w:autoSpaceDN w:val="0"/>
        <w:adjustRightInd w:val="0"/>
        <w:jc w:val="both"/>
        <w:rPr>
          <w:rFonts w:ascii="Arial" w:eastAsia="ArialMT" w:hAnsi="Arial" w:cs="Arial"/>
          <w:sz w:val="20"/>
          <w:szCs w:val="20"/>
        </w:rPr>
      </w:pPr>
    </w:p>
    <w:p w14:paraId="736C1E5E" w14:textId="77777777" w:rsidR="00140015" w:rsidRPr="00B72DDB" w:rsidRDefault="00140015" w:rsidP="00A91BDE">
      <w:pPr>
        <w:pStyle w:val="ListParagraph"/>
        <w:numPr>
          <w:ilvl w:val="1"/>
          <w:numId w:val="16"/>
        </w:numPr>
        <w:autoSpaceDE w:val="0"/>
        <w:autoSpaceDN w:val="0"/>
        <w:adjustRightInd w:val="0"/>
        <w:ind w:left="720" w:hanging="720"/>
        <w:jc w:val="both"/>
        <w:rPr>
          <w:rFonts w:ascii="Arial" w:eastAsia="ArialMT" w:hAnsi="Arial" w:cs="Arial"/>
          <w:sz w:val="20"/>
          <w:szCs w:val="20"/>
        </w:rPr>
      </w:pPr>
      <w:r w:rsidRPr="00B72DDB">
        <w:rPr>
          <w:rFonts w:ascii="Arial" w:eastAsia="ArialMT" w:hAnsi="Arial" w:cs="Arial"/>
          <w:sz w:val="20"/>
          <w:szCs w:val="20"/>
        </w:rPr>
        <w:t>This Schedule 6F applies for so long as the Provider acts as a Data Processor in connection with this Contract.</w:t>
      </w:r>
    </w:p>
    <w:p w14:paraId="15D5EC05" w14:textId="77777777" w:rsidR="00FC53A9" w:rsidRPr="00B72DDB" w:rsidRDefault="00FC53A9" w:rsidP="00FC53A9">
      <w:pPr>
        <w:pStyle w:val="ListParagraph"/>
        <w:autoSpaceDE w:val="0"/>
        <w:autoSpaceDN w:val="0"/>
        <w:adjustRightInd w:val="0"/>
        <w:jc w:val="both"/>
        <w:rPr>
          <w:rFonts w:ascii="Arial" w:eastAsia="ArialMT" w:hAnsi="Arial" w:cs="Arial"/>
          <w:sz w:val="20"/>
          <w:szCs w:val="20"/>
        </w:rPr>
      </w:pPr>
    </w:p>
    <w:p w14:paraId="4ACC36A3" w14:textId="77777777" w:rsidR="00140015" w:rsidRPr="00B72DDB" w:rsidRDefault="00140015" w:rsidP="00A91BDE">
      <w:pPr>
        <w:pStyle w:val="ListParagraph"/>
        <w:numPr>
          <w:ilvl w:val="0"/>
          <w:numId w:val="16"/>
        </w:numPr>
        <w:autoSpaceDE w:val="0"/>
        <w:autoSpaceDN w:val="0"/>
        <w:adjustRightInd w:val="0"/>
        <w:ind w:left="360"/>
        <w:jc w:val="both"/>
        <w:rPr>
          <w:rFonts w:ascii="Arial" w:hAnsi="Arial" w:cs="Arial"/>
          <w:b/>
          <w:bCs/>
          <w:sz w:val="20"/>
        </w:rPr>
      </w:pPr>
      <w:r w:rsidRPr="00B72DDB">
        <w:rPr>
          <w:rFonts w:ascii="Arial" w:hAnsi="Arial" w:cs="Arial"/>
          <w:b/>
          <w:bCs/>
          <w:sz w:val="20"/>
        </w:rPr>
        <w:t>DATA PROTECTION</w:t>
      </w:r>
    </w:p>
    <w:p w14:paraId="1758D53F" w14:textId="77777777" w:rsidR="00FC53A9" w:rsidRPr="00B72DDB" w:rsidRDefault="00FC53A9" w:rsidP="00FC53A9">
      <w:pPr>
        <w:pStyle w:val="ListParagraph"/>
        <w:autoSpaceDE w:val="0"/>
        <w:autoSpaceDN w:val="0"/>
        <w:adjustRightInd w:val="0"/>
        <w:ind w:left="360"/>
        <w:jc w:val="both"/>
        <w:rPr>
          <w:rFonts w:ascii="Arial" w:hAnsi="Arial" w:cs="Arial"/>
          <w:b/>
          <w:bCs/>
          <w:sz w:val="20"/>
        </w:rPr>
      </w:pPr>
    </w:p>
    <w:p w14:paraId="45F9970C" w14:textId="77777777" w:rsidR="00140015" w:rsidRPr="00B72DDB" w:rsidRDefault="00140015" w:rsidP="00A91BDE">
      <w:pPr>
        <w:pStyle w:val="ListParagraph"/>
        <w:numPr>
          <w:ilvl w:val="1"/>
          <w:numId w:val="16"/>
        </w:numPr>
        <w:autoSpaceDE w:val="0"/>
        <w:autoSpaceDN w:val="0"/>
        <w:adjustRightInd w:val="0"/>
        <w:ind w:left="720" w:hanging="720"/>
        <w:jc w:val="both"/>
        <w:rPr>
          <w:rFonts w:ascii="Arial" w:eastAsia="ArialMT" w:hAnsi="Arial" w:cs="Arial"/>
          <w:sz w:val="20"/>
          <w:szCs w:val="20"/>
        </w:rPr>
      </w:pPr>
      <w:r w:rsidRPr="00B72DDB">
        <w:rPr>
          <w:rFonts w:ascii="Arial" w:eastAsia="ArialMT" w:hAnsi="Arial" w:cs="Arial"/>
          <w:sz w:val="20"/>
          <w:szCs w:val="20"/>
        </w:rPr>
        <w:t xml:space="preserve">The Parties acknowledge that for the purposes of Data Protection Legislation in relation to the Data Processing Services the Co-ordinating Commissioner is the Data Controller and the Provider is the Data Processor. </w:t>
      </w:r>
      <w:r w:rsidRPr="00B72DDB">
        <w:rPr>
          <w:rFonts w:ascii="Arial" w:eastAsiaTheme="majorEastAsia" w:hAnsi="Arial" w:cs="Arial"/>
          <w:bCs/>
          <w:sz w:val="20"/>
          <w:szCs w:val="22"/>
        </w:rPr>
        <w:t xml:space="preserve">The Provider must process the Processor Data only to the extent necessary to perform the Data Processing Services and only in accordance with written instructions set out in this Schedule, </w:t>
      </w:r>
      <w:r w:rsidRPr="00B72DDB">
        <w:rPr>
          <w:rFonts w:ascii="Arial" w:hAnsi="Arial" w:cs="Arial"/>
          <w:sz w:val="20"/>
          <w:szCs w:val="20"/>
        </w:rPr>
        <w:t xml:space="preserve">including instructions regarding transfers of Personal Data outside the EU or to an international organisation unless such transfer is required by Law, in which case the </w:t>
      </w:r>
      <w:r w:rsidR="00FE4E2B" w:rsidRPr="00B72DDB">
        <w:rPr>
          <w:rFonts w:ascii="Arial" w:hAnsi="Arial" w:cs="Arial"/>
          <w:sz w:val="20"/>
          <w:szCs w:val="20"/>
        </w:rPr>
        <w:t>Provider must</w:t>
      </w:r>
      <w:r w:rsidRPr="00B72DDB">
        <w:rPr>
          <w:rFonts w:ascii="Arial" w:hAnsi="Arial" w:cs="Arial"/>
          <w:sz w:val="20"/>
          <w:szCs w:val="20"/>
        </w:rPr>
        <w:t xml:space="preserve"> inform the </w:t>
      </w:r>
      <w:r w:rsidR="00FE4E2B" w:rsidRPr="00B72DDB">
        <w:rPr>
          <w:rFonts w:ascii="Arial" w:hAnsi="Arial" w:cs="Arial"/>
          <w:sz w:val="20"/>
          <w:szCs w:val="20"/>
        </w:rPr>
        <w:t>Co-ordinating Commissioner</w:t>
      </w:r>
      <w:r w:rsidRPr="00B72DDB">
        <w:rPr>
          <w:rFonts w:ascii="Arial" w:hAnsi="Arial" w:cs="Arial"/>
          <w:sz w:val="20"/>
          <w:szCs w:val="20"/>
        </w:rPr>
        <w:t xml:space="preserve"> of that requirement before processing takes place, unless this is prohibited by Law on the grounds of public interest</w:t>
      </w:r>
      <w:r w:rsidRPr="00B72DDB">
        <w:rPr>
          <w:rFonts w:ascii="Arial" w:eastAsiaTheme="majorEastAsia" w:hAnsi="Arial" w:cs="Arial"/>
          <w:bCs/>
          <w:sz w:val="20"/>
          <w:szCs w:val="22"/>
        </w:rPr>
        <w:t>.</w:t>
      </w:r>
      <w:r w:rsidRPr="00B72DDB">
        <w:rPr>
          <w:rFonts w:ascii="Arial" w:eastAsia="ArialMT" w:hAnsi="Arial" w:cs="Arial"/>
          <w:sz w:val="20"/>
          <w:szCs w:val="20"/>
        </w:rPr>
        <w:t xml:space="preserve"> </w:t>
      </w:r>
    </w:p>
    <w:p w14:paraId="132473F0" w14:textId="77777777" w:rsidR="00FC53A9" w:rsidRPr="00B72DDB" w:rsidRDefault="00FC53A9" w:rsidP="00FC53A9">
      <w:pPr>
        <w:pStyle w:val="ListParagraph"/>
        <w:autoSpaceDE w:val="0"/>
        <w:autoSpaceDN w:val="0"/>
        <w:adjustRightInd w:val="0"/>
        <w:jc w:val="both"/>
        <w:rPr>
          <w:rFonts w:ascii="Arial" w:eastAsia="ArialMT" w:hAnsi="Arial" w:cs="Arial"/>
          <w:sz w:val="20"/>
          <w:szCs w:val="20"/>
        </w:rPr>
      </w:pPr>
    </w:p>
    <w:p w14:paraId="78808A16" w14:textId="77777777" w:rsidR="00140015" w:rsidRPr="00B72DDB" w:rsidRDefault="00140015" w:rsidP="00A91BDE">
      <w:pPr>
        <w:pStyle w:val="ListParagraph"/>
        <w:numPr>
          <w:ilvl w:val="1"/>
          <w:numId w:val="16"/>
        </w:numPr>
        <w:autoSpaceDE w:val="0"/>
        <w:autoSpaceDN w:val="0"/>
        <w:adjustRightInd w:val="0"/>
        <w:ind w:left="720" w:hanging="720"/>
        <w:jc w:val="both"/>
        <w:rPr>
          <w:rFonts w:ascii="Arial" w:eastAsia="ArialMT" w:hAnsi="Arial" w:cs="Arial"/>
          <w:sz w:val="20"/>
          <w:szCs w:val="20"/>
        </w:rPr>
      </w:pPr>
      <w:r w:rsidRPr="00B72DDB">
        <w:rPr>
          <w:rFonts w:ascii="Arial" w:eastAsia="ArialMT" w:hAnsi="Arial" w:cs="Arial"/>
          <w:sz w:val="20"/>
          <w:szCs w:val="20"/>
        </w:rPr>
        <w:t>The Provider must notify the Co-ordinating Commissioner immediately if it considers that carrying out any of the Co-ordinating Commissioner’s instructions would infringe Data Protection Legislation.</w:t>
      </w:r>
    </w:p>
    <w:p w14:paraId="763E6E44" w14:textId="77777777" w:rsidR="00FC53A9" w:rsidRPr="00B72DDB" w:rsidRDefault="00FC53A9" w:rsidP="00FC53A9">
      <w:pPr>
        <w:pStyle w:val="ListParagraph"/>
        <w:autoSpaceDE w:val="0"/>
        <w:autoSpaceDN w:val="0"/>
        <w:adjustRightInd w:val="0"/>
        <w:jc w:val="both"/>
        <w:rPr>
          <w:rFonts w:ascii="Arial" w:eastAsia="ArialMT" w:hAnsi="Arial" w:cs="Arial"/>
          <w:sz w:val="20"/>
          <w:szCs w:val="20"/>
        </w:rPr>
      </w:pPr>
    </w:p>
    <w:p w14:paraId="541925B5" w14:textId="77777777" w:rsidR="00140015" w:rsidRPr="00B72DDB" w:rsidRDefault="00140015" w:rsidP="00A91BDE">
      <w:pPr>
        <w:pStyle w:val="ListParagraph"/>
        <w:numPr>
          <w:ilvl w:val="1"/>
          <w:numId w:val="16"/>
        </w:numPr>
        <w:autoSpaceDE w:val="0"/>
        <w:autoSpaceDN w:val="0"/>
        <w:adjustRightInd w:val="0"/>
        <w:ind w:left="720" w:hanging="720"/>
        <w:jc w:val="both"/>
        <w:rPr>
          <w:rFonts w:ascii="Arial" w:eastAsia="ArialMT" w:hAnsi="Arial" w:cs="Arial"/>
          <w:sz w:val="20"/>
          <w:szCs w:val="20"/>
        </w:rPr>
      </w:pPr>
      <w:r w:rsidRPr="00B72DDB">
        <w:rPr>
          <w:rFonts w:ascii="Arial" w:eastAsia="ArialMT" w:hAnsi="Arial" w:cs="Arial"/>
          <w:sz w:val="20"/>
          <w:szCs w:val="20"/>
        </w:rPr>
        <w:t>The Provider must provide all reasonable assistance to the Co-ordinating Commissioner in the preparation of any Data Protection Impact Assessment prior to commencing any processing. Such assistance may, at the discretion of the Co-ordinating Commissioner, include:</w:t>
      </w:r>
    </w:p>
    <w:p w14:paraId="63C86618" w14:textId="77777777" w:rsidR="00FC53A9" w:rsidRPr="00B72DDB" w:rsidRDefault="00FC53A9" w:rsidP="00FC53A9">
      <w:pPr>
        <w:pStyle w:val="ListParagraph"/>
        <w:autoSpaceDE w:val="0"/>
        <w:autoSpaceDN w:val="0"/>
        <w:adjustRightInd w:val="0"/>
        <w:jc w:val="both"/>
        <w:rPr>
          <w:rFonts w:ascii="Arial" w:eastAsia="ArialMT" w:hAnsi="Arial" w:cs="Arial"/>
          <w:sz w:val="20"/>
          <w:szCs w:val="20"/>
        </w:rPr>
      </w:pPr>
    </w:p>
    <w:p w14:paraId="1A01A2A7" w14:textId="77777777" w:rsidR="00140015" w:rsidRPr="00B72DDB" w:rsidRDefault="00140015" w:rsidP="00A91BDE">
      <w:pPr>
        <w:pStyle w:val="ListParagraph"/>
        <w:numPr>
          <w:ilvl w:val="2"/>
          <w:numId w:val="16"/>
        </w:numPr>
        <w:autoSpaceDE w:val="0"/>
        <w:autoSpaceDN w:val="0"/>
        <w:adjustRightInd w:val="0"/>
        <w:ind w:left="1418" w:hanging="425"/>
        <w:jc w:val="both"/>
        <w:rPr>
          <w:rFonts w:ascii="Arial" w:eastAsia="ArialMT" w:hAnsi="Arial" w:cs="Arial"/>
          <w:sz w:val="20"/>
          <w:szCs w:val="20"/>
        </w:rPr>
      </w:pPr>
      <w:r w:rsidRPr="00B72DDB">
        <w:rPr>
          <w:rFonts w:ascii="Arial" w:eastAsia="ArialMT" w:hAnsi="Arial" w:cs="Arial"/>
          <w:sz w:val="20"/>
          <w:szCs w:val="20"/>
        </w:rPr>
        <w:t>a systematic description of the envisaged processing operations and the purpose of the processing;</w:t>
      </w:r>
    </w:p>
    <w:p w14:paraId="4BC9A4C7" w14:textId="77777777" w:rsidR="00FC53A9" w:rsidRPr="00B72DDB" w:rsidRDefault="00FC53A9" w:rsidP="00FC53A9">
      <w:pPr>
        <w:pStyle w:val="ListParagraph"/>
        <w:autoSpaceDE w:val="0"/>
        <w:autoSpaceDN w:val="0"/>
        <w:adjustRightInd w:val="0"/>
        <w:ind w:left="1418"/>
        <w:jc w:val="both"/>
        <w:rPr>
          <w:rFonts w:ascii="Arial" w:eastAsia="ArialMT" w:hAnsi="Arial" w:cs="Arial"/>
          <w:sz w:val="20"/>
          <w:szCs w:val="20"/>
        </w:rPr>
      </w:pPr>
    </w:p>
    <w:p w14:paraId="11C34468" w14:textId="77777777" w:rsidR="00140015" w:rsidRPr="00B72DDB" w:rsidRDefault="00140015" w:rsidP="00A91BDE">
      <w:pPr>
        <w:pStyle w:val="ListParagraph"/>
        <w:numPr>
          <w:ilvl w:val="2"/>
          <w:numId w:val="16"/>
        </w:numPr>
        <w:autoSpaceDE w:val="0"/>
        <w:autoSpaceDN w:val="0"/>
        <w:adjustRightInd w:val="0"/>
        <w:ind w:left="1418" w:hanging="425"/>
        <w:jc w:val="both"/>
        <w:rPr>
          <w:rFonts w:ascii="Arial" w:eastAsia="ArialMT" w:hAnsi="Arial" w:cs="Arial"/>
          <w:sz w:val="20"/>
          <w:szCs w:val="20"/>
        </w:rPr>
      </w:pPr>
      <w:r w:rsidRPr="00B72DDB">
        <w:rPr>
          <w:rFonts w:ascii="Arial" w:eastAsia="ArialMT" w:hAnsi="Arial" w:cs="Arial"/>
          <w:sz w:val="20"/>
          <w:szCs w:val="20"/>
        </w:rPr>
        <w:t>an assessment of the necessity and proportionality of the processing operations in relation to the Data Processing Services;</w:t>
      </w:r>
    </w:p>
    <w:p w14:paraId="0B2402A8" w14:textId="77777777" w:rsidR="00FC53A9" w:rsidRPr="00B72DDB" w:rsidRDefault="00FC53A9" w:rsidP="00FC53A9">
      <w:pPr>
        <w:pStyle w:val="ListParagraph"/>
        <w:autoSpaceDE w:val="0"/>
        <w:autoSpaceDN w:val="0"/>
        <w:adjustRightInd w:val="0"/>
        <w:ind w:left="1418"/>
        <w:jc w:val="both"/>
        <w:rPr>
          <w:rFonts w:ascii="Arial" w:eastAsia="ArialMT" w:hAnsi="Arial" w:cs="Arial"/>
          <w:sz w:val="20"/>
          <w:szCs w:val="20"/>
        </w:rPr>
      </w:pPr>
    </w:p>
    <w:p w14:paraId="7F869555" w14:textId="77777777" w:rsidR="00140015" w:rsidRPr="00B72DDB" w:rsidRDefault="00140015" w:rsidP="00A91BDE">
      <w:pPr>
        <w:pStyle w:val="ListParagraph"/>
        <w:numPr>
          <w:ilvl w:val="2"/>
          <w:numId w:val="16"/>
        </w:numPr>
        <w:autoSpaceDE w:val="0"/>
        <w:autoSpaceDN w:val="0"/>
        <w:adjustRightInd w:val="0"/>
        <w:ind w:left="1418" w:hanging="425"/>
        <w:jc w:val="both"/>
        <w:rPr>
          <w:rFonts w:ascii="Arial" w:eastAsia="ArialMT" w:hAnsi="Arial" w:cs="Arial"/>
          <w:sz w:val="20"/>
          <w:szCs w:val="20"/>
        </w:rPr>
      </w:pPr>
      <w:r w:rsidRPr="00B72DDB">
        <w:rPr>
          <w:rFonts w:ascii="Arial" w:eastAsia="ArialMT" w:hAnsi="Arial" w:cs="Arial"/>
          <w:sz w:val="20"/>
          <w:szCs w:val="20"/>
        </w:rPr>
        <w:t>an assessment of the risks to the rights and freedoms of Data Subjects; and</w:t>
      </w:r>
    </w:p>
    <w:p w14:paraId="691BE7D2" w14:textId="77777777" w:rsidR="00FC53A9" w:rsidRPr="00B72DDB" w:rsidRDefault="00FC53A9" w:rsidP="00FC53A9">
      <w:pPr>
        <w:pStyle w:val="ListParagraph"/>
        <w:autoSpaceDE w:val="0"/>
        <w:autoSpaceDN w:val="0"/>
        <w:adjustRightInd w:val="0"/>
        <w:ind w:left="1418"/>
        <w:jc w:val="both"/>
        <w:rPr>
          <w:rFonts w:ascii="Arial" w:eastAsia="ArialMT" w:hAnsi="Arial" w:cs="Arial"/>
          <w:sz w:val="20"/>
          <w:szCs w:val="20"/>
        </w:rPr>
      </w:pPr>
    </w:p>
    <w:p w14:paraId="6E994C90" w14:textId="77777777" w:rsidR="00140015" w:rsidRPr="00B72DDB" w:rsidRDefault="00140015" w:rsidP="00A91BDE">
      <w:pPr>
        <w:pStyle w:val="ListParagraph"/>
        <w:numPr>
          <w:ilvl w:val="2"/>
          <w:numId w:val="16"/>
        </w:numPr>
        <w:autoSpaceDE w:val="0"/>
        <w:autoSpaceDN w:val="0"/>
        <w:adjustRightInd w:val="0"/>
        <w:ind w:left="1418" w:hanging="425"/>
        <w:jc w:val="both"/>
        <w:rPr>
          <w:rFonts w:ascii="Arial" w:eastAsia="ArialMT" w:hAnsi="Arial" w:cs="Arial"/>
          <w:sz w:val="20"/>
          <w:szCs w:val="20"/>
        </w:rPr>
      </w:pPr>
      <w:r w:rsidRPr="00B72DDB">
        <w:rPr>
          <w:rFonts w:ascii="Arial" w:eastAsia="ArialMT" w:hAnsi="Arial" w:cs="Arial"/>
          <w:sz w:val="20"/>
          <w:szCs w:val="20"/>
        </w:rPr>
        <w:t xml:space="preserve">the measures envisaged to address the risks, including safeguards, security measures and mechanisms to ensure the protection of Personal Data. </w:t>
      </w:r>
    </w:p>
    <w:p w14:paraId="0A1B1206" w14:textId="77777777" w:rsidR="00FC53A9" w:rsidRPr="00B72DDB" w:rsidRDefault="00FC53A9" w:rsidP="00FC53A9">
      <w:pPr>
        <w:pStyle w:val="ListParagraph"/>
        <w:autoSpaceDE w:val="0"/>
        <w:autoSpaceDN w:val="0"/>
        <w:adjustRightInd w:val="0"/>
        <w:ind w:left="1418"/>
        <w:jc w:val="both"/>
        <w:rPr>
          <w:rFonts w:ascii="Arial" w:eastAsia="ArialMT" w:hAnsi="Arial" w:cs="Arial"/>
          <w:sz w:val="20"/>
          <w:szCs w:val="20"/>
        </w:rPr>
      </w:pPr>
    </w:p>
    <w:p w14:paraId="4B8F1E43" w14:textId="77777777" w:rsidR="00140015" w:rsidRPr="00B72DDB" w:rsidRDefault="00140015" w:rsidP="00A91BDE">
      <w:pPr>
        <w:pStyle w:val="ListParagraph"/>
        <w:numPr>
          <w:ilvl w:val="1"/>
          <w:numId w:val="16"/>
        </w:numPr>
        <w:autoSpaceDE w:val="0"/>
        <w:autoSpaceDN w:val="0"/>
        <w:adjustRightInd w:val="0"/>
        <w:ind w:left="720" w:hanging="720"/>
        <w:jc w:val="both"/>
        <w:rPr>
          <w:rFonts w:ascii="Arial" w:eastAsia="ArialMT" w:hAnsi="Arial" w:cs="Arial"/>
          <w:sz w:val="20"/>
          <w:szCs w:val="20"/>
        </w:rPr>
      </w:pPr>
      <w:bookmarkStart w:id="151" w:name="_Ref503850870"/>
      <w:r w:rsidRPr="00B72DDB">
        <w:rPr>
          <w:rFonts w:ascii="Arial" w:eastAsia="ArialMT" w:hAnsi="Arial" w:cs="Arial"/>
          <w:sz w:val="20"/>
          <w:szCs w:val="20"/>
        </w:rPr>
        <w:t>The Provider must, in relation to any Personal Data processed in connection with its obligations under this Schedule 6F:</w:t>
      </w:r>
      <w:bookmarkEnd w:id="151"/>
    </w:p>
    <w:p w14:paraId="4C88BF04" w14:textId="77777777" w:rsidR="00FC53A9" w:rsidRPr="00B72DDB" w:rsidRDefault="00FC53A9" w:rsidP="00FC53A9">
      <w:pPr>
        <w:pStyle w:val="ListParagraph"/>
        <w:autoSpaceDE w:val="0"/>
        <w:autoSpaceDN w:val="0"/>
        <w:adjustRightInd w:val="0"/>
        <w:jc w:val="both"/>
        <w:rPr>
          <w:rFonts w:ascii="Arial" w:eastAsia="ArialMT" w:hAnsi="Arial" w:cs="Arial"/>
          <w:sz w:val="20"/>
          <w:szCs w:val="20"/>
        </w:rPr>
      </w:pPr>
    </w:p>
    <w:p w14:paraId="3514CBA7" w14:textId="77777777" w:rsidR="00140015" w:rsidRPr="00B72DDB" w:rsidRDefault="00140015" w:rsidP="00A91BDE">
      <w:pPr>
        <w:pStyle w:val="ListParagraph"/>
        <w:numPr>
          <w:ilvl w:val="2"/>
          <w:numId w:val="16"/>
        </w:numPr>
        <w:autoSpaceDE w:val="0"/>
        <w:autoSpaceDN w:val="0"/>
        <w:adjustRightInd w:val="0"/>
        <w:ind w:left="1418" w:hanging="425"/>
        <w:jc w:val="both"/>
        <w:rPr>
          <w:rFonts w:ascii="Arial" w:eastAsia="ArialMT" w:hAnsi="Arial" w:cs="Arial"/>
          <w:sz w:val="20"/>
          <w:szCs w:val="20"/>
        </w:rPr>
      </w:pPr>
      <w:r w:rsidRPr="00B72DDB">
        <w:rPr>
          <w:rFonts w:ascii="Arial" w:eastAsia="ArialMT" w:hAnsi="Arial" w:cs="Arial"/>
          <w:sz w:val="20"/>
          <w:szCs w:val="20"/>
        </w:rPr>
        <w:t>process that Personal Data only in accordance with Annex A, unless the Provider is required to do otherwise by Law. If it is so required the Provider must promptly notify the Co-ordinating Commissioner before processing the Personal Data unless prohibited by Law;</w:t>
      </w:r>
    </w:p>
    <w:p w14:paraId="79D59F47" w14:textId="77777777" w:rsidR="00FC53A9" w:rsidRPr="00B72DDB" w:rsidRDefault="00FC53A9" w:rsidP="00FC53A9">
      <w:pPr>
        <w:pStyle w:val="ListParagraph"/>
        <w:autoSpaceDE w:val="0"/>
        <w:autoSpaceDN w:val="0"/>
        <w:adjustRightInd w:val="0"/>
        <w:ind w:left="1418"/>
        <w:jc w:val="both"/>
        <w:rPr>
          <w:rFonts w:ascii="Arial" w:eastAsia="ArialMT" w:hAnsi="Arial" w:cs="Arial"/>
          <w:sz w:val="20"/>
          <w:szCs w:val="20"/>
        </w:rPr>
      </w:pPr>
    </w:p>
    <w:p w14:paraId="134C704A" w14:textId="77777777" w:rsidR="00140015" w:rsidRPr="00B72DDB" w:rsidRDefault="00140015" w:rsidP="00A91BDE">
      <w:pPr>
        <w:pStyle w:val="ListParagraph"/>
        <w:numPr>
          <w:ilvl w:val="2"/>
          <w:numId w:val="16"/>
        </w:numPr>
        <w:autoSpaceDE w:val="0"/>
        <w:autoSpaceDN w:val="0"/>
        <w:adjustRightInd w:val="0"/>
        <w:ind w:left="1418" w:hanging="425"/>
        <w:jc w:val="both"/>
        <w:rPr>
          <w:rFonts w:ascii="Arial" w:eastAsia="ArialMT" w:hAnsi="Arial" w:cs="Arial"/>
          <w:sz w:val="20"/>
          <w:szCs w:val="20"/>
        </w:rPr>
      </w:pPr>
      <w:r w:rsidRPr="00B72DDB">
        <w:rPr>
          <w:rFonts w:ascii="Arial" w:eastAsia="ArialMT" w:hAnsi="Arial" w:cs="Arial"/>
          <w:sz w:val="20"/>
          <w:szCs w:val="20"/>
        </w:rPr>
        <w:t>ensure that it has in place Protective Measures, which have been reviewed and approved by the Co-ordinating Commissioner as appropriate to protect against a Data Loss Event having taken account of the:</w:t>
      </w:r>
    </w:p>
    <w:p w14:paraId="767C8658" w14:textId="77777777" w:rsidR="00FC53A9" w:rsidRPr="00B72DDB" w:rsidRDefault="00FC53A9" w:rsidP="00FC53A9">
      <w:pPr>
        <w:pStyle w:val="ListParagraph"/>
        <w:autoSpaceDE w:val="0"/>
        <w:autoSpaceDN w:val="0"/>
        <w:adjustRightInd w:val="0"/>
        <w:ind w:left="1418"/>
        <w:jc w:val="both"/>
        <w:rPr>
          <w:rFonts w:ascii="Arial" w:eastAsia="ArialMT" w:hAnsi="Arial" w:cs="Arial"/>
          <w:sz w:val="20"/>
          <w:szCs w:val="20"/>
        </w:rPr>
      </w:pPr>
    </w:p>
    <w:p w14:paraId="223AD867" w14:textId="4FA5FEE6" w:rsidR="00140015" w:rsidRPr="002210BB" w:rsidRDefault="00140015" w:rsidP="00A91BDE">
      <w:pPr>
        <w:pStyle w:val="ListParagraph"/>
        <w:numPr>
          <w:ilvl w:val="3"/>
          <w:numId w:val="16"/>
        </w:numPr>
        <w:autoSpaceDE w:val="0"/>
        <w:autoSpaceDN w:val="0"/>
        <w:adjustRightInd w:val="0"/>
        <w:ind w:left="1985" w:hanging="545"/>
        <w:jc w:val="both"/>
        <w:rPr>
          <w:rFonts w:ascii="Arial" w:eastAsia="ArialMT" w:hAnsi="Arial" w:cs="Arial"/>
          <w:sz w:val="20"/>
          <w:szCs w:val="20"/>
        </w:rPr>
      </w:pPr>
      <w:r w:rsidRPr="002210BB">
        <w:rPr>
          <w:rFonts w:ascii="Arial" w:eastAsia="ArialMT" w:hAnsi="Arial" w:cs="Arial"/>
          <w:sz w:val="20"/>
          <w:szCs w:val="20"/>
        </w:rPr>
        <w:t>nature</w:t>
      </w:r>
      <w:r w:rsidR="00FA191E" w:rsidRPr="002210BB">
        <w:rPr>
          <w:rFonts w:ascii="Arial" w:eastAsia="ArialMT" w:hAnsi="Arial" w:cs="Arial"/>
          <w:sz w:val="20"/>
          <w:szCs w:val="20"/>
        </w:rPr>
        <w:t xml:space="preserve">, </w:t>
      </w:r>
      <w:r w:rsidR="00FA191E" w:rsidRPr="00D606BE">
        <w:rPr>
          <w:rFonts w:ascii="Arial" w:hAnsi="Arial" w:cs="Arial"/>
          <w:sz w:val="20"/>
        </w:rPr>
        <w:t>scope, context and purposes of processing</w:t>
      </w:r>
      <w:r w:rsidRPr="002210BB">
        <w:rPr>
          <w:rFonts w:ascii="Arial" w:eastAsia="ArialMT" w:hAnsi="Arial" w:cs="Arial"/>
          <w:sz w:val="20"/>
          <w:szCs w:val="20"/>
        </w:rPr>
        <w:t xml:space="preserve"> the data to be protected;</w:t>
      </w:r>
    </w:p>
    <w:p w14:paraId="468CB9C4" w14:textId="77777777" w:rsidR="00FC53A9" w:rsidRPr="00550314" w:rsidRDefault="00FC53A9" w:rsidP="00FC53A9">
      <w:pPr>
        <w:pStyle w:val="ListParagraph"/>
        <w:autoSpaceDE w:val="0"/>
        <w:autoSpaceDN w:val="0"/>
        <w:adjustRightInd w:val="0"/>
        <w:ind w:left="1985"/>
        <w:jc w:val="both"/>
        <w:rPr>
          <w:rFonts w:ascii="Arial" w:eastAsia="ArialMT" w:hAnsi="Arial" w:cs="Arial"/>
          <w:sz w:val="20"/>
          <w:szCs w:val="20"/>
        </w:rPr>
      </w:pPr>
    </w:p>
    <w:p w14:paraId="1FBF5F95" w14:textId="171A7B01" w:rsidR="00140015" w:rsidRPr="00B72DDB" w:rsidRDefault="00FA191E" w:rsidP="00A91BDE">
      <w:pPr>
        <w:pStyle w:val="ListParagraph"/>
        <w:numPr>
          <w:ilvl w:val="3"/>
          <w:numId w:val="16"/>
        </w:numPr>
        <w:autoSpaceDE w:val="0"/>
        <w:autoSpaceDN w:val="0"/>
        <w:adjustRightInd w:val="0"/>
        <w:ind w:left="1985" w:hanging="545"/>
        <w:jc w:val="both"/>
        <w:rPr>
          <w:rFonts w:ascii="Arial" w:eastAsia="ArialMT" w:hAnsi="Arial" w:cs="Arial"/>
          <w:sz w:val="20"/>
          <w:szCs w:val="20"/>
        </w:rPr>
      </w:pPr>
      <w:r w:rsidRPr="00D606BE">
        <w:rPr>
          <w:rFonts w:ascii="Arial" w:hAnsi="Arial" w:cs="Arial"/>
          <w:sz w:val="20"/>
        </w:rPr>
        <w:t xml:space="preserve">likelihood and level of </w:t>
      </w:r>
      <w:r w:rsidR="00140015" w:rsidRPr="00B72DDB">
        <w:rPr>
          <w:rFonts w:ascii="Arial" w:eastAsia="ArialMT" w:hAnsi="Arial" w:cs="Arial"/>
          <w:sz w:val="20"/>
          <w:szCs w:val="20"/>
        </w:rPr>
        <w:t>harm that might result from a Data Loss Event;</w:t>
      </w:r>
    </w:p>
    <w:p w14:paraId="0BC2A6A2" w14:textId="77777777" w:rsidR="00FC53A9" w:rsidRPr="00B72DDB" w:rsidRDefault="00FC53A9" w:rsidP="00FC53A9">
      <w:pPr>
        <w:pStyle w:val="ListParagraph"/>
        <w:autoSpaceDE w:val="0"/>
        <w:autoSpaceDN w:val="0"/>
        <w:adjustRightInd w:val="0"/>
        <w:ind w:left="1985"/>
        <w:jc w:val="both"/>
        <w:rPr>
          <w:rFonts w:ascii="Arial" w:eastAsia="ArialMT" w:hAnsi="Arial" w:cs="Arial"/>
          <w:sz w:val="20"/>
          <w:szCs w:val="20"/>
        </w:rPr>
      </w:pPr>
    </w:p>
    <w:p w14:paraId="457F3D9D" w14:textId="77777777" w:rsidR="00140015" w:rsidRPr="00B72DDB" w:rsidRDefault="00140015" w:rsidP="00A91BDE">
      <w:pPr>
        <w:pStyle w:val="ListParagraph"/>
        <w:numPr>
          <w:ilvl w:val="3"/>
          <w:numId w:val="16"/>
        </w:numPr>
        <w:autoSpaceDE w:val="0"/>
        <w:autoSpaceDN w:val="0"/>
        <w:adjustRightInd w:val="0"/>
        <w:ind w:left="1985" w:hanging="545"/>
        <w:jc w:val="both"/>
        <w:rPr>
          <w:rFonts w:ascii="Arial" w:eastAsia="ArialMT" w:hAnsi="Arial" w:cs="Arial"/>
          <w:sz w:val="20"/>
          <w:szCs w:val="20"/>
        </w:rPr>
      </w:pPr>
      <w:r w:rsidRPr="00B72DDB">
        <w:rPr>
          <w:rFonts w:ascii="Arial" w:eastAsia="ArialMT" w:hAnsi="Arial" w:cs="Arial"/>
          <w:sz w:val="20"/>
          <w:szCs w:val="20"/>
        </w:rPr>
        <w:t>state of technological development; and</w:t>
      </w:r>
    </w:p>
    <w:p w14:paraId="3D6B82AE" w14:textId="77777777" w:rsidR="00FC53A9" w:rsidRPr="00B72DDB" w:rsidRDefault="00FC53A9" w:rsidP="00FC53A9">
      <w:pPr>
        <w:pStyle w:val="ListParagraph"/>
        <w:autoSpaceDE w:val="0"/>
        <w:autoSpaceDN w:val="0"/>
        <w:adjustRightInd w:val="0"/>
        <w:ind w:left="1985"/>
        <w:jc w:val="both"/>
        <w:rPr>
          <w:rFonts w:ascii="Arial" w:eastAsia="ArialMT" w:hAnsi="Arial" w:cs="Arial"/>
          <w:sz w:val="20"/>
          <w:szCs w:val="20"/>
        </w:rPr>
      </w:pPr>
    </w:p>
    <w:p w14:paraId="60813476" w14:textId="77777777" w:rsidR="00140015" w:rsidRPr="00B72DDB" w:rsidRDefault="00140015" w:rsidP="00A91BDE">
      <w:pPr>
        <w:pStyle w:val="ListParagraph"/>
        <w:numPr>
          <w:ilvl w:val="3"/>
          <w:numId w:val="16"/>
        </w:numPr>
        <w:autoSpaceDE w:val="0"/>
        <w:autoSpaceDN w:val="0"/>
        <w:adjustRightInd w:val="0"/>
        <w:ind w:left="1985" w:hanging="545"/>
        <w:jc w:val="both"/>
        <w:rPr>
          <w:rFonts w:ascii="Arial" w:eastAsia="ArialMT" w:hAnsi="Arial" w:cs="Arial"/>
          <w:sz w:val="20"/>
          <w:szCs w:val="20"/>
        </w:rPr>
      </w:pPr>
      <w:r w:rsidRPr="00B72DDB">
        <w:rPr>
          <w:rFonts w:ascii="Arial" w:eastAsia="ArialMT" w:hAnsi="Arial" w:cs="Arial"/>
          <w:sz w:val="20"/>
          <w:szCs w:val="20"/>
        </w:rPr>
        <w:t>cost of implementing any measures;</w:t>
      </w:r>
    </w:p>
    <w:p w14:paraId="57C6783E" w14:textId="77777777" w:rsidR="00FC53A9" w:rsidRPr="00B72DDB" w:rsidRDefault="00FC53A9" w:rsidP="00FC53A9">
      <w:pPr>
        <w:pStyle w:val="ListParagraph"/>
        <w:autoSpaceDE w:val="0"/>
        <w:autoSpaceDN w:val="0"/>
        <w:adjustRightInd w:val="0"/>
        <w:ind w:left="1985"/>
        <w:jc w:val="both"/>
        <w:rPr>
          <w:rFonts w:ascii="Arial" w:eastAsia="ArialMT" w:hAnsi="Arial" w:cs="Arial"/>
          <w:sz w:val="20"/>
          <w:szCs w:val="20"/>
        </w:rPr>
      </w:pPr>
    </w:p>
    <w:p w14:paraId="73FFD982" w14:textId="77777777" w:rsidR="00140015" w:rsidRPr="00B72DDB" w:rsidRDefault="00140015" w:rsidP="00A91BDE">
      <w:pPr>
        <w:pStyle w:val="ListParagraph"/>
        <w:numPr>
          <w:ilvl w:val="2"/>
          <w:numId w:val="16"/>
        </w:numPr>
        <w:autoSpaceDE w:val="0"/>
        <w:autoSpaceDN w:val="0"/>
        <w:adjustRightInd w:val="0"/>
        <w:ind w:left="1418" w:hanging="425"/>
        <w:jc w:val="both"/>
        <w:rPr>
          <w:rFonts w:ascii="Arial" w:eastAsia="ArialMT" w:hAnsi="Arial" w:cs="Arial"/>
          <w:sz w:val="20"/>
          <w:szCs w:val="20"/>
        </w:rPr>
      </w:pPr>
      <w:r w:rsidRPr="00B72DDB">
        <w:rPr>
          <w:rFonts w:ascii="Arial" w:eastAsia="ArialMT" w:hAnsi="Arial" w:cs="Arial"/>
          <w:sz w:val="20"/>
          <w:szCs w:val="20"/>
        </w:rPr>
        <w:t>ensure that:</w:t>
      </w:r>
    </w:p>
    <w:p w14:paraId="39483B26" w14:textId="77777777" w:rsidR="00FC53A9" w:rsidRPr="00B72DDB" w:rsidRDefault="00FC53A9" w:rsidP="00FC53A9">
      <w:pPr>
        <w:pStyle w:val="ListParagraph"/>
        <w:autoSpaceDE w:val="0"/>
        <w:autoSpaceDN w:val="0"/>
        <w:adjustRightInd w:val="0"/>
        <w:ind w:left="1418"/>
        <w:jc w:val="both"/>
        <w:rPr>
          <w:rFonts w:ascii="Arial" w:eastAsia="ArialMT" w:hAnsi="Arial" w:cs="Arial"/>
          <w:sz w:val="20"/>
          <w:szCs w:val="20"/>
        </w:rPr>
      </w:pPr>
    </w:p>
    <w:p w14:paraId="23120270" w14:textId="77777777" w:rsidR="00140015" w:rsidRPr="00B72DDB" w:rsidRDefault="00140015" w:rsidP="00A91BDE">
      <w:pPr>
        <w:pStyle w:val="ListParagraph"/>
        <w:numPr>
          <w:ilvl w:val="3"/>
          <w:numId w:val="16"/>
        </w:numPr>
        <w:autoSpaceDE w:val="0"/>
        <w:autoSpaceDN w:val="0"/>
        <w:adjustRightInd w:val="0"/>
        <w:ind w:left="1985" w:hanging="545"/>
        <w:jc w:val="both"/>
        <w:rPr>
          <w:rFonts w:ascii="Arial" w:eastAsia="ArialMT" w:hAnsi="Arial" w:cs="Arial"/>
          <w:sz w:val="20"/>
          <w:szCs w:val="20"/>
        </w:rPr>
      </w:pPr>
      <w:r w:rsidRPr="00B72DDB">
        <w:rPr>
          <w:rFonts w:ascii="Arial" w:eastAsia="ArialMT" w:hAnsi="Arial" w:cs="Arial"/>
          <w:sz w:val="20"/>
          <w:szCs w:val="20"/>
        </w:rPr>
        <w:t>when delivering the Data Processing Services the Provider Staff only process Personal Data in accordance with this Schedule 6F (and in particular Annex A);</w:t>
      </w:r>
    </w:p>
    <w:p w14:paraId="04F4502B" w14:textId="77777777" w:rsidR="00FC53A9" w:rsidRPr="00B72DDB" w:rsidRDefault="00FC53A9" w:rsidP="00FC53A9">
      <w:pPr>
        <w:pStyle w:val="ListParagraph"/>
        <w:autoSpaceDE w:val="0"/>
        <w:autoSpaceDN w:val="0"/>
        <w:adjustRightInd w:val="0"/>
        <w:ind w:left="1985"/>
        <w:jc w:val="both"/>
        <w:rPr>
          <w:rFonts w:ascii="Arial" w:eastAsia="ArialMT" w:hAnsi="Arial" w:cs="Arial"/>
          <w:sz w:val="20"/>
          <w:szCs w:val="20"/>
        </w:rPr>
      </w:pPr>
    </w:p>
    <w:p w14:paraId="2BB42E0E" w14:textId="77777777" w:rsidR="00140015" w:rsidRPr="00B72DDB" w:rsidRDefault="00140015" w:rsidP="00A91BDE">
      <w:pPr>
        <w:pStyle w:val="ListParagraph"/>
        <w:numPr>
          <w:ilvl w:val="3"/>
          <w:numId w:val="16"/>
        </w:numPr>
        <w:autoSpaceDE w:val="0"/>
        <w:autoSpaceDN w:val="0"/>
        <w:adjustRightInd w:val="0"/>
        <w:ind w:left="1985" w:hanging="545"/>
        <w:jc w:val="both"/>
        <w:rPr>
          <w:rFonts w:ascii="Arial" w:eastAsia="ArialMT" w:hAnsi="Arial" w:cs="Arial"/>
          <w:sz w:val="20"/>
          <w:szCs w:val="20"/>
        </w:rPr>
      </w:pPr>
      <w:r w:rsidRPr="00B72DDB">
        <w:rPr>
          <w:rFonts w:ascii="Arial" w:eastAsia="ArialMT" w:hAnsi="Arial" w:cs="Arial"/>
          <w:sz w:val="20"/>
          <w:szCs w:val="20"/>
        </w:rPr>
        <w:t>it takes all reasonable steps to ensure the reliability and integrity of any Provider Staff who have access to the Personal Data and ensure that they:</w:t>
      </w:r>
    </w:p>
    <w:p w14:paraId="3A579DE9" w14:textId="77777777" w:rsidR="00FC53A9" w:rsidRPr="00B72DDB" w:rsidRDefault="00FC53A9" w:rsidP="00FC53A9">
      <w:pPr>
        <w:pStyle w:val="ListParagraph"/>
        <w:autoSpaceDE w:val="0"/>
        <w:autoSpaceDN w:val="0"/>
        <w:adjustRightInd w:val="0"/>
        <w:ind w:left="1985"/>
        <w:jc w:val="both"/>
        <w:rPr>
          <w:rFonts w:ascii="Arial" w:eastAsia="ArialMT" w:hAnsi="Arial" w:cs="Arial"/>
          <w:sz w:val="20"/>
          <w:szCs w:val="20"/>
        </w:rPr>
      </w:pPr>
    </w:p>
    <w:p w14:paraId="4E51D0C8" w14:textId="77777777" w:rsidR="00140015" w:rsidRPr="00B72DDB" w:rsidRDefault="00140015" w:rsidP="00A91BDE">
      <w:pPr>
        <w:pStyle w:val="ListParagraph"/>
        <w:numPr>
          <w:ilvl w:val="4"/>
          <w:numId w:val="16"/>
        </w:numPr>
        <w:autoSpaceDE w:val="0"/>
        <w:autoSpaceDN w:val="0"/>
        <w:adjustRightInd w:val="0"/>
        <w:ind w:left="2552" w:hanging="567"/>
        <w:jc w:val="both"/>
        <w:rPr>
          <w:rFonts w:ascii="Arial" w:eastAsia="ArialMT" w:hAnsi="Arial" w:cs="Arial"/>
          <w:sz w:val="20"/>
          <w:szCs w:val="20"/>
        </w:rPr>
      </w:pPr>
      <w:r w:rsidRPr="00B72DDB">
        <w:rPr>
          <w:rFonts w:ascii="Arial" w:eastAsia="ArialMT" w:hAnsi="Arial" w:cs="Arial"/>
          <w:sz w:val="20"/>
          <w:szCs w:val="20"/>
        </w:rPr>
        <w:t xml:space="preserve">are aware of and comply with the Provider’s duties under this </w:t>
      </w:r>
      <w:r w:rsidR="00FE4E2B" w:rsidRPr="00B72DDB">
        <w:rPr>
          <w:rFonts w:ascii="Arial" w:eastAsia="ArialMT" w:hAnsi="Arial" w:cs="Arial"/>
          <w:sz w:val="20"/>
          <w:szCs w:val="20"/>
        </w:rPr>
        <w:t>paragraph</w:t>
      </w:r>
      <w:r w:rsidRPr="00B72DDB">
        <w:rPr>
          <w:rFonts w:ascii="Arial" w:eastAsia="ArialMT" w:hAnsi="Arial" w:cs="Arial"/>
          <w:sz w:val="20"/>
          <w:szCs w:val="20"/>
        </w:rPr>
        <w:t>;</w:t>
      </w:r>
    </w:p>
    <w:p w14:paraId="33C35A08" w14:textId="77777777" w:rsidR="00FC53A9" w:rsidRPr="00B72DDB" w:rsidRDefault="00FC53A9" w:rsidP="00FC53A9">
      <w:pPr>
        <w:pStyle w:val="ListParagraph"/>
        <w:autoSpaceDE w:val="0"/>
        <w:autoSpaceDN w:val="0"/>
        <w:adjustRightInd w:val="0"/>
        <w:ind w:left="2552"/>
        <w:jc w:val="both"/>
        <w:rPr>
          <w:rFonts w:ascii="Arial" w:eastAsia="ArialMT" w:hAnsi="Arial" w:cs="Arial"/>
          <w:sz w:val="20"/>
          <w:szCs w:val="20"/>
        </w:rPr>
      </w:pPr>
    </w:p>
    <w:p w14:paraId="6861A26C" w14:textId="77777777" w:rsidR="00140015" w:rsidRPr="00B72DDB" w:rsidRDefault="00140015" w:rsidP="00A91BDE">
      <w:pPr>
        <w:pStyle w:val="ListParagraph"/>
        <w:numPr>
          <w:ilvl w:val="4"/>
          <w:numId w:val="16"/>
        </w:numPr>
        <w:autoSpaceDE w:val="0"/>
        <w:autoSpaceDN w:val="0"/>
        <w:adjustRightInd w:val="0"/>
        <w:ind w:left="2552" w:hanging="567"/>
        <w:jc w:val="both"/>
        <w:rPr>
          <w:rFonts w:ascii="Arial" w:eastAsia="ArialMT" w:hAnsi="Arial" w:cs="Arial"/>
          <w:sz w:val="20"/>
          <w:szCs w:val="20"/>
        </w:rPr>
      </w:pPr>
      <w:r w:rsidRPr="00B72DDB">
        <w:rPr>
          <w:rFonts w:ascii="Arial" w:eastAsia="ArialMT" w:hAnsi="Arial" w:cs="Arial"/>
          <w:sz w:val="20"/>
          <w:szCs w:val="20"/>
        </w:rPr>
        <w:t>are subject to appropriate confidentiality undertakings with the Provider and any S</w:t>
      </w:r>
      <w:r w:rsidR="00FC53A9" w:rsidRPr="00B72DDB">
        <w:rPr>
          <w:rFonts w:ascii="Arial" w:eastAsia="ArialMT" w:hAnsi="Arial" w:cs="Arial"/>
          <w:sz w:val="20"/>
          <w:szCs w:val="20"/>
        </w:rPr>
        <w:t>ub-processor;</w:t>
      </w:r>
    </w:p>
    <w:p w14:paraId="04A0E7F3" w14:textId="77777777" w:rsidR="00FC53A9" w:rsidRPr="00B72DDB" w:rsidRDefault="00FC53A9" w:rsidP="00FC53A9">
      <w:pPr>
        <w:pStyle w:val="ListParagraph"/>
        <w:autoSpaceDE w:val="0"/>
        <w:autoSpaceDN w:val="0"/>
        <w:adjustRightInd w:val="0"/>
        <w:ind w:left="2552"/>
        <w:jc w:val="both"/>
        <w:rPr>
          <w:rFonts w:ascii="Arial" w:eastAsia="ArialMT" w:hAnsi="Arial" w:cs="Arial"/>
          <w:sz w:val="20"/>
          <w:szCs w:val="20"/>
        </w:rPr>
      </w:pPr>
    </w:p>
    <w:p w14:paraId="2BEEF92B" w14:textId="77777777" w:rsidR="00140015" w:rsidRPr="00B72DDB" w:rsidRDefault="00140015" w:rsidP="00A91BDE">
      <w:pPr>
        <w:pStyle w:val="ListParagraph"/>
        <w:numPr>
          <w:ilvl w:val="4"/>
          <w:numId w:val="16"/>
        </w:numPr>
        <w:autoSpaceDE w:val="0"/>
        <w:autoSpaceDN w:val="0"/>
        <w:adjustRightInd w:val="0"/>
        <w:ind w:left="2552" w:hanging="567"/>
        <w:jc w:val="both"/>
        <w:rPr>
          <w:rFonts w:ascii="Arial" w:eastAsia="ArialMT" w:hAnsi="Arial" w:cs="Arial"/>
          <w:sz w:val="20"/>
          <w:szCs w:val="20"/>
        </w:rPr>
      </w:pPr>
      <w:r w:rsidRPr="00B72DDB">
        <w:rPr>
          <w:rFonts w:ascii="Arial" w:eastAsia="ArialMT" w:hAnsi="Arial" w:cs="Arial"/>
          <w:sz w:val="20"/>
          <w:szCs w:val="20"/>
        </w:rPr>
        <w:t>are informed of the confidential nature of the Personal Data and do not publish, disclose or divulge any of the Personal Data to any third party unless directed in writing to do so by the Co-ordinating Commissioner or as otherwise permitted by this Contrac</w:t>
      </w:r>
      <w:r w:rsidR="00FC53A9" w:rsidRPr="00B72DDB">
        <w:rPr>
          <w:rFonts w:ascii="Arial" w:eastAsia="ArialMT" w:hAnsi="Arial" w:cs="Arial"/>
          <w:sz w:val="20"/>
          <w:szCs w:val="20"/>
        </w:rPr>
        <w:t>t;</w:t>
      </w:r>
    </w:p>
    <w:p w14:paraId="09D9C0B0" w14:textId="77777777" w:rsidR="00FC53A9" w:rsidRPr="00B72DDB" w:rsidRDefault="00FC53A9" w:rsidP="00FC53A9">
      <w:pPr>
        <w:pStyle w:val="ListParagraph"/>
        <w:autoSpaceDE w:val="0"/>
        <w:autoSpaceDN w:val="0"/>
        <w:adjustRightInd w:val="0"/>
        <w:ind w:left="2552"/>
        <w:jc w:val="both"/>
        <w:rPr>
          <w:rFonts w:ascii="Arial" w:eastAsia="ArialMT" w:hAnsi="Arial" w:cs="Arial"/>
          <w:sz w:val="20"/>
          <w:szCs w:val="20"/>
        </w:rPr>
      </w:pPr>
    </w:p>
    <w:p w14:paraId="01C1E028" w14:textId="77777777" w:rsidR="00140015" w:rsidRPr="00B72DDB" w:rsidRDefault="00140015" w:rsidP="00A91BDE">
      <w:pPr>
        <w:pStyle w:val="ListParagraph"/>
        <w:numPr>
          <w:ilvl w:val="4"/>
          <w:numId w:val="16"/>
        </w:numPr>
        <w:autoSpaceDE w:val="0"/>
        <w:autoSpaceDN w:val="0"/>
        <w:adjustRightInd w:val="0"/>
        <w:ind w:left="2552" w:hanging="567"/>
        <w:jc w:val="both"/>
        <w:rPr>
          <w:rFonts w:ascii="Arial" w:eastAsia="ArialMT" w:hAnsi="Arial" w:cs="Arial"/>
          <w:sz w:val="20"/>
          <w:szCs w:val="20"/>
        </w:rPr>
      </w:pPr>
      <w:r w:rsidRPr="00B72DDB">
        <w:rPr>
          <w:rFonts w:ascii="Arial" w:eastAsia="ArialMT" w:hAnsi="Arial" w:cs="Arial"/>
          <w:sz w:val="20"/>
          <w:szCs w:val="20"/>
        </w:rPr>
        <w:t>have undergone adequate training in the use, care, protection an</w:t>
      </w:r>
      <w:r w:rsidR="00FC53A9" w:rsidRPr="00B72DDB">
        <w:rPr>
          <w:rFonts w:ascii="Arial" w:eastAsia="ArialMT" w:hAnsi="Arial" w:cs="Arial"/>
          <w:sz w:val="20"/>
          <w:szCs w:val="20"/>
        </w:rPr>
        <w:t>d handling of Personal Data; and</w:t>
      </w:r>
    </w:p>
    <w:p w14:paraId="05C10533" w14:textId="77777777" w:rsidR="00FC53A9" w:rsidRPr="00B72DDB" w:rsidRDefault="00FC53A9" w:rsidP="00FC53A9">
      <w:pPr>
        <w:pStyle w:val="ListParagraph"/>
        <w:autoSpaceDE w:val="0"/>
        <w:autoSpaceDN w:val="0"/>
        <w:adjustRightInd w:val="0"/>
        <w:ind w:left="2552"/>
        <w:jc w:val="both"/>
        <w:rPr>
          <w:rFonts w:ascii="Arial" w:eastAsia="ArialMT" w:hAnsi="Arial" w:cs="Arial"/>
          <w:sz w:val="20"/>
          <w:szCs w:val="20"/>
        </w:rPr>
      </w:pPr>
    </w:p>
    <w:p w14:paraId="58F11E84" w14:textId="77777777" w:rsidR="00140015" w:rsidRPr="00B72DDB" w:rsidRDefault="00140015" w:rsidP="00A91BDE">
      <w:pPr>
        <w:pStyle w:val="ListParagraph"/>
        <w:numPr>
          <w:ilvl w:val="4"/>
          <w:numId w:val="16"/>
        </w:numPr>
        <w:autoSpaceDE w:val="0"/>
        <w:autoSpaceDN w:val="0"/>
        <w:adjustRightInd w:val="0"/>
        <w:ind w:left="2552" w:hanging="567"/>
        <w:jc w:val="both"/>
        <w:rPr>
          <w:rFonts w:ascii="Arial" w:eastAsia="ArialMT" w:hAnsi="Arial" w:cs="Arial"/>
          <w:sz w:val="20"/>
          <w:szCs w:val="20"/>
        </w:rPr>
      </w:pPr>
      <w:r w:rsidRPr="00B72DDB">
        <w:rPr>
          <w:rFonts w:ascii="Arial" w:eastAsia="ArialMT" w:hAnsi="Arial" w:cs="Arial"/>
          <w:sz w:val="20"/>
          <w:szCs w:val="20"/>
        </w:rPr>
        <w:t>are aware of and trained in the policies and procedures identified in GC21.1</w:t>
      </w:r>
      <w:r w:rsidR="00BF5B36" w:rsidRPr="00B72DDB">
        <w:rPr>
          <w:rFonts w:ascii="Arial" w:eastAsia="ArialMT" w:hAnsi="Arial" w:cs="Arial"/>
          <w:sz w:val="20"/>
          <w:szCs w:val="20"/>
        </w:rPr>
        <w:t>1</w:t>
      </w:r>
      <w:r w:rsidRPr="00B72DDB">
        <w:rPr>
          <w:rFonts w:ascii="Arial" w:eastAsia="ArialMT" w:hAnsi="Arial" w:cs="Arial"/>
          <w:sz w:val="20"/>
          <w:szCs w:val="20"/>
        </w:rPr>
        <w:t xml:space="preserve"> (</w:t>
      </w:r>
      <w:r w:rsidRPr="00B72DDB">
        <w:rPr>
          <w:rFonts w:ascii="Arial" w:eastAsia="ArialMT" w:hAnsi="Arial" w:cs="Arial"/>
          <w:i/>
          <w:sz w:val="20"/>
          <w:szCs w:val="20"/>
        </w:rPr>
        <w:t>Patient Confidentiality, Data Protection, Freedom of Information and Transparency</w:t>
      </w:r>
      <w:r w:rsidRPr="00B72DDB">
        <w:rPr>
          <w:rFonts w:ascii="Arial" w:eastAsia="ArialMT" w:hAnsi="Arial" w:cs="Arial"/>
          <w:sz w:val="20"/>
          <w:szCs w:val="20"/>
        </w:rPr>
        <w:t>).</w:t>
      </w:r>
    </w:p>
    <w:p w14:paraId="352C8623" w14:textId="77777777" w:rsidR="00FC53A9" w:rsidRPr="00B72DDB" w:rsidRDefault="00FC53A9" w:rsidP="00FC53A9">
      <w:pPr>
        <w:pStyle w:val="ListParagraph"/>
        <w:autoSpaceDE w:val="0"/>
        <w:autoSpaceDN w:val="0"/>
        <w:adjustRightInd w:val="0"/>
        <w:ind w:left="2552"/>
        <w:jc w:val="both"/>
        <w:rPr>
          <w:rFonts w:ascii="Arial" w:eastAsia="ArialMT" w:hAnsi="Arial" w:cs="Arial"/>
          <w:sz w:val="20"/>
          <w:szCs w:val="20"/>
        </w:rPr>
      </w:pPr>
    </w:p>
    <w:p w14:paraId="0822AF41" w14:textId="77777777" w:rsidR="00140015" w:rsidRPr="00B72DDB" w:rsidRDefault="00140015" w:rsidP="00A91BDE">
      <w:pPr>
        <w:pStyle w:val="ListParagraph"/>
        <w:numPr>
          <w:ilvl w:val="2"/>
          <w:numId w:val="16"/>
        </w:numPr>
        <w:autoSpaceDE w:val="0"/>
        <w:autoSpaceDN w:val="0"/>
        <w:adjustRightInd w:val="0"/>
        <w:ind w:left="1418" w:hanging="425"/>
        <w:jc w:val="both"/>
        <w:rPr>
          <w:rFonts w:ascii="Arial" w:eastAsia="ArialMT" w:hAnsi="Arial" w:cs="Arial"/>
          <w:sz w:val="20"/>
          <w:szCs w:val="20"/>
        </w:rPr>
      </w:pPr>
      <w:r w:rsidRPr="00B72DDB">
        <w:rPr>
          <w:rFonts w:ascii="Arial" w:eastAsia="ArialMT" w:hAnsi="Arial" w:cs="Arial"/>
          <w:sz w:val="20"/>
          <w:szCs w:val="20"/>
        </w:rPr>
        <w:t>not transfer Personal Data outside of the EU unless the prior written consent of the Co-ordinating Commissioner has been obtained and the following conditions are fulfilled:</w:t>
      </w:r>
    </w:p>
    <w:p w14:paraId="35AA0F7B" w14:textId="77777777" w:rsidR="00FC53A9" w:rsidRPr="00B72DDB" w:rsidRDefault="00FC53A9" w:rsidP="00FC53A9">
      <w:pPr>
        <w:pStyle w:val="ListParagraph"/>
        <w:autoSpaceDE w:val="0"/>
        <w:autoSpaceDN w:val="0"/>
        <w:adjustRightInd w:val="0"/>
        <w:ind w:left="1418"/>
        <w:jc w:val="both"/>
        <w:rPr>
          <w:rFonts w:ascii="Arial" w:eastAsia="ArialMT" w:hAnsi="Arial" w:cs="Arial"/>
          <w:sz w:val="20"/>
          <w:szCs w:val="20"/>
        </w:rPr>
      </w:pPr>
    </w:p>
    <w:p w14:paraId="5820A45E" w14:textId="77777777" w:rsidR="00140015" w:rsidRPr="00B72DDB" w:rsidRDefault="00140015" w:rsidP="00A91BDE">
      <w:pPr>
        <w:pStyle w:val="ListParagraph"/>
        <w:numPr>
          <w:ilvl w:val="3"/>
          <w:numId w:val="16"/>
        </w:numPr>
        <w:autoSpaceDE w:val="0"/>
        <w:autoSpaceDN w:val="0"/>
        <w:adjustRightInd w:val="0"/>
        <w:ind w:left="1985" w:hanging="545"/>
        <w:jc w:val="both"/>
        <w:rPr>
          <w:rFonts w:ascii="Arial" w:eastAsia="ArialMT" w:hAnsi="Arial" w:cs="Arial"/>
          <w:sz w:val="20"/>
          <w:szCs w:val="20"/>
        </w:rPr>
      </w:pPr>
      <w:r w:rsidRPr="00B72DDB">
        <w:rPr>
          <w:rFonts w:ascii="Arial" w:eastAsia="ArialMT" w:hAnsi="Arial" w:cs="Arial"/>
          <w:sz w:val="20"/>
          <w:szCs w:val="20"/>
        </w:rPr>
        <w:t>the Co-ordinating Commissioner or the Provider has provided appropriate safeguards in relation to the transfer as determined by the Co-ordinating Commissioner;</w:t>
      </w:r>
    </w:p>
    <w:p w14:paraId="774E9D4F" w14:textId="77777777" w:rsidR="00FC53A9" w:rsidRPr="00B72DDB" w:rsidRDefault="00FC53A9" w:rsidP="00FC53A9">
      <w:pPr>
        <w:pStyle w:val="ListParagraph"/>
        <w:autoSpaceDE w:val="0"/>
        <w:autoSpaceDN w:val="0"/>
        <w:adjustRightInd w:val="0"/>
        <w:ind w:left="1985"/>
        <w:jc w:val="both"/>
        <w:rPr>
          <w:rFonts w:ascii="Arial" w:eastAsia="ArialMT" w:hAnsi="Arial" w:cs="Arial"/>
          <w:sz w:val="20"/>
          <w:szCs w:val="20"/>
        </w:rPr>
      </w:pPr>
    </w:p>
    <w:p w14:paraId="1DF5E6DF" w14:textId="77777777" w:rsidR="00140015" w:rsidRPr="00B72DDB" w:rsidRDefault="00140015" w:rsidP="00A91BDE">
      <w:pPr>
        <w:pStyle w:val="ListParagraph"/>
        <w:numPr>
          <w:ilvl w:val="3"/>
          <w:numId w:val="16"/>
        </w:numPr>
        <w:autoSpaceDE w:val="0"/>
        <w:autoSpaceDN w:val="0"/>
        <w:adjustRightInd w:val="0"/>
        <w:ind w:left="1985" w:hanging="545"/>
        <w:jc w:val="both"/>
        <w:rPr>
          <w:rFonts w:ascii="Arial" w:eastAsia="ArialMT" w:hAnsi="Arial" w:cs="Arial"/>
          <w:sz w:val="20"/>
          <w:szCs w:val="20"/>
        </w:rPr>
      </w:pPr>
      <w:r w:rsidRPr="00B72DDB">
        <w:rPr>
          <w:rFonts w:ascii="Arial" w:eastAsia="ArialMT" w:hAnsi="Arial" w:cs="Arial"/>
          <w:sz w:val="20"/>
          <w:szCs w:val="20"/>
        </w:rPr>
        <w:t>the Data Subject has enforceable rights and effective legal remedies;</w:t>
      </w:r>
    </w:p>
    <w:p w14:paraId="7DA6C68F" w14:textId="77777777" w:rsidR="00FC53A9" w:rsidRPr="00B72DDB" w:rsidRDefault="00FC53A9" w:rsidP="00FC53A9">
      <w:pPr>
        <w:pStyle w:val="ListParagraph"/>
        <w:autoSpaceDE w:val="0"/>
        <w:autoSpaceDN w:val="0"/>
        <w:adjustRightInd w:val="0"/>
        <w:ind w:left="1985"/>
        <w:jc w:val="both"/>
        <w:rPr>
          <w:rFonts w:ascii="Arial" w:eastAsia="ArialMT" w:hAnsi="Arial" w:cs="Arial"/>
          <w:sz w:val="20"/>
          <w:szCs w:val="20"/>
        </w:rPr>
      </w:pPr>
    </w:p>
    <w:p w14:paraId="021C5C15" w14:textId="77777777" w:rsidR="00140015" w:rsidRPr="00B72DDB" w:rsidRDefault="00140015" w:rsidP="00A91BDE">
      <w:pPr>
        <w:pStyle w:val="ListParagraph"/>
        <w:numPr>
          <w:ilvl w:val="3"/>
          <w:numId w:val="16"/>
        </w:numPr>
        <w:autoSpaceDE w:val="0"/>
        <w:autoSpaceDN w:val="0"/>
        <w:adjustRightInd w:val="0"/>
        <w:ind w:left="1985" w:hanging="545"/>
        <w:jc w:val="both"/>
        <w:rPr>
          <w:rFonts w:ascii="Arial" w:eastAsia="ArialMT" w:hAnsi="Arial" w:cs="Arial"/>
          <w:sz w:val="20"/>
          <w:szCs w:val="20"/>
        </w:rPr>
      </w:pPr>
      <w:r w:rsidRPr="00B72DDB">
        <w:rPr>
          <w:rFonts w:ascii="Arial" w:eastAsia="ArialMT" w:hAnsi="Arial" w:cs="Arial"/>
          <w:sz w:val="20"/>
          <w:szCs w:val="20"/>
        </w:rPr>
        <w:t>the Provider complies with its obligations under Data Protection Legislation by providing an adequate level of protection to any Personal Data that is transferred (or, if it is not so bound, uses its best endeavours to assist the Co-ordinating Commissioner in meeting its obligations); and</w:t>
      </w:r>
    </w:p>
    <w:p w14:paraId="1505361F" w14:textId="77777777" w:rsidR="00FC53A9" w:rsidRPr="00B72DDB" w:rsidRDefault="00FC53A9" w:rsidP="00FC53A9">
      <w:pPr>
        <w:pStyle w:val="ListParagraph"/>
        <w:autoSpaceDE w:val="0"/>
        <w:autoSpaceDN w:val="0"/>
        <w:adjustRightInd w:val="0"/>
        <w:ind w:left="1985"/>
        <w:jc w:val="both"/>
        <w:rPr>
          <w:rFonts w:ascii="Arial" w:eastAsia="ArialMT" w:hAnsi="Arial" w:cs="Arial"/>
          <w:sz w:val="20"/>
          <w:szCs w:val="20"/>
        </w:rPr>
      </w:pPr>
    </w:p>
    <w:p w14:paraId="03FA085A" w14:textId="77777777" w:rsidR="00140015" w:rsidRPr="00B72DDB" w:rsidRDefault="00140015" w:rsidP="00A91BDE">
      <w:pPr>
        <w:pStyle w:val="ListParagraph"/>
        <w:numPr>
          <w:ilvl w:val="3"/>
          <w:numId w:val="16"/>
        </w:numPr>
        <w:autoSpaceDE w:val="0"/>
        <w:autoSpaceDN w:val="0"/>
        <w:adjustRightInd w:val="0"/>
        <w:ind w:left="1985" w:hanging="545"/>
        <w:jc w:val="both"/>
        <w:rPr>
          <w:rFonts w:ascii="Arial" w:eastAsia="ArialMT" w:hAnsi="Arial" w:cs="Arial"/>
          <w:sz w:val="20"/>
          <w:szCs w:val="20"/>
        </w:rPr>
      </w:pPr>
      <w:r w:rsidRPr="00B72DDB">
        <w:rPr>
          <w:rFonts w:ascii="Arial" w:eastAsia="ArialMT" w:hAnsi="Arial" w:cs="Arial"/>
          <w:sz w:val="20"/>
          <w:szCs w:val="20"/>
        </w:rPr>
        <w:t xml:space="preserve">the Provider complies with any reasonable instructions notified to it in advance by the Co-ordinating Commissioner with respect to the processing of the Personal Data; </w:t>
      </w:r>
    </w:p>
    <w:p w14:paraId="2A1F1AF2" w14:textId="77777777" w:rsidR="00FC53A9" w:rsidRPr="00B72DDB" w:rsidRDefault="00FC53A9" w:rsidP="00FC53A9">
      <w:pPr>
        <w:pStyle w:val="ListParagraph"/>
        <w:autoSpaceDE w:val="0"/>
        <w:autoSpaceDN w:val="0"/>
        <w:adjustRightInd w:val="0"/>
        <w:ind w:left="1985"/>
        <w:jc w:val="both"/>
        <w:rPr>
          <w:rFonts w:ascii="Arial" w:eastAsia="ArialMT" w:hAnsi="Arial" w:cs="Arial"/>
          <w:sz w:val="20"/>
          <w:szCs w:val="20"/>
        </w:rPr>
      </w:pPr>
    </w:p>
    <w:p w14:paraId="06597CE0" w14:textId="77777777" w:rsidR="00140015" w:rsidRPr="00B72DDB" w:rsidRDefault="00140015" w:rsidP="00A91BDE">
      <w:pPr>
        <w:pStyle w:val="ListParagraph"/>
        <w:numPr>
          <w:ilvl w:val="2"/>
          <w:numId w:val="16"/>
        </w:numPr>
        <w:autoSpaceDE w:val="0"/>
        <w:autoSpaceDN w:val="0"/>
        <w:adjustRightInd w:val="0"/>
        <w:ind w:left="1418" w:hanging="425"/>
        <w:jc w:val="both"/>
        <w:rPr>
          <w:rFonts w:ascii="Arial" w:eastAsia="ArialMT" w:hAnsi="Arial" w:cs="Arial"/>
          <w:sz w:val="20"/>
          <w:szCs w:val="20"/>
        </w:rPr>
      </w:pPr>
      <w:r w:rsidRPr="00B72DDB">
        <w:rPr>
          <w:rFonts w:ascii="Arial" w:eastAsia="ArialMT" w:hAnsi="Arial" w:cs="Arial"/>
          <w:sz w:val="20"/>
          <w:szCs w:val="20"/>
        </w:rPr>
        <w:t xml:space="preserve">at the written direction of the Co-ordinating Commissioner, delete or return Personal Data (and any copies of it) to the Co-ordinating Commissioner on termination of the Data Processing Services and certify to the Co-ordinating Commissioner that it has done so within five Operational Days of any such instructions being </w:t>
      </w:r>
      <w:r w:rsidR="00844511" w:rsidRPr="00B72DDB">
        <w:rPr>
          <w:rFonts w:ascii="Arial" w:eastAsia="ArialMT" w:hAnsi="Arial" w:cs="Arial"/>
          <w:sz w:val="20"/>
          <w:szCs w:val="20"/>
        </w:rPr>
        <w:t xml:space="preserve">issued, </w:t>
      </w:r>
      <w:r w:rsidRPr="00B72DDB">
        <w:rPr>
          <w:rFonts w:ascii="Arial" w:eastAsia="ArialMT" w:hAnsi="Arial" w:cs="Arial"/>
          <w:sz w:val="20"/>
          <w:szCs w:val="20"/>
        </w:rPr>
        <w:t>unless the Provider is required by Law to retain the Personal Data</w:t>
      </w:r>
      <w:r w:rsidR="00FE4E2B" w:rsidRPr="00B72DDB">
        <w:rPr>
          <w:rFonts w:ascii="Arial" w:eastAsia="ArialMT" w:hAnsi="Arial" w:cs="Arial"/>
          <w:sz w:val="20"/>
          <w:szCs w:val="20"/>
        </w:rPr>
        <w:t>;</w:t>
      </w:r>
    </w:p>
    <w:p w14:paraId="32185160" w14:textId="77777777" w:rsidR="00FC53A9" w:rsidRPr="00B72DDB" w:rsidRDefault="00FC53A9" w:rsidP="00FC53A9">
      <w:pPr>
        <w:pStyle w:val="ListParagraph"/>
        <w:autoSpaceDE w:val="0"/>
        <w:autoSpaceDN w:val="0"/>
        <w:adjustRightInd w:val="0"/>
        <w:ind w:left="1418"/>
        <w:jc w:val="both"/>
        <w:rPr>
          <w:rFonts w:ascii="Arial" w:eastAsia="ArialMT" w:hAnsi="Arial" w:cs="Arial"/>
          <w:sz w:val="20"/>
          <w:szCs w:val="20"/>
        </w:rPr>
      </w:pPr>
    </w:p>
    <w:p w14:paraId="69F6ABF6" w14:textId="09102A77" w:rsidR="00140015" w:rsidRPr="00B72DDB" w:rsidRDefault="00140015" w:rsidP="00A91BDE">
      <w:pPr>
        <w:pStyle w:val="ListParagraph"/>
        <w:numPr>
          <w:ilvl w:val="2"/>
          <w:numId w:val="16"/>
        </w:numPr>
        <w:autoSpaceDE w:val="0"/>
        <w:autoSpaceDN w:val="0"/>
        <w:adjustRightInd w:val="0"/>
        <w:ind w:left="1418" w:hanging="425"/>
        <w:jc w:val="both"/>
        <w:rPr>
          <w:rFonts w:ascii="Arial" w:eastAsia="ArialMT" w:hAnsi="Arial" w:cs="Arial"/>
          <w:sz w:val="20"/>
          <w:szCs w:val="20"/>
        </w:rPr>
      </w:pPr>
      <w:r w:rsidRPr="00B72DDB">
        <w:rPr>
          <w:rFonts w:ascii="Arial" w:eastAsia="ArialMT" w:hAnsi="Arial" w:cs="Arial"/>
          <w:sz w:val="20"/>
          <w:szCs w:val="20"/>
        </w:rPr>
        <w:t xml:space="preserve">if the Provider is required by any Law or Regulatory or Supervisory Body to retain any Processor Data that it would otherwise be required to destroy under this paragraph </w:t>
      </w:r>
      <w:r w:rsidRPr="00B72DDB">
        <w:rPr>
          <w:rFonts w:ascii="Arial" w:eastAsia="ArialMT" w:hAnsi="Arial" w:cs="Arial"/>
          <w:sz w:val="20"/>
          <w:szCs w:val="20"/>
        </w:rPr>
        <w:fldChar w:fldCharType="begin"/>
      </w:r>
      <w:r w:rsidRPr="00B72DDB">
        <w:rPr>
          <w:rFonts w:ascii="Arial" w:eastAsia="ArialMT" w:hAnsi="Arial" w:cs="Arial"/>
          <w:sz w:val="20"/>
          <w:szCs w:val="20"/>
        </w:rPr>
        <w:instrText xml:space="preserve"> REF _Ref503850870 \r \h  \* MERGEFORMAT </w:instrText>
      </w:r>
      <w:r w:rsidRPr="00B72DDB">
        <w:rPr>
          <w:rFonts w:ascii="Arial" w:eastAsia="ArialMT" w:hAnsi="Arial" w:cs="Arial"/>
          <w:sz w:val="20"/>
          <w:szCs w:val="20"/>
        </w:rPr>
      </w:r>
      <w:r w:rsidRPr="00B72DDB">
        <w:rPr>
          <w:rFonts w:ascii="Arial" w:eastAsia="ArialMT" w:hAnsi="Arial" w:cs="Arial"/>
          <w:sz w:val="20"/>
          <w:szCs w:val="20"/>
        </w:rPr>
        <w:fldChar w:fldCharType="separate"/>
      </w:r>
      <w:r w:rsidR="00191170">
        <w:rPr>
          <w:rFonts w:ascii="Arial" w:eastAsia="ArialMT" w:hAnsi="Arial" w:cs="Arial"/>
          <w:sz w:val="20"/>
          <w:szCs w:val="20"/>
        </w:rPr>
        <w:t>2.4</w:t>
      </w:r>
      <w:r w:rsidRPr="00B72DDB">
        <w:rPr>
          <w:rFonts w:ascii="Arial" w:eastAsia="ArialMT" w:hAnsi="Arial" w:cs="Arial"/>
          <w:sz w:val="20"/>
          <w:szCs w:val="20"/>
        </w:rPr>
        <w:fldChar w:fldCharType="end"/>
      </w:r>
      <w:r w:rsidRPr="00B72DDB">
        <w:rPr>
          <w:rFonts w:ascii="Arial" w:eastAsia="ArialMT" w:hAnsi="Arial" w:cs="Arial"/>
          <w:sz w:val="20"/>
          <w:szCs w:val="20"/>
        </w:rPr>
        <w:t>, notify the Co-ordinating Commissioner in writing of that retention giving details of the Processor Data that it must retain and the reasons for its retention</w:t>
      </w:r>
      <w:r w:rsidR="00FE4E2B" w:rsidRPr="00B72DDB">
        <w:rPr>
          <w:rFonts w:ascii="Arial" w:eastAsia="ArialMT" w:hAnsi="Arial" w:cs="Arial"/>
          <w:sz w:val="20"/>
          <w:szCs w:val="20"/>
        </w:rPr>
        <w:t>;</w:t>
      </w:r>
      <w:r w:rsidR="0090340A" w:rsidRPr="00B72DDB">
        <w:rPr>
          <w:rFonts w:ascii="Arial" w:eastAsia="ArialMT" w:hAnsi="Arial" w:cs="Arial"/>
          <w:sz w:val="20"/>
          <w:szCs w:val="20"/>
        </w:rPr>
        <w:t xml:space="preserve"> and</w:t>
      </w:r>
    </w:p>
    <w:p w14:paraId="372FDF46" w14:textId="77777777" w:rsidR="00FC53A9" w:rsidRPr="00B72DDB" w:rsidRDefault="00FC53A9" w:rsidP="00FC53A9">
      <w:pPr>
        <w:pStyle w:val="ListParagraph"/>
        <w:autoSpaceDE w:val="0"/>
        <w:autoSpaceDN w:val="0"/>
        <w:adjustRightInd w:val="0"/>
        <w:ind w:left="1418"/>
        <w:jc w:val="both"/>
        <w:rPr>
          <w:rFonts w:ascii="Arial" w:eastAsia="ArialMT" w:hAnsi="Arial" w:cs="Arial"/>
          <w:sz w:val="20"/>
          <w:szCs w:val="20"/>
        </w:rPr>
      </w:pPr>
    </w:p>
    <w:p w14:paraId="42955147" w14:textId="77777777" w:rsidR="00140015" w:rsidRPr="00B72DDB" w:rsidRDefault="00140015" w:rsidP="00A91BDE">
      <w:pPr>
        <w:pStyle w:val="ListParagraph"/>
        <w:numPr>
          <w:ilvl w:val="2"/>
          <w:numId w:val="16"/>
        </w:numPr>
        <w:autoSpaceDE w:val="0"/>
        <w:autoSpaceDN w:val="0"/>
        <w:adjustRightInd w:val="0"/>
        <w:ind w:left="1418" w:hanging="425"/>
        <w:jc w:val="both"/>
        <w:rPr>
          <w:rFonts w:ascii="Arial" w:eastAsia="ArialMT" w:hAnsi="Arial" w:cs="Arial"/>
          <w:sz w:val="20"/>
          <w:szCs w:val="20"/>
        </w:rPr>
      </w:pPr>
      <w:r w:rsidRPr="00B72DDB">
        <w:rPr>
          <w:rFonts w:ascii="Arial" w:eastAsia="ArialMT" w:hAnsi="Arial" w:cs="Arial"/>
          <w:sz w:val="20"/>
          <w:szCs w:val="20"/>
        </w:rPr>
        <w:t xml:space="preserve">co-operate fully with the Co-ordinating Commissioner during any handover arising from the cessation of any part of the Data Processing Services, and if the Co-ordinating Commissioner directs the Provider to migrate Processor Data to the Co-ordinating Commissioner or to a third party, provide all reasonable assistance with ensuring safe migration including ensuring the </w:t>
      </w:r>
      <w:r w:rsidRPr="00B72DDB">
        <w:rPr>
          <w:rFonts w:ascii="Arial" w:eastAsia="ArialMT" w:hAnsi="Arial" w:cs="Arial"/>
          <w:sz w:val="20"/>
          <w:szCs w:val="20"/>
        </w:rPr>
        <w:lastRenderedPageBreak/>
        <w:t xml:space="preserve">integrity of Processor Data and the nomination of a named point of contact for the Co-ordinating Commissioner. </w:t>
      </w:r>
    </w:p>
    <w:p w14:paraId="755BEA41" w14:textId="77777777" w:rsidR="00FC53A9" w:rsidRPr="00B72DDB" w:rsidRDefault="00FC53A9" w:rsidP="00FC53A9">
      <w:pPr>
        <w:pStyle w:val="ListParagraph"/>
        <w:autoSpaceDE w:val="0"/>
        <w:autoSpaceDN w:val="0"/>
        <w:adjustRightInd w:val="0"/>
        <w:ind w:left="1418"/>
        <w:jc w:val="both"/>
        <w:rPr>
          <w:rFonts w:ascii="Arial" w:eastAsia="ArialMT" w:hAnsi="Arial" w:cs="Arial"/>
          <w:sz w:val="20"/>
          <w:szCs w:val="20"/>
        </w:rPr>
      </w:pPr>
    </w:p>
    <w:p w14:paraId="6236BB2B" w14:textId="2107B3EB" w:rsidR="00140015" w:rsidRPr="00B72DDB" w:rsidRDefault="00140015" w:rsidP="00A91BDE">
      <w:pPr>
        <w:pStyle w:val="ListParagraph"/>
        <w:numPr>
          <w:ilvl w:val="1"/>
          <w:numId w:val="16"/>
        </w:numPr>
        <w:autoSpaceDE w:val="0"/>
        <w:autoSpaceDN w:val="0"/>
        <w:adjustRightInd w:val="0"/>
        <w:ind w:left="720" w:hanging="720"/>
        <w:jc w:val="both"/>
        <w:rPr>
          <w:rFonts w:ascii="Arial" w:eastAsia="ArialMT" w:hAnsi="Arial" w:cs="Arial"/>
          <w:sz w:val="20"/>
          <w:szCs w:val="20"/>
        </w:rPr>
      </w:pPr>
      <w:bookmarkStart w:id="152" w:name="_Ref503799602"/>
      <w:r w:rsidRPr="00B72DDB">
        <w:rPr>
          <w:rFonts w:ascii="Arial" w:eastAsia="ArialMT" w:hAnsi="Arial" w:cs="Arial"/>
          <w:sz w:val="20"/>
          <w:szCs w:val="20"/>
        </w:rPr>
        <w:t xml:space="preserve">Subject to paragraph </w:t>
      </w:r>
      <w:r w:rsidRPr="00B72DDB">
        <w:rPr>
          <w:rFonts w:ascii="Arial" w:eastAsia="ArialMT" w:hAnsi="Arial" w:cs="Arial"/>
          <w:sz w:val="20"/>
          <w:szCs w:val="20"/>
        </w:rPr>
        <w:fldChar w:fldCharType="begin"/>
      </w:r>
      <w:r w:rsidRPr="00B72DDB">
        <w:rPr>
          <w:rFonts w:ascii="Arial" w:eastAsia="ArialMT" w:hAnsi="Arial" w:cs="Arial"/>
          <w:sz w:val="20"/>
          <w:szCs w:val="20"/>
        </w:rPr>
        <w:instrText xml:space="preserve"> REF _Ref503799842 \r \h  \* MERGEFORMAT </w:instrText>
      </w:r>
      <w:r w:rsidRPr="00B72DDB">
        <w:rPr>
          <w:rFonts w:ascii="Arial" w:eastAsia="ArialMT" w:hAnsi="Arial" w:cs="Arial"/>
          <w:sz w:val="20"/>
          <w:szCs w:val="20"/>
        </w:rPr>
      </w:r>
      <w:r w:rsidRPr="00B72DDB">
        <w:rPr>
          <w:rFonts w:ascii="Arial" w:eastAsia="ArialMT" w:hAnsi="Arial" w:cs="Arial"/>
          <w:sz w:val="20"/>
          <w:szCs w:val="20"/>
        </w:rPr>
        <w:fldChar w:fldCharType="separate"/>
      </w:r>
      <w:r w:rsidR="00191170">
        <w:rPr>
          <w:rFonts w:ascii="Arial" w:eastAsia="ArialMT" w:hAnsi="Arial" w:cs="Arial"/>
          <w:sz w:val="20"/>
          <w:szCs w:val="20"/>
        </w:rPr>
        <w:t>2.6</w:t>
      </w:r>
      <w:r w:rsidRPr="00B72DDB">
        <w:rPr>
          <w:rFonts w:ascii="Arial" w:eastAsia="ArialMT" w:hAnsi="Arial" w:cs="Arial"/>
          <w:sz w:val="20"/>
          <w:szCs w:val="20"/>
        </w:rPr>
        <w:fldChar w:fldCharType="end"/>
      </w:r>
      <w:r w:rsidRPr="00B72DDB">
        <w:rPr>
          <w:rFonts w:ascii="Arial" w:eastAsia="ArialMT" w:hAnsi="Arial" w:cs="Arial"/>
          <w:sz w:val="20"/>
          <w:szCs w:val="20"/>
        </w:rPr>
        <w:t>, the Provider must notify the Co-ordinating Commissioner immediately if</w:t>
      </w:r>
      <w:r w:rsidR="00FE4E2B" w:rsidRPr="00B72DDB">
        <w:rPr>
          <w:rFonts w:ascii="Arial" w:eastAsia="ArialMT" w:hAnsi="Arial" w:cs="Arial"/>
          <w:sz w:val="20"/>
          <w:szCs w:val="20"/>
        </w:rPr>
        <w:t xml:space="preserve">, in </w:t>
      </w:r>
      <w:r w:rsidR="002542FB" w:rsidRPr="00B72DDB">
        <w:rPr>
          <w:rFonts w:ascii="Arial" w:eastAsia="ArialMT" w:hAnsi="Arial" w:cs="Arial"/>
          <w:sz w:val="20"/>
          <w:szCs w:val="20"/>
        </w:rPr>
        <w:t xml:space="preserve">relation </w:t>
      </w:r>
      <w:r w:rsidR="005B5C3C">
        <w:rPr>
          <w:rFonts w:ascii="Arial" w:eastAsia="ArialMT" w:hAnsi="Arial" w:cs="Arial"/>
          <w:sz w:val="20"/>
          <w:szCs w:val="20"/>
        </w:rPr>
        <w:t xml:space="preserve">to </w:t>
      </w:r>
      <w:r w:rsidR="00FE4E2B" w:rsidRPr="00B72DDB">
        <w:rPr>
          <w:rFonts w:ascii="Arial" w:eastAsia="ArialMT" w:hAnsi="Arial" w:cs="Arial"/>
          <w:sz w:val="20"/>
          <w:szCs w:val="20"/>
        </w:rPr>
        <w:t xml:space="preserve">any Personal Data processed </w:t>
      </w:r>
      <w:r w:rsidR="002542FB" w:rsidRPr="00B72DDB">
        <w:rPr>
          <w:rFonts w:ascii="Arial" w:eastAsia="ArialMT" w:hAnsi="Arial" w:cs="Arial"/>
          <w:sz w:val="20"/>
          <w:szCs w:val="20"/>
        </w:rPr>
        <w:t xml:space="preserve">in connection with its obligations </w:t>
      </w:r>
      <w:r w:rsidR="00FE4E2B" w:rsidRPr="00B72DDB">
        <w:rPr>
          <w:rFonts w:ascii="Arial" w:eastAsia="ArialMT" w:hAnsi="Arial" w:cs="Arial"/>
          <w:sz w:val="20"/>
          <w:szCs w:val="20"/>
        </w:rPr>
        <w:t>under this Schedu</w:t>
      </w:r>
      <w:r w:rsidR="00C217D7">
        <w:rPr>
          <w:rFonts w:ascii="Arial" w:eastAsia="ArialMT" w:hAnsi="Arial" w:cs="Arial"/>
          <w:sz w:val="20"/>
          <w:szCs w:val="20"/>
        </w:rPr>
        <w:t>l</w:t>
      </w:r>
      <w:r w:rsidR="00FE4E2B" w:rsidRPr="00B72DDB">
        <w:rPr>
          <w:rFonts w:ascii="Arial" w:eastAsia="ArialMT" w:hAnsi="Arial" w:cs="Arial"/>
          <w:sz w:val="20"/>
          <w:szCs w:val="20"/>
        </w:rPr>
        <w:t>e 6F,</w:t>
      </w:r>
      <w:r w:rsidRPr="00B72DDB">
        <w:rPr>
          <w:rFonts w:ascii="Arial" w:eastAsia="ArialMT" w:hAnsi="Arial" w:cs="Arial"/>
          <w:sz w:val="20"/>
          <w:szCs w:val="20"/>
        </w:rPr>
        <w:t xml:space="preserve"> it:</w:t>
      </w:r>
      <w:bookmarkEnd w:id="152"/>
    </w:p>
    <w:p w14:paraId="68B74EB0" w14:textId="77777777" w:rsidR="00FC53A9" w:rsidRPr="00B72DDB" w:rsidRDefault="00FC53A9" w:rsidP="00FC53A9">
      <w:pPr>
        <w:pStyle w:val="ListParagraph"/>
        <w:autoSpaceDE w:val="0"/>
        <w:autoSpaceDN w:val="0"/>
        <w:adjustRightInd w:val="0"/>
        <w:jc w:val="both"/>
        <w:rPr>
          <w:rFonts w:ascii="Arial" w:eastAsia="ArialMT" w:hAnsi="Arial" w:cs="Arial"/>
          <w:sz w:val="20"/>
          <w:szCs w:val="20"/>
        </w:rPr>
      </w:pPr>
    </w:p>
    <w:p w14:paraId="5B52AF9F" w14:textId="77777777" w:rsidR="00140015" w:rsidRPr="00B72DDB" w:rsidRDefault="00140015" w:rsidP="00A91BDE">
      <w:pPr>
        <w:pStyle w:val="ListParagraph"/>
        <w:numPr>
          <w:ilvl w:val="2"/>
          <w:numId w:val="16"/>
        </w:numPr>
        <w:autoSpaceDE w:val="0"/>
        <w:autoSpaceDN w:val="0"/>
        <w:adjustRightInd w:val="0"/>
        <w:ind w:left="1418" w:hanging="425"/>
        <w:jc w:val="both"/>
        <w:rPr>
          <w:rFonts w:ascii="Arial" w:eastAsia="ArialMT" w:hAnsi="Arial" w:cs="Arial"/>
          <w:sz w:val="20"/>
          <w:szCs w:val="20"/>
        </w:rPr>
      </w:pPr>
      <w:r w:rsidRPr="00B72DDB">
        <w:rPr>
          <w:rFonts w:ascii="Arial" w:eastAsia="ArialMT" w:hAnsi="Arial" w:cs="Arial"/>
          <w:sz w:val="20"/>
          <w:szCs w:val="20"/>
        </w:rPr>
        <w:t>receives a Data Subject Access Request (or purported Data Subject Access Request);</w:t>
      </w:r>
    </w:p>
    <w:p w14:paraId="0E284001" w14:textId="77777777" w:rsidR="00FC53A9" w:rsidRPr="00B72DDB" w:rsidRDefault="00FC53A9" w:rsidP="00FC53A9">
      <w:pPr>
        <w:pStyle w:val="ListParagraph"/>
        <w:autoSpaceDE w:val="0"/>
        <w:autoSpaceDN w:val="0"/>
        <w:adjustRightInd w:val="0"/>
        <w:ind w:left="1418"/>
        <w:jc w:val="both"/>
        <w:rPr>
          <w:rFonts w:ascii="Arial" w:eastAsia="ArialMT" w:hAnsi="Arial" w:cs="Arial"/>
          <w:sz w:val="20"/>
          <w:szCs w:val="20"/>
        </w:rPr>
      </w:pPr>
    </w:p>
    <w:p w14:paraId="392C26A7" w14:textId="77777777" w:rsidR="00140015" w:rsidRPr="00B72DDB" w:rsidRDefault="00140015" w:rsidP="00A91BDE">
      <w:pPr>
        <w:pStyle w:val="ListParagraph"/>
        <w:numPr>
          <w:ilvl w:val="2"/>
          <w:numId w:val="16"/>
        </w:numPr>
        <w:autoSpaceDE w:val="0"/>
        <w:autoSpaceDN w:val="0"/>
        <w:adjustRightInd w:val="0"/>
        <w:ind w:left="1418" w:hanging="425"/>
        <w:jc w:val="both"/>
        <w:rPr>
          <w:rFonts w:ascii="Arial" w:eastAsia="ArialMT" w:hAnsi="Arial" w:cs="Arial"/>
          <w:sz w:val="20"/>
          <w:szCs w:val="20"/>
        </w:rPr>
      </w:pPr>
      <w:r w:rsidRPr="00B72DDB">
        <w:rPr>
          <w:rFonts w:ascii="Arial" w:eastAsia="ArialMT" w:hAnsi="Arial" w:cs="Arial"/>
          <w:sz w:val="20"/>
          <w:szCs w:val="20"/>
        </w:rPr>
        <w:t>receives a request to rectify, block or erase any Personal Data;</w:t>
      </w:r>
    </w:p>
    <w:p w14:paraId="6DD3A8A9" w14:textId="77777777" w:rsidR="00FC53A9" w:rsidRPr="00B72DDB" w:rsidRDefault="00FC53A9" w:rsidP="00FC53A9">
      <w:pPr>
        <w:pStyle w:val="ListParagraph"/>
        <w:autoSpaceDE w:val="0"/>
        <w:autoSpaceDN w:val="0"/>
        <w:adjustRightInd w:val="0"/>
        <w:ind w:left="1418"/>
        <w:jc w:val="both"/>
        <w:rPr>
          <w:rFonts w:ascii="Arial" w:eastAsia="ArialMT" w:hAnsi="Arial" w:cs="Arial"/>
          <w:sz w:val="20"/>
          <w:szCs w:val="20"/>
        </w:rPr>
      </w:pPr>
    </w:p>
    <w:p w14:paraId="6BFA4CFC" w14:textId="77777777" w:rsidR="00140015" w:rsidRPr="00B72DDB" w:rsidRDefault="00140015" w:rsidP="00A91BDE">
      <w:pPr>
        <w:pStyle w:val="ListParagraph"/>
        <w:numPr>
          <w:ilvl w:val="2"/>
          <w:numId w:val="16"/>
        </w:numPr>
        <w:autoSpaceDE w:val="0"/>
        <w:autoSpaceDN w:val="0"/>
        <w:adjustRightInd w:val="0"/>
        <w:ind w:left="1418" w:hanging="425"/>
        <w:jc w:val="both"/>
        <w:rPr>
          <w:rFonts w:ascii="Arial" w:eastAsia="ArialMT" w:hAnsi="Arial" w:cs="Arial"/>
          <w:sz w:val="20"/>
          <w:szCs w:val="20"/>
        </w:rPr>
      </w:pPr>
      <w:r w:rsidRPr="00B72DDB">
        <w:rPr>
          <w:rFonts w:ascii="Arial" w:eastAsia="ArialMT" w:hAnsi="Arial" w:cs="Arial"/>
          <w:sz w:val="20"/>
          <w:szCs w:val="20"/>
        </w:rPr>
        <w:t>receives any other request, complaint or communication relating to obligations under Data Protection Legislation owed by the Provider or any Commissioner;</w:t>
      </w:r>
    </w:p>
    <w:p w14:paraId="7C684778" w14:textId="77777777" w:rsidR="00FC53A9" w:rsidRPr="00B72DDB" w:rsidRDefault="00FC53A9" w:rsidP="00FC53A9">
      <w:pPr>
        <w:pStyle w:val="ListParagraph"/>
        <w:autoSpaceDE w:val="0"/>
        <w:autoSpaceDN w:val="0"/>
        <w:adjustRightInd w:val="0"/>
        <w:ind w:left="1418"/>
        <w:jc w:val="both"/>
        <w:rPr>
          <w:rFonts w:ascii="Arial" w:eastAsia="ArialMT" w:hAnsi="Arial" w:cs="Arial"/>
          <w:sz w:val="20"/>
          <w:szCs w:val="20"/>
        </w:rPr>
      </w:pPr>
    </w:p>
    <w:p w14:paraId="478AC466" w14:textId="77777777" w:rsidR="00140015" w:rsidRPr="00B72DDB" w:rsidRDefault="00140015" w:rsidP="00A91BDE">
      <w:pPr>
        <w:pStyle w:val="ListParagraph"/>
        <w:numPr>
          <w:ilvl w:val="2"/>
          <w:numId w:val="16"/>
        </w:numPr>
        <w:autoSpaceDE w:val="0"/>
        <w:autoSpaceDN w:val="0"/>
        <w:adjustRightInd w:val="0"/>
        <w:ind w:left="1418" w:hanging="425"/>
        <w:jc w:val="both"/>
        <w:rPr>
          <w:rFonts w:ascii="Arial" w:eastAsia="ArialMT" w:hAnsi="Arial" w:cs="Arial"/>
          <w:sz w:val="20"/>
          <w:szCs w:val="20"/>
        </w:rPr>
      </w:pPr>
      <w:r w:rsidRPr="00B72DDB">
        <w:rPr>
          <w:rFonts w:ascii="Arial" w:eastAsia="ArialMT" w:hAnsi="Arial" w:cs="Arial"/>
          <w:sz w:val="20"/>
          <w:szCs w:val="20"/>
        </w:rPr>
        <w:t xml:space="preserve">receives any communication from the Information Commissioner or any other Regulatory or Supervisory Body </w:t>
      </w:r>
      <w:r w:rsidR="00FE4E2B" w:rsidRPr="00B72DDB">
        <w:rPr>
          <w:rFonts w:ascii="Arial" w:eastAsia="ArialMT" w:hAnsi="Arial" w:cs="Arial"/>
          <w:sz w:val="20"/>
          <w:szCs w:val="20"/>
        </w:rPr>
        <w:t>(</w:t>
      </w:r>
      <w:r w:rsidRPr="00B72DDB">
        <w:rPr>
          <w:rFonts w:ascii="Arial" w:eastAsia="ArialMT" w:hAnsi="Arial" w:cs="Arial"/>
          <w:sz w:val="20"/>
          <w:szCs w:val="20"/>
        </w:rPr>
        <w:t>including any communication concerned with the systems on which Personal Data is processed under this Schedule 6F</w:t>
      </w:r>
      <w:r w:rsidR="00FE4E2B" w:rsidRPr="00B72DDB">
        <w:rPr>
          <w:rFonts w:ascii="Arial" w:eastAsia="ArialMT" w:hAnsi="Arial" w:cs="Arial"/>
          <w:sz w:val="20"/>
          <w:szCs w:val="20"/>
        </w:rPr>
        <w:t>)</w:t>
      </w:r>
      <w:r w:rsidRPr="00B72DDB">
        <w:rPr>
          <w:rFonts w:ascii="Arial" w:eastAsia="ArialMT" w:hAnsi="Arial" w:cs="Arial"/>
          <w:sz w:val="20"/>
          <w:szCs w:val="20"/>
        </w:rPr>
        <w:t>;</w:t>
      </w:r>
    </w:p>
    <w:p w14:paraId="319D55FF" w14:textId="77777777" w:rsidR="00FC53A9" w:rsidRPr="00B72DDB" w:rsidRDefault="00FC53A9" w:rsidP="00FC53A9">
      <w:pPr>
        <w:pStyle w:val="ListParagraph"/>
        <w:autoSpaceDE w:val="0"/>
        <w:autoSpaceDN w:val="0"/>
        <w:adjustRightInd w:val="0"/>
        <w:ind w:left="1418"/>
        <w:jc w:val="both"/>
        <w:rPr>
          <w:rFonts w:ascii="Arial" w:eastAsia="ArialMT" w:hAnsi="Arial" w:cs="Arial"/>
          <w:sz w:val="20"/>
          <w:szCs w:val="20"/>
        </w:rPr>
      </w:pPr>
    </w:p>
    <w:p w14:paraId="7BF8E269" w14:textId="77777777" w:rsidR="00140015" w:rsidRPr="00B72DDB" w:rsidRDefault="00140015" w:rsidP="00A91BDE">
      <w:pPr>
        <w:pStyle w:val="ListParagraph"/>
        <w:numPr>
          <w:ilvl w:val="2"/>
          <w:numId w:val="16"/>
        </w:numPr>
        <w:autoSpaceDE w:val="0"/>
        <w:autoSpaceDN w:val="0"/>
        <w:adjustRightInd w:val="0"/>
        <w:ind w:left="1418" w:hanging="425"/>
        <w:jc w:val="both"/>
        <w:rPr>
          <w:rFonts w:ascii="Arial" w:eastAsia="ArialMT" w:hAnsi="Arial" w:cs="Arial"/>
          <w:sz w:val="20"/>
          <w:szCs w:val="20"/>
        </w:rPr>
      </w:pPr>
      <w:r w:rsidRPr="00B72DDB">
        <w:rPr>
          <w:rFonts w:ascii="Arial" w:eastAsia="ArialMT" w:hAnsi="Arial" w:cs="Arial"/>
          <w:sz w:val="20"/>
          <w:szCs w:val="20"/>
        </w:rPr>
        <w:t xml:space="preserve">receives a request from any third party for disclosure of Personal Data where compliance with such request is required or purported to be required by Law; </w:t>
      </w:r>
    </w:p>
    <w:p w14:paraId="1612E0FD" w14:textId="77777777" w:rsidR="00FC53A9" w:rsidRPr="00B72DDB" w:rsidRDefault="00FC53A9" w:rsidP="00FC53A9">
      <w:pPr>
        <w:pStyle w:val="ListParagraph"/>
        <w:autoSpaceDE w:val="0"/>
        <w:autoSpaceDN w:val="0"/>
        <w:adjustRightInd w:val="0"/>
        <w:ind w:left="1418"/>
        <w:jc w:val="both"/>
        <w:rPr>
          <w:rFonts w:ascii="Arial" w:eastAsia="ArialMT" w:hAnsi="Arial" w:cs="Arial"/>
          <w:sz w:val="20"/>
          <w:szCs w:val="20"/>
        </w:rPr>
      </w:pPr>
    </w:p>
    <w:p w14:paraId="6D4E13B6" w14:textId="77777777" w:rsidR="00140015" w:rsidRPr="00B72DDB" w:rsidRDefault="00140015" w:rsidP="00A91BDE">
      <w:pPr>
        <w:pStyle w:val="ListParagraph"/>
        <w:numPr>
          <w:ilvl w:val="2"/>
          <w:numId w:val="16"/>
        </w:numPr>
        <w:autoSpaceDE w:val="0"/>
        <w:autoSpaceDN w:val="0"/>
        <w:adjustRightInd w:val="0"/>
        <w:ind w:left="1418" w:hanging="425"/>
        <w:jc w:val="both"/>
        <w:rPr>
          <w:rFonts w:ascii="Arial" w:eastAsia="ArialMT" w:hAnsi="Arial" w:cs="Arial"/>
          <w:sz w:val="20"/>
          <w:szCs w:val="20"/>
        </w:rPr>
      </w:pPr>
      <w:r w:rsidRPr="00B72DDB">
        <w:rPr>
          <w:rFonts w:ascii="Arial" w:eastAsia="ArialMT" w:hAnsi="Arial" w:cs="Arial"/>
          <w:sz w:val="20"/>
          <w:szCs w:val="20"/>
        </w:rPr>
        <w:t>becomes aware of or reasonably suspects a Data Loss Event; or</w:t>
      </w:r>
    </w:p>
    <w:p w14:paraId="67572A18" w14:textId="77777777" w:rsidR="00FC53A9" w:rsidRPr="00B72DDB" w:rsidRDefault="00FC53A9" w:rsidP="00FC53A9">
      <w:pPr>
        <w:pStyle w:val="ListParagraph"/>
        <w:autoSpaceDE w:val="0"/>
        <w:autoSpaceDN w:val="0"/>
        <w:adjustRightInd w:val="0"/>
        <w:ind w:left="1418"/>
        <w:jc w:val="both"/>
        <w:rPr>
          <w:rFonts w:ascii="Arial" w:eastAsia="ArialMT" w:hAnsi="Arial" w:cs="Arial"/>
          <w:sz w:val="20"/>
          <w:szCs w:val="20"/>
        </w:rPr>
      </w:pPr>
    </w:p>
    <w:p w14:paraId="15F6DA06" w14:textId="77777777" w:rsidR="00140015" w:rsidRPr="00B72DDB" w:rsidRDefault="00140015" w:rsidP="00A91BDE">
      <w:pPr>
        <w:pStyle w:val="ListParagraph"/>
        <w:numPr>
          <w:ilvl w:val="2"/>
          <w:numId w:val="16"/>
        </w:numPr>
        <w:autoSpaceDE w:val="0"/>
        <w:autoSpaceDN w:val="0"/>
        <w:adjustRightInd w:val="0"/>
        <w:ind w:left="1418" w:hanging="425"/>
        <w:jc w:val="both"/>
        <w:rPr>
          <w:rFonts w:ascii="Arial" w:eastAsia="ArialMT" w:hAnsi="Arial" w:cs="Arial"/>
          <w:sz w:val="20"/>
          <w:szCs w:val="20"/>
        </w:rPr>
      </w:pPr>
      <w:r w:rsidRPr="00B72DDB">
        <w:rPr>
          <w:rFonts w:ascii="Arial" w:eastAsia="ArialMT" w:hAnsi="Arial" w:cs="Arial"/>
          <w:sz w:val="20"/>
          <w:szCs w:val="20"/>
        </w:rPr>
        <w:t>becomes aware of or reasonably suspects that it has in any way caused the Co-ordinating Commissioner or other Commissioner to breach Data Protection Legislation.</w:t>
      </w:r>
    </w:p>
    <w:p w14:paraId="3A16E2F5" w14:textId="77777777" w:rsidR="00FC53A9" w:rsidRPr="00B72DDB" w:rsidRDefault="00FC53A9" w:rsidP="00FC53A9">
      <w:pPr>
        <w:pStyle w:val="ListParagraph"/>
        <w:autoSpaceDE w:val="0"/>
        <w:autoSpaceDN w:val="0"/>
        <w:adjustRightInd w:val="0"/>
        <w:ind w:left="1418"/>
        <w:jc w:val="both"/>
        <w:rPr>
          <w:rFonts w:ascii="Arial" w:eastAsia="ArialMT" w:hAnsi="Arial" w:cs="Arial"/>
          <w:sz w:val="20"/>
          <w:szCs w:val="20"/>
        </w:rPr>
      </w:pPr>
    </w:p>
    <w:p w14:paraId="1B0DB57C" w14:textId="458F0BF7" w:rsidR="00140015" w:rsidRPr="00B72DDB" w:rsidRDefault="00140015" w:rsidP="00A91BDE">
      <w:pPr>
        <w:pStyle w:val="ListParagraph"/>
        <w:numPr>
          <w:ilvl w:val="1"/>
          <w:numId w:val="16"/>
        </w:numPr>
        <w:autoSpaceDE w:val="0"/>
        <w:autoSpaceDN w:val="0"/>
        <w:adjustRightInd w:val="0"/>
        <w:ind w:left="720" w:hanging="720"/>
        <w:jc w:val="both"/>
        <w:rPr>
          <w:rFonts w:ascii="Arial" w:eastAsia="ArialMT" w:hAnsi="Arial" w:cs="Arial"/>
          <w:sz w:val="20"/>
          <w:szCs w:val="20"/>
        </w:rPr>
      </w:pPr>
      <w:bookmarkStart w:id="153" w:name="_Ref503799842"/>
      <w:r w:rsidRPr="00B72DDB">
        <w:rPr>
          <w:rFonts w:ascii="Arial" w:eastAsia="ArialMT" w:hAnsi="Arial" w:cs="Arial"/>
          <w:sz w:val="20"/>
          <w:szCs w:val="20"/>
        </w:rPr>
        <w:t xml:space="preserve">The Provider’s obligation to notify under paragraph </w:t>
      </w:r>
      <w:r w:rsidRPr="00B72DDB">
        <w:rPr>
          <w:rFonts w:ascii="Arial" w:eastAsia="ArialMT" w:hAnsi="Arial" w:cs="Arial"/>
          <w:sz w:val="20"/>
          <w:szCs w:val="20"/>
        </w:rPr>
        <w:fldChar w:fldCharType="begin"/>
      </w:r>
      <w:r w:rsidRPr="00B72DDB">
        <w:rPr>
          <w:rFonts w:ascii="Arial" w:eastAsia="ArialMT" w:hAnsi="Arial" w:cs="Arial"/>
          <w:sz w:val="20"/>
          <w:szCs w:val="20"/>
        </w:rPr>
        <w:instrText xml:space="preserve"> REF _Ref503799602 \r \h  \* MERGEFORMAT </w:instrText>
      </w:r>
      <w:r w:rsidRPr="00B72DDB">
        <w:rPr>
          <w:rFonts w:ascii="Arial" w:eastAsia="ArialMT" w:hAnsi="Arial" w:cs="Arial"/>
          <w:sz w:val="20"/>
          <w:szCs w:val="20"/>
        </w:rPr>
      </w:r>
      <w:r w:rsidRPr="00B72DDB">
        <w:rPr>
          <w:rFonts w:ascii="Arial" w:eastAsia="ArialMT" w:hAnsi="Arial" w:cs="Arial"/>
          <w:sz w:val="20"/>
          <w:szCs w:val="20"/>
        </w:rPr>
        <w:fldChar w:fldCharType="separate"/>
      </w:r>
      <w:r w:rsidR="00191170">
        <w:rPr>
          <w:rFonts w:ascii="Arial" w:eastAsia="ArialMT" w:hAnsi="Arial" w:cs="Arial"/>
          <w:sz w:val="20"/>
          <w:szCs w:val="20"/>
        </w:rPr>
        <w:t>2.5</w:t>
      </w:r>
      <w:r w:rsidRPr="00B72DDB">
        <w:rPr>
          <w:rFonts w:ascii="Arial" w:eastAsia="ArialMT" w:hAnsi="Arial" w:cs="Arial"/>
          <w:sz w:val="20"/>
          <w:szCs w:val="20"/>
        </w:rPr>
        <w:fldChar w:fldCharType="end"/>
      </w:r>
      <w:r w:rsidRPr="00B72DDB">
        <w:rPr>
          <w:rFonts w:ascii="Arial" w:eastAsia="ArialMT" w:hAnsi="Arial" w:cs="Arial"/>
          <w:sz w:val="20"/>
          <w:szCs w:val="20"/>
        </w:rPr>
        <w:t xml:space="preserve"> includes the provision of further information to the Co-ordinating Commissioner in phases, as details become available.</w:t>
      </w:r>
      <w:bookmarkEnd w:id="153"/>
    </w:p>
    <w:p w14:paraId="77F81FC6" w14:textId="77777777" w:rsidR="00FC53A9" w:rsidRPr="00B72DDB" w:rsidRDefault="00FC53A9" w:rsidP="00FC53A9">
      <w:pPr>
        <w:pStyle w:val="ListParagraph"/>
        <w:autoSpaceDE w:val="0"/>
        <w:autoSpaceDN w:val="0"/>
        <w:adjustRightInd w:val="0"/>
        <w:jc w:val="both"/>
        <w:rPr>
          <w:rFonts w:ascii="Arial" w:eastAsia="ArialMT" w:hAnsi="Arial" w:cs="Arial"/>
          <w:sz w:val="20"/>
          <w:szCs w:val="20"/>
        </w:rPr>
      </w:pPr>
    </w:p>
    <w:p w14:paraId="04E7E4F2" w14:textId="7DE38E86" w:rsidR="00140015" w:rsidRPr="00B72DDB" w:rsidRDefault="00140015" w:rsidP="00A91BDE">
      <w:pPr>
        <w:pStyle w:val="ListParagraph"/>
        <w:numPr>
          <w:ilvl w:val="1"/>
          <w:numId w:val="16"/>
        </w:numPr>
        <w:autoSpaceDE w:val="0"/>
        <w:autoSpaceDN w:val="0"/>
        <w:adjustRightInd w:val="0"/>
        <w:ind w:left="720" w:hanging="720"/>
        <w:jc w:val="both"/>
        <w:rPr>
          <w:rFonts w:ascii="Arial" w:eastAsia="ArialMT" w:hAnsi="Arial" w:cs="Arial"/>
          <w:sz w:val="20"/>
          <w:szCs w:val="20"/>
        </w:rPr>
      </w:pPr>
      <w:r w:rsidRPr="00B72DDB">
        <w:rPr>
          <w:rFonts w:ascii="Arial" w:eastAsia="ArialMT" w:hAnsi="Arial" w:cs="Arial"/>
          <w:sz w:val="20"/>
          <w:szCs w:val="20"/>
        </w:rPr>
        <w:t xml:space="preserve">The Provider must provide whatever co-operation the Co-ordinating Commissioner reasonably requires to remedy any issue notified to the Co-ordinating Commissioner under paragraphs </w:t>
      </w:r>
      <w:r w:rsidRPr="00B72DDB">
        <w:rPr>
          <w:rFonts w:ascii="Arial" w:eastAsia="ArialMT" w:hAnsi="Arial" w:cs="Arial"/>
          <w:sz w:val="20"/>
          <w:szCs w:val="20"/>
        </w:rPr>
        <w:fldChar w:fldCharType="begin"/>
      </w:r>
      <w:r w:rsidRPr="00B72DDB">
        <w:rPr>
          <w:rFonts w:ascii="Arial" w:eastAsia="ArialMT" w:hAnsi="Arial" w:cs="Arial"/>
          <w:sz w:val="20"/>
          <w:szCs w:val="20"/>
        </w:rPr>
        <w:instrText xml:space="preserve"> REF _Ref503799602 \r \h  \* MERGEFORMAT </w:instrText>
      </w:r>
      <w:r w:rsidRPr="00B72DDB">
        <w:rPr>
          <w:rFonts w:ascii="Arial" w:eastAsia="ArialMT" w:hAnsi="Arial" w:cs="Arial"/>
          <w:sz w:val="20"/>
          <w:szCs w:val="20"/>
        </w:rPr>
      </w:r>
      <w:r w:rsidRPr="00B72DDB">
        <w:rPr>
          <w:rFonts w:ascii="Arial" w:eastAsia="ArialMT" w:hAnsi="Arial" w:cs="Arial"/>
          <w:sz w:val="20"/>
          <w:szCs w:val="20"/>
        </w:rPr>
        <w:fldChar w:fldCharType="separate"/>
      </w:r>
      <w:r w:rsidR="00191170">
        <w:rPr>
          <w:rFonts w:ascii="Arial" w:eastAsia="ArialMT" w:hAnsi="Arial" w:cs="Arial"/>
          <w:sz w:val="20"/>
          <w:szCs w:val="20"/>
        </w:rPr>
        <w:t>2.5</w:t>
      </w:r>
      <w:r w:rsidRPr="00B72DDB">
        <w:rPr>
          <w:rFonts w:ascii="Arial" w:eastAsia="ArialMT" w:hAnsi="Arial" w:cs="Arial"/>
          <w:sz w:val="20"/>
          <w:szCs w:val="20"/>
        </w:rPr>
        <w:fldChar w:fldCharType="end"/>
      </w:r>
      <w:r w:rsidRPr="00B72DDB">
        <w:rPr>
          <w:rFonts w:ascii="Arial" w:eastAsia="ArialMT" w:hAnsi="Arial" w:cs="Arial"/>
          <w:sz w:val="20"/>
          <w:szCs w:val="20"/>
        </w:rPr>
        <w:t xml:space="preserve"> and </w:t>
      </w:r>
      <w:r w:rsidRPr="00B72DDB">
        <w:rPr>
          <w:rFonts w:ascii="Arial" w:eastAsia="ArialMT" w:hAnsi="Arial" w:cs="Arial"/>
          <w:sz w:val="20"/>
          <w:szCs w:val="20"/>
        </w:rPr>
        <w:fldChar w:fldCharType="begin"/>
      </w:r>
      <w:r w:rsidRPr="00B72DDB">
        <w:rPr>
          <w:rFonts w:ascii="Arial" w:eastAsia="ArialMT" w:hAnsi="Arial" w:cs="Arial"/>
          <w:sz w:val="20"/>
          <w:szCs w:val="20"/>
        </w:rPr>
        <w:instrText xml:space="preserve"> REF _Ref503799842 \r \h  \* MERGEFORMAT </w:instrText>
      </w:r>
      <w:r w:rsidRPr="00B72DDB">
        <w:rPr>
          <w:rFonts w:ascii="Arial" w:eastAsia="ArialMT" w:hAnsi="Arial" w:cs="Arial"/>
          <w:sz w:val="20"/>
          <w:szCs w:val="20"/>
        </w:rPr>
      </w:r>
      <w:r w:rsidRPr="00B72DDB">
        <w:rPr>
          <w:rFonts w:ascii="Arial" w:eastAsia="ArialMT" w:hAnsi="Arial" w:cs="Arial"/>
          <w:sz w:val="20"/>
          <w:szCs w:val="20"/>
        </w:rPr>
        <w:fldChar w:fldCharType="separate"/>
      </w:r>
      <w:r w:rsidR="00191170">
        <w:rPr>
          <w:rFonts w:ascii="Arial" w:eastAsia="ArialMT" w:hAnsi="Arial" w:cs="Arial"/>
          <w:sz w:val="20"/>
          <w:szCs w:val="20"/>
        </w:rPr>
        <w:t>2.6</w:t>
      </w:r>
      <w:r w:rsidRPr="00B72DDB">
        <w:rPr>
          <w:rFonts w:ascii="Arial" w:eastAsia="ArialMT" w:hAnsi="Arial" w:cs="Arial"/>
          <w:sz w:val="20"/>
          <w:szCs w:val="20"/>
        </w:rPr>
        <w:fldChar w:fldCharType="end"/>
      </w:r>
      <w:r w:rsidRPr="00B72DDB">
        <w:rPr>
          <w:rFonts w:ascii="Arial" w:eastAsia="ArialMT" w:hAnsi="Arial" w:cs="Arial"/>
          <w:sz w:val="20"/>
          <w:szCs w:val="20"/>
        </w:rPr>
        <w:t xml:space="preserve"> as soon as reasonably practicable.</w:t>
      </w:r>
    </w:p>
    <w:p w14:paraId="4F46CEB0" w14:textId="77777777" w:rsidR="00FC53A9" w:rsidRPr="00B72DDB" w:rsidRDefault="00FC53A9" w:rsidP="00FC53A9">
      <w:pPr>
        <w:pStyle w:val="ListParagraph"/>
        <w:autoSpaceDE w:val="0"/>
        <w:autoSpaceDN w:val="0"/>
        <w:adjustRightInd w:val="0"/>
        <w:jc w:val="both"/>
        <w:rPr>
          <w:rFonts w:ascii="Arial" w:eastAsia="ArialMT" w:hAnsi="Arial" w:cs="Arial"/>
          <w:sz w:val="20"/>
          <w:szCs w:val="20"/>
        </w:rPr>
      </w:pPr>
    </w:p>
    <w:p w14:paraId="6A74074F" w14:textId="25FF50A1" w:rsidR="00140015" w:rsidRPr="00B72DDB" w:rsidRDefault="00140015" w:rsidP="00A91BDE">
      <w:pPr>
        <w:pStyle w:val="ListParagraph"/>
        <w:numPr>
          <w:ilvl w:val="1"/>
          <w:numId w:val="16"/>
        </w:numPr>
        <w:autoSpaceDE w:val="0"/>
        <w:autoSpaceDN w:val="0"/>
        <w:adjustRightInd w:val="0"/>
        <w:ind w:left="720" w:hanging="720"/>
        <w:jc w:val="both"/>
        <w:rPr>
          <w:rFonts w:ascii="Arial" w:eastAsia="ArialMT" w:hAnsi="Arial" w:cs="Arial"/>
          <w:sz w:val="20"/>
          <w:szCs w:val="20"/>
        </w:rPr>
      </w:pPr>
      <w:r w:rsidRPr="00B72DDB">
        <w:rPr>
          <w:rFonts w:ascii="Arial" w:eastAsia="ArialMT" w:hAnsi="Arial" w:cs="Arial"/>
          <w:sz w:val="20"/>
          <w:szCs w:val="20"/>
        </w:rPr>
        <w:t xml:space="preserve">Taking into account the nature of the processing, the Provider must provide the Co-ordinating Commissioner with full assistance in relation to either Party's obligations under Data Protection Legislation and any complaint, communication or request made under paragraph </w:t>
      </w:r>
      <w:r w:rsidRPr="00B72DDB">
        <w:rPr>
          <w:rFonts w:ascii="Arial" w:eastAsia="ArialMT" w:hAnsi="Arial" w:cs="Arial"/>
          <w:sz w:val="20"/>
          <w:szCs w:val="20"/>
        </w:rPr>
        <w:fldChar w:fldCharType="begin"/>
      </w:r>
      <w:r w:rsidRPr="00B72DDB">
        <w:rPr>
          <w:rFonts w:ascii="Arial" w:eastAsia="ArialMT" w:hAnsi="Arial" w:cs="Arial"/>
          <w:sz w:val="20"/>
          <w:szCs w:val="20"/>
        </w:rPr>
        <w:instrText xml:space="preserve"> REF _Ref503799602 \r \h  \* MERGEFORMAT </w:instrText>
      </w:r>
      <w:r w:rsidRPr="00B72DDB">
        <w:rPr>
          <w:rFonts w:ascii="Arial" w:eastAsia="ArialMT" w:hAnsi="Arial" w:cs="Arial"/>
          <w:sz w:val="20"/>
          <w:szCs w:val="20"/>
        </w:rPr>
      </w:r>
      <w:r w:rsidRPr="00B72DDB">
        <w:rPr>
          <w:rFonts w:ascii="Arial" w:eastAsia="ArialMT" w:hAnsi="Arial" w:cs="Arial"/>
          <w:sz w:val="20"/>
          <w:szCs w:val="20"/>
        </w:rPr>
        <w:fldChar w:fldCharType="separate"/>
      </w:r>
      <w:r w:rsidR="00191170">
        <w:rPr>
          <w:rFonts w:ascii="Arial" w:eastAsia="ArialMT" w:hAnsi="Arial" w:cs="Arial"/>
          <w:sz w:val="20"/>
          <w:szCs w:val="20"/>
        </w:rPr>
        <w:t>2.5</w:t>
      </w:r>
      <w:r w:rsidRPr="00B72DDB">
        <w:rPr>
          <w:rFonts w:ascii="Arial" w:eastAsia="ArialMT" w:hAnsi="Arial" w:cs="Arial"/>
          <w:sz w:val="20"/>
          <w:szCs w:val="20"/>
        </w:rPr>
        <w:fldChar w:fldCharType="end"/>
      </w:r>
      <w:r w:rsidRPr="00B72DDB">
        <w:rPr>
          <w:rFonts w:ascii="Arial" w:eastAsia="ArialMT" w:hAnsi="Arial" w:cs="Arial"/>
          <w:sz w:val="20"/>
          <w:szCs w:val="20"/>
        </w:rPr>
        <w:t xml:space="preserve"> (and insofar as possible within the timescales reasonably required by the Co-ordinating Commissioner) including by promptly providing:</w:t>
      </w:r>
    </w:p>
    <w:p w14:paraId="00494595" w14:textId="77777777" w:rsidR="00FC53A9" w:rsidRPr="00B72DDB" w:rsidRDefault="00FC53A9" w:rsidP="00FC53A9">
      <w:pPr>
        <w:pStyle w:val="ListParagraph"/>
        <w:autoSpaceDE w:val="0"/>
        <w:autoSpaceDN w:val="0"/>
        <w:adjustRightInd w:val="0"/>
        <w:jc w:val="both"/>
        <w:rPr>
          <w:rFonts w:ascii="Arial" w:eastAsia="ArialMT" w:hAnsi="Arial" w:cs="Arial"/>
          <w:sz w:val="20"/>
          <w:szCs w:val="20"/>
        </w:rPr>
      </w:pPr>
    </w:p>
    <w:p w14:paraId="15FF1D7A" w14:textId="77777777" w:rsidR="00140015" w:rsidRPr="00B72DDB" w:rsidRDefault="00140015" w:rsidP="00A91BDE">
      <w:pPr>
        <w:pStyle w:val="ListParagraph"/>
        <w:numPr>
          <w:ilvl w:val="2"/>
          <w:numId w:val="16"/>
        </w:numPr>
        <w:autoSpaceDE w:val="0"/>
        <w:autoSpaceDN w:val="0"/>
        <w:adjustRightInd w:val="0"/>
        <w:ind w:left="1418" w:hanging="425"/>
        <w:jc w:val="both"/>
        <w:rPr>
          <w:rFonts w:ascii="Arial" w:eastAsia="ArialMT" w:hAnsi="Arial" w:cs="Arial"/>
          <w:sz w:val="20"/>
          <w:szCs w:val="20"/>
        </w:rPr>
      </w:pPr>
      <w:r w:rsidRPr="00B72DDB">
        <w:rPr>
          <w:rFonts w:ascii="Arial" w:eastAsia="ArialMT" w:hAnsi="Arial" w:cs="Arial"/>
          <w:sz w:val="20"/>
          <w:szCs w:val="20"/>
        </w:rPr>
        <w:t>the Co-ordinating Commissioner with full details and copies of the complaint, communication or request;</w:t>
      </w:r>
    </w:p>
    <w:p w14:paraId="771A9B93" w14:textId="77777777" w:rsidR="00FC53A9" w:rsidRPr="00B72DDB" w:rsidRDefault="00FC53A9" w:rsidP="00FC53A9">
      <w:pPr>
        <w:pStyle w:val="ListParagraph"/>
        <w:autoSpaceDE w:val="0"/>
        <w:autoSpaceDN w:val="0"/>
        <w:adjustRightInd w:val="0"/>
        <w:ind w:left="1418"/>
        <w:jc w:val="both"/>
        <w:rPr>
          <w:rFonts w:ascii="Arial" w:eastAsia="ArialMT" w:hAnsi="Arial" w:cs="Arial"/>
          <w:sz w:val="20"/>
          <w:szCs w:val="20"/>
        </w:rPr>
      </w:pPr>
    </w:p>
    <w:p w14:paraId="52CF3ED5" w14:textId="77777777" w:rsidR="00140015" w:rsidRPr="00B72DDB" w:rsidRDefault="00140015" w:rsidP="00A91BDE">
      <w:pPr>
        <w:pStyle w:val="ListParagraph"/>
        <w:numPr>
          <w:ilvl w:val="2"/>
          <w:numId w:val="16"/>
        </w:numPr>
        <w:autoSpaceDE w:val="0"/>
        <w:autoSpaceDN w:val="0"/>
        <w:adjustRightInd w:val="0"/>
        <w:ind w:left="1418" w:hanging="425"/>
        <w:jc w:val="both"/>
        <w:rPr>
          <w:rFonts w:ascii="Arial" w:eastAsia="ArialMT" w:hAnsi="Arial" w:cs="Arial"/>
          <w:sz w:val="20"/>
          <w:szCs w:val="20"/>
        </w:rPr>
      </w:pPr>
      <w:r w:rsidRPr="00B72DDB">
        <w:rPr>
          <w:rFonts w:ascii="Arial" w:eastAsia="ArialMT" w:hAnsi="Arial" w:cs="Arial"/>
          <w:sz w:val="20"/>
          <w:szCs w:val="20"/>
        </w:rPr>
        <w:t>such assistance as is reasonably requested by the Co-ordinating Commissioner to enable the Co-ordinating Commissioner to comply with a Data Subject Access Request within the relevant timescales set out</w:t>
      </w:r>
      <w:r w:rsidR="00FC53A9" w:rsidRPr="00B72DDB">
        <w:rPr>
          <w:rFonts w:ascii="Arial" w:eastAsia="ArialMT" w:hAnsi="Arial" w:cs="Arial"/>
          <w:sz w:val="20"/>
          <w:szCs w:val="20"/>
        </w:rPr>
        <w:t xml:space="preserve"> in Data Protection Legislation;</w:t>
      </w:r>
    </w:p>
    <w:p w14:paraId="73AA5B1A" w14:textId="77777777" w:rsidR="00FC53A9" w:rsidRPr="00B72DDB" w:rsidRDefault="00FC53A9" w:rsidP="00FC53A9">
      <w:pPr>
        <w:pStyle w:val="ListParagraph"/>
        <w:autoSpaceDE w:val="0"/>
        <w:autoSpaceDN w:val="0"/>
        <w:adjustRightInd w:val="0"/>
        <w:ind w:left="1418"/>
        <w:jc w:val="both"/>
        <w:rPr>
          <w:rFonts w:ascii="Arial" w:eastAsia="ArialMT" w:hAnsi="Arial" w:cs="Arial"/>
          <w:sz w:val="20"/>
          <w:szCs w:val="20"/>
        </w:rPr>
      </w:pPr>
    </w:p>
    <w:p w14:paraId="6975D999" w14:textId="77777777" w:rsidR="00140015" w:rsidRPr="00B72DDB" w:rsidRDefault="00140015" w:rsidP="00A91BDE">
      <w:pPr>
        <w:pStyle w:val="ListParagraph"/>
        <w:numPr>
          <w:ilvl w:val="2"/>
          <w:numId w:val="16"/>
        </w:numPr>
        <w:autoSpaceDE w:val="0"/>
        <w:autoSpaceDN w:val="0"/>
        <w:adjustRightInd w:val="0"/>
        <w:ind w:left="1418" w:hanging="425"/>
        <w:jc w:val="both"/>
        <w:rPr>
          <w:rFonts w:ascii="Arial" w:eastAsia="ArialMT" w:hAnsi="Arial" w:cs="Arial"/>
          <w:sz w:val="20"/>
          <w:szCs w:val="20"/>
        </w:rPr>
      </w:pPr>
      <w:r w:rsidRPr="00B72DDB">
        <w:rPr>
          <w:rFonts w:ascii="Arial" w:eastAsia="ArialMT" w:hAnsi="Arial" w:cs="Arial"/>
          <w:sz w:val="20"/>
          <w:szCs w:val="20"/>
        </w:rPr>
        <w:t>assistance as requested by the Co-ordinating Commissioner following any Data Loss Event;</w:t>
      </w:r>
    </w:p>
    <w:p w14:paraId="6929A4D0" w14:textId="77777777" w:rsidR="00FC53A9" w:rsidRPr="00B72DDB" w:rsidRDefault="00FC53A9" w:rsidP="00FC53A9">
      <w:pPr>
        <w:pStyle w:val="ListParagraph"/>
        <w:autoSpaceDE w:val="0"/>
        <w:autoSpaceDN w:val="0"/>
        <w:adjustRightInd w:val="0"/>
        <w:ind w:left="1418"/>
        <w:jc w:val="both"/>
        <w:rPr>
          <w:rFonts w:ascii="Arial" w:eastAsia="ArialMT" w:hAnsi="Arial" w:cs="Arial"/>
          <w:sz w:val="20"/>
          <w:szCs w:val="20"/>
        </w:rPr>
      </w:pPr>
    </w:p>
    <w:p w14:paraId="7DA49E6B" w14:textId="77777777" w:rsidR="00140015" w:rsidRPr="00B72DDB" w:rsidRDefault="00140015" w:rsidP="00A91BDE">
      <w:pPr>
        <w:pStyle w:val="ListParagraph"/>
        <w:numPr>
          <w:ilvl w:val="2"/>
          <w:numId w:val="16"/>
        </w:numPr>
        <w:autoSpaceDE w:val="0"/>
        <w:autoSpaceDN w:val="0"/>
        <w:adjustRightInd w:val="0"/>
        <w:ind w:left="1418" w:hanging="425"/>
        <w:jc w:val="both"/>
        <w:rPr>
          <w:rFonts w:ascii="Arial" w:eastAsia="ArialMT" w:hAnsi="Arial" w:cs="Arial"/>
          <w:sz w:val="20"/>
          <w:szCs w:val="20"/>
        </w:rPr>
      </w:pPr>
      <w:r w:rsidRPr="00B72DDB">
        <w:rPr>
          <w:rFonts w:ascii="Arial" w:eastAsia="ArialMT" w:hAnsi="Arial" w:cs="Arial"/>
          <w:sz w:val="20"/>
          <w:szCs w:val="20"/>
        </w:rPr>
        <w:t>assistance as requested by the Co-ordinating Commissioner with respect to any request from the Information Commissioner’s Office, or any consultation by the Co-ordinating Commissioner with the Information Commissioner's Office.</w:t>
      </w:r>
    </w:p>
    <w:p w14:paraId="2F5E6D6D" w14:textId="77777777" w:rsidR="00FC53A9" w:rsidRPr="00B72DDB" w:rsidRDefault="00FC53A9" w:rsidP="00FC53A9">
      <w:pPr>
        <w:pStyle w:val="ListParagraph"/>
        <w:autoSpaceDE w:val="0"/>
        <w:autoSpaceDN w:val="0"/>
        <w:adjustRightInd w:val="0"/>
        <w:ind w:left="1418"/>
        <w:jc w:val="both"/>
        <w:rPr>
          <w:rFonts w:ascii="Arial" w:eastAsia="ArialMT" w:hAnsi="Arial" w:cs="Arial"/>
          <w:sz w:val="20"/>
          <w:szCs w:val="20"/>
        </w:rPr>
      </w:pPr>
    </w:p>
    <w:p w14:paraId="5498C07E" w14:textId="77777777" w:rsidR="00140015" w:rsidRPr="00B72DDB" w:rsidRDefault="00140015" w:rsidP="00A91BDE">
      <w:pPr>
        <w:pStyle w:val="ListParagraph"/>
        <w:numPr>
          <w:ilvl w:val="1"/>
          <w:numId w:val="16"/>
        </w:numPr>
        <w:autoSpaceDE w:val="0"/>
        <w:autoSpaceDN w:val="0"/>
        <w:adjustRightInd w:val="0"/>
        <w:ind w:left="720" w:hanging="720"/>
        <w:jc w:val="both"/>
        <w:rPr>
          <w:rFonts w:ascii="Arial" w:eastAsia="ArialMT" w:hAnsi="Arial" w:cs="Arial"/>
          <w:sz w:val="20"/>
          <w:szCs w:val="20"/>
        </w:rPr>
      </w:pPr>
      <w:r w:rsidRPr="00B72DDB">
        <w:rPr>
          <w:rFonts w:ascii="Arial" w:eastAsiaTheme="majorEastAsia" w:hAnsi="Arial" w:cs="Arial"/>
          <w:sz w:val="20"/>
          <w:szCs w:val="22"/>
        </w:rPr>
        <w:t xml:space="preserve">Without prejudice to the generality of GC15 </w:t>
      </w:r>
      <w:r w:rsidRPr="00B72DDB">
        <w:rPr>
          <w:rFonts w:ascii="Arial" w:eastAsiaTheme="majorEastAsia" w:hAnsi="Arial" w:cs="Arial"/>
          <w:i/>
          <w:sz w:val="20"/>
          <w:szCs w:val="22"/>
        </w:rPr>
        <w:t xml:space="preserve">(Governance, Transaction Records and Audit), </w:t>
      </w:r>
      <w:r w:rsidRPr="00B72DDB">
        <w:rPr>
          <w:rFonts w:ascii="Arial" w:eastAsia="ArialMT" w:hAnsi="Arial" w:cs="Arial"/>
          <w:sz w:val="20"/>
          <w:szCs w:val="20"/>
        </w:rPr>
        <w:t>the Provider must allow for audits of its delivery of the Data Processing Services by the Co-ordinating Commissioner or the Co-ordinating Commissioner’s designated auditor.</w:t>
      </w:r>
    </w:p>
    <w:p w14:paraId="031D9012" w14:textId="77777777" w:rsidR="00FC53A9" w:rsidRPr="00B72DDB" w:rsidRDefault="00FC53A9" w:rsidP="00FC53A9">
      <w:pPr>
        <w:pStyle w:val="ListParagraph"/>
        <w:autoSpaceDE w:val="0"/>
        <w:autoSpaceDN w:val="0"/>
        <w:adjustRightInd w:val="0"/>
        <w:jc w:val="both"/>
        <w:rPr>
          <w:rFonts w:ascii="Arial" w:eastAsia="ArialMT" w:hAnsi="Arial" w:cs="Arial"/>
          <w:sz w:val="20"/>
          <w:szCs w:val="20"/>
        </w:rPr>
      </w:pPr>
    </w:p>
    <w:p w14:paraId="202CC467" w14:textId="77777777" w:rsidR="00140015" w:rsidRPr="00B72DDB" w:rsidRDefault="00140015" w:rsidP="00A91BDE">
      <w:pPr>
        <w:pStyle w:val="ListParagraph"/>
        <w:numPr>
          <w:ilvl w:val="1"/>
          <w:numId w:val="16"/>
        </w:numPr>
        <w:autoSpaceDE w:val="0"/>
        <w:autoSpaceDN w:val="0"/>
        <w:adjustRightInd w:val="0"/>
        <w:ind w:left="720" w:hanging="720"/>
        <w:jc w:val="both"/>
        <w:rPr>
          <w:rFonts w:ascii="Arial" w:eastAsia="ArialMT" w:hAnsi="Arial" w:cs="Arial"/>
          <w:sz w:val="20"/>
          <w:szCs w:val="20"/>
        </w:rPr>
      </w:pPr>
      <w:r w:rsidRPr="00B72DDB">
        <w:rPr>
          <w:rFonts w:ascii="Arial" w:eastAsia="ArialMT" w:hAnsi="Arial" w:cs="Arial"/>
          <w:sz w:val="20"/>
          <w:szCs w:val="20"/>
        </w:rPr>
        <w:t xml:space="preserve">For the avoidance of doubt the provisions of GC12 </w:t>
      </w:r>
      <w:r w:rsidRPr="00B72DDB">
        <w:rPr>
          <w:rFonts w:ascii="Arial" w:eastAsia="ArialMT" w:hAnsi="Arial" w:cs="Arial"/>
          <w:i/>
          <w:sz w:val="20"/>
          <w:szCs w:val="20"/>
        </w:rPr>
        <w:t>(Assignment and Sub-contracting)</w:t>
      </w:r>
      <w:r w:rsidRPr="00B72DDB">
        <w:rPr>
          <w:rFonts w:ascii="Arial" w:eastAsia="ArialMT" w:hAnsi="Arial" w:cs="Arial"/>
          <w:sz w:val="20"/>
          <w:szCs w:val="20"/>
        </w:rPr>
        <w:t xml:space="preserve"> apply to the delivery of any Data Processing Services.</w:t>
      </w:r>
    </w:p>
    <w:p w14:paraId="7077704B" w14:textId="77777777" w:rsidR="00FC53A9" w:rsidRPr="00B72DDB" w:rsidRDefault="00FC53A9" w:rsidP="00FC53A9">
      <w:pPr>
        <w:pStyle w:val="ListParagraph"/>
        <w:autoSpaceDE w:val="0"/>
        <w:autoSpaceDN w:val="0"/>
        <w:adjustRightInd w:val="0"/>
        <w:jc w:val="both"/>
        <w:rPr>
          <w:rFonts w:ascii="Arial" w:eastAsia="ArialMT" w:hAnsi="Arial" w:cs="Arial"/>
          <w:sz w:val="20"/>
          <w:szCs w:val="20"/>
        </w:rPr>
      </w:pPr>
    </w:p>
    <w:p w14:paraId="311BEC07" w14:textId="77777777" w:rsidR="00140015" w:rsidRPr="00B72DDB" w:rsidRDefault="00140015" w:rsidP="00A91BDE">
      <w:pPr>
        <w:pStyle w:val="ListParagraph"/>
        <w:numPr>
          <w:ilvl w:val="1"/>
          <w:numId w:val="16"/>
        </w:numPr>
        <w:autoSpaceDE w:val="0"/>
        <w:autoSpaceDN w:val="0"/>
        <w:adjustRightInd w:val="0"/>
        <w:ind w:left="720" w:hanging="720"/>
        <w:jc w:val="both"/>
        <w:rPr>
          <w:rFonts w:ascii="Arial" w:eastAsia="ArialMT" w:hAnsi="Arial" w:cs="Arial"/>
          <w:sz w:val="20"/>
          <w:szCs w:val="20"/>
        </w:rPr>
      </w:pPr>
      <w:r w:rsidRPr="00B72DDB">
        <w:rPr>
          <w:rFonts w:ascii="Arial" w:eastAsia="ArialMT" w:hAnsi="Arial" w:cs="Arial"/>
          <w:sz w:val="20"/>
          <w:szCs w:val="20"/>
        </w:rPr>
        <w:t xml:space="preserve">Without prejudice to GC12, before allowing any Sub-processor to process any Personal Data related to this Schedule 6F, the Provider must: </w:t>
      </w:r>
    </w:p>
    <w:p w14:paraId="173A88E9" w14:textId="77777777" w:rsidR="00FC53A9" w:rsidRPr="00B72DDB" w:rsidRDefault="00FC53A9" w:rsidP="00FC53A9">
      <w:pPr>
        <w:pStyle w:val="ListParagraph"/>
        <w:autoSpaceDE w:val="0"/>
        <w:autoSpaceDN w:val="0"/>
        <w:adjustRightInd w:val="0"/>
        <w:jc w:val="both"/>
        <w:rPr>
          <w:rFonts w:ascii="Arial" w:eastAsia="ArialMT" w:hAnsi="Arial" w:cs="Arial"/>
          <w:sz w:val="20"/>
          <w:szCs w:val="20"/>
        </w:rPr>
      </w:pPr>
    </w:p>
    <w:p w14:paraId="3BA3073F" w14:textId="77777777" w:rsidR="00140015" w:rsidRPr="00B72DDB" w:rsidRDefault="00140015" w:rsidP="00A91BDE">
      <w:pPr>
        <w:pStyle w:val="ListParagraph"/>
        <w:numPr>
          <w:ilvl w:val="2"/>
          <w:numId w:val="16"/>
        </w:numPr>
        <w:autoSpaceDE w:val="0"/>
        <w:autoSpaceDN w:val="0"/>
        <w:adjustRightInd w:val="0"/>
        <w:ind w:left="1418" w:hanging="425"/>
        <w:jc w:val="both"/>
        <w:rPr>
          <w:rFonts w:ascii="Arial" w:eastAsia="ArialMT" w:hAnsi="Arial" w:cs="Arial"/>
          <w:sz w:val="20"/>
          <w:szCs w:val="20"/>
        </w:rPr>
      </w:pPr>
      <w:r w:rsidRPr="00B72DDB">
        <w:rPr>
          <w:rFonts w:ascii="Arial" w:eastAsia="ArialMT" w:hAnsi="Arial" w:cs="Arial"/>
          <w:sz w:val="20"/>
        </w:rPr>
        <w:t>notify the Co-ordinating Commissioner in writing of the intended Sub-processor and processing;</w:t>
      </w:r>
    </w:p>
    <w:p w14:paraId="7859C2FE" w14:textId="77777777" w:rsidR="00FC53A9" w:rsidRPr="00B72DDB" w:rsidRDefault="00FC53A9" w:rsidP="00FC53A9">
      <w:pPr>
        <w:pStyle w:val="ListParagraph"/>
        <w:autoSpaceDE w:val="0"/>
        <w:autoSpaceDN w:val="0"/>
        <w:adjustRightInd w:val="0"/>
        <w:ind w:left="1418"/>
        <w:jc w:val="both"/>
        <w:rPr>
          <w:rFonts w:ascii="Arial" w:eastAsia="ArialMT" w:hAnsi="Arial" w:cs="Arial"/>
          <w:sz w:val="20"/>
          <w:szCs w:val="20"/>
        </w:rPr>
      </w:pPr>
    </w:p>
    <w:p w14:paraId="269A7293" w14:textId="77777777" w:rsidR="00140015" w:rsidRPr="00B72DDB" w:rsidRDefault="00140015" w:rsidP="00A91BDE">
      <w:pPr>
        <w:pStyle w:val="ListParagraph"/>
        <w:numPr>
          <w:ilvl w:val="2"/>
          <w:numId w:val="16"/>
        </w:numPr>
        <w:autoSpaceDE w:val="0"/>
        <w:autoSpaceDN w:val="0"/>
        <w:adjustRightInd w:val="0"/>
        <w:ind w:left="1418" w:hanging="425"/>
        <w:jc w:val="both"/>
        <w:rPr>
          <w:rFonts w:ascii="Arial" w:eastAsia="ArialMT" w:hAnsi="Arial" w:cs="Arial"/>
          <w:sz w:val="20"/>
          <w:szCs w:val="20"/>
        </w:rPr>
      </w:pPr>
      <w:r w:rsidRPr="00B72DDB">
        <w:rPr>
          <w:rFonts w:ascii="Arial" w:eastAsia="ArialMT" w:hAnsi="Arial" w:cs="Arial"/>
          <w:sz w:val="20"/>
        </w:rPr>
        <w:t>obtain the written consent of the Co-ordinating Commissioner</w:t>
      </w:r>
      <w:r w:rsidR="00FC53A9" w:rsidRPr="00B72DDB">
        <w:rPr>
          <w:rFonts w:ascii="Arial" w:eastAsia="ArialMT" w:hAnsi="Arial" w:cs="Arial"/>
          <w:sz w:val="20"/>
          <w:szCs w:val="20"/>
        </w:rPr>
        <w:t>;</w:t>
      </w:r>
    </w:p>
    <w:p w14:paraId="0E2A4540" w14:textId="77777777" w:rsidR="00FC53A9" w:rsidRPr="00B72DDB" w:rsidRDefault="00FC53A9" w:rsidP="00FC53A9">
      <w:pPr>
        <w:pStyle w:val="ListParagraph"/>
        <w:autoSpaceDE w:val="0"/>
        <w:autoSpaceDN w:val="0"/>
        <w:adjustRightInd w:val="0"/>
        <w:ind w:left="1418"/>
        <w:jc w:val="both"/>
        <w:rPr>
          <w:rFonts w:ascii="Arial" w:eastAsia="ArialMT" w:hAnsi="Arial" w:cs="Arial"/>
          <w:sz w:val="20"/>
          <w:szCs w:val="20"/>
        </w:rPr>
      </w:pPr>
    </w:p>
    <w:p w14:paraId="06AF658C" w14:textId="77777777" w:rsidR="00140015" w:rsidRPr="00B72DDB" w:rsidRDefault="00140015" w:rsidP="00A91BDE">
      <w:pPr>
        <w:pStyle w:val="ListParagraph"/>
        <w:numPr>
          <w:ilvl w:val="2"/>
          <w:numId w:val="16"/>
        </w:numPr>
        <w:autoSpaceDE w:val="0"/>
        <w:autoSpaceDN w:val="0"/>
        <w:adjustRightInd w:val="0"/>
        <w:ind w:left="1418" w:hanging="425"/>
        <w:jc w:val="both"/>
        <w:rPr>
          <w:rFonts w:ascii="Arial" w:eastAsia="ArialMT" w:hAnsi="Arial" w:cs="Arial"/>
          <w:sz w:val="20"/>
          <w:szCs w:val="20"/>
        </w:rPr>
      </w:pPr>
      <w:r w:rsidRPr="00B72DDB">
        <w:rPr>
          <w:rFonts w:ascii="Arial" w:eastAsiaTheme="majorEastAsia" w:hAnsi="Arial" w:cs="Arial"/>
          <w:sz w:val="20"/>
          <w:szCs w:val="22"/>
        </w:rPr>
        <w:t>carry out appropriate due diligence of the Sub-processor and ensure this is documented;</w:t>
      </w:r>
    </w:p>
    <w:p w14:paraId="11D74F4E" w14:textId="77777777" w:rsidR="00FC53A9" w:rsidRPr="00B72DDB" w:rsidRDefault="00FC53A9" w:rsidP="00FC53A9">
      <w:pPr>
        <w:pStyle w:val="ListParagraph"/>
        <w:autoSpaceDE w:val="0"/>
        <w:autoSpaceDN w:val="0"/>
        <w:adjustRightInd w:val="0"/>
        <w:ind w:left="1418"/>
        <w:jc w:val="both"/>
        <w:rPr>
          <w:rFonts w:ascii="Arial" w:eastAsia="ArialMT" w:hAnsi="Arial" w:cs="Arial"/>
          <w:sz w:val="20"/>
          <w:szCs w:val="20"/>
        </w:rPr>
      </w:pPr>
    </w:p>
    <w:p w14:paraId="0C0A1398" w14:textId="77777777" w:rsidR="00140015" w:rsidRPr="00B72DDB" w:rsidRDefault="00140015" w:rsidP="00A91BDE">
      <w:pPr>
        <w:pStyle w:val="ListParagraph"/>
        <w:numPr>
          <w:ilvl w:val="2"/>
          <w:numId w:val="16"/>
        </w:numPr>
        <w:autoSpaceDE w:val="0"/>
        <w:autoSpaceDN w:val="0"/>
        <w:adjustRightInd w:val="0"/>
        <w:ind w:left="1418" w:hanging="425"/>
        <w:jc w:val="both"/>
        <w:rPr>
          <w:rFonts w:ascii="Arial" w:eastAsia="ArialMT" w:hAnsi="Arial" w:cs="Arial"/>
          <w:sz w:val="20"/>
          <w:szCs w:val="20"/>
        </w:rPr>
      </w:pPr>
      <w:r w:rsidRPr="00B72DDB">
        <w:rPr>
          <w:rFonts w:ascii="Arial" w:eastAsia="ArialMT" w:hAnsi="Arial" w:cs="Arial"/>
          <w:sz w:val="20"/>
          <w:szCs w:val="20"/>
        </w:rPr>
        <w:t>enter into a binding written agreement with the Sub-processor which as far as practicable includes equivalent terms to those set out in this Schedule 6F and in any event includes the requirements set out at GC21.1</w:t>
      </w:r>
      <w:r w:rsidR="009C368B" w:rsidRPr="00B72DDB">
        <w:rPr>
          <w:rFonts w:ascii="Arial" w:eastAsia="ArialMT" w:hAnsi="Arial" w:cs="Arial"/>
          <w:sz w:val="20"/>
          <w:szCs w:val="20"/>
        </w:rPr>
        <w:t>6</w:t>
      </w:r>
      <w:r w:rsidRPr="00B72DDB">
        <w:rPr>
          <w:rFonts w:ascii="Arial" w:eastAsia="ArialMT" w:hAnsi="Arial" w:cs="Arial"/>
          <w:sz w:val="20"/>
          <w:szCs w:val="20"/>
        </w:rPr>
        <w:t>.</w:t>
      </w:r>
      <w:r w:rsidR="009C368B" w:rsidRPr="00B72DDB">
        <w:rPr>
          <w:rFonts w:ascii="Arial" w:eastAsia="ArialMT" w:hAnsi="Arial" w:cs="Arial"/>
          <w:sz w:val="20"/>
          <w:szCs w:val="20"/>
        </w:rPr>
        <w:t>3</w:t>
      </w:r>
      <w:r w:rsidRPr="00B72DDB">
        <w:rPr>
          <w:rFonts w:ascii="Arial" w:eastAsia="ArialMT" w:hAnsi="Arial" w:cs="Arial"/>
          <w:sz w:val="20"/>
          <w:szCs w:val="20"/>
        </w:rPr>
        <w:t>; and</w:t>
      </w:r>
    </w:p>
    <w:p w14:paraId="799E60CB" w14:textId="77777777" w:rsidR="00FC53A9" w:rsidRPr="00B72DDB" w:rsidRDefault="00FC53A9" w:rsidP="00FC53A9">
      <w:pPr>
        <w:pStyle w:val="ListParagraph"/>
        <w:autoSpaceDE w:val="0"/>
        <w:autoSpaceDN w:val="0"/>
        <w:adjustRightInd w:val="0"/>
        <w:ind w:left="1418"/>
        <w:jc w:val="both"/>
        <w:rPr>
          <w:rFonts w:ascii="Arial" w:eastAsia="ArialMT" w:hAnsi="Arial" w:cs="Arial"/>
          <w:sz w:val="20"/>
          <w:szCs w:val="20"/>
        </w:rPr>
      </w:pPr>
    </w:p>
    <w:p w14:paraId="4BF43CE3" w14:textId="77777777" w:rsidR="00140015" w:rsidRPr="00B72DDB" w:rsidRDefault="00140015" w:rsidP="00A91BDE">
      <w:pPr>
        <w:pStyle w:val="ListParagraph"/>
        <w:numPr>
          <w:ilvl w:val="2"/>
          <w:numId w:val="16"/>
        </w:numPr>
        <w:autoSpaceDE w:val="0"/>
        <w:autoSpaceDN w:val="0"/>
        <w:adjustRightInd w:val="0"/>
        <w:ind w:left="1418" w:hanging="425"/>
        <w:jc w:val="both"/>
        <w:rPr>
          <w:rFonts w:ascii="Arial" w:eastAsia="ArialMT" w:hAnsi="Arial" w:cs="Arial"/>
          <w:sz w:val="20"/>
          <w:szCs w:val="20"/>
        </w:rPr>
      </w:pPr>
      <w:r w:rsidRPr="00B72DDB">
        <w:rPr>
          <w:rFonts w:ascii="Arial" w:eastAsia="ArialMT" w:hAnsi="Arial" w:cs="Arial"/>
          <w:sz w:val="20"/>
          <w:szCs w:val="20"/>
        </w:rPr>
        <w:t>provide the Co-ordinating Commissioner with such information regarding the Sub-processor as the Co-ordinating Commissioner may reasonably require.</w:t>
      </w:r>
      <w:bookmarkStart w:id="154" w:name="_Ref503802507"/>
    </w:p>
    <w:p w14:paraId="73D0B517" w14:textId="77777777" w:rsidR="00FC53A9" w:rsidRPr="00B72DDB" w:rsidRDefault="00FC53A9" w:rsidP="00FC53A9">
      <w:pPr>
        <w:pStyle w:val="ListParagraph"/>
        <w:autoSpaceDE w:val="0"/>
        <w:autoSpaceDN w:val="0"/>
        <w:adjustRightInd w:val="0"/>
        <w:ind w:left="1418"/>
        <w:jc w:val="both"/>
        <w:rPr>
          <w:rFonts w:ascii="Arial" w:eastAsia="ArialMT" w:hAnsi="Arial" w:cs="Arial"/>
          <w:sz w:val="20"/>
          <w:szCs w:val="20"/>
        </w:rPr>
      </w:pPr>
    </w:p>
    <w:bookmarkEnd w:id="154"/>
    <w:p w14:paraId="28C03163" w14:textId="77777777" w:rsidR="00140015" w:rsidRPr="00B72DDB" w:rsidRDefault="00140015" w:rsidP="00A91BDE">
      <w:pPr>
        <w:pStyle w:val="ListParagraph"/>
        <w:numPr>
          <w:ilvl w:val="1"/>
          <w:numId w:val="16"/>
        </w:numPr>
        <w:autoSpaceDE w:val="0"/>
        <w:autoSpaceDN w:val="0"/>
        <w:adjustRightInd w:val="0"/>
        <w:ind w:left="720" w:hanging="720"/>
        <w:jc w:val="both"/>
        <w:rPr>
          <w:rFonts w:ascii="Arial" w:eastAsia="ArialMT" w:hAnsi="Arial" w:cs="Arial"/>
          <w:sz w:val="20"/>
          <w:szCs w:val="20"/>
        </w:rPr>
      </w:pPr>
      <w:r w:rsidRPr="00B72DDB">
        <w:rPr>
          <w:rFonts w:ascii="Arial" w:eastAsia="ArialMT" w:hAnsi="Arial" w:cs="Arial"/>
          <w:sz w:val="20"/>
          <w:szCs w:val="20"/>
        </w:rPr>
        <w:t>The Provider must create and maintain a record of all categories of data processing activities carried out under this Schedule 6F, containing:</w:t>
      </w:r>
    </w:p>
    <w:p w14:paraId="70336A85" w14:textId="77777777" w:rsidR="00FC53A9" w:rsidRPr="00B72DDB" w:rsidRDefault="00FC53A9" w:rsidP="00FC53A9">
      <w:pPr>
        <w:pStyle w:val="ListParagraph"/>
        <w:autoSpaceDE w:val="0"/>
        <w:autoSpaceDN w:val="0"/>
        <w:adjustRightInd w:val="0"/>
        <w:jc w:val="both"/>
        <w:rPr>
          <w:rFonts w:ascii="Arial" w:eastAsia="ArialMT" w:hAnsi="Arial" w:cs="Arial"/>
          <w:sz w:val="20"/>
          <w:szCs w:val="20"/>
        </w:rPr>
      </w:pPr>
    </w:p>
    <w:p w14:paraId="7F8A5C0F" w14:textId="77777777" w:rsidR="00140015" w:rsidRPr="00B72DDB" w:rsidRDefault="00140015" w:rsidP="00A91BDE">
      <w:pPr>
        <w:pStyle w:val="ListParagraph"/>
        <w:numPr>
          <w:ilvl w:val="2"/>
          <w:numId w:val="16"/>
        </w:numPr>
        <w:autoSpaceDE w:val="0"/>
        <w:autoSpaceDN w:val="0"/>
        <w:adjustRightInd w:val="0"/>
        <w:ind w:left="1418" w:hanging="425"/>
        <w:jc w:val="both"/>
        <w:rPr>
          <w:rFonts w:ascii="Arial" w:eastAsia="ArialMT" w:hAnsi="Arial" w:cs="Arial"/>
          <w:sz w:val="20"/>
          <w:szCs w:val="20"/>
        </w:rPr>
      </w:pPr>
      <w:r w:rsidRPr="00B72DDB">
        <w:rPr>
          <w:rFonts w:ascii="Arial" w:eastAsia="ArialMT" w:hAnsi="Arial" w:cs="Arial"/>
          <w:sz w:val="20"/>
          <w:szCs w:val="20"/>
        </w:rPr>
        <w:t>the categories of processing carried out under this Schedule 6F;</w:t>
      </w:r>
    </w:p>
    <w:p w14:paraId="79FAB371" w14:textId="77777777" w:rsidR="00FC53A9" w:rsidRPr="00B72DDB" w:rsidRDefault="00FC53A9" w:rsidP="00FC53A9">
      <w:pPr>
        <w:pStyle w:val="ListParagraph"/>
        <w:autoSpaceDE w:val="0"/>
        <w:autoSpaceDN w:val="0"/>
        <w:adjustRightInd w:val="0"/>
        <w:ind w:left="1418"/>
        <w:jc w:val="both"/>
        <w:rPr>
          <w:rFonts w:ascii="Arial" w:eastAsia="ArialMT" w:hAnsi="Arial" w:cs="Arial"/>
          <w:sz w:val="20"/>
          <w:szCs w:val="20"/>
        </w:rPr>
      </w:pPr>
    </w:p>
    <w:p w14:paraId="21C2E9F8" w14:textId="77777777" w:rsidR="00140015" w:rsidRPr="00B72DDB" w:rsidRDefault="00140015" w:rsidP="00A91BDE">
      <w:pPr>
        <w:pStyle w:val="ListParagraph"/>
        <w:numPr>
          <w:ilvl w:val="2"/>
          <w:numId w:val="16"/>
        </w:numPr>
        <w:autoSpaceDE w:val="0"/>
        <w:autoSpaceDN w:val="0"/>
        <w:adjustRightInd w:val="0"/>
        <w:ind w:left="1418" w:hanging="425"/>
        <w:jc w:val="both"/>
        <w:rPr>
          <w:rFonts w:ascii="Arial" w:eastAsia="ArialMT" w:hAnsi="Arial" w:cs="Arial"/>
          <w:sz w:val="20"/>
          <w:szCs w:val="20"/>
        </w:rPr>
      </w:pPr>
      <w:r w:rsidRPr="00B72DDB">
        <w:rPr>
          <w:rFonts w:ascii="Arial" w:eastAsia="ArialMT" w:hAnsi="Arial" w:cs="Arial"/>
          <w:sz w:val="20"/>
          <w:szCs w:val="20"/>
        </w:rPr>
        <w:t>where applicable, transfers of Personal Data to a third country or an international organisation, including the identification of that third country or international organisation and, where relevant, the documentation of suitable safeguards;</w:t>
      </w:r>
    </w:p>
    <w:p w14:paraId="4D968292" w14:textId="77777777" w:rsidR="00FC53A9" w:rsidRPr="00B72DDB" w:rsidRDefault="00FC53A9" w:rsidP="00FC53A9">
      <w:pPr>
        <w:pStyle w:val="ListParagraph"/>
        <w:autoSpaceDE w:val="0"/>
        <w:autoSpaceDN w:val="0"/>
        <w:adjustRightInd w:val="0"/>
        <w:ind w:left="1418"/>
        <w:jc w:val="both"/>
        <w:rPr>
          <w:rFonts w:ascii="Arial" w:eastAsia="ArialMT" w:hAnsi="Arial" w:cs="Arial"/>
          <w:sz w:val="20"/>
          <w:szCs w:val="20"/>
        </w:rPr>
      </w:pPr>
    </w:p>
    <w:p w14:paraId="221BECB7" w14:textId="77777777" w:rsidR="00140015" w:rsidRPr="00B72DDB" w:rsidRDefault="00140015" w:rsidP="00A91BDE">
      <w:pPr>
        <w:pStyle w:val="ListParagraph"/>
        <w:numPr>
          <w:ilvl w:val="2"/>
          <w:numId w:val="16"/>
        </w:numPr>
        <w:autoSpaceDE w:val="0"/>
        <w:autoSpaceDN w:val="0"/>
        <w:adjustRightInd w:val="0"/>
        <w:ind w:left="1418" w:hanging="425"/>
        <w:jc w:val="both"/>
        <w:rPr>
          <w:rFonts w:ascii="Arial" w:eastAsia="ArialMT" w:hAnsi="Arial" w:cs="Arial"/>
          <w:sz w:val="20"/>
          <w:szCs w:val="20"/>
        </w:rPr>
      </w:pPr>
      <w:r w:rsidRPr="00B72DDB">
        <w:rPr>
          <w:rFonts w:ascii="Arial" w:eastAsia="ArialMT" w:hAnsi="Arial" w:cs="Arial"/>
          <w:sz w:val="20"/>
          <w:szCs w:val="20"/>
        </w:rPr>
        <w:t>a general description of the Protective Measures taken to ensure the security and integrity of the Personal Data processed under this Schedule 6F; and</w:t>
      </w:r>
    </w:p>
    <w:p w14:paraId="2454DB82" w14:textId="77777777" w:rsidR="00FC53A9" w:rsidRPr="00B72DDB" w:rsidRDefault="00FC53A9" w:rsidP="00FC53A9">
      <w:pPr>
        <w:pStyle w:val="ListParagraph"/>
        <w:autoSpaceDE w:val="0"/>
        <w:autoSpaceDN w:val="0"/>
        <w:adjustRightInd w:val="0"/>
        <w:ind w:left="1418"/>
        <w:jc w:val="both"/>
        <w:rPr>
          <w:rFonts w:ascii="Arial" w:eastAsia="ArialMT" w:hAnsi="Arial" w:cs="Arial"/>
          <w:sz w:val="20"/>
          <w:szCs w:val="20"/>
        </w:rPr>
      </w:pPr>
    </w:p>
    <w:p w14:paraId="6675D873" w14:textId="77777777" w:rsidR="00140015" w:rsidRPr="00B72DDB" w:rsidRDefault="00140015" w:rsidP="00A91BDE">
      <w:pPr>
        <w:pStyle w:val="ListParagraph"/>
        <w:numPr>
          <w:ilvl w:val="2"/>
          <w:numId w:val="16"/>
        </w:numPr>
        <w:autoSpaceDE w:val="0"/>
        <w:autoSpaceDN w:val="0"/>
        <w:adjustRightInd w:val="0"/>
        <w:ind w:left="1418" w:hanging="425"/>
        <w:jc w:val="both"/>
        <w:rPr>
          <w:rFonts w:ascii="Arial" w:eastAsia="ArialMT" w:hAnsi="Arial" w:cs="Arial"/>
          <w:sz w:val="20"/>
          <w:szCs w:val="20"/>
        </w:rPr>
      </w:pPr>
      <w:r w:rsidRPr="00B72DDB">
        <w:rPr>
          <w:rFonts w:ascii="Arial" w:eastAsia="ArialMT" w:hAnsi="Arial" w:cs="Arial"/>
          <w:sz w:val="20"/>
          <w:szCs w:val="20"/>
        </w:rPr>
        <w:t>a log recording the processing of the Processor Data by or on behalf of the Provider comprising, as a minimum, details of the Processor Data concerned, how the Processor Data was processed, when the Processor Data was processed and the identity of any individual carrying out the processing.</w:t>
      </w:r>
    </w:p>
    <w:p w14:paraId="51FDA5E4" w14:textId="77777777" w:rsidR="00FC53A9" w:rsidRPr="00B72DDB" w:rsidRDefault="00FC53A9" w:rsidP="00FC53A9">
      <w:pPr>
        <w:pStyle w:val="ListParagraph"/>
        <w:autoSpaceDE w:val="0"/>
        <w:autoSpaceDN w:val="0"/>
        <w:adjustRightInd w:val="0"/>
        <w:ind w:left="1418"/>
        <w:jc w:val="both"/>
        <w:rPr>
          <w:rFonts w:ascii="Arial" w:eastAsia="ArialMT" w:hAnsi="Arial" w:cs="Arial"/>
          <w:sz w:val="20"/>
          <w:szCs w:val="20"/>
        </w:rPr>
      </w:pPr>
    </w:p>
    <w:p w14:paraId="0AD20E2C" w14:textId="77777777" w:rsidR="00140015" w:rsidRPr="00B72DDB" w:rsidRDefault="00140015" w:rsidP="00A91BDE">
      <w:pPr>
        <w:pStyle w:val="ListParagraph"/>
        <w:numPr>
          <w:ilvl w:val="1"/>
          <w:numId w:val="16"/>
        </w:numPr>
        <w:autoSpaceDE w:val="0"/>
        <w:autoSpaceDN w:val="0"/>
        <w:adjustRightInd w:val="0"/>
        <w:ind w:left="720" w:hanging="720"/>
        <w:jc w:val="both"/>
        <w:rPr>
          <w:rFonts w:ascii="Arial" w:eastAsia="ArialMT" w:hAnsi="Arial" w:cs="Arial"/>
          <w:sz w:val="20"/>
        </w:rPr>
      </w:pPr>
      <w:r w:rsidRPr="00B72DDB">
        <w:rPr>
          <w:rFonts w:ascii="Arial" w:eastAsia="ArialMT" w:hAnsi="Arial" w:cs="Arial"/>
          <w:sz w:val="20"/>
          <w:szCs w:val="20"/>
        </w:rPr>
        <w:t xml:space="preserve">The Provider warrants </w:t>
      </w:r>
      <w:r w:rsidRPr="00B72DDB">
        <w:rPr>
          <w:rFonts w:ascii="Arial" w:eastAsiaTheme="majorEastAsia" w:hAnsi="Arial" w:cs="Arial"/>
          <w:bCs/>
          <w:sz w:val="20"/>
          <w:szCs w:val="22"/>
        </w:rPr>
        <w:t>and undertakes that it will deliver the Data Processing Services in accordance with all Data Protection Legislation and this Contract</w:t>
      </w:r>
      <w:r w:rsidRPr="00B72DDB">
        <w:rPr>
          <w:rFonts w:ascii="Arial" w:eastAsia="ArialMT" w:hAnsi="Arial" w:cs="Arial"/>
          <w:sz w:val="20"/>
          <w:szCs w:val="20"/>
        </w:rPr>
        <w:t xml:space="preserve"> and in particular that it has in place Protective Measures that are sufficient to ensure that the delivery of the Data Processing Services complies with Data Protection Legislation and ensures that the rights of Data Subjects are protected.</w:t>
      </w:r>
    </w:p>
    <w:p w14:paraId="37766881" w14:textId="77777777" w:rsidR="00FC53A9" w:rsidRPr="00B72DDB" w:rsidRDefault="00FC53A9" w:rsidP="00FC53A9">
      <w:pPr>
        <w:pStyle w:val="ListParagraph"/>
        <w:autoSpaceDE w:val="0"/>
        <w:autoSpaceDN w:val="0"/>
        <w:adjustRightInd w:val="0"/>
        <w:jc w:val="both"/>
        <w:rPr>
          <w:rFonts w:ascii="Arial" w:eastAsia="ArialMT" w:hAnsi="Arial" w:cs="Arial"/>
          <w:sz w:val="20"/>
        </w:rPr>
      </w:pPr>
    </w:p>
    <w:p w14:paraId="5493F162" w14:textId="0B2AB730" w:rsidR="00140015" w:rsidRPr="00B72DDB" w:rsidRDefault="00140015" w:rsidP="00A91BDE">
      <w:pPr>
        <w:pStyle w:val="ListParagraph"/>
        <w:numPr>
          <w:ilvl w:val="1"/>
          <w:numId w:val="16"/>
        </w:numPr>
        <w:autoSpaceDE w:val="0"/>
        <w:autoSpaceDN w:val="0"/>
        <w:adjustRightInd w:val="0"/>
        <w:ind w:left="720" w:hanging="720"/>
        <w:jc w:val="both"/>
        <w:rPr>
          <w:rFonts w:ascii="Arial" w:eastAsia="ArialMT" w:hAnsi="Arial" w:cs="Arial"/>
          <w:sz w:val="20"/>
        </w:rPr>
      </w:pPr>
      <w:r w:rsidRPr="00B72DDB">
        <w:rPr>
          <w:rFonts w:ascii="Arial" w:eastAsia="ArialMT" w:hAnsi="Arial" w:cs="Arial"/>
          <w:sz w:val="20"/>
          <w:szCs w:val="20"/>
        </w:rPr>
        <w:t xml:space="preserve">The Provider must comply at all times with </w:t>
      </w:r>
      <w:r w:rsidR="001B0BC4">
        <w:rPr>
          <w:rFonts w:ascii="Arial" w:eastAsia="ArialMT" w:hAnsi="Arial" w:cs="Arial"/>
          <w:sz w:val="20"/>
          <w:szCs w:val="20"/>
        </w:rPr>
        <w:t xml:space="preserve">those </w:t>
      </w:r>
      <w:r w:rsidRPr="00B72DDB">
        <w:rPr>
          <w:rFonts w:ascii="Arial" w:eastAsia="ArialMT" w:hAnsi="Arial" w:cs="Arial"/>
          <w:sz w:val="20"/>
          <w:szCs w:val="20"/>
        </w:rPr>
        <w:t>obligations set out at Article 32 of the GDPR and equivalent provisions implemented into Law</w:t>
      </w:r>
      <w:r w:rsidR="001B0BC4">
        <w:rPr>
          <w:rFonts w:ascii="Arial" w:eastAsia="ArialMT" w:hAnsi="Arial" w:cs="Arial"/>
          <w:sz w:val="20"/>
          <w:szCs w:val="20"/>
        </w:rPr>
        <w:t xml:space="preserve"> by DPA 2018</w:t>
      </w:r>
      <w:r w:rsidRPr="00B72DDB">
        <w:rPr>
          <w:rFonts w:ascii="Arial" w:eastAsia="ArialMT" w:hAnsi="Arial" w:cs="Arial"/>
          <w:sz w:val="20"/>
          <w:szCs w:val="20"/>
        </w:rPr>
        <w:t>.</w:t>
      </w:r>
    </w:p>
    <w:p w14:paraId="4AA0123F" w14:textId="77777777" w:rsidR="00FC53A9" w:rsidRPr="00B72DDB" w:rsidRDefault="00FC53A9" w:rsidP="00FC53A9">
      <w:pPr>
        <w:pStyle w:val="ListParagraph"/>
        <w:autoSpaceDE w:val="0"/>
        <w:autoSpaceDN w:val="0"/>
        <w:adjustRightInd w:val="0"/>
        <w:jc w:val="both"/>
        <w:rPr>
          <w:rFonts w:ascii="Arial" w:eastAsia="ArialMT" w:hAnsi="Arial" w:cs="Arial"/>
          <w:sz w:val="20"/>
        </w:rPr>
      </w:pPr>
    </w:p>
    <w:p w14:paraId="79E8C5F6" w14:textId="77777777" w:rsidR="00140015" w:rsidRPr="00B72DDB" w:rsidRDefault="00140015" w:rsidP="00A91BDE">
      <w:pPr>
        <w:pStyle w:val="ListParagraph"/>
        <w:numPr>
          <w:ilvl w:val="1"/>
          <w:numId w:val="16"/>
        </w:numPr>
        <w:autoSpaceDE w:val="0"/>
        <w:autoSpaceDN w:val="0"/>
        <w:adjustRightInd w:val="0"/>
        <w:ind w:left="720" w:hanging="720"/>
        <w:jc w:val="both"/>
        <w:rPr>
          <w:rFonts w:ascii="Arial" w:eastAsia="ArialMT" w:hAnsi="Arial" w:cs="Arial"/>
          <w:sz w:val="20"/>
          <w:szCs w:val="20"/>
        </w:rPr>
      </w:pPr>
      <w:r w:rsidRPr="00B72DDB">
        <w:rPr>
          <w:rFonts w:ascii="Arial" w:eastAsia="ArialMT" w:hAnsi="Arial" w:cs="Arial"/>
          <w:sz w:val="20"/>
          <w:szCs w:val="20"/>
        </w:rPr>
        <w:t>The Provider must assist the Commissioners in ensuring compliance with the obligations set out at Article 32 to 36 of the GDPR and equivalent provisions implemented into Law, taking into account the nature of processing and the information available to the Provider.</w:t>
      </w:r>
    </w:p>
    <w:p w14:paraId="71FF6EB7" w14:textId="77777777" w:rsidR="00FC53A9" w:rsidRPr="00B72DDB" w:rsidRDefault="00FC53A9" w:rsidP="00FC53A9">
      <w:pPr>
        <w:pStyle w:val="ListParagraph"/>
        <w:autoSpaceDE w:val="0"/>
        <w:autoSpaceDN w:val="0"/>
        <w:adjustRightInd w:val="0"/>
        <w:jc w:val="both"/>
        <w:rPr>
          <w:rFonts w:ascii="Arial" w:eastAsia="ArialMT" w:hAnsi="Arial" w:cs="Arial"/>
          <w:sz w:val="20"/>
          <w:szCs w:val="20"/>
        </w:rPr>
      </w:pPr>
    </w:p>
    <w:p w14:paraId="6F476886" w14:textId="77777777" w:rsidR="00140015" w:rsidRPr="00B72DDB" w:rsidRDefault="00140015" w:rsidP="00A91BDE">
      <w:pPr>
        <w:pStyle w:val="ListParagraph"/>
        <w:numPr>
          <w:ilvl w:val="1"/>
          <w:numId w:val="16"/>
        </w:numPr>
        <w:autoSpaceDE w:val="0"/>
        <w:autoSpaceDN w:val="0"/>
        <w:adjustRightInd w:val="0"/>
        <w:ind w:left="720" w:hanging="720"/>
        <w:jc w:val="both"/>
        <w:rPr>
          <w:rFonts w:ascii="Arial" w:eastAsia="ArialMT" w:hAnsi="Arial" w:cs="Arial"/>
          <w:sz w:val="20"/>
        </w:rPr>
      </w:pPr>
      <w:r w:rsidRPr="00B72DDB">
        <w:rPr>
          <w:rFonts w:ascii="Arial" w:eastAsia="ArialMT" w:hAnsi="Arial" w:cs="Arial"/>
          <w:sz w:val="20"/>
          <w:szCs w:val="20"/>
        </w:rPr>
        <w:t xml:space="preserve">The Provider must take prompt and proper remedial action regarding any Data Loss Event. </w:t>
      </w:r>
    </w:p>
    <w:p w14:paraId="2181DB3C" w14:textId="77777777" w:rsidR="00FC53A9" w:rsidRPr="00B72DDB" w:rsidRDefault="00FC53A9" w:rsidP="00FC53A9">
      <w:pPr>
        <w:pStyle w:val="ListParagraph"/>
        <w:autoSpaceDE w:val="0"/>
        <w:autoSpaceDN w:val="0"/>
        <w:adjustRightInd w:val="0"/>
        <w:jc w:val="both"/>
        <w:rPr>
          <w:rFonts w:ascii="Arial" w:eastAsia="ArialMT" w:hAnsi="Arial" w:cs="Arial"/>
          <w:sz w:val="20"/>
        </w:rPr>
      </w:pPr>
    </w:p>
    <w:p w14:paraId="0DC45EB2" w14:textId="77777777" w:rsidR="00140015" w:rsidRPr="00B72DDB" w:rsidRDefault="00140015" w:rsidP="00A91BDE">
      <w:pPr>
        <w:pStyle w:val="ListParagraph"/>
        <w:numPr>
          <w:ilvl w:val="1"/>
          <w:numId w:val="16"/>
        </w:numPr>
        <w:autoSpaceDE w:val="0"/>
        <w:autoSpaceDN w:val="0"/>
        <w:adjustRightInd w:val="0"/>
        <w:ind w:left="720" w:hanging="720"/>
        <w:jc w:val="both"/>
        <w:rPr>
          <w:rFonts w:ascii="Arial" w:eastAsia="ArialMT" w:hAnsi="Arial" w:cs="Arial"/>
          <w:sz w:val="20"/>
          <w:szCs w:val="20"/>
        </w:rPr>
      </w:pPr>
      <w:r w:rsidRPr="00B72DDB">
        <w:rPr>
          <w:rFonts w:ascii="Arial" w:hAnsi="Arial" w:cs="Arial"/>
          <w:sz w:val="20"/>
          <w:szCs w:val="20"/>
        </w:rPr>
        <w:t xml:space="preserve">The Provider must assist the Co-ordinating Commissioner by taking appropriate technical and organisational measures, insofar as this is possible, for the fulfilment of the Commissioners’ obligation to respond to requests for exercising rights granted to individuals by Data Protection </w:t>
      </w:r>
      <w:r w:rsidRPr="00B72DDB">
        <w:rPr>
          <w:rFonts w:ascii="Arial" w:hAnsi="Arial" w:cs="Arial"/>
          <w:sz w:val="20"/>
        </w:rPr>
        <w:t>Legislation.</w:t>
      </w:r>
    </w:p>
    <w:p w14:paraId="41719A98" w14:textId="77777777" w:rsidR="00140015" w:rsidRPr="00B72DDB" w:rsidRDefault="00140015" w:rsidP="00FC53A9">
      <w:pPr>
        <w:spacing w:after="0"/>
        <w:rPr>
          <w:rFonts w:ascii="Arial" w:hAnsi="Arial" w:cs="Arial"/>
        </w:rPr>
      </w:pPr>
      <w:r w:rsidRPr="00B72DDB">
        <w:rPr>
          <w:rFonts w:ascii="Arial" w:hAnsi="Arial" w:cs="Arial"/>
        </w:rPr>
        <w:br w:type="page"/>
      </w:r>
    </w:p>
    <w:p w14:paraId="3E44A172" w14:textId="77777777" w:rsidR="00140015" w:rsidRPr="00B72DDB" w:rsidRDefault="00140015" w:rsidP="00140015">
      <w:pPr>
        <w:autoSpaceDE w:val="0"/>
        <w:autoSpaceDN w:val="0"/>
        <w:adjustRightInd w:val="0"/>
        <w:spacing w:after="120" w:line="312" w:lineRule="auto"/>
        <w:jc w:val="center"/>
        <w:rPr>
          <w:rFonts w:ascii="Arial" w:hAnsi="Arial" w:cs="Arial"/>
          <w:b/>
          <w:bCs/>
          <w:color w:val="000000"/>
          <w:szCs w:val="24"/>
          <w:lang w:val="en-GB"/>
        </w:rPr>
      </w:pPr>
      <w:r w:rsidRPr="00B72DDB">
        <w:rPr>
          <w:rFonts w:ascii="Arial" w:hAnsi="Arial" w:cs="Arial"/>
          <w:b/>
          <w:bCs/>
          <w:color w:val="000000"/>
          <w:szCs w:val="24"/>
          <w:lang w:val="en-GB"/>
        </w:rPr>
        <w:lastRenderedPageBreak/>
        <w:t>Annex A</w:t>
      </w:r>
    </w:p>
    <w:p w14:paraId="69F25F4A" w14:textId="77777777" w:rsidR="00140015" w:rsidRPr="00B72DDB" w:rsidRDefault="00140015" w:rsidP="00140015">
      <w:pPr>
        <w:autoSpaceDE w:val="0"/>
        <w:autoSpaceDN w:val="0"/>
        <w:adjustRightInd w:val="0"/>
        <w:spacing w:after="120" w:line="312" w:lineRule="auto"/>
        <w:jc w:val="center"/>
        <w:rPr>
          <w:rFonts w:ascii="Arial" w:hAnsi="Arial" w:cs="Arial"/>
          <w:b/>
          <w:bCs/>
          <w:color w:val="000000"/>
          <w:szCs w:val="24"/>
          <w:lang w:val="en-GB"/>
        </w:rPr>
      </w:pPr>
      <w:r w:rsidRPr="00B72DDB">
        <w:rPr>
          <w:rFonts w:ascii="Arial" w:hAnsi="Arial" w:cs="Arial"/>
          <w:b/>
          <w:bCs/>
          <w:color w:val="000000"/>
          <w:szCs w:val="24"/>
          <w:lang w:val="en-GB"/>
        </w:rPr>
        <w:t>Data Processing Services</w:t>
      </w:r>
    </w:p>
    <w:p w14:paraId="123E81A9" w14:textId="77777777" w:rsidR="00140015" w:rsidRPr="00B72DDB" w:rsidRDefault="00140015" w:rsidP="00FC53A9">
      <w:pPr>
        <w:autoSpaceDE w:val="0"/>
        <w:autoSpaceDN w:val="0"/>
        <w:adjustRightInd w:val="0"/>
        <w:spacing w:after="0"/>
        <w:rPr>
          <w:rFonts w:ascii="Arial" w:hAnsi="Arial" w:cs="Arial"/>
          <w:b/>
          <w:bCs/>
          <w:color w:val="000000"/>
          <w:sz w:val="20"/>
          <w:lang w:val="en-GB"/>
        </w:rPr>
      </w:pPr>
      <w:r w:rsidRPr="00B72DDB">
        <w:rPr>
          <w:rFonts w:ascii="Arial" w:hAnsi="Arial" w:cs="Arial"/>
          <w:b/>
          <w:bCs/>
          <w:color w:val="000000"/>
          <w:sz w:val="20"/>
          <w:lang w:val="en-GB"/>
        </w:rPr>
        <w:t>Processing, Personal Data and Data Subjects</w:t>
      </w:r>
    </w:p>
    <w:p w14:paraId="0300F9D4" w14:textId="77777777" w:rsidR="00FC53A9" w:rsidRPr="00B72DDB" w:rsidRDefault="00FC53A9" w:rsidP="00FC53A9">
      <w:pPr>
        <w:autoSpaceDE w:val="0"/>
        <w:autoSpaceDN w:val="0"/>
        <w:adjustRightInd w:val="0"/>
        <w:spacing w:after="0"/>
        <w:rPr>
          <w:rFonts w:ascii="Arial" w:hAnsi="Arial" w:cs="Arial"/>
          <w:b/>
          <w:bCs/>
          <w:color w:val="000000"/>
          <w:sz w:val="20"/>
          <w:lang w:val="en-GB"/>
        </w:rPr>
      </w:pPr>
    </w:p>
    <w:p w14:paraId="577CEDCA" w14:textId="77777777" w:rsidR="00140015" w:rsidRPr="00B72DDB" w:rsidRDefault="00140015" w:rsidP="00A91BDE">
      <w:pPr>
        <w:pStyle w:val="ListParagraph"/>
        <w:numPr>
          <w:ilvl w:val="0"/>
          <w:numId w:val="17"/>
        </w:numPr>
        <w:autoSpaceDE w:val="0"/>
        <w:autoSpaceDN w:val="0"/>
        <w:adjustRightInd w:val="0"/>
        <w:ind w:hanging="720"/>
        <w:rPr>
          <w:rFonts w:ascii="Arial" w:eastAsia="ArialMT" w:hAnsi="Arial" w:cs="Arial"/>
          <w:color w:val="000000"/>
          <w:sz w:val="20"/>
          <w:szCs w:val="20"/>
        </w:rPr>
      </w:pPr>
      <w:r w:rsidRPr="00B72DDB">
        <w:rPr>
          <w:rFonts w:ascii="Arial" w:eastAsia="ArialMT" w:hAnsi="Arial" w:cs="Arial"/>
          <w:color w:val="000000"/>
          <w:sz w:val="20"/>
          <w:szCs w:val="20"/>
        </w:rPr>
        <w:t>The Provider must comply with any further written instructions with respect to processing by the Co-ordinating Commissioner.</w:t>
      </w:r>
    </w:p>
    <w:p w14:paraId="6EBB4BEE" w14:textId="77777777" w:rsidR="00FC53A9" w:rsidRPr="00B72DDB" w:rsidRDefault="00FC53A9" w:rsidP="00FC53A9">
      <w:pPr>
        <w:pStyle w:val="ListParagraph"/>
        <w:autoSpaceDE w:val="0"/>
        <w:autoSpaceDN w:val="0"/>
        <w:adjustRightInd w:val="0"/>
        <w:rPr>
          <w:rFonts w:ascii="Arial" w:eastAsia="ArialMT" w:hAnsi="Arial" w:cs="Arial"/>
          <w:color w:val="000000"/>
          <w:sz w:val="20"/>
          <w:szCs w:val="20"/>
        </w:rPr>
      </w:pPr>
    </w:p>
    <w:p w14:paraId="225CC95F" w14:textId="77777777" w:rsidR="00140015" w:rsidRPr="00B72DDB" w:rsidRDefault="00140015" w:rsidP="00A91BDE">
      <w:pPr>
        <w:pStyle w:val="ListParagraph"/>
        <w:numPr>
          <w:ilvl w:val="0"/>
          <w:numId w:val="17"/>
        </w:numPr>
        <w:autoSpaceDE w:val="0"/>
        <w:autoSpaceDN w:val="0"/>
        <w:adjustRightInd w:val="0"/>
        <w:ind w:hanging="720"/>
        <w:rPr>
          <w:rFonts w:ascii="Arial" w:eastAsia="ArialMT" w:hAnsi="Arial" w:cs="Arial"/>
          <w:color w:val="000000"/>
          <w:sz w:val="20"/>
          <w:szCs w:val="20"/>
        </w:rPr>
      </w:pPr>
      <w:r w:rsidRPr="00B72DDB">
        <w:rPr>
          <w:rFonts w:ascii="Arial" w:eastAsia="ArialMT" w:hAnsi="Arial" w:cs="Arial"/>
          <w:color w:val="000000"/>
          <w:sz w:val="20"/>
          <w:szCs w:val="20"/>
        </w:rPr>
        <w:t>Any such further instructions shall be incorporated into this Annex.</w:t>
      </w:r>
    </w:p>
    <w:p w14:paraId="5CA6082B" w14:textId="77777777" w:rsidR="00FC53A9" w:rsidRPr="00B72DDB" w:rsidRDefault="00FC53A9" w:rsidP="00FC53A9">
      <w:pPr>
        <w:pStyle w:val="ListParagraph"/>
        <w:autoSpaceDE w:val="0"/>
        <w:autoSpaceDN w:val="0"/>
        <w:adjustRightInd w:val="0"/>
        <w:rPr>
          <w:rFonts w:ascii="Arial" w:eastAsia="ArialMT" w:hAnsi="Arial" w:cs="Arial"/>
          <w:color w:val="000000"/>
          <w:sz w:val="20"/>
          <w:szCs w:val="20"/>
        </w:rPr>
      </w:pPr>
    </w:p>
    <w:tbl>
      <w:tblPr>
        <w:tblStyle w:val="TableGrid"/>
        <w:tblW w:w="0" w:type="auto"/>
        <w:tblLook w:val="04A0" w:firstRow="1" w:lastRow="0" w:firstColumn="1" w:lastColumn="0" w:noHBand="0" w:noVBand="1"/>
        <w:tblCaption w:val="Annex A"/>
        <w:tblDescription w:val="Annex A"/>
      </w:tblPr>
      <w:tblGrid>
        <w:gridCol w:w="4428"/>
        <w:gridCol w:w="5745"/>
      </w:tblGrid>
      <w:tr w:rsidR="00140015" w:rsidRPr="00B72DDB" w14:paraId="61A7E073" w14:textId="77777777" w:rsidTr="00D606BE">
        <w:trPr>
          <w:tblHeader/>
        </w:trPr>
        <w:tc>
          <w:tcPr>
            <w:tcW w:w="4428" w:type="dxa"/>
            <w:shd w:val="clear" w:color="auto" w:fill="D9D9D9" w:themeFill="background1" w:themeFillShade="D9"/>
          </w:tcPr>
          <w:p w14:paraId="68943E79" w14:textId="77777777" w:rsidR="00140015" w:rsidRPr="00B72DDB" w:rsidRDefault="00140015" w:rsidP="00140015">
            <w:pPr>
              <w:autoSpaceDE w:val="0"/>
              <w:autoSpaceDN w:val="0"/>
              <w:adjustRightInd w:val="0"/>
              <w:spacing w:before="60" w:after="60"/>
              <w:rPr>
                <w:rFonts w:ascii="Arial" w:hAnsi="Arial" w:cs="Arial"/>
                <w:b/>
                <w:bCs/>
                <w:color w:val="000000"/>
                <w:sz w:val="20"/>
                <w:lang w:val="en-GB"/>
              </w:rPr>
            </w:pPr>
            <w:r w:rsidRPr="00B72DDB">
              <w:rPr>
                <w:rFonts w:ascii="Arial" w:hAnsi="Arial" w:cs="Arial"/>
                <w:b/>
                <w:bCs/>
                <w:color w:val="000000"/>
                <w:sz w:val="20"/>
                <w:lang w:val="en-GB"/>
              </w:rPr>
              <w:t xml:space="preserve">Description </w:t>
            </w:r>
          </w:p>
        </w:tc>
        <w:tc>
          <w:tcPr>
            <w:tcW w:w="5745" w:type="dxa"/>
            <w:shd w:val="clear" w:color="auto" w:fill="D9D9D9" w:themeFill="background1" w:themeFillShade="D9"/>
          </w:tcPr>
          <w:p w14:paraId="1A2D9488" w14:textId="77777777" w:rsidR="00140015" w:rsidRPr="00B72DDB" w:rsidRDefault="00140015" w:rsidP="00140015">
            <w:pPr>
              <w:autoSpaceDE w:val="0"/>
              <w:autoSpaceDN w:val="0"/>
              <w:adjustRightInd w:val="0"/>
              <w:spacing w:before="60" w:after="60"/>
              <w:rPr>
                <w:rFonts w:ascii="Arial" w:hAnsi="Arial" w:cs="Arial"/>
                <w:b/>
                <w:bCs/>
                <w:color w:val="000000"/>
                <w:sz w:val="20"/>
                <w:lang w:val="en-GB"/>
              </w:rPr>
            </w:pPr>
            <w:r w:rsidRPr="00B72DDB">
              <w:rPr>
                <w:rFonts w:ascii="Arial" w:hAnsi="Arial" w:cs="Arial"/>
                <w:b/>
                <w:bCs/>
                <w:color w:val="000000"/>
                <w:sz w:val="20"/>
                <w:lang w:val="en-GB"/>
              </w:rPr>
              <w:t>Details</w:t>
            </w:r>
          </w:p>
        </w:tc>
      </w:tr>
      <w:tr w:rsidR="00140015" w:rsidRPr="00B72DDB" w14:paraId="0746AC80" w14:textId="77777777" w:rsidTr="00A94701">
        <w:tc>
          <w:tcPr>
            <w:tcW w:w="4428" w:type="dxa"/>
          </w:tcPr>
          <w:p w14:paraId="005A7AB7" w14:textId="77777777" w:rsidR="00140015" w:rsidRPr="00B72DDB" w:rsidRDefault="00140015" w:rsidP="00140015">
            <w:pPr>
              <w:autoSpaceDE w:val="0"/>
              <w:autoSpaceDN w:val="0"/>
              <w:adjustRightInd w:val="0"/>
              <w:spacing w:before="60" w:after="60"/>
              <w:rPr>
                <w:rFonts w:ascii="Arial" w:eastAsia="ArialMT" w:hAnsi="Arial" w:cs="Arial"/>
                <w:color w:val="000000"/>
                <w:sz w:val="20"/>
                <w:lang w:val="en-GB"/>
              </w:rPr>
            </w:pPr>
            <w:r w:rsidRPr="00B72DDB">
              <w:rPr>
                <w:rFonts w:ascii="Arial" w:eastAsia="ArialMT" w:hAnsi="Arial" w:cs="Arial"/>
                <w:color w:val="000000"/>
                <w:sz w:val="20"/>
                <w:lang w:val="en-GB"/>
              </w:rPr>
              <w:t>Subject matter of the processing</w:t>
            </w:r>
          </w:p>
        </w:tc>
        <w:tc>
          <w:tcPr>
            <w:tcW w:w="5745" w:type="dxa"/>
          </w:tcPr>
          <w:p w14:paraId="2A227747" w14:textId="77777777" w:rsidR="00140015" w:rsidRPr="00B72DDB" w:rsidRDefault="00140015" w:rsidP="00140015">
            <w:pPr>
              <w:autoSpaceDE w:val="0"/>
              <w:autoSpaceDN w:val="0"/>
              <w:adjustRightInd w:val="0"/>
              <w:spacing w:before="60" w:after="60"/>
              <w:rPr>
                <w:rFonts w:ascii="Arial" w:hAnsi="Arial" w:cs="Arial"/>
                <w:i/>
                <w:iCs/>
                <w:color w:val="000000"/>
                <w:sz w:val="20"/>
                <w:lang w:val="en-GB" w:bidi="he-IL"/>
              </w:rPr>
            </w:pPr>
            <w:r w:rsidRPr="00B72DDB">
              <w:rPr>
                <w:rFonts w:ascii="Arial" w:hAnsi="Arial" w:cs="Arial"/>
                <w:i/>
                <w:iCs/>
                <w:color w:val="000000"/>
                <w:sz w:val="20"/>
                <w:lang w:val="en-GB" w:bidi="he-IL"/>
              </w:rPr>
              <w:t>[This should be a high level, short description of what the processing is about i.e. its subject matter]</w:t>
            </w:r>
          </w:p>
        </w:tc>
      </w:tr>
      <w:tr w:rsidR="00140015" w:rsidRPr="00B72DDB" w14:paraId="1ED810ED" w14:textId="77777777" w:rsidTr="00A94701">
        <w:tc>
          <w:tcPr>
            <w:tcW w:w="4428" w:type="dxa"/>
          </w:tcPr>
          <w:p w14:paraId="3D5453DC" w14:textId="77777777" w:rsidR="00140015" w:rsidRPr="00B72DDB" w:rsidRDefault="00140015" w:rsidP="00140015">
            <w:pPr>
              <w:autoSpaceDE w:val="0"/>
              <w:autoSpaceDN w:val="0"/>
              <w:adjustRightInd w:val="0"/>
              <w:spacing w:before="60" w:after="60"/>
              <w:rPr>
                <w:rFonts w:ascii="Arial" w:eastAsia="ArialMT" w:hAnsi="Arial" w:cs="Arial"/>
                <w:color w:val="000000"/>
                <w:sz w:val="20"/>
                <w:lang w:val="en-GB"/>
              </w:rPr>
            </w:pPr>
            <w:r w:rsidRPr="00B72DDB">
              <w:rPr>
                <w:rFonts w:ascii="Arial" w:eastAsia="ArialMT" w:hAnsi="Arial" w:cs="Arial"/>
                <w:color w:val="000000"/>
                <w:sz w:val="20"/>
                <w:lang w:val="en-GB"/>
              </w:rPr>
              <w:t>Duration of the processing</w:t>
            </w:r>
          </w:p>
        </w:tc>
        <w:tc>
          <w:tcPr>
            <w:tcW w:w="5745" w:type="dxa"/>
          </w:tcPr>
          <w:p w14:paraId="672202F3" w14:textId="77777777" w:rsidR="00140015" w:rsidRPr="00B72DDB" w:rsidRDefault="00140015" w:rsidP="00140015">
            <w:pPr>
              <w:autoSpaceDE w:val="0"/>
              <w:autoSpaceDN w:val="0"/>
              <w:adjustRightInd w:val="0"/>
              <w:spacing w:before="60" w:after="60"/>
              <w:rPr>
                <w:rFonts w:ascii="Arial" w:hAnsi="Arial" w:cs="Arial"/>
                <w:i/>
                <w:iCs/>
                <w:color w:val="000000"/>
                <w:sz w:val="20"/>
                <w:lang w:val="en-GB" w:bidi="he-IL"/>
              </w:rPr>
            </w:pPr>
            <w:r w:rsidRPr="00B72DDB">
              <w:rPr>
                <w:rFonts w:ascii="Arial" w:hAnsi="Arial" w:cs="Arial"/>
                <w:i/>
                <w:iCs/>
                <w:color w:val="000000"/>
                <w:sz w:val="20"/>
                <w:lang w:val="en-GB" w:bidi="he-IL"/>
              </w:rPr>
              <w:t>[Clearly set out the duration of the processing including dates]</w:t>
            </w:r>
          </w:p>
        </w:tc>
      </w:tr>
      <w:tr w:rsidR="00140015" w:rsidRPr="00B72DDB" w14:paraId="45794515" w14:textId="77777777" w:rsidTr="00A94701">
        <w:tc>
          <w:tcPr>
            <w:tcW w:w="4428" w:type="dxa"/>
          </w:tcPr>
          <w:p w14:paraId="620E161C" w14:textId="77777777" w:rsidR="00140015" w:rsidRPr="00B72DDB" w:rsidRDefault="00140015" w:rsidP="00140015">
            <w:pPr>
              <w:autoSpaceDE w:val="0"/>
              <w:autoSpaceDN w:val="0"/>
              <w:adjustRightInd w:val="0"/>
              <w:spacing w:before="60" w:after="60"/>
              <w:rPr>
                <w:rFonts w:ascii="Arial" w:eastAsia="ArialMT" w:hAnsi="Arial" w:cs="Arial"/>
                <w:color w:val="000000"/>
                <w:sz w:val="20"/>
                <w:lang w:val="en-GB"/>
              </w:rPr>
            </w:pPr>
            <w:r w:rsidRPr="00B72DDB">
              <w:rPr>
                <w:rFonts w:ascii="Arial" w:eastAsia="ArialMT" w:hAnsi="Arial" w:cs="Arial"/>
                <w:color w:val="000000"/>
                <w:sz w:val="20"/>
                <w:lang w:val="en-GB"/>
              </w:rPr>
              <w:t>Nature and purposes of the processing</w:t>
            </w:r>
          </w:p>
        </w:tc>
        <w:tc>
          <w:tcPr>
            <w:tcW w:w="5745" w:type="dxa"/>
          </w:tcPr>
          <w:p w14:paraId="51730AFC" w14:textId="77777777" w:rsidR="00140015" w:rsidRPr="00B72DDB" w:rsidRDefault="00140015" w:rsidP="00140015">
            <w:pPr>
              <w:autoSpaceDE w:val="0"/>
              <w:autoSpaceDN w:val="0"/>
              <w:adjustRightInd w:val="0"/>
              <w:spacing w:before="60" w:after="60"/>
              <w:rPr>
                <w:rFonts w:ascii="Arial" w:hAnsi="Arial" w:cs="Arial"/>
                <w:i/>
                <w:iCs/>
                <w:color w:val="000000"/>
                <w:sz w:val="20"/>
                <w:lang w:val="en-GB" w:bidi="he-IL"/>
              </w:rPr>
            </w:pPr>
            <w:r w:rsidRPr="00B72DDB">
              <w:rPr>
                <w:rFonts w:ascii="Arial" w:hAnsi="Arial" w:cs="Arial"/>
                <w:i/>
                <w:iCs/>
                <w:color w:val="000000"/>
                <w:sz w:val="20"/>
                <w:lang w:val="en-GB" w:bidi="he-IL"/>
              </w:rPr>
              <w:t>[Please be as specific as possible, but make sure that you cover all intended purposes. The nature of the processing means any operation such as collection, recording, organisation, structuring, storage, adaptation or alteration, retrieval, consultation, use, disclosure by transmission, dissemination or otherwise making available, alignment or combination, restriction, erasure or destruction of data (whether or not by automated means) etc. The purpose might include: employment processing, statutory obligation, recruitment assessment etc]</w:t>
            </w:r>
          </w:p>
        </w:tc>
      </w:tr>
      <w:tr w:rsidR="00140015" w:rsidRPr="00B72DDB" w14:paraId="48519FF2" w14:textId="77777777" w:rsidTr="00A94701">
        <w:tc>
          <w:tcPr>
            <w:tcW w:w="4428" w:type="dxa"/>
          </w:tcPr>
          <w:p w14:paraId="585C00CF" w14:textId="77777777" w:rsidR="00140015" w:rsidRPr="00B72DDB" w:rsidRDefault="00140015" w:rsidP="00140015">
            <w:pPr>
              <w:autoSpaceDE w:val="0"/>
              <w:autoSpaceDN w:val="0"/>
              <w:adjustRightInd w:val="0"/>
              <w:spacing w:before="60" w:after="60"/>
              <w:rPr>
                <w:rFonts w:ascii="Arial" w:eastAsia="ArialMT" w:hAnsi="Arial" w:cs="Arial"/>
                <w:color w:val="000000"/>
                <w:sz w:val="20"/>
                <w:lang w:val="en-GB"/>
              </w:rPr>
            </w:pPr>
            <w:r w:rsidRPr="00B72DDB">
              <w:rPr>
                <w:rFonts w:ascii="Arial" w:eastAsia="ArialMT" w:hAnsi="Arial" w:cs="Arial"/>
                <w:color w:val="000000"/>
                <w:sz w:val="20"/>
                <w:lang w:val="en-GB"/>
              </w:rPr>
              <w:t xml:space="preserve">Type of Personal Data </w:t>
            </w:r>
          </w:p>
        </w:tc>
        <w:tc>
          <w:tcPr>
            <w:tcW w:w="5745" w:type="dxa"/>
          </w:tcPr>
          <w:p w14:paraId="5C97D84B" w14:textId="77777777" w:rsidR="00140015" w:rsidRPr="00B72DDB" w:rsidRDefault="00140015" w:rsidP="00140015">
            <w:pPr>
              <w:autoSpaceDE w:val="0"/>
              <w:autoSpaceDN w:val="0"/>
              <w:adjustRightInd w:val="0"/>
              <w:spacing w:before="60" w:after="60"/>
              <w:rPr>
                <w:rFonts w:ascii="Arial" w:hAnsi="Arial" w:cs="Arial"/>
                <w:i/>
                <w:iCs/>
                <w:color w:val="000000"/>
                <w:sz w:val="20"/>
                <w:lang w:val="en-GB" w:bidi="he-IL"/>
              </w:rPr>
            </w:pPr>
            <w:r w:rsidRPr="00B72DDB">
              <w:rPr>
                <w:rFonts w:ascii="Arial" w:hAnsi="Arial" w:cs="Arial"/>
                <w:i/>
                <w:iCs/>
                <w:color w:val="000000"/>
                <w:sz w:val="20"/>
                <w:lang w:val="en-GB" w:bidi="he-IL"/>
              </w:rPr>
              <w:t>[Examples here include: name, address, date of birth, NI number, telephone number, pay, images, biometric data etc]</w:t>
            </w:r>
          </w:p>
        </w:tc>
      </w:tr>
      <w:tr w:rsidR="00140015" w:rsidRPr="00B72DDB" w14:paraId="54C2B4CD" w14:textId="77777777" w:rsidTr="00A94701">
        <w:tc>
          <w:tcPr>
            <w:tcW w:w="4428" w:type="dxa"/>
          </w:tcPr>
          <w:p w14:paraId="7E71D390" w14:textId="77777777" w:rsidR="00140015" w:rsidRPr="00B72DDB" w:rsidRDefault="00140015" w:rsidP="00140015">
            <w:pPr>
              <w:autoSpaceDE w:val="0"/>
              <w:autoSpaceDN w:val="0"/>
              <w:adjustRightInd w:val="0"/>
              <w:spacing w:before="60" w:after="60"/>
              <w:rPr>
                <w:rFonts w:ascii="Arial" w:eastAsia="ArialMT" w:hAnsi="Arial" w:cs="Arial"/>
                <w:color w:val="000000"/>
                <w:sz w:val="20"/>
                <w:lang w:val="en-GB"/>
              </w:rPr>
            </w:pPr>
            <w:r w:rsidRPr="00B72DDB">
              <w:rPr>
                <w:rFonts w:ascii="Arial" w:eastAsia="ArialMT" w:hAnsi="Arial" w:cs="Arial"/>
                <w:color w:val="000000"/>
                <w:sz w:val="20"/>
                <w:lang w:val="en-GB"/>
              </w:rPr>
              <w:t>Categories of Data Subject</w:t>
            </w:r>
          </w:p>
        </w:tc>
        <w:tc>
          <w:tcPr>
            <w:tcW w:w="5745" w:type="dxa"/>
          </w:tcPr>
          <w:p w14:paraId="6FCE348B" w14:textId="772AC08D" w:rsidR="00140015" w:rsidRPr="00B72DDB" w:rsidRDefault="00140015" w:rsidP="00140015">
            <w:pPr>
              <w:autoSpaceDE w:val="0"/>
              <w:autoSpaceDN w:val="0"/>
              <w:adjustRightInd w:val="0"/>
              <w:spacing w:before="60" w:after="60"/>
              <w:rPr>
                <w:rFonts w:ascii="Arial" w:hAnsi="Arial" w:cs="Arial"/>
                <w:i/>
                <w:iCs/>
                <w:color w:val="000000"/>
                <w:sz w:val="20"/>
                <w:lang w:val="en-GB" w:bidi="he-IL"/>
              </w:rPr>
            </w:pPr>
            <w:r w:rsidRPr="00B72DDB">
              <w:rPr>
                <w:rFonts w:ascii="Arial" w:hAnsi="Arial" w:cs="Arial"/>
                <w:i/>
                <w:iCs/>
                <w:color w:val="000000"/>
                <w:sz w:val="20"/>
                <w:lang w:val="en-GB" w:bidi="he-IL"/>
              </w:rPr>
              <w:t>[Examples include: Staff (including volunteers, agents, and temporary workers), Co-ordinating Commissioners/clients, suppliers, patients, students/pupils, members of the public, users of a particular website etc]</w:t>
            </w:r>
          </w:p>
        </w:tc>
      </w:tr>
      <w:tr w:rsidR="00140015" w:rsidRPr="00B72DDB" w14:paraId="0095CE72" w14:textId="77777777" w:rsidTr="00A94701">
        <w:tc>
          <w:tcPr>
            <w:tcW w:w="4428" w:type="dxa"/>
          </w:tcPr>
          <w:p w14:paraId="4C9F0380" w14:textId="77777777" w:rsidR="00140015" w:rsidRPr="00B72DDB" w:rsidRDefault="00140015" w:rsidP="00140015">
            <w:pPr>
              <w:autoSpaceDE w:val="0"/>
              <w:autoSpaceDN w:val="0"/>
              <w:adjustRightInd w:val="0"/>
              <w:spacing w:before="60" w:after="60"/>
              <w:rPr>
                <w:rFonts w:ascii="Arial" w:eastAsia="ArialMT" w:hAnsi="Arial" w:cs="Arial"/>
                <w:color w:val="000000"/>
                <w:sz w:val="20"/>
                <w:lang w:val="en-GB"/>
              </w:rPr>
            </w:pPr>
            <w:r w:rsidRPr="00B72DDB">
              <w:rPr>
                <w:rFonts w:ascii="Arial" w:eastAsia="ArialMT" w:hAnsi="Arial" w:cs="Arial"/>
                <w:color w:val="000000"/>
                <w:sz w:val="20"/>
                <w:lang w:val="en-GB"/>
              </w:rPr>
              <w:t>Plan for return and destruction of the data once the processing is complete UNLESS requirement under union or member state law to preserve that type of data</w:t>
            </w:r>
          </w:p>
        </w:tc>
        <w:tc>
          <w:tcPr>
            <w:tcW w:w="5745" w:type="dxa"/>
          </w:tcPr>
          <w:p w14:paraId="0B5615FA" w14:textId="77777777" w:rsidR="00140015" w:rsidRPr="00B72DDB" w:rsidRDefault="00140015" w:rsidP="00140015">
            <w:pPr>
              <w:autoSpaceDE w:val="0"/>
              <w:autoSpaceDN w:val="0"/>
              <w:adjustRightInd w:val="0"/>
              <w:spacing w:before="60" w:after="60"/>
              <w:rPr>
                <w:rFonts w:ascii="Arial" w:hAnsi="Arial" w:cs="Arial"/>
                <w:i/>
                <w:iCs/>
                <w:color w:val="000000"/>
                <w:sz w:val="20"/>
                <w:lang w:val="en-GB" w:bidi="he-IL"/>
              </w:rPr>
            </w:pPr>
            <w:r w:rsidRPr="00B72DDB">
              <w:rPr>
                <w:rFonts w:ascii="Arial" w:hAnsi="Arial" w:cs="Arial"/>
                <w:i/>
                <w:iCs/>
                <w:color w:val="000000"/>
                <w:sz w:val="20"/>
                <w:lang w:val="en-GB" w:bidi="he-IL"/>
              </w:rPr>
              <w:t>[Describe how long the data will be retained for, how it be returned or destroyed]</w:t>
            </w:r>
          </w:p>
        </w:tc>
      </w:tr>
    </w:tbl>
    <w:p w14:paraId="0E1DAEDA" w14:textId="77777777" w:rsidR="00140015" w:rsidRPr="00B72DDB" w:rsidRDefault="00140015" w:rsidP="006C3E8F">
      <w:pPr>
        <w:spacing w:after="0"/>
        <w:contextualSpacing/>
        <w:jc w:val="center"/>
        <w:rPr>
          <w:rFonts w:ascii="Arial" w:hAnsi="Arial" w:cs="Arial"/>
          <w:sz w:val="20"/>
        </w:rPr>
      </w:pPr>
    </w:p>
    <w:p w14:paraId="23C9A6F5" w14:textId="77777777" w:rsidR="00140015" w:rsidRPr="00B72DDB" w:rsidRDefault="00140015" w:rsidP="00532F04">
      <w:pPr>
        <w:spacing w:after="0"/>
        <w:rPr>
          <w:rFonts w:ascii="Arial" w:hAnsi="Arial" w:cs="Arial"/>
        </w:rPr>
        <w:sectPr w:rsidR="00140015" w:rsidRPr="00B72DDB" w:rsidSect="00E06735">
          <w:pgSz w:w="11900" w:h="16840"/>
          <w:pgMar w:top="1701" w:right="907" w:bottom="1134" w:left="907" w:header="720" w:footer="720" w:gutter="0"/>
          <w:cols w:space="720"/>
          <w:formProt w:val="0"/>
          <w:docGrid w:linePitch="326"/>
        </w:sectPr>
      </w:pPr>
    </w:p>
    <w:p w14:paraId="0A16C81B" w14:textId="66337673" w:rsidR="00DC48D6" w:rsidRPr="00B72DDB" w:rsidRDefault="00DC48D6" w:rsidP="00102633">
      <w:pPr>
        <w:pStyle w:val="Heading10"/>
        <w:spacing w:line="240" w:lineRule="auto"/>
      </w:pPr>
      <w:bookmarkStart w:id="155" w:name="_Toc51769757"/>
      <w:r w:rsidRPr="00B72DDB">
        <w:lastRenderedPageBreak/>
        <w:t>SCHEDULE 7 – PENSIONS</w:t>
      </w:r>
      <w:bookmarkEnd w:id="155"/>
    </w:p>
    <w:p w14:paraId="27076D65" w14:textId="77777777" w:rsidR="00F37F20" w:rsidRPr="00B72DDB" w:rsidRDefault="00F37F20" w:rsidP="00102633">
      <w:pPr>
        <w:spacing w:after="0"/>
        <w:contextualSpacing/>
        <w:jc w:val="center"/>
        <w:rPr>
          <w:rFonts w:ascii="Arial" w:hAnsi="Arial" w:cs="Arial"/>
          <w:b/>
          <w:sz w:val="20"/>
        </w:rPr>
      </w:pPr>
    </w:p>
    <w:p w14:paraId="62FC72A6" w14:textId="77777777" w:rsidR="00E67415" w:rsidRPr="00B72DDB" w:rsidRDefault="00E67415" w:rsidP="00DC48D6">
      <w:pPr>
        <w:contextualSpacing/>
        <w:jc w:val="center"/>
        <w:rPr>
          <w:rFonts w:ascii="Arial" w:hAnsi="Arial" w:cs="Arial"/>
          <w:b/>
          <w:sz w:val="20"/>
        </w:rPr>
      </w:pPr>
    </w:p>
    <w:p w14:paraId="09C74048" w14:textId="33F3E6C8" w:rsidR="00ED35D0" w:rsidRPr="00B72DDB" w:rsidRDefault="00ED35D0" w:rsidP="008066BA">
      <w:pPr>
        <w:pBdr>
          <w:top w:val="single" w:sz="4" w:space="1" w:color="auto"/>
          <w:left w:val="single" w:sz="4" w:space="4" w:color="auto"/>
          <w:bottom w:val="single" w:sz="4" w:space="1" w:color="auto"/>
          <w:right w:val="single" w:sz="4" w:space="4" w:color="auto"/>
        </w:pBdr>
        <w:spacing w:after="0"/>
        <w:jc w:val="center"/>
        <w:rPr>
          <w:rFonts w:ascii="Arial" w:hAnsi="Arial" w:cs="Arial"/>
          <w:b/>
          <w:sz w:val="20"/>
        </w:rPr>
      </w:pPr>
      <w:r w:rsidRPr="00B72DDB">
        <w:rPr>
          <w:rFonts w:ascii="Arial" w:hAnsi="Arial" w:cs="Arial"/>
          <w:b/>
          <w:sz w:val="20"/>
        </w:rPr>
        <w:t>Not Applicable</w:t>
      </w:r>
    </w:p>
    <w:p w14:paraId="3BF9D097" w14:textId="77777777" w:rsidR="00ED35D0" w:rsidRPr="00B72DDB" w:rsidRDefault="00ED35D0" w:rsidP="002A3B6B">
      <w:pPr>
        <w:pBdr>
          <w:top w:val="single" w:sz="4" w:space="1" w:color="auto"/>
          <w:left w:val="single" w:sz="4" w:space="4" w:color="auto"/>
          <w:bottom w:val="single" w:sz="4" w:space="1" w:color="auto"/>
          <w:right w:val="single" w:sz="4" w:space="4" w:color="auto"/>
        </w:pBdr>
        <w:spacing w:after="0"/>
        <w:rPr>
          <w:rFonts w:ascii="Arial" w:hAnsi="Arial" w:cs="Arial"/>
          <w:b/>
          <w:sz w:val="20"/>
        </w:rPr>
      </w:pPr>
    </w:p>
    <w:p w14:paraId="79C400CD" w14:textId="77777777" w:rsidR="00ED35D0" w:rsidRPr="00B72DDB" w:rsidRDefault="00ED35D0" w:rsidP="002A3B6B">
      <w:pPr>
        <w:pBdr>
          <w:top w:val="single" w:sz="4" w:space="1" w:color="auto"/>
          <w:left w:val="single" w:sz="4" w:space="4" w:color="auto"/>
          <w:bottom w:val="single" w:sz="4" w:space="1" w:color="auto"/>
          <w:right w:val="single" w:sz="4" w:space="4" w:color="auto"/>
        </w:pBdr>
        <w:spacing w:after="0"/>
        <w:rPr>
          <w:rFonts w:ascii="Arial" w:hAnsi="Arial" w:cs="Arial"/>
          <w:b/>
          <w:sz w:val="20"/>
        </w:rPr>
      </w:pPr>
    </w:p>
    <w:p w14:paraId="6F5FB168" w14:textId="77777777" w:rsidR="00E67415" w:rsidRPr="00B72DDB" w:rsidRDefault="00E67415" w:rsidP="002A3B6B">
      <w:pPr>
        <w:pBdr>
          <w:top w:val="single" w:sz="4" w:space="1" w:color="auto"/>
          <w:left w:val="single" w:sz="4" w:space="4" w:color="auto"/>
          <w:bottom w:val="single" w:sz="4" w:space="1" w:color="auto"/>
          <w:right w:val="single" w:sz="4" w:space="4" w:color="auto"/>
        </w:pBdr>
        <w:spacing w:after="0"/>
        <w:rPr>
          <w:rFonts w:ascii="Arial" w:hAnsi="Arial" w:cs="Arial"/>
          <w:b/>
          <w:sz w:val="20"/>
        </w:rPr>
      </w:pPr>
    </w:p>
    <w:p w14:paraId="4525C337" w14:textId="77777777" w:rsidR="00ED35D0" w:rsidRPr="00B72DDB" w:rsidRDefault="00ED35D0" w:rsidP="002A3B6B">
      <w:pPr>
        <w:pBdr>
          <w:top w:val="single" w:sz="4" w:space="1" w:color="auto"/>
          <w:left w:val="single" w:sz="4" w:space="4" w:color="auto"/>
          <w:bottom w:val="single" w:sz="4" w:space="1" w:color="auto"/>
          <w:right w:val="single" w:sz="4" w:space="4" w:color="auto"/>
        </w:pBdr>
        <w:spacing w:after="0"/>
        <w:rPr>
          <w:rFonts w:ascii="Arial" w:hAnsi="Arial" w:cs="Arial"/>
          <w:b/>
          <w:sz w:val="20"/>
        </w:rPr>
      </w:pPr>
    </w:p>
    <w:p w14:paraId="54BEE620" w14:textId="77777777" w:rsidR="00ED35D0" w:rsidRPr="00B72DDB" w:rsidRDefault="00ED35D0" w:rsidP="002A3B6B">
      <w:pPr>
        <w:pBdr>
          <w:top w:val="single" w:sz="4" w:space="1" w:color="auto"/>
          <w:left w:val="single" w:sz="4" w:space="4" w:color="auto"/>
          <w:bottom w:val="single" w:sz="4" w:space="1" w:color="auto"/>
          <w:right w:val="single" w:sz="4" w:space="4" w:color="auto"/>
        </w:pBdr>
        <w:spacing w:after="0"/>
        <w:rPr>
          <w:rFonts w:ascii="Arial" w:hAnsi="Arial" w:cs="Arial"/>
          <w:b/>
          <w:sz w:val="20"/>
        </w:rPr>
      </w:pPr>
    </w:p>
    <w:p w14:paraId="3A8F4EF7" w14:textId="77777777" w:rsidR="00360502" w:rsidRPr="00B72DDB" w:rsidRDefault="00360502" w:rsidP="002A3B6B">
      <w:pPr>
        <w:pBdr>
          <w:top w:val="single" w:sz="4" w:space="1" w:color="auto"/>
          <w:left w:val="single" w:sz="4" w:space="4" w:color="auto"/>
          <w:bottom w:val="single" w:sz="4" w:space="1" w:color="auto"/>
          <w:right w:val="single" w:sz="4" w:space="4" w:color="auto"/>
        </w:pBdr>
        <w:spacing w:after="0"/>
        <w:rPr>
          <w:rFonts w:ascii="Arial" w:hAnsi="Arial" w:cs="Arial"/>
          <w:b/>
          <w:sz w:val="20"/>
        </w:rPr>
      </w:pPr>
    </w:p>
    <w:p w14:paraId="26D51E71" w14:textId="77777777" w:rsidR="00360502" w:rsidRPr="00B72DDB" w:rsidRDefault="00360502" w:rsidP="002A3B6B">
      <w:pPr>
        <w:pBdr>
          <w:top w:val="single" w:sz="4" w:space="1" w:color="auto"/>
          <w:left w:val="single" w:sz="4" w:space="4" w:color="auto"/>
          <w:bottom w:val="single" w:sz="4" w:space="1" w:color="auto"/>
          <w:right w:val="single" w:sz="4" w:space="4" w:color="auto"/>
        </w:pBdr>
        <w:spacing w:after="0"/>
        <w:rPr>
          <w:rFonts w:ascii="Arial" w:hAnsi="Arial" w:cs="Arial"/>
          <w:b/>
          <w:sz w:val="20"/>
        </w:rPr>
      </w:pPr>
    </w:p>
    <w:p w14:paraId="58FD9E2E" w14:textId="77777777" w:rsidR="00360502" w:rsidRPr="00B72DDB" w:rsidRDefault="00360502" w:rsidP="002A3B6B">
      <w:pPr>
        <w:pBdr>
          <w:top w:val="single" w:sz="4" w:space="1" w:color="auto"/>
          <w:left w:val="single" w:sz="4" w:space="4" w:color="auto"/>
          <w:bottom w:val="single" w:sz="4" w:space="1" w:color="auto"/>
          <w:right w:val="single" w:sz="4" w:space="4" w:color="auto"/>
        </w:pBdr>
        <w:spacing w:after="0"/>
        <w:rPr>
          <w:rFonts w:ascii="Arial" w:hAnsi="Arial" w:cs="Arial"/>
          <w:b/>
          <w:sz w:val="20"/>
        </w:rPr>
      </w:pPr>
    </w:p>
    <w:p w14:paraId="14AA2F58" w14:textId="77777777" w:rsidR="00360502" w:rsidRPr="00B72DDB" w:rsidRDefault="00360502" w:rsidP="002A3B6B">
      <w:pPr>
        <w:pBdr>
          <w:top w:val="single" w:sz="4" w:space="1" w:color="auto"/>
          <w:left w:val="single" w:sz="4" w:space="4" w:color="auto"/>
          <w:bottom w:val="single" w:sz="4" w:space="1" w:color="auto"/>
          <w:right w:val="single" w:sz="4" w:space="4" w:color="auto"/>
        </w:pBdr>
        <w:spacing w:after="0"/>
        <w:rPr>
          <w:rFonts w:ascii="Arial" w:hAnsi="Arial" w:cs="Arial"/>
          <w:b/>
          <w:sz w:val="20"/>
        </w:rPr>
      </w:pPr>
    </w:p>
    <w:p w14:paraId="5FE6F445" w14:textId="77777777" w:rsidR="00360502" w:rsidRPr="00B72DDB" w:rsidRDefault="00360502" w:rsidP="002A3B6B">
      <w:pPr>
        <w:pBdr>
          <w:top w:val="single" w:sz="4" w:space="1" w:color="auto"/>
          <w:left w:val="single" w:sz="4" w:space="4" w:color="auto"/>
          <w:bottom w:val="single" w:sz="4" w:space="1" w:color="auto"/>
          <w:right w:val="single" w:sz="4" w:space="4" w:color="auto"/>
        </w:pBdr>
        <w:spacing w:after="0"/>
        <w:rPr>
          <w:rFonts w:ascii="Arial" w:hAnsi="Arial" w:cs="Arial"/>
          <w:b/>
          <w:sz w:val="20"/>
        </w:rPr>
      </w:pPr>
    </w:p>
    <w:p w14:paraId="74B1EC61" w14:textId="771218AC" w:rsidR="007167A2" w:rsidRPr="00B72DDB" w:rsidRDefault="00A42708" w:rsidP="007167A2">
      <w:pPr>
        <w:pStyle w:val="Heading10"/>
        <w:spacing w:line="240" w:lineRule="auto"/>
      </w:pPr>
      <w:r w:rsidRPr="00B72DDB">
        <w:rPr>
          <w:sz w:val="20"/>
        </w:rPr>
        <w:br w:type="page"/>
      </w:r>
    </w:p>
    <w:p w14:paraId="4132378D" w14:textId="3AE930E5" w:rsidR="00A42708" w:rsidRPr="00B72DDB" w:rsidRDefault="00A42708" w:rsidP="00A42708">
      <w:pPr>
        <w:pStyle w:val="Heading10"/>
        <w:spacing w:line="240" w:lineRule="auto"/>
      </w:pPr>
      <w:bookmarkStart w:id="156" w:name="_Toc51769758"/>
      <w:r w:rsidRPr="00B72DDB">
        <w:lastRenderedPageBreak/>
        <w:t xml:space="preserve">SCHEDULE </w:t>
      </w:r>
      <w:r w:rsidR="007772A7" w:rsidRPr="00B72DDB">
        <w:t>8</w:t>
      </w:r>
      <w:r w:rsidRPr="00B72DDB">
        <w:t xml:space="preserve"> –</w:t>
      </w:r>
      <w:r w:rsidR="000C0855">
        <w:t xml:space="preserve"> </w:t>
      </w:r>
      <w:r w:rsidR="006B570B" w:rsidRPr="00B72DDB">
        <w:t>LOCAL SYSTEM PLAN OBLIGATIONS</w:t>
      </w:r>
      <w:bookmarkEnd w:id="156"/>
    </w:p>
    <w:p w14:paraId="3E8A05F2" w14:textId="77777777" w:rsidR="00A42708" w:rsidRPr="00B72DDB" w:rsidRDefault="00A42708" w:rsidP="00A42708">
      <w:pPr>
        <w:spacing w:after="0"/>
        <w:contextualSpacing/>
        <w:jc w:val="center"/>
        <w:rPr>
          <w:rFonts w:ascii="Arial" w:hAnsi="Arial" w:cs="Arial"/>
          <w:b/>
          <w:sz w:val="20"/>
        </w:rPr>
      </w:pPr>
    </w:p>
    <w:p w14:paraId="5012FA11" w14:textId="77777777" w:rsidR="00A42708" w:rsidRPr="00B72DDB" w:rsidRDefault="00A42708" w:rsidP="00A42708">
      <w:pPr>
        <w:spacing w:after="0"/>
        <w:contextualSpacing/>
        <w:jc w:val="center"/>
        <w:rPr>
          <w:rFonts w:ascii="Arial" w:hAnsi="Arial" w:cs="Arial"/>
          <w:b/>
          <w:sz w:val="20"/>
        </w:rPr>
      </w:pPr>
    </w:p>
    <w:tbl>
      <w:tblPr>
        <w:tblStyle w:val="TableGrid"/>
        <w:tblW w:w="0" w:type="auto"/>
        <w:tblLook w:val="04A0" w:firstRow="1" w:lastRow="0" w:firstColumn="1" w:lastColumn="0" w:noHBand="0" w:noVBand="1"/>
        <w:tblCaption w:val="Schedule 8"/>
        <w:tblDescription w:val="Schedule 8"/>
      </w:tblPr>
      <w:tblGrid>
        <w:gridCol w:w="8856"/>
      </w:tblGrid>
      <w:tr w:rsidR="00A42708" w:rsidRPr="00B72DDB" w14:paraId="04351394" w14:textId="77777777" w:rsidTr="00A42708">
        <w:tc>
          <w:tcPr>
            <w:tcW w:w="8856" w:type="dxa"/>
          </w:tcPr>
          <w:p w14:paraId="03104043" w14:textId="2EE9436D" w:rsidR="00A42708" w:rsidRPr="00B72DDB" w:rsidRDefault="00A42708" w:rsidP="00191115">
            <w:pPr>
              <w:pStyle w:val="ListParagraph"/>
              <w:ind w:left="0"/>
              <w:jc w:val="center"/>
              <w:rPr>
                <w:rFonts w:ascii="Arial" w:hAnsi="Arial" w:cs="Arial"/>
                <w:b/>
                <w:sz w:val="20"/>
                <w:szCs w:val="20"/>
              </w:rPr>
            </w:pPr>
            <w:r w:rsidRPr="00B72DDB">
              <w:rPr>
                <w:rFonts w:ascii="Arial" w:hAnsi="Arial" w:cs="Arial"/>
                <w:b/>
                <w:sz w:val="20"/>
                <w:szCs w:val="20"/>
              </w:rPr>
              <w:t>Not Applicable</w:t>
            </w:r>
          </w:p>
          <w:p w14:paraId="25EFD017" w14:textId="77777777" w:rsidR="003E6E66" w:rsidRPr="003E6E66" w:rsidRDefault="003E6E66" w:rsidP="00191115">
            <w:pPr>
              <w:rPr>
                <w:rFonts w:ascii="Calibri" w:hAnsi="Calibri"/>
              </w:rPr>
            </w:pPr>
          </w:p>
          <w:p w14:paraId="78CA4E91" w14:textId="77777777" w:rsidR="00A42708" w:rsidRPr="00B72DDB" w:rsidRDefault="00A42708" w:rsidP="00FB498C">
            <w:pPr>
              <w:rPr>
                <w:rFonts w:ascii="Arial" w:hAnsi="Arial" w:cs="Arial"/>
                <w:sz w:val="20"/>
              </w:rPr>
            </w:pPr>
          </w:p>
        </w:tc>
      </w:tr>
    </w:tbl>
    <w:p w14:paraId="4BBA942C" w14:textId="67F59D6E" w:rsidR="00921B1D" w:rsidRDefault="00921B1D" w:rsidP="009B642B">
      <w:pPr>
        <w:spacing w:after="0"/>
        <w:rPr>
          <w:rFonts w:ascii="Arial" w:hAnsi="Arial" w:cs="Arial"/>
          <w:szCs w:val="24"/>
        </w:rPr>
      </w:pPr>
    </w:p>
    <w:p w14:paraId="54A57FFE" w14:textId="77777777" w:rsidR="00921B1D" w:rsidRDefault="00921B1D">
      <w:pPr>
        <w:rPr>
          <w:rFonts w:ascii="Arial" w:hAnsi="Arial" w:cs="Arial"/>
          <w:szCs w:val="24"/>
        </w:rPr>
      </w:pPr>
      <w:r>
        <w:rPr>
          <w:rFonts w:ascii="Arial" w:hAnsi="Arial" w:cs="Arial"/>
          <w:szCs w:val="24"/>
        </w:rPr>
        <w:br w:type="page"/>
      </w:r>
    </w:p>
    <w:p w14:paraId="5467834A" w14:textId="0F45ECEA" w:rsidR="009E1228" w:rsidRPr="00921B1D" w:rsidRDefault="009E1228" w:rsidP="00921B1D">
      <w:pPr>
        <w:pStyle w:val="Heading10"/>
        <w:spacing w:line="240" w:lineRule="auto"/>
      </w:pPr>
      <w:bookmarkStart w:id="157" w:name="_Toc51769759"/>
      <w:bookmarkStart w:id="158" w:name="_Hlk33107461"/>
      <w:r w:rsidRPr="00921B1D">
        <w:lastRenderedPageBreak/>
        <w:t>SCHEDULE 9 – SYSTEM COLLABORATION AND FINANCIAL MANAGEMENT AGREEMENT</w:t>
      </w:r>
      <w:bookmarkEnd w:id="157"/>
    </w:p>
    <w:p w14:paraId="089E8F8C" w14:textId="45F5ACB9" w:rsidR="009E1228" w:rsidRDefault="009E1228" w:rsidP="009E1228">
      <w:pPr>
        <w:spacing w:after="0"/>
        <w:jc w:val="center"/>
        <w:rPr>
          <w:rFonts w:ascii="Arial" w:hAnsi="Arial" w:cs="Arial"/>
          <w:b/>
          <w:sz w:val="28"/>
          <w:szCs w:val="28"/>
        </w:rPr>
      </w:pPr>
    </w:p>
    <w:tbl>
      <w:tblPr>
        <w:tblStyle w:val="TableGrid"/>
        <w:tblW w:w="0" w:type="auto"/>
        <w:tblLook w:val="04A0" w:firstRow="1" w:lastRow="0" w:firstColumn="1" w:lastColumn="0" w:noHBand="0" w:noVBand="1"/>
      </w:tblPr>
      <w:tblGrid>
        <w:gridCol w:w="8630"/>
      </w:tblGrid>
      <w:tr w:rsidR="009E1228" w14:paraId="69EBBC13" w14:textId="77777777" w:rsidTr="009E1228">
        <w:tc>
          <w:tcPr>
            <w:tcW w:w="8630" w:type="dxa"/>
          </w:tcPr>
          <w:p w14:paraId="39A3EB34" w14:textId="77777777" w:rsidR="003C081A" w:rsidRDefault="003C081A" w:rsidP="009E1228">
            <w:pPr>
              <w:jc w:val="both"/>
              <w:rPr>
                <w:rFonts w:ascii="Arial" w:hAnsi="Arial" w:cs="Arial"/>
                <w:b/>
                <w:i/>
                <w:sz w:val="20"/>
              </w:rPr>
            </w:pPr>
          </w:p>
          <w:p w14:paraId="38761682" w14:textId="1122C769" w:rsidR="008302DA" w:rsidRPr="00FB498C" w:rsidRDefault="00FB498C" w:rsidP="00FB498C">
            <w:pPr>
              <w:jc w:val="center"/>
              <w:rPr>
                <w:rFonts w:ascii="Arial" w:hAnsi="Arial" w:cs="Arial"/>
                <w:b/>
                <w:sz w:val="20"/>
              </w:rPr>
            </w:pPr>
            <w:r w:rsidRPr="00FB498C">
              <w:rPr>
                <w:rFonts w:ascii="Arial" w:hAnsi="Arial" w:cs="Arial"/>
                <w:b/>
                <w:iCs/>
                <w:sz w:val="20"/>
              </w:rPr>
              <w:t>Not Applicable</w:t>
            </w:r>
          </w:p>
          <w:p w14:paraId="1467B732" w14:textId="39B38EB2" w:rsidR="008302DA" w:rsidRPr="009E1228" w:rsidRDefault="008302DA" w:rsidP="009E1228">
            <w:pPr>
              <w:jc w:val="both"/>
              <w:rPr>
                <w:rFonts w:ascii="Arial" w:hAnsi="Arial" w:cs="Arial"/>
                <w:i/>
                <w:sz w:val="20"/>
              </w:rPr>
            </w:pPr>
          </w:p>
        </w:tc>
      </w:tr>
    </w:tbl>
    <w:p w14:paraId="3A62E9E9" w14:textId="07FA2F16" w:rsidR="009B642B" w:rsidRDefault="009B642B" w:rsidP="009B642B">
      <w:pPr>
        <w:spacing w:after="0"/>
        <w:rPr>
          <w:rFonts w:ascii="Arial" w:hAnsi="Arial" w:cs="Arial"/>
          <w:szCs w:val="24"/>
        </w:rPr>
      </w:pPr>
    </w:p>
    <w:p w14:paraId="23ED201B" w14:textId="5AF57FBA" w:rsidR="003C081A" w:rsidRDefault="003C081A" w:rsidP="009B642B">
      <w:pPr>
        <w:spacing w:after="0"/>
        <w:rPr>
          <w:rFonts w:ascii="Arial" w:hAnsi="Arial" w:cs="Arial"/>
          <w:szCs w:val="24"/>
        </w:rPr>
      </w:pPr>
    </w:p>
    <w:bookmarkEnd w:id="158"/>
    <w:p w14:paraId="1731ED32" w14:textId="77777777" w:rsidR="003C081A" w:rsidRDefault="003C081A" w:rsidP="009B642B">
      <w:pPr>
        <w:spacing w:after="0"/>
        <w:rPr>
          <w:rFonts w:ascii="Arial" w:hAnsi="Arial" w:cs="Arial"/>
          <w:szCs w:val="24"/>
        </w:rPr>
      </w:pPr>
    </w:p>
    <w:p w14:paraId="7AC6ED8D" w14:textId="77777777" w:rsidR="00F26638" w:rsidRPr="009B642B" w:rsidRDefault="00F26638" w:rsidP="009B642B">
      <w:pPr>
        <w:spacing w:after="0"/>
        <w:rPr>
          <w:rFonts w:ascii="Arial" w:hAnsi="Arial" w:cs="Arial"/>
          <w:szCs w:val="24"/>
        </w:rPr>
      </w:pPr>
    </w:p>
    <w:p w14:paraId="7FB471A6" w14:textId="77777777" w:rsidR="009B642B" w:rsidRPr="009B642B" w:rsidRDefault="009B642B" w:rsidP="009B642B">
      <w:pPr>
        <w:spacing w:after="0"/>
        <w:rPr>
          <w:rFonts w:ascii="Arial" w:hAnsi="Arial" w:cs="Arial"/>
          <w:szCs w:val="24"/>
        </w:rPr>
      </w:pPr>
    </w:p>
    <w:p w14:paraId="4878DD9F" w14:textId="77777777" w:rsidR="009B642B" w:rsidRPr="009B642B" w:rsidRDefault="009B642B" w:rsidP="009B642B">
      <w:pPr>
        <w:spacing w:after="0"/>
        <w:rPr>
          <w:rFonts w:ascii="Arial" w:hAnsi="Arial" w:cs="Arial"/>
          <w:szCs w:val="24"/>
        </w:rPr>
      </w:pPr>
    </w:p>
    <w:p w14:paraId="5FDB0164" w14:textId="71655CD8" w:rsidR="009B642B" w:rsidRDefault="009B642B" w:rsidP="009B642B">
      <w:pPr>
        <w:spacing w:after="0"/>
        <w:rPr>
          <w:rFonts w:ascii="Arial" w:hAnsi="Arial" w:cs="Arial"/>
          <w:szCs w:val="24"/>
        </w:rPr>
      </w:pPr>
    </w:p>
    <w:p w14:paraId="58A7C7D3" w14:textId="37A9BF25" w:rsidR="003C081A" w:rsidRDefault="003C081A" w:rsidP="009B642B">
      <w:pPr>
        <w:spacing w:after="0"/>
        <w:rPr>
          <w:rFonts w:ascii="Arial" w:hAnsi="Arial" w:cs="Arial"/>
          <w:szCs w:val="24"/>
        </w:rPr>
      </w:pPr>
    </w:p>
    <w:p w14:paraId="0616D1F3" w14:textId="34811325" w:rsidR="003C081A" w:rsidRDefault="003C081A" w:rsidP="009B642B">
      <w:pPr>
        <w:spacing w:after="0"/>
        <w:rPr>
          <w:rFonts w:ascii="Arial" w:hAnsi="Arial" w:cs="Arial"/>
          <w:szCs w:val="24"/>
        </w:rPr>
      </w:pPr>
    </w:p>
    <w:p w14:paraId="56C8514D" w14:textId="5DE3CF29" w:rsidR="003C081A" w:rsidRDefault="003C081A" w:rsidP="009B642B">
      <w:pPr>
        <w:spacing w:after="0"/>
        <w:rPr>
          <w:rFonts w:ascii="Arial" w:hAnsi="Arial" w:cs="Arial"/>
          <w:szCs w:val="24"/>
        </w:rPr>
      </w:pPr>
    </w:p>
    <w:p w14:paraId="078F5015" w14:textId="77777777" w:rsidR="003C081A" w:rsidRPr="009B642B" w:rsidRDefault="003C081A" w:rsidP="009B642B">
      <w:pPr>
        <w:spacing w:after="0"/>
        <w:rPr>
          <w:rFonts w:ascii="Arial" w:hAnsi="Arial" w:cs="Arial"/>
          <w:szCs w:val="24"/>
        </w:rPr>
      </w:pPr>
    </w:p>
    <w:p w14:paraId="6FD130FE" w14:textId="6082F664" w:rsidR="009B642B" w:rsidRDefault="009B642B" w:rsidP="009B642B">
      <w:pPr>
        <w:spacing w:after="0"/>
        <w:rPr>
          <w:rFonts w:ascii="Arial" w:hAnsi="Arial" w:cs="Arial"/>
          <w:szCs w:val="24"/>
        </w:rPr>
      </w:pPr>
    </w:p>
    <w:p w14:paraId="1B3345A1" w14:textId="1902E92A" w:rsidR="003C081A" w:rsidRDefault="003C081A" w:rsidP="009B642B">
      <w:pPr>
        <w:spacing w:after="0"/>
        <w:rPr>
          <w:rFonts w:ascii="Arial" w:hAnsi="Arial" w:cs="Arial"/>
          <w:szCs w:val="24"/>
        </w:rPr>
      </w:pPr>
    </w:p>
    <w:p w14:paraId="1FB7A22A" w14:textId="62D4D7AF" w:rsidR="003C081A" w:rsidRDefault="003C081A" w:rsidP="009B642B">
      <w:pPr>
        <w:spacing w:after="0"/>
        <w:rPr>
          <w:rFonts w:ascii="Arial" w:hAnsi="Arial" w:cs="Arial"/>
          <w:szCs w:val="24"/>
        </w:rPr>
      </w:pPr>
    </w:p>
    <w:p w14:paraId="1A6337C8" w14:textId="6B5FBA03" w:rsidR="003C081A" w:rsidRDefault="003C081A" w:rsidP="009B642B">
      <w:pPr>
        <w:spacing w:after="0"/>
        <w:rPr>
          <w:rFonts w:ascii="Arial" w:hAnsi="Arial" w:cs="Arial"/>
          <w:szCs w:val="24"/>
        </w:rPr>
      </w:pPr>
    </w:p>
    <w:p w14:paraId="526FF46F" w14:textId="2C011D2B" w:rsidR="003C081A" w:rsidRDefault="003C081A" w:rsidP="009B642B">
      <w:pPr>
        <w:spacing w:after="0"/>
        <w:rPr>
          <w:rFonts w:ascii="Arial" w:hAnsi="Arial" w:cs="Arial"/>
          <w:szCs w:val="24"/>
        </w:rPr>
      </w:pPr>
    </w:p>
    <w:p w14:paraId="41C8C21A" w14:textId="4DCB4439" w:rsidR="003C081A" w:rsidRDefault="003C081A" w:rsidP="009B642B">
      <w:pPr>
        <w:spacing w:after="0"/>
        <w:rPr>
          <w:rFonts w:ascii="Arial" w:hAnsi="Arial" w:cs="Arial"/>
          <w:szCs w:val="24"/>
        </w:rPr>
      </w:pPr>
    </w:p>
    <w:p w14:paraId="0A052450" w14:textId="024ED03B" w:rsidR="003C081A" w:rsidRDefault="003C081A" w:rsidP="009B642B">
      <w:pPr>
        <w:spacing w:after="0"/>
        <w:rPr>
          <w:rFonts w:ascii="Arial" w:hAnsi="Arial" w:cs="Arial"/>
          <w:szCs w:val="24"/>
        </w:rPr>
      </w:pPr>
    </w:p>
    <w:p w14:paraId="24971FA2" w14:textId="54A5462C" w:rsidR="003C081A" w:rsidRDefault="003C081A" w:rsidP="009B642B">
      <w:pPr>
        <w:spacing w:after="0"/>
        <w:rPr>
          <w:rFonts w:ascii="Arial" w:hAnsi="Arial" w:cs="Arial"/>
          <w:szCs w:val="24"/>
        </w:rPr>
      </w:pPr>
    </w:p>
    <w:p w14:paraId="6381D8EE" w14:textId="076BFF3A" w:rsidR="003C081A" w:rsidRDefault="003C081A" w:rsidP="009B642B">
      <w:pPr>
        <w:spacing w:after="0"/>
        <w:rPr>
          <w:rFonts w:ascii="Arial" w:hAnsi="Arial" w:cs="Arial"/>
          <w:szCs w:val="24"/>
        </w:rPr>
      </w:pPr>
    </w:p>
    <w:p w14:paraId="552B029A" w14:textId="6E0FA010" w:rsidR="003C081A" w:rsidRDefault="003C081A" w:rsidP="009B642B">
      <w:pPr>
        <w:spacing w:after="0"/>
        <w:rPr>
          <w:rFonts w:ascii="Arial" w:hAnsi="Arial" w:cs="Arial"/>
          <w:szCs w:val="24"/>
        </w:rPr>
      </w:pPr>
    </w:p>
    <w:p w14:paraId="687C8903" w14:textId="0CA11408" w:rsidR="003C081A" w:rsidRDefault="003C081A" w:rsidP="009B642B">
      <w:pPr>
        <w:spacing w:after="0"/>
        <w:rPr>
          <w:rFonts w:ascii="Arial" w:hAnsi="Arial" w:cs="Arial"/>
          <w:szCs w:val="24"/>
        </w:rPr>
      </w:pPr>
    </w:p>
    <w:p w14:paraId="1A8A2584" w14:textId="40CDEBAE" w:rsidR="003C081A" w:rsidRDefault="003C081A" w:rsidP="009B642B">
      <w:pPr>
        <w:spacing w:after="0"/>
        <w:rPr>
          <w:rFonts w:ascii="Arial" w:hAnsi="Arial" w:cs="Arial"/>
          <w:szCs w:val="24"/>
        </w:rPr>
      </w:pPr>
    </w:p>
    <w:p w14:paraId="36D74AED" w14:textId="7C624255" w:rsidR="003C081A" w:rsidRDefault="003C081A" w:rsidP="009B642B">
      <w:pPr>
        <w:spacing w:after="0"/>
        <w:rPr>
          <w:rFonts w:ascii="Arial" w:hAnsi="Arial" w:cs="Arial"/>
          <w:szCs w:val="24"/>
        </w:rPr>
      </w:pPr>
    </w:p>
    <w:p w14:paraId="6097A7B8" w14:textId="350A2CF7" w:rsidR="003C081A" w:rsidRDefault="003C081A" w:rsidP="009B642B">
      <w:pPr>
        <w:spacing w:after="0"/>
        <w:rPr>
          <w:rFonts w:ascii="Arial" w:hAnsi="Arial" w:cs="Arial"/>
          <w:szCs w:val="24"/>
        </w:rPr>
      </w:pPr>
    </w:p>
    <w:p w14:paraId="3A7C9F72" w14:textId="59FDB433" w:rsidR="003C081A" w:rsidRDefault="003C081A" w:rsidP="009B642B">
      <w:pPr>
        <w:spacing w:after="0"/>
        <w:rPr>
          <w:rFonts w:ascii="Arial" w:hAnsi="Arial" w:cs="Arial"/>
          <w:szCs w:val="24"/>
        </w:rPr>
      </w:pPr>
    </w:p>
    <w:p w14:paraId="74F6F5EB" w14:textId="41454011" w:rsidR="003C081A" w:rsidRDefault="003C081A" w:rsidP="009B642B">
      <w:pPr>
        <w:spacing w:after="0"/>
        <w:rPr>
          <w:rFonts w:ascii="Arial" w:hAnsi="Arial" w:cs="Arial"/>
          <w:szCs w:val="24"/>
        </w:rPr>
      </w:pPr>
    </w:p>
    <w:p w14:paraId="18B7A438" w14:textId="5823BC3A" w:rsidR="003C081A" w:rsidRDefault="003C081A" w:rsidP="009B642B">
      <w:pPr>
        <w:spacing w:after="0"/>
        <w:rPr>
          <w:rFonts w:ascii="Arial" w:hAnsi="Arial" w:cs="Arial"/>
          <w:szCs w:val="24"/>
        </w:rPr>
      </w:pPr>
    </w:p>
    <w:p w14:paraId="6DF8ECA3" w14:textId="019B14D1" w:rsidR="003C081A" w:rsidRDefault="003C081A" w:rsidP="009B642B">
      <w:pPr>
        <w:spacing w:after="0"/>
        <w:rPr>
          <w:rFonts w:ascii="Arial" w:hAnsi="Arial" w:cs="Arial"/>
          <w:szCs w:val="24"/>
        </w:rPr>
      </w:pPr>
    </w:p>
    <w:p w14:paraId="357A431C" w14:textId="77777777" w:rsidR="003C081A" w:rsidRPr="009B642B" w:rsidRDefault="003C081A" w:rsidP="009B642B">
      <w:pPr>
        <w:spacing w:after="0"/>
        <w:rPr>
          <w:rFonts w:ascii="Arial" w:hAnsi="Arial" w:cs="Arial"/>
          <w:szCs w:val="24"/>
        </w:rPr>
      </w:pPr>
    </w:p>
    <w:p w14:paraId="618933BB" w14:textId="77777777" w:rsidR="009B642B" w:rsidRPr="009B642B" w:rsidRDefault="009B642B" w:rsidP="009B642B">
      <w:pPr>
        <w:pStyle w:val="DHBodycopy"/>
        <w:rPr>
          <w:rFonts w:cs="Arial"/>
          <w:szCs w:val="24"/>
        </w:rPr>
      </w:pPr>
    </w:p>
    <w:p w14:paraId="7DD7AF78" w14:textId="24BC1332" w:rsidR="004A005B" w:rsidRPr="00B72DDB" w:rsidRDefault="004A005B" w:rsidP="004A005B">
      <w:pPr>
        <w:pStyle w:val="DHBodycopy"/>
        <w:rPr>
          <w:rFonts w:cs="Arial"/>
        </w:rPr>
      </w:pPr>
      <w:r w:rsidRPr="00B72DDB">
        <w:rPr>
          <w:rFonts w:cs="Arial"/>
        </w:rPr>
        <w:t>© Crown copyright 20</w:t>
      </w:r>
      <w:r>
        <w:rPr>
          <w:rFonts w:cs="Arial"/>
        </w:rPr>
        <w:t>20</w:t>
      </w:r>
    </w:p>
    <w:p w14:paraId="56737E89" w14:textId="0C116716" w:rsidR="004A005B" w:rsidRPr="00B72DDB" w:rsidRDefault="004A005B" w:rsidP="004A005B">
      <w:pPr>
        <w:pStyle w:val="DHBodycopy"/>
        <w:rPr>
          <w:rFonts w:cs="Arial"/>
        </w:rPr>
      </w:pPr>
      <w:r w:rsidRPr="00B72DDB">
        <w:rPr>
          <w:rFonts w:cs="Arial"/>
        </w:rPr>
        <w:t>First published</w:t>
      </w:r>
      <w:r>
        <w:rPr>
          <w:rFonts w:cs="Arial"/>
        </w:rPr>
        <w:t xml:space="preserve"> </w:t>
      </w:r>
      <w:r w:rsidR="008D17B3">
        <w:rPr>
          <w:rFonts w:cs="Arial"/>
        </w:rPr>
        <w:t>March</w:t>
      </w:r>
      <w:r>
        <w:rPr>
          <w:rFonts w:cs="Arial"/>
        </w:rPr>
        <w:t xml:space="preserve"> 2020</w:t>
      </w:r>
    </w:p>
    <w:p w14:paraId="4FBDAE78" w14:textId="13864484" w:rsidR="00E67415" w:rsidRPr="00B72DDB" w:rsidRDefault="004A005B" w:rsidP="004A005B">
      <w:pPr>
        <w:pStyle w:val="DHBodycopy"/>
        <w:rPr>
          <w:rFonts w:cs="Arial"/>
          <w:sz w:val="20"/>
        </w:rPr>
      </w:pPr>
      <w:r w:rsidRPr="00B72DDB">
        <w:rPr>
          <w:rFonts w:cs="Arial"/>
        </w:rPr>
        <w:t>Published in electronic format only</w:t>
      </w:r>
    </w:p>
    <w:sectPr w:rsidR="00E67415" w:rsidRPr="00B72DDB" w:rsidSect="00E06735">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3316BA" w14:textId="77777777" w:rsidR="00561FD9" w:rsidRDefault="00561FD9" w:rsidP="00674BEC">
      <w:pPr>
        <w:spacing w:after="0"/>
      </w:pPr>
      <w:r>
        <w:separator/>
      </w:r>
    </w:p>
  </w:endnote>
  <w:endnote w:type="continuationSeparator" w:id="0">
    <w:p w14:paraId="1E3CD0DD" w14:textId="77777777" w:rsidR="00561FD9" w:rsidRDefault="00561FD9" w:rsidP="00674BEC">
      <w:pPr>
        <w:spacing w:after="0"/>
      </w:pPr>
      <w:r>
        <w:continuationSeparator/>
      </w:r>
    </w:p>
  </w:endnote>
  <w:endnote w:type="continuationNotice" w:id="1">
    <w:p w14:paraId="1E20E51D" w14:textId="77777777" w:rsidR="00561FD9" w:rsidRDefault="00561FD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Franklin Gothic Medium Cond"/>
    <w:charset w:val="00"/>
    <w:family w:val="auto"/>
    <w:pitch w:val="variable"/>
    <w:sig w:usb0="00000003" w:usb1="00000000" w:usb2="00000000" w:usb3="00000000" w:csb0="00000001" w:csb1="00000000"/>
  </w:font>
  <w:font w:name="Syntax">
    <w:panose1 w:val="00000000000000000000"/>
    <w:charset w:val="00"/>
    <w:family w:val="auto"/>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Arial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1581222"/>
      <w:docPartObj>
        <w:docPartGallery w:val="Page Numbers (Bottom of Page)"/>
        <w:docPartUnique/>
      </w:docPartObj>
    </w:sdtPr>
    <w:sdtEndPr>
      <w:rPr>
        <w:rFonts w:ascii="Arial" w:hAnsi="Arial" w:cs="Arial"/>
        <w:noProof/>
        <w:sz w:val="20"/>
        <w:szCs w:val="20"/>
      </w:rPr>
    </w:sdtEndPr>
    <w:sdtContent>
      <w:p w14:paraId="41705536" w14:textId="77777777" w:rsidR="00561FD9" w:rsidRDefault="00561FD9" w:rsidP="00520F65">
        <w:pPr>
          <w:pStyle w:val="Header"/>
          <w:rPr>
            <w:rFonts w:ascii="Arial" w:hAnsi="Arial" w:cs="Arial"/>
            <w:sz w:val="16"/>
            <w:szCs w:val="16"/>
          </w:rPr>
        </w:pPr>
        <w:r w:rsidRPr="00D96739">
          <w:rPr>
            <w:rFonts w:ascii="Arial" w:hAnsi="Arial" w:cs="Arial"/>
            <w:sz w:val="16"/>
            <w:szCs w:val="16"/>
          </w:rPr>
          <w:t>NHS STANDARD CONTRACT</w:t>
        </w:r>
      </w:p>
      <w:p w14:paraId="0D81E27F" w14:textId="2FE73864" w:rsidR="00561FD9" w:rsidRPr="00520F65" w:rsidRDefault="00561FD9" w:rsidP="008531C6">
        <w:pPr>
          <w:pStyle w:val="Header"/>
          <w:rPr>
            <w:rFonts w:ascii="Arial" w:hAnsi="Arial" w:cs="Arial"/>
            <w:sz w:val="20"/>
            <w:szCs w:val="20"/>
          </w:rPr>
        </w:pPr>
        <w:r>
          <w:rPr>
            <w:rFonts w:ascii="Arial" w:hAnsi="Arial" w:cs="Arial"/>
            <w:sz w:val="16"/>
            <w:szCs w:val="16"/>
          </w:rPr>
          <w:t xml:space="preserve">2020/21 </w:t>
        </w:r>
        <w:r w:rsidRPr="00D96739">
          <w:rPr>
            <w:rFonts w:ascii="Arial" w:hAnsi="Arial" w:cs="Arial"/>
            <w:sz w:val="16"/>
            <w:szCs w:val="16"/>
          </w:rPr>
          <w:t>PARTICULARS</w:t>
        </w:r>
        <w:r>
          <w:rPr>
            <w:rFonts w:ascii="Arial" w:hAnsi="Arial" w:cs="Arial"/>
            <w:sz w:val="16"/>
            <w:szCs w:val="16"/>
          </w:rPr>
          <w:t xml:space="preserve"> (Full Length)</w:t>
        </w:r>
        <w:r>
          <w:rPr>
            <w:rFonts w:ascii="Arial" w:hAnsi="Arial" w:cs="Arial"/>
            <w:sz w:val="16"/>
            <w:szCs w:val="16"/>
          </w:rPr>
          <w:tab/>
        </w:r>
        <w:r>
          <w:rPr>
            <w:rFonts w:ascii="Arial" w:hAnsi="Arial" w:cs="Arial"/>
            <w:sz w:val="16"/>
            <w:szCs w:val="16"/>
          </w:rPr>
          <w:tab/>
        </w:r>
        <w:r w:rsidRPr="00520F65">
          <w:rPr>
            <w:rFonts w:ascii="Arial" w:hAnsi="Arial" w:cs="Arial"/>
            <w:sz w:val="16"/>
            <w:szCs w:val="16"/>
          </w:rPr>
          <w:fldChar w:fldCharType="begin"/>
        </w:r>
        <w:r w:rsidRPr="00520F65">
          <w:rPr>
            <w:rFonts w:ascii="Arial" w:hAnsi="Arial" w:cs="Arial"/>
            <w:sz w:val="16"/>
            <w:szCs w:val="16"/>
          </w:rPr>
          <w:instrText xml:space="preserve"> PAGE   \* MERGEFORMAT </w:instrText>
        </w:r>
        <w:r w:rsidRPr="00520F65">
          <w:rPr>
            <w:rFonts w:ascii="Arial" w:hAnsi="Arial" w:cs="Arial"/>
            <w:sz w:val="16"/>
            <w:szCs w:val="16"/>
          </w:rPr>
          <w:fldChar w:fldCharType="separate"/>
        </w:r>
        <w:r w:rsidR="00001F90">
          <w:rPr>
            <w:rFonts w:ascii="Arial" w:hAnsi="Arial" w:cs="Arial"/>
            <w:noProof/>
            <w:sz w:val="16"/>
            <w:szCs w:val="16"/>
          </w:rPr>
          <w:t>3</w:t>
        </w:r>
        <w:r w:rsidRPr="00520F65">
          <w:rPr>
            <w:rFonts w:ascii="Arial" w:hAnsi="Arial" w:cs="Arial"/>
            <w:noProof/>
            <w:sz w:val="16"/>
            <w:szCs w:val="16"/>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7716853"/>
      <w:docPartObj>
        <w:docPartGallery w:val="Page Numbers (Bottom of Page)"/>
        <w:docPartUnique/>
      </w:docPartObj>
    </w:sdtPr>
    <w:sdtEndPr>
      <w:rPr>
        <w:rFonts w:ascii="Arial" w:hAnsi="Arial" w:cs="Arial"/>
        <w:noProof/>
        <w:sz w:val="20"/>
        <w:szCs w:val="20"/>
      </w:rPr>
    </w:sdtEndPr>
    <w:sdtContent>
      <w:p w14:paraId="122059E3" w14:textId="77777777" w:rsidR="00561FD9" w:rsidRDefault="00561FD9" w:rsidP="00F410E1">
        <w:pPr>
          <w:pStyle w:val="Header"/>
          <w:rPr>
            <w:rFonts w:ascii="Arial" w:hAnsi="Arial" w:cs="Arial"/>
            <w:sz w:val="16"/>
            <w:szCs w:val="16"/>
          </w:rPr>
        </w:pPr>
        <w:r w:rsidRPr="00D96739">
          <w:rPr>
            <w:rFonts w:ascii="Arial" w:hAnsi="Arial" w:cs="Arial"/>
            <w:sz w:val="16"/>
            <w:szCs w:val="16"/>
          </w:rPr>
          <w:t>NHS STANDARD CONTRACT</w:t>
        </w:r>
      </w:p>
      <w:p w14:paraId="2E46030E" w14:textId="546B2C5E" w:rsidR="00561FD9" w:rsidRPr="00F410E1" w:rsidRDefault="00561FD9" w:rsidP="00F410E1">
        <w:pPr>
          <w:pStyle w:val="Header"/>
          <w:rPr>
            <w:rFonts w:ascii="Arial" w:hAnsi="Arial" w:cs="Arial"/>
            <w:sz w:val="20"/>
            <w:szCs w:val="20"/>
          </w:rPr>
        </w:pPr>
        <w:r>
          <w:rPr>
            <w:rFonts w:ascii="Arial" w:hAnsi="Arial" w:cs="Arial"/>
            <w:sz w:val="16"/>
            <w:szCs w:val="16"/>
          </w:rPr>
          <w:t xml:space="preserve">2020/21 </w:t>
        </w:r>
        <w:r w:rsidRPr="00D96739">
          <w:rPr>
            <w:rFonts w:ascii="Arial" w:hAnsi="Arial" w:cs="Arial"/>
            <w:sz w:val="16"/>
            <w:szCs w:val="16"/>
          </w:rPr>
          <w:t>PARTICULARS</w:t>
        </w:r>
        <w:r>
          <w:rPr>
            <w:rFonts w:ascii="Arial" w:hAnsi="Arial" w:cs="Arial"/>
            <w:sz w:val="16"/>
            <w:szCs w:val="16"/>
          </w:rPr>
          <w:t xml:space="preserve"> (Full Length)</w:t>
        </w:r>
        <w:r>
          <w:rPr>
            <w:rFonts w:ascii="Arial" w:hAnsi="Arial" w:cs="Arial"/>
            <w:sz w:val="16"/>
            <w:szCs w:val="16"/>
          </w:rPr>
          <w:tab/>
        </w:r>
        <w:r>
          <w:rPr>
            <w:rFonts w:ascii="Arial" w:hAnsi="Arial" w:cs="Arial"/>
            <w:sz w:val="16"/>
            <w:szCs w:val="16"/>
          </w:rPr>
          <w:tab/>
        </w:r>
        <w:r w:rsidRPr="00520F65">
          <w:rPr>
            <w:rFonts w:ascii="Arial" w:hAnsi="Arial" w:cs="Arial"/>
            <w:sz w:val="16"/>
            <w:szCs w:val="16"/>
          </w:rPr>
          <w:fldChar w:fldCharType="begin"/>
        </w:r>
        <w:r w:rsidRPr="00520F65">
          <w:rPr>
            <w:rFonts w:ascii="Arial" w:hAnsi="Arial" w:cs="Arial"/>
            <w:sz w:val="16"/>
            <w:szCs w:val="16"/>
          </w:rPr>
          <w:instrText xml:space="preserve"> PAGE   \* MERGEFORMAT </w:instrText>
        </w:r>
        <w:r w:rsidRPr="00520F65">
          <w:rPr>
            <w:rFonts w:ascii="Arial" w:hAnsi="Arial" w:cs="Arial"/>
            <w:sz w:val="16"/>
            <w:szCs w:val="16"/>
          </w:rPr>
          <w:fldChar w:fldCharType="separate"/>
        </w:r>
        <w:r w:rsidR="00001F90">
          <w:rPr>
            <w:rFonts w:ascii="Arial" w:hAnsi="Arial" w:cs="Arial"/>
            <w:noProof/>
            <w:sz w:val="16"/>
            <w:szCs w:val="16"/>
          </w:rPr>
          <w:t>1</w:t>
        </w:r>
        <w:r w:rsidRPr="00520F65">
          <w:rPr>
            <w:rFonts w:ascii="Arial" w:hAnsi="Arial" w:cs="Arial"/>
            <w:noProof/>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D2CBA3" w14:textId="77777777" w:rsidR="00561FD9" w:rsidRDefault="00561FD9" w:rsidP="00674BEC">
      <w:pPr>
        <w:spacing w:after="0"/>
      </w:pPr>
      <w:r>
        <w:separator/>
      </w:r>
    </w:p>
  </w:footnote>
  <w:footnote w:type="continuationSeparator" w:id="0">
    <w:p w14:paraId="431502DD" w14:textId="77777777" w:rsidR="00561FD9" w:rsidRDefault="00561FD9" w:rsidP="00674BEC">
      <w:pPr>
        <w:spacing w:after="0"/>
      </w:pPr>
      <w:r>
        <w:continuationSeparator/>
      </w:r>
    </w:p>
  </w:footnote>
  <w:footnote w:type="continuationNotice" w:id="1">
    <w:p w14:paraId="76E9C5AF" w14:textId="77777777" w:rsidR="00561FD9" w:rsidRDefault="00561FD9">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BE013" w14:textId="07397E42" w:rsidR="00561FD9" w:rsidRPr="00C93C0B" w:rsidRDefault="00561FD9" w:rsidP="00064830">
    <w:pPr>
      <w:pStyle w:val="Header"/>
      <w:jc w:val="center"/>
      <w:rPr>
        <w:rFonts w:ascii="Arial" w:hAnsi="Arial" w:cs="Arial"/>
        <w:sz w:val="16"/>
        <w:szCs w:val="16"/>
      </w:rPr>
    </w:pPr>
    <w:r w:rsidRPr="00D96739">
      <w:rPr>
        <w:rFonts w:ascii="Arial" w:hAnsi="Arial" w:cs="Arial"/>
        <w:sz w:val="16"/>
        <w:szCs w:val="16"/>
      </w:rPr>
      <w:t>NHS STANDARD CONTRACT</w:t>
    </w:r>
    <w:r>
      <w:rPr>
        <w:rFonts w:ascii="Arial" w:hAnsi="Arial" w:cs="Arial"/>
        <w:sz w:val="16"/>
        <w:szCs w:val="16"/>
      </w:rPr>
      <w:t xml:space="preserve"> 2020/21 </w:t>
    </w:r>
    <w:r w:rsidRPr="00D96739">
      <w:rPr>
        <w:rFonts w:ascii="Arial" w:hAnsi="Arial" w:cs="Arial"/>
        <w:sz w:val="16"/>
        <w:szCs w:val="16"/>
      </w:rPr>
      <w:t>PARTICULARS</w:t>
    </w:r>
    <w:r>
      <w:rPr>
        <w:rFonts w:ascii="Arial" w:hAnsi="Arial" w:cs="Arial"/>
        <w:sz w:val="16"/>
        <w:szCs w:val="16"/>
      </w:rPr>
      <w:t xml:space="preserve"> (Full Length)</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AB057" w14:textId="6DE1118F" w:rsidR="00561FD9" w:rsidRDefault="00561FD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23C2E" w14:textId="6E6B8D70" w:rsidR="00561FD9" w:rsidRPr="00276BA7" w:rsidRDefault="00561FD9" w:rsidP="00276BA7">
    <w:pPr>
      <w:pStyle w:val="Header"/>
      <w:jc w:val="center"/>
      <w:rPr>
        <w:rFonts w:ascii="Arial" w:hAnsi="Arial" w:cs="Arial"/>
        <w:sz w:val="16"/>
        <w:szCs w:val="16"/>
      </w:rPr>
    </w:pPr>
    <w:r>
      <w:rPr>
        <w:rFonts w:ascii="Arial" w:hAnsi="Arial" w:cs="Arial"/>
        <w:sz w:val="16"/>
        <w:szCs w:val="16"/>
      </w:rPr>
      <w:t>N</w:t>
    </w:r>
    <w:r w:rsidRPr="00276BA7">
      <w:rPr>
        <w:rFonts w:ascii="Arial" w:hAnsi="Arial" w:cs="Arial"/>
        <w:sz w:val="16"/>
        <w:szCs w:val="16"/>
      </w:rPr>
      <w:t xml:space="preserve">HS STANDARD CONTRACT </w:t>
    </w:r>
    <w:r>
      <w:rPr>
        <w:rFonts w:ascii="Arial" w:hAnsi="Arial" w:cs="Arial"/>
        <w:sz w:val="16"/>
        <w:szCs w:val="16"/>
      </w:rPr>
      <w:t>2020/21</w:t>
    </w:r>
    <w:r w:rsidRPr="00276BA7">
      <w:rPr>
        <w:rFonts w:ascii="Arial" w:hAnsi="Arial" w:cs="Arial"/>
        <w:sz w:val="16"/>
        <w:szCs w:val="16"/>
      </w:rPr>
      <w:t xml:space="preserve"> PARTICULARS (Full Length)</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146B9" w14:textId="43AD63F9" w:rsidR="00561FD9" w:rsidRDefault="00561F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5102"/>
    <w:multiLevelType w:val="hybridMultilevel"/>
    <w:tmpl w:val="BBE24566"/>
    <w:lvl w:ilvl="0" w:tplc="D47C0FC6">
      <w:start w:val="1"/>
      <w:numFmt w:val="decimal"/>
      <w:lvlText w:val="%1."/>
      <w:lvlJc w:val="left"/>
      <w:pPr>
        <w:ind w:left="786" w:hanging="360"/>
      </w:pPr>
      <w:rPr>
        <w:rFonts w:ascii="Arial" w:hAnsi="Arial" w:cs="Arial" w:hint="default"/>
        <w:sz w:val="20"/>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A910F8"/>
    <w:multiLevelType w:val="hybridMultilevel"/>
    <w:tmpl w:val="58DA09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3DA7135"/>
    <w:multiLevelType w:val="hybridMultilevel"/>
    <w:tmpl w:val="8CB8F1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64E7BA0"/>
    <w:multiLevelType w:val="multilevel"/>
    <w:tmpl w:val="38884444"/>
    <w:lvl w:ilvl="0">
      <w:start w:val="1"/>
      <w:numFmt w:val="decimal"/>
      <w:lvlText w:val="%1."/>
      <w:lvlJc w:val="left"/>
      <w:pPr>
        <w:ind w:left="360" w:hanging="360"/>
      </w:pPr>
      <w:rPr>
        <w:b w:val="0"/>
      </w:rPr>
    </w:lvl>
    <w:lvl w:ilvl="1">
      <w:start w:val="1"/>
      <w:numFmt w:val="decimal"/>
      <w:pStyle w:val="TitleV5"/>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8F419E9"/>
    <w:multiLevelType w:val="hybridMultilevel"/>
    <w:tmpl w:val="6D361C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242" w:hanging="360"/>
      </w:pPr>
      <w:rPr>
        <w:rFonts w:ascii="Courier New" w:hAnsi="Courier New" w:cs="Courier New" w:hint="default"/>
      </w:rPr>
    </w:lvl>
    <w:lvl w:ilvl="2" w:tplc="08090005" w:tentative="1">
      <w:start w:val="1"/>
      <w:numFmt w:val="bullet"/>
      <w:lvlText w:val=""/>
      <w:lvlJc w:val="left"/>
      <w:pPr>
        <w:ind w:left="1962" w:hanging="360"/>
      </w:pPr>
      <w:rPr>
        <w:rFonts w:ascii="Wingdings" w:hAnsi="Wingdings" w:hint="default"/>
      </w:rPr>
    </w:lvl>
    <w:lvl w:ilvl="3" w:tplc="08090001" w:tentative="1">
      <w:start w:val="1"/>
      <w:numFmt w:val="bullet"/>
      <w:lvlText w:val=""/>
      <w:lvlJc w:val="left"/>
      <w:pPr>
        <w:ind w:left="2682" w:hanging="360"/>
      </w:pPr>
      <w:rPr>
        <w:rFonts w:ascii="Symbol" w:hAnsi="Symbol" w:hint="default"/>
      </w:rPr>
    </w:lvl>
    <w:lvl w:ilvl="4" w:tplc="08090003" w:tentative="1">
      <w:start w:val="1"/>
      <w:numFmt w:val="bullet"/>
      <w:lvlText w:val="o"/>
      <w:lvlJc w:val="left"/>
      <w:pPr>
        <w:ind w:left="3402" w:hanging="360"/>
      </w:pPr>
      <w:rPr>
        <w:rFonts w:ascii="Courier New" w:hAnsi="Courier New" w:cs="Courier New" w:hint="default"/>
      </w:rPr>
    </w:lvl>
    <w:lvl w:ilvl="5" w:tplc="08090005" w:tentative="1">
      <w:start w:val="1"/>
      <w:numFmt w:val="bullet"/>
      <w:lvlText w:val=""/>
      <w:lvlJc w:val="left"/>
      <w:pPr>
        <w:ind w:left="4122" w:hanging="360"/>
      </w:pPr>
      <w:rPr>
        <w:rFonts w:ascii="Wingdings" w:hAnsi="Wingdings" w:hint="default"/>
      </w:rPr>
    </w:lvl>
    <w:lvl w:ilvl="6" w:tplc="08090001" w:tentative="1">
      <w:start w:val="1"/>
      <w:numFmt w:val="bullet"/>
      <w:lvlText w:val=""/>
      <w:lvlJc w:val="left"/>
      <w:pPr>
        <w:ind w:left="4842" w:hanging="360"/>
      </w:pPr>
      <w:rPr>
        <w:rFonts w:ascii="Symbol" w:hAnsi="Symbol" w:hint="default"/>
      </w:rPr>
    </w:lvl>
    <w:lvl w:ilvl="7" w:tplc="08090003" w:tentative="1">
      <w:start w:val="1"/>
      <w:numFmt w:val="bullet"/>
      <w:lvlText w:val="o"/>
      <w:lvlJc w:val="left"/>
      <w:pPr>
        <w:ind w:left="5562" w:hanging="360"/>
      </w:pPr>
      <w:rPr>
        <w:rFonts w:ascii="Courier New" w:hAnsi="Courier New" w:cs="Courier New" w:hint="default"/>
      </w:rPr>
    </w:lvl>
    <w:lvl w:ilvl="8" w:tplc="08090005" w:tentative="1">
      <w:start w:val="1"/>
      <w:numFmt w:val="bullet"/>
      <w:lvlText w:val=""/>
      <w:lvlJc w:val="left"/>
      <w:pPr>
        <w:ind w:left="6282" w:hanging="360"/>
      </w:pPr>
      <w:rPr>
        <w:rFonts w:ascii="Wingdings" w:hAnsi="Wingdings" w:hint="default"/>
      </w:rPr>
    </w:lvl>
  </w:abstractNum>
  <w:abstractNum w:abstractNumId="5">
    <w:nsid w:val="09221F16"/>
    <w:multiLevelType w:val="hybridMultilevel"/>
    <w:tmpl w:val="A3461E4E"/>
    <w:lvl w:ilvl="0" w:tplc="08090001">
      <w:start w:val="1"/>
      <w:numFmt w:val="bullet"/>
      <w:lvlText w:val=""/>
      <w:lvlJc w:val="left"/>
      <w:pPr>
        <w:ind w:left="425" w:hanging="360"/>
      </w:pPr>
      <w:rPr>
        <w:rFonts w:ascii="Symbol" w:hAnsi="Symbo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6">
    <w:nsid w:val="0A2D1735"/>
    <w:multiLevelType w:val="hybridMultilevel"/>
    <w:tmpl w:val="1BA043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DA65458"/>
    <w:multiLevelType w:val="hybridMultilevel"/>
    <w:tmpl w:val="9006E280"/>
    <w:lvl w:ilvl="0" w:tplc="08090015">
      <w:start w:val="1"/>
      <w:numFmt w:val="upperLetter"/>
      <w:lvlText w:val="%1."/>
      <w:lvlJc w:val="left"/>
      <w:pPr>
        <w:ind w:left="3479"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1035E7F"/>
    <w:multiLevelType w:val="multilevel"/>
    <w:tmpl w:val="F3048FC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23A634F"/>
    <w:multiLevelType w:val="hybridMultilevel"/>
    <w:tmpl w:val="4E546C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3404458"/>
    <w:multiLevelType w:val="hybridMultilevel"/>
    <w:tmpl w:val="DB025656"/>
    <w:lvl w:ilvl="0" w:tplc="3CDA0706">
      <w:start w:val="1"/>
      <w:numFmt w:val="upperLetter"/>
      <w:lvlText w:val="%1."/>
      <w:lvlJc w:val="left"/>
      <w:pPr>
        <w:ind w:left="3054" w:hanging="360"/>
      </w:pPr>
      <w:rPr>
        <w:rFonts w:hint="default"/>
      </w:rPr>
    </w:lvl>
    <w:lvl w:ilvl="1" w:tplc="08090019">
      <w:start w:val="1"/>
      <w:numFmt w:val="lowerLetter"/>
      <w:lvlText w:val="%2."/>
      <w:lvlJc w:val="left"/>
      <w:pPr>
        <w:ind w:left="3774" w:hanging="360"/>
      </w:pPr>
    </w:lvl>
    <w:lvl w:ilvl="2" w:tplc="0809001B" w:tentative="1">
      <w:start w:val="1"/>
      <w:numFmt w:val="lowerRoman"/>
      <w:lvlText w:val="%3."/>
      <w:lvlJc w:val="right"/>
      <w:pPr>
        <w:ind w:left="4494" w:hanging="180"/>
      </w:pPr>
    </w:lvl>
    <w:lvl w:ilvl="3" w:tplc="0809000F" w:tentative="1">
      <w:start w:val="1"/>
      <w:numFmt w:val="decimal"/>
      <w:lvlText w:val="%4."/>
      <w:lvlJc w:val="left"/>
      <w:pPr>
        <w:ind w:left="5214" w:hanging="360"/>
      </w:pPr>
    </w:lvl>
    <w:lvl w:ilvl="4" w:tplc="08090019" w:tentative="1">
      <w:start w:val="1"/>
      <w:numFmt w:val="lowerLetter"/>
      <w:lvlText w:val="%5."/>
      <w:lvlJc w:val="left"/>
      <w:pPr>
        <w:ind w:left="5934" w:hanging="360"/>
      </w:pPr>
    </w:lvl>
    <w:lvl w:ilvl="5" w:tplc="0809001B" w:tentative="1">
      <w:start w:val="1"/>
      <w:numFmt w:val="lowerRoman"/>
      <w:lvlText w:val="%6."/>
      <w:lvlJc w:val="right"/>
      <w:pPr>
        <w:ind w:left="6654" w:hanging="180"/>
      </w:pPr>
    </w:lvl>
    <w:lvl w:ilvl="6" w:tplc="0809000F" w:tentative="1">
      <w:start w:val="1"/>
      <w:numFmt w:val="decimal"/>
      <w:lvlText w:val="%7."/>
      <w:lvlJc w:val="left"/>
      <w:pPr>
        <w:ind w:left="7374" w:hanging="360"/>
      </w:pPr>
    </w:lvl>
    <w:lvl w:ilvl="7" w:tplc="08090019" w:tentative="1">
      <w:start w:val="1"/>
      <w:numFmt w:val="lowerLetter"/>
      <w:lvlText w:val="%8."/>
      <w:lvlJc w:val="left"/>
      <w:pPr>
        <w:ind w:left="8094" w:hanging="360"/>
      </w:pPr>
    </w:lvl>
    <w:lvl w:ilvl="8" w:tplc="0809001B" w:tentative="1">
      <w:start w:val="1"/>
      <w:numFmt w:val="lowerRoman"/>
      <w:lvlText w:val="%9."/>
      <w:lvlJc w:val="right"/>
      <w:pPr>
        <w:ind w:left="8814" w:hanging="180"/>
      </w:pPr>
    </w:lvl>
  </w:abstractNum>
  <w:abstractNum w:abstractNumId="11">
    <w:nsid w:val="141D4D7D"/>
    <w:multiLevelType w:val="multilevel"/>
    <w:tmpl w:val="0910F96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997"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162F4937"/>
    <w:multiLevelType w:val="hybridMultilevel"/>
    <w:tmpl w:val="131C7B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7942E4C"/>
    <w:multiLevelType w:val="hybridMultilevel"/>
    <w:tmpl w:val="119CEB32"/>
    <w:lvl w:ilvl="0" w:tplc="08090015">
      <w:start w:val="1"/>
      <w:numFmt w:val="upperLetter"/>
      <w:lvlText w:val="%1."/>
      <w:lvlJc w:val="left"/>
      <w:pPr>
        <w:ind w:left="10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A8043F0"/>
    <w:multiLevelType w:val="hybridMultilevel"/>
    <w:tmpl w:val="3FA641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D3C3CEC"/>
    <w:multiLevelType w:val="hybridMultilevel"/>
    <w:tmpl w:val="B2784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E6C5ACF"/>
    <w:multiLevelType w:val="hybridMultilevel"/>
    <w:tmpl w:val="0E34678A"/>
    <w:lvl w:ilvl="0" w:tplc="08090003">
      <w:start w:val="1"/>
      <w:numFmt w:val="bullet"/>
      <w:lvlText w:val="o"/>
      <w:lvlJc w:val="left"/>
      <w:pPr>
        <w:ind w:left="927" w:hanging="360"/>
      </w:pPr>
      <w:rPr>
        <w:rFonts w:ascii="Courier New" w:hAnsi="Courier New" w:cs="Courier New" w:hint="default"/>
      </w:rPr>
    </w:lvl>
    <w:lvl w:ilvl="1" w:tplc="08090003">
      <w:start w:val="1"/>
      <w:numFmt w:val="bullet"/>
      <w:lvlText w:val="o"/>
      <w:lvlJc w:val="left"/>
      <w:pPr>
        <w:ind w:left="1647" w:hanging="360"/>
      </w:pPr>
      <w:rPr>
        <w:rFonts w:ascii="Courier New" w:hAnsi="Courier New" w:cs="Courier New" w:hint="default"/>
      </w:rPr>
    </w:lvl>
    <w:lvl w:ilvl="2" w:tplc="08090005">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7">
    <w:nsid w:val="1E97500C"/>
    <w:multiLevelType w:val="hybridMultilevel"/>
    <w:tmpl w:val="53E62B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1ECD46A4"/>
    <w:multiLevelType w:val="multilevel"/>
    <w:tmpl w:val="53EC00C6"/>
    <w:lvl w:ilvl="0">
      <w:start w:val="1"/>
      <w:numFmt w:val="decimal"/>
      <w:pStyle w:val="Heading1"/>
      <w:lvlText w:val="%1."/>
      <w:lvlJc w:val="left"/>
      <w:pPr>
        <w:ind w:left="454" w:hanging="454"/>
      </w:pPr>
      <w:rPr>
        <w:rFonts w:cs="Times New Roman" w:hint="default"/>
      </w:rPr>
    </w:lvl>
    <w:lvl w:ilvl="1">
      <w:start w:val="1"/>
      <w:numFmt w:val="decimal"/>
      <w:pStyle w:val="Heading2"/>
      <w:suff w:val="space"/>
      <w:lvlText w:val="%1.%2."/>
      <w:lvlJc w:val="left"/>
      <w:pPr>
        <w:ind w:left="357" w:hanging="357"/>
      </w:pPr>
      <w:rPr>
        <w:rFonts w:cs="Times New Roman" w:hint="default"/>
      </w:rPr>
    </w:lvl>
    <w:lvl w:ilvl="2">
      <w:start w:val="1"/>
      <w:numFmt w:val="decimal"/>
      <w:lvlText w:val="%1.%2.%3."/>
      <w:lvlJc w:val="left"/>
      <w:pPr>
        <w:ind w:left="357" w:hanging="357"/>
      </w:pPr>
      <w:rPr>
        <w:rFonts w:cs="Times New Roman" w:hint="default"/>
      </w:rPr>
    </w:lvl>
    <w:lvl w:ilvl="3">
      <w:start w:val="1"/>
      <w:numFmt w:val="decimal"/>
      <w:lvlText w:val="%1.%2.%3.%4."/>
      <w:lvlJc w:val="left"/>
      <w:pPr>
        <w:ind w:left="357" w:hanging="357"/>
      </w:pPr>
      <w:rPr>
        <w:rFonts w:cs="Times New Roman" w:hint="default"/>
      </w:rPr>
    </w:lvl>
    <w:lvl w:ilvl="4">
      <w:start w:val="1"/>
      <w:numFmt w:val="decimal"/>
      <w:lvlText w:val="%1.%2.%3.%4.%5."/>
      <w:lvlJc w:val="left"/>
      <w:pPr>
        <w:ind w:left="357" w:hanging="357"/>
      </w:pPr>
      <w:rPr>
        <w:rFonts w:cs="Times New Roman" w:hint="default"/>
      </w:rPr>
    </w:lvl>
    <w:lvl w:ilvl="5">
      <w:start w:val="1"/>
      <w:numFmt w:val="decimal"/>
      <w:lvlText w:val="%1.%2.%3.%4.%5.%6."/>
      <w:lvlJc w:val="left"/>
      <w:pPr>
        <w:ind w:left="357" w:hanging="357"/>
      </w:pPr>
      <w:rPr>
        <w:rFonts w:cs="Times New Roman" w:hint="default"/>
      </w:rPr>
    </w:lvl>
    <w:lvl w:ilvl="6">
      <w:start w:val="1"/>
      <w:numFmt w:val="decimal"/>
      <w:lvlText w:val="%1.%2.%3.%4.%5.%6.%7."/>
      <w:lvlJc w:val="left"/>
      <w:pPr>
        <w:ind w:left="357" w:hanging="357"/>
      </w:pPr>
      <w:rPr>
        <w:rFonts w:cs="Times New Roman" w:hint="default"/>
      </w:rPr>
    </w:lvl>
    <w:lvl w:ilvl="7">
      <w:start w:val="1"/>
      <w:numFmt w:val="decimal"/>
      <w:lvlText w:val="%1.%2.%3.%4.%5.%6.%7.%8."/>
      <w:lvlJc w:val="left"/>
      <w:pPr>
        <w:ind w:left="357" w:hanging="357"/>
      </w:pPr>
      <w:rPr>
        <w:rFonts w:cs="Times New Roman" w:hint="default"/>
      </w:rPr>
    </w:lvl>
    <w:lvl w:ilvl="8">
      <w:start w:val="1"/>
      <w:numFmt w:val="decimal"/>
      <w:lvlText w:val="%1.%2.%3.%4.%5.%6.%7.%8.%9."/>
      <w:lvlJc w:val="left"/>
      <w:pPr>
        <w:ind w:left="357" w:hanging="357"/>
      </w:pPr>
      <w:rPr>
        <w:rFonts w:cs="Times New Roman" w:hint="default"/>
      </w:rPr>
    </w:lvl>
  </w:abstractNum>
  <w:abstractNum w:abstractNumId="19">
    <w:nsid w:val="1F6C1E17"/>
    <w:multiLevelType w:val="hybridMultilevel"/>
    <w:tmpl w:val="428A39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FCE6A16"/>
    <w:multiLevelType w:val="hybridMultilevel"/>
    <w:tmpl w:val="B23AFB10"/>
    <w:lvl w:ilvl="0" w:tplc="2D2C4E5C">
      <w:start w:val="1"/>
      <w:numFmt w:val="decimal"/>
      <w:lvlText w:val="%1."/>
      <w:lvlJc w:val="left"/>
      <w:pPr>
        <w:ind w:left="1080" w:hanging="72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0190E8A"/>
    <w:multiLevelType w:val="hybridMultilevel"/>
    <w:tmpl w:val="CAEC4A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21450D49"/>
    <w:multiLevelType w:val="hybridMultilevel"/>
    <w:tmpl w:val="BD7003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22D90F68"/>
    <w:multiLevelType w:val="hybridMultilevel"/>
    <w:tmpl w:val="57EAFF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230B1E8D"/>
    <w:multiLevelType w:val="hybridMultilevel"/>
    <w:tmpl w:val="A0AEC1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23F94404"/>
    <w:multiLevelType w:val="hybridMultilevel"/>
    <w:tmpl w:val="FFDC55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242" w:hanging="360"/>
      </w:pPr>
      <w:rPr>
        <w:rFonts w:ascii="Courier New" w:hAnsi="Courier New" w:cs="Courier New" w:hint="default"/>
      </w:rPr>
    </w:lvl>
    <w:lvl w:ilvl="2" w:tplc="08090005" w:tentative="1">
      <w:start w:val="1"/>
      <w:numFmt w:val="bullet"/>
      <w:lvlText w:val=""/>
      <w:lvlJc w:val="left"/>
      <w:pPr>
        <w:ind w:left="1962" w:hanging="360"/>
      </w:pPr>
      <w:rPr>
        <w:rFonts w:ascii="Wingdings" w:hAnsi="Wingdings" w:hint="default"/>
      </w:rPr>
    </w:lvl>
    <w:lvl w:ilvl="3" w:tplc="08090001" w:tentative="1">
      <w:start w:val="1"/>
      <w:numFmt w:val="bullet"/>
      <w:lvlText w:val=""/>
      <w:lvlJc w:val="left"/>
      <w:pPr>
        <w:ind w:left="2682" w:hanging="360"/>
      </w:pPr>
      <w:rPr>
        <w:rFonts w:ascii="Symbol" w:hAnsi="Symbol" w:hint="default"/>
      </w:rPr>
    </w:lvl>
    <w:lvl w:ilvl="4" w:tplc="08090003" w:tentative="1">
      <w:start w:val="1"/>
      <w:numFmt w:val="bullet"/>
      <w:lvlText w:val="o"/>
      <w:lvlJc w:val="left"/>
      <w:pPr>
        <w:ind w:left="3402" w:hanging="360"/>
      </w:pPr>
      <w:rPr>
        <w:rFonts w:ascii="Courier New" w:hAnsi="Courier New" w:cs="Courier New" w:hint="default"/>
      </w:rPr>
    </w:lvl>
    <w:lvl w:ilvl="5" w:tplc="08090005" w:tentative="1">
      <w:start w:val="1"/>
      <w:numFmt w:val="bullet"/>
      <w:lvlText w:val=""/>
      <w:lvlJc w:val="left"/>
      <w:pPr>
        <w:ind w:left="4122" w:hanging="360"/>
      </w:pPr>
      <w:rPr>
        <w:rFonts w:ascii="Wingdings" w:hAnsi="Wingdings" w:hint="default"/>
      </w:rPr>
    </w:lvl>
    <w:lvl w:ilvl="6" w:tplc="08090001" w:tentative="1">
      <w:start w:val="1"/>
      <w:numFmt w:val="bullet"/>
      <w:lvlText w:val=""/>
      <w:lvlJc w:val="left"/>
      <w:pPr>
        <w:ind w:left="4842" w:hanging="360"/>
      </w:pPr>
      <w:rPr>
        <w:rFonts w:ascii="Symbol" w:hAnsi="Symbol" w:hint="default"/>
      </w:rPr>
    </w:lvl>
    <w:lvl w:ilvl="7" w:tplc="08090003" w:tentative="1">
      <w:start w:val="1"/>
      <w:numFmt w:val="bullet"/>
      <w:lvlText w:val="o"/>
      <w:lvlJc w:val="left"/>
      <w:pPr>
        <w:ind w:left="5562" w:hanging="360"/>
      </w:pPr>
      <w:rPr>
        <w:rFonts w:ascii="Courier New" w:hAnsi="Courier New" w:cs="Courier New" w:hint="default"/>
      </w:rPr>
    </w:lvl>
    <w:lvl w:ilvl="8" w:tplc="08090005" w:tentative="1">
      <w:start w:val="1"/>
      <w:numFmt w:val="bullet"/>
      <w:lvlText w:val=""/>
      <w:lvlJc w:val="left"/>
      <w:pPr>
        <w:ind w:left="6282" w:hanging="360"/>
      </w:pPr>
      <w:rPr>
        <w:rFonts w:ascii="Wingdings" w:hAnsi="Wingdings" w:hint="default"/>
      </w:rPr>
    </w:lvl>
  </w:abstractNum>
  <w:abstractNum w:abstractNumId="26">
    <w:nsid w:val="2484161A"/>
    <w:multiLevelType w:val="hybridMultilevel"/>
    <w:tmpl w:val="2F74F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61C26F4"/>
    <w:multiLevelType w:val="multilevel"/>
    <w:tmpl w:val="22B61A0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269965CD"/>
    <w:multiLevelType w:val="hybridMultilevel"/>
    <w:tmpl w:val="533A53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26AC4790"/>
    <w:multiLevelType w:val="hybridMultilevel"/>
    <w:tmpl w:val="4F9461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26BF20A6"/>
    <w:multiLevelType w:val="hybridMultilevel"/>
    <w:tmpl w:val="4E5807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27AE0527"/>
    <w:multiLevelType w:val="hybridMultilevel"/>
    <w:tmpl w:val="A02072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2947529B"/>
    <w:multiLevelType w:val="hybridMultilevel"/>
    <w:tmpl w:val="62C6D08A"/>
    <w:lvl w:ilvl="0" w:tplc="0809000F">
      <w:start w:val="1"/>
      <w:numFmt w:val="decimal"/>
      <w:lvlText w:val="%1."/>
      <w:lvlJc w:val="left"/>
      <w:pPr>
        <w:ind w:left="644" w:hanging="360"/>
      </w:pPr>
      <w:rPr>
        <w:rFonts w:hint="default"/>
      </w:r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nsid w:val="2BD835AC"/>
    <w:multiLevelType w:val="multilevel"/>
    <w:tmpl w:val="AE08F71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2C5A26B6"/>
    <w:multiLevelType w:val="multilevel"/>
    <w:tmpl w:val="892E228C"/>
    <w:lvl w:ilvl="0">
      <w:start w:val="1"/>
      <w:numFmt w:val="lowerLetter"/>
      <w:lvlText w:val="%1."/>
      <w:lvlJc w:val="left"/>
      <w:pPr>
        <w:ind w:left="360" w:hanging="360"/>
      </w:pPr>
      <w:rPr>
        <w:rFonts w:ascii="Arial" w:eastAsia="Times New Roman" w:hAnsi="Arial" w:cs="Arial"/>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nsid w:val="2DE146F1"/>
    <w:multiLevelType w:val="multilevel"/>
    <w:tmpl w:val="9C8C4B02"/>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2F1E4B6F"/>
    <w:multiLevelType w:val="hybridMultilevel"/>
    <w:tmpl w:val="455C34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242" w:hanging="360"/>
      </w:pPr>
      <w:rPr>
        <w:rFonts w:ascii="Courier New" w:hAnsi="Courier New" w:cs="Courier New" w:hint="default"/>
      </w:rPr>
    </w:lvl>
    <w:lvl w:ilvl="2" w:tplc="08090005" w:tentative="1">
      <w:start w:val="1"/>
      <w:numFmt w:val="bullet"/>
      <w:lvlText w:val=""/>
      <w:lvlJc w:val="left"/>
      <w:pPr>
        <w:ind w:left="1962" w:hanging="360"/>
      </w:pPr>
      <w:rPr>
        <w:rFonts w:ascii="Wingdings" w:hAnsi="Wingdings" w:hint="default"/>
      </w:rPr>
    </w:lvl>
    <w:lvl w:ilvl="3" w:tplc="08090001" w:tentative="1">
      <w:start w:val="1"/>
      <w:numFmt w:val="bullet"/>
      <w:lvlText w:val=""/>
      <w:lvlJc w:val="left"/>
      <w:pPr>
        <w:ind w:left="2682" w:hanging="360"/>
      </w:pPr>
      <w:rPr>
        <w:rFonts w:ascii="Symbol" w:hAnsi="Symbol" w:hint="default"/>
      </w:rPr>
    </w:lvl>
    <w:lvl w:ilvl="4" w:tplc="08090003" w:tentative="1">
      <w:start w:val="1"/>
      <w:numFmt w:val="bullet"/>
      <w:lvlText w:val="o"/>
      <w:lvlJc w:val="left"/>
      <w:pPr>
        <w:ind w:left="3402" w:hanging="360"/>
      </w:pPr>
      <w:rPr>
        <w:rFonts w:ascii="Courier New" w:hAnsi="Courier New" w:cs="Courier New" w:hint="default"/>
      </w:rPr>
    </w:lvl>
    <w:lvl w:ilvl="5" w:tplc="08090005" w:tentative="1">
      <w:start w:val="1"/>
      <w:numFmt w:val="bullet"/>
      <w:lvlText w:val=""/>
      <w:lvlJc w:val="left"/>
      <w:pPr>
        <w:ind w:left="4122" w:hanging="360"/>
      </w:pPr>
      <w:rPr>
        <w:rFonts w:ascii="Wingdings" w:hAnsi="Wingdings" w:hint="default"/>
      </w:rPr>
    </w:lvl>
    <w:lvl w:ilvl="6" w:tplc="08090001" w:tentative="1">
      <w:start w:val="1"/>
      <w:numFmt w:val="bullet"/>
      <w:lvlText w:val=""/>
      <w:lvlJc w:val="left"/>
      <w:pPr>
        <w:ind w:left="4842" w:hanging="360"/>
      </w:pPr>
      <w:rPr>
        <w:rFonts w:ascii="Symbol" w:hAnsi="Symbol" w:hint="default"/>
      </w:rPr>
    </w:lvl>
    <w:lvl w:ilvl="7" w:tplc="08090003" w:tentative="1">
      <w:start w:val="1"/>
      <w:numFmt w:val="bullet"/>
      <w:lvlText w:val="o"/>
      <w:lvlJc w:val="left"/>
      <w:pPr>
        <w:ind w:left="5562" w:hanging="360"/>
      </w:pPr>
      <w:rPr>
        <w:rFonts w:ascii="Courier New" w:hAnsi="Courier New" w:cs="Courier New" w:hint="default"/>
      </w:rPr>
    </w:lvl>
    <w:lvl w:ilvl="8" w:tplc="08090005" w:tentative="1">
      <w:start w:val="1"/>
      <w:numFmt w:val="bullet"/>
      <w:lvlText w:val=""/>
      <w:lvlJc w:val="left"/>
      <w:pPr>
        <w:ind w:left="6282" w:hanging="360"/>
      </w:pPr>
      <w:rPr>
        <w:rFonts w:ascii="Wingdings" w:hAnsi="Wingdings" w:hint="default"/>
      </w:rPr>
    </w:lvl>
  </w:abstractNum>
  <w:abstractNum w:abstractNumId="37">
    <w:nsid w:val="2F286052"/>
    <w:multiLevelType w:val="hybridMultilevel"/>
    <w:tmpl w:val="AA505D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31316E58"/>
    <w:multiLevelType w:val="multilevel"/>
    <w:tmpl w:val="CB40DD6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39">
    <w:nsid w:val="32117A4B"/>
    <w:multiLevelType w:val="hybridMultilevel"/>
    <w:tmpl w:val="B52E19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32924B04"/>
    <w:multiLevelType w:val="hybridMultilevel"/>
    <w:tmpl w:val="5B74ED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34D03F7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35D61368"/>
    <w:multiLevelType w:val="hybridMultilevel"/>
    <w:tmpl w:val="7CC04C80"/>
    <w:lvl w:ilvl="0" w:tplc="F9FCC620">
      <w:start w:val="3"/>
      <w:numFmt w:val="upperLetter"/>
      <w:lvlText w:val="%1."/>
      <w:lvlJc w:val="left"/>
      <w:pPr>
        <w:ind w:left="277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35E00A27"/>
    <w:multiLevelType w:val="multilevel"/>
    <w:tmpl w:val="6172BAD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nsid w:val="36B15C43"/>
    <w:multiLevelType w:val="hybridMultilevel"/>
    <w:tmpl w:val="7BA600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3D7F6060"/>
    <w:multiLevelType w:val="hybridMultilevel"/>
    <w:tmpl w:val="05364C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nsid w:val="3E5162AB"/>
    <w:multiLevelType w:val="multilevel"/>
    <w:tmpl w:val="137E4DDC"/>
    <w:lvl w:ilvl="0">
      <w:start w:val="2"/>
      <w:numFmt w:val="decimal"/>
      <w:lvlText w:val="%1"/>
      <w:lvlJc w:val="left"/>
      <w:pPr>
        <w:ind w:left="360" w:hanging="360"/>
      </w:pPr>
      <w:rPr>
        <w:rFonts w:hint="default"/>
        <w:b w:val="0"/>
        <w:color w:val="000000"/>
      </w:rPr>
    </w:lvl>
    <w:lvl w:ilvl="1">
      <w:start w:val="2"/>
      <w:numFmt w:val="decimal"/>
      <w:lvlText w:val="%1.%2"/>
      <w:lvlJc w:val="left"/>
      <w:pPr>
        <w:ind w:left="1080" w:hanging="360"/>
      </w:pPr>
      <w:rPr>
        <w:rFonts w:hint="default"/>
        <w:b w:val="0"/>
        <w:color w:val="000000"/>
      </w:rPr>
    </w:lvl>
    <w:lvl w:ilvl="2">
      <w:start w:val="1"/>
      <w:numFmt w:val="decimal"/>
      <w:lvlText w:val="%1.%2.%3"/>
      <w:lvlJc w:val="left"/>
      <w:pPr>
        <w:ind w:left="2160" w:hanging="720"/>
      </w:pPr>
      <w:rPr>
        <w:rFonts w:hint="default"/>
        <w:b w:val="0"/>
        <w:color w:val="000000"/>
      </w:rPr>
    </w:lvl>
    <w:lvl w:ilvl="3">
      <w:start w:val="1"/>
      <w:numFmt w:val="decimal"/>
      <w:lvlText w:val="%1.%2.%3.%4"/>
      <w:lvlJc w:val="left"/>
      <w:pPr>
        <w:ind w:left="2880" w:hanging="720"/>
      </w:pPr>
      <w:rPr>
        <w:rFonts w:hint="default"/>
        <w:b w:val="0"/>
        <w:color w:val="000000"/>
      </w:rPr>
    </w:lvl>
    <w:lvl w:ilvl="4">
      <w:start w:val="1"/>
      <w:numFmt w:val="decimal"/>
      <w:lvlText w:val="%1.%2.%3.%4.%5"/>
      <w:lvlJc w:val="left"/>
      <w:pPr>
        <w:ind w:left="3960" w:hanging="1080"/>
      </w:pPr>
      <w:rPr>
        <w:rFonts w:hint="default"/>
        <w:b w:val="0"/>
        <w:color w:val="000000"/>
      </w:rPr>
    </w:lvl>
    <w:lvl w:ilvl="5">
      <w:start w:val="1"/>
      <w:numFmt w:val="decimal"/>
      <w:lvlText w:val="%1.%2.%3.%4.%5.%6"/>
      <w:lvlJc w:val="left"/>
      <w:pPr>
        <w:ind w:left="4680" w:hanging="1080"/>
      </w:pPr>
      <w:rPr>
        <w:rFonts w:hint="default"/>
        <w:b w:val="0"/>
        <w:color w:val="000000"/>
      </w:rPr>
    </w:lvl>
    <w:lvl w:ilvl="6">
      <w:start w:val="1"/>
      <w:numFmt w:val="decimal"/>
      <w:lvlText w:val="%1.%2.%3.%4.%5.%6.%7"/>
      <w:lvlJc w:val="left"/>
      <w:pPr>
        <w:ind w:left="5760" w:hanging="1440"/>
      </w:pPr>
      <w:rPr>
        <w:rFonts w:hint="default"/>
        <w:b w:val="0"/>
        <w:color w:val="000000"/>
      </w:rPr>
    </w:lvl>
    <w:lvl w:ilvl="7">
      <w:start w:val="1"/>
      <w:numFmt w:val="decimal"/>
      <w:lvlText w:val="%1.%2.%3.%4.%5.%6.%7.%8"/>
      <w:lvlJc w:val="left"/>
      <w:pPr>
        <w:ind w:left="6480" w:hanging="1440"/>
      </w:pPr>
      <w:rPr>
        <w:rFonts w:hint="default"/>
        <w:b w:val="0"/>
        <w:color w:val="000000"/>
      </w:rPr>
    </w:lvl>
    <w:lvl w:ilvl="8">
      <w:start w:val="1"/>
      <w:numFmt w:val="decimal"/>
      <w:lvlText w:val="%1.%2.%3.%4.%5.%6.%7.%8.%9"/>
      <w:lvlJc w:val="left"/>
      <w:pPr>
        <w:ind w:left="7560" w:hanging="1800"/>
      </w:pPr>
      <w:rPr>
        <w:rFonts w:hint="default"/>
        <w:b w:val="0"/>
        <w:color w:val="000000"/>
      </w:rPr>
    </w:lvl>
  </w:abstractNum>
  <w:abstractNum w:abstractNumId="47">
    <w:nsid w:val="3F7952F0"/>
    <w:multiLevelType w:val="multilevel"/>
    <w:tmpl w:val="BDF63E1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8">
    <w:nsid w:val="42673CA0"/>
    <w:multiLevelType w:val="hybridMultilevel"/>
    <w:tmpl w:val="13EA4A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42B555A5"/>
    <w:multiLevelType w:val="hybridMultilevel"/>
    <w:tmpl w:val="A4B684C0"/>
    <w:lvl w:ilvl="0" w:tplc="409297AE">
      <w:start w:val="5"/>
      <w:numFmt w:val="upperLetter"/>
      <w:lvlText w:val="%1."/>
      <w:lvlJc w:val="left"/>
      <w:pPr>
        <w:ind w:left="737" w:hanging="37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43222FCD"/>
    <w:multiLevelType w:val="hybridMultilevel"/>
    <w:tmpl w:val="F7E81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44DE3060"/>
    <w:multiLevelType w:val="hybridMultilevel"/>
    <w:tmpl w:val="16BECA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242" w:hanging="360"/>
      </w:pPr>
      <w:rPr>
        <w:rFonts w:ascii="Courier New" w:hAnsi="Courier New" w:cs="Courier New" w:hint="default"/>
      </w:rPr>
    </w:lvl>
    <w:lvl w:ilvl="2" w:tplc="08090005" w:tentative="1">
      <w:start w:val="1"/>
      <w:numFmt w:val="bullet"/>
      <w:lvlText w:val=""/>
      <w:lvlJc w:val="left"/>
      <w:pPr>
        <w:ind w:left="1962" w:hanging="360"/>
      </w:pPr>
      <w:rPr>
        <w:rFonts w:ascii="Wingdings" w:hAnsi="Wingdings" w:hint="default"/>
      </w:rPr>
    </w:lvl>
    <w:lvl w:ilvl="3" w:tplc="08090001" w:tentative="1">
      <w:start w:val="1"/>
      <w:numFmt w:val="bullet"/>
      <w:lvlText w:val=""/>
      <w:lvlJc w:val="left"/>
      <w:pPr>
        <w:ind w:left="2682" w:hanging="360"/>
      </w:pPr>
      <w:rPr>
        <w:rFonts w:ascii="Symbol" w:hAnsi="Symbol" w:hint="default"/>
      </w:rPr>
    </w:lvl>
    <w:lvl w:ilvl="4" w:tplc="08090003" w:tentative="1">
      <w:start w:val="1"/>
      <w:numFmt w:val="bullet"/>
      <w:lvlText w:val="o"/>
      <w:lvlJc w:val="left"/>
      <w:pPr>
        <w:ind w:left="3402" w:hanging="360"/>
      </w:pPr>
      <w:rPr>
        <w:rFonts w:ascii="Courier New" w:hAnsi="Courier New" w:cs="Courier New" w:hint="default"/>
      </w:rPr>
    </w:lvl>
    <w:lvl w:ilvl="5" w:tplc="08090005" w:tentative="1">
      <w:start w:val="1"/>
      <w:numFmt w:val="bullet"/>
      <w:lvlText w:val=""/>
      <w:lvlJc w:val="left"/>
      <w:pPr>
        <w:ind w:left="4122" w:hanging="360"/>
      </w:pPr>
      <w:rPr>
        <w:rFonts w:ascii="Wingdings" w:hAnsi="Wingdings" w:hint="default"/>
      </w:rPr>
    </w:lvl>
    <w:lvl w:ilvl="6" w:tplc="08090001" w:tentative="1">
      <w:start w:val="1"/>
      <w:numFmt w:val="bullet"/>
      <w:lvlText w:val=""/>
      <w:lvlJc w:val="left"/>
      <w:pPr>
        <w:ind w:left="4842" w:hanging="360"/>
      </w:pPr>
      <w:rPr>
        <w:rFonts w:ascii="Symbol" w:hAnsi="Symbol" w:hint="default"/>
      </w:rPr>
    </w:lvl>
    <w:lvl w:ilvl="7" w:tplc="08090003" w:tentative="1">
      <w:start w:val="1"/>
      <w:numFmt w:val="bullet"/>
      <w:lvlText w:val="o"/>
      <w:lvlJc w:val="left"/>
      <w:pPr>
        <w:ind w:left="5562" w:hanging="360"/>
      </w:pPr>
      <w:rPr>
        <w:rFonts w:ascii="Courier New" w:hAnsi="Courier New" w:cs="Courier New" w:hint="default"/>
      </w:rPr>
    </w:lvl>
    <w:lvl w:ilvl="8" w:tplc="08090005" w:tentative="1">
      <w:start w:val="1"/>
      <w:numFmt w:val="bullet"/>
      <w:lvlText w:val=""/>
      <w:lvlJc w:val="left"/>
      <w:pPr>
        <w:ind w:left="6282" w:hanging="360"/>
      </w:pPr>
      <w:rPr>
        <w:rFonts w:ascii="Wingdings" w:hAnsi="Wingdings" w:hint="default"/>
      </w:rPr>
    </w:lvl>
  </w:abstractNum>
  <w:abstractNum w:abstractNumId="52">
    <w:nsid w:val="48A64C7C"/>
    <w:multiLevelType w:val="hybridMultilevel"/>
    <w:tmpl w:val="10EA22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nsid w:val="4B542C2A"/>
    <w:multiLevelType w:val="hybridMultilevel"/>
    <w:tmpl w:val="0A5844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4BD3301C"/>
    <w:multiLevelType w:val="hybridMultilevel"/>
    <w:tmpl w:val="6A5E1CE8"/>
    <w:lvl w:ilvl="0" w:tplc="A6DE17C6">
      <w:start w:val="1"/>
      <w:numFmt w:val="upperLetter"/>
      <w:lvlText w:val="%1."/>
      <w:lvlJc w:val="left"/>
      <w:pPr>
        <w:ind w:left="737" w:hanging="377"/>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4BF3008F"/>
    <w:multiLevelType w:val="hybridMultilevel"/>
    <w:tmpl w:val="89DA11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4E850C64"/>
    <w:multiLevelType w:val="hybridMultilevel"/>
    <w:tmpl w:val="F1D29E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242" w:hanging="360"/>
      </w:pPr>
      <w:rPr>
        <w:rFonts w:ascii="Courier New" w:hAnsi="Courier New" w:cs="Courier New" w:hint="default"/>
      </w:rPr>
    </w:lvl>
    <w:lvl w:ilvl="2" w:tplc="08090005" w:tentative="1">
      <w:start w:val="1"/>
      <w:numFmt w:val="bullet"/>
      <w:lvlText w:val=""/>
      <w:lvlJc w:val="left"/>
      <w:pPr>
        <w:ind w:left="1962" w:hanging="360"/>
      </w:pPr>
      <w:rPr>
        <w:rFonts w:ascii="Wingdings" w:hAnsi="Wingdings" w:hint="default"/>
      </w:rPr>
    </w:lvl>
    <w:lvl w:ilvl="3" w:tplc="08090001" w:tentative="1">
      <w:start w:val="1"/>
      <w:numFmt w:val="bullet"/>
      <w:lvlText w:val=""/>
      <w:lvlJc w:val="left"/>
      <w:pPr>
        <w:ind w:left="2682" w:hanging="360"/>
      </w:pPr>
      <w:rPr>
        <w:rFonts w:ascii="Symbol" w:hAnsi="Symbol" w:hint="default"/>
      </w:rPr>
    </w:lvl>
    <w:lvl w:ilvl="4" w:tplc="08090003" w:tentative="1">
      <w:start w:val="1"/>
      <w:numFmt w:val="bullet"/>
      <w:lvlText w:val="o"/>
      <w:lvlJc w:val="left"/>
      <w:pPr>
        <w:ind w:left="3402" w:hanging="360"/>
      </w:pPr>
      <w:rPr>
        <w:rFonts w:ascii="Courier New" w:hAnsi="Courier New" w:cs="Courier New" w:hint="default"/>
      </w:rPr>
    </w:lvl>
    <w:lvl w:ilvl="5" w:tplc="08090005" w:tentative="1">
      <w:start w:val="1"/>
      <w:numFmt w:val="bullet"/>
      <w:lvlText w:val=""/>
      <w:lvlJc w:val="left"/>
      <w:pPr>
        <w:ind w:left="4122" w:hanging="360"/>
      </w:pPr>
      <w:rPr>
        <w:rFonts w:ascii="Wingdings" w:hAnsi="Wingdings" w:hint="default"/>
      </w:rPr>
    </w:lvl>
    <w:lvl w:ilvl="6" w:tplc="08090001" w:tentative="1">
      <w:start w:val="1"/>
      <w:numFmt w:val="bullet"/>
      <w:lvlText w:val=""/>
      <w:lvlJc w:val="left"/>
      <w:pPr>
        <w:ind w:left="4842" w:hanging="360"/>
      </w:pPr>
      <w:rPr>
        <w:rFonts w:ascii="Symbol" w:hAnsi="Symbol" w:hint="default"/>
      </w:rPr>
    </w:lvl>
    <w:lvl w:ilvl="7" w:tplc="08090003" w:tentative="1">
      <w:start w:val="1"/>
      <w:numFmt w:val="bullet"/>
      <w:lvlText w:val="o"/>
      <w:lvlJc w:val="left"/>
      <w:pPr>
        <w:ind w:left="5562" w:hanging="360"/>
      </w:pPr>
      <w:rPr>
        <w:rFonts w:ascii="Courier New" w:hAnsi="Courier New" w:cs="Courier New" w:hint="default"/>
      </w:rPr>
    </w:lvl>
    <w:lvl w:ilvl="8" w:tplc="08090005" w:tentative="1">
      <w:start w:val="1"/>
      <w:numFmt w:val="bullet"/>
      <w:lvlText w:val=""/>
      <w:lvlJc w:val="left"/>
      <w:pPr>
        <w:ind w:left="6282" w:hanging="360"/>
      </w:pPr>
      <w:rPr>
        <w:rFonts w:ascii="Wingdings" w:hAnsi="Wingdings" w:hint="default"/>
      </w:rPr>
    </w:lvl>
  </w:abstractNum>
  <w:abstractNum w:abstractNumId="57">
    <w:nsid w:val="4F250515"/>
    <w:multiLevelType w:val="hybridMultilevel"/>
    <w:tmpl w:val="6D166D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242" w:hanging="360"/>
      </w:pPr>
      <w:rPr>
        <w:rFonts w:ascii="Courier New" w:hAnsi="Courier New" w:cs="Courier New" w:hint="default"/>
      </w:rPr>
    </w:lvl>
    <w:lvl w:ilvl="2" w:tplc="08090005" w:tentative="1">
      <w:start w:val="1"/>
      <w:numFmt w:val="bullet"/>
      <w:lvlText w:val=""/>
      <w:lvlJc w:val="left"/>
      <w:pPr>
        <w:ind w:left="1962" w:hanging="360"/>
      </w:pPr>
      <w:rPr>
        <w:rFonts w:ascii="Wingdings" w:hAnsi="Wingdings" w:hint="default"/>
      </w:rPr>
    </w:lvl>
    <w:lvl w:ilvl="3" w:tplc="08090001" w:tentative="1">
      <w:start w:val="1"/>
      <w:numFmt w:val="bullet"/>
      <w:lvlText w:val=""/>
      <w:lvlJc w:val="left"/>
      <w:pPr>
        <w:ind w:left="2682" w:hanging="360"/>
      </w:pPr>
      <w:rPr>
        <w:rFonts w:ascii="Symbol" w:hAnsi="Symbol" w:hint="default"/>
      </w:rPr>
    </w:lvl>
    <w:lvl w:ilvl="4" w:tplc="08090003" w:tentative="1">
      <w:start w:val="1"/>
      <w:numFmt w:val="bullet"/>
      <w:lvlText w:val="o"/>
      <w:lvlJc w:val="left"/>
      <w:pPr>
        <w:ind w:left="3402" w:hanging="360"/>
      </w:pPr>
      <w:rPr>
        <w:rFonts w:ascii="Courier New" w:hAnsi="Courier New" w:cs="Courier New" w:hint="default"/>
      </w:rPr>
    </w:lvl>
    <w:lvl w:ilvl="5" w:tplc="08090005" w:tentative="1">
      <w:start w:val="1"/>
      <w:numFmt w:val="bullet"/>
      <w:lvlText w:val=""/>
      <w:lvlJc w:val="left"/>
      <w:pPr>
        <w:ind w:left="4122" w:hanging="360"/>
      </w:pPr>
      <w:rPr>
        <w:rFonts w:ascii="Wingdings" w:hAnsi="Wingdings" w:hint="default"/>
      </w:rPr>
    </w:lvl>
    <w:lvl w:ilvl="6" w:tplc="08090001" w:tentative="1">
      <w:start w:val="1"/>
      <w:numFmt w:val="bullet"/>
      <w:lvlText w:val=""/>
      <w:lvlJc w:val="left"/>
      <w:pPr>
        <w:ind w:left="4842" w:hanging="360"/>
      </w:pPr>
      <w:rPr>
        <w:rFonts w:ascii="Symbol" w:hAnsi="Symbol" w:hint="default"/>
      </w:rPr>
    </w:lvl>
    <w:lvl w:ilvl="7" w:tplc="08090003" w:tentative="1">
      <w:start w:val="1"/>
      <w:numFmt w:val="bullet"/>
      <w:lvlText w:val="o"/>
      <w:lvlJc w:val="left"/>
      <w:pPr>
        <w:ind w:left="5562" w:hanging="360"/>
      </w:pPr>
      <w:rPr>
        <w:rFonts w:ascii="Courier New" w:hAnsi="Courier New" w:cs="Courier New" w:hint="default"/>
      </w:rPr>
    </w:lvl>
    <w:lvl w:ilvl="8" w:tplc="08090005" w:tentative="1">
      <w:start w:val="1"/>
      <w:numFmt w:val="bullet"/>
      <w:lvlText w:val=""/>
      <w:lvlJc w:val="left"/>
      <w:pPr>
        <w:ind w:left="6282" w:hanging="360"/>
      </w:pPr>
      <w:rPr>
        <w:rFonts w:ascii="Wingdings" w:hAnsi="Wingdings" w:hint="default"/>
      </w:rPr>
    </w:lvl>
  </w:abstractNum>
  <w:abstractNum w:abstractNumId="58">
    <w:nsid w:val="50202675"/>
    <w:multiLevelType w:val="hybridMultilevel"/>
    <w:tmpl w:val="0C1856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50D83919"/>
    <w:multiLevelType w:val="hybridMultilevel"/>
    <w:tmpl w:val="55283C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52CA627F"/>
    <w:multiLevelType w:val="multilevel"/>
    <w:tmpl w:val="C99AC97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nsid w:val="533434B9"/>
    <w:multiLevelType w:val="hybridMultilevel"/>
    <w:tmpl w:val="93D034E6"/>
    <w:lvl w:ilvl="0" w:tplc="6F60540C">
      <w:start w:val="1"/>
      <w:numFmt w:val="upperLetter"/>
      <w:lvlText w:val="%1."/>
      <w:lvlJc w:val="left"/>
      <w:pPr>
        <w:tabs>
          <w:tab w:val="num" w:pos="1072"/>
        </w:tabs>
        <w:ind w:left="107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55061902"/>
    <w:multiLevelType w:val="hybridMultilevel"/>
    <w:tmpl w:val="1DAA45C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nsid w:val="5566792A"/>
    <w:multiLevelType w:val="hybridMultilevel"/>
    <w:tmpl w:val="16424E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nsid w:val="55A261FA"/>
    <w:multiLevelType w:val="hybridMultilevel"/>
    <w:tmpl w:val="1010A5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nsid w:val="55E618ED"/>
    <w:multiLevelType w:val="hybridMultilevel"/>
    <w:tmpl w:val="F6D27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nsid w:val="59142C86"/>
    <w:multiLevelType w:val="hybridMultilevel"/>
    <w:tmpl w:val="DC4E50C2"/>
    <w:lvl w:ilvl="0" w:tplc="54BE74BC">
      <w:start w:val="1"/>
      <w:numFmt w:val="bullet"/>
      <w:pStyle w:val="DHSecondaryHeadingOne"/>
      <w:lvlText w:val=""/>
      <w:lvlJc w:val="left"/>
      <w:pPr>
        <w:tabs>
          <w:tab w:val="num" w:pos="360"/>
        </w:tabs>
        <w:ind w:left="360" w:hanging="360"/>
      </w:pPr>
      <w:rPr>
        <w:rFonts w:ascii="Symbol" w:hAnsi="Symbol" w:hint="default"/>
        <w:color w:val="00009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7">
    <w:nsid w:val="5A54226B"/>
    <w:multiLevelType w:val="hybridMultilevel"/>
    <w:tmpl w:val="E7B00E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5A9E389F"/>
    <w:multiLevelType w:val="hybridMultilevel"/>
    <w:tmpl w:val="A676A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5AA70666"/>
    <w:multiLevelType w:val="hybridMultilevel"/>
    <w:tmpl w:val="56D20B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nsid w:val="5AC90E44"/>
    <w:multiLevelType w:val="hybridMultilevel"/>
    <w:tmpl w:val="11AEAF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nsid w:val="5C895068"/>
    <w:multiLevelType w:val="hybridMultilevel"/>
    <w:tmpl w:val="EC8666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nsid w:val="5D0F5E86"/>
    <w:multiLevelType w:val="hybridMultilevel"/>
    <w:tmpl w:val="B3DC88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3">
    <w:nsid w:val="5D8A39C5"/>
    <w:multiLevelType w:val="hybridMultilevel"/>
    <w:tmpl w:val="CEE479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nsid w:val="5DF67C22"/>
    <w:multiLevelType w:val="hybridMultilevel"/>
    <w:tmpl w:val="C9F43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5DF957C9"/>
    <w:multiLevelType w:val="hybridMultilevel"/>
    <w:tmpl w:val="41E45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nsid w:val="5E175E15"/>
    <w:multiLevelType w:val="hybridMultilevel"/>
    <w:tmpl w:val="4EC651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nsid w:val="5E2C06B9"/>
    <w:multiLevelType w:val="hybridMultilevel"/>
    <w:tmpl w:val="1DC6A8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nsid w:val="5F9A6FDB"/>
    <w:multiLevelType w:val="multilevel"/>
    <w:tmpl w:val="321CB568"/>
    <w:lvl w:ilvl="0">
      <w:start w:val="1"/>
      <w:numFmt w:val="none"/>
      <w:lvlText w:val=""/>
      <w:lvlJc w:val="left"/>
      <w:pPr>
        <w:tabs>
          <w:tab w:val="num" w:pos="851"/>
        </w:tabs>
        <w:ind w:left="851" w:hanging="851"/>
      </w:pPr>
      <w:rPr>
        <w:rFonts w:ascii="Arial" w:hAnsi="Arial" w:cs="Arial" w:hint="default"/>
        <w:b/>
        <w:i w:val="0"/>
        <w:sz w:val="22"/>
      </w:rPr>
    </w:lvl>
    <w:lvl w:ilvl="1">
      <w:start w:val="1"/>
      <w:numFmt w:val="upperLetter"/>
      <w:lvlText w:val="%2"/>
      <w:lvlJc w:val="left"/>
      <w:pPr>
        <w:tabs>
          <w:tab w:val="num" w:pos="720"/>
        </w:tabs>
        <w:ind w:left="720" w:hanging="720"/>
      </w:pPr>
      <w:rPr>
        <w:rFonts w:ascii="Arial" w:hAnsi="Arial" w:cs="Arial" w:hint="default"/>
        <w:b/>
        <w:i w:val="0"/>
        <w:sz w:val="22"/>
        <w:u w:val="none"/>
      </w:rPr>
    </w:lvl>
    <w:lvl w:ilvl="2">
      <w:start w:val="1"/>
      <w:numFmt w:val="decimal"/>
      <w:lvlText w:val="%3."/>
      <w:lvlJc w:val="left"/>
      <w:pPr>
        <w:tabs>
          <w:tab w:val="num" w:pos="720"/>
        </w:tabs>
        <w:ind w:left="720" w:hanging="720"/>
      </w:pPr>
      <w:rPr>
        <w:rFonts w:hint="default"/>
        <w:b/>
        <w:i w:val="0"/>
        <w:sz w:val="20"/>
        <w:u w:val="none"/>
      </w:rPr>
    </w:lvl>
    <w:lvl w:ilvl="3">
      <w:start w:val="1"/>
      <w:numFmt w:val="decimal"/>
      <w:lvlText w:val="%3.%4"/>
      <w:lvlJc w:val="left"/>
      <w:pPr>
        <w:tabs>
          <w:tab w:val="num" w:pos="720"/>
        </w:tabs>
        <w:ind w:left="720" w:hanging="720"/>
      </w:pPr>
      <w:rPr>
        <w:rFonts w:hint="default"/>
        <w:b w:val="0"/>
        <w:i w:val="0"/>
        <w:sz w:val="20"/>
        <w:szCs w:val="20"/>
      </w:rPr>
    </w:lvl>
    <w:lvl w:ilvl="4">
      <w:start w:val="1"/>
      <w:numFmt w:val="decimal"/>
      <w:isLgl/>
      <w:lvlText w:val="%3.%4.%5"/>
      <w:lvlJc w:val="left"/>
      <w:pPr>
        <w:tabs>
          <w:tab w:val="num" w:pos="1588"/>
        </w:tabs>
        <w:ind w:left="1588" w:hanging="868"/>
      </w:pPr>
      <w:rPr>
        <w:rFonts w:ascii="Arial" w:hAnsi="Arial" w:cs="Arial" w:hint="default"/>
        <w:b w:val="0"/>
        <w:sz w:val="20"/>
        <w:szCs w:val="20"/>
        <w:u w:val="none"/>
      </w:rPr>
    </w:lvl>
    <w:lvl w:ilvl="5">
      <w:start w:val="1"/>
      <w:numFmt w:val="decimal"/>
      <w:isLgl/>
      <w:lvlText w:val="%3.%4.%5.%6"/>
      <w:lvlJc w:val="left"/>
      <w:pPr>
        <w:tabs>
          <w:tab w:val="num" w:pos="2948"/>
        </w:tabs>
        <w:ind w:left="2948" w:hanging="1360"/>
      </w:pPr>
      <w:rPr>
        <w:rFonts w:ascii="Arial" w:hAnsi="Arial" w:cs="Arial" w:hint="default"/>
        <w:sz w:val="22"/>
      </w:rPr>
    </w:lvl>
    <w:lvl w:ilvl="6">
      <w:start w:val="1"/>
      <w:numFmt w:val="lowerLetter"/>
      <w:lvlText w:val="(%7)"/>
      <w:lvlJc w:val="left"/>
      <w:pPr>
        <w:tabs>
          <w:tab w:val="num" w:pos="3402"/>
        </w:tabs>
        <w:ind w:left="3402" w:hanging="454"/>
      </w:pPr>
      <w:rPr>
        <w:rFonts w:ascii="Arial" w:hAnsi="Arial" w:cs="Arial" w:hint="default"/>
        <w:sz w:val="22"/>
      </w:rPr>
    </w:lvl>
    <w:lvl w:ilvl="7">
      <w:start w:val="1"/>
      <w:numFmt w:val="decimal"/>
      <w:lvlText w:val="%1.%2.%3.%4.%5.%6.%7.%8"/>
      <w:lvlJc w:val="left"/>
      <w:pPr>
        <w:tabs>
          <w:tab w:val="num" w:pos="1440"/>
        </w:tabs>
        <w:ind w:left="1440" w:hanging="1440"/>
      </w:pPr>
      <w:rPr>
        <w:rFonts w:ascii="Arial" w:hAnsi="Arial" w:cs="Arial" w:hint="default"/>
        <w:sz w:val="22"/>
      </w:rPr>
    </w:lvl>
    <w:lvl w:ilvl="8">
      <w:start w:val="1"/>
      <w:numFmt w:val="decimal"/>
      <w:lvlText w:val="%1.%2.%3.%4.%5.%6.%7.%8.%9"/>
      <w:lvlJc w:val="left"/>
      <w:pPr>
        <w:tabs>
          <w:tab w:val="num" w:pos="1582"/>
        </w:tabs>
        <w:ind w:left="1582" w:hanging="1582"/>
      </w:pPr>
      <w:rPr>
        <w:rFonts w:ascii="Arial" w:hAnsi="Arial" w:cs="Arial" w:hint="default"/>
        <w:sz w:val="22"/>
      </w:rPr>
    </w:lvl>
  </w:abstractNum>
  <w:abstractNum w:abstractNumId="79">
    <w:nsid w:val="605A2DC2"/>
    <w:multiLevelType w:val="hybridMultilevel"/>
    <w:tmpl w:val="2B4459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nsid w:val="6124780C"/>
    <w:multiLevelType w:val="hybridMultilevel"/>
    <w:tmpl w:val="64C2F3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nsid w:val="61553F7F"/>
    <w:multiLevelType w:val="hybridMultilevel"/>
    <w:tmpl w:val="71AA02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nsid w:val="62D95FE7"/>
    <w:multiLevelType w:val="hybridMultilevel"/>
    <w:tmpl w:val="E1F2A49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nsid w:val="632E38AE"/>
    <w:multiLevelType w:val="hybridMultilevel"/>
    <w:tmpl w:val="6A6C2A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nsid w:val="63480D93"/>
    <w:multiLevelType w:val="hybridMultilevel"/>
    <w:tmpl w:val="C63433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63C30B29"/>
    <w:multiLevelType w:val="hybridMultilevel"/>
    <w:tmpl w:val="C324DB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nsid w:val="669F3E9A"/>
    <w:multiLevelType w:val="multilevel"/>
    <w:tmpl w:val="CB40DD6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87">
    <w:nsid w:val="676966AF"/>
    <w:multiLevelType w:val="multilevel"/>
    <w:tmpl w:val="BDF63E1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8">
    <w:nsid w:val="68F672B2"/>
    <w:multiLevelType w:val="hybridMultilevel"/>
    <w:tmpl w:val="EF9014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nsid w:val="69302303"/>
    <w:multiLevelType w:val="hybridMultilevel"/>
    <w:tmpl w:val="BB1A7B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nsid w:val="6A4A58EA"/>
    <w:multiLevelType w:val="hybridMultilevel"/>
    <w:tmpl w:val="5072A67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nsid w:val="6A9B7B55"/>
    <w:multiLevelType w:val="hybridMultilevel"/>
    <w:tmpl w:val="E4E8490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nsid w:val="6CB355C4"/>
    <w:multiLevelType w:val="hybridMultilevel"/>
    <w:tmpl w:val="EA44F2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nsid w:val="6EED5206"/>
    <w:multiLevelType w:val="hybridMultilevel"/>
    <w:tmpl w:val="EA50BA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nsid w:val="6EF16F6D"/>
    <w:multiLevelType w:val="multilevel"/>
    <w:tmpl w:val="08B68594"/>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nsid w:val="6F3B7631"/>
    <w:multiLevelType w:val="hybridMultilevel"/>
    <w:tmpl w:val="55CCF4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nsid w:val="6F7B0100"/>
    <w:multiLevelType w:val="hybridMultilevel"/>
    <w:tmpl w:val="36AE18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6F974DE3"/>
    <w:multiLevelType w:val="hybridMultilevel"/>
    <w:tmpl w:val="A85EB6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8">
    <w:nsid w:val="6FE627EA"/>
    <w:multiLevelType w:val="multilevel"/>
    <w:tmpl w:val="E91215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9">
    <w:nsid w:val="717F5D08"/>
    <w:multiLevelType w:val="hybridMultilevel"/>
    <w:tmpl w:val="8ADA31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nsid w:val="71D415B9"/>
    <w:multiLevelType w:val="multilevel"/>
    <w:tmpl w:val="341C6C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1">
    <w:nsid w:val="72A5624F"/>
    <w:multiLevelType w:val="hybridMultilevel"/>
    <w:tmpl w:val="0BEA92E0"/>
    <w:lvl w:ilvl="0" w:tplc="1A22018A">
      <w:start w:val="1"/>
      <w:numFmt w:val="decimal"/>
      <w:lvlText w:val="%1"/>
      <w:lvlJc w:val="left"/>
      <w:pPr>
        <w:ind w:left="360" w:hanging="360"/>
      </w:pPr>
      <w:rPr>
        <w:rFonts w:ascii="Arial" w:eastAsiaTheme="minorEastAsia" w:hAnsi="Arial" w:cs="Arial"/>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nsid w:val="758B21F0"/>
    <w:multiLevelType w:val="hybridMultilevel"/>
    <w:tmpl w:val="3EC803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nsid w:val="7661347D"/>
    <w:multiLevelType w:val="hybridMultilevel"/>
    <w:tmpl w:val="9BAA5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76BC4DE1"/>
    <w:multiLevelType w:val="hybridMultilevel"/>
    <w:tmpl w:val="00645E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nsid w:val="77E2617C"/>
    <w:multiLevelType w:val="multilevel"/>
    <w:tmpl w:val="DB7012F2"/>
    <w:lvl w:ilvl="0">
      <w:start w:val="1"/>
      <w:numFmt w:val="decimal"/>
      <w:lvlText w:val="%1."/>
      <w:lvlJc w:val="left"/>
      <w:pPr>
        <w:ind w:left="720" w:hanging="360"/>
      </w:pPr>
      <w:rPr>
        <w:rFonts w:ascii="Arial" w:hAnsi="Arial" w:hint="default"/>
        <w:sz w:val="20"/>
      </w:rPr>
    </w:lvl>
    <w:lvl w:ilvl="1">
      <w:start w:val="1"/>
      <w:numFmt w:val="decimal"/>
      <w:lvlText w:val="%1.%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lowerRoman"/>
      <w:lvlText w:val="(%4)"/>
      <w:lvlJc w:val="left"/>
      <w:pPr>
        <w:ind w:left="2880" w:hanging="360"/>
      </w:pPr>
      <w:rPr>
        <w:rFonts w:hint="default"/>
      </w:rPr>
    </w:lvl>
    <w:lvl w:ilvl="4">
      <w:start w:val="1"/>
      <w:numFmt w:val="upp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6">
    <w:nsid w:val="786A59E3"/>
    <w:multiLevelType w:val="hybridMultilevel"/>
    <w:tmpl w:val="518033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nsid w:val="7B3C0119"/>
    <w:multiLevelType w:val="hybridMultilevel"/>
    <w:tmpl w:val="8C703A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8">
    <w:nsid w:val="7CD0111D"/>
    <w:multiLevelType w:val="hybridMultilevel"/>
    <w:tmpl w:val="2D685F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7E364083"/>
    <w:multiLevelType w:val="hybridMultilevel"/>
    <w:tmpl w:val="5CF0F8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nsid w:val="7E543C9A"/>
    <w:multiLevelType w:val="hybridMultilevel"/>
    <w:tmpl w:val="24320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nsid w:val="7F2C1852"/>
    <w:multiLevelType w:val="multilevel"/>
    <w:tmpl w:val="77429D16"/>
    <w:lvl w:ilvl="0">
      <w:start w:val="5"/>
      <w:numFmt w:val="decimal"/>
      <w:lvlText w:val="%1"/>
      <w:lvlJc w:val="left"/>
      <w:pPr>
        <w:ind w:left="360" w:hanging="360"/>
      </w:pPr>
      <w:rPr>
        <w:rFonts w:hint="default"/>
      </w:rPr>
    </w:lvl>
    <w:lvl w:ilvl="1">
      <w:start w:val="9"/>
      <w:numFmt w:val="decimal"/>
      <w:lvlText w:val="%1.%2"/>
      <w:lvlJc w:val="left"/>
      <w:pPr>
        <w:ind w:left="744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2">
    <w:nsid w:val="7F5A7452"/>
    <w:multiLevelType w:val="hybridMultilevel"/>
    <w:tmpl w:val="F78A28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6"/>
  </w:num>
  <w:num w:numId="2">
    <w:abstractNumId w:val="3"/>
  </w:num>
  <w:num w:numId="3">
    <w:abstractNumId w:val="41"/>
  </w:num>
  <w:num w:numId="4">
    <w:abstractNumId w:val="91"/>
  </w:num>
  <w:num w:numId="5">
    <w:abstractNumId w:val="10"/>
  </w:num>
  <w:num w:numId="6">
    <w:abstractNumId w:val="13"/>
  </w:num>
  <w:num w:numId="7">
    <w:abstractNumId w:val="7"/>
  </w:num>
  <w:num w:numId="8">
    <w:abstractNumId w:val="32"/>
  </w:num>
  <w:num w:numId="9">
    <w:abstractNumId w:val="34"/>
  </w:num>
  <w:num w:numId="10">
    <w:abstractNumId w:val="0"/>
  </w:num>
  <w:num w:numId="11">
    <w:abstractNumId w:val="38"/>
  </w:num>
  <w:num w:numId="12">
    <w:abstractNumId w:val="20"/>
  </w:num>
  <w:num w:numId="13">
    <w:abstractNumId w:val="42"/>
  </w:num>
  <w:num w:numId="14">
    <w:abstractNumId w:val="54"/>
  </w:num>
  <w:num w:numId="15">
    <w:abstractNumId w:val="61"/>
  </w:num>
  <w:num w:numId="16">
    <w:abstractNumId w:val="105"/>
  </w:num>
  <w:num w:numId="17">
    <w:abstractNumId w:val="67"/>
  </w:num>
  <w:num w:numId="18">
    <w:abstractNumId w:val="103"/>
  </w:num>
  <w:num w:numId="19">
    <w:abstractNumId w:val="19"/>
  </w:num>
  <w:num w:numId="20">
    <w:abstractNumId w:val="49"/>
  </w:num>
  <w:num w:numId="21">
    <w:abstractNumId w:val="104"/>
  </w:num>
  <w:num w:numId="22">
    <w:abstractNumId w:val="18"/>
  </w:num>
  <w:num w:numId="23">
    <w:abstractNumId w:val="98"/>
  </w:num>
  <w:num w:numId="24">
    <w:abstractNumId w:val="8"/>
  </w:num>
  <w:num w:numId="25">
    <w:abstractNumId w:val="11"/>
  </w:num>
  <w:num w:numId="26">
    <w:abstractNumId w:val="43"/>
  </w:num>
  <w:num w:numId="27">
    <w:abstractNumId w:val="88"/>
  </w:num>
  <w:num w:numId="28">
    <w:abstractNumId w:val="26"/>
  </w:num>
  <w:num w:numId="29">
    <w:abstractNumId w:val="68"/>
  </w:num>
  <w:num w:numId="30">
    <w:abstractNumId w:val="53"/>
  </w:num>
  <w:num w:numId="31">
    <w:abstractNumId w:val="37"/>
  </w:num>
  <w:num w:numId="32">
    <w:abstractNumId w:val="24"/>
  </w:num>
  <w:num w:numId="33">
    <w:abstractNumId w:val="2"/>
  </w:num>
  <w:num w:numId="34">
    <w:abstractNumId w:val="80"/>
  </w:num>
  <w:num w:numId="35">
    <w:abstractNumId w:val="93"/>
  </w:num>
  <w:num w:numId="36">
    <w:abstractNumId w:val="99"/>
  </w:num>
  <w:num w:numId="37">
    <w:abstractNumId w:val="102"/>
  </w:num>
  <w:num w:numId="38">
    <w:abstractNumId w:val="83"/>
  </w:num>
  <w:num w:numId="39">
    <w:abstractNumId w:val="9"/>
  </w:num>
  <w:num w:numId="40">
    <w:abstractNumId w:val="30"/>
  </w:num>
  <w:num w:numId="41">
    <w:abstractNumId w:val="28"/>
  </w:num>
  <w:num w:numId="42">
    <w:abstractNumId w:val="95"/>
  </w:num>
  <w:num w:numId="43">
    <w:abstractNumId w:val="48"/>
  </w:num>
  <w:num w:numId="44">
    <w:abstractNumId w:val="59"/>
  </w:num>
  <w:num w:numId="45">
    <w:abstractNumId w:val="58"/>
  </w:num>
  <w:num w:numId="46">
    <w:abstractNumId w:val="96"/>
  </w:num>
  <w:num w:numId="47">
    <w:abstractNumId w:val="12"/>
  </w:num>
  <w:num w:numId="48">
    <w:abstractNumId w:val="21"/>
  </w:num>
  <w:num w:numId="49">
    <w:abstractNumId w:val="75"/>
  </w:num>
  <w:num w:numId="50">
    <w:abstractNumId w:val="63"/>
  </w:num>
  <w:num w:numId="51">
    <w:abstractNumId w:val="108"/>
  </w:num>
  <w:num w:numId="52">
    <w:abstractNumId w:val="92"/>
  </w:num>
  <w:num w:numId="53">
    <w:abstractNumId w:val="101"/>
  </w:num>
  <w:num w:numId="54">
    <w:abstractNumId w:val="69"/>
  </w:num>
  <w:num w:numId="55">
    <w:abstractNumId w:val="71"/>
  </w:num>
  <w:num w:numId="56">
    <w:abstractNumId w:val="29"/>
  </w:num>
  <w:num w:numId="57">
    <w:abstractNumId w:val="62"/>
  </w:num>
  <w:num w:numId="58">
    <w:abstractNumId w:val="73"/>
  </w:num>
  <w:num w:numId="59">
    <w:abstractNumId w:val="33"/>
  </w:num>
  <w:num w:numId="60">
    <w:abstractNumId w:val="100"/>
  </w:num>
  <w:num w:numId="61">
    <w:abstractNumId w:val="35"/>
  </w:num>
  <w:num w:numId="62">
    <w:abstractNumId w:val="60"/>
  </w:num>
  <w:num w:numId="63">
    <w:abstractNumId w:val="15"/>
  </w:num>
  <w:num w:numId="64">
    <w:abstractNumId w:val="82"/>
  </w:num>
  <w:num w:numId="65">
    <w:abstractNumId w:val="27"/>
  </w:num>
  <w:num w:numId="66">
    <w:abstractNumId w:val="111"/>
  </w:num>
  <w:num w:numId="67">
    <w:abstractNumId w:val="106"/>
  </w:num>
  <w:num w:numId="68">
    <w:abstractNumId w:val="76"/>
  </w:num>
  <w:num w:numId="69">
    <w:abstractNumId w:val="84"/>
  </w:num>
  <w:num w:numId="70">
    <w:abstractNumId w:val="55"/>
  </w:num>
  <w:num w:numId="71">
    <w:abstractNumId w:val="31"/>
  </w:num>
  <w:num w:numId="72">
    <w:abstractNumId w:val="81"/>
  </w:num>
  <w:num w:numId="73">
    <w:abstractNumId w:val="22"/>
  </w:num>
  <w:num w:numId="74">
    <w:abstractNumId w:val="89"/>
  </w:num>
  <w:num w:numId="75">
    <w:abstractNumId w:val="94"/>
  </w:num>
  <w:num w:numId="76">
    <w:abstractNumId w:val="79"/>
  </w:num>
  <w:num w:numId="77">
    <w:abstractNumId w:val="44"/>
  </w:num>
  <w:num w:numId="78">
    <w:abstractNumId w:val="110"/>
  </w:num>
  <w:num w:numId="79">
    <w:abstractNumId w:val="23"/>
  </w:num>
  <w:num w:numId="80">
    <w:abstractNumId w:val="77"/>
  </w:num>
  <w:num w:numId="81">
    <w:abstractNumId w:val="109"/>
  </w:num>
  <w:num w:numId="82">
    <w:abstractNumId w:val="17"/>
  </w:num>
  <w:num w:numId="83">
    <w:abstractNumId w:val="85"/>
  </w:num>
  <w:num w:numId="84">
    <w:abstractNumId w:val="65"/>
  </w:num>
  <w:num w:numId="85">
    <w:abstractNumId w:val="40"/>
  </w:num>
  <w:num w:numId="86">
    <w:abstractNumId w:val="16"/>
  </w:num>
  <w:num w:numId="87">
    <w:abstractNumId w:val="39"/>
  </w:num>
  <w:num w:numId="88">
    <w:abstractNumId w:val="64"/>
  </w:num>
  <w:num w:numId="89">
    <w:abstractNumId w:val="6"/>
  </w:num>
  <w:num w:numId="90">
    <w:abstractNumId w:val="107"/>
  </w:num>
  <w:num w:numId="91">
    <w:abstractNumId w:val="25"/>
  </w:num>
  <w:num w:numId="92">
    <w:abstractNumId w:val="36"/>
  </w:num>
  <w:num w:numId="93">
    <w:abstractNumId w:val="4"/>
  </w:num>
  <w:num w:numId="94">
    <w:abstractNumId w:val="51"/>
  </w:num>
  <w:num w:numId="95">
    <w:abstractNumId w:val="56"/>
  </w:num>
  <w:num w:numId="96">
    <w:abstractNumId w:val="57"/>
  </w:num>
  <w:num w:numId="97">
    <w:abstractNumId w:val="5"/>
  </w:num>
  <w:num w:numId="98">
    <w:abstractNumId w:val="14"/>
  </w:num>
  <w:num w:numId="99">
    <w:abstractNumId w:val="70"/>
  </w:num>
  <w:num w:numId="100">
    <w:abstractNumId w:val="97"/>
  </w:num>
  <w:num w:numId="101">
    <w:abstractNumId w:val="72"/>
  </w:num>
  <w:num w:numId="102">
    <w:abstractNumId w:val="86"/>
  </w:num>
  <w:num w:numId="103">
    <w:abstractNumId w:val="45"/>
  </w:num>
  <w:num w:numId="104">
    <w:abstractNumId w:val="52"/>
  </w:num>
  <w:num w:numId="105">
    <w:abstractNumId w:val="47"/>
  </w:num>
  <w:num w:numId="106">
    <w:abstractNumId w:val="46"/>
  </w:num>
  <w:num w:numId="107">
    <w:abstractNumId w:val="78"/>
  </w:num>
  <w:num w:numId="108">
    <w:abstractNumId w:val="1"/>
  </w:num>
  <w:num w:numId="109">
    <w:abstractNumId w:val="87"/>
  </w:num>
  <w:num w:numId="110">
    <w:abstractNumId w:val="50"/>
  </w:num>
  <w:num w:numId="111">
    <w:abstractNumId w:val="112"/>
  </w:num>
  <w:num w:numId="112">
    <w:abstractNumId w:val="74"/>
  </w:num>
  <w:num w:numId="113">
    <w:abstractNumId w:val="90"/>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embedSystemFonts/>
  <w:hideSpellingErrors/>
  <w:hideGrammaticalError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71681"/>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8C3"/>
    <w:rsid w:val="00001F90"/>
    <w:rsid w:val="0000597D"/>
    <w:rsid w:val="00006052"/>
    <w:rsid w:val="00010053"/>
    <w:rsid w:val="00011797"/>
    <w:rsid w:val="00012203"/>
    <w:rsid w:val="00012257"/>
    <w:rsid w:val="000135B0"/>
    <w:rsid w:val="0001417B"/>
    <w:rsid w:val="00017F12"/>
    <w:rsid w:val="0002079D"/>
    <w:rsid w:val="00023821"/>
    <w:rsid w:val="000248B2"/>
    <w:rsid w:val="000279AA"/>
    <w:rsid w:val="000352D5"/>
    <w:rsid w:val="00036527"/>
    <w:rsid w:val="00037397"/>
    <w:rsid w:val="00041C53"/>
    <w:rsid w:val="0004207E"/>
    <w:rsid w:val="00042282"/>
    <w:rsid w:val="00042B2E"/>
    <w:rsid w:val="00043104"/>
    <w:rsid w:val="0004407B"/>
    <w:rsid w:val="0004463B"/>
    <w:rsid w:val="00044B01"/>
    <w:rsid w:val="00045028"/>
    <w:rsid w:val="00046225"/>
    <w:rsid w:val="0004727F"/>
    <w:rsid w:val="00047C4C"/>
    <w:rsid w:val="0005221F"/>
    <w:rsid w:val="00052BD4"/>
    <w:rsid w:val="00055CD8"/>
    <w:rsid w:val="00056F52"/>
    <w:rsid w:val="0006130A"/>
    <w:rsid w:val="000638F0"/>
    <w:rsid w:val="00064830"/>
    <w:rsid w:val="000664E3"/>
    <w:rsid w:val="00067424"/>
    <w:rsid w:val="0007012A"/>
    <w:rsid w:val="000702E1"/>
    <w:rsid w:val="000705C1"/>
    <w:rsid w:val="00070CD3"/>
    <w:rsid w:val="00076944"/>
    <w:rsid w:val="0007751D"/>
    <w:rsid w:val="000815FB"/>
    <w:rsid w:val="00084259"/>
    <w:rsid w:val="000929B6"/>
    <w:rsid w:val="00093674"/>
    <w:rsid w:val="000939B9"/>
    <w:rsid w:val="000961D3"/>
    <w:rsid w:val="0009657F"/>
    <w:rsid w:val="000A045E"/>
    <w:rsid w:val="000A4638"/>
    <w:rsid w:val="000A5766"/>
    <w:rsid w:val="000A5AB9"/>
    <w:rsid w:val="000A72CF"/>
    <w:rsid w:val="000B0829"/>
    <w:rsid w:val="000B328E"/>
    <w:rsid w:val="000B4ADD"/>
    <w:rsid w:val="000B66F1"/>
    <w:rsid w:val="000B6AF5"/>
    <w:rsid w:val="000B7A9F"/>
    <w:rsid w:val="000C0855"/>
    <w:rsid w:val="000C3423"/>
    <w:rsid w:val="000C69E3"/>
    <w:rsid w:val="000D0976"/>
    <w:rsid w:val="000D0BB4"/>
    <w:rsid w:val="000D2CC1"/>
    <w:rsid w:val="000D2E92"/>
    <w:rsid w:val="000D54F2"/>
    <w:rsid w:val="000D597E"/>
    <w:rsid w:val="000E1364"/>
    <w:rsid w:val="000E5E4F"/>
    <w:rsid w:val="000E7285"/>
    <w:rsid w:val="000F1928"/>
    <w:rsid w:val="000F4A2E"/>
    <w:rsid w:val="000F62E1"/>
    <w:rsid w:val="000F73AB"/>
    <w:rsid w:val="0010025C"/>
    <w:rsid w:val="001008C5"/>
    <w:rsid w:val="00102633"/>
    <w:rsid w:val="00102A2F"/>
    <w:rsid w:val="00106879"/>
    <w:rsid w:val="001104AB"/>
    <w:rsid w:val="00111475"/>
    <w:rsid w:val="00111A89"/>
    <w:rsid w:val="0011569A"/>
    <w:rsid w:val="001162EB"/>
    <w:rsid w:val="001171CF"/>
    <w:rsid w:val="00124089"/>
    <w:rsid w:val="001335A7"/>
    <w:rsid w:val="001337F5"/>
    <w:rsid w:val="00134C16"/>
    <w:rsid w:val="001350BB"/>
    <w:rsid w:val="001370B9"/>
    <w:rsid w:val="00137789"/>
    <w:rsid w:val="00140015"/>
    <w:rsid w:val="001422A8"/>
    <w:rsid w:val="0014314D"/>
    <w:rsid w:val="00143AC7"/>
    <w:rsid w:val="00144BE8"/>
    <w:rsid w:val="001519B4"/>
    <w:rsid w:val="00156E33"/>
    <w:rsid w:val="0016211A"/>
    <w:rsid w:val="0016400C"/>
    <w:rsid w:val="00164137"/>
    <w:rsid w:val="00164E47"/>
    <w:rsid w:val="00166E9C"/>
    <w:rsid w:val="0017017B"/>
    <w:rsid w:val="001709FC"/>
    <w:rsid w:val="00172F1A"/>
    <w:rsid w:val="00175818"/>
    <w:rsid w:val="00181FD0"/>
    <w:rsid w:val="00183369"/>
    <w:rsid w:val="001837B1"/>
    <w:rsid w:val="00187EA3"/>
    <w:rsid w:val="00191115"/>
    <w:rsid w:val="00191170"/>
    <w:rsid w:val="00191FF5"/>
    <w:rsid w:val="00193A70"/>
    <w:rsid w:val="0019400C"/>
    <w:rsid w:val="00194E19"/>
    <w:rsid w:val="00195267"/>
    <w:rsid w:val="00196C53"/>
    <w:rsid w:val="00196ED6"/>
    <w:rsid w:val="00197FDC"/>
    <w:rsid w:val="001A020A"/>
    <w:rsid w:val="001A1B78"/>
    <w:rsid w:val="001A1FE3"/>
    <w:rsid w:val="001A2493"/>
    <w:rsid w:val="001A2964"/>
    <w:rsid w:val="001A38F5"/>
    <w:rsid w:val="001A4091"/>
    <w:rsid w:val="001A6B1F"/>
    <w:rsid w:val="001A76A9"/>
    <w:rsid w:val="001A7919"/>
    <w:rsid w:val="001B0BC4"/>
    <w:rsid w:val="001B4295"/>
    <w:rsid w:val="001B560F"/>
    <w:rsid w:val="001C00D7"/>
    <w:rsid w:val="001C0F5E"/>
    <w:rsid w:val="001C2243"/>
    <w:rsid w:val="001C2C32"/>
    <w:rsid w:val="001C3555"/>
    <w:rsid w:val="001C51FA"/>
    <w:rsid w:val="001C6935"/>
    <w:rsid w:val="001C7AE4"/>
    <w:rsid w:val="001D0C60"/>
    <w:rsid w:val="001D0EC0"/>
    <w:rsid w:val="001D1A4F"/>
    <w:rsid w:val="001D2AEB"/>
    <w:rsid w:val="001D34AF"/>
    <w:rsid w:val="001D3FD6"/>
    <w:rsid w:val="001D6F38"/>
    <w:rsid w:val="001D7FBE"/>
    <w:rsid w:val="001E0CA5"/>
    <w:rsid w:val="001E0E78"/>
    <w:rsid w:val="001E17CB"/>
    <w:rsid w:val="001E2922"/>
    <w:rsid w:val="001E297D"/>
    <w:rsid w:val="001E2D9E"/>
    <w:rsid w:val="001E39ED"/>
    <w:rsid w:val="001F2726"/>
    <w:rsid w:val="001F38EB"/>
    <w:rsid w:val="001F44F1"/>
    <w:rsid w:val="0020019E"/>
    <w:rsid w:val="00204629"/>
    <w:rsid w:val="00204766"/>
    <w:rsid w:val="00205F96"/>
    <w:rsid w:val="00211C26"/>
    <w:rsid w:val="0021310E"/>
    <w:rsid w:val="002145E0"/>
    <w:rsid w:val="002210BB"/>
    <w:rsid w:val="00222CFC"/>
    <w:rsid w:val="002278CF"/>
    <w:rsid w:val="00227C75"/>
    <w:rsid w:val="00230D91"/>
    <w:rsid w:val="00230E4F"/>
    <w:rsid w:val="002328BC"/>
    <w:rsid w:val="00233197"/>
    <w:rsid w:val="00233471"/>
    <w:rsid w:val="002403E6"/>
    <w:rsid w:val="00247D3C"/>
    <w:rsid w:val="00253604"/>
    <w:rsid w:val="002542FB"/>
    <w:rsid w:val="00256C7C"/>
    <w:rsid w:val="00260B56"/>
    <w:rsid w:val="00264D2A"/>
    <w:rsid w:val="002651FC"/>
    <w:rsid w:val="00270192"/>
    <w:rsid w:val="002708A4"/>
    <w:rsid w:val="00272AB0"/>
    <w:rsid w:val="00274EC8"/>
    <w:rsid w:val="00275181"/>
    <w:rsid w:val="00276BA7"/>
    <w:rsid w:val="00276EBA"/>
    <w:rsid w:val="00282942"/>
    <w:rsid w:val="00283036"/>
    <w:rsid w:val="00292D5B"/>
    <w:rsid w:val="00293DFC"/>
    <w:rsid w:val="00294A49"/>
    <w:rsid w:val="00296496"/>
    <w:rsid w:val="0029688E"/>
    <w:rsid w:val="002A2095"/>
    <w:rsid w:val="002A2F6A"/>
    <w:rsid w:val="002A3B6B"/>
    <w:rsid w:val="002A3D88"/>
    <w:rsid w:val="002A4A11"/>
    <w:rsid w:val="002A4D26"/>
    <w:rsid w:val="002A575B"/>
    <w:rsid w:val="002A6A86"/>
    <w:rsid w:val="002B2787"/>
    <w:rsid w:val="002B2AF4"/>
    <w:rsid w:val="002B5402"/>
    <w:rsid w:val="002C0C12"/>
    <w:rsid w:val="002C24F7"/>
    <w:rsid w:val="002C2705"/>
    <w:rsid w:val="002C37A9"/>
    <w:rsid w:val="002C503C"/>
    <w:rsid w:val="002C6F54"/>
    <w:rsid w:val="002C7D95"/>
    <w:rsid w:val="002D16EF"/>
    <w:rsid w:val="002D59BD"/>
    <w:rsid w:val="002D5E7D"/>
    <w:rsid w:val="002D67CA"/>
    <w:rsid w:val="002D71A0"/>
    <w:rsid w:val="002E081D"/>
    <w:rsid w:val="002E0CA9"/>
    <w:rsid w:val="002E2D1D"/>
    <w:rsid w:val="002E3119"/>
    <w:rsid w:val="002E7022"/>
    <w:rsid w:val="002F0B28"/>
    <w:rsid w:val="002F6772"/>
    <w:rsid w:val="00300B11"/>
    <w:rsid w:val="00301A96"/>
    <w:rsid w:val="003022B6"/>
    <w:rsid w:val="003025CD"/>
    <w:rsid w:val="00304176"/>
    <w:rsid w:val="00304796"/>
    <w:rsid w:val="00305D29"/>
    <w:rsid w:val="0030647C"/>
    <w:rsid w:val="00313365"/>
    <w:rsid w:val="00313897"/>
    <w:rsid w:val="00316808"/>
    <w:rsid w:val="003172AE"/>
    <w:rsid w:val="0031750D"/>
    <w:rsid w:val="00317663"/>
    <w:rsid w:val="00317D41"/>
    <w:rsid w:val="00325192"/>
    <w:rsid w:val="00325915"/>
    <w:rsid w:val="00326501"/>
    <w:rsid w:val="00326C1F"/>
    <w:rsid w:val="00332316"/>
    <w:rsid w:val="00332A43"/>
    <w:rsid w:val="00335038"/>
    <w:rsid w:val="00336612"/>
    <w:rsid w:val="00341302"/>
    <w:rsid w:val="00341DA8"/>
    <w:rsid w:val="003428BA"/>
    <w:rsid w:val="00342C42"/>
    <w:rsid w:val="003443EC"/>
    <w:rsid w:val="00344839"/>
    <w:rsid w:val="003456C8"/>
    <w:rsid w:val="00345980"/>
    <w:rsid w:val="00346A3A"/>
    <w:rsid w:val="0034775D"/>
    <w:rsid w:val="00347C68"/>
    <w:rsid w:val="003503F0"/>
    <w:rsid w:val="00351404"/>
    <w:rsid w:val="00352B7D"/>
    <w:rsid w:val="00360502"/>
    <w:rsid w:val="00361670"/>
    <w:rsid w:val="0036254D"/>
    <w:rsid w:val="0036540D"/>
    <w:rsid w:val="003657EF"/>
    <w:rsid w:val="00366A3A"/>
    <w:rsid w:val="003677AC"/>
    <w:rsid w:val="00367849"/>
    <w:rsid w:val="00370F49"/>
    <w:rsid w:val="00371B7D"/>
    <w:rsid w:val="0037573D"/>
    <w:rsid w:val="003809DA"/>
    <w:rsid w:val="00386A20"/>
    <w:rsid w:val="00387AA8"/>
    <w:rsid w:val="00391123"/>
    <w:rsid w:val="0039386B"/>
    <w:rsid w:val="003950A5"/>
    <w:rsid w:val="00395D8A"/>
    <w:rsid w:val="00396A11"/>
    <w:rsid w:val="003A0624"/>
    <w:rsid w:val="003A2446"/>
    <w:rsid w:val="003A2E1E"/>
    <w:rsid w:val="003A2E32"/>
    <w:rsid w:val="003A2E74"/>
    <w:rsid w:val="003A3BF7"/>
    <w:rsid w:val="003A4D35"/>
    <w:rsid w:val="003A4EAB"/>
    <w:rsid w:val="003A733C"/>
    <w:rsid w:val="003B1D05"/>
    <w:rsid w:val="003B231C"/>
    <w:rsid w:val="003B35C3"/>
    <w:rsid w:val="003B58D0"/>
    <w:rsid w:val="003B614E"/>
    <w:rsid w:val="003C025F"/>
    <w:rsid w:val="003C081A"/>
    <w:rsid w:val="003C14C6"/>
    <w:rsid w:val="003C2BC4"/>
    <w:rsid w:val="003C3BEC"/>
    <w:rsid w:val="003D0686"/>
    <w:rsid w:val="003D2472"/>
    <w:rsid w:val="003D7645"/>
    <w:rsid w:val="003D7EA2"/>
    <w:rsid w:val="003E0289"/>
    <w:rsid w:val="003E2BDC"/>
    <w:rsid w:val="003E470C"/>
    <w:rsid w:val="003E5E42"/>
    <w:rsid w:val="003E5E85"/>
    <w:rsid w:val="003E67D1"/>
    <w:rsid w:val="003E6E66"/>
    <w:rsid w:val="003E7345"/>
    <w:rsid w:val="003F33B0"/>
    <w:rsid w:val="003F6CC9"/>
    <w:rsid w:val="003F6F44"/>
    <w:rsid w:val="004021C7"/>
    <w:rsid w:val="004039C9"/>
    <w:rsid w:val="00407208"/>
    <w:rsid w:val="0041131D"/>
    <w:rsid w:val="004131AC"/>
    <w:rsid w:val="00414475"/>
    <w:rsid w:val="00414749"/>
    <w:rsid w:val="00416D32"/>
    <w:rsid w:val="00420CC1"/>
    <w:rsid w:val="0042168B"/>
    <w:rsid w:val="00422239"/>
    <w:rsid w:val="0042447C"/>
    <w:rsid w:val="00430201"/>
    <w:rsid w:val="00430FC2"/>
    <w:rsid w:val="00431CA5"/>
    <w:rsid w:val="00432159"/>
    <w:rsid w:val="0043276F"/>
    <w:rsid w:val="004339EC"/>
    <w:rsid w:val="00433D2C"/>
    <w:rsid w:val="004363CD"/>
    <w:rsid w:val="0043682A"/>
    <w:rsid w:val="00436980"/>
    <w:rsid w:val="0043790A"/>
    <w:rsid w:val="00443CDD"/>
    <w:rsid w:val="004458E6"/>
    <w:rsid w:val="00446E29"/>
    <w:rsid w:val="00447A3E"/>
    <w:rsid w:val="0045301D"/>
    <w:rsid w:val="00453371"/>
    <w:rsid w:val="00453AD8"/>
    <w:rsid w:val="00453C4D"/>
    <w:rsid w:val="0045467A"/>
    <w:rsid w:val="00456FA4"/>
    <w:rsid w:val="0046236B"/>
    <w:rsid w:val="004626FA"/>
    <w:rsid w:val="004660CE"/>
    <w:rsid w:val="00466E98"/>
    <w:rsid w:val="00467E9C"/>
    <w:rsid w:val="004701AA"/>
    <w:rsid w:val="004708C3"/>
    <w:rsid w:val="00474983"/>
    <w:rsid w:val="004767DF"/>
    <w:rsid w:val="00483774"/>
    <w:rsid w:val="00491814"/>
    <w:rsid w:val="00491F7A"/>
    <w:rsid w:val="00492392"/>
    <w:rsid w:val="00492D25"/>
    <w:rsid w:val="00492E57"/>
    <w:rsid w:val="004967DB"/>
    <w:rsid w:val="00497D24"/>
    <w:rsid w:val="004A005B"/>
    <w:rsid w:val="004A0D0F"/>
    <w:rsid w:val="004A3676"/>
    <w:rsid w:val="004A45F3"/>
    <w:rsid w:val="004A4EBB"/>
    <w:rsid w:val="004A553C"/>
    <w:rsid w:val="004A5623"/>
    <w:rsid w:val="004B1D05"/>
    <w:rsid w:val="004B25CE"/>
    <w:rsid w:val="004B4877"/>
    <w:rsid w:val="004B49D9"/>
    <w:rsid w:val="004B4E7B"/>
    <w:rsid w:val="004C0020"/>
    <w:rsid w:val="004C0AF2"/>
    <w:rsid w:val="004C0EAD"/>
    <w:rsid w:val="004C139A"/>
    <w:rsid w:val="004C26FB"/>
    <w:rsid w:val="004C328F"/>
    <w:rsid w:val="004C4CEC"/>
    <w:rsid w:val="004C523D"/>
    <w:rsid w:val="004C532B"/>
    <w:rsid w:val="004C5C35"/>
    <w:rsid w:val="004C75A9"/>
    <w:rsid w:val="004D1083"/>
    <w:rsid w:val="004D1CE9"/>
    <w:rsid w:val="004D2741"/>
    <w:rsid w:val="004D2A9E"/>
    <w:rsid w:val="004D4CEF"/>
    <w:rsid w:val="004D7EFD"/>
    <w:rsid w:val="004E16F7"/>
    <w:rsid w:val="004E1C64"/>
    <w:rsid w:val="004E1D43"/>
    <w:rsid w:val="004E45A4"/>
    <w:rsid w:val="004E465C"/>
    <w:rsid w:val="004E4EE9"/>
    <w:rsid w:val="004E5E18"/>
    <w:rsid w:val="004E6B9E"/>
    <w:rsid w:val="004E7EF3"/>
    <w:rsid w:val="004F0504"/>
    <w:rsid w:val="004F0D3F"/>
    <w:rsid w:val="004F425B"/>
    <w:rsid w:val="004F5D58"/>
    <w:rsid w:val="004F5DAE"/>
    <w:rsid w:val="004F71C8"/>
    <w:rsid w:val="004F7EFB"/>
    <w:rsid w:val="0050233D"/>
    <w:rsid w:val="005057CC"/>
    <w:rsid w:val="00507F9C"/>
    <w:rsid w:val="0051058C"/>
    <w:rsid w:val="00512681"/>
    <w:rsid w:val="005145E0"/>
    <w:rsid w:val="00514BF2"/>
    <w:rsid w:val="005166B0"/>
    <w:rsid w:val="005168C9"/>
    <w:rsid w:val="00520F65"/>
    <w:rsid w:val="005217DA"/>
    <w:rsid w:val="00521E97"/>
    <w:rsid w:val="00522070"/>
    <w:rsid w:val="00525739"/>
    <w:rsid w:val="005258DB"/>
    <w:rsid w:val="00525D2A"/>
    <w:rsid w:val="00526843"/>
    <w:rsid w:val="005274BA"/>
    <w:rsid w:val="00527D8D"/>
    <w:rsid w:val="005300F0"/>
    <w:rsid w:val="00530761"/>
    <w:rsid w:val="00530DAB"/>
    <w:rsid w:val="0053127E"/>
    <w:rsid w:val="0053176B"/>
    <w:rsid w:val="0053194C"/>
    <w:rsid w:val="0053271B"/>
    <w:rsid w:val="00532F04"/>
    <w:rsid w:val="00534D54"/>
    <w:rsid w:val="00541625"/>
    <w:rsid w:val="00541889"/>
    <w:rsid w:val="005430F7"/>
    <w:rsid w:val="005436FB"/>
    <w:rsid w:val="00545567"/>
    <w:rsid w:val="00545984"/>
    <w:rsid w:val="00550314"/>
    <w:rsid w:val="0055149F"/>
    <w:rsid w:val="0055197C"/>
    <w:rsid w:val="005524F0"/>
    <w:rsid w:val="00552F3A"/>
    <w:rsid w:val="00553B88"/>
    <w:rsid w:val="00554325"/>
    <w:rsid w:val="00555880"/>
    <w:rsid w:val="00560077"/>
    <w:rsid w:val="0056045E"/>
    <w:rsid w:val="0056064C"/>
    <w:rsid w:val="0056068D"/>
    <w:rsid w:val="00561B1D"/>
    <w:rsid w:val="00561FD9"/>
    <w:rsid w:val="00563827"/>
    <w:rsid w:val="00563C60"/>
    <w:rsid w:val="00564B02"/>
    <w:rsid w:val="00564EE7"/>
    <w:rsid w:val="00565A31"/>
    <w:rsid w:val="005669DA"/>
    <w:rsid w:val="00566EF5"/>
    <w:rsid w:val="005725F4"/>
    <w:rsid w:val="005731E1"/>
    <w:rsid w:val="005742AE"/>
    <w:rsid w:val="0057502F"/>
    <w:rsid w:val="00575276"/>
    <w:rsid w:val="0058124F"/>
    <w:rsid w:val="00581DD7"/>
    <w:rsid w:val="00585428"/>
    <w:rsid w:val="00591D90"/>
    <w:rsid w:val="00593B15"/>
    <w:rsid w:val="00597BB6"/>
    <w:rsid w:val="005A0C28"/>
    <w:rsid w:val="005A159F"/>
    <w:rsid w:val="005A258D"/>
    <w:rsid w:val="005A5163"/>
    <w:rsid w:val="005B2636"/>
    <w:rsid w:val="005B2F69"/>
    <w:rsid w:val="005B346B"/>
    <w:rsid w:val="005B39BE"/>
    <w:rsid w:val="005B410B"/>
    <w:rsid w:val="005B5C3C"/>
    <w:rsid w:val="005B7989"/>
    <w:rsid w:val="005C04CA"/>
    <w:rsid w:val="005C130C"/>
    <w:rsid w:val="005C1E8C"/>
    <w:rsid w:val="005C2684"/>
    <w:rsid w:val="005C26DF"/>
    <w:rsid w:val="005C272C"/>
    <w:rsid w:val="005C2BAE"/>
    <w:rsid w:val="005C2F2E"/>
    <w:rsid w:val="005C4CA9"/>
    <w:rsid w:val="005D18F9"/>
    <w:rsid w:val="005D19D6"/>
    <w:rsid w:val="005D1A73"/>
    <w:rsid w:val="005D2220"/>
    <w:rsid w:val="005D3582"/>
    <w:rsid w:val="005D398D"/>
    <w:rsid w:val="005D5398"/>
    <w:rsid w:val="005E0FCA"/>
    <w:rsid w:val="005E2390"/>
    <w:rsid w:val="005E4E2C"/>
    <w:rsid w:val="005E4E88"/>
    <w:rsid w:val="005F092A"/>
    <w:rsid w:val="005F23B4"/>
    <w:rsid w:val="005F3C72"/>
    <w:rsid w:val="005F5D00"/>
    <w:rsid w:val="005F61E8"/>
    <w:rsid w:val="005F6236"/>
    <w:rsid w:val="005F6CA1"/>
    <w:rsid w:val="005F7F41"/>
    <w:rsid w:val="006008D1"/>
    <w:rsid w:val="006017C3"/>
    <w:rsid w:val="006023CA"/>
    <w:rsid w:val="00611856"/>
    <w:rsid w:val="00612ED2"/>
    <w:rsid w:val="00613D1C"/>
    <w:rsid w:val="006163D3"/>
    <w:rsid w:val="00620AD1"/>
    <w:rsid w:val="006211ED"/>
    <w:rsid w:val="00621DE4"/>
    <w:rsid w:val="00623335"/>
    <w:rsid w:val="0062432C"/>
    <w:rsid w:val="00624D73"/>
    <w:rsid w:val="00627329"/>
    <w:rsid w:val="00632C58"/>
    <w:rsid w:val="00634F37"/>
    <w:rsid w:val="00635EC2"/>
    <w:rsid w:val="00636203"/>
    <w:rsid w:val="00636B49"/>
    <w:rsid w:val="00636C34"/>
    <w:rsid w:val="00636D2B"/>
    <w:rsid w:val="00640B09"/>
    <w:rsid w:val="00642D75"/>
    <w:rsid w:val="00643E46"/>
    <w:rsid w:val="00644AB2"/>
    <w:rsid w:val="00645309"/>
    <w:rsid w:val="00646163"/>
    <w:rsid w:val="00647FB7"/>
    <w:rsid w:val="00652864"/>
    <w:rsid w:val="00656C6D"/>
    <w:rsid w:val="0065746F"/>
    <w:rsid w:val="006600A0"/>
    <w:rsid w:val="0066039C"/>
    <w:rsid w:val="00661BFE"/>
    <w:rsid w:val="00661D70"/>
    <w:rsid w:val="00661F63"/>
    <w:rsid w:val="006624DB"/>
    <w:rsid w:val="0066283A"/>
    <w:rsid w:val="00663968"/>
    <w:rsid w:val="00664F14"/>
    <w:rsid w:val="00666A4F"/>
    <w:rsid w:val="00666F1D"/>
    <w:rsid w:val="0066721A"/>
    <w:rsid w:val="00671864"/>
    <w:rsid w:val="00674BEC"/>
    <w:rsid w:val="0067511A"/>
    <w:rsid w:val="00675B76"/>
    <w:rsid w:val="00676090"/>
    <w:rsid w:val="00676C7C"/>
    <w:rsid w:val="006777E7"/>
    <w:rsid w:val="006804B1"/>
    <w:rsid w:val="00681512"/>
    <w:rsid w:val="0068255A"/>
    <w:rsid w:val="00683F0E"/>
    <w:rsid w:val="00684A4B"/>
    <w:rsid w:val="00693CC0"/>
    <w:rsid w:val="006A0F5C"/>
    <w:rsid w:val="006A120B"/>
    <w:rsid w:val="006A3BA8"/>
    <w:rsid w:val="006A69E9"/>
    <w:rsid w:val="006A6F70"/>
    <w:rsid w:val="006B156A"/>
    <w:rsid w:val="006B1EC4"/>
    <w:rsid w:val="006B29D3"/>
    <w:rsid w:val="006B2C9D"/>
    <w:rsid w:val="006B3781"/>
    <w:rsid w:val="006B3C33"/>
    <w:rsid w:val="006B45A7"/>
    <w:rsid w:val="006B570B"/>
    <w:rsid w:val="006C0891"/>
    <w:rsid w:val="006C3E8F"/>
    <w:rsid w:val="006C46F9"/>
    <w:rsid w:val="006C6FB8"/>
    <w:rsid w:val="006D04D9"/>
    <w:rsid w:val="006D0B7F"/>
    <w:rsid w:val="006D2EEB"/>
    <w:rsid w:val="006D5163"/>
    <w:rsid w:val="006D5A50"/>
    <w:rsid w:val="006D61D3"/>
    <w:rsid w:val="006D740A"/>
    <w:rsid w:val="006E55E7"/>
    <w:rsid w:val="006E5B9B"/>
    <w:rsid w:val="006F047F"/>
    <w:rsid w:val="006F12B6"/>
    <w:rsid w:val="006F2A1B"/>
    <w:rsid w:val="006F35BF"/>
    <w:rsid w:val="006F403F"/>
    <w:rsid w:val="006F4940"/>
    <w:rsid w:val="00702214"/>
    <w:rsid w:val="00704097"/>
    <w:rsid w:val="00704A18"/>
    <w:rsid w:val="00704F9D"/>
    <w:rsid w:val="0070619A"/>
    <w:rsid w:val="007062CC"/>
    <w:rsid w:val="0070637F"/>
    <w:rsid w:val="00706628"/>
    <w:rsid w:val="00706EFB"/>
    <w:rsid w:val="00707DE9"/>
    <w:rsid w:val="00710D6A"/>
    <w:rsid w:val="00714131"/>
    <w:rsid w:val="00715F8D"/>
    <w:rsid w:val="00716206"/>
    <w:rsid w:val="00716772"/>
    <w:rsid w:val="007167A2"/>
    <w:rsid w:val="00724D08"/>
    <w:rsid w:val="0072652B"/>
    <w:rsid w:val="0073131A"/>
    <w:rsid w:val="007313D8"/>
    <w:rsid w:val="00734217"/>
    <w:rsid w:val="0073555F"/>
    <w:rsid w:val="00735F1C"/>
    <w:rsid w:val="0073727A"/>
    <w:rsid w:val="00740183"/>
    <w:rsid w:val="00741EE2"/>
    <w:rsid w:val="00742336"/>
    <w:rsid w:val="00742A09"/>
    <w:rsid w:val="00742DF6"/>
    <w:rsid w:val="00743EFF"/>
    <w:rsid w:val="007450EC"/>
    <w:rsid w:val="007477D9"/>
    <w:rsid w:val="00747930"/>
    <w:rsid w:val="00752334"/>
    <w:rsid w:val="007526FC"/>
    <w:rsid w:val="00752DEB"/>
    <w:rsid w:val="0075313B"/>
    <w:rsid w:val="00753A2B"/>
    <w:rsid w:val="00754B94"/>
    <w:rsid w:val="00755BF4"/>
    <w:rsid w:val="00756EB2"/>
    <w:rsid w:val="00757F7F"/>
    <w:rsid w:val="00761E1B"/>
    <w:rsid w:val="00762250"/>
    <w:rsid w:val="007628BF"/>
    <w:rsid w:val="0076378F"/>
    <w:rsid w:val="00764B86"/>
    <w:rsid w:val="00765470"/>
    <w:rsid w:val="0076623B"/>
    <w:rsid w:val="00774E0D"/>
    <w:rsid w:val="007772A7"/>
    <w:rsid w:val="007778A4"/>
    <w:rsid w:val="007825F7"/>
    <w:rsid w:val="0078539A"/>
    <w:rsid w:val="00786047"/>
    <w:rsid w:val="007877BC"/>
    <w:rsid w:val="007908B5"/>
    <w:rsid w:val="00792EB0"/>
    <w:rsid w:val="00793523"/>
    <w:rsid w:val="00793F4A"/>
    <w:rsid w:val="00793FF8"/>
    <w:rsid w:val="007A135C"/>
    <w:rsid w:val="007A1E04"/>
    <w:rsid w:val="007A32D3"/>
    <w:rsid w:val="007A5BCC"/>
    <w:rsid w:val="007A7235"/>
    <w:rsid w:val="007B0555"/>
    <w:rsid w:val="007B0FC1"/>
    <w:rsid w:val="007B2085"/>
    <w:rsid w:val="007B23C3"/>
    <w:rsid w:val="007B3370"/>
    <w:rsid w:val="007B3B2C"/>
    <w:rsid w:val="007B6887"/>
    <w:rsid w:val="007C6735"/>
    <w:rsid w:val="007C7909"/>
    <w:rsid w:val="007D1E3B"/>
    <w:rsid w:val="007D49E1"/>
    <w:rsid w:val="007D4F05"/>
    <w:rsid w:val="007D7AB5"/>
    <w:rsid w:val="007D7B54"/>
    <w:rsid w:val="007E085F"/>
    <w:rsid w:val="007E0B2F"/>
    <w:rsid w:val="007E1AB9"/>
    <w:rsid w:val="007E240B"/>
    <w:rsid w:val="007E5333"/>
    <w:rsid w:val="007F0D5B"/>
    <w:rsid w:val="007F1747"/>
    <w:rsid w:val="007F22E4"/>
    <w:rsid w:val="007F3364"/>
    <w:rsid w:val="007F40AF"/>
    <w:rsid w:val="007F40E0"/>
    <w:rsid w:val="00804196"/>
    <w:rsid w:val="008066BA"/>
    <w:rsid w:val="00807C8B"/>
    <w:rsid w:val="00810B94"/>
    <w:rsid w:val="00810BE8"/>
    <w:rsid w:val="0081367A"/>
    <w:rsid w:val="00814224"/>
    <w:rsid w:val="008163CC"/>
    <w:rsid w:val="00816A3A"/>
    <w:rsid w:val="00820DEB"/>
    <w:rsid w:val="008210C2"/>
    <w:rsid w:val="00821E76"/>
    <w:rsid w:val="0082389E"/>
    <w:rsid w:val="00823C12"/>
    <w:rsid w:val="00823F0C"/>
    <w:rsid w:val="008243CF"/>
    <w:rsid w:val="0082447B"/>
    <w:rsid w:val="0082495D"/>
    <w:rsid w:val="00824F24"/>
    <w:rsid w:val="00827AB6"/>
    <w:rsid w:val="008302DA"/>
    <w:rsid w:val="00830CE6"/>
    <w:rsid w:val="00836259"/>
    <w:rsid w:val="00840B86"/>
    <w:rsid w:val="00843354"/>
    <w:rsid w:val="00843A55"/>
    <w:rsid w:val="00844511"/>
    <w:rsid w:val="0084588C"/>
    <w:rsid w:val="00846C34"/>
    <w:rsid w:val="008509AF"/>
    <w:rsid w:val="00852405"/>
    <w:rsid w:val="008531C6"/>
    <w:rsid w:val="00853C7B"/>
    <w:rsid w:val="0085479D"/>
    <w:rsid w:val="00854FAB"/>
    <w:rsid w:val="00856395"/>
    <w:rsid w:val="00856F9D"/>
    <w:rsid w:val="008572BC"/>
    <w:rsid w:val="00860383"/>
    <w:rsid w:val="00860D73"/>
    <w:rsid w:val="00862758"/>
    <w:rsid w:val="0086314F"/>
    <w:rsid w:val="00864612"/>
    <w:rsid w:val="00864C76"/>
    <w:rsid w:val="00867047"/>
    <w:rsid w:val="008733AC"/>
    <w:rsid w:val="00873484"/>
    <w:rsid w:val="0087623F"/>
    <w:rsid w:val="00876345"/>
    <w:rsid w:val="00877623"/>
    <w:rsid w:val="0088132A"/>
    <w:rsid w:val="0088136D"/>
    <w:rsid w:val="00882BAA"/>
    <w:rsid w:val="00884CD6"/>
    <w:rsid w:val="00886F96"/>
    <w:rsid w:val="008909A5"/>
    <w:rsid w:val="008941D5"/>
    <w:rsid w:val="00896739"/>
    <w:rsid w:val="00897851"/>
    <w:rsid w:val="00897944"/>
    <w:rsid w:val="008A1A44"/>
    <w:rsid w:val="008A3024"/>
    <w:rsid w:val="008A4390"/>
    <w:rsid w:val="008A5E82"/>
    <w:rsid w:val="008A69CC"/>
    <w:rsid w:val="008B0522"/>
    <w:rsid w:val="008B056F"/>
    <w:rsid w:val="008B2AE6"/>
    <w:rsid w:val="008B356A"/>
    <w:rsid w:val="008B6896"/>
    <w:rsid w:val="008C0A9A"/>
    <w:rsid w:val="008C410A"/>
    <w:rsid w:val="008C414A"/>
    <w:rsid w:val="008C47CC"/>
    <w:rsid w:val="008C6EDA"/>
    <w:rsid w:val="008C7C80"/>
    <w:rsid w:val="008D04ED"/>
    <w:rsid w:val="008D0BE5"/>
    <w:rsid w:val="008D17B3"/>
    <w:rsid w:val="008D2F24"/>
    <w:rsid w:val="008D3E3F"/>
    <w:rsid w:val="008D3E6D"/>
    <w:rsid w:val="008D6EA8"/>
    <w:rsid w:val="008D7181"/>
    <w:rsid w:val="008D71E2"/>
    <w:rsid w:val="008D799F"/>
    <w:rsid w:val="008E0522"/>
    <w:rsid w:val="008E2CAB"/>
    <w:rsid w:val="008E3091"/>
    <w:rsid w:val="008E47C8"/>
    <w:rsid w:val="008E6C38"/>
    <w:rsid w:val="008F7A5A"/>
    <w:rsid w:val="008F7CB2"/>
    <w:rsid w:val="00900783"/>
    <w:rsid w:val="00901074"/>
    <w:rsid w:val="00901083"/>
    <w:rsid w:val="0090340A"/>
    <w:rsid w:val="0090503C"/>
    <w:rsid w:val="009067C1"/>
    <w:rsid w:val="00906A1C"/>
    <w:rsid w:val="00911921"/>
    <w:rsid w:val="00913D7A"/>
    <w:rsid w:val="0091459F"/>
    <w:rsid w:val="00914BB9"/>
    <w:rsid w:val="00917B47"/>
    <w:rsid w:val="00921151"/>
    <w:rsid w:val="00921957"/>
    <w:rsid w:val="00921B1D"/>
    <w:rsid w:val="00921DB9"/>
    <w:rsid w:val="00926523"/>
    <w:rsid w:val="009271A2"/>
    <w:rsid w:val="009313F8"/>
    <w:rsid w:val="009330A0"/>
    <w:rsid w:val="009333FF"/>
    <w:rsid w:val="00936E3C"/>
    <w:rsid w:val="0094015B"/>
    <w:rsid w:val="0094179C"/>
    <w:rsid w:val="00941959"/>
    <w:rsid w:val="00944D35"/>
    <w:rsid w:val="00944FF4"/>
    <w:rsid w:val="00947D4E"/>
    <w:rsid w:val="00951266"/>
    <w:rsid w:val="0095356F"/>
    <w:rsid w:val="00953751"/>
    <w:rsid w:val="009559D5"/>
    <w:rsid w:val="00956899"/>
    <w:rsid w:val="00956F97"/>
    <w:rsid w:val="009614C1"/>
    <w:rsid w:val="00961F55"/>
    <w:rsid w:val="00963785"/>
    <w:rsid w:val="009640FF"/>
    <w:rsid w:val="009662D1"/>
    <w:rsid w:val="009714B3"/>
    <w:rsid w:val="009736EC"/>
    <w:rsid w:val="00973915"/>
    <w:rsid w:val="009754E4"/>
    <w:rsid w:val="00976003"/>
    <w:rsid w:val="009773A5"/>
    <w:rsid w:val="0098123F"/>
    <w:rsid w:val="009822FC"/>
    <w:rsid w:val="00982453"/>
    <w:rsid w:val="0098289B"/>
    <w:rsid w:val="009831D9"/>
    <w:rsid w:val="009858D0"/>
    <w:rsid w:val="009878AF"/>
    <w:rsid w:val="00990033"/>
    <w:rsid w:val="00990E43"/>
    <w:rsid w:val="00991DC8"/>
    <w:rsid w:val="00991EDC"/>
    <w:rsid w:val="00991FF5"/>
    <w:rsid w:val="00994D7D"/>
    <w:rsid w:val="009974A5"/>
    <w:rsid w:val="00997F40"/>
    <w:rsid w:val="009A25BD"/>
    <w:rsid w:val="009A25DD"/>
    <w:rsid w:val="009A3AF7"/>
    <w:rsid w:val="009A7842"/>
    <w:rsid w:val="009A7A4D"/>
    <w:rsid w:val="009B055D"/>
    <w:rsid w:val="009B06CD"/>
    <w:rsid w:val="009B122E"/>
    <w:rsid w:val="009B46EF"/>
    <w:rsid w:val="009B642B"/>
    <w:rsid w:val="009B7082"/>
    <w:rsid w:val="009C368B"/>
    <w:rsid w:val="009C3738"/>
    <w:rsid w:val="009C3853"/>
    <w:rsid w:val="009C7A14"/>
    <w:rsid w:val="009D16FD"/>
    <w:rsid w:val="009D61AE"/>
    <w:rsid w:val="009E1228"/>
    <w:rsid w:val="009E380C"/>
    <w:rsid w:val="009E3BF1"/>
    <w:rsid w:val="009E57BB"/>
    <w:rsid w:val="009E67AA"/>
    <w:rsid w:val="009F1063"/>
    <w:rsid w:val="009F16B0"/>
    <w:rsid w:val="009F171C"/>
    <w:rsid w:val="009F1DB9"/>
    <w:rsid w:val="009F2A15"/>
    <w:rsid w:val="009F4EE1"/>
    <w:rsid w:val="009F54B1"/>
    <w:rsid w:val="009F5B4E"/>
    <w:rsid w:val="009F5BCF"/>
    <w:rsid w:val="009F7E1A"/>
    <w:rsid w:val="00A01609"/>
    <w:rsid w:val="00A03428"/>
    <w:rsid w:val="00A0728F"/>
    <w:rsid w:val="00A07B9C"/>
    <w:rsid w:val="00A1120C"/>
    <w:rsid w:val="00A11658"/>
    <w:rsid w:val="00A128A9"/>
    <w:rsid w:val="00A17276"/>
    <w:rsid w:val="00A20550"/>
    <w:rsid w:val="00A22BBE"/>
    <w:rsid w:val="00A23D19"/>
    <w:rsid w:val="00A23D68"/>
    <w:rsid w:val="00A26C6E"/>
    <w:rsid w:val="00A27458"/>
    <w:rsid w:val="00A2750B"/>
    <w:rsid w:val="00A315D9"/>
    <w:rsid w:val="00A35271"/>
    <w:rsid w:val="00A40F6E"/>
    <w:rsid w:val="00A413F5"/>
    <w:rsid w:val="00A41BD4"/>
    <w:rsid w:val="00A4210E"/>
    <w:rsid w:val="00A42708"/>
    <w:rsid w:val="00A43779"/>
    <w:rsid w:val="00A43BE1"/>
    <w:rsid w:val="00A45A5A"/>
    <w:rsid w:val="00A476F7"/>
    <w:rsid w:val="00A519D6"/>
    <w:rsid w:val="00A52DAB"/>
    <w:rsid w:val="00A52E19"/>
    <w:rsid w:val="00A53510"/>
    <w:rsid w:val="00A535DA"/>
    <w:rsid w:val="00A53722"/>
    <w:rsid w:val="00A53D6C"/>
    <w:rsid w:val="00A53ED7"/>
    <w:rsid w:val="00A558B4"/>
    <w:rsid w:val="00A57417"/>
    <w:rsid w:val="00A57E46"/>
    <w:rsid w:val="00A62AC9"/>
    <w:rsid w:val="00A64B24"/>
    <w:rsid w:val="00A64F6B"/>
    <w:rsid w:val="00A678BC"/>
    <w:rsid w:val="00A70D35"/>
    <w:rsid w:val="00A727DE"/>
    <w:rsid w:val="00A731D5"/>
    <w:rsid w:val="00A734C2"/>
    <w:rsid w:val="00A74913"/>
    <w:rsid w:val="00A75A1C"/>
    <w:rsid w:val="00A8097A"/>
    <w:rsid w:val="00A810D5"/>
    <w:rsid w:val="00A824C2"/>
    <w:rsid w:val="00A82BCA"/>
    <w:rsid w:val="00A85A10"/>
    <w:rsid w:val="00A85DBD"/>
    <w:rsid w:val="00A85DF4"/>
    <w:rsid w:val="00A87BB2"/>
    <w:rsid w:val="00A90EA0"/>
    <w:rsid w:val="00A91BDE"/>
    <w:rsid w:val="00A92019"/>
    <w:rsid w:val="00A94701"/>
    <w:rsid w:val="00A97464"/>
    <w:rsid w:val="00AA136A"/>
    <w:rsid w:val="00AA38B8"/>
    <w:rsid w:val="00AA3A02"/>
    <w:rsid w:val="00AA42CE"/>
    <w:rsid w:val="00AA4EC5"/>
    <w:rsid w:val="00AA68A9"/>
    <w:rsid w:val="00AA70ED"/>
    <w:rsid w:val="00AB04B9"/>
    <w:rsid w:val="00AB7968"/>
    <w:rsid w:val="00AC1FD5"/>
    <w:rsid w:val="00AC3328"/>
    <w:rsid w:val="00AC68DD"/>
    <w:rsid w:val="00AD0C68"/>
    <w:rsid w:val="00AD5D99"/>
    <w:rsid w:val="00AD5FFD"/>
    <w:rsid w:val="00AD6201"/>
    <w:rsid w:val="00AD6C55"/>
    <w:rsid w:val="00AE1BF3"/>
    <w:rsid w:val="00AE1D89"/>
    <w:rsid w:val="00AE23F9"/>
    <w:rsid w:val="00AE5BB9"/>
    <w:rsid w:val="00AF1C31"/>
    <w:rsid w:val="00AF545D"/>
    <w:rsid w:val="00AF56C2"/>
    <w:rsid w:val="00B051EE"/>
    <w:rsid w:val="00B06291"/>
    <w:rsid w:val="00B0677D"/>
    <w:rsid w:val="00B10E17"/>
    <w:rsid w:val="00B16A19"/>
    <w:rsid w:val="00B1726A"/>
    <w:rsid w:val="00B24E7B"/>
    <w:rsid w:val="00B262D0"/>
    <w:rsid w:val="00B26BF0"/>
    <w:rsid w:val="00B26C88"/>
    <w:rsid w:val="00B27A3F"/>
    <w:rsid w:val="00B30B50"/>
    <w:rsid w:val="00B31561"/>
    <w:rsid w:val="00B3216C"/>
    <w:rsid w:val="00B325C7"/>
    <w:rsid w:val="00B34351"/>
    <w:rsid w:val="00B3516F"/>
    <w:rsid w:val="00B438B7"/>
    <w:rsid w:val="00B46ED4"/>
    <w:rsid w:val="00B50B96"/>
    <w:rsid w:val="00B51A46"/>
    <w:rsid w:val="00B51E1A"/>
    <w:rsid w:val="00B53D65"/>
    <w:rsid w:val="00B567D0"/>
    <w:rsid w:val="00B609E4"/>
    <w:rsid w:val="00B65D94"/>
    <w:rsid w:val="00B6754A"/>
    <w:rsid w:val="00B679CB"/>
    <w:rsid w:val="00B70DD4"/>
    <w:rsid w:val="00B72DDB"/>
    <w:rsid w:val="00B74B5E"/>
    <w:rsid w:val="00B76D69"/>
    <w:rsid w:val="00B80276"/>
    <w:rsid w:val="00B81D05"/>
    <w:rsid w:val="00B82126"/>
    <w:rsid w:val="00B83A39"/>
    <w:rsid w:val="00B8494A"/>
    <w:rsid w:val="00B85BD8"/>
    <w:rsid w:val="00B916E7"/>
    <w:rsid w:val="00B92F83"/>
    <w:rsid w:val="00B9337A"/>
    <w:rsid w:val="00B9736B"/>
    <w:rsid w:val="00B977A2"/>
    <w:rsid w:val="00B97D0A"/>
    <w:rsid w:val="00BA38BB"/>
    <w:rsid w:val="00BA3EE5"/>
    <w:rsid w:val="00BA3F0D"/>
    <w:rsid w:val="00BA7624"/>
    <w:rsid w:val="00BB02B7"/>
    <w:rsid w:val="00BB10A1"/>
    <w:rsid w:val="00BB16E4"/>
    <w:rsid w:val="00BB175A"/>
    <w:rsid w:val="00BB3065"/>
    <w:rsid w:val="00BB458D"/>
    <w:rsid w:val="00BB7B72"/>
    <w:rsid w:val="00BC2A70"/>
    <w:rsid w:val="00BC3E00"/>
    <w:rsid w:val="00BC56A3"/>
    <w:rsid w:val="00BD01E1"/>
    <w:rsid w:val="00BD06EC"/>
    <w:rsid w:val="00BD0C2A"/>
    <w:rsid w:val="00BD1055"/>
    <w:rsid w:val="00BD1D02"/>
    <w:rsid w:val="00BD229C"/>
    <w:rsid w:val="00BD5015"/>
    <w:rsid w:val="00BE0CEC"/>
    <w:rsid w:val="00BE37D3"/>
    <w:rsid w:val="00BE6966"/>
    <w:rsid w:val="00BF02D2"/>
    <w:rsid w:val="00BF1A7B"/>
    <w:rsid w:val="00BF1FD1"/>
    <w:rsid w:val="00BF232C"/>
    <w:rsid w:val="00BF3208"/>
    <w:rsid w:val="00BF4A0E"/>
    <w:rsid w:val="00BF58A7"/>
    <w:rsid w:val="00BF5B36"/>
    <w:rsid w:val="00C0408E"/>
    <w:rsid w:val="00C07981"/>
    <w:rsid w:val="00C13795"/>
    <w:rsid w:val="00C14093"/>
    <w:rsid w:val="00C146F4"/>
    <w:rsid w:val="00C15710"/>
    <w:rsid w:val="00C16F8E"/>
    <w:rsid w:val="00C17821"/>
    <w:rsid w:val="00C17EA5"/>
    <w:rsid w:val="00C2055A"/>
    <w:rsid w:val="00C217D7"/>
    <w:rsid w:val="00C227BE"/>
    <w:rsid w:val="00C2682E"/>
    <w:rsid w:val="00C2742F"/>
    <w:rsid w:val="00C27D09"/>
    <w:rsid w:val="00C30080"/>
    <w:rsid w:val="00C344A1"/>
    <w:rsid w:val="00C354A9"/>
    <w:rsid w:val="00C36508"/>
    <w:rsid w:val="00C36728"/>
    <w:rsid w:val="00C36D3D"/>
    <w:rsid w:val="00C36ECE"/>
    <w:rsid w:val="00C419A3"/>
    <w:rsid w:val="00C42B20"/>
    <w:rsid w:val="00C43587"/>
    <w:rsid w:val="00C44AFF"/>
    <w:rsid w:val="00C45348"/>
    <w:rsid w:val="00C52C23"/>
    <w:rsid w:val="00C55345"/>
    <w:rsid w:val="00C6044E"/>
    <w:rsid w:val="00C62E98"/>
    <w:rsid w:val="00C70FF6"/>
    <w:rsid w:val="00C71331"/>
    <w:rsid w:val="00C750C8"/>
    <w:rsid w:val="00C7530C"/>
    <w:rsid w:val="00C80CC0"/>
    <w:rsid w:val="00C83BD7"/>
    <w:rsid w:val="00C83E6E"/>
    <w:rsid w:val="00C859B0"/>
    <w:rsid w:val="00C85AC8"/>
    <w:rsid w:val="00C85D7C"/>
    <w:rsid w:val="00C90BED"/>
    <w:rsid w:val="00C912C1"/>
    <w:rsid w:val="00C927C6"/>
    <w:rsid w:val="00C9385D"/>
    <w:rsid w:val="00C93C0B"/>
    <w:rsid w:val="00C94087"/>
    <w:rsid w:val="00CA39D8"/>
    <w:rsid w:val="00CA6393"/>
    <w:rsid w:val="00CA6C61"/>
    <w:rsid w:val="00CB02F1"/>
    <w:rsid w:val="00CB6E0A"/>
    <w:rsid w:val="00CC2567"/>
    <w:rsid w:val="00CC2F16"/>
    <w:rsid w:val="00CC310F"/>
    <w:rsid w:val="00CD06DD"/>
    <w:rsid w:val="00CD0789"/>
    <w:rsid w:val="00CD0E40"/>
    <w:rsid w:val="00CD245B"/>
    <w:rsid w:val="00CD31DF"/>
    <w:rsid w:val="00CD3272"/>
    <w:rsid w:val="00CD32E5"/>
    <w:rsid w:val="00CD4CB9"/>
    <w:rsid w:val="00CD4E2F"/>
    <w:rsid w:val="00CD6CA2"/>
    <w:rsid w:val="00CD72A3"/>
    <w:rsid w:val="00CE0D33"/>
    <w:rsid w:val="00CE39CC"/>
    <w:rsid w:val="00CE60E8"/>
    <w:rsid w:val="00CE7316"/>
    <w:rsid w:val="00CF0AB9"/>
    <w:rsid w:val="00CF118F"/>
    <w:rsid w:val="00CF2999"/>
    <w:rsid w:val="00CF3159"/>
    <w:rsid w:val="00CF37E2"/>
    <w:rsid w:val="00CF4438"/>
    <w:rsid w:val="00CF4F09"/>
    <w:rsid w:val="00CF5623"/>
    <w:rsid w:val="00CF61D7"/>
    <w:rsid w:val="00CF6307"/>
    <w:rsid w:val="00CF662F"/>
    <w:rsid w:val="00CF6B10"/>
    <w:rsid w:val="00D01593"/>
    <w:rsid w:val="00D0265C"/>
    <w:rsid w:val="00D032BA"/>
    <w:rsid w:val="00D03817"/>
    <w:rsid w:val="00D04A72"/>
    <w:rsid w:val="00D0754B"/>
    <w:rsid w:val="00D07D15"/>
    <w:rsid w:val="00D07D59"/>
    <w:rsid w:val="00D115DE"/>
    <w:rsid w:val="00D15412"/>
    <w:rsid w:val="00D215DF"/>
    <w:rsid w:val="00D23C4C"/>
    <w:rsid w:val="00D261D6"/>
    <w:rsid w:val="00D268A9"/>
    <w:rsid w:val="00D27581"/>
    <w:rsid w:val="00D27798"/>
    <w:rsid w:val="00D27D27"/>
    <w:rsid w:val="00D34082"/>
    <w:rsid w:val="00D37A0E"/>
    <w:rsid w:val="00D37B5D"/>
    <w:rsid w:val="00D41418"/>
    <w:rsid w:val="00D44565"/>
    <w:rsid w:val="00D44652"/>
    <w:rsid w:val="00D44926"/>
    <w:rsid w:val="00D45E4B"/>
    <w:rsid w:val="00D4650D"/>
    <w:rsid w:val="00D506C6"/>
    <w:rsid w:val="00D51E78"/>
    <w:rsid w:val="00D5215F"/>
    <w:rsid w:val="00D53684"/>
    <w:rsid w:val="00D546C9"/>
    <w:rsid w:val="00D568CF"/>
    <w:rsid w:val="00D5785E"/>
    <w:rsid w:val="00D606BE"/>
    <w:rsid w:val="00D60B74"/>
    <w:rsid w:val="00D62421"/>
    <w:rsid w:val="00D63914"/>
    <w:rsid w:val="00D70C38"/>
    <w:rsid w:val="00D73B89"/>
    <w:rsid w:val="00D746A8"/>
    <w:rsid w:val="00D75A6F"/>
    <w:rsid w:val="00D76553"/>
    <w:rsid w:val="00D81600"/>
    <w:rsid w:val="00D82B60"/>
    <w:rsid w:val="00D83A6C"/>
    <w:rsid w:val="00D86456"/>
    <w:rsid w:val="00D87F03"/>
    <w:rsid w:val="00D90813"/>
    <w:rsid w:val="00D9172E"/>
    <w:rsid w:val="00D91D51"/>
    <w:rsid w:val="00D9550B"/>
    <w:rsid w:val="00D964E3"/>
    <w:rsid w:val="00D96739"/>
    <w:rsid w:val="00D97516"/>
    <w:rsid w:val="00DA0ADA"/>
    <w:rsid w:val="00DA20BC"/>
    <w:rsid w:val="00DA37F5"/>
    <w:rsid w:val="00DA439E"/>
    <w:rsid w:val="00DA78B0"/>
    <w:rsid w:val="00DB08ED"/>
    <w:rsid w:val="00DB38C1"/>
    <w:rsid w:val="00DB42EA"/>
    <w:rsid w:val="00DB7DA2"/>
    <w:rsid w:val="00DC146B"/>
    <w:rsid w:val="00DC1E54"/>
    <w:rsid w:val="00DC48D6"/>
    <w:rsid w:val="00DC5B67"/>
    <w:rsid w:val="00DC7BA4"/>
    <w:rsid w:val="00DD0DDC"/>
    <w:rsid w:val="00DD4EB2"/>
    <w:rsid w:val="00DD593D"/>
    <w:rsid w:val="00DD6B4C"/>
    <w:rsid w:val="00DD7332"/>
    <w:rsid w:val="00DE2CAD"/>
    <w:rsid w:val="00DE3098"/>
    <w:rsid w:val="00DF0D81"/>
    <w:rsid w:val="00DF15B5"/>
    <w:rsid w:val="00DF733F"/>
    <w:rsid w:val="00E011A3"/>
    <w:rsid w:val="00E014ED"/>
    <w:rsid w:val="00E047CE"/>
    <w:rsid w:val="00E04A75"/>
    <w:rsid w:val="00E060FA"/>
    <w:rsid w:val="00E06735"/>
    <w:rsid w:val="00E1456D"/>
    <w:rsid w:val="00E14644"/>
    <w:rsid w:val="00E14662"/>
    <w:rsid w:val="00E155C3"/>
    <w:rsid w:val="00E1616F"/>
    <w:rsid w:val="00E16237"/>
    <w:rsid w:val="00E1790F"/>
    <w:rsid w:val="00E214B6"/>
    <w:rsid w:val="00E21DB5"/>
    <w:rsid w:val="00E2573C"/>
    <w:rsid w:val="00E31197"/>
    <w:rsid w:val="00E324AC"/>
    <w:rsid w:val="00E332AD"/>
    <w:rsid w:val="00E40F34"/>
    <w:rsid w:val="00E42B30"/>
    <w:rsid w:val="00E440D4"/>
    <w:rsid w:val="00E47C99"/>
    <w:rsid w:val="00E50C53"/>
    <w:rsid w:val="00E5151C"/>
    <w:rsid w:val="00E51E85"/>
    <w:rsid w:val="00E53D53"/>
    <w:rsid w:val="00E54DC7"/>
    <w:rsid w:val="00E563CD"/>
    <w:rsid w:val="00E575FC"/>
    <w:rsid w:val="00E60BCA"/>
    <w:rsid w:val="00E613CF"/>
    <w:rsid w:val="00E62D1B"/>
    <w:rsid w:val="00E62F5C"/>
    <w:rsid w:val="00E64073"/>
    <w:rsid w:val="00E66491"/>
    <w:rsid w:val="00E67415"/>
    <w:rsid w:val="00E67A85"/>
    <w:rsid w:val="00E721FA"/>
    <w:rsid w:val="00E7600A"/>
    <w:rsid w:val="00E80FD0"/>
    <w:rsid w:val="00E822DF"/>
    <w:rsid w:val="00E83402"/>
    <w:rsid w:val="00E84813"/>
    <w:rsid w:val="00E90793"/>
    <w:rsid w:val="00E910B7"/>
    <w:rsid w:val="00E9294E"/>
    <w:rsid w:val="00E93E38"/>
    <w:rsid w:val="00E93EC8"/>
    <w:rsid w:val="00E95B99"/>
    <w:rsid w:val="00EA23B2"/>
    <w:rsid w:val="00EA54B6"/>
    <w:rsid w:val="00EB2AE7"/>
    <w:rsid w:val="00EB2FCA"/>
    <w:rsid w:val="00EB5E20"/>
    <w:rsid w:val="00EC4333"/>
    <w:rsid w:val="00EC543C"/>
    <w:rsid w:val="00EC704D"/>
    <w:rsid w:val="00ED06E5"/>
    <w:rsid w:val="00ED081E"/>
    <w:rsid w:val="00ED2957"/>
    <w:rsid w:val="00ED35D0"/>
    <w:rsid w:val="00ED3901"/>
    <w:rsid w:val="00ED620C"/>
    <w:rsid w:val="00ED648D"/>
    <w:rsid w:val="00EE1DF2"/>
    <w:rsid w:val="00EE3973"/>
    <w:rsid w:val="00EE3EFB"/>
    <w:rsid w:val="00EE53F5"/>
    <w:rsid w:val="00EE7B14"/>
    <w:rsid w:val="00EE7CB8"/>
    <w:rsid w:val="00EF4F2E"/>
    <w:rsid w:val="00F03501"/>
    <w:rsid w:val="00F03D0E"/>
    <w:rsid w:val="00F04470"/>
    <w:rsid w:val="00F07EA8"/>
    <w:rsid w:val="00F167F3"/>
    <w:rsid w:val="00F17462"/>
    <w:rsid w:val="00F178DF"/>
    <w:rsid w:val="00F20648"/>
    <w:rsid w:val="00F22531"/>
    <w:rsid w:val="00F26638"/>
    <w:rsid w:val="00F26D49"/>
    <w:rsid w:val="00F3044D"/>
    <w:rsid w:val="00F306C3"/>
    <w:rsid w:val="00F3080E"/>
    <w:rsid w:val="00F30C09"/>
    <w:rsid w:val="00F336F9"/>
    <w:rsid w:val="00F3456F"/>
    <w:rsid w:val="00F3652E"/>
    <w:rsid w:val="00F37314"/>
    <w:rsid w:val="00F37F20"/>
    <w:rsid w:val="00F4005D"/>
    <w:rsid w:val="00F410E1"/>
    <w:rsid w:val="00F432EE"/>
    <w:rsid w:val="00F43D3E"/>
    <w:rsid w:val="00F43F60"/>
    <w:rsid w:val="00F45454"/>
    <w:rsid w:val="00F45C45"/>
    <w:rsid w:val="00F50FC6"/>
    <w:rsid w:val="00F544B3"/>
    <w:rsid w:val="00F57179"/>
    <w:rsid w:val="00F57546"/>
    <w:rsid w:val="00F60EB4"/>
    <w:rsid w:val="00F61419"/>
    <w:rsid w:val="00F62125"/>
    <w:rsid w:val="00F62CD6"/>
    <w:rsid w:val="00F631FA"/>
    <w:rsid w:val="00F653AC"/>
    <w:rsid w:val="00F655CC"/>
    <w:rsid w:val="00F6625C"/>
    <w:rsid w:val="00F672F0"/>
    <w:rsid w:val="00F67B03"/>
    <w:rsid w:val="00F67CBF"/>
    <w:rsid w:val="00F772D9"/>
    <w:rsid w:val="00F81492"/>
    <w:rsid w:val="00F85778"/>
    <w:rsid w:val="00F8690D"/>
    <w:rsid w:val="00F86946"/>
    <w:rsid w:val="00F911B9"/>
    <w:rsid w:val="00F92976"/>
    <w:rsid w:val="00F94FF6"/>
    <w:rsid w:val="00FA191E"/>
    <w:rsid w:val="00FA2EA9"/>
    <w:rsid w:val="00FA7FDF"/>
    <w:rsid w:val="00FB068C"/>
    <w:rsid w:val="00FB088A"/>
    <w:rsid w:val="00FB23CA"/>
    <w:rsid w:val="00FB35CE"/>
    <w:rsid w:val="00FB498C"/>
    <w:rsid w:val="00FB4ED3"/>
    <w:rsid w:val="00FC0B3A"/>
    <w:rsid w:val="00FC0FD1"/>
    <w:rsid w:val="00FC4412"/>
    <w:rsid w:val="00FC53A9"/>
    <w:rsid w:val="00FC5BBB"/>
    <w:rsid w:val="00FC6A7B"/>
    <w:rsid w:val="00FC7CE1"/>
    <w:rsid w:val="00FD1D59"/>
    <w:rsid w:val="00FD1F5F"/>
    <w:rsid w:val="00FD20F7"/>
    <w:rsid w:val="00FD22B4"/>
    <w:rsid w:val="00FD47D7"/>
    <w:rsid w:val="00FD5287"/>
    <w:rsid w:val="00FD5985"/>
    <w:rsid w:val="00FD6545"/>
    <w:rsid w:val="00FE079E"/>
    <w:rsid w:val="00FE3B04"/>
    <w:rsid w:val="00FE4E2B"/>
    <w:rsid w:val="00FE5FA1"/>
    <w:rsid w:val="00FE60F4"/>
    <w:rsid w:val="00FE746F"/>
    <w:rsid w:val="00FF03A6"/>
    <w:rsid w:val="00FF093F"/>
    <w:rsid w:val="00FF20D3"/>
    <w:rsid w:val="00FF42BD"/>
    <w:rsid w:val="00FF53F2"/>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81"/>
    <o:shapelayout v:ext="edit">
      <o:idmap v:ext="edit" data="1"/>
    </o:shapelayout>
  </w:shapeDefaults>
  <w:doNotEmbedSmartTags/>
  <w:decimalSymbol w:val="."/>
  <w:listSeparator w:val=","/>
  <w14:docId w14:val="1C32A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1364"/>
    <w:rPr>
      <w:sz w:val="24"/>
      <w:lang w:val="en-US"/>
    </w:rPr>
  </w:style>
  <w:style w:type="paragraph" w:styleId="Heading10">
    <w:name w:val="heading 1"/>
    <w:aliases w:val="Paragraph"/>
    <w:basedOn w:val="DHChapterHead"/>
    <w:next w:val="Normal"/>
    <w:link w:val="Heading1Char"/>
    <w:uiPriority w:val="99"/>
    <w:qFormat/>
    <w:rsid w:val="001D1A4F"/>
    <w:pPr>
      <w:jc w:val="center"/>
      <w:outlineLvl w:val="0"/>
    </w:pPr>
    <w:rPr>
      <w:b/>
      <w:color w:val="auto"/>
      <w:sz w:val="28"/>
      <w:szCs w:val="28"/>
    </w:rPr>
  </w:style>
  <w:style w:type="paragraph" w:styleId="Heading20">
    <w:name w:val="heading 2"/>
    <w:aliases w:val="Sub-paragraph,Reset numbering,Major heading"/>
    <w:basedOn w:val="Normal"/>
    <w:next w:val="Normal"/>
    <w:link w:val="Heading2Char"/>
    <w:uiPriority w:val="99"/>
    <w:unhideWhenUsed/>
    <w:qFormat/>
    <w:rsid w:val="00530761"/>
    <w:pPr>
      <w:keepNext/>
      <w:keepLines/>
      <w:spacing w:before="200" w:after="0"/>
      <w:outlineLvl w:val="1"/>
    </w:pPr>
    <w:rPr>
      <w:rFonts w:asciiTheme="majorHAnsi" w:eastAsiaTheme="majorEastAsia" w:hAnsiTheme="majorHAnsi" w:cstheme="majorBidi"/>
      <w:b/>
      <w:bCs/>
      <w:color w:val="4F81BD" w:themeColor="accent1"/>
      <w:sz w:val="26"/>
      <w:szCs w:val="26"/>
      <w:lang w:val="en-GB" w:eastAsia="en-GB"/>
    </w:rPr>
  </w:style>
  <w:style w:type="paragraph" w:styleId="Heading3">
    <w:name w:val="heading 3"/>
    <w:basedOn w:val="Normal"/>
    <w:link w:val="Heading3Char"/>
    <w:uiPriority w:val="99"/>
    <w:qFormat/>
    <w:rsid w:val="002E7022"/>
    <w:pPr>
      <w:tabs>
        <w:tab w:val="num" w:pos="1559"/>
      </w:tabs>
      <w:spacing w:after="120"/>
      <w:ind w:left="1559" w:hanging="567"/>
      <w:outlineLvl w:val="2"/>
    </w:pPr>
    <w:rPr>
      <w:rFonts w:ascii="Times New Roman" w:eastAsia="Times New Roman" w:hAnsi="Times New Roman" w:cs="Times New Roman"/>
      <w:sz w:val="22"/>
      <w:lang w:val="en-GB" w:eastAsia="en-US"/>
    </w:rPr>
  </w:style>
  <w:style w:type="paragraph" w:styleId="Heading4">
    <w:name w:val="heading 4"/>
    <w:basedOn w:val="Normal"/>
    <w:link w:val="Heading4Char"/>
    <w:qFormat/>
    <w:rsid w:val="002E7022"/>
    <w:pPr>
      <w:tabs>
        <w:tab w:val="left" w:pos="2261"/>
        <w:tab w:val="num" w:pos="2421"/>
      </w:tabs>
      <w:spacing w:after="120"/>
      <w:ind w:left="2268" w:hanging="567"/>
      <w:outlineLvl w:val="3"/>
    </w:pPr>
    <w:rPr>
      <w:rFonts w:ascii="Times New Roman" w:eastAsia="Times New Roman" w:hAnsi="Times New Roman" w:cs="Times New Roman"/>
      <w:sz w:val="22"/>
      <w:lang w:val="en-GB" w:eastAsia="en-US"/>
    </w:rPr>
  </w:style>
  <w:style w:type="paragraph" w:styleId="Heading5">
    <w:name w:val="heading 5"/>
    <w:basedOn w:val="Normal"/>
    <w:link w:val="Heading5Char"/>
    <w:qFormat/>
    <w:rsid w:val="002E7022"/>
    <w:pPr>
      <w:tabs>
        <w:tab w:val="num" w:pos="2880"/>
      </w:tabs>
      <w:spacing w:after="120"/>
      <w:ind w:left="2880" w:hanging="720"/>
      <w:outlineLvl w:val="4"/>
    </w:pPr>
    <w:rPr>
      <w:rFonts w:ascii="Times New Roman" w:eastAsia="Times New Roman" w:hAnsi="Times New Roman" w:cs="Times New Roman"/>
      <w:sz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ChapterHead">
    <w:name w:val="DH Chapter Head"/>
    <w:basedOn w:val="DHTitle"/>
    <w:rsid w:val="00532F04"/>
    <w:rPr>
      <w:b w:val="0"/>
    </w:rPr>
  </w:style>
  <w:style w:type="paragraph" w:customStyle="1" w:styleId="DHTitle">
    <w:name w:val="DH Title"/>
    <w:basedOn w:val="Normal"/>
    <w:link w:val="DHTitleChar"/>
    <w:rsid w:val="00532F04"/>
    <w:pPr>
      <w:spacing w:after="0" w:line="660" w:lineRule="exact"/>
    </w:pPr>
    <w:rPr>
      <w:rFonts w:ascii="Arial" w:hAnsi="Arial" w:cs="Arial"/>
      <w:b/>
      <w:color w:val="009966"/>
      <w:sz w:val="60"/>
      <w:lang w:val="en-GB" w:eastAsia="en-US"/>
    </w:rPr>
  </w:style>
  <w:style w:type="character" w:customStyle="1" w:styleId="DHTitleChar">
    <w:name w:val="DH Title Char"/>
    <w:link w:val="DHTitle"/>
    <w:locked/>
    <w:rsid w:val="00532F04"/>
    <w:rPr>
      <w:rFonts w:ascii="Arial" w:hAnsi="Arial" w:cs="Arial"/>
      <w:b/>
      <w:color w:val="009966"/>
      <w:sz w:val="60"/>
      <w:lang w:eastAsia="en-US"/>
    </w:rPr>
  </w:style>
  <w:style w:type="character" w:customStyle="1" w:styleId="Heading1Char">
    <w:name w:val="Heading 1 Char"/>
    <w:aliases w:val="Paragraph Char"/>
    <w:basedOn w:val="DefaultParagraphFont"/>
    <w:link w:val="Heading10"/>
    <w:uiPriority w:val="99"/>
    <w:rsid w:val="001D1A4F"/>
    <w:rPr>
      <w:rFonts w:ascii="Arial" w:hAnsi="Arial" w:cs="Arial"/>
      <w:b/>
      <w:sz w:val="28"/>
      <w:szCs w:val="28"/>
      <w:lang w:eastAsia="en-US"/>
    </w:rPr>
  </w:style>
  <w:style w:type="character" w:customStyle="1" w:styleId="Heading2Char">
    <w:name w:val="Heading 2 Char"/>
    <w:aliases w:val="Sub-paragraph Char,Reset numbering Char,Major heading Char"/>
    <w:basedOn w:val="DefaultParagraphFont"/>
    <w:link w:val="Heading20"/>
    <w:uiPriority w:val="99"/>
    <w:rsid w:val="00530761"/>
    <w:rPr>
      <w:rFonts w:asciiTheme="majorHAnsi" w:eastAsiaTheme="majorEastAsia" w:hAnsiTheme="majorHAnsi" w:cstheme="majorBidi"/>
      <w:b/>
      <w:bCs/>
      <w:color w:val="4F81BD" w:themeColor="accent1"/>
      <w:sz w:val="26"/>
      <w:szCs w:val="26"/>
      <w:lang w:eastAsia="en-GB"/>
    </w:rPr>
  </w:style>
  <w:style w:type="paragraph" w:styleId="BalloonText">
    <w:name w:val="Balloon Text"/>
    <w:basedOn w:val="Normal"/>
    <w:link w:val="BalloonTextChar"/>
    <w:uiPriority w:val="99"/>
    <w:semiHidden/>
    <w:unhideWhenUsed/>
    <w:rsid w:val="004708C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08C3"/>
    <w:rPr>
      <w:rFonts w:ascii="Lucida Grande" w:hAnsi="Lucida Grande" w:cs="Lucida Grande"/>
      <w:sz w:val="18"/>
      <w:szCs w:val="18"/>
      <w:lang w:val="en-US"/>
    </w:rPr>
  </w:style>
  <w:style w:type="character" w:styleId="Hyperlink">
    <w:name w:val="Hyperlink"/>
    <w:uiPriority w:val="99"/>
    <w:unhideWhenUsed/>
    <w:rsid w:val="00532F04"/>
    <w:rPr>
      <w:color w:val="0000FF"/>
      <w:u w:val="single"/>
    </w:rPr>
  </w:style>
  <w:style w:type="paragraph" w:styleId="TOC1">
    <w:name w:val="toc 1"/>
    <w:basedOn w:val="Normal"/>
    <w:next w:val="Normal"/>
    <w:autoRedefine/>
    <w:uiPriority w:val="39"/>
    <w:unhideWhenUsed/>
    <w:qFormat/>
    <w:rsid w:val="00532F04"/>
    <w:pPr>
      <w:spacing w:after="0"/>
    </w:pPr>
    <w:rPr>
      <w:rFonts w:ascii="Arial" w:eastAsia="Times New Roman" w:hAnsi="Arial" w:cs="Arial"/>
      <w:lang w:val="en-GB" w:eastAsia="en-US"/>
    </w:rPr>
  </w:style>
  <w:style w:type="paragraph" w:customStyle="1" w:styleId="DHBodycopy">
    <w:name w:val="DH Body copy"/>
    <w:basedOn w:val="Normal"/>
    <w:rsid w:val="00532F04"/>
    <w:pPr>
      <w:spacing w:after="0" w:line="320" w:lineRule="exact"/>
    </w:pPr>
    <w:rPr>
      <w:rFonts w:ascii="Arial" w:eastAsia="Times New Roman" w:hAnsi="Arial" w:cs="Times New Roman"/>
      <w:lang w:val="en-GB" w:eastAsia="en-US"/>
    </w:rPr>
  </w:style>
  <w:style w:type="paragraph" w:customStyle="1" w:styleId="DHtitlepagetext">
    <w:name w:val="DH title page text"/>
    <w:basedOn w:val="DHTitle"/>
    <w:rsid w:val="00532F04"/>
    <w:rPr>
      <w:color w:val="auto"/>
      <w:sz w:val="24"/>
    </w:rPr>
  </w:style>
  <w:style w:type="paragraph" w:customStyle="1" w:styleId="DHBulletlist">
    <w:name w:val="DH Bullet list"/>
    <w:basedOn w:val="Normal"/>
    <w:rsid w:val="00532F04"/>
    <w:pPr>
      <w:tabs>
        <w:tab w:val="num" w:pos="360"/>
      </w:tabs>
      <w:spacing w:after="0" w:line="320" w:lineRule="exact"/>
    </w:pPr>
    <w:rPr>
      <w:rFonts w:ascii="Arial" w:eastAsia="Times New Roman" w:hAnsi="Arial" w:cs="Times New Roman"/>
      <w:lang w:val="en-GB" w:eastAsia="en-US"/>
    </w:rPr>
  </w:style>
  <w:style w:type="paragraph" w:customStyle="1" w:styleId="DHSubtitle">
    <w:name w:val="DH Subtitle"/>
    <w:basedOn w:val="Normal"/>
    <w:rsid w:val="00532F04"/>
    <w:pPr>
      <w:spacing w:after="0" w:line="500" w:lineRule="exact"/>
    </w:pPr>
    <w:rPr>
      <w:rFonts w:ascii="Times New Roman" w:eastAsia="Times New Roman" w:hAnsi="Times New Roman" w:cs="Times New Roman"/>
      <w:i/>
      <w:sz w:val="46"/>
      <w:lang w:val="en-GB" w:eastAsia="en-US"/>
    </w:rPr>
  </w:style>
  <w:style w:type="paragraph" w:customStyle="1" w:styleId="DHSecondaryHeadingOne">
    <w:name w:val="DH Secondary Heading One"/>
    <w:basedOn w:val="DHTitle"/>
    <w:rsid w:val="00532F04"/>
    <w:pPr>
      <w:numPr>
        <w:numId w:val="1"/>
      </w:numPr>
      <w:spacing w:line="360" w:lineRule="exact"/>
      <w:ind w:left="0" w:firstLine="0"/>
    </w:pPr>
    <w:rPr>
      <w:b w:val="0"/>
      <w:sz w:val="28"/>
    </w:rPr>
  </w:style>
  <w:style w:type="paragraph" w:styleId="TOCHeading">
    <w:name w:val="TOC Heading"/>
    <w:basedOn w:val="Heading10"/>
    <w:next w:val="Normal"/>
    <w:uiPriority w:val="39"/>
    <w:semiHidden/>
    <w:unhideWhenUsed/>
    <w:qFormat/>
    <w:rsid w:val="00530761"/>
    <w:pPr>
      <w:keepNext/>
      <w:keepLines/>
      <w:spacing w:before="480" w:line="240" w:lineRule="auto"/>
      <w:outlineLvl w:val="9"/>
    </w:pPr>
    <w:rPr>
      <w:rFonts w:asciiTheme="majorHAnsi" w:eastAsiaTheme="majorEastAsia" w:hAnsiTheme="majorHAnsi" w:cstheme="majorBidi"/>
      <w:bCs/>
      <w:color w:val="365F91" w:themeColor="accent1" w:themeShade="BF"/>
      <w:lang w:val="en-US" w:eastAsia="ja-JP"/>
    </w:rPr>
  </w:style>
  <w:style w:type="paragraph" w:styleId="TOC2">
    <w:name w:val="toc 2"/>
    <w:basedOn w:val="Normal"/>
    <w:next w:val="Normal"/>
    <w:autoRedefine/>
    <w:uiPriority w:val="39"/>
    <w:unhideWhenUsed/>
    <w:qFormat/>
    <w:rsid w:val="00305D29"/>
    <w:pPr>
      <w:tabs>
        <w:tab w:val="left" w:pos="880"/>
        <w:tab w:val="right" w:leader="dot" w:pos="8302"/>
      </w:tabs>
      <w:spacing w:after="100"/>
      <w:ind w:left="240"/>
    </w:pPr>
    <w:rPr>
      <w:rFonts w:ascii="Arial" w:hAnsi="Arial" w:cs="Arial"/>
      <w:noProof/>
    </w:rPr>
  </w:style>
  <w:style w:type="paragraph" w:customStyle="1" w:styleId="Style2">
    <w:name w:val="Style2"/>
    <w:basedOn w:val="Normal"/>
    <w:qFormat/>
    <w:rsid w:val="00530761"/>
    <w:pPr>
      <w:spacing w:after="0"/>
    </w:pPr>
    <w:rPr>
      <w:rFonts w:ascii="Times New Roman" w:eastAsia="Times New Roman" w:hAnsi="Times New Roman" w:cs="Times New Roman"/>
      <w:szCs w:val="24"/>
      <w:lang w:val="en-GB" w:eastAsia="en-GB"/>
    </w:rPr>
  </w:style>
  <w:style w:type="paragraph" w:customStyle="1" w:styleId="TitleV5">
    <w:name w:val="Title V5"/>
    <w:basedOn w:val="Normal"/>
    <w:next w:val="Normal"/>
    <w:qFormat/>
    <w:rsid w:val="00530761"/>
    <w:pPr>
      <w:numPr>
        <w:ilvl w:val="1"/>
        <w:numId w:val="2"/>
      </w:numPr>
      <w:spacing w:after="0"/>
      <w:jc w:val="both"/>
    </w:pPr>
    <w:rPr>
      <w:rFonts w:ascii="Arial" w:eastAsia="Times New Roman" w:hAnsi="Arial" w:cs="Arial"/>
      <w:sz w:val="20"/>
      <w:lang w:val="en-GB" w:eastAsia="en-GB"/>
    </w:rPr>
  </w:style>
  <w:style w:type="paragraph" w:styleId="Header">
    <w:name w:val="header"/>
    <w:basedOn w:val="Normal"/>
    <w:link w:val="HeaderChar"/>
    <w:unhideWhenUsed/>
    <w:rsid w:val="00530761"/>
    <w:pPr>
      <w:tabs>
        <w:tab w:val="center" w:pos="4513"/>
        <w:tab w:val="right" w:pos="9026"/>
      </w:tabs>
      <w:spacing w:after="0"/>
    </w:pPr>
    <w:rPr>
      <w:rFonts w:ascii="Times New Roman" w:eastAsia="Times New Roman" w:hAnsi="Times New Roman" w:cs="Times New Roman"/>
      <w:szCs w:val="24"/>
      <w:lang w:val="en-GB" w:eastAsia="en-GB"/>
    </w:rPr>
  </w:style>
  <w:style w:type="character" w:customStyle="1" w:styleId="HeaderChar">
    <w:name w:val="Header Char"/>
    <w:basedOn w:val="DefaultParagraphFont"/>
    <w:link w:val="Header"/>
    <w:rsid w:val="00530761"/>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530761"/>
    <w:pPr>
      <w:tabs>
        <w:tab w:val="center" w:pos="4513"/>
        <w:tab w:val="right" w:pos="9026"/>
      </w:tabs>
      <w:spacing w:after="0"/>
    </w:pPr>
    <w:rPr>
      <w:rFonts w:ascii="Times New Roman" w:eastAsia="Times New Roman" w:hAnsi="Times New Roman" w:cs="Times New Roman"/>
      <w:szCs w:val="24"/>
      <w:lang w:val="en-GB" w:eastAsia="en-GB"/>
    </w:rPr>
  </w:style>
  <w:style w:type="character" w:customStyle="1" w:styleId="FooterChar">
    <w:name w:val="Footer Char"/>
    <w:basedOn w:val="DefaultParagraphFont"/>
    <w:link w:val="Footer"/>
    <w:uiPriority w:val="99"/>
    <w:rsid w:val="00530761"/>
    <w:rPr>
      <w:rFonts w:ascii="Times New Roman" w:eastAsia="Times New Roman" w:hAnsi="Times New Roman" w:cs="Times New Roman"/>
      <w:sz w:val="24"/>
      <w:szCs w:val="24"/>
      <w:lang w:eastAsia="en-GB"/>
    </w:rPr>
  </w:style>
  <w:style w:type="table" w:styleId="TableGrid">
    <w:name w:val="Table Grid"/>
    <w:basedOn w:val="TableNormal"/>
    <w:uiPriority w:val="59"/>
    <w:rsid w:val="00530761"/>
    <w:pPr>
      <w:spacing w:after="0"/>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Para 1,Dot pt,No Spacing1,List Paragraph Char Char Char,Indicator Text,List Paragraph1,Bullet Points,MAIN CONTENT,F5 List Paragraph,List Paragraph12,Colorful List - Accent 11,Normal numbered,OBC Bullet,List Paragraph2,L,Bullet 1"/>
    <w:basedOn w:val="Normal"/>
    <w:link w:val="ListParagraphChar"/>
    <w:uiPriority w:val="99"/>
    <w:qFormat/>
    <w:rsid w:val="00530761"/>
    <w:pPr>
      <w:spacing w:after="0"/>
      <w:ind w:left="720"/>
    </w:pPr>
    <w:rPr>
      <w:rFonts w:ascii="Times New Roman" w:eastAsia="Times New Roman" w:hAnsi="Times New Roman" w:cs="Times New Roman"/>
      <w:szCs w:val="24"/>
      <w:lang w:val="en-GB" w:eastAsia="en-GB"/>
    </w:rPr>
  </w:style>
  <w:style w:type="character" w:customStyle="1" w:styleId="FootnoteTextChar">
    <w:name w:val="Footnote Text Char"/>
    <w:basedOn w:val="DefaultParagraphFont"/>
    <w:link w:val="FootnoteText"/>
    <w:uiPriority w:val="99"/>
    <w:rsid w:val="00530761"/>
    <w:rPr>
      <w:rFonts w:ascii="Times New Roman" w:eastAsia="Times New Roman" w:hAnsi="Times New Roman" w:cs="Times New Roman"/>
      <w:sz w:val="24"/>
      <w:szCs w:val="24"/>
      <w:lang w:eastAsia="en-US"/>
    </w:rPr>
  </w:style>
  <w:style w:type="paragraph" w:styleId="FootnoteText">
    <w:name w:val="footnote text"/>
    <w:basedOn w:val="Normal"/>
    <w:link w:val="FootnoteTextChar"/>
    <w:uiPriority w:val="99"/>
    <w:rsid w:val="00530761"/>
    <w:pPr>
      <w:spacing w:after="0"/>
    </w:pPr>
    <w:rPr>
      <w:rFonts w:ascii="Times New Roman" w:eastAsia="Times New Roman" w:hAnsi="Times New Roman" w:cs="Times New Roman"/>
      <w:szCs w:val="24"/>
      <w:lang w:val="en-GB" w:eastAsia="en-US"/>
    </w:rPr>
  </w:style>
  <w:style w:type="paragraph" w:customStyle="1" w:styleId="nonumbering">
    <w:name w:val="no numbering"/>
    <w:rsid w:val="00530761"/>
    <w:pPr>
      <w:tabs>
        <w:tab w:val="left" w:pos="720"/>
      </w:tabs>
      <w:spacing w:before="120" w:after="120"/>
      <w:ind w:left="680"/>
      <w:jc w:val="both"/>
    </w:pPr>
    <w:rPr>
      <w:rFonts w:ascii="Arial" w:eastAsia="Times New Roman" w:hAnsi="Arial" w:cs="Arial"/>
      <w:lang w:eastAsia="en-US"/>
    </w:rPr>
  </w:style>
  <w:style w:type="paragraph" w:customStyle="1" w:styleId="00-Normal-BB">
    <w:name w:val="00-Normal-BB"/>
    <w:rsid w:val="00530761"/>
    <w:pPr>
      <w:spacing w:after="0"/>
      <w:jc w:val="both"/>
    </w:pPr>
    <w:rPr>
      <w:rFonts w:ascii="Arial" w:eastAsia="Times New Roman" w:hAnsi="Arial" w:cs="Times New Roman"/>
      <w:sz w:val="22"/>
      <w:lang w:eastAsia="en-US"/>
    </w:rPr>
  </w:style>
  <w:style w:type="paragraph" w:customStyle="1" w:styleId="Default">
    <w:name w:val="Default"/>
    <w:rsid w:val="00530761"/>
    <w:pPr>
      <w:autoSpaceDE w:val="0"/>
      <w:autoSpaceDN w:val="0"/>
      <w:adjustRightInd w:val="0"/>
      <w:spacing w:after="0"/>
    </w:pPr>
    <w:rPr>
      <w:rFonts w:ascii="Syntax" w:eastAsia="MS ??" w:hAnsi="Syntax" w:cs="Syntax"/>
      <w:color w:val="000000"/>
      <w:sz w:val="24"/>
      <w:szCs w:val="24"/>
      <w:lang w:eastAsia="en-GB"/>
    </w:rPr>
  </w:style>
  <w:style w:type="paragraph" w:customStyle="1" w:styleId="Part">
    <w:name w:val="Part"/>
    <w:link w:val="PartChar"/>
    <w:uiPriority w:val="99"/>
    <w:rsid w:val="00530761"/>
    <w:pPr>
      <w:widowControl w:val="0"/>
      <w:spacing w:after="0"/>
    </w:pPr>
    <w:rPr>
      <w:rFonts w:ascii="Arial" w:eastAsia="Times New Roman" w:hAnsi="Arial" w:cs="Arial"/>
      <w:b/>
      <w:bCs/>
      <w:sz w:val="24"/>
      <w:szCs w:val="24"/>
      <w:lang w:eastAsia="en-GB"/>
    </w:rPr>
  </w:style>
  <w:style w:type="character" w:customStyle="1" w:styleId="PartChar">
    <w:name w:val="Part Char"/>
    <w:link w:val="Part"/>
    <w:uiPriority w:val="99"/>
    <w:rsid w:val="00530761"/>
    <w:rPr>
      <w:rFonts w:ascii="Arial" w:eastAsia="Times New Roman" w:hAnsi="Arial" w:cs="Arial"/>
      <w:b/>
      <w:bCs/>
      <w:sz w:val="24"/>
      <w:szCs w:val="24"/>
      <w:lang w:eastAsia="en-GB"/>
    </w:rPr>
  </w:style>
  <w:style w:type="character" w:styleId="Emphasis">
    <w:name w:val="Emphasis"/>
    <w:basedOn w:val="DefaultParagraphFont"/>
    <w:uiPriority w:val="20"/>
    <w:qFormat/>
    <w:rsid w:val="00961F55"/>
    <w:rPr>
      <w:i/>
      <w:iCs/>
    </w:rPr>
  </w:style>
  <w:style w:type="character" w:styleId="CommentReference">
    <w:name w:val="annotation reference"/>
    <w:basedOn w:val="DefaultParagraphFont"/>
    <w:uiPriority w:val="99"/>
    <w:unhideWhenUsed/>
    <w:rsid w:val="00D62421"/>
    <w:rPr>
      <w:sz w:val="16"/>
      <w:szCs w:val="16"/>
    </w:rPr>
  </w:style>
  <w:style w:type="paragraph" w:styleId="CommentText">
    <w:name w:val="annotation text"/>
    <w:basedOn w:val="Normal"/>
    <w:link w:val="CommentTextChar"/>
    <w:uiPriority w:val="99"/>
    <w:unhideWhenUsed/>
    <w:rsid w:val="009330A0"/>
    <w:rPr>
      <w:sz w:val="20"/>
    </w:rPr>
  </w:style>
  <w:style w:type="character" w:customStyle="1" w:styleId="CommentTextChar">
    <w:name w:val="Comment Text Char"/>
    <w:basedOn w:val="DefaultParagraphFont"/>
    <w:link w:val="CommentText"/>
    <w:uiPriority w:val="99"/>
    <w:rsid w:val="00D62421"/>
    <w:rPr>
      <w:lang w:val="en-US"/>
    </w:rPr>
  </w:style>
  <w:style w:type="paragraph" w:styleId="CommentSubject">
    <w:name w:val="annotation subject"/>
    <w:basedOn w:val="CommentText"/>
    <w:next w:val="CommentText"/>
    <w:link w:val="CommentSubjectChar"/>
    <w:uiPriority w:val="99"/>
    <w:semiHidden/>
    <w:unhideWhenUsed/>
    <w:rsid w:val="00D62421"/>
    <w:rPr>
      <w:b/>
      <w:bCs/>
    </w:rPr>
  </w:style>
  <w:style w:type="character" w:customStyle="1" w:styleId="CommentSubjectChar">
    <w:name w:val="Comment Subject Char"/>
    <w:basedOn w:val="CommentTextChar"/>
    <w:link w:val="CommentSubject"/>
    <w:uiPriority w:val="99"/>
    <w:semiHidden/>
    <w:rsid w:val="00D62421"/>
    <w:rPr>
      <w:b/>
      <w:bCs/>
      <w:lang w:val="en-US"/>
    </w:rPr>
  </w:style>
  <w:style w:type="paragraph" w:styleId="Title">
    <w:name w:val="Title"/>
    <w:basedOn w:val="Normal"/>
    <w:next w:val="Normal"/>
    <w:link w:val="TitleChar"/>
    <w:uiPriority w:val="10"/>
    <w:qFormat/>
    <w:rsid w:val="00A23D6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23D68"/>
    <w:rPr>
      <w:rFonts w:asciiTheme="majorHAnsi" w:eastAsiaTheme="majorEastAsia" w:hAnsiTheme="majorHAnsi" w:cstheme="majorBidi"/>
      <w:color w:val="17365D" w:themeColor="text2" w:themeShade="BF"/>
      <w:spacing w:val="5"/>
      <w:kern w:val="28"/>
      <w:sz w:val="52"/>
      <w:szCs w:val="52"/>
      <w:lang w:val="en-US"/>
    </w:rPr>
  </w:style>
  <w:style w:type="paragraph" w:styleId="Revision">
    <w:name w:val="Revision"/>
    <w:hidden/>
    <w:uiPriority w:val="99"/>
    <w:semiHidden/>
    <w:rsid w:val="00432159"/>
    <w:pPr>
      <w:spacing w:after="0"/>
    </w:pPr>
    <w:rPr>
      <w:sz w:val="24"/>
      <w:lang w:val="en-US"/>
    </w:rPr>
  </w:style>
  <w:style w:type="paragraph" w:styleId="NoSpacing">
    <w:name w:val="No Spacing"/>
    <w:link w:val="NoSpacingChar"/>
    <w:uiPriority w:val="99"/>
    <w:qFormat/>
    <w:rsid w:val="00620AD1"/>
    <w:pPr>
      <w:spacing w:after="0"/>
    </w:pPr>
    <w:rPr>
      <w:sz w:val="24"/>
      <w:lang w:val="en-US"/>
    </w:rPr>
  </w:style>
  <w:style w:type="character" w:styleId="FollowedHyperlink">
    <w:name w:val="FollowedHyperlink"/>
    <w:basedOn w:val="DefaultParagraphFont"/>
    <w:uiPriority w:val="99"/>
    <w:semiHidden/>
    <w:unhideWhenUsed/>
    <w:rsid w:val="00CD06DD"/>
    <w:rPr>
      <w:color w:val="800080" w:themeColor="followedHyperlink"/>
      <w:u w:val="single"/>
    </w:rPr>
  </w:style>
  <w:style w:type="character" w:customStyle="1" w:styleId="ListParagraphChar">
    <w:name w:val="List Paragraph Char"/>
    <w:aliases w:val="Numbered Para 1 Char,Dot pt Char,No Spacing1 Char,List Paragraph Char Char Char Char,Indicator Text Char,List Paragraph1 Char,Bullet Points Char,MAIN CONTENT Char,F5 List Paragraph Char,List Paragraph12 Char,Normal numbered Char"/>
    <w:basedOn w:val="DefaultParagraphFont"/>
    <w:link w:val="ListParagraph"/>
    <w:uiPriority w:val="99"/>
    <w:qFormat/>
    <w:rsid w:val="00140015"/>
    <w:rPr>
      <w:rFonts w:ascii="Times New Roman" w:eastAsia="Times New Roman" w:hAnsi="Times New Roman" w:cs="Times New Roman"/>
      <w:sz w:val="24"/>
      <w:szCs w:val="24"/>
      <w:lang w:eastAsia="en-GB"/>
    </w:rPr>
  </w:style>
  <w:style w:type="paragraph" w:styleId="TOC4">
    <w:name w:val="toc 4"/>
    <w:basedOn w:val="Normal"/>
    <w:next w:val="Normal"/>
    <w:autoRedefine/>
    <w:uiPriority w:val="39"/>
    <w:semiHidden/>
    <w:unhideWhenUsed/>
    <w:rsid w:val="0086314F"/>
    <w:pPr>
      <w:spacing w:after="100"/>
      <w:ind w:left="720"/>
    </w:pPr>
  </w:style>
  <w:style w:type="table" w:customStyle="1" w:styleId="TableGrid1">
    <w:name w:val="Table Grid1"/>
    <w:basedOn w:val="TableNormal"/>
    <w:next w:val="TableGrid"/>
    <w:uiPriority w:val="59"/>
    <w:rsid w:val="0086314F"/>
    <w:pPr>
      <w:spacing w:after="0"/>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E3BF1"/>
    <w:rPr>
      <w:color w:val="808080"/>
      <w:shd w:val="clear" w:color="auto" w:fill="E6E6E6"/>
    </w:rPr>
  </w:style>
  <w:style w:type="character" w:customStyle="1" w:styleId="UnresolvedMention2">
    <w:name w:val="Unresolved Mention2"/>
    <w:basedOn w:val="DefaultParagraphFont"/>
    <w:uiPriority w:val="99"/>
    <w:semiHidden/>
    <w:unhideWhenUsed/>
    <w:rsid w:val="00FF093F"/>
    <w:rPr>
      <w:color w:val="808080"/>
      <w:shd w:val="clear" w:color="auto" w:fill="E6E6E6"/>
    </w:rPr>
  </w:style>
  <w:style w:type="character" w:customStyle="1" w:styleId="UnresolvedMention3">
    <w:name w:val="Unresolved Mention3"/>
    <w:basedOn w:val="DefaultParagraphFont"/>
    <w:uiPriority w:val="99"/>
    <w:semiHidden/>
    <w:unhideWhenUsed/>
    <w:rsid w:val="003C14C6"/>
    <w:rPr>
      <w:color w:val="808080"/>
      <w:shd w:val="clear" w:color="auto" w:fill="E6E6E6"/>
    </w:rPr>
  </w:style>
  <w:style w:type="character" w:styleId="FootnoteReference">
    <w:name w:val="footnote reference"/>
    <w:basedOn w:val="DefaultParagraphFont"/>
    <w:uiPriority w:val="99"/>
    <w:unhideWhenUsed/>
    <w:rsid w:val="00076944"/>
    <w:rPr>
      <w:vertAlign w:val="superscript"/>
    </w:rPr>
  </w:style>
  <w:style w:type="table" w:customStyle="1" w:styleId="TableGrid2">
    <w:name w:val="Table Grid2"/>
    <w:basedOn w:val="TableNormal"/>
    <w:next w:val="TableGrid"/>
    <w:uiPriority w:val="39"/>
    <w:rsid w:val="00EE1DF2"/>
    <w:pPr>
      <w:spacing w:after="0"/>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3B1D05"/>
    <w:rPr>
      <w:color w:val="605E5C"/>
      <w:shd w:val="clear" w:color="auto" w:fill="E1DFDD"/>
    </w:rPr>
  </w:style>
  <w:style w:type="character" w:customStyle="1" w:styleId="Heading3Char">
    <w:name w:val="Heading 3 Char"/>
    <w:basedOn w:val="DefaultParagraphFont"/>
    <w:link w:val="Heading3"/>
    <w:uiPriority w:val="99"/>
    <w:rsid w:val="002E7022"/>
    <w:rPr>
      <w:rFonts w:ascii="Times New Roman" w:eastAsia="Times New Roman" w:hAnsi="Times New Roman" w:cs="Times New Roman"/>
      <w:sz w:val="22"/>
      <w:lang w:eastAsia="en-US"/>
    </w:rPr>
  </w:style>
  <w:style w:type="character" w:customStyle="1" w:styleId="Heading4Char">
    <w:name w:val="Heading 4 Char"/>
    <w:basedOn w:val="DefaultParagraphFont"/>
    <w:link w:val="Heading4"/>
    <w:rsid w:val="002E7022"/>
    <w:rPr>
      <w:rFonts w:ascii="Times New Roman" w:eastAsia="Times New Roman" w:hAnsi="Times New Roman" w:cs="Times New Roman"/>
      <w:sz w:val="22"/>
      <w:lang w:eastAsia="en-US"/>
    </w:rPr>
  </w:style>
  <w:style w:type="character" w:customStyle="1" w:styleId="Heading5Char">
    <w:name w:val="Heading 5 Char"/>
    <w:basedOn w:val="DefaultParagraphFont"/>
    <w:link w:val="Heading5"/>
    <w:rsid w:val="002E7022"/>
    <w:rPr>
      <w:rFonts w:ascii="Times New Roman" w:eastAsia="Times New Roman" w:hAnsi="Times New Roman" w:cs="Times New Roman"/>
      <w:sz w:val="22"/>
      <w:lang w:eastAsia="en-US"/>
    </w:rPr>
  </w:style>
  <w:style w:type="character" w:customStyle="1" w:styleId="FootnoteTextChar1">
    <w:name w:val="Footnote Text Char1"/>
    <w:basedOn w:val="DefaultParagraphFont"/>
    <w:uiPriority w:val="99"/>
    <w:semiHidden/>
    <w:rsid w:val="002E7022"/>
    <w:rPr>
      <w:rFonts w:eastAsiaTheme="minorEastAsia"/>
      <w:sz w:val="20"/>
      <w:szCs w:val="20"/>
      <w:lang w:val="en-US" w:eastAsia="ja-JP"/>
    </w:rPr>
  </w:style>
  <w:style w:type="numbering" w:customStyle="1" w:styleId="NoList1">
    <w:name w:val="No List1"/>
    <w:next w:val="NoList"/>
    <w:uiPriority w:val="99"/>
    <w:semiHidden/>
    <w:unhideWhenUsed/>
    <w:rsid w:val="002E7022"/>
  </w:style>
  <w:style w:type="character" w:customStyle="1" w:styleId="NoSpacingChar">
    <w:name w:val="No Spacing Char"/>
    <w:basedOn w:val="DefaultParagraphFont"/>
    <w:link w:val="NoSpacing"/>
    <w:uiPriority w:val="99"/>
    <w:locked/>
    <w:rsid w:val="002E7022"/>
    <w:rPr>
      <w:sz w:val="24"/>
      <w:lang w:val="en-US"/>
    </w:rPr>
  </w:style>
  <w:style w:type="paragraph" w:customStyle="1" w:styleId="Heading2">
    <w:name w:val="Heading2"/>
    <w:basedOn w:val="NoSpacing"/>
    <w:uiPriority w:val="99"/>
    <w:qFormat/>
    <w:rsid w:val="002E7022"/>
    <w:pPr>
      <w:numPr>
        <w:ilvl w:val="1"/>
        <w:numId w:val="22"/>
      </w:numPr>
      <w:jc w:val="both"/>
      <w:outlineLvl w:val="1"/>
    </w:pPr>
    <w:rPr>
      <w:rFonts w:ascii="Arial" w:eastAsia="Calibri" w:hAnsi="Arial" w:cs="Times New Roman"/>
      <w:szCs w:val="22"/>
      <w:lang w:val="en-GB" w:eastAsia="en-US"/>
    </w:rPr>
  </w:style>
  <w:style w:type="paragraph" w:customStyle="1" w:styleId="Heading1">
    <w:name w:val="Heading1"/>
    <w:basedOn w:val="NoSpacing"/>
    <w:next w:val="NoSpacing"/>
    <w:uiPriority w:val="99"/>
    <w:qFormat/>
    <w:rsid w:val="002E7022"/>
    <w:pPr>
      <w:numPr>
        <w:numId w:val="22"/>
      </w:numPr>
      <w:jc w:val="both"/>
      <w:outlineLvl w:val="0"/>
    </w:pPr>
    <w:rPr>
      <w:rFonts w:ascii="Arial" w:eastAsia="Calibri" w:hAnsi="Arial" w:cs="Times New Roman"/>
      <w:b/>
      <w:szCs w:val="22"/>
      <w:lang w:val="en-GB" w:eastAsia="en-US"/>
    </w:rPr>
  </w:style>
  <w:style w:type="paragraph" w:styleId="BodyTextIndent">
    <w:name w:val="Body Text Indent"/>
    <w:basedOn w:val="Normal"/>
    <w:link w:val="BodyTextIndentChar"/>
    <w:uiPriority w:val="99"/>
    <w:rsid w:val="002E7022"/>
    <w:pPr>
      <w:tabs>
        <w:tab w:val="left" w:pos="0"/>
        <w:tab w:val="left" w:pos="720"/>
      </w:tabs>
      <w:suppressAutoHyphens/>
      <w:spacing w:after="0" w:line="202" w:lineRule="auto"/>
      <w:ind w:left="720" w:hanging="720"/>
    </w:pPr>
    <w:rPr>
      <w:rFonts w:ascii="Arial" w:eastAsia="Calibri" w:hAnsi="Arial" w:cs="Times New Roman"/>
      <w:szCs w:val="24"/>
      <w:lang w:val="en-GB" w:eastAsia="en-US"/>
    </w:rPr>
  </w:style>
  <w:style w:type="character" w:customStyle="1" w:styleId="BodyTextIndentChar">
    <w:name w:val="Body Text Indent Char"/>
    <w:basedOn w:val="DefaultParagraphFont"/>
    <w:link w:val="BodyTextIndent"/>
    <w:uiPriority w:val="99"/>
    <w:rsid w:val="002E7022"/>
    <w:rPr>
      <w:rFonts w:ascii="Arial" w:eastAsia="Calibri" w:hAnsi="Arial" w:cs="Times New Roman"/>
      <w:sz w:val="24"/>
      <w:szCs w:val="24"/>
      <w:lang w:eastAsia="en-US"/>
    </w:rPr>
  </w:style>
  <w:style w:type="table" w:customStyle="1" w:styleId="TableGrid3">
    <w:name w:val="Table Grid3"/>
    <w:basedOn w:val="TableNormal"/>
    <w:next w:val="TableGrid"/>
    <w:uiPriority w:val="59"/>
    <w:rsid w:val="002E7022"/>
    <w:pPr>
      <w:spacing w:after="0"/>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1364"/>
    <w:rPr>
      <w:sz w:val="24"/>
      <w:lang w:val="en-US"/>
    </w:rPr>
  </w:style>
  <w:style w:type="paragraph" w:styleId="Heading10">
    <w:name w:val="heading 1"/>
    <w:aliases w:val="Paragraph"/>
    <w:basedOn w:val="DHChapterHead"/>
    <w:next w:val="Normal"/>
    <w:link w:val="Heading1Char"/>
    <w:uiPriority w:val="99"/>
    <w:qFormat/>
    <w:rsid w:val="001D1A4F"/>
    <w:pPr>
      <w:jc w:val="center"/>
      <w:outlineLvl w:val="0"/>
    </w:pPr>
    <w:rPr>
      <w:b/>
      <w:color w:val="auto"/>
      <w:sz w:val="28"/>
      <w:szCs w:val="28"/>
    </w:rPr>
  </w:style>
  <w:style w:type="paragraph" w:styleId="Heading20">
    <w:name w:val="heading 2"/>
    <w:aliases w:val="Sub-paragraph,Reset numbering,Major heading"/>
    <w:basedOn w:val="Normal"/>
    <w:next w:val="Normal"/>
    <w:link w:val="Heading2Char"/>
    <w:uiPriority w:val="99"/>
    <w:unhideWhenUsed/>
    <w:qFormat/>
    <w:rsid w:val="00530761"/>
    <w:pPr>
      <w:keepNext/>
      <w:keepLines/>
      <w:spacing w:before="200" w:after="0"/>
      <w:outlineLvl w:val="1"/>
    </w:pPr>
    <w:rPr>
      <w:rFonts w:asciiTheme="majorHAnsi" w:eastAsiaTheme="majorEastAsia" w:hAnsiTheme="majorHAnsi" w:cstheme="majorBidi"/>
      <w:b/>
      <w:bCs/>
      <w:color w:val="4F81BD" w:themeColor="accent1"/>
      <w:sz w:val="26"/>
      <w:szCs w:val="26"/>
      <w:lang w:val="en-GB" w:eastAsia="en-GB"/>
    </w:rPr>
  </w:style>
  <w:style w:type="paragraph" w:styleId="Heading3">
    <w:name w:val="heading 3"/>
    <w:basedOn w:val="Normal"/>
    <w:link w:val="Heading3Char"/>
    <w:uiPriority w:val="99"/>
    <w:qFormat/>
    <w:rsid w:val="002E7022"/>
    <w:pPr>
      <w:tabs>
        <w:tab w:val="num" w:pos="1559"/>
      </w:tabs>
      <w:spacing w:after="120"/>
      <w:ind w:left="1559" w:hanging="567"/>
      <w:outlineLvl w:val="2"/>
    </w:pPr>
    <w:rPr>
      <w:rFonts w:ascii="Times New Roman" w:eastAsia="Times New Roman" w:hAnsi="Times New Roman" w:cs="Times New Roman"/>
      <w:sz w:val="22"/>
      <w:lang w:val="en-GB" w:eastAsia="en-US"/>
    </w:rPr>
  </w:style>
  <w:style w:type="paragraph" w:styleId="Heading4">
    <w:name w:val="heading 4"/>
    <w:basedOn w:val="Normal"/>
    <w:link w:val="Heading4Char"/>
    <w:qFormat/>
    <w:rsid w:val="002E7022"/>
    <w:pPr>
      <w:tabs>
        <w:tab w:val="left" w:pos="2261"/>
        <w:tab w:val="num" w:pos="2421"/>
      </w:tabs>
      <w:spacing w:after="120"/>
      <w:ind w:left="2268" w:hanging="567"/>
      <w:outlineLvl w:val="3"/>
    </w:pPr>
    <w:rPr>
      <w:rFonts w:ascii="Times New Roman" w:eastAsia="Times New Roman" w:hAnsi="Times New Roman" w:cs="Times New Roman"/>
      <w:sz w:val="22"/>
      <w:lang w:val="en-GB" w:eastAsia="en-US"/>
    </w:rPr>
  </w:style>
  <w:style w:type="paragraph" w:styleId="Heading5">
    <w:name w:val="heading 5"/>
    <w:basedOn w:val="Normal"/>
    <w:link w:val="Heading5Char"/>
    <w:qFormat/>
    <w:rsid w:val="002E7022"/>
    <w:pPr>
      <w:tabs>
        <w:tab w:val="num" w:pos="2880"/>
      </w:tabs>
      <w:spacing w:after="120"/>
      <w:ind w:left="2880" w:hanging="720"/>
      <w:outlineLvl w:val="4"/>
    </w:pPr>
    <w:rPr>
      <w:rFonts w:ascii="Times New Roman" w:eastAsia="Times New Roman" w:hAnsi="Times New Roman" w:cs="Times New Roman"/>
      <w:sz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ChapterHead">
    <w:name w:val="DH Chapter Head"/>
    <w:basedOn w:val="DHTitle"/>
    <w:rsid w:val="00532F04"/>
    <w:rPr>
      <w:b w:val="0"/>
    </w:rPr>
  </w:style>
  <w:style w:type="paragraph" w:customStyle="1" w:styleId="DHTitle">
    <w:name w:val="DH Title"/>
    <w:basedOn w:val="Normal"/>
    <w:link w:val="DHTitleChar"/>
    <w:rsid w:val="00532F04"/>
    <w:pPr>
      <w:spacing w:after="0" w:line="660" w:lineRule="exact"/>
    </w:pPr>
    <w:rPr>
      <w:rFonts w:ascii="Arial" w:hAnsi="Arial" w:cs="Arial"/>
      <w:b/>
      <w:color w:val="009966"/>
      <w:sz w:val="60"/>
      <w:lang w:val="en-GB" w:eastAsia="en-US"/>
    </w:rPr>
  </w:style>
  <w:style w:type="character" w:customStyle="1" w:styleId="DHTitleChar">
    <w:name w:val="DH Title Char"/>
    <w:link w:val="DHTitle"/>
    <w:locked/>
    <w:rsid w:val="00532F04"/>
    <w:rPr>
      <w:rFonts w:ascii="Arial" w:hAnsi="Arial" w:cs="Arial"/>
      <w:b/>
      <w:color w:val="009966"/>
      <w:sz w:val="60"/>
      <w:lang w:eastAsia="en-US"/>
    </w:rPr>
  </w:style>
  <w:style w:type="character" w:customStyle="1" w:styleId="Heading1Char">
    <w:name w:val="Heading 1 Char"/>
    <w:aliases w:val="Paragraph Char"/>
    <w:basedOn w:val="DefaultParagraphFont"/>
    <w:link w:val="Heading10"/>
    <w:uiPriority w:val="99"/>
    <w:rsid w:val="001D1A4F"/>
    <w:rPr>
      <w:rFonts w:ascii="Arial" w:hAnsi="Arial" w:cs="Arial"/>
      <w:b/>
      <w:sz w:val="28"/>
      <w:szCs w:val="28"/>
      <w:lang w:eastAsia="en-US"/>
    </w:rPr>
  </w:style>
  <w:style w:type="character" w:customStyle="1" w:styleId="Heading2Char">
    <w:name w:val="Heading 2 Char"/>
    <w:aliases w:val="Sub-paragraph Char,Reset numbering Char,Major heading Char"/>
    <w:basedOn w:val="DefaultParagraphFont"/>
    <w:link w:val="Heading20"/>
    <w:uiPriority w:val="99"/>
    <w:rsid w:val="00530761"/>
    <w:rPr>
      <w:rFonts w:asciiTheme="majorHAnsi" w:eastAsiaTheme="majorEastAsia" w:hAnsiTheme="majorHAnsi" w:cstheme="majorBidi"/>
      <w:b/>
      <w:bCs/>
      <w:color w:val="4F81BD" w:themeColor="accent1"/>
      <w:sz w:val="26"/>
      <w:szCs w:val="26"/>
      <w:lang w:eastAsia="en-GB"/>
    </w:rPr>
  </w:style>
  <w:style w:type="paragraph" w:styleId="BalloonText">
    <w:name w:val="Balloon Text"/>
    <w:basedOn w:val="Normal"/>
    <w:link w:val="BalloonTextChar"/>
    <w:uiPriority w:val="99"/>
    <w:semiHidden/>
    <w:unhideWhenUsed/>
    <w:rsid w:val="004708C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08C3"/>
    <w:rPr>
      <w:rFonts w:ascii="Lucida Grande" w:hAnsi="Lucida Grande" w:cs="Lucida Grande"/>
      <w:sz w:val="18"/>
      <w:szCs w:val="18"/>
      <w:lang w:val="en-US"/>
    </w:rPr>
  </w:style>
  <w:style w:type="character" w:styleId="Hyperlink">
    <w:name w:val="Hyperlink"/>
    <w:uiPriority w:val="99"/>
    <w:unhideWhenUsed/>
    <w:rsid w:val="00532F04"/>
    <w:rPr>
      <w:color w:val="0000FF"/>
      <w:u w:val="single"/>
    </w:rPr>
  </w:style>
  <w:style w:type="paragraph" w:styleId="TOC1">
    <w:name w:val="toc 1"/>
    <w:basedOn w:val="Normal"/>
    <w:next w:val="Normal"/>
    <w:autoRedefine/>
    <w:uiPriority w:val="39"/>
    <w:unhideWhenUsed/>
    <w:qFormat/>
    <w:rsid w:val="00532F04"/>
    <w:pPr>
      <w:spacing w:after="0"/>
    </w:pPr>
    <w:rPr>
      <w:rFonts w:ascii="Arial" w:eastAsia="Times New Roman" w:hAnsi="Arial" w:cs="Arial"/>
      <w:lang w:val="en-GB" w:eastAsia="en-US"/>
    </w:rPr>
  </w:style>
  <w:style w:type="paragraph" w:customStyle="1" w:styleId="DHBodycopy">
    <w:name w:val="DH Body copy"/>
    <w:basedOn w:val="Normal"/>
    <w:rsid w:val="00532F04"/>
    <w:pPr>
      <w:spacing w:after="0" w:line="320" w:lineRule="exact"/>
    </w:pPr>
    <w:rPr>
      <w:rFonts w:ascii="Arial" w:eastAsia="Times New Roman" w:hAnsi="Arial" w:cs="Times New Roman"/>
      <w:lang w:val="en-GB" w:eastAsia="en-US"/>
    </w:rPr>
  </w:style>
  <w:style w:type="paragraph" w:customStyle="1" w:styleId="DHtitlepagetext">
    <w:name w:val="DH title page text"/>
    <w:basedOn w:val="DHTitle"/>
    <w:rsid w:val="00532F04"/>
    <w:rPr>
      <w:color w:val="auto"/>
      <w:sz w:val="24"/>
    </w:rPr>
  </w:style>
  <w:style w:type="paragraph" w:customStyle="1" w:styleId="DHBulletlist">
    <w:name w:val="DH Bullet list"/>
    <w:basedOn w:val="Normal"/>
    <w:rsid w:val="00532F04"/>
    <w:pPr>
      <w:tabs>
        <w:tab w:val="num" w:pos="360"/>
      </w:tabs>
      <w:spacing w:after="0" w:line="320" w:lineRule="exact"/>
    </w:pPr>
    <w:rPr>
      <w:rFonts w:ascii="Arial" w:eastAsia="Times New Roman" w:hAnsi="Arial" w:cs="Times New Roman"/>
      <w:lang w:val="en-GB" w:eastAsia="en-US"/>
    </w:rPr>
  </w:style>
  <w:style w:type="paragraph" w:customStyle="1" w:styleId="DHSubtitle">
    <w:name w:val="DH Subtitle"/>
    <w:basedOn w:val="Normal"/>
    <w:rsid w:val="00532F04"/>
    <w:pPr>
      <w:spacing w:after="0" w:line="500" w:lineRule="exact"/>
    </w:pPr>
    <w:rPr>
      <w:rFonts w:ascii="Times New Roman" w:eastAsia="Times New Roman" w:hAnsi="Times New Roman" w:cs="Times New Roman"/>
      <w:i/>
      <w:sz w:val="46"/>
      <w:lang w:val="en-GB" w:eastAsia="en-US"/>
    </w:rPr>
  </w:style>
  <w:style w:type="paragraph" w:customStyle="1" w:styleId="DHSecondaryHeadingOne">
    <w:name w:val="DH Secondary Heading One"/>
    <w:basedOn w:val="DHTitle"/>
    <w:rsid w:val="00532F04"/>
    <w:pPr>
      <w:numPr>
        <w:numId w:val="1"/>
      </w:numPr>
      <w:spacing w:line="360" w:lineRule="exact"/>
      <w:ind w:left="0" w:firstLine="0"/>
    </w:pPr>
    <w:rPr>
      <w:b w:val="0"/>
      <w:sz w:val="28"/>
    </w:rPr>
  </w:style>
  <w:style w:type="paragraph" w:styleId="TOCHeading">
    <w:name w:val="TOC Heading"/>
    <w:basedOn w:val="Heading10"/>
    <w:next w:val="Normal"/>
    <w:uiPriority w:val="39"/>
    <w:semiHidden/>
    <w:unhideWhenUsed/>
    <w:qFormat/>
    <w:rsid w:val="00530761"/>
    <w:pPr>
      <w:keepNext/>
      <w:keepLines/>
      <w:spacing w:before="480" w:line="240" w:lineRule="auto"/>
      <w:outlineLvl w:val="9"/>
    </w:pPr>
    <w:rPr>
      <w:rFonts w:asciiTheme="majorHAnsi" w:eastAsiaTheme="majorEastAsia" w:hAnsiTheme="majorHAnsi" w:cstheme="majorBidi"/>
      <w:bCs/>
      <w:color w:val="365F91" w:themeColor="accent1" w:themeShade="BF"/>
      <w:lang w:val="en-US" w:eastAsia="ja-JP"/>
    </w:rPr>
  </w:style>
  <w:style w:type="paragraph" w:styleId="TOC2">
    <w:name w:val="toc 2"/>
    <w:basedOn w:val="Normal"/>
    <w:next w:val="Normal"/>
    <w:autoRedefine/>
    <w:uiPriority w:val="39"/>
    <w:unhideWhenUsed/>
    <w:qFormat/>
    <w:rsid w:val="00305D29"/>
    <w:pPr>
      <w:tabs>
        <w:tab w:val="left" w:pos="880"/>
        <w:tab w:val="right" w:leader="dot" w:pos="8302"/>
      </w:tabs>
      <w:spacing w:after="100"/>
      <w:ind w:left="240"/>
    </w:pPr>
    <w:rPr>
      <w:rFonts w:ascii="Arial" w:hAnsi="Arial" w:cs="Arial"/>
      <w:noProof/>
    </w:rPr>
  </w:style>
  <w:style w:type="paragraph" w:customStyle="1" w:styleId="Style2">
    <w:name w:val="Style2"/>
    <w:basedOn w:val="Normal"/>
    <w:qFormat/>
    <w:rsid w:val="00530761"/>
    <w:pPr>
      <w:spacing w:after="0"/>
    </w:pPr>
    <w:rPr>
      <w:rFonts w:ascii="Times New Roman" w:eastAsia="Times New Roman" w:hAnsi="Times New Roman" w:cs="Times New Roman"/>
      <w:szCs w:val="24"/>
      <w:lang w:val="en-GB" w:eastAsia="en-GB"/>
    </w:rPr>
  </w:style>
  <w:style w:type="paragraph" w:customStyle="1" w:styleId="TitleV5">
    <w:name w:val="Title V5"/>
    <w:basedOn w:val="Normal"/>
    <w:next w:val="Normal"/>
    <w:qFormat/>
    <w:rsid w:val="00530761"/>
    <w:pPr>
      <w:numPr>
        <w:ilvl w:val="1"/>
        <w:numId w:val="2"/>
      </w:numPr>
      <w:spacing w:after="0"/>
      <w:jc w:val="both"/>
    </w:pPr>
    <w:rPr>
      <w:rFonts w:ascii="Arial" w:eastAsia="Times New Roman" w:hAnsi="Arial" w:cs="Arial"/>
      <w:sz w:val="20"/>
      <w:lang w:val="en-GB" w:eastAsia="en-GB"/>
    </w:rPr>
  </w:style>
  <w:style w:type="paragraph" w:styleId="Header">
    <w:name w:val="header"/>
    <w:basedOn w:val="Normal"/>
    <w:link w:val="HeaderChar"/>
    <w:unhideWhenUsed/>
    <w:rsid w:val="00530761"/>
    <w:pPr>
      <w:tabs>
        <w:tab w:val="center" w:pos="4513"/>
        <w:tab w:val="right" w:pos="9026"/>
      </w:tabs>
      <w:spacing w:after="0"/>
    </w:pPr>
    <w:rPr>
      <w:rFonts w:ascii="Times New Roman" w:eastAsia="Times New Roman" w:hAnsi="Times New Roman" w:cs="Times New Roman"/>
      <w:szCs w:val="24"/>
      <w:lang w:val="en-GB" w:eastAsia="en-GB"/>
    </w:rPr>
  </w:style>
  <w:style w:type="character" w:customStyle="1" w:styleId="HeaderChar">
    <w:name w:val="Header Char"/>
    <w:basedOn w:val="DefaultParagraphFont"/>
    <w:link w:val="Header"/>
    <w:rsid w:val="00530761"/>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530761"/>
    <w:pPr>
      <w:tabs>
        <w:tab w:val="center" w:pos="4513"/>
        <w:tab w:val="right" w:pos="9026"/>
      </w:tabs>
      <w:spacing w:after="0"/>
    </w:pPr>
    <w:rPr>
      <w:rFonts w:ascii="Times New Roman" w:eastAsia="Times New Roman" w:hAnsi="Times New Roman" w:cs="Times New Roman"/>
      <w:szCs w:val="24"/>
      <w:lang w:val="en-GB" w:eastAsia="en-GB"/>
    </w:rPr>
  </w:style>
  <w:style w:type="character" w:customStyle="1" w:styleId="FooterChar">
    <w:name w:val="Footer Char"/>
    <w:basedOn w:val="DefaultParagraphFont"/>
    <w:link w:val="Footer"/>
    <w:uiPriority w:val="99"/>
    <w:rsid w:val="00530761"/>
    <w:rPr>
      <w:rFonts w:ascii="Times New Roman" w:eastAsia="Times New Roman" w:hAnsi="Times New Roman" w:cs="Times New Roman"/>
      <w:sz w:val="24"/>
      <w:szCs w:val="24"/>
      <w:lang w:eastAsia="en-GB"/>
    </w:rPr>
  </w:style>
  <w:style w:type="table" w:styleId="TableGrid">
    <w:name w:val="Table Grid"/>
    <w:basedOn w:val="TableNormal"/>
    <w:uiPriority w:val="59"/>
    <w:rsid w:val="00530761"/>
    <w:pPr>
      <w:spacing w:after="0"/>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Para 1,Dot pt,No Spacing1,List Paragraph Char Char Char,Indicator Text,List Paragraph1,Bullet Points,MAIN CONTENT,F5 List Paragraph,List Paragraph12,Colorful List - Accent 11,Normal numbered,OBC Bullet,List Paragraph2,L,Bullet 1"/>
    <w:basedOn w:val="Normal"/>
    <w:link w:val="ListParagraphChar"/>
    <w:uiPriority w:val="99"/>
    <w:qFormat/>
    <w:rsid w:val="00530761"/>
    <w:pPr>
      <w:spacing w:after="0"/>
      <w:ind w:left="720"/>
    </w:pPr>
    <w:rPr>
      <w:rFonts w:ascii="Times New Roman" w:eastAsia="Times New Roman" w:hAnsi="Times New Roman" w:cs="Times New Roman"/>
      <w:szCs w:val="24"/>
      <w:lang w:val="en-GB" w:eastAsia="en-GB"/>
    </w:rPr>
  </w:style>
  <w:style w:type="character" w:customStyle="1" w:styleId="FootnoteTextChar">
    <w:name w:val="Footnote Text Char"/>
    <w:basedOn w:val="DefaultParagraphFont"/>
    <w:link w:val="FootnoteText"/>
    <w:uiPriority w:val="99"/>
    <w:rsid w:val="00530761"/>
    <w:rPr>
      <w:rFonts w:ascii="Times New Roman" w:eastAsia="Times New Roman" w:hAnsi="Times New Roman" w:cs="Times New Roman"/>
      <w:sz w:val="24"/>
      <w:szCs w:val="24"/>
      <w:lang w:eastAsia="en-US"/>
    </w:rPr>
  </w:style>
  <w:style w:type="paragraph" w:styleId="FootnoteText">
    <w:name w:val="footnote text"/>
    <w:basedOn w:val="Normal"/>
    <w:link w:val="FootnoteTextChar"/>
    <w:uiPriority w:val="99"/>
    <w:rsid w:val="00530761"/>
    <w:pPr>
      <w:spacing w:after="0"/>
    </w:pPr>
    <w:rPr>
      <w:rFonts w:ascii="Times New Roman" w:eastAsia="Times New Roman" w:hAnsi="Times New Roman" w:cs="Times New Roman"/>
      <w:szCs w:val="24"/>
      <w:lang w:val="en-GB" w:eastAsia="en-US"/>
    </w:rPr>
  </w:style>
  <w:style w:type="paragraph" w:customStyle="1" w:styleId="nonumbering">
    <w:name w:val="no numbering"/>
    <w:rsid w:val="00530761"/>
    <w:pPr>
      <w:tabs>
        <w:tab w:val="left" w:pos="720"/>
      </w:tabs>
      <w:spacing w:before="120" w:after="120"/>
      <w:ind w:left="680"/>
      <w:jc w:val="both"/>
    </w:pPr>
    <w:rPr>
      <w:rFonts w:ascii="Arial" w:eastAsia="Times New Roman" w:hAnsi="Arial" w:cs="Arial"/>
      <w:lang w:eastAsia="en-US"/>
    </w:rPr>
  </w:style>
  <w:style w:type="paragraph" w:customStyle="1" w:styleId="00-Normal-BB">
    <w:name w:val="00-Normal-BB"/>
    <w:rsid w:val="00530761"/>
    <w:pPr>
      <w:spacing w:after="0"/>
      <w:jc w:val="both"/>
    </w:pPr>
    <w:rPr>
      <w:rFonts w:ascii="Arial" w:eastAsia="Times New Roman" w:hAnsi="Arial" w:cs="Times New Roman"/>
      <w:sz w:val="22"/>
      <w:lang w:eastAsia="en-US"/>
    </w:rPr>
  </w:style>
  <w:style w:type="paragraph" w:customStyle="1" w:styleId="Default">
    <w:name w:val="Default"/>
    <w:rsid w:val="00530761"/>
    <w:pPr>
      <w:autoSpaceDE w:val="0"/>
      <w:autoSpaceDN w:val="0"/>
      <w:adjustRightInd w:val="0"/>
      <w:spacing w:after="0"/>
    </w:pPr>
    <w:rPr>
      <w:rFonts w:ascii="Syntax" w:eastAsia="MS ??" w:hAnsi="Syntax" w:cs="Syntax"/>
      <w:color w:val="000000"/>
      <w:sz w:val="24"/>
      <w:szCs w:val="24"/>
      <w:lang w:eastAsia="en-GB"/>
    </w:rPr>
  </w:style>
  <w:style w:type="paragraph" w:customStyle="1" w:styleId="Part">
    <w:name w:val="Part"/>
    <w:link w:val="PartChar"/>
    <w:uiPriority w:val="99"/>
    <w:rsid w:val="00530761"/>
    <w:pPr>
      <w:widowControl w:val="0"/>
      <w:spacing w:after="0"/>
    </w:pPr>
    <w:rPr>
      <w:rFonts w:ascii="Arial" w:eastAsia="Times New Roman" w:hAnsi="Arial" w:cs="Arial"/>
      <w:b/>
      <w:bCs/>
      <w:sz w:val="24"/>
      <w:szCs w:val="24"/>
      <w:lang w:eastAsia="en-GB"/>
    </w:rPr>
  </w:style>
  <w:style w:type="character" w:customStyle="1" w:styleId="PartChar">
    <w:name w:val="Part Char"/>
    <w:link w:val="Part"/>
    <w:uiPriority w:val="99"/>
    <w:rsid w:val="00530761"/>
    <w:rPr>
      <w:rFonts w:ascii="Arial" w:eastAsia="Times New Roman" w:hAnsi="Arial" w:cs="Arial"/>
      <w:b/>
      <w:bCs/>
      <w:sz w:val="24"/>
      <w:szCs w:val="24"/>
      <w:lang w:eastAsia="en-GB"/>
    </w:rPr>
  </w:style>
  <w:style w:type="character" w:styleId="Emphasis">
    <w:name w:val="Emphasis"/>
    <w:basedOn w:val="DefaultParagraphFont"/>
    <w:uiPriority w:val="20"/>
    <w:qFormat/>
    <w:rsid w:val="00961F55"/>
    <w:rPr>
      <w:i/>
      <w:iCs/>
    </w:rPr>
  </w:style>
  <w:style w:type="character" w:styleId="CommentReference">
    <w:name w:val="annotation reference"/>
    <w:basedOn w:val="DefaultParagraphFont"/>
    <w:uiPriority w:val="99"/>
    <w:unhideWhenUsed/>
    <w:rsid w:val="00D62421"/>
    <w:rPr>
      <w:sz w:val="16"/>
      <w:szCs w:val="16"/>
    </w:rPr>
  </w:style>
  <w:style w:type="paragraph" w:styleId="CommentText">
    <w:name w:val="annotation text"/>
    <w:basedOn w:val="Normal"/>
    <w:link w:val="CommentTextChar"/>
    <w:uiPriority w:val="99"/>
    <w:unhideWhenUsed/>
    <w:rsid w:val="009330A0"/>
    <w:rPr>
      <w:sz w:val="20"/>
    </w:rPr>
  </w:style>
  <w:style w:type="character" w:customStyle="1" w:styleId="CommentTextChar">
    <w:name w:val="Comment Text Char"/>
    <w:basedOn w:val="DefaultParagraphFont"/>
    <w:link w:val="CommentText"/>
    <w:uiPriority w:val="99"/>
    <w:rsid w:val="00D62421"/>
    <w:rPr>
      <w:lang w:val="en-US"/>
    </w:rPr>
  </w:style>
  <w:style w:type="paragraph" w:styleId="CommentSubject">
    <w:name w:val="annotation subject"/>
    <w:basedOn w:val="CommentText"/>
    <w:next w:val="CommentText"/>
    <w:link w:val="CommentSubjectChar"/>
    <w:uiPriority w:val="99"/>
    <w:semiHidden/>
    <w:unhideWhenUsed/>
    <w:rsid w:val="00D62421"/>
    <w:rPr>
      <w:b/>
      <w:bCs/>
    </w:rPr>
  </w:style>
  <w:style w:type="character" w:customStyle="1" w:styleId="CommentSubjectChar">
    <w:name w:val="Comment Subject Char"/>
    <w:basedOn w:val="CommentTextChar"/>
    <w:link w:val="CommentSubject"/>
    <w:uiPriority w:val="99"/>
    <w:semiHidden/>
    <w:rsid w:val="00D62421"/>
    <w:rPr>
      <w:b/>
      <w:bCs/>
      <w:lang w:val="en-US"/>
    </w:rPr>
  </w:style>
  <w:style w:type="paragraph" w:styleId="Title">
    <w:name w:val="Title"/>
    <w:basedOn w:val="Normal"/>
    <w:next w:val="Normal"/>
    <w:link w:val="TitleChar"/>
    <w:uiPriority w:val="10"/>
    <w:qFormat/>
    <w:rsid w:val="00A23D6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23D68"/>
    <w:rPr>
      <w:rFonts w:asciiTheme="majorHAnsi" w:eastAsiaTheme="majorEastAsia" w:hAnsiTheme="majorHAnsi" w:cstheme="majorBidi"/>
      <w:color w:val="17365D" w:themeColor="text2" w:themeShade="BF"/>
      <w:spacing w:val="5"/>
      <w:kern w:val="28"/>
      <w:sz w:val="52"/>
      <w:szCs w:val="52"/>
      <w:lang w:val="en-US"/>
    </w:rPr>
  </w:style>
  <w:style w:type="paragraph" w:styleId="Revision">
    <w:name w:val="Revision"/>
    <w:hidden/>
    <w:uiPriority w:val="99"/>
    <w:semiHidden/>
    <w:rsid w:val="00432159"/>
    <w:pPr>
      <w:spacing w:after="0"/>
    </w:pPr>
    <w:rPr>
      <w:sz w:val="24"/>
      <w:lang w:val="en-US"/>
    </w:rPr>
  </w:style>
  <w:style w:type="paragraph" w:styleId="NoSpacing">
    <w:name w:val="No Spacing"/>
    <w:link w:val="NoSpacingChar"/>
    <w:uiPriority w:val="99"/>
    <w:qFormat/>
    <w:rsid w:val="00620AD1"/>
    <w:pPr>
      <w:spacing w:after="0"/>
    </w:pPr>
    <w:rPr>
      <w:sz w:val="24"/>
      <w:lang w:val="en-US"/>
    </w:rPr>
  </w:style>
  <w:style w:type="character" w:styleId="FollowedHyperlink">
    <w:name w:val="FollowedHyperlink"/>
    <w:basedOn w:val="DefaultParagraphFont"/>
    <w:uiPriority w:val="99"/>
    <w:semiHidden/>
    <w:unhideWhenUsed/>
    <w:rsid w:val="00CD06DD"/>
    <w:rPr>
      <w:color w:val="800080" w:themeColor="followedHyperlink"/>
      <w:u w:val="single"/>
    </w:rPr>
  </w:style>
  <w:style w:type="character" w:customStyle="1" w:styleId="ListParagraphChar">
    <w:name w:val="List Paragraph Char"/>
    <w:aliases w:val="Numbered Para 1 Char,Dot pt Char,No Spacing1 Char,List Paragraph Char Char Char Char,Indicator Text Char,List Paragraph1 Char,Bullet Points Char,MAIN CONTENT Char,F5 List Paragraph Char,List Paragraph12 Char,Normal numbered Char"/>
    <w:basedOn w:val="DefaultParagraphFont"/>
    <w:link w:val="ListParagraph"/>
    <w:uiPriority w:val="99"/>
    <w:qFormat/>
    <w:rsid w:val="00140015"/>
    <w:rPr>
      <w:rFonts w:ascii="Times New Roman" w:eastAsia="Times New Roman" w:hAnsi="Times New Roman" w:cs="Times New Roman"/>
      <w:sz w:val="24"/>
      <w:szCs w:val="24"/>
      <w:lang w:eastAsia="en-GB"/>
    </w:rPr>
  </w:style>
  <w:style w:type="paragraph" w:styleId="TOC4">
    <w:name w:val="toc 4"/>
    <w:basedOn w:val="Normal"/>
    <w:next w:val="Normal"/>
    <w:autoRedefine/>
    <w:uiPriority w:val="39"/>
    <w:semiHidden/>
    <w:unhideWhenUsed/>
    <w:rsid w:val="0086314F"/>
    <w:pPr>
      <w:spacing w:after="100"/>
      <w:ind w:left="720"/>
    </w:pPr>
  </w:style>
  <w:style w:type="table" w:customStyle="1" w:styleId="TableGrid1">
    <w:name w:val="Table Grid1"/>
    <w:basedOn w:val="TableNormal"/>
    <w:next w:val="TableGrid"/>
    <w:uiPriority w:val="59"/>
    <w:rsid w:val="0086314F"/>
    <w:pPr>
      <w:spacing w:after="0"/>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E3BF1"/>
    <w:rPr>
      <w:color w:val="808080"/>
      <w:shd w:val="clear" w:color="auto" w:fill="E6E6E6"/>
    </w:rPr>
  </w:style>
  <w:style w:type="character" w:customStyle="1" w:styleId="UnresolvedMention2">
    <w:name w:val="Unresolved Mention2"/>
    <w:basedOn w:val="DefaultParagraphFont"/>
    <w:uiPriority w:val="99"/>
    <w:semiHidden/>
    <w:unhideWhenUsed/>
    <w:rsid w:val="00FF093F"/>
    <w:rPr>
      <w:color w:val="808080"/>
      <w:shd w:val="clear" w:color="auto" w:fill="E6E6E6"/>
    </w:rPr>
  </w:style>
  <w:style w:type="character" w:customStyle="1" w:styleId="UnresolvedMention3">
    <w:name w:val="Unresolved Mention3"/>
    <w:basedOn w:val="DefaultParagraphFont"/>
    <w:uiPriority w:val="99"/>
    <w:semiHidden/>
    <w:unhideWhenUsed/>
    <w:rsid w:val="003C14C6"/>
    <w:rPr>
      <w:color w:val="808080"/>
      <w:shd w:val="clear" w:color="auto" w:fill="E6E6E6"/>
    </w:rPr>
  </w:style>
  <w:style w:type="character" w:styleId="FootnoteReference">
    <w:name w:val="footnote reference"/>
    <w:basedOn w:val="DefaultParagraphFont"/>
    <w:uiPriority w:val="99"/>
    <w:unhideWhenUsed/>
    <w:rsid w:val="00076944"/>
    <w:rPr>
      <w:vertAlign w:val="superscript"/>
    </w:rPr>
  </w:style>
  <w:style w:type="table" w:customStyle="1" w:styleId="TableGrid2">
    <w:name w:val="Table Grid2"/>
    <w:basedOn w:val="TableNormal"/>
    <w:next w:val="TableGrid"/>
    <w:uiPriority w:val="39"/>
    <w:rsid w:val="00EE1DF2"/>
    <w:pPr>
      <w:spacing w:after="0"/>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3B1D05"/>
    <w:rPr>
      <w:color w:val="605E5C"/>
      <w:shd w:val="clear" w:color="auto" w:fill="E1DFDD"/>
    </w:rPr>
  </w:style>
  <w:style w:type="character" w:customStyle="1" w:styleId="Heading3Char">
    <w:name w:val="Heading 3 Char"/>
    <w:basedOn w:val="DefaultParagraphFont"/>
    <w:link w:val="Heading3"/>
    <w:uiPriority w:val="99"/>
    <w:rsid w:val="002E7022"/>
    <w:rPr>
      <w:rFonts w:ascii="Times New Roman" w:eastAsia="Times New Roman" w:hAnsi="Times New Roman" w:cs="Times New Roman"/>
      <w:sz w:val="22"/>
      <w:lang w:eastAsia="en-US"/>
    </w:rPr>
  </w:style>
  <w:style w:type="character" w:customStyle="1" w:styleId="Heading4Char">
    <w:name w:val="Heading 4 Char"/>
    <w:basedOn w:val="DefaultParagraphFont"/>
    <w:link w:val="Heading4"/>
    <w:rsid w:val="002E7022"/>
    <w:rPr>
      <w:rFonts w:ascii="Times New Roman" w:eastAsia="Times New Roman" w:hAnsi="Times New Roman" w:cs="Times New Roman"/>
      <w:sz w:val="22"/>
      <w:lang w:eastAsia="en-US"/>
    </w:rPr>
  </w:style>
  <w:style w:type="character" w:customStyle="1" w:styleId="Heading5Char">
    <w:name w:val="Heading 5 Char"/>
    <w:basedOn w:val="DefaultParagraphFont"/>
    <w:link w:val="Heading5"/>
    <w:rsid w:val="002E7022"/>
    <w:rPr>
      <w:rFonts w:ascii="Times New Roman" w:eastAsia="Times New Roman" w:hAnsi="Times New Roman" w:cs="Times New Roman"/>
      <w:sz w:val="22"/>
      <w:lang w:eastAsia="en-US"/>
    </w:rPr>
  </w:style>
  <w:style w:type="character" w:customStyle="1" w:styleId="FootnoteTextChar1">
    <w:name w:val="Footnote Text Char1"/>
    <w:basedOn w:val="DefaultParagraphFont"/>
    <w:uiPriority w:val="99"/>
    <w:semiHidden/>
    <w:rsid w:val="002E7022"/>
    <w:rPr>
      <w:rFonts w:eastAsiaTheme="minorEastAsia"/>
      <w:sz w:val="20"/>
      <w:szCs w:val="20"/>
      <w:lang w:val="en-US" w:eastAsia="ja-JP"/>
    </w:rPr>
  </w:style>
  <w:style w:type="numbering" w:customStyle="1" w:styleId="NoList1">
    <w:name w:val="No List1"/>
    <w:next w:val="NoList"/>
    <w:uiPriority w:val="99"/>
    <w:semiHidden/>
    <w:unhideWhenUsed/>
    <w:rsid w:val="002E7022"/>
  </w:style>
  <w:style w:type="character" w:customStyle="1" w:styleId="NoSpacingChar">
    <w:name w:val="No Spacing Char"/>
    <w:basedOn w:val="DefaultParagraphFont"/>
    <w:link w:val="NoSpacing"/>
    <w:uiPriority w:val="99"/>
    <w:locked/>
    <w:rsid w:val="002E7022"/>
    <w:rPr>
      <w:sz w:val="24"/>
      <w:lang w:val="en-US"/>
    </w:rPr>
  </w:style>
  <w:style w:type="paragraph" w:customStyle="1" w:styleId="Heading2">
    <w:name w:val="Heading2"/>
    <w:basedOn w:val="NoSpacing"/>
    <w:uiPriority w:val="99"/>
    <w:qFormat/>
    <w:rsid w:val="002E7022"/>
    <w:pPr>
      <w:numPr>
        <w:ilvl w:val="1"/>
        <w:numId w:val="22"/>
      </w:numPr>
      <w:jc w:val="both"/>
      <w:outlineLvl w:val="1"/>
    </w:pPr>
    <w:rPr>
      <w:rFonts w:ascii="Arial" w:eastAsia="Calibri" w:hAnsi="Arial" w:cs="Times New Roman"/>
      <w:szCs w:val="22"/>
      <w:lang w:val="en-GB" w:eastAsia="en-US"/>
    </w:rPr>
  </w:style>
  <w:style w:type="paragraph" w:customStyle="1" w:styleId="Heading1">
    <w:name w:val="Heading1"/>
    <w:basedOn w:val="NoSpacing"/>
    <w:next w:val="NoSpacing"/>
    <w:uiPriority w:val="99"/>
    <w:qFormat/>
    <w:rsid w:val="002E7022"/>
    <w:pPr>
      <w:numPr>
        <w:numId w:val="22"/>
      </w:numPr>
      <w:jc w:val="both"/>
      <w:outlineLvl w:val="0"/>
    </w:pPr>
    <w:rPr>
      <w:rFonts w:ascii="Arial" w:eastAsia="Calibri" w:hAnsi="Arial" w:cs="Times New Roman"/>
      <w:b/>
      <w:szCs w:val="22"/>
      <w:lang w:val="en-GB" w:eastAsia="en-US"/>
    </w:rPr>
  </w:style>
  <w:style w:type="paragraph" w:styleId="BodyTextIndent">
    <w:name w:val="Body Text Indent"/>
    <w:basedOn w:val="Normal"/>
    <w:link w:val="BodyTextIndentChar"/>
    <w:uiPriority w:val="99"/>
    <w:rsid w:val="002E7022"/>
    <w:pPr>
      <w:tabs>
        <w:tab w:val="left" w:pos="0"/>
        <w:tab w:val="left" w:pos="720"/>
      </w:tabs>
      <w:suppressAutoHyphens/>
      <w:spacing w:after="0" w:line="202" w:lineRule="auto"/>
      <w:ind w:left="720" w:hanging="720"/>
    </w:pPr>
    <w:rPr>
      <w:rFonts w:ascii="Arial" w:eastAsia="Calibri" w:hAnsi="Arial" w:cs="Times New Roman"/>
      <w:szCs w:val="24"/>
      <w:lang w:val="en-GB" w:eastAsia="en-US"/>
    </w:rPr>
  </w:style>
  <w:style w:type="character" w:customStyle="1" w:styleId="BodyTextIndentChar">
    <w:name w:val="Body Text Indent Char"/>
    <w:basedOn w:val="DefaultParagraphFont"/>
    <w:link w:val="BodyTextIndent"/>
    <w:uiPriority w:val="99"/>
    <w:rsid w:val="002E7022"/>
    <w:rPr>
      <w:rFonts w:ascii="Arial" w:eastAsia="Calibri" w:hAnsi="Arial" w:cs="Times New Roman"/>
      <w:sz w:val="24"/>
      <w:szCs w:val="24"/>
      <w:lang w:eastAsia="en-US"/>
    </w:rPr>
  </w:style>
  <w:style w:type="table" w:customStyle="1" w:styleId="TableGrid3">
    <w:name w:val="Table Grid3"/>
    <w:basedOn w:val="TableNormal"/>
    <w:next w:val="TableGrid"/>
    <w:uiPriority w:val="59"/>
    <w:rsid w:val="002E7022"/>
    <w:pPr>
      <w:spacing w:after="0"/>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881">
      <w:bodyDiv w:val="1"/>
      <w:marLeft w:val="0"/>
      <w:marRight w:val="0"/>
      <w:marTop w:val="0"/>
      <w:marBottom w:val="0"/>
      <w:divBdr>
        <w:top w:val="none" w:sz="0" w:space="0" w:color="auto"/>
        <w:left w:val="none" w:sz="0" w:space="0" w:color="auto"/>
        <w:bottom w:val="none" w:sz="0" w:space="0" w:color="auto"/>
        <w:right w:val="none" w:sz="0" w:space="0" w:color="auto"/>
      </w:divBdr>
    </w:div>
    <w:div w:id="3366160">
      <w:bodyDiv w:val="1"/>
      <w:marLeft w:val="0"/>
      <w:marRight w:val="0"/>
      <w:marTop w:val="0"/>
      <w:marBottom w:val="0"/>
      <w:divBdr>
        <w:top w:val="none" w:sz="0" w:space="0" w:color="auto"/>
        <w:left w:val="none" w:sz="0" w:space="0" w:color="auto"/>
        <w:bottom w:val="none" w:sz="0" w:space="0" w:color="auto"/>
        <w:right w:val="none" w:sz="0" w:space="0" w:color="auto"/>
      </w:divBdr>
    </w:div>
    <w:div w:id="33166577">
      <w:bodyDiv w:val="1"/>
      <w:marLeft w:val="0"/>
      <w:marRight w:val="0"/>
      <w:marTop w:val="0"/>
      <w:marBottom w:val="0"/>
      <w:divBdr>
        <w:top w:val="none" w:sz="0" w:space="0" w:color="auto"/>
        <w:left w:val="none" w:sz="0" w:space="0" w:color="auto"/>
        <w:bottom w:val="none" w:sz="0" w:space="0" w:color="auto"/>
        <w:right w:val="none" w:sz="0" w:space="0" w:color="auto"/>
      </w:divBdr>
    </w:div>
    <w:div w:id="41712549">
      <w:bodyDiv w:val="1"/>
      <w:marLeft w:val="0"/>
      <w:marRight w:val="0"/>
      <w:marTop w:val="0"/>
      <w:marBottom w:val="0"/>
      <w:divBdr>
        <w:top w:val="none" w:sz="0" w:space="0" w:color="auto"/>
        <w:left w:val="none" w:sz="0" w:space="0" w:color="auto"/>
        <w:bottom w:val="none" w:sz="0" w:space="0" w:color="auto"/>
        <w:right w:val="none" w:sz="0" w:space="0" w:color="auto"/>
      </w:divBdr>
    </w:div>
    <w:div w:id="63995243">
      <w:bodyDiv w:val="1"/>
      <w:marLeft w:val="0"/>
      <w:marRight w:val="0"/>
      <w:marTop w:val="0"/>
      <w:marBottom w:val="0"/>
      <w:divBdr>
        <w:top w:val="none" w:sz="0" w:space="0" w:color="auto"/>
        <w:left w:val="none" w:sz="0" w:space="0" w:color="auto"/>
        <w:bottom w:val="none" w:sz="0" w:space="0" w:color="auto"/>
        <w:right w:val="none" w:sz="0" w:space="0" w:color="auto"/>
      </w:divBdr>
    </w:div>
    <w:div w:id="84351227">
      <w:bodyDiv w:val="1"/>
      <w:marLeft w:val="0"/>
      <w:marRight w:val="0"/>
      <w:marTop w:val="0"/>
      <w:marBottom w:val="0"/>
      <w:divBdr>
        <w:top w:val="none" w:sz="0" w:space="0" w:color="auto"/>
        <w:left w:val="none" w:sz="0" w:space="0" w:color="auto"/>
        <w:bottom w:val="none" w:sz="0" w:space="0" w:color="auto"/>
        <w:right w:val="none" w:sz="0" w:space="0" w:color="auto"/>
      </w:divBdr>
    </w:div>
    <w:div w:id="91979063">
      <w:bodyDiv w:val="1"/>
      <w:marLeft w:val="0"/>
      <w:marRight w:val="0"/>
      <w:marTop w:val="0"/>
      <w:marBottom w:val="0"/>
      <w:divBdr>
        <w:top w:val="none" w:sz="0" w:space="0" w:color="auto"/>
        <w:left w:val="none" w:sz="0" w:space="0" w:color="auto"/>
        <w:bottom w:val="none" w:sz="0" w:space="0" w:color="auto"/>
        <w:right w:val="none" w:sz="0" w:space="0" w:color="auto"/>
      </w:divBdr>
    </w:div>
    <w:div w:id="143818300">
      <w:bodyDiv w:val="1"/>
      <w:marLeft w:val="0"/>
      <w:marRight w:val="0"/>
      <w:marTop w:val="0"/>
      <w:marBottom w:val="0"/>
      <w:divBdr>
        <w:top w:val="none" w:sz="0" w:space="0" w:color="auto"/>
        <w:left w:val="none" w:sz="0" w:space="0" w:color="auto"/>
        <w:bottom w:val="none" w:sz="0" w:space="0" w:color="auto"/>
        <w:right w:val="none" w:sz="0" w:space="0" w:color="auto"/>
      </w:divBdr>
    </w:div>
    <w:div w:id="192116636">
      <w:bodyDiv w:val="1"/>
      <w:marLeft w:val="0"/>
      <w:marRight w:val="0"/>
      <w:marTop w:val="0"/>
      <w:marBottom w:val="0"/>
      <w:divBdr>
        <w:top w:val="none" w:sz="0" w:space="0" w:color="auto"/>
        <w:left w:val="none" w:sz="0" w:space="0" w:color="auto"/>
        <w:bottom w:val="none" w:sz="0" w:space="0" w:color="auto"/>
        <w:right w:val="none" w:sz="0" w:space="0" w:color="auto"/>
      </w:divBdr>
    </w:div>
    <w:div w:id="240025031">
      <w:bodyDiv w:val="1"/>
      <w:marLeft w:val="0"/>
      <w:marRight w:val="0"/>
      <w:marTop w:val="0"/>
      <w:marBottom w:val="0"/>
      <w:divBdr>
        <w:top w:val="none" w:sz="0" w:space="0" w:color="auto"/>
        <w:left w:val="none" w:sz="0" w:space="0" w:color="auto"/>
        <w:bottom w:val="none" w:sz="0" w:space="0" w:color="auto"/>
        <w:right w:val="none" w:sz="0" w:space="0" w:color="auto"/>
      </w:divBdr>
    </w:div>
    <w:div w:id="245266289">
      <w:bodyDiv w:val="1"/>
      <w:marLeft w:val="0"/>
      <w:marRight w:val="0"/>
      <w:marTop w:val="0"/>
      <w:marBottom w:val="0"/>
      <w:divBdr>
        <w:top w:val="none" w:sz="0" w:space="0" w:color="auto"/>
        <w:left w:val="none" w:sz="0" w:space="0" w:color="auto"/>
        <w:bottom w:val="none" w:sz="0" w:space="0" w:color="auto"/>
        <w:right w:val="none" w:sz="0" w:space="0" w:color="auto"/>
      </w:divBdr>
    </w:div>
    <w:div w:id="252906537">
      <w:bodyDiv w:val="1"/>
      <w:marLeft w:val="0"/>
      <w:marRight w:val="0"/>
      <w:marTop w:val="0"/>
      <w:marBottom w:val="0"/>
      <w:divBdr>
        <w:top w:val="none" w:sz="0" w:space="0" w:color="auto"/>
        <w:left w:val="none" w:sz="0" w:space="0" w:color="auto"/>
        <w:bottom w:val="none" w:sz="0" w:space="0" w:color="auto"/>
        <w:right w:val="none" w:sz="0" w:space="0" w:color="auto"/>
      </w:divBdr>
    </w:div>
    <w:div w:id="307058870">
      <w:bodyDiv w:val="1"/>
      <w:marLeft w:val="0"/>
      <w:marRight w:val="0"/>
      <w:marTop w:val="0"/>
      <w:marBottom w:val="0"/>
      <w:divBdr>
        <w:top w:val="none" w:sz="0" w:space="0" w:color="auto"/>
        <w:left w:val="none" w:sz="0" w:space="0" w:color="auto"/>
        <w:bottom w:val="none" w:sz="0" w:space="0" w:color="auto"/>
        <w:right w:val="none" w:sz="0" w:space="0" w:color="auto"/>
      </w:divBdr>
    </w:div>
    <w:div w:id="319384339">
      <w:bodyDiv w:val="1"/>
      <w:marLeft w:val="0"/>
      <w:marRight w:val="0"/>
      <w:marTop w:val="0"/>
      <w:marBottom w:val="0"/>
      <w:divBdr>
        <w:top w:val="none" w:sz="0" w:space="0" w:color="auto"/>
        <w:left w:val="none" w:sz="0" w:space="0" w:color="auto"/>
        <w:bottom w:val="none" w:sz="0" w:space="0" w:color="auto"/>
        <w:right w:val="none" w:sz="0" w:space="0" w:color="auto"/>
      </w:divBdr>
    </w:div>
    <w:div w:id="336617525">
      <w:bodyDiv w:val="1"/>
      <w:marLeft w:val="0"/>
      <w:marRight w:val="0"/>
      <w:marTop w:val="0"/>
      <w:marBottom w:val="0"/>
      <w:divBdr>
        <w:top w:val="none" w:sz="0" w:space="0" w:color="auto"/>
        <w:left w:val="none" w:sz="0" w:space="0" w:color="auto"/>
        <w:bottom w:val="none" w:sz="0" w:space="0" w:color="auto"/>
        <w:right w:val="none" w:sz="0" w:space="0" w:color="auto"/>
      </w:divBdr>
    </w:div>
    <w:div w:id="341396066">
      <w:bodyDiv w:val="1"/>
      <w:marLeft w:val="0"/>
      <w:marRight w:val="0"/>
      <w:marTop w:val="0"/>
      <w:marBottom w:val="0"/>
      <w:divBdr>
        <w:top w:val="none" w:sz="0" w:space="0" w:color="auto"/>
        <w:left w:val="none" w:sz="0" w:space="0" w:color="auto"/>
        <w:bottom w:val="none" w:sz="0" w:space="0" w:color="auto"/>
        <w:right w:val="none" w:sz="0" w:space="0" w:color="auto"/>
      </w:divBdr>
    </w:div>
    <w:div w:id="427501954">
      <w:bodyDiv w:val="1"/>
      <w:marLeft w:val="0"/>
      <w:marRight w:val="0"/>
      <w:marTop w:val="0"/>
      <w:marBottom w:val="0"/>
      <w:divBdr>
        <w:top w:val="none" w:sz="0" w:space="0" w:color="auto"/>
        <w:left w:val="none" w:sz="0" w:space="0" w:color="auto"/>
        <w:bottom w:val="none" w:sz="0" w:space="0" w:color="auto"/>
        <w:right w:val="none" w:sz="0" w:space="0" w:color="auto"/>
      </w:divBdr>
    </w:div>
    <w:div w:id="445588650">
      <w:bodyDiv w:val="1"/>
      <w:marLeft w:val="0"/>
      <w:marRight w:val="0"/>
      <w:marTop w:val="0"/>
      <w:marBottom w:val="0"/>
      <w:divBdr>
        <w:top w:val="none" w:sz="0" w:space="0" w:color="auto"/>
        <w:left w:val="none" w:sz="0" w:space="0" w:color="auto"/>
        <w:bottom w:val="none" w:sz="0" w:space="0" w:color="auto"/>
        <w:right w:val="none" w:sz="0" w:space="0" w:color="auto"/>
      </w:divBdr>
    </w:div>
    <w:div w:id="452023527">
      <w:bodyDiv w:val="1"/>
      <w:marLeft w:val="0"/>
      <w:marRight w:val="0"/>
      <w:marTop w:val="0"/>
      <w:marBottom w:val="0"/>
      <w:divBdr>
        <w:top w:val="none" w:sz="0" w:space="0" w:color="auto"/>
        <w:left w:val="none" w:sz="0" w:space="0" w:color="auto"/>
        <w:bottom w:val="none" w:sz="0" w:space="0" w:color="auto"/>
        <w:right w:val="none" w:sz="0" w:space="0" w:color="auto"/>
      </w:divBdr>
    </w:div>
    <w:div w:id="482115386">
      <w:bodyDiv w:val="1"/>
      <w:marLeft w:val="0"/>
      <w:marRight w:val="0"/>
      <w:marTop w:val="0"/>
      <w:marBottom w:val="0"/>
      <w:divBdr>
        <w:top w:val="none" w:sz="0" w:space="0" w:color="auto"/>
        <w:left w:val="none" w:sz="0" w:space="0" w:color="auto"/>
        <w:bottom w:val="none" w:sz="0" w:space="0" w:color="auto"/>
        <w:right w:val="none" w:sz="0" w:space="0" w:color="auto"/>
      </w:divBdr>
    </w:div>
    <w:div w:id="498160405">
      <w:bodyDiv w:val="1"/>
      <w:marLeft w:val="0"/>
      <w:marRight w:val="0"/>
      <w:marTop w:val="0"/>
      <w:marBottom w:val="0"/>
      <w:divBdr>
        <w:top w:val="none" w:sz="0" w:space="0" w:color="auto"/>
        <w:left w:val="none" w:sz="0" w:space="0" w:color="auto"/>
        <w:bottom w:val="none" w:sz="0" w:space="0" w:color="auto"/>
        <w:right w:val="none" w:sz="0" w:space="0" w:color="auto"/>
      </w:divBdr>
    </w:div>
    <w:div w:id="501702005">
      <w:bodyDiv w:val="1"/>
      <w:marLeft w:val="0"/>
      <w:marRight w:val="0"/>
      <w:marTop w:val="0"/>
      <w:marBottom w:val="0"/>
      <w:divBdr>
        <w:top w:val="none" w:sz="0" w:space="0" w:color="auto"/>
        <w:left w:val="none" w:sz="0" w:space="0" w:color="auto"/>
        <w:bottom w:val="none" w:sz="0" w:space="0" w:color="auto"/>
        <w:right w:val="none" w:sz="0" w:space="0" w:color="auto"/>
      </w:divBdr>
    </w:div>
    <w:div w:id="555511813">
      <w:bodyDiv w:val="1"/>
      <w:marLeft w:val="0"/>
      <w:marRight w:val="0"/>
      <w:marTop w:val="0"/>
      <w:marBottom w:val="0"/>
      <w:divBdr>
        <w:top w:val="none" w:sz="0" w:space="0" w:color="auto"/>
        <w:left w:val="none" w:sz="0" w:space="0" w:color="auto"/>
        <w:bottom w:val="none" w:sz="0" w:space="0" w:color="auto"/>
        <w:right w:val="none" w:sz="0" w:space="0" w:color="auto"/>
      </w:divBdr>
    </w:div>
    <w:div w:id="602886456">
      <w:bodyDiv w:val="1"/>
      <w:marLeft w:val="0"/>
      <w:marRight w:val="0"/>
      <w:marTop w:val="0"/>
      <w:marBottom w:val="0"/>
      <w:divBdr>
        <w:top w:val="none" w:sz="0" w:space="0" w:color="auto"/>
        <w:left w:val="none" w:sz="0" w:space="0" w:color="auto"/>
        <w:bottom w:val="none" w:sz="0" w:space="0" w:color="auto"/>
        <w:right w:val="none" w:sz="0" w:space="0" w:color="auto"/>
      </w:divBdr>
    </w:div>
    <w:div w:id="658533733">
      <w:bodyDiv w:val="1"/>
      <w:marLeft w:val="0"/>
      <w:marRight w:val="0"/>
      <w:marTop w:val="0"/>
      <w:marBottom w:val="0"/>
      <w:divBdr>
        <w:top w:val="none" w:sz="0" w:space="0" w:color="auto"/>
        <w:left w:val="none" w:sz="0" w:space="0" w:color="auto"/>
        <w:bottom w:val="none" w:sz="0" w:space="0" w:color="auto"/>
        <w:right w:val="none" w:sz="0" w:space="0" w:color="auto"/>
      </w:divBdr>
    </w:div>
    <w:div w:id="787047812">
      <w:bodyDiv w:val="1"/>
      <w:marLeft w:val="0"/>
      <w:marRight w:val="0"/>
      <w:marTop w:val="0"/>
      <w:marBottom w:val="0"/>
      <w:divBdr>
        <w:top w:val="none" w:sz="0" w:space="0" w:color="auto"/>
        <w:left w:val="none" w:sz="0" w:space="0" w:color="auto"/>
        <w:bottom w:val="none" w:sz="0" w:space="0" w:color="auto"/>
        <w:right w:val="none" w:sz="0" w:space="0" w:color="auto"/>
      </w:divBdr>
    </w:div>
    <w:div w:id="832335916">
      <w:bodyDiv w:val="1"/>
      <w:marLeft w:val="0"/>
      <w:marRight w:val="0"/>
      <w:marTop w:val="0"/>
      <w:marBottom w:val="0"/>
      <w:divBdr>
        <w:top w:val="none" w:sz="0" w:space="0" w:color="auto"/>
        <w:left w:val="none" w:sz="0" w:space="0" w:color="auto"/>
        <w:bottom w:val="none" w:sz="0" w:space="0" w:color="auto"/>
        <w:right w:val="none" w:sz="0" w:space="0" w:color="auto"/>
      </w:divBdr>
    </w:div>
    <w:div w:id="902838956">
      <w:bodyDiv w:val="1"/>
      <w:marLeft w:val="0"/>
      <w:marRight w:val="0"/>
      <w:marTop w:val="0"/>
      <w:marBottom w:val="0"/>
      <w:divBdr>
        <w:top w:val="none" w:sz="0" w:space="0" w:color="auto"/>
        <w:left w:val="none" w:sz="0" w:space="0" w:color="auto"/>
        <w:bottom w:val="none" w:sz="0" w:space="0" w:color="auto"/>
        <w:right w:val="none" w:sz="0" w:space="0" w:color="auto"/>
      </w:divBdr>
    </w:div>
    <w:div w:id="916549067">
      <w:bodyDiv w:val="1"/>
      <w:marLeft w:val="0"/>
      <w:marRight w:val="0"/>
      <w:marTop w:val="0"/>
      <w:marBottom w:val="0"/>
      <w:divBdr>
        <w:top w:val="none" w:sz="0" w:space="0" w:color="auto"/>
        <w:left w:val="none" w:sz="0" w:space="0" w:color="auto"/>
        <w:bottom w:val="none" w:sz="0" w:space="0" w:color="auto"/>
        <w:right w:val="none" w:sz="0" w:space="0" w:color="auto"/>
      </w:divBdr>
    </w:div>
    <w:div w:id="925724328">
      <w:bodyDiv w:val="1"/>
      <w:marLeft w:val="0"/>
      <w:marRight w:val="0"/>
      <w:marTop w:val="0"/>
      <w:marBottom w:val="0"/>
      <w:divBdr>
        <w:top w:val="none" w:sz="0" w:space="0" w:color="auto"/>
        <w:left w:val="none" w:sz="0" w:space="0" w:color="auto"/>
        <w:bottom w:val="none" w:sz="0" w:space="0" w:color="auto"/>
        <w:right w:val="none" w:sz="0" w:space="0" w:color="auto"/>
      </w:divBdr>
    </w:div>
    <w:div w:id="970594172">
      <w:bodyDiv w:val="1"/>
      <w:marLeft w:val="0"/>
      <w:marRight w:val="0"/>
      <w:marTop w:val="0"/>
      <w:marBottom w:val="0"/>
      <w:divBdr>
        <w:top w:val="none" w:sz="0" w:space="0" w:color="auto"/>
        <w:left w:val="none" w:sz="0" w:space="0" w:color="auto"/>
        <w:bottom w:val="none" w:sz="0" w:space="0" w:color="auto"/>
        <w:right w:val="none" w:sz="0" w:space="0" w:color="auto"/>
      </w:divBdr>
    </w:div>
    <w:div w:id="1016612180">
      <w:bodyDiv w:val="1"/>
      <w:marLeft w:val="0"/>
      <w:marRight w:val="0"/>
      <w:marTop w:val="0"/>
      <w:marBottom w:val="0"/>
      <w:divBdr>
        <w:top w:val="none" w:sz="0" w:space="0" w:color="auto"/>
        <w:left w:val="none" w:sz="0" w:space="0" w:color="auto"/>
        <w:bottom w:val="none" w:sz="0" w:space="0" w:color="auto"/>
        <w:right w:val="none" w:sz="0" w:space="0" w:color="auto"/>
      </w:divBdr>
    </w:div>
    <w:div w:id="1251936382">
      <w:bodyDiv w:val="1"/>
      <w:marLeft w:val="0"/>
      <w:marRight w:val="0"/>
      <w:marTop w:val="0"/>
      <w:marBottom w:val="0"/>
      <w:divBdr>
        <w:top w:val="none" w:sz="0" w:space="0" w:color="auto"/>
        <w:left w:val="none" w:sz="0" w:space="0" w:color="auto"/>
        <w:bottom w:val="none" w:sz="0" w:space="0" w:color="auto"/>
        <w:right w:val="none" w:sz="0" w:space="0" w:color="auto"/>
      </w:divBdr>
    </w:div>
    <w:div w:id="1252467461">
      <w:bodyDiv w:val="1"/>
      <w:marLeft w:val="0"/>
      <w:marRight w:val="0"/>
      <w:marTop w:val="0"/>
      <w:marBottom w:val="0"/>
      <w:divBdr>
        <w:top w:val="none" w:sz="0" w:space="0" w:color="auto"/>
        <w:left w:val="none" w:sz="0" w:space="0" w:color="auto"/>
        <w:bottom w:val="none" w:sz="0" w:space="0" w:color="auto"/>
        <w:right w:val="none" w:sz="0" w:space="0" w:color="auto"/>
      </w:divBdr>
    </w:div>
    <w:div w:id="1272398854">
      <w:bodyDiv w:val="1"/>
      <w:marLeft w:val="0"/>
      <w:marRight w:val="0"/>
      <w:marTop w:val="0"/>
      <w:marBottom w:val="0"/>
      <w:divBdr>
        <w:top w:val="none" w:sz="0" w:space="0" w:color="auto"/>
        <w:left w:val="none" w:sz="0" w:space="0" w:color="auto"/>
        <w:bottom w:val="none" w:sz="0" w:space="0" w:color="auto"/>
        <w:right w:val="none" w:sz="0" w:space="0" w:color="auto"/>
      </w:divBdr>
    </w:div>
    <w:div w:id="1331059946">
      <w:bodyDiv w:val="1"/>
      <w:marLeft w:val="0"/>
      <w:marRight w:val="0"/>
      <w:marTop w:val="0"/>
      <w:marBottom w:val="0"/>
      <w:divBdr>
        <w:top w:val="none" w:sz="0" w:space="0" w:color="auto"/>
        <w:left w:val="none" w:sz="0" w:space="0" w:color="auto"/>
        <w:bottom w:val="none" w:sz="0" w:space="0" w:color="auto"/>
        <w:right w:val="none" w:sz="0" w:space="0" w:color="auto"/>
      </w:divBdr>
    </w:div>
    <w:div w:id="1337610767">
      <w:bodyDiv w:val="1"/>
      <w:marLeft w:val="0"/>
      <w:marRight w:val="0"/>
      <w:marTop w:val="0"/>
      <w:marBottom w:val="0"/>
      <w:divBdr>
        <w:top w:val="none" w:sz="0" w:space="0" w:color="auto"/>
        <w:left w:val="none" w:sz="0" w:space="0" w:color="auto"/>
        <w:bottom w:val="none" w:sz="0" w:space="0" w:color="auto"/>
        <w:right w:val="none" w:sz="0" w:space="0" w:color="auto"/>
      </w:divBdr>
    </w:div>
    <w:div w:id="1350794720">
      <w:bodyDiv w:val="1"/>
      <w:marLeft w:val="0"/>
      <w:marRight w:val="0"/>
      <w:marTop w:val="0"/>
      <w:marBottom w:val="0"/>
      <w:divBdr>
        <w:top w:val="none" w:sz="0" w:space="0" w:color="auto"/>
        <w:left w:val="none" w:sz="0" w:space="0" w:color="auto"/>
        <w:bottom w:val="none" w:sz="0" w:space="0" w:color="auto"/>
        <w:right w:val="none" w:sz="0" w:space="0" w:color="auto"/>
      </w:divBdr>
    </w:div>
    <w:div w:id="1362978740">
      <w:bodyDiv w:val="1"/>
      <w:marLeft w:val="0"/>
      <w:marRight w:val="0"/>
      <w:marTop w:val="0"/>
      <w:marBottom w:val="0"/>
      <w:divBdr>
        <w:top w:val="none" w:sz="0" w:space="0" w:color="auto"/>
        <w:left w:val="none" w:sz="0" w:space="0" w:color="auto"/>
        <w:bottom w:val="none" w:sz="0" w:space="0" w:color="auto"/>
        <w:right w:val="none" w:sz="0" w:space="0" w:color="auto"/>
      </w:divBdr>
    </w:div>
    <w:div w:id="1378551723">
      <w:bodyDiv w:val="1"/>
      <w:marLeft w:val="0"/>
      <w:marRight w:val="0"/>
      <w:marTop w:val="0"/>
      <w:marBottom w:val="0"/>
      <w:divBdr>
        <w:top w:val="none" w:sz="0" w:space="0" w:color="auto"/>
        <w:left w:val="none" w:sz="0" w:space="0" w:color="auto"/>
        <w:bottom w:val="none" w:sz="0" w:space="0" w:color="auto"/>
        <w:right w:val="none" w:sz="0" w:space="0" w:color="auto"/>
      </w:divBdr>
    </w:div>
    <w:div w:id="1414008406">
      <w:bodyDiv w:val="1"/>
      <w:marLeft w:val="0"/>
      <w:marRight w:val="0"/>
      <w:marTop w:val="0"/>
      <w:marBottom w:val="0"/>
      <w:divBdr>
        <w:top w:val="none" w:sz="0" w:space="0" w:color="auto"/>
        <w:left w:val="none" w:sz="0" w:space="0" w:color="auto"/>
        <w:bottom w:val="none" w:sz="0" w:space="0" w:color="auto"/>
        <w:right w:val="none" w:sz="0" w:space="0" w:color="auto"/>
      </w:divBdr>
    </w:div>
    <w:div w:id="1415395286">
      <w:bodyDiv w:val="1"/>
      <w:marLeft w:val="0"/>
      <w:marRight w:val="0"/>
      <w:marTop w:val="0"/>
      <w:marBottom w:val="0"/>
      <w:divBdr>
        <w:top w:val="none" w:sz="0" w:space="0" w:color="auto"/>
        <w:left w:val="none" w:sz="0" w:space="0" w:color="auto"/>
        <w:bottom w:val="none" w:sz="0" w:space="0" w:color="auto"/>
        <w:right w:val="none" w:sz="0" w:space="0" w:color="auto"/>
      </w:divBdr>
    </w:div>
    <w:div w:id="1507013849">
      <w:bodyDiv w:val="1"/>
      <w:marLeft w:val="0"/>
      <w:marRight w:val="0"/>
      <w:marTop w:val="0"/>
      <w:marBottom w:val="0"/>
      <w:divBdr>
        <w:top w:val="none" w:sz="0" w:space="0" w:color="auto"/>
        <w:left w:val="none" w:sz="0" w:space="0" w:color="auto"/>
        <w:bottom w:val="none" w:sz="0" w:space="0" w:color="auto"/>
        <w:right w:val="none" w:sz="0" w:space="0" w:color="auto"/>
      </w:divBdr>
    </w:div>
    <w:div w:id="1517114734">
      <w:bodyDiv w:val="1"/>
      <w:marLeft w:val="0"/>
      <w:marRight w:val="0"/>
      <w:marTop w:val="0"/>
      <w:marBottom w:val="0"/>
      <w:divBdr>
        <w:top w:val="none" w:sz="0" w:space="0" w:color="auto"/>
        <w:left w:val="none" w:sz="0" w:space="0" w:color="auto"/>
        <w:bottom w:val="none" w:sz="0" w:space="0" w:color="auto"/>
        <w:right w:val="none" w:sz="0" w:space="0" w:color="auto"/>
      </w:divBdr>
    </w:div>
    <w:div w:id="1668626790">
      <w:bodyDiv w:val="1"/>
      <w:marLeft w:val="0"/>
      <w:marRight w:val="0"/>
      <w:marTop w:val="0"/>
      <w:marBottom w:val="0"/>
      <w:divBdr>
        <w:top w:val="none" w:sz="0" w:space="0" w:color="auto"/>
        <w:left w:val="none" w:sz="0" w:space="0" w:color="auto"/>
        <w:bottom w:val="none" w:sz="0" w:space="0" w:color="auto"/>
        <w:right w:val="none" w:sz="0" w:space="0" w:color="auto"/>
      </w:divBdr>
    </w:div>
    <w:div w:id="1671442534">
      <w:bodyDiv w:val="1"/>
      <w:marLeft w:val="0"/>
      <w:marRight w:val="0"/>
      <w:marTop w:val="0"/>
      <w:marBottom w:val="0"/>
      <w:divBdr>
        <w:top w:val="none" w:sz="0" w:space="0" w:color="auto"/>
        <w:left w:val="none" w:sz="0" w:space="0" w:color="auto"/>
        <w:bottom w:val="none" w:sz="0" w:space="0" w:color="auto"/>
        <w:right w:val="none" w:sz="0" w:space="0" w:color="auto"/>
      </w:divBdr>
    </w:div>
    <w:div w:id="1789275432">
      <w:bodyDiv w:val="1"/>
      <w:marLeft w:val="0"/>
      <w:marRight w:val="0"/>
      <w:marTop w:val="0"/>
      <w:marBottom w:val="0"/>
      <w:divBdr>
        <w:top w:val="none" w:sz="0" w:space="0" w:color="auto"/>
        <w:left w:val="none" w:sz="0" w:space="0" w:color="auto"/>
        <w:bottom w:val="none" w:sz="0" w:space="0" w:color="auto"/>
        <w:right w:val="none" w:sz="0" w:space="0" w:color="auto"/>
      </w:divBdr>
    </w:div>
    <w:div w:id="1793939371">
      <w:bodyDiv w:val="1"/>
      <w:marLeft w:val="0"/>
      <w:marRight w:val="0"/>
      <w:marTop w:val="0"/>
      <w:marBottom w:val="0"/>
      <w:divBdr>
        <w:top w:val="none" w:sz="0" w:space="0" w:color="auto"/>
        <w:left w:val="none" w:sz="0" w:space="0" w:color="auto"/>
        <w:bottom w:val="none" w:sz="0" w:space="0" w:color="auto"/>
        <w:right w:val="none" w:sz="0" w:space="0" w:color="auto"/>
      </w:divBdr>
    </w:div>
    <w:div w:id="1843470297">
      <w:bodyDiv w:val="1"/>
      <w:marLeft w:val="0"/>
      <w:marRight w:val="0"/>
      <w:marTop w:val="0"/>
      <w:marBottom w:val="0"/>
      <w:divBdr>
        <w:top w:val="none" w:sz="0" w:space="0" w:color="auto"/>
        <w:left w:val="none" w:sz="0" w:space="0" w:color="auto"/>
        <w:bottom w:val="none" w:sz="0" w:space="0" w:color="auto"/>
        <w:right w:val="none" w:sz="0" w:space="0" w:color="auto"/>
      </w:divBdr>
    </w:div>
    <w:div w:id="1877499797">
      <w:bodyDiv w:val="1"/>
      <w:marLeft w:val="0"/>
      <w:marRight w:val="0"/>
      <w:marTop w:val="0"/>
      <w:marBottom w:val="0"/>
      <w:divBdr>
        <w:top w:val="none" w:sz="0" w:space="0" w:color="auto"/>
        <w:left w:val="none" w:sz="0" w:space="0" w:color="auto"/>
        <w:bottom w:val="none" w:sz="0" w:space="0" w:color="auto"/>
        <w:right w:val="none" w:sz="0" w:space="0" w:color="auto"/>
      </w:divBdr>
    </w:div>
    <w:div w:id="1929730042">
      <w:bodyDiv w:val="1"/>
      <w:marLeft w:val="0"/>
      <w:marRight w:val="0"/>
      <w:marTop w:val="0"/>
      <w:marBottom w:val="0"/>
      <w:divBdr>
        <w:top w:val="none" w:sz="0" w:space="0" w:color="auto"/>
        <w:left w:val="none" w:sz="0" w:space="0" w:color="auto"/>
        <w:bottom w:val="none" w:sz="0" w:space="0" w:color="auto"/>
        <w:right w:val="none" w:sz="0" w:space="0" w:color="auto"/>
      </w:divBdr>
    </w:div>
    <w:div w:id="1973831162">
      <w:bodyDiv w:val="1"/>
      <w:marLeft w:val="0"/>
      <w:marRight w:val="0"/>
      <w:marTop w:val="0"/>
      <w:marBottom w:val="0"/>
      <w:divBdr>
        <w:top w:val="none" w:sz="0" w:space="0" w:color="auto"/>
        <w:left w:val="none" w:sz="0" w:space="0" w:color="auto"/>
        <w:bottom w:val="none" w:sz="0" w:space="0" w:color="auto"/>
        <w:right w:val="none" w:sz="0" w:space="0" w:color="auto"/>
      </w:divBdr>
    </w:div>
    <w:div w:id="2020614259">
      <w:bodyDiv w:val="1"/>
      <w:marLeft w:val="0"/>
      <w:marRight w:val="0"/>
      <w:marTop w:val="0"/>
      <w:marBottom w:val="0"/>
      <w:divBdr>
        <w:top w:val="none" w:sz="0" w:space="0" w:color="auto"/>
        <w:left w:val="none" w:sz="0" w:space="0" w:color="auto"/>
        <w:bottom w:val="none" w:sz="0" w:space="0" w:color="auto"/>
        <w:right w:val="none" w:sz="0" w:space="0" w:color="auto"/>
      </w:divBdr>
    </w:div>
    <w:div w:id="2040467011">
      <w:bodyDiv w:val="1"/>
      <w:marLeft w:val="0"/>
      <w:marRight w:val="0"/>
      <w:marTop w:val="0"/>
      <w:marBottom w:val="0"/>
      <w:divBdr>
        <w:top w:val="none" w:sz="0" w:space="0" w:color="auto"/>
        <w:left w:val="none" w:sz="0" w:space="0" w:color="auto"/>
        <w:bottom w:val="none" w:sz="0" w:space="0" w:color="auto"/>
        <w:right w:val="none" w:sz="0" w:space="0" w:color="auto"/>
      </w:divBdr>
    </w:div>
    <w:div w:id="2055956319">
      <w:bodyDiv w:val="1"/>
      <w:marLeft w:val="0"/>
      <w:marRight w:val="0"/>
      <w:marTop w:val="0"/>
      <w:marBottom w:val="0"/>
      <w:divBdr>
        <w:top w:val="none" w:sz="0" w:space="0" w:color="auto"/>
        <w:left w:val="none" w:sz="0" w:space="0" w:color="auto"/>
        <w:bottom w:val="none" w:sz="0" w:space="0" w:color="auto"/>
        <w:right w:val="none" w:sz="0" w:space="0" w:color="auto"/>
      </w:divBdr>
    </w:div>
    <w:div w:id="2081711236">
      <w:bodyDiv w:val="1"/>
      <w:marLeft w:val="0"/>
      <w:marRight w:val="0"/>
      <w:marTop w:val="0"/>
      <w:marBottom w:val="0"/>
      <w:divBdr>
        <w:top w:val="none" w:sz="0" w:space="0" w:color="auto"/>
        <w:left w:val="none" w:sz="0" w:space="0" w:color="auto"/>
        <w:bottom w:val="none" w:sz="0" w:space="0" w:color="auto"/>
        <w:right w:val="none" w:sz="0" w:space="0" w:color="auto"/>
      </w:divBdr>
    </w:div>
    <w:div w:id="21003266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hyperlink" Target="https://www.england.nhs.uk/publication/nhs-operational-planning-and-contracting-guidance-2020-21-annex-f-activity-and-performance/" TargetMode="External"/><Relationship Id="rId39" Type="http://schemas.openxmlformats.org/officeDocument/2006/relationships/hyperlink" Target="https://www.england.nhs.uk/statistics/statistical-work-areas/cancelled-elective-operations/" TargetMode="External"/><Relationship Id="rId21" Type="http://schemas.openxmlformats.org/officeDocument/2006/relationships/hyperlink" Target="https://www.england.nhs.uk/statistics/statistical-work-areas/rtt-waiting-times/rtt-guidance/" TargetMode="External"/><Relationship Id="rId34" Type="http://schemas.openxmlformats.org/officeDocument/2006/relationships/hyperlink" Target="https://www.england.nhs.uk/statistics/statistical-work-areas/ambulance-quality-indicators/" TargetMode="External"/><Relationship Id="rId42" Type="http://schemas.openxmlformats.org/officeDocument/2006/relationships/hyperlink" Target="https://www.cqc.org.uk/guidance-providers/regulations-enforcement/regulation-20-duty-candour" TargetMode="External"/><Relationship Id="rId47" Type="http://schemas.openxmlformats.org/officeDocument/2006/relationships/hyperlink" Target="https://www.england.nhs.uk/specialised-commissioning-document-library/service-specifications/" TargetMode="External"/><Relationship Id="rId50" Type="http://schemas.openxmlformats.org/officeDocument/2006/relationships/header" Target="header4.xml"/><Relationship Id="rId55" Type="http://schemas.openxmlformats.org/officeDocument/2006/relationships/hyperlink" Target="http://www.england.nhs.uk/nhs-standard-contract/ss-reporting"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s://improvement.nhs.uk/resources/locally-determined-prices/" TargetMode="External"/><Relationship Id="rId25" Type="http://schemas.openxmlformats.org/officeDocument/2006/relationships/hyperlink" Target="https://www.england.nhs.uk/publication/nhs-operational-planning-and-contracting-guidance-2020-21-annex-f-activity-and-performance/" TargetMode="External"/><Relationship Id="rId33" Type="http://schemas.openxmlformats.org/officeDocument/2006/relationships/hyperlink" Target="https://www.england.nhs.uk/statistics/statistical-work-areas/ambulance-quality-indicators/" TargetMode="External"/><Relationship Id="rId38" Type="http://schemas.openxmlformats.org/officeDocument/2006/relationships/hyperlink" Target="https://www.england.nhs.uk/statistics/statistical-work-areas/mixed-sex-accommodation/" TargetMode="External"/><Relationship Id="rId46" Type="http://schemas.openxmlformats.org/officeDocument/2006/relationships/hyperlink" Target="https://www.england.nhs.uk/specialised-commissioning-document-library/service-specifications/"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proceduresonline.com/swcpp/" TargetMode="External"/><Relationship Id="rId20" Type="http://schemas.openxmlformats.org/officeDocument/2006/relationships/footer" Target="footer2.xml"/><Relationship Id="rId29" Type="http://schemas.openxmlformats.org/officeDocument/2006/relationships/hyperlink" Target="https://www.england.nhs.uk/publication/nhs-operational-planning-and-contracting-guidance-2020-21-annex-f-activity-and-performance/" TargetMode="External"/><Relationship Id="rId41" Type="http://schemas.openxmlformats.org/officeDocument/2006/relationships/hyperlink" Target="https://www.england.nhs.uk/statistics/statistical-work-areas/ae-waiting-times-and-activity/" TargetMode="External"/><Relationship Id="rId54" Type="http://schemas.openxmlformats.org/officeDocument/2006/relationships/hyperlink" Target="http://www.england.nhs.uk/nhs-standard-contract/ss-reportin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s://www.england.nhs.uk/publication/nhs-operational-planning-and-contracting-guidance-2020-21-annex-f-activity-and-performance/" TargetMode="External"/><Relationship Id="rId32" Type="http://schemas.openxmlformats.org/officeDocument/2006/relationships/hyperlink" Target="https://www.england.nhs.uk/statistics/statistical-work-areas/ambulance-quality-indicators/" TargetMode="External"/><Relationship Id="rId37" Type="http://schemas.openxmlformats.org/officeDocument/2006/relationships/hyperlink" Target="https://www.england.nhs.uk/statistics/statistical-work-areas/ambulance-quality-indicators/" TargetMode="External"/><Relationship Id="rId40" Type="http://schemas.openxmlformats.org/officeDocument/2006/relationships/hyperlink" Target="https://www.england.nhs.uk/statistics/statistical-work-areas/rtt-waiting-times/rtt-guidance/" TargetMode="External"/><Relationship Id="rId45" Type="http://schemas.openxmlformats.org/officeDocument/2006/relationships/hyperlink" Target="https://www.england.nhs.uk/publication/nhs-operational-planning-and-contracting-guidance-2020-21-annex-f-activity-and-performance/" TargetMode="External"/><Relationship Id="rId53" Type="http://schemas.openxmlformats.org/officeDocument/2006/relationships/hyperlink" Target="https://digital.nhs.uk/isce/publication/isb1594" TargetMode="External"/><Relationship Id="rId58" Type="http://schemas.openxmlformats.org/officeDocument/2006/relationships/hyperlink" Target="https://bnssgccg.nhs.uk/library/serious-incidents-requiring-investigation/"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www.england.nhs.uk/statistics/statistical-work-areas/ae-waiting-times-and-activity/" TargetMode="External"/><Relationship Id="rId28" Type="http://schemas.openxmlformats.org/officeDocument/2006/relationships/hyperlink" Target="https://www.england.nhs.uk/publication/nhs-operational-planning-and-contracting-guidance-2020-21-annex-f-activity-and-performance/" TargetMode="External"/><Relationship Id="rId36" Type="http://schemas.openxmlformats.org/officeDocument/2006/relationships/hyperlink" Target="https://www.england.nhs.uk/statistics/statistical-work-areas/ambulance-quality-indicators/" TargetMode="External"/><Relationship Id="rId49" Type="http://schemas.openxmlformats.org/officeDocument/2006/relationships/header" Target="header3.xml"/><Relationship Id="rId57" Type="http://schemas.openxmlformats.org/officeDocument/2006/relationships/hyperlink" Target="http://www.england.nhs.uk/nhs-standard-contract/ss-reporting" TargetMode="External"/><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hyperlink" Target="https://www.england.nhs.uk/publication/nhs-operational-planning-and-contracting-guidance-2020-21-annex-f-activity-and-performance/" TargetMode="External"/><Relationship Id="rId44" Type="http://schemas.openxmlformats.org/officeDocument/2006/relationships/hyperlink" Target="https://www.england.nhs.uk/publication/nhs-operational-planning-and-contracting-guidance-2020-21-annex-f-activity-and-performance/" TargetMode="External"/><Relationship Id="rId52" Type="http://schemas.openxmlformats.org/officeDocument/2006/relationships/hyperlink" Target="https://digital.nhs.uk/data-and-information/data-tools-and-services/data-services/patient-reported-outcome-measures-proms"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nhscb.contractshelp@nhs.net" TargetMode="External"/><Relationship Id="rId22" Type="http://schemas.openxmlformats.org/officeDocument/2006/relationships/hyperlink" Target="https://www.england.nhs.uk/statistics/statistical-work-areas/diagnostics-waiting-times-and-activity/monthly-diagnostics-waiting-times-and-activity/" TargetMode="External"/><Relationship Id="rId27" Type="http://schemas.openxmlformats.org/officeDocument/2006/relationships/hyperlink" Target="https://www.england.nhs.uk/publication/nhs-operational-planning-and-contracting-guidance-2020-21-annex-f-activity-and-performance/" TargetMode="External"/><Relationship Id="rId30" Type="http://schemas.openxmlformats.org/officeDocument/2006/relationships/hyperlink" Target="https://www.england.nhs.uk/publication/nhs-operational-planning-and-contracting-guidance-2020-21-annex-f-activity-and-performance/" TargetMode="External"/><Relationship Id="rId35" Type="http://schemas.openxmlformats.org/officeDocument/2006/relationships/hyperlink" Target="https://www.england.nhs.uk/statistics/statistical-work-areas/ambulance-quality-indicators/" TargetMode="External"/><Relationship Id="rId43" Type="http://schemas.openxmlformats.org/officeDocument/2006/relationships/hyperlink" Target="https://www.england.nhs.uk/mental-health/resources/access-waiting-time/" TargetMode="External"/><Relationship Id="rId48" Type="http://schemas.openxmlformats.org/officeDocument/2006/relationships/header" Target="header2.xml"/><Relationship Id="rId56" Type="http://schemas.openxmlformats.org/officeDocument/2006/relationships/hyperlink" Target="http://www.england.nhs.uk/nhs-standard-contract/ss-reporting" TargetMode="External"/><Relationship Id="rId8" Type="http://schemas.microsoft.com/office/2007/relationships/stylesWithEffects" Target="stylesWithEffects.xml"/><Relationship Id="rId51" Type="http://schemas.openxmlformats.org/officeDocument/2006/relationships/hyperlink" Target="https://digital.nhs.uk/isce/publication/nhs-standard-contract-approved-collections"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787242D2791DB545B8D0E489ADB19A24" ma:contentTypeVersion="355" ma:contentTypeDescription="Create a new document." ma:contentTypeScope="" ma:versionID="2eef50c2d880abbe2fe2de66c3e9d281">
  <xsd:schema xmlns:xsd="http://www.w3.org/2001/XMLSchema" xmlns:xs="http://www.w3.org/2001/XMLSchema" xmlns:p="http://schemas.microsoft.com/office/2006/metadata/properties" xmlns:ns2="639c30d1-9da3-478d-9283-3c828138270d" xmlns:ns3="fd2d073b-af48-4164-8738-8aeec08090ee" targetNamespace="http://schemas.microsoft.com/office/2006/metadata/properties" ma:root="true" ma:fieldsID="83167ad2f96869414dc6e307e0cc8a23" ns2:_="" ns3:_="">
    <xsd:import namespace="639c30d1-9da3-478d-9283-3c828138270d"/>
    <xsd:import namespace="fd2d073b-af48-4164-8738-8aeec08090e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9c30d1-9da3-478d-9283-3c828138270d" elementFormDefault="qualified">
    <xsd:import namespace="http://schemas.microsoft.com/office/2006/documentManagement/types"/>
    <xsd:import namespace="http://schemas.microsoft.com/office/infopath/2007/PartnerControls"/>
    <xsd:element name="_dlc_DocId" ma:index="2" nillable="true" ma:displayName="Document ID Value" ma:description="The value of the document ID assigned to this item." ma:internalName="_dlc_DocId" ma:readOnly="true">
      <xsd:simpleType>
        <xsd:restriction base="dms:Text"/>
      </xsd:simpleType>
    </xsd:element>
    <xsd:element name="_dlc_DocIdUrl" ma:index="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2d073b-af48-4164-8738-8aeec08090ee"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AutoTags" ma:index="7" nillable="true" ma:displayName="Tags" ma:internalName="MediaServiceAutoTags" ma:readOnly="true">
      <xsd:simpleType>
        <xsd:restriction base="dms:Text"/>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639c30d1-9da3-478d-9283-3c828138270d">SDNSCSPT-468962752-9349</_dlc_DocId>
    <_dlc_DocIdUrl xmlns="639c30d1-9da3-478d-9283-3c828138270d">
      <Url>https://nsomerset.sharepoint.com/sites/spt/_layouts/15/DocIdRedir.aspx?ID=SDNSCSPT-468962752-9349</Url>
      <Description>SDNSCSPT-468962752-9349</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143F7-726A-4ABE-A9C4-AD3AF907D9FD}">
  <ds:schemaRefs>
    <ds:schemaRef ds:uri="http://schemas.microsoft.com/sharepoint/v3/contenttype/forms"/>
  </ds:schemaRefs>
</ds:datastoreItem>
</file>

<file path=customXml/itemProps2.xml><?xml version="1.0" encoding="utf-8"?>
<ds:datastoreItem xmlns:ds="http://schemas.openxmlformats.org/officeDocument/2006/customXml" ds:itemID="{746B9C84-6326-4AD5-BFC0-3786FC32D947}">
  <ds:schemaRefs>
    <ds:schemaRef ds:uri="http://schemas.microsoft.com/sharepoint/events"/>
  </ds:schemaRefs>
</ds:datastoreItem>
</file>

<file path=customXml/itemProps3.xml><?xml version="1.0" encoding="utf-8"?>
<ds:datastoreItem xmlns:ds="http://schemas.openxmlformats.org/officeDocument/2006/customXml" ds:itemID="{A8863593-566F-4461-BCD5-9E74700037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9c30d1-9da3-478d-9283-3c828138270d"/>
    <ds:schemaRef ds:uri="fd2d073b-af48-4164-8738-8aeec0809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617AE3-3596-4961-A4C8-1A867CF2319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fd2d073b-af48-4164-8738-8aeec08090ee"/>
    <ds:schemaRef ds:uri="639c30d1-9da3-478d-9283-3c828138270d"/>
    <ds:schemaRef ds:uri="http://www.w3.org/XML/1998/namespace"/>
    <ds:schemaRef ds:uri="http://purl.org/dc/dcmitype/"/>
  </ds:schemaRefs>
</ds:datastoreItem>
</file>

<file path=customXml/itemProps5.xml><?xml version="1.0" encoding="utf-8"?>
<ds:datastoreItem xmlns:ds="http://schemas.openxmlformats.org/officeDocument/2006/customXml" ds:itemID="{89DE4C3F-3247-4CF4-8594-9CF61CD57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133</Pages>
  <Words>35482</Words>
  <Characters>202252</Characters>
  <Application>Microsoft Office Word</Application>
  <DocSecurity>0</DocSecurity>
  <Lines>1685</Lines>
  <Paragraphs>474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237260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2020-11-06T16:42:00Z</dcterms:created>
  <dcterms:modified xsi:type="dcterms:W3CDTF">2020-11-06T16:42:00Z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0x010100787242D2791DB545B8D0E489ADB19A24</vt:lpwstr>
  </property>
  <property fmtid="{D5CDD505-2E9C-101B-9397-08002B2CF9AE}" pid="3" name="_dlc_DocIdItemGuid">
    <vt:lpwstr>cc7762bf-3b3d-4aea-9934-8493cb6b236b</vt:lpwstr>
  </property>
</Properties>
</file>