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30"/>
        <w:gridCol w:w="4486"/>
      </w:tblGrid>
      <w:tr w:rsidR="002C1169" w14:paraId="18B546BE" w14:textId="77777777" w:rsidTr="002C2275">
        <w:tc>
          <w:tcPr>
            <w:tcW w:w="4530" w:type="dxa"/>
          </w:tcPr>
          <w:p w14:paraId="3139FF5B" w14:textId="184F91A3" w:rsidR="002C1169" w:rsidRDefault="002C1169">
            <w:r>
              <w:t>Appendix 4:</w:t>
            </w:r>
            <w:bookmarkStart w:id="0" w:name="_GoBack"/>
            <w:bookmarkEnd w:id="0"/>
            <w:r>
              <w:t xml:space="preserve"> Local Stop Smoking Service 2021 </w:t>
            </w:r>
          </w:p>
        </w:tc>
        <w:tc>
          <w:tcPr>
            <w:tcW w:w="4486" w:type="dxa"/>
          </w:tcPr>
          <w:p w14:paraId="1906108A" w14:textId="7531F34C" w:rsidR="002C1169" w:rsidRDefault="002C1169">
            <w:r>
              <w:t xml:space="preserve"> Data Protection and Information</w:t>
            </w:r>
          </w:p>
        </w:tc>
      </w:tr>
      <w:tr w:rsidR="004D25E7" w14:paraId="26444EA8" w14:textId="77777777" w:rsidTr="002C2275">
        <w:tc>
          <w:tcPr>
            <w:tcW w:w="4530" w:type="dxa"/>
          </w:tcPr>
          <w:p w14:paraId="251553B2" w14:textId="77777777" w:rsidR="004D25E7" w:rsidRDefault="004D25E7">
            <w:r>
              <w:t>Provider Name</w:t>
            </w:r>
          </w:p>
          <w:p w14:paraId="3E38A64F" w14:textId="77777777" w:rsidR="00010A50" w:rsidRDefault="00010A50"/>
        </w:tc>
        <w:tc>
          <w:tcPr>
            <w:tcW w:w="4486" w:type="dxa"/>
          </w:tcPr>
          <w:p w14:paraId="1E510BF4" w14:textId="7C4BD7AF" w:rsidR="004D25E7" w:rsidRDefault="004D25E7"/>
        </w:tc>
      </w:tr>
      <w:tr w:rsidR="00B813CF" w14:paraId="1F943A6A" w14:textId="77777777" w:rsidTr="002C2275">
        <w:tc>
          <w:tcPr>
            <w:tcW w:w="4530" w:type="dxa"/>
          </w:tcPr>
          <w:p w14:paraId="258A53A8" w14:textId="45246291" w:rsidR="00B813CF" w:rsidRPr="0095385B" w:rsidRDefault="00C46AB5" w:rsidP="00820881">
            <w:pPr>
              <w:spacing w:after="150"/>
              <w:rPr>
                <w:color w:val="333333"/>
              </w:rPr>
            </w:pPr>
            <w:r w:rsidRPr="00C46AB5">
              <w:rPr>
                <w:color w:val="333333"/>
              </w:rPr>
              <w:t>Do you comply with all the relevant articles of the General Data Protection Regulations (GDPR)?</w:t>
            </w:r>
            <w:r w:rsidR="004F1887">
              <w:rPr>
                <w:color w:val="333333"/>
              </w:rPr>
              <w:t xml:space="preserve"> H</w:t>
            </w:r>
            <w:r w:rsidRPr="00C46AB5">
              <w:rPr>
                <w:color w:val="333333"/>
              </w:rPr>
              <w:t>ave you updated your practices, policies and procedures (if necessary) to ensure their effectiveness in recording and demonstrating compliance with the GDPR? Please provide copies of relevant policies and procedures to confirm this.</w:t>
            </w:r>
          </w:p>
        </w:tc>
        <w:tc>
          <w:tcPr>
            <w:tcW w:w="4486" w:type="dxa"/>
          </w:tcPr>
          <w:p w14:paraId="46B81897" w14:textId="77777777" w:rsidR="00B813CF" w:rsidRDefault="00B813CF"/>
        </w:tc>
      </w:tr>
      <w:tr w:rsidR="00B813CF" w14:paraId="12ADF707" w14:textId="77777777" w:rsidTr="002C2275">
        <w:tc>
          <w:tcPr>
            <w:tcW w:w="4530" w:type="dxa"/>
          </w:tcPr>
          <w:p w14:paraId="35C05F5F" w14:textId="02D8C493" w:rsidR="00B813CF" w:rsidRPr="000D3ED4" w:rsidRDefault="0095385B" w:rsidP="000D3ED4">
            <w:pPr>
              <w:spacing w:after="150"/>
              <w:rPr>
                <w:color w:val="333333"/>
              </w:rPr>
            </w:pPr>
            <w:r>
              <w:rPr>
                <w:color w:val="333333"/>
              </w:rPr>
              <w:t xml:space="preserve">Please confirm the geographical location </w:t>
            </w:r>
            <w:r w:rsidR="000D3ED4">
              <w:rPr>
                <w:color w:val="333333"/>
              </w:rPr>
              <w:t xml:space="preserve">and address of the servers </w:t>
            </w:r>
            <w:r>
              <w:rPr>
                <w:color w:val="333333"/>
              </w:rPr>
              <w:t>where personal dat</w:t>
            </w:r>
            <w:r w:rsidR="005848FE">
              <w:rPr>
                <w:color w:val="333333"/>
              </w:rPr>
              <w:t>a</w:t>
            </w:r>
            <w:r>
              <w:rPr>
                <w:color w:val="333333"/>
              </w:rPr>
              <w:t xml:space="preserve"> </w:t>
            </w:r>
            <w:r w:rsidR="005848FE">
              <w:rPr>
                <w:color w:val="333333"/>
              </w:rPr>
              <w:t xml:space="preserve">will be stored and processed </w:t>
            </w:r>
            <w:r w:rsidR="005B3E39">
              <w:rPr>
                <w:color w:val="333333"/>
              </w:rPr>
              <w:t>(</w:t>
            </w:r>
            <w:r w:rsidR="005848FE">
              <w:rPr>
                <w:color w:val="333333"/>
              </w:rPr>
              <w:t xml:space="preserve">particularly data that OCC </w:t>
            </w:r>
            <w:r>
              <w:rPr>
                <w:color w:val="333333"/>
              </w:rPr>
              <w:t>own</w:t>
            </w:r>
            <w:r w:rsidR="005848FE">
              <w:rPr>
                <w:color w:val="333333"/>
              </w:rPr>
              <w:t xml:space="preserve">s or </w:t>
            </w:r>
            <w:r>
              <w:rPr>
                <w:color w:val="333333"/>
              </w:rPr>
              <w:t>is responsible for</w:t>
            </w:r>
            <w:r w:rsidR="005B3E39">
              <w:rPr>
                <w:color w:val="333333"/>
              </w:rPr>
              <w:t xml:space="preserve">) </w:t>
            </w:r>
            <w:r w:rsidR="006A4860">
              <w:rPr>
                <w:color w:val="333333"/>
              </w:rPr>
              <w:t>and</w:t>
            </w:r>
            <w:r w:rsidR="005B3E39">
              <w:rPr>
                <w:color w:val="333333"/>
              </w:rPr>
              <w:t xml:space="preserve"> whether you use a third party to store data</w:t>
            </w:r>
            <w:r w:rsidR="005848FE">
              <w:rPr>
                <w:color w:val="333333"/>
              </w:rPr>
              <w:t>.</w:t>
            </w:r>
            <w:r>
              <w:rPr>
                <w:color w:val="333333"/>
              </w:rPr>
              <w:t xml:space="preserve"> </w:t>
            </w:r>
          </w:p>
        </w:tc>
        <w:tc>
          <w:tcPr>
            <w:tcW w:w="4486" w:type="dxa"/>
          </w:tcPr>
          <w:p w14:paraId="30178DF7" w14:textId="77777777" w:rsidR="00B813CF" w:rsidRDefault="00B813CF"/>
        </w:tc>
      </w:tr>
      <w:tr w:rsidR="004D25E7" w14:paraId="50474B8C" w14:textId="77777777" w:rsidTr="002C2275">
        <w:tc>
          <w:tcPr>
            <w:tcW w:w="4530" w:type="dxa"/>
          </w:tcPr>
          <w:p w14:paraId="5E4FEB89" w14:textId="0883E3A1" w:rsidR="00AC1497" w:rsidRDefault="00C46AB5" w:rsidP="00C46AB5">
            <w:r w:rsidRPr="00C46AB5">
              <w:t>Please confirm how you store both electronic and paper records securely including any encryption and malware tools used.  If you use another supplier to provide any information storage (e.g. cloud storage) please provide details here.</w:t>
            </w:r>
          </w:p>
        </w:tc>
        <w:tc>
          <w:tcPr>
            <w:tcW w:w="4486" w:type="dxa"/>
          </w:tcPr>
          <w:p w14:paraId="3B0BD716" w14:textId="77777777" w:rsidR="004D25E7" w:rsidRDefault="004D25E7"/>
        </w:tc>
      </w:tr>
      <w:tr w:rsidR="004D25E7" w14:paraId="068E3D5D" w14:textId="77777777" w:rsidTr="002C2275">
        <w:tc>
          <w:tcPr>
            <w:tcW w:w="4530" w:type="dxa"/>
          </w:tcPr>
          <w:p w14:paraId="19E3DB7B" w14:textId="549891ED" w:rsidR="004D25E7" w:rsidRDefault="00C46AB5" w:rsidP="00C46AB5">
            <w:r>
              <w:t>Please c</w:t>
            </w:r>
            <w:r w:rsidRPr="00C46AB5">
              <w:t>onfirm audit logs are available on request, detailing of who access</w:t>
            </w:r>
            <w:r>
              <w:t>ed</w:t>
            </w:r>
            <w:r w:rsidRPr="00C46AB5">
              <w:t xml:space="preserve"> </w:t>
            </w:r>
            <w:r>
              <w:t>the system</w:t>
            </w:r>
            <w:r w:rsidRPr="00C46AB5">
              <w:t>, when and what actions they took</w:t>
            </w:r>
          </w:p>
        </w:tc>
        <w:tc>
          <w:tcPr>
            <w:tcW w:w="4486" w:type="dxa"/>
          </w:tcPr>
          <w:p w14:paraId="5567B4C1" w14:textId="77777777" w:rsidR="004D25E7" w:rsidRDefault="004D25E7"/>
        </w:tc>
      </w:tr>
      <w:tr w:rsidR="004D25E7" w14:paraId="416ABD60" w14:textId="77777777" w:rsidTr="002C2275">
        <w:tc>
          <w:tcPr>
            <w:tcW w:w="4530" w:type="dxa"/>
          </w:tcPr>
          <w:p w14:paraId="7A7F9F78" w14:textId="77777777" w:rsidR="004D25E7" w:rsidRDefault="004D25E7" w:rsidP="004D25E7">
            <w:r>
              <w:t>Please confirm how you will securely dispose of any data that OCC is responsible for.</w:t>
            </w:r>
          </w:p>
          <w:p w14:paraId="0D15ACAB" w14:textId="77777777" w:rsidR="00AC1497" w:rsidRDefault="00AC1497" w:rsidP="004D25E7"/>
        </w:tc>
        <w:tc>
          <w:tcPr>
            <w:tcW w:w="4486" w:type="dxa"/>
          </w:tcPr>
          <w:p w14:paraId="138DC928" w14:textId="77777777" w:rsidR="004D25E7" w:rsidRDefault="004D25E7"/>
        </w:tc>
      </w:tr>
      <w:tr w:rsidR="004D25E7" w14:paraId="3CBD07B2" w14:textId="77777777" w:rsidTr="002C2275">
        <w:tc>
          <w:tcPr>
            <w:tcW w:w="4530" w:type="dxa"/>
          </w:tcPr>
          <w:p w14:paraId="36EFEE68" w14:textId="4847473D" w:rsidR="005B3E39" w:rsidRPr="005B3E39" w:rsidRDefault="009B705D" w:rsidP="005B3E39">
            <w:pPr>
              <w:rPr>
                <w:iCs/>
                <w:color w:val="000000"/>
              </w:rPr>
            </w:pPr>
            <w:r w:rsidRPr="005B3E39">
              <w:t xml:space="preserve">Please </w:t>
            </w:r>
            <w:r w:rsidR="00C46AB5">
              <w:t>e</w:t>
            </w:r>
            <w:r w:rsidR="005B3E39" w:rsidRPr="005B3E39">
              <w:rPr>
                <w:iCs/>
                <w:color w:val="000000"/>
              </w:rPr>
              <w:t>xplain how Council data is accessed by your staff including whether the devices used are corporately owned or privately owned by your staff e.g. Bring Your Own Device (BYOD).</w:t>
            </w:r>
          </w:p>
          <w:p w14:paraId="2D99E027" w14:textId="77777777" w:rsidR="00AC1497" w:rsidRDefault="00AC1497" w:rsidP="009B705D"/>
        </w:tc>
        <w:tc>
          <w:tcPr>
            <w:tcW w:w="4486" w:type="dxa"/>
          </w:tcPr>
          <w:p w14:paraId="0338FFE1" w14:textId="77777777" w:rsidR="004D25E7" w:rsidRDefault="004D25E7"/>
        </w:tc>
      </w:tr>
      <w:tr w:rsidR="004D25E7" w14:paraId="4F8CD5EE" w14:textId="77777777" w:rsidTr="002C2275">
        <w:tc>
          <w:tcPr>
            <w:tcW w:w="4530" w:type="dxa"/>
          </w:tcPr>
          <w:p w14:paraId="4DDE6B92" w14:textId="042436D5" w:rsidR="004D25E7" w:rsidRDefault="00C46AB5" w:rsidP="00C46AB5">
            <w:r>
              <w:t>Please confirm what retention periods are applied to OCC data held in the system</w:t>
            </w:r>
          </w:p>
        </w:tc>
        <w:tc>
          <w:tcPr>
            <w:tcW w:w="4486" w:type="dxa"/>
          </w:tcPr>
          <w:p w14:paraId="68D1B154" w14:textId="77777777" w:rsidR="004D25E7" w:rsidRDefault="004D25E7"/>
        </w:tc>
      </w:tr>
      <w:tr w:rsidR="00C46AB5" w14:paraId="731BDA8A" w14:textId="77777777" w:rsidTr="002C2275">
        <w:tc>
          <w:tcPr>
            <w:tcW w:w="4530" w:type="dxa"/>
          </w:tcPr>
          <w:p w14:paraId="318F0981" w14:textId="07C3FC11" w:rsidR="00C46AB5" w:rsidRPr="005B3E39" w:rsidRDefault="00C46AB5" w:rsidP="005B3E39">
            <w:pPr>
              <w:rPr>
                <w:rFonts w:eastAsia="Times New Roman"/>
                <w:iCs/>
                <w:color w:val="000000"/>
              </w:rPr>
            </w:pPr>
            <w:r w:rsidRPr="00C46AB5">
              <w:rPr>
                <w:rFonts w:eastAsia="Times New Roman"/>
                <w:iCs/>
                <w:color w:val="000000"/>
              </w:rPr>
              <w:t>How will data be deleted / removed when not required?</w:t>
            </w:r>
          </w:p>
        </w:tc>
        <w:tc>
          <w:tcPr>
            <w:tcW w:w="4486" w:type="dxa"/>
          </w:tcPr>
          <w:p w14:paraId="576C5C40" w14:textId="77777777" w:rsidR="00C46AB5" w:rsidRDefault="00C46AB5"/>
        </w:tc>
      </w:tr>
      <w:tr w:rsidR="00C46AB5" w14:paraId="6A2F2D31" w14:textId="77777777" w:rsidTr="002C2275">
        <w:tc>
          <w:tcPr>
            <w:tcW w:w="4530" w:type="dxa"/>
          </w:tcPr>
          <w:p w14:paraId="1F9FAE2F" w14:textId="1309A7BE" w:rsidR="00C46AB5" w:rsidRPr="00C46AB5" w:rsidRDefault="00C46AB5" w:rsidP="005B3E39">
            <w:pPr>
              <w:rPr>
                <w:rFonts w:eastAsia="Times New Roman"/>
                <w:iCs/>
                <w:color w:val="000000"/>
              </w:rPr>
            </w:pPr>
            <w:r w:rsidRPr="00C46AB5">
              <w:rPr>
                <w:rFonts w:eastAsia="Times New Roman"/>
                <w:iCs/>
                <w:color w:val="000000"/>
              </w:rPr>
              <w:lastRenderedPageBreak/>
              <w:t>Will any other third party need to access the information?</w:t>
            </w:r>
            <w:r>
              <w:rPr>
                <w:rFonts w:eastAsia="Times New Roman"/>
                <w:iCs/>
                <w:color w:val="000000"/>
              </w:rPr>
              <w:t xml:space="preserve"> If yes, please provide details</w:t>
            </w:r>
          </w:p>
        </w:tc>
        <w:tc>
          <w:tcPr>
            <w:tcW w:w="4486" w:type="dxa"/>
          </w:tcPr>
          <w:p w14:paraId="4BE9FA2B" w14:textId="77777777" w:rsidR="00C46AB5" w:rsidRDefault="00C46AB5"/>
        </w:tc>
      </w:tr>
      <w:tr w:rsidR="00C46AB5" w14:paraId="55505C63" w14:textId="77777777" w:rsidTr="002C2275">
        <w:tc>
          <w:tcPr>
            <w:tcW w:w="4530" w:type="dxa"/>
          </w:tcPr>
          <w:p w14:paraId="171F86CD" w14:textId="61A7E3D7" w:rsidR="00C46AB5" w:rsidRPr="00C46AB5" w:rsidRDefault="00C46AB5" w:rsidP="005B3E39">
            <w:pPr>
              <w:rPr>
                <w:rFonts w:eastAsia="Times New Roman"/>
                <w:iCs/>
                <w:color w:val="000000"/>
              </w:rPr>
            </w:pPr>
            <w:r w:rsidRPr="00C46AB5">
              <w:rPr>
                <w:rFonts w:eastAsia="Times New Roman"/>
                <w:iCs/>
                <w:color w:val="000000"/>
              </w:rPr>
              <w:t>What access controls are / will be in place?</w:t>
            </w:r>
            <w:r>
              <w:rPr>
                <w:rFonts w:eastAsia="Times New Roman"/>
                <w:iCs/>
                <w:color w:val="000000"/>
              </w:rPr>
              <w:t xml:space="preserve">  Who creates user accounts for the system</w:t>
            </w:r>
            <w:r w:rsidR="00752B00">
              <w:rPr>
                <w:rFonts w:eastAsia="Times New Roman"/>
                <w:iCs/>
                <w:color w:val="000000"/>
              </w:rPr>
              <w:t xml:space="preserve"> and what is the approval process?</w:t>
            </w:r>
          </w:p>
        </w:tc>
        <w:tc>
          <w:tcPr>
            <w:tcW w:w="4486" w:type="dxa"/>
          </w:tcPr>
          <w:p w14:paraId="2F8325DD" w14:textId="77777777" w:rsidR="00C46AB5" w:rsidRDefault="00C46AB5"/>
        </w:tc>
      </w:tr>
      <w:tr w:rsidR="00752B00" w14:paraId="5003DE3F" w14:textId="77777777" w:rsidTr="002C2275">
        <w:tc>
          <w:tcPr>
            <w:tcW w:w="4530" w:type="dxa"/>
          </w:tcPr>
          <w:p w14:paraId="16BF0D27" w14:textId="5AEC4A16" w:rsidR="00752B00" w:rsidRPr="00C46AB5" w:rsidRDefault="00752B00" w:rsidP="005B3E39">
            <w:pPr>
              <w:rPr>
                <w:rFonts w:eastAsia="Times New Roman"/>
                <w:iCs/>
                <w:color w:val="000000"/>
              </w:rPr>
            </w:pPr>
            <w:r>
              <w:rPr>
                <w:rFonts w:eastAsia="Times New Roman"/>
                <w:iCs/>
                <w:color w:val="000000"/>
              </w:rPr>
              <w:t>Please confirm w</w:t>
            </w:r>
            <w:r w:rsidRPr="00752B00">
              <w:rPr>
                <w:rFonts w:eastAsia="Times New Roman"/>
                <w:iCs/>
                <w:color w:val="000000"/>
              </w:rPr>
              <w:t>hat disaster recovery / Back-up procedures/guarantees are in place?</w:t>
            </w:r>
          </w:p>
        </w:tc>
        <w:tc>
          <w:tcPr>
            <w:tcW w:w="4486" w:type="dxa"/>
          </w:tcPr>
          <w:p w14:paraId="3A6857FA" w14:textId="77777777" w:rsidR="00752B00" w:rsidRDefault="00752B00"/>
        </w:tc>
      </w:tr>
      <w:tr w:rsidR="005B3E39" w14:paraId="115E7406" w14:textId="77777777" w:rsidTr="002C2275">
        <w:tc>
          <w:tcPr>
            <w:tcW w:w="4530" w:type="dxa"/>
          </w:tcPr>
          <w:p w14:paraId="68F7F34F" w14:textId="77777777" w:rsidR="005B3E39" w:rsidRPr="005B3E39" w:rsidRDefault="005B3E39" w:rsidP="005B3E39">
            <w:pPr>
              <w:rPr>
                <w:rFonts w:eastAsia="Times New Roman"/>
                <w:iCs/>
                <w:color w:val="000000"/>
              </w:rPr>
            </w:pPr>
            <w:r w:rsidRPr="005B3E39">
              <w:rPr>
                <w:rFonts w:eastAsia="Times New Roman"/>
                <w:iCs/>
                <w:color w:val="000000"/>
              </w:rPr>
              <w:t>Please confirm whether Data Protection training is given to all staff, what this covers and how frequently staff are asked to re-take this?</w:t>
            </w:r>
          </w:p>
          <w:p w14:paraId="0B3E1477" w14:textId="77777777" w:rsidR="005B3E39" w:rsidRDefault="005B3E39" w:rsidP="009B705D"/>
        </w:tc>
        <w:tc>
          <w:tcPr>
            <w:tcW w:w="4486" w:type="dxa"/>
          </w:tcPr>
          <w:p w14:paraId="67A3C8E2" w14:textId="77777777" w:rsidR="005B3E39" w:rsidRDefault="005B3E39"/>
        </w:tc>
      </w:tr>
    </w:tbl>
    <w:p w14:paraId="6F95CF90" w14:textId="77777777"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84F27"/>
    <w:multiLevelType w:val="hybridMultilevel"/>
    <w:tmpl w:val="E41CA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408333E"/>
    <w:multiLevelType w:val="hybridMultilevel"/>
    <w:tmpl w:val="C9E26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E7"/>
    <w:rsid w:val="00010A50"/>
    <w:rsid w:val="00034C16"/>
    <w:rsid w:val="0006210B"/>
    <w:rsid w:val="000B4310"/>
    <w:rsid w:val="000C43A2"/>
    <w:rsid w:val="000D3ED4"/>
    <w:rsid w:val="002B4E99"/>
    <w:rsid w:val="002C1169"/>
    <w:rsid w:val="002C2275"/>
    <w:rsid w:val="00300930"/>
    <w:rsid w:val="0030649F"/>
    <w:rsid w:val="004000D7"/>
    <w:rsid w:val="004D25E7"/>
    <w:rsid w:val="004F1887"/>
    <w:rsid w:val="004F586C"/>
    <w:rsid w:val="00504E43"/>
    <w:rsid w:val="005848FE"/>
    <w:rsid w:val="005B3E39"/>
    <w:rsid w:val="0066602D"/>
    <w:rsid w:val="006A4860"/>
    <w:rsid w:val="00752B00"/>
    <w:rsid w:val="007908F4"/>
    <w:rsid w:val="007A6693"/>
    <w:rsid w:val="00820881"/>
    <w:rsid w:val="008C65F4"/>
    <w:rsid w:val="0095385B"/>
    <w:rsid w:val="009B705D"/>
    <w:rsid w:val="00A90CB7"/>
    <w:rsid w:val="00AC1497"/>
    <w:rsid w:val="00B813CF"/>
    <w:rsid w:val="00C46AB5"/>
    <w:rsid w:val="00E15EB5"/>
    <w:rsid w:val="00ED5590"/>
    <w:rsid w:val="00FD3A85"/>
    <w:rsid w:val="00FE1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61D6"/>
  <w15:chartTrackingRefBased/>
  <w15:docId w15:val="{9033F75C-68DD-4F0C-8DEA-469174AA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48FE"/>
    <w:rPr>
      <w:sz w:val="16"/>
      <w:szCs w:val="16"/>
    </w:rPr>
  </w:style>
  <w:style w:type="paragraph" w:styleId="CommentText">
    <w:name w:val="annotation text"/>
    <w:basedOn w:val="Normal"/>
    <w:link w:val="CommentTextChar"/>
    <w:uiPriority w:val="99"/>
    <w:semiHidden/>
    <w:unhideWhenUsed/>
    <w:rsid w:val="005848FE"/>
    <w:rPr>
      <w:sz w:val="20"/>
      <w:szCs w:val="20"/>
    </w:rPr>
  </w:style>
  <w:style w:type="character" w:customStyle="1" w:styleId="CommentTextChar">
    <w:name w:val="Comment Text Char"/>
    <w:basedOn w:val="DefaultParagraphFont"/>
    <w:link w:val="CommentText"/>
    <w:uiPriority w:val="99"/>
    <w:semiHidden/>
    <w:rsid w:val="005848FE"/>
    <w:rPr>
      <w:sz w:val="20"/>
      <w:szCs w:val="20"/>
    </w:rPr>
  </w:style>
  <w:style w:type="paragraph" w:styleId="CommentSubject">
    <w:name w:val="annotation subject"/>
    <w:basedOn w:val="CommentText"/>
    <w:next w:val="CommentText"/>
    <w:link w:val="CommentSubjectChar"/>
    <w:uiPriority w:val="99"/>
    <w:semiHidden/>
    <w:unhideWhenUsed/>
    <w:rsid w:val="005848FE"/>
    <w:rPr>
      <w:b/>
      <w:bCs/>
    </w:rPr>
  </w:style>
  <w:style w:type="character" w:customStyle="1" w:styleId="CommentSubjectChar">
    <w:name w:val="Comment Subject Char"/>
    <w:basedOn w:val="CommentTextChar"/>
    <w:link w:val="CommentSubject"/>
    <w:uiPriority w:val="99"/>
    <w:semiHidden/>
    <w:rsid w:val="005848FE"/>
    <w:rPr>
      <w:b/>
      <w:bCs/>
      <w:sz w:val="20"/>
      <w:szCs w:val="20"/>
    </w:rPr>
  </w:style>
  <w:style w:type="paragraph" w:styleId="BalloonText">
    <w:name w:val="Balloon Text"/>
    <w:basedOn w:val="Normal"/>
    <w:link w:val="BalloonTextChar"/>
    <w:uiPriority w:val="99"/>
    <w:semiHidden/>
    <w:unhideWhenUsed/>
    <w:rsid w:val="00584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8FE"/>
    <w:rPr>
      <w:rFonts w:ascii="Segoe UI" w:hAnsi="Segoe UI" w:cs="Segoe UI"/>
      <w:sz w:val="18"/>
      <w:szCs w:val="18"/>
    </w:rPr>
  </w:style>
  <w:style w:type="paragraph" w:styleId="ListParagraph">
    <w:name w:val="List Paragraph"/>
    <w:basedOn w:val="Normal"/>
    <w:uiPriority w:val="34"/>
    <w:qFormat/>
    <w:rsid w:val="005B3E39"/>
    <w:pPr>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4519">
      <w:bodyDiv w:val="1"/>
      <w:marLeft w:val="0"/>
      <w:marRight w:val="0"/>
      <w:marTop w:val="0"/>
      <w:marBottom w:val="0"/>
      <w:divBdr>
        <w:top w:val="none" w:sz="0" w:space="0" w:color="auto"/>
        <w:left w:val="none" w:sz="0" w:space="0" w:color="auto"/>
        <w:bottom w:val="none" w:sz="0" w:space="0" w:color="auto"/>
        <w:right w:val="none" w:sz="0" w:space="0" w:color="auto"/>
      </w:divBdr>
    </w:div>
    <w:div w:id="10105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08F3A7B667B47BB9989D9FDF44381" ma:contentTypeVersion="10" ma:contentTypeDescription="Create a new document." ma:contentTypeScope="" ma:versionID="2ea7fc9593d7342478eab1fc471291b4">
  <xsd:schema xmlns:xsd="http://www.w3.org/2001/XMLSchema" xmlns:xs="http://www.w3.org/2001/XMLSchema" xmlns:p="http://schemas.microsoft.com/office/2006/metadata/properties" xmlns:ns3="89741751-be26-4b2e-a0d6-2bca3477e5c7" xmlns:ns4="faa4eb03-773c-4d17-b64f-a6dccfa2c13a" targetNamespace="http://schemas.microsoft.com/office/2006/metadata/properties" ma:root="true" ma:fieldsID="86805124f1fe71bf01d4208fbd69c854" ns3:_="" ns4:_="">
    <xsd:import namespace="89741751-be26-4b2e-a0d6-2bca3477e5c7"/>
    <xsd:import namespace="faa4eb03-773c-4d17-b64f-a6dccfa2c1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41751-be26-4b2e-a0d6-2bca3477e5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4eb03-773c-4d17-b64f-a6dccfa2c13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8ED37-6AC4-40BC-96AD-505077F85301}">
  <ds:schemaRefs>
    <ds:schemaRef ds:uri="http://schemas.microsoft.com/office/2006/metadata/properties"/>
    <ds:schemaRef ds:uri="faa4eb03-773c-4d17-b64f-a6dccfa2c13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9741751-be26-4b2e-a0d6-2bca3477e5c7"/>
    <ds:schemaRef ds:uri="http://www.w3.org/XML/1998/namespace"/>
    <ds:schemaRef ds:uri="http://purl.org/dc/dcmitype/"/>
  </ds:schemaRefs>
</ds:datastoreItem>
</file>

<file path=customXml/itemProps2.xml><?xml version="1.0" encoding="utf-8"?>
<ds:datastoreItem xmlns:ds="http://schemas.openxmlformats.org/officeDocument/2006/customXml" ds:itemID="{DF425D93-EFF6-46F8-851D-1407818698D1}">
  <ds:schemaRefs>
    <ds:schemaRef ds:uri="http://schemas.microsoft.com/sharepoint/v3/contenttype/forms"/>
  </ds:schemaRefs>
</ds:datastoreItem>
</file>

<file path=customXml/itemProps3.xml><?xml version="1.0" encoding="utf-8"?>
<ds:datastoreItem xmlns:ds="http://schemas.openxmlformats.org/officeDocument/2006/customXml" ds:itemID="{ECE9309D-D76B-4DC4-BFF8-BAE15640B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41751-be26-4b2e-a0d6-2bca3477e5c7"/>
    <ds:schemaRef ds:uri="faa4eb03-773c-4d17-b64f-a6dccfa2c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Trudy - Law &amp; Governance</dc:creator>
  <cp:keywords/>
  <dc:description/>
  <cp:lastModifiedBy>King, Stephen - Corporate Services</cp:lastModifiedBy>
  <cp:revision>6</cp:revision>
  <dcterms:created xsi:type="dcterms:W3CDTF">2019-08-06T09:34:00Z</dcterms:created>
  <dcterms:modified xsi:type="dcterms:W3CDTF">2020-08-07T12:27:00Z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0x010100E2008F3A7B667B47BB9989D9FDF44381</vt:lpwstr>
  </property>
</Properties>
</file>