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5.xml" ContentType="application/vnd.openxmlformats-officedocument.wordprocessingml.header+xml"/>
  <Override PartName="/word/footer11.xml" ContentType="application/vnd.openxmlformats-officedocument.wordprocessingml.footer+xml"/>
  <Override PartName="/word/header6.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1F77" w:rsidRPr="0023025A" w:rsidRDefault="00CD1F77" w:rsidP="00ED4DE5">
      <w:pPr>
        <w:ind w:right="-1411"/>
        <w:rPr>
          <w:rFonts w:ascii="Arial" w:hAnsi="Arial" w:cs="Arial"/>
        </w:rPr>
      </w:pPr>
    </w:p>
    <w:p w:rsidR="00C74852" w:rsidRPr="0023025A" w:rsidRDefault="00C74852" w:rsidP="00ED4DE5">
      <w:pPr>
        <w:ind w:right="-1411"/>
        <w:rPr>
          <w:rFonts w:ascii="Arial" w:hAnsi="Arial" w:cs="Arial"/>
        </w:rPr>
      </w:pPr>
    </w:p>
    <w:p w:rsidR="00CD1F77" w:rsidRPr="0023025A" w:rsidRDefault="00CD1F77" w:rsidP="00ED4DE5">
      <w:pPr>
        <w:rPr>
          <w:rFonts w:ascii="Arial" w:hAnsi="Arial" w:cs="Arial"/>
        </w:rPr>
      </w:pPr>
      <w:bookmarkStart w:id="0" w:name="_Toc99255179"/>
    </w:p>
    <w:p w:rsidR="00CD1F77" w:rsidRPr="0023025A" w:rsidRDefault="00CD1F77" w:rsidP="00ED4DE5">
      <w:pPr>
        <w:rPr>
          <w:rFonts w:ascii="Arial" w:hAnsi="Arial" w:cs="Arial"/>
        </w:rPr>
      </w:pPr>
    </w:p>
    <w:p w:rsidR="00CD1F77" w:rsidRPr="0023025A" w:rsidRDefault="006D6C0D" w:rsidP="00ED4DE5">
      <w:pPr>
        <w:rPr>
          <w:rFonts w:ascii="Arial" w:hAnsi="Arial" w:cs="Arial"/>
        </w:rPr>
      </w:pPr>
      <w:r>
        <w:rPr>
          <w:rFonts w:ascii="Arial" w:hAnsi="Arial" w:cs="Arial"/>
          <w:noProof/>
          <w:sz w:val="72"/>
          <w:szCs w:val="72"/>
          <w:lang w:eastAsia="en-GB"/>
        </w:rPr>
        <w:drawing>
          <wp:inline distT="0" distB="0" distL="0" distR="0" wp14:anchorId="2949A5C9" wp14:editId="0969C9A5">
            <wp:extent cx="3136900" cy="1158875"/>
            <wp:effectExtent l="0" t="0" r="6350" b="0"/>
            <wp:docPr id="1" name="Picture 1" descr="B&amp;NES PC Mono 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mp;NES PC Mono PC"/>
                    <pic:cNvPicPr>
                      <a:picLocks noChangeAspect="1" noChangeArrowheads="1"/>
                    </pic:cNvPicPr>
                  </pic:nvPicPr>
                  <pic:blipFill>
                    <a:blip r:embed="rId8" cstate="print"/>
                    <a:srcRect/>
                    <a:stretch>
                      <a:fillRect/>
                    </a:stretch>
                  </pic:blipFill>
                  <pic:spPr bwMode="auto">
                    <a:xfrm>
                      <a:off x="0" y="0"/>
                      <a:ext cx="3136900" cy="1158875"/>
                    </a:xfrm>
                    <a:prstGeom prst="rect">
                      <a:avLst/>
                    </a:prstGeom>
                    <a:noFill/>
                    <a:ln w="9525">
                      <a:noFill/>
                      <a:miter lim="800000"/>
                      <a:headEnd/>
                      <a:tailEnd/>
                    </a:ln>
                  </pic:spPr>
                </pic:pic>
              </a:graphicData>
            </a:graphic>
          </wp:inline>
        </w:drawing>
      </w:r>
    </w:p>
    <w:p w:rsidR="00CD1F77" w:rsidRPr="0023025A" w:rsidRDefault="00CD1F77" w:rsidP="00ED4DE5">
      <w:pPr>
        <w:rPr>
          <w:rFonts w:ascii="Arial" w:hAnsi="Arial" w:cs="Arial"/>
        </w:rPr>
      </w:pPr>
    </w:p>
    <w:p w:rsidR="00D6147C" w:rsidRPr="0023025A" w:rsidRDefault="00731D05" w:rsidP="00ED4DE5">
      <w:pPr>
        <w:rPr>
          <w:rFonts w:ascii="Arial" w:hAnsi="Arial" w:cs="Arial"/>
        </w:rPr>
      </w:pPr>
      <w:r w:rsidRPr="0023025A">
        <w:rPr>
          <w:rFonts w:ascii="Arial" w:hAnsi="Arial" w:cs="Arial"/>
        </w:rPr>
        <w:t xml:space="preserve">      </w:t>
      </w:r>
    </w:p>
    <w:p w:rsidR="00D6147C" w:rsidRPr="0023025A" w:rsidRDefault="00D6147C" w:rsidP="00ED4DE5">
      <w:pPr>
        <w:rPr>
          <w:rFonts w:ascii="Arial" w:hAnsi="Arial" w:cs="Arial"/>
        </w:rPr>
      </w:pPr>
    </w:p>
    <w:p w:rsidR="00D6147C" w:rsidRPr="0023025A" w:rsidRDefault="00D6147C" w:rsidP="00ED4DE5">
      <w:pPr>
        <w:rPr>
          <w:rFonts w:ascii="Arial" w:hAnsi="Arial" w:cs="Arial"/>
        </w:rPr>
      </w:pPr>
    </w:p>
    <w:p w:rsidR="00D6147C" w:rsidRPr="0023025A" w:rsidRDefault="00D6147C" w:rsidP="00ED4DE5">
      <w:pPr>
        <w:rPr>
          <w:rFonts w:ascii="Arial" w:hAnsi="Arial" w:cs="Arial"/>
        </w:rPr>
      </w:pPr>
    </w:p>
    <w:p w:rsidR="00D6147C" w:rsidRPr="0023025A" w:rsidRDefault="00D6147C" w:rsidP="00ED4DE5">
      <w:pPr>
        <w:rPr>
          <w:rFonts w:ascii="Arial" w:hAnsi="Arial" w:cs="Arial"/>
        </w:rPr>
      </w:pPr>
    </w:p>
    <w:p w:rsidR="00731D05" w:rsidRPr="0023025A" w:rsidRDefault="00731D05" w:rsidP="00ED4DE5">
      <w:pPr>
        <w:rPr>
          <w:rFonts w:ascii="Arial" w:hAnsi="Arial"/>
          <w:b/>
          <w:sz w:val="48"/>
        </w:rPr>
      </w:pPr>
    </w:p>
    <w:p w:rsidR="00CF1706" w:rsidRPr="0023025A" w:rsidRDefault="00CF1706" w:rsidP="00ED4DE5">
      <w:pPr>
        <w:rPr>
          <w:rFonts w:ascii="Arial" w:hAnsi="Arial" w:cs="Arial"/>
          <w:b/>
          <w:sz w:val="48"/>
          <w:szCs w:val="48"/>
        </w:rPr>
      </w:pPr>
    </w:p>
    <w:p w:rsidR="000E452B" w:rsidRPr="00B05A7D" w:rsidRDefault="00BC0CC0" w:rsidP="00ED4DE5">
      <w:pPr>
        <w:jc w:val="center"/>
        <w:rPr>
          <w:rFonts w:ascii="Arial" w:hAnsi="Arial" w:cs="Arial"/>
          <w:sz w:val="56"/>
          <w:szCs w:val="56"/>
        </w:rPr>
      </w:pPr>
      <w:r>
        <w:rPr>
          <w:rFonts w:ascii="Arial" w:hAnsi="Arial" w:cs="Arial"/>
          <w:sz w:val="56"/>
          <w:szCs w:val="56"/>
        </w:rPr>
        <w:t>Garden</w:t>
      </w:r>
      <w:r w:rsidR="00A80900">
        <w:rPr>
          <w:rFonts w:ascii="Arial" w:hAnsi="Arial" w:cs="Arial"/>
          <w:sz w:val="56"/>
          <w:szCs w:val="56"/>
        </w:rPr>
        <w:t xml:space="preserve"> </w:t>
      </w:r>
      <w:r w:rsidR="000E452B" w:rsidRPr="00B05A7D">
        <w:rPr>
          <w:rFonts w:ascii="Arial" w:hAnsi="Arial" w:cs="Arial"/>
          <w:sz w:val="56"/>
          <w:szCs w:val="56"/>
        </w:rPr>
        <w:t>Waste</w:t>
      </w:r>
      <w:r w:rsidR="000E452B" w:rsidRPr="00B05A7D">
        <w:rPr>
          <w:rFonts w:ascii="Arial" w:hAnsi="Arial"/>
          <w:sz w:val="56"/>
        </w:rPr>
        <w:t xml:space="preserve"> Treatment</w:t>
      </w:r>
    </w:p>
    <w:p w:rsidR="00AE4627" w:rsidRPr="00B05A7D" w:rsidRDefault="000E452B" w:rsidP="00ED4DE5">
      <w:pPr>
        <w:jc w:val="center"/>
        <w:rPr>
          <w:rFonts w:ascii="Arial" w:hAnsi="Arial"/>
          <w:sz w:val="56"/>
        </w:rPr>
      </w:pPr>
      <w:r w:rsidRPr="00B05A7D">
        <w:rPr>
          <w:rFonts w:ascii="Arial" w:hAnsi="Arial"/>
          <w:sz w:val="56"/>
        </w:rPr>
        <w:t>Services</w:t>
      </w:r>
    </w:p>
    <w:p w:rsidR="00362BDD" w:rsidRPr="00B05A7D" w:rsidRDefault="00362BDD" w:rsidP="00ED4DE5">
      <w:pPr>
        <w:rPr>
          <w:rFonts w:ascii="Arial" w:hAnsi="Arial" w:cs="Arial"/>
          <w:sz w:val="48"/>
          <w:szCs w:val="48"/>
        </w:rPr>
      </w:pPr>
    </w:p>
    <w:p w:rsidR="00CF1706" w:rsidRPr="00B05A7D" w:rsidRDefault="00CF1706" w:rsidP="00ED4DE5">
      <w:pPr>
        <w:rPr>
          <w:rFonts w:ascii="Arial" w:hAnsi="Arial" w:cs="Arial"/>
          <w:sz w:val="48"/>
          <w:szCs w:val="48"/>
        </w:rPr>
      </w:pPr>
    </w:p>
    <w:p w:rsidR="00CD1F77" w:rsidRPr="00B05A7D" w:rsidRDefault="00362BDD" w:rsidP="00ED4DE5">
      <w:pPr>
        <w:jc w:val="center"/>
        <w:rPr>
          <w:rFonts w:ascii="Arial" w:hAnsi="Arial" w:cs="Arial"/>
          <w:sz w:val="56"/>
          <w:szCs w:val="56"/>
        </w:rPr>
      </w:pPr>
      <w:r w:rsidRPr="00B05A7D">
        <w:rPr>
          <w:rFonts w:ascii="Arial" w:hAnsi="Arial" w:cs="Arial"/>
          <w:sz w:val="56"/>
          <w:szCs w:val="56"/>
        </w:rPr>
        <w:t xml:space="preserve">Volume 2 </w:t>
      </w:r>
      <w:r w:rsidR="00CF1706" w:rsidRPr="00B05A7D">
        <w:rPr>
          <w:rFonts w:ascii="Arial" w:hAnsi="Arial" w:cs="Arial"/>
          <w:sz w:val="56"/>
          <w:szCs w:val="56"/>
        </w:rPr>
        <w:t xml:space="preserve">- </w:t>
      </w:r>
      <w:r w:rsidR="00CD1F77" w:rsidRPr="00B05A7D">
        <w:rPr>
          <w:rFonts w:ascii="Arial" w:hAnsi="Arial" w:cs="Arial"/>
          <w:sz w:val="56"/>
          <w:szCs w:val="56"/>
        </w:rPr>
        <w:t>Contract</w:t>
      </w:r>
    </w:p>
    <w:p w:rsidR="00103DAF" w:rsidRDefault="00103DAF" w:rsidP="00ED4DE5">
      <w:pPr>
        <w:rPr>
          <w:rFonts w:ascii="Arial" w:hAnsi="Arial" w:cs="Arial"/>
          <w:b/>
          <w:sz w:val="56"/>
          <w:szCs w:val="56"/>
        </w:rPr>
        <w:sectPr w:rsidR="00103DAF" w:rsidSect="00646453">
          <w:footerReference w:type="even" r:id="rId9"/>
          <w:footerReference w:type="default" r:id="rId10"/>
          <w:pgSz w:w="11909" w:h="16834" w:code="9"/>
          <w:pgMar w:top="1440" w:right="1440" w:bottom="1135" w:left="1440" w:header="706" w:footer="706" w:gutter="0"/>
          <w:paperSrc w:first="15" w:other="15"/>
          <w:cols w:space="720"/>
          <w:docGrid w:linePitch="272"/>
        </w:sectPr>
      </w:pPr>
    </w:p>
    <w:p w:rsidR="00CD1F77" w:rsidRPr="0023025A" w:rsidRDefault="00CD1F77" w:rsidP="00ED4DE5">
      <w:pPr>
        <w:rPr>
          <w:rFonts w:ascii="Arial" w:hAnsi="Arial" w:cs="Arial"/>
          <w:b/>
        </w:rPr>
      </w:pPr>
    </w:p>
    <w:p w:rsidR="00CD1F77" w:rsidRPr="00ED4DE5" w:rsidRDefault="00CD1F77" w:rsidP="00ED4DE5">
      <w:pPr>
        <w:rPr>
          <w:rFonts w:ascii="Arial" w:hAnsi="Arial" w:cs="Arial"/>
          <w:b/>
        </w:rPr>
      </w:pPr>
      <w:r w:rsidRPr="00ED4DE5">
        <w:rPr>
          <w:rFonts w:ascii="Arial" w:hAnsi="Arial" w:cs="Arial"/>
          <w:b/>
        </w:rPr>
        <w:t>TABLE OF CONTENTS</w:t>
      </w:r>
    </w:p>
    <w:p w:rsidR="00CD1F77" w:rsidRPr="00ED4DE5" w:rsidRDefault="00195F4D" w:rsidP="00ED4DE5">
      <w:pPr>
        <w:rPr>
          <w:rFonts w:ascii="Arial" w:hAnsi="Arial" w:cs="Arial"/>
          <w:b/>
        </w:rPr>
      </w:pPr>
      <w:r w:rsidRPr="0023025A">
        <w:rPr>
          <w:rFonts w:ascii="Arial" w:hAnsi="Arial" w:cs="Arial"/>
        </w:rPr>
        <w:t xml:space="preserve"> </w:t>
      </w:r>
      <w:r w:rsidRPr="0023025A">
        <w:rPr>
          <w:rFonts w:ascii="Arial" w:hAnsi="Arial" w:cs="Arial"/>
        </w:rPr>
        <w:tab/>
      </w:r>
      <w:r w:rsidRPr="0023025A">
        <w:rPr>
          <w:rFonts w:ascii="Arial" w:hAnsi="Arial" w:cs="Arial"/>
        </w:rPr>
        <w:tab/>
        <w:t xml:space="preserve"> </w:t>
      </w:r>
      <w:r w:rsidR="00CD1F77" w:rsidRPr="0023025A">
        <w:rPr>
          <w:rFonts w:ascii="Arial" w:hAnsi="Arial" w:cs="Arial"/>
        </w:rPr>
        <w:tab/>
      </w:r>
      <w:r w:rsidR="00CD1F77" w:rsidRPr="0023025A">
        <w:rPr>
          <w:rFonts w:ascii="Arial" w:hAnsi="Arial" w:cs="Arial"/>
        </w:rPr>
        <w:tab/>
      </w:r>
      <w:r w:rsidR="00CD1F77" w:rsidRPr="0023025A">
        <w:rPr>
          <w:rFonts w:ascii="Arial" w:hAnsi="Arial" w:cs="Arial"/>
        </w:rPr>
        <w:tab/>
      </w:r>
      <w:r w:rsidR="00CD1F77" w:rsidRPr="0023025A">
        <w:rPr>
          <w:rFonts w:ascii="Arial" w:hAnsi="Arial" w:cs="Arial"/>
        </w:rPr>
        <w:tab/>
      </w:r>
      <w:r w:rsidR="00CD1F77" w:rsidRPr="0023025A">
        <w:rPr>
          <w:rFonts w:ascii="Arial" w:hAnsi="Arial" w:cs="Arial"/>
        </w:rPr>
        <w:tab/>
      </w:r>
      <w:r w:rsidR="00CD1F77" w:rsidRPr="0023025A">
        <w:rPr>
          <w:rFonts w:ascii="Arial" w:hAnsi="Arial" w:cs="Arial"/>
        </w:rPr>
        <w:tab/>
      </w:r>
      <w:r w:rsidR="00CD1F77" w:rsidRPr="00ED4DE5">
        <w:rPr>
          <w:rFonts w:ascii="Arial" w:hAnsi="Arial" w:cs="Arial"/>
        </w:rPr>
        <w:t xml:space="preserve">            </w:t>
      </w:r>
      <w:r w:rsidR="00CD1F77" w:rsidRPr="00ED4DE5">
        <w:rPr>
          <w:rFonts w:ascii="Arial" w:hAnsi="Arial" w:cs="Arial"/>
        </w:rPr>
        <w:tab/>
        <w:t xml:space="preserve">            </w:t>
      </w:r>
      <w:r w:rsidRPr="00ED4DE5">
        <w:rPr>
          <w:rFonts w:ascii="Arial" w:hAnsi="Arial" w:cs="Arial"/>
        </w:rPr>
        <w:t xml:space="preserve">                    </w:t>
      </w:r>
      <w:r w:rsidRPr="00ED4DE5">
        <w:rPr>
          <w:rFonts w:ascii="Arial" w:hAnsi="Arial" w:cs="Arial"/>
          <w:b/>
        </w:rPr>
        <w:t xml:space="preserve"> </w:t>
      </w:r>
      <w:smartTag w:uri="urn:schemas-microsoft-com:office:smarttags" w:element="stockticker">
        <w:r w:rsidR="00CD1F77" w:rsidRPr="00ED4DE5">
          <w:rPr>
            <w:rFonts w:ascii="Arial" w:hAnsi="Arial" w:cs="Arial"/>
            <w:b/>
          </w:rPr>
          <w:t>PAGE</w:t>
        </w:r>
      </w:smartTag>
    </w:p>
    <w:p w:rsidR="00816BFB" w:rsidRDefault="009E78E5">
      <w:pPr>
        <w:pStyle w:val="TOC1"/>
        <w:rPr>
          <w:rFonts w:asciiTheme="minorHAnsi" w:eastAsiaTheme="minorEastAsia" w:hAnsiTheme="minorHAnsi" w:cstheme="minorBidi"/>
          <w:caps w:val="0"/>
          <w:kern w:val="0"/>
          <w:sz w:val="22"/>
          <w:szCs w:val="22"/>
          <w:lang w:eastAsia="en-GB"/>
        </w:rPr>
      </w:pPr>
      <w:r w:rsidRPr="0023025A">
        <w:fldChar w:fldCharType="begin"/>
      </w:r>
      <w:r w:rsidR="00CD1F77" w:rsidRPr="0023025A">
        <w:instrText xml:space="preserve"> TOC \o "1-1" \h \z </w:instrText>
      </w:r>
      <w:r w:rsidRPr="0023025A">
        <w:fldChar w:fldCharType="separate"/>
      </w:r>
      <w:hyperlink w:anchor="_Toc52372024" w:history="1">
        <w:r w:rsidR="00816BFB" w:rsidRPr="00A22D66">
          <w:rPr>
            <w:rStyle w:val="Hyperlink"/>
          </w:rPr>
          <w:t>1.</w:t>
        </w:r>
        <w:r w:rsidR="00816BFB">
          <w:rPr>
            <w:rFonts w:asciiTheme="minorHAnsi" w:eastAsiaTheme="minorEastAsia" w:hAnsiTheme="minorHAnsi" w:cstheme="minorBidi"/>
            <w:caps w:val="0"/>
            <w:kern w:val="0"/>
            <w:sz w:val="22"/>
            <w:szCs w:val="22"/>
            <w:lang w:eastAsia="en-GB"/>
          </w:rPr>
          <w:tab/>
        </w:r>
        <w:r w:rsidR="00816BFB" w:rsidRPr="00A22D66">
          <w:rPr>
            <w:rStyle w:val="Hyperlink"/>
          </w:rPr>
          <w:t>PRELIMINARY</w:t>
        </w:r>
        <w:r w:rsidR="00816BFB">
          <w:rPr>
            <w:webHidden/>
          </w:rPr>
          <w:tab/>
        </w:r>
        <w:r w:rsidR="00816BFB">
          <w:rPr>
            <w:webHidden/>
          </w:rPr>
          <w:fldChar w:fldCharType="begin"/>
        </w:r>
        <w:r w:rsidR="00816BFB">
          <w:rPr>
            <w:webHidden/>
          </w:rPr>
          <w:instrText xml:space="preserve"> PAGEREF _Toc52372024 \h </w:instrText>
        </w:r>
        <w:r w:rsidR="00816BFB">
          <w:rPr>
            <w:webHidden/>
          </w:rPr>
        </w:r>
        <w:r w:rsidR="00816BFB">
          <w:rPr>
            <w:webHidden/>
          </w:rPr>
          <w:fldChar w:fldCharType="separate"/>
        </w:r>
        <w:r w:rsidR="00816BFB">
          <w:rPr>
            <w:webHidden/>
          </w:rPr>
          <w:t>4</w:t>
        </w:r>
        <w:r w:rsidR="00816BFB">
          <w:rPr>
            <w:webHidden/>
          </w:rPr>
          <w:fldChar w:fldCharType="end"/>
        </w:r>
      </w:hyperlink>
    </w:p>
    <w:p w:rsidR="00816BFB" w:rsidRDefault="00816BFB">
      <w:pPr>
        <w:pStyle w:val="TOC1"/>
        <w:rPr>
          <w:rFonts w:asciiTheme="minorHAnsi" w:eastAsiaTheme="minorEastAsia" w:hAnsiTheme="minorHAnsi" w:cstheme="minorBidi"/>
          <w:caps w:val="0"/>
          <w:kern w:val="0"/>
          <w:sz w:val="22"/>
          <w:szCs w:val="22"/>
          <w:lang w:eastAsia="en-GB"/>
        </w:rPr>
      </w:pPr>
      <w:hyperlink w:anchor="_Toc52372025" w:history="1">
        <w:r w:rsidRPr="00A22D66">
          <w:rPr>
            <w:rStyle w:val="Hyperlink"/>
          </w:rPr>
          <w:t>2.</w:t>
        </w:r>
        <w:r>
          <w:rPr>
            <w:rFonts w:asciiTheme="minorHAnsi" w:eastAsiaTheme="minorEastAsia" w:hAnsiTheme="minorHAnsi" w:cstheme="minorBidi"/>
            <w:caps w:val="0"/>
            <w:kern w:val="0"/>
            <w:sz w:val="22"/>
            <w:szCs w:val="22"/>
            <w:lang w:eastAsia="en-GB"/>
          </w:rPr>
          <w:tab/>
        </w:r>
        <w:r w:rsidRPr="00A22D66">
          <w:rPr>
            <w:rStyle w:val="Hyperlink"/>
          </w:rPr>
          <w:t>THE SERVICES</w:t>
        </w:r>
        <w:r>
          <w:rPr>
            <w:webHidden/>
          </w:rPr>
          <w:tab/>
        </w:r>
        <w:r>
          <w:rPr>
            <w:webHidden/>
          </w:rPr>
          <w:fldChar w:fldCharType="begin"/>
        </w:r>
        <w:r>
          <w:rPr>
            <w:webHidden/>
          </w:rPr>
          <w:instrText xml:space="preserve"> PAGEREF _Toc52372025 \h </w:instrText>
        </w:r>
        <w:r>
          <w:rPr>
            <w:webHidden/>
          </w:rPr>
        </w:r>
        <w:r>
          <w:rPr>
            <w:webHidden/>
          </w:rPr>
          <w:fldChar w:fldCharType="separate"/>
        </w:r>
        <w:r>
          <w:rPr>
            <w:webHidden/>
          </w:rPr>
          <w:t>4</w:t>
        </w:r>
        <w:r>
          <w:rPr>
            <w:webHidden/>
          </w:rPr>
          <w:fldChar w:fldCharType="end"/>
        </w:r>
      </w:hyperlink>
    </w:p>
    <w:p w:rsidR="00816BFB" w:rsidRDefault="00816BFB">
      <w:pPr>
        <w:pStyle w:val="TOC1"/>
        <w:rPr>
          <w:rFonts w:asciiTheme="minorHAnsi" w:eastAsiaTheme="minorEastAsia" w:hAnsiTheme="minorHAnsi" w:cstheme="minorBidi"/>
          <w:caps w:val="0"/>
          <w:kern w:val="0"/>
          <w:sz w:val="22"/>
          <w:szCs w:val="22"/>
          <w:lang w:eastAsia="en-GB"/>
        </w:rPr>
      </w:pPr>
      <w:hyperlink w:anchor="_Toc52372026" w:history="1">
        <w:r w:rsidRPr="00A22D66">
          <w:rPr>
            <w:rStyle w:val="Hyperlink"/>
          </w:rPr>
          <w:t>3.</w:t>
        </w:r>
        <w:r>
          <w:rPr>
            <w:rFonts w:asciiTheme="minorHAnsi" w:eastAsiaTheme="minorEastAsia" w:hAnsiTheme="minorHAnsi" w:cstheme="minorBidi"/>
            <w:caps w:val="0"/>
            <w:kern w:val="0"/>
            <w:sz w:val="22"/>
            <w:szCs w:val="22"/>
            <w:lang w:eastAsia="en-GB"/>
          </w:rPr>
          <w:tab/>
        </w:r>
        <w:r w:rsidRPr="00A22D66">
          <w:rPr>
            <w:rStyle w:val="Hyperlink"/>
          </w:rPr>
          <w:t>VARIATIONS</w:t>
        </w:r>
        <w:r>
          <w:rPr>
            <w:webHidden/>
          </w:rPr>
          <w:tab/>
        </w:r>
        <w:r>
          <w:rPr>
            <w:webHidden/>
          </w:rPr>
          <w:fldChar w:fldCharType="begin"/>
        </w:r>
        <w:r>
          <w:rPr>
            <w:webHidden/>
          </w:rPr>
          <w:instrText xml:space="preserve"> PAGEREF _Toc52372026 \h </w:instrText>
        </w:r>
        <w:r>
          <w:rPr>
            <w:webHidden/>
          </w:rPr>
        </w:r>
        <w:r>
          <w:rPr>
            <w:webHidden/>
          </w:rPr>
          <w:fldChar w:fldCharType="separate"/>
        </w:r>
        <w:r>
          <w:rPr>
            <w:webHidden/>
          </w:rPr>
          <w:t>7</w:t>
        </w:r>
        <w:r>
          <w:rPr>
            <w:webHidden/>
          </w:rPr>
          <w:fldChar w:fldCharType="end"/>
        </w:r>
      </w:hyperlink>
    </w:p>
    <w:p w:rsidR="00816BFB" w:rsidRDefault="00816BFB">
      <w:pPr>
        <w:pStyle w:val="TOC1"/>
        <w:rPr>
          <w:rFonts w:asciiTheme="minorHAnsi" w:eastAsiaTheme="minorEastAsia" w:hAnsiTheme="minorHAnsi" w:cstheme="minorBidi"/>
          <w:caps w:val="0"/>
          <w:kern w:val="0"/>
          <w:sz w:val="22"/>
          <w:szCs w:val="22"/>
          <w:lang w:eastAsia="en-GB"/>
        </w:rPr>
      </w:pPr>
      <w:hyperlink w:anchor="_Toc52372027" w:history="1">
        <w:r w:rsidRPr="00A22D66">
          <w:rPr>
            <w:rStyle w:val="Hyperlink"/>
          </w:rPr>
          <w:t>4.</w:t>
        </w:r>
        <w:r>
          <w:rPr>
            <w:rFonts w:asciiTheme="minorHAnsi" w:eastAsiaTheme="minorEastAsia" w:hAnsiTheme="minorHAnsi" w:cstheme="minorBidi"/>
            <w:caps w:val="0"/>
            <w:kern w:val="0"/>
            <w:sz w:val="22"/>
            <w:szCs w:val="22"/>
            <w:lang w:eastAsia="en-GB"/>
          </w:rPr>
          <w:tab/>
        </w:r>
        <w:r w:rsidRPr="00A22D66">
          <w:rPr>
            <w:rStyle w:val="Hyperlink"/>
          </w:rPr>
          <w:t>Force Majeure</w:t>
        </w:r>
        <w:r>
          <w:rPr>
            <w:webHidden/>
          </w:rPr>
          <w:tab/>
        </w:r>
        <w:r>
          <w:rPr>
            <w:webHidden/>
          </w:rPr>
          <w:fldChar w:fldCharType="begin"/>
        </w:r>
        <w:r>
          <w:rPr>
            <w:webHidden/>
          </w:rPr>
          <w:instrText xml:space="preserve"> PAGEREF _Toc52372027 \h </w:instrText>
        </w:r>
        <w:r>
          <w:rPr>
            <w:webHidden/>
          </w:rPr>
        </w:r>
        <w:r>
          <w:rPr>
            <w:webHidden/>
          </w:rPr>
          <w:fldChar w:fldCharType="separate"/>
        </w:r>
        <w:r>
          <w:rPr>
            <w:webHidden/>
          </w:rPr>
          <w:t>7</w:t>
        </w:r>
        <w:r>
          <w:rPr>
            <w:webHidden/>
          </w:rPr>
          <w:fldChar w:fldCharType="end"/>
        </w:r>
      </w:hyperlink>
    </w:p>
    <w:p w:rsidR="00816BFB" w:rsidRDefault="00816BFB">
      <w:pPr>
        <w:pStyle w:val="TOC1"/>
        <w:rPr>
          <w:rFonts w:asciiTheme="minorHAnsi" w:eastAsiaTheme="minorEastAsia" w:hAnsiTheme="minorHAnsi" w:cstheme="minorBidi"/>
          <w:caps w:val="0"/>
          <w:kern w:val="0"/>
          <w:sz w:val="22"/>
          <w:szCs w:val="22"/>
          <w:lang w:eastAsia="en-GB"/>
        </w:rPr>
      </w:pPr>
      <w:hyperlink w:anchor="_Toc52372028" w:history="1">
        <w:r w:rsidRPr="00A22D66">
          <w:rPr>
            <w:rStyle w:val="Hyperlink"/>
          </w:rPr>
          <w:t>5.</w:t>
        </w:r>
        <w:r>
          <w:rPr>
            <w:rFonts w:asciiTheme="minorHAnsi" w:eastAsiaTheme="minorEastAsia" w:hAnsiTheme="minorHAnsi" w:cstheme="minorBidi"/>
            <w:caps w:val="0"/>
            <w:kern w:val="0"/>
            <w:sz w:val="22"/>
            <w:szCs w:val="22"/>
            <w:lang w:eastAsia="en-GB"/>
          </w:rPr>
          <w:tab/>
        </w:r>
        <w:r w:rsidRPr="00A22D66">
          <w:rPr>
            <w:rStyle w:val="Hyperlink"/>
          </w:rPr>
          <w:t>ADMINISTRATION</w:t>
        </w:r>
        <w:r>
          <w:rPr>
            <w:webHidden/>
          </w:rPr>
          <w:tab/>
        </w:r>
        <w:r>
          <w:rPr>
            <w:webHidden/>
          </w:rPr>
          <w:fldChar w:fldCharType="begin"/>
        </w:r>
        <w:r>
          <w:rPr>
            <w:webHidden/>
          </w:rPr>
          <w:instrText xml:space="preserve"> PAGEREF _Toc52372028 \h </w:instrText>
        </w:r>
        <w:r>
          <w:rPr>
            <w:webHidden/>
          </w:rPr>
        </w:r>
        <w:r>
          <w:rPr>
            <w:webHidden/>
          </w:rPr>
          <w:fldChar w:fldCharType="separate"/>
        </w:r>
        <w:r>
          <w:rPr>
            <w:webHidden/>
          </w:rPr>
          <w:t>8</w:t>
        </w:r>
        <w:r>
          <w:rPr>
            <w:webHidden/>
          </w:rPr>
          <w:fldChar w:fldCharType="end"/>
        </w:r>
      </w:hyperlink>
    </w:p>
    <w:p w:rsidR="00816BFB" w:rsidRDefault="00816BFB">
      <w:pPr>
        <w:pStyle w:val="TOC1"/>
        <w:rPr>
          <w:rFonts w:asciiTheme="minorHAnsi" w:eastAsiaTheme="minorEastAsia" w:hAnsiTheme="minorHAnsi" w:cstheme="minorBidi"/>
          <w:caps w:val="0"/>
          <w:kern w:val="0"/>
          <w:sz w:val="22"/>
          <w:szCs w:val="22"/>
          <w:lang w:eastAsia="en-GB"/>
        </w:rPr>
      </w:pPr>
      <w:hyperlink w:anchor="_Toc52372029" w:history="1">
        <w:r w:rsidRPr="00A22D66">
          <w:rPr>
            <w:rStyle w:val="Hyperlink"/>
          </w:rPr>
          <w:t>6.</w:t>
        </w:r>
        <w:r>
          <w:rPr>
            <w:rFonts w:asciiTheme="minorHAnsi" w:eastAsiaTheme="minorEastAsia" w:hAnsiTheme="minorHAnsi" w:cstheme="minorBidi"/>
            <w:caps w:val="0"/>
            <w:kern w:val="0"/>
            <w:sz w:val="22"/>
            <w:szCs w:val="22"/>
            <w:lang w:eastAsia="en-GB"/>
          </w:rPr>
          <w:tab/>
        </w:r>
        <w:r w:rsidRPr="00A22D66">
          <w:rPr>
            <w:rStyle w:val="Hyperlink"/>
          </w:rPr>
          <w:t>WARRANTIES &amp; ACKNOWLEDGEMENTS</w:t>
        </w:r>
        <w:r>
          <w:rPr>
            <w:webHidden/>
          </w:rPr>
          <w:tab/>
        </w:r>
        <w:r>
          <w:rPr>
            <w:webHidden/>
          </w:rPr>
          <w:fldChar w:fldCharType="begin"/>
        </w:r>
        <w:r>
          <w:rPr>
            <w:webHidden/>
          </w:rPr>
          <w:instrText xml:space="preserve"> PAGEREF _Toc52372029 \h </w:instrText>
        </w:r>
        <w:r>
          <w:rPr>
            <w:webHidden/>
          </w:rPr>
        </w:r>
        <w:r>
          <w:rPr>
            <w:webHidden/>
          </w:rPr>
          <w:fldChar w:fldCharType="separate"/>
        </w:r>
        <w:r>
          <w:rPr>
            <w:webHidden/>
          </w:rPr>
          <w:t>9</w:t>
        </w:r>
        <w:r>
          <w:rPr>
            <w:webHidden/>
          </w:rPr>
          <w:fldChar w:fldCharType="end"/>
        </w:r>
      </w:hyperlink>
    </w:p>
    <w:p w:rsidR="00816BFB" w:rsidRDefault="00816BFB">
      <w:pPr>
        <w:pStyle w:val="TOC1"/>
        <w:rPr>
          <w:rFonts w:asciiTheme="minorHAnsi" w:eastAsiaTheme="minorEastAsia" w:hAnsiTheme="minorHAnsi" w:cstheme="minorBidi"/>
          <w:caps w:val="0"/>
          <w:kern w:val="0"/>
          <w:sz w:val="22"/>
          <w:szCs w:val="22"/>
          <w:lang w:eastAsia="en-GB"/>
        </w:rPr>
      </w:pPr>
      <w:hyperlink w:anchor="_Toc52372030" w:history="1">
        <w:r w:rsidRPr="00A22D66">
          <w:rPr>
            <w:rStyle w:val="Hyperlink"/>
          </w:rPr>
          <w:t>7.</w:t>
        </w:r>
        <w:r>
          <w:rPr>
            <w:rFonts w:asciiTheme="minorHAnsi" w:eastAsiaTheme="minorEastAsia" w:hAnsiTheme="minorHAnsi" w:cstheme="minorBidi"/>
            <w:caps w:val="0"/>
            <w:kern w:val="0"/>
            <w:sz w:val="22"/>
            <w:szCs w:val="22"/>
            <w:lang w:eastAsia="en-GB"/>
          </w:rPr>
          <w:tab/>
        </w:r>
        <w:r w:rsidRPr="00A22D66">
          <w:rPr>
            <w:rStyle w:val="Hyperlink"/>
          </w:rPr>
          <w:t>Contractor Premises and assets</w:t>
        </w:r>
        <w:r>
          <w:rPr>
            <w:webHidden/>
          </w:rPr>
          <w:tab/>
        </w:r>
        <w:r>
          <w:rPr>
            <w:webHidden/>
          </w:rPr>
          <w:fldChar w:fldCharType="begin"/>
        </w:r>
        <w:r>
          <w:rPr>
            <w:webHidden/>
          </w:rPr>
          <w:instrText xml:space="preserve"> PAGEREF _Toc52372030 \h </w:instrText>
        </w:r>
        <w:r>
          <w:rPr>
            <w:webHidden/>
          </w:rPr>
        </w:r>
        <w:r>
          <w:rPr>
            <w:webHidden/>
          </w:rPr>
          <w:fldChar w:fldCharType="separate"/>
        </w:r>
        <w:r>
          <w:rPr>
            <w:webHidden/>
          </w:rPr>
          <w:t>10</w:t>
        </w:r>
        <w:r>
          <w:rPr>
            <w:webHidden/>
          </w:rPr>
          <w:fldChar w:fldCharType="end"/>
        </w:r>
      </w:hyperlink>
    </w:p>
    <w:p w:rsidR="00816BFB" w:rsidRDefault="00816BFB">
      <w:pPr>
        <w:pStyle w:val="TOC1"/>
        <w:rPr>
          <w:rFonts w:asciiTheme="minorHAnsi" w:eastAsiaTheme="minorEastAsia" w:hAnsiTheme="minorHAnsi" w:cstheme="minorBidi"/>
          <w:caps w:val="0"/>
          <w:kern w:val="0"/>
          <w:sz w:val="22"/>
          <w:szCs w:val="22"/>
          <w:lang w:eastAsia="en-GB"/>
        </w:rPr>
      </w:pPr>
      <w:hyperlink w:anchor="_Toc52372031" w:history="1">
        <w:r w:rsidRPr="00A22D66">
          <w:rPr>
            <w:rStyle w:val="Hyperlink"/>
          </w:rPr>
          <w:t>8.</w:t>
        </w:r>
        <w:r>
          <w:rPr>
            <w:rFonts w:asciiTheme="minorHAnsi" w:eastAsiaTheme="minorEastAsia" w:hAnsiTheme="minorHAnsi" w:cstheme="minorBidi"/>
            <w:caps w:val="0"/>
            <w:kern w:val="0"/>
            <w:sz w:val="22"/>
            <w:szCs w:val="22"/>
            <w:lang w:eastAsia="en-GB"/>
          </w:rPr>
          <w:tab/>
        </w:r>
        <w:r w:rsidRPr="00A22D66">
          <w:rPr>
            <w:rStyle w:val="Hyperlink"/>
          </w:rPr>
          <w:t>PERFORMANCE AND MONITORING</w:t>
        </w:r>
        <w:r>
          <w:rPr>
            <w:webHidden/>
          </w:rPr>
          <w:tab/>
        </w:r>
        <w:r>
          <w:rPr>
            <w:webHidden/>
          </w:rPr>
          <w:fldChar w:fldCharType="begin"/>
        </w:r>
        <w:r>
          <w:rPr>
            <w:webHidden/>
          </w:rPr>
          <w:instrText xml:space="preserve"> PAGEREF _Toc52372031 \h </w:instrText>
        </w:r>
        <w:r>
          <w:rPr>
            <w:webHidden/>
          </w:rPr>
        </w:r>
        <w:r>
          <w:rPr>
            <w:webHidden/>
          </w:rPr>
          <w:fldChar w:fldCharType="separate"/>
        </w:r>
        <w:r>
          <w:rPr>
            <w:webHidden/>
          </w:rPr>
          <w:t>11</w:t>
        </w:r>
        <w:r>
          <w:rPr>
            <w:webHidden/>
          </w:rPr>
          <w:fldChar w:fldCharType="end"/>
        </w:r>
      </w:hyperlink>
    </w:p>
    <w:p w:rsidR="00816BFB" w:rsidRDefault="00816BFB">
      <w:pPr>
        <w:pStyle w:val="TOC1"/>
        <w:rPr>
          <w:rFonts w:asciiTheme="minorHAnsi" w:eastAsiaTheme="minorEastAsia" w:hAnsiTheme="minorHAnsi" w:cstheme="minorBidi"/>
          <w:caps w:val="0"/>
          <w:kern w:val="0"/>
          <w:sz w:val="22"/>
          <w:szCs w:val="22"/>
          <w:lang w:eastAsia="en-GB"/>
        </w:rPr>
      </w:pPr>
      <w:hyperlink w:anchor="_Toc52372032" w:history="1">
        <w:r w:rsidRPr="00A22D66">
          <w:rPr>
            <w:rStyle w:val="Hyperlink"/>
          </w:rPr>
          <w:t>9.</w:t>
        </w:r>
        <w:r>
          <w:rPr>
            <w:rFonts w:asciiTheme="minorHAnsi" w:eastAsiaTheme="minorEastAsia" w:hAnsiTheme="minorHAnsi" w:cstheme="minorBidi"/>
            <w:caps w:val="0"/>
            <w:kern w:val="0"/>
            <w:sz w:val="22"/>
            <w:szCs w:val="22"/>
            <w:lang w:eastAsia="en-GB"/>
          </w:rPr>
          <w:tab/>
        </w:r>
        <w:r w:rsidRPr="00A22D66">
          <w:rPr>
            <w:rStyle w:val="Hyperlink"/>
          </w:rPr>
          <w:t>INFORMATION AND REPORTING</w:t>
        </w:r>
        <w:r>
          <w:rPr>
            <w:webHidden/>
          </w:rPr>
          <w:tab/>
        </w:r>
        <w:r>
          <w:rPr>
            <w:webHidden/>
          </w:rPr>
          <w:fldChar w:fldCharType="begin"/>
        </w:r>
        <w:r>
          <w:rPr>
            <w:webHidden/>
          </w:rPr>
          <w:instrText xml:space="preserve"> PAGEREF _Toc52372032 \h </w:instrText>
        </w:r>
        <w:r>
          <w:rPr>
            <w:webHidden/>
          </w:rPr>
        </w:r>
        <w:r>
          <w:rPr>
            <w:webHidden/>
          </w:rPr>
          <w:fldChar w:fldCharType="separate"/>
        </w:r>
        <w:r>
          <w:rPr>
            <w:webHidden/>
          </w:rPr>
          <w:t>14</w:t>
        </w:r>
        <w:r>
          <w:rPr>
            <w:webHidden/>
          </w:rPr>
          <w:fldChar w:fldCharType="end"/>
        </w:r>
      </w:hyperlink>
    </w:p>
    <w:p w:rsidR="00816BFB" w:rsidRDefault="00816BFB">
      <w:pPr>
        <w:pStyle w:val="TOC1"/>
        <w:rPr>
          <w:rFonts w:asciiTheme="minorHAnsi" w:eastAsiaTheme="minorEastAsia" w:hAnsiTheme="minorHAnsi" w:cstheme="minorBidi"/>
          <w:caps w:val="0"/>
          <w:kern w:val="0"/>
          <w:sz w:val="22"/>
          <w:szCs w:val="22"/>
          <w:lang w:eastAsia="en-GB"/>
        </w:rPr>
      </w:pPr>
      <w:hyperlink w:anchor="_Toc52372033" w:history="1">
        <w:r w:rsidRPr="00A22D66">
          <w:rPr>
            <w:rStyle w:val="Hyperlink"/>
          </w:rPr>
          <w:t>10.</w:t>
        </w:r>
        <w:r>
          <w:rPr>
            <w:rFonts w:asciiTheme="minorHAnsi" w:eastAsiaTheme="minorEastAsia" w:hAnsiTheme="minorHAnsi" w:cstheme="minorBidi"/>
            <w:caps w:val="0"/>
            <w:kern w:val="0"/>
            <w:sz w:val="22"/>
            <w:szCs w:val="22"/>
            <w:lang w:eastAsia="en-GB"/>
          </w:rPr>
          <w:tab/>
        </w:r>
        <w:r w:rsidRPr="00A22D66">
          <w:rPr>
            <w:rStyle w:val="Hyperlink"/>
          </w:rPr>
          <w:t>INSURANCES</w:t>
        </w:r>
        <w:r>
          <w:rPr>
            <w:webHidden/>
          </w:rPr>
          <w:tab/>
        </w:r>
        <w:r>
          <w:rPr>
            <w:webHidden/>
          </w:rPr>
          <w:fldChar w:fldCharType="begin"/>
        </w:r>
        <w:r>
          <w:rPr>
            <w:webHidden/>
          </w:rPr>
          <w:instrText xml:space="preserve"> PAGEREF _Toc52372033 \h </w:instrText>
        </w:r>
        <w:r>
          <w:rPr>
            <w:webHidden/>
          </w:rPr>
        </w:r>
        <w:r>
          <w:rPr>
            <w:webHidden/>
          </w:rPr>
          <w:fldChar w:fldCharType="separate"/>
        </w:r>
        <w:r>
          <w:rPr>
            <w:webHidden/>
          </w:rPr>
          <w:t>16</w:t>
        </w:r>
        <w:r>
          <w:rPr>
            <w:webHidden/>
          </w:rPr>
          <w:fldChar w:fldCharType="end"/>
        </w:r>
      </w:hyperlink>
    </w:p>
    <w:p w:rsidR="00816BFB" w:rsidRDefault="00816BFB">
      <w:pPr>
        <w:pStyle w:val="TOC1"/>
        <w:rPr>
          <w:rFonts w:asciiTheme="minorHAnsi" w:eastAsiaTheme="minorEastAsia" w:hAnsiTheme="minorHAnsi" w:cstheme="minorBidi"/>
          <w:caps w:val="0"/>
          <w:kern w:val="0"/>
          <w:sz w:val="22"/>
          <w:szCs w:val="22"/>
          <w:lang w:eastAsia="en-GB"/>
        </w:rPr>
      </w:pPr>
      <w:hyperlink w:anchor="_Toc52372034" w:history="1">
        <w:r w:rsidRPr="00A22D66">
          <w:rPr>
            <w:rStyle w:val="Hyperlink"/>
          </w:rPr>
          <w:t>11.</w:t>
        </w:r>
        <w:r>
          <w:rPr>
            <w:rFonts w:asciiTheme="minorHAnsi" w:eastAsiaTheme="minorEastAsia" w:hAnsiTheme="minorHAnsi" w:cstheme="minorBidi"/>
            <w:caps w:val="0"/>
            <w:kern w:val="0"/>
            <w:sz w:val="22"/>
            <w:szCs w:val="22"/>
            <w:lang w:eastAsia="en-GB"/>
          </w:rPr>
          <w:tab/>
        </w:r>
        <w:r w:rsidRPr="00A22D66">
          <w:rPr>
            <w:rStyle w:val="Hyperlink"/>
          </w:rPr>
          <w:t>INDEMNITIES AND LIMITATIONS ON LIABILITY</w:t>
        </w:r>
        <w:r>
          <w:rPr>
            <w:webHidden/>
          </w:rPr>
          <w:tab/>
        </w:r>
        <w:r>
          <w:rPr>
            <w:webHidden/>
          </w:rPr>
          <w:fldChar w:fldCharType="begin"/>
        </w:r>
        <w:r>
          <w:rPr>
            <w:webHidden/>
          </w:rPr>
          <w:instrText xml:space="preserve"> PAGEREF _Toc52372034 \h </w:instrText>
        </w:r>
        <w:r>
          <w:rPr>
            <w:webHidden/>
          </w:rPr>
        </w:r>
        <w:r>
          <w:rPr>
            <w:webHidden/>
          </w:rPr>
          <w:fldChar w:fldCharType="separate"/>
        </w:r>
        <w:r>
          <w:rPr>
            <w:webHidden/>
          </w:rPr>
          <w:t>17</w:t>
        </w:r>
        <w:r>
          <w:rPr>
            <w:webHidden/>
          </w:rPr>
          <w:fldChar w:fldCharType="end"/>
        </w:r>
      </w:hyperlink>
    </w:p>
    <w:p w:rsidR="00816BFB" w:rsidRDefault="00816BFB">
      <w:pPr>
        <w:pStyle w:val="TOC1"/>
        <w:rPr>
          <w:rFonts w:asciiTheme="minorHAnsi" w:eastAsiaTheme="minorEastAsia" w:hAnsiTheme="minorHAnsi" w:cstheme="minorBidi"/>
          <w:caps w:val="0"/>
          <w:kern w:val="0"/>
          <w:sz w:val="22"/>
          <w:szCs w:val="22"/>
          <w:lang w:eastAsia="en-GB"/>
        </w:rPr>
      </w:pPr>
      <w:hyperlink w:anchor="_Toc52372035" w:history="1">
        <w:r w:rsidRPr="00A22D66">
          <w:rPr>
            <w:rStyle w:val="Hyperlink"/>
          </w:rPr>
          <w:t>12.</w:t>
        </w:r>
        <w:r>
          <w:rPr>
            <w:rFonts w:asciiTheme="minorHAnsi" w:eastAsiaTheme="minorEastAsia" w:hAnsiTheme="minorHAnsi" w:cstheme="minorBidi"/>
            <w:caps w:val="0"/>
            <w:kern w:val="0"/>
            <w:sz w:val="22"/>
            <w:szCs w:val="22"/>
            <w:lang w:eastAsia="en-GB"/>
          </w:rPr>
          <w:tab/>
        </w:r>
        <w:r w:rsidRPr="00A22D66">
          <w:rPr>
            <w:rStyle w:val="Hyperlink"/>
          </w:rPr>
          <w:t>HEALTH AND SAFETY</w:t>
        </w:r>
        <w:r>
          <w:rPr>
            <w:webHidden/>
          </w:rPr>
          <w:tab/>
        </w:r>
        <w:r>
          <w:rPr>
            <w:webHidden/>
          </w:rPr>
          <w:fldChar w:fldCharType="begin"/>
        </w:r>
        <w:r>
          <w:rPr>
            <w:webHidden/>
          </w:rPr>
          <w:instrText xml:space="preserve"> PAGEREF _Toc52372035 \h </w:instrText>
        </w:r>
        <w:r>
          <w:rPr>
            <w:webHidden/>
          </w:rPr>
        </w:r>
        <w:r>
          <w:rPr>
            <w:webHidden/>
          </w:rPr>
          <w:fldChar w:fldCharType="separate"/>
        </w:r>
        <w:r>
          <w:rPr>
            <w:webHidden/>
          </w:rPr>
          <w:t>18</w:t>
        </w:r>
        <w:r>
          <w:rPr>
            <w:webHidden/>
          </w:rPr>
          <w:fldChar w:fldCharType="end"/>
        </w:r>
      </w:hyperlink>
    </w:p>
    <w:p w:rsidR="00816BFB" w:rsidRDefault="00816BFB">
      <w:pPr>
        <w:pStyle w:val="TOC1"/>
        <w:rPr>
          <w:rFonts w:asciiTheme="minorHAnsi" w:eastAsiaTheme="minorEastAsia" w:hAnsiTheme="minorHAnsi" w:cstheme="minorBidi"/>
          <w:caps w:val="0"/>
          <w:kern w:val="0"/>
          <w:sz w:val="22"/>
          <w:szCs w:val="22"/>
          <w:lang w:eastAsia="en-GB"/>
        </w:rPr>
      </w:pPr>
      <w:hyperlink w:anchor="_Toc52372036" w:history="1">
        <w:r w:rsidRPr="00A22D66">
          <w:rPr>
            <w:rStyle w:val="Hyperlink"/>
          </w:rPr>
          <w:t>13.</w:t>
        </w:r>
        <w:r>
          <w:rPr>
            <w:rFonts w:asciiTheme="minorHAnsi" w:eastAsiaTheme="minorEastAsia" w:hAnsiTheme="minorHAnsi" w:cstheme="minorBidi"/>
            <w:caps w:val="0"/>
            <w:kern w:val="0"/>
            <w:sz w:val="22"/>
            <w:szCs w:val="22"/>
            <w:lang w:eastAsia="en-GB"/>
          </w:rPr>
          <w:tab/>
        </w:r>
        <w:r w:rsidRPr="00A22D66">
          <w:rPr>
            <w:rStyle w:val="Hyperlink"/>
          </w:rPr>
          <w:t>PAYMENT PROVISIONS</w:t>
        </w:r>
        <w:r>
          <w:rPr>
            <w:webHidden/>
          </w:rPr>
          <w:tab/>
        </w:r>
        <w:r>
          <w:rPr>
            <w:webHidden/>
          </w:rPr>
          <w:fldChar w:fldCharType="begin"/>
        </w:r>
        <w:r>
          <w:rPr>
            <w:webHidden/>
          </w:rPr>
          <w:instrText xml:space="preserve"> PAGEREF _Toc52372036 \h </w:instrText>
        </w:r>
        <w:r>
          <w:rPr>
            <w:webHidden/>
          </w:rPr>
        </w:r>
        <w:r>
          <w:rPr>
            <w:webHidden/>
          </w:rPr>
          <w:fldChar w:fldCharType="separate"/>
        </w:r>
        <w:r>
          <w:rPr>
            <w:webHidden/>
          </w:rPr>
          <w:t>18</w:t>
        </w:r>
        <w:r>
          <w:rPr>
            <w:webHidden/>
          </w:rPr>
          <w:fldChar w:fldCharType="end"/>
        </w:r>
      </w:hyperlink>
    </w:p>
    <w:p w:rsidR="00816BFB" w:rsidRDefault="00816BFB">
      <w:pPr>
        <w:pStyle w:val="TOC1"/>
        <w:rPr>
          <w:rFonts w:asciiTheme="minorHAnsi" w:eastAsiaTheme="minorEastAsia" w:hAnsiTheme="minorHAnsi" w:cstheme="minorBidi"/>
          <w:caps w:val="0"/>
          <w:kern w:val="0"/>
          <w:sz w:val="22"/>
          <w:szCs w:val="22"/>
          <w:lang w:eastAsia="en-GB"/>
        </w:rPr>
      </w:pPr>
      <w:hyperlink w:anchor="_Toc52372037" w:history="1">
        <w:r w:rsidRPr="00A22D66">
          <w:rPr>
            <w:rStyle w:val="Hyperlink"/>
          </w:rPr>
          <w:t>14.</w:t>
        </w:r>
        <w:r>
          <w:rPr>
            <w:rFonts w:asciiTheme="minorHAnsi" w:eastAsiaTheme="minorEastAsia" w:hAnsiTheme="minorHAnsi" w:cstheme="minorBidi"/>
            <w:caps w:val="0"/>
            <w:kern w:val="0"/>
            <w:sz w:val="22"/>
            <w:szCs w:val="22"/>
            <w:lang w:eastAsia="en-GB"/>
          </w:rPr>
          <w:tab/>
        </w:r>
        <w:r w:rsidRPr="00A22D66">
          <w:rPr>
            <w:rStyle w:val="Hyperlink"/>
          </w:rPr>
          <w:t>STAFF</w:t>
        </w:r>
        <w:r>
          <w:rPr>
            <w:webHidden/>
          </w:rPr>
          <w:tab/>
        </w:r>
        <w:r>
          <w:rPr>
            <w:webHidden/>
          </w:rPr>
          <w:fldChar w:fldCharType="begin"/>
        </w:r>
        <w:r>
          <w:rPr>
            <w:webHidden/>
          </w:rPr>
          <w:instrText xml:space="preserve"> PAGEREF _Toc52372037 \h </w:instrText>
        </w:r>
        <w:r>
          <w:rPr>
            <w:webHidden/>
          </w:rPr>
        </w:r>
        <w:r>
          <w:rPr>
            <w:webHidden/>
          </w:rPr>
          <w:fldChar w:fldCharType="separate"/>
        </w:r>
        <w:r>
          <w:rPr>
            <w:webHidden/>
          </w:rPr>
          <w:t>20</w:t>
        </w:r>
        <w:r>
          <w:rPr>
            <w:webHidden/>
          </w:rPr>
          <w:fldChar w:fldCharType="end"/>
        </w:r>
      </w:hyperlink>
    </w:p>
    <w:p w:rsidR="00816BFB" w:rsidRDefault="00816BFB">
      <w:pPr>
        <w:pStyle w:val="TOC1"/>
        <w:rPr>
          <w:rFonts w:asciiTheme="minorHAnsi" w:eastAsiaTheme="minorEastAsia" w:hAnsiTheme="minorHAnsi" w:cstheme="minorBidi"/>
          <w:caps w:val="0"/>
          <w:kern w:val="0"/>
          <w:sz w:val="22"/>
          <w:szCs w:val="22"/>
          <w:lang w:eastAsia="en-GB"/>
        </w:rPr>
      </w:pPr>
      <w:hyperlink w:anchor="_Toc52372038" w:history="1">
        <w:r w:rsidRPr="00A22D66">
          <w:rPr>
            <w:rStyle w:val="Hyperlink"/>
          </w:rPr>
          <w:t>15.</w:t>
        </w:r>
        <w:r>
          <w:rPr>
            <w:rFonts w:asciiTheme="minorHAnsi" w:eastAsiaTheme="minorEastAsia" w:hAnsiTheme="minorHAnsi" w:cstheme="minorBidi"/>
            <w:caps w:val="0"/>
            <w:kern w:val="0"/>
            <w:sz w:val="22"/>
            <w:szCs w:val="22"/>
            <w:lang w:eastAsia="en-GB"/>
          </w:rPr>
          <w:tab/>
        </w:r>
        <w:r w:rsidRPr="00A22D66">
          <w:rPr>
            <w:rStyle w:val="Hyperlink"/>
          </w:rPr>
          <w:t>TERMINATION</w:t>
        </w:r>
        <w:r>
          <w:rPr>
            <w:webHidden/>
          </w:rPr>
          <w:tab/>
        </w:r>
        <w:r>
          <w:rPr>
            <w:webHidden/>
          </w:rPr>
          <w:fldChar w:fldCharType="begin"/>
        </w:r>
        <w:r>
          <w:rPr>
            <w:webHidden/>
          </w:rPr>
          <w:instrText xml:space="preserve"> PAGEREF _Toc52372038 \h </w:instrText>
        </w:r>
        <w:r>
          <w:rPr>
            <w:webHidden/>
          </w:rPr>
        </w:r>
        <w:r>
          <w:rPr>
            <w:webHidden/>
          </w:rPr>
          <w:fldChar w:fldCharType="separate"/>
        </w:r>
        <w:r>
          <w:rPr>
            <w:webHidden/>
          </w:rPr>
          <w:t>21</w:t>
        </w:r>
        <w:r>
          <w:rPr>
            <w:webHidden/>
          </w:rPr>
          <w:fldChar w:fldCharType="end"/>
        </w:r>
      </w:hyperlink>
    </w:p>
    <w:p w:rsidR="00816BFB" w:rsidRDefault="00816BFB">
      <w:pPr>
        <w:pStyle w:val="TOC1"/>
        <w:rPr>
          <w:rFonts w:asciiTheme="minorHAnsi" w:eastAsiaTheme="minorEastAsia" w:hAnsiTheme="minorHAnsi" w:cstheme="minorBidi"/>
          <w:caps w:val="0"/>
          <w:kern w:val="0"/>
          <w:sz w:val="22"/>
          <w:szCs w:val="22"/>
          <w:lang w:eastAsia="en-GB"/>
        </w:rPr>
      </w:pPr>
      <w:hyperlink w:anchor="_Toc52372039" w:history="1">
        <w:r w:rsidRPr="00A22D66">
          <w:rPr>
            <w:rStyle w:val="Hyperlink"/>
          </w:rPr>
          <w:t>16.</w:t>
        </w:r>
        <w:r>
          <w:rPr>
            <w:rFonts w:asciiTheme="minorHAnsi" w:eastAsiaTheme="minorEastAsia" w:hAnsiTheme="minorHAnsi" w:cstheme="minorBidi"/>
            <w:caps w:val="0"/>
            <w:kern w:val="0"/>
            <w:sz w:val="22"/>
            <w:szCs w:val="22"/>
            <w:lang w:eastAsia="en-GB"/>
          </w:rPr>
          <w:tab/>
        </w:r>
        <w:r w:rsidRPr="00A22D66">
          <w:rPr>
            <w:rStyle w:val="Hyperlink"/>
          </w:rPr>
          <w:t>CHANGE IN CONTROL, ASSIGNMENT, NOVATION AND SUB-CONTRACTING</w:t>
        </w:r>
        <w:r>
          <w:rPr>
            <w:webHidden/>
          </w:rPr>
          <w:tab/>
        </w:r>
        <w:r>
          <w:rPr>
            <w:webHidden/>
          </w:rPr>
          <w:fldChar w:fldCharType="begin"/>
        </w:r>
        <w:r>
          <w:rPr>
            <w:webHidden/>
          </w:rPr>
          <w:instrText xml:space="preserve"> PAGEREF _Toc52372039 \h </w:instrText>
        </w:r>
        <w:r>
          <w:rPr>
            <w:webHidden/>
          </w:rPr>
        </w:r>
        <w:r>
          <w:rPr>
            <w:webHidden/>
          </w:rPr>
          <w:fldChar w:fldCharType="separate"/>
        </w:r>
        <w:r>
          <w:rPr>
            <w:webHidden/>
          </w:rPr>
          <w:t>24</w:t>
        </w:r>
        <w:r>
          <w:rPr>
            <w:webHidden/>
          </w:rPr>
          <w:fldChar w:fldCharType="end"/>
        </w:r>
      </w:hyperlink>
    </w:p>
    <w:p w:rsidR="00816BFB" w:rsidRDefault="00816BFB">
      <w:pPr>
        <w:pStyle w:val="TOC1"/>
        <w:rPr>
          <w:rFonts w:asciiTheme="minorHAnsi" w:eastAsiaTheme="minorEastAsia" w:hAnsiTheme="minorHAnsi" w:cstheme="minorBidi"/>
          <w:caps w:val="0"/>
          <w:kern w:val="0"/>
          <w:sz w:val="22"/>
          <w:szCs w:val="22"/>
          <w:lang w:eastAsia="en-GB"/>
        </w:rPr>
      </w:pPr>
      <w:hyperlink w:anchor="_Toc52372040" w:history="1">
        <w:r w:rsidRPr="00A22D66">
          <w:rPr>
            <w:rStyle w:val="Hyperlink"/>
          </w:rPr>
          <w:t>17.</w:t>
        </w:r>
        <w:r>
          <w:rPr>
            <w:rFonts w:asciiTheme="minorHAnsi" w:eastAsiaTheme="minorEastAsia" w:hAnsiTheme="minorHAnsi" w:cstheme="minorBidi"/>
            <w:caps w:val="0"/>
            <w:kern w:val="0"/>
            <w:sz w:val="22"/>
            <w:szCs w:val="22"/>
            <w:lang w:eastAsia="en-GB"/>
          </w:rPr>
          <w:tab/>
        </w:r>
        <w:r w:rsidRPr="00A22D66">
          <w:rPr>
            <w:rStyle w:val="Hyperlink"/>
          </w:rPr>
          <w:t>PROBLEM SOLVING, DISPUTE AVOIDANCE AND RESOLUTION</w:t>
        </w:r>
        <w:r>
          <w:rPr>
            <w:webHidden/>
          </w:rPr>
          <w:tab/>
        </w:r>
        <w:r>
          <w:rPr>
            <w:webHidden/>
          </w:rPr>
          <w:fldChar w:fldCharType="begin"/>
        </w:r>
        <w:r>
          <w:rPr>
            <w:webHidden/>
          </w:rPr>
          <w:instrText xml:space="preserve"> PAGEREF _Toc52372040 \h </w:instrText>
        </w:r>
        <w:r>
          <w:rPr>
            <w:webHidden/>
          </w:rPr>
        </w:r>
        <w:r>
          <w:rPr>
            <w:webHidden/>
          </w:rPr>
          <w:fldChar w:fldCharType="separate"/>
        </w:r>
        <w:r>
          <w:rPr>
            <w:webHidden/>
          </w:rPr>
          <w:t>25</w:t>
        </w:r>
        <w:r>
          <w:rPr>
            <w:webHidden/>
          </w:rPr>
          <w:fldChar w:fldCharType="end"/>
        </w:r>
      </w:hyperlink>
    </w:p>
    <w:p w:rsidR="00816BFB" w:rsidRDefault="00816BFB">
      <w:pPr>
        <w:pStyle w:val="TOC1"/>
        <w:rPr>
          <w:rFonts w:asciiTheme="minorHAnsi" w:eastAsiaTheme="minorEastAsia" w:hAnsiTheme="minorHAnsi" w:cstheme="minorBidi"/>
          <w:caps w:val="0"/>
          <w:kern w:val="0"/>
          <w:sz w:val="22"/>
          <w:szCs w:val="22"/>
          <w:lang w:eastAsia="en-GB"/>
        </w:rPr>
      </w:pPr>
      <w:hyperlink w:anchor="_Toc52372041" w:history="1">
        <w:r w:rsidRPr="00A22D66">
          <w:rPr>
            <w:rStyle w:val="Hyperlink"/>
          </w:rPr>
          <w:t>18.</w:t>
        </w:r>
        <w:r>
          <w:rPr>
            <w:rFonts w:asciiTheme="minorHAnsi" w:eastAsiaTheme="minorEastAsia" w:hAnsiTheme="minorHAnsi" w:cstheme="minorBidi"/>
            <w:caps w:val="0"/>
            <w:kern w:val="0"/>
            <w:sz w:val="22"/>
            <w:szCs w:val="22"/>
            <w:lang w:eastAsia="en-GB"/>
          </w:rPr>
          <w:tab/>
        </w:r>
        <w:r w:rsidRPr="00A22D66">
          <w:rPr>
            <w:rStyle w:val="Hyperlink"/>
          </w:rPr>
          <w:t>NOT USEd</w:t>
        </w:r>
        <w:r>
          <w:rPr>
            <w:webHidden/>
          </w:rPr>
          <w:tab/>
        </w:r>
        <w:r>
          <w:rPr>
            <w:webHidden/>
          </w:rPr>
          <w:fldChar w:fldCharType="begin"/>
        </w:r>
        <w:r>
          <w:rPr>
            <w:webHidden/>
          </w:rPr>
          <w:instrText xml:space="preserve"> PAGEREF _Toc52372041 \h </w:instrText>
        </w:r>
        <w:r>
          <w:rPr>
            <w:webHidden/>
          </w:rPr>
        </w:r>
        <w:r>
          <w:rPr>
            <w:webHidden/>
          </w:rPr>
          <w:fldChar w:fldCharType="separate"/>
        </w:r>
        <w:r>
          <w:rPr>
            <w:webHidden/>
          </w:rPr>
          <w:t>27</w:t>
        </w:r>
        <w:r>
          <w:rPr>
            <w:webHidden/>
          </w:rPr>
          <w:fldChar w:fldCharType="end"/>
        </w:r>
      </w:hyperlink>
    </w:p>
    <w:p w:rsidR="00816BFB" w:rsidRDefault="00816BFB">
      <w:pPr>
        <w:pStyle w:val="TOC1"/>
        <w:rPr>
          <w:rFonts w:asciiTheme="minorHAnsi" w:eastAsiaTheme="minorEastAsia" w:hAnsiTheme="minorHAnsi" w:cstheme="minorBidi"/>
          <w:caps w:val="0"/>
          <w:kern w:val="0"/>
          <w:sz w:val="22"/>
          <w:szCs w:val="22"/>
          <w:lang w:eastAsia="en-GB"/>
        </w:rPr>
      </w:pPr>
      <w:hyperlink w:anchor="_Toc52372042" w:history="1">
        <w:r w:rsidRPr="00A22D66">
          <w:rPr>
            <w:rStyle w:val="Hyperlink"/>
          </w:rPr>
          <w:t>19.</w:t>
        </w:r>
        <w:r>
          <w:rPr>
            <w:rFonts w:asciiTheme="minorHAnsi" w:eastAsiaTheme="minorEastAsia" w:hAnsiTheme="minorHAnsi" w:cstheme="minorBidi"/>
            <w:caps w:val="0"/>
            <w:kern w:val="0"/>
            <w:sz w:val="22"/>
            <w:szCs w:val="22"/>
            <w:lang w:eastAsia="en-GB"/>
          </w:rPr>
          <w:tab/>
        </w:r>
        <w:r w:rsidRPr="00A22D66">
          <w:rPr>
            <w:rStyle w:val="Hyperlink"/>
          </w:rPr>
          <w:t>GENERAL</w:t>
        </w:r>
        <w:r>
          <w:rPr>
            <w:webHidden/>
          </w:rPr>
          <w:tab/>
        </w:r>
        <w:r>
          <w:rPr>
            <w:webHidden/>
          </w:rPr>
          <w:fldChar w:fldCharType="begin"/>
        </w:r>
        <w:r>
          <w:rPr>
            <w:webHidden/>
          </w:rPr>
          <w:instrText xml:space="preserve"> PAGEREF _Toc52372042 \h </w:instrText>
        </w:r>
        <w:r>
          <w:rPr>
            <w:webHidden/>
          </w:rPr>
        </w:r>
        <w:r>
          <w:rPr>
            <w:webHidden/>
          </w:rPr>
          <w:fldChar w:fldCharType="separate"/>
        </w:r>
        <w:r>
          <w:rPr>
            <w:webHidden/>
          </w:rPr>
          <w:t>27</w:t>
        </w:r>
        <w:r>
          <w:rPr>
            <w:webHidden/>
          </w:rPr>
          <w:fldChar w:fldCharType="end"/>
        </w:r>
      </w:hyperlink>
    </w:p>
    <w:p w:rsidR="00816BFB" w:rsidRDefault="00816BFB">
      <w:pPr>
        <w:pStyle w:val="TOC1"/>
        <w:rPr>
          <w:rFonts w:asciiTheme="minorHAnsi" w:eastAsiaTheme="minorEastAsia" w:hAnsiTheme="minorHAnsi" w:cstheme="minorBidi"/>
          <w:caps w:val="0"/>
          <w:kern w:val="0"/>
          <w:sz w:val="22"/>
          <w:szCs w:val="22"/>
          <w:lang w:eastAsia="en-GB"/>
        </w:rPr>
      </w:pPr>
      <w:hyperlink w:anchor="_Toc52372043" w:history="1">
        <w:r w:rsidRPr="00A22D66">
          <w:rPr>
            <w:rStyle w:val="Hyperlink"/>
          </w:rPr>
          <w:t>SCHEDULE 1 – DEFINITIONS AND INTERPRETATION</w:t>
        </w:r>
        <w:r>
          <w:rPr>
            <w:webHidden/>
          </w:rPr>
          <w:tab/>
        </w:r>
        <w:r>
          <w:rPr>
            <w:webHidden/>
          </w:rPr>
          <w:fldChar w:fldCharType="begin"/>
        </w:r>
        <w:r>
          <w:rPr>
            <w:webHidden/>
          </w:rPr>
          <w:instrText xml:space="preserve"> PAGEREF _Toc52372043 \h </w:instrText>
        </w:r>
        <w:r>
          <w:rPr>
            <w:webHidden/>
          </w:rPr>
        </w:r>
        <w:r>
          <w:rPr>
            <w:webHidden/>
          </w:rPr>
          <w:fldChar w:fldCharType="separate"/>
        </w:r>
        <w:r>
          <w:rPr>
            <w:webHidden/>
          </w:rPr>
          <w:t>31</w:t>
        </w:r>
        <w:r>
          <w:rPr>
            <w:webHidden/>
          </w:rPr>
          <w:fldChar w:fldCharType="end"/>
        </w:r>
      </w:hyperlink>
    </w:p>
    <w:p w:rsidR="00816BFB" w:rsidRDefault="00816BFB">
      <w:pPr>
        <w:pStyle w:val="TOC1"/>
        <w:rPr>
          <w:rFonts w:asciiTheme="minorHAnsi" w:eastAsiaTheme="minorEastAsia" w:hAnsiTheme="minorHAnsi" w:cstheme="minorBidi"/>
          <w:caps w:val="0"/>
          <w:kern w:val="0"/>
          <w:sz w:val="22"/>
          <w:szCs w:val="22"/>
          <w:lang w:eastAsia="en-GB"/>
        </w:rPr>
      </w:pPr>
      <w:hyperlink w:anchor="_Toc52372044" w:history="1">
        <w:r w:rsidRPr="00A22D66">
          <w:rPr>
            <w:rStyle w:val="Hyperlink"/>
          </w:rPr>
          <w:t>1.</w:t>
        </w:r>
        <w:r>
          <w:rPr>
            <w:rFonts w:asciiTheme="minorHAnsi" w:eastAsiaTheme="minorEastAsia" w:hAnsiTheme="minorHAnsi" w:cstheme="minorBidi"/>
            <w:caps w:val="0"/>
            <w:kern w:val="0"/>
            <w:sz w:val="22"/>
            <w:szCs w:val="22"/>
            <w:lang w:eastAsia="en-GB"/>
          </w:rPr>
          <w:tab/>
        </w:r>
        <w:r w:rsidRPr="00A22D66">
          <w:rPr>
            <w:rStyle w:val="Hyperlink"/>
          </w:rPr>
          <w:t>DEFINITIONS</w:t>
        </w:r>
        <w:r>
          <w:rPr>
            <w:webHidden/>
          </w:rPr>
          <w:tab/>
        </w:r>
        <w:r>
          <w:rPr>
            <w:webHidden/>
          </w:rPr>
          <w:fldChar w:fldCharType="begin"/>
        </w:r>
        <w:r>
          <w:rPr>
            <w:webHidden/>
          </w:rPr>
          <w:instrText xml:space="preserve"> PAGEREF _Toc52372044 \h </w:instrText>
        </w:r>
        <w:r>
          <w:rPr>
            <w:webHidden/>
          </w:rPr>
        </w:r>
        <w:r>
          <w:rPr>
            <w:webHidden/>
          </w:rPr>
          <w:fldChar w:fldCharType="separate"/>
        </w:r>
        <w:r>
          <w:rPr>
            <w:webHidden/>
          </w:rPr>
          <w:t>31</w:t>
        </w:r>
        <w:r>
          <w:rPr>
            <w:webHidden/>
          </w:rPr>
          <w:fldChar w:fldCharType="end"/>
        </w:r>
      </w:hyperlink>
    </w:p>
    <w:p w:rsidR="00816BFB" w:rsidRDefault="00816BFB">
      <w:pPr>
        <w:pStyle w:val="TOC1"/>
        <w:rPr>
          <w:rFonts w:asciiTheme="minorHAnsi" w:eastAsiaTheme="minorEastAsia" w:hAnsiTheme="minorHAnsi" w:cstheme="minorBidi"/>
          <w:caps w:val="0"/>
          <w:kern w:val="0"/>
          <w:sz w:val="22"/>
          <w:szCs w:val="22"/>
          <w:lang w:eastAsia="en-GB"/>
        </w:rPr>
      </w:pPr>
      <w:hyperlink w:anchor="_Toc52372045" w:history="1">
        <w:r w:rsidRPr="00A22D66">
          <w:rPr>
            <w:rStyle w:val="Hyperlink"/>
          </w:rPr>
          <w:t>2.</w:t>
        </w:r>
        <w:r>
          <w:rPr>
            <w:rFonts w:asciiTheme="minorHAnsi" w:eastAsiaTheme="minorEastAsia" w:hAnsiTheme="minorHAnsi" w:cstheme="minorBidi"/>
            <w:caps w:val="0"/>
            <w:kern w:val="0"/>
            <w:sz w:val="22"/>
            <w:szCs w:val="22"/>
            <w:lang w:eastAsia="en-GB"/>
          </w:rPr>
          <w:tab/>
        </w:r>
        <w:r w:rsidRPr="00A22D66">
          <w:rPr>
            <w:rStyle w:val="Hyperlink"/>
          </w:rPr>
          <w:t>INTERPRETATION</w:t>
        </w:r>
        <w:r>
          <w:rPr>
            <w:webHidden/>
          </w:rPr>
          <w:tab/>
        </w:r>
        <w:r>
          <w:rPr>
            <w:webHidden/>
          </w:rPr>
          <w:fldChar w:fldCharType="begin"/>
        </w:r>
        <w:r>
          <w:rPr>
            <w:webHidden/>
          </w:rPr>
          <w:instrText xml:space="preserve"> PAGEREF _Toc52372045 \h </w:instrText>
        </w:r>
        <w:r>
          <w:rPr>
            <w:webHidden/>
          </w:rPr>
        </w:r>
        <w:r>
          <w:rPr>
            <w:webHidden/>
          </w:rPr>
          <w:fldChar w:fldCharType="separate"/>
        </w:r>
        <w:r>
          <w:rPr>
            <w:webHidden/>
          </w:rPr>
          <w:t>38</w:t>
        </w:r>
        <w:r>
          <w:rPr>
            <w:webHidden/>
          </w:rPr>
          <w:fldChar w:fldCharType="end"/>
        </w:r>
      </w:hyperlink>
    </w:p>
    <w:p w:rsidR="00816BFB" w:rsidRDefault="00816BFB">
      <w:pPr>
        <w:pStyle w:val="TOC1"/>
        <w:rPr>
          <w:rFonts w:asciiTheme="minorHAnsi" w:eastAsiaTheme="minorEastAsia" w:hAnsiTheme="minorHAnsi" w:cstheme="minorBidi"/>
          <w:caps w:val="0"/>
          <w:kern w:val="0"/>
          <w:sz w:val="22"/>
          <w:szCs w:val="22"/>
          <w:lang w:eastAsia="en-GB"/>
        </w:rPr>
      </w:pPr>
      <w:hyperlink w:anchor="_Toc52372046" w:history="1">
        <w:r w:rsidRPr="00A22D66">
          <w:rPr>
            <w:rStyle w:val="Hyperlink"/>
          </w:rPr>
          <w:t>SCHEDULE 2 – PRICE SCHEDULE</w:t>
        </w:r>
        <w:r>
          <w:rPr>
            <w:webHidden/>
          </w:rPr>
          <w:tab/>
        </w:r>
        <w:r>
          <w:rPr>
            <w:webHidden/>
          </w:rPr>
          <w:fldChar w:fldCharType="begin"/>
        </w:r>
        <w:r>
          <w:rPr>
            <w:webHidden/>
          </w:rPr>
          <w:instrText xml:space="preserve"> PAGEREF _Toc52372046 \h </w:instrText>
        </w:r>
        <w:r>
          <w:rPr>
            <w:webHidden/>
          </w:rPr>
        </w:r>
        <w:r>
          <w:rPr>
            <w:webHidden/>
          </w:rPr>
          <w:fldChar w:fldCharType="separate"/>
        </w:r>
        <w:r>
          <w:rPr>
            <w:webHidden/>
          </w:rPr>
          <w:t>39</w:t>
        </w:r>
        <w:r>
          <w:rPr>
            <w:webHidden/>
          </w:rPr>
          <w:fldChar w:fldCharType="end"/>
        </w:r>
      </w:hyperlink>
    </w:p>
    <w:p w:rsidR="00816BFB" w:rsidRDefault="00816BFB">
      <w:pPr>
        <w:pStyle w:val="TOC1"/>
        <w:rPr>
          <w:rFonts w:asciiTheme="minorHAnsi" w:eastAsiaTheme="minorEastAsia" w:hAnsiTheme="minorHAnsi" w:cstheme="minorBidi"/>
          <w:caps w:val="0"/>
          <w:kern w:val="0"/>
          <w:sz w:val="22"/>
          <w:szCs w:val="22"/>
          <w:lang w:eastAsia="en-GB"/>
        </w:rPr>
      </w:pPr>
      <w:hyperlink w:anchor="_Toc52372047" w:history="1">
        <w:r w:rsidRPr="00A22D66">
          <w:rPr>
            <w:rStyle w:val="Hyperlink"/>
          </w:rPr>
          <w:t>SCHEDULE 3 – Monitoring Process</w:t>
        </w:r>
        <w:r>
          <w:rPr>
            <w:webHidden/>
          </w:rPr>
          <w:tab/>
        </w:r>
        <w:r>
          <w:rPr>
            <w:webHidden/>
          </w:rPr>
          <w:fldChar w:fldCharType="begin"/>
        </w:r>
        <w:r>
          <w:rPr>
            <w:webHidden/>
          </w:rPr>
          <w:instrText xml:space="preserve"> PAGEREF _Toc52372047 \h </w:instrText>
        </w:r>
        <w:r>
          <w:rPr>
            <w:webHidden/>
          </w:rPr>
        </w:r>
        <w:r>
          <w:rPr>
            <w:webHidden/>
          </w:rPr>
          <w:fldChar w:fldCharType="separate"/>
        </w:r>
        <w:r>
          <w:rPr>
            <w:webHidden/>
          </w:rPr>
          <w:t>40</w:t>
        </w:r>
        <w:r>
          <w:rPr>
            <w:webHidden/>
          </w:rPr>
          <w:fldChar w:fldCharType="end"/>
        </w:r>
      </w:hyperlink>
    </w:p>
    <w:p w:rsidR="00816BFB" w:rsidRDefault="00816BFB">
      <w:pPr>
        <w:pStyle w:val="TOC1"/>
        <w:rPr>
          <w:rFonts w:asciiTheme="minorHAnsi" w:eastAsiaTheme="minorEastAsia" w:hAnsiTheme="minorHAnsi" w:cstheme="minorBidi"/>
          <w:caps w:val="0"/>
          <w:kern w:val="0"/>
          <w:sz w:val="22"/>
          <w:szCs w:val="22"/>
          <w:lang w:eastAsia="en-GB"/>
        </w:rPr>
      </w:pPr>
      <w:hyperlink w:anchor="_Toc52372048" w:history="1">
        <w:r w:rsidRPr="00A22D66">
          <w:rPr>
            <w:rStyle w:val="Hyperlink"/>
          </w:rPr>
          <w:t>SCHEDULE 4 – INSURANCES</w:t>
        </w:r>
        <w:r>
          <w:rPr>
            <w:webHidden/>
          </w:rPr>
          <w:tab/>
        </w:r>
        <w:r>
          <w:rPr>
            <w:webHidden/>
          </w:rPr>
          <w:fldChar w:fldCharType="begin"/>
        </w:r>
        <w:r>
          <w:rPr>
            <w:webHidden/>
          </w:rPr>
          <w:instrText xml:space="preserve"> PAGEREF _Toc52372048 \h </w:instrText>
        </w:r>
        <w:r>
          <w:rPr>
            <w:webHidden/>
          </w:rPr>
        </w:r>
        <w:r>
          <w:rPr>
            <w:webHidden/>
          </w:rPr>
          <w:fldChar w:fldCharType="separate"/>
        </w:r>
        <w:r>
          <w:rPr>
            <w:webHidden/>
          </w:rPr>
          <w:t>41</w:t>
        </w:r>
        <w:r>
          <w:rPr>
            <w:webHidden/>
          </w:rPr>
          <w:fldChar w:fldCharType="end"/>
        </w:r>
      </w:hyperlink>
    </w:p>
    <w:p w:rsidR="00816BFB" w:rsidRDefault="00816BFB">
      <w:pPr>
        <w:pStyle w:val="TOC1"/>
        <w:rPr>
          <w:rFonts w:asciiTheme="minorHAnsi" w:eastAsiaTheme="minorEastAsia" w:hAnsiTheme="minorHAnsi" w:cstheme="minorBidi"/>
          <w:caps w:val="0"/>
          <w:kern w:val="0"/>
          <w:sz w:val="22"/>
          <w:szCs w:val="22"/>
          <w:lang w:eastAsia="en-GB"/>
        </w:rPr>
      </w:pPr>
      <w:hyperlink w:anchor="_Toc52372049" w:history="1">
        <w:r w:rsidRPr="00A22D66">
          <w:rPr>
            <w:rStyle w:val="Hyperlink"/>
          </w:rPr>
          <w:t>SCHEDULE 5 – OFFICERS</w:t>
        </w:r>
        <w:r>
          <w:rPr>
            <w:webHidden/>
          </w:rPr>
          <w:tab/>
        </w:r>
        <w:r>
          <w:rPr>
            <w:webHidden/>
          </w:rPr>
          <w:fldChar w:fldCharType="begin"/>
        </w:r>
        <w:r>
          <w:rPr>
            <w:webHidden/>
          </w:rPr>
          <w:instrText xml:space="preserve"> PAGEREF _Toc52372049 \h </w:instrText>
        </w:r>
        <w:r>
          <w:rPr>
            <w:webHidden/>
          </w:rPr>
        </w:r>
        <w:r>
          <w:rPr>
            <w:webHidden/>
          </w:rPr>
          <w:fldChar w:fldCharType="separate"/>
        </w:r>
        <w:r>
          <w:rPr>
            <w:webHidden/>
          </w:rPr>
          <w:t>42</w:t>
        </w:r>
        <w:r>
          <w:rPr>
            <w:webHidden/>
          </w:rPr>
          <w:fldChar w:fldCharType="end"/>
        </w:r>
      </w:hyperlink>
    </w:p>
    <w:p w:rsidR="00816BFB" w:rsidRDefault="00816BFB">
      <w:pPr>
        <w:pStyle w:val="TOC1"/>
        <w:rPr>
          <w:rFonts w:asciiTheme="minorHAnsi" w:eastAsiaTheme="minorEastAsia" w:hAnsiTheme="minorHAnsi" w:cstheme="minorBidi"/>
          <w:caps w:val="0"/>
          <w:kern w:val="0"/>
          <w:sz w:val="22"/>
          <w:szCs w:val="22"/>
          <w:lang w:eastAsia="en-GB"/>
        </w:rPr>
      </w:pPr>
      <w:hyperlink w:anchor="_Toc52372050" w:history="1">
        <w:r w:rsidRPr="00A22D66">
          <w:rPr>
            <w:rStyle w:val="Hyperlink"/>
          </w:rPr>
          <w:t>SCHEDULE 6 – CONTRACTOR CONFIDENTIAL INFORMATION</w:t>
        </w:r>
        <w:r>
          <w:rPr>
            <w:webHidden/>
          </w:rPr>
          <w:tab/>
        </w:r>
        <w:r>
          <w:rPr>
            <w:webHidden/>
          </w:rPr>
          <w:fldChar w:fldCharType="begin"/>
        </w:r>
        <w:r>
          <w:rPr>
            <w:webHidden/>
          </w:rPr>
          <w:instrText xml:space="preserve"> PAGEREF _Toc52372050 \h </w:instrText>
        </w:r>
        <w:r>
          <w:rPr>
            <w:webHidden/>
          </w:rPr>
        </w:r>
        <w:r>
          <w:rPr>
            <w:webHidden/>
          </w:rPr>
          <w:fldChar w:fldCharType="separate"/>
        </w:r>
        <w:r>
          <w:rPr>
            <w:webHidden/>
          </w:rPr>
          <w:t>43</w:t>
        </w:r>
        <w:r>
          <w:rPr>
            <w:webHidden/>
          </w:rPr>
          <w:fldChar w:fldCharType="end"/>
        </w:r>
      </w:hyperlink>
    </w:p>
    <w:p w:rsidR="00816BFB" w:rsidRDefault="00816BFB">
      <w:pPr>
        <w:pStyle w:val="TOC1"/>
        <w:rPr>
          <w:rFonts w:asciiTheme="minorHAnsi" w:eastAsiaTheme="minorEastAsia" w:hAnsiTheme="minorHAnsi" w:cstheme="minorBidi"/>
          <w:caps w:val="0"/>
          <w:kern w:val="0"/>
          <w:sz w:val="22"/>
          <w:szCs w:val="22"/>
          <w:lang w:eastAsia="en-GB"/>
        </w:rPr>
      </w:pPr>
      <w:hyperlink w:anchor="_Toc52372051" w:history="1">
        <w:r w:rsidRPr="00A22D66">
          <w:rPr>
            <w:rStyle w:val="Hyperlink"/>
          </w:rPr>
          <w:t>SCHEDULE 7 – VARIATION PROCEDURE</w:t>
        </w:r>
        <w:r>
          <w:rPr>
            <w:webHidden/>
          </w:rPr>
          <w:tab/>
        </w:r>
        <w:r>
          <w:rPr>
            <w:webHidden/>
          </w:rPr>
          <w:fldChar w:fldCharType="begin"/>
        </w:r>
        <w:r>
          <w:rPr>
            <w:webHidden/>
          </w:rPr>
          <w:instrText xml:space="preserve"> PAGEREF _Toc52372051 \h </w:instrText>
        </w:r>
        <w:r>
          <w:rPr>
            <w:webHidden/>
          </w:rPr>
        </w:r>
        <w:r>
          <w:rPr>
            <w:webHidden/>
          </w:rPr>
          <w:fldChar w:fldCharType="separate"/>
        </w:r>
        <w:r>
          <w:rPr>
            <w:webHidden/>
          </w:rPr>
          <w:t>44</w:t>
        </w:r>
        <w:r>
          <w:rPr>
            <w:webHidden/>
          </w:rPr>
          <w:fldChar w:fldCharType="end"/>
        </w:r>
      </w:hyperlink>
    </w:p>
    <w:p w:rsidR="00816BFB" w:rsidRDefault="00816BFB">
      <w:pPr>
        <w:pStyle w:val="TOC1"/>
        <w:rPr>
          <w:rFonts w:asciiTheme="minorHAnsi" w:eastAsiaTheme="minorEastAsia" w:hAnsiTheme="minorHAnsi" w:cstheme="minorBidi"/>
          <w:caps w:val="0"/>
          <w:kern w:val="0"/>
          <w:sz w:val="22"/>
          <w:szCs w:val="22"/>
          <w:lang w:eastAsia="en-GB"/>
        </w:rPr>
      </w:pPr>
      <w:hyperlink w:anchor="_Toc52372052" w:history="1">
        <w:r w:rsidRPr="00A22D66">
          <w:rPr>
            <w:rStyle w:val="Hyperlink"/>
          </w:rPr>
          <w:t>1.</w:t>
        </w:r>
        <w:r>
          <w:rPr>
            <w:rFonts w:asciiTheme="minorHAnsi" w:eastAsiaTheme="minorEastAsia" w:hAnsiTheme="minorHAnsi" w:cstheme="minorBidi"/>
            <w:caps w:val="0"/>
            <w:kern w:val="0"/>
            <w:sz w:val="22"/>
            <w:szCs w:val="22"/>
            <w:lang w:eastAsia="en-GB"/>
          </w:rPr>
          <w:tab/>
        </w:r>
        <w:r w:rsidRPr="00A22D66">
          <w:rPr>
            <w:rStyle w:val="Hyperlink"/>
          </w:rPr>
          <w:t>COUNCIL VARIATION</w:t>
        </w:r>
        <w:r>
          <w:rPr>
            <w:webHidden/>
          </w:rPr>
          <w:tab/>
        </w:r>
        <w:r>
          <w:rPr>
            <w:webHidden/>
          </w:rPr>
          <w:fldChar w:fldCharType="begin"/>
        </w:r>
        <w:r>
          <w:rPr>
            <w:webHidden/>
          </w:rPr>
          <w:instrText xml:space="preserve"> PAGEREF _Toc52372052 \h </w:instrText>
        </w:r>
        <w:r>
          <w:rPr>
            <w:webHidden/>
          </w:rPr>
        </w:r>
        <w:r>
          <w:rPr>
            <w:webHidden/>
          </w:rPr>
          <w:fldChar w:fldCharType="separate"/>
        </w:r>
        <w:r>
          <w:rPr>
            <w:webHidden/>
          </w:rPr>
          <w:t>44</w:t>
        </w:r>
        <w:r>
          <w:rPr>
            <w:webHidden/>
          </w:rPr>
          <w:fldChar w:fldCharType="end"/>
        </w:r>
      </w:hyperlink>
    </w:p>
    <w:p w:rsidR="00816BFB" w:rsidRDefault="00816BFB">
      <w:pPr>
        <w:pStyle w:val="TOC1"/>
        <w:rPr>
          <w:rFonts w:asciiTheme="minorHAnsi" w:eastAsiaTheme="minorEastAsia" w:hAnsiTheme="minorHAnsi" w:cstheme="minorBidi"/>
          <w:caps w:val="0"/>
          <w:kern w:val="0"/>
          <w:sz w:val="22"/>
          <w:szCs w:val="22"/>
          <w:lang w:eastAsia="en-GB"/>
        </w:rPr>
      </w:pPr>
      <w:hyperlink w:anchor="_Toc52372053" w:history="1">
        <w:r w:rsidRPr="00A22D66">
          <w:rPr>
            <w:rStyle w:val="Hyperlink"/>
          </w:rPr>
          <w:t>2.</w:t>
        </w:r>
        <w:r>
          <w:rPr>
            <w:rFonts w:asciiTheme="minorHAnsi" w:eastAsiaTheme="minorEastAsia" w:hAnsiTheme="minorHAnsi" w:cstheme="minorBidi"/>
            <w:caps w:val="0"/>
            <w:kern w:val="0"/>
            <w:sz w:val="22"/>
            <w:szCs w:val="22"/>
            <w:lang w:eastAsia="en-GB"/>
          </w:rPr>
          <w:tab/>
        </w:r>
        <w:r w:rsidRPr="00A22D66">
          <w:rPr>
            <w:rStyle w:val="Hyperlink"/>
          </w:rPr>
          <w:t>CONTRACTOR VARIATION</w:t>
        </w:r>
        <w:r>
          <w:rPr>
            <w:webHidden/>
          </w:rPr>
          <w:tab/>
        </w:r>
        <w:r>
          <w:rPr>
            <w:webHidden/>
          </w:rPr>
          <w:fldChar w:fldCharType="begin"/>
        </w:r>
        <w:r>
          <w:rPr>
            <w:webHidden/>
          </w:rPr>
          <w:instrText xml:space="preserve"> PAGEREF _Toc52372053 \h </w:instrText>
        </w:r>
        <w:r>
          <w:rPr>
            <w:webHidden/>
          </w:rPr>
        </w:r>
        <w:r>
          <w:rPr>
            <w:webHidden/>
          </w:rPr>
          <w:fldChar w:fldCharType="separate"/>
        </w:r>
        <w:r>
          <w:rPr>
            <w:webHidden/>
          </w:rPr>
          <w:t>44</w:t>
        </w:r>
        <w:r>
          <w:rPr>
            <w:webHidden/>
          </w:rPr>
          <w:fldChar w:fldCharType="end"/>
        </w:r>
      </w:hyperlink>
    </w:p>
    <w:p w:rsidR="00816BFB" w:rsidRDefault="00816BFB">
      <w:pPr>
        <w:pStyle w:val="TOC1"/>
        <w:rPr>
          <w:rFonts w:asciiTheme="minorHAnsi" w:eastAsiaTheme="minorEastAsia" w:hAnsiTheme="minorHAnsi" w:cstheme="minorBidi"/>
          <w:caps w:val="0"/>
          <w:kern w:val="0"/>
          <w:sz w:val="22"/>
          <w:szCs w:val="22"/>
          <w:lang w:eastAsia="en-GB"/>
        </w:rPr>
      </w:pPr>
      <w:hyperlink w:anchor="_Toc52372054" w:history="1">
        <w:r w:rsidRPr="00A22D66">
          <w:rPr>
            <w:rStyle w:val="Hyperlink"/>
          </w:rPr>
          <w:t>SCHEDULE 8 – PERFORMANCE STANDARDS</w:t>
        </w:r>
        <w:r>
          <w:rPr>
            <w:webHidden/>
          </w:rPr>
          <w:tab/>
        </w:r>
        <w:r>
          <w:rPr>
            <w:webHidden/>
          </w:rPr>
          <w:fldChar w:fldCharType="begin"/>
        </w:r>
        <w:r>
          <w:rPr>
            <w:webHidden/>
          </w:rPr>
          <w:instrText xml:space="preserve"> PAGEREF _Toc52372054 \h </w:instrText>
        </w:r>
        <w:r>
          <w:rPr>
            <w:webHidden/>
          </w:rPr>
        </w:r>
        <w:r>
          <w:rPr>
            <w:webHidden/>
          </w:rPr>
          <w:fldChar w:fldCharType="separate"/>
        </w:r>
        <w:r>
          <w:rPr>
            <w:webHidden/>
          </w:rPr>
          <w:t>46</w:t>
        </w:r>
        <w:r>
          <w:rPr>
            <w:webHidden/>
          </w:rPr>
          <w:fldChar w:fldCharType="end"/>
        </w:r>
      </w:hyperlink>
    </w:p>
    <w:p w:rsidR="00816BFB" w:rsidRDefault="00816BFB">
      <w:pPr>
        <w:pStyle w:val="TOC1"/>
        <w:rPr>
          <w:rFonts w:asciiTheme="minorHAnsi" w:eastAsiaTheme="minorEastAsia" w:hAnsiTheme="minorHAnsi" w:cstheme="minorBidi"/>
          <w:caps w:val="0"/>
          <w:kern w:val="0"/>
          <w:sz w:val="22"/>
          <w:szCs w:val="22"/>
          <w:lang w:eastAsia="en-GB"/>
        </w:rPr>
      </w:pPr>
      <w:hyperlink w:anchor="_Toc52372055" w:history="1">
        <w:r w:rsidRPr="00A22D66">
          <w:rPr>
            <w:rStyle w:val="Hyperlink"/>
          </w:rPr>
          <w:t>SCHEDULE 9 – SPECIFICATION</w:t>
        </w:r>
        <w:r>
          <w:rPr>
            <w:webHidden/>
          </w:rPr>
          <w:tab/>
        </w:r>
        <w:r>
          <w:rPr>
            <w:webHidden/>
          </w:rPr>
          <w:fldChar w:fldCharType="begin"/>
        </w:r>
        <w:r>
          <w:rPr>
            <w:webHidden/>
          </w:rPr>
          <w:instrText xml:space="preserve"> PAGEREF _Toc52372055 \h </w:instrText>
        </w:r>
        <w:r>
          <w:rPr>
            <w:webHidden/>
          </w:rPr>
        </w:r>
        <w:r>
          <w:rPr>
            <w:webHidden/>
          </w:rPr>
          <w:fldChar w:fldCharType="separate"/>
        </w:r>
        <w:r>
          <w:rPr>
            <w:webHidden/>
          </w:rPr>
          <w:t>48</w:t>
        </w:r>
        <w:r>
          <w:rPr>
            <w:webHidden/>
          </w:rPr>
          <w:fldChar w:fldCharType="end"/>
        </w:r>
      </w:hyperlink>
    </w:p>
    <w:p w:rsidR="00816BFB" w:rsidRDefault="00816BFB">
      <w:pPr>
        <w:pStyle w:val="TOC1"/>
        <w:rPr>
          <w:rFonts w:asciiTheme="minorHAnsi" w:eastAsiaTheme="minorEastAsia" w:hAnsiTheme="minorHAnsi" w:cstheme="minorBidi"/>
          <w:caps w:val="0"/>
          <w:kern w:val="0"/>
          <w:sz w:val="22"/>
          <w:szCs w:val="22"/>
          <w:lang w:eastAsia="en-GB"/>
        </w:rPr>
      </w:pPr>
      <w:hyperlink w:anchor="_Toc52372056" w:history="1">
        <w:r w:rsidRPr="00A22D66">
          <w:rPr>
            <w:rStyle w:val="Hyperlink"/>
          </w:rPr>
          <w:t>SCHEDULE 10 – PARENT COMPANY GUARANTEE</w:t>
        </w:r>
        <w:r>
          <w:rPr>
            <w:webHidden/>
          </w:rPr>
          <w:tab/>
        </w:r>
        <w:r>
          <w:rPr>
            <w:webHidden/>
          </w:rPr>
          <w:fldChar w:fldCharType="begin"/>
        </w:r>
        <w:r>
          <w:rPr>
            <w:webHidden/>
          </w:rPr>
          <w:instrText xml:space="preserve"> PAGEREF _Toc52372056 \h </w:instrText>
        </w:r>
        <w:r>
          <w:rPr>
            <w:webHidden/>
          </w:rPr>
        </w:r>
        <w:r>
          <w:rPr>
            <w:webHidden/>
          </w:rPr>
          <w:fldChar w:fldCharType="separate"/>
        </w:r>
        <w:r>
          <w:rPr>
            <w:webHidden/>
          </w:rPr>
          <w:t>49</w:t>
        </w:r>
        <w:r>
          <w:rPr>
            <w:webHidden/>
          </w:rPr>
          <w:fldChar w:fldCharType="end"/>
        </w:r>
      </w:hyperlink>
    </w:p>
    <w:p w:rsidR="00816BFB" w:rsidRDefault="00816BFB">
      <w:pPr>
        <w:pStyle w:val="TOC1"/>
        <w:rPr>
          <w:rFonts w:asciiTheme="minorHAnsi" w:eastAsiaTheme="minorEastAsia" w:hAnsiTheme="minorHAnsi" w:cstheme="minorBidi"/>
          <w:caps w:val="0"/>
          <w:kern w:val="0"/>
          <w:sz w:val="22"/>
          <w:szCs w:val="22"/>
          <w:lang w:eastAsia="en-GB"/>
        </w:rPr>
      </w:pPr>
      <w:hyperlink w:anchor="_Toc52372057" w:history="1">
        <w:r w:rsidRPr="00A22D66">
          <w:rPr>
            <w:rStyle w:val="Hyperlink"/>
          </w:rPr>
          <w:t>1.</w:t>
        </w:r>
        <w:r>
          <w:rPr>
            <w:rFonts w:asciiTheme="minorHAnsi" w:eastAsiaTheme="minorEastAsia" w:hAnsiTheme="minorHAnsi" w:cstheme="minorBidi"/>
            <w:caps w:val="0"/>
            <w:kern w:val="0"/>
            <w:sz w:val="22"/>
            <w:szCs w:val="22"/>
            <w:lang w:eastAsia="en-GB"/>
          </w:rPr>
          <w:tab/>
        </w:r>
        <w:r w:rsidRPr="00A22D66">
          <w:rPr>
            <w:rStyle w:val="Hyperlink"/>
          </w:rPr>
          <w:t>WHEREAS:</w:t>
        </w:r>
        <w:r>
          <w:rPr>
            <w:webHidden/>
          </w:rPr>
          <w:tab/>
        </w:r>
        <w:r>
          <w:rPr>
            <w:webHidden/>
          </w:rPr>
          <w:fldChar w:fldCharType="begin"/>
        </w:r>
        <w:r>
          <w:rPr>
            <w:webHidden/>
          </w:rPr>
          <w:instrText xml:space="preserve"> PAGEREF _Toc52372057 \h </w:instrText>
        </w:r>
        <w:r>
          <w:rPr>
            <w:webHidden/>
          </w:rPr>
        </w:r>
        <w:r>
          <w:rPr>
            <w:webHidden/>
          </w:rPr>
          <w:fldChar w:fldCharType="separate"/>
        </w:r>
        <w:r>
          <w:rPr>
            <w:webHidden/>
          </w:rPr>
          <w:t>50</w:t>
        </w:r>
        <w:r>
          <w:rPr>
            <w:webHidden/>
          </w:rPr>
          <w:fldChar w:fldCharType="end"/>
        </w:r>
      </w:hyperlink>
    </w:p>
    <w:p w:rsidR="00816BFB" w:rsidRDefault="00816BFB">
      <w:pPr>
        <w:pStyle w:val="TOC1"/>
        <w:rPr>
          <w:rFonts w:asciiTheme="minorHAnsi" w:eastAsiaTheme="minorEastAsia" w:hAnsiTheme="minorHAnsi" w:cstheme="minorBidi"/>
          <w:caps w:val="0"/>
          <w:kern w:val="0"/>
          <w:sz w:val="22"/>
          <w:szCs w:val="22"/>
          <w:lang w:eastAsia="en-GB"/>
        </w:rPr>
      </w:pPr>
      <w:hyperlink w:anchor="_Toc52372058" w:history="1">
        <w:r w:rsidRPr="00A22D66">
          <w:rPr>
            <w:rStyle w:val="Hyperlink"/>
          </w:rPr>
          <w:t>2.</w:t>
        </w:r>
        <w:r>
          <w:rPr>
            <w:rFonts w:asciiTheme="minorHAnsi" w:eastAsiaTheme="minorEastAsia" w:hAnsiTheme="minorHAnsi" w:cstheme="minorBidi"/>
            <w:caps w:val="0"/>
            <w:kern w:val="0"/>
            <w:sz w:val="22"/>
            <w:szCs w:val="22"/>
            <w:lang w:eastAsia="en-GB"/>
          </w:rPr>
          <w:tab/>
        </w:r>
        <w:r w:rsidRPr="00A22D66">
          <w:rPr>
            <w:rStyle w:val="Hyperlink"/>
          </w:rPr>
          <w:t>DEFINITIONS AND INTERPRETATION</w:t>
        </w:r>
        <w:r>
          <w:rPr>
            <w:webHidden/>
          </w:rPr>
          <w:tab/>
        </w:r>
        <w:r>
          <w:rPr>
            <w:webHidden/>
          </w:rPr>
          <w:fldChar w:fldCharType="begin"/>
        </w:r>
        <w:r>
          <w:rPr>
            <w:webHidden/>
          </w:rPr>
          <w:instrText xml:space="preserve"> PAGEREF _Toc52372058 \h </w:instrText>
        </w:r>
        <w:r>
          <w:rPr>
            <w:webHidden/>
          </w:rPr>
        </w:r>
        <w:r>
          <w:rPr>
            <w:webHidden/>
          </w:rPr>
          <w:fldChar w:fldCharType="separate"/>
        </w:r>
        <w:r>
          <w:rPr>
            <w:webHidden/>
          </w:rPr>
          <w:t>50</w:t>
        </w:r>
        <w:r>
          <w:rPr>
            <w:webHidden/>
          </w:rPr>
          <w:fldChar w:fldCharType="end"/>
        </w:r>
      </w:hyperlink>
    </w:p>
    <w:p w:rsidR="00816BFB" w:rsidRDefault="00816BFB">
      <w:pPr>
        <w:pStyle w:val="TOC1"/>
        <w:rPr>
          <w:rFonts w:asciiTheme="minorHAnsi" w:eastAsiaTheme="minorEastAsia" w:hAnsiTheme="minorHAnsi" w:cstheme="minorBidi"/>
          <w:caps w:val="0"/>
          <w:kern w:val="0"/>
          <w:sz w:val="22"/>
          <w:szCs w:val="22"/>
          <w:lang w:eastAsia="en-GB"/>
        </w:rPr>
      </w:pPr>
      <w:hyperlink w:anchor="_Toc52372059" w:history="1">
        <w:r w:rsidRPr="00A22D66">
          <w:rPr>
            <w:rStyle w:val="Hyperlink"/>
          </w:rPr>
          <w:t>3.</w:t>
        </w:r>
        <w:r>
          <w:rPr>
            <w:rFonts w:asciiTheme="minorHAnsi" w:eastAsiaTheme="minorEastAsia" w:hAnsiTheme="minorHAnsi" w:cstheme="minorBidi"/>
            <w:caps w:val="0"/>
            <w:kern w:val="0"/>
            <w:sz w:val="22"/>
            <w:szCs w:val="22"/>
            <w:lang w:eastAsia="en-GB"/>
          </w:rPr>
          <w:tab/>
        </w:r>
        <w:r w:rsidRPr="00A22D66">
          <w:rPr>
            <w:rStyle w:val="Hyperlink"/>
          </w:rPr>
          <w:t>GUARANTEE</w:t>
        </w:r>
        <w:r>
          <w:rPr>
            <w:webHidden/>
          </w:rPr>
          <w:tab/>
        </w:r>
        <w:r>
          <w:rPr>
            <w:webHidden/>
          </w:rPr>
          <w:fldChar w:fldCharType="begin"/>
        </w:r>
        <w:r>
          <w:rPr>
            <w:webHidden/>
          </w:rPr>
          <w:instrText xml:space="preserve"> PAGEREF _Toc52372059 \h </w:instrText>
        </w:r>
        <w:r>
          <w:rPr>
            <w:webHidden/>
          </w:rPr>
        </w:r>
        <w:r>
          <w:rPr>
            <w:webHidden/>
          </w:rPr>
          <w:fldChar w:fldCharType="separate"/>
        </w:r>
        <w:r>
          <w:rPr>
            <w:webHidden/>
          </w:rPr>
          <w:t>51</w:t>
        </w:r>
        <w:r>
          <w:rPr>
            <w:webHidden/>
          </w:rPr>
          <w:fldChar w:fldCharType="end"/>
        </w:r>
      </w:hyperlink>
    </w:p>
    <w:p w:rsidR="00816BFB" w:rsidRDefault="00816BFB">
      <w:pPr>
        <w:pStyle w:val="TOC1"/>
        <w:rPr>
          <w:rFonts w:asciiTheme="minorHAnsi" w:eastAsiaTheme="minorEastAsia" w:hAnsiTheme="minorHAnsi" w:cstheme="minorBidi"/>
          <w:caps w:val="0"/>
          <w:kern w:val="0"/>
          <w:sz w:val="22"/>
          <w:szCs w:val="22"/>
          <w:lang w:eastAsia="en-GB"/>
        </w:rPr>
      </w:pPr>
      <w:hyperlink w:anchor="_Toc52372060" w:history="1">
        <w:r w:rsidRPr="00A22D66">
          <w:rPr>
            <w:rStyle w:val="Hyperlink"/>
          </w:rPr>
          <w:t>4.</w:t>
        </w:r>
        <w:r>
          <w:rPr>
            <w:rFonts w:asciiTheme="minorHAnsi" w:eastAsiaTheme="minorEastAsia" w:hAnsiTheme="minorHAnsi" w:cstheme="minorBidi"/>
            <w:caps w:val="0"/>
            <w:kern w:val="0"/>
            <w:sz w:val="22"/>
            <w:szCs w:val="22"/>
            <w:lang w:eastAsia="en-GB"/>
          </w:rPr>
          <w:tab/>
        </w:r>
        <w:r w:rsidRPr="00A22D66">
          <w:rPr>
            <w:rStyle w:val="Hyperlink"/>
          </w:rPr>
          <w:t>WAIVER OF SURETY DEFENCES</w:t>
        </w:r>
        <w:r>
          <w:rPr>
            <w:webHidden/>
          </w:rPr>
          <w:tab/>
        </w:r>
        <w:r>
          <w:rPr>
            <w:webHidden/>
          </w:rPr>
          <w:fldChar w:fldCharType="begin"/>
        </w:r>
        <w:r>
          <w:rPr>
            <w:webHidden/>
          </w:rPr>
          <w:instrText xml:space="preserve"> PAGEREF _Toc52372060 \h </w:instrText>
        </w:r>
        <w:r>
          <w:rPr>
            <w:webHidden/>
          </w:rPr>
        </w:r>
        <w:r>
          <w:rPr>
            <w:webHidden/>
          </w:rPr>
          <w:fldChar w:fldCharType="separate"/>
        </w:r>
        <w:r>
          <w:rPr>
            <w:webHidden/>
          </w:rPr>
          <w:t>51</w:t>
        </w:r>
        <w:r>
          <w:rPr>
            <w:webHidden/>
          </w:rPr>
          <w:fldChar w:fldCharType="end"/>
        </w:r>
      </w:hyperlink>
    </w:p>
    <w:p w:rsidR="00816BFB" w:rsidRDefault="00816BFB">
      <w:pPr>
        <w:pStyle w:val="TOC1"/>
        <w:rPr>
          <w:rFonts w:asciiTheme="minorHAnsi" w:eastAsiaTheme="minorEastAsia" w:hAnsiTheme="minorHAnsi" w:cstheme="minorBidi"/>
          <w:caps w:val="0"/>
          <w:kern w:val="0"/>
          <w:sz w:val="22"/>
          <w:szCs w:val="22"/>
          <w:lang w:eastAsia="en-GB"/>
        </w:rPr>
      </w:pPr>
      <w:hyperlink w:anchor="_Toc52372061" w:history="1">
        <w:r w:rsidRPr="00A22D66">
          <w:rPr>
            <w:rStyle w:val="Hyperlink"/>
          </w:rPr>
          <w:t>5.</w:t>
        </w:r>
        <w:r>
          <w:rPr>
            <w:rFonts w:asciiTheme="minorHAnsi" w:eastAsiaTheme="minorEastAsia" w:hAnsiTheme="minorHAnsi" w:cstheme="minorBidi"/>
            <w:caps w:val="0"/>
            <w:kern w:val="0"/>
            <w:sz w:val="22"/>
            <w:szCs w:val="22"/>
            <w:lang w:eastAsia="en-GB"/>
          </w:rPr>
          <w:tab/>
        </w:r>
        <w:r w:rsidRPr="00A22D66">
          <w:rPr>
            <w:rStyle w:val="Hyperlink"/>
          </w:rPr>
          <w:t>PRINCIPAL OBLIGOR</w:t>
        </w:r>
        <w:r>
          <w:rPr>
            <w:webHidden/>
          </w:rPr>
          <w:tab/>
        </w:r>
        <w:r>
          <w:rPr>
            <w:webHidden/>
          </w:rPr>
          <w:fldChar w:fldCharType="begin"/>
        </w:r>
        <w:r>
          <w:rPr>
            <w:webHidden/>
          </w:rPr>
          <w:instrText xml:space="preserve"> PAGEREF _Toc52372061 \h </w:instrText>
        </w:r>
        <w:r>
          <w:rPr>
            <w:webHidden/>
          </w:rPr>
        </w:r>
        <w:r>
          <w:rPr>
            <w:webHidden/>
          </w:rPr>
          <w:fldChar w:fldCharType="separate"/>
        </w:r>
        <w:r>
          <w:rPr>
            <w:webHidden/>
          </w:rPr>
          <w:t>52</w:t>
        </w:r>
        <w:r>
          <w:rPr>
            <w:webHidden/>
          </w:rPr>
          <w:fldChar w:fldCharType="end"/>
        </w:r>
      </w:hyperlink>
    </w:p>
    <w:p w:rsidR="00816BFB" w:rsidRDefault="00816BFB">
      <w:pPr>
        <w:pStyle w:val="TOC1"/>
        <w:rPr>
          <w:rFonts w:asciiTheme="minorHAnsi" w:eastAsiaTheme="minorEastAsia" w:hAnsiTheme="minorHAnsi" w:cstheme="minorBidi"/>
          <w:caps w:val="0"/>
          <w:kern w:val="0"/>
          <w:sz w:val="22"/>
          <w:szCs w:val="22"/>
          <w:lang w:eastAsia="en-GB"/>
        </w:rPr>
      </w:pPr>
      <w:hyperlink w:anchor="_Toc52372062" w:history="1">
        <w:r w:rsidRPr="00A22D66">
          <w:rPr>
            <w:rStyle w:val="Hyperlink"/>
          </w:rPr>
          <w:t>6.</w:t>
        </w:r>
        <w:r>
          <w:rPr>
            <w:rFonts w:asciiTheme="minorHAnsi" w:eastAsiaTheme="minorEastAsia" w:hAnsiTheme="minorHAnsi" w:cstheme="minorBidi"/>
            <w:caps w:val="0"/>
            <w:kern w:val="0"/>
            <w:sz w:val="22"/>
            <w:szCs w:val="22"/>
            <w:lang w:eastAsia="en-GB"/>
          </w:rPr>
          <w:tab/>
        </w:r>
        <w:r w:rsidRPr="00A22D66">
          <w:rPr>
            <w:rStyle w:val="Hyperlink"/>
          </w:rPr>
          <w:t>CONTINUING OBLIGATION</w:t>
        </w:r>
        <w:r>
          <w:rPr>
            <w:webHidden/>
          </w:rPr>
          <w:tab/>
        </w:r>
        <w:r>
          <w:rPr>
            <w:webHidden/>
          </w:rPr>
          <w:fldChar w:fldCharType="begin"/>
        </w:r>
        <w:r>
          <w:rPr>
            <w:webHidden/>
          </w:rPr>
          <w:instrText xml:space="preserve"> PAGEREF _Toc52372062 \h </w:instrText>
        </w:r>
        <w:r>
          <w:rPr>
            <w:webHidden/>
          </w:rPr>
        </w:r>
        <w:r>
          <w:rPr>
            <w:webHidden/>
          </w:rPr>
          <w:fldChar w:fldCharType="separate"/>
        </w:r>
        <w:r>
          <w:rPr>
            <w:webHidden/>
          </w:rPr>
          <w:t>52</w:t>
        </w:r>
        <w:r>
          <w:rPr>
            <w:webHidden/>
          </w:rPr>
          <w:fldChar w:fldCharType="end"/>
        </w:r>
      </w:hyperlink>
    </w:p>
    <w:p w:rsidR="00816BFB" w:rsidRDefault="00816BFB">
      <w:pPr>
        <w:pStyle w:val="TOC1"/>
        <w:rPr>
          <w:rFonts w:asciiTheme="minorHAnsi" w:eastAsiaTheme="minorEastAsia" w:hAnsiTheme="minorHAnsi" w:cstheme="minorBidi"/>
          <w:caps w:val="0"/>
          <w:kern w:val="0"/>
          <w:sz w:val="22"/>
          <w:szCs w:val="22"/>
          <w:lang w:eastAsia="en-GB"/>
        </w:rPr>
      </w:pPr>
      <w:hyperlink w:anchor="_Toc52372063" w:history="1">
        <w:r w:rsidRPr="00A22D66">
          <w:rPr>
            <w:rStyle w:val="Hyperlink"/>
          </w:rPr>
          <w:t>7.</w:t>
        </w:r>
        <w:r>
          <w:rPr>
            <w:rFonts w:asciiTheme="minorHAnsi" w:eastAsiaTheme="minorEastAsia" w:hAnsiTheme="minorHAnsi" w:cstheme="minorBidi"/>
            <w:caps w:val="0"/>
            <w:kern w:val="0"/>
            <w:sz w:val="22"/>
            <w:szCs w:val="22"/>
            <w:lang w:eastAsia="en-GB"/>
          </w:rPr>
          <w:tab/>
        </w:r>
        <w:r w:rsidRPr="00A22D66">
          <w:rPr>
            <w:rStyle w:val="Hyperlink"/>
          </w:rPr>
          <w:t>NO COMPETING CLAIMS</w:t>
        </w:r>
        <w:r>
          <w:rPr>
            <w:webHidden/>
          </w:rPr>
          <w:tab/>
        </w:r>
        <w:r>
          <w:rPr>
            <w:webHidden/>
          </w:rPr>
          <w:fldChar w:fldCharType="begin"/>
        </w:r>
        <w:r>
          <w:rPr>
            <w:webHidden/>
          </w:rPr>
          <w:instrText xml:space="preserve"> PAGEREF _Toc52372063 \h </w:instrText>
        </w:r>
        <w:r>
          <w:rPr>
            <w:webHidden/>
          </w:rPr>
        </w:r>
        <w:r>
          <w:rPr>
            <w:webHidden/>
          </w:rPr>
          <w:fldChar w:fldCharType="separate"/>
        </w:r>
        <w:r>
          <w:rPr>
            <w:webHidden/>
          </w:rPr>
          <w:t>52</w:t>
        </w:r>
        <w:r>
          <w:rPr>
            <w:webHidden/>
          </w:rPr>
          <w:fldChar w:fldCharType="end"/>
        </w:r>
      </w:hyperlink>
    </w:p>
    <w:p w:rsidR="00816BFB" w:rsidRDefault="00816BFB">
      <w:pPr>
        <w:pStyle w:val="TOC1"/>
        <w:rPr>
          <w:rFonts w:asciiTheme="minorHAnsi" w:eastAsiaTheme="minorEastAsia" w:hAnsiTheme="minorHAnsi" w:cstheme="minorBidi"/>
          <w:caps w:val="0"/>
          <w:kern w:val="0"/>
          <w:sz w:val="22"/>
          <w:szCs w:val="22"/>
          <w:lang w:eastAsia="en-GB"/>
        </w:rPr>
      </w:pPr>
      <w:hyperlink w:anchor="_Toc52372064" w:history="1">
        <w:r w:rsidRPr="00A22D66">
          <w:rPr>
            <w:rStyle w:val="Hyperlink"/>
          </w:rPr>
          <w:t>8.</w:t>
        </w:r>
        <w:r>
          <w:rPr>
            <w:rFonts w:asciiTheme="minorHAnsi" w:eastAsiaTheme="minorEastAsia" w:hAnsiTheme="minorHAnsi" w:cstheme="minorBidi"/>
            <w:caps w:val="0"/>
            <w:kern w:val="0"/>
            <w:sz w:val="22"/>
            <w:szCs w:val="22"/>
            <w:lang w:eastAsia="en-GB"/>
          </w:rPr>
          <w:tab/>
        </w:r>
        <w:r w:rsidRPr="00A22D66">
          <w:rPr>
            <w:rStyle w:val="Hyperlink"/>
          </w:rPr>
          <w:t>APPROPRIATION</w:t>
        </w:r>
        <w:r>
          <w:rPr>
            <w:webHidden/>
          </w:rPr>
          <w:tab/>
        </w:r>
        <w:r>
          <w:rPr>
            <w:webHidden/>
          </w:rPr>
          <w:fldChar w:fldCharType="begin"/>
        </w:r>
        <w:r>
          <w:rPr>
            <w:webHidden/>
          </w:rPr>
          <w:instrText xml:space="preserve"> PAGEREF _Toc52372064 \h </w:instrText>
        </w:r>
        <w:r>
          <w:rPr>
            <w:webHidden/>
          </w:rPr>
        </w:r>
        <w:r>
          <w:rPr>
            <w:webHidden/>
          </w:rPr>
          <w:fldChar w:fldCharType="separate"/>
        </w:r>
        <w:r>
          <w:rPr>
            <w:webHidden/>
          </w:rPr>
          <w:t>53</w:t>
        </w:r>
        <w:r>
          <w:rPr>
            <w:webHidden/>
          </w:rPr>
          <w:fldChar w:fldCharType="end"/>
        </w:r>
      </w:hyperlink>
    </w:p>
    <w:p w:rsidR="00816BFB" w:rsidRDefault="00816BFB">
      <w:pPr>
        <w:pStyle w:val="TOC1"/>
        <w:rPr>
          <w:rFonts w:asciiTheme="minorHAnsi" w:eastAsiaTheme="minorEastAsia" w:hAnsiTheme="minorHAnsi" w:cstheme="minorBidi"/>
          <w:caps w:val="0"/>
          <w:kern w:val="0"/>
          <w:sz w:val="22"/>
          <w:szCs w:val="22"/>
          <w:lang w:eastAsia="en-GB"/>
        </w:rPr>
      </w:pPr>
      <w:hyperlink w:anchor="_Toc52372065" w:history="1">
        <w:r w:rsidRPr="00A22D66">
          <w:rPr>
            <w:rStyle w:val="Hyperlink"/>
          </w:rPr>
          <w:t>9.</w:t>
        </w:r>
        <w:r>
          <w:rPr>
            <w:rFonts w:asciiTheme="minorHAnsi" w:eastAsiaTheme="minorEastAsia" w:hAnsiTheme="minorHAnsi" w:cstheme="minorBidi"/>
            <w:caps w:val="0"/>
            <w:kern w:val="0"/>
            <w:sz w:val="22"/>
            <w:szCs w:val="22"/>
            <w:lang w:eastAsia="en-GB"/>
          </w:rPr>
          <w:tab/>
        </w:r>
        <w:r w:rsidRPr="00A22D66">
          <w:rPr>
            <w:rStyle w:val="Hyperlink"/>
          </w:rPr>
          <w:t>EXPENSES AND TAXES ETC</w:t>
        </w:r>
        <w:r>
          <w:rPr>
            <w:webHidden/>
          </w:rPr>
          <w:tab/>
        </w:r>
        <w:r>
          <w:rPr>
            <w:webHidden/>
          </w:rPr>
          <w:fldChar w:fldCharType="begin"/>
        </w:r>
        <w:r>
          <w:rPr>
            <w:webHidden/>
          </w:rPr>
          <w:instrText xml:space="preserve"> PAGEREF _Toc52372065 \h </w:instrText>
        </w:r>
        <w:r>
          <w:rPr>
            <w:webHidden/>
          </w:rPr>
        </w:r>
        <w:r>
          <w:rPr>
            <w:webHidden/>
          </w:rPr>
          <w:fldChar w:fldCharType="separate"/>
        </w:r>
        <w:r>
          <w:rPr>
            <w:webHidden/>
          </w:rPr>
          <w:t>53</w:t>
        </w:r>
        <w:r>
          <w:rPr>
            <w:webHidden/>
          </w:rPr>
          <w:fldChar w:fldCharType="end"/>
        </w:r>
      </w:hyperlink>
    </w:p>
    <w:p w:rsidR="00816BFB" w:rsidRDefault="00816BFB">
      <w:pPr>
        <w:pStyle w:val="TOC1"/>
        <w:rPr>
          <w:rFonts w:asciiTheme="minorHAnsi" w:eastAsiaTheme="minorEastAsia" w:hAnsiTheme="minorHAnsi" w:cstheme="minorBidi"/>
          <w:caps w:val="0"/>
          <w:kern w:val="0"/>
          <w:sz w:val="22"/>
          <w:szCs w:val="22"/>
          <w:lang w:eastAsia="en-GB"/>
        </w:rPr>
      </w:pPr>
      <w:hyperlink w:anchor="_Toc52372066" w:history="1">
        <w:r w:rsidRPr="00A22D66">
          <w:rPr>
            <w:rStyle w:val="Hyperlink"/>
          </w:rPr>
          <w:t>10.</w:t>
        </w:r>
        <w:r>
          <w:rPr>
            <w:rFonts w:asciiTheme="minorHAnsi" w:eastAsiaTheme="minorEastAsia" w:hAnsiTheme="minorHAnsi" w:cstheme="minorBidi"/>
            <w:caps w:val="0"/>
            <w:kern w:val="0"/>
            <w:sz w:val="22"/>
            <w:szCs w:val="22"/>
            <w:lang w:eastAsia="en-GB"/>
          </w:rPr>
          <w:tab/>
        </w:r>
        <w:r w:rsidRPr="00A22D66">
          <w:rPr>
            <w:rStyle w:val="Hyperlink"/>
          </w:rPr>
          <w:t>ASSIGNMENT</w:t>
        </w:r>
        <w:r>
          <w:rPr>
            <w:webHidden/>
          </w:rPr>
          <w:tab/>
        </w:r>
        <w:r>
          <w:rPr>
            <w:webHidden/>
          </w:rPr>
          <w:fldChar w:fldCharType="begin"/>
        </w:r>
        <w:r>
          <w:rPr>
            <w:webHidden/>
          </w:rPr>
          <w:instrText xml:space="preserve"> PAGEREF _Toc52372066 \h </w:instrText>
        </w:r>
        <w:r>
          <w:rPr>
            <w:webHidden/>
          </w:rPr>
        </w:r>
        <w:r>
          <w:rPr>
            <w:webHidden/>
          </w:rPr>
          <w:fldChar w:fldCharType="separate"/>
        </w:r>
        <w:r>
          <w:rPr>
            <w:webHidden/>
          </w:rPr>
          <w:t>54</w:t>
        </w:r>
        <w:r>
          <w:rPr>
            <w:webHidden/>
          </w:rPr>
          <w:fldChar w:fldCharType="end"/>
        </w:r>
      </w:hyperlink>
    </w:p>
    <w:p w:rsidR="00816BFB" w:rsidRDefault="00816BFB">
      <w:pPr>
        <w:pStyle w:val="TOC1"/>
        <w:rPr>
          <w:rFonts w:asciiTheme="minorHAnsi" w:eastAsiaTheme="minorEastAsia" w:hAnsiTheme="minorHAnsi" w:cstheme="minorBidi"/>
          <w:caps w:val="0"/>
          <w:kern w:val="0"/>
          <w:sz w:val="22"/>
          <w:szCs w:val="22"/>
          <w:lang w:eastAsia="en-GB"/>
        </w:rPr>
      </w:pPr>
      <w:hyperlink w:anchor="_Toc52372067" w:history="1">
        <w:r w:rsidRPr="00A22D66">
          <w:rPr>
            <w:rStyle w:val="Hyperlink"/>
          </w:rPr>
          <w:t>11.</w:t>
        </w:r>
        <w:r>
          <w:rPr>
            <w:rFonts w:asciiTheme="minorHAnsi" w:eastAsiaTheme="minorEastAsia" w:hAnsiTheme="minorHAnsi" w:cstheme="minorBidi"/>
            <w:caps w:val="0"/>
            <w:kern w:val="0"/>
            <w:sz w:val="22"/>
            <w:szCs w:val="22"/>
            <w:lang w:eastAsia="en-GB"/>
          </w:rPr>
          <w:tab/>
        </w:r>
        <w:r w:rsidRPr="00A22D66">
          <w:rPr>
            <w:rStyle w:val="Hyperlink"/>
          </w:rPr>
          <w:t>GENERAL</w:t>
        </w:r>
        <w:r>
          <w:rPr>
            <w:webHidden/>
          </w:rPr>
          <w:tab/>
        </w:r>
        <w:r>
          <w:rPr>
            <w:webHidden/>
          </w:rPr>
          <w:fldChar w:fldCharType="begin"/>
        </w:r>
        <w:r>
          <w:rPr>
            <w:webHidden/>
          </w:rPr>
          <w:instrText xml:space="preserve"> PAGEREF _Toc52372067 \h </w:instrText>
        </w:r>
        <w:r>
          <w:rPr>
            <w:webHidden/>
          </w:rPr>
        </w:r>
        <w:r>
          <w:rPr>
            <w:webHidden/>
          </w:rPr>
          <w:fldChar w:fldCharType="separate"/>
        </w:r>
        <w:r>
          <w:rPr>
            <w:webHidden/>
          </w:rPr>
          <w:t>54</w:t>
        </w:r>
        <w:r>
          <w:rPr>
            <w:webHidden/>
          </w:rPr>
          <w:fldChar w:fldCharType="end"/>
        </w:r>
      </w:hyperlink>
    </w:p>
    <w:p w:rsidR="00816BFB" w:rsidRDefault="00816BFB">
      <w:pPr>
        <w:pStyle w:val="TOC1"/>
        <w:rPr>
          <w:rFonts w:asciiTheme="minorHAnsi" w:eastAsiaTheme="minorEastAsia" w:hAnsiTheme="minorHAnsi" w:cstheme="minorBidi"/>
          <w:caps w:val="0"/>
          <w:kern w:val="0"/>
          <w:sz w:val="22"/>
          <w:szCs w:val="22"/>
          <w:lang w:eastAsia="en-GB"/>
        </w:rPr>
      </w:pPr>
      <w:hyperlink w:anchor="_Toc52372068" w:history="1">
        <w:r w:rsidRPr="00A22D66">
          <w:rPr>
            <w:rStyle w:val="Hyperlink"/>
          </w:rPr>
          <w:t>12.</w:t>
        </w:r>
        <w:r>
          <w:rPr>
            <w:rFonts w:asciiTheme="minorHAnsi" w:eastAsiaTheme="minorEastAsia" w:hAnsiTheme="minorHAnsi" w:cstheme="minorBidi"/>
            <w:caps w:val="0"/>
            <w:kern w:val="0"/>
            <w:sz w:val="22"/>
            <w:szCs w:val="22"/>
            <w:lang w:eastAsia="en-GB"/>
          </w:rPr>
          <w:tab/>
        </w:r>
        <w:r w:rsidRPr="00A22D66">
          <w:rPr>
            <w:rStyle w:val="Hyperlink"/>
          </w:rPr>
          <w:t>NOTICES</w:t>
        </w:r>
        <w:r>
          <w:rPr>
            <w:webHidden/>
          </w:rPr>
          <w:tab/>
        </w:r>
        <w:r>
          <w:rPr>
            <w:webHidden/>
          </w:rPr>
          <w:fldChar w:fldCharType="begin"/>
        </w:r>
        <w:r>
          <w:rPr>
            <w:webHidden/>
          </w:rPr>
          <w:instrText xml:space="preserve"> PAGEREF _Toc52372068 \h </w:instrText>
        </w:r>
        <w:r>
          <w:rPr>
            <w:webHidden/>
          </w:rPr>
        </w:r>
        <w:r>
          <w:rPr>
            <w:webHidden/>
          </w:rPr>
          <w:fldChar w:fldCharType="separate"/>
        </w:r>
        <w:r>
          <w:rPr>
            <w:webHidden/>
          </w:rPr>
          <w:t>54</w:t>
        </w:r>
        <w:r>
          <w:rPr>
            <w:webHidden/>
          </w:rPr>
          <w:fldChar w:fldCharType="end"/>
        </w:r>
      </w:hyperlink>
    </w:p>
    <w:p w:rsidR="00816BFB" w:rsidRDefault="00816BFB">
      <w:pPr>
        <w:pStyle w:val="TOC1"/>
        <w:rPr>
          <w:rFonts w:asciiTheme="minorHAnsi" w:eastAsiaTheme="minorEastAsia" w:hAnsiTheme="minorHAnsi" w:cstheme="minorBidi"/>
          <w:caps w:val="0"/>
          <w:kern w:val="0"/>
          <w:sz w:val="22"/>
          <w:szCs w:val="22"/>
          <w:lang w:eastAsia="en-GB"/>
        </w:rPr>
      </w:pPr>
      <w:hyperlink w:anchor="_Toc52372069" w:history="1">
        <w:r w:rsidRPr="00A22D66">
          <w:rPr>
            <w:rStyle w:val="Hyperlink"/>
          </w:rPr>
          <w:t>13.</w:t>
        </w:r>
        <w:r>
          <w:rPr>
            <w:rFonts w:asciiTheme="minorHAnsi" w:eastAsiaTheme="minorEastAsia" w:hAnsiTheme="minorHAnsi" w:cstheme="minorBidi"/>
            <w:caps w:val="0"/>
            <w:kern w:val="0"/>
            <w:sz w:val="22"/>
            <w:szCs w:val="22"/>
            <w:lang w:eastAsia="en-GB"/>
          </w:rPr>
          <w:tab/>
        </w:r>
        <w:r w:rsidRPr="00A22D66">
          <w:rPr>
            <w:rStyle w:val="Hyperlink"/>
          </w:rPr>
          <w:t>NO NOTIFICATIONS</w:t>
        </w:r>
        <w:r>
          <w:rPr>
            <w:webHidden/>
          </w:rPr>
          <w:tab/>
        </w:r>
        <w:r>
          <w:rPr>
            <w:webHidden/>
          </w:rPr>
          <w:fldChar w:fldCharType="begin"/>
        </w:r>
        <w:r>
          <w:rPr>
            <w:webHidden/>
          </w:rPr>
          <w:instrText xml:space="preserve"> PAGEREF _Toc52372069 \h </w:instrText>
        </w:r>
        <w:r>
          <w:rPr>
            <w:webHidden/>
          </w:rPr>
        </w:r>
        <w:r>
          <w:rPr>
            <w:webHidden/>
          </w:rPr>
          <w:fldChar w:fldCharType="separate"/>
        </w:r>
        <w:r>
          <w:rPr>
            <w:webHidden/>
          </w:rPr>
          <w:t>54</w:t>
        </w:r>
        <w:r>
          <w:rPr>
            <w:webHidden/>
          </w:rPr>
          <w:fldChar w:fldCharType="end"/>
        </w:r>
      </w:hyperlink>
    </w:p>
    <w:p w:rsidR="00816BFB" w:rsidRDefault="00816BFB">
      <w:pPr>
        <w:pStyle w:val="TOC1"/>
        <w:rPr>
          <w:rFonts w:asciiTheme="minorHAnsi" w:eastAsiaTheme="minorEastAsia" w:hAnsiTheme="minorHAnsi" w:cstheme="minorBidi"/>
          <w:caps w:val="0"/>
          <w:kern w:val="0"/>
          <w:sz w:val="22"/>
          <w:szCs w:val="22"/>
          <w:lang w:eastAsia="en-GB"/>
        </w:rPr>
      </w:pPr>
      <w:hyperlink w:anchor="_Toc52372070" w:history="1">
        <w:r w:rsidRPr="00A22D66">
          <w:rPr>
            <w:rStyle w:val="Hyperlink"/>
          </w:rPr>
          <w:t>14.</w:t>
        </w:r>
        <w:r>
          <w:rPr>
            <w:rFonts w:asciiTheme="minorHAnsi" w:eastAsiaTheme="minorEastAsia" w:hAnsiTheme="minorHAnsi" w:cstheme="minorBidi"/>
            <w:caps w:val="0"/>
            <w:kern w:val="0"/>
            <w:sz w:val="22"/>
            <w:szCs w:val="22"/>
            <w:lang w:eastAsia="en-GB"/>
          </w:rPr>
          <w:tab/>
        </w:r>
        <w:r w:rsidRPr="00A22D66">
          <w:rPr>
            <w:rStyle w:val="Hyperlink"/>
          </w:rPr>
          <w:t>WARRANTIES AND REPRESENTATIONS</w:t>
        </w:r>
        <w:r>
          <w:rPr>
            <w:webHidden/>
          </w:rPr>
          <w:tab/>
        </w:r>
        <w:r>
          <w:rPr>
            <w:webHidden/>
          </w:rPr>
          <w:fldChar w:fldCharType="begin"/>
        </w:r>
        <w:r>
          <w:rPr>
            <w:webHidden/>
          </w:rPr>
          <w:instrText xml:space="preserve"> PAGEREF _Toc52372070 \h </w:instrText>
        </w:r>
        <w:r>
          <w:rPr>
            <w:webHidden/>
          </w:rPr>
        </w:r>
        <w:r>
          <w:rPr>
            <w:webHidden/>
          </w:rPr>
          <w:fldChar w:fldCharType="separate"/>
        </w:r>
        <w:r>
          <w:rPr>
            <w:webHidden/>
          </w:rPr>
          <w:t>54</w:t>
        </w:r>
        <w:r>
          <w:rPr>
            <w:webHidden/>
          </w:rPr>
          <w:fldChar w:fldCharType="end"/>
        </w:r>
      </w:hyperlink>
    </w:p>
    <w:p w:rsidR="00816BFB" w:rsidRDefault="00816BFB">
      <w:pPr>
        <w:pStyle w:val="TOC1"/>
        <w:rPr>
          <w:rFonts w:asciiTheme="minorHAnsi" w:eastAsiaTheme="minorEastAsia" w:hAnsiTheme="minorHAnsi" w:cstheme="minorBidi"/>
          <w:caps w:val="0"/>
          <w:kern w:val="0"/>
          <w:sz w:val="22"/>
          <w:szCs w:val="22"/>
          <w:lang w:eastAsia="en-GB"/>
        </w:rPr>
      </w:pPr>
      <w:hyperlink w:anchor="_Toc52372071" w:history="1">
        <w:r w:rsidRPr="00A22D66">
          <w:rPr>
            <w:rStyle w:val="Hyperlink"/>
          </w:rPr>
          <w:t>15.</w:t>
        </w:r>
        <w:r>
          <w:rPr>
            <w:rFonts w:asciiTheme="minorHAnsi" w:eastAsiaTheme="minorEastAsia" w:hAnsiTheme="minorHAnsi" w:cstheme="minorBidi"/>
            <w:caps w:val="0"/>
            <w:kern w:val="0"/>
            <w:sz w:val="22"/>
            <w:szCs w:val="22"/>
            <w:lang w:eastAsia="en-GB"/>
          </w:rPr>
          <w:tab/>
        </w:r>
        <w:r w:rsidRPr="00A22D66">
          <w:rPr>
            <w:rStyle w:val="Hyperlink"/>
          </w:rPr>
          <w:t>DEMANDS</w:t>
        </w:r>
        <w:r>
          <w:rPr>
            <w:webHidden/>
          </w:rPr>
          <w:tab/>
        </w:r>
        <w:r>
          <w:rPr>
            <w:webHidden/>
          </w:rPr>
          <w:fldChar w:fldCharType="begin"/>
        </w:r>
        <w:r>
          <w:rPr>
            <w:webHidden/>
          </w:rPr>
          <w:instrText xml:space="preserve"> PAGEREF _Toc52372071 \h </w:instrText>
        </w:r>
        <w:r>
          <w:rPr>
            <w:webHidden/>
          </w:rPr>
        </w:r>
        <w:r>
          <w:rPr>
            <w:webHidden/>
          </w:rPr>
          <w:fldChar w:fldCharType="separate"/>
        </w:r>
        <w:r>
          <w:rPr>
            <w:webHidden/>
          </w:rPr>
          <w:t>55</w:t>
        </w:r>
        <w:r>
          <w:rPr>
            <w:webHidden/>
          </w:rPr>
          <w:fldChar w:fldCharType="end"/>
        </w:r>
      </w:hyperlink>
    </w:p>
    <w:p w:rsidR="00816BFB" w:rsidRDefault="00816BFB">
      <w:pPr>
        <w:pStyle w:val="TOC1"/>
        <w:rPr>
          <w:rFonts w:asciiTheme="minorHAnsi" w:eastAsiaTheme="minorEastAsia" w:hAnsiTheme="minorHAnsi" w:cstheme="minorBidi"/>
          <w:caps w:val="0"/>
          <w:kern w:val="0"/>
          <w:sz w:val="22"/>
          <w:szCs w:val="22"/>
          <w:lang w:eastAsia="en-GB"/>
        </w:rPr>
      </w:pPr>
      <w:hyperlink w:anchor="_Toc52372072" w:history="1">
        <w:r w:rsidRPr="00A22D66">
          <w:rPr>
            <w:rStyle w:val="Hyperlink"/>
          </w:rPr>
          <w:t>16.</w:t>
        </w:r>
        <w:r>
          <w:rPr>
            <w:rFonts w:asciiTheme="minorHAnsi" w:eastAsiaTheme="minorEastAsia" w:hAnsiTheme="minorHAnsi" w:cstheme="minorBidi"/>
            <w:caps w:val="0"/>
            <w:kern w:val="0"/>
            <w:sz w:val="22"/>
            <w:szCs w:val="22"/>
            <w:lang w:eastAsia="en-GB"/>
          </w:rPr>
          <w:tab/>
        </w:r>
        <w:r w:rsidRPr="00A22D66">
          <w:rPr>
            <w:rStyle w:val="Hyperlink"/>
          </w:rPr>
          <w:t>GUARANTOR'S SUCCESSORS</w:t>
        </w:r>
        <w:r>
          <w:rPr>
            <w:webHidden/>
          </w:rPr>
          <w:tab/>
        </w:r>
        <w:r>
          <w:rPr>
            <w:webHidden/>
          </w:rPr>
          <w:fldChar w:fldCharType="begin"/>
        </w:r>
        <w:r>
          <w:rPr>
            <w:webHidden/>
          </w:rPr>
          <w:instrText xml:space="preserve"> PAGEREF _Toc52372072 \h </w:instrText>
        </w:r>
        <w:r>
          <w:rPr>
            <w:webHidden/>
          </w:rPr>
        </w:r>
        <w:r>
          <w:rPr>
            <w:webHidden/>
          </w:rPr>
          <w:fldChar w:fldCharType="separate"/>
        </w:r>
        <w:r>
          <w:rPr>
            <w:webHidden/>
          </w:rPr>
          <w:t>55</w:t>
        </w:r>
        <w:r>
          <w:rPr>
            <w:webHidden/>
          </w:rPr>
          <w:fldChar w:fldCharType="end"/>
        </w:r>
      </w:hyperlink>
    </w:p>
    <w:p w:rsidR="00816BFB" w:rsidRDefault="00816BFB">
      <w:pPr>
        <w:pStyle w:val="TOC1"/>
        <w:rPr>
          <w:rFonts w:asciiTheme="minorHAnsi" w:eastAsiaTheme="minorEastAsia" w:hAnsiTheme="minorHAnsi" w:cstheme="minorBidi"/>
          <w:caps w:val="0"/>
          <w:kern w:val="0"/>
          <w:sz w:val="22"/>
          <w:szCs w:val="22"/>
          <w:lang w:eastAsia="en-GB"/>
        </w:rPr>
      </w:pPr>
      <w:hyperlink w:anchor="_Toc52372073" w:history="1">
        <w:r w:rsidRPr="00A22D66">
          <w:rPr>
            <w:rStyle w:val="Hyperlink"/>
          </w:rPr>
          <w:t>17.</w:t>
        </w:r>
        <w:r>
          <w:rPr>
            <w:rFonts w:asciiTheme="minorHAnsi" w:eastAsiaTheme="minorEastAsia" w:hAnsiTheme="minorHAnsi" w:cstheme="minorBidi"/>
            <w:caps w:val="0"/>
            <w:kern w:val="0"/>
            <w:sz w:val="22"/>
            <w:szCs w:val="22"/>
            <w:lang w:eastAsia="en-GB"/>
          </w:rPr>
          <w:tab/>
        </w:r>
        <w:r w:rsidRPr="00A22D66">
          <w:rPr>
            <w:rStyle w:val="Hyperlink"/>
          </w:rPr>
          <w:t>DURATION OF GUARANTEE</w:t>
        </w:r>
        <w:r>
          <w:rPr>
            <w:webHidden/>
          </w:rPr>
          <w:tab/>
        </w:r>
        <w:r>
          <w:rPr>
            <w:webHidden/>
          </w:rPr>
          <w:fldChar w:fldCharType="begin"/>
        </w:r>
        <w:r>
          <w:rPr>
            <w:webHidden/>
          </w:rPr>
          <w:instrText xml:space="preserve"> PAGEREF _Toc52372073 \h </w:instrText>
        </w:r>
        <w:r>
          <w:rPr>
            <w:webHidden/>
          </w:rPr>
        </w:r>
        <w:r>
          <w:rPr>
            <w:webHidden/>
          </w:rPr>
          <w:fldChar w:fldCharType="separate"/>
        </w:r>
        <w:r>
          <w:rPr>
            <w:webHidden/>
          </w:rPr>
          <w:t>55</w:t>
        </w:r>
        <w:r>
          <w:rPr>
            <w:webHidden/>
          </w:rPr>
          <w:fldChar w:fldCharType="end"/>
        </w:r>
      </w:hyperlink>
    </w:p>
    <w:p w:rsidR="00816BFB" w:rsidRDefault="00816BFB">
      <w:pPr>
        <w:pStyle w:val="TOC1"/>
        <w:rPr>
          <w:rFonts w:asciiTheme="minorHAnsi" w:eastAsiaTheme="minorEastAsia" w:hAnsiTheme="minorHAnsi" w:cstheme="minorBidi"/>
          <w:caps w:val="0"/>
          <w:kern w:val="0"/>
          <w:sz w:val="22"/>
          <w:szCs w:val="22"/>
          <w:lang w:eastAsia="en-GB"/>
        </w:rPr>
      </w:pPr>
      <w:hyperlink w:anchor="_Toc52372074" w:history="1">
        <w:r w:rsidRPr="00A22D66">
          <w:rPr>
            <w:rStyle w:val="Hyperlink"/>
          </w:rPr>
          <w:t>18.</w:t>
        </w:r>
        <w:r>
          <w:rPr>
            <w:rFonts w:asciiTheme="minorHAnsi" w:eastAsiaTheme="minorEastAsia" w:hAnsiTheme="minorHAnsi" w:cstheme="minorBidi"/>
            <w:caps w:val="0"/>
            <w:kern w:val="0"/>
            <w:sz w:val="22"/>
            <w:szCs w:val="22"/>
            <w:lang w:eastAsia="en-GB"/>
          </w:rPr>
          <w:tab/>
        </w:r>
        <w:r w:rsidRPr="00A22D66">
          <w:rPr>
            <w:rStyle w:val="Hyperlink"/>
          </w:rPr>
          <w:t>GOVERNING LAW AND JURISDICTION</w:t>
        </w:r>
        <w:r>
          <w:rPr>
            <w:webHidden/>
          </w:rPr>
          <w:tab/>
        </w:r>
        <w:r>
          <w:rPr>
            <w:webHidden/>
          </w:rPr>
          <w:fldChar w:fldCharType="begin"/>
        </w:r>
        <w:r>
          <w:rPr>
            <w:webHidden/>
          </w:rPr>
          <w:instrText xml:space="preserve"> PAGEREF _Toc52372074 \h </w:instrText>
        </w:r>
        <w:r>
          <w:rPr>
            <w:webHidden/>
          </w:rPr>
        </w:r>
        <w:r>
          <w:rPr>
            <w:webHidden/>
          </w:rPr>
          <w:fldChar w:fldCharType="separate"/>
        </w:r>
        <w:r>
          <w:rPr>
            <w:webHidden/>
          </w:rPr>
          <w:t>55</w:t>
        </w:r>
        <w:r>
          <w:rPr>
            <w:webHidden/>
          </w:rPr>
          <w:fldChar w:fldCharType="end"/>
        </w:r>
      </w:hyperlink>
    </w:p>
    <w:p w:rsidR="00816BFB" w:rsidRDefault="00816BFB">
      <w:pPr>
        <w:pStyle w:val="TOC1"/>
        <w:rPr>
          <w:rFonts w:asciiTheme="minorHAnsi" w:eastAsiaTheme="minorEastAsia" w:hAnsiTheme="minorHAnsi" w:cstheme="minorBidi"/>
          <w:caps w:val="0"/>
          <w:kern w:val="0"/>
          <w:sz w:val="22"/>
          <w:szCs w:val="22"/>
          <w:lang w:eastAsia="en-GB"/>
        </w:rPr>
      </w:pPr>
      <w:hyperlink w:anchor="_Toc52372075" w:history="1">
        <w:r w:rsidRPr="00A22D66">
          <w:rPr>
            <w:rStyle w:val="Hyperlink"/>
          </w:rPr>
          <w:t>SCHEDULE 11 – BOND</w:t>
        </w:r>
        <w:r>
          <w:rPr>
            <w:webHidden/>
          </w:rPr>
          <w:tab/>
        </w:r>
        <w:r>
          <w:rPr>
            <w:webHidden/>
          </w:rPr>
          <w:fldChar w:fldCharType="begin"/>
        </w:r>
        <w:r>
          <w:rPr>
            <w:webHidden/>
          </w:rPr>
          <w:instrText xml:space="preserve"> PAGEREF _Toc52372075 \h </w:instrText>
        </w:r>
        <w:r>
          <w:rPr>
            <w:webHidden/>
          </w:rPr>
        </w:r>
        <w:r>
          <w:rPr>
            <w:webHidden/>
          </w:rPr>
          <w:fldChar w:fldCharType="separate"/>
        </w:r>
        <w:r>
          <w:rPr>
            <w:webHidden/>
          </w:rPr>
          <w:t>57</w:t>
        </w:r>
        <w:r>
          <w:rPr>
            <w:webHidden/>
          </w:rPr>
          <w:fldChar w:fldCharType="end"/>
        </w:r>
      </w:hyperlink>
    </w:p>
    <w:p w:rsidR="00816BFB" w:rsidRDefault="00816BFB">
      <w:pPr>
        <w:pStyle w:val="TOC1"/>
        <w:rPr>
          <w:rFonts w:asciiTheme="minorHAnsi" w:eastAsiaTheme="minorEastAsia" w:hAnsiTheme="minorHAnsi" w:cstheme="minorBidi"/>
          <w:caps w:val="0"/>
          <w:kern w:val="0"/>
          <w:sz w:val="22"/>
          <w:szCs w:val="22"/>
          <w:lang w:eastAsia="en-GB"/>
        </w:rPr>
      </w:pPr>
      <w:hyperlink w:anchor="_Toc52372076" w:history="1">
        <w:r w:rsidRPr="00A22D66">
          <w:rPr>
            <w:rStyle w:val="Hyperlink"/>
          </w:rPr>
          <w:t>SCHEDULE 12 – Site Rules</w:t>
        </w:r>
        <w:r>
          <w:rPr>
            <w:webHidden/>
          </w:rPr>
          <w:tab/>
        </w:r>
        <w:r>
          <w:rPr>
            <w:webHidden/>
          </w:rPr>
          <w:fldChar w:fldCharType="begin"/>
        </w:r>
        <w:r>
          <w:rPr>
            <w:webHidden/>
          </w:rPr>
          <w:instrText xml:space="preserve"> PAGEREF _Toc52372076 \h </w:instrText>
        </w:r>
        <w:r>
          <w:rPr>
            <w:webHidden/>
          </w:rPr>
        </w:r>
        <w:r>
          <w:rPr>
            <w:webHidden/>
          </w:rPr>
          <w:fldChar w:fldCharType="separate"/>
        </w:r>
        <w:r>
          <w:rPr>
            <w:webHidden/>
          </w:rPr>
          <w:t>58</w:t>
        </w:r>
        <w:r>
          <w:rPr>
            <w:webHidden/>
          </w:rPr>
          <w:fldChar w:fldCharType="end"/>
        </w:r>
      </w:hyperlink>
    </w:p>
    <w:p w:rsidR="00816BFB" w:rsidRDefault="00816BFB">
      <w:pPr>
        <w:pStyle w:val="TOC1"/>
        <w:rPr>
          <w:rFonts w:asciiTheme="minorHAnsi" w:eastAsiaTheme="minorEastAsia" w:hAnsiTheme="minorHAnsi" w:cstheme="minorBidi"/>
          <w:caps w:val="0"/>
          <w:kern w:val="0"/>
          <w:sz w:val="22"/>
          <w:szCs w:val="22"/>
          <w:lang w:eastAsia="en-GB"/>
        </w:rPr>
      </w:pPr>
      <w:hyperlink w:anchor="_Toc52372077" w:history="1">
        <w:r w:rsidRPr="00A22D66">
          <w:rPr>
            <w:rStyle w:val="Hyperlink"/>
          </w:rPr>
          <w:t>SCHEDULE 13 – SERVICE DELIVERY PLANS</w:t>
        </w:r>
        <w:r>
          <w:rPr>
            <w:webHidden/>
          </w:rPr>
          <w:tab/>
        </w:r>
        <w:r>
          <w:rPr>
            <w:webHidden/>
          </w:rPr>
          <w:fldChar w:fldCharType="begin"/>
        </w:r>
        <w:r>
          <w:rPr>
            <w:webHidden/>
          </w:rPr>
          <w:instrText xml:space="preserve"> PAGEREF _Toc52372077 \h </w:instrText>
        </w:r>
        <w:r>
          <w:rPr>
            <w:webHidden/>
          </w:rPr>
        </w:r>
        <w:r>
          <w:rPr>
            <w:webHidden/>
          </w:rPr>
          <w:fldChar w:fldCharType="separate"/>
        </w:r>
        <w:r>
          <w:rPr>
            <w:webHidden/>
          </w:rPr>
          <w:t>59</w:t>
        </w:r>
        <w:r>
          <w:rPr>
            <w:webHidden/>
          </w:rPr>
          <w:fldChar w:fldCharType="end"/>
        </w:r>
      </w:hyperlink>
    </w:p>
    <w:p w:rsidR="00816BFB" w:rsidRDefault="00816BFB">
      <w:pPr>
        <w:pStyle w:val="TOC1"/>
        <w:rPr>
          <w:rFonts w:asciiTheme="minorHAnsi" w:eastAsiaTheme="minorEastAsia" w:hAnsiTheme="minorHAnsi" w:cstheme="minorBidi"/>
          <w:caps w:val="0"/>
          <w:kern w:val="0"/>
          <w:sz w:val="22"/>
          <w:szCs w:val="22"/>
          <w:lang w:eastAsia="en-GB"/>
        </w:rPr>
      </w:pPr>
      <w:hyperlink w:anchor="_Toc52372078" w:history="1">
        <w:r w:rsidRPr="00A22D66">
          <w:rPr>
            <w:rStyle w:val="Hyperlink"/>
          </w:rPr>
          <w:t>SCHEDULE 14 – Employees</w:t>
        </w:r>
        <w:r>
          <w:rPr>
            <w:webHidden/>
          </w:rPr>
          <w:tab/>
        </w:r>
        <w:r>
          <w:rPr>
            <w:webHidden/>
          </w:rPr>
          <w:fldChar w:fldCharType="begin"/>
        </w:r>
        <w:r>
          <w:rPr>
            <w:webHidden/>
          </w:rPr>
          <w:instrText xml:space="preserve"> PAGEREF _Toc52372078 \h </w:instrText>
        </w:r>
        <w:r>
          <w:rPr>
            <w:webHidden/>
          </w:rPr>
        </w:r>
        <w:r>
          <w:rPr>
            <w:webHidden/>
          </w:rPr>
          <w:fldChar w:fldCharType="separate"/>
        </w:r>
        <w:r>
          <w:rPr>
            <w:webHidden/>
          </w:rPr>
          <w:t>60</w:t>
        </w:r>
        <w:r>
          <w:rPr>
            <w:webHidden/>
          </w:rPr>
          <w:fldChar w:fldCharType="end"/>
        </w:r>
      </w:hyperlink>
    </w:p>
    <w:p w:rsidR="00985834" w:rsidRDefault="009E78E5" w:rsidP="006E6742">
      <w:pPr>
        <w:tabs>
          <w:tab w:val="left" w:pos="8647"/>
        </w:tabs>
        <w:ind w:right="7611"/>
        <w:rPr>
          <w:rFonts w:ascii="Arial" w:hAnsi="Arial" w:cs="Arial"/>
        </w:rPr>
      </w:pPr>
      <w:r w:rsidRPr="0023025A">
        <w:rPr>
          <w:rFonts w:ascii="Arial" w:hAnsi="Arial" w:cs="Arial"/>
        </w:rPr>
        <w:fldChar w:fldCharType="end"/>
      </w:r>
    </w:p>
    <w:p w:rsidR="00816BFB" w:rsidRDefault="00816BFB">
      <w:pPr>
        <w:jc w:val="left"/>
        <w:rPr>
          <w:rFonts w:ascii="Arial" w:hAnsi="Arial" w:cs="Arial"/>
        </w:rPr>
      </w:pPr>
      <w:r>
        <w:rPr>
          <w:rFonts w:ascii="Arial" w:hAnsi="Arial" w:cs="Arial"/>
        </w:rPr>
        <w:br w:type="page"/>
      </w:r>
    </w:p>
    <w:p w:rsidR="00CD1F77" w:rsidRPr="0023025A" w:rsidRDefault="00CD1F77" w:rsidP="00ED4DE5">
      <w:pPr>
        <w:jc w:val="left"/>
        <w:rPr>
          <w:rFonts w:ascii="Arial" w:hAnsi="Arial" w:cs="Arial"/>
        </w:rPr>
      </w:pPr>
      <w:r w:rsidRPr="0023025A">
        <w:rPr>
          <w:rFonts w:ascii="Arial" w:hAnsi="Arial" w:cs="Arial"/>
        </w:rPr>
        <w:lastRenderedPageBreak/>
        <w:t xml:space="preserve">Dated                                                               day of                     </w:t>
      </w:r>
      <w:r w:rsidR="00A11520" w:rsidRPr="0023025A">
        <w:rPr>
          <w:rFonts w:ascii="Arial" w:hAnsi="Arial" w:cs="Arial"/>
        </w:rPr>
        <w:t xml:space="preserve">    </w:t>
      </w:r>
      <w:r w:rsidRPr="0023025A">
        <w:rPr>
          <w:rFonts w:ascii="Arial" w:hAnsi="Arial" w:cs="Arial"/>
        </w:rPr>
        <w:t xml:space="preserve">    20</w:t>
      </w:r>
      <w:r w:rsidR="00985834">
        <w:rPr>
          <w:rFonts w:ascii="Arial" w:hAnsi="Arial" w:cs="Arial"/>
        </w:rPr>
        <w:t>21</w:t>
      </w:r>
    </w:p>
    <w:p w:rsidR="00CD1F77" w:rsidRPr="0023025A" w:rsidRDefault="00CD1F77" w:rsidP="00ED4DE5">
      <w:pPr>
        <w:rPr>
          <w:rFonts w:ascii="Arial" w:hAnsi="Arial" w:cs="Arial"/>
        </w:rPr>
      </w:pPr>
    </w:p>
    <w:p w:rsidR="00CD1F77" w:rsidRPr="0023025A" w:rsidRDefault="00CD1F77" w:rsidP="00ED4DE5">
      <w:pPr>
        <w:rPr>
          <w:rFonts w:ascii="Arial" w:hAnsi="Arial" w:cs="Arial"/>
        </w:rPr>
      </w:pPr>
    </w:p>
    <w:p w:rsidR="00CD1F77" w:rsidRPr="0023025A" w:rsidRDefault="00CD1F77" w:rsidP="00ED4DE5">
      <w:pPr>
        <w:rPr>
          <w:rFonts w:ascii="Arial" w:hAnsi="Arial" w:cs="Arial"/>
          <w:b/>
        </w:rPr>
      </w:pPr>
      <w:r w:rsidRPr="0023025A">
        <w:rPr>
          <w:rFonts w:ascii="Arial" w:hAnsi="Arial" w:cs="Arial"/>
          <w:b/>
        </w:rPr>
        <w:t>PARTIES</w:t>
      </w:r>
    </w:p>
    <w:p w:rsidR="00CD1F77" w:rsidRPr="0023025A" w:rsidRDefault="00CD1F77" w:rsidP="00E115B0">
      <w:pPr>
        <w:numPr>
          <w:ilvl w:val="0"/>
          <w:numId w:val="13"/>
        </w:numPr>
        <w:spacing w:before="240"/>
        <w:rPr>
          <w:rFonts w:ascii="Arial" w:hAnsi="Arial" w:cs="Arial"/>
        </w:rPr>
      </w:pPr>
      <w:r w:rsidRPr="0023025A">
        <w:rPr>
          <w:rFonts w:ascii="Arial" w:hAnsi="Arial" w:cs="Arial"/>
        </w:rPr>
        <w:t>Bath and Nort</w:t>
      </w:r>
      <w:r w:rsidR="0003767A">
        <w:rPr>
          <w:rFonts w:ascii="Arial" w:hAnsi="Arial" w:cs="Arial"/>
        </w:rPr>
        <w:t>h East Somerset Council of Guildhall, High Street, Bath, BA1 5AW</w:t>
      </w:r>
      <w:r w:rsidRPr="0023025A">
        <w:rPr>
          <w:rFonts w:ascii="Arial" w:hAnsi="Arial" w:cs="Arial"/>
        </w:rPr>
        <w:t xml:space="preserve"> (the Council); and</w:t>
      </w:r>
    </w:p>
    <w:p w:rsidR="00CD1F77" w:rsidRPr="0023025A" w:rsidRDefault="00CD1F77" w:rsidP="00E115B0">
      <w:pPr>
        <w:numPr>
          <w:ilvl w:val="0"/>
          <w:numId w:val="13"/>
        </w:numPr>
        <w:spacing w:before="240"/>
        <w:rPr>
          <w:rFonts w:ascii="Arial" w:hAnsi="Arial" w:cs="Arial"/>
        </w:rPr>
      </w:pPr>
      <w:r w:rsidRPr="0023025A">
        <w:rPr>
          <w:rFonts w:ascii="Arial" w:hAnsi="Arial" w:cs="Arial"/>
        </w:rPr>
        <w:t>[Insert name of the Contractor] [Insert company registered number] of [insert address] (the Contractor)</w:t>
      </w:r>
    </w:p>
    <w:p w:rsidR="00CD1F77" w:rsidRPr="0023025A" w:rsidRDefault="00CD1F77" w:rsidP="00ED4DE5">
      <w:pPr>
        <w:rPr>
          <w:rFonts w:ascii="Arial" w:hAnsi="Arial" w:cs="Arial"/>
        </w:rPr>
      </w:pPr>
    </w:p>
    <w:p w:rsidR="00CD1F77" w:rsidRPr="0023025A" w:rsidRDefault="00CD1F77" w:rsidP="00ED4DE5">
      <w:pPr>
        <w:rPr>
          <w:rFonts w:ascii="Arial" w:hAnsi="Arial" w:cs="Arial"/>
        </w:rPr>
      </w:pPr>
      <w:r w:rsidRPr="0023025A">
        <w:rPr>
          <w:rFonts w:ascii="Arial" w:hAnsi="Arial" w:cs="Arial"/>
        </w:rPr>
        <w:t>Each referred to as a “</w:t>
      </w:r>
      <w:r w:rsidRPr="0023025A">
        <w:rPr>
          <w:rFonts w:ascii="Arial" w:hAnsi="Arial"/>
        </w:rPr>
        <w:t>party</w:t>
      </w:r>
      <w:r w:rsidRPr="0023025A">
        <w:rPr>
          <w:rFonts w:ascii="Arial" w:hAnsi="Arial" w:cs="Arial"/>
        </w:rPr>
        <w:t>” and together the “</w:t>
      </w:r>
      <w:r w:rsidRPr="0023025A">
        <w:rPr>
          <w:rFonts w:ascii="Arial" w:hAnsi="Arial"/>
        </w:rPr>
        <w:t>parties</w:t>
      </w:r>
      <w:r w:rsidRPr="0023025A">
        <w:rPr>
          <w:rFonts w:ascii="Arial" w:hAnsi="Arial" w:cs="Arial"/>
        </w:rPr>
        <w:t>”</w:t>
      </w:r>
    </w:p>
    <w:p w:rsidR="00CD1F77" w:rsidRPr="0023025A" w:rsidRDefault="00CD1F77" w:rsidP="00ED4DE5">
      <w:pPr>
        <w:rPr>
          <w:rFonts w:ascii="Arial" w:hAnsi="Arial" w:cs="Arial"/>
        </w:rPr>
      </w:pPr>
    </w:p>
    <w:p w:rsidR="00CD1F77" w:rsidRPr="0023025A" w:rsidRDefault="00CD1F77" w:rsidP="00ED4DE5">
      <w:pPr>
        <w:rPr>
          <w:rFonts w:ascii="Arial" w:hAnsi="Arial" w:cs="Arial"/>
          <w:b/>
        </w:rPr>
      </w:pPr>
      <w:r w:rsidRPr="0023025A">
        <w:rPr>
          <w:rFonts w:ascii="Arial" w:hAnsi="Arial" w:cs="Arial"/>
          <w:b/>
        </w:rPr>
        <w:t>BACKGROUND</w:t>
      </w:r>
    </w:p>
    <w:p w:rsidR="00CD1F77" w:rsidRPr="0023025A" w:rsidRDefault="00CD1F77" w:rsidP="00E115B0">
      <w:pPr>
        <w:numPr>
          <w:ilvl w:val="0"/>
          <w:numId w:val="14"/>
        </w:numPr>
        <w:spacing w:before="240"/>
        <w:rPr>
          <w:rFonts w:ascii="Arial" w:hAnsi="Arial" w:cs="Arial"/>
        </w:rPr>
      </w:pPr>
      <w:r w:rsidRPr="0023025A">
        <w:rPr>
          <w:rFonts w:ascii="Arial" w:hAnsi="Arial" w:cs="Arial"/>
        </w:rPr>
        <w:t xml:space="preserve">The Council is the waste collection and waste disposal authority for Bath and North East Somerset for the purposes of the </w:t>
      </w:r>
      <w:smartTag w:uri="urn:schemas-microsoft-com:office:smarttags" w:element="PersonName">
        <w:r w:rsidRPr="0023025A">
          <w:rPr>
            <w:rFonts w:ascii="Arial" w:hAnsi="Arial" w:cs="Arial"/>
          </w:rPr>
          <w:t>Environment</w:t>
        </w:r>
      </w:smartTag>
      <w:r w:rsidRPr="0023025A">
        <w:rPr>
          <w:rFonts w:ascii="Arial" w:hAnsi="Arial" w:cs="Arial"/>
        </w:rPr>
        <w:t>al Protection Act 1990.</w:t>
      </w:r>
    </w:p>
    <w:p w:rsidR="00D6147C" w:rsidRPr="0023025A" w:rsidRDefault="00D6147C" w:rsidP="00E115B0">
      <w:pPr>
        <w:numPr>
          <w:ilvl w:val="0"/>
          <w:numId w:val="14"/>
        </w:numPr>
        <w:spacing w:before="240"/>
        <w:rPr>
          <w:rFonts w:ascii="Arial" w:hAnsi="Arial" w:cs="Arial"/>
        </w:rPr>
      </w:pPr>
      <w:r w:rsidRPr="0023025A">
        <w:rPr>
          <w:rFonts w:ascii="Arial" w:hAnsi="Arial" w:cs="Arial"/>
        </w:rPr>
        <w:t xml:space="preserve">The Council has procured an agreement for the provision of the Services and the Contractor has </w:t>
      </w:r>
      <w:proofErr w:type="gramStart"/>
      <w:r w:rsidRPr="0023025A">
        <w:rPr>
          <w:rFonts w:ascii="Arial" w:hAnsi="Arial" w:cs="Arial"/>
        </w:rPr>
        <w:t>sufficient</w:t>
      </w:r>
      <w:proofErr w:type="gramEnd"/>
      <w:r w:rsidRPr="0023025A">
        <w:rPr>
          <w:rFonts w:ascii="Arial" w:hAnsi="Arial" w:cs="Arial"/>
        </w:rPr>
        <w:t xml:space="preserve"> knowledge and understanding of the Services and is willing and able to perform all the Services in accordance with the terms and conditions of the Contract.</w:t>
      </w:r>
    </w:p>
    <w:p w:rsidR="00CD1F77" w:rsidRPr="0023025A" w:rsidRDefault="00CD1F77" w:rsidP="00A1763A">
      <w:pPr>
        <w:spacing w:before="240"/>
        <w:jc w:val="left"/>
        <w:rPr>
          <w:rFonts w:ascii="Arial" w:hAnsi="Arial" w:cs="Arial"/>
          <w:b/>
        </w:rPr>
      </w:pPr>
      <w:r w:rsidRPr="0023025A">
        <w:rPr>
          <w:rFonts w:ascii="Arial" w:hAnsi="Arial" w:cs="Arial"/>
          <w:b/>
        </w:rPr>
        <w:t>OPERATIVE PROVISIONS</w:t>
      </w:r>
    </w:p>
    <w:p w:rsidR="00CD1F77" w:rsidRPr="0023025A" w:rsidRDefault="00CD1F77" w:rsidP="00ED4DE5">
      <w:pPr>
        <w:pStyle w:val="Level1"/>
        <w:spacing w:before="240"/>
        <w:rPr>
          <w:rFonts w:ascii="Arial" w:hAnsi="Arial" w:cs="Arial"/>
        </w:rPr>
      </w:pPr>
      <w:bookmarkStart w:id="1" w:name="_Toc207096603"/>
      <w:bookmarkStart w:id="2" w:name="_Toc52372024"/>
      <w:r w:rsidRPr="0023025A">
        <w:rPr>
          <w:rFonts w:ascii="Arial" w:hAnsi="Arial" w:cs="Arial"/>
        </w:rPr>
        <w:t>PRELIMINARY</w:t>
      </w:r>
      <w:bookmarkEnd w:id="1"/>
      <w:bookmarkEnd w:id="2"/>
    </w:p>
    <w:p w:rsidR="00CD1F77" w:rsidRPr="00ED4DE5" w:rsidRDefault="00CD1F77" w:rsidP="00ED4DE5">
      <w:pPr>
        <w:pStyle w:val="Heading2"/>
        <w:spacing w:before="240"/>
        <w:contextualSpacing w:val="0"/>
        <w:rPr>
          <w:b/>
        </w:rPr>
      </w:pPr>
      <w:r w:rsidRPr="00ED4DE5">
        <w:rPr>
          <w:b/>
        </w:rPr>
        <w:t>Definitions and Interpretation</w:t>
      </w:r>
    </w:p>
    <w:p w:rsidR="00CD1F77" w:rsidRPr="0023025A" w:rsidRDefault="00CD1F77" w:rsidP="00ED4DE5">
      <w:pPr>
        <w:pStyle w:val="Heading3"/>
        <w:contextualSpacing w:val="0"/>
      </w:pPr>
      <w:r w:rsidRPr="0023025A">
        <w:t xml:space="preserve">In the Contract, unless the context otherwise requires, the words and phrases shall have the meanings set out in Schedule 1 (Definitions and Interpretation).  </w:t>
      </w:r>
    </w:p>
    <w:p w:rsidR="00CD1F77" w:rsidRPr="00ED4DE5" w:rsidRDefault="00CD1F77" w:rsidP="00ED4DE5">
      <w:pPr>
        <w:pStyle w:val="Heading2"/>
        <w:spacing w:before="240"/>
        <w:contextualSpacing w:val="0"/>
        <w:rPr>
          <w:b/>
        </w:rPr>
      </w:pPr>
      <w:r w:rsidRPr="00ED4DE5">
        <w:rPr>
          <w:b/>
        </w:rPr>
        <w:t xml:space="preserve">Commencement and Duration of Contract </w:t>
      </w:r>
    </w:p>
    <w:p w:rsidR="00CD1F77" w:rsidRPr="0023025A" w:rsidRDefault="00CD1F77" w:rsidP="00ED4DE5">
      <w:pPr>
        <w:pStyle w:val="Heading3"/>
        <w:contextualSpacing w:val="0"/>
      </w:pPr>
      <w:r w:rsidRPr="0023025A">
        <w:t xml:space="preserve">The Contract shall commence on the Commencement Date and unless terminated at an earlier date in accordance with the provisions herein, will continue in force during the Initial Term and for the period of any extension to the Initial Term made in accordance with clause 1.2.2. </w:t>
      </w:r>
    </w:p>
    <w:p w:rsidR="00CD1F77" w:rsidRPr="0023025A" w:rsidRDefault="00CD1F77" w:rsidP="00ED4DE5">
      <w:pPr>
        <w:pStyle w:val="Heading3"/>
        <w:contextualSpacing w:val="0"/>
      </w:pPr>
      <w:r w:rsidRPr="0023025A">
        <w:t xml:space="preserve">The Council shall have the option to extend the Initial Term for </w:t>
      </w:r>
      <w:r w:rsidR="00DF7136">
        <w:t>one or more periods</w:t>
      </w:r>
      <w:r w:rsidRPr="0023025A">
        <w:t xml:space="preserve"> up to </w:t>
      </w:r>
      <w:r w:rsidR="00816BFB">
        <w:t>7</w:t>
      </w:r>
      <w:r w:rsidR="00236E22">
        <w:t xml:space="preserve"> </w:t>
      </w:r>
      <w:r w:rsidR="00816BFB">
        <w:t>January</w:t>
      </w:r>
      <w:r w:rsidR="00236E22">
        <w:t xml:space="preserve"> 202</w:t>
      </w:r>
      <w:r w:rsidR="00816BFB">
        <w:t>3</w:t>
      </w:r>
      <w:r w:rsidRPr="0023025A">
        <w:t xml:space="preserve">.  If the Council intends to exercise this </w:t>
      </w:r>
      <w:proofErr w:type="gramStart"/>
      <w:r w:rsidRPr="0023025A">
        <w:t>option</w:t>
      </w:r>
      <w:proofErr w:type="gramEnd"/>
      <w:r w:rsidRPr="0023025A">
        <w:t xml:space="preserve"> it must give written notice to such effect including notice of the period of extension to the Contractor no later than </w:t>
      </w:r>
      <w:r w:rsidR="00091B01">
        <w:t>3</w:t>
      </w:r>
      <w:r w:rsidRPr="0023025A">
        <w:t xml:space="preserve"> months prior to the expiry of the Initial Term.</w:t>
      </w:r>
    </w:p>
    <w:p w:rsidR="00CD1F77" w:rsidRPr="00ED4DE5" w:rsidRDefault="00CD1F77" w:rsidP="00ED4DE5">
      <w:pPr>
        <w:pStyle w:val="Heading2"/>
        <w:spacing w:before="240"/>
        <w:contextualSpacing w:val="0"/>
        <w:rPr>
          <w:b/>
        </w:rPr>
      </w:pPr>
      <w:r w:rsidRPr="00ED4DE5">
        <w:rPr>
          <w:b/>
        </w:rPr>
        <w:t xml:space="preserve">Bonds and Guarantees </w:t>
      </w:r>
    </w:p>
    <w:p w:rsidR="00CD1F77" w:rsidRPr="0023025A" w:rsidRDefault="00CD1F77" w:rsidP="00ED4DE5">
      <w:pPr>
        <w:pStyle w:val="Heading3"/>
      </w:pPr>
      <w:r w:rsidRPr="0023025A">
        <w:t>On or prior to the Commencement Date the Contractor, if requested by the Council, shall provide at the discretion of the Council:</w:t>
      </w:r>
    </w:p>
    <w:p w:rsidR="007A335A" w:rsidRPr="0023025A" w:rsidRDefault="00CD1F77" w:rsidP="00ED4DE5">
      <w:pPr>
        <w:pStyle w:val="Heading4"/>
        <w:spacing w:before="240"/>
        <w:contextualSpacing w:val="0"/>
        <w:rPr>
          <w:rFonts w:ascii="Arial" w:hAnsi="Arial"/>
        </w:rPr>
      </w:pPr>
      <w:r w:rsidRPr="0023025A">
        <w:rPr>
          <w:rFonts w:ascii="Arial" w:hAnsi="Arial"/>
        </w:rPr>
        <w:t>the Bond with a reputable surety within the European Union in the sum of 10% of the Contract Price for the first Contract Year (indexed</w:t>
      </w:r>
      <w:r w:rsidRPr="0023025A">
        <w:rPr>
          <w:rFonts w:ascii="Arial" w:hAnsi="Arial" w:cs="Arial"/>
        </w:rPr>
        <w:t>)</w:t>
      </w:r>
      <w:r w:rsidR="00B43A39" w:rsidRPr="0023025A">
        <w:rPr>
          <w:rFonts w:ascii="Arial" w:hAnsi="Arial" w:cs="Arial"/>
        </w:rPr>
        <w:t>;</w:t>
      </w:r>
      <w:r w:rsidRPr="0023025A">
        <w:rPr>
          <w:rFonts w:ascii="Arial" w:hAnsi="Arial" w:cs="Arial"/>
        </w:rPr>
        <w:t xml:space="preserve"> or </w:t>
      </w:r>
    </w:p>
    <w:p w:rsidR="00CD1F77" w:rsidRPr="0023025A" w:rsidRDefault="00CD1F77" w:rsidP="00ED4DE5">
      <w:pPr>
        <w:pStyle w:val="Heading4"/>
        <w:spacing w:before="240"/>
        <w:contextualSpacing w:val="0"/>
        <w:rPr>
          <w:rFonts w:ascii="Arial" w:hAnsi="Arial" w:cs="Arial"/>
        </w:rPr>
      </w:pPr>
      <w:r w:rsidRPr="0023025A">
        <w:rPr>
          <w:rFonts w:ascii="Arial" w:hAnsi="Arial" w:cs="Arial"/>
        </w:rPr>
        <w:t xml:space="preserve">the Parent Company Guarantee from its parent company (as defined in </w:t>
      </w:r>
      <w:r w:rsidR="002313BD">
        <w:rPr>
          <w:rFonts w:ascii="Arial" w:hAnsi="Arial" w:cs="Arial"/>
        </w:rPr>
        <w:t xml:space="preserve">Part 38, </w:t>
      </w:r>
      <w:r w:rsidRPr="0023025A">
        <w:rPr>
          <w:rFonts w:ascii="Arial" w:hAnsi="Arial" w:cs="Arial"/>
        </w:rPr>
        <w:t xml:space="preserve">section </w:t>
      </w:r>
      <w:r w:rsidR="002313BD">
        <w:rPr>
          <w:rFonts w:ascii="Arial" w:hAnsi="Arial" w:cs="Arial"/>
        </w:rPr>
        <w:t>1173</w:t>
      </w:r>
      <w:r w:rsidRPr="0023025A">
        <w:rPr>
          <w:rFonts w:ascii="Arial" w:hAnsi="Arial" w:cs="Arial"/>
        </w:rPr>
        <w:t xml:space="preserve"> of the Companies Act </w:t>
      </w:r>
      <w:r w:rsidR="002313BD">
        <w:rPr>
          <w:rFonts w:ascii="Arial" w:hAnsi="Arial" w:cs="Arial"/>
        </w:rPr>
        <w:t>2006</w:t>
      </w:r>
      <w:r w:rsidRPr="0023025A">
        <w:rPr>
          <w:rFonts w:ascii="Arial" w:hAnsi="Arial" w:cs="Arial"/>
        </w:rPr>
        <w:t>).</w:t>
      </w:r>
    </w:p>
    <w:p w:rsidR="00CD1F77" w:rsidRDefault="00CD1F77" w:rsidP="00ED4DE5">
      <w:pPr>
        <w:pStyle w:val="Heading1"/>
        <w:spacing w:before="240"/>
        <w:contextualSpacing w:val="0"/>
        <w:rPr>
          <w:rFonts w:cs="Arial"/>
        </w:rPr>
      </w:pPr>
      <w:bookmarkStart w:id="3" w:name="_Toc207096604"/>
      <w:bookmarkStart w:id="4" w:name="_Toc52372025"/>
      <w:r w:rsidRPr="0023025A">
        <w:rPr>
          <w:rFonts w:cs="Arial"/>
        </w:rPr>
        <w:t>THE SERVICES</w:t>
      </w:r>
      <w:bookmarkEnd w:id="3"/>
      <w:bookmarkEnd w:id="4"/>
    </w:p>
    <w:p w:rsidR="000A3148" w:rsidRPr="000A3148" w:rsidRDefault="000A3148" w:rsidP="000A3148">
      <w:pPr>
        <w:pStyle w:val="Heading2"/>
        <w:numPr>
          <w:ilvl w:val="0"/>
          <w:numId w:val="0"/>
        </w:numPr>
        <w:ind w:left="862"/>
        <w:rPr>
          <w:lang w:eastAsia="en-GB"/>
        </w:rPr>
      </w:pPr>
    </w:p>
    <w:p w:rsidR="00C02AE6" w:rsidRPr="00C02AE6" w:rsidRDefault="00CD1F77" w:rsidP="00C02AE6">
      <w:pPr>
        <w:pStyle w:val="Heading2"/>
        <w:spacing w:before="100" w:beforeAutospacing="1" w:after="100" w:afterAutospacing="1"/>
        <w:contextualSpacing w:val="0"/>
        <w:rPr>
          <w:b/>
        </w:rPr>
      </w:pPr>
      <w:r w:rsidRPr="00ED4DE5">
        <w:rPr>
          <w:b/>
        </w:rPr>
        <w:t>Provision of the Services</w:t>
      </w:r>
    </w:p>
    <w:p w:rsidR="00C02AE6" w:rsidRPr="0023025A" w:rsidRDefault="00CD1F77" w:rsidP="00C02AE6">
      <w:pPr>
        <w:pStyle w:val="Heading3"/>
        <w:spacing w:before="100" w:beforeAutospacing="1" w:after="100" w:afterAutospacing="1"/>
        <w:contextualSpacing w:val="0"/>
      </w:pPr>
      <w:r w:rsidRPr="0023025A">
        <w:t>The Contractor agrees in consideration of the payment of the Contract Price to provide the Services with all reasonable skill, prudence and foresight and in accordance with:</w:t>
      </w:r>
    </w:p>
    <w:p w:rsidR="00CD1F77" w:rsidRPr="0023025A" w:rsidRDefault="00CD1F77" w:rsidP="00C02AE6">
      <w:pPr>
        <w:pStyle w:val="Heading4"/>
        <w:spacing w:before="100" w:beforeAutospacing="1" w:after="100" w:afterAutospacing="1"/>
        <w:contextualSpacing w:val="0"/>
        <w:rPr>
          <w:rFonts w:ascii="Arial" w:hAnsi="Arial" w:cs="Arial"/>
        </w:rPr>
      </w:pPr>
      <w:r w:rsidRPr="0023025A">
        <w:rPr>
          <w:rFonts w:ascii="Arial" w:hAnsi="Arial"/>
        </w:rPr>
        <w:lastRenderedPageBreak/>
        <w:t>the terms of the Contract (including the Specification, the SDPs</w:t>
      </w:r>
      <w:r w:rsidRPr="0023025A">
        <w:rPr>
          <w:rFonts w:ascii="Arial" w:hAnsi="Arial" w:cs="Arial"/>
        </w:rPr>
        <w:t xml:space="preserve"> and </w:t>
      </w:r>
      <w:r w:rsidRPr="0023025A">
        <w:rPr>
          <w:rFonts w:ascii="Arial" w:hAnsi="Arial"/>
        </w:rPr>
        <w:t>the Performance Standards);</w:t>
      </w:r>
    </w:p>
    <w:p w:rsidR="00CD1F77" w:rsidRPr="0023025A" w:rsidRDefault="00CD1F77" w:rsidP="00C02AE6">
      <w:pPr>
        <w:pStyle w:val="Heading4"/>
        <w:spacing w:before="100" w:beforeAutospacing="1" w:after="100" w:afterAutospacing="1"/>
        <w:contextualSpacing w:val="0"/>
        <w:rPr>
          <w:rFonts w:ascii="Arial" w:hAnsi="Arial" w:cs="Arial"/>
        </w:rPr>
      </w:pPr>
      <w:r w:rsidRPr="0023025A">
        <w:rPr>
          <w:rFonts w:ascii="Arial" w:hAnsi="Arial" w:cs="Arial"/>
        </w:rPr>
        <w:t>the requirements of all Necessary Consents (including the Waste Management Licenses);</w:t>
      </w:r>
    </w:p>
    <w:p w:rsidR="00CD1F77" w:rsidRPr="0023025A" w:rsidRDefault="00CD1F77" w:rsidP="00C02AE6">
      <w:pPr>
        <w:pStyle w:val="Heading4"/>
        <w:spacing w:before="100" w:beforeAutospacing="1" w:after="100" w:afterAutospacing="1"/>
        <w:contextualSpacing w:val="0"/>
        <w:rPr>
          <w:rFonts w:ascii="Arial" w:hAnsi="Arial" w:cs="Arial"/>
        </w:rPr>
      </w:pPr>
      <w:r w:rsidRPr="0023025A">
        <w:rPr>
          <w:rFonts w:ascii="Arial" w:hAnsi="Arial" w:cs="Arial"/>
        </w:rPr>
        <w:t>all applicable Laws; and</w:t>
      </w:r>
    </w:p>
    <w:p w:rsidR="00CD1F77" w:rsidRPr="0023025A" w:rsidRDefault="00CD1F77" w:rsidP="00C02AE6">
      <w:pPr>
        <w:pStyle w:val="Heading4"/>
        <w:spacing w:before="100" w:beforeAutospacing="1" w:after="100" w:afterAutospacing="1"/>
        <w:contextualSpacing w:val="0"/>
        <w:rPr>
          <w:rFonts w:ascii="Arial" w:hAnsi="Arial" w:cs="Arial"/>
        </w:rPr>
      </w:pPr>
      <w:r w:rsidRPr="0023025A">
        <w:rPr>
          <w:rFonts w:ascii="Arial" w:hAnsi="Arial"/>
        </w:rPr>
        <w:t xml:space="preserve">any reasonable instructions of the </w:t>
      </w:r>
      <w:proofErr w:type="spellStart"/>
      <w:r w:rsidRPr="0023025A">
        <w:rPr>
          <w:rFonts w:ascii="Arial" w:hAnsi="Arial"/>
        </w:rPr>
        <w:t>Authorised</w:t>
      </w:r>
      <w:proofErr w:type="spellEnd"/>
      <w:r w:rsidRPr="0023025A">
        <w:rPr>
          <w:rFonts w:ascii="Arial" w:hAnsi="Arial"/>
        </w:rPr>
        <w:t xml:space="preserve"> Officer acting </w:t>
      </w:r>
      <w:r w:rsidR="00DA3033" w:rsidRPr="0023025A">
        <w:rPr>
          <w:rFonts w:ascii="Arial" w:hAnsi="Arial"/>
        </w:rPr>
        <w:t xml:space="preserve">in </w:t>
      </w:r>
      <w:r w:rsidR="000A0A01" w:rsidRPr="0023025A">
        <w:rPr>
          <w:rFonts w:ascii="Arial" w:hAnsi="Arial"/>
        </w:rPr>
        <w:t xml:space="preserve">good </w:t>
      </w:r>
      <w:r w:rsidRPr="0023025A">
        <w:rPr>
          <w:rFonts w:ascii="Arial" w:hAnsi="Arial"/>
        </w:rPr>
        <w:t>faith.</w:t>
      </w:r>
    </w:p>
    <w:p w:rsidR="00CD1F77" w:rsidRPr="00ED4DE5" w:rsidRDefault="000E452B" w:rsidP="00ED4DE5">
      <w:pPr>
        <w:pStyle w:val="Heading2"/>
        <w:spacing w:before="240"/>
        <w:contextualSpacing w:val="0"/>
        <w:rPr>
          <w:b/>
        </w:rPr>
      </w:pPr>
      <w:r w:rsidRPr="00ED4DE5">
        <w:rPr>
          <w:b/>
        </w:rPr>
        <w:t>Receipt of Contract Waste</w:t>
      </w:r>
    </w:p>
    <w:p w:rsidR="007168AD" w:rsidRPr="0023025A" w:rsidRDefault="0034618B" w:rsidP="00ED4DE5">
      <w:pPr>
        <w:pStyle w:val="Heading3"/>
        <w:contextualSpacing w:val="0"/>
      </w:pPr>
      <w:r w:rsidRPr="0023025A">
        <w:t>Th</w:t>
      </w:r>
      <w:r w:rsidR="00063E98" w:rsidRPr="0023025A">
        <w:t>e Contractor</w:t>
      </w:r>
      <w:r w:rsidRPr="0023025A">
        <w:t xml:space="preserve"> shall subject to clause 2.4 (Excluded Waste) </w:t>
      </w:r>
      <w:r w:rsidR="00FA3363">
        <w:t>accept</w:t>
      </w:r>
      <w:r w:rsidRPr="0023025A">
        <w:t xml:space="preserve"> all Contract Waste delivered by the Council or its Representatives to the nominated </w:t>
      </w:r>
      <w:r w:rsidR="00D7554D">
        <w:t>Treatment</w:t>
      </w:r>
      <w:r w:rsidR="000A3148">
        <w:t xml:space="preserve"> </w:t>
      </w:r>
      <w:r w:rsidRPr="0023025A">
        <w:t xml:space="preserve">Site (s) in accordance with the Contract. </w:t>
      </w:r>
    </w:p>
    <w:p w:rsidR="0034618B" w:rsidRPr="0023025A" w:rsidRDefault="0034618B" w:rsidP="00ED4DE5">
      <w:pPr>
        <w:pStyle w:val="Heading3"/>
        <w:contextualSpacing w:val="0"/>
      </w:pPr>
      <w:r w:rsidRPr="0023025A">
        <w:t xml:space="preserve">The </w:t>
      </w:r>
      <w:r w:rsidR="00FA3363">
        <w:t>Contractor</w:t>
      </w:r>
      <w:r w:rsidRPr="0023025A">
        <w:t xml:space="preserve"> shall ensure that access to the </w:t>
      </w:r>
      <w:r w:rsidR="009816DE">
        <w:t>Treatment</w:t>
      </w:r>
      <w:r w:rsidR="00D7554D">
        <w:t xml:space="preserve"> </w:t>
      </w:r>
      <w:r w:rsidRPr="0023025A">
        <w:t xml:space="preserve">Site(s) is in a suitable condition to avoid causing any damage to any vehicles delivering Contract Waste for or on behalf of the Council. </w:t>
      </w:r>
    </w:p>
    <w:p w:rsidR="00CF1706" w:rsidRPr="00A1763A" w:rsidRDefault="00642875" w:rsidP="00A1763A">
      <w:pPr>
        <w:pStyle w:val="Heading2"/>
        <w:spacing w:before="240"/>
        <w:contextualSpacing w:val="0"/>
        <w:rPr>
          <w:b/>
        </w:rPr>
      </w:pPr>
      <w:r w:rsidRPr="00A1763A">
        <w:rPr>
          <w:b/>
        </w:rPr>
        <w:t>Tonnages</w:t>
      </w:r>
    </w:p>
    <w:p w:rsidR="0034618B" w:rsidRPr="0023025A" w:rsidRDefault="0034618B" w:rsidP="00ED4DE5">
      <w:pPr>
        <w:pStyle w:val="Heading3"/>
        <w:contextualSpacing w:val="0"/>
      </w:pPr>
      <w:r w:rsidRPr="0023025A">
        <w:t xml:space="preserve">The Contractor shall reserve during each </w:t>
      </w:r>
      <w:r w:rsidR="00F257C7">
        <w:t>Contract Y</w:t>
      </w:r>
      <w:r w:rsidRPr="0023025A">
        <w:t xml:space="preserve">ear </w:t>
      </w:r>
      <w:proofErr w:type="gramStart"/>
      <w:r w:rsidRPr="0023025A">
        <w:t>sufficient</w:t>
      </w:r>
      <w:proofErr w:type="gramEnd"/>
      <w:r w:rsidRPr="0023025A">
        <w:t xml:space="preserve"> capacity at the </w:t>
      </w:r>
      <w:r w:rsidR="009816DE">
        <w:t>Treatment</w:t>
      </w:r>
      <w:r w:rsidR="00D7554D">
        <w:t xml:space="preserve"> </w:t>
      </w:r>
      <w:r w:rsidRPr="0023025A">
        <w:t>Site(s) for Contract Waste.</w:t>
      </w:r>
    </w:p>
    <w:p w:rsidR="00F1375C" w:rsidRPr="00AE0EF1" w:rsidRDefault="00F1375C" w:rsidP="005341CD">
      <w:pPr>
        <w:pStyle w:val="Heading3"/>
        <w:ind w:left="1718"/>
        <w:contextualSpacing w:val="0"/>
      </w:pPr>
      <w:r w:rsidRPr="00AE0EF1">
        <w:t xml:space="preserve">Notwithstanding clause 2.3.1 above, the Council shall deliver the </w:t>
      </w:r>
      <w:r w:rsidR="00F257C7">
        <w:t>Minimum T</w:t>
      </w:r>
      <w:r w:rsidRPr="00AE0EF1">
        <w:t xml:space="preserve">onnage to the </w:t>
      </w:r>
      <w:r w:rsidR="009816DE">
        <w:t>Treatment</w:t>
      </w:r>
      <w:r w:rsidRPr="00AE0EF1">
        <w:t xml:space="preserve"> Site(s) in each Contract Year.</w:t>
      </w:r>
    </w:p>
    <w:p w:rsidR="00DC5E97" w:rsidRPr="00A1763A" w:rsidRDefault="00DC5E97" w:rsidP="00A1763A">
      <w:pPr>
        <w:pStyle w:val="Heading2"/>
        <w:spacing w:before="240"/>
        <w:contextualSpacing w:val="0"/>
        <w:rPr>
          <w:b/>
        </w:rPr>
      </w:pPr>
      <w:r w:rsidRPr="00A1763A">
        <w:rPr>
          <w:b/>
        </w:rPr>
        <w:t>Excluded Waste</w:t>
      </w:r>
    </w:p>
    <w:p w:rsidR="00DC5E97" w:rsidRPr="0023025A" w:rsidRDefault="00DC5E97" w:rsidP="00ED4DE5">
      <w:pPr>
        <w:pStyle w:val="Heading3"/>
        <w:contextualSpacing w:val="0"/>
      </w:pPr>
      <w:r w:rsidRPr="0023025A">
        <w:t xml:space="preserve">The Contractor shall be entitled to refuse to accept at the </w:t>
      </w:r>
      <w:r w:rsidR="009816DE">
        <w:t>Treatment</w:t>
      </w:r>
      <w:r w:rsidR="00D7554D">
        <w:t xml:space="preserve"> </w:t>
      </w:r>
      <w:r w:rsidRPr="0023025A">
        <w:t>Site(s) any Excluded Waste.  If Excluded Waste is received, the Contractor shall notify the Council forthwith and comply with procedures set out in the Specification for dealing with Excluded Waste and either;</w:t>
      </w:r>
    </w:p>
    <w:p w:rsidR="00DC5E97" w:rsidRPr="0023025A" w:rsidRDefault="00DC5E97" w:rsidP="00A1763A">
      <w:pPr>
        <w:pStyle w:val="Heading4"/>
        <w:spacing w:before="240"/>
        <w:contextualSpacing w:val="0"/>
        <w:rPr>
          <w:rFonts w:ascii="Arial" w:hAnsi="Arial" w:cs="Arial"/>
        </w:rPr>
      </w:pPr>
      <w:r w:rsidRPr="0023025A">
        <w:rPr>
          <w:rFonts w:ascii="Arial" w:hAnsi="Arial" w:cs="Arial"/>
        </w:rPr>
        <w:t xml:space="preserve">the Council or its Representative shall remove the Excluded Waste from the </w:t>
      </w:r>
      <w:r w:rsidR="009816DE">
        <w:rPr>
          <w:rFonts w:ascii="Arial" w:hAnsi="Arial" w:cs="Arial"/>
        </w:rPr>
        <w:t>Treatment</w:t>
      </w:r>
      <w:r w:rsidR="00D7554D">
        <w:t xml:space="preserve"> </w:t>
      </w:r>
      <w:r w:rsidRPr="0023025A">
        <w:rPr>
          <w:rFonts w:ascii="Arial" w:hAnsi="Arial" w:cs="Arial"/>
        </w:rPr>
        <w:t xml:space="preserve">Site(s) at no cost to the Contractor and shall dispose of it </w:t>
      </w:r>
      <w:r w:rsidR="00FA3363" w:rsidRPr="00CE5969">
        <w:rPr>
          <w:rFonts w:ascii="Arial" w:hAnsi="Arial" w:cs="Arial"/>
        </w:rPr>
        <w:t>at</w:t>
      </w:r>
      <w:r w:rsidRPr="0023025A">
        <w:rPr>
          <w:rFonts w:ascii="Arial" w:hAnsi="Arial" w:cs="Arial"/>
        </w:rPr>
        <w:t xml:space="preserve"> an</w:t>
      </w:r>
      <w:r w:rsidR="00D7554D">
        <w:rPr>
          <w:rFonts w:ascii="Arial" w:hAnsi="Arial" w:cs="Arial"/>
        </w:rPr>
        <w:t xml:space="preserve"> alternative suitably licensed </w:t>
      </w:r>
      <w:r w:rsidR="009816DE">
        <w:rPr>
          <w:rFonts w:ascii="Arial" w:hAnsi="Arial" w:cs="Arial"/>
        </w:rPr>
        <w:t>Treatment</w:t>
      </w:r>
      <w:r w:rsidRPr="0023025A">
        <w:rPr>
          <w:rFonts w:ascii="Arial" w:hAnsi="Arial" w:cs="Arial"/>
        </w:rPr>
        <w:t xml:space="preserve"> </w:t>
      </w:r>
      <w:r w:rsidR="006E7DC2">
        <w:rPr>
          <w:rFonts w:ascii="Arial" w:hAnsi="Arial" w:cs="Arial"/>
        </w:rPr>
        <w:t>s</w:t>
      </w:r>
      <w:r w:rsidRPr="0023025A">
        <w:rPr>
          <w:rFonts w:ascii="Arial" w:hAnsi="Arial" w:cs="Arial"/>
        </w:rPr>
        <w:t xml:space="preserve">ite; or </w:t>
      </w:r>
    </w:p>
    <w:p w:rsidR="00DC5E97" w:rsidRPr="0023025A" w:rsidRDefault="00DC5E97" w:rsidP="00A1763A">
      <w:pPr>
        <w:pStyle w:val="Heading4"/>
        <w:spacing w:before="240"/>
        <w:contextualSpacing w:val="0"/>
        <w:rPr>
          <w:rFonts w:ascii="Arial" w:hAnsi="Arial" w:cs="Arial"/>
        </w:rPr>
      </w:pPr>
      <w:r w:rsidRPr="0023025A">
        <w:rPr>
          <w:rFonts w:ascii="Arial" w:hAnsi="Arial" w:cs="Arial"/>
        </w:rPr>
        <w:t>If the Council is unable to dispose of the Excluded Waste the Contractor will deal with it in accordance with the provision of its Waste Management License and</w:t>
      </w:r>
      <w:r w:rsidR="00063E98" w:rsidRPr="0023025A">
        <w:rPr>
          <w:rFonts w:ascii="Arial" w:hAnsi="Arial" w:cs="Arial"/>
        </w:rPr>
        <w:t xml:space="preserve">/or PPC permit and the instructions of the </w:t>
      </w:r>
      <w:smartTag w:uri="urn:schemas-microsoft-com:office:smarttags" w:element="PersonName">
        <w:r w:rsidR="00063E98" w:rsidRPr="0023025A">
          <w:rPr>
            <w:rFonts w:ascii="Arial" w:hAnsi="Arial" w:cs="Arial"/>
          </w:rPr>
          <w:t>Environment</w:t>
        </w:r>
      </w:smartTag>
      <w:r w:rsidR="00063E98" w:rsidRPr="0023025A">
        <w:rPr>
          <w:rFonts w:ascii="Arial" w:hAnsi="Arial" w:cs="Arial"/>
        </w:rPr>
        <w:t xml:space="preserve"> Agency and the Council shall reimburse the Contractor in respect of all reasonable cost</w:t>
      </w:r>
      <w:r w:rsidR="006E7DC2">
        <w:rPr>
          <w:rFonts w:ascii="Arial" w:hAnsi="Arial" w:cs="Arial"/>
        </w:rPr>
        <w:t>s</w:t>
      </w:r>
      <w:r w:rsidR="00063E98" w:rsidRPr="0023025A">
        <w:rPr>
          <w:rFonts w:ascii="Arial" w:hAnsi="Arial" w:cs="Arial"/>
        </w:rPr>
        <w:t xml:space="preserve"> incurred by the Contractor in doing so.</w:t>
      </w:r>
    </w:p>
    <w:p w:rsidR="00063E98" w:rsidRPr="0023025A" w:rsidRDefault="00063E98" w:rsidP="00ED4DE5">
      <w:pPr>
        <w:pStyle w:val="Heading3"/>
        <w:contextualSpacing w:val="0"/>
      </w:pPr>
      <w:r w:rsidRPr="0023025A">
        <w:t xml:space="preserve">Any Dispute </w:t>
      </w:r>
      <w:r w:rsidR="00DF7136">
        <w:t>regarding</w:t>
      </w:r>
      <w:r w:rsidRPr="0023025A">
        <w:t xml:space="preserve"> </w:t>
      </w:r>
      <w:proofErr w:type="gramStart"/>
      <w:r w:rsidRPr="0023025A">
        <w:t>whether or not</w:t>
      </w:r>
      <w:proofErr w:type="gramEnd"/>
      <w:r w:rsidRPr="0023025A">
        <w:t xml:space="preserve"> a load of Contract Waste contained Excluded Waste shall be dealt with in accordance with clause </w:t>
      </w:r>
      <w:r w:rsidR="00FA3363">
        <w:t>1</w:t>
      </w:r>
      <w:r w:rsidR="006D7EB1">
        <w:t>7</w:t>
      </w:r>
      <w:r w:rsidRPr="0023025A">
        <w:t xml:space="preserve"> (Problem Solving, Dispute Avoidance and Resolution).</w:t>
      </w:r>
    </w:p>
    <w:p w:rsidR="00063E98" w:rsidRPr="00A1763A" w:rsidRDefault="00063E98" w:rsidP="00A1763A">
      <w:pPr>
        <w:pStyle w:val="Heading2"/>
        <w:spacing w:before="240"/>
        <w:contextualSpacing w:val="0"/>
        <w:rPr>
          <w:b/>
        </w:rPr>
      </w:pPr>
      <w:r w:rsidRPr="00A1763A">
        <w:rPr>
          <w:b/>
        </w:rPr>
        <w:t xml:space="preserve">The </w:t>
      </w:r>
      <w:r w:rsidR="009816DE">
        <w:rPr>
          <w:b/>
        </w:rPr>
        <w:t>Treatment</w:t>
      </w:r>
      <w:r w:rsidRPr="00A1763A">
        <w:rPr>
          <w:b/>
        </w:rPr>
        <w:t xml:space="preserve"> Site(s)</w:t>
      </w:r>
    </w:p>
    <w:p w:rsidR="00063E98" w:rsidRPr="0023025A" w:rsidRDefault="00063E98" w:rsidP="00ED4DE5">
      <w:pPr>
        <w:pStyle w:val="Heading3"/>
        <w:contextualSpacing w:val="0"/>
      </w:pPr>
      <w:r w:rsidRPr="0023025A">
        <w:t>T</w:t>
      </w:r>
      <w:r w:rsidR="00D85BB4" w:rsidRPr="0023025A">
        <w:t>he Contractor shall in relation</w:t>
      </w:r>
      <w:r w:rsidRPr="0023025A">
        <w:t xml:space="preserve"> to the </w:t>
      </w:r>
      <w:r w:rsidR="009816DE">
        <w:t>Treatment</w:t>
      </w:r>
      <w:r w:rsidR="00D7554D">
        <w:t xml:space="preserve"> </w:t>
      </w:r>
      <w:r w:rsidRPr="0023025A">
        <w:t>Site(s):</w:t>
      </w:r>
    </w:p>
    <w:p w:rsidR="00063E98" w:rsidRPr="0023025A" w:rsidRDefault="00063E98" w:rsidP="00A1763A">
      <w:pPr>
        <w:pStyle w:val="Heading4"/>
        <w:spacing w:before="240"/>
        <w:contextualSpacing w:val="0"/>
        <w:rPr>
          <w:rFonts w:ascii="Arial" w:hAnsi="Arial" w:cs="Arial"/>
        </w:rPr>
      </w:pPr>
      <w:r w:rsidRPr="0023025A">
        <w:rPr>
          <w:rFonts w:ascii="Arial" w:hAnsi="Arial" w:cs="Arial"/>
        </w:rPr>
        <w:t>Obtain and maintain any Necessary Consents for</w:t>
      </w:r>
      <w:r w:rsidR="00D7554D">
        <w:rPr>
          <w:rFonts w:ascii="Arial" w:hAnsi="Arial" w:cs="Arial"/>
        </w:rPr>
        <w:t xml:space="preserve"> the purpose of performing the S</w:t>
      </w:r>
      <w:r w:rsidRPr="0023025A">
        <w:rPr>
          <w:rFonts w:ascii="Arial" w:hAnsi="Arial" w:cs="Arial"/>
        </w:rPr>
        <w:t xml:space="preserve">ervices;  </w:t>
      </w:r>
    </w:p>
    <w:p w:rsidR="00063E98" w:rsidRPr="0023025A" w:rsidRDefault="00564448" w:rsidP="00A1763A">
      <w:pPr>
        <w:pStyle w:val="Heading4"/>
        <w:spacing w:before="240"/>
        <w:contextualSpacing w:val="0"/>
        <w:rPr>
          <w:rFonts w:ascii="Arial" w:hAnsi="Arial" w:cs="Arial"/>
        </w:rPr>
      </w:pPr>
      <w:r w:rsidRPr="0023025A">
        <w:rPr>
          <w:rFonts w:ascii="Arial" w:hAnsi="Arial" w:cs="Arial"/>
        </w:rPr>
        <w:t xml:space="preserve">Keep it open </w:t>
      </w:r>
      <w:r w:rsidR="00FA3363" w:rsidRPr="00CE5969">
        <w:rPr>
          <w:rFonts w:ascii="Arial" w:hAnsi="Arial" w:cs="Arial"/>
        </w:rPr>
        <w:t>to receive</w:t>
      </w:r>
      <w:r w:rsidRPr="0023025A">
        <w:rPr>
          <w:rFonts w:ascii="Arial" w:hAnsi="Arial" w:cs="Arial"/>
        </w:rPr>
        <w:t xml:space="preserve"> </w:t>
      </w:r>
      <w:r w:rsidR="00063E98" w:rsidRPr="0023025A">
        <w:rPr>
          <w:rFonts w:ascii="Arial" w:hAnsi="Arial" w:cs="Arial"/>
        </w:rPr>
        <w:t>Contract Waste during the Working Hours;</w:t>
      </w:r>
    </w:p>
    <w:p w:rsidR="00063E98" w:rsidRPr="0023025A" w:rsidRDefault="00063E98" w:rsidP="00A1763A">
      <w:pPr>
        <w:pStyle w:val="Heading4"/>
        <w:spacing w:before="240"/>
        <w:contextualSpacing w:val="0"/>
        <w:rPr>
          <w:rFonts w:ascii="Arial" w:hAnsi="Arial" w:cs="Arial"/>
        </w:rPr>
      </w:pPr>
      <w:r w:rsidRPr="0023025A">
        <w:rPr>
          <w:rFonts w:ascii="Arial" w:hAnsi="Arial" w:cs="Arial"/>
        </w:rPr>
        <w:t xml:space="preserve">Be responsible for payment of all fees, charges, rates and all other outgoings or expenses (including, but </w:t>
      </w:r>
      <w:r w:rsidR="008C4D81">
        <w:rPr>
          <w:rFonts w:ascii="Arial" w:hAnsi="Arial" w:cs="Arial"/>
        </w:rPr>
        <w:t xml:space="preserve">not </w:t>
      </w:r>
      <w:r w:rsidRPr="0023025A">
        <w:rPr>
          <w:rFonts w:ascii="Arial" w:hAnsi="Arial" w:cs="Arial"/>
        </w:rPr>
        <w:t xml:space="preserve">limited to, all </w:t>
      </w:r>
      <w:smartTag w:uri="urn:schemas-microsoft-com:office:smarttags" w:element="PersonName">
        <w:r w:rsidRPr="0023025A">
          <w:rPr>
            <w:rFonts w:ascii="Arial" w:hAnsi="Arial" w:cs="Arial"/>
          </w:rPr>
          <w:t>Environment</w:t>
        </w:r>
      </w:smartTag>
      <w:r w:rsidRPr="0023025A">
        <w:rPr>
          <w:rFonts w:ascii="Arial" w:hAnsi="Arial" w:cs="Arial"/>
        </w:rPr>
        <w:t>al Liability);</w:t>
      </w:r>
      <w:r w:rsidR="009A2629">
        <w:rPr>
          <w:rFonts w:ascii="Arial" w:hAnsi="Arial" w:cs="Arial"/>
        </w:rPr>
        <w:t xml:space="preserve"> </w:t>
      </w:r>
    </w:p>
    <w:p w:rsidR="00063E98" w:rsidRPr="0023025A" w:rsidRDefault="00063E98" w:rsidP="00A1763A">
      <w:pPr>
        <w:pStyle w:val="Heading4"/>
        <w:spacing w:before="240"/>
        <w:contextualSpacing w:val="0"/>
        <w:rPr>
          <w:rFonts w:ascii="Arial" w:hAnsi="Arial" w:cs="Arial"/>
        </w:rPr>
      </w:pPr>
      <w:r w:rsidRPr="0023025A">
        <w:rPr>
          <w:rFonts w:ascii="Arial" w:hAnsi="Arial" w:cs="Arial"/>
        </w:rPr>
        <w:t xml:space="preserve">Operate, </w:t>
      </w:r>
      <w:r w:rsidR="00FA3363" w:rsidRPr="00CE5969">
        <w:rPr>
          <w:rFonts w:ascii="Arial" w:hAnsi="Arial" w:cs="Arial"/>
        </w:rPr>
        <w:t>keep in</w:t>
      </w:r>
      <w:r w:rsidR="006E7DC2">
        <w:rPr>
          <w:rFonts w:ascii="Arial" w:hAnsi="Arial" w:cs="Arial"/>
        </w:rPr>
        <w:t xml:space="preserve"> </w:t>
      </w:r>
      <w:r w:rsidRPr="0023025A">
        <w:rPr>
          <w:rFonts w:ascii="Arial" w:hAnsi="Arial" w:cs="Arial"/>
        </w:rPr>
        <w:t>repair and maintain in accordance with Good Industry Practice</w:t>
      </w:r>
      <w:r w:rsidR="00F90D86" w:rsidRPr="0023025A">
        <w:rPr>
          <w:rFonts w:ascii="Arial" w:hAnsi="Arial" w:cs="Arial"/>
        </w:rPr>
        <w:t>; and</w:t>
      </w:r>
    </w:p>
    <w:p w:rsidR="00F90D86" w:rsidRPr="00DF7136" w:rsidRDefault="00F90D86" w:rsidP="00A1763A">
      <w:pPr>
        <w:pStyle w:val="Heading4"/>
        <w:spacing w:before="240"/>
        <w:contextualSpacing w:val="0"/>
        <w:rPr>
          <w:rFonts w:ascii="Arial" w:hAnsi="Arial" w:cs="Arial"/>
        </w:rPr>
      </w:pPr>
      <w:r w:rsidRPr="00DF7136">
        <w:rPr>
          <w:rFonts w:ascii="Arial" w:hAnsi="Arial" w:cs="Arial"/>
        </w:rPr>
        <w:lastRenderedPageBreak/>
        <w:t>En</w:t>
      </w:r>
      <w:r w:rsidR="009C254E" w:rsidRPr="00DF7136">
        <w:rPr>
          <w:rFonts w:ascii="Arial" w:hAnsi="Arial" w:cs="Arial"/>
        </w:rPr>
        <w:t xml:space="preserve">sure </w:t>
      </w:r>
      <w:r w:rsidR="006E7DC2" w:rsidRPr="00DF7136">
        <w:rPr>
          <w:rFonts w:ascii="Arial" w:hAnsi="Arial" w:cs="Arial"/>
        </w:rPr>
        <w:t xml:space="preserve">the </w:t>
      </w:r>
      <w:r w:rsidR="009E7F1C" w:rsidRPr="00DF7136">
        <w:rPr>
          <w:rFonts w:ascii="Arial" w:hAnsi="Arial" w:cs="Arial"/>
        </w:rPr>
        <w:t xml:space="preserve">Contractor Premises are insured </w:t>
      </w:r>
      <w:r w:rsidR="009C254E" w:rsidRPr="00DF7136">
        <w:rPr>
          <w:rFonts w:ascii="Arial" w:hAnsi="Arial" w:cs="Arial"/>
        </w:rPr>
        <w:t>in accordance with clause 1</w:t>
      </w:r>
      <w:r w:rsidR="006D7EB1">
        <w:rPr>
          <w:rFonts w:ascii="Arial" w:hAnsi="Arial" w:cs="Arial"/>
        </w:rPr>
        <w:t>0</w:t>
      </w:r>
      <w:r w:rsidRPr="00DF7136">
        <w:rPr>
          <w:rFonts w:ascii="Arial" w:hAnsi="Arial" w:cs="Arial"/>
        </w:rPr>
        <w:t xml:space="preserve"> (Insurance).</w:t>
      </w:r>
    </w:p>
    <w:p w:rsidR="00642875" w:rsidRPr="002E1342" w:rsidRDefault="00F90D86" w:rsidP="00A1763A">
      <w:pPr>
        <w:pStyle w:val="Heading2"/>
        <w:spacing w:before="240"/>
        <w:contextualSpacing w:val="0"/>
        <w:rPr>
          <w:b/>
        </w:rPr>
      </w:pPr>
      <w:r w:rsidRPr="002E1342">
        <w:rPr>
          <w:b/>
        </w:rPr>
        <w:t xml:space="preserve">Use of Alternative </w:t>
      </w:r>
      <w:r w:rsidR="009816DE">
        <w:rPr>
          <w:b/>
        </w:rPr>
        <w:t>Treatment</w:t>
      </w:r>
      <w:r w:rsidRPr="002E1342">
        <w:rPr>
          <w:b/>
        </w:rPr>
        <w:t xml:space="preserve"> Site(s)</w:t>
      </w:r>
    </w:p>
    <w:p w:rsidR="00F90D86" w:rsidRPr="002E1342" w:rsidRDefault="00F90D86" w:rsidP="00ED4DE5">
      <w:pPr>
        <w:pStyle w:val="Heading3"/>
        <w:contextualSpacing w:val="0"/>
      </w:pPr>
      <w:r w:rsidRPr="002E1342">
        <w:t xml:space="preserve">During the Term if the Contractor is unable to provide the Services at the </w:t>
      </w:r>
      <w:r w:rsidR="009816DE">
        <w:t>Treatment</w:t>
      </w:r>
      <w:r w:rsidRPr="002E1342">
        <w:t xml:space="preserve"> Site(s) during Working Hours it shall;</w:t>
      </w:r>
    </w:p>
    <w:p w:rsidR="00F90D86" w:rsidRPr="002E1342" w:rsidRDefault="00F90D86" w:rsidP="00A1763A">
      <w:pPr>
        <w:pStyle w:val="Heading4"/>
        <w:spacing w:before="240"/>
        <w:contextualSpacing w:val="0"/>
        <w:rPr>
          <w:rFonts w:ascii="Arial" w:hAnsi="Arial" w:cs="Arial"/>
        </w:rPr>
      </w:pPr>
      <w:r w:rsidRPr="002E1342">
        <w:rPr>
          <w:rFonts w:ascii="Arial" w:hAnsi="Arial" w:cs="Arial"/>
        </w:rPr>
        <w:t xml:space="preserve">Notify the </w:t>
      </w:r>
      <w:proofErr w:type="spellStart"/>
      <w:r w:rsidR="00D7554D" w:rsidRPr="002E1342">
        <w:rPr>
          <w:rFonts w:ascii="Arial" w:hAnsi="Arial" w:cs="Arial"/>
        </w:rPr>
        <w:t>Authorised</w:t>
      </w:r>
      <w:proofErr w:type="spellEnd"/>
      <w:r w:rsidR="00D7554D" w:rsidRPr="002E1342">
        <w:rPr>
          <w:rFonts w:ascii="Arial" w:hAnsi="Arial" w:cs="Arial"/>
        </w:rPr>
        <w:t xml:space="preserve"> O</w:t>
      </w:r>
      <w:r w:rsidRPr="002E1342">
        <w:rPr>
          <w:rFonts w:ascii="Arial" w:hAnsi="Arial" w:cs="Arial"/>
        </w:rPr>
        <w:t>fficer forthwith;</w:t>
      </w:r>
    </w:p>
    <w:p w:rsidR="00F90D86" w:rsidRPr="002E1342" w:rsidRDefault="002D474F" w:rsidP="00A1763A">
      <w:pPr>
        <w:pStyle w:val="Heading4"/>
        <w:spacing w:before="240"/>
        <w:contextualSpacing w:val="0"/>
        <w:rPr>
          <w:rFonts w:ascii="Arial" w:hAnsi="Arial" w:cs="Arial"/>
        </w:rPr>
      </w:pPr>
      <w:r w:rsidRPr="002E1342">
        <w:rPr>
          <w:rFonts w:ascii="Arial" w:hAnsi="Arial" w:cs="Arial"/>
        </w:rPr>
        <w:t xml:space="preserve">Receive </w:t>
      </w:r>
      <w:r w:rsidR="00F90D86" w:rsidRPr="002E1342">
        <w:rPr>
          <w:rFonts w:ascii="Arial" w:hAnsi="Arial" w:cs="Arial"/>
        </w:rPr>
        <w:t>Contract Waste</w:t>
      </w:r>
      <w:r w:rsidRPr="002E1342">
        <w:rPr>
          <w:rFonts w:ascii="Arial" w:hAnsi="Arial" w:cs="Arial"/>
        </w:rPr>
        <w:t xml:space="preserve"> or </w:t>
      </w:r>
      <w:r w:rsidR="004E00D3" w:rsidRPr="002E1342">
        <w:rPr>
          <w:rFonts w:ascii="Arial" w:hAnsi="Arial" w:cs="Arial"/>
        </w:rPr>
        <w:t xml:space="preserve">use best endeavors to </w:t>
      </w:r>
      <w:r w:rsidR="00D7554D" w:rsidRPr="002E1342">
        <w:rPr>
          <w:rFonts w:ascii="Arial" w:hAnsi="Arial" w:cs="Arial"/>
        </w:rPr>
        <w:t>re</w:t>
      </w:r>
      <w:r w:rsidRPr="002E1342">
        <w:rPr>
          <w:rFonts w:ascii="Arial" w:hAnsi="Arial" w:cs="Arial"/>
        </w:rPr>
        <w:t xml:space="preserve">direct vehicles to an </w:t>
      </w:r>
      <w:r w:rsidR="00D7554D" w:rsidRPr="002E1342">
        <w:rPr>
          <w:rFonts w:ascii="Arial" w:hAnsi="Arial" w:cs="Arial"/>
        </w:rPr>
        <w:t xml:space="preserve">alternative </w:t>
      </w:r>
      <w:r w:rsidR="009816DE">
        <w:rPr>
          <w:rFonts w:ascii="Arial" w:hAnsi="Arial" w:cs="Arial"/>
        </w:rPr>
        <w:t>Treatment</w:t>
      </w:r>
      <w:r w:rsidR="00D7554D" w:rsidRPr="002E1342">
        <w:rPr>
          <w:rFonts w:ascii="Arial" w:hAnsi="Arial" w:cs="Arial"/>
        </w:rPr>
        <w:t xml:space="preserve"> s</w:t>
      </w:r>
      <w:r w:rsidR="00F90D86" w:rsidRPr="002E1342">
        <w:rPr>
          <w:rFonts w:ascii="Arial" w:hAnsi="Arial" w:cs="Arial"/>
        </w:rPr>
        <w:t>ite(s)</w:t>
      </w:r>
      <w:r w:rsidRPr="002E1342">
        <w:rPr>
          <w:rFonts w:ascii="Arial" w:hAnsi="Arial" w:cs="Arial"/>
        </w:rPr>
        <w:t xml:space="preserve"> of closer proximity</w:t>
      </w:r>
      <w:r w:rsidR="00F90D86" w:rsidRPr="002E1342">
        <w:rPr>
          <w:rFonts w:ascii="Arial" w:hAnsi="Arial" w:cs="Arial"/>
        </w:rPr>
        <w:t>.</w:t>
      </w:r>
    </w:p>
    <w:p w:rsidR="00F90D86" w:rsidRPr="002E1342" w:rsidRDefault="00F90D86" w:rsidP="00ED4DE5">
      <w:pPr>
        <w:pStyle w:val="Heading3"/>
        <w:contextualSpacing w:val="0"/>
      </w:pPr>
      <w:r w:rsidRPr="002E1342">
        <w:t xml:space="preserve">Except for </w:t>
      </w:r>
      <w:r w:rsidR="009C254E" w:rsidRPr="002E1342">
        <w:t xml:space="preserve">when </w:t>
      </w:r>
      <w:r w:rsidRPr="002E1342">
        <w:t>the redirecti</w:t>
      </w:r>
      <w:r w:rsidR="00D7554D" w:rsidRPr="002E1342">
        <w:t xml:space="preserve">on to the alternative </w:t>
      </w:r>
      <w:r w:rsidR="009816DE">
        <w:t>Treatment</w:t>
      </w:r>
      <w:r w:rsidR="00D7554D" w:rsidRPr="002E1342">
        <w:t xml:space="preserve"> s</w:t>
      </w:r>
      <w:r w:rsidRPr="002E1342">
        <w:t>ite(s) under clause 2.6.1 above is due to</w:t>
      </w:r>
      <w:r w:rsidR="009A2629" w:rsidRPr="002E1342">
        <w:t xml:space="preserve"> </w:t>
      </w:r>
      <w:r w:rsidR="00FA3363" w:rsidRPr="002E1342">
        <w:t>a</w:t>
      </w:r>
      <w:r w:rsidRPr="002E1342">
        <w:t xml:space="preserve"> </w:t>
      </w:r>
      <w:r w:rsidR="009404E1" w:rsidRPr="002E1342">
        <w:t xml:space="preserve">Force Majeure </w:t>
      </w:r>
      <w:r w:rsidR="00036106" w:rsidRPr="002E1342">
        <w:t>Event, the Contractor shall indemnify the Council for all additional operational and administrative costs and expenses incurred by the Council as a result of Contract Waste bein</w:t>
      </w:r>
      <w:r w:rsidR="00D7554D" w:rsidRPr="002E1342">
        <w:t xml:space="preserve">g delivered to the alternative </w:t>
      </w:r>
      <w:r w:rsidR="009816DE">
        <w:t>Treatment</w:t>
      </w:r>
      <w:r w:rsidR="00FA3363" w:rsidRPr="002E1342">
        <w:t xml:space="preserve"> </w:t>
      </w:r>
      <w:r w:rsidR="00D7554D" w:rsidRPr="002E1342">
        <w:t>s</w:t>
      </w:r>
      <w:r w:rsidR="00036106" w:rsidRPr="002E1342">
        <w:t>ite(s).</w:t>
      </w:r>
    </w:p>
    <w:p w:rsidR="009A5488" w:rsidRPr="002E1342" w:rsidRDefault="00036106" w:rsidP="00ED4DE5">
      <w:pPr>
        <w:pStyle w:val="Heading3"/>
        <w:contextualSpacing w:val="0"/>
      </w:pPr>
      <w:r w:rsidRPr="002E1342">
        <w:t>Where Contr</w:t>
      </w:r>
      <w:r w:rsidR="00D7554D" w:rsidRPr="002E1342">
        <w:t xml:space="preserve">act Waste is redirected to the alternative </w:t>
      </w:r>
      <w:r w:rsidR="009816DE">
        <w:t>Treatment</w:t>
      </w:r>
      <w:r w:rsidR="00D7554D" w:rsidRPr="002E1342">
        <w:t xml:space="preserve"> s</w:t>
      </w:r>
      <w:r w:rsidRPr="002E1342">
        <w:t>ite(s) in accordance with clause 2.6.1, then the obligations on the Contractor unde</w:t>
      </w:r>
      <w:r w:rsidR="009C254E" w:rsidRPr="002E1342">
        <w:t>r the Contract to provide this S</w:t>
      </w:r>
      <w:r w:rsidRPr="002E1342">
        <w:t xml:space="preserve">ervice shall apply to that </w:t>
      </w:r>
      <w:r w:rsidR="009C254E" w:rsidRPr="002E1342">
        <w:t>a</w:t>
      </w:r>
      <w:r w:rsidRPr="002E1342">
        <w:t xml:space="preserve">lternative </w:t>
      </w:r>
      <w:r w:rsidR="009816DE">
        <w:t>Treatment</w:t>
      </w:r>
      <w:r w:rsidR="009C254E" w:rsidRPr="002E1342">
        <w:t xml:space="preserve"> s</w:t>
      </w:r>
      <w:r w:rsidRPr="002E1342">
        <w:t>ite(s).</w:t>
      </w:r>
      <w:r w:rsidR="009A5488" w:rsidRPr="002E1342">
        <w:t xml:space="preserve"> </w:t>
      </w:r>
    </w:p>
    <w:p w:rsidR="00F90D86" w:rsidRPr="002E1342" w:rsidRDefault="009A5488" w:rsidP="00ED4DE5">
      <w:pPr>
        <w:pStyle w:val="Heading3"/>
        <w:contextualSpacing w:val="0"/>
      </w:pPr>
      <w:r w:rsidRPr="002E1342">
        <w:t xml:space="preserve">The Contractor will be required to use best endeavors to ensure the Performance Standards at the alternative </w:t>
      </w:r>
      <w:r w:rsidR="009816DE">
        <w:t>Treatment</w:t>
      </w:r>
      <w:r w:rsidRPr="002E1342">
        <w:t xml:space="preserve"> site(s) </w:t>
      </w:r>
      <w:r w:rsidR="001C0019" w:rsidRPr="002E1342">
        <w:t xml:space="preserve">is not adversely impacted </w:t>
      </w:r>
      <w:r w:rsidR="002E1342" w:rsidRPr="002E1342">
        <w:t xml:space="preserve">against the levels </w:t>
      </w:r>
      <w:r w:rsidR="00C24454" w:rsidRPr="002E1342">
        <w:t xml:space="preserve">set out in the </w:t>
      </w:r>
      <w:r w:rsidR="005970C6" w:rsidRPr="002E1342">
        <w:t xml:space="preserve">Contractor’s </w:t>
      </w:r>
      <w:r w:rsidR="00C24454" w:rsidRPr="002E1342">
        <w:t xml:space="preserve">Service delivery Plan. </w:t>
      </w:r>
    </w:p>
    <w:p w:rsidR="00036106" w:rsidRPr="0023025A" w:rsidRDefault="001C0019" w:rsidP="00ED4DE5">
      <w:pPr>
        <w:pStyle w:val="Heading3"/>
        <w:contextualSpacing w:val="0"/>
      </w:pPr>
      <w:r>
        <w:t xml:space="preserve">The contractor will use best endeavors to ensure </w:t>
      </w:r>
      <w:r w:rsidR="00036106" w:rsidRPr="0023025A">
        <w:t xml:space="preserve">that the </w:t>
      </w:r>
      <w:r w:rsidR="009816DE">
        <w:t>Treatment</w:t>
      </w:r>
      <w:r w:rsidR="00D7554D">
        <w:t xml:space="preserve"> S</w:t>
      </w:r>
      <w:r w:rsidR="00036106" w:rsidRPr="0023025A">
        <w:t>ite(s) is/are reopened as soon as reasonably practicable to receive Contract Waste in accordance with the terms of the Contract.</w:t>
      </w:r>
    </w:p>
    <w:p w:rsidR="00036106" w:rsidRPr="00A1763A" w:rsidRDefault="00036106" w:rsidP="00A1763A">
      <w:pPr>
        <w:pStyle w:val="Heading2"/>
        <w:spacing w:before="240"/>
        <w:contextualSpacing w:val="0"/>
        <w:rPr>
          <w:b/>
        </w:rPr>
      </w:pPr>
      <w:r w:rsidRPr="00A1763A">
        <w:rPr>
          <w:b/>
        </w:rPr>
        <w:t>Weighbridge</w:t>
      </w:r>
    </w:p>
    <w:p w:rsidR="00036106" w:rsidRPr="0023025A" w:rsidRDefault="00036106" w:rsidP="00ED4DE5">
      <w:pPr>
        <w:pStyle w:val="Heading3"/>
        <w:contextualSpacing w:val="0"/>
      </w:pPr>
      <w:r w:rsidRPr="0023025A">
        <w:t xml:space="preserve">The Contractor must provide and maintain an accurate weighbridge which complies fully with all Laws at the </w:t>
      </w:r>
      <w:r w:rsidR="009816DE">
        <w:t>Treatment</w:t>
      </w:r>
      <w:r w:rsidR="00FA3363">
        <w:t xml:space="preserve"> </w:t>
      </w:r>
      <w:r w:rsidRPr="0023025A">
        <w:t>Site(s) and shall observe and adhere to the procedures pertaining to the weighing and logging of Contract Waste as set out in the Specification.</w:t>
      </w:r>
    </w:p>
    <w:p w:rsidR="00036106" w:rsidRPr="00A1763A" w:rsidRDefault="00036106" w:rsidP="00A1763A">
      <w:pPr>
        <w:pStyle w:val="Heading2"/>
        <w:spacing w:before="240"/>
        <w:contextualSpacing w:val="0"/>
        <w:rPr>
          <w:b/>
        </w:rPr>
      </w:pPr>
      <w:r w:rsidRPr="00A1763A">
        <w:rPr>
          <w:b/>
        </w:rPr>
        <w:t>Site Rules</w:t>
      </w:r>
    </w:p>
    <w:p w:rsidR="00036106" w:rsidRPr="0023025A" w:rsidRDefault="00036106" w:rsidP="00ED4DE5">
      <w:pPr>
        <w:pStyle w:val="Heading3"/>
        <w:contextualSpacing w:val="0"/>
      </w:pPr>
      <w:r w:rsidRPr="0023025A">
        <w:t xml:space="preserve">While on the </w:t>
      </w:r>
      <w:r w:rsidR="009816DE">
        <w:t>Treatment</w:t>
      </w:r>
      <w:r w:rsidR="00FA3363">
        <w:t xml:space="preserve"> </w:t>
      </w:r>
      <w:r w:rsidRPr="0023025A">
        <w:t>Site(s), the Council and its Representative shall use all reasonable endeavors to comply with the Site Rules.</w:t>
      </w:r>
    </w:p>
    <w:p w:rsidR="00036106" w:rsidRPr="0023025A" w:rsidRDefault="00036106" w:rsidP="00A1763A">
      <w:pPr>
        <w:pStyle w:val="Heading3"/>
        <w:spacing w:after="240"/>
        <w:contextualSpacing w:val="0"/>
      </w:pPr>
      <w:r w:rsidRPr="0023025A">
        <w:t>The Contractor shall be entitled to amend the Site Rules from time to time in order to comply with any Law or all safety requirement</w:t>
      </w:r>
      <w:r w:rsidR="009A2629">
        <w:t>s</w:t>
      </w:r>
      <w:r w:rsidRPr="0023025A">
        <w:t xml:space="preserve"> or request</w:t>
      </w:r>
      <w:r w:rsidR="009A2629">
        <w:t>s</w:t>
      </w:r>
      <w:r w:rsidRPr="0023025A">
        <w:t xml:space="preserve"> of the </w:t>
      </w:r>
      <w:smartTag w:uri="urn:schemas-microsoft-com:office:smarttags" w:element="PersonName">
        <w:r w:rsidRPr="0023025A">
          <w:t>Environment</w:t>
        </w:r>
      </w:smartTag>
      <w:r w:rsidRPr="0023025A">
        <w:t xml:space="preserve"> Agency and must notify the Council forthwith in writing in the event of any such amendment.</w:t>
      </w:r>
    </w:p>
    <w:p w:rsidR="009404E1" w:rsidRPr="00A1763A" w:rsidRDefault="009404E1" w:rsidP="00ED4DE5">
      <w:pPr>
        <w:pStyle w:val="Heading2"/>
        <w:contextualSpacing w:val="0"/>
        <w:rPr>
          <w:b/>
        </w:rPr>
      </w:pPr>
      <w:r w:rsidRPr="00A1763A">
        <w:rPr>
          <w:b/>
        </w:rPr>
        <w:t xml:space="preserve">Risk, Title and Liability in Contract </w:t>
      </w:r>
      <w:r w:rsidR="002C65C2" w:rsidRPr="006D7EB1">
        <w:rPr>
          <w:b/>
        </w:rPr>
        <w:t>Waste</w:t>
      </w:r>
    </w:p>
    <w:p w:rsidR="009404E1" w:rsidRPr="0023025A" w:rsidRDefault="009404E1" w:rsidP="00ED4DE5">
      <w:pPr>
        <w:pStyle w:val="Heading3"/>
        <w:contextualSpacing w:val="0"/>
      </w:pPr>
      <w:r w:rsidRPr="0023025A">
        <w:t xml:space="preserve">Risk title and liability for </w:t>
      </w:r>
      <w:r w:rsidR="00D7554D">
        <w:t>Contract Waste</w:t>
      </w:r>
      <w:r w:rsidRPr="0023025A">
        <w:t xml:space="preserve"> shall be deemed to transfer to the Contractor when delivered to the </w:t>
      </w:r>
      <w:r w:rsidR="009816DE">
        <w:t>Treatment</w:t>
      </w:r>
      <w:r w:rsidR="00D7554D">
        <w:t xml:space="preserve"> </w:t>
      </w:r>
      <w:r w:rsidRPr="0023025A">
        <w:t>Site(s).</w:t>
      </w:r>
    </w:p>
    <w:p w:rsidR="009404E1" w:rsidRPr="0023025A" w:rsidRDefault="009404E1" w:rsidP="00ED4DE5">
      <w:pPr>
        <w:pStyle w:val="Heading3"/>
        <w:contextualSpacing w:val="0"/>
      </w:pPr>
      <w:r w:rsidRPr="0023025A">
        <w:t xml:space="preserve">The Contractor shall not have title to Excluded Waste transferred to </w:t>
      </w:r>
      <w:proofErr w:type="gramStart"/>
      <w:r w:rsidRPr="0023025A">
        <w:t>it</w:t>
      </w:r>
      <w:proofErr w:type="gramEnd"/>
      <w:r w:rsidRPr="0023025A">
        <w:t xml:space="preserve"> but liability and risk will be with the Contractor until the Excluded Waste is removed from the </w:t>
      </w:r>
      <w:r w:rsidR="009816DE">
        <w:t>Treatment</w:t>
      </w:r>
      <w:r w:rsidR="00D7554D">
        <w:t xml:space="preserve"> </w:t>
      </w:r>
      <w:r w:rsidRPr="0023025A">
        <w:t>Site(s).</w:t>
      </w:r>
    </w:p>
    <w:p w:rsidR="009404E1" w:rsidRPr="0023025A" w:rsidRDefault="009404E1" w:rsidP="00ED4DE5">
      <w:pPr>
        <w:pStyle w:val="Heading3"/>
        <w:contextualSpacing w:val="0"/>
      </w:pPr>
      <w:r w:rsidRPr="0023025A">
        <w:t>Where the Contract</w:t>
      </w:r>
      <w:r w:rsidR="00D7554D">
        <w:t>or discovers any</w:t>
      </w:r>
      <w:r w:rsidR="00D7554D" w:rsidRPr="00D7554D">
        <w:rPr>
          <w:lang w:val="en-GB"/>
        </w:rPr>
        <w:t xml:space="preserve"> jewellery</w:t>
      </w:r>
      <w:r w:rsidRPr="0023025A">
        <w:t xml:space="preserve"> or other items of value in Contract Waste which can be reasonably assumed </w:t>
      </w:r>
      <w:r w:rsidR="00FA3363">
        <w:t>were</w:t>
      </w:r>
      <w:r w:rsidRPr="0023025A">
        <w:t xml:space="preserve"> unintentionally discarded or inadvertently placed into the Contract Waste, such items shall not transfer to the Contractor, and the Contractor shall notify the </w:t>
      </w:r>
      <w:proofErr w:type="spellStart"/>
      <w:r w:rsidR="00564448" w:rsidRPr="0023025A">
        <w:t>Authorised</w:t>
      </w:r>
      <w:proofErr w:type="spellEnd"/>
      <w:r w:rsidR="00564448" w:rsidRPr="0023025A">
        <w:t xml:space="preserve"> O</w:t>
      </w:r>
      <w:r w:rsidRPr="0023025A">
        <w:t xml:space="preserve">fficer who shall </w:t>
      </w:r>
      <w:r w:rsidRPr="0023025A">
        <w:lastRenderedPageBreak/>
        <w:t>arrange for its collection.</w:t>
      </w:r>
    </w:p>
    <w:p w:rsidR="00CD1F77" w:rsidRPr="0023025A" w:rsidRDefault="00CD1F77" w:rsidP="00A1763A">
      <w:pPr>
        <w:pStyle w:val="Heading1"/>
        <w:spacing w:before="240"/>
      </w:pPr>
      <w:bookmarkStart w:id="5" w:name="_Toc207096605"/>
      <w:bookmarkStart w:id="6" w:name="_Toc52372026"/>
      <w:r w:rsidRPr="0023025A">
        <w:t>VARIATIONS</w:t>
      </w:r>
      <w:bookmarkEnd w:id="5"/>
      <w:bookmarkEnd w:id="6"/>
    </w:p>
    <w:p w:rsidR="00CD1F77" w:rsidRPr="00A1763A" w:rsidRDefault="00CD1F77" w:rsidP="00A1763A">
      <w:pPr>
        <w:pStyle w:val="Heading2"/>
        <w:spacing w:before="240"/>
        <w:contextualSpacing w:val="0"/>
        <w:rPr>
          <w:b/>
        </w:rPr>
      </w:pPr>
      <w:r w:rsidRPr="00A1763A">
        <w:rPr>
          <w:b/>
        </w:rPr>
        <w:t>Council Variations</w:t>
      </w:r>
    </w:p>
    <w:p w:rsidR="00CD1F77" w:rsidRPr="0023025A" w:rsidRDefault="00CD1F77" w:rsidP="00ED4DE5">
      <w:pPr>
        <w:pStyle w:val="Heading3"/>
        <w:contextualSpacing w:val="0"/>
      </w:pPr>
      <w:r w:rsidRPr="0023025A">
        <w:t xml:space="preserve">Subject to clause 3.1.2 the Council shall be entitled to propose a Variation in accordance with the </w:t>
      </w:r>
      <w:r w:rsidR="000C4052">
        <w:t>procedures set out in Schedule 7</w:t>
      </w:r>
      <w:r w:rsidRPr="0023025A">
        <w:t xml:space="preserve"> (Variation Procedure). </w:t>
      </w:r>
    </w:p>
    <w:p w:rsidR="00CD1F77" w:rsidRPr="0023025A" w:rsidRDefault="00CD1F77" w:rsidP="00ED4DE5">
      <w:pPr>
        <w:pStyle w:val="Heading3"/>
        <w:contextualSpacing w:val="0"/>
      </w:pPr>
      <w:r w:rsidRPr="0023025A">
        <w:t>The Council shall not propose a Variation which infringes any Law.</w:t>
      </w:r>
    </w:p>
    <w:p w:rsidR="00CD1F77" w:rsidRPr="00A1763A" w:rsidRDefault="00CD1F77" w:rsidP="00B52A22">
      <w:pPr>
        <w:pStyle w:val="Heading2"/>
        <w:spacing w:before="240"/>
        <w:contextualSpacing w:val="0"/>
        <w:rPr>
          <w:b/>
        </w:rPr>
      </w:pPr>
      <w:r w:rsidRPr="00A1763A">
        <w:rPr>
          <w:b/>
        </w:rPr>
        <w:t>Contractor Variations</w:t>
      </w:r>
    </w:p>
    <w:p w:rsidR="00CD1F77" w:rsidRPr="0023025A" w:rsidRDefault="00CD1F77" w:rsidP="00ED4DE5">
      <w:pPr>
        <w:pStyle w:val="Heading3"/>
        <w:contextualSpacing w:val="0"/>
      </w:pPr>
      <w:r w:rsidRPr="0023025A">
        <w:t xml:space="preserve">Where the Contractor wishes to introduce a Variation, it must comply with the procedures set out in Schedule </w:t>
      </w:r>
      <w:r w:rsidR="009C254E">
        <w:t>7</w:t>
      </w:r>
      <w:r w:rsidRPr="0023025A">
        <w:t xml:space="preserve"> (Variation Procedure).</w:t>
      </w:r>
    </w:p>
    <w:p w:rsidR="00CD1F77" w:rsidRPr="0023025A" w:rsidRDefault="00CD1F77" w:rsidP="00ED4DE5">
      <w:pPr>
        <w:pStyle w:val="Heading3"/>
        <w:contextualSpacing w:val="0"/>
      </w:pPr>
      <w:r w:rsidRPr="0023025A">
        <w:t xml:space="preserve">Unless the Council’s acceptance specifically agrees to an increase in the Contract Price, there shall be no increase in the Contract Price as a result of a Variation proposed by the Contractor. </w:t>
      </w:r>
    </w:p>
    <w:p w:rsidR="00CD1F77" w:rsidRPr="0023025A" w:rsidRDefault="00CD1F77" w:rsidP="00ED4DE5">
      <w:pPr>
        <w:pStyle w:val="Heading3"/>
        <w:contextualSpacing w:val="0"/>
      </w:pPr>
      <w:r w:rsidRPr="0023025A">
        <w:t xml:space="preserve">The Council shall not reject a Variation proposed by the Contractor, which is required in order to conform to a Change in Law. </w:t>
      </w:r>
    </w:p>
    <w:p w:rsidR="00CD1F77" w:rsidRPr="00BB4CBA" w:rsidRDefault="00882D4C" w:rsidP="005341CD">
      <w:pPr>
        <w:pStyle w:val="Heading3"/>
        <w:ind w:left="1718"/>
        <w:contextualSpacing w:val="0"/>
      </w:pPr>
      <w:r w:rsidRPr="00BB4CBA">
        <w:t xml:space="preserve">Notwithstanding clause 3.2.3 above, in the event that the Variation proposed by the Contractor in </w:t>
      </w:r>
      <w:r w:rsidR="00BB4CBA">
        <w:t>order to confor</w:t>
      </w:r>
      <w:smartTag w:uri="urn:schemas-microsoft-com:office:smarttags" w:element="PersonName">
        <w:r w:rsidR="00BB4CBA">
          <w:t>m w</w:t>
        </w:r>
      </w:smartTag>
      <w:r w:rsidR="00BB4CBA">
        <w:t>ith a Change in Law</w:t>
      </w:r>
      <w:r w:rsidRPr="00BB4CBA">
        <w:t xml:space="preserve"> materially affects the risks and/or costs to which the Council is exposed and the Variation is deemed by the Council to be unaffordable the Council </w:t>
      </w:r>
      <w:r w:rsidR="00E2332C">
        <w:t xml:space="preserve">shall </w:t>
      </w:r>
      <w:r w:rsidRPr="00BB4CBA">
        <w:t xml:space="preserve">be entitled to </w:t>
      </w:r>
      <w:r w:rsidR="007E5046">
        <w:t xml:space="preserve">elect to </w:t>
      </w:r>
      <w:r w:rsidRPr="00BB4CBA">
        <w:t>terminate the Contract</w:t>
      </w:r>
      <w:r w:rsidR="00C84035" w:rsidRPr="00BB4CBA">
        <w:t xml:space="preserve"> </w:t>
      </w:r>
      <w:r w:rsidR="00B34059">
        <w:t>by giving 30 days</w:t>
      </w:r>
      <w:r w:rsidR="007E5046">
        <w:t xml:space="preserve"> written notice.  If the Council terminates the Contract in accordance with this clause </w:t>
      </w:r>
      <w:r w:rsidR="00AC4077">
        <w:t>then the provisions of clause 1</w:t>
      </w:r>
      <w:r w:rsidR="006D7EB1">
        <w:t>5</w:t>
      </w:r>
      <w:r w:rsidR="007E5046">
        <w:t>.</w:t>
      </w:r>
      <w:r w:rsidR="00091B01">
        <w:t>7</w:t>
      </w:r>
      <w:r w:rsidR="009026B9">
        <w:t>.1</w:t>
      </w:r>
      <w:r w:rsidR="007E5046">
        <w:t xml:space="preserve"> (</w:t>
      </w:r>
      <w:r w:rsidR="009026B9">
        <w:t>Consequences of Termination</w:t>
      </w:r>
      <w:r w:rsidR="007E5046">
        <w:t>) shall apply as if the Council has terminated the Contract in</w:t>
      </w:r>
      <w:r w:rsidR="00B34059">
        <w:t xml:space="preserve"> </w:t>
      </w:r>
      <w:r w:rsidR="00AC4077">
        <w:t>accordance with clause 1</w:t>
      </w:r>
      <w:r w:rsidR="006D7EB1">
        <w:t>5</w:t>
      </w:r>
      <w:r w:rsidR="00091B01">
        <w:t>.7.2</w:t>
      </w:r>
      <w:r w:rsidR="009026B9">
        <w:t xml:space="preserve"> (Termination </w:t>
      </w:r>
      <w:r w:rsidR="0022380C">
        <w:t>upon</w:t>
      </w:r>
      <w:r w:rsidR="009026B9">
        <w:t xml:space="preserve"> Force Majeure Event)</w:t>
      </w:r>
      <w:r w:rsidR="00CC3A08" w:rsidRPr="00BB4CBA">
        <w:t>.</w:t>
      </w:r>
      <w:r w:rsidR="00CD1F77" w:rsidRPr="00BB4CBA">
        <w:t xml:space="preserve"> </w:t>
      </w:r>
    </w:p>
    <w:p w:rsidR="00CD1F77" w:rsidRPr="00B52A22" w:rsidRDefault="00CD1F77" w:rsidP="00B52A22">
      <w:pPr>
        <w:pStyle w:val="Heading2"/>
        <w:spacing w:before="240"/>
        <w:contextualSpacing w:val="0"/>
        <w:rPr>
          <w:b/>
        </w:rPr>
      </w:pPr>
      <w:r w:rsidRPr="00B52A22">
        <w:rPr>
          <w:b/>
        </w:rPr>
        <w:t xml:space="preserve">Valuation and Payment </w:t>
      </w:r>
    </w:p>
    <w:p w:rsidR="00CD1F77" w:rsidRPr="0023025A" w:rsidRDefault="00CD1F77" w:rsidP="00ED4DE5">
      <w:pPr>
        <w:pStyle w:val="Heading3"/>
        <w:contextualSpacing w:val="0"/>
      </w:pPr>
      <w:r w:rsidRPr="0023025A">
        <w:t xml:space="preserve">If the Variation proposed by the Contractor causes or will cause the Contractor’s costs or those of a Sub-Contractor to </w:t>
      </w:r>
      <w:proofErr w:type="gramStart"/>
      <w:r w:rsidRPr="0023025A">
        <w:t>decrease</w:t>
      </w:r>
      <w:proofErr w:type="gramEnd"/>
      <w:r w:rsidRPr="0023025A">
        <w:t xml:space="preserve"> there shall be </w:t>
      </w:r>
      <w:r w:rsidR="00CC3A08">
        <w:t>a decrease in</w:t>
      </w:r>
      <w:r w:rsidRPr="0023025A">
        <w:t xml:space="preserve"> the Contract Price </w:t>
      </w:r>
      <w:r w:rsidR="00CC3A08">
        <w:t>payable by the Council by an amount equal to 100%</w:t>
      </w:r>
      <w:r w:rsidRPr="0023025A">
        <w:t xml:space="preserve"> of the </w:t>
      </w:r>
      <w:r w:rsidR="00CC3A08">
        <w:t>decrease</w:t>
      </w:r>
      <w:r w:rsidRPr="0023025A">
        <w:t>.</w:t>
      </w:r>
    </w:p>
    <w:p w:rsidR="00CD1F77" w:rsidRPr="0023025A" w:rsidRDefault="00CD1F77" w:rsidP="00ED4DE5">
      <w:pPr>
        <w:pStyle w:val="Heading3"/>
        <w:contextualSpacing w:val="0"/>
      </w:pPr>
      <w:r w:rsidRPr="0023025A">
        <w:t>The value of the Estimate submitted by the Contractor in accordance w</w:t>
      </w:r>
      <w:r w:rsidR="009C254E">
        <w:t>ith Schedule 7</w:t>
      </w:r>
      <w:r w:rsidRPr="0023025A">
        <w:t xml:space="preserve"> (Variation Procedure) shall be calculated in accordance with either:</w:t>
      </w:r>
    </w:p>
    <w:p w:rsidR="00CD1F77" w:rsidRPr="0023025A" w:rsidRDefault="00B43A39" w:rsidP="00B52A22">
      <w:pPr>
        <w:pStyle w:val="Heading4"/>
        <w:spacing w:before="240"/>
        <w:contextualSpacing w:val="0"/>
        <w:rPr>
          <w:rFonts w:ascii="Arial" w:hAnsi="Arial" w:cs="Arial"/>
        </w:rPr>
      </w:pPr>
      <w:r w:rsidRPr="0023025A">
        <w:rPr>
          <w:rFonts w:ascii="Arial" w:hAnsi="Arial" w:cs="Arial"/>
        </w:rPr>
        <w:t>Schedule 2 (Price</w:t>
      </w:r>
      <w:r w:rsidR="00CD1F77" w:rsidRPr="0023025A">
        <w:rPr>
          <w:rFonts w:ascii="Arial" w:hAnsi="Arial" w:cs="Arial"/>
        </w:rPr>
        <w:t xml:space="preserve"> Schedule) where the Variation is of a similar character to the Services currently being performed; or</w:t>
      </w:r>
    </w:p>
    <w:p w:rsidR="00CD1F77" w:rsidRPr="0023025A" w:rsidRDefault="00CD1F77" w:rsidP="00B52A22">
      <w:pPr>
        <w:pStyle w:val="Heading4"/>
        <w:spacing w:before="240"/>
        <w:contextualSpacing w:val="0"/>
        <w:rPr>
          <w:rFonts w:ascii="Arial" w:hAnsi="Arial" w:cs="Arial"/>
        </w:rPr>
      </w:pPr>
      <w:r w:rsidRPr="0023025A">
        <w:rPr>
          <w:rFonts w:ascii="Arial" w:hAnsi="Arial"/>
        </w:rPr>
        <w:t>at fair rates and prices where the Variation is not of a similar character to the Services currently being performed,</w:t>
      </w:r>
    </w:p>
    <w:p w:rsidR="00CD1F77" w:rsidRPr="0023025A" w:rsidRDefault="00CD1F77" w:rsidP="00B52A22">
      <w:pPr>
        <w:spacing w:before="240"/>
        <w:ind w:left="1701"/>
        <w:rPr>
          <w:rFonts w:ascii="Arial" w:hAnsi="Arial" w:cs="Arial"/>
        </w:rPr>
      </w:pPr>
      <w:r w:rsidRPr="0023025A">
        <w:rPr>
          <w:rFonts w:ascii="Arial" w:hAnsi="Arial" w:cs="Arial"/>
        </w:rPr>
        <w:t>so that the Contractor is in no worse or better position.</w:t>
      </w:r>
    </w:p>
    <w:p w:rsidR="00CD1F77" w:rsidRPr="0023025A" w:rsidRDefault="00CD1F77" w:rsidP="00ED4DE5">
      <w:pPr>
        <w:pStyle w:val="Heading3"/>
        <w:contextualSpacing w:val="0"/>
      </w:pPr>
      <w:r w:rsidRPr="0023025A">
        <w:t>Payment of the value of any Variation shall be made through a pro-rata adjustment to the Contract Price over the remainder of the Term.</w:t>
      </w:r>
    </w:p>
    <w:p w:rsidR="00CD1F77" w:rsidRPr="00B52A22" w:rsidRDefault="00CD1F77" w:rsidP="00B52A22">
      <w:pPr>
        <w:pStyle w:val="Heading2"/>
        <w:spacing w:before="240"/>
        <w:contextualSpacing w:val="0"/>
        <w:rPr>
          <w:b/>
        </w:rPr>
      </w:pPr>
      <w:r w:rsidRPr="00B52A22">
        <w:rPr>
          <w:b/>
        </w:rPr>
        <w:t>Amendments to Documentation</w:t>
      </w:r>
    </w:p>
    <w:p w:rsidR="00CD1F77" w:rsidRPr="0023025A" w:rsidRDefault="00CD1F77" w:rsidP="00ED4DE5">
      <w:pPr>
        <w:pStyle w:val="Heading3"/>
        <w:contextualSpacing w:val="0"/>
      </w:pPr>
      <w:r w:rsidRPr="0023025A">
        <w:t>The parties shall as soon as reasonably practicable after the agreement of any Variation execute such documents as may be necessary to amend the provisions of the Contract accordingly.</w:t>
      </w:r>
    </w:p>
    <w:p w:rsidR="00CD1F77" w:rsidRPr="00B52A22" w:rsidRDefault="00CD1F77" w:rsidP="009E7F1C">
      <w:pPr>
        <w:pStyle w:val="Heading1"/>
        <w:spacing w:before="240"/>
      </w:pPr>
      <w:bookmarkStart w:id="7" w:name="_Toc52372027"/>
      <w:r w:rsidRPr="00B52A22">
        <w:t>Force Majeure</w:t>
      </w:r>
      <w:bookmarkEnd w:id="7"/>
    </w:p>
    <w:p w:rsidR="00CD1F77" w:rsidRPr="0023025A" w:rsidRDefault="00CD1F77" w:rsidP="00ED4DE5">
      <w:pPr>
        <w:pStyle w:val="Heading3"/>
        <w:contextualSpacing w:val="0"/>
      </w:pPr>
      <w:r w:rsidRPr="0023025A">
        <w:lastRenderedPageBreak/>
        <w:t>If either party is delayed or hindered in or prevented from performing any of its obligations under the Contract by a Force Majeure Event then, so long as that Force Majeure Event continues, that party shall be excused from performance of such obligation to the extent that party is so delayed, hindered or prevented.</w:t>
      </w:r>
    </w:p>
    <w:p w:rsidR="00CD1F77" w:rsidRPr="0023025A" w:rsidRDefault="00CD1F77" w:rsidP="00ED4DE5">
      <w:pPr>
        <w:pStyle w:val="Heading3"/>
        <w:contextualSpacing w:val="0"/>
      </w:pPr>
      <w:r w:rsidRPr="0023025A">
        <w:t xml:space="preserve">On the occurrence of a Force Majeure Event, the affected party shall notify the other party as soon as practicable. The notification shall include details of the Force Majeure Event, including evidence of its effect on the obligations of the affected party and any action proposed to mitigate its effect. </w:t>
      </w:r>
    </w:p>
    <w:p w:rsidR="00CD1F77" w:rsidRPr="0023025A" w:rsidRDefault="00CD1F77" w:rsidP="00ED4DE5">
      <w:pPr>
        <w:pStyle w:val="Heading3"/>
        <w:contextualSpacing w:val="0"/>
      </w:pPr>
      <w:r w:rsidRPr="0023025A">
        <w:t>As soon as practicable following such notification, the parties shall consult with each other in good faith and use all reasonable</w:t>
      </w:r>
      <w:r w:rsidRPr="00D7554D">
        <w:rPr>
          <w:lang w:val="en-GB"/>
        </w:rPr>
        <w:t xml:space="preserve"> endeavours</w:t>
      </w:r>
      <w:r w:rsidRPr="0023025A">
        <w:t xml:space="preserve"> to agree appropriate terms to mitigate the effects of the Force Majeure Event and facilitate the continued performance of the Contract.</w:t>
      </w:r>
    </w:p>
    <w:p w:rsidR="00CD1F77" w:rsidRPr="0023025A" w:rsidRDefault="00CD1F77" w:rsidP="00ED4DE5">
      <w:pPr>
        <w:pStyle w:val="Heading3"/>
        <w:contextualSpacing w:val="0"/>
      </w:pPr>
      <w:r w:rsidRPr="0023025A">
        <w:t xml:space="preserve">The affected party shall notify the other party as soon as practicable after the Force Majeure Event ceases or no longer causes the affected party to be unable to comply with its obligations under the Contract. Following such </w:t>
      </w:r>
      <w:proofErr w:type="gramStart"/>
      <w:r w:rsidRPr="0023025A">
        <w:t>notification</w:t>
      </w:r>
      <w:proofErr w:type="gramEnd"/>
      <w:r w:rsidRPr="0023025A">
        <w:t xml:space="preserve"> the Contract shall continue to be performed on the terms existing immediately prior to the occurrence of the Force Majeure Event.</w:t>
      </w:r>
    </w:p>
    <w:p w:rsidR="00CD1F77" w:rsidRPr="0023025A" w:rsidRDefault="00CD1F77" w:rsidP="00ED4DE5">
      <w:pPr>
        <w:pStyle w:val="Heading3"/>
        <w:contextualSpacing w:val="0"/>
      </w:pPr>
      <w:r w:rsidRPr="0023025A">
        <w:t>Neither party shall be deemed to be in breach of the Contract, or otherwise be liable to the other, by reason of any delay or failure in performance of any of its obligations under the Contract, to the extent that the delay or failure is caused by a Force Majeure Event relating to it and time for performance shall be extended accordingly.</w:t>
      </w:r>
    </w:p>
    <w:p w:rsidR="00CD1F77" w:rsidRPr="0023025A" w:rsidRDefault="00CD1F77" w:rsidP="00ED4DE5">
      <w:pPr>
        <w:pStyle w:val="Heading3"/>
        <w:contextualSpacing w:val="0"/>
      </w:pPr>
      <w:r w:rsidRPr="0023025A">
        <w:t>For so long as the Contractor’s obligations are suspended as a result of a Force Majeure Event:</w:t>
      </w:r>
    </w:p>
    <w:p w:rsidR="00CD1F77" w:rsidRPr="0023025A" w:rsidRDefault="00CD1F77" w:rsidP="00B52A22">
      <w:pPr>
        <w:pStyle w:val="Heading4"/>
        <w:spacing w:before="240"/>
        <w:contextualSpacing w:val="0"/>
        <w:rPr>
          <w:rFonts w:ascii="Arial" w:hAnsi="Arial" w:cs="Arial"/>
        </w:rPr>
      </w:pPr>
      <w:r w:rsidRPr="0023025A">
        <w:rPr>
          <w:rFonts w:ascii="Arial" w:hAnsi="Arial" w:cs="Arial"/>
        </w:rPr>
        <w:t xml:space="preserve">the Council’s corresponding payment obligations shall be reduced to reflect any actual savings in cost made by the Contractor </w:t>
      </w:r>
      <w:proofErr w:type="gramStart"/>
      <w:r w:rsidRPr="0023025A">
        <w:rPr>
          <w:rFonts w:ascii="Arial" w:hAnsi="Arial" w:cs="Arial"/>
        </w:rPr>
        <w:t>as a consequence of</w:t>
      </w:r>
      <w:proofErr w:type="gramEnd"/>
      <w:r w:rsidRPr="0023025A">
        <w:rPr>
          <w:rFonts w:ascii="Arial" w:hAnsi="Arial" w:cs="Arial"/>
        </w:rPr>
        <w:t xml:space="preserve"> non-performance or any reduced performance of the Services by the Contractor; and</w:t>
      </w:r>
    </w:p>
    <w:p w:rsidR="00CD1F77" w:rsidRPr="0023025A" w:rsidRDefault="00CD1F77" w:rsidP="00B52A22">
      <w:pPr>
        <w:pStyle w:val="Heading4"/>
        <w:spacing w:before="240"/>
        <w:contextualSpacing w:val="0"/>
        <w:rPr>
          <w:rFonts w:ascii="Arial" w:hAnsi="Arial" w:cs="Arial"/>
        </w:rPr>
      </w:pPr>
      <w:r w:rsidRPr="0023025A">
        <w:rPr>
          <w:rFonts w:ascii="Arial" w:hAnsi="Arial"/>
        </w:rPr>
        <w:t>the Council shall be entitled to make alternative arrangements for the provision of the Services or part thereof.</w:t>
      </w:r>
    </w:p>
    <w:p w:rsidR="00CD1F77" w:rsidRPr="0023025A" w:rsidRDefault="00CD1F77" w:rsidP="00B52A22">
      <w:pPr>
        <w:pStyle w:val="Heading1"/>
        <w:spacing w:before="240"/>
        <w:contextualSpacing w:val="0"/>
        <w:rPr>
          <w:rFonts w:cs="Arial"/>
        </w:rPr>
      </w:pPr>
      <w:bookmarkStart w:id="8" w:name="_Toc207096606"/>
      <w:bookmarkStart w:id="9" w:name="_Toc52372028"/>
      <w:r w:rsidRPr="0023025A">
        <w:rPr>
          <w:rFonts w:cs="Arial"/>
        </w:rPr>
        <w:t>ADMINISTRATION</w:t>
      </w:r>
      <w:bookmarkEnd w:id="8"/>
      <w:bookmarkEnd w:id="9"/>
    </w:p>
    <w:p w:rsidR="00CD1F77" w:rsidRPr="00B52A22" w:rsidRDefault="00CD1F77" w:rsidP="00B52A22">
      <w:pPr>
        <w:pStyle w:val="Heading2"/>
        <w:spacing w:before="240"/>
        <w:contextualSpacing w:val="0"/>
        <w:rPr>
          <w:b/>
        </w:rPr>
      </w:pPr>
      <w:r w:rsidRPr="00B52A22">
        <w:rPr>
          <w:b/>
        </w:rPr>
        <w:t>Officers</w:t>
      </w:r>
    </w:p>
    <w:p w:rsidR="00CD1F77" w:rsidRPr="0023025A" w:rsidRDefault="00CD1F77" w:rsidP="00ED4DE5">
      <w:pPr>
        <w:pStyle w:val="Heading3"/>
        <w:contextualSpacing w:val="0"/>
      </w:pPr>
      <w:r w:rsidRPr="0023025A">
        <w:t xml:space="preserve">The </w:t>
      </w:r>
      <w:proofErr w:type="spellStart"/>
      <w:r w:rsidRPr="0023025A">
        <w:t>Authorised</w:t>
      </w:r>
      <w:proofErr w:type="spellEnd"/>
      <w:r w:rsidRPr="0023025A">
        <w:t xml:space="preserve"> Officer shall liaise with and give instructions to the Contractor and its Representatives in relation to all matters concerning the performance by the Contractor of its obligations under the Contract and to determine any matters or issue any notices as may be the function of the </w:t>
      </w:r>
      <w:proofErr w:type="spellStart"/>
      <w:r w:rsidRPr="0023025A">
        <w:t>Authorised</w:t>
      </w:r>
      <w:proofErr w:type="spellEnd"/>
      <w:r w:rsidRPr="0023025A">
        <w:t xml:space="preserve"> Officer under the Contract. </w:t>
      </w:r>
    </w:p>
    <w:p w:rsidR="00CD1F77" w:rsidRPr="0023025A" w:rsidRDefault="00CD1F77" w:rsidP="00ED4DE5">
      <w:pPr>
        <w:pStyle w:val="Heading3"/>
        <w:contextualSpacing w:val="0"/>
      </w:pPr>
      <w:r w:rsidRPr="0023025A">
        <w:t xml:space="preserve">From time to time the </w:t>
      </w:r>
      <w:proofErr w:type="spellStart"/>
      <w:r w:rsidRPr="0023025A">
        <w:t>Authorised</w:t>
      </w:r>
      <w:proofErr w:type="spellEnd"/>
      <w:r w:rsidRPr="0023025A">
        <w:t xml:space="preserve"> Officer may appoint one or more representatives to act for the </w:t>
      </w:r>
      <w:proofErr w:type="spellStart"/>
      <w:r w:rsidRPr="0023025A">
        <w:t>Authorised</w:t>
      </w:r>
      <w:proofErr w:type="spellEnd"/>
      <w:r w:rsidRPr="0023025A">
        <w:t xml:space="preserve"> Officer generally or for specified purposes or periods. When such an appointment is made, the </w:t>
      </w:r>
      <w:proofErr w:type="spellStart"/>
      <w:r w:rsidRPr="0023025A">
        <w:t>Authorised</w:t>
      </w:r>
      <w:proofErr w:type="spellEnd"/>
      <w:r w:rsidRPr="0023025A">
        <w:t xml:space="preserve"> Officer shall give notice in writing to the Contractor. </w:t>
      </w:r>
    </w:p>
    <w:p w:rsidR="00CD1F77" w:rsidRPr="0023025A" w:rsidRDefault="00CD1F77" w:rsidP="00ED4DE5">
      <w:pPr>
        <w:pStyle w:val="Heading3"/>
        <w:contextualSpacing w:val="0"/>
      </w:pPr>
      <w:r w:rsidRPr="0023025A">
        <w:t>The Contractor’s Manager shall have the power on behalf of the Contractor in connection with any matter relating to the performance of the Services and shall exercise the rights, functions and obligations of the Contractor under the Contract.</w:t>
      </w:r>
    </w:p>
    <w:p w:rsidR="00CD1F77" w:rsidRPr="0023025A" w:rsidRDefault="00CD1F77" w:rsidP="00ED4DE5">
      <w:pPr>
        <w:pStyle w:val="Heading3"/>
        <w:contextualSpacing w:val="0"/>
      </w:pPr>
      <w:r w:rsidRPr="0023025A">
        <w:t>To the extent it is reasonably possible the Contractor shall not change the identity of the Contractor’s Manager without first discussing the matter with the Council and having reasonable regard to the views of the Council in relation to any proposed replacement.</w:t>
      </w:r>
    </w:p>
    <w:p w:rsidR="00CD1F77" w:rsidRPr="0023025A" w:rsidRDefault="00CD1F77" w:rsidP="00ED4DE5">
      <w:pPr>
        <w:pStyle w:val="Heading3"/>
        <w:contextualSpacing w:val="0"/>
      </w:pPr>
      <w:r w:rsidRPr="0023025A">
        <w:lastRenderedPageBreak/>
        <w:t xml:space="preserve">The Contractor’s Manager shall attend a monthly meeting with the </w:t>
      </w:r>
      <w:proofErr w:type="spellStart"/>
      <w:r w:rsidRPr="0023025A">
        <w:t>Authorised</w:t>
      </w:r>
      <w:proofErr w:type="spellEnd"/>
      <w:r w:rsidRPr="0023025A">
        <w:t xml:space="preserve"> Officer </w:t>
      </w:r>
      <w:r w:rsidR="00FA3363">
        <w:t>and any additional meetings required by</w:t>
      </w:r>
      <w:r w:rsidRPr="0023025A">
        <w:t xml:space="preserve"> the </w:t>
      </w:r>
      <w:proofErr w:type="spellStart"/>
      <w:r w:rsidRPr="0023025A">
        <w:t>Authorised</w:t>
      </w:r>
      <w:proofErr w:type="spellEnd"/>
      <w:r w:rsidRPr="0023025A">
        <w:t xml:space="preserve"> Officer (at times and at the locations as specified by the </w:t>
      </w:r>
      <w:proofErr w:type="spellStart"/>
      <w:r w:rsidRPr="0023025A">
        <w:t>Authorised</w:t>
      </w:r>
      <w:proofErr w:type="spellEnd"/>
      <w:r w:rsidRPr="0023025A">
        <w:t xml:space="preserve"> Officer) to review the provision of the Services, the achievement or not by the Contractor of the Performance Standards and any other issues relating to the operation of the Service.</w:t>
      </w:r>
    </w:p>
    <w:p w:rsidR="00CD1F77" w:rsidRPr="00B52A22" w:rsidRDefault="00CD1F77" w:rsidP="009C254E">
      <w:pPr>
        <w:pStyle w:val="Heading2"/>
        <w:keepNext/>
        <w:spacing w:before="240"/>
        <w:contextualSpacing w:val="0"/>
        <w:rPr>
          <w:b/>
        </w:rPr>
      </w:pPr>
      <w:r w:rsidRPr="00B52A22">
        <w:rPr>
          <w:b/>
        </w:rPr>
        <w:t>Good Faith</w:t>
      </w:r>
    </w:p>
    <w:p w:rsidR="00CD1F77" w:rsidRPr="0023025A" w:rsidRDefault="00CD1F77" w:rsidP="009C254E">
      <w:pPr>
        <w:pStyle w:val="Heading3"/>
        <w:keepNext/>
      </w:pPr>
      <w:r w:rsidRPr="0023025A">
        <w:t xml:space="preserve">The parties shall and shall procure that their Representatives </w:t>
      </w:r>
      <w:r w:rsidR="009A2629" w:rsidRPr="00F36B2F">
        <w:rPr>
          <w:lang w:val="en-GB"/>
        </w:rPr>
        <w:t xml:space="preserve">shall </w:t>
      </w:r>
      <w:proofErr w:type="gramStart"/>
      <w:r w:rsidRPr="0023025A">
        <w:t>at all times</w:t>
      </w:r>
      <w:proofErr w:type="gramEnd"/>
      <w:r w:rsidRPr="0023025A">
        <w:t xml:space="preserve"> </w:t>
      </w:r>
      <w:r w:rsidR="009A2629" w:rsidRPr="00F36B2F">
        <w:rPr>
          <w:lang w:val="en-GB"/>
        </w:rPr>
        <w:t xml:space="preserve">act reasonably and in good faith </w:t>
      </w:r>
      <w:r w:rsidRPr="0023025A">
        <w:t>in relation to the Contract and the performance of the Services.</w:t>
      </w:r>
    </w:p>
    <w:p w:rsidR="00CD1F77" w:rsidRPr="00B52A22" w:rsidRDefault="00CD1F77" w:rsidP="00B52A22">
      <w:pPr>
        <w:pStyle w:val="Heading2"/>
        <w:spacing w:before="240"/>
        <w:contextualSpacing w:val="0"/>
        <w:rPr>
          <w:b/>
        </w:rPr>
      </w:pPr>
      <w:r w:rsidRPr="00B52A22">
        <w:rPr>
          <w:b/>
        </w:rPr>
        <w:t>Assistance in Legal Proceedings</w:t>
      </w:r>
    </w:p>
    <w:p w:rsidR="00CD1F77" w:rsidRPr="0023025A" w:rsidRDefault="00CD1F77" w:rsidP="00ED4DE5">
      <w:pPr>
        <w:pStyle w:val="Heading3"/>
        <w:contextualSpacing w:val="0"/>
      </w:pPr>
      <w:r w:rsidRPr="0023025A">
        <w:t xml:space="preserve">If requested to do so by the </w:t>
      </w:r>
      <w:proofErr w:type="spellStart"/>
      <w:r w:rsidRPr="0023025A">
        <w:t>Authorised</w:t>
      </w:r>
      <w:proofErr w:type="spellEnd"/>
      <w:r w:rsidRPr="0023025A">
        <w:t xml:space="preserve"> Officer, the Contractor shall give all reasonable assistance and co-operation and provide to the Council any relevant information which is not confidential in connection with any legal inquiry, arbitration or court proceedings in which the Council may become involved, or any relevant disciplinary hearing internal to the Council, or any inquiry by the Local Government Ombudsman, arising out of the provision of the Services or the Contractor’s presence on any premises owned or occupied by the Council.</w:t>
      </w:r>
    </w:p>
    <w:p w:rsidR="00CD1F77" w:rsidRPr="0023025A" w:rsidRDefault="00CD1F77" w:rsidP="00ED4DE5">
      <w:pPr>
        <w:pStyle w:val="Heading3"/>
        <w:contextualSpacing w:val="0"/>
      </w:pPr>
      <w:r w:rsidRPr="0023025A">
        <w:t xml:space="preserve">Where the Contractor becomes aware of any incident, accident or other matter which may give rise to a complaint to the Local Government Ombudsman or a claim or legal proceedings in respect of the provision or failure to provide the Services, it shall notify the </w:t>
      </w:r>
      <w:proofErr w:type="spellStart"/>
      <w:r w:rsidRPr="0023025A">
        <w:t>Authorised</w:t>
      </w:r>
      <w:proofErr w:type="spellEnd"/>
      <w:r w:rsidRPr="0023025A">
        <w:t xml:space="preserve"> Officer in writing as soon as practicable and in any event within 48 hours. Such notification in writing shall include all relevant information, which is not confidential to enable the </w:t>
      </w:r>
      <w:proofErr w:type="spellStart"/>
      <w:r w:rsidRPr="0023025A">
        <w:t>Authorised</w:t>
      </w:r>
      <w:proofErr w:type="spellEnd"/>
      <w:r w:rsidRPr="0023025A">
        <w:t xml:space="preserve"> Officer to investigate the matter fully.</w:t>
      </w:r>
    </w:p>
    <w:p w:rsidR="00CD1F77" w:rsidRPr="0023025A" w:rsidRDefault="00CD1F77" w:rsidP="00ED4DE5">
      <w:pPr>
        <w:pStyle w:val="Heading3"/>
        <w:contextualSpacing w:val="0"/>
      </w:pPr>
      <w:r w:rsidRPr="0023025A">
        <w:t xml:space="preserve">Such information provided or assistance rendered pursuant to in clauses </w:t>
      </w:r>
      <w:r w:rsidR="00E26329">
        <w:t>5</w:t>
      </w:r>
      <w:r w:rsidRPr="0023025A">
        <w:t>.</w:t>
      </w:r>
      <w:r w:rsidR="000C4052">
        <w:t>3</w:t>
      </w:r>
      <w:r w:rsidRPr="0023025A">
        <w:t xml:space="preserve">.1 and </w:t>
      </w:r>
      <w:r w:rsidR="00E26329">
        <w:t>5</w:t>
      </w:r>
      <w:r w:rsidRPr="0023025A">
        <w:t>.</w:t>
      </w:r>
      <w:r w:rsidR="000C4052">
        <w:t>3</w:t>
      </w:r>
      <w:r w:rsidRPr="0023025A">
        <w:t>.2 above, in whatever form, shall be at no cost to the Council unless otherwise ordered or determined in any decision or other outcome of any inquiry, arbitration, court proceedings or enquiry by the Local Government Ombudsman.</w:t>
      </w:r>
    </w:p>
    <w:p w:rsidR="00CD1F77" w:rsidRPr="0023025A" w:rsidRDefault="00CD1F77" w:rsidP="00B52A22">
      <w:pPr>
        <w:pStyle w:val="Heading1"/>
        <w:spacing w:before="240"/>
        <w:contextualSpacing w:val="0"/>
        <w:rPr>
          <w:rFonts w:cs="Arial"/>
        </w:rPr>
      </w:pPr>
      <w:bookmarkStart w:id="10" w:name="_Toc207096607"/>
      <w:bookmarkStart w:id="11" w:name="_Toc52372029"/>
      <w:r w:rsidRPr="0023025A">
        <w:rPr>
          <w:rFonts w:cs="Arial"/>
        </w:rPr>
        <w:t>WARRANTIES &amp; ACKNOWLEDGEMENTS</w:t>
      </w:r>
      <w:bookmarkEnd w:id="10"/>
      <w:bookmarkEnd w:id="11"/>
    </w:p>
    <w:p w:rsidR="00CD1F77" w:rsidRPr="00B52A22" w:rsidRDefault="00CD1F77" w:rsidP="00B52A22">
      <w:pPr>
        <w:pStyle w:val="Heading2"/>
        <w:spacing w:before="240"/>
        <w:contextualSpacing w:val="0"/>
        <w:rPr>
          <w:b/>
        </w:rPr>
      </w:pPr>
      <w:r w:rsidRPr="00B52A22">
        <w:rPr>
          <w:b/>
        </w:rPr>
        <w:t>Council Liability to be Excluded</w:t>
      </w:r>
    </w:p>
    <w:p w:rsidR="00CD1F77" w:rsidRPr="0023025A" w:rsidRDefault="00CD1F77" w:rsidP="00ED4DE5">
      <w:pPr>
        <w:pStyle w:val="Heading3"/>
        <w:contextualSpacing w:val="0"/>
      </w:pPr>
      <w:r w:rsidRPr="0023025A">
        <w:t xml:space="preserve">The Council represents that it has used reasonable </w:t>
      </w:r>
      <w:proofErr w:type="spellStart"/>
      <w:r w:rsidRPr="0023025A">
        <w:t>endeavours</w:t>
      </w:r>
      <w:proofErr w:type="spellEnd"/>
      <w:r w:rsidRPr="0023025A">
        <w:t xml:space="preserve"> to ensure that the information provided by the Council comprises all such information of which the Council is aware and which the Council in its reasonable opinion regards as relevant or material to the Services.</w:t>
      </w:r>
    </w:p>
    <w:p w:rsidR="00CD1F77" w:rsidRPr="0023025A" w:rsidRDefault="00CD1F77" w:rsidP="00ED4DE5">
      <w:pPr>
        <w:pStyle w:val="Heading3"/>
        <w:contextualSpacing w:val="0"/>
      </w:pPr>
      <w:r w:rsidRPr="0023025A">
        <w:t>The Contractor acknowled</w:t>
      </w:r>
      <w:r w:rsidR="000C4052">
        <w:t xml:space="preserve">ges, subject to clauses </w:t>
      </w:r>
      <w:r w:rsidR="00E26329">
        <w:t>6</w:t>
      </w:r>
      <w:r w:rsidR="000C4052">
        <w:t>.1.1 and</w:t>
      </w:r>
      <w:r w:rsidRPr="0023025A">
        <w:t xml:space="preserve"> </w:t>
      </w:r>
      <w:r w:rsidR="00E26329">
        <w:t>6</w:t>
      </w:r>
      <w:r w:rsidRPr="0023025A">
        <w:t>.1.3 (inclusive) that the Council and its Representatives shall not be liable to the Contractor in contract, tort (including misrepresentation, negligence or breach of statutory duty), statute or otherwise as a result of any inaccuracy or misrepresentation of any information (in any case whether oral, written, express or implied) or any omission in respect thereof made or agreed to by any person (whether a party to the Contract or not).</w:t>
      </w:r>
    </w:p>
    <w:p w:rsidR="00CD1F77" w:rsidRPr="0023025A" w:rsidRDefault="000C4052" w:rsidP="00ED4DE5">
      <w:pPr>
        <w:pStyle w:val="Heading3"/>
        <w:contextualSpacing w:val="0"/>
      </w:pPr>
      <w:r>
        <w:t xml:space="preserve">Clause </w:t>
      </w:r>
      <w:r w:rsidR="00E26329">
        <w:t>6</w:t>
      </w:r>
      <w:r>
        <w:t>.1.2</w:t>
      </w:r>
      <w:r w:rsidR="00CD1F77" w:rsidRPr="0023025A">
        <w:t xml:space="preserve"> shall not apply to any statement, representation or warranty made fraudulently or to any provision of the </w:t>
      </w:r>
      <w:proofErr w:type="gramStart"/>
      <w:r w:rsidR="00CD1F77" w:rsidRPr="0023025A">
        <w:t>Contract</w:t>
      </w:r>
      <w:proofErr w:type="gramEnd"/>
      <w:r w:rsidR="00CD1F77" w:rsidRPr="0023025A">
        <w:t xml:space="preserve"> which was induced by fraud, for which the remedies available shall be all those available under Law.</w:t>
      </w:r>
    </w:p>
    <w:p w:rsidR="00CD1F77" w:rsidRPr="00B52A22" w:rsidRDefault="00CD1F77" w:rsidP="00B52A22">
      <w:pPr>
        <w:pStyle w:val="Heading2"/>
        <w:spacing w:before="240"/>
        <w:contextualSpacing w:val="0"/>
        <w:rPr>
          <w:b/>
        </w:rPr>
      </w:pPr>
      <w:r w:rsidRPr="00B52A22">
        <w:rPr>
          <w:b/>
        </w:rPr>
        <w:t>Contractor Warranties</w:t>
      </w:r>
    </w:p>
    <w:p w:rsidR="00CD1F77" w:rsidRPr="0023025A" w:rsidRDefault="00CD1F77" w:rsidP="00ED4DE5">
      <w:pPr>
        <w:pStyle w:val="Heading3"/>
        <w:contextualSpacing w:val="0"/>
      </w:pPr>
      <w:r w:rsidRPr="0023025A">
        <w:t>The Contractor warrants and represents to the Council that:</w:t>
      </w:r>
    </w:p>
    <w:p w:rsidR="00CD1F77" w:rsidRPr="0023025A" w:rsidRDefault="00CD1F77" w:rsidP="00B52A22">
      <w:pPr>
        <w:pStyle w:val="Heading4"/>
        <w:spacing w:before="240"/>
        <w:contextualSpacing w:val="0"/>
        <w:rPr>
          <w:rFonts w:ascii="Arial" w:hAnsi="Arial"/>
        </w:rPr>
      </w:pPr>
      <w:r w:rsidRPr="0023025A">
        <w:rPr>
          <w:rFonts w:ascii="Arial" w:hAnsi="Arial"/>
        </w:rPr>
        <w:t xml:space="preserve">the Contractor has the full capacity and authority to </w:t>
      </w:r>
      <w:proofErr w:type="gramStart"/>
      <w:r w:rsidRPr="0023025A">
        <w:rPr>
          <w:rFonts w:ascii="Arial" w:hAnsi="Arial"/>
        </w:rPr>
        <w:t>enter into</w:t>
      </w:r>
      <w:proofErr w:type="gramEnd"/>
      <w:r w:rsidRPr="0023025A">
        <w:rPr>
          <w:rFonts w:ascii="Arial" w:hAnsi="Arial"/>
        </w:rPr>
        <w:t xml:space="preserve"> and to </w:t>
      </w:r>
      <w:r w:rsidRPr="0023025A">
        <w:rPr>
          <w:rFonts w:ascii="Arial" w:hAnsi="Arial"/>
        </w:rPr>
        <w:lastRenderedPageBreak/>
        <w:t>perform each of its obligations under the Contract;</w:t>
      </w:r>
    </w:p>
    <w:p w:rsidR="00CD1F77" w:rsidRPr="0023025A" w:rsidRDefault="00CD1F77" w:rsidP="00E26329">
      <w:pPr>
        <w:pStyle w:val="Heading5"/>
        <w:spacing w:before="240"/>
        <w:rPr>
          <w:rFonts w:ascii="Arial" w:hAnsi="Arial" w:cs="Arial"/>
        </w:rPr>
      </w:pPr>
      <w:r w:rsidRPr="0023025A">
        <w:rPr>
          <w:rFonts w:ascii="Arial" w:hAnsi="Arial" w:cs="Arial"/>
        </w:rPr>
        <w:t>the Contract is executed by duly</w:t>
      </w:r>
      <w:r w:rsidRPr="0023025A">
        <w:rPr>
          <w:rFonts w:ascii="Arial" w:hAnsi="Arial"/>
        </w:rPr>
        <w:t xml:space="preserve"> authorised</w:t>
      </w:r>
      <w:r w:rsidRPr="0023025A">
        <w:rPr>
          <w:rFonts w:ascii="Arial" w:hAnsi="Arial" w:cs="Arial"/>
        </w:rPr>
        <w:t xml:space="preserve"> representatives of the Contractor;</w:t>
      </w:r>
    </w:p>
    <w:p w:rsidR="00CD1F77" w:rsidRPr="0023025A" w:rsidRDefault="00CD1F77" w:rsidP="00ED4DE5">
      <w:pPr>
        <w:pStyle w:val="Heading5"/>
        <w:rPr>
          <w:rFonts w:ascii="Arial" w:hAnsi="Arial" w:cs="Arial"/>
        </w:rPr>
      </w:pPr>
      <w:r w:rsidRPr="0023025A">
        <w:rPr>
          <w:rFonts w:ascii="Arial" w:hAnsi="Arial"/>
        </w:rPr>
        <w:t xml:space="preserve">that the information supplied in the Contractor’s Tender is true and accurate; </w:t>
      </w:r>
    </w:p>
    <w:p w:rsidR="00CD1F77" w:rsidRPr="0023025A" w:rsidRDefault="00CD1F77" w:rsidP="00ED4DE5">
      <w:pPr>
        <w:pStyle w:val="Heading5"/>
        <w:rPr>
          <w:rFonts w:ascii="Arial" w:hAnsi="Arial" w:cs="Arial"/>
        </w:rPr>
      </w:pPr>
      <w:r w:rsidRPr="0023025A">
        <w:rPr>
          <w:rFonts w:ascii="Arial" w:hAnsi="Arial" w:cs="Arial"/>
        </w:rPr>
        <w:t>there are no material facts or circumstances in relation to the financial position or operational constitution of the Contractor which have not been fully and fairly disclosed to the Council and which if disclosed might reasonably have been expected to affect the decision of the Council to enter into the Contract; and</w:t>
      </w:r>
    </w:p>
    <w:p w:rsidR="00CD1F77" w:rsidRPr="0023025A" w:rsidRDefault="00CD1F77" w:rsidP="00ED4DE5">
      <w:pPr>
        <w:pStyle w:val="Heading5"/>
        <w:spacing w:after="0"/>
        <w:rPr>
          <w:rFonts w:ascii="Arial" w:hAnsi="Arial" w:cs="Arial"/>
        </w:rPr>
      </w:pPr>
      <w:r w:rsidRPr="0023025A">
        <w:rPr>
          <w:rFonts w:ascii="Arial" w:hAnsi="Arial" w:cs="Arial"/>
        </w:rPr>
        <w:t xml:space="preserve">in entering into the </w:t>
      </w:r>
      <w:proofErr w:type="gramStart"/>
      <w:r w:rsidRPr="0023025A">
        <w:rPr>
          <w:rFonts w:ascii="Arial" w:hAnsi="Arial" w:cs="Arial"/>
        </w:rPr>
        <w:t>Contract</w:t>
      </w:r>
      <w:proofErr w:type="gramEnd"/>
      <w:r w:rsidRPr="0023025A">
        <w:rPr>
          <w:rFonts w:ascii="Arial" w:hAnsi="Arial" w:cs="Arial"/>
        </w:rPr>
        <w:t xml:space="preserve"> it has not committed any Prohibited Act.</w:t>
      </w:r>
    </w:p>
    <w:p w:rsidR="00CD1F77" w:rsidRPr="00B52A22" w:rsidRDefault="00CD1F77" w:rsidP="00B52A22">
      <w:pPr>
        <w:pStyle w:val="Heading2"/>
        <w:spacing w:before="240"/>
        <w:contextualSpacing w:val="0"/>
        <w:rPr>
          <w:b/>
        </w:rPr>
      </w:pPr>
      <w:r w:rsidRPr="00B52A22">
        <w:rPr>
          <w:b/>
        </w:rPr>
        <w:t>Acknowledgement</w:t>
      </w:r>
    </w:p>
    <w:p w:rsidR="00CD1F77" w:rsidRPr="0023025A" w:rsidRDefault="00CD1F77" w:rsidP="00ED4DE5">
      <w:pPr>
        <w:pStyle w:val="Heading3"/>
        <w:contextualSpacing w:val="0"/>
      </w:pPr>
      <w:r w:rsidRPr="0023025A">
        <w:t>The Contractor shall be deemed to have:</w:t>
      </w:r>
    </w:p>
    <w:p w:rsidR="00CD1F77" w:rsidRPr="0023025A" w:rsidRDefault="00CD1F77" w:rsidP="00B52A22">
      <w:pPr>
        <w:pStyle w:val="Heading4"/>
        <w:spacing w:before="240"/>
        <w:contextualSpacing w:val="0"/>
        <w:rPr>
          <w:rFonts w:ascii="Arial" w:hAnsi="Arial" w:cs="Arial"/>
        </w:rPr>
      </w:pPr>
      <w:r w:rsidRPr="0023025A">
        <w:rPr>
          <w:rFonts w:ascii="Arial" w:hAnsi="Arial"/>
        </w:rPr>
        <w:t>gathered all information necessary to perform its obligations under the Contract; and</w:t>
      </w:r>
    </w:p>
    <w:p w:rsidR="00E034DA" w:rsidRPr="0023025A" w:rsidRDefault="00CD1F77" w:rsidP="00B52A22">
      <w:pPr>
        <w:pStyle w:val="Heading4"/>
        <w:spacing w:before="240"/>
        <w:contextualSpacing w:val="0"/>
        <w:rPr>
          <w:rFonts w:ascii="Arial" w:hAnsi="Arial" w:cs="Arial"/>
        </w:rPr>
      </w:pPr>
      <w:r w:rsidRPr="0023025A">
        <w:rPr>
          <w:rFonts w:ascii="Arial" w:hAnsi="Arial"/>
        </w:rPr>
        <w:t>satisfied itself as to the nature and extent of the risks assumed by it under the Contract and the accuracy of the rates and prices it has stated in Schedule 2 (Price Schedule).</w:t>
      </w:r>
    </w:p>
    <w:p w:rsidR="00CD1F77" w:rsidRPr="00B52A22" w:rsidRDefault="00CD1F77" w:rsidP="00D7554D">
      <w:pPr>
        <w:pStyle w:val="Heading1"/>
        <w:spacing w:before="240"/>
      </w:pPr>
      <w:bookmarkStart w:id="12" w:name="_Toc207096608"/>
      <w:bookmarkStart w:id="13" w:name="_Toc52372030"/>
      <w:r w:rsidRPr="00B52A22">
        <w:t>Contractor Premises</w:t>
      </w:r>
      <w:bookmarkEnd w:id="12"/>
      <w:r w:rsidR="001D1E25">
        <w:t xml:space="preserve"> </w:t>
      </w:r>
      <w:smartTag w:uri="urn:schemas-microsoft-com:office:smarttags" w:element="stockticker">
        <w:r w:rsidR="001D1E25">
          <w:t>and</w:t>
        </w:r>
      </w:smartTag>
      <w:r w:rsidR="001D1E25">
        <w:t xml:space="preserve"> assets</w:t>
      </w:r>
      <w:bookmarkEnd w:id="13"/>
    </w:p>
    <w:p w:rsidR="001D1E25" w:rsidRPr="00755D68" w:rsidRDefault="001D1E25" w:rsidP="00D7554D">
      <w:pPr>
        <w:pStyle w:val="Heading2"/>
        <w:spacing w:before="240"/>
        <w:rPr>
          <w:b/>
        </w:rPr>
      </w:pPr>
      <w:r w:rsidRPr="00755D68">
        <w:rPr>
          <w:b/>
        </w:rPr>
        <w:t>Contractor Premises</w:t>
      </w:r>
    </w:p>
    <w:p w:rsidR="00CD1F77" w:rsidRDefault="00727A47" w:rsidP="001D1E25">
      <w:pPr>
        <w:pStyle w:val="Heading3"/>
      </w:pPr>
      <w:r w:rsidRPr="0023025A">
        <w:t>T</w:t>
      </w:r>
      <w:r w:rsidR="00CD1F77" w:rsidRPr="0023025A">
        <w:t>he Contractor shall be responsible for providing all Contractor Premises.</w:t>
      </w:r>
    </w:p>
    <w:p w:rsidR="001D1E25" w:rsidRPr="0023025A" w:rsidRDefault="001D1E25" w:rsidP="001D1E25">
      <w:pPr>
        <w:pStyle w:val="Heading3"/>
        <w:numPr>
          <w:ilvl w:val="0"/>
          <w:numId w:val="0"/>
        </w:numPr>
        <w:ind w:left="1729"/>
      </w:pPr>
    </w:p>
    <w:p w:rsidR="00CD1F77" w:rsidRPr="0023025A" w:rsidRDefault="00CD1F77" w:rsidP="006D7EB1">
      <w:pPr>
        <w:pStyle w:val="Heading3"/>
        <w:spacing w:before="0" w:after="240"/>
      </w:pPr>
      <w:r w:rsidRPr="0023025A">
        <w:t>The Contractor shall:</w:t>
      </w:r>
    </w:p>
    <w:p w:rsidR="00CD1F77" w:rsidRDefault="00CD1F77" w:rsidP="001D1E25">
      <w:pPr>
        <w:pStyle w:val="Heading4"/>
        <w:rPr>
          <w:rFonts w:ascii="Arial" w:hAnsi="Arial" w:cs="Arial"/>
        </w:rPr>
      </w:pPr>
      <w:r w:rsidRPr="001D1E25">
        <w:rPr>
          <w:rFonts w:ascii="Arial" w:hAnsi="Arial" w:cs="Arial"/>
        </w:rPr>
        <w:t xml:space="preserve">obtain and maintain any Necessary Consents to use the Contractor Premises for the purpose of the Services; </w:t>
      </w:r>
    </w:p>
    <w:p w:rsidR="001D1E25" w:rsidRPr="001D1E25" w:rsidRDefault="001D1E25" w:rsidP="001D1E25">
      <w:pPr>
        <w:pStyle w:val="Heading4"/>
        <w:numPr>
          <w:ilvl w:val="0"/>
          <w:numId w:val="0"/>
        </w:numPr>
        <w:ind w:left="2591"/>
        <w:rPr>
          <w:rFonts w:ascii="Arial" w:hAnsi="Arial" w:cs="Arial"/>
        </w:rPr>
      </w:pPr>
    </w:p>
    <w:p w:rsidR="00CD1F77" w:rsidRDefault="00CD1F77" w:rsidP="001D1E25">
      <w:pPr>
        <w:pStyle w:val="Heading4"/>
        <w:spacing w:before="240"/>
        <w:rPr>
          <w:rFonts w:ascii="Arial" w:hAnsi="Arial" w:cs="Arial"/>
        </w:rPr>
      </w:pPr>
      <w:r w:rsidRPr="001D1E25">
        <w:rPr>
          <w:rFonts w:ascii="Arial" w:hAnsi="Arial" w:cs="Arial"/>
        </w:rPr>
        <w:t xml:space="preserve">ensure that the Contractor Premises are available for the Term; </w:t>
      </w:r>
    </w:p>
    <w:p w:rsidR="001D1E25" w:rsidRPr="001D1E25" w:rsidRDefault="001D1E25" w:rsidP="001D1E25">
      <w:pPr>
        <w:pStyle w:val="Heading4"/>
        <w:numPr>
          <w:ilvl w:val="0"/>
          <w:numId w:val="0"/>
        </w:numPr>
        <w:spacing w:before="240"/>
        <w:rPr>
          <w:rFonts w:ascii="Arial" w:hAnsi="Arial" w:cs="Arial"/>
        </w:rPr>
      </w:pPr>
    </w:p>
    <w:p w:rsidR="00CD1F77" w:rsidRDefault="00CD1F77" w:rsidP="001D1E25">
      <w:pPr>
        <w:pStyle w:val="Heading4"/>
        <w:rPr>
          <w:rFonts w:ascii="Arial" w:hAnsi="Arial" w:cs="Arial"/>
        </w:rPr>
      </w:pPr>
      <w:r w:rsidRPr="001D1E25">
        <w:rPr>
          <w:rFonts w:ascii="Arial" w:hAnsi="Arial" w:cs="Arial"/>
        </w:rPr>
        <w:t xml:space="preserve">be responsible for the payment of all fees, charges, rates and all other outgoings or expenses (including, but not limited to, all </w:t>
      </w:r>
      <w:smartTag w:uri="urn:schemas-microsoft-com:office:smarttags" w:element="PersonName">
        <w:r w:rsidRPr="001D1E25">
          <w:rPr>
            <w:rFonts w:ascii="Arial" w:hAnsi="Arial" w:cs="Arial"/>
          </w:rPr>
          <w:t>Environment</w:t>
        </w:r>
      </w:smartTag>
      <w:r w:rsidRPr="001D1E25">
        <w:rPr>
          <w:rFonts w:ascii="Arial" w:hAnsi="Arial" w:cs="Arial"/>
        </w:rPr>
        <w:t xml:space="preserve">al Liability) in relation to the Contractor Premises; </w:t>
      </w:r>
    </w:p>
    <w:p w:rsidR="001D1E25" w:rsidRPr="001D1E25" w:rsidRDefault="001D1E25" w:rsidP="001D1E25">
      <w:pPr>
        <w:pStyle w:val="Heading4"/>
        <w:numPr>
          <w:ilvl w:val="0"/>
          <w:numId w:val="0"/>
        </w:numPr>
        <w:rPr>
          <w:rFonts w:ascii="Arial" w:hAnsi="Arial" w:cs="Arial"/>
        </w:rPr>
      </w:pPr>
    </w:p>
    <w:p w:rsidR="00CD1F77" w:rsidRDefault="00CD1F77" w:rsidP="001D1E25">
      <w:pPr>
        <w:pStyle w:val="Heading4"/>
        <w:rPr>
          <w:rFonts w:ascii="Arial" w:hAnsi="Arial" w:cs="Arial"/>
        </w:rPr>
      </w:pPr>
      <w:r w:rsidRPr="001D1E25">
        <w:rPr>
          <w:rFonts w:ascii="Arial" w:hAnsi="Arial" w:cs="Arial"/>
        </w:rPr>
        <w:t>operate, keep in repair and maintain the Contractor Premises in accordance with all Laws and Good Industry Practice; and</w:t>
      </w:r>
    </w:p>
    <w:p w:rsidR="001D1E25" w:rsidRPr="001D1E25" w:rsidRDefault="001D1E25" w:rsidP="001D1E25">
      <w:pPr>
        <w:pStyle w:val="Heading4"/>
        <w:numPr>
          <w:ilvl w:val="0"/>
          <w:numId w:val="0"/>
        </w:numPr>
        <w:rPr>
          <w:rFonts w:ascii="Arial" w:hAnsi="Arial" w:cs="Arial"/>
        </w:rPr>
      </w:pPr>
    </w:p>
    <w:p w:rsidR="00CD1F77" w:rsidRPr="001D1E25" w:rsidRDefault="00CD1F77" w:rsidP="001D1E25">
      <w:pPr>
        <w:pStyle w:val="Heading4"/>
        <w:rPr>
          <w:rFonts w:ascii="Arial" w:hAnsi="Arial" w:cs="Arial"/>
        </w:rPr>
      </w:pPr>
      <w:r w:rsidRPr="001D1E25">
        <w:rPr>
          <w:rFonts w:ascii="Arial" w:hAnsi="Arial" w:cs="Arial"/>
        </w:rPr>
        <w:t>insure the Contractor Premises in accordance with clause 10 (Insurance).</w:t>
      </w:r>
    </w:p>
    <w:p w:rsidR="00DA3033" w:rsidRPr="00755D68" w:rsidRDefault="00DA3033" w:rsidP="001D1E25">
      <w:pPr>
        <w:pStyle w:val="Heading2"/>
        <w:spacing w:before="240"/>
        <w:rPr>
          <w:b/>
        </w:rPr>
      </w:pPr>
      <w:bookmarkStart w:id="14" w:name="_Toc207096609"/>
      <w:r w:rsidRPr="00755D68">
        <w:rPr>
          <w:b/>
        </w:rPr>
        <w:t>Contractor Assets</w:t>
      </w:r>
      <w:bookmarkEnd w:id="14"/>
    </w:p>
    <w:p w:rsidR="001D1E25" w:rsidRPr="0023025A" w:rsidRDefault="001D1E25" w:rsidP="001D1E25">
      <w:pPr>
        <w:pStyle w:val="Heading2"/>
        <w:numPr>
          <w:ilvl w:val="0"/>
          <w:numId w:val="0"/>
        </w:numPr>
        <w:spacing w:before="240"/>
        <w:ind w:left="862"/>
      </w:pPr>
    </w:p>
    <w:p w:rsidR="00CD1F77" w:rsidRPr="0023025A" w:rsidRDefault="00CD1F77" w:rsidP="00B52A22">
      <w:pPr>
        <w:pStyle w:val="Heading3"/>
        <w:spacing w:before="0" w:after="240"/>
        <w:ind w:left="1730" w:hanging="868"/>
        <w:contextualSpacing w:val="0"/>
      </w:pPr>
      <w:r w:rsidRPr="0023025A">
        <w:t>The Contractor shall be responsible at its own cost for providing all Contractor Assets.</w:t>
      </w:r>
    </w:p>
    <w:p w:rsidR="00CD1F77" w:rsidRPr="0023025A" w:rsidRDefault="00CD1F77" w:rsidP="00B52A22">
      <w:pPr>
        <w:pStyle w:val="Heading3"/>
        <w:spacing w:before="0" w:after="240"/>
      </w:pPr>
      <w:r w:rsidRPr="0023025A">
        <w:t>All Contractor Assets used for the purpose of supplying the Services must be either owned by the Contractor or hired by the Contractor pursuant to a contract of simple hire (and not hire purchase) which contract must contain a clause permitting the Contractor to assign the benefit of such contract to the Council.</w:t>
      </w:r>
    </w:p>
    <w:p w:rsidR="00D96535" w:rsidRPr="00B52A22" w:rsidRDefault="00D96535" w:rsidP="00B52A22">
      <w:pPr>
        <w:pStyle w:val="Heading2"/>
        <w:contextualSpacing w:val="0"/>
        <w:rPr>
          <w:b/>
        </w:rPr>
      </w:pPr>
      <w:r w:rsidRPr="00B52A22">
        <w:rPr>
          <w:b/>
        </w:rPr>
        <w:lastRenderedPageBreak/>
        <w:t xml:space="preserve">Obligations for </w:t>
      </w:r>
      <w:r w:rsidR="00DB4677" w:rsidRPr="00B52A22">
        <w:rPr>
          <w:b/>
        </w:rPr>
        <w:t xml:space="preserve">Contractor </w:t>
      </w:r>
      <w:r w:rsidRPr="00B52A22">
        <w:rPr>
          <w:b/>
        </w:rPr>
        <w:t>Assets</w:t>
      </w:r>
    </w:p>
    <w:p w:rsidR="00CD1F77" w:rsidRPr="0023025A" w:rsidRDefault="00CD1F77" w:rsidP="00ED4DE5">
      <w:pPr>
        <w:pStyle w:val="Heading3"/>
        <w:contextualSpacing w:val="0"/>
      </w:pPr>
      <w:r w:rsidRPr="0023025A">
        <w:t>Throughout the Term the Contractor shall:</w:t>
      </w:r>
    </w:p>
    <w:p w:rsidR="00CD1F77" w:rsidRPr="0023025A" w:rsidRDefault="00CD1F77" w:rsidP="00B52A22">
      <w:pPr>
        <w:pStyle w:val="Heading4"/>
        <w:spacing w:before="240" w:after="240"/>
        <w:contextualSpacing w:val="0"/>
        <w:rPr>
          <w:rFonts w:ascii="Arial" w:hAnsi="Arial" w:cs="Arial"/>
        </w:rPr>
      </w:pPr>
      <w:r w:rsidRPr="0023025A">
        <w:rPr>
          <w:rFonts w:ascii="Arial" w:hAnsi="Arial" w:cs="Arial"/>
        </w:rPr>
        <w:t>provide on an annual basis to the Council a list of Assets;</w:t>
      </w:r>
    </w:p>
    <w:p w:rsidR="00CD1F77" w:rsidRPr="0023025A" w:rsidRDefault="00CD1F77" w:rsidP="00ED4DE5">
      <w:pPr>
        <w:pStyle w:val="Heading4"/>
        <w:contextualSpacing w:val="0"/>
        <w:rPr>
          <w:rFonts w:ascii="Arial" w:hAnsi="Arial" w:cs="Arial"/>
        </w:rPr>
      </w:pPr>
      <w:r w:rsidRPr="0023025A">
        <w:rPr>
          <w:rFonts w:ascii="Arial" w:hAnsi="Arial" w:cs="Arial"/>
        </w:rPr>
        <w:t xml:space="preserve">operate and keep in repair and maintain the Assets in accordance with Good Industry Practice and any manufacturer’s recommendations; </w:t>
      </w:r>
    </w:p>
    <w:p w:rsidR="00CD1F77" w:rsidRPr="0023025A" w:rsidRDefault="00B52A22" w:rsidP="00AC4077">
      <w:pPr>
        <w:pStyle w:val="Heading4"/>
        <w:spacing w:before="240" w:after="240"/>
        <w:contextualSpacing w:val="0"/>
        <w:rPr>
          <w:rFonts w:ascii="Arial" w:hAnsi="Arial" w:cs="Arial"/>
        </w:rPr>
      </w:pPr>
      <w:r>
        <w:rPr>
          <w:rFonts w:ascii="Arial" w:hAnsi="Arial" w:cs="Arial"/>
        </w:rPr>
        <w:t>i</w:t>
      </w:r>
      <w:r w:rsidR="00CD1F77" w:rsidRPr="0023025A">
        <w:rPr>
          <w:rFonts w:ascii="Arial" w:hAnsi="Arial" w:cs="Arial"/>
        </w:rPr>
        <w:t>nsure the As</w:t>
      </w:r>
      <w:r w:rsidR="002C7C5E">
        <w:rPr>
          <w:rFonts w:ascii="Arial" w:hAnsi="Arial" w:cs="Arial"/>
        </w:rPr>
        <w:t xml:space="preserve">sets in accordance with clause </w:t>
      </w:r>
      <w:r w:rsidR="009C254E">
        <w:rPr>
          <w:rFonts w:ascii="Arial" w:hAnsi="Arial" w:cs="Arial"/>
        </w:rPr>
        <w:t>1</w:t>
      </w:r>
      <w:r w:rsidR="006D7EB1">
        <w:rPr>
          <w:rFonts w:ascii="Arial" w:hAnsi="Arial" w:cs="Arial"/>
        </w:rPr>
        <w:t>0</w:t>
      </w:r>
      <w:r w:rsidR="00CD1F77" w:rsidRPr="0023025A">
        <w:rPr>
          <w:rFonts w:ascii="Arial" w:hAnsi="Arial" w:cs="Arial"/>
        </w:rPr>
        <w:t xml:space="preserve"> (Insurance); and</w:t>
      </w:r>
    </w:p>
    <w:p w:rsidR="00CD1F77" w:rsidRPr="0023025A" w:rsidRDefault="00CD1F77" w:rsidP="00ED4DE5">
      <w:pPr>
        <w:pStyle w:val="Heading4"/>
        <w:contextualSpacing w:val="0"/>
        <w:rPr>
          <w:rFonts w:ascii="Arial" w:hAnsi="Arial" w:cs="Arial"/>
        </w:rPr>
      </w:pPr>
      <w:r w:rsidRPr="0023025A">
        <w:rPr>
          <w:rFonts w:ascii="Arial" w:hAnsi="Arial" w:cs="Arial"/>
        </w:rPr>
        <w:t>provide replacements when breakdowns occur or a</w:t>
      </w:r>
      <w:r w:rsidR="00D96535" w:rsidRPr="0023025A">
        <w:rPr>
          <w:rFonts w:ascii="Arial" w:hAnsi="Arial" w:cs="Arial"/>
        </w:rPr>
        <w:t>n</w:t>
      </w:r>
      <w:r w:rsidRPr="0023025A">
        <w:rPr>
          <w:rFonts w:ascii="Arial" w:hAnsi="Arial" w:cs="Arial"/>
        </w:rPr>
        <w:t xml:space="preserve"> Asset ceases to work effectively.</w:t>
      </w:r>
    </w:p>
    <w:p w:rsidR="00CD1F77" w:rsidRPr="00B52A22" w:rsidRDefault="00CD1F77" w:rsidP="00B52A22">
      <w:pPr>
        <w:pStyle w:val="Heading2"/>
        <w:spacing w:before="240"/>
        <w:contextualSpacing w:val="0"/>
        <w:rPr>
          <w:b/>
        </w:rPr>
      </w:pPr>
      <w:r w:rsidRPr="00B52A22">
        <w:rPr>
          <w:b/>
        </w:rPr>
        <w:t xml:space="preserve">Transfer of Assets </w:t>
      </w:r>
    </w:p>
    <w:p w:rsidR="00CD1F77" w:rsidRPr="0023025A" w:rsidRDefault="00CD1F77" w:rsidP="00ED4DE5">
      <w:pPr>
        <w:pStyle w:val="Heading3"/>
        <w:contextualSpacing w:val="0"/>
      </w:pPr>
      <w:r w:rsidRPr="0023025A">
        <w:t xml:space="preserve">Not less than 6 months prior to expiry of the Term or in the case of early termination as soon as practicable, the Council shall issue a notice in writing to the Contractor </w:t>
      </w:r>
      <w:bookmarkStart w:id="15" w:name="_Ref42410733"/>
      <w:r w:rsidRPr="0023025A">
        <w:t>indicating which, if any, of the Assets the Council requires to be transferred to it or any New Contractor for the purpose of continuing the provision of the Services or services the same as or similar to the Services (</w:t>
      </w:r>
      <w:r w:rsidR="00D96535" w:rsidRPr="0023025A">
        <w:t>“</w:t>
      </w:r>
      <w:r w:rsidRPr="0023025A">
        <w:t>a Transferring Assets Notice</w:t>
      </w:r>
      <w:r w:rsidR="00D96535" w:rsidRPr="0023025A">
        <w:t>”</w:t>
      </w:r>
      <w:r w:rsidRPr="0023025A">
        <w:t>)</w:t>
      </w:r>
      <w:bookmarkEnd w:id="15"/>
      <w:r w:rsidRPr="0023025A">
        <w:t>.</w:t>
      </w:r>
    </w:p>
    <w:p w:rsidR="00CD1F77" w:rsidRPr="0023025A" w:rsidRDefault="00CD1F77" w:rsidP="00ED4DE5">
      <w:pPr>
        <w:pStyle w:val="Heading3"/>
        <w:contextualSpacing w:val="0"/>
      </w:pPr>
      <w:r w:rsidRPr="0023025A">
        <w:t>As soon as practicable (but in any event within 30 days) after the Contractor receives the Transferring Assets Notice the Contractor shall identify in writing the Transferring Assets and the value of such Transferring Assets, which shall be the current market value (exclusive of VAT) fixed by a valuer approved by both parties acting as expert and not as arbitrator (</w:t>
      </w:r>
      <w:r w:rsidR="00D96535" w:rsidRPr="0023025A">
        <w:t>“</w:t>
      </w:r>
      <w:r w:rsidRPr="0023025A">
        <w:t>the Value”).</w:t>
      </w:r>
    </w:p>
    <w:p w:rsidR="00CD1F77" w:rsidRPr="0023025A" w:rsidRDefault="00CD1F77" w:rsidP="00ED4DE5">
      <w:pPr>
        <w:pStyle w:val="Heading3"/>
        <w:contextualSpacing w:val="0"/>
      </w:pPr>
      <w:r w:rsidRPr="0023025A">
        <w:t>As soon as practicable after the Value of the Transferring Assets has been determined pursuant to clause 7.</w:t>
      </w:r>
      <w:r w:rsidR="006D7EB1">
        <w:t>4</w:t>
      </w:r>
      <w:r w:rsidRPr="0023025A">
        <w:t xml:space="preserve">.2, the Council shall confirm in writing which Transferring Assets are to transfer to it and subject to payment of the Value by the Council, the Contractor shall transfer such Transferring Assets to the Council or any New Contractor (as determined by the Council) on the Delivery Date, at such place as the Council shall specify. </w:t>
      </w:r>
    </w:p>
    <w:p w:rsidR="00CD1F77" w:rsidRPr="0023025A" w:rsidRDefault="00CD1F77" w:rsidP="00ED4DE5">
      <w:pPr>
        <w:pStyle w:val="Heading3"/>
        <w:contextualSpacing w:val="0"/>
      </w:pPr>
      <w:r w:rsidRPr="0023025A">
        <w:t>Risk in the Transferring Assets shall pass to the Council or the New Contractor (as appropriate) upon delivery and title to such Transferring Assets shall pass to the Council or the New Contractor (as appropriate) on payment of the Value for the same.</w:t>
      </w:r>
    </w:p>
    <w:p w:rsidR="00CD1F77" w:rsidRPr="00B52A22" w:rsidRDefault="00CD1F77" w:rsidP="00B52A22">
      <w:pPr>
        <w:pStyle w:val="Heading2"/>
        <w:spacing w:before="240"/>
        <w:contextualSpacing w:val="0"/>
        <w:rPr>
          <w:b/>
        </w:rPr>
      </w:pPr>
      <w:r w:rsidRPr="00B52A22">
        <w:rPr>
          <w:b/>
        </w:rPr>
        <w:t>Rights of Access</w:t>
      </w:r>
    </w:p>
    <w:p w:rsidR="00CD1F77" w:rsidRPr="0023025A" w:rsidRDefault="00CD1F77" w:rsidP="00ED4DE5">
      <w:pPr>
        <w:pStyle w:val="Heading3"/>
        <w:contextualSpacing w:val="0"/>
      </w:pPr>
      <w:r w:rsidRPr="0023025A">
        <w:t xml:space="preserve">The Contractor </w:t>
      </w:r>
      <w:proofErr w:type="gramStart"/>
      <w:r w:rsidRPr="0023025A">
        <w:t>shall at all times</w:t>
      </w:r>
      <w:proofErr w:type="gramEnd"/>
      <w:r w:rsidRPr="0023025A">
        <w:t xml:space="preserve"> during the Term allow the Council and its Representatives access on reasonable notice during </w:t>
      </w:r>
      <w:r w:rsidR="00D859F3">
        <w:t>Working H</w:t>
      </w:r>
      <w:r w:rsidRPr="0023025A">
        <w:t xml:space="preserve">ours (save in the case of emergency where no notice shall be required) to the </w:t>
      </w:r>
      <w:r w:rsidR="00D859F3">
        <w:t>Contractor</w:t>
      </w:r>
      <w:r w:rsidRPr="0023025A">
        <w:t xml:space="preserve"> Premises for the purpose of:</w:t>
      </w:r>
    </w:p>
    <w:p w:rsidR="00CD1F77" w:rsidRPr="0023025A" w:rsidRDefault="00CD1F77" w:rsidP="00B52A22">
      <w:pPr>
        <w:pStyle w:val="Heading4"/>
        <w:spacing w:before="240"/>
        <w:contextualSpacing w:val="0"/>
        <w:rPr>
          <w:rFonts w:ascii="Arial" w:hAnsi="Arial" w:cs="Arial"/>
        </w:rPr>
      </w:pPr>
      <w:r w:rsidRPr="0023025A">
        <w:rPr>
          <w:rFonts w:ascii="Arial" w:hAnsi="Arial"/>
        </w:rPr>
        <w:t>inspecting the operation of the Services and to monitor compliance by the Contractor with its obligations under the Contract; and</w:t>
      </w:r>
    </w:p>
    <w:p w:rsidR="00755D68" w:rsidRPr="00755D68" w:rsidRDefault="00CD1F77" w:rsidP="00B52A22">
      <w:pPr>
        <w:pStyle w:val="Heading4"/>
        <w:spacing w:before="240"/>
        <w:contextualSpacing w:val="0"/>
        <w:rPr>
          <w:rFonts w:ascii="Arial" w:hAnsi="Arial" w:cs="Arial"/>
        </w:rPr>
      </w:pPr>
      <w:r w:rsidRPr="0023025A">
        <w:rPr>
          <w:rFonts w:ascii="Arial" w:hAnsi="Arial"/>
        </w:rPr>
        <w:t xml:space="preserve">inspecting all Assets and systems and procedures used by the Contractor to provide the Services.  </w:t>
      </w:r>
    </w:p>
    <w:p w:rsidR="00CD1F77" w:rsidRPr="0023025A" w:rsidRDefault="00CD1F77" w:rsidP="00755D68">
      <w:pPr>
        <w:pStyle w:val="Heading4"/>
        <w:numPr>
          <w:ilvl w:val="0"/>
          <w:numId w:val="0"/>
        </w:numPr>
        <w:spacing w:before="240"/>
        <w:ind w:left="2591"/>
        <w:contextualSpacing w:val="0"/>
        <w:rPr>
          <w:rFonts w:ascii="Arial" w:hAnsi="Arial" w:cs="Arial"/>
        </w:rPr>
      </w:pPr>
      <w:r w:rsidRPr="0023025A">
        <w:rPr>
          <w:rFonts w:ascii="Arial" w:hAnsi="Arial"/>
        </w:rPr>
        <w:t xml:space="preserve">  </w:t>
      </w:r>
    </w:p>
    <w:p w:rsidR="00CD1F77" w:rsidRPr="0023025A" w:rsidRDefault="00CD1F77" w:rsidP="00B52A22">
      <w:pPr>
        <w:pStyle w:val="Heading1"/>
        <w:spacing w:before="240"/>
        <w:contextualSpacing w:val="0"/>
        <w:rPr>
          <w:rFonts w:cs="Arial"/>
        </w:rPr>
      </w:pPr>
      <w:bookmarkStart w:id="16" w:name="_Toc207096610"/>
      <w:bookmarkStart w:id="17" w:name="_Toc52372031"/>
      <w:r w:rsidRPr="0023025A">
        <w:rPr>
          <w:rFonts w:cs="Arial"/>
        </w:rPr>
        <w:t xml:space="preserve">PERFORMANCE </w:t>
      </w:r>
      <w:smartTag w:uri="urn:schemas-microsoft-com:office:smarttags" w:element="stockticker">
        <w:r w:rsidRPr="0023025A">
          <w:rPr>
            <w:rFonts w:cs="Arial"/>
          </w:rPr>
          <w:t>AND</w:t>
        </w:r>
      </w:smartTag>
      <w:r w:rsidRPr="0023025A">
        <w:rPr>
          <w:rFonts w:cs="Arial"/>
        </w:rPr>
        <w:t xml:space="preserve"> MONITORING</w:t>
      </w:r>
      <w:bookmarkEnd w:id="16"/>
      <w:bookmarkEnd w:id="17"/>
    </w:p>
    <w:p w:rsidR="00CD1F77" w:rsidRPr="00B52A22" w:rsidRDefault="00CD1F77" w:rsidP="00B52A22">
      <w:pPr>
        <w:pStyle w:val="Heading2"/>
        <w:spacing w:before="240"/>
        <w:contextualSpacing w:val="0"/>
        <w:rPr>
          <w:b/>
        </w:rPr>
      </w:pPr>
      <w:r w:rsidRPr="00B52A22">
        <w:rPr>
          <w:b/>
        </w:rPr>
        <w:t>Service Delivery Plans</w:t>
      </w:r>
    </w:p>
    <w:p w:rsidR="00CD1F77" w:rsidRPr="0023025A" w:rsidRDefault="00CD1F77" w:rsidP="00ED4DE5">
      <w:pPr>
        <w:pStyle w:val="Heading3"/>
        <w:contextualSpacing w:val="0"/>
      </w:pPr>
      <w:r w:rsidRPr="0023025A">
        <w:t xml:space="preserve">The Contractor shall ensure that all aspects of the Services are carried out in </w:t>
      </w:r>
      <w:r w:rsidRPr="0023025A">
        <w:lastRenderedPageBreak/>
        <w:t>accordance with the Service Delivery Plans.</w:t>
      </w:r>
    </w:p>
    <w:p w:rsidR="00B30C2F" w:rsidRDefault="00B30C2F" w:rsidP="00B52A22">
      <w:pPr>
        <w:pStyle w:val="Heading2"/>
        <w:spacing w:before="240"/>
        <w:contextualSpacing w:val="0"/>
        <w:rPr>
          <w:b/>
        </w:rPr>
      </w:pPr>
      <w:r>
        <w:rPr>
          <w:b/>
        </w:rPr>
        <w:t>Performance Standards</w:t>
      </w:r>
    </w:p>
    <w:p w:rsidR="00B30C2F" w:rsidRDefault="00BD43E1" w:rsidP="00B30C2F">
      <w:pPr>
        <w:pStyle w:val="Heading3"/>
      </w:pPr>
      <w:r>
        <w:t>The Contractor shall throughout the Term meet the Performance Standards.</w:t>
      </w:r>
    </w:p>
    <w:p w:rsidR="00BD43E1" w:rsidRDefault="00BD43E1" w:rsidP="00BD43E1">
      <w:pPr>
        <w:pStyle w:val="Heading3"/>
        <w:ind w:left="1730" w:hanging="868"/>
        <w:contextualSpacing w:val="0"/>
      </w:pPr>
      <w:r>
        <w:t>The parties shall meet at least every 12 months to review the Services provided, the Performance Standards, the terms of the Contract and any other matters with a view to deciding whether any improvements can be made and implemented during the Term, and where any Variation is required as a result thereof, the Variation shall be dealt with in accordance with Schedule 7 (Variation Procedure).</w:t>
      </w:r>
    </w:p>
    <w:p w:rsidR="00CD1F77" w:rsidRPr="00B52A22" w:rsidRDefault="00CD1F77" w:rsidP="00B52A22">
      <w:pPr>
        <w:pStyle w:val="Heading2"/>
        <w:spacing w:before="240"/>
        <w:contextualSpacing w:val="0"/>
        <w:rPr>
          <w:b/>
        </w:rPr>
      </w:pPr>
      <w:r w:rsidRPr="00B52A22">
        <w:rPr>
          <w:b/>
        </w:rPr>
        <w:t xml:space="preserve">Review and Monitoring of Performance  </w:t>
      </w:r>
    </w:p>
    <w:p w:rsidR="00CD1F77" w:rsidRPr="0023025A" w:rsidRDefault="00CD1F77" w:rsidP="00ED4DE5">
      <w:pPr>
        <w:pStyle w:val="Heading3"/>
        <w:contextualSpacing w:val="0"/>
      </w:pPr>
      <w:r w:rsidRPr="0023025A">
        <w:t xml:space="preserve">The </w:t>
      </w:r>
      <w:proofErr w:type="spellStart"/>
      <w:r w:rsidRPr="0023025A">
        <w:t>Authorised</w:t>
      </w:r>
      <w:proofErr w:type="spellEnd"/>
      <w:r w:rsidRPr="0023025A">
        <w:t xml:space="preserve"> Officer may investigate each case where the Contractor may have or appears to have failed, for whatever reason, to perform the Services in whole or in part in accordance with the provisions of the Contract (</w:t>
      </w:r>
      <w:r w:rsidR="00D96535" w:rsidRPr="0023025A">
        <w:t>“</w:t>
      </w:r>
      <w:r w:rsidRPr="00D7554D">
        <w:rPr>
          <w:b/>
        </w:rPr>
        <w:t>a Default</w:t>
      </w:r>
      <w:r w:rsidR="00D96535" w:rsidRPr="0023025A">
        <w:t>”</w:t>
      </w:r>
      <w:r w:rsidRPr="0023025A">
        <w:t>).</w:t>
      </w:r>
    </w:p>
    <w:p w:rsidR="00CD1F77" w:rsidRPr="0023025A" w:rsidRDefault="00CD1F77" w:rsidP="00ED4DE5">
      <w:pPr>
        <w:pStyle w:val="Heading3"/>
        <w:contextualSpacing w:val="0"/>
      </w:pPr>
      <w:r w:rsidRPr="0023025A">
        <w:t xml:space="preserve">Where the </w:t>
      </w:r>
      <w:proofErr w:type="spellStart"/>
      <w:r w:rsidRPr="0023025A">
        <w:t>Authorised</w:t>
      </w:r>
      <w:proofErr w:type="spellEnd"/>
      <w:r w:rsidRPr="0023025A">
        <w:t xml:space="preserve"> Officer is satisfied that </w:t>
      </w:r>
      <w:r w:rsidR="00D859F3">
        <w:t>in</w:t>
      </w:r>
      <w:r w:rsidRPr="0023025A">
        <w:t xml:space="preserve"> any particular case the Contractor is in Default it shall be entitled to instruct the Contractor to remedy the Default at its cost within such reasonable period as the </w:t>
      </w:r>
      <w:proofErr w:type="spellStart"/>
      <w:r w:rsidRPr="0023025A">
        <w:t>Authorised</w:t>
      </w:r>
      <w:proofErr w:type="spellEnd"/>
      <w:r w:rsidRPr="0023025A">
        <w:t xml:space="preserve"> Officer may determine by issuing a Remediation Notice</w:t>
      </w:r>
      <w:r w:rsidR="00B637E0">
        <w:t xml:space="preserve">, unless the Default in the reasonable opinion of the </w:t>
      </w:r>
      <w:proofErr w:type="spellStart"/>
      <w:r w:rsidR="00B637E0">
        <w:t>Authorised</w:t>
      </w:r>
      <w:proofErr w:type="spellEnd"/>
      <w:r w:rsidR="00B637E0">
        <w:t xml:space="preserve"> Officer falls within clause </w:t>
      </w:r>
      <w:r w:rsidR="006D7EB1">
        <w:t>8</w:t>
      </w:r>
      <w:r w:rsidR="00B637E0">
        <w:t>.4 (Irremediable Default)</w:t>
      </w:r>
      <w:r w:rsidRPr="0023025A">
        <w:t>.</w:t>
      </w:r>
    </w:p>
    <w:p w:rsidR="00CD1F77" w:rsidRPr="0023025A" w:rsidRDefault="000A3148" w:rsidP="00ED4DE5">
      <w:pPr>
        <w:pStyle w:val="Heading3"/>
        <w:contextualSpacing w:val="0"/>
      </w:pPr>
      <w:r>
        <w:pict>
          <v:rect id="_x0000_s1028" style="position:absolute;left:0;text-align:left;margin-left:481.05pt;margin-top:53.7pt;width:8.45pt;height:7.7pt;z-index:251638784" stroked="f"/>
        </w:pict>
      </w:r>
      <w:r w:rsidR="00CD1F77" w:rsidRPr="0023025A">
        <w:t xml:space="preserve">If the Contractor fails to comply with any Remediation Notice issued by the </w:t>
      </w:r>
      <w:proofErr w:type="spellStart"/>
      <w:r w:rsidR="00CD1F77" w:rsidRPr="0023025A">
        <w:t>Authorised</w:t>
      </w:r>
      <w:proofErr w:type="spellEnd"/>
      <w:r w:rsidR="00CD1F77" w:rsidRPr="0023025A">
        <w:t xml:space="preserve"> Officer, the </w:t>
      </w:r>
      <w:proofErr w:type="spellStart"/>
      <w:r w:rsidR="00CD1F77" w:rsidRPr="0023025A">
        <w:t>Authorised</w:t>
      </w:r>
      <w:proofErr w:type="spellEnd"/>
      <w:r w:rsidR="00CD1F77" w:rsidRPr="0023025A">
        <w:t xml:space="preserve"> Officer shall be entitled to issue a Default Notice to the Contractor specifying in general terms:</w:t>
      </w:r>
    </w:p>
    <w:p w:rsidR="00CD1F77" w:rsidRPr="0023025A" w:rsidRDefault="00CD1F77" w:rsidP="00B52A22">
      <w:pPr>
        <w:pStyle w:val="Heading4"/>
        <w:spacing w:before="240"/>
        <w:contextualSpacing w:val="0"/>
        <w:rPr>
          <w:rFonts w:ascii="Arial" w:hAnsi="Arial" w:cs="Arial"/>
        </w:rPr>
      </w:pPr>
      <w:r w:rsidRPr="0023025A">
        <w:rPr>
          <w:rFonts w:ascii="Arial" w:hAnsi="Arial"/>
        </w:rPr>
        <w:t>the nature of the Default; and</w:t>
      </w:r>
    </w:p>
    <w:p w:rsidR="00CD1F77" w:rsidRPr="0023025A" w:rsidRDefault="00CD1F77" w:rsidP="00B52A22">
      <w:pPr>
        <w:pStyle w:val="Heading4"/>
        <w:spacing w:before="240"/>
        <w:contextualSpacing w:val="0"/>
        <w:rPr>
          <w:rFonts w:ascii="Arial" w:hAnsi="Arial" w:cs="Arial"/>
        </w:rPr>
      </w:pPr>
      <w:r w:rsidRPr="0023025A">
        <w:rPr>
          <w:rFonts w:ascii="Arial" w:hAnsi="Arial"/>
        </w:rPr>
        <w:t xml:space="preserve">instructions to the Contractor to remedy the Default at its cost within such reasonable period as the </w:t>
      </w:r>
      <w:proofErr w:type="spellStart"/>
      <w:r w:rsidRPr="0023025A">
        <w:rPr>
          <w:rFonts w:ascii="Arial" w:hAnsi="Arial"/>
        </w:rPr>
        <w:t>Authorised</w:t>
      </w:r>
      <w:proofErr w:type="spellEnd"/>
      <w:r w:rsidRPr="0023025A">
        <w:rPr>
          <w:rFonts w:ascii="Arial" w:hAnsi="Arial"/>
        </w:rPr>
        <w:t xml:space="preserve"> Officer may determine.</w:t>
      </w:r>
    </w:p>
    <w:p w:rsidR="00CD1F77" w:rsidRPr="0023025A" w:rsidRDefault="00CD1F77" w:rsidP="00ED4DE5">
      <w:pPr>
        <w:pStyle w:val="Heading3"/>
        <w:contextualSpacing w:val="0"/>
      </w:pPr>
      <w:r w:rsidRPr="0023025A">
        <w:t>The administrative costs together with the cost of re-inspection incurred by the Council in respect of each D</w:t>
      </w:r>
      <w:r w:rsidR="00B63B5E">
        <w:t>efault Notice issued shall be £7</w:t>
      </w:r>
      <w:r w:rsidRPr="0023025A">
        <w:t>0 (indexed) and such sums shall be deducted from the Contractor’s monthly statement in accordance with clause 1</w:t>
      </w:r>
      <w:r w:rsidR="006D7EB1">
        <w:t>3</w:t>
      </w:r>
      <w:r w:rsidRPr="0023025A">
        <w:t>.2 (</w:t>
      </w:r>
      <w:r w:rsidR="00B637E0">
        <w:t>Ascertainments of Amounts Due in Certificates</w:t>
      </w:r>
      <w:r w:rsidRPr="0023025A">
        <w:t>).</w:t>
      </w:r>
      <w:r w:rsidR="00B637E0">
        <w:t xml:space="preserve">  The parties agree the amounts of the deductions stated in this clause constitute liquidated damages for administration and re-inspection and are not a penalty.</w:t>
      </w:r>
    </w:p>
    <w:p w:rsidR="00CD1F77" w:rsidRPr="0023025A" w:rsidRDefault="00CD1F77" w:rsidP="00ED4DE5">
      <w:pPr>
        <w:pStyle w:val="Heading3"/>
        <w:contextualSpacing w:val="0"/>
      </w:pPr>
      <w:r w:rsidRPr="0023025A">
        <w:t xml:space="preserve">If the Contractor fails to remedy any Default which is the subject of a Default Notice in accordance with the time limits set out therein, a further Default Notice shall be issued every 24 hours until the </w:t>
      </w:r>
      <w:proofErr w:type="spellStart"/>
      <w:r w:rsidRPr="0023025A">
        <w:t>Authorised</w:t>
      </w:r>
      <w:proofErr w:type="spellEnd"/>
      <w:r w:rsidRPr="0023025A">
        <w:t xml:space="preserve"> Officer is satisfied that the Default has been remedied and the Council shall be entitled to:</w:t>
      </w:r>
    </w:p>
    <w:p w:rsidR="00CD1F77" w:rsidRPr="0023025A" w:rsidRDefault="00CD1F77" w:rsidP="00B52A22">
      <w:pPr>
        <w:pStyle w:val="Heading4"/>
        <w:spacing w:before="240"/>
        <w:contextualSpacing w:val="0"/>
        <w:rPr>
          <w:rFonts w:ascii="Arial" w:hAnsi="Arial" w:cs="Arial"/>
        </w:rPr>
      </w:pPr>
      <w:r w:rsidRPr="0023025A">
        <w:rPr>
          <w:rFonts w:ascii="Arial" w:hAnsi="Arial"/>
        </w:rPr>
        <w:t xml:space="preserve">withhold payment for those services not performed satisfactorily in accordance with this clause </w:t>
      </w:r>
      <w:r w:rsidR="006D7EB1">
        <w:rPr>
          <w:rFonts w:ascii="Arial" w:hAnsi="Arial"/>
        </w:rPr>
        <w:t>8</w:t>
      </w:r>
      <w:r w:rsidRPr="0023025A">
        <w:rPr>
          <w:rFonts w:ascii="Arial" w:hAnsi="Arial"/>
        </w:rPr>
        <w:t>.</w:t>
      </w:r>
      <w:r w:rsidR="00BD43E1">
        <w:rPr>
          <w:rFonts w:ascii="Arial" w:hAnsi="Arial"/>
        </w:rPr>
        <w:t>3</w:t>
      </w:r>
      <w:r w:rsidRPr="0023025A">
        <w:rPr>
          <w:rFonts w:ascii="Arial" w:hAnsi="Arial"/>
        </w:rPr>
        <w:t>;</w:t>
      </w:r>
    </w:p>
    <w:p w:rsidR="00CD1F77" w:rsidRDefault="00CD1F77" w:rsidP="00B52A22">
      <w:pPr>
        <w:pStyle w:val="Heading4"/>
        <w:spacing w:before="240"/>
        <w:contextualSpacing w:val="0"/>
        <w:rPr>
          <w:rFonts w:ascii="Arial" w:hAnsi="Arial" w:cs="Arial"/>
        </w:rPr>
      </w:pPr>
      <w:r w:rsidRPr="0023025A">
        <w:rPr>
          <w:rFonts w:ascii="Arial" w:hAnsi="Arial" w:cs="Arial"/>
        </w:rPr>
        <w:t>engage another contractor to carry out the Services which are the subject of the Default Notice and recover from the Contractor all costs and expenses associated therewith, incl</w:t>
      </w:r>
      <w:r w:rsidR="00D96535" w:rsidRPr="0023025A">
        <w:rPr>
          <w:rFonts w:ascii="Arial" w:hAnsi="Arial" w:cs="Arial"/>
        </w:rPr>
        <w:t>uding any administration costs;</w:t>
      </w:r>
    </w:p>
    <w:p w:rsidR="000E09A6" w:rsidRPr="000E09A6" w:rsidRDefault="000E09A6" w:rsidP="000E09A6">
      <w:pPr>
        <w:pStyle w:val="Heading4"/>
        <w:spacing w:before="240"/>
        <w:contextualSpacing w:val="0"/>
        <w:rPr>
          <w:rFonts w:ascii="Arial" w:hAnsi="Arial" w:cs="Arial"/>
        </w:rPr>
      </w:pPr>
      <w:r w:rsidRPr="000E09A6">
        <w:rPr>
          <w:rFonts w:ascii="Arial" w:hAnsi="Arial" w:cs="Arial"/>
        </w:rPr>
        <w:t xml:space="preserve">exercise the Council’s right to </w:t>
      </w:r>
      <w:r w:rsidRPr="001934DC">
        <w:rPr>
          <w:rFonts w:ascii="Arial" w:hAnsi="Arial" w:cs="Arial"/>
        </w:rPr>
        <w:t>step in under clause 18 (Council’s</w:t>
      </w:r>
      <w:r w:rsidRPr="000E09A6">
        <w:rPr>
          <w:rFonts w:ascii="Arial" w:hAnsi="Arial" w:cs="Arial"/>
        </w:rPr>
        <w:t xml:space="preserve"> Step</w:t>
      </w:r>
    </w:p>
    <w:p w:rsidR="000E09A6" w:rsidRPr="000E09A6" w:rsidRDefault="000E09A6" w:rsidP="000E09A6">
      <w:pPr>
        <w:pStyle w:val="Heading4"/>
        <w:numPr>
          <w:ilvl w:val="0"/>
          <w:numId w:val="0"/>
        </w:numPr>
        <w:ind w:left="2591"/>
        <w:rPr>
          <w:rFonts w:ascii="Arial" w:hAnsi="Arial" w:cs="Arial"/>
        </w:rPr>
      </w:pPr>
      <w:r w:rsidRPr="000E09A6">
        <w:rPr>
          <w:rFonts w:ascii="Arial" w:hAnsi="Arial" w:cs="Arial"/>
        </w:rPr>
        <w:t>In); and</w:t>
      </w:r>
    </w:p>
    <w:p w:rsidR="00CD1F77" w:rsidRPr="0023025A" w:rsidRDefault="00CD1F77" w:rsidP="00B52A22">
      <w:pPr>
        <w:pStyle w:val="Heading4"/>
        <w:spacing w:before="240"/>
        <w:contextualSpacing w:val="0"/>
        <w:rPr>
          <w:rFonts w:ascii="Arial" w:hAnsi="Arial" w:cs="Arial"/>
        </w:rPr>
      </w:pPr>
      <w:r w:rsidRPr="0023025A">
        <w:rPr>
          <w:rFonts w:ascii="Arial" w:hAnsi="Arial"/>
        </w:rPr>
        <w:t>invoke the termination provisions under clause 1</w:t>
      </w:r>
      <w:r w:rsidR="006D7EB1">
        <w:rPr>
          <w:rFonts w:ascii="Arial" w:hAnsi="Arial"/>
        </w:rPr>
        <w:t>5</w:t>
      </w:r>
      <w:r w:rsidRPr="0023025A">
        <w:rPr>
          <w:rFonts w:ascii="Arial" w:hAnsi="Arial"/>
        </w:rPr>
        <w:t>.1 (Termination on Contractor Default) where the failure amounts to a Persistent Breach.</w:t>
      </w:r>
    </w:p>
    <w:p w:rsidR="00CD1F77" w:rsidRPr="0023025A" w:rsidRDefault="00CD1F77" w:rsidP="00ED4DE5">
      <w:pPr>
        <w:pStyle w:val="Heading3"/>
        <w:contextualSpacing w:val="0"/>
      </w:pPr>
      <w:r w:rsidRPr="0023025A">
        <w:t xml:space="preserve">The </w:t>
      </w:r>
      <w:proofErr w:type="spellStart"/>
      <w:r w:rsidRPr="0023025A">
        <w:t>Authorised</w:t>
      </w:r>
      <w:proofErr w:type="spellEnd"/>
      <w:r w:rsidRPr="0023025A">
        <w:t xml:space="preserve"> Officer shall</w:t>
      </w:r>
      <w:r w:rsidRPr="00517716">
        <w:rPr>
          <w:lang w:val="en-GB"/>
        </w:rPr>
        <w:t xml:space="preserve"> endeavour</w:t>
      </w:r>
      <w:r w:rsidRPr="0023025A">
        <w:t xml:space="preserve"> to issue all Default Notices in writing but in the event that this is not practicable it may do so verbally (whether in person or by telephone) and shall confirm the issue of such Default Notice in writing as soon as </w:t>
      </w:r>
      <w:r w:rsidRPr="0023025A">
        <w:lastRenderedPageBreak/>
        <w:t>reasonably practicable</w:t>
      </w:r>
      <w:r w:rsidR="009A2629">
        <w:t xml:space="preserve"> thereafter</w:t>
      </w:r>
      <w:r w:rsidRPr="0023025A">
        <w:t xml:space="preserve">. The response times for the Default Notices shall begin at the time of the transmission of the relevant notice either verbally or in writing by the </w:t>
      </w:r>
      <w:proofErr w:type="spellStart"/>
      <w:r w:rsidRPr="0023025A">
        <w:t>Authorised</w:t>
      </w:r>
      <w:proofErr w:type="spellEnd"/>
      <w:r w:rsidRPr="0023025A">
        <w:t xml:space="preserve"> Officer. </w:t>
      </w:r>
    </w:p>
    <w:p w:rsidR="00B637E0" w:rsidRDefault="00B637E0" w:rsidP="00B52A22">
      <w:pPr>
        <w:pStyle w:val="Heading2"/>
        <w:spacing w:before="240"/>
        <w:contextualSpacing w:val="0"/>
        <w:rPr>
          <w:b/>
        </w:rPr>
      </w:pPr>
      <w:r>
        <w:rPr>
          <w:b/>
        </w:rPr>
        <w:t>Irremediable Default</w:t>
      </w:r>
    </w:p>
    <w:p w:rsidR="00B637E0" w:rsidRDefault="00B637E0" w:rsidP="00B637E0">
      <w:pPr>
        <w:pStyle w:val="Heading3"/>
        <w:spacing w:after="240"/>
      </w:pPr>
      <w:r>
        <w:t xml:space="preserve">The </w:t>
      </w:r>
      <w:proofErr w:type="spellStart"/>
      <w:r>
        <w:t>Authorised</w:t>
      </w:r>
      <w:proofErr w:type="spellEnd"/>
      <w:r>
        <w:t xml:space="preserve"> Officer may issue a Default Notice to the Provider where a Default may have or appears to have occurred that is not capable of being remedied (</w:t>
      </w:r>
      <w:r w:rsidRPr="00C02AE6">
        <w:rPr>
          <w:b/>
        </w:rPr>
        <w:t>“an Irremediable Default”</w:t>
      </w:r>
      <w:r>
        <w:t>).</w:t>
      </w:r>
    </w:p>
    <w:p w:rsidR="00B637E0" w:rsidRDefault="00B637E0" w:rsidP="00B637E0">
      <w:pPr>
        <w:pStyle w:val="Heading3"/>
        <w:numPr>
          <w:ilvl w:val="0"/>
          <w:numId w:val="0"/>
        </w:numPr>
        <w:spacing w:after="240"/>
        <w:ind w:left="1729"/>
      </w:pPr>
    </w:p>
    <w:p w:rsidR="00B637E0" w:rsidRDefault="00B637E0" w:rsidP="00B637E0">
      <w:pPr>
        <w:pStyle w:val="Heading3"/>
        <w:spacing w:before="0" w:after="240"/>
      </w:pPr>
      <w:r>
        <w:t xml:space="preserve">Where the </w:t>
      </w:r>
      <w:proofErr w:type="spellStart"/>
      <w:r>
        <w:t>Authorised</w:t>
      </w:r>
      <w:proofErr w:type="spellEnd"/>
      <w:r>
        <w:t xml:space="preserve"> Officer is satisfied that in any </w:t>
      </w:r>
      <w:proofErr w:type="gramStart"/>
      <w:r>
        <w:t>particular case</w:t>
      </w:r>
      <w:proofErr w:type="gramEnd"/>
      <w:r>
        <w:t xml:space="preserve"> the Contractor is in Irremediable Default he shall be entitled to issue an Irremediable Default Notice to the Contractor specifying:</w:t>
      </w:r>
    </w:p>
    <w:p w:rsidR="00B637E0" w:rsidRPr="00B637E0" w:rsidRDefault="00B637E0" w:rsidP="00B637E0">
      <w:pPr>
        <w:pStyle w:val="Heading4"/>
        <w:rPr>
          <w:rFonts w:ascii="Arial" w:hAnsi="Arial" w:cs="Arial"/>
        </w:rPr>
      </w:pPr>
      <w:r w:rsidRPr="00B637E0">
        <w:rPr>
          <w:rFonts w:ascii="Arial" w:hAnsi="Arial" w:cs="Arial"/>
        </w:rPr>
        <w:t>The nature of the Irremediable Default; and</w:t>
      </w:r>
    </w:p>
    <w:p w:rsidR="00B637E0" w:rsidRPr="00B637E0" w:rsidRDefault="00B637E0" w:rsidP="00B637E0">
      <w:pPr>
        <w:pStyle w:val="Heading4"/>
        <w:numPr>
          <w:ilvl w:val="0"/>
          <w:numId w:val="0"/>
        </w:numPr>
        <w:ind w:left="2591"/>
        <w:rPr>
          <w:rFonts w:ascii="Arial" w:hAnsi="Arial" w:cs="Arial"/>
        </w:rPr>
      </w:pPr>
    </w:p>
    <w:p w:rsidR="00B637E0" w:rsidRDefault="00B637E0" w:rsidP="00B637E0">
      <w:pPr>
        <w:pStyle w:val="Heading4"/>
        <w:spacing w:before="240"/>
      </w:pPr>
      <w:r w:rsidRPr="00B637E0">
        <w:rPr>
          <w:rFonts w:ascii="Arial" w:hAnsi="Arial" w:cs="Arial"/>
        </w:rPr>
        <w:t>Request written acknowledgement from the Contractor within 24 hours of the date of the Irremediable Default Notice that an Irremediable Default exists.</w:t>
      </w:r>
    </w:p>
    <w:p w:rsidR="00B637E0" w:rsidRDefault="00B637E0" w:rsidP="00B637E0">
      <w:pPr>
        <w:pStyle w:val="Heading3"/>
      </w:pPr>
      <w:r>
        <w:t xml:space="preserve">On expiry of the </w:t>
      </w:r>
      <w:proofErr w:type="gramStart"/>
      <w:r>
        <w:t>24 hour</w:t>
      </w:r>
      <w:proofErr w:type="gramEnd"/>
      <w:r>
        <w:t xml:space="preserve"> notice period withi</w:t>
      </w:r>
      <w:r w:rsidR="00DF7136">
        <w:t>n</w:t>
      </w:r>
      <w:r>
        <w:t xml:space="preserve"> the Irremediable Default Notice the </w:t>
      </w:r>
      <w:r w:rsidR="00E279B5">
        <w:t>Council</w:t>
      </w:r>
      <w:r>
        <w:t xml:space="preserve"> shall be entitled to invoke the termination provisions under clause 1</w:t>
      </w:r>
      <w:r w:rsidR="006D7EB1">
        <w:t>5</w:t>
      </w:r>
      <w:r>
        <w:t>.1 (Contractor Default).</w:t>
      </w:r>
    </w:p>
    <w:p w:rsidR="00B637E0" w:rsidRDefault="00B637E0" w:rsidP="00B637E0">
      <w:pPr>
        <w:pStyle w:val="Heading3"/>
        <w:numPr>
          <w:ilvl w:val="0"/>
          <w:numId w:val="0"/>
        </w:numPr>
        <w:ind w:left="1729"/>
      </w:pPr>
      <w:r>
        <w:t xml:space="preserve"> </w:t>
      </w:r>
    </w:p>
    <w:p w:rsidR="00B637E0" w:rsidRDefault="00B637E0" w:rsidP="00B637E0">
      <w:pPr>
        <w:pStyle w:val="Heading3"/>
      </w:pPr>
      <w:r>
        <w:t xml:space="preserve">The administrative costs incurred by the </w:t>
      </w:r>
      <w:r w:rsidR="00E279B5">
        <w:t>Council</w:t>
      </w:r>
      <w:r>
        <w:t xml:space="preserve"> in respect of each Irremediable Default Notice issued shall be £</w:t>
      </w:r>
      <w:r w:rsidR="00B63B5E">
        <w:t>7</w:t>
      </w:r>
      <w:r w:rsidR="00C02AE6">
        <w:t>0.00 (Indexed)</w:t>
      </w:r>
      <w:r>
        <w:t xml:space="preserve"> and such sums shall be deducted from the Contractor’s monthly statements in accordance with clause 1</w:t>
      </w:r>
      <w:r w:rsidR="006D7EB1">
        <w:t>3</w:t>
      </w:r>
      <w:r>
        <w:t>.2 (Ascertainment of Amounts Due in Certificates).  The parties agree the amount of the deduction stated in this clause shall constitute liquidated damages for administration and are not a penalty.</w:t>
      </w:r>
    </w:p>
    <w:p w:rsidR="00B637E0" w:rsidRDefault="00B637E0" w:rsidP="00B637E0">
      <w:pPr>
        <w:pStyle w:val="Heading3"/>
        <w:numPr>
          <w:ilvl w:val="0"/>
          <w:numId w:val="0"/>
        </w:numPr>
      </w:pPr>
    </w:p>
    <w:p w:rsidR="00B637E0" w:rsidRDefault="00B637E0" w:rsidP="00B637E0">
      <w:pPr>
        <w:pStyle w:val="Heading3"/>
      </w:pPr>
      <w:r>
        <w:t xml:space="preserve">The </w:t>
      </w:r>
      <w:proofErr w:type="spellStart"/>
      <w:r>
        <w:t>Authorised</w:t>
      </w:r>
      <w:proofErr w:type="spellEnd"/>
      <w:r>
        <w:t xml:space="preserve"> Officer shall</w:t>
      </w:r>
      <w:r w:rsidRPr="00517716">
        <w:rPr>
          <w:lang w:val="en-GB"/>
        </w:rPr>
        <w:t xml:space="preserve"> endeavour</w:t>
      </w:r>
      <w:r>
        <w:t xml:space="preserve"> to issue all Irremediable Default Notices in writing but in the event that it is not practicable it may do so verbally (whether in person or by telephone) and shall confirm the issue of the Irremediable Default Notices in writing </w:t>
      </w:r>
      <w:r w:rsidR="00310683">
        <w:t xml:space="preserve">via the post or on email, </w:t>
      </w:r>
      <w:r>
        <w:t>as soon as reasonably practicable.  The response times for the Irremediable Default Notices shall begin at the time of the transmission of the relevant notice either verbally</w:t>
      </w:r>
      <w:r w:rsidR="00310683">
        <w:t>, on email</w:t>
      </w:r>
      <w:r>
        <w:t xml:space="preserve"> or in writing the </w:t>
      </w:r>
      <w:proofErr w:type="spellStart"/>
      <w:r>
        <w:t>Authorised</w:t>
      </w:r>
      <w:proofErr w:type="spellEnd"/>
      <w:r>
        <w:t xml:space="preserve"> Officer. </w:t>
      </w:r>
    </w:p>
    <w:p w:rsidR="00CD1F77" w:rsidRPr="00B52A22" w:rsidRDefault="00CD1F77" w:rsidP="00B52A22">
      <w:pPr>
        <w:pStyle w:val="Heading2"/>
        <w:spacing w:before="240"/>
        <w:contextualSpacing w:val="0"/>
        <w:rPr>
          <w:b/>
        </w:rPr>
      </w:pPr>
      <w:r w:rsidRPr="00B52A22">
        <w:rPr>
          <w:b/>
        </w:rPr>
        <w:t xml:space="preserve">Contractor Direct Monitoring </w:t>
      </w:r>
    </w:p>
    <w:p w:rsidR="00CD1F77" w:rsidRPr="0023025A" w:rsidRDefault="00CD1F77" w:rsidP="00ED4DE5">
      <w:pPr>
        <w:pStyle w:val="Heading3"/>
        <w:contextualSpacing w:val="0"/>
      </w:pPr>
      <w:r w:rsidRPr="0023025A">
        <w:t xml:space="preserve">Where the Contractor is unable to perform the Services or any part of it at any time, the Contractor shall immediately inform the </w:t>
      </w:r>
      <w:proofErr w:type="spellStart"/>
      <w:r w:rsidRPr="0023025A">
        <w:t>Authorised</w:t>
      </w:r>
      <w:proofErr w:type="spellEnd"/>
      <w:r w:rsidRPr="0023025A">
        <w:t xml:space="preserve"> Officer and confirm the same in writing giving details of the circumstances, reasons and likely duration of the delay in Services.  The provision of information in accordance with this clause shall not in any way release or excuse the Contractor from any of its obligations under the Contract.</w:t>
      </w:r>
    </w:p>
    <w:p w:rsidR="00CD1F77" w:rsidRPr="0023025A" w:rsidRDefault="00CD1F77" w:rsidP="00ED4DE5">
      <w:pPr>
        <w:pStyle w:val="Heading3"/>
        <w:contextualSpacing w:val="0"/>
      </w:pPr>
      <w:r w:rsidRPr="0023025A">
        <w:t xml:space="preserve">The Contractor’s Manager shall be available to attend any inspection or meeting at agreed times if </w:t>
      </w:r>
      <w:proofErr w:type="gramStart"/>
      <w:r w:rsidRPr="0023025A">
        <w:t>so</w:t>
      </w:r>
      <w:proofErr w:type="gramEnd"/>
      <w:r w:rsidRPr="0023025A">
        <w:t xml:space="preserve"> requested by the </w:t>
      </w:r>
      <w:proofErr w:type="spellStart"/>
      <w:r w:rsidRPr="0023025A">
        <w:t>Authorised</w:t>
      </w:r>
      <w:proofErr w:type="spellEnd"/>
      <w:r w:rsidRPr="0023025A">
        <w:t xml:space="preserve"> Officer.  The Contractor’s Manager shall be required to provide </w:t>
      </w:r>
      <w:proofErr w:type="gramStart"/>
      <w:r w:rsidRPr="0023025A">
        <w:t>sufficient</w:t>
      </w:r>
      <w:proofErr w:type="gramEnd"/>
      <w:r w:rsidRPr="0023025A">
        <w:t xml:space="preserve"> management information in such </w:t>
      </w:r>
      <w:r w:rsidR="00B52A22">
        <w:t>d</w:t>
      </w:r>
      <w:r w:rsidRPr="0023025A">
        <w:t xml:space="preserve">etail as to satisfy the </w:t>
      </w:r>
      <w:proofErr w:type="spellStart"/>
      <w:r w:rsidRPr="0023025A">
        <w:t>Authorised</w:t>
      </w:r>
      <w:proofErr w:type="spellEnd"/>
      <w:r w:rsidRPr="0023025A">
        <w:t xml:space="preserve"> Officer of its working arrangements.</w:t>
      </w:r>
    </w:p>
    <w:p w:rsidR="00CD1F77" w:rsidRPr="0023025A" w:rsidRDefault="00CD1F77" w:rsidP="00ED4DE5">
      <w:pPr>
        <w:pStyle w:val="Heading3"/>
        <w:contextualSpacing w:val="0"/>
      </w:pPr>
      <w:r w:rsidRPr="0023025A">
        <w:t>The Contractor shall maintain up-to-date records of its own monitoring system and shall make these records av</w:t>
      </w:r>
      <w:r w:rsidR="00D96535" w:rsidRPr="0023025A">
        <w:t>ailable as part of any regular C</w:t>
      </w:r>
      <w:r w:rsidRPr="0023025A">
        <w:t xml:space="preserve">ontract meetings or upon the reasonable request of the </w:t>
      </w:r>
      <w:proofErr w:type="spellStart"/>
      <w:r w:rsidRPr="0023025A">
        <w:t>Authorised</w:t>
      </w:r>
      <w:proofErr w:type="spellEnd"/>
      <w:r w:rsidRPr="0023025A">
        <w:t xml:space="preserve"> Officer.</w:t>
      </w:r>
    </w:p>
    <w:p w:rsidR="00CD1F77" w:rsidRPr="0023025A" w:rsidRDefault="00CD1F77" w:rsidP="00ED4DE5">
      <w:pPr>
        <w:pStyle w:val="Heading3"/>
        <w:contextualSpacing w:val="0"/>
      </w:pPr>
      <w:r w:rsidRPr="0023025A">
        <w:t xml:space="preserve">The scope and content of the monitoring records should be such as to assure the </w:t>
      </w:r>
      <w:proofErr w:type="spellStart"/>
      <w:r w:rsidRPr="0023025A">
        <w:t>Authorised</w:t>
      </w:r>
      <w:proofErr w:type="spellEnd"/>
      <w:r w:rsidRPr="0023025A">
        <w:t xml:space="preserve"> Officer that a true and objective assessment of performance and quality standards is being made and that problems or potential problems are identified and corrected at as early a stage as possible.</w:t>
      </w:r>
    </w:p>
    <w:p w:rsidR="00CD1F77" w:rsidRPr="0023025A" w:rsidRDefault="00CD1F77" w:rsidP="00ED4DE5">
      <w:pPr>
        <w:pStyle w:val="Heading3"/>
        <w:contextualSpacing w:val="0"/>
      </w:pPr>
      <w:r w:rsidRPr="0023025A">
        <w:lastRenderedPageBreak/>
        <w:t xml:space="preserve">Without prejudice to any other rights and remedies available to the Council, the Contractor shall take </w:t>
      </w:r>
      <w:r w:rsidRPr="001934DC">
        <w:t xml:space="preserve">all necessary action required to correct or pre-empt any problems or potential problems identified by the </w:t>
      </w:r>
      <w:proofErr w:type="spellStart"/>
      <w:r w:rsidRPr="001934DC">
        <w:t>Authorised</w:t>
      </w:r>
      <w:proofErr w:type="spellEnd"/>
      <w:r w:rsidRPr="001934DC">
        <w:t xml:space="preserve"> Officer as a result of the monitoring procedures specified in the Contract</w:t>
      </w:r>
      <w:r w:rsidR="00905845" w:rsidRPr="001934DC">
        <w:t xml:space="preserve">, including but not limited to the Council’s right to step in under </w:t>
      </w:r>
      <w:r w:rsidR="001934DC" w:rsidRPr="001934DC">
        <w:t>clause 18</w:t>
      </w:r>
      <w:r w:rsidR="00905845" w:rsidRPr="001934DC">
        <w:t xml:space="preserve"> (Council Step In);</w:t>
      </w:r>
    </w:p>
    <w:p w:rsidR="00CD1F77" w:rsidRPr="0023025A" w:rsidRDefault="00CD1F77" w:rsidP="00ED4DE5">
      <w:pPr>
        <w:pStyle w:val="Heading3"/>
        <w:contextualSpacing w:val="0"/>
      </w:pPr>
      <w:r w:rsidRPr="0023025A">
        <w:t>The Contractor shall develop a quality system for managing any complaint it receives relating to the Services in accordance with the terms of the Specification.</w:t>
      </w:r>
    </w:p>
    <w:p w:rsidR="00CD1F77" w:rsidRPr="0023025A" w:rsidRDefault="00CD1F77" w:rsidP="0098584D">
      <w:pPr>
        <w:pStyle w:val="Heading1"/>
        <w:spacing w:before="240"/>
        <w:contextualSpacing w:val="0"/>
        <w:rPr>
          <w:rFonts w:cs="Arial"/>
        </w:rPr>
      </w:pPr>
      <w:bookmarkStart w:id="18" w:name="_Toc207096611"/>
      <w:bookmarkStart w:id="19" w:name="_Toc52372032"/>
      <w:r w:rsidRPr="0023025A">
        <w:rPr>
          <w:rFonts w:cs="Arial"/>
        </w:rPr>
        <w:t xml:space="preserve">INFORMATION </w:t>
      </w:r>
      <w:smartTag w:uri="urn:schemas-microsoft-com:office:smarttags" w:element="stockticker">
        <w:r w:rsidRPr="0023025A">
          <w:rPr>
            <w:rFonts w:cs="Arial"/>
          </w:rPr>
          <w:t>AND</w:t>
        </w:r>
      </w:smartTag>
      <w:r w:rsidRPr="0023025A">
        <w:rPr>
          <w:rFonts w:cs="Arial"/>
        </w:rPr>
        <w:t xml:space="preserve"> REPORTING</w:t>
      </w:r>
      <w:bookmarkEnd w:id="18"/>
      <w:bookmarkEnd w:id="19"/>
    </w:p>
    <w:p w:rsidR="00CD1F77" w:rsidRPr="0098584D" w:rsidRDefault="00CD1F77" w:rsidP="0098584D">
      <w:pPr>
        <w:pStyle w:val="Heading2"/>
        <w:spacing w:before="240"/>
        <w:contextualSpacing w:val="0"/>
        <w:rPr>
          <w:b/>
        </w:rPr>
      </w:pPr>
      <w:r w:rsidRPr="0098584D">
        <w:rPr>
          <w:b/>
        </w:rPr>
        <w:t>Contractor’s Records</w:t>
      </w:r>
    </w:p>
    <w:p w:rsidR="00CD1F77" w:rsidRPr="0023025A" w:rsidRDefault="00CD1F77" w:rsidP="00ED4DE5">
      <w:pPr>
        <w:pStyle w:val="Heading3"/>
        <w:contextualSpacing w:val="0"/>
      </w:pPr>
      <w:r w:rsidRPr="0023025A">
        <w:t xml:space="preserve">Throughout the Term the Contractor shall supply to the </w:t>
      </w:r>
      <w:proofErr w:type="spellStart"/>
      <w:r w:rsidRPr="0023025A">
        <w:t>Authorised</w:t>
      </w:r>
      <w:proofErr w:type="spellEnd"/>
      <w:r w:rsidRPr="0023025A">
        <w:t xml:space="preserve"> Officer such information relating to the Services as is set out in the Specification at the times and frequencies set out therein.</w:t>
      </w:r>
    </w:p>
    <w:p w:rsidR="00CD1F77" w:rsidRPr="0023025A" w:rsidRDefault="00CD1F77" w:rsidP="00ED4DE5">
      <w:pPr>
        <w:pStyle w:val="Heading3"/>
        <w:contextualSpacing w:val="0"/>
      </w:pPr>
      <w:r w:rsidRPr="0023025A">
        <w:t>The Contractor shall keep and maintain written records of the procedures adopted by it in order to provide the Services and shall make the same available to the Council upon reasonable request.</w:t>
      </w:r>
    </w:p>
    <w:p w:rsidR="00CD1F77" w:rsidRPr="0023025A" w:rsidRDefault="00CD1F77" w:rsidP="00ED4DE5">
      <w:pPr>
        <w:pStyle w:val="Heading3"/>
        <w:contextualSpacing w:val="0"/>
      </w:pPr>
      <w:r w:rsidRPr="0023025A">
        <w:t xml:space="preserve">The Contractor shall supply the Council with such assistance, data and information as the Council may reasonably require so far as the same is necessary to enable it to comply with the Best Value Accounting Code of Practice issued by Chartered Institute of Public Finance and Accountancy and any other statutory information requirements. </w:t>
      </w:r>
    </w:p>
    <w:p w:rsidR="00CD1F77" w:rsidRPr="0098584D" w:rsidRDefault="00CD1F77" w:rsidP="0098584D">
      <w:pPr>
        <w:pStyle w:val="Heading2"/>
        <w:spacing w:before="240"/>
        <w:contextualSpacing w:val="0"/>
        <w:rPr>
          <w:b/>
        </w:rPr>
      </w:pPr>
      <w:r w:rsidRPr="0098584D">
        <w:rPr>
          <w:b/>
        </w:rPr>
        <w:t>Data Protection</w:t>
      </w:r>
    </w:p>
    <w:p w:rsidR="00CD1F77" w:rsidRPr="0023025A" w:rsidRDefault="00CD1F77" w:rsidP="00ED4DE5">
      <w:pPr>
        <w:pStyle w:val="Heading3"/>
        <w:contextualSpacing w:val="0"/>
      </w:pPr>
      <w:r w:rsidRPr="0023025A">
        <w:t xml:space="preserve">The Contractor and its Representatives </w:t>
      </w:r>
      <w:r w:rsidR="007A41CE">
        <w:t>w</w:t>
      </w:r>
      <w:r w:rsidR="00D859F3">
        <w:t xml:space="preserve">arrant they </w:t>
      </w:r>
      <w:r w:rsidRPr="0023025A">
        <w:t>shall comply in all respects with the provisions of the Data Protection Act 1998 and both parties shall duly observe their obligations under the Data Protection Act 1998, which arise under the Contract.</w:t>
      </w:r>
    </w:p>
    <w:p w:rsidR="004F78F1" w:rsidRDefault="004F78F1" w:rsidP="005341CD">
      <w:pPr>
        <w:pStyle w:val="Heading3"/>
        <w:ind w:left="1718"/>
        <w:contextualSpacing w:val="0"/>
      </w:pPr>
      <w:r>
        <w:t>Where either p</w:t>
      </w:r>
      <w:r w:rsidR="005341CD">
        <w:t>arty processes personal data (“</w:t>
      </w:r>
      <w:r w:rsidR="005341CD" w:rsidRPr="00FF5614">
        <w:t>t</w:t>
      </w:r>
      <w:r w:rsidRPr="00FF5614">
        <w:t>he</w:t>
      </w:r>
      <w:r w:rsidRPr="00D37975">
        <w:rPr>
          <w:b/>
        </w:rPr>
        <w:t xml:space="preserve"> Data Processor</w:t>
      </w:r>
      <w:r>
        <w:t xml:space="preserve">”) on </w:t>
      </w:r>
      <w:r w:rsidR="005341CD">
        <w:t>behalf of the other party (“</w:t>
      </w:r>
      <w:r w:rsidR="005341CD" w:rsidRPr="00FF5614">
        <w:t>the</w:t>
      </w:r>
      <w:r w:rsidR="005341CD" w:rsidRPr="00D37975">
        <w:rPr>
          <w:b/>
        </w:rPr>
        <w:t xml:space="preserve"> </w:t>
      </w:r>
      <w:r w:rsidRPr="00D37975">
        <w:rPr>
          <w:b/>
        </w:rPr>
        <w:t>Data Controller</w:t>
      </w:r>
      <w:r>
        <w:t>”) it shall:</w:t>
      </w:r>
    </w:p>
    <w:p w:rsidR="004F78F1" w:rsidRPr="00CE5969" w:rsidRDefault="004F78F1" w:rsidP="005341CD">
      <w:pPr>
        <w:pStyle w:val="Heading4"/>
        <w:spacing w:before="240"/>
        <w:rPr>
          <w:rFonts w:ascii="Arial" w:hAnsi="Arial" w:cs="Arial"/>
        </w:rPr>
      </w:pPr>
      <w:r w:rsidRPr="00F36B2F">
        <w:rPr>
          <w:rFonts w:ascii="Arial" w:hAnsi="Arial" w:cs="Arial"/>
          <w:lang w:val="en-GB"/>
        </w:rPr>
        <w:t>act only on instructions from the Data Controller in processing the personal data; and</w:t>
      </w:r>
    </w:p>
    <w:p w:rsidR="004F78F1" w:rsidRPr="00CE5969" w:rsidRDefault="004F78F1" w:rsidP="007C0B12">
      <w:pPr>
        <w:pStyle w:val="Heading4"/>
        <w:spacing w:before="240"/>
        <w:contextualSpacing w:val="0"/>
        <w:rPr>
          <w:rFonts w:ascii="Arial" w:hAnsi="Arial" w:cs="Arial"/>
        </w:rPr>
      </w:pPr>
      <w:r w:rsidRPr="00F36B2F">
        <w:rPr>
          <w:rFonts w:ascii="Arial" w:hAnsi="Arial" w:cs="Arial"/>
          <w:lang w:val="en-GB"/>
        </w:rPr>
        <w:t>take appropriate technical and</w:t>
      </w:r>
      <w:r w:rsidRPr="000049C7">
        <w:rPr>
          <w:rFonts w:ascii="Arial" w:hAnsi="Arial" w:cs="Arial"/>
          <w:lang w:val="en-GB"/>
        </w:rPr>
        <w:t xml:space="preserve"> organi</w:t>
      </w:r>
      <w:r w:rsidR="000049C7" w:rsidRPr="000049C7">
        <w:rPr>
          <w:rFonts w:ascii="Arial" w:hAnsi="Arial" w:cs="Arial"/>
          <w:lang w:val="en-GB"/>
        </w:rPr>
        <w:t>s</w:t>
      </w:r>
      <w:r w:rsidRPr="000049C7">
        <w:rPr>
          <w:rFonts w:ascii="Arial" w:hAnsi="Arial" w:cs="Arial"/>
          <w:lang w:val="en-GB"/>
        </w:rPr>
        <w:t>a</w:t>
      </w:r>
      <w:r w:rsidR="007A41CE" w:rsidRPr="000049C7">
        <w:rPr>
          <w:rFonts w:ascii="Arial" w:hAnsi="Arial" w:cs="Arial"/>
          <w:lang w:val="en-GB"/>
        </w:rPr>
        <w:t>tional</w:t>
      </w:r>
      <w:r w:rsidR="007A41CE" w:rsidRPr="00F36B2F">
        <w:rPr>
          <w:rFonts w:ascii="Arial" w:hAnsi="Arial" w:cs="Arial"/>
          <w:lang w:val="en-GB"/>
        </w:rPr>
        <w:t xml:space="preserve"> measures against</w:t>
      </w:r>
      <w:r w:rsidR="007A41CE" w:rsidRPr="000049C7">
        <w:rPr>
          <w:rFonts w:ascii="Arial" w:hAnsi="Arial" w:cs="Arial"/>
          <w:lang w:val="en-GB"/>
        </w:rPr>
        <w:t xml:space="preserve"> authoris</w:t>
      </w:r>
      <w:r w:rsidRPr="000049C7">
        <w:rPr>
          <w:rFonts w:ascii="Arial" w:hAnsi="Arial" w:cs="Arial"/>
          <w:lang w:val="en-GB"/>
        </w:rPr>
        <w:t>ed</w:t>
      </w:r>
      <w:r w:rsidRPr="00F36B2F">
        <w:rPr>
          <w:rFonts w:ascii="Arial" w:hAnsi="Arial" w:cs="Arial"/>
          <w:lang w:val="en-GB"/>
        </w:rPr>
        <w:t xml:space="preserve"> or unlawful processing of personal data and against accidental loss or destruction of, or damage to, personal data.</w:t>
      </w:r>
    </w:p>
    <w:p w:rsidR="004F78F1" w:rsidRDefault="004F78F1" w:rsidP="005341CD">
      <w:pPr>
        <w:pStyle w:val="Heading3"/>
        <w:ind w:left="1718"/>
      </w:pPr>
      <w:r>
        <w:t>The Data Controller may from time to time serve on the Data Processor an information notice requiring the Data Processor, within such time and in such form as is specified in the information notice, to furnish to the Data Controller such information as the Data Controller may reasonably require relating to:</w:t>
      </w:r>
    </w:p>
    <w:p w:rsidR="004F78F1" w:rsidRPr="00CE5969" w:rsidRDefault="004F78F1" w:rsidP="007C0B12">
      <w:pPr>
        <w:pStyle w:val="Heading4"/>
        <w:spacing w:before="240"/>
        <w:rPr>
          <w:rFonts w:ascii="Arial" w:hAnsi="Arial" w:cs="Arial"/>
        </w:rPr>
      </w:pPr>
      <w:r w:rsidRPr="00CE5969">
        <w:rPr>
          <w:rFonts w:ascii="Arial" w:hAnsi="Arial" w:cs="Arial"/>
        </w:rPr>
        <w:t xml:space="preserve">Compliance by the Data Processor or by its subcontractors with the Data Controller’s obligations under the </w:t>
      </w:r>
      <w:r w:rsidR="007A41CE">
        <w:rPr>
          <w:rFonts w:ascii="Arial" w:hAnsi="Arial" w:cs="Arial"/>
        </w:rPr>
        <w:t>Contract</w:t>
      </w:r>
      <w:r w:rsidRPr="00CE5969">
        <w:rPr>
          <w:rFonts w:ascii="Arial" w:hAnsi="Arial" w:cs="Arial"/>
        </w:rPr>
        <w:t xml:space="preserve"> in connection with the processing of personal data; and</w:t>
      </w:r>
    </w:p>
    <w:p w:rsidR="004F78F1" w:rsidRDefault="004F78F1" w:rsidP="007C0B12">
      <w:pPr>
        <w:pStyle w:val="Heading4"/>
        <w:spacing w:before="240"/>
        <w:contextualSpacing w:val="0"/>
        <w:rPr>
          <w:rFonts w:ascii="Arial" w:hAnsi="Arial" w:cs="Arial"/>
        </w:rPr>
      </w:pPr>
      <w:r w:rsidRPr="00CE5969">
        <w:rPr>
          <w:rFonts w:ascii="Arial" w:hAnsi="Arial" w:cs="Arial"/>
        </w:rPr>
        <w:t>The rights of data subjects including but not limited to subject access rights.</w:t>
      </w:r>
    </w:p>
    <w:p w:rsidR="00755D68" w:rsidRPr="00CE5969" w:rsidRDefault="00755D68" w:rsidP="00755D68">
      <w:pPr>
        <w:pStyle w:val="Heading4"/>
        <w:numPr>
          <w:ilvl w:val="0"/>
          <w:numId w:val="0"/>
        </w:numPr>
        <w:spacing w:before="240"/>
        <w:ind w:left="2591"/>
        <w:contextualSpacing w:val="0"/>
        <w:rPr>
          <w:rFonts w:ascii="Arial" w:hAnsi="Arial" w:cs="Arial"/>
        </w:rPr>
      </w:pPr>
    </w:p>
    <w:p w:rsidR="00CD1F77" w:rsidRPr="0098584D" w:rsidRDefault="00CD1F77" w:rsidP="0098584D">
      <w:pPr>
        <w:pStyle w:val="Heading2"/>
        <w:spacing w:before="240"/>
        <w:contextualSpacing w:val="0"/>
        <w:rPr>
          <w:b/>
        </w:rPr>
      </w:pPr>
      <w:r w:rsidRPr="0098584D">
        <w:rPr>
          <w:b/>
        </w:rPr>
        <w:t>Statutory and Regulatory</w:t>
      </w:r>
    </w:p>
    <w:p w:rsidR="00CD1F77" w:rsidRPr="0023025A" w:rsidRDefault="00CD1F77" w:rsidP="00ED4DE5">
      <w:pPr>
        <w:pStyle w:val="Heading3"/>
        <w:contextualSpacing w:val="0"/>
      </w:pPr>
      <w:r w:rsidRPr="0023025A">
        <w:t xml:space="preserve">The Contractor shall promptly notify the Council of any notice, order or instruction </w:t>
      </w:r>
      <w:r w:rsidRPr="0023025A">
        <w:lastRenderedPageBreak/>
        <w:t>issued or served on it by a Regulatory Body relating to the Services or the Contract and shall immediately notify the Council of any application to a Regulatory Body for any variation to any Necessary Consents or any change requested by a Regulatory Body to any Necessary Consent. The Contractor will not make any application of its own volition that, if granted, will mean that any aspect of the Service cannot then be provided.</w:t>
      </w:r>
    </w:p>
    <w:p w:rsidR="00CD1F77" w:rsidRPr="0098584D" w:rsidRDefault="00CD1F77" w:rsidP="0098584D">
      <w:pPr>
        <w:pStyle w:val="Heading2"/>
        <w:spacing w:before="240"/>
        <w:contextualSpacing w:val="0"/>
        <w:rPr>
          <w:b/>
        </w:rPr>
      </w:pPr>
      <w:r w:rsidRPr="0098584D">
        <w:rPr>
          <w:b/>
        </w:rPr>
        <w:t>Intellectual Property</w:t>
      </w:r>
    </w:p>
    <w:p w:rsidR="00CD1F77" w:rsidRPr="0023025A" w:rsidRDefault="00CD1F77" w:rsidP="00ED4DE5">
      <w:pPr>
        <w:pStyle w:val="Heading3"/>
        <w:contextualSpacing w:val="0"/>
      </w:pPr>
      <w:r w:rsidRPr="0023025A">
        <w:t>The Contractor shall not in connection with the performance of the Services use, manufacture, supply or deliver any process, article, matter or thing which would be an infringement of any Intellectual Property Rights.</w:t>
      </w:r>
    </w:p>
    <w:p w:rsidR="00CD1F77" w:rsidRPr="0098584D" w:rsidRDefault="00CD1F77" w:rsidP="0098584D">
      <w:pPr>
        <w:pStyle w:val="Heading2"/>
        <w:spacing w:before="240"/>
        <w:contextualSpacing w:val="0"/>
        <w:rPr>
          <w:b/>
        </w:rPr>
      </w:pPr>
      <w:r w:rsidRPr="0098584D">
        <w:rPr>
          <w:b/>
        </w:rPr>
        <w:t>Confidentiality</w:t>
      </w:r>
    </w:p>
    <w:p w:rsidR="00CD1F77" w:rsidRPr="0023025A" w:rsidRDefault="00CD1F77" w:rsidP="00ED4DE5">
      <w:pPr>
        <w:pStyle w:val="Heading3"/>
        <w:contextualSpacing w:val="0"/>
      </w:pPr>
      <w:r w:rsidRPr="0023025A">
        <w:t xml:space="preserve">The parties shall keep confidential all matters relating to the Contract and shall use all reasonable </w:t>
      </w:r>
      <w:proofErr w:type="spellStart"/>
      <w:r w:rsidRPr="0023025A">
        <w:t>endeavours</w:t>
      </w:r>
      <w:proofErr w:type="spellEnd"/>
      <w:r w:rsidRPr="0023025A">
        <w:t xml:space="preserve"> to prevent their Representatives from making any disclosure to any person of any matter relating to the Contract.</w:t>
      </w:r>
    </w:p>
    <w:p w:rsidR="00CD1F77" w:rsidRPr="0023025A" w:rsidRDefault="00CD1F77" w:rsidP="00ED4DE5">
      <w:pPr>
        <w:pStyle w:val="Heading3"/>
        <w:contextualSpacing w:val="0"/>
      </w:pPr>
      <w:r w:rsidRPr="0023025A">
        <w:t xml:space="preserve">Clause </w:t>
      </w:r>
      <w:r w:rsidR="006D7EB1">
        <w:t>9</w:t>
      </w:r>
      <w:r w:rsidRPr="0023025A">
        <w:t>.5.1, shall not apply to:</w:t>
      </w:r>
    </w:p>
    <w:p w:rsidR="00CD1F77" w:rsidRPr="0023025A" w:rsidRDefault="00CD1F77" w:rsidP="0098584D">
      <w:pPr>
        <w:pStyle w:val="Heading4"/>
        <w:spacing w:before="240"/>
        <w:contextualSpacing w:val="0"/>
        <w:rPr>
          <w:rFonts w:ascii="Arial" w:hAnsi="Arial" w:cs="Arial"/>
        </w:rPr>
      </w:pPr>
      <w:r w:rsidRPr="0023025A">
        <w:rPr>
          <w:rFonts w:ascii="Arial" w:hAnsi="Arial" w:cs="Arial"/>
        </w:rPr>
        <w:t>any disclosure of information that is reasonably required by persons engaged in the performance of its obligations under the Contract;</w:t>
      </w:r>
    </w:p>
    <w:p w:rsidR="00CD1F77" w:rsidRPr="0023025A" w:rsidRDefault="00CD1F77" w:rsidP="0098584D">
      <w:pPr>
        <w:pStyle w:val="Heading4"/>
        <w:spacing w:before="240"/>
        <w:contextualSpacing w:val="0"/>
        <w:rPr>
          <w:rFonts w:ascii="Arial" w:hAnsi="Arial" w:cs="Arial"/>
        </w:rPr>
      </w:pPr>
      <w:r w:rsidRPr="0023025A">
        <w:rPr>
          <w:rFonts w:ascii="Arial" w:hAnsi="Arial" w:cs="Arial"/>
        </w:rPr>
        <w:t xml:space="preserve">any matter which a party can demonstrate is already generally available and in the public domain otherwise than as a result of a breach of this clause </w:t>
      </w:r>
      <w:r w:rsidR="006D7EB1">
        <w:rPr>
          <w:rFonts w:ascii="Arial" w:hAnsi="Arial" w:cs="Arial"/>
        </w:rPr>
        <w:t>9</w:t>
      </w:r>
      <w:r w:rsidRPr="0023025A">
        <w:rPr>
          <w:rFonts w:ascii="Arial" w:hAnsi="Arial" w:cs="Arial"/>
        </w:rPr>
        <w:t>.5;</w:t>
      </w:r>
    </w:p>
    <w:p w:rsidR="00CD1F77" w:rsidRPr="0023025A" w:rsidRDefault="00CD1F77" w:rsidP="0098584D">
      <w:pPr>
        <w:pStyle w:val="Heading4"/>
        <w:spacing w:before="240"/>
        <w:contextualSpacing w:val="0"/>
        <w:rPr>
          <w:rFonts w:ascii="Arial" w:hAnsi="Arial" w:cs="Arial"/>
        </w:rPr>
      </w:pPr>
      <w:r w:rsidRPr="0023025A">
        <w:rPr>
          <w:rFonts w:ascii="Arial" w:hAnsi="Arial"/>
        </w:rPr>
        <w:t>any disclosure which is required by Law (including any order of a court of competent jurisdiction), any Parliamentary obligation or the rules of any stock exchange or Regulatory Body having the force of Law;</w:t>
      </w:r>
    </w:p>
    <w:p w:rsidR="00CD1F77" w:rsidRPr="0023025A" w:rsidRDefault="00CD1F77" w:rsidP="0098584D">
      <w:pPr>
        <w:pStyle w:val="Heading4"/>
        <w:spacing w:before="240"/>
        <w:contextualSpacing w:val="0"/>
        <w:rPr>
          <w:rFonts w:ascii="Arial" w:hAnsi="Arial" w:cs="Arial"/>
        </w:rPr>
      </w:pPr>
      <w:r w:rsidRPr="0023025A">
        <w:rPr>
          <w:rFonts w:ascii="Arial" w:hAnsi="Arial"/>
        </w:rPr>
        <w:t>any disclosure of information which is already lawfully in the possession of the receiving party, prior to its disclosure by the disclosing party;</w:t>
      </w:r>
    </w:p>
    <w:p w:rsidR="00CD1F77" w:rsidRPr="0023025A" w:rsidRDefault="00CD1F77" w:rsidP="0098584D">
      <w:pPr>
        <w:pStyle w:val="Heading4"/>
        <w:spacing w:before="240"/>
        <w:contextualSpacing w:val="0"/>
        <w:rPr>
          <w:rFonts w:ascii="Arial" w:hAnsi="Arial" w:cs="Arial"/>
        </w:rPr>
      </w:pPr>
      <w:r w:rsidRPr="0023025A">
        <w:rPr>
          <w:rFonts w:ascii="Arial" w:hAnsi="Arial"/>
        </w:rPr>
        <w:t>any disclosure by the Council of any document related to the Contract to which it is a party and which the Contractor (acting reasonably) has agreed with the Council contains no commercially sensitive information; or</w:t>
      </w:r>
    </w:p>
    <w:p w:rsidR="00CD1F77" w:rsidRPr="0023025A" w:rsidRDefault="00CD1F77" w:rsidP="0098584D">
      <w:pPr>
        <w:pStyle w:val="Heading4"/>
        <w:spacing w:before="240"/>
        <w:contextualSpacing w:val="0"/>
        <w:rPr>
          <w:rFonts w:ascii="Arial" w:hAnsi="Arial" w:cs="Arial"/>
        </w:rPr>
      </w:pPr>
      <w:r w:rsidRPr="0023025A">
        <w:rPr>
          <w:rFonts w:ascii="Arial" w:hAnsi="Arial"/>
        </w:rPr>
        <w:t>any examination pursuant to section 6(1) of the National Audit Act 1983.</w:t>
      </w:r>
    </w:p>
    <w:p w:rsidR="00CD1F77" w:rsidRPr="0023025A" w:rsidRDefault="00CD1F77" w:rsidP="00ED4DE5">
      <w:pPr>
        <w:pStyle w:val="Heading3"/>
        <w:contextualSpacing w:val="0"/>
      </w:pPr>
      <w:r w:rsidRPr="0023025A">
        <w:t xml:space="preserve">Where disclosure is permitted under paragraph </w:t>
      </w:r>
      <w:r w:rsidR="006D7EB1">
        <w:t>9</w:t>
      </w:r>
      <w:r w:rsidRPr="0023025A">
        <w:t>.5.2 the recipient of the information shall be made aware of the confidential nature of the information and shall be subject to appropriate obligations of confidentiality.</w:t>
      </w:r>
    </w:p>
    <w:p w:rsidR="00CD1F77" w:rsidRPr="0023025A" w:rsidRDefault="00CD1F77" w:rsidP="00ED4DE5">
      <w:pPr>
        <w:pStyle w:val="Heading3"/>
        <w:contextualSpacing w:val="0"/>
      </w:pPr>
      <w:r w:rsidRPr="0023025A">
        <w:t>The Contractor shall not make use of the Contract or any information issued or provided by or on behalf of the Council in connection with the Contract otherwise than for the purpose of providing the Services, except with the prior written consent of the Council.</w:t>
      </w:r>
    </w:p>
    <w:p w:rsidR="00CD1F77" w:rsidRPr="0023025A" w:rsidRDefault="00CD1F77" w:rsidP="00ED4DE5">
      <w:pPr>
        <w:pStyle w:val="Heading3"/>
        <w:contextualSpacing w:val="0"/>
      </w:pPr>
      <w:r w:rsidRPr="0023025A">
        <w:t>Upon the Termination Date the Contractor shall upon request by the Council ensure that all documents or computer records in its possession, custody or control, which contain personal information, including any documents in the possession, custody or control of a Sub-Contractor, are either delivered up to the Council or destroyed as directed.</w:t>
      </w:r>
    </w:p>
    <w:p w:rsidR="00CD1F77" w:rsidRPr="0023025A" w:rsidRDefault="00CD1F77" w:rsidP="00ED4DE5">
      <w:pPr>
        <w:pStyle w:val="Heading3"/>
        <w:contextualSpacing w:val="0"/>
      </w:pPr>
      <w:r w:rsidRPr="0023025A">
        <w:t>The parties acknowledge that the National Audit Office has the right to publish details of the Contract (including commercially sensitive information) in its relevant reports to Parliament.</w:t>
      </w:r>
    </w:p>
    <w:p w:rsidR="00CD1F77" w:rsidRPr="0098584D" w:rsidRDefault="00CD1F77" w:rsidP="0098584D">
      <w:pPr>
        <w:pStyle w:val="Heading2"/>
        <w:spacing w:before="240"/>
        <w:contextualSpacing w:val="0"/>
        <w:rPr>
          <w:b/>
        </w:rPr>
      </w:pPr>
      <w:r w:rsidRPr="0098584D">
        <w:rPr>
          <w:b/>
        </w:rPr>
        <w:lastRenderedPageBreak/>
        <w:t>Publicity</w:t>
      </w:r>
    </w:p>
    <w:p w:rsidR="00CD1F77" w:rsidRPr="0023025A" w:rsidRDefault="00CD1F77" w:rsidP="00ED4DE5">
      <w:pPr>
        <w:pStyle w:val="Heading3"/>
        <w:contextualSpacing w:val="0"/>
      </w:pPr>
      <w:r w:rsidRPr="0023025A">
        <w:t>The Contractor shall not make any press announcements or</w:t>
      </w:r>
      <w:r w:rsidRPr="00A73979">
        <w:rPr>
          <w:lang w:val="en-GB"/>
        </w:rPr>
        <w:t xml:space="preserve"> publicise</w:t>
      </w:r>
      <w:r w:rsidRPr="0023025A">
        <w:t xml:space="preserve"> the Contract or its contents in any way without the prior written consent of the Council, which shall not be unreasonably withheld or delayed. </w:t>
      </w:r>
    </w:p>
    <w:p w:rsidR="00CD1F77" w:rsidRPr="0023025A" w:rsidRDefault="00CD1F77" w:rsidP="00ED4DE5">
      <w:pPr>
        <w:pStyle w:val="Heading3"/>
        <w:contextualSpacing w:val="0"/>
      </w:pPr>
      <w:r w:rsidRPr="0023025A">
        <w:t xml:space="preserve">The Contractor shall from time to time at the request of the </w:t>
      </w:r>
      <w:proofErr w:type="spellStart"/>
      <w:r w:rsidRPr="0023025A">
        <w:t>Authorised</w:t>
      </w:r>
      <w:proofErr w:type="spellEnd"/>
      <w:r w:rsidRPr="0023025A">
        <w:t xml:space="preserve"> Officer provide all reasonable assistance and support to the Council in relation to any educational or promotional activities that are carried out by the Council in relation to the Services, such assistance to be provided to the Council free of charge.</w:t>
      </w:r>
    </w:p>
    <w:p w:rsidR="00CD1F77" w:rsidRPr="0098584D" w:rsidRDefault="00CD1F77" w:rsidP="0098584D">
      <w:pPr>
        <w:pStyle w:val="Heading2"/>
        <w:spacing w:before="240"/>
        <w:contextualSpacing w:val="0"/>
        <w:rPr>
          <w:b/>
        </w:rPr>
      </w:pPr>
      <w:smartTag w:uri="urn:schemas-microsoft-com:office:smarttags" w:element="PersonName">
        <w:r w:rsidRPr="0098584D">
          <w:rPr>
            <w:b/>
          </w:rPr>
          <w:t>Info</w:t>
        </w:r>
      </w:smartTag>
      <w:r w:rsidRPr="0098584D">
        <w:rPr>
          <w:b/>
        </w:rPr>
        <w:t>rmation Laws</w:t>
      </w:r>
    </w:p>
    <w:p w:rsidR="00CD1F77" w:rsidRPr="0023025A" w:rsidRDefault="00CD1F77" w:rsidP="00ED4DE5">
      <w:pPr>
        <w:pStyle w:val="Heading3"/>
        <w:contextualSpacing w:val="0"/>
      </w:pPr>
      <w:r w:rsidRPr="0023025A">
        <w:t xml:space="preserve">Notwithstanding clause </w:t>
      </w:r>
      <w:r w:rsidR="006D7EB1">
        <w:t>9</w:t>
      </w:r>
      <w:r w:rsidRPr="0023025A">
        <w:t xml:space="preserve">.5 (Confidentiality) the Contractor acknowledges that the Council is subject to obligations under the </w:t>
      </w:r>
      <w:smartTag w:uri="urn:schemas-microsoft-com:office:smarttags" w:element="PersonName">
        <w:r w:rsidRPr="0023025A">
          <w:t>Info</w:t>
        </w:r>
      </w:smartTag>
      <w:r w:rsidRPr="0023025A">
        <w:t xml:space="preserve">rmation Laws and shall in all respects and at no additional cost to the Council co-operate with the Council’s requests to assist it in complying with the Council’s disclosure obligations under the </w:t>
      </w:r>
      <w:smartTag w:uri="urn:schemas-microsoft-com:office:smarttags" w:element="PersonName">
        <w:r w:rsidRPr="0023025A">
          <w:t>Info</w:t>
        </w:r>
      </w:smartTag>
      <w:r w:rsidRPr="0023025A">
        <w:t>rmation Laws.</w:t>
      </w:r>
    </w:p>
    <w:p w:rsidR="00CD1F77" w:rsidRPr="0023025A" w:rsidRDefault="00CD1F77" w:rsidP="00ED4DE5">
      <w:pPr>
        <w:pStyle w:val="Heading3"/>
        <w:contextualSpacing w:val="0"/>
      </w:pPr>
      <w:r w:rsidRPr="0023025A">
        <w:t>The Contractor agrees that:</w:t>
      </w:r>
    </w:p>
    <w:p w:rsidR="00CD1F77" w:rsidRPr="0023025A" w:rsidRDefault="00CD1F77" w:rsidP="0098584D">
      <w:pPr>
        <w:pStyle w:val="Heading4"/>
        <w:spacing w:before="240"/>
        <w:contextualSpacing w:val="0"/>
        <w:rPr>
          <w:rFonts w:ascii="Arial" w:hAnsi="Arial" w:cs="Arial"/>
        </w:rPr>
      </w:pPr>
      <w:r w:rsidRPr="0023025A">
        <w:rPr>
          <w:rFonts w:ascii="Arial" w:hAnsi="Arial"/>
        </w:rPr>
        <w:t xml:space="preserve">without prejudice to the generality of clause </w:t>
      </w:r>
      <w:r w:rsidR="006D7EB1">
        <w:rPr>
          <w:rFonts w:ascii="Arial" w:hAnsi="Arial"/>
        </w:rPr>
        <w:t>9</w:t>
      </w:r>
      <w:r w:rsidRPr="0023025A">
        <w:rPr>
          <w:rFonts w:ascii="Arial" w:hAnsi="Arial"/>
        </w:rPr>
        <w:t>.5 (Confidentiality</w:t>
      </w:r>
      <w:r w:rsidRPr="00F36B2F">
        <w:rPr>
          <w:rFonts w:ascii="Arial" w:hAnsi="Arial" w:cs="Arial"/>
          <w:lang w:val="en-GB"/>
        </w:rPr>
        <w:t>),</w:t>
      </w:r>
      <w:r w:rsidRPr="0023025A">
        <w:rPr>
          <w:rFonts w:ascii="Arial" w:hAnsi="Arial"/>
        </w:rPr>
        <w:t xml:space="preserve"> the provisions of clause </w:t>
      </w:r>
      <w:r w:rsidR="006D7EB1">
        <w:rPr>
          <w:rFonts w:ascii="Arial" w:hAnsi="Arial"/>
        </w:rPr>
        <w:t>9</w:t>
      </w:r>
      <w:r w:rsidRPr="0023025A">
        <w:rPr>
          <w:rFonts w:ascii="Arial" w:hAnsi="Arial"/>
        </w:rPr>
        <w:t xml:space="preserve">.5 are subject to the Council’s obligations and commitment under the </w:t>
      </w:r>
      <w:smartTag w:uri="urn:schemas-microsoft-com:office:smarttags" w:element="PersonName">
        <w:r w:rsidRPr="0023025A">
          <w:rPr>
            <w:rFonts w:ascii="Arial" w:hAnsi="Arial"/>
          </w:rPr>
          <w:t>Info</w:t>
        </w:r>
      </w:smartTag>
      <w:r w:rsidRPr="0023025A">
        <w:rPr>
          <w:rFonts w:ascii="Arial" w:hAnsi="Arial"/>
        </w:rPr>
        <w:t>rmation Laws;</w:t>
      </w:r>
    </w:p>
    <w:p w:rsidR="00CD1F77" w:rsidRPr="0023025A" w:rsidRDefault="00CD1F77" w:rsidP="0098584D">
      <w:pPr>
        <w:pStyle w:val="Heading4"/>
        <w:spacing w:before="240"/>
        <w:contextualSpacing w:val="0"/>
        <w:rPr>
          <w:rFonts w:ascii="Arial" w:hAnsi="Arial" w:cs="Arial"/>
        </w:rPr>
      </w:pPr>
      <w:r w:rsidRPr="0023025A">
        <w:rPr>
          <w:rFonts w:ascii="Arial" w:hAnsi="Arial" w:cs="Arial"/>
        </w:rPr>
        <w:t xml:space="preserve">subject to clause </w:t>
      </w:r>
      <w:r w:rsidR="006D7EB1">
        <w:rPr>
          <w:rFonts w:ascii="Arial" w:hAnsi="Arial" w:cs="Arial"/>
        </w:rPr>
        <w:t>9</w:t>
      </w:r>
      <w:r w:rsidRPr="0023025A">
        <w:rPr>
          <w:rFonts w:ascii="Arial" w:hAnsi="Arial" w:cs="Arial"/>
        </w:rPr>
        <w:t>.7.3 the decision on whether any exemption applies to a request for disclosure of recorded information is a decision solely for the Council; and</w:t>
      </w:r>
    </w:p>
    <w:p w:rsidR="00CD1F77" w:rsidRPr="0023025A" w:rsidRDefault="00CD1F77" w:rsidP="0098584D">
      <w:pPr>
        <w:pStyle w:val="Heading4"/>
        <w:spacing w:before="240"/>
        <w:contextualSpacing w:val="0"/>
        <w:rPr>
          <w:rFonts w:ascii="Arial" w:hAnsi="Arial" w:cs="Arial"/>
        </w:rPr>
      </w:pPr>
      <w:r w:rsidRPr="0023025A">
        <w:rPr>
          <w:rFonts w:ascii="Arial" w:hAnsi="Arial"/>
        </w:rPr>
        <w:t xml:space="preserve">where the Council is managing a request for information made pursuant to the </w:t>
      </w:r>
      <w:smartTag w:uri="urn:schemas-microsoft-com:office:smarttags" w:element="PersonName">
        <w:r w:rsidRPr="0023025A">
          <w:rPr>
            <w:rFonts w:ascii="Arial" w:hAnsi="Arial"/>
          </w:rPr>
          <w:t>Info</w:t>
        </w:r>
      </w:smartTag>
      <w:r w:rsidRPr="0023025A">
        <w:rPr>
          <w:rFonts w:ascii="Arial" w:hAnsi="Arial"/>
        </w:rPr>
        <w:t>rmation Laws the Contractor shall co-operate with the Council and shall respond within 5 Business Days of any request by the Council for assistance in determining how to respond to a request for disclosure.</w:t>
      </w:r>
    </w:p>
    <w:p w:rsidR="00CD1F77" w:rsidRPr="0023025A" w:rsidRDefault="00CD1F77" w:rsidP="00ED4DE5">
      <w:pPr>
        <w:pStyle w:val="Heading3"/>
        <w:contextualSpacing w:val="0"/>
      </w:pPr>
      <w:r w:rsidRPr="0023025A">
        <w:t xml:space="preserve">The Council will consult with the Contractor in writing in relation to any request for disclosure of the information set out in Schedule </w:t>
      </w:r>
      <w:r w:rsidR="009C254E">
        <w:t>6</w:t>
      </w:r>
      <w:r w:rsidRPr="0023025A">
        <w:t xml:space="preserve"> (Contractor Confidential </w:t>
      </w:r>
      <w:smartTag w:uri="urn:schemas-microsoft-com:office:smarttags" w:element="PersonName">
        <w:r w:rsidRPr="0023025A">
          <w:t>Info</w:t>
        </w:r>
      </w:smartTag>
      <w:r w:rsidRPr="0023025A">
        <w:t xml:space="preserve">rmation) in accordance with the </w:t>
      </w:r>
      <w:smartTag w:uri="urn:schemas-microsoft-com:office:smarttags" w:element="PersonName">
        <w:r w:rsidRPr="0023025A">
          <w:t>Info</w:t>
        </w:r>
      </w:smartTag>
      <w:r w:rsidRPr="0023025A">
        <w:t>rmation Laws.</w:t>
      </w:r>
    </w:p>
    <w:p w:rsidR="00CD1F77" w:rsidRPr="0023025A" w:rsidRDefault="00CD1F77" w:rsidP="0098584D">
      <w:pPr>
        <w:pStyle w:val="Heading3"/>
        <w:contextualSpacing w:val="0"/>
      </w:pPr>
      <w:r w:rsidRPr="0023025A">
        <w:t xml:space="preserve">The Contractor shall immediately notify the Council of any request made to it pursuant to the </w:t>
      </w:r>
      <w:smartTag w:uri="urn:schemas-microsoft-com:office:smarttags" w:element="PersonName">
        <w:r w:rsidRPr="0023025A">
          <w:t>Info</w:t>
        </w:r>
      </w:smartTag>
      <w:r w:rsidRPr="0023025A">
        <w:t>rmation Laws relating to the Service and the Council shall be the party responsible for responding to the enquiry.</w:t>
      </w:r>
    </w:p>
    <w:p w:rsidR="00CD1F77" w:rsidRPr="0023025A" w:rsidRDefault="00CD1F77" w:rsidP="0098584D">
      <w:pPr>
        <w:pStyle w:val="Heading1"/>
        <w:spacing w:before="240"/>
        <w:contextualSpacing w:val="0"/>
        <w:rPr>
          <w:rFonts w:cs="Arial"/>
        </w:rPr>
      </w:pPr>
      <w:bookmarkStart w:id="20" w:name="_Toc207096612"/>
      <w:bookmarkStart w:id="21" w:name="_Toc52372033"/>
      <w:r w:rsidRPr="0023025A">
        <w:rPr>
          <w:rFonts w:cs="Arial"/>
        </w:rPr>
        <w:t>INSURANCES</w:t>
      </w:r>
      <w:bookmarkEnd w:id="20"/>
      <w:bookmarkEnd w:id="21"/>
      <w:r w:rsidRPr="0023025A">
        <w:rPr>
          <w:rFonts w:cs="Arial"/>
        </w:rPr>
        <w:t xml:space="preserve"> </w:t>
      </w:r>
    </w:p>
    <w:p w:rsidR="00CD1F77" w:rsidRPr="0098584D" w:rsidRDefault="00CD1F77" w:rsidP="0098584D">
      <w:pPr>
        <w:pStyle w:val="Heading2"/>
        <w:spacing w:before="240"/>
        <w:contextualSpacing w:val="0"/>
        <w:rPr>
          <w:b/>
        </w:rPr>
      </w:pPr>
      <w:r w:rsidRPr="0098584D">
        <w:rPr>
          <w:b/>
        </w:rPr>
        <w:t>Insurance Requirements</w:t>
      </w:r>
    </w:p>
    <w:p w:rsidR="00CD1F77" w:rsidRPr="0023025A" w:rsidRDefault="00CD1F77" w:rsidP="00ED4DE5">
      <w:pPr>
        <w:pStyle w:val="Heading3"/>
        <w:contextualSpacing w:val="0"/>
      </w:pPr>
      <w:r w:rsidRPr="0023025A">
        <w:t xml:space="preserve">The Contractor shall at its own cost take out and maintain the Required Insurances with reputable insurers of good standing within the European Union.  The Required Insurances must remain in place for the Term and be effective in each case not later than the Commencement Date. </w:t>
      </w:r>
    </w:p>
    <w:p w:rsidR="00CD1F77" w:rsidRPr="0023025A" w:rsidRDefault="00CD1F77" w:rsidP="00ED4DE5">
      <w:pPr>
        <w:pStyle w:val="Heading3"/>
        <w:contextualSpacing w:val="0"/>
      </w:pPr>
      <w:r w:rsidRPr="0023025A">
        <w:t>If the Contractor is in breach of clause 1</w:t>
      </w:r>
      <w:r w:rsidR="006D7EB1">
        <w:t>0</w:t>
      </w:r>
      <w:r w:rsidRPr="0023025A">
        <w:t>.1.1 above, the Council may pay any premiums required to keep the Required Insurances in force or itself procure such insurances and may in either case recover such amounts from the Contractor together with an administration charge of 5% of the cost of the premium either by way of deductions from amounts payable by the Council to the Contractor under the Contract or by recovering the same as a debt due to the Council from the Contractor.</w:t>
      </w:r>
    </w:p>
    <w:p w:rsidR="00CD1F77" w:rsidRPr="0023025A" w:rsidRDefault="00CD1F77" w:rsidP="00ED4DE5">
      <w:pPr>
        <w:pStyle w:val="Heading3"/>
        <w:contextualSpacing w:val="0"/>
      </w:pPr>
      <w:r w:rsidRPr="0023025A">
        <w:t xml:space="preserve">Upon reasonable written notice from the </w:t>
      </w:r>
      <w:proofErr w:type="spellStart"/>
      <w:r w:rsidRPr="0023025A">
        <w:t>Authorised</w:t>
      </w:r>
      <w:proofErr w:type="spellEnd"/>
      <w:r w:rsidRPr="0023025A">
        <w:t xml:space="preserve"> Officer the Contractor shall furnish to the </w:t>
      </w:r>
      <w:proofErr w:type="spellStart"/>
      <w:r w:rsidRPr="0023025A">
        <w:t>Authorised</w:t>
      </w:r>
      <w:proofErr w:type="spellEnd"/>
      <w:r w:rsidRPr="0023025A">
        <w:t xml:space="preserve"> Officer</w:t>
      </w:r>
      <w:r w:rsidR="009E78E5" w:rsidRPr="0023025A">
        <w:fldChar w:fldCharType="begin"/>
      </w:r>
      <w:r w:rsidRPr="0023025A">
        <w:instrText xml:space="preserve">  </w:instrText>
      </w:r>
      <w:r w:rsidR="009E78E5" w:rsidRPr="0023025A">
        <w:fldChar w:fldCharType="end"/>
      </w:r>
      <w:r w:rsidRPr="0023025A">
        <w:t xml:space="preserve">, as and when reasonably required copies of </w:t>
      </w:r>
      <w:r w:rsidRPr="0023025A">
        <w:lastRenderedPageBreak/>
        <w:t xml:space="preserve">current policies or certificates of brokers or other evidence which shows to the reasonable satisfaction of the </w:t>
      </w:r>
      <w:proofErr w:type="spellStart"/>
      <w:r w:rsidRPr="0023025A">
        <w:t>Authorised</w:t>
      </w:r>
      <w:proofErr w:type="spellEnd"/>
      <w:r w:rsidRPr="0023025A">
        <w:t xml:space="preserve"> Officer that the requirements of clause 1</w:t>
      </w:r>
      <w:r w:rsidR="006D7EB1">
        <w:t>0</w:t>
      </w:r>
      <w:r w:rsidRPr="0023025A">
        <w:t>.1.1 are being met.</w:t>
      </w:r>
    </w:p>
    <w:p w:rsidR="00CD1F77" w:rsidRPr="0023025A" w:rsidRDefault="00CD1F77" w:rsidP="00ED4DE5">
      <w:pPr>
        <w:pStyle w:val="Heading3"/>
        <w:contextualSpacing w:val="0"/>
      </w:pPr>
      <w:r w:rsidRPr="0023025A">
        <w:t xml:space="preserve">No party to the Contract shall take any action or fail to take any reasonable action, or (insofar as it is reasonably within its power) permit anything to occur in relation to it, which would, or is likely to entitle any insurer to refuse to pay any claim under any insurance policy in which that party is an insured, a co-insured or additional insured person. </w:t>
      </w:r>
    </w:p>
    <w:p w:rsidR="00CD1F77" w:rsidRPr="0023025A" w:rsidRDefault="00CD1F77" w:rsidP="00ED4DE5">
      <w:pPr>
        <w:pStyle w:val="Heading3"/>
        <w:contextualSpacing w:val="0"/>
      </w:pPr>
      <w:r w:rsidRPr="0023025A">
        <w:t>The terms of any insurance or the amount of cover shall not relieve the Contractor of any liabilities under the Contract. It shall be the responsibility of the Contractor to determine the amount of insurance cover that will be adequate to enable the Contractor to satisfy any liability referred to in clause 1</w:t>
      </w:r>
      <w:r w:rsidR="006D7EB1">
        <w:t>1</w:t>
      </w:r>
      <w:r w:rsidRPr="0023025A">
        <w:t xml:space="preserve"> (Indemnities and Limitations on Liability).</w:t>
      </w:r>
    </w:p>
    <w:p w:rsidR="00CD1F77" w:rsidRPr="0023025A" w:rsidRDefault="00CD1F77" w:rsidP="0098584D">
      <w:pPr>
        <w:pStyle w:val="Heading1"/>
        <w:spacing w:before="240"/>
        <w:contextualSpacing w:val="0"/>
        <w:rPr>
          <w:rFonts w:cs="Arial"/>
        </w:rPr>
      </w:pPr>
      <w:bookmarkStart w:id="22" w:name="_Toc207096613"/>
      <w:bookmarkStart w:id="23" w:name="_Toc52372034"/>
      <w:r w:rsidRPr="0023025A">
        <w:rPr>
          <w:rFonts w:cs="Arial"/>
        </w:rPr>
        <w:t xml:space="preserve">INDEMNITIES </w:t>
      </w:r>
      <w:smartTag w:uri="urn:schemas-microsoft-com:office:smarttags" w:element="stockticker">
        <w:r w:rsidRPr="0023025A">
          <w:rPr>
            <w:rFonts w:cs="Arial"/>
          </w:rPr>
          <w:t>AND</w:t>
        </w:r>
      </w:smartTag>
      <w:r w:rsidRPr="0023025A">
        <w:rPr>
          <w:rFonts w:cs="Arial"/>
        </w:rPr>
        <w:t xml:space="preserve"> LIMITATIONS ON LIABILITY</w:t>
      </w:r>
      <w:bookmarkEnd w:id="22"/>
      <w:bookmarkEnd w:id="23"/>
    </w:p>
    <w:p w:rsidR="00CD1F77" w:rsidRPr="0098584D" w:rsidRDefault="00CD1F77" w:rsidP="0098584D">
      <w:pPr>
        <w:pStyle w:val="Heading2"/>
        <w:spacing w:before="240"/>
        <w:contextualSpacing w:val="0"/>
        <w:rPr>
          <w:b/>
        </w:rPr>
      </w:pPr>
      <w:r w:rsidRPr="0098584D">
        <w:rPr>
          <w:b/>
        </w:rPr>
        <w:t>Indemnities</w:t>
      </w:r>
    </w:p>
    <w:p w:rsidR="00CD1F77" w:rsidRPr="0023025A" w:rsidRDefault="00CD1F77" w:rsidP="00ED4DE5">
      <w:pPr>
        <w:pStyle w:val="Heading3"/>
        <w:contextualSpacing w:val="0"/>
      </w:pPr>
      <w:r w:rsidRPr="0023025A">
        <w:t>The Contractor shall indemnify and keep indemnified the Council against all actions, proceedings, costs, claims, demands, liabilities, losses and expenses whatsoever whether arising in tort (including negligence</w:t>
      </w:r>
      <w:r w:rsidR="00755D68">
        <w:t>) default or breach of contract</w:t>
      </w:r>
      <w:r w:rsidRPr="0023025A">
        <w:t xml:space="preserve"> or breach of Law arising out of or in connection with any act or omission of the Contractor or its Representatives under the Contract.   </w:t>
      </w:r>
    </w:p>
    <w:p w:rsidR="00CD1F77" w:rsidRPr="0098584D" w:rsidRDefault="00CD1F77" w:rsidP="0098584D">
      <w:pPr>
        <w:pStyle w:val="Heading2"/>
        <w:spacing w:before="240"/>
        <w:contextualSpacing w:val="0"/>
        <w:rPr>
          <w:b/>
        </w:rPr>
      </w:pPr>
      <w:r w:rsidRPr="0098584D">
        <w:rPr>
          <w:b/>
        </w:rPr>
        <w:t>Limitation on Liability</w:t>
      </w:r>
    </w:p>
    <w:p w:rsidR="00CD1F77" w:rsidRPr="0023025A" w:rsidRDefault="00CD1F77" w:rsidP="00ED4DE5">
      <w:pPr>
        <w:pStyle w:val="Heading3"/>
        <w:contextualSpacing w:val="0"/>
      </w:pPr>
      <w:r w:rsidRPr="0023025A">
        <w:t>An indemnity by either party under any provision of the Contract shall be without limitation to any indemnity by that party under any other provision of the Contract.</w:t>
      </w:r>
    </w:p>
    <w:p w:rsidR="00CD1F77" w:rsidRPr="0023025A" w:rsidRDefault="00CD1F77" w:rsidP="00ED4DE5">
      <w:pPr>
        <w:pStyle w:val="Heading3"/>
        <w:contextualSpacing w:val="0"/>
      </w:pPr>
      <w:r w:rsidRPr="0023025A">
        <w:t>The Contractor shall not be obliged to indemnify the Council:</w:t>
      </w:r>
    </w:p>
    <w:p w:rsidR="00CD1F77" w:rsidRPr="0023025A" w:rsidRDefault="00CD1F77" w:rsidP="0098584D">
      <w:pPr>
        <w:pStyle w:val="Heading4"/>
        <w:spacing w:before="240"/>
        <w:contextualSpacing w:val="0"/>
        <w:rPr>
          <w:rFonts w:ascii="Arial" w:hAnsi="Arial" w:cs="Arial"/>
        </w:rPr>
      </w:pPr>
      <w:r w:rsidRPr="0023025A">
        <w:rPr>
          <w:rFonts w:ascii="Arial" w:hAnsi="Arial" w:cs="Arial"/>
        </w:rPr>
        <w:t>if and to the extent the claim arises as a result of the Contractor acting on the express instructions of the Council (which shall not include anything contained in the Contract) in its capacity as a counterparty to the Contract; and</w:t>
      </w:r>
    </w:p>
    <w:p w:rsidR="00CD1F77" w:rsidRPr="0023025A" w:rsidRDefault="00CD1F77" w:rsidP="0098584D">
      <w:pPr>
        <w:pStyle w:val="Heading4"/>
        <w:spacing w:before="240"/>
        <w:contextualSpacing w:val="0"/>
        <w:rPr>
          <w:rFonts w:ascii="Arial" w:hAnsi="Arial" w:cs="Arial"/>
        </w:rPr>
      </w:pPr>
      <w:r w:rsidRPr="0023025A">
        <w:rPr>
          <w:rFonts w:ascii="Arial" w:hAnsi="Arial"/>
        </w:rPr>
        <w:t>to the extent that the claim is caused by the negligence or</w:t>
      </w:r>
      <w:r w:rsidRPr="00A73979">
        <w:rPr>
          <w:rFonts w:ascii="Arial" w:hAnsi="Arial" w:cs="Arial"/>
          <w:lang w:val="en-GB"/>
        </w:rPr>
        <w:t xml:space="preserve"> wilful</w:t>
      </w:r>
      <w:r w:rsidRPr="0023025A">
        <w:rPr>
          <w:rFonts w:ascii="Arial" w:hAnsi="Arial"/>
        </w:rPr>
        <w:t xml:space="preserve"> misconduct of the Council or a breach of the Contract.</w:t>
      </w:r>
    </w:p>
    <w:p w:rsidR="00CD1F77" w:rsidRPr="0023025A" w:rsidRDefault="00CD1F77" w:rsidP="00ED4DE5">
      <w:pPr>
        <w:pStyle w:val="Heading3"/>
        <w:contextualSpacing w:val="0"/>
      </w:pPr>
      <w:r w:rsidRPr="0023025A">
        <w:t>The aggregate liability of the Contractor whether arising from tort (including negligence), breach of contract or otherwise under or in connection with the Contract shall except under clause 1</w:t>
      </w:r>
      <w:r w:rsidR="006D7EB1">
        <w:t>1</w:t>
      </w:r>
      <w:r w:rsidRPr="0023025A">
        <w:t>.2.</w:t>
      </w:r>
      <w:r w:rsidR="00755D68">
        <w:t>7</w:t>
      </w:r>
      <w:r w:rsidRPr="0023025A">
        <w:t xml:space="preserve"> where its liability shall be unlimited in no event exceed ten million pounds (£10,000,000) (Indexed). </w:t>
      </w:r>
    </w:p>
    <w:p w:rsidR="00CD1F77" w:rsidRPr="0023025A" w:rsidRDefault="0098584D" w:rsidP="00ED4DE5">
      <w:pPr>
        <w:pStyle w:val="Heading3"/>
        <w:contextualSpacing w:val="0"/>
      </w:pPr>
      <w:r>
        <w:t>N</w:t>
      </w:r>
      <w:r w:rsidR="00CD1F77" w:rsidRPr="0023025A">
        <w:t>otwithstanding any other provision of the Contract, the Council shall not be liable to the extent permitted by Law in connection with the Contract and/or any documents entered into pursuant to or i</w:t>
      </w:r>
      <w:r w:rsidR="00AC4077">
        <w:t xml:space="preserve">n connection with the Contract </w:t>
      </w:r>
      <w:r w:rsidR="00CD1F77" w:rsidRPr="0023025A">
        <w:t>for any indirect, special or consequential loss or damage which includes, but is not limited to, any loss of profit, revenue, anticipated savings, use, contract, goodwill or business opportunities (whether direct or indirect).</w:t>
      </w:r>
    </w:p>
    <w:p w:rsidR="00CD1F77" w:rsidRPr="0023025A" w:rsidRDefault="00CD1F77" w:rsidP="00ED4DE5">
      <w:pPr>
        <w:pStyle w:val="Heading3"/>
        <w:contextualSpacing w:val="0"/>
      </w:pPr>
      <w:r w:rsidRPr="0023025A">
        <w:t>The aggregate liability of the Council whether arising from tort (including negligence), breach of contract or otherwise under or in connection with the Contract shall except under clause 1</w:t>
      </w:r>
      <w:r w:rsidR="006D7EB1">
        <w:t>1</w:t>
      </w:r>
      <w:r w:rsidRPr="0023025A">
        <w:t>.2.</w:t>
      </w:r>
      <w:r w:rsidR="00755D68">
        <w:t>7</w:t>
      </w:r>
      <w:r w:rsidRPr="0023025A">
        <w:t xml:space="preserve"> where its liability shall be unlimited in no event exceed one million pounds (£1,000,000) (Indexed).  </w:t>
      </w:r>
    </w:p>
    <w:p w:rsidR="00CD1F77" w:rsidRPr="0023025A" w:rsidRDefault="00CD1F77" w:rsidP="00ED4DE5">
      <w:pPr>
        <w:pStyle w:val="Heading3"/>
        <w:contextualSpacing w:val="0"/>
      </w:pPr>
      <w:r w:rsidRPr="0023025A">
        <w:t xml:space="preserve">Each party shall </w:t>
      </w:r>
      <w:proofErr w:type="gramStart"/>
      <w:r w:rsidRPr="0023025A">
        <w:t>at all times</w:t>
      </w:r>
      <w:proofErr w:type="gramEnd"/>
      <w:r w:rsidRPr="0023025A">
        <w:t xml:space="preserve"> take all reasonable steps to</w:t>
      </w:r>
      <w:r w:rsidRPr="00A73979">
        <w:rPr>
          <w:lang w:val="en-GB"/>
        </w:rPr>
        <w:t xml:space="preserve"> minimise</w:t>
      </w:r>
      <w:r w:rsidRPr="0023025A">
        <w:t xml:space="preserve"> and mitigate any loss or damage for which the relevant party is entitled to bring a claim against the other party pursuant to the Contract. </w:t>
      </w:r>
    </w:p>
    <w:p w:rsidR="00CD1F77" w:rsidRPr="0023025A" w:rsidRDefault="00CD1F77" w:rsidP="00ED4DE5">
      <w:pPr>
        <w:pStyle w:val="Heading3"/>
        <w:contextualSpacing w:val="0"/>
      </w:pPr>
      <w:r w:rsidRPr="0023025A">
        <w:lastRenderedPageBreak/>
        <w:t xml:space="preserve">Notwithstanding any other provision of the Contract neither party limits </w:t>
      </w:r>
      <w:proofErr w:type="gramStart"/>
      <w:r w:rsidRPr="0023025A">
        <w:t>or</w:t>
      </w:r>
      <w:proofErr w:type="gramEnd"/>
      <w:r w:rsidRPr="0023025A">
        <w:t xml:space="preserve"> excludes its liability for:</w:t>
      </w:r>
    </w:p>
    <w:p w:rsidR="00E279B5" w:rsidRDefault="00CD1F77" w:rsidP="0098584D">
      <w:pPr>
        <w:pStyle w:val="Heading4"/>
        <w:spacing w:before="240"/>
        <w:contextualSpacing w:val="0"/>
        <w:rPr>
          <w:rFonts w:ascii="Arial" w:hAnsi="Arial" w:cs="Arial"/>
        </w:rPr>
      </w:pPr>
      <w:r w:rsidRPr="0023025A">
        <w:rPr>
          <w:rFonts w:ascii="Arial" w:hAnsi="Arial" w:cs="Arial"/>
        </w:rPr>
        <w:t>fraud or fraudulent misrepresentation;</w:t>
      </w:r>
    </w:p>
    <w:p w:rsidR="00CD1F77" w:rsidRPr="0023025A" w:rsidRDefault="00E279B5" w:rsidP="0098584D">
      <w:pPr>
        <w:pStyle w:val="Heading4"/>
        <w:spacing w:before="240"/>
        <w:contextualSpacing w:val="0"/>
        <w:rPr>
          <w:rFonts w:ascii="Arial" w:hAnsi="Arial" w:cs="Arial"/>
        </w:rPr>
      </w:pPr>
      <w:r>
        <w:rPr>
          <w:rFonts w:ascii="Arial" w:hAnsi="Arial" w:cs="Arial"/>
        </w:rPr>
        <w:t>loss of or damage to property; or</w:t>
      </w:r>
      <w:r w:rsidR="00CD1F77" w:rsidRPr="0023025A">
        <w:rPr>
          <w:rFonts w:ascii="Arial" w:hAnsi="Arial" w:cs="Arial"/>
        </w:rPr>
        <w:t xml:space="preserve"> </w:t>
      </w:r>
    </w:p>
    <w:p w:rsidR="00CD1F77" w:rsidRPr="0023025A" w:rsidRDefault="00CD1F77" w:rsidP="0098584D">
      <w:pPr>
        <w:pStyle w:val="Heading4"/>
        <w:spacing w:before="240"/>
        <w:contextualSpacing w:val="0"/>
        <w:rPr>
          <w:rFonts w:ascii="Arial" w:hAnsi="Arial" w:cs="Arial"/>
        </w:rPr>
      </w:pPr>
      <w:r w:rsidRPr="0023025A">
        <w:rPr>
          <w:rFonts w:ascii="Arial" w:hAnsi="Arial" w:cs="Arial"/>
        </w:rPr>
        <w:t>death or personal injury caused by its negligence.</w:t>
      </w:r>
    </w:p>
    <w:p w:rsidR="00CD1F77" w:rsidRPr="0023025A" w:rsidRDefault="00CD1F77" w:rsidP="0098584D">
      <w:pPr>
        <w:pStyle w:val="Heading1"/>
        <w:spacing w:before="240"/>
        <w:contextualSpacing w:val="0"/>
        <w:rPr>
          <w:rFonts w:cs="Arial"/>
        </w:rPr>
      </w:pPr>
      <w:bookmarkStart w:id="24" w:name="_Toc207096614"/>
      <w:bookmarkStart w:id="25" w:name="_Toc52372035"/>
      <w:r w:rsidRPr="0023025A">
        <w:rPr>
          <w:rFonts w:cs="Arial"/>
        </w:rPr>
        <w:t xml:space="preserve">HEALTH </w:t>
      </w:r>
      <w:smartTag w:uri="urn:schemas-microsoft-com:office:smarttags" w:element="stockticker">
        <w:r w:rsidRPr="0023025A">
          <w:rPr>
            <w:rFonts w:cs="Arial"/>
          </w:rPr>
          <w:t>AND</w:t>
        </w:r>
      </w:smartTag>
      <w:r w:rsidRPr="0023025A">
        <w:rPr>
          <w:rFonts w:cs="Arial"/>
        </w:rPr>
        <w:t xml:space="preserve"> SAFETY</w:t>
      </w:r>
      <w:bookmarkEnd w:id="24"/>
      <w:bookmarkEnd w:id="25"/>
    </w:p>
    <w:p w:rsidR="00CD1F77" w:rsidRPr="0098584D" w:rsidRDefault="00CD1F77" w:rsidP="0098584D">
      <w:pPr>
        <w:pStyle w:val="Heading2"/>
        <w:spacing w:before="240"/>
        <w:contextualSpacing w:val="0"/>
        <w:rPr>
          <w:b/>
        </w:rPr>
      </w:pPr>
      <w:r w:rsidRPr="0098584D">
        <w:rPr>
          <w:b/>
        </w:rPr>
        <w:t>Health and Safety Management</w:t>
      </w:r>
    </w:p>
    <w:p w:rsidR="00CD1F77" w:rsidRPr="0023025A" w:rsidRDefault="00CD1F77" w:rsidP="00ED4DE5">
      <w:pPr>
        <w:pStyle w:val="Heading3"/>
        <w:contextualSpacing w:val="0"/>
      </w:pPr>
      <w:r w:rsidRPr="0023025A">
        <w:t>The Contractor shall ensure that all health and safety matters concerning the Contract are dealt with in accordance with:</w:t>
      </w:r>
    </w:p>
    <w:p w:rsidR="00CD1F77" w:rsidRPr="0023025A" w:rsidRDefault="00CD1F77" w:rsidP="0098584D">
      <w:pPr>
        <w:pStyle w:val="Heading4"/>
        <w:spacing w:before="240"/>
        <w:contextualSpacing w:val="0"/>
        <w:rPr>
          <w:rFonts w:ascii="Arial" w:hAnsi="Arial" w:cs="Arial"/>
        </w:rPr>
      </w:pPr>
      <w:r w:rsidRPr="0023025A">
        <w:rPr>
          <w:rFonts w:ascii="Arial" w:hAnsi="Arial" w:cs="Arial"/>
        </w:rPr>
        <w:t>the Health and Safety Policy; and</w:t>
      </w:r>
    </w:p>
    <w:p w:rsidR="00CD1F77" w:rsidRPr="0023025A" w:rsidRDefault="00CD1F77" w:rsidP="00ED4DE5">
      <w:pPr>
        <w:pStyle w:val="Heading4"/>
        <w:spacing w:before="240"/>
        <w:contextualSpacing w:val="0"/>
        <w:rPr>
          <w:rFonts w:ascii="Arial" w:hAnsi="Arial" w:cs="Arial"/>
        </w:rPr>
      </w:pPr>
      <w:r w:rsidRPr="0023025A">
        <w:rPr>
          <w:rFonts w:ascii="Arial" w:hAnsi="Arial" w:cs="Arial"/>
        </w:rPr>
        <w:t xml:space="preserve">the Health and Safety at Work </w:t>
      </w:r>
      <w:proofErr w:type="spellStart"/>
      <w:r w:rsidRPr="0023025A">
        <w:rPr>
          <w:rFonts w:ascii="Arial" w:hAnsi="Arial" w:cs="Arial"/>
        </w:rPr>
        <w:t>etc</w:t>
      </w:r>
      <w:proofErr w:type="spellEnd"/>
      <w:r w:rsidRPr="0023025A">
        <w:rPr>
          <w:rFonts w:ascii="Arial" w:hAnsi="Arial" w:cs="Arial"/>
        </w:rPr>
        <w:t xml:space="preserve"> Act 1974 and all other Laws pertaining to health and safety of employees and other affected persons.</w:t>
      </w:r>
    </w:p>
    <w:p w:rsidR="00CD1F77" w:rsidRPr="0023025A" w:rsidRDefault="00CD1F77" w:rsidP="00ED4DE5">
      <w:pPr>
        <w:pStyle w:val="Heading3"/>
        <w:contextualSpacing w:val="0"/>
      </w:pPr>
      <w:r w:rsidRPr="0023025A">
        <w:t>The Contractor shall:</w:t>
      </w:r>
    </w:p>
    <w:p w:rsidR="00CD1F77" w:rsidRPr="0023025A" w:rsidRDefault="00CD1F77" w:rsidP="0098584D">
      <w:pPr>
        <w:pStyle w:val="Heading4"/>
        <w:spacing w:before="240"/>
        <w:contextualSpacing w:val="0"/>
        <w:rPr>
          <w:rFonts w:ascii="Arial" w:hAnsi="Arial" w:cs="Arial"/>
        </w:rPr>
      </w:pPr>
      <w:r w:rsidRPr="0023025A">
        <w:rPr>
          <w:rFonts w:ascii="Arial" w:hAnsi="Arial" w:cs="Arial"/>
        </w:rPr>
        <w:t xml:space="preserve">conduct the Services </w:t>
      </w:r>
      <w:proofErr w:type="gramStart"/>
      <w:r w:rsidRPr="0023025A">
        <w:rPr>
          <w:rFonts w:ascii="Arial" w:hAnsi="Arial" w:cs="Arial"/>
        </w:rPr>
        <w:t>so as to</w:t>
      </w:r>
      <w:proofErr w:type="gramEnd"/>
      <w:r w:rsidRPr="0023025A">
        <w:rPr>
          <w:rFonts w:ascii="Arial" w:hAnsi="Arial" w:cs="Arial"/>
        </w:rPr>
        <w:t xml:space="preserve"> eliminate or</w:t>
      </w:r>
      <w:r w:rsidRPr="00A73979">
        <w:rPr>
          <w:rFonts w:ascii="Arial" w:hAnsi="Arial" w:cs="Arial"/>
          <w:lang w:val="en-GB"/>
        </w:rPr>
        <w:t xml:space="preserve"> minimise</w:t>
      </w:r>
      <w:r w:rsidRPr="0023025A">
        <w:rPr>
          <w:rFonts w:ascii="Arial" w:hAnsi="Arial" w:cs="Arial"/>
        </w:rPr>
        <w:t xml:space="preserve"> so far as is reasonably practicable any health and safety risks to members of the public, the Council’s Representatives and the Contractor’s Staff; and</w:t>
      </w:r>
    </w:p>
    <w:p w:rsidR="00E279B5" w:rsidRDefault="00CD1F77" w:rsidP="0098584D">
      <w:pPr>
        <w:pStyle w:val="Heading4"/>
        <w:spacing w:before="240"/>
        <w:contextualSpacing w:val="0"/>
        <w:rPr>
          <w:rFonts w:ascii="Arial" w:hAnsi="Arial" w:cs="Arial"/>
        </w:rPr>
      </w:pPr>
      <w:r w:rsidRPr="0023025A">
        <w:rPr>
          <w:rFonts w:ascii="Arial" w:hAnsi="Arial" w:cs="Arial"/>
        </w:rPr>
        <w:t xml:space="preserve">accept full responsibility for </w:t>
      </w:r>
      <w:r w:rsidR="00E279B5">
        <w:rPr>
          <w:rFonts w:ascii="Arial" w:hAnsi="Arial" w:cs="Arial"/>
        </w:rPr>
        <w:t>the day-to-day operational</w:t>
      </w:r>
      <w:r w:rsidR="00E279B5" w:rsidRPr="0023025A">
        <w:rPr>
          <w:rFonts w:ascii="Arial" w:hAnsi="Arial" w:cs="Arial"/>
        </w:rPr>
        <w:t xml:space="preserve"> </w:t>
      </w:r>
      <w:r w:rsidRPr="0023025A">
        <w:rPr>
          <w:rFonts w:ascii="Arial" w:hAnsi="Arial" w:cs="Arial"/>
        </w:rPr>
        <w:t>aspects of health and safety while performing the Services</w:t>
      </w:r>
      <w:r w:rsidR="00E279B5">
        <w:rPr>
          <w:rFonts w:ascii="Arial" w:hAnsi="Arial" w:cs="Arial"/>
        </w:rPr>
        <w:t>; and</w:t>
      </w:r>
    </w:p>
    <w:p w:rsidR="00E279B5" w:rsidRDefault="00E279B5" w:rsidP="0098584D">
      <w:pPr>
        <w:pStyle w:val="Heading4"/>
        <w:spacing w:before="240"/>
        <w:contextualSpacing w:val="0"/>
        <w:rPr>
          <w:rFonts w:ascii="Arial" w:hAnsi="Arial" w:cs="Arial"/>
        </w:rPr>
      </w:pPr>
      <w:r>
        <w:rPr>
          <w:rFonts w:ascii="Arial" w:hAnsi="Arial" w:cs="Arial"/>
        </w:rPr>
        <w:t>inform the Council immediately of any breaches in health and safety law and regulation; and</w:t>
      </w:r>
    </w:p>
    <w:p w:rsidR="00E279B5" w:rsidRDefault="00E279B5" w:rsidP="0098584D">
      <w:pPr>
        <w:pStyle w:val="Heading4"/>
        <w:spacing w:before="240"/>
        <w:contextualSpacing w:val="0"/>
        <w:rPr>
          <w:rFonts w:ascii="Arial" w:hAnsi="Arial" w:cs="Arial"/>
        </w:rPr>
      </w:pPr>
      <w:r>
        <w:rPr>
          <w:rFonts w:ascii="Arial" w:hAnsi="Arial" w:cs="Arial"/>
        </w:rPr>
        <w:t>co-operate fully with the Council in its monitoring of health and safety standards; and</w:t>
      </w:r>
    </w:p>
    <w:p w:rsidR="00E279B5" w:rsidRDefault="00E279B5" w:rsidP="0098584D">
      <w:pPr>
        <w:pStyle w:val="Heading4"/>
        <w:spacing w:before="240"/>
        <w:contextualSpacing w:val="0"/>
        <w:rPr>
          <w:rFonts w:ascii="Arial" w:hAnsi="Arial" w:cs="Arial"/>
        </w:rPr>
      </w:pPr>
      <w:r>
        <w:rPr>
          <w:rFonts w:ascii="Arial" w:hAnsi="Arial" w:cs="Arial"/>
        </w:rPr>
        <w:t>inform the Council immediately of any health and safety issues relating to the Council’s health and safety responsibilities,</w:t>
      </w:r>
    </w:p>
    <w:p w:rsidR="00CD1F77" w:rsidRPr="0023025A" w:rsidRDefault="00E279B5" w:rsidP="00E279B5">
      <w:pPr>
        <w:pStyle w:val="Heading4"/>
        <w:numPr>
          <w:ilvl w:val="0"/>
          <w:numId w:val="0"/>
        </w:numPr>
        <w:spacing w:before="240"/>
        <w:ind w:left="1729"/>
        <w:contextualSpacing w:val="0"/>
        <w:rPr>
          <w:rFonts w:ascii="Arial" w:hAnsi="Arial" w:cs="Arial"/>
        </w:rPr>
      </w:pPr>
      <w:r>
        <w:rPr>
          <w:rFonts w:ascii="Arial" w:hAnsi="Arial" w:cs="Arial"/>
        </w:rPr>
        <w:t>pertaining to the Contract</w:t>
      </w:r>
      <w:r w:rsidR="00CD1F77" w:rsidRPr="0023025A">
        <w:rPr>
          <w:rFonts w:ascii="Arial" w:hAnsi="Arial" w:cs="Arial"/>
        </w:rPr>
        <w:t>.</w:t>
      </w:r>
    </w:p>
    <w:p w:rsidR="00CD1F77" w:rsidRPr="0023025A" w:rsidRDefault="00CD1F77" w:rsidP="00ED4DE5">
      <w:pPr>
        <w:pStyle w:val="Heading3"/>
        <w:contextualSpacing w:val="0"/>
      </w:pPr>
      <w:r w:rsidRPr="0023025A">
        <w:t xml:space="preserve">The Council and the Contractor shall throughout the Term conduct regular </w:t>
      </w:r>
      <w:r w:rsidR="00E279B5">
        <w:t xml:space="preserve">monitoring, </w:t>
      </w:r>
      <w:r w:rsidRPr="0023025A">
        <w:t>reviews and audits of the Health and Safety Policy</w:t>
      </w:r>
      <w:r w:rsidR="00E279B5">
        <w:t xml:space="preserve"> and the arrangements in place for complying with the policy</w:t>
      </w:r>
      <w:r w:rsidRPr="0023025A">
        <w:t>.</w:t>
      </w:r>
    </w:p>
    <w:p w:rsidR="00CD1F77" w:rsidRPr="0023025A" w:rsidRDefault="00CD1F77" w:rsidP="0098584D">
      <w:pPr>
        <w:pStyle w:val="Heading1"/>
        <w:spacing w:before="240"/>
        <w:contextualSpacing w:val="0"/>
        <w:rPr>
          <w:rFonts w:cs="Arial"/>
        </w:rPr>
      </w:pPr>
      <w:bookmarkStart w:id="26" w:name="_Toc207096615"/>
      <w:bookmarkStart w:id="27" w:name="_Toc52372036"/>
      <w:r w:rsidRPr="0023025A">
        <w:rPr>
          <w:rFonts w:cs="Arial"/>
        </w:rPr>
        <w:t>PAYMENT PROVISIONS</w:t>
      </w:r>
      <w:bookmarkEnd w:id="26"/>
      <w:bookmarkEnd w:id="27"/>
    </w:p>
    <w:p w:rsidR="00CD1F77" w:rsidRPr="00091B01" w:rsidRDefault="00CD1F77" w:rsidP="0098584D">
      <w:pPr>
        <w:pStyle w:val="Heading2"/>
        <w:spacing w:before="240"/>
        <w:contextualSpacing w:val="0"/>
        <w:rPr>
          <w:b/>
        </w:rPr>
      </w:pPr>
      <w:smartTag w:uri="urn:schemas-microsoft-com:office:smarttags" w:element="PersonName">
        <w:r w:rsidRPr="00091B01">
          <w:rPr>
            <w:b/>
          </w:rPr>
          <w:t>Payments</w:t>
        </w:r>
      </w:smartTag>
    </w:p>
    <w:p w:rsidR="00CD1F77" w:rsidRPr="0023025A" w:rsidRDefault="00CD1F77" w:rsidP="00ED4DE5">
      <w:pPr>
        <w:pStyle w:val="Heading3"/>
        <w:contextualSpacing w:val="0"/>
      </w:pPr>
      <w:r w:rsidRPr="0023025A">
        <w:t>In consideration of the Contractor carrying out its obligations under the Contract the Council shall pay to the Contractor the Contract Price as set out in Schedule 2 (Price Schedule) in accordance with this clause 1</w:t>
      </w:r>
      <w:r w:rsidR="006D7EB1">
        <w:t>3</w:t>
      </w:r>
      <w:r w:rsidRPr="0023025A">
        <w:t xml:space="preserve"> (Payment Provisions).</w:t>
      </w:r>
    </w:p>
    <w:p w:rsidR="00CD1F77" w:rsidRDefault="009C254E" w:rsidP="00ED4DE5">
      <w:pPr>
        <w:pStyle w:val="Heading3"/>
        <w:contextualSpacing w:val="0"/>
      </w:pPr>
      <w:r>
        <w:t xml:space="preserve">At the end of each calendar month, the Contractor shall submit to the </w:t>
      </w:r>
      <w:proofErr w:type="spellStart"/>
      <w:r>
        <w:t>Authorised</w:t>
      </w:r>
      <w:proofErr w:type="spellEnd"/>
      <w:r>
        <w:t xml:space="preserve"> Officer an account in respect of the work forming part of the Services which has been completed by the Contractor during the previous calendar month in a format agreed between the parties.</w:t>
      </w:r>
    </w:p>
    <w:p w:rsidR="009C254E" w:rsidRDefault="009C254E" w:rsidP="00E607CA">
      <w:pPr>
        <w:pStyle w:val="Heading3"/>
      </w:pPr>
      <w:r>
        <w:t xml:space="preserve">Within 30 days of the receipt of the account the </w:t>
      </w:r>
      <w:proofErr w:type="spellStart"/>
      <w:r>
        <w:t>Authorised</w:t>
      </w:r>
      <w:proofErr w:type="spellEnd"/>
      <w:r>
        <w:t xml:space="preserve"> Officer the Council shall pay to the Contractor in cleared funds such amount a</w:t>
      </w:r>
      <w:r w:rsidR="00E607CA">
        <w:t>s is properly certified and due, or</w:t>
      </w:r>
      <w:r w:rsidR="00E607CA" w:rsidRPr="00E607CA">
        <w:t xml:space="preserve"> issue a </w:t>
      </w:r>
      <w:r w:rsidR="00E607CA">
        <w:t xml:space="preserve">notification of adjustments required </w:t>
      </w:r>
      <w:r w:rsidR="00E607CA" w:rsidRPr="00E607CA">
        <w:t>in accordance with clause 13.2 (Ascertainment of Amounts due in Certificate) and</w:t>
      </w:r>
    </w:p>
    <w:p w:rsidR="009C254E" w:rsidRDefault="009C254E" w:rsidP="00ED4DE5">
      <w:pPr>
        <w:pStyle w:val="Heading3"/>
        <w:contextualSpacing w:val="0"/>
      </w:pPr>
      <w:r>
        <w:lastRenderedPageBreak/>
        <w:t>Where the Contractor enters into a Sub-Contract with a supplier or contractor for the purposes of performing the Contract, it shall cause a term to be included in such a Sub-Contract which requires payment to be made of undisputed sums by the Contractor to the Sub-Contractor within a specified period not exceeding 30 days from the receipt of a valid invoice, as defined by the Sub-Contract requirements.</w:t>
      </w:r>
    </w:p>
    <w:p w:rsidR="009C254E" w:rsidRPr="009C254E" w:rsidRDefault="009C254E" w:rsidP="009C254E">
      <w:pPr>
        <w:pStyle w:val="Heading2"/>
        <w:spacing w:before="240"/>
        <w:rPr>
          <w:b/>
        </w:rPr>
      </w:pPr>
      <w:r w:rsidRPr="009C254E">
        <w:rPr>
          <w:b/>
        </w:rPr>
        <w:t xml:space="preserve">Ascertainment of Amounts Due </w:t>
      </w:r>
      <w:proofErr w:type="gramStart"/>
      <w:r w:rsidRPr="009C254E">
        <w:rPr>
          <w:b/>
        </w:rPr>
        <w:t>In</w:t>
      </w:r>
      <w:proofErr w:type="gramEnd"/>
      <w:r w:rsidRPr="009C254E">
        <w:rPr>
          <w:b/>
        </w:rPr>
        <w:t xml:space="preserve"> Certificate</w:t>
      </w:r>
    </w:p>
    <w:p w:rsidR="009C254E" w:rsidRPr="001971C8" w:rsidRDefault="009C254E" w:rsidP="009C254E">
      <w:pPr>
        <w:pStyle w:val="Heading3"/>
      </w:pPr>
      <w:r>
        <w:t xml:space="preserve">The amount stated as being due in a certificate issued by the </w:t>
      </w:r>
      <w:proofErr w:type="spellStart"/>
      <w:r>
        <w:t>Authorised</w:t>
      </w:r>
      <w:proofErr w:type="spellEnd"/>
      <w:r>
        <w:t xml:space="preserve"> Officer pursuant to clause 1</w:t>
      </w:r>
      <w:r w:rsidR="006D7EB1">
        <w:t>3</w:t>
      </w:r>
      <w:r>
        <w:t xml:space="preserve">.1.3 shall be the value of work forming part of the Services which has been provided by the Contractor, completed to the satisfaction of the </w:t>
      </w:r>
      <w:proofErr w:type="spellStart"/>
      <w:r>
        <w:t>Authorised</w:t>
      </w:r>
      <w:proofErr w:type="spellEnd"/>
      <w:r>
        <w:t xml:space="preserve"> Officer, measured and valued in accordance with Schedule 2 (Price Schedule) and as ad</w:t>
      </w:r>
      <w:r w:rsidRPr="001971C8">
        <w:t>justed by the following:</w:t>
      </w:r>
    </w:p>
    <w:p w:rsidR="009C254E" w:rsidRPr="001971C8" w:rsidRDefault="001971C8" w:rsidP="001971C8">
      <w:pPr>
        <w:pStyle w:val="Heading4"/>
        <w:spacing w:before="240"/>
        <w:contextualSpacing w:val="0"/>
        <w:rPr>
          <w:rFonts w:ascii="Arial" w:hAnsi="Arial" w:cs="Arial"/>
        </w:rPr>
      </w:pPr>
      <w:r w:rsidRPr="001971C8">
        <w:rPr>
          <w:rFonts w:ascii="Arial" w:hAnsi="Arial" w:cs="Arial"/>
        </w:rPr>
        <w:t>Less any previous payments made to the Contractor to that part of the Services;</w:t>
      </w:r>
    </w:p>
    <w:p w:rsidR="00E279B5" w:rsidRDefault="001971C8" w:rsidP="001971C8">
      <w:pPr>
        <w:pStyle w:val="Heading4"/>
        <w:spacing w:before="240"/>
        <w:contextualSpacing w:val="0"/>
        <w:rPr>
          <w:rFonts w:ascii="Arial" w:hAnsi="Arial" w:cs="Arial"/>
        </w:rPr>
      </w:pPr>
      <w:r w:rsidRPr="001971C8">
        <w:rPr>
          <w:rFonts w:ascii="Arial" w:hAnsi="Arial" w:cs="Arial"/>
        </w:rPr>
        <w:t xml:space="preserve">Less any deductions ascertained in accordance with </w:t>
      </w:r>
      <w:r w:rsidR="006D7EB1">
        <w:rPr>
          <w:rFonts w:ascii="Arial" w:hAnsi="Arial" w:cs="Arial"/>
        </w:rPr>
        <w:t>8</w:t>
      </w:r>
      <w:r w:rsidRPr="001971C8">
        <w:rPr>
          <w:rFonts w:ascii="Arial" w:hAnsi="Arial" w:cs="Arial"/>
        </w:rPr>
        <w:t>.</w:t>
      </w:r>
      <w:r w:rsidR="00BD43E1">
        <w:rPr>
          <w:rFonts w:ascii="Arial" w:hAnsi="Arial" w:cs="Arial"/>
        </w:rPr>
        <w:t>3</w:t>
      </w:r>
      <w:r w:rsidRPr="001971C8">
        <w:rPr>
          <w:rFonts w:ascii="Arial" w:hAnsi="Arial" w:cs="Arial"/>
        </w:rPr>
        <w:t xml:space="preserve"> (Review and Monitoring of Performance); </w:t>
      </w:r>
    </w:p>
    <w:p w:rsidR="001971C8" w:rsidRPr="001971C8" w:rsidRDefault="00E279B5" w:rsidP="001971C8">
      <w:pPr>
        <w:pStyle w:val="Heading4"/>
        <w:spacing w:before="240"/>
        <w:contextualSpacing w:val="0"/>
        <w:rPr>
          <w:rFonts w:ascii="Arial" w:hAnsi="Arial" w:cs="Arial"/>
        </w:rPr>
      </w:pPr>
      <w:r>
        <w:rPr>
          <w:rFonts w:ascii="Arial" w:hAnsi="Arial" w:cs="Arial"/>
        </w:rPr>
        <w:t xml:space="preserve">Less any payment in respect of any Services which the Contractor has either failed to provide or has provided inadequately; </w:t>
      </w:r>
      <w:r w:rsidR="001971C8" w:rsidRPr="001971C8">
        <w:rPr>
          <w:rFonts w:ascii="Arial" w:hAnsi="Arial" w:cs="Arial"/>
        </w:rPr>
        <w:t>and</w:t>
      </w:r>
    </w:p>
    <w:p w:rsidR="001971C8" w:rsidRPr="001971C8" w:rsidRDefault="001971C8" w:rsidP="001971C8">
      <w:pPr>
        <w:pStyle w:val="Heading4"/>
        <w:spacing w:before="240"/>
        <w:contextualSpacing w:val="0"/>
        <w:rPr>
          <w:rFonts w:ascii="Arial" w:hAnsi="Arial" w:cs="Arial"/>
        </w:rPr>
      </w:pPr>
      <w:r w:rsidRPr="001971C8">
        <w:rPr>
          <w:rFonts w:ascii="Arial" w:hAnsi="Arial" w:cs="Arial"/>
        </w:rPr>
        <w:t>Any other additions or deductions as otherwise</w:t>
      </w:r>
      <w:r w:rsidRPr="00517716">
        <w:rPr>
          <w:rFonts w:ascii="Arial" w:hAnsi="Arial" w:cs="Arial"/>
          <w:lang w:val="en-GB"/>
        </w:rPr>
        <w:t xml:space="preserve"> authorised</w:t>
      </w:r>
      <w:r w:rsidRPr="001971C8">
        <w:rPr>
          <w:rFonts w:ascii="Arial" w:hAnsi="Arial" w:cs="Arial"/>
        </w:rPr>
        <w:t xml:space="preserve"> in the Contract.</w:t>
      </w:r>
    </w:p>
    <w:p w:rsidR="00CD1F77" w:rsidRPr="0098584D" w:rsidRDefault="00CD1F77" w:rsidP="0098584D">
      <w:pPr>
        <w:pStyle w:val="Heading2"/>
        <w:spacing w:before="240"/>
        <w:contextualSpacing w:val="0"/>
        <w:rPr>
          <w:b/>
        </w:rPr>
      </w:pPr>
      <w:r w:rsidRPr="0098584D">
        <w:rPr>
          <w:b/>
        </w:rPr>
        <w:t>Disputed Invoices</w:t>
      </w:r>
    </w:p>
    <w:p w:rsidR="00CD1F77" w:rsidRPr="0023025A" w:rsidRDefault="00CD1F77" w:rsidP="00ED4DE5">
      <w:pPr>
        <w:pStyle w:val="Heading3"/>
        <w:contextualSpacing w:val="0"/>
      </w:pPr>
      <w:r w:rsidRPr="0023025A">
        <w:t>Where either party disputes any sum to be paid to or by it then a payment equal to the sum not in dispute shall be paid and the Dispute as to the sum that remains unpaid shall be referred to clause 1</w:t>
      </w:r>
      <w:r w:rsidR="006D7EB1">
        <w:t>7</w:t>
      </w:r>
      <w:r w:rsidRPr="0023025A">
        <w:t xml:space="preserve"> (Problem Solving, Dispute Avoidance and Resolution). </w:t>
      </w:r>
    </w:p>
    <w:p w:rsidR="00CD1F77" w:rsidRPr="0098584D" w:rsidRDefault="00CD1F77" w:rsidP="0098584D">
      <w:pPr>
        <w:pStyle w:val="Heading2"/>
        <w:spacing w:before="240"/>
        <w:contextualSpacing w:val="0"/>
        <w:rPr>
          <w:b/>
        </w:rPr>
      </w:pPr>
      <w:r w:rsidRPr="0098584D">
        <w:rPr>
          <w:b/>
        </w:rPr>
        <w:t xml:space="preserve">Interest on Late </w:t>
      </w:r>
      <w:smartTag w:uri="urn:schemas-microsoft-com:office:smarttags" w:element="PersonName">
        <w:r w:rsidRPr="0098584D">
          <w:rPr>
            <w:b/>
          </w:rPr>
          <w:t>Payments</w:t>
        </w:r>
      </w:smartTag>
    </w:p>
    <w:p w:rsidR="00CD1F77" w:rsidRPr="0023025A" w:rsidRDefault="00CD1F77" w:rsidP="00ED4DE5">
      <w:pPr>
        <w:pStyle w:val="Heading3"/>
        <w:contextualSpacing w:val="0"/>
      </w:pPr>
      <w:r w:rsidRPr="0023025A">
        <w:t>Each party shall be entitled to charge the other and the other party shall pay interest on any overdue payments (which are not disputed) accruing from day to day at the Specified Rate.</w:t>
      </w:r>
    </w:p>
    <w:p w:rsidR="00CD1F77" w:rsidRPr="0098584D" w:rsidRDefault="00CD1F77" w:rsidP="00ED4DE5">
      <w:pPr>
        <w:pStyle w:val="Heading2"/>
        <w:contextualSpacing w:val="0"/>
        <w:rPr>
          <w:b/>
        </w:rPr>
      </w:pPr>
      <w:r w:rsidRPr="0098584D">
        <w:rPr>
          <w:b/>
        </w:rPr>
        <w:t>Taxes</w:t>
      </w:r>
    </w:p>
    <w:p w:rsidR="00CD1F77" w:rsidRPr="0023025A" w:rsidRDefault="00CD1F77" w:rsidP="00ED4DE5">
      <w:pPr>
        <w:pStyle w:val="Heading3"/>
        <w:contextualSpacing w:val="0"/>
      </w:pPr>
      <w:r w:rsidRPr="0023025A">
        <w:t xml:space="preserve">The Council shall pay to the Contractor such VAT as may be chargeable by the Contractor in connection with the provision of the Services and the Contractor shall issue a tax invoice in respect thereof which clearly shows separately the amount of VAT chargeable. </w:t>
      </w:r>
    </w:p>
    <w:p w:rsidR="00CD1F77" w:rsidRPr="00FC7479" w:rsidRDefault="00CD1F77" w:rsidP="0098584D">
      <w:pPr>
        <w:pStyle w:val="Heading2"/>
        <w:spacing w:before="240"/>
        <w:contextualSpacing w:val="0"/>
        <w:rPr>
          <w:b/>
        </w:rPr>
      </w:pPr>
      <w:r w:rsidRPr="00FC7479">
        <w:rPr>
          <w:b/>
        </w:rPr>
        <w:t>Indexation</w:t>
      </w:r>
    </w:p>
    <w:p w:rsidR="00761599" w:rsidRDefault="00CD1F77" w:rsidP="00ED4DE5">
      <w:pPr>
        <w:pStyle w:val="Heading3"/>
        <w:contextualSpacing w:val="0"/>
      </w:pPr>
      <w:r w:rsidRPr="0023025A">
        <w:t xml:space="preserve">The Contract Price contained in Schedule 2 (Price Schedule) </w:t>
      </w:r>
      <w:r w:rsidR="004B3611">
        <w:t>will remain fixed for the Initial Term of the Contract. During an agreed period of extension to the Contract, the rates will be</w:t>
      </w:r>
      <w:r w:rsidRPr="0023025A">
        <w:t xml:space="preserve"> Indexed</w:t>
      </w:r>
      <w:r w:rsidR="00DE56E0">
        <w:t xml:space="preserve"> </w:t>
      </w:r>
      <w:r w:rsidRPr="0023025A">
        <w:t>in accordance with the formula set out in Schedule 2 (Price Schedule)</w:t>
      </w:r>
      <w:r w:rsidR="004B3611">
        <w:t>. This shall take place on the</w:t>
      </w:r>
      <w:r w:rsidRPr="0023025A">
        <w:t xml:space="preserve"> </w:t>
      </w:r>
      <w:r w:rsidR="004B3611">
        <w:t xml:space="preserve">Review Date and the Contract Prices </w:t>
      </w:r>
      <w:r w:rsidRPr="0023025A">
        <w:t>increased or reduced by a percentage equivalent to the percentage increase or reduc</w:t>
      </w:r>
      <w:r w:rsidR="00761599">
        <w:t xml:space="preserve">tion (if any) shown by the Index. The level of Indexation will be capped at 2%. </w:t>
      </w:r>
    </w:p>
    <w:p w:rsidR="00CD1F77" w:rsidRPr="000A3148" w:rsidRDefault="00606E21" w:rsidP="00ED4DE5">
      <w:pPr>
        <w:pStyle w:val="Heading3"/>
        <w:contextualSpacing w:val="0"/>
        <w:rPr>
          <w:highlight w:val="yellow"/>
        </w:rPr>
      </w:pPr>
      <w:bookmarkStart w:id="28" w:name="_GoBack"/>
      <w:bookmarkEnd w:id="28"/>
      <w:r w:rsidRPr="000A3148">
        <w:rPr>
          <w:highlight w:val="yellow"/>
        </w:rPr>
        <w:t>The first Indexation of the Contract Prices will apply from 1 April 20</w:t>
      </w:r>
      <w:r w:rsidR="000A3148" w:rsidRPr="000A3148">
        <w:rPr>
          <w:highlight w:val="yellow"/>
        </w:rPr>
        <w:t>22</w:t>
      </w:r>
      <w:r w:rsidRPr="000A3148">
        <w:rPr>
          <w:highlight w:val="yellow"/>
        </w:rPr>
        <w:t xml:space="preserve"> during any agreed period of extension to the Initial Term of the Contract. Any subsequent increase or reduction shall take effect from </w:t>
      </w:r>
      <w:r w:rsidR="00CD1F77" w:rsidRPr="000A3148">
        <w:rPr>
          <w:highlight w:val="yellow"/>
        </w:rPr>
        <w:t xml:space="preserve">the start of the next </w:t>
      </w:r>
      <w:r w:rsidR="004B3611" w:rsidRPr="000A3148">
        <w:rPr>
          <w:highlight w:val="yellow"/>
        </w:rPr>
        <w:t>Financial Y</w:t>
      </w:r>
      <w:r w:rsidR="00CD1F77" w:rsidRPr="000A3148">
        <w:rPr>
          <w:highlight w:val="yellow"/>
        </w:rPr>
        <w:t>ear</w:t>
      </w:r>
      <w:r w:rsidR="00B425A8" w:rsidRPr="000A3148">
        <w:rPr>
          <w:highlight w:val="yellow"/>
        </w:rPr>
        <w:t>,</w:t>
      </w:r>
      <w:r w:rsidR="004B3611" w:rsidRPr="000A3148">
        <w:rPr>
          <w:highlight w:val="yellow"/>
        </w:rPr>
        <w:t xml:space="preserve"> </w:t>
      </w:r>
      <w:r w:rsidRPr="000A3148">
        <w:rPr>
          <w:highlight w:val="yellow"/>
        </w:rPr>
        <w:t>1 April 2019</w:t>
      </w:r>
      <w:r w:rsidR="00B425A8" w:rsidRPr="000A3148">
        <w:rPr>
          <w:highlight w:val="yellow"/>
        </w:rPr>
        <w:t>,</w:t>
      </w:r>
      <w:r w:rsidRPr="000A3148">
        <w:rPr>
          <w:highlight w:val="yellow"/>
        </w:rPr>
        <w:t xml:space="preserve"> </w:t>
      </w:r>
      <w:r w:rsidR="004B3611" w:rsidRPr="000A3148">
        <w:rPr>
          <w:highlight w:val="yellow"/>
        </w:rPr>
        <w:t>during the period of extension of the Contract</w:t>
      </w:r>
      <w:r w:rsidR="00CD1F77" w:rsidRPr="000A3148">
        <w:rPr>
          <w:highlight w:val="yellow"/>
        </w:rPr>
        <w:t>.</w:t>
      </w:r>
      <w:r w:rsidR="00761599" w:rsidRPr="000A3148">
        <w:rPr>
          <w:highlight w:val="yellow"/>
        </w:rPr>
        <w:t xml:space="preserve"> </w:t>
      </w:r>
    </w:p>
    <w:p w:rsidR="00E16218" w:rsidRPr="0023025A" w:rsidRDefault="00E16218" w:rsidP="00E16218">
      <w:pPr>
        <w:pStyle w:val="Heading3"/>
        <w:numPr>
          <w:ilvl w:val="0"/>
          <w:numId w:val="0"/>
        </w:numPr>
        <w:ind w:left="1729"/>
        <w:contextualSpacing w:val="0"/>
      </w:pPr>
    </w:p>
    <w:p w:rsidR="00CD1F77" w:rsidRPr="0098584D" w:rsidRDefault="00CD1F77" w:rsidP="00ED4DE5">
      <w:pPr>
        <w:pStyle w:val="Heading2"/>
        <w:contextualSpacing w:val="0"/>
        <w:rPr>
          <w:b/>
        </w:rPr>
      </w:pPr>
      <w:r w:rsidRPr="0098584D">
        <w:rPr>
          <w:b/>
        </w:rPr>
        <w:t>Audit</w:t>
      </w:r>
    </w:p>
    <w:p w:rsidR="00CD1F77" w:rsidRPr="0023025A" w:rsidRDefault="00CD1F77" w:rsidP="00ED4DE5">
      <w:pPr>
        <w:pStyle w:val="Heading3"/>
        <w:contextualSpacing w:val="0"/>
      </w:pPr>
      <w:r w:rsidRPr="0023025A">
        <w:t xml:space="preserve">The Contractor shall install and implement such apparatus and systems as the </w:t>
      </w:r>
      <w:proofErr w:type="spellStart"/>
      <w:r w:rsidRPr="0023025A">
        <w:t>Authorised</w:t>
      </w:r>
      <w:proofErr w:type="spellEnd"/>
      <w:r w:rsidRPr="0023025A">
        <w:t xml:space="preserve"> Officer may from time to time require to ensure that the Council is charged for and pays only such amounts as it is obliged to under the terms of the Contract.  </w:t>
      </w:r>
    </w:p>
    <w:p w:rsidR="00CD1F77" w:rsidRPr="0023025A" w:rsidRDefault="00CD1F77" w:rsidP="00ED4DE5">
      <w:pPr>
        <w:pStyle w:val="Heading3"/>
        <w:contextualSpacing w:val="0"/>
      </w:pPr>
      <w:r w:rsidRPr="0023025A">
        <w:t>The Contractor shall permit records referred to in this clause 1</w:t>
      </w:r>
      <w:r w:rsidR="006D7EB1">
        <w:t>3</w:t>
      </w:r>
      <w:r w:rsidRPr="0023025A">
        <w:t>.</w:t>
      </w:r>
      <w:r w:rsidR="00091B01">
        <w:t>7</w:t>
      </w:r>
      <w:r w:rsidRPr="0023025A">
        <w:t xml:space="preserve"> to be examined and copied by the Council and the Council’s auditor and their Representatives.</w:t>
      </w:r>
    </w:p>
    <w:p w:rsidR="00CD1F77" w:rsidRPr="0023025A" w:rsidRDefault="00CD1F77" w:rsidP="00ED4DE5">
      <w:pPr>
        <w:pStyle w:val="Heading3"/>
        <w:contextualSpacing w:val="0"/>
      </w:pPr>
      <w:r w:rsidRPr="0023025A">
        <w:t>The records referred to in this clause shall be retained for a period of at least 6 years after the Termination Date.</w:t>
      </w:r>
    </w:p>
    <w:p w:rsidR="00CD1F77" w:rsidRPr="0023025A" w:rsidRDefault="00CD1F77" w:rsidP="00ED4DE5">
      <w:pPr>
        <w:pStyle w:val="Heading3"/>
        <w:contextualSpacing w:val="0"/>
      </w:pPr>
      <w:r w:rsidRPr="0023025A">
        <w:t xml:space="preserve">All information referred to in this clause is subject to the obligations set out in clause </w:t>
      </w:r>
      <w:r w:rsidR="006D7EB1">
        <w:t>9</w:t>
      </w:r>
      <w:r w:rsidRPr="0023025A">
        <w:t xml:space="preserve">.5 (Confidentiality) and clause </w:t>
      </w:r>
      <w:r w:rsidR="006D7EB1">
        <w:t>9</w:t>
      </w:r>
      <w:r w:rsidRPr="0023025A">
        <w:t>.7 (</w:t>
      </w:r>
      <w:smartTag w:uri="urn:schemas-microsoft-com:office:smarttags" w:element="PersonName">
        <w:r w:rsidRPr="0023025A">
          <w:t>Info</w:t>
        </w:r>
      </w:smartTag>
      <w:r w:rsidRPr="0023025A">
        <w:t xml:space="preserve">rmation Laws). </w:t>
      </w:r>
    </w:p>
    <w:p w:rsidR="00CD1F77" w:rsidRPr="0023025A" w:rsidRDefault="005A0D64" w:rsidP="0098584D">
      <w:pPr>
        <w:pStyle w:val="Heading1"/>
        <w:spacing w:before="240"/>
        <w:contextualSpacing w:val="0"/>
        <w:rPr>
          <w:rFonts w:cs="Arial"/>
        </w:rPr>
      </w:pPr>
      <w:bookmarkStart w:id="29" w:name="_Toc52372037"/>
      <w:r>
        <w:rPr>
          <w:rFonts w:cs="Arial"/>
        </w:rPr>
        <w:t>STAFF</w:t>
      </w:r>
      <w:bookmarkEnd w:id="29"/>
      <w:r w:rsidR="00CD1F77" w:rsidRPr="0023025A">
        <w:rPr>
          <w:rFonts w:cs="Arial"/>
        </w:rPr>
        <w:t xml:space="preserve">  </w:t>
      </w:r>
    </w:p>
    <w:p w:rsidR="00CD1F77" w:rsidRPr="0098584D" w:rsidRDefault="005A0D64" w:rsidP="0098584D">
      <w:pPr>
        <w:pStyle w:val="Heading2"/>
        <w:spacing w:before="240"/>
        <w:contextualSpacing w:val="0"/>
        <w:rPr>
          <w:b/>
        </w:rPr>
      </w:pPr>
      <w:r>
        <w:rPr>
          <w:b/>
        </w:rPr>
        <w:t>Staff</w:t>
      </w:r>
    </w:p>
    <w:p w:rsidR="00CD1F77" w:rsidRPr="0023025A" w:rsidRDefault="00CD1F77" w:rsidP="00ED4DE5">
      <w:pPr>
        <w:pStyle w:val="Heading3"/>
        <w:contextualSpacing w:val="0"/>
      </w:pPr>
      <w:r w:rsidRPr="0023025A">
        <w:t xml:space="preserve">Throughout the Term the Contractor shall be responsible for ensuring that it </w:t>
      </w:r>
      <w:r w:rsidR="00517716">
        <w:t>will employ or engage at its own expense a</w:t>
      </w:r>
      <w:r w:rsidRPr="0023025A">
        <w:t xml:space="preserve"> </w:t>
      </w:r>
      <w:proofErr w:type="gramStart"/>
      <w:r w:rsidRPr="0023025A">
        <w:t xml:space="preserve">sufficient </w:t>
      </w:r>
      <w:r w:rsidR="00517716">
        <w:t>number of</w:t>
      </w:r>
      <w:proofErr w:type="gramEnd"/>
      <w:r w:rsidR="00517716">
        <w:t xml:space="preserve"> </w:t>
      </w:r>
      <w:r w:rsidRPr="0023025A">
        <w:t>Staff for the proper and efficient performance of the Services and that Staff:</w:t>
      </w:r>
    </w:p>
    <w:p w:rsidR="00CD1F77" w:rsidRPr="0023025A" w:rsidRDefault="00CD1F77" w:rsidP="0098584D">
      <w:pPr>
        <w:pStyle w:val="Heading4"/>
        <w:spacing w:before="240"/>
        <w:contextualSpacing w:val="0"/>
        <w:rPr>
          <w:rFonts w:ascii="Arial" w:hAnsi="Arial" w:cs="Arial"/>
        </w:rPr>
      </w:pPr>
      <w:proofErr w:type="gramStart"/>
      <w:r w:rsidRPr="0023025A">
        <w:rPr>
          <w:rFonts w:ascii="Arial" w:hAnsi="Arial" w:cs="Arial"/>
        </w:rPr>
        <w:t>are at all times</w:t>
      </w:r>
      <w:proofErr w:type="gramEnd"/>
      <w:r w:rsidRPr="0023025A">
        <w:rPr>
          <w:rFonts w:ascii="Arial" w:hAnsi="Arial" w:cs="Arial"/>
        </w:rPr>
        <w:t xml:space="preserve"> adequately supervised and are discharging their duties in accordance with the Contract;</w:t>
      </w:r>
    </w:p>
    <w:p w:rsidR="00CD1F77" w:rsidRPr="0023025A" w:rsidRDefault="00CD1F77" w:rsidP="0098584D">
      <w:pPr>
        <w:pStyle w:val="Heading4"/>
        <w:spacing w:before="240"/>
        <w:contextualSpacing w:val="0"/>
        <w:rPr>
          <w:rFonts w:ascii="Arial" w:hAnsi="Arial" w:cs="Arial"/>
        </w:rPr>
      </w:pPr>
      <w:r w:rsidRPr="0023025A">
        <w:rPr>
          <w:rFonts w:ascii="Arial" w:hAnsi="Arial" w:cs="Arial"/>
        </w:rPr>
        <w:t xml:space="preserve">where agreed to be provided as part of the Service Delivery Plans, will </w:t>
      </w:r>
      <w:r w:rsidR="00DF7136">
        <w:rPr>
          <w:rFonts w:ascii="Arial" w:hAnsi="Arial" w:cs="Arial"/>
        </w:rPr>
        <w:t xml:space="preserve">not </w:t>
      </w:r>
      <w:r w:rsidRPr="0023025A">
        <w:rPr>
          <w:rFonts w:ascii="Arial" w:hAnsi="Arial" w:cs="Arial"/>
        </w:rPr>
        <w:t>be assigned to work on the Services</w:t>
      </w:r>
      <w:r w:rsidR="00DF7136">
        <w:rPr>
          <w:rFonts w:ascii="Arial" w:hAnsi="Arial" w:cs="Arial"/>
        </w:rPr>
        <w:t xml:space="preserve"> </w:t>
      </w:r>
      <w:r w:rsidR="00C02AE6">
        <w:rPr>
          <w:rFonts w:ascii="Arial" w:hAnsi="Arial" w:cs="Arial"/>
        </w:rPr>
        <w:t>except where agreed as part of t</w:t>
      </w:r>
      <w:r w:rsidR="00DF7136">
        <w:rPr>
          <w:rFonts w:ascii="Arial" w:hAnsi="Arial" w:cs="Arial"/>
        </w:rPr>
        <w:t xml:space="preserve">he Service Delivery </w:t>
      </w:r>
      <w:proofErr w:type="gramStart"/>
      <w:r w:rsidR="00DF7136">
        <w:rPr>
          <w:rFonts w:ascii="Arial" w:hAnsi="Arial" w:cs="Arial"/>
        </w:rPr>
        <w:t xml:space="preserve">Plans </w:t>
      </w:r>
      <w:r w:rsidRPr="0023025A">
        <w:rPr>
          <w:rFonts w:ascii="Arial" w:hAnsi="Arial" w:cs="Arial"/>
        </w:rPr>
        <w:t>;</w:t>
      </w:r>
      <w:proofErr w:type="gramEnd"/>
    </w:p>
    <w:p w:rsidR="00CD1F77" w:rsidRPr="0023025A" w:rsidRDefault="00CD1F77" w:rsidP="0098584D">
      <w:pPr>
        <w:pStyle w:val="Heading4"/>
        <w:spacing w:before="240"/>
        <w:contextualSpacing w:val="0"/>
        <w:rPr>
          <w:rFonts w:ascii="Arial" w:hAnsi="Arial" w:cs="Arial"/>
        </w:rPr>
      </w:pPr>
      <w:r w:rsidRPr="0023025A">
        <w:rPr>
          <w:rFonts w:ascii="Arial" w:hAnsi="Arial" w:cs="Arial"/>
        </w:rPr>
        <w:t xml:space="preserve">observe </w:t>
      </w:r>
      <w:r w:rsidR="00D96535" w:rsidRPr="0023025A">
        <w:rPr>
          <w:rFonts w:ascii="Arial" w:hAnsi="Arial" w:cs="Arial"/>
        </w:rPr>
        <w:t>the Health and Safety Policy</w:t>
      </w:r>
      <w:r w:rsidRPr="0023025A">
        <w:rPr>
          <w:rFonts w:ascii="Arial" w:hAnsi="Arial" w:cs="Arial"/>
        </w:rPr>
        <w:t xml:space="preserve"> and</w:t>
      </w:r>
      <w:r w:rsidR="00D96535" w:rsidRPr="0023025A">
        <w:rPr>
          <w:rFonts w:ascii="Arial" w:hAnsi="Arial" w:cs="Arial"/>
        </w:rPr>
        <w:t xml:space="preserve"> all</w:t>
      </w:r>
      <w:r w:rsidRPr="0023025A">
        <w:rPr>
          <w:rFonts w:ascii="Arial" w:hAnsi="Arial" w:cs="Arial"/>
        </w:rPr>
        <w:t xml:space="preserve"> security requirements in relation to any Premises where they discharge their duties;</w:t>
      </w:r>
    </w:p>
    <w:p w:rsidR="00CD1F77" w:rsidRPr="0023025A" w:rsidRDefault="00CD1F77" w:rsidP="0098584D">
      <w:pPr>
        <w:pStyle w:val="Heading4"/>
        <w:spacing w:before="240"/>
        <w:contextualSpacing w:val="0"/>
        <w:rPr>
          <w:rFonts w:ascii="Arial" w:hAnsi="Arial" w:cs="Arial"/>
        </w:rPr>
      </w:pPr>
      <w:r w:rsidRPr="0023025A">
        <w:rPr>
          <w:rFonts w:ascii="Arial" w:hAnsi="Arial" w:cs="Arial"/>
        </w:rPr>
        <w:t>are properly attired according to the nature of their duties in identifiable uniforms and where necessary protective clothing and footwear;</w:t>
      </w:r>
    </w:p>
    <w:p w:rsidR="00CD1F77" w:rsidRPr="0023025A" w:rsidRDefault="00CD1F77" w:rsidP="0098584D">
      <w:pPr>
        <w:pStyle w:val="Heading4"/>
        <w:spacing w:before="240"/>
        <w:contextualSpacing w:val="0"/>
        <w:rPr>
          <w:rFonts w:ascii="Arial" w:hAnsi="Arial" w:cs="Arial"/>
        </w:rPr>
      </w:pPr>
      <w:proofErr w:type="gramStart"/>
      <w:r w:rsidRPr="0023025A">
        <w:rPr>
          <w:rFonts w:ascii="Arial" w:hAnsi="Arial" w:cs="Arial"/>
        </w:rPr>
        <w:t>keep upon them at all times</w:t>
      </w:r>
      <w:proofErr w:type="gramEnd"/>
      <w:r w:rsidRPr="0023025A">
        <w:rPr>
          <w:rFonts w:ascii="Arial" w:hAnsi="Arial" w:cs="Arial"/>
        </w:rPr>
        <w:t xml:space="preserve"> while performing the Service</w:t>
      </w:r>
      <w:r w:rsidR="00EA26B2" w:rsidRPr="0023025A">
        <w:rPr>
          <w:rFonts w:ascii="Arial" w:hAnsi="Arial" w:cs="Arial"/>
        </w:rPr>
        <w:t>s</w:t>
      </w:r>
      <w:r w:rsidRPr="0023025A">
        <w:rPr>
          <w:rFonts w:ascii="Arial" w:hAnsi="Arial" w:cs="Arial"/>
        </w:rPr>
        <w:t xml:space="preserve"> appropriate identification and disclose their identity to the Council or to any third party on request; </w:t>
      </w:r>
    </w:p>
    <w:p w:rsidR="00CD1F77" w:rsidRPr="0023025A" w:rsidRDefault="00CD1F77" w:rsidP="0098584D">
      <w:pPr>
        <w:pStyle w:val="Heading4"/>
        <w:spacing w:before="240"/>
        <w:contextualSpacing w:val="0"/>
        <w:rPr>
          <w:rFonts w:ascii="Arial" w:hAnsi="Arial" w:cs="Arial"/>
        </w:rPr>
      </w:pPr>
      <w:r w:rsidRPr="0023025A">
        <w:rPr>
          <w:rFonts w:ascii="Arial" w:hAnsi="Arial" w:cs="Arial"/>
        </w:rPr>
        <w:t>do not solicit or act in such a manner as to induce payment for performance of the Services; and</w:t>
      </w:r>
    </w:p>
    <w:p w:rsidR="00CD1F77" w:rsidRPr="0023025A" w:rsidRDefault="00CD1F77" w:rsidP="0098584D">
      <w:pPr>
        <w:pStyle w:val="Heading4"/>
        <w:spacing w:before="240"/>
        <w:contextualSpacing w:val="0"/>
        <w:rPr>
          <w:rFonts w:ascii="Arial" w:hAnsi="Arial" w:cs="Arial"/>
        </w:rPr>
      </w:pPr>
      <w:r w:rsidRPr="0023025A">
        <w:rPr>
          <w:rFonts w:ascii="Arial" w:hAnsi="Arial" w:cs="Arial"/>
        </w:rPr>
        <w:t>are informed of all aspects of the Contract which are directly applicable to them.</w:t>
      </w:r>
    </w:p>
    <w:p w:rsidR="00CD1F77" w:rsidRPr="00A03EA2" w:rsidRDefault="00CD1F77" w:rsidP="0098584D">
      <w:pPr>
        <w:pStyle w:val="Heading2"/>
        <w:spacing w:before="240"/>
        <w:contextualSpacing w:val="0"/>
        <w:rPr>
          <w:b/>
        </w:rPr>
      </w:pPr>
      <w:r w:rsidRPr="00A03EA2">
        <w:rPr>
          <w:b/>
        </w:rPr>
        <w:t>Equal Opportunities and Human Rights</w:t>
      </w:r>
    </w:p>
    <w:p w:rsidR="00CD1F77" w:rsidRPr="0023025A" w:rsidRDefault="00CD1F77" w:rsidP="00ED4DE5">
      <w:pPr>
        <w:pStyle w:val="Heading3"/>
        <w:contextualSpacing w:val="0"/>
      </w:pPr>
      <w:r w:rsidRPr="0023025A">
        <w:t>The Contractor is required to have in place an equal opportunities policy. This policy must specify that the Contractor will not treat Staff less</w:t>
      </w:r>
      <w:r w:rsidRPr="00A73979">
        <w:rPr>
          <w:lang w:val="en-GB"/>
        </w:rPr>
        <w:t xml:space="preserve"> favourably</w:t>
      </w:r>
      <w:r w:rsidRPr="0023025A">
        <w:t xml:space="preserve"> on the grounds of their</w:t>
      </w:r>
      <w:r w:rsidRPr="00A73979">
        <w:rPr>
          <w:lang w:val="en-GB"/>
        </w:rPr>
        <w:t xml:space="preserve"> colour</w:t>
      </w:r>
      <w:r w:rsidRPr="0023025A">
        <w:t>, age, race, ethnic or national origin, nationality (including citizenship), marital</w:t>
      </w:r>
      <w:r w:rsidR="006B5E0C" w:rsidRPr="0023025A">
        <w:t>, civil partner,</w:t>
      </w:r>
      <w:r w:rsidRPr="0023025A">
        <w:t xml:space="preserve"> or parental status, sex, sexual orientation,</w:t>
      </w:r>
      <w:r w:rsidR="006B5E0C" w:rsidRPr="0023025A">
        <w:t xml:space="preserve"> gender reassignment,</w:t>
      </w:r>
      <w:r w:rsidRPr="0023025A">
        <w:t xml:space="preserve"> religion or belief, </w:t>
      </w:r>
      <w:r w:rsidR="006B5E0C" w:rsidRPr="0023025A">
        <w:t xml:space="preserve">trade union membership, fixed-term employee or part-time worker status, </w:t>
      </w:r>
      <w:r w:rsidRPr="0023025A">
        <w:t>or because they have a disability. The policy must also specify that the Contractor will not tolerate</w:t>
      </w:r>
      <w:r w:rsidRPr="00A73979">
        <w:rPr>
          <w:lang w:val="en-GB"/>
        </w:rPr>
        <w:t xml:space="preserve"> behaviour</w:t>
      </w:r>
      <w:r w:rsidRPr="0023025A">
        <w:t xml:space="preserve"> which is inconsistent with it and detail the measures it will take if this occurs.</w:t>
      </w:r>
      <w:r w:rsidR="006B5E0C" w:rsidRPr="0023025A">
        <w:t xml:space="preserve">  The Contractor shall further procure that any Sub-Contractor shall also comply with this obligation.</w:t>
      </w:r>
    </w:p>
    <w:p w:rsidR="00CD1F77" w:rsidRPr="0023025A" w:rsidRDefault="00CD1F77" w:rsidP="00ED4DE5">
      <w:pPr>
        <w:pStyle w:val="Heading3"/>
        <w:contextualSpacing w:val="0"/>
      </w:pPr>
      <w:r w:rsidRPr="0023025A">
        <w:lastRenderedPageBreak/>
        <w:t>In the performance of the Service</w:t>
      </w:r>
      <w:r w:rsidR="00EA26B2" w:rsidRPr="0023025A">
        <w:t>s</w:t>
      </w:r>
      <w:r w:rsidRPr="0023025A">
        <w:t xml:space="preserve"> and in its dealings with service users, Council Representatives and members of the general public, the Contractor shall comply and shall ensure that Staff comply with:</w:t>
      </w:r>
    </w:p>
    <w:p w:rsidR="00CD1F77" w:rsidRPr="0023025A" w:rsidRDefault="00CD1F77" w:rsidP="00A03EA2">
      <w:pPr>
        <w:pStyle w:val="Heading4"/>
        <w:spacing w:before="240"/>
        <w:contextualSpacing w:val="0"/>
        <w:rPr>
          <w:rFonts w:ascii="Arial" w:hAnsi="Arial" w:cs="Arial"/>
        </w:rPr>
      </w:pPr>
      <w:r w:rsidRPr="0023025A">
        <w:rPr>
          <w:rFonts w:ascii="Arial" w:hAnsi="Arial" w:cs="Arial"/>
        </w:rPr>
        <w:t>the Human Rights Act 1998 as if the Contractor were a public body (as defined in the Human Rights Act 1998);</w:t>
      </w:r>
    </w:p>
    <w:p w:rsidR="00CD1F77" w:rsidRPr="0023025A" w:rsidRDefault="00CD1F77" w:rsidP="00A03EA2">
      <w:pPr>
        <w:pStyle w:val="Heading4"/>
        <w:spacing w:before="240"/>
        <w:contextualSpacing w:val="0"/>
        <w:rPr>
          <w:rFonts w:ascii="Arial" w:hAnsi="Arial" w:cs="Arial"/>
        </w:rPr>
      </w:pPr>
      <w:r w:rsidRPr="0023025A">
        <w:rPr>
          <w:rFonts w:ascii="Arial" w:hAnsi="Arial" w:cs="Arial"/>
        </w:rPr>
        <w:t xml:space="preserve">all Laws relating to equal opportunities, including but without limitation relating to </w:t>
      </w:r>
      <w:r w:rsidR="006B5E0C" w:rsidRPr="0023025A">
        <w:rPr>
          <w:rFonts w:ascii="Arial" w:hAnsi="Arial" w:cs="Arial"/>
        </w:rPr>
        <w:t xml:space="preserve">age discrimination, </w:t>
      </w:r>
      <w:r w:rsidRPr="0023025A">
        <w:rPr>
          <w:rFonts w:ascii="Arial" w:hAnsi="Arial" w:cs="Arial"/>
        </w:rPr>
        <w:t>disability discrimination, sex discrimination and race relations; and</w:t>
      </w:r>
    </w:p>
    <w:p w:rsidR="00CD1F77" w:rsidRPr="0023025A" w:rsidRDefault="00CD1F77" w:rsidP="00A03EA2">
      <w:pPr>
        <w:pStyle w:val="Heading4"/>
        <w:spacing w:before="240"/>
        <w:contextualSpacing w:val="0"/>
        <w:rPr>
          <w:rFonts w:ascii="Arial" w:hAnsi="Arial" w:cs="Arial"/>
        </w:rPr>
      </w:pPr>
      <w:r w:rsidRPr="0023025A">
        <w:rPr>
          <w:rFonts w:ascii="Arial" w:hAnsi="Arial" w:cs="Arial"/>
        </w:rPr>
        <w:t xml:space="preserve">the Council’s </w:t>
      </w:r>
      <w:r w:rsidR="006B5E0C" w:rsidRPr="0023025A">
        <w:rPr>
          <w:rFonts w:ascii="Arial" w:hAnsi="Arial" w:cs="Arial"/>
        </w:rPr>
        <w:t xml:space="preserve">equality or </w:t>
      </w:r>
      <w:r w:rsidRPr="0023025A">
        <w:rPr>
          <w:rFonts w:ascii="Arial" w:hAnsi="Arial" w:cs="Arial"/>
        </w:rPr>
        <w:t>equal opportunities policies and procedures as may be adopted and amended from time to time and as notified to the Contractor</w:t>
      </w:r>
      <w:r w:rsidR="00EA26B2" w:rsidRPr="0023025A">
        <w:rPr>
          <w:rFonts w:ascii="Arial" w:hAnsi="Arial" w:cs="Arial"/>
        </w:rPr>
        <w:t>.</w:t>
      </w:r>
      <w:r w:rsidRPr="0023025A">
        <w:rPr>
          <w:rFonts w:ascii="Arial" w:hAnsi="Arial" w:cs="Arial"/>
        </w:rPr>
        <w:t xml:space="preserve"> </w:t>
      </w:r>
    </w:p>
    <w:p w:rsidR="00CD1F77" w:rsidRPr="0023025A" w:rsidRDefault="00CD1F77" w:rsidP="00ED4DE5">
      <w:pPr>
        <w:pStyle w:val="Heading3"/>
        <w:contextualSpacing w:val="0"/>
      </w:pPr>
      <w:r w:rsidRPr="0023025A">
        <w:t xml:space="preserve">The Council and the Contractor will together review their respective equal opportunities policies to resolve any conflicts between them.  </w:t>
      </w:r>
    </w:p>
    <w:p w:rsidR="00CD1F77" w:rsidRPr="00A03EA2" w:rsidRDefault="00CD1F77" w:rsidP="00A03EA2">
      <w:pPr>
        <w:pStyle w:val="Heading2"/>
        <w:spacing w:before="240"/>
        <w:contextualSpacing w:val="0"/>
        <w:rPr>
          <w:b/>
        </w:rPr>
      </w:pPr>
      <w:r w:rsidRPr="00A03EA2">
        <w:rPr>
          <w:b/>
        </w:rPr>
        <w:t xml:space="preserve">Contractor’s Obligations </w:t>
      </w:r>
    </w:p>
    <w:p w:rsidR="00CD1F77" w:rsidRDefault="00CD1F77" w:rsidP="00402049">
      <w:pPr>
        <w:pStyle w:val="Heading3"/>
        <w:numPr>
          <w:ilvl w:val="0"/>
          <w:numId w:val="0"/>
        </w:numPr>
        <w:ind w:left="851"/>
        <w:contextualSpacing w:val="0"/>
      </w:pPr>
      <w:r w:rsidRPr="0023025A">
        <w:t xml:space="preserve">The Contractor shall be responsible for all emoluments and other benefits in respect of its Staff and shall procure that any Sub-Contractor shall be responsible for the same in respect of its Staff including, without limitation, all wages, holiday pay, bonuses, commissions, PAYE, national insurance </w:t>
      </w:r>
      <w:r w:rsidR="00E10ECE">
        <w:t xml:space="preserve">and social security </w:t>
      </w:r>
      <w:r w:rsidRPr="0023025A">
        <w:t xml:space="preserve">contributions, pension contributions and </w:t>
      </w:r>
      <w:r w:rsidR="00E10ECE">
        <w:t xml:space="preserve">any other liability, deduction, contribution, assessment, claim or </w:t>
      </w:r>
      <w:r w:rsidRPr="0023025A">
        <w:t xml:space="preserve">otherwise. </w:t>
      </w:r>
    </w:p>
    <w:p w:rsidR="006E6742" w:rsidRDefault="006E6742" w:rsidP="00402049">
      <w:pPr>
        <w:pStyle w:val="Heading3"/>
        <w:numPr>
          <w:ilvl w:val="0"/>
          <w:numId w:val="0"/>
        </w:numPr>
        <w:ind w:left="851"/>
        <w:contextualSpacing w:val="0"/>
      </w:pPr>
    </w:p>
    <w:p w:rsidR="006E6742" w:rsidRDefault="006E6742" w:rsidP="006E6742">
      <w:pPr>
        <w:rPr>
          <w:b/>
          <w:bCs/>
          <w:szCs w:val="20"/>
        </w:rPr>
      </w:pPr>
      <w:r>
        <w:rPr>
          <w:b/>
          <w:bCs/>
          <w:szCs w:val="20"/>
        </w:rPr>
        <w:t>14.4</w:t>
      </w:r>
      <w:r>
        <w:rPr>
          <w:b/>
          <w:bCs/>
          <w:szCs w:val="20"/>
        </w:rPr>
        <w:tab/>
      </w:r>
      <w:r w:rsidRPr="00BC0CC0">
        <w:rPr>
          <w:b/>
          <w:bCs/>
          <w:szCs w:val="20"/>
        </w:rPr>
        <w:t>TUPE</w:t>
      </w:r>
    </w:p>
    <w:p w:rsidR="006E6742" w:rsidRDefault="006E6742" w:rsidP="006E6742">
      <w:pPr>
        <w:rPr>
          <w:szCs w:val="20"/>
        </w:rPr>
      </w:pPr>
    </w:p>
    <w:p w:rsidR="006E6742" w:rsidRDefault="006E6742" w:rsidP="006E6742">
      <w:pPr>
        <w:rPr>
          <w:szCs w:val="20"/>
        </w:rPr>
      </w:pPr>
      <w:r>
        <w:rPr>
          <w:szCs w:val="20"/>
        </w:rPr>
        <w:tab/>
      </w:r>
      <w:r w:rsidR="00882F1E">
        <w:rPr>
          <w:szCs w:val="20"/>
        </w:rPr>
        <w:t>14.4.1</w:t>
      </w:r>
      <w:r w:rsidR="00882F1E">
        <w:rPr>
          <w:szCs w:val="20"/>
        </w:rPr>
        <w:tab/>
      </w:r>
      <w:r>
        <w:rPr>
          <w:szCs w:val="20"/>
        </w:rPr>
        <w:t>The parties shall comply with the provisions of Schedule 14.</w:t>
      </w:r>
    </w:p>
    <w:p w:rsidR="00882F1E" w:rsidRDefault="00882F1E" w:rsidP="006E6742">
      <w:pPr>
        <w:rPr>
          <w:szCs w:val="20"/>
        </w:rPr>
      </w:pPr>
    </w:p>
    <w:p w:rsidR="00882F1E" w:rsidRDefault="00882F1E" w:rsidP="00882F1E">
      <w:pPr>
        <w:ind w:left="1418" w:hanging="709"/>
        <w:rPr>
          <w:szCs w:val="20"/>
        </w:rPr>
      </w:pPr>
      <w:r>
        <w:rPr>
          <w:szCs w:val="20"/>
        </w:rPr>
        <w:t>14.4.2</w:t>
      </w:r>
      <w:r>
        <w:rPr>
          <w:szCs w:val="20"/>
        </w:rPr>
        <w:tab/>
      </w:r>
      <w:r w:rsidRPr="00882F1E">
        <w:rPr>
          <w:szCs w:val="20"/>
        </w:rPr>
        <w:t>The Contractor will comply with the Best Value Authorities Staff Transfers (Pensions) Direction 2007 (“the Direction”). Without limitation the Contractor will allow the Employees to remain in the Local Government Pension Scheme and will pay the requisite pension contributions or (if permitted by the Direction) provide broadly comparable benefits to Employees provided they have been certified by the Government Actuary’s Department and/or (if the Co</w:t>
      </w:r>
      <w:r>
        <w:rPr>
          <w:szCs w:val="20"/>
        </w:rPr>
        <w:t>uncil so elects) by the Council</w:t>
      </w:r>
      <w:r w:rsidRPr="00882F1E">
        <w:rPr>
          <w:szCs w:val="20"/>
        </w:rPr>
        <w:t>.</w:t>
      </w:r>
    </w:p>
    <w:p w:rsidR="006E6742" w:rsidRPr="0023025A" w:rsidRDefault="006E6742" w:rsidP="00402049">
      <w:pPr>
        <w:pStyle w:val="Heading3"/>
        <w:numPr>
          <w:ilvl w:val="0"/>
          <w:numId w:val="0"/>
        </w:numPr>
        <w:ind w:left="851"/>
        <w:contextualSpacing w:val="0"/>
      </w:pPr>
    </w:p>
    <w:p w:rsidR="00CD1F77" w:rsidRPr="0023025A" w:rsidRDefault="00CD1F77" w:rsidP="00A03EA2">
      <w:pPr>
        <w:pStyle w:val="Heading1"/>
        <w:spacing w:before="240"/>
        <w:contextualSpacing w:val="0"/>
        <w:rPr>
          <w:rFonts w:cs="Arial"/>
        </w:rPr>
      </w:pPr>
      <w:bookmarkStart w:id="30" w:name="_Toc207096617"/>
      <w:bookmarkStart w:id="31" w:name="_Toc52372038"/>
      <w:r w:rsidRPr="0023025A">
        <w:rPr>
          <w:rFonts w:cs="Arial"/>
        </w:rPr>
        <w:t>TERMINATION</w:t>
      </w:r>
      <w:bookmarkEnd w:id="30"/>
      <w:bookmarkEnd w:id="31"/>
    </w:p>
    <w:p w:rsidR="00CD1F77" w:rsidRPr="00A73979" w:rsidRDefault="00CD1F77" w:rsidP="00A03EA2">
      <w:pPr>
        <w:pStyle w:val="Heading2"/>
        <w:spacing w:before="240"/>
        <w:contextualSpacing w:val="0"/>
        <w:rPr>
          <w:b/>
        </w:rPr>
      </w:pPr>
      <w:r w:rsidRPr="00A73979">
        <w:rPr>
          <w:b/>
        </w:rPr>
        <w:t xml:space="preserve">Termination for Contractor Default </w:t>
      </w:r>
    </w:p>
    <w:p w:rsidR="00CD1F77" w:rsidRPr="0023025A" w:rsidRDefault="00A03EA2" w:rsidP="00ED4DE5">
      <w:pPr>
        <w:pStyle w:val="Heading3"/>
        <w:contextualSpacing w:val="0"/>
      </w:pPr>
      <w:r>
        <w:t>I</w:t>
      </w:r>
      <w:r w:rsidR="00CD1F77" w:rsidRPr="0023025A">
        <w:t>f, during the Term the Contractor:</w:t>
      </w:r>
    </w:p>
    <w:p w:rsidR="00CD1F77" w:rsidRPr="0023025A" w:rsidRDefault="00CD1F77" w:rsidP="00A03EA2">
      <w:pPr>
        <w:pStyle w:val="Heading4"/>
        <w:spacing w:before="240"/>
        <w:contextualSpacing w:val="0"/>
        <w:rPr>
          <w:rFonts w:ascii="Arial" w:hAnsi="Arial" w:cs="Arial"/>
        </w:rPr>
      </w:pPr>
      <w:r w:rsidRPr="0023025A">
        <w:rPr>
          <w:rFonts w:ascii="Arial" w:hAnsi="Arial" w:cs="Arial"/>
        </w:rPr>
        <w:t>commits a breach of any of its obligations under the Contract which materially and adversely affects the performance of the Services;</w:t>
      </w:r>
    </w:p>
    <w:p w:rsidR="00E279B5" w:rsidRDefault="00E279B5" w:rsidP="00A03EA2">
      <w:pPr>
        <w:pStyle w:val="Heading4"/>
        <w:spacing w:before="240"/>
        <w:contextualSpacing w:val="0"/>
        <w:rPr>
          <w:rFonts w:ascii="Arial" w:hAnsi="Arial" w:cs="Arial"/>
        </w:rPr>
      </w:pPr>
      <w:r>
        <w:rPr>
          <w:rFonts w:ascii="Arial" w:hAnsi="Arial" w:cs="Arial"/>
        </w:rPr>
        <w:t>commits an Irremediable Default; or</w:t>
      </w:r>
    </w:p>
    <w:p w:rsidR="00CD1F77" w:rsidRPr="0023025A" w:rsidRDefault="00CD1F77" w:rsidP="00A03EA2">
      <w:pPr>
        <w:pStyle w:val="Heading4"/>
        <w:spacing w:before="240"/>
        <w:contextualSpacing w:val="0"/>
        <w:rPr>
          <w:rFonts w:ascii="Arial" w:hAnsi="Arial" w:cs="Arial"/>
        </w:rPr>
      </w:pPr>
      <w:r w:rsidRPr="0023025A">
        <w:rPr>
          <w:rFonts w:ascii="Arial" w:hAnsi="Arial" w:cs="Arial"/>
        </w:rPr>
        <w:t>makes an assignment of the Contract in breach of clause 1</w:t>
      </w:r>
      <w:r w:rsidR="00091B01">
        <w:rPr>
          <w:rFonts w:ascii="Arial" w:hAnsi="Arial" w:cs="Arial"/>
        </w:rPr>
        <w:t>6</w:t>
      </w:r>
      <w:r w:rsidRPr="0023025A">
        <w:rPr>
          <w:rFonts w:ascii="Arial" w:hAnsi="Arial" w:cs="Arial"/>
        </w:rPr>
        <w:t>.2 (Contractor Assignment and Novation);</w:t>
      </w:r>
    </w:p>
    <w:p w:rsidR="00CD1F77" w:rsidRPr="0023025A" w:rsidRDefault="00CD1F77" w:rsidP="00A03EA2">
      <w:pPr>
        <w:pStyle w:val="Heading4"/>
        <w:spacing w:before="240"/>
        <w:contextualSpacing w:val="0"/>
        <w:rPr>
          <w:rFonts w:ascii="Arial" w:hAnsi="Arial" w:cs="Arial"/>
        </w:rPr>
      </w:pPr>
      <w:r w:rsidRPr="0023025A">
        <w:rPr>
          <w:rFonts w:ascii="Arial" w:hAnsi="Arial" w:cs="Arial"/>
        </w:rPr>
        <w:t>commits a Persistent Breach;</w:t>
      </w:r>
    </w:p>
    <w:p w:rsidR="00CD1F77" w:rsidRPr="0023025A" w:rsidRDefault="002C65C2" w:rsidP="00A03EA2">
      <w:pPr>
        <w:pStyle w:val="Heading4"/>
        <w:spacing w:before="240"/>
        <w:contextualSpacing w:val="0"/>
        <w:rPr>
          <w:rFonts w:ascii="Arial" w:hAnsi="Arial" w:cs="Arial"/>
        </w:rPr>
      </w:pPr>
      <w:r>
        <w:rPr>
          <w:rFonts w:ascii="Arial" w:hAnsi="Arial" w:cs="Arial"/>
        </w:rPr>
        <w:t xml:space="preserve">save for where a Force Majeure Event occurs, </w:t>
      </w:r>
      <w:r w:rsidR="00CD1F77" w:rsidRPr="0023025A">
        <w:rPr>
          <w:rFonts w:ascii="Arial" w:hAnsi="Arial" w:cs="Arial"/>
        </w:rPr>
        <w:t>breaches any of its obligations under clause 1</w:t>
      </w:r>
      <w:r w:rsidR="006D7EB1">
        <w:rPr>
          <w:rFonts w:ascii="Arial" w:hAnsi="Arial" w:cs="Arial"/>
        </w:rPr>
        <w:t>0</w:t>
      </w:r>
      <w:r w:rsidR="00CD1F77" w:rsidRPr="0023025A">
        <w:rPr>
          <w:rFonts w:ascii="Arial" w:hAnsi="Arial" w:cs="Arial"/>
        </w:rPr>
        <w:t xml:space="preserve"> (Insurances); or</w:t>
      </w:r>
    </w:p>
    <w:p w:rsidR="00CD1F77" w:rsidRPr="0023025A" w:rsidRDefault="00CD1F77" w:rsidP="00A03EA2">
      <w:pPr>
        <w:pStyle w:val="Heading4"/>
        <w:spacing w:before="240"/>
        <w:contextualSpacing w:val="0"/>
        <w:rPr>
          <w:rFonts w:ascii="Arial" w:hAnsi="Arial" w:cs="Arial"/>
        </w:rPr>
      </w:pPr>
      <w:r w:rsidRPr="0023025A">
        <w:rPr>
          <w:rFonts w:ascii="Arial" w:hAnsi="Arial" w:cs="Arial"/>
        </w:rPr>
        <w:lastRenderedPageBreak/>
        <w:t xml:space="preserve">fails to perform the Service for a continuous period of 7 days or for a total period of 30 days in any </w:t>
      </w:r>
      <w:proofErr w:type="gramStart"/>
      <w:r w:rsidRPr="0023025A">
        <w:rPr>
          <w:rFonts w:ascii="Arial" w:hAnsi="Arial" w:cs="Arial"/>
        </w:rPr>
        <w:t>12 month</w:t>
      </w:r>
      <w:proofErr w:type="gramEnd"/>
      <w:r w:rsidRPr="0023025A">
        <w:rPr>
          <w:rFonts w:ascii="Arial" w:hAnsi="Arial" w:cs="Arial"/>
        </w:rPr>
        <w:t xml:space="preserve"> period during the Term,</w:t>
      </w:r>
    </w:p>
    <w:p w:rsidR="00CD1F77" w:rsidRPr="0023025A" w:rsidRDefault="00CD1F77" w:rsidP="00A03EA2">
      <w:pPr>
        <w:spacing w:before="240"/>
        <w:ind w:left="1701"/>
        <w:rPr>
          <w:rFonts w:ascii="Arial" w:hAnsi="Arial" w:cs="Arial"/>
        </w:rPr>
      </w:pPr>
      <w:r w:rsidRPr="0023025A">
        <w:rPr>
          <w:rFonts w:ascii="Arial" w:hAnsi="Arial" w:cs="Arial"/>
        </w:rPr>
        <w:t>(each a “</w:t>
      </w:r>
      <w:r w:rsidRPr="0023025A">
        <w:rPr>
          <w:rFonts w:ascii="Arial" w:hAnsi="Arial" w:cs="Arial"/>
          <w:b/>
        </w:rPr>
        <w:t>Contractor Default</w:t>
      </w:r>
      <w:r w:rsidRPr="0023025A">
        <w:rPr>
          <w:rFonts w:ascii="Arial" w:hAnsi="Arial" w:cs="Arial"/>
        </w:rPr>
        <w:t>”), then without prejudice to any accrued or remedies, the Council may serve a termination notice on the Contractor.</w:t>
      </w:r>
    </w:p>
    <w:p w:rsidR="00CD1F77" w:rsidRPr="0023025A" w:rsidRDefault="00CD1F77" w:rsidP="00ED4DE5">
      <w:pPr>
        <w:pStyle w:val="Heading3"/>
        <w:contextualSpacing w:val="0"/>
      </w:pPr>
      <w:r w:rsidRPr="0023025A">
        <w:t>The termination notice referred to in clause 1</w:t>
      </w:r>
      <w:r w:rsidR="006D7EB1">
        <w:t>5</w:t>
      </w:r>
      <w:r w:rsidRPr="0023025A">
        <w:t>.1.1 must specify:</w:t>
      </w:r>
    </w:p>
    <w:p w:rsidR="00CD1F77" w:rsidRPr="0023025A" w:rsidRDefault="00CD1F77" w:rsidP="00A03EA2">
      <w:pPr>
        <w:pStyle w:val="Heading4"/>
        <w:spacing w:before="240"/>
        <w:contextualSpacing w:val="0"/>
        <w:rPr>
          <w:rFonts w:ascii="Arial" w:hAnsi="Arial" w:cs="Arial"/>
        </w:rPr>
      </w:pPr>
      <w:r w:rsidRPr="0023025A">
        <w:rPr>
          <w:rFonts w:ascii="Arial" w:hAnsi="Arial" w:cs="Arial"/>
        </w:rPr>
        <w:t>the type and nature of Contractor Default that has occurred; and</w:t>
      </w:r>
    </w:p>
    <w:p w:rsidR="00C1636D" w:rsidRDefault="00C1636D" w:rsidP="005341CD">
      <w:pPr>
        <w:pStyle w:val="Heading4"/>
        <w:spacing w:before="240"/>
        <w:contextualSpacing w:val="0"/>
        <w:rPr>
          <w:rFonts w:ascii="Arial" w:hAnsi="Arial" w:cs="Arial"/>
        </w:rPr>
      </w:pPr>
      <w:r>
        <w:rPr>
          <w:rFonts w:ascii="Arial" w:hAnsi="Arial" w:cs="Arial"/>
        </w:rPr>
        <w:t>where a Contractor Default has occurred, which, in the opinion</w:t>
      </w:r>
      <w:r w:rsidR="00CD1F77" w:rsidRPr="0023025A">
        <w:rPr>
          <w:rFonts w:ascii="Arial" w:hAnsi="Arial" w:cs="Arial"/>
        </w:rPr>
        <w:t xml:space="preserve"> of the </w:t>
      </w:r>
      <w:r>
        <w:rPr>
          <w:rFonts w:ascii="Arial" w:hAnsi="Arial" w:cs="Arial"/>
        </w:rPr>
        <w:t>Council, acting reasonably, cannot be rectified, the Council shall be entitled to</w:t>
      </w:r>
      <w:r w:rsidR="00CD1F77" w:rsidRPr="0023025A">
        <w:rPr>
          <w:rFonts w:ascii="Arial" w:hAnsi="Arial" w:cs="Arial"/>
        </w:rPr>
        <w:t xml:space="preserve"> terminate </w:t>
      </w:r>
      <w:r>
        <w:rPr>
          <w:rFonts w:ascii="Arial" w:hAnsi="Arial" w:cs="Arial"/>
        </w:rPr>
        <w:t>the Contract by written notice to the Contractor with immediate effect; or</w:t>
      </w:r>
    </w:p>
    <w:p w:rsidR="00CD1F77" w:rsidRPr="0023025A" w:rsidRDefault="00C1636D" w:rsidP="00A03EA2">
      <w:pPr>
        <w:pStyle w:val="Heading4"/>
        <w:spacing w:before="240"/>
        <w:contextualSpacing w:val="0"/>
        <w:rPr>
          <w:rFonts w:ascii="Arial" w:hAnsi="Arial" w:cs="Arial"/>
        </w:rPr>
      </w:pPr>
      <w:r w:rsidRPr="00F36B2F">
        <w:rPr>
          <w:rFonts w:ascii="Arial" w:hAnsi="Arial" w:cs="Arial"/>
          <w:lang w:val="en-GB"/>
        </w:rPr>
        <w:t xml:space="preserve">where a Contractor Default has occurred which, in the opinion of the Council, acting reasonably, can be rectified, the Council shall be entitled to </w:t>
      </w:r>
      <w:r w:rsidR="00CD1F77" w:rsidRPr="00F36B2F">
        <w:rPr>
          <w:rFonts w:ascii="Arial" w:hAnsi="Arial" w:cs="Arial"/>
          <w:lang w:val="en-GB"/>
        </w:rPr>
        <w:t xml:space="preserve">terminate </w:t>
      </w:r>
      <w:r w:rsidRPr="00F36B2F">
        <w:rPr>
          <w:rFonts w:ascii="Arial" w:hAnsi="Arial" w:cs="Arial"/>
          <w:lang w:val="en-GB"/>
        </w:rPr>
        <w:t xml:space="preserve">the Contract </w:t>
      </w:r>
      <w:r w:rsidR="00CD1F77" w:rsidRPr="0023025A">
        <w:rPr>
          <w:rFonts w:ascii="Arial" w:hAnsi="Arial"/>
        </w:rPr>
        <w:t xml:space="preserve">on the day falling </w:t>
      </w:r>
      <w:r w:rsidR="00E26329">
        <w:rPr>
          <w:rFonts w:ascii="Arial" w:hAnsi="Arial" w:cs="Arial"/>
          <w:lang w:val="en-GB"/>
        </w:rPr>
        <w:t>30</w:t>
      </w:r>
      <w:r w:rsidR="00E26329" w:rsidRPr="0023025A">
        <w:rPr>
          <w:rFonts w:ascii="Arial" w:hAnsi="Arial"/>
        </w:rPr>
        <w:t xml:space="preserve"> </w:t>
      </w:r>
      <w:r w:rsidR="00CD1F77" w:rsidRPr="0023025A">
        <w:rPr>
          <w:rFonts w:ascii="Arial" w:hAnsi="Arial"/>
        </w:rPr>
        <w:t>days after the date the Contractor receives the termination notice unless the Contractor rectifies the Contractor Default within 14 days of receipt of the termination notice.</w:t>
      </w:r>
    </w:p>
    <w:p w:rsidR="00CD1F77" w:rsidRPr="0023025A" w:rsidRDefault="00CD1F77" w:rsidP="00ED4DE5">
      <w:pPr>
        <w:pStyle w:val="Heading3"/>
        <w:contextualSpacing w:val="0"/>
      </w:pPr>
      <w:r w:rsidRPr="0023025A">
        <w:t>The Council shall be entitled to extend the timeframes specified in clause 1</w:t>
      </w:r>
      <w:r w:rsidR="006D7EB1">
        <w:t>5</w:t>
      </w:r>
      <w:r w:rsidRPr="0023025A">
        <w:t>.1.2(b) to such other times as may be reasonable.</w:t>
      </w:r>
    </w:p>
    <w:p w:rsidR="00CD1F77" w:rsidRPr="0023025A" w:rsidRDefault="00CD1F77" w:rsidP="00ED4DE5">
      <w:pPr>
        <w:pStyle w:val="Heading3"/>
        <w:contextualSpacing w:val="0"/>
      </w:pPr>
      <w:r w:rsidRPr="0023025A">
        <w:t>If the Contractor:</w:t>
      </w:r>
    </w:p>
    <w:p w:rsidR="00CD1F77" w:rsidRPr="0023025A" w:rsidRDefault="00CD1F77" w:rsidP="00A03EA2">
      <w:pPr>
        <w:pStyle w:val="Heading4"/>
        <w:spacing w:before="240"/>
        <w:contextualSpacing w:val="0"/>
        <w:rPr>
          <w:rFonts w:ascii="Arial" w:hAnsi="Arial" w:cs="Arial"/>
        </w:rPr>
      </w:pPr>
      <w:r w:rsidRPr="0023025A">
        <w:rPr>
          <w:rFonts w:ascii="Arial" w:hAnsi="Arial" w:cs="Arial"/>
        </w:rPr>
        <w:t>rectifies the Contractor Default within the time period specified in the termination notice, the termination notice will be deemed to be revoked and the Contract will continue;</w:t>
      </w:r>
    </w:p>
    <w:p w:rsidR="00CD1F77" w:rsidRPr="0023025A" w:rsidRDefault="00CD1F77" w:rsidP="00A03EA2">
      <w:pPr>
        <w:pStyle w:val="Heading4"/>
        <w:spacing w:before="240"/>
        <w:contextualSpacing w:val="0"/>
        <w:rPr>
          <w:rFonts w:ascii="Arial" w:hAnsi="Arial" w:cs="Arial"/>
        </w:rPr>
      </w:pPr>
      <w:r w:rsidRPr="0023025A">
        <w:rPr>
          <w:rFonts w:ascii="Arial" w:hAnsi="Arial"/>
        </w:rPr>
        <w:t>fails to rectify the Contractor Default within the time period specified in the termination notice the Contract will terminate on the day falling 30 days after the date of receipt of the termination notice.</w:t>
      </w:r>
    </w:p>
    <w:p w:rsidR="00CD1F77" w:rsidRPr="00A03EA2" w:rsidRDefault="00CD1F77" w:rsidP="00A03EA2">
      <w:pPr>
        <w:pStyle w:val="Heading2"/>
        <w:spacing w:before="240"/>
        <w:contextualSpacing w:val="0"/>
        <w:rPr>
          <w:b/>
        </w:rPr>
      </w:pPr>
      <w:r w:rsidRPr="00A03EA2">
        <w:rPr>
          <w:b/>
        </w:rPr>
        <w:t xml:space="preserve">Termination on Contractor Insolvency </w:t>
      </w:r>
    </w:p>
    <w:p w:rsidR="00CD1F77" w:rsidRPr="0023025A" w:rsidRDefault="00CD1F77" w:rsidP="00ED4DE5">
      <w:pPr>
        <w:pStyle w:val="Heading3"/>
        <w:contextualSpacing w:val="0"/>
      </w:pPr>
      <w:r w:rsidRPr="0023025A">
        <w:t>If the Contractor:</w:t>
      </w:r>
    </w:p>
    <w:p w:rsidR="00CD1F77" w:rsidRPr="0023025A" w:rsidRDefault="00CD1F77" w:rsidP="00A03EA2">
      <w:pPr>
        <w:pStyle w:val="Heading4"/>
        <w:spacing w:before="240"/>
        <w:contextualSpacing w:val="0"/>
        <w:rPr>
          <w:rFonts w:ascii="Arial" w:hAnsi="Arial" w:cs="Arial"/>
        </w:rPr>
      </w:pPr>
      <w:r w:rsidRPr="0023025A">
        <w:rPr>
          <w:rFonts w:ascii="Arial" w:hAnsi="Arial" w:cs="Arial"/>
        </w:rPr>
        <w:t>becomes bankrupt, or makes a composition or arrangement with its creditors, or has an order in respect of its company for voluntary arrangement for a composition of debts, or scheme</w:t>
      </w:r>
      <w:r w:rsidRPr="0023025A">
        <w:rPr>
          <w:rFonts w:ascii="Arial" w:hAnsi="Arial"/>
        </w:rPr>
        <w:t xml:space="preserve"> or</w:t>
      </w:r>
      <w:r w:rsidRPr="0023025A">
        <w:rPr>
          <w:rFonts w:ascii="Arial" w:hAnsi="Arial" w:cs="Arial"/>
        </w:rPr>
        <w:t xml:space="preserve"> arrangement approved in accordance with the Insolvency Act 1986;</w:t>
      </w:r>
    </w:p>
    <w:p w:rsidR="00CD1F77" w:rsidRPr="0023025A" w:rsidRDefault="00CD1F77" w:rsidP="00A03EA2">
      <w:pPr>
        <w:pStyle w:val="Heading4"/>
        <w:spacing w:before="240"/>
        <w:contextualSpacing w:val="0"/>
        <w:rPr>
          <w:rFonts w:ascii="Arial" w:hAnsi="Arial" w:cs="Arial"/>
        </w:rPr>
      </w:pPr>
      <w:r w:rsidRPr="0023025A">
        <w:rPr>
          <w:rFonts w:ascii="Arial" w:hAnsi="Arial" w:cs="Arial"/>
        </w:rPr>
        <w:t>has a winding up order made, or (except for the purposes of amalgamation or reconstruction) a resolution for voluntary winding up passed;</w:t>
      </w:r>
    </w:p>
    <w:p w:rsidR="00CD1F77" w:rsidRPr="0023025A" w:rsidRDefault="00CD1F77" w:rsidP="00A03EA2">
      <w:pPr>
        <w:pStyle w:val="Heading4"/>
        <w:spacing w:before="240"/>
        <w:contextualSpacing w:val="0"/>
        <w:rPr>
          <w:rFonts w:ascii="Arial" w:hAnsi="Arial" w:cs="Arial"/>
        </w:rPr>
      </w:pPr>
      <w:r w:rsidRPr="0023025A">
        <w:rPr>
          <w:rFonts w:ascii="Arial" w:hAnsi="Arial" w:cs="Arial"/>
        </w:rPr>
        <w:t>has a provisional liquidator, receiver, or manager of its business or undertaking duly appointed;</w:t>
      </w:r>
    </w:p>
    <w:p w:rsidR="00CD1F77" w:rsidRPr="0023025A" w:rsidRDefault="00CD1F77" w:rsidP="00A03EA2">
      <w:pPr>
        <w:pStyle w:val="Heading4"/>
        <w:spacing w:before="240"/>
        <w:contextualSpacing w:val="0"/>
        <w:rPr>
          <w:rFonts w:ascii="Arial" w:hAnsi="Arial" w:cs="Arial"/>
        </w:rPr>
      </w:pPr>
      <w:r w:rsidRPr="0023025A">
        <w:rPr>
          <w:rFonts w:ascii="Arial" w:hAnsi="Arial" w:cs="Arial"/>
        </w:rPr>
        <w:t>has an administrative receiver, as defined in the Insolvency Act 1986, appointed; or</w:t>
      </w:r>
    </w:p>
    <w:p w:rsidR="00CD1F77" w:rsidRPr="0023025A" w:rsidRDefault="00CD1F77" w:rsidP="00A03EA2">
      <w:pPr>
        <w:pStyle w:val="Heading4"/>
        <w:spacing w:before="240"/>
        <w:contextualSpacing w:val="0"/>
        <w:rPr>
          <w:rFonts w:ascii="Arial" w:hAnsi="Arial" w:cs="Arial"/>
        </w:rPr>
      </w:pPr>
      <w:r w:rsidRPr="0023025A">
        <w:rPr>
          <w:rFonts w:ascii="Arial" w:hAnsi="Arial" w:cs="Arial"/>
        </w:rPr>
        <w:t>has possession taken, by or on behalf of the holders of any debentures secured by a floating charge, or any property comprised in, or subject to, the floating charge,</w:t>
      </w:r>
    </w:p>
    <w:p w:rsidR="00CD1F77" w:rsidRPr="0023025A" w:rsidRDefault="00CD1F77" w:rsidP="006D7EB1">
      <w:pPr>
        <w:pStyle w:val="Heading4"/>
        <w:numPr>
          <w:ilvl w:val="0"/>
          <w:numId w:val="0"/>
        </w:numPr>
        <w:spacing w:before="240"/>
        <w:ind w:left="1729"/>
        <w:contextualSpacing w:val="0"/>
        <w:rPr>
          <w:rFonts w:ascii="Arial" w:hAnsi="Arial" w:cs="Arial"/>
        </w:rPr>
      </w:pPr>
      <w:r w:rsidRPr="0023025A">
        <w:rPr>
          <w:rFonts w:ascii="Arial" w:hAnsi="Arial" w:cs="Arial"/>
        </w:rPr>
        <w:t xml:space="preserve">then in any such circumstance the Council may, without prejudice to any accrued rights or remedies under the Contract, terminate the Contract forthwith by written notice </w:t>
      </w:r>
      <w:r w:rsidR="000652EC">
        <w:rPr>
          <w:rFonts w:ascii="Arial" w:hAnsi="Arial" w:cs="Arial"/>
        </w:rPr>
        <w:t xml:space="preserve">to the Contractor </w:t>
      </w:r>
      <w:r w:rsidRPr="0023025A">
        <w:rPr>
          <w:rFonts w:ascii="Arial" w:hAnsi="Arial" w:cs="Arial"/>
        </w:rPr>
        <w:t>with immediate effect.</w:t>
      </w:r>
    </w:p>
    <w:p w:rsidR="00CD1F77" w:rsidRPr="00A03EA2" w:rsidRDefault="00CD1F77" w:rsidP="00A03EA2">
      <w:pPr>
        <w:pStyle w:val="Heading2"/>
        <w:spacing w:before="240"/>
        <w:contextualSpacing w:val="0"/>
        <w:rPr>
          <w:b/>
        </w:rPr>
      </w:pPr>
      <w:r w:rsidRPr="00A03EA2">
        <w:rPr>
          <w:b/>
        </w:rPr>
        <w:lastRenderedPageBreak/>
        <w:t xml:space="preserve">Termination on Corrupt Gifts </w:t>
      </w:r>
      <w:proofErr w:type="gramStart"/>
      <w:r w:rsidRPr="00A03EA2">
        <w:rPr>
          <w:b/>
        </w:rPr>
        <w:t>Or</w:t>
      </w:r>
      <w:proofErr w:type="gramEnd"/>
      <w:r w:rsidRPr="00A03EA2">
        <w:rPr>
          <w:b/>
        </w:rPr>
        <w:t xml:space="preserve"> Fraud</w:t>
      </w:r>
    </w:p>
    <w:p w:rsidR="00CD1F77" w:rsidRPr="0023025A" w:rsidRDefault="00CD1F77" w:rsidP="00ED4DE5">
      <w:pPr>
        <w:pStyle w:val="Heading3"/>
        <w:contextualSpacing w:val="0"/>
      </w:pPr>
      <w:r w:rsidRPr="0023025A">
        <w:t xml:space="preserve">If a Prohibited Act is committed by the Contractor or by any of its Representatives not acting independently of the Contractor, then the Council may, without prejudice to any accrued rights or remedies under the Contract, terminate the Contract forthwith by written notice </w:t>
      </w:r>
      <w:r w:rsidR="000652EC">
        <w:t xml:space="preserve">to the Contractor </w:t>
      </w:r>
      <w:r w:rsidRPr="0023025A">
        <w:t>with immediate effect.</w:t>
      </w:r>
    </w:p>
    <w:p w:rsidR="00CD1F77" w:rsidRPr="0023025A" w:rsidRDefault="00CD1F77" w:rsidP="00ED4DE5">
      <w:pPr>
        <w:pStyle w:val="Heading3"/>
        <w:contextualSpacing w:val="0"/>
      </w:pPr>
      <w:r w:rsidRPr="0023025A">
        <w:t xml:space="preserve">If the Prohibited Act is committed by any Representative of the Contractor acting independently, then the Council may, without prejudice to any accrued rights or remedies under the Contract, terminate the Contract by written notice </w:t>
      </w:r>
      <w:r w:rsidR="000652EC">
        <w:t xml:space="preserve">to the Contractor </w:t>
      </w:r>
      <w:r w:rsidRPr="0023025A">
        <w:t xml:space="preserve">and the Contract will terminate </w:t>
      </w:r>
      <w:r w:rsidR="0003790C">
        <w:t>within 30 days of receipt of such termination notice</w:t>
      </w:r>
      <w:r w:rsidRPr="0023025A">
        <w:t xml:space="preserve"> unless within 30 days of receipt of such termination notice the Contractor procures the termination of such person’s employment, or (in the event that such person is not employed directly by the Contractor) if such person is not acting independently of their employer, the Contractor procures the termination of the appointment of their employer and (if necessary) procures the performance of such part of the Services by another person.</w:t>
      </w:r>
    </w:p>
    <w:p w:rsidR="00CD1F77" w:rsidRPr="0023025A" w:rsidRDefault="00CD1F77" w:rsidP="00ED4DE5">
      <w:pPr>
        <w:pStyle w:val="Heading3"/>
        <w:contextualSpacing w:val="0"/>
      </w:pPr>
      <w:r w:rsidRPr="0023025A">
        <w:t>Any notice of termination under this clause 1</w:t>
      </w:r>
      <w:r w:rsidR="006D7EB1">
        <w:t>5</w:t>
      </w:r>
      <w:r w:rsidRPr="0023025A">
        <w:t>.3 shall specify:</w:t>
      </w:r>
    </w:p>
    <w:p w:rsidR="00CD1F77" w:rsidRPr="0023025A" w:rsidRDefault="00CD1F77" w:rsidP="00A03EA2">
      <w:pPr>
        <w:pStyle w:val="Heading4"/>
        <w:spacing w:before="240"/>
        <w:contextualSpacing w:val="0"/>
        <w:rPr>
          <w:rFonts w:ascii="Arial" w:hAnsi="Arial" w:cs="Arial"/>
        </w:rPr>
      </w:pPr>
      <w:r w:rsidRPr="0023025A">
        <w:rPr>
          <w:rFonts w:ascii="Arial" w:hAnsi="Arial" w:cs="Arial"/>
        </w:rPr>
        <w:t xml:space="preserve">the nature of the Prohibited Act; </w:t>
      </w:r>
    </w:p>
    <w:p w:rsidR="00CD1F77" w:rsidRPr="0023025A" w:rsidRDefault="00CD1F77" w:rsidP="00A03EA2">
      <w:pPr>
        <w:pStyle w:val="Heading4"/>
        <w:spacing w:before="240"/>
        <w:contextualSpacing w:val="0"/>
        <w:rPr>
          <w:rFonts w:ascii="Arial" w:hAnsi="Arial" w:cs="Arial"/>
        </w:rPr>
      </w:pPr>
      <w:r w:rsidRPr="0023025A">
        <w:rPr>
          <w:rFonts w:ascii="Arial" w:hAnsi="Arial"/>
        </w:rPr>
        <w:t>the identity of the party whom the Council believes has committed the Prohibited Act; and</w:t>
      </w:r>
    </w:p>
    <w:p w:rsidR="00CD1F77" w:rsidRPr="0023025A" w:rsidRDefault="00CD1F77" w:rsidP="00A03EA2">
      <w:pPr>
        <w:pStyle w:val="Heading4"/>
        <w:spacing w:before="240"/>
        <w:contextualSpacing w:val="0"/>
        <w:rPr>
          <w:rFonts w:ascii="Arial" w:hAnsi="Arial" w:cs="Arial"/>
        </w:rPr>
      </w:pPr>
      <w:r w:rsidRPr="0023025A">
        <w:rPr>
          <w:rFonts w:ascii="Arial" w:hAnsi="Arial" w:cs="Arial"/>
        </w:rPr>
        <w:t>the date on which the Contract will terminate, in accordance with the applicable provision of this clause 1</w:t>
      </w:r>
      <w:r w:rsidR="006D7EB1">
        <w:rPr>
          <w:rFonts w:ascii="Arial" w:hAnsi="Arial" w:cs="Arial"/>
        </w:rPr>
        <w:t>5</w:t>
      </w:r>
      <w:r w:rsidRPr="0023025A">
        <w:rPr>
          <w:rFonts w:ascii="Arial" w:hAnsi="Arial" w:cs="Arial"/>
        </w:rPr>
        <w:t>.3.</w:t>
      </w:r>
    </w:p>
    <w:p w:rsidR="00CD1F77" w:rsidRPr="00A03EA2" w:rsidRDefault="00CD1F77" w:rsidP="00A03EA2">
      <w:pPr>
        <w:pStyle w:val="Heading2"/>
        <w:keepNext/>
        <w:spacing w:before="240"/>
        <w:contextualSpacing w:val="0"/>
        <w:rPr>
          <w:b/>
        </w:rPr>
      </w:pPr>
      <w:r w:rsidRPr="00A03EA2">
        <w:rPr>
          <w:b/>
        </w:rPr>
        <w:t>Termination Upon Force Majeure</w:t>
      </w:r>
      <w:r w:rsidR="00904623" w:rsidRPr="00A03EA2">
        <w:rPr>
          <w:b/>
        </w:rPr>
        <w:t xml:space="preserve"> </w:t>
      </w:r>
    </w:p>
    <w:p w:rsidR="00CD1F77" w:rsidRPr="0023025A" w:rsidRDefault="00CD1F77" w:rsidP="00A03EA2">
      <w:pPr>
        <w:pStyle w:val="Heading3"/>
        <w:keepNext/>
        <w:contextualSpacing w:val="0"/>
      </w:pPr>
      <w:r w:rsidRPr="0023025A">
        <w:t xml:space="preserve">If a Force Majeure Event prevents either party from performing its obligations under the Contract in any material respect for a period of 90 consecutive days then provided the notification requirements set out in clause </w:t>
      </w:r>
      <w:r w:rsidR="00AC4077">
        <w:t>4</w:t>
      </w:r>
      <w:r w:rsidRPr="0023025A">
        <w:t xml:space="preserve"> (Force Majeure) have been complied with, without prejudice to any accrued rights or remedies under the Contract, either party may terminate the Contract by giving 30 days written notice to the other party.</w:t>
      </w:r>
    </w:p>
    <w:p w:rsidR="00CD1F77" w:rsidRPr="00A03EA2" w:rsidRDefault="00CD1F77" w:rsidP="00A03EA2">
      <w:pPr>
        <w:pStyle w:val="Heading2"/>
        <w:spacing w:before="240"/>
        <w:contextualSpacing w:val="0"/>
        <w:rPr>
          <w:b/>
        </w:rPr>
      </w:pPr>
      <w:r w:rsidRPr="00A03EA2">
        <w:rPr>
          <w:b/>
        </w:rPr>
        <w:t xml:space="preserve">Expiry </w:t>
      </w:r>
    </w:p>
    <w:p w:rsidR="00CD1F77" w:rsidRPr="0023025A" w:rsidRDefault="00CD1F77" w:rsidP="00ED4DE5">
      <w:pPr>
        <w:pStyle w:val="Heading3"/>
        <w:contextualSpacing w:val="0"/>
      </w:pPr>
      <w:r w:rsidRPr="0023025A">
        <w:t xml:space="preserve">The Contract shall terminate automatically on expiry of the </w:t>
      </w:r>
      <w:r w:rsidR="0009571A">
        <w:t>Initial Term or</w:t>
      </w:r>
      <w:r w:rsidRPr="0023025A">
        <w:t xml:space="preserve"> Term unless it shall have been terminated earlier in accordance with the provisions of the Contract.  The Contractor shall not be entitled to any compensation on expiry of the </w:t>
      </w:r>
      <w:r w:rsidR="0009571A">
        <w:t xml:space="preserve">Initial </w:t>
      </w:r>
      <w:r w:rsidRPr="0023025A">
        <w:t>Term</w:t>
      </w:r>
      <w:r w:rsidR="00483F95">
        <w:t xml:space="preserve"> or </w:t>
      </w:r>
      <w:r w:rsidRPr="0023025A">
        <w:t>Term.</w:t>
      </w:r>
    </w:p>
    <w:p w:rsidR="00FC1D40" w:rsidRPr="00A03EA2" w:rsidRDefault="00CD1F77" w:rsidP="00A03EA2">
      <w:pPr>
        <w:pStyle w:val="Heading2"/>
        <w:spacing w:before="240"/>
        <w:contextualSpacing w:val="0"/>
        <w:rPr>
          <w:b/>
        </w:rPr>
      </w:pPr>
      <w:r w:rsidRPr="00A03EA2">
        <w:rPr>
          <w:b/>
        </w:rPr>
        <w:t>Effect of Termination or Expiry</w:t>
      </w:r>
    </w:p>
    <w:p w:rsidR="00904623" w:rsidRPr="0023025A" w:rsidRDefault="00CD1F77" w:rsidP="00ED4DE5">
      <w:pPr>
        <w:pStyle w:val="Heading3"/>
        <w:contextualSpacing w:val="0"/>
      </w:pPr>
      <w:r w:rsidRPr="0023025A">
        <w:t xml:space="preserve">Notwithstanding that a party may have a right to terminate the Contract that party may elect to continue to treat the Contract as being in full force and effect and to enforce its rights under the Contract.  </w:t>
      </w:r>
    </w:p>
    <w:p w:rsidR="00904623" w:rsidRPr="00A03EA2" w:rsidRDefault="007168AD" w:rsidP="00A03EA2">
      <w:pPr>
        <w:pStyle w:val="Heading2"/>
        <w:spacing w:before="240"/>
        <w:contextualSpacing w:val="0"/>
        <w:rPr>
          <w:b/>
        </w:rPr>
      </w:pPr>
      <w:r w:rsidRPr="00A03EA2">
        <w:rPr>
          <w:b/>
        </w:rPr>
        <w:t>Consequences of Termination</w:t>
      </w:r>
    </w:p>
    <w:p w:rsidR="007168AD" w:rsidRPr="0023025A" w:rsidRDefault="007168AD" w:rsidP="00ED4DE5">
      <w:pPr>
        <w:pStyle w:val="Heading3"/>
        <w:contextualSpacing w:val="0"/>
      </w:pPr>
      <w:r w:rsidRPr="0023025A">
        <w:t>Where the Council terminates the Contract under clause 1</w:t>
      </w:r>
      <w:r w:rsidR="006D7EB1">
        <w:t>5</w:t>
      </w:r>
      <w:r w:rsidRPr="0023025A">
        <w:t>.1 to 1</w:t>
      </w:r>
      <w:r w:rsidR="006D7EB1">
        <w:t>5</w:t>
      </w:r>
      <w:r w:rsidRPr="0023025A">
        <w:t>.</w:t>
      </w:r>
      <w:r w:rsidR="00CC15C8">
        <w:t>3</w:t>
      </w:r>
      <w:r w:rsidRPr="0023025A">
        <w:t xml:space="preserve"> (inclusive) and then makes other arrangements for the provisions of the </w:t>
      </w:r>
      <w:r w:rsidR="0009571A">
        <w:t>S</w:t>
      </w:r>
      <w:r w:rsidRPr="0023025A">
        <w:t xml:space="preserve">ervices, </w:t>
      </w:r>
      <w:r w:rsidR="0009571A">
        <w:t>no payments shall be due to the Contractor on termination and</w:t>
      </w:r>
      <w:r w:rsidRPr="0023025A">
        <w:t xml:space="preserve"> the Council shall:</w:t>
      </w:r>
    </w:p>
    <w:p w:rsidR="007168AD" w:rsidRPr="0023025A" w:rsidRDefault="007168AD" w:rsidP="00A03EA2">
      <w:pPr>
        <w:pStyle w:val="Heading4"/>
        <w:spacing w:before="240"/>
        <w:contextualSpacing w:val="0"/>
        <w:rPr>
          <w:rFonts w:ascii="Arial" w:hAnsi="Arial" w:cs="Arial"/>
        </w:rPr>
      </w:pPr>
      <w:r w:rsidRPr="0023025A">
        <w:rPr>
          <w:rFonts w:ascii="Arial" w:hAnsi="Arial" w:cs="Arial"/>
        </w:rPr>
        <w:t>be entitled to recover from the Contractor the costs of making those other arrangements and any additional expenditure reasonably incurred by the Council throughout the remainder of the Term.</w:t>
      </w:r>
    </w:p>
    <w:p w:rsidR="007168AD" w:rsidRDefault="00D34B8F" w:rsidP="00A03EA2">
      <w:pPr>
        <w:pStyle w:val="Heading4"/>
        <w:spacing w:before="240"/>
        <w:contextualSpacing w:val="0"/>
        <w:rPr>
          <w:rFonts w:ascii="Arial" w:hAnsi="Arial" w:cs="Arial"/>
        </w:rPr>
      </w:pPr>
      <w:r w:rsidRPr="0023025A">
        <w:rPr>
          <w:rFonts w:ascii="Arial" w:hAnsi="Arial" w:cs="Arial"/>
        </w:rPr>
        <w:t>n</w:t>
      </w:r>
      <w:r w:rsidR="007168AD" w:rsidRPr="0023025A">
        <w:rPr>
          <w:rFonts w:ascii="Arial" w:hAnsi="Arial" w:cs="Arial"/>
        </w:rPr>
        <w:t xml:space="preserve">ot be obliged to make further payments to the Contractor until the </w:t>
      </w:r>
      <w:r w:rsidR="007168AD" w:rsidRPr="0023025A">
        <w:rPr>
          <w:rFonts w:ascii="Arial" w:hAnsi="Arial" w:cs="Arial"/>
        </w:rPr>
        <w:lastRenderedPageBreak/>
        <w:t>Council has established the final costs of making those other arrangements.</w:t>
      </w:r>
    </w:p>
    <w:p w:rsidR="00CC15C8" w:rsidRPr="0023025A" w:rsidRDefault="00CC15C8" w:rsidP="00CC15C8">
      <w:pPr>
        <w:pStyle w:val="Heading3"/>
      </w:pPr>
      <w:r>
        <w:t>Where the Contract is terminated in accordance with clause 15.4</w:t>
      </w:r>
      <w:r w:rsidR="00091B01">
        <w:t xml:space="preserve"> (Termination Upon Force Majeure)</w:t>
      </w:r>
      <w:r>
        <w:t>, the costs arising as a result of the termination shall be borne equally between the Parties.</w:t>
      </w:r>
    </w:p>
    <w:p w:rsidR="00CD1F77" w:rsidRPr="00A03EA2" w:rsidRDefault="00CD1F77" w:rsidP="00A03EA2">
      <w:pPr>
        <w:pStyle w:val="Heading2"/>
        <w:spacing w:before="240"/>
        <w:contextualSpacing w:val="0"/>
        <w:rPr>
          <w:b/>
        </w:rPr>
      </w:pPr>
      <w:r w:rsidRPr="00A03EA2">
        <w:rPr>
          <w:b/>
        </w:rPr>
        <w:t xml:space="preserve">Survival </w:t>
      </w:r>
    </w:p>
    <w:p w:rsidR="00CD1F77" w:rsidRPr="0023025A" w:rsidRDefault="00CD1F77" w:rsidP="00ED4DE5">
      <w:pPr>
        <w:pStyle w:val="Heading3"/>
        <w:contextualSpacing w:val="0"/>
      </w:pPr>
      <w:r w:rsidRPr="0023025A">
        <w:t xml:space="preserve">Termination of the Contract for any reason shall not affect this clause </w:t>
      </w:r>
      <w:r w:rsidR="001971C8">
        <w:t>15.</w:t>
      </w:r>
      <w:r w:rsidR="006D7EB1">
        <w:t>8</w:t>
      </w:r>
      <w:r w:rsidR="001971C8">
        <w:t xml:space="preserve"> </w:t>
      </w:r>
      <w:r w:rsidRPr="0023025A">
        <w:t xml:space="preserve">and the following clauses which shall continue in force after such termination: clause 1.1 (Definitions and Interpretation); clause </w:t>
      </w:r>
      <w:r w:rsidR="00A55647">
        <w:t>5</w:t>
      </w:r>
      <w:r w:rsidRPr="0023025A">
        <w:t>.</w:t>
      </w:r>
      <w:r w:rsidR="001971C8">
        <w:t>3</w:t>
      </w:r>
      <w:r w:rsidRPr="0023025A">
        <w:t xml:space="preserve"> (Assistance in Legal Proceedings); clause </w:t>
      </w:r>
      <w:r w:rsidR="00A55647">
        <w:t>6</w:t>
      </w:r>
      <w:r w:rsidRPr="0023025A">
        <w:t>.1 (Council Liability to be Excluded);</w:t>
      </w:r>
      <w:r w:rsidR="0065097F" w:rsidRPr="0023025A">
        <w:t xml:space="preserve"> clause 7.</w:t>
      </w:r>
      <w:r w:rsidR="00755D68">
        <w:t>4</w:t>
      </w:r>
      <w:r w:rsidRPr="0023025A">
        <w:t xml:space="preserve"> (Transfer of Assets), clause 9.5 (Confidentiality); clause 9.7 (</w:t>
      </w:r>
      <w:smartTag w:uri="urn:schemas-microsoft-com:office:smarttags" w:element="PersonName">
        <w:r w:rsidRPr="0023025A">
          <w:t>Info</w:t>
        </w:r>
      </w:smartTag>
      <w:r w:rsidRPr="0023025A">
        <w:t>rmation Laws); clause 11 (Indemnities and Limitations on Liability); clause 13.2 (Disputed Invoices); clause 13.</w:t>
      </w:r>
      <w:r w:rsidR="001971C8">
        <w:t>4</w:t>
      </w:r>
      <w:r w:rsidRPr="0023025A">
        <w:t xml:space="preserve"> (Interes</w:t>
      </w:r>
      <w:r w:rsidR="001971C8">
        <w:t xml:space="preserve">t on Late </w:t>
      </w:r>
      <w:smartTag w:uri="urn:schemas-microsoft-com:office:smarttags" w:element="PersonName">
        <w:r w:rsidR="001971C8">
          <w:t>Payments</w:t>
        </w:r>
      </w:smartTag>
      <w:r w:rsidR="001971C8">
        <w:t>); clause 13.7</w:t>
      </w:r>
      <w:r w:rsidR="00755D68">
        <w:t>.3</w:t>
      </w:r>
      <w:r w:rsidRPr="0023025A">
        <w:t xml:space="preserve"> (retention of records); clause 14.</w:t>
      </w:r>
      <w:r w:rsidR="00755D68">
        <w:t>3</w:t>
      </w:r>
      <w:r w:rsidRPr="0023025A">
        <w:t xml:space="preserve"> (Contractor’s Obligations and Indemnities); clause 15 (Termination); clause 16.3.2 (Sub-Contracting); clause 17 (Problem Solving, Dispute Avoidance and Resolution); clause 1</w:t>
      </w:r>
      <w:r w:rsidR="00CF1405">
        <w:t>9</w:t>
      </w:r>
      <w:r w:rsidRPr="0023025A">
        <w:t>.4 (Notices); clause 1</w:t>
      </w:r>
      <w:r w:rsidR="00CF1405">
        <w:t>9</w:t>
      </w:r>
      <w:r w:rsidRPr="0023025A">
        <w:t>.7 (Duty to Co-operate); clause 1</w:t>
      </w:r>
      <w:r w:rsidR="00CF1405">
        <w:t>9</w:t>
      </w:r>
      <w:r w:rsidRPr="0023025A">
        <w:t>.10 (Set-off); clause 1</w:t>
      </w:r>
      <w:r w:rsidR="00CF1405">
        <w:t>9</w:t>
      </w:r>
      <w:r w:rsidRPr="0023025A">
        <w:t>.12  (Law of Contract and Jurisdiction).</w:t>
      </w:r>
    </w:p>
    <w:p w:rsidR="00CD1F77" w:rsidRPr="0023025A" w:rsidRDefault="00CD1F77" w:rsidP="00A03EA2">
      <w:pPr>
        <w:pStyle w:val="Heading1"/>
        <w:spacing w:before="240"/>
        <w:contextualSpacing w:val="0"/>
        <w:rPr>
          <w:rFonts w:cs="Arial"/>
        </w:rPr>
      </w:pPr>
      <w:bookmarkStart w:id="32" w:name="_Toc207096618"/>
      <w:bookmarkStart w:id="33" w:name="_Toc52372039"/>
      <w:r w:rsidRPr="0023025A">
        <w:rPr>
          <w:rFonts w:cs="Arial"/>
        </w:rPr>
        <w:t xml:space="preserve">CHANGE IN CONTROL, ASSIGNMENT, NOVATION </w:t>
      </w:r>
      <w:smartTag w:uri="urn:schemas-microsoft-com:office:smarttags" w:element="stockticker">
        <w:r w:rsidRPr="0023025A">
          <w:rPr>
            <w:rFonts w:cs="Arial"/>
          </w:rPr>
          <w:t>AND</w:t>
        </w:r>
      </w:smartTag>
      <w:r w:rsidRPr="0023025A">
        <w:rPr>
          <w:rFonts w:cs="Arial"/>
        </w:rPr>
        <w:t xml:space="preserve"> </w:t>
      </w:r>
      <w:smartTag w:uri="urn:schemas-microsoft-com:office:smarttags" w:element="stockticker">
        <w:r w:rsidRPr="0023025A">
          <w:rPr>
            <w:rFonts w:cs="Arial"/>
          </w:rPr>
          <w:t>SUB</w:t>
        </w:r>
      </w:smartTag>
      <w:r w:rsidRPr="0023025A">
        <w:rPr>
          <w:rFonts w:cs="Arial"/>
        </w:rPr>
        <w:t>-CONTRACTING</w:t>
      </w:r>
      <w:bookmarkEnd w:id="32"/>
      <w:bookmarkEnd w:id="33"/>
      <w:r w:rsidRPr="0023025A">
        <w:rPr>
          <w:rFonts w:cs="Arial"/>
        </w:rPr>
        <w:t xml:space="preserve"> </w:t>
      </w:r>
    </w:p>
    <w:p w:rsidR="00CD1F77" w:rsidRPr="00A03EA2" w:rsidRDefault="00CD1F77" w:rsidP="00A03EA2">
      <w:pPr>
        <w:pStyle w:val="Heading2"/>
        <w:spacing w:before="240"/>
        <w:contextualSpacing w:val="0"/>
        <w:rPr>
          <w:b/>
        </w:rPr>
      </w:pPr>
      <w:r w:rsidRPr="00A03EA2">
        <w:rPr>
          <w:b/>
        </w:rPr>
        <w:t xml:space="preserve">Change of Control of the Contractor </w:t>
      </w:r>
    </w:p>
    <w:p w:rsidR="00CD1F77" w:rsidRPr="0023025A" w:rsidRDefault="00A03EA2" w:rsidP="00ED4DE5">
      <w:pPr>
        <w:pStyle w:val="Heading3"/>
        <w:contextualSpacing w:val="0"/>
      </w:pPr>
      <w:r>
        <w:t>S</w:t>
      </w:r>
      <w:r w:rsidR="00CD1F77" w:rsidRPr="0023025A">
        <w:t>ubject to clause 1</w:t>
      </w:r>
      <w:r w:rsidR="006D7EB1">
        <w:t>6</w:t>
      </w:r>
      <w:r w:rsidR="00CD1F77" w:rsidRPr="0023025A">
        <w:t xml:space="preserve">.1.2, the Contractor shall inform the Council immediately of any change in the ownership of the Contractor.  </w:t>
      </w:r>
    </w:p>
    <w:p w:rsidR="00CD1F77" w:rsidRPr="0023025A" w:rsidRDefault="00CD1F77" w:rsidP="00ED4DE5">
      <w:pPr>
        <w:pStyle w:val="Heading3"/>
        <w:contextualSpacing w:val="0"/>
      </w:pPr>
      <w:r w:rsidRPr="0023025A">
        <w:t>For the purpose of paragraphs 1</w:t>
      </w:r>
      <w:r w:rsidR="006D7EB1">
        <w:t>6</w:t>
      </w:r>
      <w:r w:rsidRPr="0023025A">
        <w:t>.1.1 above the following circumstances shall be disregarded:</w:t>
      </w:r>
    </w:p>
    <w:p w:rsidR="00CD1F77" w:rsidRPr="0023025A" w:rsidRDefault="00CD1F77" w:rsidP="00A03EA2">
      <w:pPr>
        <w:pStyle w:val="Heading4"/>
        <w:spacing w:before="240"/>
        <w:contextualSpacing w:val="0"/>
        <w:rPr>
          <w:rFonts w:ascii="Arial" w:hAnsi="Arial" w:cs="Arial"/>
        </w:rPr>
      </w:pPr>
      <w:r w:rsidRPr="0023025A">
        <w:rPr>
          <w:rFonts w:ascii="Arial" w:hAnsi="Arial" w:cs="Arial"/>
        </w:rPr>
        <w:t>any change in beneficial or legal ownership of any shares that are listed on a stock exchange;</w:t>
      </w:r>
    </w:p>
    <w:p w:rsidR="00CD1F77" w:rsidRPr="0023025A" w:rsidRDefault="00CD1F77" w:rsidP="00A03EA2">
      <w:pPr>
        <w:pStyle w:val="Heading4"/>
        <w:spacing w:before="240"/>
        <w:contextualSpacing w:val="0"/>
        <w:rPr>
          <w:rFonts w:ascii="Arial" w:hAnsi="Arial" w:cs="Arial"/>
        </w:rPr>
      </w:pPr>
      <w:r w:rsidRPr="0023025A">
        <w:rPr>
          <w:rFonts w:ascii="Arial" w:hAnsi="Arial" w:cs="Arial"/>
        </w:rPr>
        <w:t>any transfer of shares or of any interest in shares by a person to its Affiliate.</w:t>
      </w:r>
    </w:p>
    <w:p w:rsidR="00CD1F77" w:rsidRPr="00691082" w:rsidRDefault="00CD1F77" w:rsidP="00A03EA2">
      <w:pPr>
        <w:pStyle w:val="Heading2"/>
        <w:spacing w:before="240"/>
        <w:contextualSpacing w:val="0"/>
        <w:rPr>
          <w:b/>
        </w:rPr>
      </w:pPr>
      <w:r w:rsidRPr="00691082">
        <w:rPr>
          <w:b/>
        </w:rPr>
        <w:t>Contractor Assignment and Novation</w:t>
      </w:r>
    </w:p>
    <w:p w:rsidR="00CD1F77" w:rsidRPr="00691082" w:rsidRDefault="00CD1F77" w:rsidP="00ED4DE5">
      <w:pPr>
        <w:pStyle w:val="Heading3"/>
        <w:contextualSpacing w:val="0"/>
      </w:pPr>
      <w:r w:rsidRPr="00691082">
        <w:t>The Contractor shall not assign,</w:t>
      </w:r>
      <w:r w:rsidRPr="00691082">
        <w:rPr>
          <w:lang w:val="en-GB"/>
        </w:rPr>
        <w:t xml:space="preserve"> novate</w:t>
      </w:r>
      <w:r w:rsidRPr="00691082">
        <w:t xml:space="preserve"> or otherwise dispose of or create any trust in relation to all or any of its rights and obligations under the Contract to any person without the prior written consent of the Council such consent not to be unreasonably withheld or delayed. </w:t>
      </w:r>
    </w:p>
    <w:p w:rsidR="00CD1F77" w:rsidRPr="00A03EA2" w:rsidRDefault="00CD1F77" w:rsidP="00A03EA2">
      <w:pPr>
        <w:pStyle w:val="Heading2"/>
        <w:spacing w:before="240"/>
        <w:contextualSpacing w:val="0"/>
        <w:rPr>
          <w:b/>
        </w:rPr>
      </w:pPr>
      <w:r w:rsidRPr="0023025A">
        <w:t xml:space="preserve"> </w:t>
      </w:r>
      <w:r w:rsidRPr="00A03EA2">
        <w:rPr>
          <w:b/>
        </w:rPr>
        <w:t>Sub-Contracting</w:t>
      </w:r>
    </w:p>
    <w:p w:rsidR="00CD1F77" w:rsidRPr="0023025A" w:rsidRDefault="00CD1F77" w:rsidP="00ED4DE5">
      <w:pPr>
        <w:pStyle w:val="Heading3"/>
        <w:contextualSpacing w:val="0"/>
      </w:pPr>
      <w:r w:rsidRPr="0023025A">
        <w:t xml:space="preserve">The Contractor shall not Sub-Contract the provision of the Services or any part thereof without the prior written consent of the Council.  </w:t>
      </w:r>
    </w:p>
    <w:p w:rsidR="00CD1F77" w:rsidRPr="0023025A" w:rsidRDefault="00CD1F77" w:rsidP="00ED4DE5">
      <w:pPr>
        <w:pStyle w:val="Heading3"/>
        <w:contextualSpacing w:val="0"/>
      </w:pPr>
      <w:r w:rsidRPr="0023025A">
        <w:t xml:space="preserve">The Contractor shall remain responsible to the Council for the performance of its obligations under the Contract notwithstanding the appointment of any Sub-Contractor and shall be responsible for the </w:t>
      </w:r>
      <w:proofErr w:type="gramStart"/>
      <w:r w:rsidRPr="0023025A">
        <w:t>acts</w:t>
      </w:r>
      <w:proofErr w:type="gramEnd"/>
      <w:r w:rsidRPr="0023025A">
        <w:t xml:space="preserve"> omissions and neglects of its Sub-Contractors.</w:t>
      </w:r>
    </w:p>
    <w:p w:rsidR="00CD1F77" w:rsidRPr="0023025A" w:rsidRDefault="00CD1F77" w:rsidP="00ED4DE5">
      <w:pPr>
        <w:pStyle w:val="Heading3"/>
        <w:contextualSpacing w:val="0"/>
      </w:pPr>
      <w:r w:rsidRPr="0023025A">
        <w:t xml:space="preserve">Where the Council has consented to the placing of Sub-Contracts, copies of each Sub-Contract shall be sent by the Contractor to the </w:t>
      </w:r>
      <w:proofErr w:type="spellStart"/>
      <w:r w:rsidRPr="0023025A">
        <w:t>Authorised</w:t>
      </w:r>
      <w:proofErr w:type="spellEnd"/>
      <w:r w:rsidRPr="0023025A">
        <w:t xml:space="preserve"> Officer within 2 Business Days of issue.</w:t>
      </w:r>
    </w:p>
    <w:p w:rsidR="00CD1F77" w:rsidRPr="00A03EA2" w:rsidRDefault="00CD1F77" w:rsidP="00A03EA2">
      <w:pPr>
        <w:pStyle w:val="Heading2"/>
        <w:spacing w:before="240"/>
        <w:contextualSpacing w:val="0"/>
        <w:rPr>
          <w:b/>
        </w:rPr>
      </w:pPr>
      <w:r w:rsidRPr="00A03EA2">
        <w:rPr>
          <w:b/>
        </w:rPr>
        <w:t>Council Novation</w:t>
      </w:r>
    </w:p>
    <w:p w:rsidR="00CD1F77" w:rsidRPr="0023025A" w:rsidRDefault="00CD1F77" w:rsidP="00ED4DE5">
      <w:pPr>
        <w:pStyle w:val="Heading3"/>
        <w:contextualSpacing w:val="0"/>
      </w:pPr>
      <w:r w:rsidRPr="0023025A">
        <w:t>The Council shall be entitled to:</w:t>
      </w:r>
    </w:p>
    <w:p w:rsidR="00CD1F77" w:rsidRPr="0023025A" w:rsidRDefault="00CD1F77" w:rsidP="00A03EA2">
      <w:pPr>
        <w:pStyle w:val="Heading4"/>
        <w:spacing w:before="240"/>
        <w:contextualSpacing w:val="0"/>
        <w:rPr>
          <w:rFonts w:ascii="Arial" w:hAnsi="Arial" w:cs="Arial"/>
        </w:rPr>
      </w:pPr>
      <w:r w:rsidRPr="0023025A">
        <w:rPr>
          <w:rFonts w:ascii="Arial" w:hAnsi="Arial" w:cs="Arial"/>
        </w:rPr>
        <w:lastRenderedPageBreak/>
        <w:t>assign,</w:t>
      </w:r>
      <w:r w:rsidRPr="0023025A">
        <w:rPr>
          <w:rFonts w:ascii="Arial" w:hAnsi="Arial"/>
        </w:rPr>
        <w:t xml:space="preserve"> novate</w:t>
      </w:r>
      <w:r w:rsidRPr="0023025A">
        <w:rPr>
          <w:rFonts w:ascii="Arial" w:hAnsi="Arial" w:cs="Arial"/>
        </w:rPr>
        <w:t xml:space="preserve"> or otherwise dispose of its rights and obligations under the Contract or any part thereof to any Contracting Authority; or</w:t>
      </w:r>
    </w:p>
    <w:p w:rsidR="00CD1F77" w:rsidRPr="0023025A" w:rsidRDefault="00CD1F77" w:rsidP="00A03EA2">
      <w:pPr>
        <w:pStyle w:val="Heading4"/>
        <w:spacing w:before="240"/>
        <w:contextualSpacing w:val="0"/>
        <w:rPr>
          <w:rFonts w:ascii="Arial" w:hAnsi="Arial" w:cs="Arial"/>
        </w:rPr>
      </w:pPr>
      <w:r w:rsidRPr="0023025A">
        <w:rPr>
          <w:rFonts w:ascii="Arial" w:hAnsi="Arial" w:cs="Arial"/>
        </w:rPr>
        <w:t>novate the Contract to any other body established by the Crown or under statute in order to substantially to perform any of the functions that previously had been performed by the Council,</w:t>
      </w:r>
    </w:p>
    <w:p w:rsidR="00CD1F77" w:rsidRPr="0023025A" w:rsidRDefault="00CD1F77" w:rsidP="00A03EA2">
      <w:pPr>
        <w:pStyle w:val="Heading4"/>
        <w:spacing w:before="240"/>
        <w:contextualSpacing w:val="0"/>
        <w:rPr>
          <w:rFonts w:ascii="Arial" w:hAnsi="Arial" w:cs="Arial"/>
        </w:rPr>
      </w:pPr>
      <w:r w:rsidRPr="0023025A">
        <w:rPr>
          <w:rFonts w:ascii="Arial" w:hAnsi="Arial" w:cs="Arial"/>
        </w:rPr>
        <w:t>provided that any such assignment, novation or other disposal shall not increase the burden or place Contractor in a worse position under the Contract.</w:t>
      </w:r>
    </w:p>
    <w:p w:rsidR="00CD1F77" w:rsidRPr="0023025A" w:rsidRDefault="00CD1F77" w:rsidP="00A03EA2">
      <w:pPr>
        <w:pStyle w:val="Heading1"/>
        <w:spacing w:before="240"/>
        <w:contextualSpacing w:val="0"/>
        <w:rPr>
          <w:rFonts w:cs="Arial"/>
        </w:rPr>
      </w:pPr>
      <w:bookmarkStart w:id="34" w:name="_Toc207096619"/>
      <w:bookmarkStart w:id="35" w:name="_Toc52372040"/>
      <w:r w:rsidRPr="0023025A">
        <w:rPr>
          <w:rFonts w:cs="Arial"/>
        </w:rPr>
        <w:t xml:space="preserve">PROBLEM SOLVING, DISPUTE AVOIDANCE </w:t>
      </w:r>
      <w:smartTag w:uri="urn:schemas-microsoft-com:office:smarttags" w:element="stockticker">
        <w:r w:rsidRPr="0023025A">
          <w:rPr>
            <w:rFonts w:cs="Arial"/>
          </w:rPr>
          <w:t>AND</w:t>
        </w:r>
      </w:smartTag>
      <w:r w:rsidRPr="0023025A">
        <w:rPr>
          <w:rFonts w:cs="Arial"/>
        </w:rPr>
        <w:t xml:space="preserve"> RESOLUTION</w:t>
      </w:r>
      <w:bookmarkEnd w:id="34"/>
      <w:bookmarkEnd w:id="35"/>
    </w:p>
    <w:p w:rsidR="00CD1F77" w:rsidRPr="0023025A" w:rsidRDefault="00CD1F77" w:rsidP="00A03EA2">
      <w:pPr>
        <w:pStyle w:val="Heading2"/>
        <w:spacing w:before="240"/>
        <w:contextualSpacing w:val="0"/>
      </w:pPr>
      <w:r w:rsidRPr="0023025A">
        <w:t>Referral to the Authorised Officer and the Contractor’s Manager</w:t>
      </w:r>
    </w:p>
    <w:p w:rsidR="00CD1F77" w:rsidRPr="0023025A" w:rsidRDefault="00CD1F77" w:rsidP="00ED4DE5">
      <w:pPr>
        <w:rPr>
          <w:rFonts w:ascii="Arial" w:hAnsi="Arial" w:cs="Arial"/>
        </w:rPr>
      </w:pPr>
    </w:p>
    <w:p w:rsidR="00CD1F77" w:rsidRPr="0023025A" w:rsidRDefault="00CD1F77" w:rsidP="006D7EB1">
      <w:pPr>
        <w:pStyle w:val="Heading3"/>
        <w:spacing w:before="0"/>
        <w:contextualSpacing w:val="0"/>
      </w:pPr>
      <w:r w:rsidRPr="0023025A">
        <w:t>Any difference or dis</w:t>
      </w:r>
      <w:r w:rsidR="001971C8">
        <w:t>pute arising under the Contract</w:t>
      </w:r>
      <w:r w:rsidRPr="0023025A">
        <w:t xml:space="preserve"> </w:t>
      </w:r>
      <w:r w:rsidR="002D61B0">
        <w:t>(</w:t>
      </w:r>
      <w:r w:rsidR="002D61B0" w:rsidRPr="002D61B0">
        <w:rPr>
          <w:b/>
        </w:rPr>
        <w:t>“Dispute”</w:t>
      </w:r>
      <w:r w:rsidR="002D61B0">
        <w:t xml:space="preserve">) </w:t>
      </w:r>
      <w:r w:rsidRPr="0023025A">
        <w:t xml:space="preserve">shall in the first instance be referred to the </w:t>
      </w:r>
      <w:proofErr w:type="spellStart"/>
      <w:r w:rsidRPr="0023025A">
        <w:t>Authorised</w:t>
      </w:r>
      <w:proofErr w:type="spellEnd"/>
      <w:r w:rsidRPr="0023025A">
        <w:t xml:space="preserve"> Officer and the Contractor’s Manager who shall use all reasonable skill, care and diligence to ensure they receive the views of all parties and consider all solutions proposed when attempting to resolve the Dispute.  </w:t>
      </w:r>
    </w:p>
    <w:p w:rsidR="00CD1F77" w:rsidRPr="0023025A" w:rsidRDefault="00CD1F77" w:rsidP="00ED4DE5">
      <w:pPr>
        <w:pStyle w:val="Heading3"/>
        <w:contextualSpacing w:val="0"/>
      </w:pPr>
      <w:r w:rsidRPr="0023025A">
        <w:t xml:space="preserve">Where the </w:t>
      </w:r>
      <w:proofErr w:type="spellStart"/>
      <w:r w:rsidR="001971C8" w:rsidRPr="0023025A">
        <w:t>Authorised</w:t>
      </w:r>
      <w:proofErr w:type="spellEnd"/>
      <w:r w:rsidR="001971C8" w:rsidRPr="0023025A">
        <w:t xml:space="preserve"> Officer and the Contractor’s Manager </w:t>
      </w:r>
      <w:r w:rsidRPr="0023025A">
        <w:t>do not achieve within 28 days of being notified of the Dispute a solution acceptable to all parties involved and provided no right of termination has been exercised, then clause 1</w:t>
      </w:r>
      <w:r w:rsidR="00806004">
        <w:t>7</w:t>
      </w:r>
      <w:r w:rsidRPr="0023025A">
        <w:t>.2 (Mediation) shall apply.</w:t>
      </w:r>
    </w:p>
    <w:p w:rsidR="00CD1F77" w:rsidRPr="00A03EA2" w:rsidRDefault="00CD1F77" w:rsidP="001971C8">
      <w:pPr>
        <w:pStyle w:val="Heading2"/>
        <w:keepNext/>
        <w:spacing w:before="240"/>
        <w:contextualSpacing w:val="0"/>
        <w:rPr>
          <w:b/>
        </w:rPr>
      </w:pPr>
      <w:r w:rsidRPr="00A03EA2">
        <w:rPr>
          <w:b/>
        </w:rPr>
        <w:t>Mediation</w:t>
      </w:r>
    </w:p>
    <w:p w:rsidR="00CD1F77" w:rsidRPr="0023025A" w:rsidRDefault="00CD1F77" w:rsidP="001971C8">
      <w:pPr>
        <w:pStyle w:val="Heading3"/>
        <w:keepNext/>
        <w:contextualSpacing w:val="0"/>
      </w:pPr>
      <w:r w:rsidRPr="0023025A">
        <w:t xml:space="preserve">If the </w:t>
      </w:r>
      <w:proofErr w:type="spellStart"/>
      <w:r w:rsidR="001971C8" w:rsidRPr="0023025A">
        <w:t>Authorised</w:t>
      </w:r>
      <w:proofErr w:type="spellEnd"/>
      <w:r w:rsidR="001971C8" w:rsidRPr="0023025A">
        <w:t xml:space="preserve"> Officer and the Contractor’s Manager </w:t>
      </w:r>
      <w:r w:rsidRPr="0023025A">
        <w:t>is unable to resolve a Dispute in accordance with clause 1</w:t>
      </w:r>
      <w:r w:rsidR="00806004">
        <w:t>7</w:t>
      </w:r>
      <w:r w:rsidRPr="0023025A">
        <w:t>.1 above, and provided no right of termination has been exercised, the parties may agree to refer the Dispute to Mediation.  The parties can agree that Mediation is not an appropriate method to resolve the Dispute and instead refer the matter to an independent expert.  In that situation clause 1</w:t>
      </w:r>
      <w:r w:rsidR="00806004">
        <w:t>7</w:t>
      </w:r>
      <w:r w:rsidRPr="0023025A">
        <w:t>.3 (Independent Expert) shall apply.</w:t>
      </w:r>
    </w:p>
    <w:p w:rsidR="00CD1F77" w:rsidRPr="0023025A" w:rsidRDefault="00CD1F77" w:rsidP="00ED4DE5">
      <w:pPr>
        <w:pStyle w:val="Heading3"/>
        <w:contextualSpacing w:val="0"/>
      </w:pPr>
      <w:r w:rsidRPr="0023025A">
        <w:t>Moreover, the parties may, by agreement, refer the Dispute to Mediation at any time, whether before or after the Dispute is referred to the independent expert or to the courts, but before the issue of the decision of the independent expert or the courts.</w:t>
      </w:r>
    </w:p>
    <w:p w:rsidR="00CD1F77" w:rsidRPr="0023025A" w:rsidRDefault="00CD1F77" w:rsidP="00ED4DE5">
      <w:pPr>
        <w:pStyle w:val="Heading3"/>
        <w:contextualSpacing w:val="0"/>
      </w:pPr>
      <w:r w:rsidRPr="0023025A">
        <w:t>If, within 7 days of one party notifying the other that it wishes to refer the Dispute to Mediation, the parties are unable to agree that Mediation is the appropriate forum for resolution of the Dispute then clause 1</w:t>
      </w:r>
      <w:r w:rsidR="00806004">
        <w:t>7</w:t>
      </w:r>
      <w:r w:rsidRPr="0023025A">
        <w:t>.3 (Independent Expert) shall apply (provided always that no right of termination has been exercised).</w:t>
      </w:r>
    </w:p>
    <w:p w:rsidR="00CD1F77" w:rsidRPr="0023025A" w:rsidRDefault="00CD1F77" w:rsidP="00ED4DE5">
      <w:pPr>
        <w:pStyle w:val="Heading3"/>
        <w:contextualSpacing w:val="0"/>
      </w:pPr>
      <w:r w:rsidRPr="0023025A">
        <w:t xml:space="preserve">Where the parties wish to have a Dispute resolved by </w:t>
      </w:r>
      <w:proofErr w:type="gramStart"/>
      <w:r w:rsidRPr="0023025A">
        <w:t>Mediation, but</w:t>
      </w:r>
      <w:proofErr w:type="gramEnd"/>
      <w:r w:rsidRPr="0023025A">
        <w:t xml:space="preserve"> are unable to agree on the appointment of a Mediator, either party may apply to </w:t>
      </w:r>
      <w:smartTag w:uri="urn:schemas-microsoft-com:office:smarttags" w:element="stockticker">
        <w:r w:rsidRPr="0023025A">
          <w:t>CEDR</w:t>
        </w:r>
      </w:smartTag>
      <w:r w:rsidRPr="0023025A">
        <w:t xml:space="preserve"> to nominate a mediator.  Each of the parties will ensure that it is represented in the Mediation by an individual with authority to settle the Dispute and to sign any settlement agreement that may be agreed.</w:t>
      </w:r>
    </w:p>
    <w:p w:rsidR="00CD1F77" w:rsidRPr="0023025A" w:rsidRDefault="00CD1F77" w:rsidP="00ED4DE5">
      <w:pPr>
        <w:pStyle w:val="Heading3"/>
        <w:contextualSpacing w:val="0"/>
      </w:pPr>
      <w:r w:rsidRPr="0023025A">
        <w:t xml:space="preserve">The mediator shall, in consultation with the parties determine the timetable and procedure for the mediation.  Unless otherwise agreed, the </w:t>
      </w:r>
      <w:smartTag w:uri="urn:schemas-microsoft-com:office:smarttags" w:element="stockticker">
        <w:r w:rsidRPr="0023025A">
          <w:t>CEDR</w:t>
        </w:r>
      </w:smartTag>
      <w:r w:rsidRPr="0023025A">
        <w:t xml:space="preserve"> Mediation Rules in force at the commencement of the Mediation will apply.</w:t>
      </w:r>
    </w:p>
    <w:p w:rsidR="00EB3F7C" w:rsidRPr="0023025A" w:rsidRDefault="00CD1F77" w:rsidP="00ED4DE5">
      <w:pPr>
        <w:pStyle w:val="Heading3"/>
        <w:contextualSpacing w:val="0"/>
      </w:pPr>
      <w:r w:rsidRPr="0023025A">
        <w:t>The Mediation will be conducted on a without prejudice basis and in strictest confidence.</w:t>
      </w:r>
    </w:p>
    <w:p w:rsidR="00CD1F77" w:rsidRPr="0023025A" w:rsidRDefault="00CD1F77" w:rsidP="00ED4DE5">
      <w:pPr>
        <w:pStyle w:val="Heading3"/>
        <w:contextualSpacing w:val="0"/>
      </w:pPr>
      <w:r w:rsidRPr="0023025A">
        <w:t>The mediator shall incur no legal liability to the parties in respect of his or her role in relation to the Mediation, except in the case of proven fraudulent conduct on the part of the mediator.</w:t>
      </w:r>
    </w:p>
    <w:p w:rsidR="00CD1F77" w:rsidRPr="0023025A" w:rsidRDefault="00CD1F77" w:rsidP="00ED4DE5">
      <w:pPr>
        <w:pStyle w:val="Heading3"/>
        <w:contextualSpacing w:val="0"/>
      </w:pPr>
      <w:r w:rsidRPr="0023025A">
        <w:lastRenderedPageBreak/>
        <w:t>If a Dispute is settled through Mediation, the terms of the settlement will be recorded in writing in a legally binding form signed by a duly</w:t>
      </w:r>
      <w:r w:rsidRPr="00517716">
        <w:rPr>
          <w:lang w:val="en-GB"/>
        </w:rPr>
        <w:t xml:space="preserve"> authorised</w:t>
      </w:r>
      <w:r w:rsidRPr="0023025A">
        <w:t xml:space="preserve"> representative of each of the parties.  If a settlement is reached while proceedings are pending, the parties acknowledge that an appropriate application must be made to the court or other relevant tribunal to render the terms of the settlement as a consent order or award.</w:t>
      </w:r>
    </w:p>
    <w:p w:rsidR="00CD1F77" w:rsidRPr="0023025A" w:rsidRDefault="00CD1F77" w:rsidP="00ED4DE5">
      <w:pPr>
        <w:pStyle w:val="Heading3"/>
        <w:contextualSpacing w:val="0"/>
      </w:pPr>
      <w:r w:rsidRPr="0023025A">
        <w:t xml:space="preserve">If, within 45 calendar days of the mediator being appointed (or such other time as may be agreed by the parties), the Mediation has not resulted in the settlement of the Dispute, then the Mediation procedure shall, unless otherwise agreed, be terminated.  In that event, any proceedings or determination by the independent expert will resume. </w:t>
      </w:r>
    </w:p>
    <w:p w:rsidR="00CD1F77" w:rsidRPr="0023025A" w:rsidRDefault="00CD1F77" w:rsidP="00ED4DE5">
      <w:pPr>
        <w:pStyle w:val="Heading3"/>
        <w:contextualSpacing w:val="0"/>
      </w:pPr>
      <w:r w:rsidRPr="0023025A">
        <w:t>If either party withdraws from the Mediation at any time, the Mediation procedure will be terminated and either party will be free to refer the Dispute to an independent expert in accordance with clause 1</w:t>
      </w:r>
      <w:r w:rsidR="00806004">
        <w:t>7</w:t>
      </w:r>
      <w:r w:rsidRPr="0023025A">
        <w:t>.3 below, unless the Dispute has already been referred to the independent expert or proceedings have already commenced, in which case the expert determination or proceedings will resume.</w:t>
      </w:r>
    </w:p>
    <w:p w:rsidR="00CD1F77" w:rsidRPr="0023025A" w:rsidRDefault="00CD1F77" w:rsidP="00ED4DE5">
      <w:pPr>
        <w:pStyle w:val="Heading3"/>
        <w:contextualSpacing w:val="0"/>
      </w:pPr>
      <w:r w:rsidRPr="0023025A">
        <w:t>No-one appointed to act as mediator shall be called to give evidence in any subsequent proceedings between the parties, nor shall any mediator be entitled to act as an advisor to either party in any subsequent proceedings, whether as counsel, solicitor or independent expert, without the prior writt</w:t>
      </w:r>
      <w:r w:rsidR="007D21C0" w:rsidRPr="0023025A">
        <w:t xml:space="preserve">en consent of the other party. </w:t>
      </w:r>
      <w:r w:rsidRPr="0023025A">
        <w:t xml:space="preserve"> The mediator shall not act as independent expert under clause 1</w:t>
      </w:r>
      <w:r w:rsidR="00806004">
        <w:t>7</w:t>
      </w:r>
      <w:r w:rsidRPr="0023025A">
        <w:t>.3 below.</w:t>
      </w:r>
    </w:p>
    <w:p w:rsidR="00CD1F77" w:rsidRPr="00A03EA2" w:rsidRDefault="00CD1F77" w:rsidP="00A03EA2">
      <w:pPr>
        <w:pStyle w:val="Heading2"/>
        <w:spacing w:before="240"/>
        <w:contextualSpacing w:val="0"/>
        <w:rPr>
          <w:b/>
        </w:rPr>
      </w:pPr>
      <w:r w:rsidRPr="00A03EA2">
        <w:rPr>
          <w:b/>
        </w:rPr>
        <w:t>Independent Expert</w:t>
      </w:r>
    </w:p>
    <w:p w:rsidR="00CD1F77" w:rsidRDefault="00CD1F77" w:rsidP="00ED4DE5">
      <w:pPr>
        <w:pStyle w:val="Heading3"/>
        <w:contextualSpacing w:val="0"/>
      </w:pPr>
      <w:r w:rsidRPr="0023025A">
        <w:t>If the Dispute cannot be resolved pursuant to clause 1</w:t>
      </w:r>
      <w:r w:rsidR="00806004">
        <w:t>7</w:t>
      </w:r>
      <w:r w:rsidRPr="0023025A">
        <w:t xml:space="preserve">.1 (Referral to the </w:t>
      </w:r>
      <w:proofErr w:type="spellStart"/>
      <w:r w:rsidRPr="0023025A">
        <w:t>Authorised</w:t>
      </w:r>
      <w:proofErr w:type="spellEnd"/>
      <w:r w:rsidRPr="0023025A">
        <w:t xml:space="preserve"> Officer and the Contractor’s Manager) or clause 1</w:t>
      </w:r>
      <w:r w:rsidR="00806004">
        <w:t>7</w:t>
      </w:r>
      <w:r w:rsidRPr="0023025A">
        <w:t>.2 (Mediation), or if it is agreed in accordance with clause 1</w:t>
      </w:r>
      <w:r w:rsidR="00806004">
        <w:t>7</w:t>
      </w:r>
      <w:r w:rsidRPr="0023025A">
        <w:t xml:space="preserve">.2.1 that Mediation is not the appropriate forum to resolve the Dispute either party shall be entitled to refer the Dispute to be decided by a single independent expert agreed in writing by the parties or in default of such agreement within 14 days to be appointed at the request of either party by the Relevant Professional Body provided always that no right to </w:t>
      </w:r>
      <w:r w:rsidR="00E34A9C" w:rsidRPr="0023025A">
        <w:t>t</w:t>
      </w:r>
      <w:r w:rsidRPr="0023025A">
        <w:t>ermination has been exercised.</w:t>
      </w:r>
    </w:p>
    <w:p w:rsidR="00CD1F77" w:rsidRPr="0023025A" w:rsidRDefault="00CD1F77" w:rsidP="00ED4DE5">
      <w:pPr>
        <w:pStyle w:val="Heading3"/>
        <w:contextualSpacing w:val="0"/>
      </w:pPr>
      <w:r w:rsidRPr="0023025A">
        <w:t>Within seven days of his appointment, the independent expert will establish the procedural rules to be applied to the determination which must accord with the following:</w:t>
      </w:r>
    </w:p>
    <w:p w:rsidR="00CD1F77" w:rsidRPr="0023025A" w:rsidRDefault="00CD1F77" w:rsidP="00A03EA2">
      <w:pPr>
        <w:pStyle w:val="Heading4"/>
        <w:spacing w:before="240"/>
        <w:contextualSpacing w:val="0"/>
        <w:rPr>
          <w:rFonts w:ascii="Arial" w:hAnsi="Arial" w:cs="Arial"/>
        </w:rPr>
      </w:pPr>
      <w:r w:rsidRPr="0023025A">
        <w:rPr>
          <w:rFonts w:ascii="Arial" w:hAnsi="Arial" w:cs="Arial"/>
        </w:rPr>
        <w:t>Each party will be entitled to make submissions to the independent expert and supply the independent expert wit</w:t>
      </w:r>
      <w:r w:rsidR="00E34A9C" w:rsidRPr="0023025A">
        <w:rPr>
          <w:rFonts w:ascii="Arial" w:hAnsi="Arial" w:cs="Arial"/>
        </w:rPr>
        <w:t>h relevant data and information;</w:t>
      </w:r>
    </w:p>
    <w:p w:rsidR="00CD1F77" w:rsidRPr="0023025A" w:rsidRDefault="00A03EA2" w:rsidP="00ED4DE5">
      <w:pPr>
        <w:pStyle w:val="Heading4"/>
        <w:spacing w:before="240"/>
        <w:contextualSpacing w:val="0"/>
        <w:rPr>
          <w:rFonts w:ascii="Arial" w:hAnsi="Arial" w:cs="Arial"/>
        </w:rPr>
      </w:pPr>
      <w:r>
        <w:rPr>
          <w:rFonts w:ascii="Arial" w:hAnsi="Arial" w:cs="Arial"/>
        </w:rPr>
        <w:t>C</w:t>
      </w:r>
      <w:r w:rsidR="00CD1F77" w:rsidRPr="0023025A">
        <w:rPr>
          <w:rFonts w:ascii="Arial" w:hAnsi="Arial" w:cs="Arial"/>
        </w:rPr>
        <w:t>ommunications from a party to the independent expert or from the independent expert to a party shall be copied to the other party at the same time and by the same method</w:t>
      </w:r>
      <w:r w:rsidR="00E34A9C" w:rsidRPr="0023025A">
        <w:rPr>
          <w:rFonts w:ascii="Arial" w:hAnsi="Arial" w:cs="Arial"/>
        </w:rPr>
        <w:t>;</w:t>
      </w:r>
    </w:p>
    <w:p w:rsidR="00CD1F77" w:rsidRPr="0023025A" w:rsidRDefault="00CD1F77" w:rsidP="00A03EA2">
      <w:pPr>
        <w:pStyle w:val="Heading4"/>
        <w:spacing w:before="240"/>
        <w:contextualSpacing w:val="0"/>
        <w:rPr>
          <w:rFonts w:ascii="Arial" w:hAnsi="Arial" w:cs="Arial"/>
        </w:rPr>
      </w:pPr>
      <w:r w:rsidRPr="0023025A">
        <w:rPr>
          <w:rFonts w:ascii="Arial" w:hAnsi="Arial" w:cs="Arial"/>
        </w:rPr>
        <w:t>The independent expert will be entitled to make site visits or inspections as he consid</w:t>
      </w:r>
      <w:r w:rsidR="00E34A9C" w:rsidRPr="0023025A">
        <w:rPr>
          <w:rFonts w:ascii="Arial" w:hAnsi="Arial" w:cs="Arial"/>
        </w:rPr>
        <w:t>ers is necessary or appropriate;</w:t>
      </w:r>
    </w:p>
    <w:p w:rsidR="00ED4DE5" w:rsidRPr="00ED4DE5" w:rsidRDefault="00CD1F77" w:rsidP="00A03EA2">
      <w:pPr>
        <w:pStyle w:val="Heading4"/>
        <w:spacing w:before="240" w:after="240"/>
        <w:contextualSpacing w:val="0"/>
        <w:rPr>
          <w:rFonts w:ascii="Arial" w:hAnsi="Arial" w:cs="Arial"/>
        </w:rPr>
      </w:pPr>
      <w:r w:rsidRPr="0023025A">
        <w:rPr>
          <w:rFonts w:ascii="Arial" w:hAnsi="Arial" w:cs="Arial"/>
        </w:rPr>
        <w:t>The independent expert shall not take into consideration any document or statement which has not been made available to the other part</w:t>
      </w:r>
      <w:r w:rsidR="00E34A9C" w:rsidRPr="0023025A">
        <w:rPr>
          <w:rFonts w:ascii="Arial" w:hAnsi="Arial" w:cs="Arial"/>
        </w:rPr>
        <w:t>y for comment;</w:t>
      </w:r>
    </w:p>
    <w:p w:rsidR="00CD1F77" w:rsidRPr="0023025A" w:rsidRDefault="00CD1F77" w:rsidP="00ED4DE5">
      <w:pPr>
        <w:pStyle w:val="Heading4"/>
        <w:spacing w:after="240"/>
        <w:contextualSpacing w:val="0"/>
        <w:rPr>
          <w:rFonts w:ascii="Arial" w:hAnsi="Arial" w:cs="Arial"/>
        </w:rPr>
      </w:pPr>
      <w:r w:rsidRPr="0023025A">
        <w:rPr>
          <w:rFonts w:ascii="Arial" w:hAnsi="Arial" w:cs="Arial"/>
        </w:rPr>
        <w:t>Any failure by a party to respond to any request or direction by the independent expert shall not invali</w:t>
      </w:r>
      <w:r w:rsidR="00E34A9C" w:rsidRPr="0023025A">
        <w:rPr>
          <w:rFonts w:ascii="Arial" w:hAnsi="Arial" w:cs="Arial"/>
        </w:rPr>
        <w:t>date the expert’s determination;</w:t>
      </w:r>
    </w:p>
    <w:p w:rsidR="00E34A9C" w:rsidRPr="00EB3F7C" w:rsidRDefault="00CD1F77" w:rsidP="00ED4DE5">
      <w:pPr>
        <w:pStyle w:val="Heading4"/>
        <w:contextualSpacing w:val="0"/>
        <w:rPr>
          <w:rFonts w:ascii="Arial" w:hAnsi="Arial" w:cs="Arial"/>
        </w:rPr>
      </w:pPr>
      <w:r w:rsidRPr="0023025A">
        <w:rPr>
          <w:rFonts w:ascii="Arial" w:hAnsi="Arial" w:cs="Arial"/>
        </w:rPr>
        <w:t xml:space="preserve">The independent expert must give his determination in writing with reasons within 21 days of submission of all evidence.  He may, but will </w:t>
      </w:r>
      <w:r w:rsidRPr="0023025A">
        <w:rPr>
          <w:rFonts w:ascii="Arial" w:hAnsi="Arial" w:cs="Arial"/>
        </w:rPr>
        <w:lastRenderedPageBreak/>
        <w:t>not be bound to, give the parties a draft of his determination in which case he will allow time for the parties to make comments on the draft before the determination is finally issued.</w:t>
      </w:r>
    </w:p>
    <w:p w:rsidR="00CD1F77" w:rsidRPr="0023025A" w:rsidRDefault="00CD1F77" w:rsidP="00A03EA2">
      <w:pPr>
        <w:pStyle w:val="Heading3"/>
        <w:contextualSpacing w:val="0"/>
      </w:pPr>
      <w:r w:rsidRPr="0023025A">
        <w:t xml:space="preserve">The decision of such independent expert shall be conclusive and binding on the parties in the absence of manifest error.  </w:t>
      </w:r>
    </w:p>
    <w:p w:rsidR="00CD1F77" w:rsidRPr="0023025A" w:rsidRDefault="00CD1F77" w:rsidP="00ED4DE5">
      <w:pPr>
        <w:pStyle w:val="Heading3"/>
        <w:contextualSpacing w:val="0"/>
      </w:pPr>
      <w:r w:rsidRPr="0023025A">
        <w:t xml:space="preserve">The costs of the independent expert (including those of his or her appointment) as well as those of the parties shall be at the independent expert’s discretion having regard, without limitation, to the conduct of the parties.  </w:t>
      </w:r>
    </w:p>
    <w:p w:rsidR="00CD1F77" w:rsidRPr="0023025A" w:rsidRDefault="00CD1F77" w:rsidP="00ED4DE5">
      <w:pPr>
        <w:pStyle w:val="Heading3"/>
        <w:contextualSpacing w:val="0"/>
      </w:pPr>
      <w:r w:rsidRPr="0023025A">
        <w:t xml:space="preserve">The Relevant Professional Body shall be: </w:t>
      </w:r>
    </w:p>
    <w:p w:rsidR="00CD1F77" w:rsidRPr="0023025A" w:rsidRDefault="00CD1F77" w:rsidP="00A03EA2">
      <w:pPr>
        <w:pStyle w:val="Heading4"/>
        <w:spacing w:before="240"/>
        <w:contextualSpacing w:val="0"/>
        <w:rPr>
          <w:rFonts w:ascii="Arial" w:hAnsi="Arial" w:cs="Arial"/>
        </w:rPr>
      </w:pPr>
      <w:r w:rsidRPr="0023025A">
        <w:rPr>
          <w:rFonts w:ascii="Arial" w:hAnsi="Arial" w:cs="Arial"/>
        </w:rPr>
        <w:t>in the case of a Dispute under clause 1</w:t>
      </w:r>
      <w:r w:rsidR="00806004">
        <w:rPr>
          <w:rFonts w:ascii="Arial" w:hAnsi="Arial" w:cs="Arial"/>
        </w:rPr>
        <w:t>3</w:t>
      </w:r>
      <w:r w:rsidRPr="0023025A">
        <w:rPr>
          <w:rFonts w:ascii="Arial" w:hAnsi="Arial" w:cs="Arial"/>
        </w:rPr>
        <w:t xml:space="preserve"> (Payment Provisions) the Institute of Chartered Accountants in England and Wales (or any successor body);</w:t>
      </w:r>
    </w:p>
    <w:p w:rsidR="00CD1F77" w:rsidRPr="0023025A" w:rsidRDefault="00CD1F77" w:rsidP="00A03EA2">
      <w:pPr>
        <w:pStyle w:val="Heading4"/>
        <w:spacing w:before="240"/>
        <w:contextualSpacing w:val="0"/>
        <w:rPr>
          <w:rFonts w:ascii="Arial" w:hAnsi="Arial" w:cs="Arial"/>
        </w:rPr>
      </w:pPr>
      <w:r w:rsidRPr="0023025A">
        <w:rPr>
          <w:rFonts w:ascii="Arial" w:hAnsi="Arial" w:cs="Arial"/>
        </w:rPr>
        <w:t>in the case of a Dispute under clause 2 (the Service</w:t>
      </w:r>
      <w:r w:rsidR="005B573C" w:rsidRPr="0023025A">
        <w:rPr>
          <w:rFonts w:ascii="Arial" w:hAnsi="Arial" w:cs="Arial"/>
        </w:rPr>
        <w:t>s</w:t>
      </w:r>
      <w:r w:rsidRPr="0023025A">
        <w:rPr>
          <w:rFonts w:ascii="Arial" w:hAnsi="Arial" w:cs="Arial"/>
        </w:rPr>
        <w:t>), clause 3 (Variations to the Service</w:t>
      </w:r>
      <w:r w:rsidR="005B573C" w:rsidRPr="0023025A">
        <w:rPr>
          <w:rFonts w:ascii="Arial" w:hAnsi="Arial" w:cs="Arial"/>
        </w:rPr>
        <w:t>s</w:t>
      </w:r>
      <w:r w:rsidRPr="0023025A">
        <w:rPr>
          <w:rFonts w:ascii="Arial" w:hAnsi="Arial" w:cs="Arial"/>
        </w:rPr>
        <w:t>) and any provision of the Specification the Chartered Institution of Wastes Management (or any successor body); and</w:t>
      </w:r>
    </w:p>
    <w:p w:rsidR="00CD1F77" w:rsidRPr="0023025A" w:rsidRDefault="00CD1F77" w:rsidP="00A03EA2">
      <w:pPr>
        <w:pStyle w:val="Heading4"/>
        <w:spacing w:before="240"/>
        <w:contextualSpacing w:val="0"/>
        <w:rPr>
          <w:rFonts w:ascii="Arial" w:hAnsi="Arial" w:cs="Arial"/>
        </w:rPr>
      </w:pPr>
      <w:r w:rsidRPr="0023025A">
        <w:rPr>
          <w:rFonts w:ascii="Arial" w:hAnsi="Arial" w:cs="Arial"/>
        </w:rPr>
        <w:t xml:space="preserve">for all other Disputes the Law Society of </w:t>
      </w:r>
      <w:smartTag w:uri="urn:schemas-microsoft-com:office:smarttags" w:element="country-region">
        <w:r w:rsidRPr="0023025A">
          <w:rPr>
            <w:rFonts w:ascii="Arial" w:hAnsi="Arial" w:cs="Arial"/>
          </w:rPr>
          <w:t>England</w:t>
        </w:r>
      </w:smartTag>
      <w:r w:rsidRPr="0023025A">
        <w:rPr>
          <w:rFonts w:ascii="Arial" w:hAnsi="Arial" w:cs="Arial"/>
        </w:rPr>
        <w:t xml:space="preserve"> and </w:t>
      </w:r>
      <w:smartTag w:uri="urn:schemas-microsoft-com:office:smarttags" w:element="place">
        <w:smartTag w:uri="urn:schemas-microsoft-com:office:smarttags" w:element="country-region">
          <w:r w:rsidRPr="0023025A">
            <w:rPr>
              <w:rFonts w:ascii="Arial" w:hAnsi="Arial" w:cs="Arial"/>
            </w:rPr>
            <w:t>Wales</w:t>
          </w:r>
        </w:smartTag>
      </w:smartTag>
      <w:r w:rsidRPr="0023025A">
        <w:rPr>
          <w:rFonts w:ascii="Arial" w:hAnsi="Arial" w:cs="Arial"/>
        </w:rPr>
        <w:t xml:space="preserve"> (or any successor body) or such other professional body as designated or recommended by it.</w:t>
      </w:r>
    </w:p>
    <w:p w:rsidR="00CD1F77" w:rsidRPr="00A03EA2" w:rsidRDefault="00CD1F77" w:rsidP="001971C8">
      <w:pPr>
        <w:pStyle w:val="Heading2"/>
        <w:keepNext/>
        <w:contextualSpacing w:val="0"/>
        <w:rPr>
          <w:b/>
        </w:rPr>
      </w:pPr>
      <w:r w:rsidRPr="00A03EA2">
        <w:rPr>
          <w:b/>
        </w:rPr>
        <w:t>General</w:t>
      </w:r>
    </w:p>
    <w:p w:rsidR="00CD1F77" w:rsidRPr="0023025A" w:rsidRDefault="00CD1F77" w:rsidP="001971C8">
      <w:pPr>
        <w:pStyle w:val="Heading3"/>
        <w:keepNext/>
        <w:contextualSpacing w:val="0"/>
      </w:pPr>
      <w:r w:rsidRPr="0023025A">
        <w:t>Provided no right of termination has been exercised, and subject to the provisions of clause 1</w:t>
      </w:r>
      <w:r w:rsidR="00806004">
        <w:t>7</w:t>
      </w:r>
      <w:r w:rsidRPr="0023025A">
        <w:t>.4.2 below, the parties shall not commence court proceedings in relation to a Dispute until the applicable procedures in clauses 1</w:t>
      </w:r>
      <w:r w:rsidR="00806004">
        <w:t>7</w:t>
      </w:r>
      <w:r w:rsidRPr="0023025A">
        <w:t>.1, 1</w:t>
      </w:r>
      <w:r w:rsidR="00806004">
        <w:t>7</w:t>
      </w:r>
      <w:r w:rsidRPr="0023025A">
        <w:t>.2 and 1</w:t>
      </w:r>
      <w:r w:rsidR="00806004">
        <w:t>7</w:t>
      </w:r>
      <w:r w:rsidRPr="0023025A">
        <w:t>.3 have been exhausted.</w:t>
      </w:r>
    </w:p>
    <w:p w:rsidR="00CD1F77" w:rsidRPr="0023025A" w:rsidRDefault="00CD1F77" w:rsidP="00ED4DE5">
      <w:pPr>
        <w:pStyle w:val="Heading3"/>
        <w:contextualSpacing w:val="0"/>
      </w:pPr>
      <w:r w:rsidRPr="0023025A">
        <w:t>The dispute resolution procedure pursuant to clauses 1</w:t>
      </w:r>
      <w:r w:rsidR="00806004">
        <w:t>7</w:t>
      </w:r>
      <w:r w:rsidRPr="0023025A">
        <w:t>.1, 1</w:t>
      </w:r>
      <w:r w:rsidR="00806004">
        <w:t>7</w:t>
      </w:r>
      <w:r w:rsidRPr="0023025A">
        <w:t>.2 and 1</w:t>
      </w:r>
      <w:r w:rsidR="00806004">
        <w:t>7</w:t>
      </w:r>
      <w:r w:rsidRPr="0023025A">
        <w:t xml:space="preserve">.3 shall only apply provided a right of termination has not been exercised and shall not impose any precondition on any party or otherwise prevent or delay any party from commencing proceedings in any court of competent jurisdiction to obtain an order (whether interlocutory interim or final) restraining the other party from doing any act or compelling any other party to do any act. </w:t>
      </w:r>
    </w:p>
    <w:p w:rsidR="00905845" w:rsidRPr="000D6F12" w:rsidRDefault="00F560DD" w:rsidP="00A03EA2">
      <w:pPr>
        <w:pStyle w:val="Heading1"/>
        <w:spacing w:before="240"/>
        <w:contextualSpacing w:val="0"/>
        <w:rPr>
          <w:rFonts w:cs="Arial"/>
        </w:rPr>
      </w:pPr>
      <w:bookmarkStart w:id="36" w:name="_Toc207096620"/>
      <w:bookmarkStart w:id="37" w:name="_Toc52372041"/>
      <w:r>
        <w:rPr>
          <w:rFonts w:cs="Arial"/>
        </w:rPr>
        <w:t>NOT USE</w:t>
      </w:r>
      <w:r w:rsidR="0016259A">
        <w:rPr>
          <w:rFonts w:cs="Arial"/>
        </w:rPr>
        <w:t>d</w:t>
      </w:r>
      <w:bookmarkEnd w:id="37"/>
    </w:p>
    <w:p w:rsidR="00905845" w:rsidRPr="00905845" w:rsidRDefault="00905845" w:rsidP="00905845">
      <w:pPr>
        <w:pStyle w:val="Heading2"/>
        <w:numPr>
          <w:ilvl w:val="0"/>
          <w:numId w:val="0"/>
        </w:numPr>
        <w:ind w:left="862"/>
        <w:rPr>
          <w:lang w:eastAsia="en-GB"/>
        </w:rPr>
      </w:pPr>
    </w:p>
    <w:p w:rsidR="00CD1F77" w:rsidRPr="0023025A" w:rsidRDefault="00CD1F77" w:rsidP="00A03EA2">
      <w:pPr>
        <w:pStyle w:val="Heading1"/>
        <w:spacing w:before="240"/>
        <w:contextualSpacing w:val="0"/>
        <w:rPr>
          <w:rFonts w:cs="Arial"/>
        </w:rPr>
      </w:pPr>
      <w:bookmarkStart w:id="38" w:name="_Toc52372042"/>
      <w:r w:rsidRPr="0023025A">
        <w:rPr>
          <w:rFonts w:cs="Arial"/>
        </w:rPr>
        <w:t>GENERAL</w:t>
      </w:r>
      <w:bookmarkEnd w:id="36"/>
      <w:bookmarkEnd w:id="38"/>
    </w:p>
    <w:p w:rsidR="00CD1F77" w:rsidRPr="00A03EA2" w:rsidRDefault="00CD1F77" w:rsidP="00A03EA2">
      <w:pPr>
        <w:pStyle w:val="Heading2"/>
        <w:spacing w:before="240"/>
        <w:contextualSpacing w:val="0"/>
        <w:rPr>
          <w:b/>
        </w:rPr>
      </w:pPr>
      <w:r w:rsidRPr="00A03EA2">
        <w:rPr>
          <w:b/>
        </w:rPr>
        <w:t>Waiver and Cumulative Remedies</w:t>
      </w:r>
    </w:p>
    <w:p w:rsidR="00CD1F77" w:rsidRPr="0023025A" w:rsidRDefault="00CD1F77" w:rsidP="00ED4DE5">
      <w:pPr>
        <w:pStyle w:val="Heading3"/>
        <w:contextualSpacing w:val="0"/>
      </w:pPr>
      <w:r w:rsidRPr="0023025A">
        <w:t>No term or provision of the Contract shall be considered as waived by any party unless a waiver is given in writing by that party in a manner that expressly states that a waiver is intended and such waiver shall only be operative with regard to the specific circumstances referred to.</w:t>
      </w:r>
    </w:p>
    <w:p w:rsidR="00CD1F77" w:rsidRPr="0023025A" w:rsidRDefault="00CD1F77" w:rsidP="00ED4DE5">
      <w:pPr>
        <w:pStyle w:val="Heading3"/>
        <w:contextualSpacing w:val="0"/>
      </w:pPr>
      <w:r w:rsidRPr="0023025A">
        <w:t xml:space="preserve">The rights and remedies provided by the Contract are cumulative and, unless otherwise provided in the Contract, are not exclusive of any right or remedies provided at Law or in equity or otherwise under the Contract. </w:t>
      </w:r>
    </w:p>
    <w:p w:rsidR="00CD1F77" w:rsidRPr="00A03EA2" w:rsidRDefault="00CD1F77" w:rsidP="00A03EA2">
      <w:pPr>
        <w:pStyle w:val="Heading2"/>
        <w:spacing w:before="240"/>
        <w:contextualSpacing w:val="0"/>
        <w:rPr>
          <w:b/>
        </w:rPr>
      </w:pPr>
      <w:r w:rsidRPr="00A03EA2">
        <w:rPr>
          <w:b/>
        </w:rPr>
        <w:t>Counterparts</w:t>
      </w:r>
    </w:p>
    <w:p w:rsidR="00CD1F77" w:rsidRPr="0023025A" w:rsidRDefault="00CD1F77" w:rsidP="00ED4DE5">
      <w:pPr>
        <w:pStyle w:val="Heading3"/>
        <w:contextualSpacing w:val="0"/>
      </w:pPr>
      <w:r w:rsidRPr="0023025A">
        <w:t xml:space="preserve">The Contract may be executed in one or more counterparts and any party may </w:t>
      </w:r>
      <w:proofErr w:type="gramStart"/>
      <w:r w:rsidRPr="0023025A">
        <w:t>enter into</w:t>
      </w:r>
      <w:proofErr w:type="gramEnd"/>
      <w:r w:rsidRPr="0023025A">
        <w:t xml:space="preserve"> the Contract by executing a counterpart. Any single counterpart or a set of counterparts executed in either case by all the parties shall constitute one and the same agreement and a full original of the Contract for all purposes.</w:t>
      </w:r>
    </w:p>
    <w:p w:rsidR="00CD1F77" w:rsidRPr="00A03EA2" w:rsidRDefault="00CD1F77" w:rsidP="00A03EA2">
      <w:pPr>
        <w:pStyle w:val="Heading2"/>
        <w:spacing w:before="240"/>
        <w:contextualSpacing w:val="0"/>
        <w:rPr>
          <w:b/>
        </w:rPr>
      </w:pPr>
      <w:r w:rsidRPr="00A03EA2">
        <w:rPr>
          <w:b/>
        </w:rPr>
        <w:lastRenderedPageBreak/>
        <w:t>Relationship of Parties</w:t>
      </w:r>
    </w:p>
    <w:p w:rsidR="00CD1F77" w:rsidRPr="0023025A" w:rsidRDefault="00CD1F77" w:rsidP="00ED4DE5">
      <w:pPr>
        <w:pStyle w:val="Heading3"/>
        <w:contextualSpacing w:val="0"/>
      </w:pPr>
      <w:r w:rsidRPr="0023025A">
        <w:t>The Contractor shall not be or be deemed to be, an agent of the Council and the Contractor shall not hold itself out as having authority or power to bind the Council in any way.</w:t>
      </w:r>
    </w:p>
    <w:p w:rsidR="00CD1F77" w:rsidRPr="0023025A" w:rsidRDefault="00CD1F77" w:rsidP="00ED4DE5">
      <w:pPr>
        <w:pStyle w:val="Heading3"/>
        <w:contextualSpacing w:val="0"/>
      </w:pPr>
      <w:r w:rsidRPr="0023025A">
        <w:t>Nothing in the Contract shall be construed as creating a partnership or legal relationship of any kind that would impose liability upon one party for the act or failure to act of the other party, or to</w:t>
      </w:r>
      <w:r w:rsidRPr="00517716">
        <w:rPr>
          <w:lang w:val="en-GB"/>
        </w:rPr>
        <w:t xml:space="preserve"> authorise</w:t>
      </w:r>
      <w:r w:rsidRPr="0023025A">
        <w:t xml:space="preserve"> either party to act as agent for the other party. Neither party shall have authority to make representations, act in the name of, or on behalf of, or to otherwise bind the other party.</w:t>
      </w:r>
    </w:p>
    <w:p w:rsidR="00CD1F77" w:rsidRPr="00A03EA2" w:rsidRDefault="00CD1F77" w:rsidP="00A03EA2">
      <w:pPr>
        <w:pStyle w:val="Heading2"/>
        <w:spacing w:before="240"/>
        <w:contextualSpacing w:val="0"/>
        <w:rPr>
          <w:b/>
        </w:rPr>
      </w:pPr>
      <w:r w:rsidRPr="00A03EA2">
        <w:rPr>
          <w:b/>
        </w:rPr>
        <w:t>Notices</w:t>
      </w:r>
    </w:p>
    <w:p w:rsidR="00CD1F77" w:rsidRPr="0023025A" w:rsidRDefault="00CD1F77" w:rsidP="00ED4DE5">
      <w:pPr>
        <w:pStyle w:val="Heading3"/>
        <w:contextualSpacing w:val="0"/>
      </w:pPr>
      <w:r w:rsidRPr="0023025A">
        <w:t xml:space="preserve">All notices to be given under the Contract shall be in writing and shall either be delivered personally or sent by first class or </w:t>
      </w:r>
      <w:r w:rsidR="00272CAC">
        <w:t>by email</w:t>
      </w:r>
      <w:r w:rsidRPr="0023025A">
        <w:t xml:space="preserve"> and shall be deemed duly served: </w:t>
      </w:r>
    </w:p>
    <w:p w:rsidR="00CD1F77" w:rsidRPr="0023025A" w:rsidRDefault="00CD1F77" w:rsidP="00A03EA2">
      <w:pPr>
        <w:pStyle w:val="Heading4"/>
        <w:spacing w:before="240"/>
        <w:contextualSpacing w:val="0"/>
        <w:rPr>
          <w:rFonts w:ascii="Arial" w:hAnsi="Arial" w:cs="Arial"/>
        </w:rPr>
      </w:pPr>
      <w:r w:rsidRPr="0023025A">
        <w:rPr>
          <w:rFonts w:ascii="Arial" w:hAnsi="Arial" w:cs="Arial"/>
        </w:rPr>
        <w:t xml:space="preserve">in the case of a notice delivered personally, at the time of delivery; </w:t>
      </w:r>
    </w:p>
    <w:p w:rsidR="00CD1F77" w:rsidRPr="0023025A" w:rsidRDefault="00CD1F77" w:rsidP="00A03EA2">
      <w:pPr>
        <w:pStyle w:val="Heading4"/>
        <w:spacing w:before="240"/>
        <w:contextualSpacing w:val="0"/>
        <w:rPr>
          <w:rFonts w:ascii="Arial" w:hAnsi="Arial" w:cs="Arial"/>
        </w:rPr>
      </w:pPr>
      <w:r w:rsidRPr="0023025A">
        <w:rPr>
          <w:rFonts w:ascii="Arial" w:hAnsi="Arial" w:cs="Arial"/>
        </w:rPr>
        <w:t>in the case of a notice sent by first class pre-paid post, 2 clear Business Days after the date of dispatch; and</w:t>
      </w:r>
    </w:p>
    <w:p w:rsidR="00CD1F77" w:rsidRPr="0023025A" w:rsidRDefault="00272CAC" w:rsidP="00A03EA2">
      <w:pPr>
        <w:pStyle w:val="Heading4"/>
        <w:spacing w:before="240"/>
        <w:contextualSpacing w:val="0"/>
        <w:rPr>
          <w:rFonts w:ascii="Arial" w:hAnsi="Arial" w:cs="Arial"/>
        </w:rPr>
      </w:pPr>
      <w:r>
        <w:rPr>
          <w:rFonts w:ascii="Arial" w:hAnsi="Arial" w:cs="Arial"/>
        </w:rPr>
        <w:t>in the case of an email</w:t>
      </w:r>
      <w:r w:rsidR="00CD1F77" w:rsidRPr="0023025A">
        <w:rPr>
          <w:rFonts w:ascii="Arial" w:hAnsi="Arial" w:cs="Arial"/>
        </w:rPr>
        <w:t>, if sent during normal working hours, then at the time of transmission and if sent outside normal working hours, then on the next</w:t>
      </w:r>
      <w:r>
        <w:rPr>
          <w:rFonts w:ascii="Arial" w:hAnsi="Arial" w:cs="Arial"/>
        </w:rPr>
        <w:t xml:space="preserve"> following Business Day</w:t>
      </w:r>
      <w:r w:rsidR="00CD1F77" w:rsidRPr="0023025A">
        <w:rPr>
          <w:rFonts w:ascii="Arial" w:hAnsi="Arial" w:cs="Arial"/>
        </w:rPr>
        <w:t>.</w:t>
      </w:r>
    </w:p>
    <w:p w:rsidR="00CD1F77" w:rsidRPr="0023025A" w:rsidRDefault="00CD1F77" w:rsidP="00ED4DE5">
      <w:pPr>
        <w:pStyle w:val="Heading3"/>
        <w:contextualSpacing w:val="0"/>
      </w:pPr>
      <w:r w:rsidRPr="0023025A">
        <w:t>Each notice shall be addressed to the party concerned set out in the Contract or to such other address or number as that party shall have previously notified to the sender.</w:t>
      </w:r>
    </w:p>
    <w:p w:rsidR="00CD1F77" w:rsidRPr="00A03EA2" w:rsidRDefault="00CD1F77" w:rsidP="00ED4DE5">
      <w:pPr>
        <w:pStyle w:val="Heading2"/>
        <w:spacing w:before="240"/>
        <w:contextualSpacing w:val="0"/>
        <w:rPr>
          <w:b/>
        </w:rPr>
      </w:pPr>
      <w:r w:rsidRPr="00A03EA2">
        <w:rPr>
          <w:b/>
        </w:rPr>
        <w:t>Entire Agreement</w:t>
      </w:r>
    </w:p>
    <w:p w:rsidR="00CD1F77" w:rsidRPr="0023025A" w:rsidRDefault="00CD1F77" w:rsidP="00ED4DE5">
      <w:pPr>
        <w:pStyle w:val="Heading3"/>
        <w:contextualSpacing w:val="0"/>
      </w:pPr>
      <w:r w:rsidRPr="0023025A">
        <w:t xml:space="preserve">The Contract constitutes the entire agreement and understanding between the parties in respect of the matters dealt </w:t>
      </w:r>
      <w:proofErr w:type="spellStart"/>
      <w:r w:rsidRPr="0023025A">
        <w:t>within</w:t>
      </w:r>
      <w:proofErr w:type="spellEnd"/>
      <w:r w:rsidRPr="0023025A">
        <w:t xml:space="preserve"> it and supersedes, cancels and nullifies any previous agreement between the parties whether written or oral, in relation to such matters.</w:t>
      </w:r>
    </w:p>
    <w:p w:rsidR="00CD1F77" w:rsidRPr="0023025A" w:rsidRDefault="00CD1F77" w:rsidP="00ED4DE5">
      <w:pPr>
        <w:pStyle w:val="Heading3"/>
        <w:contextualSpacing w:val="0"/>
      </w:pPr>
      <w:r w:rsidRPr="0023025A">
        <w:t>Each of the parties acknowledges and agrees that in entering into the Contract it does not rely on and shall have no remedy in respect of, any statement, representation, warranty or undertaking (whether negligently or innocently made) other than as expressly set out in the Contract. The only remedy available to either party in respect of any such statements, representation, warranty, or understanding shall be for breach of contract under the terms of the Contract.</w:t>
      </w:r>
    </w:p>
    <w:p w:rsidR="00CD1F77" w:rsidRPr="0023025A" w:rsidRDefault="00CD1F77" w:rsidP="00ED4DE5">
      <w:pPr>
        <w:pStyle w:val="Heading3"/>
        <w:spacing w:after="240"/>
        <w:contextualSpacing w:val="0"/>
      </w:pPr>
      <w:r w:rsidRPr="0023025A">
        <w:t>Nothing in this clause 1</w:t>
      </w:r>
      <w:r w:rsidR="00CF1405">
        <w:t>9</w:t>
      </w:r>
      <w:r w:rsidRPr="0023025A">
        <w:t xml:space="preserve">.5 shall operate to exclude any liability for fraudulent misrepresentation.  </w:t>
      </w:r>
    </w:p>
    <w:p w:rsidR="00CD1F77" w:rsidRPr="00A03EA2" w:rsidRDefault="00CD1F77" w:rsidP="00ED4DE5">
      <w:pPr>
        <w:pStyle w:val="Heading2"/>
        <w:contextualSpacing w:val="0"/>
        <w:rPr>
          <w:b/>
        </w:rPr>
      </w:pPr>
      <w:r w:rsidRPr="00A03EA2">
        <w:rPr>
          <w:b/>
        </w:rPr>
        <w:t>Amendments</w:t>
      </w:r>
    </w:p>
    <w:p w:rsidR="00CD1F77" w:rsidRPr="0023025A" w:rsidRDefault="00CD1F77" w:rsidP="00ED4DE5">
      <w:pPr>
        <w:pStyle w:val="Heading3"/>
        <w:spacing w:after="240"/>
        <w:contextualSpacing w:val="0"/>
      </w:pPr>
      <w:r w:rsidRPr="0023025A">
        <w:t>The Contract may not be varied except in accordance with clause 3 (Variations to the Service).</w:t>
      </w:r>
    </w:p>
    <w:p w:rsidR="00CD1F77" w:rsidRPr="00A03EA2" w:rsidRDefault="00CD1F77" w:rsidP="00ED4DE5">
      <w:pPr>
        <w:pStyle w:val="Heading2"/>
        <w:contextualSpacing w:val="0"/>
        <w:rPr>
          <w:b/>
        </w:rPr>
      </w:pPr>
      <w:r w:rsidRPr="00A03EA2">
        <w:rPr>
          <w:b/>
        </w:rPr>
        <w:t>Duty to Co-Operate</w:t>
      </w:r>
    </w:p>
    <w:p w:rsidR="00CD1F77" w:rsidRPr="0023025A" w:rsidRDefault="00CD1F77" w:rsidP="00ED4DE5">
      <w:pPr>
        <w:pStyle w:val="Heading3"/>
        <w:contextualSpacing w:val="0"/>
      </w:pPr>
      <w:r w:rsidRPr="0023025A">
        <w:t>The Contractor shall take all reasonable steps and co-operate fully with the Council and any New Contractor so that any continuation of the Service is achieved with the minimum of disruption.</w:t>
      </w:r>
    </w:p>
    <w:p w:rsidR="00CD1F77" w:rsidRPr="0023025A" w:rsidRDefault="00CD1F77" w:rsidP="00ED4DE5">
      <w:pPr>
        <w:pStyle w:val="Heading3"/>
        <w:contextualSpacing w:val="0"/>
      </w:pPr>
      <w:r w:rsidRPr="0023025A">
        <w:t xml:space="preserve">Upon the Termination Date and in the event that the Council wishes to enter into another contract for the Services the Contractor shall (and shall procure that its </w:t>
      </w:r>
      <w:r w:rsidRPr="0023025A">
        <w:lastRenderedPageBreak/>
        <w:t xml:space="preserve">Sub-Contractors will) subject to the Council complying with its obligations under the Data Protection Act 1998 and clause </w:t>
      </w:r>
      <w:r w:rsidR="00806004">
        <w:t>9</w:t>
      </w:r>
      <w:r w:rsidRPr="0023025A">
        <w:t>.5 (Confidentiality) comply with all reasonable requests of the Council to provide information relating to the Contractor’s costs of operating and maintaining the Services.</w:t>
      </w:r>
    </w:p>
    <w:p w:rsidR="00CD1F77" w:rsidRPr="0023025A" w:rsidRDefault="00CD1F77" w:rsidP="00ED4DE5">
      <w:pPr>
        <w:rPr>
          <w:rFonts w:ascii="Arial" w:hAnsi="Arial" w:cs="Arial"/>
        </w:rPr>
      </w:pPr>
    </w:p>
    <w:p w:rsidR="00CD1F77" w:rsidRPr="00A03EA2" w:rsidRDefault="00CD1F77" w:rsidP="00ED4DE5">
      <w:pPr>
        <w:pStyle w:val="Heading2"/>
        <w:contextualSpacing w:val="0"/>
        <w:rPr>
          <w:b/>
        </w:rPr>
      </w:pPr>
      <w:r w:rsidRPr="00A03EA2">
        <w:rPr>
          <w:b/>
        </w:rPr>
        <w:t>Illegality</w:t>
      </w:r>
    </w:p>
    <w:p w:rsidR="00CD1F77" w:rsidRPr="0023025A" w:rsidRDefault="00CD1F77" w:rsidP="00ED4DE5">
      <w:pPr>
        <w:pStyle w:val="Heading3"/>
        <w:contextualSpacing w:val="0"/>
      </w:pPr>
      <w:r w:rsidRPr="0023025A">
        <w:t>In the event that any part of the Contract shall become or be declared void, invalid, illegal or unenforceable for any reason whatsoever including by reason of any Law or any decision of a Court or Regulatory Body having jurisdiction over the parties or the Contract, the parties hereby expressly agree that the remaining parts and provisions of the Contract shall continue in full force and effect with such amendments to ensure that the balance of obligation remains so far as possible the same as under the Contract or as may be agreed between the parties.</w:t>
      </w:r>
    </w:p>
    <w:p w:rsidR="00CD1F77" w:rsidRPr="00A03EA2" w:rsidRDefault="00CD1F77" w:rsidP="00ED4DE5">
      <w:pPr>
        <w:pStyle w:val="Heading2"/>
        <w:spacing w:before="240"/>
        <w:contextualSpacing w:val="0"/>
        <w:rPr>
          <w:b/>
        </w:rPr>
      </w:pPr>
      <w:r w:rsidRPr="00A03EA2">
        <w:rPr>
          <w:b/>
        </w:rPr>
        <w:t>Third Party Rights</w:t>
      </w:r>
    </w:p>
    <w:p w:rsidR="00CD1F77" w:rsidRPr="0023025A" w:rsidRDefault="00CD1F77" w:rsidP="00ED4DE5">
      <w:pPr>
        <w:pStyle w:val="Heading3"/>
        <w:contextualSpacing w:val="0"/>
      </w:pPr>
      <w:r w:rsidRPr="0023025A">
        <w:t xml:space="preserve"> A person who is not a party to the Contract has no right under the Contracts (Rights of Third Parties) Act 1999 to enforce any term of the Contract but this does not affect any right or remedy of any person which exists or is available otherwise than pursuant to that Act.</w:t>
      </w:r>
    </w:p>
    <w:p w:rsidR="00CD1F77" w:rsidRPr="00A03EA2" w:rsidRDefault="00CD1F77" w:rsidP="00ED4DE5">
      <w:pPr>
        <w:pStyle w:val="Heading2"/>
        <w:spacing w:before="240"/>
        <w:contextualSpacing w:val="0"/>
        <w:rPr>
          <w:b/>
        </w:rPr>
      </w:pPr>
      <w:r w:rsidRPr="00A03EA2">
        <w:rPr>
          <w:b/>
        </w:rPr>
        <w:t>Set-Off</w:t>
      </w:r>
    </w:p>
    <w:p w:rsidR="00CD1F77" w:rsidRPr="0023025A" w:rsidRDefault="00CD1F77" w:rsidP="00ED4DE5">
      <w:pPr>
        <w:pStyle w:val="Heading3"/>
        <w:contextualSpacing w:val="0"/>
      </w:pPr>
      <w:r w:rsidRPr="0023025A">
        <w:t>The Contractor shall not be entitled to retain or set-off any amounts due to the Council by it under the Contract.  The Council may retain or set-off any amount owed to it by the Contractor which has fallen due and payable against any amount due to the Contractor under the Contract.</w:t>
      </w:r>
    </w:p>
    <w:p w:rsidR="00CD1F77" w:rsidRPr="00A03EA2" w:rsidRDefault="00CD1F77" w:rsidP="00A03EA2">
      <w:pPr>
        <w:pStyle w:val="Heading2"/>
        <w:spacing w:before="240"/>
        <w:contextualSpacing w:val="0"/>
        <w:rPr>
          <w:b/>
        </w:rPr>
      </w:pPr>
      <w:r w:rsidRPr="00A03EA2">
        <w:rPr>
          <w:b/>
        </w:rPr>
        <w:t xml:space="preserve">Standing Orders </w:t>
      </w:r>
    </w:p>
    <w:p w:rsidR="00CD1F77" w:rsidRPr="0023025A" w:rsidRDefault="00CD1F77" w:rsidP="00ED4DE5">
      <w:pPr>
        <w:pStyle w:val="Heading3"/>
        <w:contextualSpacing w:val="0"/>
      </w:pPr>
      <w:r w:rsidRPr="0023025A">
        <w:t>The Contractor shall comply with the requirements of the Council</w:t>
      </w:r>
      <w:r w:rsidR="002E45D5" w:rsidRPr="0023025A">
        <w:t>’</w:t>
      </w:r>
      <w:r w:rsidRPr="0023025A">
        <w:t xml:space="preserve">s standing orders for the time being in force and which are available for inspection during normal working hours by prior appointment with the </w:t>
      </w:r>
      <w:proofErr w:type="spellStart"/>
      <w:r w:rsidRPr="0023025A">
        <w:t>Authorised</w:t>
      </w:r>
      <w:proofErr w:type="spellEnd"/>
      <w:r w:rsidRPr="0023025A">
        <w:t xml:space="preserve"> Officer at the Council’s address as stated herein.</w:t>
      </w:r>
    </w:p>
    <w:p w:rsidR="00CD1F77" w:rsidRPr="00A03EA2" w:rsidRDefault="00CD1F77" w:rsidP="00A03EA2">
      <w:pPr>
        <w:pStyle w:val="Heading2"/>
        <w:spacing w:before="240"/>
        <w:contextualSpacing w:val="0"/>
        <w:rPr>
          <w:b/>
        </w:rPr>
      </w:pPr>
      <w:r w:rsidRPr="00A03EA2">
        <w:rPr>
          <w:b/>
        </w:rPr>
        <w:t>Law of Contract and Jurisdiction</w:t>
      </w:r>
    </w:p>
    <w:p w:rsidR="00CD1F77" w:rsidRDefault="00CD1F77" w:rsidP="00ED4DE5">
      <w:pPr>
        <w:pStyle w:val="Heading3"/>
        <w:contextualSpacing w:val="0"/>
      </w:pPr>
      <w:r w:rsidRPr="0023025A">
        <w:t>The Contract shall be governed by and construed in accordance with the laws of England and Wales and without prejudice to clause 1</w:t>
      </w:r>
      <w:r w:rsidR="00806004">
        <w:t>7</w:t>
      </w:r>
      <w:r w:rsidRPr="0023025A">
        <w:t xml:space="preserve"> (Problem Solving, Dispute Avoidance and Resolution), each party agrees to submit to the exclusive jurisdiction of the courts of England and Wales.</w:t>
      </w:r>
    </w:p>
    <w:p w:rsidR="00E8178F" w:rsidRPr="00A03EA2" w:rsidRDefault="00E8178F" w:rsidP="00E8178F">
      <w:pPr>
        <w:pStyle w:val="Heading2"/>
        <w:spacing w:before="240"/>
        <w:contextualSpacing w:val="0"/>
        <w:rPr>
          <w:b/>
        </w:rPr>
      </w:pPr>
      <w:r w:rsidRPr="00A03EA2">
        <w:rPr>
          <w:b/>
        </w:rPr>
        <w:t>Best Value Duty</w:t>
      </w:r>
    </w:p>
    <w:p w:rsidR="00E8178F" w:rsidRPr="0023025A" w:rsidRDefault="00E8178F" w:rsidP="00E8178F">
      <w:pPr>
        <w:pStyle w:val="Heading3"/>
        <w:contextualSpacing w:val="0"/>
      </w:pPr>
      <w:r w:rsidRPr="0023025A">
        <w:t>The Contractor shall throughout the Term but only to the extent of its obligations under this Contract make arrangements to secure continuous improvement in the way in which the Services are provided having regard to a combination of economy, efficiency and effectiveness and shall assist the Council in discharging its Best Value Duty in relation to the Service.</w:t>
      </w:r>
    </w:p>
    <w:p w:rsidR="00CD1F77" w:rsidRPr="00A03EA2" w:rsidRDefault="00CD1F77" w:rsidP="00A03EA2">
      <w:pPr>
        <w:pStyle w:val="Heading2"/>
        <w:spacing w:before="240"/>
        <w:contextualSpacing w:val="0"/>
        <w:rPr>
          <w:b/>
        </w:rPr>
      </w:pPr>
      <w:r w:rsidRPr="00A03EA2">
        <w:rPr>
          <w:b/>
        </w:rPr>
        <w:t>Conflict</w:t>
      </w:r>
    </w:p>
    <w:p w:rsidR="00CD1F77" w:rsidRPr="0023025A" w:rsidRDefault="00CD1F77" w:rsidP="00ED4DE5">
      <w:pPr>
        <w:pStyle w:val="Heading3"/>
        <w:contextualSpacing w:val="0"/>
      </w:pPr>
      <w:r w:rsidRPr="0023025A">
        <w:t>In the event of there being any inconsistency or conflict between the provisions of the Contract, the conflict shall be resolved according to the following order of priority:</w:t>
      </w:r>
    </w:p>
    <w:p w:rsidR="00CD1F77" w:rsidRPr="0023025A" w:rsidRDefault="00CD1F77" w:rsidP="00A03EA2">
      <w:pPr>
        <w:pStyle w:val="Heading4"/>
        <w:spacing w:before="240"/>
        <w:contextualSpacing w:val="0"/>
        <w:rPr>
          <w:rFonts w:ascii="Arial" w:hAnsi="Arial" w:cs="Arial"/>
        </w:rPr>
      </w:pPr>
      <w:r w:rsidRPr="0023025A">
        <w:rPr>
          <w:rFonts w:ascii="Arial" w:hAnsi="Arial" w:cs="Arial"/>
        </w:rPr>
        <w:t xml:space="preserve">clauses 1 – </w:t>
      </w:r>
      <w:r w:rsidR="00E649C7">
        <w:rPr>
          <w:rFonts w:ascii="Arial" w:hAnsi="Arial" w:cs="Arial"/>
        </w:rPr>
        <w:t>1</w:t>
      </w:r>
      <w:r w:rsidR="00CF1405">
        <w:rPr>
          <w:rFonts w:ascii="Arial" w:hAnsi="Arial" w:cs="Arial"/>
        </w:rPr>
        <w:t>9</w:t>
      </w:r>
      <w:r w:rsidRPr="0023025A">
        <w:rPr>
          <w:rFonts w:ascii="Arial" w:hAnsi="Arial" w:cs="Arial"/>
        </w:rPr>
        <w:t xml:space="preserve"> (inclusive) and Schedule 1 (Definitions and Interpretation);</w:t>
      </w:r>
      <w:r w:rsidR="002313BD">
        <w:rPr>
          <w:rFonts w:ascii="Arial" w:hAnsi="Arial" w:cs="Arial"/>
        </w:rPr>
        <w:t xml:space="preserve"> and</w:t>
      </w:r>
    </w:p>
    <w:p w:rsidR="00CD1F77" w:rsidRPr="0023025A" w:rsidRDefault="00CD1F77" w:rsidP="00A03EA2">
      <w:pPr>
        <w:pStyle w:val="Heading4"/>
        <w:spacing w:before="240"/>
        <w:contextualSpacing w:val="0"/>
        <w:rPr>
          <w:rFonts w:ascii="Arial" w:hAnsi="Arial" w:cs="Arial"/>
        </w:rPr>
      </w:pPr>
      <w:r w:rsidRPr="0023025A">
        <w:rPr>
          <w:rFonts w:ascii="Arial" w:hAnsi="Arial" w:cs="Arial"/>
        </w:rPr>
        <w:t>Schedules 2 – 1</w:t>
      </w:r>
      <w:r w:rsidR="005B573C" w:rsidRPr="0023025A">
        <w:rPr>
          <w:rFonts w:ascii="Arial" w:hAnsi="Arial" w:cs="Arial"/>
        </w:rPr>
        <w:t>3</w:t>
      </w:r>
      <w:r w:rsidRPr="0023025A">
        <w:rPr>
          <w:rFonts w:ascii="Arial" w:hAnsi="Arial" w:cs="Arial"/>
        </w:rPr>
        <w:t>;</w:t>
      </w:r>
    </w:p>
    <w:p w:rsidR="00947502" w:rsidRPr="0023025A" w:rsidRDefault="00947502" w:rsidP="00ED4DE5">
      <w:pPr>
        <w:rPr>
          <w:rFonts w:ascii="Arial" w:hAnsi="Arial"/>
        </w:rPr>
      </w:pPr>
    </w:p>
    <w:p w:rsidR="00CD1F77" w:rsidRPr="0023025A" w:rsidRDefault="00CD1F77" w:rsidP="00ED4DE5">
      <w:pPr>
        <w:rPr>
          <w:rFonts w:ascii="Arial" w:hAnsi="Arial" w:cs="Arial"/>
        </w:rPr>
      </w:pPr>
      <w:r w:rsidRPr="00A03EA2">
        <w:rPr>
          <w:rFonts w:ascii="Arial" w:hAnsi="Arial" w:cs="Arial"/>
          <w:b/>
        </w:rPr>
        <w:t>IN WITNESS</w:t>
      </w:r>
      <w:r w:rsidRPr="0023025A">
        <w:rPr>
          <w:rFonts w:ascii="Arial" w:hAnsi="Arial" w:cs="Arial"/>
        </w:rPr>
        <w:t xml:space="preserve"> whereof the parties hereto have caused their respective Common Seals to be affixed/ executed this agreement as a Deed the day and year first before written:</w:t>
      </w:r>
    </w:p>
    <w:p w:rsidR="00CD1F77" w:rsidRPr="0023025A" w:rsidRDefault="00CD1F77" w:rsidP="00ED4DE5">
      <w:pPr>
        <w:rPr>
          <w:rFonts w:ascii="Arial" w:hAnsi="Arial" w:cs="Arial"/>
        </w:rPr>
      </w:pPr>
    </w:p>
    <w:tbl>
      <w:tblPr>
        <w:tblW w:w="0" w:type="auto"/>
        <w:tblLook w:val="0000" w:firstRow="0" w:lastRow="0" w:firstColumn="0" w:lastColumn="0" w:noHBand="0" w:noVBand="0"/>
      </w:tblPr>
      <w:tblGrid>
        <w:gridCol w:w="4332"/>
        <w:gridCol w:w="290"/>
        <w:gridCol w:w="4253"/>
      </w:tblGrid>
      <w:tr w:rsidR="00CD1F77" w:rsidRPr="0023025A">
        <w:tc>
          <w:tcPr>
            <w:tcW w:w="3979" w:type="dxa"/>
          </w:tcPr>
          <w:p w:rsidR="00CD1F77" w:rsidRPr="0023025A" w:rsidRDefault="00CD1F77" w:rsidP="00ED4DE5">
            <w:pPr>
              <w:rPr>
                <w:rFonts w:ascii="Arial" w:hAnsi="Arial" w:cs="Arial"/>
              </w:rPr>
            </w:pPr>
            <w:r w:rsidRPr="0023025A">
              <w:rPr>
                <w:rFonts w:ascii="Arial" w:hAnsi="Arial" w:cs="Arial"/>
              </w:rPr>
              <w:t xml:space="preserve">The Common Seal of </w:t>
            </w:r>
            <w:r w:rsidRPr="0023025A">
              <w:rPr>
                <w:rFonts w:ascii="Arial" w:hAnsi="Arial" w:cs="Arial"/>
                <w:b/>
              </w:rPr>
              <w:t xml:space="preserve">BATH </w:t>
            </w:r>
            <w:smartTag w:uri="urn:schemas-microsoft-com:office:smarttags" w:element="stockticker">
              <w:r w:rsidRPr="0023025A">
                <w:rPr>
                  <w:rFonts w:ascii="Arial" w:hAnsi="Arial" w:cs="Arial"/>
                  <w:b/>
                </w:rPr>
                <w:t>AND</w:t>
              </w:r>
            </w:smartTag>
            <w:r w:rsidRPr="0023025A">
              <w:rPr>
                <w:rFonts w:ascii="Arial" w:hAnsi="Arial" w:cs="Arial"/>
              </w:rPr>
              <w:t xml:space="preserve"> </w:t>
            </w:r>
            <w:r w:rsidRPr="0023025A">
              <w:rPr>
                <w:rFonts w:ascii="Arial" w:hAnsi="Arial" w:cs="Arial"/>
                <w:b/>
              </w:rPr>
              <w:t>NORTH EAST SOMERSET COUNCIL</w:t>
            </w:r>
            <w:r w:rsidRPr="0023025A">
              <w:rPr>
                <w:rFonts w:ascii="Arial" w:hAnsi="Arial" w:cs="Arial"/>
              </w:rPr>
              <w:t xml:space="preserve"> was affixed in the presence </w:t>
            </w:r>
            <w:proofErr w:type="gramStart"/>
            <w:r w:rsidRPr="0023025A">
              <w:rPr>
                <w:rFonts w:ascii="Arial" w:hAnsi="Arial" w:cs="Arial"/>
              </w:rPr>
              <w:t>of:-</w:t>
            </w:r>
            <w:proofErr w:type="gramEnd"/>
          </w:p>
          <w:p w:rsidR="00CD1F77" w:rsidRPr="0023025A" w:rsidRDefault="00CD1F77" w:rsidP="00ED4DE5">
            <w:pPr>
              <w:rPr>
                <w:rFonts w:ascii="Arial" w:hAnsi="Arial" w:cs="Arial"/>
              </w:rPr>
            </w:pPr>
          </w:p>
          <w:p w:rsidR="00CD1F77" w:rsidRPr="0023025A" w:rsidRDefault="00CD1F77" w:rsidP="00ED4DE5">
            <w:pPr>
              <w:rPr>
                <w:rFonts w:ascii="Arial" w:hAnsi="Arial" w:cs="Arial"/>
              </w:rPr>
            </w:pPr>
            <w:r w:rsidRPr="0023025A">
              <w:rPr>
                <w:rFonts w:ascii="Arial" w:hAnsi="Arial" w:cs="Arial"/>
              </w:rPr>
              <w:t xml:space="preserve">     _____________________________________  </w:t>
            </w:r>
          </w:p>
        </w:tc>
        <w:tc>
          <w:tcPr>
            <w:tcW w:w="290" w:type="dxa"/>
          </w:tcPr>
          <w:p w:rsidR="00CD1F77" w:rsidRPr="0023025A" w:rsidRDefault="00CD1F77" w:rsidP="00ED4DE5">
            <w:pPr>
              <w:rPr>
                <w:rFonts w:ascii="Arial" w:hAnsi="Arial" w:cs="Arial"/>
              </w:rPr>
            </w:pPr>
            <w:r w:rsidRPr="0023025A">
              <w:rPr>
                <w:rFonts w:ascii="Arial" w:hAnsi="Arial" w:cs="Arial"/>
              </w:rPr>
              <w:t>)</w:t>
            </w:r>
          </w:p>
          <w:p w:rsidR="00CD1F77" w:rsidRPr="0023025A" w:rsidRDefault="00CD1F77" w:rsidP="00ED4DE5">
            <w:pPr>
              <w:rPr>
                <w:rFonts w:ascii="Arial" w:hAnsi="Arial" w:cs="Arial"/>
              </w:rPr>
            </w:pPr>
            <w:r w:rsidRPr="0023025A">
              <w:rPr>
                <w:rFonts w:ascii="Arial" w:hAnsi="Arial" w:cs="Arial"/>
              </w:rPr>
              <w:t>)</w:t>
            </w:r>
          </w:p>
          <w:p w:rsidR="00CD1F77" w:rsidRPr="0023025A" w:rsidRDefault="00CD1F77" w:rsidP="00ED4DE5">
            <w:pPr>
              <w:rPr>
                <w:rFonts w:ascii="Arial" w:hAnsi="Arial" w:cs="Arial"/>
              </w:rPr>
            </w:pPr>
            <w:r w:rsidRPr="0023025A">
              <w:rPr>
                <w:rFonts w:ascii="Arial" w:hAnsi="Arial" w:cs="Arial"/>
              </w:rPr>
              <w:t>)</w:t>
            </w:r>
          </w:p>
        </w:tc>
        <w:tc>
          <w:tcPr>
            <w:tcW w:w="4253" w:type="dxa"/>
          </w:tcPr>
          <w:p w:rsidR="00CD1F77" w:rsidRPr="0023025A" w:rsidRDefault="00CD1F77" w:rsidP="00ED4DE5">
            <w:pPr>
              <w:rPr>
                <w:rFonts w:ascii="Arial" w:hAnsi="Arial" w:cs="Arial"/>
              </w:rPr>
            </w:pPr>
          </w:p>
        </w:tc>
      </w:tr>
      <w:tr w:rsidR="00CD1F77" w:rsidRPr="0023025A">
        <w:tc>
          <w:tcPr>
            <w:tcW w:w="3979" w:type="dxa"/>
          </w:tcPr>
          <w:p w:rsidR="00CD1F77" w:rsidRPr="0023025A" w:rsidRDefault="00CD1F77" w:rsidP="00ED4DE5">
            <w:pPr>
              <w:rPr>
                <w:rFonts w:ascii="Arial" w:hAnsi="Arial" w:cs="Arial"/>
              </w:rPr>
            </w:pPr>
          </w:p>
        </w:tc>
        <w:tc>
          <w:tcPr>
            <w:tcW w:w="290" w:type="dxa"/>
          </w:tcPr>
          <w:p w:rsidR="00CD1F77" w:rsidRPr="0023025A" w:rsidRDefault="00CD1F77" w:rsidP="00ED4DE5">
            <w:pPr>
              <w:rPr>
                <w:rFonts w:ascii="Arial" w:hAnsi="Arial" w:cs="Arial"/>
              </w:rPr>
            </w:pPr>
          </w:p>
        </w:tc>
        <w:tc>
          <w:tcPr>
            <w:tcW w:w="4253" w:type="dxa"/>
          </w:tcPr>
          <w:p w:rsidR="00CD1F77" w:rsidRPr="0023025A" w:rsidRDefault="00CD1F77" w:rsidP="00ED4DE5">
            <w:pPr>
              <w:rPr>
                <w:rFonts w:ascii="Arial" w:hAnsi="Arial" w:cs="Arial"/>
              </w:rPr>
            </w:pPr>
          </w:p>
        </w:tc>
      </w:tr>
      <w:tr w:rsidR="00CD1F77" w:rsidRPr="0023025A">
        <w:trPr>
          <w:trHeight w:val="4751"/>
        </w:trPr>
        <w:tc>
          <w:tcPr>
            <w:tcW w:w="3979" w:type="dxa"/>
          </w:tcPr>
          <w:p w:rsidR="00CD1F77" w:rsidRPr="0023025A" w:rsidRDefault="00CD1F77" w:rsidP="00ED4DE5">
            <w:pPr>
              <w:rPr>
                <w:rFonts w:ascii="Arial" w:hAnsi="Arial" w:cs="Arial"/>
              </w:rPr>
            </w:pPr>
            <w:r w:rsidRPr="0023025A">
              <w:rPr>
                <w:rFonts w:ascii="Arial" w:hAnsi="Arial" w:cs="Arial"/>
              </w:rPr>
              <w:t>Signed as a Deed for [insert name of the Contractor]</w:t>
            </w:r>
          </w:p>
          <w:p w:rsidR="00CD1F77" w:rsidRPr="0023025A" w:rsidRDefault="00CD1F77" w:rsidP="00ED4DE5">
            <w:pPr>
              <w:rPr>
                <w:rFonts w:ascii="Arial" w:hAnsi="Arial" w:cs="Arial"/>
              </w:rPr>
            </w:pPr>
            <w:r w:rsidRPr="0023025A">
              <w:rPr>
                <w:rFonts w:ascii="Arial" w:hAnsi="Arial" w:cs="Arial"/>
              </w:rPr>
              <w:t>by:</w:t>
            </w:r>
          </w:p>
          <w:p w:rsidR="00CD1F77" w:rsidRPr="0023025A" w:rsidRDefault="00CD1F77" w:rsidP="00ED4DE5">
            <w:pPr>
              <w:rPr>
                <w:rFonts w:ascii="Arial" w:hAnsi="Arial" w:cs="Arial"/>
              </w:rPr>
            </w:pPr>
            <w:r w:rsidRPr="0023025A">
              <w:rPr>
                <w:rFonts w:ascii="Arial" w:hAnsi="Arial" w:cs="Arial"/>
              </w:rPr>
              <w:t>Signature</w:t>
            </w:r>
          </w:p>
          <w:p w:rsidR="00CD1F77" w:rsidRPr="0023025A" w:rsidRDefault="00CD1F77" w:rsidP="00ED4DE5">
            <w:pPr>
              <w:rPr>
                <w:rFonts w:ascii="Arial" w:hAnsi="Arial" w:cs="Arial"/>
              </w:rPr>
            </w:pPr>
            <w:r w:rsidRPr="0023025A">
              <w:rPr>
                <w:rFonts w:ascii="Arial" w:hAnsi="Arial" w:cs="Arial"/>
              </w:rPr>
              <w:t xml:space="preserve">Name </w:t>
            </w:r>
          </w:p>
          <w:p w:rsidR="00CD1F77" w:rsidRPr="0023025A" w:rsidRDefault="00CD1F77" w:rsidP="00ED4DE5">
            <w:pPr>
              <w:rPr>
                <w:rFonts w:ascii="Arial" w:hAnsi="Arial" w:cs="Arial"/>
              </w:rPr>
            </w:pPr>
            <w:r w:rsidRPr="0023025A">
              <w:rPr>
                <w:rFonts w:ascii="Arial" w:hAnsi="Arial" w:cs="Arial"/>
              </w:rPr>
              <w:t>Position</w:t>
            </w:r>
          </w:p>
        </w:tc>
        <w:tc>
          <w:tcPr>
            <w:tcW w:w="290" w:type="dxa"/>
          </w:tcPr>
          <w:p w:rsidR="00CD1F77" w:rsidRPr="0023025A" w:rsidRDefault="00CD1F77" w:rsidP="00ED4DE5">
            <w:pPr>
              <w:rPr>
                <w:rFonts w:ascii="Arial" w:hAnsi="Arial" w:cs="Arial"/>
              </w:rPr>
            </w:pPr>
          </w:p>
        </w:tc>
        <w:tc>
          <w:tcPr>
            <w:tcW w:w="4253" w:type="dxa"/>
          </w:tcPr>
          <w:p w:rsidR="00CD1F77" w:rsidRPr="0023025A" w:rsidRDefault="00CD1F77" w:rsidP="00ED4DE5">
            <w:pPr>
              <w:rPr>
                <w:rFonts w:ascii="Arial" w:hAnsi="Arial" w:cs="Arial"/>
              </w:rPr>
            </w:pPr>
          </w:p>
          <w:p w:rsidR="00CD1F77" w:rsidRPr="0023025A" w:rsidRDefault="00CD1F77" w:rsidP="00ED4DE5">
            <w:pPr>
              <w:rPr>
                <w:rFonts w:ascii="Arial" w:hAnsi="Arial" w:cs="Arial"/>
              </w:rPr>
            </w:pPr>
          </w:p>
          <w:p w:rsidR="00CD1F77" w:rsidRPr="0023025A" w:rsidRDefault="00CD1F77" w:rsidP="00ED4DE5">
            <w:pPr>
              <w:rPr>
                <w:rFonts w:ascii="Arial" w:hAnsi="Arial" w:cs="Arial"/>
              </w:rPr>
            </w:pPr>
          </w:p>
          <w:p w:rsidR="00CD1F77" w:rsidRPr="0023025A" w:rsidRDefault="00CD1F77" w:rsidP="00ED4DE5">
            <w:pPr>
              <w:rPr>
                <w:rFonts w:ascii="Arial" w:hAnsi="Arial" w:cs="Arial"/>
              </w:rPr>
            </w:pPr>
            <w:r w:rsidRPr="0023025A">
              <w:rPr>
                <w:rFonts w:ascii="Arial" w:hAnsi="Arial" w:cs="Arial"/>
              </w:rPr>
              <w:t>Signature</w:t>
            </w:r>
          </w:p>
          <w:p w:rsidR="00CD1F77" w:rsidRPr="0023025A" w:rsidRDefault="00CD1F77" w:rsidP="00ED4DE5">
            <w:pPr>
              <w:rPr>
                <w:rFonts w:ascii="Arial" w:hAnsi="Arial" w:cs="Arial"/>
              </w:rPr>
            </w:pPr>
            <w:r w:rsidRPr="0023025A">
              <w:rPr>
                <w:rFonts w:ascii="Arial" w:hAnsi="Arial" w:cs="Arial"/>
              </w:rPr>
              <w:t xml:space="preserve">Name </w:t>
            </w:r>
          </w:p>
          <w:p w:rsidR="00CD1F77" w:rsidRPr="0023025A" w:rsidRDefault="00CD1F77" w:rsidP="00ED4DE5">
            <w:pPr>
              <w:rPr>
                <w:rFonts w:ascii="Arial" w:hAnsi="Arial" w:cs="Arial"/>
              </w:rPr>
            </w:pPr>
            <w:r w:rsidRPr="0023025A">
              <w:rPr>
                <w:rFonts w:ascii="Arial" w:hAnsi="Arial" w:cs="Arial"/>
              </w:rPr>
              <w:t>Position</w:t>
            </w:r>
          </w:p>
          <w:p w:rsidR="00CD1F77" w:rsidRPr="0023025A" w:rsidRDefault="00CD1F77" w:rsidP="00ED4DE5">
            <w:pPr>
              <w:rPr>
                <w:rFonts w:ascii="Arial" w:hAnsi="Arial" w:cs="Arial"/>
              </w:rPr>
            </w:pPr>
          </w:p>
        </w:tc>
      </w:tr>
    </w:tbl>
    <w:p w:rsidR="00CD1F77" w:rsidRPr="0023025A" w:rsidRDefault="00CD1F77" w:rsidP="00ED4DE5">
      <w:pPr>
        <w:rPr>
          <w:rFonts w:ascii="Arial" w:hAnsi="Arial" w:cs="Arial"/>
        </w:rPr>
      </w:pPr>
    </w:p>
    <w:p w:rsidR="00CD1F77" w:rsidRPr="0023025A" w:rsidRDefault="00CD1F77" w:rsidP="00ED4DE5">
      <w:pPr>
        <w:rPr>
          <w:rFonts w:ascii="Arial" w:hAnsi="Arial" w:cs="Arial"/>
        </w:rPr>
        <w:sectPr w:rsidR="00CD1F77" w:rsidRPr="0023025A">
          <w:headerReference w:type="first" r:id="rId11"/>
          <w:footerReference w:type="first" r:id="rId12"/>
          <w:pgSz w:w="11909" w:h="16834" w:code="9"/>
          <w:pgMar w:top="1440" w:right="1440" w:bottom="1135" w:left="1440" w:header="706" w:footer="706" w:gutter="0"/>
          <w:paperSrc w:first="15" w:other="15"/>
          <w:cols w:space="720"/>
          <w:titlePg/>
        </w:sectPr>
      </w:pPr>
    </w:p>
    <w:p w:rsidR="00CD1F77" w:rsidRPr="0023025A" w:rsidRDefault="00CD1F77" w:rsidP="00ED4DE5">
      <w:pPr>
        <w:rPr>
          <w:rFonts w:ascii="Arial" w:hAnsi="Arial" w:cs="Arial"/>
        </w:rPr>
      </w:pPr>
    </w:p>
    <w:p w:rsidR="00CD1F77" w:rsidRPr="0023025A" w:rsidRDefault="00CD1F77" w:rsidP="00CE5F89">
      <w:pPr>
        <w:pStyle w:val="Heading1"/>
        <w:numPr>
          <w:ilvl w:val="0"/>
          <w:numId w:val="0"/>
        </w:numPr>
        <w:jc w:val="center"/>
      </w:pPr>
      <w:bookmarkStart w:id="39" w:name="_Toc207096621"/>
      <w:bookmarkStart w:id="40" w:name="_Toc52372043"/>
      <w:bookmarkEnd w:id="0"/>
      <w:r w:rsidRPr="0023025A">
        <w:t xml:space="preserve">SCHEDULE 1 – DEFINITIONS </w:t>
      </w:r>
      <w:smartTag w:uri="urn:schemas-microsoft-com:office:smarttags" w:element="stockticker">
        <w:r w:rsidRPr="0023025A">
          <w:t>AND</w:t>
        </w:r>
      </w:smartTag>
      <w:r w:rsidRPr="0023025A">
        <w:t xml:space="preserve"> INTERPRETATION</w:t>
      </w:r>
      <w:bookmarkEnd w:id="39"/>
      <w:bookmarkEnd w:id="40"/>
    </w:p>
    <w:p w:rsidR="00CD1F77" w:rsidRPr="0023025A" w:rsidRDefault="00CD1F77" w:rsidP="00ED4DE5">
      <w:pPr>
        <w:rPr>
          <w:rFonts w:ascii="Arial" w:hAnsi="Arial" w:cs="Arial"/>
        </w:rPr>
      </w:pPr>
    </w:p>
    <w:p w:rsidR="00CD1F77" w:rsidRPr="0023025A" w:rsidRDefault="00CD1F77" w:rsidP="00E115B0">
      <w:pPr>
        <w:pStyle w:val="Heading1"/>
        <w:numPr>
          <w:ilvl w:val="0"/>
          <w:numId w:val="16"/>
        </w:numPr>
        <w:contextualSpacing w:val="0"/>
        <w:rPr>
          <w:rFonts w:cs="Arial"/>
        </w:rPr>
      </w:pPr>
      <w:bookmarkStart w:id="41" w:name="_Toc173296777"/>
      <w:bookmarkStart w:id="42" w:name="_Toc173304881"/>
      <w:bookmarkStart w:id="43" w:name="_Toc174877924"/>
      <w:bookmarkStart w:id="44" w:name="_Toc176164386"/>
      <w:bookmarkStart w:id="45" w:name="_Toc207096622"/>
      <w:bookmarkStart w:id="46" w:name="_Toc263155074"/>
      <w:bookmarkStart w:id="47" w:name="_Toc263177150"/>
      <w:bookmarkStart w:id="48" w:name="_Toc52372044"/>
      <w:r w:rsidRPr="0023025A">
        <w:rPr>
          <w:rFonts w:cs="Arial"/>
        </w:rPr>
        <w:t>DEFINITIONS</w:t>
      </w:r>
      <w:bookmarkEnd w:id="41"/>
      <w:bookmarkEnd w:id="42"/>
      <w:bookmarkEnd w:id="43"/>
      <w:bookmarkEnd w:id="44"/>
      <w:bookmarkEnd w:id="45"/>
      <w:bookmarkEnd w:id="46"/>
      <w:bookmarkEnd w:id="47"/>
      <w:bookmarkEnd w:id="48"/>
    </w:p>
    <w:p w:rsidR="00CD1F77" w:rsidRPr="0023025A" w:rsidRDefault="00CD1F77" w:rsidP="00A73979">
      <w:pPr>
        <w:spacing w:before="240"/>
        <w:rPr>
          <w:rFonts w:ascii="Arial" w:hAnsi="Arial" w:cs="Arial"/>
        </w:rPr>
      </w:pPr>
      <w:r w:rsidRPr="0023025A">
        <w:rPr>
          <w:rFonts w:ascii="Arial" w:hAnsi="Arial" w:cs="Arial"/>
        </w:rPr>
        <w:t>In the Contract the following terms shall have the meanings given to them below:</w:t>
      </w:r>
    </w:p>
    <w:p w:rsidR="00CD1F77" w:rsidRPr="0023025A" w:rsidRDefault="00CD1F77" w:rsidP="00ED4DE5">
      <w:pPr>
        <w:rPr>
          <w:rFonts w:ascii="Arial" w:hAnsi="Arial" w:cs="Arial"/>
        </w:rPr>
      </w:pPr>
    </w:p>
    <w:tbl>
      <w:tblPr>
        <w:tblW w:w="9073" w:type="dxa"/>
        <w:tblInd w:w="108" w:type="dxa"/>
        <w:tblLayout w:type="fixed"/>
        <w:tblLook w:val="0000" w:firstRow="0" w:lastRow="0" w:firstColumn="0" w:lastColumn="0" w:noHBand="0" w:noVBand="0"/>
      </w:tblPr>
      <w:tblGrid>
        <w:gridCol w:w="709"/>
        <w:gridCol w:w="3402"/>
        <w:gridCol w:w="284"/>
        <w:gridCol w:w="4678"/>
      </w:tblGrid>
      <w:tr w:rsidR="001F2213" w:rsidRPr="0023025A">
        <w:tc>
          <w:tcPr>
            <w:tcW w:w="709" w:type="dxa"/>
          </w:tcPr>
          <w:p w:rsidR="001F2213" w:rsidRPr="0023025A" w:rsidRDefault="001F2213" w:rsidP="00ED4DE5">
            <w:pPr>
              <w:rPr>
                <w:rFonts w:ascii="Arial" w:hAnsi="Arial" w:cs="Arial"/>
              </w:rPr>
            </w:pPr>
          </w:p>
        </w:tc>
        <w:tc>
          <w:tcPr>
            <w:tcW w:w="3402" w:type="dxa"/>
          </w:tcPr>
          <w:p w:rsidR="001F2213" w:rsidRPr="0023025A" w:rsidRDefault="001F2213" w:rsidP="00384772">
            <w:pPr>
              <w:pStyle w:val="Heading2"/>
              <w:spacing w:before="240"/>
              <w:contextualSpacing w:val="0"/>
            </w:pPr>
            <w:r w:rsidRPr="0023025A">
              <w:t>“</w:t>
            </w:r>
            <w:r w:rsidR="004C78DF" w:rsidRPr="0023025A">
              <w:t>Affiliate”</w:t>
            </w:r>
          </w:p>
        </w:tc>
        <w:tc>
          <w:tcPr>
            <w:tcW w:w="284" w:type="dxa"/>
          </w:tcPr>
          <w:p w:rsidR="001F2213" w:rsidRPr="0023025A" w:rsidRDefault="001F2213" w:rsidP="00E35281">
            <w:pPr>
              <w:spacing w:before="240"/>
              <w:rPr>
                <w:rFonts w:ascii="Arial" w:hAnsi="Arial" w:cs="Arial"/>
              </w:rPr>
            </w:pPr>
            <w:r w:rsidRPr="0023025A">
              <w:rPr>
                <w:rFonts w:ascii="Arial" w:hAnsi="Arial" w:cs="Arial"/>
              </w:rPr>
              <w:t>:</w:t>
            </w:r>
          </w:p>
        </w:tc>
        <w:tc>
          <w:tcPr>
            <w:tcW w:w="4678" w:type="dxa"/>
          </w:tcPr>
          <w:p w:rsidR="001F2213" w:rsidRPr="0023025A" w:rsidRDefault="004C78DF" w:rsidP="00384772">
            <w:pPr>
              <w:spacing w:before="240"/>
              <w:rPr>
                <w:rFonts w:ascii="Arial" w:hAnsi="Arial" w:cs="Arial"/>
              </w:rPr>
            </w:pPr>
            <w:r w:rsidRPr="0023025A">
              <w:rPr>
                <w:rFonts w:ascii="Arial" w:hAnsi="Arial" w:cs="Arial"/>
              </w:rPr>
              <w:t xml:space="preserve">in relation any company, any holding company or subsidiary of that company or any subsidiary of such holding company and “holding company” and “subsidiary” shall have the meanings given in </w:t>
            </w:r>
            <w:r w:rsidR="002B3017">
              <w:rPr>
                <w:rFonts w:ascii="Arial" w:hAnsi="Arial" w:cs="Arial"/>
              </w:rPr>
              <w:t>Part 38 of the Companies Act 2006</w:t>
            </w:r>
            <w:r w:rsidRPr="0023025A">
              <w:rPr>
                <w:rFonts w:ascii="Arial" w:hAnsi="Arial" w:cs="Arial"/>
              </w:rPr>
              <w:t>;</w:t>
            </w:r>
          </w:p>
        </w:tc>
      </w:tr>
      <w:tr w:rsidR="001971C8" w:rsidRPr="0023025A">
        <w:tc>
          <w:tcPr>
            <w:tcW w:w="709" w:type="dxa"/>
          </w:tcPr>
          <w:p w:rsidR="001971C8" w:rsidRPr="0023025A" w:rsidRDefault="001971C8" w:rsidP="00ED4DE5">
            <w:pPr>
              <w:rPr>
                <w:rFonts w:ascii="Arial" w:hAnsi="Arial" w:cs="Arial"/>
              </w:rPr>
            </w:pPr>
          </w:p>
        </w:tc>
        <w:tc>
          <w:tcPr>
            <w:tcW w:w="3402" w:type="dxa"/>
          </w:tcPr>
          <w:p w:rsidR="001971C8" w:rsidRPr="0023025A" w:rsidRDefault="004C78DF" w:rsidP="00384772">
            <w:pPr>
              <w:pStyle w:val="Heading2"/>
              <w:spacing w:before="240"/>
              <w:contextualSpacing w:val="0"/>
            </w:pPr>
            <w:r w:rsidRPr="0023025A">
              <w:t>“Authorised Officer”</w:t>
            </w:r>
          </w:p>
        </w:tc>
        <w:tc>
          <w:tcPr>
            <w:tcW w:w="284" w:type="dxa"/>
          </w:tcPr>
          <w:p w:rsidR="001971C8" w:rsidRPr="0023025A" w:rsidRDefault="001971C8" w:rsidP="00E35281">
            <w:pPr>
              <w:spacing w:before="240"/>
              <w:rPr>
                <w:rFonts w:ascii="Arial" w:hAnsi="Arial" w:cs="Arial"/>
              </w:rPr>
            </w:pPr>
            <w:r>
              <w:rPr>
                <w:rFonts w:ascii="Arial" w:hAnsi="Arial" w:cs="Arial"/>
              </w:rPr>
              <w:t>:</w:t>
            </w:r>
          </w:p>
        </w:tc>
        <w:tc>
          <w:tcPr>
            <w:tcW w:w="4678" w:type="dxa"/>
          </w:tcPr>
          <w:p w:rsidR="00B30C2F" w:rsidRPr="0023025A" w:rsidRDefault="004C78DF" w:rsidP="00384772">
            <w:pPr>
              <w:spacing w:before="240"/>
              <w:rPr>
                <w:rFonts w:ascii="Arial" w:hAnsi="Arial" w:cs="Arial"/>
              </w:rPr>
            </w:pPr>
            <w:r w:rsidRPr="0023025A">
              <w:rPr>
                <w:rFonts w:ascii="Arial" w:hAnsi="Arial" w:cs="Arial"/>
              </w:rPr>
              <w:t>the representative</w:t>
            </w:r>
            <w:r w:rsidR="002D474F">
              <w:rPr>
                <w:rFonts w:ascii="Arial" w:hAnsi="Arial" w:cs="Arial"/>
              </w:rPr>
              <w:t>(s)</w:t>
            </w:r>
            <w:r w:rsidRPr="0023025A">
              <w:rPr>
                <w:rFonts w:ascii="Arial" w:hAnsi="Arial" w:cs="Arial"/>
              </w:rPr>
              <w:t xml:space="preserve"> of the </w:t>
            </w:r>
            <w:proofErr w:type="gramStart"/>
            <w:r w:rsidRPr="0023025A">
              <w:rPr>
                <w:rFonts w:ascii="Arial" w:hAnsi="Arial" w:cs="Arial"/>
              </w:rPr>
              <w:t>Council  as</w:t>
            </w:r>
            <w:proofErr w:type="gramEnd"/>
            <w:r w:rsidRPr="0023025A">
              <w:rPr>
                <w:rFonts w:ascii="Arial" w:hAnsi="Arial" w:cs="Arial"/>
              </w:rPr>
              <w:t xml:space="preserve"> initially listed in Schedule </w:t>
            </w:r>
            <w:r>
              <w:rPr>
                <w:rFonts w:ascii="Arial" w:hAnsi="Arial" w:cs="Arial"/>
              </w:rPr>
              <w:t>5</w:t>
            </w:r>
            <w:r w:rsidRPr="0023025A">
              <w:rPr>
                <w:rFonts w:ascii="Arial" w:hAnsi="Arial" w:cs="Arial"/>
              </w:rPr>
              <w:t xml:space="preserve"> (Officers) as the same may be replaced from time to time or the </w:t>
            </w:r>
            <w:smartTag w:uri="urn:schemas-microsoft-com:office:smarttags" w:element="PersonName">
              <w:r w:rsidRPr="0023025A">
                <w:rPr>
                  <w:rFonts w:ascii="Arial" w:hAnsi="Arial" w:cs="Arial"/>
                </w:rPr>
                <w:t>Council Connect</w:t>
              </w:r>
            </w:smartTag>
            <w:r w:rsidRPr="0023025A">
              <w:rPr>
                <w:rFonts w:ascii="Arial" w:hAnsi="Arial" w:cs="Arial"/>
              </w:rPr>
              <w:t xml:space="preserve"> Centre (as the case may be);</w:t>
            </w:r>
          </w:p>
        </w:tc>
      </w:tr>
      <w:tr w:rsidR="00CD1F77" w:rsidRPr="0023025A">
        <w:tc>
          <w:tcPr>
            <w:tcW w:w="709" w:type="dxa"/>
          </w:tcPr>
          <w:p w:rsidR="00CD1F77" w:rsidRPr="0023025A" w:rsidRDefault="00CD1F77" w:rsidP="00ED4DE5">
            <w:pPr>
              <w:rPr>
                <w:rFonts w:ascii="Arial" w:hAnsi="Arial" w:cs="Arial"/>
              </w:rPr>
            </w:pPr>
          </w:p>
        </w:tc>
        <w:tc>
          <w:tcPr>
            <w:tcW w:w="3402" w:type="dxa"/>
          </w:tcPr>
          <w:p w:rsidR="00CD1F77" w:rsidRPr="0023025A" w:rsidRDefault="004C78DF" w:rsidP="00384772">
            <w:pPr>
              <w:pStyle w:val="Heading2"/>
              <w:spacing w:before="240"/>
              <w:contextualSpacing w:val="0"/>
            </w:pPr>
            <w:r w:rsidRPr="0023025A">
              <w:t>“Bond”</w:t>
            </w:r>
          </w:p>
        </w:tc>
        <w:tc>
          <w:tcPr>
            <w:tcW w:w="284" w:type="dxa"/>
          </w:tcPr>
          <w:p w:rsidR="00CD1F77" w:rsidRPr="0023025A" w:rsidRDefault="00CD1F77" w:rsidP="00E35281">
            <w:pPr>
              <w:spacing w:before="240"/>
              <w:rPr>
                <w:rFonts w:ascii="Arial" w:hAnsi="Arial" w:cs="Arial"/>
              </w:rPr>
            </w:pPr>
            <w:r w:rsidRPr="0023025A">
              <w:rPr>
                <w:rFonts w:ascii="Arial" w:hAnsi="Arial" w:cs="Arial"/>
              </w:rPr>
              <w:t>:</w:t>
            </w:r>
          </w:p>
        </w:tc>
        <w:tc>
          <w:tcPr>
            <w:tcW w:w="4678" w:type="dxa"/>
          </w:tcPr>
          <w:p w:rsidR="00CD1F77" w:rsidRPr="0023025A" w:rsidRDefault="004C78DF" w:rsidP="00384772">
            <w:pPr>
              <w:spacing w:before="240"/>
              <w:rPr>
                <w:rFonts w:ascii="Arial" w:hAnsi="Arial" w:cs="Arial"/>
              </w:rPr>
            </w:pPr>
            <w:r w:rsidRPr="0023025A">
              <w:rPr>
                <w:rFonts w:ascii="Arial" w:hAnsi="Arial" w:cs="Arial"/>
              </w:rPr>
              <w:t>a performance bond substantially in</w:t>
            </w:r>
            <w:r w:rsidR="005652AE">
              <w:rPr>
                <w:rFonts w:ascii="Arial" w:hAnsi="Arial" w:cs="Arial"/>
              </w:rPr>
              <w:t xml:space="preserve"> the form set out in Schedule 1</w:t>
            </w:r>
            <w:r w:rsidR="002D61B0">
              <w:rPr>
                <w:rFonts w:ascii="Arial" w:hAnsi="Arial" w:cs="Arial"/>
              </w:rPr>
              <w:t>1</w:t>
            </w:r>
            <w:r w:rsidRPr="0023025A">
              <w:rPr>
                <w:rFonts w:ascii="Arial" w:hAnsi="Arial" w:cs="Arial"/>
              </w:rPr>
              <w:t xml:space="preserve"> (Bond);</w:t>
            </w:r>
          </w:p>
        </w:tc>
      </w:tr>
      <w:tr w:rsidR="00856763" w:rsidRPr="0023025A">
        <w:trPr>
          <w:trHeight w:val="774"/>
        </w:trPr>
        <w:tc>
          <w:tcPr>
            <w:tcW w:w="709" w:type="dxa"/>
          </w:tcPr>
          <w:p w:rsidR="00856763" w:rsidRPr="0023025A" w:rsidRDefault="00856763" w:rsidP="00ED4DE5">
            <w:pPr>
              <w:rPr>
                <w:rFonts w:ascii="Arial" w:hAnsi="Arial" w:cs="Arial"/>
              </w:rPr>
            </w:pPr>
          </w:p>
        </w:tc>
        <w:tc>
          <w:tcPr>
            <w:tcW w:w="3402" w:type="dxa"/>
          </w:tcPr>
          <w:p w:rsidR="00856763" w:rsidRPr="0023025A" w:rsidRDefault="0050377B" w:rsidP="00384772">
            <w:pPr>
              <w:pStyle w:val="Heading2"/>
              <w:spacing w:before="240"/>
              <w:contextualSpacing w:val="0"/>
            </w:pPr>
            <w:r w:rsidRPr="0050377B">
              <w:t>Not used</w:t>
            </w:r>
          </w:p>
        </w:tc>
        <w:tc>
          <w:tcPr>
            <w:tcW w:w="284" w:type="dxa"/>
          </w:tcPr>
          <w:p w:rsidR="00856763" w:rsidRPr="0023025A" w:rsidRDefault="00856763" w:rsidP="00E35281">
            <w:pPr>
              <w:spacing w:before="240"/>
              <w:rPr>
                <w:rFonts w:ascii="Arial" w:hAnsi="Arial" w:cs="Arial"/>
              </w:rPr>
            </w:pPr>
          </w:p>
        </w:tc>
        <w:tc>
          <w:tcPr>
            <w:tcW w:w="4678" w:type="dxa"/>
          </w:tcPr>
          <w:p w:rsidR="00856763" w:rsidRPr="0023025A" w:rsidRDefault="00856763" w:rsidP="00384772">
            <w:pPr>
              <w:spacing w:before="240"/>
              <w:rPr>
                <w:rFonts w:ascii="Arial" w:hAnsi="Arial" w:cs="Arial"/>
              </w:rPr>
            </w:pPr>
          </w:p>
        </w:tc>
      </w:tr>
      <w:tr w:rsidR="00CD1F77" w:rsidRPr="0023025A">
        <w:trPr>
          <w:trHeight w:val="774"/>
        </w:trPr>
        <w:tc>
          <w:tcPr>
            <w:tcW w:w="709" w:type="dxa"/>
          </w:tcPr>
          <w:p w:rsidR="00CD1F77" w:rsidRPr="0023025A" w:rsidRDefault="00CD1F77" w:rsidP="00ED4DE5">
            <w:pPr>
              <w:rPr>
                <w:rFonts w:ascii="Arial" w:hAnsi="Arial" w:cs="Arial"/>
              </w:rPr>
            </w:pPr>
          </w:p>
        </w:tc>
        <w:tc>
          <w:tcPr>
            <w:tcW w:w="3402" w:type="dxa"/>
          </w:tcPr>
          <w:p w:rsidR="00CD1F77" w:rsidRPr="0023025A" w:rsidRDefault="00CD1F77" w:rsidP="00384772">
            <w:pPr>
              <w:pStyle w:val="Heading2"/>
              <w:spacing w:before="240"/>
              <w:contextualSpacing w:val="0"/>
            </w:pPr>
            <w:r w:rsidRPr="0023025A">
              <w:t>“Business Days”</w:t>
            </w:r>
          </w:p>
        </w:tc>
        <w:tc>
          <w:tcPr>
            <w:tcW w:w="284" w:type="dxa"/>
          </w:tcPr>
          <w:p w:rsidR="00CD1F77" w:rsidRPr="0023025A" w:rsidRDefault="00CD1F77" w:rsidP="00E35281">
            <w:pPr>
              <w:spacing w:before="240"/>
              <w:rPr>
                <w:rFonts w:ascii="Arial" w:hAnsi="Arial" w:cs="Arial"/>
              </w:rPr>
            </w:pPr>
            <w:r w:rsidRPr="0023025A">
              <w:rPr>
                <w:rFonts w:ascii="Arial" w:hAnsi="Arial" w:cs="Arial"/>
              </w:rPr>
              <w:t>:</w:t>
            </w:r>
          </w:p>
        </w:tc>
        <w:tc>
          <w:tcPr>
            <w:tcW w:w="4678" w:type="dxa"/>
          </w:tcPr>
          <w:p w:rsidR="007D21C0" w:rsidRPr="0023025A" w:rsidRDefault="00CD1F77" w:rsidP="00384772">
            <w:pPr>
              <w:spacing w:before="240"/>
              <w:rPr>
                <w:rFonts w:ascii="Arial" w:hAnsi="Arial" w:cs="Arial"/>
              </w:rPr>
            </w:pPr>
            <w:r w:rsidRPr="0023025A">
              <w:rPr>
                <w:rFonts w:ascii="Arial" w:hAnsi="Arial" w:cs="Arial"/>
              </w:rPr>
              <w:t>Monday to Friday (inclusive) excluding Saturdays and Sunday and all bank and public holidays;</w:t>
            </w:r>
          </w:p>
        </w:tc>
      </w:tr>
      <w:tr w:rsidR="00CD1F77" w:rsidRPr="0023025A">
        <w:trPr>
          <w:trHeight w:val="774"/>
        </w:trPr>
        <w:tc>
          <w:tcPr>
            <w:tcW w:w="709" w:type="dxa"/>
          </w:tcPr>
          <w:p w:rsidR="00CD1F77" w:rsidRPr="0023025A" w:rsidRDefault="00CD1F77" w:rsidP="00ED4DE5">
            <w:pPr>
              <w:rPr>
                <w:rFonts w:ascii="Arial" w:hAnsi="Arial" w:cs="Arial"/>
              </w:rPr>
            </w:pPr>
          </w:p>
        </w:tc>
        <w:tc>
          <w:tcPr>
            <w:tcW w:w="3402" w:type="dxa"/>
          </w:tcPr>
          <w:p w:rsidR="00CD1F77" w:rsidRPr="0023025A" w:rsidRDefault="004C78DF" w:rsidP="00384772">
            <w:pPr>
              <w:pStyle w:val="Heading2"/>
              <w:spacing w:before="240"/>
              <w:contextualSpacing w:val="0"/>
            </w:pPr>
            <w:r w:rsidRPr="0023025A">
              <w:t>“Change in Law”</w:t>
            </w:r>
          </w:p>
        </w:tc>
        <w:tc>
          <w:tcPr>
            <w:tcW w:w="284" w:type="dxa"/>
          </w:tcPr>
          <w:p w:rsidR="00CD1F77" w:rsidRPr="0023025A" w:rsidRDefault="00CD1F77" w:rsidP="00E35281">
            <w:pPr>
              <w:spacing w:before="240"/>
              <w:rPr>
                <w:rFonts w:ascii="Arial" w:hAnsi="Arial" w:cs="Arial"/>
              </w:rPr>
            </w:pPr>
            <w:r w:rsidRPr="0023025A">
              <w:rPr>
                <w:rFonts w:ascii="Arial" w:hAnsi="Arial" w:cs="Arial"/>
              </w:rPr>
              <w:t>:</w:t>
            </w:r>
          </w:p>
        </w:tc>
        <w:tc>
          <w:tcPr>
            <w:tcW w:w="4678" w:type="dxa"/>
          </w:tcPr>
          <w:p w:rsidR="00CD1F77" w:rsidRPr="0023025A" w:rsidRDefault="00947502" w:rsidP="00384772">
            <w:pPr>
              <w:spacing w:before="240"/>
              <w:rPr>
                <w:rFonts w:ascii="Arial" w:hAnsi="Arial" w:cs="Arial"/>
              </w:rPr>
            </w:pPr>
            <w:r w:rsidRPr="0023025A">
              <w:rPr>
                <w:rFonts w:ascii="Arial" w:hAnsi="Arial" w:cs="Arial"/>
              </w:rPr>
              <w:t>the coming into effect after the Commencement Date of any Law or any amendment or variation to any Law;</w:t>
            </w:r>
          </w:p>
        </w:tc>
      </w:tr>
      <w:tr w:rsidR="0031382A" w:rsidRPr="0023025A">
        <w:tc>
          <w:tcPr>
            <w:tcW w:w="709" w:type="dxa"/>
          </w:tcPr>
          <w:p w:rsidR="0031382A" w:rsidRPr="0023025A" w:rsidRDefault="0031382A" w:rsidP="00ED4DE5">
            <w:pPr>
              <w:rPr>
                <w:rFonts w:ascii="Arial" w:hAnsi="Arial" w:cs="Arial"/>
              </w:rPr>
            </w:pPr>
          </w:p>
        </w:tc>
        <w:tc>
          <w:tcPr>
            <w:tcW w:w="3402" w:type="dxa"/>
          </w:tcPr>
          <w:p w:rsidR="0031382A" w:rsidRDefault="004C78DF" w:rsidP="00384772">
            <w:pPr>
              <w:pStyle w:val="Heading2"/>
              <w:spacing w:before="240"/>
              <w:contextualSpacing w:val="0"/>
            </w:pPr>
            <w:r w:rsidRPr="0023025A">
              <w:t>“Commencement Date”</w:t>
            </w:r>
          </w:p>
          <w:p w:rsidR="002D474F" w:rsidRPr="0023025A" w:rsidRDefault="002D474F" w:rsidP="00384772">
            <w:pPr>
              <w:pStyle w:val="Heading2"/>
              <w:spacing w:before="240"/>
              <w:contextualSpacing w:val="0"/>
            </w:pPr>
            <w:r>
              <w:t>“Contingency Site”</w:t>
            </w:r>
          </w:p>
        </w:tc>
        <w:tc>
          <w:tcPr>
            <w:tcW w:w="284" w:type="dxa"/>
          </w:tcPr>
          <w:p w:rsidR="0031382A" w:rsidRDefault="0031382A" w:rsidP="00E35281">
            <w:pPr>
              <w:spacing w:before="240"/>
              <w:rPr>
                <w:rFonts w:ascii="Arial" w:hAnsi="Arial" w:cs="Arial"/>
              </w:rPr>
            </w:pPr>
            <w:r w:rsidRPr="0023025A">
              <w:rPr>
                <w:rFonts w:ascii="Arial" w:hAnsi="Arial" w:cs="Arial"/>
              </w:rPr>
              <w:t>:</w:t>
            </w:r>
          </w:p>
          <w:p w:rsidR="002D474F" w:rsidRPr="0023025A" w:rsidRDefault="002D474F" w:rsidP="00E35281">
            <w:pPr>
              <w:spacing w:before="240"/>
              <w:rPr>
                <w:rFonts w:ascii="Arial" w:hAnsi="Arial" w:cs="Arial"/>
              </w:rPr>
            </w:pPr>
            <w:r>
              <w:rPr>
                <w:rFonts w:ascii="Arial" w:hAnsi="Arial" w:cs="Arial"/>
              </w:rPr>
              <w:t>:</w:t>
            </w:r>
          </w:p>
        </w:tc>
        <w:tc>
          <w:tcPr>
            <w:tcW w:w="4678" w:type="dxa"/>
          </w:tcPr>
          <w:p w:rsidR="0031382A" w:rsidRDefault="00985834" w:rsidP="00384772">
            <w:pPr>
              <w:spacing w:before="240"/>
              <w:rPr>
                <w:rFonts w:ascii="Arial" w:hAnsi="Arial" w:cs="Arial"/>
              </w:rPr>
            </w:pPr>
            <w:r>
              <w:rPr>
                <w:rFonts w:ascii="Arial" w:hAnsi="Arial" w:cs="Arial"/>
              </w:rPr>
              <w:t>8</w:t>
            </w:r>
            <w:r w:rsidR="009816DE">
              <w:rPr>
                <w:rFonts w:ascii="Arial" w:hAnsi="Arial" w:cs="Arial"/>
              </w:rPr>
              <w:t xml:space="preserve"> </w:t>
            </w:r>
            <w:r>
              <w:rPr>
                <w:rFonts w:ascii="Arial" w:hAnsi="Arial" w:cs="Arial"/>
              </w:rPr>
              <w:t>January</w:t>
            </w:r>
            <w:r w:rsidR="009816DE">
              <w:rPr>
                <w:rFonts w:ascii="Arial" w:hAnsi="Arial" w:cs="Arial"/>
              </w:rPr>
              <w:t xml:space="preserve"> 20</w:t>
            </w:r>
            <w:r>
              <w:rPr>
                <w:rFonts w:ascii="Arial" w:hAnsi="Arial" w:cs="Arial"/>
              </w:rPr>
              <w:t>21</w:t>
            </w:r>
            <w:r w:rsidR="004C78DF" w:rsidRPr="0023025A">
              <w:rPr>
                <w:rFonts w:ascii="Arial" w:hAnsi="Arial" w:cs="Arial"/>
              </w:rPr>
              <w:t>;</w:t>
            </w:r>
          </w:p>
          <w:p w:rsidR="002D474F" w:rsidRPr="0023025A" w:rsidRDefault="005F59D4" w:rsidP="00BC0CC0">
            <w:pPr>
              <w:spacing w:before="240"/>
              <w:rPr>
                <w:rFonts w:ascii="Arial" w:hAnsi="Arial" w:cs="Arial"/>
              </w:rPr>
            </w:pPr>
            <w:r>
              <w:rPr>
                <w:rFonts w:ascii="Arial" w:hAnsi="Arial" w:cs="Arial"/>
              </w:rPr>
              <w:t xml:space="preserve">the </w:t>
            </w:r>
            <w:r w:rsidR="002D474F">
              <w:rPr>
                <w:rFonts w:ascii="Arial" w:hAnsi="Arial" w:cs="Arial"/>
              </w:rPr>
              <w:t xml:space="preserve">alternative </w:t>
            </w:r>
            <w:r w:rsidR="009816DE">
              <w:rPr>
                <w:rFonts w:ascii="Arial" w:hAnsi="Arial" w:cs="Arial"/>
              </w:rPr>
              <w:t>Treatment</w:t>
            </w:r>
            <w:r w:rsidR="002D474F">
              <w:rPr>
                <w:rFonts w:ascii="Arial" w:hAnsi="Arial" w:cs="Arial"/>
              </w:rPr>
              <w:t xml:space="preserve"> </w:t>
            </w:r>
            <w:r w:rsidR="009A4365">
              <w:rPr>
                <w:rFonts w:ascii="Arial" w:hAnsi="Arial" w:cs="Arial"/>
              </w:rPr>
              <w:t>s</w:t>
            </w:r>
            <w:r w:rsidR="002D474F">
              <w:rPr>
                <w:rFonts w:ascii="Arial" w:hAnsi="Arial" w:cs="Arial"/>
              </w:rPr>
              <w:t>ite</w:t>
            </w:r>
            <w:r>
              <w:rPr>
                <w:rFonts w:ascii="Arial" w:hAnsi="Arial" w:cs="Arial"/>
              </w:rPr>
              <w:t xml:space="preserve">(s) which receive Contract Waste following any scheduled or unscheduled closure of the Contractor’s </w:t>
            </w:r>
            <w:r w:rsidR="009816DE">
              <w:rPr>
                <w:rFonts w:ascii="Arial" w:hAnsi="Arial" w:cs="Arial"/>
              </w:rPr>
              <w:t>Treatment</w:t>
            </w:r>
            <w:r>
              <w:rPr>
                <w:rFonts w:ascii="Arial" w:hAnsi="Arial" w:cs="Arial"/>
              </w:rPr>
              <w:t xml:space="preserve"> Site;</w:t>
            </w:r>
          </w:p>
        </w:tc>
      </w:tr>
      <w:tr w:rsidR="00947502" w:rsidRPr="0023025A">
        <w:tc>
          <w:tcPr>
            <w:tcW w:w="709" w:type="dxa"/>
          </w:tcPr>
          <w:p w:rsidR="00947502" w:rsidRPr="0023025A" w:rsidRDefault="00947502" w:rsidP="00ED4DE5">
            <w:pPr>
              <w:rPr>
                <w:rFonts w:ascii="Arial" w:hAnsi="Arial" w:cs="Arial"/>
              </w:rPr>
            </w:pPr>
          </w:p>
        </w:tc>
        <w:tc>
          <w:tcPr>
            <w:tcW w:w="3402" w:type="dxa"/>
          </w:tcPr>
          <w:p w:rsidR="00947502" w:rsidRPr="0023025A" w:rsidRDefault="004C78DF" w:rsidP="00384772">
            <w:pPr>
              <w:pStyle w:val="Heading2"/>
              <w:spacing w:before="240"/>
              <w:contextualSpacing w:val="0"/>
            </w:pPr>
            <w:r w:rsidRPr="0023025A">
              <w:t>“Contract”</w:t>
            </w:r>
          </w:p>
        </w:tc>
        <w:tc>
          <w:tcPr>
            <w:tcW w:w="284" w:type="dxa"/>
          </w:tcPr>
          <w:p w:rsidR="00947502" w:rsidRPr="0023025A" w:rsidRDefault="00947502" w:rsidP="00E35281">
            <w:pPr>
              <w:spacing w:before="240"/>
              <w:rPr>
                <w:rFonts w:ascii="Arial" w:hAnsi="Arial" w:cs="Arial"/>
              </w:rPr>
            </w:pPr>
            <w:r w:rsidRPr="0023025A">
              <w:rPr>
                <w:rFonts w:ascii="Arial" w:hAnsi="Arial" w:cs="Arial"/>
              </w:rPr>
              <w:t>:</w:t>
            </w:r>
          </w:p>
        </w:tc>
        <w:tc>
          <w:tcPr>
            <w:tcW w:w="4678" w:type="dxa"/>
          </w:tcPr>
          <w:p w:rsidR="00947502" w:rsidRPr="0023025A" w:rsidRDefault="00CD1F77" w:rsidP="00E35281">
            <w:pPr>
              <w:spacing w:before="240"/>
              <w:rPr>
                <w:rFonts w:ascii="Arial" w:hAnsi="Arial" w:cs="Arial"/>
              </w:rPr>
            </w:pPr>
            <w:r w:rsidRPr="0023025A">
              <w:rPr>
                <w:rFonts w:ascii="Arial" w:hAnsi="Arial" w:cs="Arial"/>
              </w:rPr>
              <w:t>this agreement including the Specification and all schedules and appendices attached hereto;</w:t>
            </w:r>
          </w:p>
        </w:tc>
      </w:tr>
      <w:tr w:rsidR="00947502" w:rsidRPr="0023025A">
        <w:tc>
          <w:tcPr>
            <w:tcW w:w="709" w:type="dxa"/>
          </w:tcPr>
          <w:p w:rsidR="00947502" w:rsidRPr="0023025A" w:rsidRDefault="00947502" w:rsidP="00ED4DE5">
            <w:pPr>
              <w:rPr>
                <w:rFonts w:ascii="Arial" w:hAnsi="Arial" w:cs="Arial"/>
              </w:rPr>
            </w:pPr>
          </w:p>
        </w:tc>
        <w:tc>
          <w:tcPr>
            <w:tcW w:w="3402" w:type="dxa"/>
          </w:tcPr>
          <w:p w:rsidR="00947502" w:rsidRPr="0023025A" w:rsidRDefault="004C78DF" w:rsidP="00AC4077">
            <w:pPr>
              <w:pStyle w:val="Heading2"/>
              <w:spacing w:before="240"/>
              <w:contextualSpacing w:val="0"/>
            </w:pPr>
            <w:r w:rsidRPr="0023025A">
              <w:t>“Contract Award”</w:t>
            </w:r>
          </w:p>
        </w:tc>
        <w:tc>
          <w:tcPr>
            <w:tcW w:w="284" w:type="dxa"/>
          </w:tcPr>
          <w:p w:rsidR="00947502" w:rsidRPr="0023025A" w:rsidRDefault="00947502" w:rsidP="00E35281">
            <w:pPr>
              <w:spacing w:before="240"/>
              <w:rPr>
                <w:rFonts w:ascii="Arial" w:hAnsi="Arial" w:cs="Arial"/>
              </w:rPr>
            </w:pPr>
            <w:r w:rsidRPr="0023025A">
              <w:rPr>
                <w:rFonts w:ascii="Arial" w:hAnsi="Arial" w:cs="Arial"/>
              </w:rPr>
              <w:t>:</w:t>
            </w:r>
          </w:p>
        </w:tc>
        <w:tc>
          <w:tcPr>
            <w:tcW w:w="4678" w:type="dxa"/>
          </w:tcPr>
          <w:p w:rsidR="00947502" w:rsidRPr="0023025A" w:rsidRDefault="004C78DF" w:rsidP="009A4365">
            <w:pPr>
              <w:spacing w:before="240"/>
              <w:rPr>
                <w:rFonts w:ascii="Arial" w:hAnsi="Arial" w:cs="Arial"/>
              </w:rPr>
            </w:pPr>
            <w:r w:rsidRPr="0023025A">
              <w:rPr>
                <w:rFonts w:ascii="Arial" w:hAnsi="Arial" w:cs="Arial"/>
              </w:rPr>
              <w:t xml:space="preserve">the date that the Council dispatches notification that the Contract has been awarded to the Contractor to all tenderers in accordance with regulation </w:t>
            </w:r>
            <w:r w:rsidR="009A4365">
              <w:rPr>
                <w:rFonts w:ascii="Arial" w:hAnsi="Arial" w:cs="Arial"/>
              </w:rPr>
              <w:t>86</w:t>
            </w:r>
            <w:r w:rsidRPr="0023025A">
              <w:rPr>
                <w:rFonts w:ascii="Arial" w:hAnsi="Arial" w:cs="Arial"/>
              </w:rPr>
              <w:t xml:space="preserve"> of the Regulations;</w:t>
            </w:r>
          </w:p>
        </w:tc>
      </w:tr>
      <w:tr w:rsidR="00CD1F77" w:rsidRPr="0023025A">
        <w:tc>
          <w:tcPr>
            <w:tcW w:w="709" w:type="dxa"/>
          </w:tcPr>
          <w:p w:rsidR="00CD1F77" w:rsidRPr="0023025A" w:rsidRDefault="00CD1F77" w:rsidP="00ED4DE5">
            <w:pPr>
              <w:rPr>
                <w:rFonts w:ascii="Arial" w:hAnsi="Arial" w:cs="Arial"/>
              </w:rPr>
            </w:pPr>
          </w:p>
        </w:tc>
        <w:tc>
          <w:tcPr>
            <w:tcW w:w="3402" w:type="dxa"/>
          </w:tcPr>
          <w:p w:rsidR="00CD1F77" w:rsidRPr="0023025A" w:rsidRDefault="004C78DF" w:rsidP="00AC4077">
            <w:pPr>
              <w:pStyle w:val="Heading2"/>
              <w:spacing w:before="240"/>
              <w:contextualSpacing w:val="0"/>
            </w:pPr>
            <w:r w:rsidRPr="0023025A">
              <w:t>“Contract Price”</w:t>
            </w:r>
          </w:p>
        </w:tc>
        <w:tc>
          <w:tcPr>
            <w:tcW w:w="284" w:type="dxa"/>
          </w:tcPr>
          <w:p w:rsidR="00CD1F77" w:rsidRPr="0023025A" w:rsidRDefault="00CD1F77" w:rsidP="00E35281">
            <w:pPr>
              <w:spacing w:before="240"/>
              <w:rPr>
                <w:rFonts w:ascii="Arial" w:hAnsi="Arial" w:cs="Arial"/>
              </w:rPr>
            </w:pPr>
            <w:r w:rsidRPr="0023025A">
              <w:rPr>
                <w:rFonts w:ascii="Arial" w:hAnsi="Arial" w:cs="Arial"/>
              </w:rPr>
              <w:t>:</w:t>
            </w:r>
          </w:p>
        </w:tc>
        <w:tc>
          <w:tcPr>
            <w:tcW w:w="4678" w:type="dxa"/>
          </w:tcPr>
          <w:p w:rsidR="00CD1F77" w:rsidRPr="0023025A" w:rsidRDefault="00947502" w:rsidP="00AC4077">
            <w:pPr>
              <w:spacing w:before="240"/>
              <w:rPr>
                <w:rFonts w:ascii="Arial" w:hAnsi="Arial" w:cs="Arial"/>
              </w:rPr>
            </w:pPr>
            <w:r w:rsidRPr="0023025A">
              <w:rPr>
                <w:rFonts w:ascii="Arial" w:hAnsi="Arial" w:cs="Arial"/>
              </w:rPr>
              <w:t>the sums payable by the Council to the Contractor as set out in Schedule 2 (Price Schedule);</w:t>
            </w:r>
          </w:p>
        </w:tc>
      </w:tr>
      <w:tr w:rsidR="00CD1F77" w:rsidRPr="0023025A">
        <w:tc>
          <w:tcPr>
            <w:tcW w:w="709" w:type="dxa"/>
          </w:tcPr>
          <w:p w:rsidR="00CD1F77" w:rsidRPr="0023025A" w:rsidRDefault="00CD1F77" w:rsidP="00ED4DE5">
            <w:pPr>
              <w:rPr>
                <w:rFonts w:ascii="Arial" w:hAnsi="Arial" w:cs="Arial"/>
              </w:rPr>
            </w:pPr>
          </w:p>
        </w:tc>
        <w:tc>
          <w:tcPr>
            <w:tcW w:w="3402" w:type="dxa"/>
          </w:tcPr>
          <w:p w:rsidR="00CD1F77" w:rsidRPr="0023025A" w:rsidRDefault="00CD1F77" w:rsidP="00AC4077">
            <w:pPr>
              <w:pStyle w:val="Heading2"/>
              <w:spacing w:before="240"/>
              <w:contextualSpacing w:val="0"/>
            </w:pPr>
            <w:r w:rsidRPr="0023025A">
              <w:t>“Contract</w:t>
            </w:r>
            <w:r w:rsidR="004C78DF" w:rsidRPr="0023025A">
              <w:t xml:space="preserve"> Waste</w:t>
            </w:r>
            <w:r w:rsidRPr="0023025A">
              <w:t>”</w:t>
            </w:r>
          </w:p>
        </w:tc>
        <w:tc>
          <w:tcPr>
            <w:tcW w:w="284" w:type="dxa"/>
          </w:tcPr>
          <w:p w:rsidR="00CD1F77" w:rsidRPr="0023025A" w:rsidRDefault="00CD1F77" w:rsidP="00E35281">
            <w:pPr>
              <w:spacing w:before="240"/>
              <w:rPr>
                <w:rFonts w:ascii="Arial" w:hAnsi="Arial" w:cs="Arial"/>
              </w:rPr>
            </w:pPr>
            <w:r w:rsidRPr="0023025A">
              <w:rPr>
                <w:rFonts w:ascii="Arial" w:hAnsi="Arial" w:cs="Arial"/>
              </w:rPr>
              <w:t>:</w:t>
            </w:r>
          </w:p>
        </w:tc>
        <w:tc>
          <w:tcPr>
            <w:tcW w:w="4678" w:type="dxa"/>
          </w:tcPr>
          <w:p w:rsidR="00CD1F77" w:rsidRPr="0023025A" w:rsidRDefault="004C78DF" w:rsidP="00BC0CC0">
            <w:pPr>
              <w:spacing w:before="240"/>
              <w:rPr>
                <w:rFonts w:ascii="Arial" w:hAnsi="Arial" w:cs="Arial"/>
              </w:rPr>
            </w:pPr>
            <w:r>
              <w:rPr>
                <w:rFonts w:ascii="Arial" w:hAnsi="Arial" w:cs="Arial"/>
              </w:rPr>
              <w:t xml:space="preserve">all </w:t>
            </w:r>
            <w:r w:rsidR="00BC0CC0">
              <w:rPr>
                <w:rFonts w:ascii="Arial" w:hAnsi="Arial" w:cs="Arial"/>
              </w:rPr>
              <w:t>Garden</w:t>
            </w:r>
            <w:r w:rsidR="0050377B">
              <w:rPr>
                <w:rFonts w:ascii="Arial" w:hAnsi="Arial" w:cs="Arial"/>
              </w:rPr>
              <w:t xml:space="preserve"> </w:t>
            </w:r>
            <w:r w:rsidR="009A4365">
              <w:rPr>
                <w:rFonts w:ascii="Arial" w:hAnsi="Arial" w:cs="Arial"/>
              </w:rPr>
              <w:t>W</w:t>
            </w:r>
            <w:r>
              <w:rPr>
                <w:rFonts w:ascii="Arial" w:hAnsi="Arial" w:cs="Arial"/>
              </w:rPr>
              <w:t>aste</w:t>
            </w:r>
            <w:r w:rsidR="0050377B">
              <w:rPr>
                <w:rFonts w:ascii="Arial" w:hAnsi="Arial" w:cs="Arial"/>
              </w:rPr>
              <w:t xml:space="preserve"> </w:t>
            </w:r>
            <w:r w:rsidR="009A4365">
              <w:rPr>
                <w:rFonts w:ascii="Arial" w:hAnsi="Arial" w:cs="Arial"/>
              </w:rPr>
              <w:t xml:space="preserve">collected by or on behalf of </w:t>
            </w:r>
            <w:r>
              <w:rPr>
                <w:rFonts w:ascii="Arial" w:hAnsi="Arial" w:cs="Arial"/>
              </w:rPr>
              <w:t xml:space="preserve">the Council in the performance of its functions </w:t>
            </w:r>
            <w:proofErr w:type="gramStart"/>
            <w:r>
              <w:rPr>
                <w:rFonts w:ascii="Arial" w:hAnsi="Arial" w:cs="Arial"/>
              </w:rPr>
              <w:t>with the exception of</w:t>
            </w:r>
            <w:proofErr w:type="gramEnd"/>
            <w:r>
              <w:rPr>
                <w:rFonts w:ascii="Arial" w:hAnsi="Arial" w:cs="Arial"/>
              </w:rPr>
              <w:t xml:space="preserve"> </w:t>
            </w:r>
            <w:r w:rsidR="009A4365">
              <w:rPr>
                <w:rFonts w:ascii="Arial" w:hAnsi="Arial" w:cs="Arial"/>
              </w:rPr>
              <w:t>Excluded Waste</w:t>
            </w:r>
            <w:r>
              <w:rPr>
                <w:rFonts w:ascii="Arial" w:hAnsi="Arial" w:cs="Arial"/>
              </w:rPr>
              <w:t>;</w:t>
            </w:r>
          </w:p>
        </w:tc>
      </w:tr>
      <w:tr w:rsidR="001F2213" w:rsidRPr="0023025A">
        <w:tc>
          <w:tcPr>
            <w:tcW w:w="709" w:type="dxa"/>
          </w:tcPr>
          <w:p w:rsidR="001F2213" w:rsidRPr="0023025A" w:rsidRDefault="001F2213" w:rsidP="00ED4DE5">
            <w:pPr>
              <w:rPr>
                <w:rFonts w:ascii="Arial" w:hAnsi="Arial" w:cs="Arial"/>
              </w:rPr>
            </w:pPr>
          </w:p>
        </w:tc>
        <w:tc>
          <w:tcPr>
            <w:tcW w:w="3402" w:type="dxa"/>
          </w:tcPr>
          <w:p w:rsidR="001F2213" w:rsidRPr="0023025A" w:rsidRDefault="001F2213" w:rsidP="00AC4077">
            <w:pPr>
              <w:pStyle w:val="Heading2"/>
              <w:spacing w:before="240"/>
              <w:contextualSpacing w:val="0"/>
            </w:pPr>
            <w:r w:rsidRPr="0023025A">
              <w:t xml:space="preserve">“Contract </w:t>
            </w:r>
            <w:r w:rsidR="004C78DF" w:rsidRPr="0023025A">
              <w:t>Year”</w:t>
            </w:r>
          </w:p>
        </w:tc>
        <w:tc>
          <w:tcPr>
            <w:tcW w:w="284" w:type="dxa"/>
          </w:tcPr>
          <w:p w:rsidR="001F2213" w:rsidRPr="0023025A" w:rsidRDefault="001F2213" w:rsidP="00E35281">
            <w:pPr>
              <w:spacing w:before="240"/>
              <w:rPr>
                <w:rFonts w:ascii="Arial" w:hAnsi="Arial" w:cs="Arial"/>
              </w:rPr>
            </w:pPr>
            <w:r w:rsidRPr="0023025A">
              <w:rPr>
                <w:rFonts w:ascii="Arial" w:hAnsi="Arial" w:cs="Arial"/>
              </w:rPr>
              <w:t>:</w:t>
            </w:r>
          </w:p>
        </w:tc>
        <w:tc>
          <w:tcPr>
            <w:tcW w:w="4678" w:type="dxa"/>
          </w:tcPr>
          <w:p w:rsidR="001F2213" w:rsidRPr="0023025A" w:rsidRDefault="004C78DF" w:rsidP="00AC4077">
            <w:pPr>
              <w:spacing w:before="240"/>
              <w:rPr>
                <w:rFonts w:ascii="Arial" w:hAnsi="Arial" w:cs="Arial"/>
              </w:rPr>
            </w:pPr>
            <w:r w:rsidRPr="0023025A">
              <w:rPr>
                <w:rFonts w:ascii="Arial" w:hAnsi="Arial" w:cs="Arial"/>
              </w:rPr>
              <w:t xml:space="preserve">a period of 12 calendar months from the Commencement Date (and </w:t>
            </w:r>
            <w:r>
              <w:rPr>
                <w:rFonts w:ascii="Arial" w:hAnsi="Arial" w:cs="Arial"/>
              </w:rPr>
              <w:t>from</w:t>
            </w:r>
            <w:r w:rsidRPr="0023025A">
              <w:rPr>
                <w:rFonts w:ascii="Arial" w:hAnsi="Arial" w:cs="Arial"/>
              </w:rPr>
              <w:t xml:space="preserve"> every anniversary thereafter);</w:t>
            </w:r>
          </w:p>
        </w:tc>
      </w:tr>
      <w:tr w:rsidR="00947502" w:rsidRPr="0023025A">
        <w:tc>
          <w:tcPr>
            <w:tcW w:w="709" w:type="dxa"/>
          </w:tcPr>
          <w:p w:rsidR="00947502" w:rsidRPr="0023025A" w:rsidRDefault="00947502" w:rsidP="00ED4DE5">
            <w:pPr>
              <w:rPr>
                <w:rFonts w:ascii="Arial" w:hAnsi="Arial" w:cs="Arial"/>
              </w:rPr>
            </w:pPr>
          </w:p>
        </w:tc>
        <w:tc>
          <w:tcPr>
            <w:tcW w:w="3402" w:type="dxa"/>
          </w:tcPr>
          <w:p w:rsidR="00947502" w:rsidRPr="0023025A" w:rsidRDefault="004C78DF" w:rsidP="00AC4077">
            <w:pPr>
              <w:pStyle w:val="Heading2"/>
              <w:spacing w:before="240"/>
              <w:contextualSpacing w:val="0"/>
            </w:pPr>
            <w:r w:rsidRPr="0023025A">
              <w:t>“Contracting Authority”</w:t>
            </w:r>
          </w:p>
        </w:tc>
        <w:tc>
          <w:tcPr>
            <w:tcW w:w="284" w:type="dxa"/>
          </w:tcPr>
          <w:p w:rsidR="00947502" w:rsidRPr="0023025A" w:rsidRDefault="00947502" w:rsidP="00E35281">
            <w:pPr>
              <w:spacing w:before="240"/>
              <w:rPr>
                <w:rFonts w:ascii="Arial" w:hAnsi="Arial" w:cs="Arial"/>
              </w:rPr>
            </w:pPr>
            <w:r w:rsidRPr="0023025A">
              <w:rPr>
                <w:rFonts w:ascii="Arial" w:hAnsi="Arial" w:cs="Arial"/>
              </w:rPr>
              <w:t>:</w:t>
            </w:r>
          </w:p>
        </w:tc>
        <w:tc>
          <w:tcPr>
            <w:tcW w:w="4678" w:type="dxa"/>
          </w:tcPr>
          <w:p w:rsidR="00947502" w:rsidRPr="0023025A" w:rsidRDefault="004C78DF" w:rsidP="00AC4077">
            <w:pPr>
              <w:spacing w:before="240"/>
              <w:rPr>
                <w:rFonts w:ascii="Arial" w:hAnsi="Arial" w:cs="Arial"/>
              </w:rPr>
            </w:pPr>
            <w:r w:rsidRPr="0023025A">
              <w:rPr>
                <w:rFonts w:ascii="Arial" w:hAnsi="Arial" w:cs="Arial"/>
              </w:rPr>
              <w:t>as defined in the Regulations;</w:t>
            </w:r>
          </w:p>
        </w:tc>
      </w:tr>
      <w:tr w:rsidR="00947502" w:rsidRPr="0023025A">
        <w:tc>
          <w:tcPr>
            <w:tcW w:w="709" w:type="dxa"/>
          </w:tcPr>
          <w:p w:rsidR="00947502" w:rsidRPr="0023025A" w:rsidRDefault="00947502" w:rsidP="00ED4DE5">
            <w:pPr>
              <w:rPr>
                <w:rFonts w:ascii="Arial" w:hAnsi="Arial" w:cs="Arial"/>
              </w:rPr>
            </w:pPr>
          </w:p>
        </w:tc>
        <w:tc>
          <w:tcPr>
            <w:tcW w:w="3402" w:type="dxa"/>
          </w:tcPr>
          <w:p w:rsidR="00947502" w:rsidRPr="0023025A" w:rsidRDefault="004C78DF" w:rsidP="00AC4077">
            <w:pPr>
              <w:pStyle w:val="Heading2"/>
              <w:spacing w:before="240"/>
              <w:contextualSpacing w:val="0"/>
            </w:pPr>
            <w:r w:rsidRPr="0023025A">
              <w:t>“Contractor”</w:t>
            </w:r>
          </w:p>
        </w:tc>
        <w:tc>
          <w:tcPr>
            <w:tcW w:w="284" w:type="dxa"/>
          </w:tcPr>
          <w:p w:rsidR="00947502" w:rsidRPr="0023025A" w:rsidRDefault="00947502" w:rsidP="00E35281">
            <w:pPr>
              <w:spacing w:before="240"/>
              <w:rPr>
                <w:rFonts w:ascii="Arial" w:hAnsi="Arial" w:cs="Arial"/>
              </w:rPr>
            </w:pPr>
            <w:r w:rsidRPr="0023025A">
              <w:rPr>
                <w:rFonts w:ascii="Arial" w:hAnsi="Arial" w:cs="Arial"/>
              </w:rPr>
              <w:t>:</w:t>
            </w:r>
          </w:p>
        </w:tc>
        <w:tc>
          <w:tcPr>
            <w:tcW w:w="4678" w:type="dxa"/>
          </w:tcPr>
          <w:p w:rsidR="00947502" w:rsidRPr="0023025A" w:rsidRDefault="00AC4077" w:rsidP="00AC4077">
            <w:pPr>
              <w:spacing w:before="240"/>
              <w:rPr>
                <w:rFonts w:ascii="Arial" w:hAnsi="Arial" w:cs="Arial"/>
              </w:rPr>
            </w:pPr>
            <w:r>
              <w:rPr>
                <w:rFonts w:ascii="Arial" w:hAnsi="Arial" w:cs="Arial"/>
              </w:rPr>
              <w:t>[</w:t>
            </w:r>
            <w:r w:rsidRPr="00AC4077">
              <w:rPr>
                <w:rFonts w:ascii="Arial" w:hAnsi="Arial" w:cs="Arial"/>
                <w:i/>
              </w:rPr>
              <w:t>insert name and address of Contractor</w:t>
            </w:r>
            <w:r>
              <w:rPr>
                <w:rFonts w:ascii="Arial" w:hAnsi="Arial" w:cs="Arial"/>
              </w:rPr>
              <w:t>]</w:t>
            </w:r>
            <w:r w:rsidR="004C78DF" w:rsidRPr="0023025A">
              <w:rPr>
                <w:rFonts w:ascii="Arial" w:hAnsi="Arial" w:cs="Arial"/>
              </w:rPr>
              <w:t>;</w:t>
            </w:r>
          </w:p>
        </w:tc>
      </w:tr>
      <w:tr w:rsidR="00CD1F77" w:rsidRPr="0023025A">
        <w:tc>
          <w:tcPr>
            <w:tcW w:w="709" w:type="dxa"/>
          </w:tcPr>
          <w:p w:rsidR="00CD1F77" w:rsidRPr="0023025A" w:rsidRDefault="00CD1F77" w:rsidP="00ED4DE5">
            <w:pPr>
              <w:rPr>
                <w:rFonts w:ascii="Arial" w:hAnsi="Arial" w:cs="Arial"/>
              </w:rPr>
            </w:pPr>
          </w:p>
        </w:tc>
        <w:tc>
          <w:tcPr>
            <w:tcW w:w="3402" w:type="dxa"/>
          </w:tcPr>
          <w:p w:rsidR="00CD1F77" w:rsidRPr="0023025A" w:rsidRDefault="004C78DF" w:rsidP="00AC4077">
            <w:pPr>
              <w:pStyle w:val="Heading2"/>
              <w:spacing w:before="240"/>
              <w:contextualSpacing w:val="0"/>
            </w:pPr>
            <w:r w:rsidRPr="0023025A">
              <w:t>“Contractor Assets”</w:t>
            </w:r>
          </w:p>
        </w:tc>
        <w:tc>
          <w:tcPr>
            <w:tcW w:w="284" w:type="dxa"/>
          </w:tcPr>
          <w:p w:rsidR="00CD1F77" w:rsidRPr="0023025A" w:rsidRDefault="00CD1F77" w:rsidP="00E35281">
            <w:pPr>
              <w:spacing w:before="240"/>
              <w:rPr>
                <w:rFonts w:ascii="Arial" w:hAnsi="Arial" w:cs="Arial"/>
              </w:rPr>
            </w:pPr>
            <w:r w:rsidRPr="0023025A">
              <w:rPr>
                <w:rFonts w:ascii="Arial" w:hAnsi="Arial" w:cs="Arial"/>
              </w:rPr>
              <w:t>:</w:t>
            </w:r>
          </w:p>
        </w:tc>
        <w:tc>
          <w:tcPr>
            <w:tcW w:w="4678" w:type="dxa"/>
          </w:tcPr>
          <w:p w:rsidR="00CD1F77" w:rsidRPr="0023025A" w:rsidRDefault="004C78DF" w:rsidP="00AC4077">
            <w:pPr>
              <w:spacing w:before="240"/>
              <w:rPr>
                <w:rFonts w:ascii="Arial" w:hAnsi="Arial" w:cs="Arial"/>
              </w:rPr>
            </w:pPr>
            <w:r w:rsidRPr="0023025A">
              <w:rPr>
                <w:rFonts w:ascii="Arial" w:hAnsi="Arial" w:cs="Arial"/>
              </w:rPr>
              <w:t>all equipment, containers, materials, vehicles, signage and plan</w:t>
            </w:r>
            <w:r w:rsidR="000049C7">
              <w:rPr>
                <w:rFonts w:ascii="Arial" w:hAnsi="Arial" w:cs="Arial"/>
              </w:rPr>
              <w:t>t</w:t>
            </w:r>
            <w:r w:rsidRPr="0023025A">
              <w:rPr>
                <w:rFonts w:ascii="Arial" w:hAnsi="Arial" w:cs="Arial"/>
              </w:rPr>
              <w:t xml:space="preserve"> necessary for the proper and efficient performance of the Service during the Term;</w:t>
            </w:r>
          </w:p>
        </w:tc>
      </w:tr>
      <w:tr w:rsidR="00CD1F77" w:rsidRPr="0023025A">
        <w:tc>
          <w:tcPr>
            <w:tcW w:w="709" w:type="dxa"/>
          </w:tcPr>
          <w:p w:rsidR="00CD1F77" w:rsidRPr="0023025A" w:rsidRDefault="00CD1F77" w:rsidP="00ED4DE5">
            <w:pPr>
              <w:rPr>
                <w:rFonts w:ascii="Arial" w:hAnsi="Arial" w:cs="Arial"/>
              </w:rPr>
            </w:pPr>
          </w:p>
        </w:tc>
        <w:tc>
          <w:tcPr>
            <w:tcW w:w="3402" w:type="dxa"/>
          </w:tcPr>
          <w:p w:rsidR="00CD1F77" w:rsidRPr="0023025A" w:rsidRDefault="004C78DF" w:rsidP="00AC4077">
            <w:pPr>
              <w:pStyle w:val="Heading2"/>
              <w:spacing w:before="240"/>
              <w:contextualSpacing w:val="0"/>
            </w:pPr>
            <w:r w:rsidRPr="0023025A">
              <w:t>“Contractor Default”</w:t>
            </w:r>
          </w:p>
        </w:tc>
        <w:tc>
          <w:tcPr>
            <w:tcW w:w="284" w:type="dxa"/>
          </w:tcPr>
          <w:p w:rsidR="00CD1F77" w:rsidRPr="0023025A" w:rsidRDefault="00CD1F77" w:rsidP="00E35281">
            <w:pPr>
              <w:spacing w:before="240"/>
              <w:rPr>
                <w:rFonts w:ascii="Arial" w:hAnsi="Arial" w:cs="Arial"/>
              </w:rPr>
            </w:pPr>
            <w:r w:rsidRPr="0023025A">
              <w:rPr>
                <w:rFonts w:ascii="Arial" w:hAnsi="Arial" w:cs="Arial"/>
              </w:rPr>
              <w:t>:</w:t>
            </w:r>
          </w:p>
        </w:tc>
        <w:tc>
          <w:tcPr>
            <w:tcW w:w="4678" w:type="dxa"/>
          </w:tcPr>
          <w:p w:rsidR="00CD1F77" w:rsidRPr="0023025A" w:rsidRDefault="004C78DF" w:rsidP="00806004">
            <w:pPr>
              <w:spacing w:before="240"/>
              <w:rPr>
                <w:rFonts w:ascii="Arial" w:hAnsi="Arial" w:cs="Arial"/>
              </w:rPr>
            </w:pPr>
            <w:r w:rsidRPr="0023025A">
              <w:rPr>
                <w:rFonts w:ascii="Arial" w:hAnsi="Arial" w:cs="Arial"/>
              </w:rPr>
              <w:t>has the meaning given to it in clause 1</w:t>
            </w:r>
            <w:r w:rsidR="00806004">
              <w:rPr>
                <w:rFonts w:ascii="Arial" w:hAnsi="Arial" w:cs="Arial"/>
              </w:rPr>
              <w:t>5</w:t>
            </w:r>
            <w:r w:rsidRPr="0023025A">
              <w:rPr>
                <w:rFonts w:ascii="Arial" w:hAnsi="Arial" w:cs="Arial"/>
              </w:rPr>
              <w:t xml:space="preserve">.1.1; </w:t>
            </w:r>
          </w:p>
        </w:tc>
      </w:tr>
      <w:tr w:rsidR="00CD1F77" w:rsidRPr="0023025A">
        <w:tc>
          <w:tcPr>
            <w:tcW w:w="709" w:type="dxa"/>
          </w:tcPr>
          <w:p w:rsidR="00CD1F77" w:rsidRPr="0023025A" w:rsidRDefault="00CD1F77" w:rsidP="00ED4DE5">
            <w:pPr>
              <w:rPr>
                <w:rFonts w:ascii="Arial" w:hAnsi="Arial" w:cs="Arial"/>
              </w:rPr>
            </w:pPr>
          </w:p>
        </w:tc>
        <w:tc>
          <w:tcPr>
            <w:tcW w:w="3402" w:type="dxa"/>
          </w:tcPr>
          <w:p w:rsidR="00CD1F77" w:rsidRPr="0023025A" w:rsidRDefault="00CD1F77" w:rsidP="00AC4077">
            <w:pPr>
              <w:pStyle w:val="Heading2"/>
              <w:spacing w:before="240"/>
              <w:contextualSpacing w:val="0"/>
            </w:pPr>
            <w:r w:rsidRPr="0023025A">
              <w:t>“Contractor</w:t>
            </w:r>
            <w:r w:rsidR="004C78DF" w:rsidRPr="0023025A">
              <w:t xml:space="preserve"> Premises</w:t>
            </w:r>
            <w:r w:rsidRPr="0023025A">
              <w:t>”</w:t>
            </w:r>
          </w:p>
        </w:tc>
        <w:tc>
          <w:tcPr>
            <w:tcW w:w="284" w:type="dxa"/>
          </w:tcPr>
          <w:p w:rsidR="00CD1F77" w:rsidRPr="0023025A" w:rsidRDefault="00CD1F77" w:rsidP="00E35281">
            <w:pPr>
              <w:spacing w:before="240"/>
              <w:rPr>
                <w:rFonts w:ascii="Arial" w:hAnsi="Arial" w:cs="Arial"/>
              </w:rPr>
            </w:pPr>
            <w:r w:rsidRPr="0023025A">
              <w:rPr>
                <w:rFonts w:ascii="Arial" w:hAnsi="Arial" w:cs="Arial"/>
              </w:rPr>
              <w:t>:</w:t>
            </w:r>
          </w:p>
        </w:tc>
        <w:tc>
          <w:tcPr>
            <w:tcW w:w="4678" w:type="dxa"/>
          </w:tcPr>
          <w:p w:rsidR="00CD1F77" w:rsidRPr="0023025A" w:rsidRDefault="004C78DF" w:rsidP="00AC4077">
            <w:pPr>
              <w:spacing w:before="240"/>
              <w:rPr>
                <w:rFonts w:ascii="Arial" w:hAnsi="Arial" w:cs="Arial"/>
              </w:rPr>
            </w:pPr>
            <w:r w:rsidRPr="0023025A">
              <w:rPr>
                <w:rFonts w:ascii="Arial" w:hAnsi="Arial" w:cs="Arial"/>
              </w:rPr>
              <w:t xml:space="preserve">all premises provided by the Contractor necessary for the provision of the Services; </w:t>
            </w:r>
          </w:p>
        </w:tc>
      </w:tr>
      <w:tr w:rsidR="00CD1F77" w:rsidRPr="0023025A">
        <w:tc>
          <w:tcPr>
            <w:tcW w:w="709" w:type="dxa"/>
          </w:tcPr>
          <w:p w:rsidR="00CD1F77" w:rsidRPr="0023025A" w:rsidRDefault="00CD1F77" w:rsidP="00ED4DE5">
            <w:pPr>
              <w:rPr>
                <w:rFonts w:ascii="Arial" w:hAnsi="Arial" w:cs="Arial"/>
              </w:rPr>
            </w:pPr>
          </w:p>
        </w:tc>
        <w:tc>
          <w:tcPr>
            <w:tcW w:w="3402" w:type="dxa"/>
          </w:tcPr>
          <w:p w:rsidR="00CD1F77" w:rsidRPr="0023025A" w:rsidRDefault="00CD1F77" w:rsidP="00AC4077">
            <w:pPr>
              <w:pStyle w:val="Heading2"/>
              <w:spacing w:before="240"/>
              <w:contextualSpacing w:val="0"/>
            </w:pPr>
            <w:r w:rsidRPr="0023025A">
              <w:t xml:space="preserve">“Contractor </w:t>
            </w:r>
            <w:r w:rsidR="004C78DF" w:rsidRPr="0023025A">
              <w:t>Variation Notice”</w:t>
            </w:r>
          </w:p>
        </w:tc>
        <w:tc>
          <w:tcPr>
            <w:tcW w:w="284" w:type="dxa"/>
          </w:tcPr>
          <w:p w:rsidR="00CD1F77" w:rsidRPr="0023025A" w:rsidRDefault="00CD1F77" w:rsidP="00E35281">
            <w:pPr>
              <w:spacing w:before="240"/>
              <w:rPr>
                <w:rFonts w:ascii="Arial" w:hAnsi="Arial" w:cs="Arial"/>
              </w:rPr>
            </w:pPr>
            <w:r w:rsidRPr="0023025A">
              <w:rPr>
                <w:rFonts w:ascii="Arial" w:hAnsi="Arial" w:cs="Arial"/>
              </w:rPr>
              <w:t>:</w:t>
            </w:r>
          </w:p>
        </w:tc>
        <w:tc>
          <w:tcPr>
            <w:tcW w:w="4678" w:type="dxa"/>
          </w:tcPr>
          <w:p w:rsidR="00CD1F77" w:rsidRPr="0023025A" w:rsidRDefault="004C78DF" w:rsidP="00AC4077">
            <w:pPr>
              <w:spacing w:before="240"/>
              <w:rPr>
                <w:rFonts w:ascii="Arial" w:hAnsi="Arial" w:cs="Arial"/>
              </w:rPr>
            </w:pPr>
            <w:r w:rsidRPr="0023025A">
              <w:rPr>
                <w:rFonts w:ascii="Arial" w:hAnsi="Arial" w:cs="Arial"/>
              </w:rPr>
              <w:t>a notice issued by the Contractor proposing a Variation;</w:t>
            </w:r>
          </w:p>
        </w:tc>
      </w:tr>
      <w:tr w:rsidR="00CD1F77" w:rsidRPr="0023025A">
        <w:tc>
          <w:tcPr>
            <w:tcW w:w="709" w:type="dxa"/>
          </w:tcPr>
          <w:p w:rsidR="00CD1F77" w:rsidRPr="0023025A" w:rsidRDefault="00CD1F77" w:rsidP="00ED4DE5">
            <w:pPr>
              <w:rPr>
                <w:rFonts w:ascii="Arial" w:hAnsi="Arial" w:cs="Arial"/>
              </w:rPr>
            </w:pPr>
          </w:p>
        </w:tc>
        <w:tc>
          <w:tcPr>
            <w:tcW w:w="3402" w:type="dxa"/>
          </w:tcPr>
          <w:p w:rsidR="00CD1F77" w:rsidRPr="0023025A" w:rsidRDefault="00CD1F77" w:rsidP="00AC4077">
            <w:pPr>
              <w:pStyle w:val="Heading2"/>
              <w:spacing w:before="240"/>
              <w:contextualSpacing w:val="0"/>
            </w:pPr>
            <w:r w:rsidRPr="0023025A">
              <w:t>“Contractor’s Manager”</w:t>
            </w:r>
          </w:p>
        </w:tc>
        <w:tc>
          <w:tcPr>
            <w:tcW w:w="284" w:type="dxa"/>
          </w:tcPr>
          <w:p w:rsidR="00CD1F77" w:rsidRPr="0023025A" w:rsidRDefault="00CD1F77" w:rsidP="00E35281">
            <w:pPr>
              <w:spacing w:before="240"/>
              <w:rPr>
                <w:rFonts w:ascii="Arial" w:hAnsi="Arial" w:cs="Arial"/>
              </w:rPr>
            </w:pPr>
            <w:r w:rsidRPr="0023025A">
              <w:rPr>
                <w:rFonts w:ascii="Arial" w:hAnsi="Arial" w:cs="Arial"/>
              </w:rPr>
              <w:t>:</w:t>
            </w:r>
          </w:p>
        </w:tc>
        <w:tc>
          <w:tcPr>
            <w:tcW w:w="4678" w:type="dxa"/>
          </w:tcPr>
          <w:p w:rsidR="00CD1F77" w:rsidRPr="0023025A" w:rsidRDefault="00CD1F77" w:rsidP="00AC4077">
            <w:pPr>
              <w:spacing w:before="240"/>
              <w:rPr>
                <w:rFonts w:ascii="Arial" w:hAnsi="Arial" w:cs="Arial"/>
              </w:rPr>
            </w:pPr>
            <w:r w:rsidRPr="0023025A">
              <w:rPr>
                <w:rFonts w:ascii="Arial" w:hAnsi="Arial" w:cs="Arial"/>
              </w:rPr>
              <w:t xml:space="preserve">the representative </w:t>
            </w:r>
            <w:r w:rsidR="00DA4833" w:rsidRPr="0023025A">
              <w:rPr>
                <w:rFonts w:ascii="Arial" w:hAnsi="Arial" w:cs="Arial"/>
              </w:rPr>
              <w:t xml:space="preserve">of </w:t>
            </w:r>
            <w:r w:rsidRPr="0023025A">
              <w:rPr>
                <w:rFonts w:ascii="Arial" w:hAnsi="Arial" w:cs="Arial"/>
              </w:rPr>
              <w:t>the Contractor</w:t>
            </w:r>
            <w:r w:rsidR="001971C8">
              <w:rPr>
                <w:rFonts w:ascii="Arial" w:hAnsi="Arial" w:cs="Arial"/>
              </w:rPr>
              <w:t>, initially listed in Schedule 5</w:t>
            </w:r>
            <w:r w:rsidRPr="0023025A">
              <w:rPr>
                <w:rFonts w:ascii="Arial" w:hAnsi="Arial" w:cs="Arial"/>
              </w:rPr>
              <w:t xml:space="preserve"> (Officers) as the same may be replaced from time to time;</w:t>
            </w:r>
          </w:p>
        </w:tc>
      </w:tr>
      <w:tr w:rsidR="00CD1F77" w:rsidRPr="0023025A">
        <w:tc>
          <w:tcPr>
            <w:tcW w:w="709" w:type="dxa"/>
          </w:tcPr>
          <w:p w:rsidR="00CD1F77" w:rsidRPr="0023025A" w:rsidRDefault="00CD1F77" w:rsidP="00ED4DE5">
            <w:pPr>
              <w:rPr>
                <w:rFonts w:ascii="Arial" w:hAnsi="Arial" w:cs="Arial"/>
              </w:rPr>
            </w:pPr>
          </w:p>
        </w:tc>
        <w:tc>
          <w:tcPr>
            <w:tcW w:w="3402" w:type="dxa"/>
          </w:tcPr>
          <w:p w:rsidR="00CD1F77" w:rsidRPr="0023025A" w:rsidRDefault="004C78DF" w:rsidP="00AC4077">
            <w:pPr>
              <w:pStyle w:val="Heading2"/>
              <w:spacing w:before="240"/>
              <w:contextualSpacing w:val="0"/>
            </w:pPr>
            <w:r w:rsidRPr="0023025A">
              <w:t>“Contractor’s Tender”</w:t>
            </w:r>
          </w:p>
        </w:tc>
        <w:tc>
          <w:tcPr>
            <w:tcW w:w="284" w:type="dxa"/>
          </w:tcPr>
          <w:p w:rsidR="00CD1F77" w:rsidRPr="0023025A" w:rsidRDefault="00CD1F77" w:rsidP="00E35281">
            <w:pPr>
              <w:spacing w:before="240"/>
              <w:rPr>
                <w:rFonts w:ascii="Arial" w:hAnsi="Arial" w:cs="Arial"/>
              </w:rPr>
            </w:pPr>
            <w:r w:rsidRPr="0023025A">
              <w:rPr>
                <w:rFonts w:ascii="Arial" w:hAnsi="Arial" w:cs="Arial"/>
              </w:rPr>
              <w:t>:</w:t>
            </w:r>
          </w:p>
        </w:tc>
        <w:tc>
          <w:tcPr>
            <w:tcW w:w="4678" w:type="dxa"/>
          </w:tcPr>
          <w:p w:rsidR="00CD1F77" w:rsidRPr="0023025A" w:rsidRDefault="004C78DF" w:rsidP="00E35281">
            <w:pPr>
              <w:spacing w:before="240"/>
              <w:rPr>
                <w:rFonts w:ascii="Arial" w:hAnsi="Arial" w:cs="Arial"/>
              </w:rPr>
            </w:pPr>
            <w:r w:rsidRPr="0023025A">
              <w:rPr>
                <w:rFonts w:ascii="Arial" w:hAnsi="Arial" w:cs="Arial"/>
              </w:rPr>
              <w:t xml:space="preserve">the Contractor’s tender dated </w:t>
            </w:r>
            <w:r w:rsidR="00E35281">
              <w:rPr>
                <w:rFonts w:ascii="Arial" w:hAnsi="Arial" w:cs="Arial"/>
              </w:rPr>
              <w:t>[</w:t>
            </w:r>
            <w:r w:rsidR="00E35281" w:rsidRPr="00E35281">
              <w:rPr>
                <w:rFonts w:ascii="Arial" w:hAnsi="Arial" w:cs="Arial"/>
                <w:i/>
              </w:rPr>
              <w:t>insert date</w:t>
            </w:r>
            <w:r w:rsidR="00E35281">
              <w:rPr>
                <w:rFonts w:ascii="Arial" w:hAnsi="Arial" w:cs="Arial"/>
              </w:rPr>
              <w:t>]</w:t>
            </w:r>
            <w:r w:rsidRPr="0023025A">
              <w:rPr>
                <w:rFonts w:ascii="Arial" w:hAnsi="Arial" w:cs="Arial"/>
              </w:rPr>
              <w:t xml:space="preserve"> including Service Delivery Plans, Health and Safety Policy</w:t>
            </w:r>
            <w:r w:rsidR="00D1013C">
              <w:rPr>
                <w:rFonts w:ascii="Arial" w:hAnsi="Arial" w:cs="Arial"/>
              </w:rPr>
              <w:t>, Tender Questionnaire</w:t>
            </w:r>
            <w:r w:rsidRPr="0023025A">
              <w:rPr>
                <w:rFonts w:ascii="Arial" w:hAnsi="Arial" w:cs="Arial"/>
              </w:rPr>
              <w:t xml:space="preserve"> and other documents submitted by hi</w:t>
            </w:r>
            <w:smartTag w:uri="urn:schemas-microsoft-com:office:smarttags" w:element="PersonName">
              <w:r w:rsidRPr="0023025A">
                <w:rPr>
                  <w:rFonts w:ascii="Arial" w:hAnsi="Arial" w:cs="Arial"/>
                </w:rPr>
                <w:t>m w</w:t>
              </w:r>
            </w:smartTag>
            <w:r w:rsidRPr="0023025A">
              <w:rPr>
                <w:rFonts w:ascii="Arial" w:hAnsi="Arial" w:cs="Arial"/>
              </w:rPr>
              <w:t>ith his tender;</w:t>
            </w:r>
          </w:p>
        </w:tc>
      </w:tr>
      <w:tr w:rsidR="00CD1F77" w:rsidRPr="0023025A">
        <w:tc>
          <w:tcPr>
            <w:tcW w:w="709" w:type="dxa"/>
          </w:tcPr>
          <w:p w:rsidR="00CD1F77" w:rsidRPr="0023025A" w:rsidRDefault="00CD1F77" w:rsidP="00ED4DE5">
            <w:pPr>
              <w:rPr>
                <w:rFonts w:ascii="Arial" w:hAnsi="Arial" w:cs="Arial"/>
              </w:rPr>
            </w:pPr>
          </w:p>
        </w:tc>
        <w:tc>
          <w:tcPr>
            <w:tcW w:w="3402" w:type="dxa"/>
          </w:tcPr>
          <w:p w:rsidR="00CD1F77" w:rsidRPr="0023025A" w:rsidRDefault="004C78DF" w:rsidP="00AC4077">
            <w:pPr>
              <w:pStyle w:val="Heading2"/>
              <w:spacing w:before="240"/>
              <w:contextualSpacing w:val="0"/>
            </w:pPr>
            <w:r w:rsidRPr="0023025A">
              <w:t>“Council”</w:t>
            </w:r>
          </w:p>
        </w:tc>
        <w:tc>
          <w:tcPr>
            <w:tcW w:w="284" w:type="dxa"/>
          </w:tcPr>
          <w:p w:rsidR="00CD1F77" w:rsidRPr="0023025A" w:rsidRDefault="00CD1F77" w:rsidP="00E35281">
            <w:pPr>
              <w:spacing w:before="240"/>
              <w:rPr>
                <w:rFonts w:ascii="Arial" w:hAnsi="Arial" w:cs="Arial"/>
              </w:rPr>
            </w:pPr>
            <w:r w:rsidRPr="0023025A">
              <w:rPr>
                <w:rFonts w:ascii="Arial" w:hAnsi="Arial" w:cs="Arial"/>
              </w:rPr>
              <w:t>:</w:t>
            </w:r>
          </w:p>
        </w:tc>
        <w:tc>
          <w:tcPr>
            <w:tcW w:w="4678" w:type="dxa"/>
          </w:tcPr>
          <w:p w:rsidR="00CD1F77" w:rsidRPr="0023025A" w:rsidRDefault="00CD1F77" w:rsidP="00AC4077">
            <w:pPr>
              <w:spacing w:before="240"/>
              <w:rPr>
                <w:rFonts w:ascii="Arial" w:hAnsi="Arial" w:cs="Arial"/>
              </w:rPr>
            </w:pPr>
            <w:r w:rsidRPr="0023025A">
              <w:rPr>
                <w:rFonts w:ascii="Arial" w:hAnsi="Arial" w:cs="Arial"/>
              </w:rPr>
              <w:t>Bath and North East Somerset Council of Counci</w:t>
            </w:r>
            <w:r w:rsidR="00DE56E0">
              <w:rPr>
                <w:rFonts w:ascii="Arial" w:hAnsi="Arial" w:cs="Arial"/>
              </w:rPr>
              <w:t>l Offices Guildhall, High Street, Bath, BA1 5AW</w:t>
            </w:r>
            <w:r w:rsidRPr="0023025A">
              <w:rPr>
                <w:rFonts w:ascii="Arial" w:hAnsi="Arial" w:cs="Arial"/>
              </w:rPr>
              <w:t>;</w:t>
            </w:r>
          </w:p>
        </w:tc>
      </w:tr>
      <w:tr w:rsidR="008662D4" w:rsidRPr="0023025A">
        <w:tc>
          <w:tcPr>
            <w:tcW w:w="709" w:type="dxa"/>
          </w:tcPr>
          <w:p w:rsidR="008662D4" w:rsidRPr="0023025A" w:rsidRDefault="008662D4" w:rsidP="00ED4DE5">
            <w:pPr>
              <w:rPr>
                <w:rFonts w:ascii="Arial" w:hAnsi="Arial" w:cs="Arial"/>
              </w:rPr>
            </w:pPr>
          </w:p>
        </w:tc>
        <w:tc>
          <w:tcPr>
            <w:tcW w:w="3402" w:type="dxa"/>
          </w:tcPr>
          <w:p w:rsidR="008662D4" w:rsidRPr="0023025A" w:rsidRDefault="008662D4" w:rsidP="00AC4077">
            <w:pPr>
              <w:pStyle w:val="Heading2"/>
              <w:spacing w:before="240"/>
              <w:contextualSpacing w:val="0"/>
            </w:pPr>
            <w:r>
              <w:t>“</w:t>
            </w:r>
            <w:r w:rsidRPr="004A71C8">
              <w:t>Council’s Recycling Centres</w:t>
            </w:r>
            <w:r>
              <w:t>”</w:t>
            </w:r>
          </w:p>
        </w:tc>
        <w:tc>
          <w:tcPr>
            <w:tcW w:w="284" w:type="dxa"/>
          </w:tcPr>
          <w:p w:rsidR="008662D4" w:rsidRPr="0023025A" w:rsidRDefault="008662D4" w:rsidP="00E35281">
            <w:pPr>
              <w:spacing w:before="240"/>
              <w:rPr>
                <w:rFonts w:ascii="Arial" w:hAnsi="Arial" w:cs="Arial"/>
              </w:rPr>
            </w:pPr>
            <w:r>
              <w:rPr>
                <w:rFonts w:ascii="Arial" w:hAnsi="Arial" w:cs="Arial"/>
              </w:rPr>
              <w:t>:</w:t>
            </w:r>
          </w:p>
        </w:tc>
        <w:tc>
          <w:tcPr>
            <w:tcW w:w="4678" w:type="dxa"/>
          </w:tcPr>
          <w:p w:rsidR="008662D4" w:rsidRDefault="008662D4" w:rsidP="008662D4">
            <w:pPr>
              <w:spacing w:before="240"/>
              <w:rPr>
                <w:rFonts w:ascii="Arial" w:hAnsi="Arial" w:cs="Arial"/>
              </w:rPr>
            </w:pPr>
            <w:r>
              <w:rPr>
                <w:rFonts w:ascii="Arial" w:hAnsi="Arial" w:cs="Arial"/>
              </w:rPr>
              <w:t>are the following recycling centres:</w:t>
            </w:r>
          </w:p>
          <w:p w:rsidR="008662D4" w:rsidRPr="0050377B" w:rsidRDefault="008662D4" w:rsidP="00552187">
            <w:pPr>
              <w:pStyle w:val="Heading4"/>
              <w:spacing w:before="240"/>
              <w:rPr>
                <w:rFonts w:ascii="Arial" w:hAnsi="Arial" w:cs="Arial"/>
              </w:rPr>
            </w:pPr>
            <w:r w:rsidRPr="0050377B">
              <w:rPr>
                <w:rFonts w:ascii="Arial" w:hAnsi="Arial" w:cs="Arial"/>
              </w:rPr>
              <w:t xml:space="preserve">Bath; Midland Road (off Upper Bristol Road), Bath, BA1 3AT; </w:t>
            </w:r>
          </w:p>
          <w:p w:rsidR="008662D4" w:rsidRDefault="008662D4" w:rsidP="00552187">
            <w:pPr>
              <w:pStyle w:val="Heading4"/>
              <w:spacing w:before="240"/>
              <w:rPr>
                <w:rFonts w:ascii="Arial" w:hAnsi="Arial" w:cs="Arial"/>
              </w:rPr>
            </w:pPr>
            <w:r w:rsidRPr="008662D4">
              <w:rPr>
                <w:rFonts w:ascii="Arial" w:hAnsi="Arial" w:cs="Arial"/>
              </w:rPr>
              <w:t xml:space="preserve">Keynsham; </w:t>
            </w:r>
            <w:proofErr w:type="spellStart"/>
            <w:r w:rsidRPr="008662D4">
              <w:rPr>
                <w:rFonts w:ascii="Arial" w:hAnsi="Arial" w:cs="Arial"/>
              </w:rPr>
              <w:t>Pixash</w:t>
            </w:r>
            <w:proofErr w:type="spellEnd"/>
            <w:r w:rsidRPr="008662D4">
              <w:rPr>
                <w:rFonts w:ascii="Arial" w:hAnsi="Arial" w:cs="Arial"/>
              </w:rPr>
              <w:t xml:space="preserve"> Lane (off main A4 Bath Road), Keynsham, BS31 1TP; </w:t>
            </w:r>
          </w:p>
          <w:p w:rsidR="008662D4" w:rsidRDefault="008662D4" w:rsidP="00552187">
            <w:pPr>
              <w:pStyle w:val="Heading4"/>
              <w:spacing w:before="240"/>
              <w:rPr>
                <w:rFonts w:ascii="Arial" w:hAnsi="Arial" w:cs="Arial"/>
              </w:rPr>
            </w:pPr>
            <w:r w:rsidRPr="008662D4">
              <w:rPr>
                <w:rFonts w:ascii="Arial" w:hAnsi="Arial" w:cs="Arial"/>
              </w:rPr>
              <w:t>Midsomer Norton; Old Welton, Wheelers Hill (off Radstock Road A362), Midsomer Norton, BA3 2AA</w:t>
            </w:r>
            <w:r>
              <w:rPr>
                <w:rFonts w:ascii="Arial" w:hAnsi="Arial" w:cs="Arial"/>
              </w:rPr>
              <w:t xml:space="preserve">; or </w:t>
            </w:r>
          </w:p>
          <w:p w:rsidR="008662D4" w:rsidRPr="0023025A" w:rsidRDefault="008662D4" w:rsidP="00552187">
            <w:pPr>
              <w:pStyle w:val="Heading4"/>
              <w:spacing w:before="240"/>
              <w:rPr>
                <w:rFonts w:ascii="Arial" w:hAnsi="Arial" w:cs="Arial"/>
              </w:rPr>
            </w:pPr>
            <w:r>
              <w:rPr>
                <w:rFonts w:ascii="Arial" w:hAnsi="Arial" w:cs="Arial"/>
              </w:rPr>
              <w:t xml:space="preserve">Such other recycling </w:t>
            </w:r>
            <w:proofErr w:type="spellStart"/>
            <w:r>
              <w:rPr>
                <w:rFonts w:ascii="Arial" w:hAnsi="Arial" w:cs="Arial"/>
              </w:rPr>
              <w:t>centre</w:t>
            </w:r>
            <w:proofErr w:type="spellEnd"/>
            <w:r>
              <w:rPr>
                <w:rFonts w:ascii="Arial" w:hAnsi="Arial" w:cs="Arial"/>
              </w:rPr>
              <w:t xml:space="preserve"> as the Council will notify to the Contractor from time to time.</w:t>
            </w:r>
          </w:p>
        </w:tc>
      </w:tr>
      <w:tr w:rsidR="00CD1F77" w:rsidRPr="0023025A">
        <w:tc>
          <w:tcPr>
            <w:tcW w:w="709" w:type="dxa"/>
          </w:tcPr>
          <w:p w:rsidR="00CD1F77" w:rsidRPr="0023025A" w:rsidRDefault="00CD1F77" w:rsidP="00ED4DE5">
            <w:pPr>
              <w:rPr>
                <w:rFonts w:ascii="Arial" w:hAnsi="Arial" w:cs="Arial"/>
              </w:rPr>
            </w:pPr>
          </w:p>
        </w:tc>
        <w:tc>
          <w:tcPr>
            <w:tcW w:w="3402" w:type="dxa"/>
          </w:tcPr>
          <w:p w:rsidR="00CD1F77" w:rsidRPr="0023025A" w:rsidRDefault="004C78DF" w:rsidP="00AC4077">
            <w:pPr>
              <w:pStyle w:val="Heading2"/>
              <w:spacing w:before="240"/>
              <w:contextualSpacing w:val="0"/>
            </w:pPr>
            <w:r w:rsidRPr="0023025A">
              <w:t>“Council Variation Notice”</w:t>
            </w:r>
          </w:p>
        </w:tc>
        <w:tc>
          <w:tcPr>
            <w:tcW w:w="284" w:type="dxa"/>
          </w:tcPr>
          <w:p w:rsidR="00CD1F77" w:rsidRPr="0023025A" w:rsidRDefault="00CD1F77" w:rsidP="00E35281">
            <w:pPr>
              <w:spacing w:before="240"/>
              <w:rPr>
                <w:rFonts w:ascii="Arial" w:hAnsi="Arial" w:cs="Arial"/>
              </w:rPr>
            </w:pPr>
            <w:r w:rsidRPr="0023025A">
              <w:rPr>
                <w:rFonts w:ascii="Arial" w:hAnsi="Arial" w:cs="Arial"/>
              </w:rPr>
              <w:t>:</w:t>
            </w:r>
          </w:p>
        </w:tc>
        <w:tc>
          <w:tcPr>
            <w:tcW w:w="4678" w:type="dxa"/>
          </w:tcPr>
          <w:p w:rsidR="00CD1F77" w:rsidRPr="0023025A" w:rsidRDefault="004C78DF" w:rsidP="00AC4077">
            <w:pPr>
              <w:spacing w:before="240"/>
              <w:rPr>
                <w:rFonts w:ascii="Arial" w:hAnsi="Arial" w:cs="Arial"/>
              </w:rPr>
            </w:pPr>
            <w:r w:rsidRPr="0023025A">
              <w:rPr>
                <w:rFonts w:ascii="Arial" w:hAnsi="Arial" w:cs="Arial"/>
              </w:rPr>
              <w:t>a notice issued by the Council proposing a Variation;</w:t>
            </w:r>
          </w:p>
        </w:tc>
      </w:tr>
      <w:tr w:rsidR="00CD1F77" w:rsidRPr="0023025A">
        <w:tc>
          <w:tcPr>
            <w:tcW w:w="709" w:type="dxa"/>
          </w:tcPr>
          <w:p w:rsidR="00CD1F77" w:rsidRPr="0023025A" w:rsidRDefault="00CD1F77" w:rsidP="00ED4DE5">
            <w:pPr>
              <w:rPr>
                <w:rFonts w:ascii="Arial" w:hAnsi="Arial" w:cs="Arial"/>
              </w:rPr>
            </w:pPr>
          </w:p>
        </w:tc>
        <w:tc>
          <w:tcPr>
            <w:tcW w:w="3402" w:type="dxa"/>
          </w:tcPr>
          <w:p w:rsidR="00CD1F77" w:rsidRPr="0023025A" w:rsidRDefault="005A13D4" w:rsidP="00AC4077">
            <w:pPr>
              <w:pStyle w:val="Heading2"/>
              <w:spacing w:before="240"/>
              <w:contextualSpacing w:val="0"/>
            </w:pPr>
            <w:r>
              <w:t>“Data Controller”</w:t>
            </w:r>
          </w:p>
        </w:tc>
        <w:tc>
          <w:tcPr>
            <w:tcW w:w="284" w:type="dxa"/>
          </w:tcPr>
          <w:p w:rsidR="00CD1F77" w:rsidRPr="0023025A" w:rsidRDefault="00CD1F77" w:rsidP="00E35281">
            <w:pPr>
              <w:spacing w:before="240"/>
              <w:rPr>
                <w:rFonts w:ascii="Arial" w:hAnsi="Arial" w:cs="Arial"/>
              </w:rPr>
            </w:pPr>
            <w:r w:rsidRPr="0023025A">
              <w:rPr>
                <w:rFonts w:ascii="Arial" w:hAnsi="Arial" w:cs="Arial"/>
              </w:rPr>
              <w:t>:</w:t>
            </w:r>
          </w:p>
        </w:tc>
        <w:tc>
          <w:tcPr>
            <w:tcW w:w="4678" w:type="dxa"/>
          </w:tcPr>
          <w:p w:rsidR="00CD1F77" w:rsidRPr="0023025A" w:rsidRDefault="005A13D4" w:rsidP="00806004">
            <w:pPr>
              <w:spacing w:before="240"/>
              <w:rPr>
                <w:rFonts w:ascii="Arial" w:hAnsi="Arial" w:cs="Arial"/>
              </w:rPr>
            </w:pPr>
            <w:r>
              <w:rPr>
                <w:rFonts w:ascii="Arial" w:hAnsi="Arial" w:cs="Arial"/>
              </w:rPr>
              <w:t xml:space="preserve">has the meaning given to it in clause </w:t>
            </w:r>
            <w:r w:rsidR="00806004">
              <w:rPr>
                <w:rFonts w:ascii="Arial" w:hAnsi="Arial" w:cs="Arial"/>
              </w:rPr>
              <w:t>9</w:t>
            </w:r>
            <w:r>
              <w:rPr>
                <w:rFonts w:ascii="Arial" w:hAnsi="Arial" w:cs="Arial"/>
              </w:rPr>
              <w:t>.2.2;</w:t>
            </w:r>
          </w:p>
        </w:tc>
      </w:tr>
      <w:tr w:rsidR="00CD1F77" w:rsidRPr="0023025A">
        <w:tc>
          <w:tcPr>
            <w:tcW w:w="709" w:type="dxa"/>
          </w:tcPr>
          <w:p w:rsidR="00CD1F77" w:rsidRPr="0023025A" w:rsidRDefault="00CD1F77" w:rsidP="00ED4DE5">
            <w:pPr>
              <w:rPr>
                <w:rFonts w:ascii="Arial" w:hAnsi="Arial" w:cs="Arial"/>
              </w:rPr>
            </w:pPr>
          </w:p>
        </w:tc>
        <w:tc>
          <w:tcPr>
            <w:tcW w:w="3402" w:type="dxa"/>
          </w:tcPr>
          <w:p w:rsidR="00CD1F77" w:rsidRPr="0023025A" w:rsidRDefault="005A13D4" w:rsidP="00AC4077">
            <w:pPr>
              <w:pStyle w:val="Heading2"/>
              <w:spacing w:before="240"/>
              <w:contextualSpacing w:val="0"/>
            </w:pPr>
            <w:r>
              <w:t>“Data Processor”</w:t>
            </w:r>
          </w:p>
        </w:tc>
        <w:tc>
          <w:tcPr>
            <w:tcW w:w="284" w:type="dxa"/>
          </w:tcPr>
          <w:p w:rsidR="00CD1F77" w:rsidRPr="0023025A" w:rsidRDefault="00CD1F77" w:rsidP="00E35281">
            <w:pPr>
              <w:spacing w:before="240"/>
              <w:rPr>
                <w:rFonts w:ascii="Arial" w:hAnsi="Arial" w:cs="Arial"/>
              </w:rPr>
            </w:pPr>
            <w:r w:rsidRPr="0023025A">
              <w:rPr>
                <w:rFonts w:ascii="Arial" w:hAnsi="Arial" w:cs="Arial"/>
              </w:rPr>
              <w:t>:</w:t>
            </w:r>
          </w:p>
        </w:tc>
        <w:tc>
          <w:tcPr>
            <w:tcW w:w="4678" w:type="dxa"/>
          </w:tcPr>
          <w:p w:rsidR="00CD1F77" w:rsidRPr="0023025A" w:rsidRDefault="005A13D4" w:rsidP="00806004">
            <w:pPr>
              <w:spacing w:before="240"/>
              <w:rPr>
                <w:rFonts w:ascii="Arial" w:hAnsi="Arial" w:cs="Arial"/>
              </w:rPr>
            </w:pPr>
            <w:r>
              <w:rPr>
                <w:rFonts w:ascii="Arial" w:hAnsi="Arial" w:cs="Arial"/>
              </w:rPr>
              <w:t>has the</w:t>
            </w:r>
            <w:r w:rsidR="00E35281">
              <w:rPr>
                <w:rFonts w:ascii="Arial" w:hAnsi="Arial" w:cs="Arial"/>
              </w:rPr>
              <w:t xml:space="preserve"> meaning given to it in clause </w:t>
            </w:r>
            <w:r w:rsidR="00806004">
              <w:rPr>
                <w:rFonts w:ascii="Arial" w:hAnsi="Arial" w:cs="Arial"/>
              </w:rPr>
              <w:t>9</w:t>
            </w:r>
            <w:r>
              <w:rPr>
                <w:rFonts w:ascii="Arial" w:hAnsi="Arial" w:cs="Arial"/>
              </w:rPr>
              <w:t>.2.2;</w:t>
            </w:r>
          </w:p>
        </w:tc>
      </w:tr>
      <w:tr w:rsidR="00CD1F77" w:rsidRPr="0023025A">
        <w:tc>
          <w:tcPr>
            <w:tcW w:w="709" w:type="dxa"/>
          </w:tcPr>
          <w:p w:rsidR="00CD1F77" w:rsidRPr="0023025A" w:rsidRDefault="00CD1F77" w:rsidP="00ED4DE5">
            <w:pPr>
              <w:rPr>
                <w:rFonts w:ascii="Arial" w:hAnsi="Arial" w:cs="Arial"/>
              </w:rPr>
            </w:pPr>
          </w:p>
        </w:tc>
        <w:tc>
          <w:tcPr>
            <w:tcW w:w="3402" w:type="dxa"/>
          </w:tcPr>
          <w:p w:rsidR="00CD1F77" w:rsidRPr="0023025A" w:rsidRDefault="004C78DF" w:rsidP="00AC4077">
            <w:pPr>
              <w:pStyle w:val="Heading2"/>
              <w:spacing w:before="240"/>
              <w:contextualSpacing w:val="0"/>
            </w:pPr>
            <w:r w:rsidRPr="0023025A">
              <w:t>“Default”</w:t>
            </w:r>
          </w:p>
        </w:tc>
        <w:tc>
          <w:tcPr>
            <w:tcW w:w="284" w:type="dxa"/>
          </w:tcPr>
          <w:p w:rsidR="00CD1F77" w:rsidRPr="0023025A" w:rsidRDefault="00CD1F77" w:rsidP="00E35281">
            <w:pPr>
              <w:spacing w:before="240"/>
              <w:rPr>
                <w:rFonts w:ascii="Arial" w:hAnsi="Arial" w:cs="Arial"/>
              </w:rPr>
            </w:pPr>
            <w:r w:rsidRPr="0023025A">
              <w:rPr>
                <w:rFonts w:ascii="Arial" w:hAnsi="Arial" w:cs="Arial"/>
              </w:rPr>
              <w:t>:</w:t>
            </w:r>
          </w:p>
        </w:tc>
        <w:tc>
          <w:tcPr>
            <w:tcW w:w="4678" w:type="dxa"/>
          </w:tcPr>
          <w:p w:rsidR="00CD1F77" w:rsidRPr="0023025A" w:rsidRDefault="004C78DF" w:rsidP="00806004">
            <w:pPr>
              <w:spacing w:before="240"/>
              <w:rPr>
                <w:rFonts w:ascii="Arial" w:hAnsi="Arial" w:cs="Arial"/>
              </w:rPr>
            </w:pPr>
            <w:r w:rsidRPr="0023025A">
              <w:rPr>
                <w:rFonts w:ascii="Arial" w:hAnsi="Arial" w:cs="Arial"/>
              </w:rPr>
              <w:t xml:space="preserve">has the meaning given to it in clause </w:t>
            </w:r>
            <w:r w:rsidR="00806004">
              <w:rPr>
                <w:rFonts w:ascii="Arial" w:hAnsi="Arial" w:cs="Arial"/>
              </w:rPr>
              <w:t>8</w:t>
            </w:r>
            <w:r w:rsidRPr="0023025A">
              <w:rPr>
                <w:rFonts w:ascii="Arial" w:hAnsi="Arial" w:cs="Arial"/>
              </w:rPr>
              <w:t>.</w:t>
            </w:r>
            <w:r>
              <w:rPr>
                <w:rFonts w:ascii="Arial" w:hAnsi="Arial" w:cs="Arial"/>
              </w:rPr>
              <w:t>3</w:t>
            </w:r>
            <w:r w:rsidRPr="0023025A">
              <w:rPr>
                <w:rFonts w:ascii="Arial" w:hAnsi="Arial" w:cs="Arial"/>
              </w:rPr>
              <w:t>.1</w:t>
            </w:r>
            <w:r w:rsidR="00534ECD">
              <w:rPr>
                <w:rFonts w:ascii="Arial" w:hAnsi="Arial" w:cs="Arial"/>
              </w:rPr>
              <w:t>;</w:t>
            </w:r>
            <w:r w:rsidRPr="0023025A">
              <w:rPr>
                <w:rFonts w:ascii="Arial" w:hAnsi="Arial" w:cs="Arial"/>
              </w:rPr>
              <w:t xml:space="preserve">  </w:t>
            </w:r>
          </w:p>
        </w:tc>
      </w:tr>
      <w:tr w:rsidR="00CD1F77" w:rsidRPr="0023025A">
        <w:tc>
          <w:tcPr>
            <w:tcW w:w="709" w:type="dxa"/>
          </w:tcPr>
          <w:p w:rsidR="00CD1F77" w:rsidRPr="0023025A" w:rsidRDefault="00CD1F77" w:rsidP="00ED4DE5">
            <w:pPr>
              <w:rPr>
                <w:rFonts w:ascii="Arial" w:hAnsi="Arial" w:cs="Arial"/>
              </w:rPr>
            </w:pPr>
          </w:p>
        </w:tc>
        <w:tc>
          <w:tcPr>
            <w:tcW w:w="3402" w:type="dxa"/>
          </w:tcPr>
          <w:p w:rsidR="00CD1F77" w:rsidRPr="0023025A" w:rsidRDefault="00CD1F77" w:rsidP="00AC4077">
            <w:pPr>
              <w:pStyle w:val="Heading2"/>
              <w:spacing w:before="240"/>
              <w:contextualSpacing w:val="0"/>
            </w:pPr>
            <w:r w:rsidRPr="0023025A">
              <w:t>“Default</w:t>
            </w:r>
            <w:r w:rsidR="004C78DF" w:rsidRPr="0023025A">
              <w:t xml:space="preserve"> Notice</w:t>
            </w:r>
            <w:r w:rsidRPr="0023025A">
              <w:t>”</w:t>
            </w:r>
          </w:p>
        </w:tc>
        <w:tc>
          <w:tcPr>
            <w:tcW w:w="284" w:type="dxa"/>
          </w:tcPr>
          <w:p w:rsidR="00CD1F77" w:rsidRPr="0023025A" w:rsidRDefault="00CD1F77" w:rsidP="00E35281">
            <w:pPr>
              <w:spacing w:before="240"/>
              <w:rPr>
                <w:rFonts w:ascii="Arial" w:hAnsi="Arial" w:cs="Arial"/>
              </w:rPr>
            </w:pPr>
            <w:r w:rsidRPr="0023025A">
              <w:rPr>
                <w:rFonts w:ascii="Arial" w:hAnsi="Arial" w:cs="Arial"/>
              </w:rPr>
              <w:t>:</w:t>
            </w:r>
          </w:p>
        </w:tc>
        <w:tc>
          <w:tcPr>
            <w:tcW w:w="4678" w:type="dxa"/>
          </w:tcPr>
          <w:p w:rsidR="00CD1F77" w:rsidRPr="0023025A" w:rsidRDefault="004C78DF" w:rsidP="00806004">
            <w:pPr>
              <w:spacing w:before="240"/>
              <w:rPr>
                <w:rFonts w:ascii="Arial" w:hAnsi="Arial" w:cs="Arial"/>
              </w:rPr>
            </w:pPr>
            <w:r w:rsidRPr="0023025A">
              <w:rPr>
                <w:rFonts w:ascii="Arial" w:hAnsi="Arial" w:cs="Arial"/>
              </w:rPr>
              <w:t>a notice issued by</w:t>
            </w:r>
            <w:r w:rsidR="00CD1F77" w:rsidRPr="0023025A">
              <w:rPr>
                <w:rFonts w:ascii="Arial" w:hAnsi="Arial" w:cs="Arial"/>
              </w:rPr>
              <w:t xml:space="preserve"> the </w:t>
            </w:r>
            <w:r w:rsidRPr="0023025A">
              <w:rPr>
                <w:rFonts w:ascii="Arial" w:hAnsi="Arial" w:cs="Arial"/>
              </w:rPr>
              <w:t>Council</w:t>
            </w:r>
            <w:r w:rsidR="00CD1F77" w:rsidRPr="0023025A">
              <w:rPr>
                <w:rFonts w:ascii="Arial" w:hAnsi="Arial" w:cs="Arial"/>
              </w:rPr>
              <w:t xml:space="preserve"> in </w:t>
            </w:r>
            <w:r w:rsidRPr="0023025A">
              <w:rPr>
                <w:rFonts w:ascii="Arial" w:hAnsi="Arial" w:cs="Arial"/>
              </w:rPr>
              <w:t xml:space="preserve">accordance with </w:t>
            </w:r>
            <w:r w:rsidR="00E35281">
              <w:rPr>
                <w:rFonts w:ascii="Arial" w:hAnsi="Arial" w:cs="Arial"/>
              </w:rPr>
              <w:lastRenderedPageBreak/>
              <w:t xml:space="preserve">clause </w:t>
            </w:r>
            <w:r w:rsidR="00806004">
              <w:rPr>
                <w:rFonts w:ascii="Arial" w:hAnsi="Arial" w:cs="Arial"/>
              </w:rPr>
              <w:t>8</w:t>
            </w:r>
            <w:r w:rsidR="00CD1F77" w:rsidRPr="0023025A">
              <w:rPr>
                <w:rFonts w:ascii="Arial" w:hAnsi="Arial" w:cs="Arial"/>
              </w:rPr>
              <w:t>.</w:t>
            </w:r>
            <w:r w:rsidR="00BD43E1">
              <w:rPr>
                <w:rFonts w:ascii="Arial" w:hAnsi="Arial" w:cs="Arial"/>
              </w:rPr>
              <w:t>3</w:t>
            </w:r>
            <w:r w:rsidR="00CD1F77" w:rsidRPr="0023025A">
              <w:rPr>
                <w:rFonts w:ascii="Arial" w:hAnsi="Arial" w:cs="Arial"/>
              </w:rPr>
              <w:t>.</w:t>
            </w:r>
            <w:r w:rsidRPr="0023025A">
              <w:rPr>
                <w:rFonts w:ascii="Arial" w:hAnsi="Arial" w:cs="Arial"/>
              </w:rPr>
              <w:t>3;</w:t>
            </w:r>
          </w:p>
        </w:tc>
      </w:tr>
      <w:tr w:rsidR="00CD1F77" w:rsidRPr="0023025A">
        <w:tc>
          <w:tcPr>
            <w:tcW w:w="709" w:type="dxa"/>
          </w:tcPr>
          <w:p w:rsidR="00CD1F77" w:rsidRPr="0023025A" w:rsidRDefault="00CD1F77" w:rsidP="00ED4DE5">
            <w:pPr>
              <w:rPr>
                <w:rFonts w:ascii="Arial" w:hAnsi="Arial" w:cs="Arial"/>
              </w:rPr>
            </w:pPr>
          </w:p>
        </w:tc>
        <w:tc>
          <w:tcPr>
            <w:tcW w:w="3402" w:type="dxa"/>
          </w:tcPr>
          <w:p w:rsidR="00CD1F77" w:rsidRPr="0023025A" w:rsidRDefault="004C78DF" w:rsidP="00AC4077">
            <w:pPr>
              <w:pStyle w:val="Heading2"/>
              <w:spacing w:before="240"/>
              <w:contextualSpacing w:val="0"/>
            </w:pPr>
            <w:r w:rsidRPr="0023025A">
              <w:t>“Delivery Date”</w:t>
            </w:r>
          </w:p>
        </w:tc>
        <w:tc>
          <w:tcPr>
            <w:tcW w:w="284" w:type="dxa"/>
          </w:tcPr>
          <w:p w:rsidR="00CD1F77" w:rsidRPr="0023025A" w:rsidRDefault="00CD1F77" w:rsidP="00E35281">
            <w:pPr>
              <w:spacing w:before="240"/>
              <w:rPr>
                <w:rFonts w:ascii="Arial" w:hAnsi="Arial" w:cs="Arial"/>
              </w:rPr>
            </w:pPr>
            <w:r w:rsidRPr="0023025A">
              <w:rPr>
                <w:rFonts w:ascii="Arial" w:hAnsi="Arial" w:cs="Arial"/>
              </w:rPr>
              <w:t>:</w:t>
            </w:r>
            <w:r w:rsidR="004C78DF" w:rsidRPr="0023025A">
              <w:rPr>
                <w:rFonts w:ascii="Arial" w:hAnsi="Arial" w:cs="Arial"/>
              </w:rPr>
              <w:t xml:space="preserve"> </w:t>
            </w:r>
          </w:p>
        </w:tc>
        <w:tc>
          <w:tcPr>
            <w:tcW w:w="4678" w:type="dxa"/>
          </w:tcPr>
          <w:p w:rsidR="00CD1F77" w:rsidRPr="0023025A" w:rsidRDefault="00CD1F77" w:rsidP="00AC4077">
            <w:pPr>
              <w:spacing w:before="240"/>
              <w:rPr>
                <w:rFonts w:ascii="Arial" w:hAnsi="Arial" w:cs="Arial"/>
              </w:rPr>
            </w:pPr>
            <w:r w:rsidRPr="0023025A">
              <w:rPr>
                <w:rFonts w:ascii="Arial" w:hAnsi="Arial" w:cs="Arial"/>
              </w:rPr>
              <w:t>no later than 1 month following the Termination Date or such other date as the parties agree;</w:t>
            </w:r>
            <w:r w:rsidR="004C78DF" w:rsidRPr="0023025A">
              <w:rPr>
                <w:rFonts w:ascii="Arial" w:hAnsi="Arial" w:cs="Arial"/>
              </w:rPr>
              <w:t xml:space="preserve"> </w:t>
            </w:r>
          </w:p>
        </w:tc>
      </w:tr>
      <w:tr w:rsidR="00CD1F77" w:rsidRPr="0023025A">
        <w:tc>
          <w:tcPr>
            <w:tcW w:w="709" w:type="dxa"/>
          </w:tcPr>
          <w:p w:rsidR="00CD1F77" w:rsidRPr="0023025A" w:rsidRDefault="00CD1F77" w:rsidP="00ED4DE5">
            <w:pPr>
              <w:rPr>
                <w:rFonts w:ascii="Arial" w:hAnsi="Arial" w:cs="Arial"/>
              </w:rPr>
            </w:pPr>
          </w:p>
        </w:tc>
        <w:tc>
          <w:tcPr>
            <w:tcW w:w="3402" w:type="dxa"/>
          </w:tcPr>
          <w:p w:rsidR="00CD1F77" w:rsidRPr="0023025A" w:rsidRDefault="004C78DF" w:rsidP="00AC4077">
            <w:pPr>
              <w:pStyle w:val="Heading2"/>
              <w:spacing w:before="240"/>
              <w:contextualSpacing w:val="0"/>
            </w:pPr>
            <w:proofErr w:type="gramStart"/>
            <w:r w:rsidRPr="0023025A">
              <w:t>”Disposal</w:t>
            </w:r>
            <w:proofErr w:type="gramEnd"/>
            <w:r w:rsidRPr="0023025A">
              <w:t xml:space="preserve">” </w:t>
            </w:r>
          </w:p>
        </w:tc>
        <w:tc>
          <w:tcPr>
            <w:tcW w:w="284" w:type="dxa"/>
          </w:tcPr>
          <w:p w:rsidR="00CD1F77" w:rsidRPr="0023025A" w:rsidRDefault="00CD1F77" w:rsidP="00E35281">
            <w:pPr>
              <w:spacing w:before="240"/>
              <w:rPr>
                <w:rFonts w:ascii="Arial" w:hAnsi="Arial" w:cs="Arial"/>
              </w:rPr>
            </w:pPr>
            <w:r w:rsidRPr="0023025A">
              <w:rPr>
                <w:rFonts w:ascii="Arial" w:hAnsi="Arial" w:cs="Arial"/>
              </w:rPr>
              <w:t>:</w:t>
            </w:r>
          </w:p>
        </w:tc>
        <w:tc>
          <w:tcPr>
            <w:tcW w:w="4678" w:type="dxa"/>
          </w:tcPr>
          <w:p w:rsidR="00CD1F77" w:rsidRPr="0023025A" w:rsidRDefault="004C78DF" w:rsidP="00AC4077">
            <w:pPr>
              <w:spacing w:before="240"/>
              <w:rPr>
                <w:rFonts w:ascii="Arial" w:hAnsi="Arial" w:cs="Arial"/>
              </w:rPr>
            </w:pPr>
            <w:r w:rsidRPr="0023025A">
              <w:rPr>
                <w:rFonts w:ascii="Arial" w:hAnsi="Arial" w:cs="Arial"/>
              </w:rPr>
              <w:t>landfill</w:t>
            </w:r>
            <w:r w:rsidRPr="0023025A">
              <w:rPr>
                <w:rFonts w:ascii="Arial" w:hAnsi="Arial" w:cs="Arial"/>
                <w:sz w:val="24"/>
              </w:rPr>
              <w:t xml:space="preserve">, </w:t>
            </w:r>
            <w:r w:rsidRPr="0023025A">
              <w:rPr>
                <w:rFonts w:ascii="Arial" w:hAnsi="Arial" w:cs="Arial"/>
                <w:szCs w:val="20"/>
              </w:rPr>
              <w:t xml:space="preserve">or any other commensurate final disposal solution for Contract Waste; </w:t>
            </w:r>
          </w:p>
        </w:tc>
      </w:tr>
      <w:tr w:rsidR="00CD1F77" w:rsidRPr="0023025A">
        <w:tc>
          <w:tcPr>
            <w:tcW w:w="709" w:type="dxa"/>
          </w:tcPr>
          <w:p w:rsidR="00CD1F77" w:rsidRPr="0023025A" w:rsidRDefault="00CD1F77" w:rsidP="00ED4DE5">
            <w:pPr>
              <w:rPr>
                <w:rFonts w:ascii="Arial" w:hAnsi="Arial" w:cs="Arial"/>
              </w:rPr>
            </w:pPr>
          </w:p>
        </w:tc>
        <w:tc>
          <w:tcPr>
            <w:tcW w:w="3402" w:type="dxa"/>
          </w:tcPr>
          <w:p w:rsidR="00CD1F77" w:rsidRPr="0023025A" w:rsidRDefault="004C78DF" w:rsidP="00AC4077">
            <w:pPr>
              <w:pStyle w:val="Heading2"/>
              <w:spacing w:before="240"/>
              <w:contextualSpacing w:val="0"/>
            </w:pPr>
            <w:r w:rsidRPr="0023025A">
              <w:t>“Dispute”</w:t>
            </w:r>
          </w:p>
        </w:tc>
        <w:tc>
          <w:tcPr>
            <w:tcW w:w="284" w:type="dxa"/>
          </w:tcPr>
          <w:p w:rsidR="00CD1F77" w:rsidRPr="0023025A" w:rsidRDefault="00CD1F77" w:rsidP="00E35281">
            <w:pPr>
              <w:spacing w:before="240"/>
              <w:rPr>
                <w:rFonts w:ascii="Arial" w:hAnsi="Arial" w:cs="Arial"/>
              </w:rPr>
            </w:pPr>
            <w:r w:rsidRPr="0023025A">
              <w:rPr>
                <w:rFonts w:ascii="Arial" w:hAnsi="Arial" w:cs="Arial"/>
              </w:rPr>
              <w:t>:</w:t>
            </w:r>
          </w:p>
        </w:tc>
        <w:tc>
          <w:tcPr>
            <w:tcW w:w="4678" w:type="dxa"/>
          </w:tcPr>
          <w:p w:rsidR="00CD1F77" w:rsidRPr="0023025A" w:rsidRDefault="004C78DF" w:rsidP="00806004">
            <w:pPr>
              <w:spacing w:before="240"/>
              <w:rPr>
                <w:rFonts w:ascii="Arial" w:hAnsi="Arial" w:cs="Arial"/>
              </w:rPr>
            </w:pPr>
            <w:r w:rsidRPr="0023025A">
              <w:rPr>
                <w:rFonts w:ascii="Arial" w:hAnsi="Arial" w:cs="Arial"/>
              </w:rPr>
              <w:t>has the meaning given to it in clause 1</w:t>
            </w:r>
            <w:r w:rsidR="00806004">
              <w:rPr>
                <w:rFonts w:ascii="Arial" w:hAnsi="Arial" w:cs="Arial"/>
              </w:rPr>
              <w:t>7</w:t>
            </w:r>
            <w:r w:rsidRPr="0023025A">
              <w:rPr>
                <w:rFonts w:ascii="Arial" w:hAnsi="Arial" w:cs="Arial"/>
              </w:rPr>
              <w:t xml:space="preserve">.1.1; </w:t>
            </w:r>
          </w:p>
        </w:tc>
      </w:tr>
      <w:tr w:rsidR="00CD1F77" w:rsidRPr="0023025A">
        <w:tc>
          <w:tcPr>
            <w:tcW w:w="709" w:type="dxa"/>
          </w:tcPr>
          <w:p w:rsidR="00CD1F77" w:rsidRPr="0023025A" w:rsidRDefault="00CD1F77" w:rsidP="00ED4DE5">
            <w:pPr>
              <w:rPr>
                <w:rFonts w:ascii="Arial" w:hAnsi="Arial" w:cs="Arial"/>
              </w:rPr>
            </w:pPr>
          </w:p>
        </w:tc>
        <w:tc>
          <w:tcPr>
            <w:tcW w:w="3402" w:type="dxa"/>
          </w:tcPr>
          <w:p w:rsidR="00CD1F77" w:rsidRPr="0023025A" w:rsidRDefault="00CD1F77" w:rsidP="00AC4077">
            <w:pPr>
              <w:pStyle w:val="Heading2"/>
              <w:spacing w:before="240"/>
              <w:contextualSpacing w:val="0"/>
            </w:pPr>
            <w:r w:rsidRPr="0023025A">
              <w:t>“</w:t>
            </w:r>
            <w:smartTag w:uri="urn:schemas-microsoft-com:office:smarttags" w:element="PersonName">
              <w:r w:rsidRPr="0023025A">
                <w:t>Environment</w:t>
              </w:r>
            </w:smartTag>
            <w:r w:rsidRPr="0023025A">
              <w:t xml:space="preserve"> Agency”</w:t>
            </w:r>
          </w:p>
        </w:tc>
        <w:tc>
          <w:tcPr>
            <w:tcW w:w="284" w:type="dxa"/>
          </w:tcPr>
          <w:p w:rsidR="00CD1F77" w:rsidRPr="0023025A" w:rsidRDefault="00CD1F77" w:rsidP="00E35281">
            <w:pPr>
              <w:spacing w:before="240"/>
              <w:rPr>
                <w:rFonts w:ascii="Arial" w:hAnsi="Arial" w:cs="Arial"/>
              </w:rPr>
            </w:pPr>
            <w:r w:rsidRPr="0023025A">
              <w:rPr>
                <w:rFonts w:ascii="Arial" w:hAnsi="Arial" w:cs="Arial"/>
              </w:rPr>
              <w:t>:</w:t>
            </w:r>
          </w:p>
        </w:tc>
        <w:tc>
          <w:tcPr>
            <w:tcW w:w="4678" w:type="dxa"/>
          </w:tcPr>
          <w:p w:rsidR="00CD1F77" w:rsidRPr="0023025A" w:rsidRDefault="00CD1F77" w:rsidP="00AC4077">
            <w:pPr>
              <w:spacing w:before="240"/>
              <w:rPr>
                <w:rFonts w:ascii="Arial" w:hAnsi="Arial" w:cs="Arial"/>
              </w:rPr>
            </w:pPr>
            <w:r w:rsidRPr="0023025A">
              <w:rPr>
                <w:rFonts w:ascii="Arial" w:hAnsi="Arial" w:cs="Arial"/>
              </w:rPr>
              <w:t xml:space="preserve">the </w:t>
            </w:r>
            <w:smartTag w:uri="urn:schemas-microsoft-com:office:smarttags" w:element="PersonName">
              <w:r w:rsidRPr="0023025A">
                <w:rPr>
                  <w:rFonts w:ascii="Arial" w:hAnsi="Arial" w:cs="Arial"/>
                </w:rPr>
                <w:t>Environment</w:t>
              </w:r>
            </w:smartTag>
            <w:r w:rsidRPr="0023025A">
              <w:rPr>
                <w:rFonts w:ascii="Arial" w:hAnsi="Arial" w:cs="Arial"/>
              </w:rPr>
              <w:t xml:space="preserve"> Agency established pursuant to the </w:t>
            </w:r>
            <w:smartTag w:uri="urn:schemas-microsoft-com:office:smarttags" w:element="PersonName">
              <w:r w:rsidRPr="0023025A">
                <w:rPr>
                  <w:rFonts w:ascii="Arial" w:hAnsi="Arial" w:cs="Arial"/>
                </w:rPr>
                <w:t>Environment</w:t>
              </w:r>
            </w:smartTag>
            <w:r w:rsidRPr="0023025A">
              <w:rPr>
                <w:rFonts w:ascii="Arial" w:hAnsi="Arial" w:cs="Arial"/>
              </w:rPr>
              <w:t xml:space="preserve"> Act 1995 and its respective successors, substitutes and assigns;</w:t>
            </w:r>
          </w:p>
        </w:tc>
      </w:tr>
      <w:tr w:rsidR="00D07156" w:rsidRPr="0023025A">
        <w:tc>
          <w:tcPr>
            <w:tcW w:w="709" w:type="dxa"/>
          </w:tcPr>
          <w:p w:rsidR="00D07156" w:rsidRPr="0023025A" w:rsidRDefault="00D07156" w:rsidP="00ED4DE5">
            <w:pPr>
              <w:rPr>
                <w:rFonts w:ascii="Arial" w:hAnsi="Arial" w:cs="Arial"/>
              </w:rPr>
            </w:pPr>
          </w:p>
        </w:tc>
        <w:tc>
          <w:tcPr>
            <w:tcW w:w="3402" w:type="dxa"/>
          </w:tcPr>
          <w:p w:rsidR="00D07156" w:rsidRPr="0023025A" w:rsidRDefault="00D07156" w:rsidP="00AC4077">
            <w:pPr>
              <w:pStyle w:val="Heading2"/>
              <w:spacing w:before="240"/>
              <w:contextualSpacing w:val="0"/>
            </w:pPr>
            <w:r>
              <w:t>“Environmental Control Plan”</w:t>
            </w:r>
          </w:p>
        </w:tc>
        <w:tc>
          <w:tcPr>
            <w:tcW w:w="284" w:type="dxa"/>
          </w:tcPr>
          <w:p w:rsidR="00D07156" w:rsidRPr="0023025A" w:rsidRDefault="00D07156" w:rsidP="00E35281">
            <w:pPr>
              <w:spacing w:before="240"/>
              <w:rPr>
                <w:rFonts w:ascii="Arial" w:hAnsi="Arial" w:cs="Arial"/>
              </w:rPr>
            </w:pPr>
            <w:r>
              <w:rPr>
                <w:rFonts w:ascii="Arial" w:hAnsi="Arial" w:cs="Arial"/>
              </w:rPr>
              <w:t>:</w:t>
            </w:r>
          </w:p>
        </w:tc>
        <w:tc>
          <w:tcPr>
            <w:tcW w:w="4678" w:type="dxa"/>
          </w:tcPr>
          <w:p w:rsidR="00D07156" w:rsidRPr="0023025A" w:rsidRDefault="00D07156" w:rsidP="00AC4077">
            <w:pPr>
              <w:spacing w:before="240"/>
              <w:rPr>
                <w:rFonts w:ascii="Arial" w:hAnsi="Arial" w:cs="Arial"/>
              </w:rPr>
            </w:pPr>
            <w:r>
              <w:rPr>
                <w:rFonts w:ascii="Arial" w:hAnsi="Arial" w:cs="Arial"/>
              </w:rPr>
              <w:t>the environmental control plan included within Part 5 (Environmental Sustainability) of the Service Delivery Plans;</w:t>
            </w:r>
          </w:p>
        </w:tc>
      </w:tr>
      <w:tr w:rsidR="00CD1F77" w:rsidRPr="0023025A">
        <w:tc>
          <w:tcPr>
            <w:tcW w:w="709" w:type="dxa"/>
          </w:tcPr>
          <w:p w:rsidR="00CD1F77" w:rsidRPr="0023025A" w:rsidRDefault="00CD1F77" w:rsidP="00ED4DE5">
            <w:pPr>
              <w:rPr>
                <w:rFonts w:ascii="Arial" w:hAnsi="Arial" w:cs="Arial"/>
              </w:rPr>
            </w:pPr>
          </w:p>
        </w:tc>
        <w:tc>
          <w:tcPr>
            <w:tcW w:w="3402" w:type="dxa"/>
          </w:tcPr>
          <w:p w:rsidR="00CD1F77" w:rsidRPr="0023025A" w:rsidRDefault="00CD1F77" w:rsidP="00AC4077">
            <w:pPr>
              <w:pStyle w:val="Heading2"/>
              <w:spacing w:before="240"/>
              <w:contextualSpacing w:val="0"/>
            </w:pPr>
            <w:r w:rsidRPr="0023025A">
              <w:t>“</w:t>
            </w:r>
            <w:smartTag w:uri="urn:schemas-microsoft-com:office:smarttags" w:element="PersonName">
              <w:r w:rsidRPr="0023025A">
                <w:t>Environment</w:t>
              </w:r>
            </w:smartTag>
            <w:r w:rsidRPr="0023025A">
              <w:t>al Liability”</w:t>
            </w:r>
          </w:p>
        </w:tc>
        <w:tc>
          <w:tcPr>
            <w:tcW w:w="284" w:type="dxa"/>
          </w:tcPr>
          <w:p w:rsidR="00CD1F77" w:rsidRPr="0023025A" w:rsidRDefault="00CD1F77" w:rsidP="00E35281">
            <w:pPr>
              <w:spacing w:before="240"/>
              <w:rPr>
                <w:rFonts w:ascii="Arial" w:hAnsi="Arial" w:cs="Arial"/>
              </w:rPr>
            </w:pPr>
            <w:r w:rsidRPr="0023025A">
              <w:rPr>
                <w:rFonts w:ascii="Arial" w:hAnsi="Arial" w:cs="Arial"/>
              </w:rPr>
              <w:t>:</w:t>
            </w:r>
          </w:p>
        </w:tc>
        <w:tc>
          <w:tcPr>
            <w:tcW w:w="4678" w:type="dxa"/>
          </w:tcPr>
          <w:p w:rsidR="00CD1F77" w:rsidRPr="0023025A" w:rsidRDefault="00CD1F77" w:rsidP="00AC4077">
            <w:pPr>
              <w:spacing w:before="240"/>
              <w:rPr>
                <w:rFonts w:ascii="Arial" w:hAnsi="Arial" w:cs="Arial"/>
              </w:rPr>
            </w:pPr>
            <w:r w:rsidRPr="0023025A">
              <w:rPr>
                <w:rFonts w:ascii="Arial" w:hAnsi="Arial" w:cs="Arial"/>
              </w:rPr>
              <w:t>all costs, expenses, liabilities, claims, damages, penalties or fines arising from any criminal or civil liability under any Law or any obligation under any Law to take, or to pay for, remedial action or to prevent pollution of the environment;</w:t>
            </w:r>
          </w:p>
        </w:tc>
      </w:tr>
      <w:tr w:rsidR="00CD1F77" w:rsidRPr="0023025A">
        <w:tc>
          <w:tcPr>
            <w:tcW w:w="709" w:type="dxa"/>
          </w:tcPr>
          <w:p w:rsidR="00CD1F77" w:rsidRPr="0023025A" w:rsidRDefault="00CD1F77" w:rsidP="00ED4DE5">
            <w:pPr>
              <w:rPr>
                <w:rFonts w:ascii="Arial" w:hAnsi="Arial" w:cs="Arial"/>
              </w:rPr>
            </w:pPr>
          </w:p>
        </w:tc>
        <w:tc>
          <w:tcPr>
            <w:tcW w:w="3402" w:type="dxa"/>
          </w:tcPr>
          <w:p w:rsidR="00CD1F77" w:rsidRPr="0023025A" w:rsidRDefault="004C78DF" w:rsidP="00E35281">
            <w:pPr>
              <w:pStyle w:val="Heading2"/>
              <w:spacing w:before="240"/>
              <w:contextualSpacing w:val="0"/>
            </w:pPr>
            <w:r w:rsidRPr="0023025A">
              <w:t>“EPA”</w:t>
            </w:r>
          </w:p>
        </w:tc>
        <w:tc>
          <w:tcPr>
            <w:tcW w:w="284" w:type="dxa"/>
          </w:tcPr>
          <w:p w:rsidR="00CD1F77" w:rsidRPr="0023025A" w:rsidRDefault="00CD1F77" w:rsidP="00E35281">
            <w:pPr>
              <w:spacing w:before="240"/>
              <w:rPr>
                <w:rFonts w:ascii="Arial" w:hAnsi="Arial" w:cs="Arial"/>
              </w:rPr>
            </w:pPr>
            <w:r w:rsidRPr="0023025A">
              <w:rPr>
                <w:rFonts w:ascii="Arial" w:hAnsi="Arial" w:cs="Arial"/>
              </w:rPr>
              <w:t>:</w:t>
            </w:r>
          </w:p>
        </w:tc>
        <w:tc>
          <w:tcPr>
            <w:tcW w:w="4678" w:type="dxa"/>
          </w:tcPr>
          <w:p w:rsidR="00CD1F77" w:rsidRPr="0023025A" w:rsidRDefault="004C78DF" w:rsidP="00AC4077">
            <w:pPr>
              <w:spacing w:before="240"/>
              <w:rPr>
                <w:rFonts w:ascii="Arial" w:hAnsi="Arial" w:cs="Arial"/>
              </w:rPr>
            </w:pPr>
            <w:smartTag w:uri="urn:schemas-microsoft-com:office:smarttags" w:element="PersonName">
              <w:r w:rsidRPr="0023025A">
                <w:rPr>
                  <w:rFonts w:ascii="Arial" w:hAnsi="Arial" w:cs="Arial"/>
                </w:rPr>
                <w:t>Environment</w:t>
              </w:r>
            </w:smartTag>
            <w:r w:rsidRPr="0023025A">
              <w:rPr>
                <w:rFonts w:ascii="Arial" w:hAnsi="Arial" w:cs="Arial"/>
              </w:rPr>
              <w:t>al Protection Act 1990;</w:t>
            </w:r>
          </w:p>
        </w:tc>
      </w:tr>
      <w:tr w:rsidR="00CD1F77" w:rsidRPr="0023025A">
        <w:tc>
          <w:tcPr>
            <w:tcW w:w="709" w:type="dxa"/>
          </w:tcPr>
          <w:p w:rsidR="00CD1F77" w:rsidRPr="0023025A" w:rsidRDefault="00CD1F77" w:rsidP="00ED4DE5">
            <w:pPr>
              <w:rPr>
                <w:rFonts w:ascii="Arial" w:hAnsi="Arial" w:cs="Arial"/>
              </w:rPr>
            </w:pPr>
          </w:p>
        </w:tc>
        <w:tc>
          <w:tcPr>
            <w:tcW w:w="3402" w:type="dxa"/>
          </w:tcPr>
          <w:p w:rsidR="00CD1F77" w:rsidRPr="0023025A" w:rsidRDefault="00CD1F77" w:rsidP="00AC4077">
            <w:pPr>
              <w:pStyle w:val="Heading2"/>
              <w:spacing w:before="240"/>
              <w:contextualSpacing w:val="0"/>
            </w:pPr>
            <w:r w:rsidRPr="0023025A">
              <w:t>“</w:t>
            </w:r>
            <w:r w:rsidR="004C78DF" w:rsidRPr="0023025A">
              <w:t>Estimate”</w:t>
            </w:r>
          </w:p>
        </w:tc>
        <w:tc>
          <w:tcPr>
            <w:tcW w:w="284" w:type="dxa"/>
          </w:tcPr>
          <w:p w:rsidR="00CD1F77" w:rsidRPr="0023025A" w:rsidRDefault="00CD1F77" w:rsidP="00E35281">
            <w:pPr>
              <w:spacing w:before="240"/>
              <w:rPr>
                <w:rFonts w:ascii="Arial" w:hAnsi="Arial" w:cs="Arial"/>
              </w:rPr>
            </w:pPr>
            <w:r w:rsidRPr="0023025A">
              <w:rPr>
                <w:rFonts w:ascii="Arial" w:hAnsi="Arial" w:cs="Arial"/>
              </w:rPr>
              <w:t>:</w:t>
            </w:r>
          </w:p>
        </w:tc>
        <w:tc>
          <w:tcPr>
            <w:tcW w:w="4678" w:type="dxa"/>
          </w:tcPr>
          <w:p w:rsidR="00CD1F77" w:rsidRPr="0023025A" w:rsidRDefault="004C78DF" w:rsidP="00AC4077">
            <w:pPr>
              <w:spacing w:before="240"/>
              <w:rPr>
                <w:rFonts w:ascii="Arial" w:hAnsi="Arial" w:cs="Arial"/>
              </w:rPr>
            </w:pPr>
            <w:r w:rsidRPr="0023025A">
              <w:rPr>
                <w:rFonts w:ascii="Arial" w:hAnsi="Arial" w:cs="Arial"/>
              </w:rPr>
              <w:t>the aggregate of any estimated increased operating costs, capital costs and financing costs less the aggregate of any reduced operating costs, capital costs and financing costs;</w:t>
            </w:r>
          </w:p>
        </w:tc>
      </w:tr>
      <w:tr w:rsidR="00947502" w:rsidRPr="0023025A">
        <w:tc>
          <w:tcPr>
            <w:tcW w:w="709" w:type="dxa"/>
          </w:tcPr>
          <w:p w:rsidR="00947502" w:rsidRPr="00D310E3" w:rsidRDefault="00947502" w:rsidP="00ED4DE5">
            <w:pPr>
              <w:rPr>
                <w:rFonts w:ascii="Arial" w:hAnsi="Arial" w:cs="Arial"/>
              </w:rPr>
            </w:pPr>
          </w:p>
        </w:tc>
        <w:tc>
          <w:tcPr>
            <w:tcW w:w="3402" w:type="dxa"/>
          </w:tcPr>
          <w:p w:rsidR="00947502" w:rsidRPr="00D310E3" w:rsidRDefault="004C78DF" w:rsidP="00AC4077">
            <w:pPr>
              <w:pStyle w:val="Heading2"/>
              <w:spacing w:before="240"/>
              <w:contextualSpacing w:val="0"/>
            </w:pPr>
            <w:r w:rsidRPr="00D310E3">
              <w:t>“Excluded Waste”</w:t>
            </w:r>
          </w:p>
          <w:p w:rsidR="0096090F" w:rsidRPr="00D310E3" w:rsidRDefault="0096090F" w:rsidP="0096090F">
            <w:pPr>
              <w:pStyle w:val="Heading2"/>
              <w:numPr>
                <w:ilvl w:val="0"/>
                <w:numId w:val="0"/>
              </w:numPr>
              <w:spacing w:before="240"/>
              <w:ind w:left="862"/>
              <w:contextualSpacing w:val="0"/>
            </w:pPr>
          </w:p>
          <w:p w:rsidR="0096090F" w:rsidRPr="00D310E3" w:rsidRDefault="0096090F" w:rsidP="00AC4077">
            <w:pPr>
              <w:pStyle w:val="Heading2"/>
              <w:spacing w:before="240"/>
              <w:contextualSpacing w:val="0"/>
            </w:pPr>
            <w:r w:rsidRPr="00D310E3">
              <w:t>“Exclusivity”</w:t>
            </w:r>
          </w:p>
        </w:tc>
        <w:tc>
          <w:tcPr>
            <w:tcW w:w="284" w:type="dxa"/>
          </w:tcPr>
          <w:p w:rsidR="00947502" w:rsidRDefault="00947502" w:rsidP="00E35281">
            <w:pPr>
              <w:spacing w:before="240"/>
              <w:rPr>
                <w:rFonts w:ascii="Arial" w:hAnsi="Arial" w:cs="Arial"/>
              </w:rPr>
            </w:pPr>
            <w:r w:rsidRPr="0023025A">
              <w:rPr>
                <w:rFonts w:ascii="Arial" w:hAnsi="Arial" w:cs="Arial"/>
              </w:rPr>
              <w:t>:</w:t>
            </w:r>
          </w:p>
          <w:p w:rsidR="0096090F" w:rsidRDefault="0096090F" w:rsidP="00E35281">
            <w:pPr>
              <w:spacing w:before="240"/>
              <w:rPr>
                <w:rFonts w:ascii="Arial" w:hAnsi="Arial" w:cs="Arial"/>
              </w:rPr>
            </w:pPr>
          </w:p>
          <w:p w:rsidR="0096090F" w:rsidRPr="0023025A" w:rsidRDefault="0096090F" w:rsidP="00E35281">
            <w:pPr>
              <w:spacing w:before="240"/>
              <w:rPr>
                <w:rFonts w:ascii="Arial" w:hAnsi="Arial" w:cs="Arial"/>
              </w:rPr>
            </w:pPr>
            <w:r>
              <w:rPr>
                <w:rFonts w:ascii="Arial" w:hAnsi="Arial" w:cs="Arial"/>
              </w:rPr>
              <w:t>:</w:t>
            </w:r>
          </w:p>
        </w:tc>
        <w:tc>
          <w:tcPr>
            <w:tcW w:w="4678" w:type="dxa"/>
          </w:tcPr>
          <w:p w:rsidR="00B30F4F" w:rsidRDefault="009A4365" w:rsidP="00AC4077">
            <w:pPr>
              <w:spacing w:before="240"/>
              <w:rPr>
                <w:rFonts w:ascii="Arial" w:hAnsi="Arial" w:cs="Arial"/>
              </w:rPr>
            </w:pPr>
            <w:r>
              <w:rPr>
                <w:rFonts w:ascii="Arial" w:hAnsi="Arial" w:cs="Arial"/>
              </w:rPr>
              <w:t xml:space="preserve">Hazardous Household Waste, Household Clinical Waste and </w:t>
            </w:r>
            <w:r w:rsidR="004C78DF" w:rsidRPr="0023025A">
              <w:rPr>
                <w:rFonts w:ascii="Arial" w:hAnsi="Arial" w:cs="Arial"/>
              </w:rPr>
              <w:t xml:space="preserve">any material delivered by or on behalf of the Council to the </w:t>
            </w:r>
            <w:r w:rsidR="009816DE">
              <w:rPr>
                <w:rFonts w:ascii="Arial" w:hAnsi="Arial" w:cs="Arial"/>
              </w:rPr>
              <w:t>Treatment</w:t>
            </w:r>
            <w:r w:rsidR="004C78DF">
              <w:rPr>
                <w:rFonts w:ascii="Arial" w:hAnsi="Arial" w:cs="Arial"/>
              </w:rPr>
              <w:t xml:space="preserve"> </w:t>
            </w:r>
            <w:r w:rsidR="004C78DF" w:rsidRPr="0023025A">
              <w:rPr>
                <w:rFonts w:ascii="Arial" w:hAnsi="Arial" w:cs="Arial"/>
              </w:rPr>
              <w:t>Site which is not Contract Waste</w:t>
            </w:r>
            <w:r w:rsidR="00B30F4F">
              <w:rPr>
                <w:rFonts w:ascii="Arial" w:hAnsi="Arial" w:cs="Arial"/>
              </w:rPr>
              <w:t>;</w:t>
            </w:r>
          </w:p>
          <w:p w:rsidR="0096090F" w:rsidRPr="0023025A" w:rsidRDefault="0096090F" w:rsidP="00AC4077">
            <w:pPr>
              <w:spacing w:before="240"/>
              <w:rPr>
                <w:rFonts w:ascii="Arial" w:hAnsi="Arial" w:cs="Arial"/>
              </w:rPr>
            </w:pPr>
            <w:r>
              <w:rPr>
                <w:rFonts w:ascii="Arial" w:hAnsi="Arial" w:cs="Arial"/>
              </w:rPr>
              <w:t>guaranteed delivery of all Contract Waste arising within Lot 1 or Lot 2 throughout the Term of the Contract</w:t>
            </w:r>
          </w:p>
        </w:tc>
      </w:tr>
      <w:tr w:rsidR="00947502" w:rsidRPr="0023025A">
        <w:tc>
          <w:tcPr>
            <w:tcW w:w="709" w:type="dxa"/>
          </w:tcPr>
          <w:p w:rsidR="00947502" w:rsidRPr="0023025A" w:rsidRDefault="00947502" w:rsidP="00ED4DE5">
            <w:pPr>
              <w:rPr>
                <w:rFonts w:ascii="Arial" w:hAnsi="Arial" w:cs="Arial"/>
              </w:rPr>
            </w:pPr>
          </w:p>
        </w:tc>
        <w:tc>
          <w:tcPr>
            <w:tcW w:w="3402" w:type="dxa"/>
          </w:tcPr>
          <w:p w:rsidR="00947502" w:rsidRPr="00F5005A" w:rsidRDefault="004C78DF" w:rsidP="00AC4077">
            <w:pPr>
              <w:pStyle w:val="Heading2"/>
              <w:spacing w:before="240"/>
              <w:contextualSpacing w:val="0"/>
            </w:pPr>
            <w:r w:rsidRPr="00F5005A">
              <w:t>“Force Majeure Event”</w:t>
            </w:r>
          </w:p>
        </w:tc>
        <w:tc>
          <w:tcPr>
            <w:tcW w:w="284" w:type="dxa"/>
          </w:tcPr>
          <w:p w:rsidR="00947502" w:rsidRPr="00F5005A" w:rsidRDefault="00947502" w:rsidP="00E35281">
            <w:pPr>
              <w:spacing w:before="240"/>
              <w:rPr>
                <w:rFonts w:ascii="Arial" w:hAnsi="Arial" w:cs="Arial"/>
              </w:rPr>
            </w:pPr>
            <w:r w:rsidRPr="00F5005A">
              <w:rPr>
                <w:rFonts w:ascii="Arial" w:hAnsi="Arial" w:cs="Arial"/>
              </w:rPr>
              <w:t>:</w:t>
            </w:r>
          </w:p>
        </w:tc>
        <w:tc>
          <w:tcPr>
            <w:tcW w:w="4678" w:type="dxa"/>
          </w:tcPr>
          <w:p w:rsidR="00F5005A" w:rsidRPr="00F5005A" w:rsidRDefault="00F5005A" w:rsidP="00F5005A">
            <w:pPr>
              <w:spacing w:before="240"/>
              <w:rPr>
                <w:rFonts w:ascii="Arial" w:hAnsi="Arial" w:cs="Arial"/>
              </w:rPr>
            </w:pPr>
            <w:r w:rsidRPr="00F5005A">
              <w:rPr>
                <w:rFonts w:ascii="Arial" w:hAnsi="Arial" w:cs="Arial"/>
              </w:rPr>
              <w:t xml:space="preserve">means any event or occurrence which is outside the reasonable control of the Party concerned and which is not attributable to any act or failure to take preventative action by that </w:t>
            </w:r>
            <w:r>
              <w:rPr>
                <w:rFonts w:ascii="Arial" w:hAnsi="Arial" w:cs="Arial"/>
              </w:rPr>
              <w:t xml:space="preserve">Party, including </w:t>
            </w:r>
            <w:r w:rsidRPr="00F5005A">
              <w:rPr>
                <w:rFonts w:ascii="Arial" w:hAnsi="Arial" w:cs="Arial"/>
              </w:rPr>
              <w:t xml:space="preserve"> flood; violent storm; pestilence; malicious damage; armed conflict; acts of terrorism; nuclear, biological or chemical warfare; or any other disaster, natural or man-made, but excluding:</w:t>
            </w:r>
          </w:p>
          <w:p w:rsidR="00F5005A" w:rsidRPr="00F5005A" w:rsidRDefault="00D310E3" w:rsidP="00D310E3">
            <w:pPr>
              <w:spacing w:before="240"/>
              <w:ind w:left="600" w:hanging="600"/>
              <w:rPr>
                <w:rFonts w:ascii="Arial" w:hAnsi="Arial" w:cs="Arial"/>
              </w:rPr>
            </w:pPr>
            <w:r>
              <w:rPr>
                <w:rFonts w:ascii="Arial" w:hAnsi="Arial" w:cs="Arial"/>
              </w:rPr>
              <w:t xml:space="preserve">(a)    </w:t>
            </w:r>
            <w:r w:rsidR="00F5005A" w:rsidRPr="00F5005A">
              <w:rPr>
                <w:rFonts w:ascii="Arial" w:hAnsi="Arial" w:cs="Arial"/>
              </w:rPr>
              <w:t>any industrial action occurring within the Contractor’s or any sub-contractor’s organisation; or</w:t>
            </w:r>
          </w:p>
          <w:p w:rsidR="00947502" w:rsidRPr="00F5005A" w:rsidRDefault="00F5005A" w:rsidP="00D310E3">
            <w:pPr>
              <w:spacing w:before="240"/>
              <w:ind w:left="600" w:hanging="600"/>
              <w:rPr>
                <w:rFonts w:ascii="Arial" w:hAnsi="Arial" w:cs="Arial"/>
              </w:rPr>
            </w:pPr>
            <w:r w:rsidRPr="00F5005A">
              <w:rPr>
                <w:rFonts w:ascii="Arial" w:hAnsi="Arial" w:cs="Arial"/>
              </w:rPr>
              <w:t xml:space="preserve">(b)     </w:t>
            </w:r>
            <w:r w:rsidR="00D310E3">
              <w:rPr>
                <w:rFonts w:ascii="Arial" w:hAnsi="Arial" w:cs="Arial"/>
              </w:rPr>
              <w:t xml:space="preserve"> </w:t>
            </w:r>
            <w:r w:rsidRPr="00F5005A">
              <w:rPr>
                <w:rFonts w:ascii="Arial" w:hAnsi="Arial" w:cs="Arial"/>
              </w:rPr>
              <w:t>the failure by any sub-contractor to perform its obliga</w:t>
            </w:r>
            <w:r>
              <w:rPr>
                <w:rFonts w:ascii="Arial" w:hAnsi="Arial" w:cs="Arial"/>
              </w:rPr>
              <w:t>tions under any sub-contract</w:t>
            </w:r>
            <w:r w:rsidR="00CD1F77" w:rsidRPr="00F5005A">
              <w:rPr>
                <w:rFonts w:ascii="Arial" w:hAnsi="Arial" w:cs="Arial"/>
              </w:rPr>
              <w:t>;</w:t>
            </w:r>
          </w:p>
        </w:tc>
      </w:tr>
      <w:tr w:rsidR="00CD1F77" w:rsidRPr="0023025A">
        <w:tc>
          <w:tcPr>
            <w:tcW w:w="709" w:type="dxa"/>
          </w:tcPr>
          <w:p w:rsidR="00CD1F77" w:rsidRPr="0023025A" w:rsidRDefault="00CD1F77" w:rsidP="00ED4DE5">
            <w:pPr>
              <w:rPr>
                <w:rFonts w:ascii="Arial" w:hAnsi="Arial" w:cs="Arial"/>
              </w:rPr>
            </w:pPr>
          </w:p>
        </w:tc>
        <w:tc>
          <w:tcPr>
            <w:tcW w:w="3402" w:type="dxa"/>
          </w:tcPr>
          <w:p w:rsidR="00CD1F77" w:rsidRPr="00E24102" w:rsidRDefault="0009571A" w:rsidP="00E24102">
            <w:pPr>
              <w:pStyle w:val="Heading2"/>
              <w:spacing w:before="240"/>
              <w:contextualSpacing w:val="0"/>
            </w:pPr>
            <w:r w:rsidRPr="00E24102">
              <w:t>“</w:t>
            </w:r>
            <w:r w:rsidR="00E24102" w:rsidRPr="00E24102">
              <w:t>Financial Year</w:t>
            </w:r>
            <w:r w:rsidRPr="00E24102">
              <w:t>”</w:t>
            </w:r>
          </w:p>
        </w:tc>
        <w:tc>
          <w:tcPr>
            <w:tcW w:w="284" w:type="dxa"/>
          </w:tcPr>
          <w:p w:rsidR="00CD1F77" w:rsidRPr="00E24102" w:rsidRDefault="00CD1F77" w:rsidP="00AC4077">
            <w:pPr>
              <w:spacing w:before="240"/>
              <w:rPr>
                <w:rFonts w:ascii="Arial" w:hAnsi="Arial" w:cs="Arial"/>
              </w:rPr>
            </w:pPr>
            <w:r w:rsidRPr="00E24102">
              <w:rPr>
                <w:rFonts w:ascii="Arial" w:hAnsi="Arial" w:cs="Arial"/>
              </w:rPr>
              <w:t>:</w:t>
            </w:r>
          </w:p>
        </w:tc>
        <w:tc>
          <w:tcPr>
            <w:tcW w:w="4678" w:type="dxa"/>
          </w:tcPr>
          <w:p w:rsidR="00CD1F77" w:rsidRPr="00E24102" w:rsidRDefault="00BE45C0" w:rsidP="00AC4077">
            <w:pPr>
              <w:spacing w:before="240"/>
              <w:rPr>
                <w:rFonts w:ascii="Arial" w:hAnsi="Arial" w:cs="Arial"/>
              </w:rPr>
            </w:pPr>
            <w:r>
              <w:rPr>
                <w:rFonts w:ascii="Arial" w:hAnsi="Arial" w:cs="Arial"/>
              </w:rPr>
              <w:t>the annual period of 1 April to 31 March</w:t>
            </w:r>
            <w:r w:rsidR="00E24102" w:rsidRPr="00E24102">
              <w:rPr>
                <w:rFonts w:ascii="Arial" w:hAnsi="Arial" w:cs="Arial"/>
              </w:rPr>
              <w:t>;</w:t>
            </w:r>
          </w:p>
        </w:tc>
      </w:tr>
      <w:tr w:rsidR="00CD1F77" w:rsidRPr="0023025A">
        <w:tc>
          <w:tcPr>
            <w:tcW w:w="709" w:type="dxa"/>
          </w:tcPr>
          <w:p w:rsidR="00CD1F77" w:rsidRPr="0023025A" w:rsidRDefault="00CD1F77" w:rsidP="00ED4DE5">
            <w:pPr>
              <w:rPr>
                <w:rFonts w:ascii="Arial" w:hAnsi="Arial" w:cs="Arial"/>
              </w:rPr>
            </w:pPr>
          </w:p>
        </w:tc>
        <w:tc>
          <w:tcPr>
            <w:tcW w:w="3402" w:type="dxa"/>
          </w:tcPr>
          <w:p w:rsidR="00CD1F77" w:rsidRPr="0023025A" w:rsidRDefault="004C78DF" w:rsidP="00AC4077">
            <w:pPr>
              <w:pStyle w:val="Heading2"/>
              <w:spacing w:before="240"/>
              <w:contextualSpacing w:val="0"/>
            </w:pPr>
            <w:r w:rsidRPr="0023025A">
              <w:t>“Good Industry Practice”</w:t>
            </w:r>
          </w:p>
        </w:tc>
        <w:tc>
          <w:tcPr>
            <w:tcW w:w="284" w:type="dxa"/>
          </w:tcPr>
          <w:p w:rsidR="00CD1F77" w:rsidRPr="0023025A" w:rsidRDefault="00CD1F77" w:rsidP="00AC4077">
            <w:pPr>
              <w:spacing w:before="240"/>
              <w:rPr>
                <w:rFonts w:ascii="Arial" w:hAnsi="Arial" w:cs="Arial"/>
              </w:rPr>
            </w:pPr>
            <w:r w:rsidRPr="0023025A">
              <w:rPr>
                <w:rFonts w:ascii="Arial" w:hAnsi="Arial" w:cs="Arial"/>
              </w:rPr>
              <w:t>:</w:t>
            </w:r>
          </w:p>
        </w:tc>
        <w:tc>
          <w:tcPr>
            <w:tcW w:w="4678" w:type="dxa"/>
          </w:tcPr>
          <w:p w:rsidR="00CD1F77" w:rsidRPr="0023025A" w:rsidRDefault="00947502" w:rsidP="00AC4077">
            <w:pPr>
              <w:spacing w:before="240"/>
              <w:rPr>
                <w:rFonts w:ascii="Arial" w:hAnsi="Arial" w:cs="Arial"/>
              </w:rPr>
            </w:pPr>
            <w:r w:rsidRPr="0023025A">
              <w:rPr>
                <w:rFonts w:ascii="Arial" w:hAnsi="Arial" w:cs="Arial"/>
              </w:rPr>
              <w:t xml:space="preserve">using standards, practices, methods and procedures conforming to Law and exercising a degree of skill and care, diligence, prudence and </w:t>
            </w:r>
            <w:r w:rsidRPr="0023025A">
              <w:rPr>
                <w:rFonts w:ascii="Arial" w:hAnsi="Arial" w:cs="Arial"/>
              </w:rPr>
              <w:lastRenderedPageBreak/>
              <w:t xml:space="preserve">foresight which would reasonably and ordinarily be expected from a skilled and experienced person engaged in services </w:t>
            </w:r>
            <w:proofErr w:type="gramStart"/>
            <w:r w:rsidRPr="0023025A">
              <w:rPr>
                <w:rFonts w:ascii="Arial" w:hAnsi="Arial" w:cs="Arial"/>
              </w:rPr>
              <w:t>similar to</w:t>
            </w:r>
            <w:proofErr w:type="gramEnd"/>
            <w:r w:rsidRPr="0023025A">
              <w:rPr>
                <w:rFonts w:ascii="Arial" w:hAnsi="Arial" w:cs="Arial"/>
              </w:rPr>
              <w:t xml:space="preserve"> the Contractor;</w:t>
            </w:r>
          </w:p>
        </w:tc>
      </w:tr>
      <w:tr w:rsidR="00947502" w:rsidRPr="0023025A">
        <w:tc>
          <w:tcPr>
            <w:tcW w:w="709" w:type="dxa"/>
          </w:tcPr>
          <w:p w:rsidR="00947502" w:rsidRPr="0023025A" w:rsidRDefault="00947502" w:rsidP="00ED4DE5">
            <w:pPr>
              <w:rPr>
                <w:rFonts w:ascii="Arial" w:hAnsi="Arial" w:cs="Arial"/>
              </w:rPr>
            </w:pPr>
          </w:p>
        </w:tc>
        <w:tc>
          <w:tcPr>
            <w:tcW w:w="3402" w:type="dxa"/>
          </w:tcPr>
          <w:p w:rsidR="00947502" w:rsidRPr="0023025A" w:rsidRDefault="004C78DF" w:rsidP="00AC4077">
            <w:pPr>
              <w:pStyle w:val="Heading2"/>
              <w:spacing w:before="240"/>
              <w:contextualSpacing w:val="0"/>
            </w:pPr>
            <w:r w:rsidRPr="0023025A">
              <w:t>“Hazardous Household Waste”</w:t>
            </w:r>
          </w:p>
        </w:tc>
        <w:tc>
          <w:tcPr>
            <w:tcW w:w="284" w:type="dxa"/>
          </w:tcPr>
          <w:p w:rsidR="00947502" w:rsidRPr="0023025A" w:rsidRDefault="00947502" w:rsidP="00AC4077">
            <w:pPr>
              <w:spacing w:before="240"/>
              <w:rPr>
                <w:rFonts w:ascii="Arial" w:hAnsi="Arial" w:cs="Arial"/>
              </w:rPr>
            </w:pPr>
            <w:r w:rsidRPr="0023025A">
              <w:rPr>
                <w:rFonts w:ascii="Arial" w:hAnsi="Arial" w:cs="Arial"/>
              </w:rPr>
              <w:t>:</w:t>
            </w:r>
          </w:p>
        </w:tc>
        <w:tc>
          <w:tcPr>
            <w:tcW w:w="4678" w:type="dxa"/>
          </w:tcPr>
          <w:p w:rsidR="00947502" w:rsidRPr="0023025A" w:rsidRDefault="00947502" w:rsidP="00AC4077">
            <w:pPr>
              <w:spacing w:before="240"/>
              <w:rPr>
                <w:rFonts w:ascii="Arial" w:hAnsi="Arial" w:cs="Arial"/>
              </w:rPr>
            </w:pPr>
            <w:r w:rsidRPr="0023025A">
              <w:rPr>
                <w:rFonts w:ascii="Arial" w:hAnsi="Arial" w:cs="Arial"/>
              </w:rPr>
              <w:t>as defined in the Hazardous Waste (England and Wales) Regulations 2005;</w:t>
            </w:r>
          </w:p>
        </w:tc>
      </w:tr>
      <w:tr w:rsidR="00947502" w:rsidRPr="0023025A">
        <w:tc>
          <w:tcPr>
            <w:tcW w:w="709" w:type="dxa"/>
          </w:tcPr>
          <w:p w:rsidR="00947502" w:rsidRPr="0023025A" w:rsidRDefault="00947502" w:rsidP="00ED4DE5">
            <w:pPr>
              <w:rPr>
                <w:rFonts w:ascii="Arial" w:hAnsi="Arial" w:cs="Arial"/>
              </w:rPr>
            </w:pPr>
          </w:p>
        </w:tc>
        <w:tc>
          <w:tcPr>
            <w:tcW w:w="3402" w:type="dxa"/>
          </w:tcPr>
          <w:p w:rsidR="00947502" w:rsidRPr="0023025A" w:rsidRDefault="00CD1F77" w:rsidP="00AC4077">
            <w:pPr>
              <w:pStyle w:val="Heading2"/>
              <w:spacing w:before="240"/>
              <w:contextualSpacing w:val="0"/>
            </w:pPr>
            <w:r w:rsidRPr="0023025A">
              <w:t>“Health and Safety Policy”</w:t>
            </w:r>
          </w:p>
        </w:tc>
        <w:tc>
          <w:tcPr>
            <w:tcW w:w="284" w:type="dxa"/>
          </w:tcPr>
          <w:p w:rsidR="00947502" w:rsidRPr="0023025A" w:rsidRDefault="00947502" w:rsidP="00AC4077">
            <w:pPr>
              <w:spacing w:before="240"/>
              <w:rPr>
                <w:rFonts w:ascii="Arial" w:hAnsi="Arial" w:cs="Arial"/>
              </w:rPr>
            </w:pPr>
            <w:r w:rsidRPr="0023025A">
              <w:rPr>
                <w:rFonts w:ascii="Arial" w:hAnsi="Arial" w:cs="Arial"/>
              </w:rPr>
              <w:t>:</w:t>
            </w:r>
            <w:r w:rsidR="004C78DF" w:rsidRPr="0023025A">
              <w:rPr>
                <w:rFonts w:ascii="Arial" w:hAnsi="Arial" w:cs="Arial"/>
              </w:rPr>
              <w:t xml:space="preserve"> </w:t>
            </w:r>
          </w:p>
        </w:tc>
        <w:tc>
          <w:tcPr>
            <w:tcW w:w="4678" w:type="dxa"/>
          </w:tcPr>
          <w:p w:rsidR="0031382A" w:rsidRPr="0023025A" w:rsidRDefault="00CD1F77" w:rsidP="00AC4077">
            <w:pPr>
              <w:spacing w:before="240"/>
              <w:rPr>
                <w:rFonts w:ascii="Arial" w:hAnsi="Arial" w:cs="Arial"/>
              </w:rPr>
            </w:pPr>
            <w:r w:rsidRPr="0023025A">
              <w:rPr>
                <w:rFonts w:ascii="Arial" w:hAnsi="Arial" w:cs="Arial"/>
              </w:rPr>
              <w:t>the health and safety policy submitted as part of the Contractor’s Tender subject to any amendments or modifications as approved by the Council;</w:t>
            </w:r>
          </w:p>
        </w:tc>
      </w:tr>
      <w:tr w:rsidR="00CD1F77" w:rsidRPr="0023025A">
        <w:tc>
          <w:tcPr>
            <w:tcW w:w="709" w:type="dxa"/>
          </w:tcPr>
          <w:p w:rsidR="00CD1F77" w:rsidRPr="0023025A" w:rsidRDefault="00CD1F77" w:rsidP="00ED4DE5">
            <w:pPr>
              <w:rPr>
                <w:rFonts w:ascii="Arial" w:hAnsi="Arial" w:cs="Arial"/>
              </w:rPr>
            </w:pPr>
          </w:p>
        </w:tc>
        <w:tc>
          <w:tcPr>
            <w:tcW w:w="3402" w:type="dxa"/>
          </w:tcPr>
          <w:p w:rsidR="00CD1F77" w:rsidRPr="0023025A" w:rsidRDefault="004C78DF" w:rsidP="00AC4077">
            <w:pPr>
              <w:pStyle w:val="Heading2"/>
              <w:spacing w:before="240"/>
              <w:contextualSpacing w:val="0"/>
            </w:pPr>
            <w:r w:rsidRPr="0023025A">
              <w:t>“Household Clinical Waste”</w:t>
            </w:r>
          </w:p>
        </w:tc>
        <w:tc>
          <w:tcPr>
            <w:tcW w:w="284" w:type="dxa"/>
          </w:tcPr>
          <w:p w:rsidR="00CD1F77" w:rsidRPr="0023025A" w:rsidRDefault="00CD1F77" w:rsidP="00E35281">
            <w:pPr>
              <w:spacing w:before="240"/>
              <w:rPr>
                <w:rFonts w:ascii="Arial" w:hAnsi="Arial" w:cs="Arial"/>
              </w:rPr>
            </w:pPr>
            <w:r w:rsidRPr="0023025A">
              <w:rPr>
                <w:rFonts w:ascii="Arial" w:hAnsi="Arial" w:cs="Arial"/>
              </w:rPr>
              <w:t>:</w:t>
            </w:r>
          </w:p>
        </w:tc>
        <w:tc>
          <w:tcPr>
            <w:tcW w:w="4678" w:type="dxa"/>
          </w:tcPr>
          <w:p w:rsidR="00CD1F77" w:rsidRPr="0023025A" w:rsidRDefault="004C78DF" w:rsidP="00AC4077">
            <w:pPr>
              <w:spacing w:before="240"/>
              <w:rPr>
                <w:rFonts w:ascii="Arial" w:hAnsi="Arial" w:cs="Arial"/>
              </w:rPr>
            </w:pPr>
            <w:r w:rsidRPr="0023025A">
              <w:rPr>
                <w:rFonts w:ascii="Arial" w:hAnsi="Arial" w:cs="Arial"/>
              </w:rPr>
              <w:t>as defined in the Controlled Waste Regulations 1992;</w:t>
            </w:r>
          </w:p>
        </w:tc>
      </w:tr>
      <w:tr w:rsidR="0031382A" w:rsidRPr="0023025A">
        <w:tc>
          <w:tcPr>
            <w:tcW w:w="709" w:type="dxa"/>
          </w:tcPr>
          <w:p w:rsidR="0031382A" w:rsidRPr="0023025A" w:rsidRDefault="0031382A" w:rsidP="00ED4DE5">
            <w:pPr>
              <w:rPr>
                <w:rFonts w:ascii="Arial" w:hAnsi="Arial" w:cs="Arial"/>
              </w:rPr>
            </w:pPr>
          </w:p>
        </w:tc>
        <w:tc>
          <w:tcPr>
            <w:tcW w:w="3402" w:type="dxa"/>
          </w:tcPr>
          <w:p w:rsidR="0031382A" w:rsidRPr="0023025A" w:rsidRDefault="004C78DF" w:rsidP="00AC4077">
            <w:pPr>
              <w:pStyle w:val="Heading2"/>
              <w:spacing w:before="240"/>
              <w:contextualSpacing w:val="0"/>
            </w:pPr>
            <w:r w:rsidRPr="0023025A">
              <w:t>“Index”</w:t>
            </w:r>
          </w:p>
        </w:tc>
        <w:tc>
          <w:tcPr>
            <w:tcW w:w="284" w:type="dxa"/>
          </w:tcPr>
          <w:p w:rsidR="0031382A" w:rsidRPr="0023025A" w:rsidRDefault="0031382A" w:rsidP="00E35281">
            <w:pPr>
              <w:spacing w:before="240"/>
              <w:rPr>
                <w:rFonts w:ascii="Arial" w:hAnsi="Arial" w:cs="Arial"/>
              </w:rPr>
            </w:pPr>
            <w:r w:rsidRPr="0023025A">
              <w:rPr>
                <w:rFonts w:ascii="Arial" w:hAnsi="Arial" w:cs="Arial"/>
              </w:rPr>
              <w:t>:</w:t>
            </w:r>
          </w:p>
        </w:tc>
        <w:tc>
          <w:tcPr>
            <w:tcW w:w="4678" w:type="dxa"/>
          </w:tcPr>
          <w:p w:rsidR="002D61B0" w:rsidRDefault="00E649C7" w:rsidP="00D1013C">
            <w:pPr>
              <w:spacing w:before="240"/>
              <w:rPr>
                <w:rFonts w:ascii="Arial" w:hAnsi="Arial" w:cs="Arial"/>
              </w:rPr>
            </w:pPr>
            <w:r>
              <w:rPr>
                <w:rFonts w:ascii="Arial" w:hAnsi="Arial" w:cs="Arial"/>
              </w:rPr>
              <w:t>s</w:t>
            </w:r>
            <w:r w:rsidR="002D61B0">
              <w:rPr>
                <w:rFonts w:ascii="Arial" w:hAnsi="Arial" w:cs="Arial"/>
              </w:rPr>
              <w:t xml:space="preserve">hall be </w:t>
            </w:r>
            <w:smartTag w:uri="urn:schemas-microsoft-com:office:smarttags" w:element="stockticker">
              <w:r w:rsidR="002D61B0">
                <w:rPr>
                  <w:rFonts w:ascii="Arial" w:hAnsi="Arial" w:cs="Arial"/>
                </w:rPr>
                <w:t>RPI</w:t>
              </w:r>
            </w:smartTag>
            <w:r w:rsidR="002D61B0">
              <w:rPr>
                <w:rFonts w:ascii="Arial" w:hAnsi="Arial" w:cs="Arial"/>
              </w:rPr>
              <w:t xml:space="preserve"> to be calculated with the following formulae:</w:t>
            </w:r>
          </w:p>
          <w:p w:rsidR="00D1013C" w:rsidRDefault="0043560C" w:rsidP="00A80900">
            <w:pPr>
              <w:spacing w:before="240"/>
              <w:jc w:val="center"/>
              <w:rPr>
                <w:rFonts w:ascii="Arial" w:hAnsi="Arial" w:cs="Arial"/>
              </w:rPr>
            </w:pPr>
            <w:r>
              <w:rPr>
                <w:rFonts w:ascii="Arial" w:hAnsi="Arial" w:cs="Arial"/>
              </w:rPr>
              <w:t xml:space="preserve">New </w:t>
            </w:r>
            <w:r w:rsidR="00D1013C">
              <w:rPr>
                <w:rFonts w:ascii="Arial" w:hAnsi="Arial" w:cs="Arial"/>
              </w:rPr>
              <w:t xml:space="preserve">CP = </w:t>
            </w:r>
            <w:r w:rsidR="004C6C2B">
              <w:rPr>
                <w:rFonts w:ascii="Arial" w:hAnsi="Arial" w:cs="Arial"/>
                <w:u w:val="single"/>
              </w:rPr>
              <w:t>C</w:t>
            </w:r>
            <w:r w:rsidR="00D1013C">
              <w:rPr>
                <w:rFonts w:ascii="Arial" w:hAnsi="Arial" w:cs="Arial"/>
                <w:u w:val="single"/>
              </w:rPr>
              <w:t xml:space="preserve">P x Latest </w:t>
            </w:r>
            <w:smartTag w:uri="urn:schemas-microsoft-com:office:smarttags" w:element="stockticker">
              <w:r w:rsidR="00D1013C">
                <w:rPr>
                  <w:rFonts w:ascii="Arial" w:hAnsi="Arial" w:cs="Arial"/>
                  <w:u w:val="single"/>
                </w:rPr>
                <w:t>RPI</w:t>
              </w:r>
            </w:smartTag>
          </w:p>
          <w:p w:rsidR="00D1013C" w:rsidRPr="00D1013C" w:rsidRDefault="00D1013C" w:rsidP="00A80900">
            <w:pPr>
              <w:jc w:val="center"/>
              <w:rPr>
                <w:rFonts w:ascii="Arial" w:hAnsi="Arial" w:cs="Arial"/>
              </w:rPr>
            </w:pPr>
            <w:r>
              <w:rPr>
                <w:rFonts w:ascii="Arial" w:hAnsi="Arial" w:cs="Arial"/>
              </w:rPr>
              <w:t xml:space="preserve">Initial </w:t>
            </w:r>
            <w:smartTag w:uri="urn:schemas-microsoft-com:office:smarttags" w:element="stockticker">
              <w:r>
                <w:rPr>
                  <w:rFonts w:ascii="Arial" w:hAnsi="Arial" w:cs="Arial"/>
                </w:rPr>
                <w:t>RPI</w:t>
              </w:r>
            </w:smartTag>
          </w:p>
          <w:p w:rsidR="00D1013C" w:rsidRDefault="00D1013C" w:rsidP="00D1013C">
            <w:pPr>
              <w:spacing w:before="240"/>
              <w:rPr>
                <w:rFonts w:ascii="Arial" w:hAnsi="Arial" w:cs="Arial"/>
              </w:rPr>
            </w:pPr>
            <w:r>
              <w:rPr>
                <w:rFonts w:ascii="Arial" w:hAnsi="Arial" w:cs="Arial"/>
              </w:rPr>
              <w:t>Where:</w:t>
            </w:r>
          </w:p>
          <w:p w:rsidR="00D1013C" w:rsidRDefault="0043560C" w:rsidP="00D1013C">
            <w:pPr>
              <w:spacing w:before="240"/>
              <w:rPr>
                <w:rFonts w:ascii="Arial" w:hAnsi="Arial" w:cs="Arial"/>
              </w:rPr>
            </w:pPr>
            <w:r>
              <w:rPr>
                <w:rFonts w:ascii="Arial" w:hAnsi="Arial" w:cs="Arial"/>
              </w:rPr>
              <w:t xml:space="preserve">New </w:t>
            </w:r>
            <w:r w:rsidR="00D1013C">
              <w:rPr>
                <w:rFonts w:ascii="Arial" w:hAnsi="Arial" w:cs="Arial"/>
              </w:rPr>
              <w:t xml:space="preserve">CP </w:t>
            </w:r>
            <w:proofErr w:type="gramStart"/>
            <w:r w:rsidR="00D1013C">
              <w:rPr>
                <w:rFonts w:ascii="Arial" w:hAnsi="Arial" w:cs="Arial"/>
              </w:rPr>
              <w:t>=  the</w:t>
            </w:r>
            <w:proofErr w:type="gramEnd"/>
            <w:r w:rsidR="00D1013C">
              <w:rPr>
                <w:rFonts w:ascii="Arial" w:hAnsi="Arial" w:cs="Arial"/>
              </w:rPr>
              <w:t xml:space="preserve"> Contract P</w:t>
            </w:r>
            <w:r w:rsidR="004C6C2B">
              <w:rPr>
                <w:rFonts w:ascii="Arial" w:hAnsi="Arial" w:cs="Arial"/>
              </w:rPr>
              <w:t>rices for the following Financial</w:t>
            </w:r>
            <w:r w:rsidR="00D1013C">
              <w:rPr>
                <w:rFonts w:ascii="Arial" w:hAnsi="Arial" w:cs="Arial"/>
              </w:rPr>
              <w:t xml:space="preserve"> Year (rounded to the nearest whole pence);</w:t>
            </w:r>
          </w:p>
          <w:p w:rsidR="00D1013C" w:rsidRDefault="004C6C2B" w:rsidP="00D1013C">
            <w:pPr>
              <w:spacing w:before="240"/>
              <w:rPr>
                <w:rFonts w:ascii="Arial" w:hAnsi="Arial" w:cs="Arial"/>
              </w:rPr>
            </w:pPr>
            <w:r>
              <w:rPr>
                <w:rFonts w:ascii="Arial" w:hAnsi="Arial" w:cs="Arial"/>
              </w:rPr>
              <w:t xml:space="preserve">CP </w:t>
            </w:r>
            <w:proofErr w:type="gramStart"/>
            <w:r>
              <w:rPr>
                <w:rFonts w:ascii="Arial" w:hAnsi="Arial" w:cs="Arial"/>
              </w:rPr>
              <w:t>=  the</w:t>
            </w:r>
            <w:proofErr w:type="gramEnd"/>
            <w:r>
              <w:rPr>
                <w:rFonts w:ascii="Arial" w:hAnsi="Arial" w:cs="Arial"/>
              </w:rPr>
              <w:t xml:space="preserve"> Contract Prices payable to the Contract at the time of the Review</w:t>
            </w:r>
            <w:r w:rsidR="00D1013C">
              <w:rPr>
                <w:rFonts w:ascii="Arial" w:hAnsi="Arial" w:cs="Arial"/>
              </w:rPr>
              <w:t>;</w:t>
            </w:r>
          </w:p>
          <w:p w:rsidR="004C78DF" w:rsidRDefault="00D1013C" w:rsidP="00D1013C">
            <w:pPr>
              <w:spacing w:before="240"/>
              <w:rPr>
                <w:rFonts w:ascii="Arial" w:hAnsi="Arial" w:cs="Arial"/>
              </w:rPr>
            </w:pPr>
            <w:r>
              <w:rPr>
                <w:rFonts w:ascii="Arial" w:hAnsi="Arial" w:cs="Arial"/>
              </w:rPr>
              <w:t xml:space="preserve">Latest </w:t>
            </w:r>
            <w:smartTag w:uri="urn:schemas-microsoft-com:office:smarttags" w:element="stockticker">
              <w:r>
                <w:rPr>
                  <w:rFonts w:ascii="Arial" w:hAnsi="Arial" w:cs="Arial"/>
                </w:rPr>
                <w:t>RPI</w:t>
              </w:r>
            </w:smartTag>
            <w:r>
              <w:rPr>
                <w:rFonts w:ascii="Arial" w:hAnsi="Arial" w:cs="Arial"/>
              </w:rPr>
              <w:t xml:space="preserve"> = the value of the </w:t>
            </w:r>
            <w:smartTag w:uri="urn:schemas-microsoft-com:office:smarttags" w:element="stockticker">
              <w:r>
                <w:rPr>
                  <w:rFonts w:ascii="Arial" w:hAnsi="Arial" w:cs="Arial"/>
                </w:rPr>
                <w:t>RPI</w:t>
              </w:r>
            </w:smartTag>
            <w:r>
              <w:rPr>
                <w:rFonts w:ascii="Arial" w:hAnsi="Arial" w:cs="Arial"/>
              </w:rPr>
              <w:t xml:space="preserve"> for the month immediately preceding the date of the Review Date</w:t>
            </w:r>
            <w:r w:rsidR="004C78DF" w:rsidRPr="0023025A">
              <w:rPr>
                <w:rFonts w:ascii="Arial" w:hAnsi="Arial" w:cs="Arial"/>
              </w:rPr>
              <w:t>;</w:t>
            </w:r>
          </w:p>
          <w:p w:rsidR="0031382A" w:rsidRPr="0023025A" w:rsidRDefault="00D1013C" w:rsidP="00ED4DE5">
            <w:pPr>
              <w:rPr>
                <w:rFonts w:ascii="Arial" w:hAnsi="Arial" w:cs="Arial"/>
              </w:rPr>
            </w:pPr>
            <w:r>
              <w:rPr>
                <w:rFonts w:ascii="Arial" w:hAnsi="Arial" w:cs="Arial"/>
              </w:rPr>
              <w:t xml:space="preserve">Initial </w:t>
            </w:r>
            <w:smartTag w:uri="urn:schemas-microsoft-com:office:smarttags" w:element="stockticker">
              <w:r>
                <w:rPr>
                  <w:rFonts w:ascii="Arial" w:hAnsi="Arial" w:cs="Arial"/>
                </w:rPr>
                <w:t>RPI</w:t>
              </w:r>
            </w:smartTag>
            <w:r>
              <w:rPr>
                <w:rFonts w:ascii="Arial" w:hAnsi="Arial" w:cs="Arial"/>
              </w:rPr>
              <w:t xml:space="preserve"> = the value of the </w:t>
            </w:r>
            <w:smartTag w:uri="urn:schemas-microsoft-com:office:smarttags" w:element="stockticker">
              <w:r>
                <w:rPr>
                  <w:rFonts w:ascii="Arial" w:hAnsi="Arial" w:cs="Arial"/>
                </w:rPr>
                <w:t>RPI</w:t>
              </w:r>
            </w:smartTag>
            <w:r>
              <w:rPr>
                <w:rFonts w:ascii="Arial" w:hAnsi="Arial" w:cs="Arial"/>
              </w:rPr>
              <w:t xml:space="preserve"> for the month immediately preceding the </w:t>
            </w:r>
            <w:r w:rsidR="008B4817">
              <w:rPr>
                <w:rFonts w:ascii="Arial" w:hAnsi="Arial" w:cs="Arial"/>
              </w:rPr>
              <w:t>Review date for the previous financial year</w:t>
            </w:r>
            <w:r w:rsidR="00534ECD">
              <w:rPr>
                <w:rFonts w:ascii="Arial" w:hAnsi="Arial" w:cs="Arial"/>
              </w:rPr>
              <w:t>;</w:t>
            </w:r>
          </w:p>
        </w:tc>
      </w:tr>
      <w:tr w:rsidR="00CD1F77" w:rsidRPr="0023025A">
        <w:tc>
          <w:tcPr>
            <w:tcW w:w="709" w:type="dxa"/>
          </w:tcPr>
          <w:p w:rsidR="00CD1F77" w:rsidRPr="0023025A" w:rsidRDefault="00CD1F77" w:rsidP="00ED4DE5">
            <w:pPr>
              <w:rPr>
                <w:rFonts w:ascii="Arial" w:hAnsi="Arial" w:cs="Arial"/>
              </w:rPr>
            </w:pPr>
          </w:p>
        </w:tc>
        <w:tc>
          <w:tcPr>
            <w:tcW w:w="3402" w:type="dxa"/>
          </w:tcPr>
          <w:p w:rsidR="00CD1F77" w:rsidRPr="0023025A" w:rsidRDefault="00CD1F77" w:rsidP="00AC4077">
            <w:pPr>
              <w:pStyle w:val="Heading2"/>
              <w:spacing w:before="240"/>
              <w:contextualSpacing w:val="0"/>
            </w:pPr>
            <w:r w:rsidRPr="0023025A">
              <w:t>“</w:t>
            </w:r>
            <w:smartTag w:uri="urn:schemas-microsoft-com:office:smarttags" w:element="PersonName">
              <w:r w:rsidRPr="0023025A">
                <w:t>Info</w:t>
              </w:r>
            </w:smartTag>
            <w:r w:rsidRPr="0023025A">
              <w:t>rmation Laws”</w:t>
            </w:r>
          </w:p>
        </w:tc>
        <w:tc>
          <w:tcPr>
            <w:tcW w:w="284" w:type="dxa"/>
          </w:tcPr>
          <w:p w:rsidR="00CD1F77" w:rsidRPr="0023025A" w:rsidRDefault="00CD1F77" w:rsidP="00E35281">
            <w:pPr>
              <w:spacing w:before="240"/>
              <w:rPr>
                <w:rFonts w:ascii="Arial" w:hAnsi="Arial" w:cs="Arial"/>
              </w:rPr>
            </w:pPr>
            <w:r w:rsidRPr="0023025A">
              <w:rPr>
                <w:rFonts w:ascii="Arial" w:hAnsi="Arial" w:cs="Arial"/>
              </w:rPr>
              <w:t>:</w:t>
            </w:r>
          </w:p>
        </w:tc>
        <w:tc>
          <w:tcPr>
            <w:tcW w:w="4678" w:type="dxa"/>
          </w:tcPr>
          <w:p w:rsidR="00CD1F77" w:rsidRPr="0023025A" w:rsidRDefault="00CD1F77" w:rsidP="00AC4077">
            <w:pPr>
              <w:spacing w:before="240"/>
              <w:rPr>
                <w:rFonts w:ascii="Arial" w:hAnsi="Arial" w:cs="Arial"/>
              </w:rPr>
            </w:pPr>
            <w:r w:rsidRPr="0023025A">
              <w:rPr>
                <w:rFonts w:ascii="Arial" w:hAnsi="Arial" w:cs="Arial"/>
              </w:rPr>
              <w:t xml:space="preserve">Freedom of </w:t>
            </w:r>
            <w:smartTag w:uri="urn:schemas-microsoft-com:office:smarttags" w:element="PersonName">
              <w:r w:rsidRPr="0023025A">
                <w:rPr>
                  <w:rFonts w:ascii="Arial" w:hAnsi="Arial" w:cs="Arial"/>
                </w:rPr>
                <w:t>Info</w:t>
              </w:r>
            </w:smartTag>
            <w:r w:rsidRPr="0023025A">
              <w:rPr>
                <w:rFonts w:ascii="Arial" w:hAnsi="Arial" w:cs="Arial"/>
              </w:rPr>
              <w:t xml:space="preserve">rmation Act 2000 (FOIA) and/or the </w:t>
            </w:r>
            <w:smartTag w:uri="urn:schemas-microsoft-com:office:smarttags" w:element="PersonName">
              <w:r w:rsidRPr="0023025A">
                <w:rPr>
                  <w:rFonts w:ascii="Arial" w:hAnsi="Arial" w:cs="Arial"/>
                </w:rPr>
                <w:t>Environment</w:t>
              </w:r>
            </w:smartTag>
            <w:r w:rsidRPr="0023025A">
              <w:rPr>
                <w:rFonts w:ascii="Arial" w:hAnsi="Arial" w:cs="Arial"/>
              </w:rPr>
              <w:t xml:space="preserve">al </w:t>
            </w:r>
            <w:smartTag w:uri="urn:schemas-microsoft-com:office:smarttags" w:element="PersonName">
              <w:r w:rsidRPr="0023025A">
                <w:rPr>
                  <w:rFonts w:ascii="Arial" w:hAnsi="Arial" w:cs="Arial"/>
                </w:rPr>
                <w:t>Info</w:t>
              </w:r>
            </w:smartTag>
            <w:r w:rsidRPr="0023025A">
              <w:rPr>
                <w:rFonts w:ascii="Arial" w:hAnsi="Arial" w:cs="Arial"/>
              </w:rPr>
              <w:t>rmation Regulations 2004 (</w:t>
            </w:r>
            <w:smartTag w:uri="urn:schemas-microsoft-com:office:smarttags" w:element="stockticker">
              <w:r w:rsidRPr="0023025A">
                <w:rPr>
                  <w:rFonts w:ascii="Arial" w:hAnsi="Arial" w:cs="Arial"/>
                </w:rPr>
                <w:t>EIR</w:t>
              </w:r>
            </w:smartTag>
            <w:r w:rsidRPr="0023025A">
              <w:rPr>
                <w:rFonts w:ascii="Arial" w:hAnsi="Arial" w:cs="Arial"/>
              </w:rPr>
              <w:t xml:space="preserve">) and the Codes of Practice on the Discharge of Public Authorities’ Functions and Management of Records issued in accordance with Sections 45 and 46 of the FOIA and all codes of practice issued under the </w:t>
            </w:r>
            <w:smartTag w:uri="urn:schemas-microsoft-com:office:smarttags" w:element="stockticker">
              <w:r w:rsidRPr="0023025A">
                <w:rPr>
                  <w:rFonts w:ascii="Arial" w:hAnsi="Arial" w:cs="Arial"/>
                </w:rPr>
                <w:t>EIR</w:t>
              </w:r>
            </w:smartTag>
            <w:r w:rsidRPr="0023025A">
              <w:rPr>
                <w:rFonts w:ascii="Arial" w:hAnsi="Arial" w:cs="Arial"/>
              </w:rPr>
              <w:t xml:space="preserve"> from time to time and all other Laws relating to access to information;</w:t>
            </w:r>
          </w:p>
        </w:tc>
      </w:tr>
      <w:tr w:rsidR="00CD1F77" w:rsidRPr="0023025A">
        <w:tc>
          <w:tcPr>
            <w:tcW w:w="709" w:type="dxa"/>
          </w:tcPr>
          <w:p w:rsidR="00CD1F77" w:rsidRPr="0023025A" w:rsidRDefault="00CD1F77" w:rsidP="00ED4DE5">
            <w:pPr>
              <w:rPr>
                <w:rFonts w:ascii="Arial" w:hAnsi="Arial" w:cs="Arial"/>
              </w:rPr>
            </w:pPr>
          </w:p>
        </w:tc>
        <w:tc>
          <w:tcPr>
            <w:tcW w:w="3402" w:type="dxa"/>
          </w:tcPr>
          <w:p w:rsidR="00CD1F77" w:rsidRPr="0023025A" w:rsidRDefault="004C78DF" w:rsidP="00AC4077">
            <w:pPr>
              <w:pStyle w:val="Heading2"/>
              <w:spacing w:before="240"/>
              <w:contextualSpacing w:val="0"/>
            </w:pPr>
            <w:r w:rsidRPr="0023025A">
              <w:t>“Initial Term”</w:t>
            </w:r>
          </w:p>
        </w:tc>
        <w:tc>
          <w:tcPr>
            <w:tcW w:w="284" w:type="dxa"/>
          </w:tcPr>
          <w:p w:rsidR="00CD1F77" w:rsidRPr="0023025A" w:rsidRDefault="00CD1F77" w:rsidP="00E35281">
            <w:pPr>
              <w:spacing w:before="240"/>
              <w:rPr>
                <w:rFonts w:ascii="Arial" w:hAnsi="Arial" w:cs="Arial"/>
              </w:rPr>
            </w:pPr>
            <w:r w:rsidRPr="0023025A">
              <w:rPr>
                <w:rFonts w:ascii="Arial" w:hAnsi="Arial" w:cs="Arial"/>
              </w:rPr>
              <w:t>:</w:t>
            </w:r>
          </w:p>
        </w:tc>
        <w:tc>
          <w:tcPr>
            <w:tcW w:w="4678" w:type="dxa"/>
          </w:tcPr>
          <w:p w:rsidR="00CD1F77" w:rsidRPr="0023025A" w:rsidRDefault="004C78DF" w:rsidP="00E649C7">
            <w:pPr>
              <w:spacing w:before="240"/>
              <w:rPr>
                <w:rFonts w:ascii="Arial" w:hAnsi="Arial" w:cs="Arial"/>
              </w:rPr>
            </w:pPr>
            <w:r w:rsidRPr="0023025A">
              <w:rPr>
                <w:rFonts w:ascii="Arial" w:hAnsi="Arial" w:cs="Arial"/>
              </w:rPr>
              <w:t xml:space="preserve">a period of </w:t>
            </w:r>
            <w:r w:rsidR="0050377B">
              <w:rPr>
                <w:rFonts w:ascii="Arial" w:hAnsi="Arial" w:cs="Arial"/>
              </w:rPr>
              <w:t>1</w:t>
            </w:r>
            <w:r w:rsidRPr="0023025A">
              <w:rPr>
                <w:rFonts w:ascii="Arial" w:hAnsi="Arial" w:cs="Arial"/>
              </w:rPr>
              <w:t xml:space="preserve"> year from the Commencement Date;</w:t>
            </w:r>
          </w:p>
        </w:tc>
      </w:tr>
      <w:tr w:rsidR="00CD1F77" w:rsidRPr="0023025A">
        <w:tc>
          <w:tcPr>
            <w:tcW w:w="709" w:type="dxa"/>
          </w:tcPr>
          <w:p w:rsidR="00CD1F77" w:rsidRPr="0023025A" w:rsidRDefault="00CD1F77" w:rsidP="00ED4DE5">
            <w:pPr>
              <w:rPr>
                <w:rFonts w:ascii="Arial" w:hAnsi="Arial" w:cs="Arial"/>
              </w:rPr>
            </w:pPr>
          </w:p>
        </w:tc>
        <w:tc>
          <w:tcPr>
            <w:tcW w:w="3402" w:type="dxa"/>
          </w:tcPr>
          <w:p w:rsidR="00CD1F77" w:rsidRPr="0023025A" w:rsidRDefault="00CD1F77" w:rsidP="00AC4077">
            <w:pPr>
              <w:pStyle w:val="Heading2"/>
              <w:spacing w:before="240"/>
              <w:contextualSpacing w:val="0"/>
            </w:pPr>
            <w:r w:rsidRPr="0023025A">
              <w:t>“Intellectual Property Rights”</w:t>
            </w:r>
          </w:p>
        </w:tc>
        <w:tc>
          <w:tcPr>
            <w:tcW w:w="284" w:type="dxa"/>
          </w:tcPr>
          <w:p w:rsidR="00CD1F77" w:rsidRPr="0023025A" w:rsidRDefault="00CD1F77" w:rsidP="00E35281">
            <w:pPr>
              <w:spacing w:before="240"/>
              <w:rPr>
                <w:rFonts w:ascii="Arial" w:hAnsi="Arial" w:cs="Arial"/>
              </w:rPr>
            </w:pPr>
            <w:r w:rsidRPr="0023025A">
              <w:rPr>
                <w:rFonts w:ascii="Arial" w:hAnsi="Arial" w:cs="Arial"/>
              </w:rPr>
              <w:t>:</w:t>
            </w:r>
          </w:p>
        </w:tc>
        <w:tc>
          <w:tcPr>
            <w:tcW w:w="4678" w:type="dxa"/>
          </w:tcPr>
          <w:p w:rsidR="00CD1F77" w:rsidRPr="0023025A" w:rsidRDefault="00CD1F77" w:rsidP="00AC4077">
            <w:pPr>
              <w:spacing w:before="240"/>
              <w:rPr>
                <w:rFonts w:ascii="Arial" w:hAnsi="Arial" w:cs="Arial"/>
              </w:rPr>
            </w:pPr>
            <w:r w:rsidRPr="0023025A">
              <w:rPr>
                <w:rFonts w:ascii="Arial" w:hAnsi="Arial" w:cs="Arial"/>
              </w:rPr>
              <w:t>all copyright, trademark or patent rights, registered and unregistered design rights, service marks and all other intellectual or industrial property rights howsoever caused;</w:t>
            </w:r>
          </w:p>
        </w:tc>
      </w:tr>
      <w:tr w:rsidR="00CD1F77" w:rsidRPr="0023025A">
        <w:tc>
          <w:tcPr>
            <w:tcW w:w="709" w:type="dxa"/>
          </w:tcPr>
          <w:p w:rsidR="00CD1F77" w:rsidRPr="0023025A" w:rsidRDefault="00CD1F77" w:rsidP="00ED4DE5">
            <w:pPr>
              <w:rPr>
                <w:rFonts w:ascii="Arial" w:hAnsi="Arial" w:cs="Arial"/>
              </w:rPr>
            </w:pPr>
          </w:p>
        </w:tc>
        <w:tc>
          <w:tcPr>
            <w:tcW w:w="3402" w:type="dxa"/>
          </w:tcPr>
          <w:p w:rsidR="00CD1F77" w:rsidRDefault="00077078" w:rsidP="00AC4077">
            <w:pPr>
              <w:pStyle w:val="Heading2"/>
              <w:spacing w:before="240"/>
              <w:contextualSpacing w:val="0"/>
            </w:pPr>
            <w:r>
              <w:t>“Invitation to Tender</w:t>
            </w:r>
            <w:r w:rsidR="005C0D9B">
              <w:t>” or</w:t>
            </w:r>
            <w:r>
              <w:t xml:space="preserve"> “</w:t>
            </w:r>
            <w:smartTag w:uri="urn:schemas-microsoft-com:office:smarttags" w:element="stockticker">
              <w:r>
                <w:t>ITT</w:t>
              </w:r>
            </w:smartTag>
            <w:r>
              <w:t>”</w:t>
            </w:r>
          </w:p>
          <w:p w:rsidR="00927931" w:rsidRDefault="00927931" w:rsidP="00927931">
            <w:pPr>
              <w:pStyle w:val="Heading2"/>
              <w:numPr>
                <w:ilvl w:val="0"/>
                <w:numId w:val="0"/>
              </w:numPr>
              <w:spacing w:before="240"/>
              <w:ind w:left="862"/>
              <w:contextualSpacing w:val="0"/>
            </w:pPr>
          </w:p>
          <w:p w:rsidR="00A107FD" w:rsidRPr="0023025A" w:rsidRDefault="00A107FD" w:rsidP="00AC4077">
            <w:pPr>
              <w:pStyle w:val="Heading2"/>
              <w:spacing w:before="240"/>
              <w:contextualSpacing w:val="0"/>
            </w:pPr>
            <w:r>
              <w:t xml:space="preserve">“Irremediable Default” </w:t>
            </w:r>
          </w:p>
        </w:tc>
        <w:tc>
          <w:tcPr>
            <w:tcW w:w="284" w:type="dxa"/>
          </w:tcPr>
          <w:p w:rsidR="00CD1F77" w:rsidRDefault="00CD1F77" w:rsidP="00E35281">
            <w:pPr>
              <w:spacing w:before="240"/>
              <w:rPr>
                <w:rFonts w:ascii="Arial" w:hAnsi="Arial" w:cs="Arial"/>
              </w:rPr>
            </w:pPr>
            <w:r w:rsidRPr="0023025A">
              <w:rPr>
                <w:rFonts w:ascii="Arial" w:hAnsi="Arial" w:cs="Arial"/>
              </w:rPr>
              <w:t>:</w:t>
            </w:r>
          </w:p>
          <w:p w:rsidR="00A107FD" w:rsidRDefault="00A107FD" w:rsidP="00E35281">
            <w:pPr>
              <w:spacing w:before="240"/>
              <w:rPr>
                <w:rFonts w:ascii="Arial" w:hAnsi="Arial" w:cs="Arial"/>
              </w:rPr>
            </w:pPr>
          </w:p>
          <w:p w:rsidR="00A107FD" w:rsidRPr="0023025A" w:rsidRDefault="00A107FD" w:rsidP="00E35281">
            <w:pPr>
              <w:spacing w:before="240"/>
              <w:rPr>
                <w:rFonts w:ascii="Arial" w:hAnsi="Arial" w:cs="Arial"/>
              </w:rPr>
            </w:pPr>
            <w:r>
              <w:rPr>
                <w:rFonts w:ascii="Arial" w:hAnsi="Arial" w:cs="Arial"/>
              </w:rPr>
              <w:t>:</w:t>
            </w:r>
          </w:p>
        </w:tc>
        <w:tc>
          <w:tcPr>
            <w:tcW w:w="4678" w:type="dxa"/>
          </w:tcPr>
          <w:p w:rsidR="00CD1F77" w:rsidRDefault="00077078" w:rsidP="00AC4077">
            <w:pPr>
              <w:spacing w:before="240"/>
              <w:rPr>
                <w:rFonts w:ascii="Arial" w:hAnsi="Arial" w:cs="Arial"/>
              </w:rPr>
            </w:pPr>
            <w:r>
              <w:rPr>
                <w:rFonts w:ascii="Arial" w:hAnsi="Arial" w:cs="Arial"/>
              </w:rPr>
              <w:t xml:space="preserve">the </w:t>
            </w:r>
            <w:smartTag w:uri="urn:schemas-microsoft-com:office:smarttags" w:element="stockticker">
              <w:r>
                <w:rPr>
                  <w:rFonts w:ascii="Arial" w:hAnsi="Arial" w:cs="Arial"/>
                </w:rPr>
                <w:t>ITT</w:t>
              </w:r>
            </w:smartTag>
            <w:r>
              <w:rPr>
                <w:rFonts w:ascii="Arial" w:hAnsi="Arial" w:cs="Arial"/>
              </w:rPr>
              <w:t xml:space="preserve"> issued by the Council inviting organisations including the Contractor to tender for the Services;</w:t>
            </w:r>
          </w:p>
          <w:p w:rsidR="00A107FD" w:rsidRPr="0023025A" w:rsidRDefault="00A107FD" w:rsidP="00806004">
            <w:pPr>
              <w:spacing w:before="240"/>
              <w:rPr>
                <w:rFonts w:ascii="Arial" w:hAnsi="Arial" w:cs="Arial"/>
              </w:rPr>
            </w:pPr>
            <w:r>
              <w:rPr>
                <w:rFonts w:ascii="Arial" w:hAnsi="Arial" w:cs="Arial"/>
              </w:rPr>
              <w:t xml:space="preserve">has the </w:t>
            </w:r>
            <w:r w:rsidR="00E649C7">
              <w:rPr>
                <w:rFonts w:ascii="Arial" w:hAnsi="Arial" w:cs="Arial"/>
              </w:rPr>
              <w:t>m</w:t>
            </w:r>
            <w:r>
              <w:rPr>
                <w:rFonts w:ascii="Arial" w:hAnsi="Arial" w:cs="Arial"/>
              </w:rPr>
              <w:t xml:space="preserve">eaning given to it in clause </w:t>
            </w:r>
            <w:r w:rsidR="00806004">
              <w:rPr>
                <w:rFonts w:ascii="Arial" w:hAnsi="Arial" w:cs="Arial"/>
              </w:rPr>
              <w:t>8</w:t>
            </w:r>
            <w:r>
              <w:rPr>
                <w:rFonts w:ascii="Arial" w:hAnsi="Arial" w:cs="Arial"/>
              </w:rPr>
              <w:t>.4.1;</w:t>
            </w:r>
          </w:p>
        </w:tc>
      </w:tr>
      <w:tr w:rsidR="00856763" w:rsidRPr="0023025A">
        <w:tc>
          <w:tcPr>
            <w:tcW w:w="709" w:type="dxa"/>
          </w:tcPr>
          <w:p w:rsidR="00856763" w:rsidRPr="0023025A" w:rsidRDefault="00856763" w:rsidP="00ED4DE5">
            <w:pPr>
              <w:rPr>
                <w:rFonts w:ascii="Arial" w:hAnsi="Arial" w:cs="Arial"/>
              </w:rPr>
            </w:pPr>
          </w:p>
        </w:tc>
        <w:tc>
          <w:tcPr>
            <w:tcW w:w="3402" w:type="dxa"/>
          </w:tcPr>
          <w:p w:rsidR="00856763" w:rsidRPr="0023025A" w:rsidRDefault="00856763" w:rsidP="00AC4077">
            <w:pPr>
              <w:pStyle w:val="Heading2"/>
              <w:spacing w:before="240"/>
              <w:contextualSpacing w:val="0"/>
            </w:pPr>
            <w:r>
              <w:t>“Kerbside Residual Waste”</w:t>
            </w:r>
          </w:p>
        </w:tc>
        <w:tc>
          <w:tcPr>
            <w:tcW w:w="284" w:type="dxa"/>
          </w:tcPr>
          <w:p w:rsidR="00856763" w:rsidRPr="0023025A" w:rsidRDefault="00856763" w:rsidP="00E35281">
            <w:pPr>
              <w:spacing w:before="240"/>
              <w:rPr>
                <w:rFonts w:ascii="Arial" w:hAnsi="Arial" w:cs="Arial"/>
              </w:rPr>
            </w:pPr>
            <w:r>
              <w:rPr>
                <w:rFonts w:ascii="Arial" w:hAnsi="Arial" w:cs="Arial"/>
              </w:rPr>
              <w:t>:</w:t>
            </w:r>
          </w:p>
        </w:tc>
        <w:tc>
          <w:tcPr>
            <w:tcW w:w="4678" w:type="dxa"/>
          </w:tcPr>
          <w:p w:rsidR="00856763" w:rsidRPr="0023025A" w:rsidRDefault="004A71C8" w:rsidP="00AC4077">
            <w:pPr>
              <w:spacing w:before="240"/>
              <w:rPr>
                <w:rFonts w:ascii="Arial" w:hAnsi="Arial" w:cs="Arial"/>
              </w:rPr>
            </w:pPr>
            <w:r w:rsidRPr="004A71C8">
              <w:rPr>
                <w:rFonts w:ascii="Arial" w:hAnsi="Arial" w:cs="Arial"/>
              </w:rPr>
              <w:t>comprises of residual waste collected as part of the Council’s refuse collection service from residential properties within the district and commercial customers receiving a residual waste collection</w:t>
            </w:r>
            <w:r w:rsidR="00856763">
              <w:rPr>
                <w:rFonts w:ascii="Arial" w:hAnsi="Arial" w:cs="Arial"/>
              </w:rPr>
              <w:t>;</w:t>
            </w:r>
          </w:p>
        </w:tc>
      </w:tr>
      <w:tr w:rsidR="00CD1F77" w:rsidRPr="0023025A">
        <w:tc>
          <w:tcPr>
            <w:tcW w:w="709" w:type="dxa"/>
          </w:tcPr>
          <w:p w:rsidR="00CD1F77" w:rsidRPr="0023025A" w:rsidRDefault="00CD1F77" w:rsidP="00ED4DE5">
            <w:pPr>
              <w:rPr>
                <w:rFonts w:ascii="Arial" w:hAnsi="Arial" w:cs="Arial"/>
              </w:rPr>
            </w:pPr>
          </w:p>
        </w:tc>
        <w:tc>
          <w:tcPr>
            <w:tcW w:w="3402" w:type="dxa"/>
          </w:tcPr>
          <w:p w:rsidR="00CD1F77" w:rsidRPr="0023025A" w:rsidRDefault="004C78DF" w:rsidP="00AC4077">
            <w:pPr>
              <w:pStyle w:val="Heading2"/>
              <w:spacing w:before="240"/>
              <w:contextualSpacing w:val="0"/>
            </w:pPr>
            <w:r w:rsidRPr="0023025A">
              <w:t>“Landfill Tax”</w:t>
            </w:r>
          </w:p>
        </w:tc>
        <w:tc>
          <w:tcPr>
            <w:tcW w:w="284" w:type="dxa"/>
          </w:tcPr>
          <w:p w:rsidR="00CD1F77" w:rsidRPr="0023025A" w:rsidRDefault="00CD1F77" w:rsidP="00E35281">
            <w:pPr>
              <w:spacing w:before="240"/>
              <w:rPr>
                <w:rFonts w:ascii="Arial" w:hAnsi="Arial" w:cs="Arial"/>
              </w:rPr>
            </w:pPr>
            <w:r w:rsidRPr="0023025A">
              <w:rPr>
                <w:rFonts w:ascii="Arial" w:hAnsi="Arial" w:cs="Arial"/>
              </w:rPr>
              <w:t>:</w:t>
            </w:r>
          </w:p>
        </w:tc>
        <w:tc>
          <w:tcPr>
            <w:tcW w:w="4678" w:type="dxa"/>
          </w:tcPr>
          <w:p w:rsidR="00CD1F77" w:rsidRPr="0023025A" w:rsidRDefault="004C78DF" w:rsidP="00AC4077">
            <w:pPr>
              <w:spacing w:before="240"/>
              <w:rPr>
                <w:rFonts w:ascii="Arial" w:hAnsi="Arial" w:cs="Arial"/>
              </w:rPr>
            </w:pPr>
            <w:r w:rsidRPr="0023025A">
              <w:rPr>
                <w:rFonts w:ascii="Arial" w:hAnsi="Arial" w:cs="Arial"/>
              </w:rPr>
              <w:t xml:space="preserve">has </w:t>
            </w:r>
            <w:r w:rsidR="00CD1F77" w:rsidRPr="0023025A">
              <w:rPr>
                <w:rFonts w:ascii="Arial" w:hAnsi="Arial" w:cs="Arial"/>
              </w:rPr>
              <w:t xml:space="preserve">the </w:t>
            </w:r>
            <w:r w:rsidRPr="0023025A">
              <w:rPr>
                <w:rFonts w:ascii="Arial" w:hAnsi="Arial" w:cs="Arial"/>
              </w:rPr>
              <w:t>meaning given to it</w:t>
            </w:r>
            <w:r w:rsidR="00CD1F77" w:rsidRPr="0023025A">
              <w:rPr>
                <w:rFonts w:ascii="Arial" w:hAnsi="Arial" w:cs="Arial"/>
              </w:rPr>
              <w:t xml:space="preserve"> in </w:t>
            </w:r>
            <w:r w:rsidRPr="0023025A">
              <w:rPr>
                <w:rFonts w:ascii="Arial" w:hAnsi="Arial" w:cs="Arial"/>
              </w:rPr>
              <w:t xml:space="preserve">section 39(1) of </w:t>
            </w:r>
            <w:r w:rsidR="00CD1F77" w:rsidRPr="0023025A">
              <w:rPr>
                <w:rFonts w:ascii="Arial" w:hAnsi="Arial" w:cs="Arial"/>
              </w:rPr>
              <w:t xml:space="preserve">the </w:t>
            </w:r>
            <w:r w:rsidRPr="0023025A">
              <w:rPr>
                <w:rFonts w:ascii="Arial" w:hAnsi="Arial" w:cs="Arial"/>
              </w:rPr>
              <w:t>Finance</w:t>
            </w:r>
            <w:r w:rsidR="00CD1F77" w:rsidRPr="0023025A">
              <w:rPr>
                <w:rFonts w:ascii="Arial" w:hAnsi="Arial" w:cs="Arial"/>
              </w:rPr>
              <w:t xml:space="preserve"> Act </w:t>
            </w:r>
            <w:r w:rsidRPr="0023025A">
              <w:rPr>
                <w:rFonts w:ascii="Arial" w:hAnsi="Arial" w:cs="Arial"/>
              </w:rPr>
              <w:t>1996;</w:t>
            </w:r>
          </w:p>
        </w:tc>
      </w:tr>
      <w:tr w:rsidR="00CD1F77" w:rsidRPr="0023025A">
        <w:tc>
          <w:tcPr>
            <w:tcW w:w="709" w:type="dxa"/>
          </w:tcPr>
          <w:p w:rsidR="00CD1F77" w:rsidRPr="0023025A" w:rsidRDefault="00CD1F77" w:rsidP="00ED4DE5">
            <w:pPr>
              <w:rPr>
                <w:rFonts w:ascii="Arial" w:hAnsi="Arial" w:cs="Arial"/>
              </w:rPr>
            </w:pPr>
          </w:p>
        </w:tc>
        <w:tc>
          <w:tcPr>
            <w:tcW w:w="3402" w:type="dxa"/>
          </w:tcPr>
          <w:p w:rsidR="00CD1F77" w:rsidRPr="0023025A" w:rsidRDefault="004C78DF" w:rsidP="00AC4077">
            <w:pPr>
              <w:pStyle w:val="Heading2"/>
              <w:spacing w:before="240"/>
              <w:contextualSpacing w:val="0"/>
            </w:pPr>
            <w:r w:rsidRPr="0023025A">
              <w:t>“Law”</w:t>
            </w:r>
          </w:p>
        </w:tc>
        <w:tc>
          <w:tcPr>
            <w:tcW w:w="284" w:type="dxa"/>
          </w:tcPr>
          <w:p w:rsidR="00CD1F77" w:rsidRPr="0023025A" w:rsidRDefault="00CD1F77" w:rsidP="00E35281">
            <w:pPr>
              <w:spacing w:before="240"/>
              <w:rPr>
                <w:rFonts w:ascii="Arial" w:hAnsi="Arial" w:cs="Arial"/>
              </w:rPr>
            </w:pPr>
            <w:r w:rsidRPr="0023025A">
              <w:rPr>
                <w:rFonts w:ascii="Arial" w:hAnsi="Arial" w:cs="Arial"/>
              </w:rPr>
              <w:t>:</w:t>
            </w:r>
          </w:p>
        </w:tc>
        <w:tc>
          <w:tcPr>
            <w:tcW w:w="4678" w:type="dxa"/>
          </w:tcPr>
          <w:p w:rsidR="00CD1F77" w:rsidRPr="0023025A" w:rsidRDefault="00CD1F77" w:rsidP="00AC4077">
            <w:pPr>
              <w:spacing w:before="240"/>
              <w:rPr>
                <w:rFonts w:ascii="Arial" w:hAnsi="Arial" w:cs="Arial"/>
              </w:rPr>
            </w:pPr>
            <w:r w:rsidRPr="0023025A">
              <w:rPr>
                <w:rFonts w:ascii="Arial" w:hAnsi="Arial" w:cs="Arial"/>
              </w:rPr>
              <w:t>any applicable statute or any delegated or subordinate legislation, any enforceable community rights within the meaning of Section 2 of the European Communities Act 1972, duly applicable guidance, code of practice, direction, judgement or determination with which the Council and/or the Contractor is bound to comply;</w:t>
            </w:r>
          </w:p>
        </w:tc>
      </w:tr>
      <w:tr w:rsidR="00CD1F77" w:rsidRPr="0023025A">
        <w:tc>
          <w:tcPr>
            <w:tcW w:w="709" w:type="dxa"/>
          </w:tcPr>
          <w:p w:rsidR="00CD1F77" w:rsidRPr="0023025A" w:rsidRDefault="00CD1F77" w:rsidP="00ED4DE5">
            <w:pPr>
              <w:rPr>
                <w:rFonts w:ascii="Arial" w:hAnsi="Arial" w:cs="Arial"/>
              </w:rPr>
            </w:pPr>
          </w:p>
        </w:tc>
        <w:tc>
          <w:tcPr>
            <w:tcW w:w="3402" w:type="dxa"/>
          </w:tcPr>
          <w:p w:rsidR="00CD1F77" w:rsidRPr="0023025A" w:rsidRDefault="00CD1F77" w:rsidP="00AC4077">
            <w:pPr>
              <w:pStyle w:val="Heading2"/>
              <w:spacing w:before="240"/>
              <w:contextualSpacing w:val="0"/>
            </w:pPr>
            <w:r w:rsidRPr="0023025A">
              <w:t>“</w:t>
            </w:r>
            <w:r w:rsidR="004C78DF" w:rsidRPr="0023025A">
              <w:t>Mediation”</w:t>
            </w:r>
          </w:p>
        </w:tc>
        <w:tc>
          <w:tcPr>
            <w:tcW w:w="284" w:type="dxa"/>
          </w:tcPr>
          <w:p w:rsidR="00CD1F77" w:rsidRPr="0023025A" w:rsidRDefault="00CD1F77" w:rsidP="00E35281">
            <w:pPr>
              <w:spacing w:before="240"/>
              <w:rPr>
                <w:rFonts w:ascii="Arial" w:hAnsi="Arial" w:cs="Arial"/>
              </w:rPr>
            </w:pPr>
            <w:r w:rsidRPr="0023025A">
              <w:rPr>
                <w:rFonts w:ascii="Arial" w:hAnsi="Arial" w:cs="Arial"/>
              </w:rPr>
              <w:t>:</w:t>
            </w:r>
          </w:p>
        </w:tc>
        <w:tc>
          <w:tcPr>
            <w:tcW w:w="4678" w:type="dxa"/>
          </w:tcPr>
          <w:p w:rsidR="00CD1F77" w:rsidRPr="0023025A" w:rsidRDefault="004C78DF" w:rsidP="00806004">
            <w:pPr>
              <w:spacing w:before="240"/>
              <w:rPr>
                <w:rFonts w:ascii="Arial" w:hAnsi="Arial" w:cs="Arial"/>
              </w:rPr>
            </w:pPr>
            <w:r w:rsidRPr="0023025A">
              <w:rPr>
                <w:rFonts w:ascii="Arial" w:hAnsi="Arial" w:cs="Arial"/>
              </w:rPr>
              <w:t>the process set out in clause 1</w:t>
            </w:r>
            <w:r w:rsidR="00806004">
              <w:rPr>
                <w:rFonts w:ascii="Arial" w:hAnsi="Arial" w:cs="Arial"/>
              </w:rPr>
              <w:t>7</w:t>
            </w:r>
            <w:r w:rsidRPr="0023025A">
              <w:rPr>
                <w:rFonts w:ascii="Arial" w:hAnsi="Arial" w:cs="Arial"/>
              </w:rPr>
              <w:t>.2;</w:t>
            </w:r>
          </w:p>
        </w:tc>
      </w:tr>
      <w:tr w:rsidR="00CD1F77" w:rsidRPr="0023025A">
        <w:tc>
          <w:tcPr>
            <w:tcW w:w="709" w:type="dxa"/>
          </w:tcPr>
          <w:p w:rsidR="00CD1F77" w:rsidRPr="0023025A" w:rsidRDefault="00CD1F77" w:rsidP="00ED4DE5">
            <w:pPr>
              <w:rPr>
                <w:rFonts w:ascii="Arial" w:hAnsi="Arial" w:cs="Arial"/>
              </w:rPr>
            </w:pPr>
          </w:p>
        </w:tc>
        <w:tc>
          <w:tcPr>
            <w:tcW w:w="3402" w:type="dxa"/>
          </w:tcPr>
          <w:p w:rsidR="00CD1F77" w:rsidRPr="0023025A" w:rsidRDefault="004C78DF" w:rsidP="00AC4077">
            <w:pPr>
              <w:pStyle w:val="Heading2"/>
              <w:spacing w:before="240"/>
              <w:contextualSpacing w:val="0"/>
            </w:pPr>
            <w:r>
              <w:t>“Minimum Tonnage”</w:t>
            </w:r>
          </w:p>
        </w:tc>
        <w:tc>
          <w:tcPr>
            <w:tcW w:w="284" w:type="dxa"/>
          </w:tcPr>
          <w:p w:rsidR="00CD1F77" w:rsidRPr="0023025A" w:rsidRDefault="00CD1F77" w:rsidP="00E35281">
            <w:pPr>
              <w:spacing w:before="240"/>
              <w:rPr>
                <w:rFonts w:ascii="Arial" w:hAnsi="Arial" w:cs="Arial"/>
              </w:rPr>
            </w:pPr>
            <w:r w:rsidRPr="0023025A">
              <w:rPr>
                <w:rFonts w:ascii="Arial" w:hAnsi="Arial" w:cs="Arial"/>
              </w:rPr>
              <w:t>:</w:t>
            </w:r>
          </w:p>
        </w:tc>
        <w:tc>
          <w:tcPr>
            <w:tcW w:w="4678" w:type="dxa"/>
          </w:tcPr>
          <w:p w:rsidR="00CD1F77" w:rsidRPr="0023025A" w:rsidRDefault="00077078" w:rsidP="00A107FD">
            <w:pPr>
              <w:pStyle w:val="Heading4"/>
              <w:numPr>
                <w:ilvl w:val="0"/>
                <w:numId w:val="0"/>
              </w:numPr>
              <w:spacing w:before="240"/>
              <w:rPr>
                <w:rFonts w:ascii="Arial" w:hAnsi="Arial" w:cs="Arial"/>
              </w:rPr>
            </w:pPr>
            <w:r>
              <w:rPr>
                <w:rFonts w:ascii="Arial" w:hAnsi="Arial" w:cs="Arial"/>
              </w:rPr>
              <w:t>w</w:t>
            </w:r>
            <w:r w:rsidRPr="00077078">
              <w:rPr>
                <w:rFonts w:ascii="Arial" w:hAnsi="Arial" w:cs="Arial"/>
              </w:rPr>
              <w:t>ill be</w:t>
            </w:r>
            <w:r w:rsidR="00E35281">
              <w:rPr>
                <w:rFonts w:ascii="Arial" w:hAnsi="Arial" w:cs="Arial"/>
              </w:rPr>
              <w:t xml:space="preserve"> [</w:t>
            </w:r>
            <w:r w:rsidR="00A107FD" w:rsidRPr="00E649C7">
              <w:rPr>
                <w:rFonts w:ascii="Arial" w:hAnsi="Arial" w:cs="Arial"/>
                <w:i/>
              </w:rPr>
              <w:t>as communicated to Contractor at Contract Award</w:t>
            </w:r>
            <w:r w:rsidR="00E35281">
              <w:rPr>
                <w:rFonts w:ascii="Arial" w:hAnsi="Arial" w:cs="Arial"/>
              </w:rPr>
              <w:t>]</w:t>
            </w:r>
            <w:r w:rsidRPr="005C0D9B">
              <w:rPr>
                <w:rFonts w:ascii="Arial" w:hAnsi="Arial" w:cs="Arial"/>
                <w:lang w:val="en-GB"/>
              </w:rPr>
              <w:t xml:space="preserve"> tonnes</w:t>
            </w:r>
            <w:r w:rsidRPr="00077078">
              <w:rPr>
                <w:rFonts w:ascii="Arial" w:hAnsi="Arial" w:cs="Arial"/>
              </w:rPr>
              <w:t xml:space="preserve"> per annum of Contract Waste</w:t>
            </w:r>
            <w:r w:rsidR="000049C7">
              <w:rPr>
                <w:rFonts w:ascii="Arial" w:hAnsi="Arial" w:cs="Arial"/>
              </w:rPr>
              <w:t>;</w:t>
            </w:r>
          </w:p>
        </w:tc>
      </w:tr>
      <w:tr w:rsidR="00CD1F77" w:rsidRPr="0023025A">
        <w:tc>
          <w:tcPr>
            <w:tcW w:w="709" w:type="dxa"/>
          </w:tcPr>
          <w:p w:rsidR="00CD1F77" w:rsidRPr="0023025A" w:rsidRDefault="00CD1F77" w:rsidP="00ED4DE5">
            <w:pPr>
              <w:rPr>
                <w:rFonts w:ascii="Arial" w:hAnsi="Arial" w:cs="Arial"/>
              </w:rPr>
            </w:pPr>
          </w:p>
        </w:tc>
        <w:tc>
          <w:tcPr>
            <w:tcW w:w="3402" w:type="dxa"/>
          </w:tcPr>
          <w:p w:rsidR="00CD1F77" w:rsidRPr="0023025A" w:rsidRDefault="00CD1F77" w:rsidP="00AC4077">
            <w:pPr>
              <w:pStyle w:val="Heading2"/>
              <w:spacing w:before="240"/>
              <w:contextualSpacing w:val="0"/>
            </w:pPr>
            <w:r w:rsidRPr="0023025A">
              <w:t>“Necessary Consents”</w:t>
            </w:r>
          </w:p>
        </w:tc>
        <w:tc>
          <w:tcPr>
            <w:tcW w:w="284" w:type="dxa"/>
          </w:tcPr>
          <w:p w:rsidR="00CD1F77" w:rsidRPr="0023025A" w:rsidRDefault="00CD1F77" w:rsidP="00E35281">
            <w:pPr>
              <w:spacing w:before="240"/>
              <w:rPr>
                <w:rFonts w:ascii="Arial" w:hAnsi="Arial" w:cs="Arial"/>
              </w:rPr>
            </w:pPr>
            <w:r w:rsidRPr="0023025A">
              <w:rPr>
                <w:rFonts w:ascii="Arial" w:hAnsi="Arial" w:cs="Arial"/>
              </w:rPr>
              <w:t>:</w:t>
            </w:r>
          </w:p>
        </w:tc>
        <w:tc>
          <w:tcPr>
            <w:tcW w:w="4678" w:type="dxa"/>
          </w:tcPr>
          <w:p w:rsidR="00CD1F77" w:rsidRPr="0023025A" w:rsidRDefault="00CD1F77" w:rsidP="00AC4077">
            <w:pPr>
              <w:spacing w:before="240"/>
              <w:rPr>
                <w:rFonts w:ascii="Arial" w:hAnsi="Arial" w:cs="Arial"/>
              </w:rPr>
            </w:pPr>
            <w:r w:rsidRPr="0023025A">
              <w:rPr>
                <w:rFonts w:ascii="Arial" w:hAnsi="Arial" w:cs="Arial"/>
              </w:rPr>
              <w:t>all approvals, certificates, exemptions, authorisations, permissions, Waste Management Licences, other licences, permits, regulations and consents necessary from time to time for the performance of the Services;</w:t>
            </w:r>
          </w:p>
        </w:tc>
      </w:tr>
      <w:tr w:rsidR="00CD1F77" w:rsidRPr="0023025A">
        <w:tc>
          <w:tcPr>
            <w:tcW w:w="709" w:type="dxa"/>
          </w:tcPr>
          <w:p w:rsidR="00CD1F77" w:rsidRPr="0023025A" w:rsidRDefault="00CD1F77" w:rsidP="00ED4DE5">
            <w:pPr>
              <w:rPr>
                <w:rFonts w:ascii="Arial" w:hAnsi="Arial" w:cs="Arial"/>
              </w:rPr>
            </w:pPr>
          </w:p>
        </w:tc>
        <w:tc>
          <w:tcPr>
            <w:tcW w:w="3402" w:type="dxa"/>
          </w:tcPr>
          <w:p w:rsidR="00CD1F77" w:rsidRPr="0023025A" w:rsidRDefault="00CD1F77" w:rsidP="00AC4077">
            <w:pPr>
              <w:pStyle w:val="Heading2"/>
              <w:spacing w:before="240"/>
              <w:contextualSpacing w:val="0"/>
            </w:pPr>
            <w:r w:rsidRPr="0023025A">
              <w:t xml:space="preserve">“New </w:t>
            </w:r>
            <w:r w:rsidR="004C78DF" w:rsidRPr="0023025A">
              <w:t>Contractor”</w:t>
            </w:r>
          </w:p>
        </w:tc>
        <w:tc>
          <w:tcPr>
            <w:tcW w:w="284" w:type="dxa"/>
          </w:tcPr>
          <w:p w:rsidR="00CD1F77" w:rsidRPr="0023025A" w:rsidRDefault="00CD1F77" w:rsidP="00E35281">
            <w:pPr>
              <w:spacing w:before="240"/>
              <w:rPr>
                <w:rFonts w:ascii="Arial" w:hAnsi="Arial" w:cs="Arial"/>
              </w:rPr>
            </w:pPr>
            <w:r w:rsidRPr="0023025A">
              <w:rPr>
                <w:rFonts w:ascii="Arial" w:hAnsi="Arial" w:cs="Arial"/>
              </w:rPr>
              <w:t>:</w:t>
            </w:r>
          </w:p>
        </w:tc>
        <w:tc>
          <w:tcPr>
            <w:tcW w:w="4678" w:type="dxa"/>
          </w:tcPr>
          <w:p w:rsidR="00CD1F77" w:rsidRPr="0023025A" w:rsidRDefault="004C78DF" w:rsidP="00AC4077">
            <w:pPr>
              <w:spacing w:before="240"/>
              <w:rPr>
                <w:rFonts w:ascii="Arial" w:hAnsi="Arial" w:cs="Arial"/>
              </w:rPr>
            </w:pPr>
            <w:r w:rsidRPr="0023025A">
              <w:rPr>
                <w:rFonts w:ascii="Arial" w:hAnsi="Arial" w:cs="Arial"/>
              </w:rPr>
              <w:t>any person contracted</w:t>
            </w:r>
            <w:r w:rsidR="00CD1F77" w:rsidRPr="0023025A">
              <w:rPr>
                <w:rFonts w:ascii="Arial" w:hAnsi="Arial" w:cs="Arial"/>
              </w:rPr>
              <w:t xml:space="preserve"> to provide services to the Council the same as or </w:t>
            </w:r>
            <w:proofErr w:type="gramStart"/>
            <w:r w:rsidR="00CD1F77" w:rsidRPr="0023025A">
              <w:rPr>
                <w:rFonts w:ascii="Arial" w:hAnsi="Arial" w:cs="Arial"/>
              </w:rPr>
              <w:t>similar to</w:t>
            </w:r>
            <w:proofErr w:type="gramEnd"/>
            <w:r w:rsidR="00CD1F77" w:rsidRPr="0023025A">
              <w:rPr>
                <w:rFonts w:ascii="Arial" w:hAnsi="Arial" w:cs="Arial"/>
              </w:rPr>
              <w:t xml:space="preserve"> the Services </w:t>
            </w:r>
            <w:r w:rsidRPr="0023025A">
              <w:rPr>
                <w:rFonts w:ascii="Arial" w:hAnsi="Arial" w:cs="Arial"/>
              </w:rPr>
              <w:t xml:space="preserve">at any time </w:t>
            </w:r>
            <w:r w:rsidR="00CD1F77" w:rsidRPr="0023025A">
              <w:rPr>
                <w:rFonts w:ascii="Arial" w:hAnsi="Arial" w:cs="Arial"/>
              </w:rPr>
              <w:t xml:space="preserve">in substitution for the Contractor or any Sub-Contractor (in whole or </w:t>
            </w:r>
            <w:r w:rsidRPr="0023025A">
              <w:rPr>
                <w:rFonts w:ascii="Arial" w:hAnsi="Arial" w:cs="Arial"/>
              </w:rPr>
              <w:t xml:space="preserve">in </w:t>
            </w:r>
            <w:r w:rsidR="00CD1F77" w:rsidRPr="0023025A">
              <w:rPr>
                <w:rFonts w:ascii="Arial" w:hAnsi="Arial" w:cs="Arial"/>
              </w:rPr>
              <w:t>part);</w:t>
            </w:r>
          </w:p>
        </w:tc>
      </w:tr>
      <w:tr w:rsidR="00E35281" w:rsidRPr="0023025A">
        <w:tc>
          <w:tcPr>
            <w:tcW w:w="709" w:type="dxa"/>
          </w:tcPr>
          <w:p w:rsidR="00E35281" w:rsidRPr="0023025A" w:rsidRDefault="00E35281" w:rsidP="00ED4DE5">
            <w:pPr>
              <w:rPr>
                <w:rFonts w:ascii="Arial" w:hAnsi="Arial" w:cs="Arial"/>
              </w:rPr>
            </w:pPr>
          </w:p>
        </w:tc>
        <w:tc>
          <w:tcPr>
            <w:tcW w:w="3402" w:type="dxa"/>
          </w:tcPr>
          <w:p w:rsidR="00E35281" w:rsidRPr="00477175" w:rsidRDefault="00E35281" w:rsidP="00AC4077">
            <w:pPr>
              <w:pStyle w:val="Heading2"/>
              <w:spacing w:before="240"/>
              <w:contextualSpacing w:val="0"/>
            </w:pPr>
            <w:r w:rsidRPr="00477175">
              <w:t>“Persistent Breach”</w:t>
            </w:r>
          </w:p>
        </w:tc>
        <w:tc>
          <w:tcPr>
            <w:tcW w:w="284" w:type="dxa"/>
          </w:tcPr>
          <w:p w:rsidR="00E35281" w:rsidRPr="00477175" w:rsidRDefault="00E35281" w:rsidP="00E35281">
            <w:pPr>
              <w:spacing w:before="240"/>
              <w:rPr>
                <w:rFonts w:ascii="Arial" w:hAnsi="Arial" w:cs="Arial"/>
              </w:rPr>
            </w:pPr>
            <w:r w:rsidRPr="00477175">
              <w:rPr>
                <w:rFonts w:ascii="Arial" w:hAnsi="Arial" w:cs="Arial"/>
              </w:rPr>
              <w:t>:</w:t>
            </w:r>
          </w:p>
        </w:tc>
        <w:tc>
          <w:tcPr>
            <w:tcW w:w="4678" w:type="dxa"/>
          </w:tcPr>
          <w:p w:rsidR="00E35281" w:rsidRPr="00477175" w:rsidRDefault="00E35281" w:rsidP="00AC4077">
            <w:pPr>
              <w:spacing w:before="240"/>
              <w:rPr>
                <w:rFonts w:ascii="Arial" w:hAnsi="Arial" w:cs="Arial"/>
              </w:rPr>
            </w:pPr>
            <w:r w:rsidRPr="00477175">
              <w:rPr>
                <w:rFonts w:ascii="Arial" w:hAnsi="Arial" w:cs="Arial"/>
              </w:rPr>
              <w:t>either:</w:t>
            </w:r>
          </w:p>
          <w:p w:rsidR="00E35281" w:rsidRPr="00477175" w:rsidRDefault="00E35281" w:rsidP="00E35281">
            <w:pPr>
              <w:pStyle w:val="Heading4"/>
              <w:numPr>
                <w:ilvl w:val="0"/>
                <w:numId w:val="0"/>
              </w:numPr>
            </w:pPr>
          </w:p>
          <w:p w:rsidR="00477175" w:rsidRPr="00477175" w:rsidRDefault="00477175" w:rsidP="00477175">
            <w:pPr>
              <w:pStyle w:val="Heading4"/>
              <w:tabs>
                <w:tab w:val="clear" w:pos="2591"/>
                <w:tab w:val="num" w:pos="459"/>
              </w:tabs>
              <w:ind w:left="459" w:hanging="426"/>
              <w:rPr>
                <w:rFonts w:ascii="Arial" w:hAnsi="Arial" w:cs="Arial"/>
              </w:rPr>
            </w:pPr>
            <w:r w:rsidRPr="00477175">
              <w:rPr>
                <w:rFonts w:ascii="Arial" w:hAnsi="Arial" w:cs="Arial"/>
              </w:rPr>
              <w:t xml:space="preserve">a Default which is continual or has recurred frequently within 3 months after the Council has issued a Default Notice to the Contractor in respect of that Default; </w:t>
            </w:r>
          </w:p>
          <w:p w:rsidR="00E35281" w:rsidRPr="00477175" w:rsidRDefault="00477175" w:rsidP="00477175">
            <w:pPr>
              <w:pStyle w:val="Heading4"/>
              <w:tabs>
                <w:tab w:val="clear" w:pos="2591"/>
                <w:tab w:val="num" w:pos="459"/>
              </w:tabs>
              <w:spacing w:before="240"/>
              <w:ind w:left="459" w:hanging="426"/>
            </w:pPr>
            <w:r w:rsidRPr="00477175">
              <w:rPr>
                <w:rFonts w:ascii="Arial" w:hAnsi="Arial" w:cs="Arial"/>
              </w:rPr>
              <w:t>where the Contractor has persistently failed to meet any or all of the Performance Standards (for the avoidance of doubt a failure to meet the Performance Standards on more than 3 occasions in any calendar month during the Ter</w:t>
            </w:r>
            <w:smartTag w:uri="urn:schemas-microsoft-com:office:smarttags" w:element="PersonName">
              <w:r w:rsidRPr="00477175">
                <w:rPr>
                  <w:rFonts w:ascii="Arial" w:hAnsi="Arial" w:cs="Arial"/>
                </w:rPr>
                <w:t>m w</w:t>
              </w:r>
            </w:smartTag>
            <w:r w:rsidRPr="00477175">
              <w:rPr>
                <w:rFonts w:ascii="Arial" w:hAnsi="Arial" w:cs="Arial"/>
              </w:rPr>
              <w:t>ill amount to a persistent failure to meet the Performance Standards);</w:t>
            </w:r>
          </w:p>
        </w:tc>
      </w:tr>
      <w:tr w:rsidR="00CD1F77" w:rsidRPr="0023025A">
        <w:tc>
          <w:tcPr>
            <w:tcW w:w="709" w:type="dxa"/>
          </w:tcPr>
          <w:p w:rsidR="00CD1F77" w:rsidRPr="0023025A" w:rsidRDefault="00CD1F77" w:rsidP="00ED4DE5">
            <w:pPr>
              <w:rPr>
                <w:rFonts w:ascii="Arial" w:hAnsi="Arial" w:cs="Arial"/>
              </w:rPr>
            </w:pPr>
          </w:p>
        </w:tc>
        <w:tc>
          <w:tcPr>
            <w:tcW w:w="3402" w:type="dxa"/>
          </w:tcPr>
          <w:p w:rsidR="00CD1F77" w:rsidRPr="0023025A" w:rsidRDefault="00CD1F77" w:rsidP="00AC4077">
            <w:pPr>
              <w:pStyle w:val="Heading2"/>
              <w:spacing w:before="240"/>
              <w:contextualSpacing w:val="0"/>
            </w:pPr>
            <w:r w:rsidRPr="0023025A">
              <w:t>“Prohibited Act”</w:t>
            </w:r>
          </w:p>
        </w:tc>
        <w:tc>
          <w:tcPr>
            <w:tcW w:w="284" w:type="dxa"/>
          </w:tcPr>
          <w:p w:rsidR="00CD1F77" w:rsidRPr="0023025A" w:rsidRDefault="00CD1F77" w:rsidP="00E35281">
            <w:pPr>
              <w:spacing w:before="240"/>
              <w:rPr>
                <w:rFonts w:ascii="Arial" w:hAnsi="Arial" w:cs="Arial"/>
              </w:rPr>
            </w:pPr>
            <w:r w:rsidRPr="0023025A">
              <w:rPr>
                <w:rFonts w:ascii="Arial" w:hAnsi="Arial" w:cs="Arial"/>
              </w:rPr>
              <w:t>:</w:t>
            </w:r>
          </w:p>
        </w:tc>
        <w:tc>
          <w:tcPr>
            <w:tcW w:w="4678" w:type="dxa"/>
          </w:tcPr>
          <w:p w:rsidR="004C78DF" w:rsidRPr="0023025A" w:rsidRDefault="004C78DF" w:rsidP="00CC3A08">
            <w:pPr>
              <w:spacing w:before="240"/>
              <w:rPr>
                <w:rFonts w:ascii="Arial" w:hAnsi="Arial" w:cs="Arial"/>
              </w:rPr>
            </w:pPr>
            <w:r w:rsidRPr="0023025A">
              <w:rPr>
                <w:rFonts w:ascii="Arial" w:hAnsi="Arial" w:cs="Arial"/>
              </w:rPr>
              <w:t>the offering or giving to a person any gift or consideration of any kind as:</w:t>
            </w:r>
          </w:p>
          <w:p w:rsidR="004C78DF" w:rsidRPr="0023025A" w:rsidRDefault="004C78DF" w:rsidP="00465E92">
            <w:pPr>
              <w:numPr>
                <w:ilvl w:val="0"/>
                <w:numId w:val="21"/>
              </w:numPr>
              <w:spacing w:before="240"/>
              <w:ind w:hanging="686"/>
              <w:rPr>
                <w:rFonts w:ascii="Arial" w:hAnsi="Arial" w:cs="Arial"/>
              </w:rPr>
            </w:pPr>
            <w:r w:rsidRPr="0023025A">
              <w:rPr>
                <w:rFonts w:ascii="Arial" w:hAnsi="Arial" w:cs="Arial"/>
              </w:rPr>
              <w:t xml:space="preserve">an inducement or reward for doing or forbearing to do any act in relation to the obtaining or execution of the Contract or any other contract with the Council save in respect of payments made to a Sub-Contractor in the normal course of the Contract; or </w:t>
            </w:r>
          </w:p>
          <w:p w:rsidR="004C78DF" w:rsidRPr="0023025A" w:rsidRDefault="004C78DF" w:rsidP="00465E92">
            <w:pPr>
              <w:numPr>
                <w:ilvl w:val="0"/>
                <w:numId w:val="21"/>
              </w:numPr>
              <w:spacing w:before="240"/>
              <w:rPr>
                <w:rFonts w:ascii="Arial" w:hAnsi="Arial" w:cs="Arial"/>
              </w:rPr>
            </w:pPr>
            <w:r w:rsidRPr="0023025A">
              <w:rPr>
                <w:rFonts w:ascii="Arial" w:hAnsi="Arial" w:cs="Arial"/>
              </w:rPr>
              <w:lastRenderedPageBreak/>
              <w:t>for showing or forbearing to show favour or disfavour to any person in relation to the Contract or any other contract with the Council;</w:t>
            </w:r>
          </w:p>
          <w:p w:rsidR="004C78DF" w:rsidRPr="00477175" w:rsidRDefault="004C78DF" w:rsidP="00477175">
            <w:pPr>
              <w:spacing w:before="240"/>
              <w:ind w:left="1451" w:hanging="709"/>
              <w:rPr>
                <w:rFonts w:ascii="Arial" w:hAnsi="Arial" w:cs="Arial"/>
              </w:rPr>
            </w:pPr>
            <w:r w:rsidRPr="00477175">
              <w:rPr>
                <w:rFonts w:ascii="Arial" w:hAnsi="Arial" w:cs="Arial"/>
              </w:rPr>
              <w:t>(</w:t>
            </w:r>
            <w:proofErr w:type="spellStart"/>
            <w:r w:rsidRPr="00477175">
              <w:rPr>
                <w:rFonts w:ascii="Arial" w:hAnsi="Arial" w:cs="Arial"/>
              </w:rPr>
              <w:t>i</w:t>
            </w:r>
            <w:proofErr w:type="spellEnd"/>
            <w:r w:rsidRPr="00477175">
              <w:rPr>
                <w:rFonts w:ascii="Arial" w:hAnsi="Arial" w:cs="Arial"/>
              </w:rPr>
              <w:t>)</w:t>
            </w:r>
            <w:r w:rsidRPr="00477175">
              <w:rPr>
                <w:rFonts w:ascii="Arial" w:hAnsi="Arial" w:cs="Arial"/>
              </w:rPr>
              <w:tab/>
            </w:r>
            <w:r w:rsidR="00465E92" w:rsidRPr="00477175">
              <w:rPr>
                <w:rFonts w:ascii="Arial" w:hAnsi="Arial" w:cs="Arial"/>
              </w:rPr>
              <w:softHyphen/>
            </w:r>
            <w:r w:rsidRPr="00477175">
              <w:rPr>
                <w:rFonts w:ascii="Arial" w:hAnsi="Arial" w:cs="Arial"/>
              </w:rPr>
              <w:t>committing any offence under the Prevention of Corruption Acts 1889 to 1916; or</w:t>
            </w:r>
          </w:p>
          <w:p w:rsidR="00CD1F77" w:rsidRPr="0023025A" w:rsidRDefault="004C78DF" w:rsidP="00477175">
            <w:pPr>
              <w:spacing w:before="240"/>
              <w:ind w:left="1451" w:hanging="709"/>
              <w:rPr>
                <w:rFonts w:ascii="Arial" w:hAnsi="Arial" w:cs="Arial"/>
              </w:rPr>
            </w:pPr>
            <w:r w:rsidRPr="00477175">
              <w:rPr>
                <w:rFonts w:ascii="Arial" w:hAnsi="Arial" w:cs="Arial"/>
              </w:rPr>
              <w:t>(ii)</w:t>
            </w:r>
            <w:r w:rsidRPr="00477175">
              <w:rPr>
                <w:rFonts w:ascii="Arial" w:hAnsi="Arial" w:cs="Arial"/>
              </w:rPr>
              <w:tab/>
              <w:t>giving any fee or reward the receipt of which is an offence under sub-section (2) of Section 117 of the Local Government Act 1972;</w:t>
            </w:r>
          </w:p>
        </w:tc>
      </w:tr>
      <w:tr w:rsidR="00CD1F77" w:rsidRPr="0023025A">
        <w:tc>
          <w:tcPr>
            <w:tcW w:w="709" w:type="dxa"/>
          </w:tcPr>
          <w:p w:rsidR="00CD1F77" w:rsidRPr="0023025A" w:rsidRDefault="00CD1F77" w:rsidP="00ED4DE5">
            <w:pPr>
              <w:rPr>
                <w:rFonts w:ascii="Arial" w:hAnsi="Arial" w:cs="Arial"/>
              </w:rPr>
            </w:pPr>
          </w:p>
        </w:tc>
        <w:tc>
          <w:tcPr>
            <w:tcW w:w="3402" w:type="dxa"/>
          </w:tcPr>
          <w:p w:rsidR="00CD1F77" w:rsidRPr="0023025A" w:rsidRDefault="0065097F" w:rsidP="00AC4077">
            <w:pPr>
              <w:pStyle w:val="Heading2"/>
              <w:spacing w:before="240"/>
              <w:contextualSpacing w:val="0"/>
            </w:pPr>
            <w:r w:rsidRPr="0023025A">
              <w:t>“Prospective Tenderer”</w:t>
            </w:r>
          </w:p>
        </w:tc>
        <w:tc>
          <w:tcPr>
            <w:tcW w:w="284" w:type="dxa"/>
          </w:tcPr>
          <w:p w:rsidR="00CD1F77" w:rsidRPr="0023025A" w:rsidRDefault="00CD1F77" w:rsidP="00E35281">
            <w:pPr>
              <w:spacing w:before="240"/>
              <w:rPr>
                <w:rFonts w:ascii="Arial" w:hAnsi="Arial" w:cs="Arial"/>
              </w:rPr>
            </w:pPr>
            <w:r w:rsidRPr="0023025A">
              <w:rPr>
                <w:rFonts w:ascii="Arial" w:hAnsi="Arial" w:cs="Arial"/>
              </w:rPr>
              <w:t>:</w:t>
            </w:r>
          </w:p>
        </w:tc>
        <w:tc>
          <w:tcPr>
            <w:tcW w:w="4678" w:type="dxa"/>
          </w:tcPr>
          <w:p w:rsidR="00CD1F77" w:rsidRPr="0023025A" w:rsidRDefault="00413C10" w:rsidP="00AC4077">
            <w:pPr>
              <w:spacing w:before="240"/>
              <w:rPr>
                <w:rFonts w:ascii="Arial" w:hAnsi="Arial" w:cs="Arial"/>
              </w:rPr>
            </w:pPr>
            <w:r w:rsidRPr="0023025A">
              <w:rPr>
                <w:rFonts w:ascii="Arial" w:hAnsi="Arial" w:cs="Arial"/>
              </w:rPr>
              <w:t>a person who has or is invited to submit a tender in relation to the provision of the Services (in whole or in part) or services of a similar nature to any of those provided by the Contractor;</w:t>
            </w:r>
          </w:p>
        </w:tc>
      </w:tr>
      <w:tr w:rsidR="00CD1F77" w:rsidRPr="0023025A">
        <w:tc>
          <w:tcPr>
            <w:tcW w:w="709" w:type="dxa"/>
          </w:tcPr>
          <w:p w:rsidR="00CD1F77" w:rsidRPr="0023025A" w:rsidRDefault="00CD1F77" w:rsidP="00ED4DE5">
            <w:pPr>
              <w:rPr>
                <w:rFonts w:ascii="Arial" w:hAnsi="Arial" w:cs="Arial"/>
              </w:rPr>
            </w:pPr>
          </w:p>
        </w:tc>
        <w:tc>
          <w:tcPr>
            <w:tcW w:w="3402" w:type="dxa"/>
          </w:tcPr>
          <w:p w:rsidR="004C78DF" w:rsidRPr="0030750F" w:rsidRDefault="004C78DF" w:rsidP="00AC4077">
            <w:pPr>
              <w:pStyle w:val="Heading2"/>
              <w:spacing w:before="240"/>
            </w:pPr>
            <w:r w:rsidRPr="0030750F">
              <w:t>“Quality Management System”</w:t>
            </w:r>
          </w:p>
          <w:p w:rsidR="00CD1F77" w:rsidRPr="0030750F" w:rsidRDefault="00CD1F77" w:rsidP="00465E92">
            <w:pPr>
              <w:pStyle w:val="Heading2"/>
              <w:numPr>
                <w:ilvl w:val="0"/>
                <w:numId w:val="0"/>
              </w:numPr>
              <w:contextualSpacing w:val="0"/>
            </w:pPr>
          </w:p>
        </w:tc>
        <w:tc>
          <w:tcPr>
            <w:tcW w:w="284" w:type="dxa"/>
          </w:tcPr>
          <w:p w:rsidR="00CD1F77" w:rsidRPr="0030750F" w:rsidRDefault="00CD1F77" w:rsidP="00E35281">
            <w:pPr>
              <w:spacing w:before="240"/>
              <w:rPr>
                <w:rFonts w:ascii="Arial" w:hAnsi="Arial" w:cs="Arial"/>
              </w:rPr>
            </w:pPr>
            <w:r w:rsidRPr="0030750F">
              <w:rPr>
                <w:rFonts w:ascii="Arial" w:hAnsi="Arial" w:cs="Arial"/>
              </w:rPr>
              <w:t>:</w:t>
            </w:r>
          </w:p>
        </w:tc>
        <w:tc>
          <w:tcPr>
            <w:tcW w:w="4678" w:type="dxa"/>
          </w:tcPr>
          <w:p w:rsidR="00CD1F77" w:rsidRPr="0023025A" w:rsidRDefault="004C78DF" w:rsidP="00A80900">
            <w:pPr>
              <w:spacing w:before="240"/>
              <w:rPr>
                <w:rFonts w:ascii="Arial" w:hAnsi="Arial" w:cs="Arial"/>
              </w:rPr>
            </w:pPr>
            <w:r w:rsidRPr="0030750F">
              <w:rPr>
                <w:rFonts w:ascii="Arial" w:hAnsi="Arial" w:cs="Arial"/>
              </w:rPr>
              <w:t>t</w:t>
            </w:r>
            <w:r w:rsidR="00372F1F" w:rsidRPr="0030750F">
              <w:rPr>
                <w:rFonts w:ascii="Arial" w:hAnsi="Arial" w:cs="Arial"/>
              </w:rPr>
              <w:t>he quality system as referred with</w:t>
            </w:r>
            <w:r w:rsidRPr="0030750F">
              <w:rPr>
                <w:rFonts w:ascii="Arial" w:hAnsi="Arial" w:cs="Arial"/>
              </w:rPr>
              <w:t>in</w:t>
            </w:r>
            <w:r w:rsidR="002D151F" w:rsidRPr="0030750F">
              <w:rPr>
                <w:rFonts w:ascii="Arial" w:hAnsi="Arial" w:cs="Arial"/>
              </w:rPr>
              <w:t xml:space="preserve"> </w:t>
            </w:r>
            <w:r w:rsidR="0030750F">
              <w:rPr>
                <w:rFonts w:ascii="Arial" w:hAnsi="Arial" w:cs="Arial"/>
              </w:rPr>
              <w:t>section</w:t>
            </w:r>
            <w:r w:rsidR="00372F1F" w:rsidRPr="0030750F">
              <w:rPr>
                <w:rFonts w:ascii="Arial" w:hAnsi="Arial" w:cs="Arial"/>
              </w:rPr>
              <w:t xml:space="preserve"> </w:t>
            </w:r>
            <w:r w:rsidR="0030750F">
              <w:rPr>
                <w:rFonts w:ascii="Arial" w:hAnsi="Arial" w:cs="Arial"/>
              </w:rPr>
              <w:t>E</w:t>
            </w:r>
            <w:r w:rsidR="00077078" w:rsidRPr="0030750F">
              <w:rPr>
                <w:rFonts w:ascii="Arial" w:hAnsi="Arial" w:cs="Arial"/>
              </w:rPr>
              <w:t xml:space="preserve"> </w:t>
            </w:r>
            <w:r w:rsidR="002D151F" w:rsidRPr="0030750F">
              <w:rPr>
                <w:rFonts w:ascii="Arial" w:hAnsi="Arial" w:cs="Arial"/>
              </w:rPr>
              <w:t>Quality Assurance and Compliance) of</w:t>
            </w:r>
            <w:r w:rsidRPr="0030750F">
              <w:rPr>
                <w:rFonts w:ascii="Arial" w:hAnsi="Arial" w:cs="Arial"/>
              </w:rPr>
              <w:t xml:space="preserve"> </w:t>
            </w:r>
            <w:r w:rsidR="002D151F" w:rsidRPr="0030750F">
              <w:rPr>
                <w:rFonts w:ascii="Arial" w:hAnsi="Arial" w:cs="Arial"/>
              </w:rPr>
              <w:t xml:space="preserve">Appendix </w:t>
            </w:r>
            <w:r w:rsidR="00A80900">
              <w:rPr>
                <w:rFonts w:ascii="Arial" w:hAnsi="Arial" w:cs="Arial"/>
              </w:rPr>
              <w:t>6</w:t>
            </w:r>
            <w:r w:rsidR="002D151F" w:rsidRPr="0030750F">
              <w:rPr>
                <w:rFonts w:ascii="Arial" w:hAnsi="Arial" w:cs="Arial"/>
              </w:rPr>
              <w:t xml:space="preserve"> (Tender Questionnaire) contained within </w:t>
            </w:r>
            <w:r w:rsidRPr="0030750F">
              <w:rPr>
                <w:rFonts w:ascii="Arial" w:hAnsi="Arial" w:cs="Arial"/>
              </w:rPr>
              <w:t>the Contractor’s Tender and as approved by the Council;</w:t>
            </w:r>
          </w:p>
        </w:tc>
      </w:tr>
      <w:tr w:rsidR="00CD1F77" w:rsidRPr="0023025A">
        <w:tc>
          <w:tcPr>
            <w:tcW w:w="709" w:type="dxa"/>
          </w:tcPr>
          <w:p w:rsidR="00CD1F77" w:rsidRPr="0023025A" w:rsidRDefault="00CD1F77" w:rsidP="00ED4DE5">
            <w:pPr>
              <w:rPr>
                <w:rFonts w:ascii="Arial" w:hAnsi="Arial" w:cs="Arial"/>
              </w:rPr>
            </w:pPr>
          </w:p>
        </w:tc>
        <w:tc>
          <w:tcPr>
            <w:tcW w:w="3402" w:type="dxa"/>
          </w:tcPr>
          <w:p w:rsidR="00CD1F77" w:rsidRPr="0023025A" w:rsidRDefault="00CD1F77" w:rsidP="00AC4077">
            <w:pPr>
              <w:pStyle w:val="Heading2"/>
              <w:spacing w:before="240"/>
              <w:contextualSpacing w:val="0"/>
            </w:pPr>
            <w:r w:rsidRPr="0023025A">
              <w:t>“Quarter”</w:t>
            </w:r>
          </w:p>
        </w:tc>
        <w:tc>
          <w:tcPr>
            <w:tcW w:w="284" w:type="dxa"/>
          </w:tcPr>
          <w:p w:rsidR="00CD1F77" w:rsidRPr="0023025A" w:rsidRDefault="00CD1F77" w:rsidP="00E35281">
            <w:pPr>
              <w:spacing w:before="240"/>
              <w:rPr>
                <w:rFonts w:ascii="Arial" w:hAnsi="Arial" w:cs="Arial"/>
              </w:rPr>
            </w:pPr>
            <w:r w:rsidRPr="0023025A">
              <w:rPr>
                <w:rFonts w:ascii="Arial" w:hAnsi="Arial" w:cs="Arial"/>
              </w:rPr>
              <w:t>:</w:t>
            </w:r>
          </w:p>
        </w:tc>
        <w:tc>
          <w:tcPr>
            <w:tcW w:w="4678" w:type="dxa"/>
          </w:tcPr>
          <w:p w:rsidR="004C78DF" w:rsidRPr="0023025A" w:rsidRDefault="004C78DF" w:rsidP="00CC3A08">
            <w:pPr>
              <w:spacing w:before="240"/>
              <w:rPr>
                <w:rFonts w:ascii="Arial" w:hAnsi="Arial" w:cs="Arial"/>
              </w:rPr>
            </w:pPr>
            <w:r w:rsidRPr="0023025A">
              <w:rPr>
                <w:rFonts w:ascii="Arial" w:hAnsi="Arial" w:cs="Arial"/>
              </w:rPr>
              <w:t>the periods:</w:t>
            </w:r>
          </w:p>
          <w:p w:rsidR="004C78DF" w:rsidRPr="0023025A" w:rsidRDefault="004C78DF" w:rsidP="005341CD">
            <w:pPr>
              <w:rPr>
                <w:rFonts w:ascii="Arial" w:hAnsi="Arial" w:cs="Arial"/>
              </w:rPr>
            </w:pPr>
            <w:r w:rsidRPr="0023025A">
              <w:rPr>
                <w:rFonts w:ascii="Arial" w:hAnsi="Arial" w:cs="Arial"/>
              </w:rPr>
              <w:t>01 January – 31 March;</w:t>
            </w:r>
          </w:p>
          <w:p w:rsidR="004C78DF" w:rsidRPr="0023025A" w:rsidRDefault="004C78DF" w:rsidP="005341CD">
            <w:pPr>
              <w:rPr>
                <w:rFonts w:ascii="Arial" w:hAnsi="Arial" w:cs="Arial"/>
              </w:rPr>
            </w:pPr>
            <w:r w:rsidRPr="0023025A">
              <w:rPr>
                <w:rFonts w:ascii="Arial" w:hAnsi="Arial" w:cs="Arial"/>
              </w:rPr>
              <w:t>01 April – 30 June;</w:t>
            </w:r>
          </w:p>
          <w:p w:rsidR="004C78DF" w:rsidRPr="0023025A" w:rsidRDefault="004C78DF" w:rsidP="005341CD">
            <w:pPr>
              <w:rPr>
                <w:rFonts w:ascii="Arial" w:hAnsi="Arial" w:cs="Arial"/>
              </w:rPr>
            </w:pPr>
            <w:r w:rsidRPr="0023025A">
              <w:rPr>
                <w:rFonts w:ascii="Arial" w:hAnsi="Arial" w:cs="Arial"/>
              </w:rPr>
              <w:t>01 July – 30 September;</w:t>
            </w:r>
          </w:p>
          <w:p w:rsidR="004C78DF" w:rsidRPr="0023025A" w:rsidRDefault="004C78DF" w:rsidP="005341CD">
            <w:pPr>
              <w:rPr>
                <w:rFonts w:ascii="Arial" w:hAnsi="Arial" w:cs="Arial"/>
              </w:rPr>
            </w:pPr>
            <w:r w:rsidRPr="0023025A">
              <w:rPr>
                <w:rFonts w:ascii="Arial" w:hAnsi="Arial" w:cs="Arial"/>
              </w:rPr>
              <w:t>01 October – 31 December,</w:t>
            </w:r>
          </w:p>
          <w:p w:rsidR="00CD1F77" w:rsidRPr="0023025A" w:rsidRDefault="004C78DF" w:rsidP="00ED4DE5">
            <w:pPr>
              <w:rPr>
                <w:rFonts w:ascii="Arial" w:hAnsi="Arial" w:cs="Arial"/>
              </w:rPr>
            </w:pPr>
            <w:r w:rsidRPr="0023025A">
              <w:rPr>
                <w:rFonts w:ascii="Arial" w:hAnsi="Arial" w:cs="Arial"/>
              </w:rPr>
              <w:t>in each Contract Year and “Quarterly” shall be construed accordingly;</w:t>
            </w:r>
          </w:p>
        </w:tc>
      </w:tr>
      <w:tr w:rsidR="0065097F" w:rsidRPr="0023025A">
        <w:tc>
          <w:tcPr>
            <w:tcW w:w="709" w:type="dxa"/>
          </w:tcPr>
          <w:p w:rsidR="0065097F" w:rsidRPr="0023025A" w:rsidRDefault="0065097F" w:rsidP="00ED4DE5">
            <w:pPr>
              <w:rPr>
                <w:rFonts w:ascii="Arial" w:hAnsi="Arial" w:cs="Arial"/>
              </w:rPr>
            </w:pPr>
          </w:p>
        </w:tc>
        <w:tc>
          <w:tcPr>
            <w:tcW w:w="3402" w:type="dxa"/>
          </w:tcPr>
          <w:p w:rsidR="0065097F" w:rsidRPr="0023025A" w:rsidRDefault="004C78DF" w:rsidP="00AC4077">
            <w:pPr>
              <w:pStyle w:val="Heading2"/>
              <w:spacing w:before="240"/>
              <w:contextualSpacing w:val="0"/>
            </w:pPr>
            <w:r w:rsidRPr="0023025A">
              <w:t>“Regulations”</w:t>
            </w:r>
          </w:p>
        </w:tc>
        <w:tc>
          <w:tcPr>
            <w:tcW w:w="284" w:type="dxa"/>
          </w:tcPr>
          <w:p w:rsidR="0065097F" w:rsidRPr="0023025A" w:rsidRDefault="0065097F" w:rsidP="00E35281">
            <w:pPr>
              <w:spacing w:before="240"/>
              <w:rPr>
                <w:rFonts w:ascii="Arial" w:hAnsi="Arial" w:cs="Arial"/>
              </w:rPr>
            </w:pPr>
            <w:r w:rsidRPr="0023025A">
              <w:rPr>
                <w:rFonts w:ascii="Arial" w:hAnsi="Arial" w:cs="Arial"/>
              </w:rPr>
              <w:t>:</w:t>
            </w:r>
          </w:p>
        </w:tc>
        <w:tc>
          <w:tcPr>
            <w:tcW w:w="4678" w:type="dxa"/>
          </w:tcPr>
          <w:p w:rsidR="0065097F" w:rsidRPr="0023025A" w:rsidRDefault="004C78DF" w:rsidP="009A4365">
            <w:pPr>
              <w:spacing w:before="240"/>
              <w:rPr>
                <w:rFonts w:ascii="Arial" w:hAnsi="Arial" w:cs="Arial"/>
              </w:rPr>
            </w:pPr>
            <w:r w:rsidRPr="0023025A">
              <w:rPr>
                <w:rFonts w:ascii="Arial" w:hAnsi="Arial" w:cs="Arial"/>
              </w:rPr>
              <w:t>the Public Contracts Regulations 200</w:t>
            </w:r>
            <w:r w:rsidR="009A4365">
              <w:rPr>
                <w:rFonts w:ascii="Arial" w:hAnsi="Arial" w:cs="Arial"/>
              </w:rPr>
              <w:t>15</w:t>
            </w:r>
            <w:r w:rsidRPr="0023025A">
              <w:rPr>
                <w:rFonts w:ascii="Arial" w:hAnsi="Arial" w:cs="Arial"/>
              </w:rPr>
              <w:t>;</w:t>
            </w:r>
          </w:p>
        </w:tc>
      </w:tr>
      <w:tr w:rsidR="00465E92" w:rsidRPr="0023025A">
        <w:tc>
          <w:tcPr>
            <w:tcW w:w="709" w:type="dxa"/>
          </w:tcPr>
          <w:p w:rsidR="00465E92" w:rsidRPr="0023025A" w:rsidRDefault="00465E92" w:rsidP="00ED4DE5">
            <w:pPr>
              <w:rPr>
                <w:rFonts w:ascii="Arial" w:hAnsi="Arial" w:cs="Arial"/>
              </w:rPr>
            </w:pPr>
          </w:p>
        </w:tc>
        <w:tc>
          <w:tcPr>
            <w:tcW w:w="3402" w:type="dxa"/>
          </w:tcPr>
          <w:p w:rsidR="00465E92" w:rsidRPr="0023025A" w:rsidRDefault="00465E92" w:rsidP="00AC4077">
            <w:pPr>
              <w:pStyle w:val="Heading2"/>
              <w:spacing w:before="240"/>
              <w:contextualSpacing w:val="0"/>
            </w:pPr>
            <w:r>
              <w:t>“Regulatory Body”</w:t>
            </w:r>
          </w:p>
        </w:tc>
        <w:tc>
          <w:tcPr>
            <w:tcW w:w="284" w:type="dxa"/>
          </w:tcPr>
          <w:p w:rsidR="00465E92" w:rsidRPr="0023025A" w:rsidRDefault="00465E92" w:rsidP="00E35281">
            <w:pPr>
              <w:spacing w:before="240"/>
              <w:rPr>
                <w:rFonts w:ascii="Arial" w:hAnsi="Arial" w:cs="Arial"/>
              </w:rPr>
            </w:pPr>
            <w:r>
              <w:rPr>
                <w:rFonts w:ascii="Arial" w:hAnsi="Arial" w:cs="Arial"/>
              </w:rPr>
              <w:t>:</w:t>
            </w:r>
          </w:p>
        </w:tc>
        <w:tc>
          <w:tcPr>
            <w:tcW w:w="4678" w:type="dxa"/>
          </w:tcPr>
          <w:p w:rsidR="00465E92" w:rsidRPr="0023025A" w:rsidRDefault="00465E92" w:rsidP="00E35281">
            <w:pPr>
              <w:spacing w:before="240"/>
              <w:rPr>
                <w:rFonts w:ascii="Arial" w:hAnsi="Arial" w:cs="Arial"/>
              </w:rPr>
            </w:pPr>
            <w:r w:rsidRPr="0023025A">
              <w:rPr>
                <w:rFonts w:ascii="Arial" w:hAnsi="Arial" w:cs="Arial"/>
              </w:rPr>
              <w:t xml:space="preserve">the </w:t>
            </w:r>
            <w:smartTag w:uri="urn:schemas-microsoft-com:office:smarttags" w:element="PersonName">
              <w:r w:rsidRPr="0023025A">
                <w:rPr>
                  <w:rFonts w:ascii="Arial" w:hAnsi="Arial" w:cs="Arial"/>
                </w:rPr>
                <w:t>Environment</w:t>
              </w:r>
            </w:smartTag>
            <w:r w:rsidRPr="0023025A">
              <w:rPr>
                <w:rFonts w:ascii="Arial" w:hAnsi="Arial" w:cs="Arial"/>
              </w:rPr>
              <w:t xml:space="preserve"> Agency, the Department of the </w:t>
            </w:r>
            <w:smartTag w:uri="urn:schemas-microsoft-com:office:smarttags" w:element="PersonName">
              <w:r w:rsidRPr="0023025A">
                <w:rPr>
                  <w:rFonts w:ascii="Arial" w:hAnsi="Arial" w:cs="Arial"/>
                </w:rPr>
                <w:t>Environment</w:t>
              </w:r>
            </w:smartTag>
            <w:r w:rsidRPr="0023025A">
              <w:rPr>
                <w:rFonts w:ascii="Arial" w:hAnsi="Arial" w:cs="Arial"/>
              </w:rPr>
              <w:t>, Food and Rural Affairs, the European Union Commission or other regulatory authority (other than the Council) including any health and safety enforcement agency, with power to regulate the Services and/or the Contract and their respective successors and substitutes</w:t>
            </w:r>
            <w:r>
              <w:rPr>
                <w:rFonts w:ascii="Arial" w:hAnsi="Arial" w:cs="Arial"/>
              </w:rPr>
              <w:t>;</w:t>
            </w:r>
          </w:p>
        </w:tc>
      </w:tr>
      <w:tr w:rsidR="00CD1F77" w:rsidRPr="0023025A">
        <w:tc>
          <w:tcPr>
            <w:tcW w:w="709" w:type="dxa"/>
          </w:tcPr>
          <w:p w:rsidR="00CD1F77" w:rsidRPr="0023025A" w:rsidRDefault="00CD1F77" w:rsidP="00ED4DE5">
            <w:pPr>
              <w:rPr>
                <w:rFonts w:ascii="Arial" w:hAnsi="Arial" w:cs="Arial"/>
              </w:rPr>
            </w:pPr>
          </w:p>
        </w:tc>
        <w:tc>
          <w:tcPr>
            <w:tcW w:w="3402" w:type="dxa"/>
          </w:tcPr>
          <w:p w:rsidR="00CD1F77" w:rsidRPr="0023025A" w:rsidRDefault="004C78DF" w:rsidP="00AC4077">
            <w:pPr>
              <w:pStyle w:val="Heading2"/>
              <w:spacing w:before="240"/>
              <w:contextualSpacing w:val="0"/>
            </w:pPr>
            <w:r w:rsidRPr="0023025A">
              <w:t>“Relevant Professional Body”</w:t>
            </w:r>
          </w:p>
        </w:tc>
        <w:tc>
          <w:tcPr>
            <w:tcW w:w="284" w:type="dxa"/>
          </w:tcPr>
          <w:p w:rsidR="00CD1F77" w:rsidRPr="0023025A" w:rsidRDefault="00CD1F77" w:rsidP="00E35281">
            <w:pPr>
              <w:spacing w:before="240"/>
              <w:rPr>
                <w:rFonts w:ascii="Arial" w:hAnsi="Arial" w:cs="Arial"/>
              </w:rPr>
            </w:pPr>
            <w:r w:rsidRPr="0023025A">
              <w:rPr>
                <w:rFonts w:ascii="Arial" w:hAnsi="Arial" w:cs="Arial"/>
              </w:rPr>
              <w:t>:</w:t>
            </w:r>
          </w:p>
        </w:tc>
        <w:tc>
          <w:tcPr>
            <w:tcW w:w="4678" w:type="dxa"/>
          </w:tcPr>
          <w:p w:rsidR="00CD1F77" w:rsidRPr="0023025A" w:rsidRDefault="004C78DF" w:rsidP="00806004">
            <w:pPr>
              <w:spacing w:before="240"/>
              <w:rPr>
                <w:rFonts w:ascii="Arial" w:hAnsi="Arial" w:cs="Arial"/>
              </w:rPr>
            </w:pPr>
            <w:r w:rsidRPr="0023025A">
              <w:rPr>
                <w:rFonts w:ascii="Arial" w:hAnsi="Arial" w:cs="Arial"/>
              </w:rPr>
              <w:t>the relevant body to hear a Dispute as set out in clause 1</w:t>
            </w:r>
            <w:r w:rsidR="00806004">
              <w:rPr>
                <w:rFonts w:ascii="Arial" w:hAnsi="Arial" w:cs="Arial"/>
              </w:rPr>
              <w:t>7</w:t>
            </w:r>
            <w:r w:rsidRPr="0023025A">
              <w:rPr>
                <w:rFonts w:ascii="Arial" w:hAnsi="Arial" w:cs="Arial"/>
              </w:rPr>
              <w:t>.3.5;</w:t>
            </w:r>
          </w:p>
        </w:tc>
      </w:tr>
      <w:tr w:rsidR="00DA4833" w:rsidRPr="0023025A">
        <w:tc>
          <w:tcPr>
            <w:tcW w:w="709" w:type="dxa"/>
          </w:tcPr>
          <w:p w:rsidR="00DA4833" w:rsidRPr="0023025A" w:rsidRDefault="00DA4833" w:rsidP="00ED4DE5">
            <w:pPr>
              <w:rPr>
                <w:rFonts w:ascii="Arial" w:hAnsi="Arial" w:cs="Arial"/>
              </w:rPr>
            </w:pPr>
          </w:p>
        </w:tc>
        <w:tc>
          <w:tcPr>
            <w:tcW w:w="3402" w:type="dxa"/>
          </w:tcPr>
          <w:p w:rsidR="00DA4833" w:rsidRPr="0023025A" w:rsidRDefault="004C78DF" w:rsidP="00AC4077">
            <w:pPr>
              <w:pStyle w:val="Heading2"/>
              <w:spacing w:before="240"/>
              <w:contextualSpacing w:val="0"/>
            </w:pPr>
            <w:r w:rsidRPr="0023025A">
              <w:t>“Remediation Notice”</w:t>
            </w:r>
          </w:p>
        </w:tc>
        <w:tc>
          <w:tcPr>
            <w:tcW w:w="284" w:type="dxa"/>
          </w:tcPr>
          <w:p w:rsidR="00DA4833" w:rsidRPr="0023025A" w:rsidRDefault="00DA4833" w:rsidP="00E35281">
            <w:pPr>
              <w:spacing w:before="240"/>
              <w:rPr>
                <w:rFonts w:ascii="Arial" w:hAnsi="Arial" w:cs="Arial"/>
              </w:rPr>
            </w:pPr>
            <w:r w:rsidRPr="0023025A">
              <w:rPr>
                <w:rFonts w:ascii="Arial" w:hAnsi="Arial" w:cs="Arial"/>
              </w:rPr>
              <w:t>:</w:t>
            </w:r>
          </w:p>
        </w:tc>
        <w:tc>
          <w:tcPr>
            <w:tcW w:w="4678" w:type="dxa"/>
          </w:tcPr>
          <w:p w:rsidR="00DA4833" w:rsidRPr="0023025A" w:rsidRDefault="004C78DF" w:rsidP="00806004">
            <w:pPr>
              <w:spacing w:before="240"/>
              <w:rPr>
                <w:rFonts w:ascii="Arial" w:hAnsi="Arial" w:cs="Arial"/>
              </w:rPr>
            </w:pPr>
            <w:r w:rsidRPr="0023025A">
              <w:rPr>
                <w:rFonts w:ascii="Arial" w:hAnsi="Arial" w:cs="Arial"/>
              </w:rPr>
              <w:t xml:space="preserve">a notice issued by the Council in accordance with clause </w:t>
            </w:r>
            <w:r w:rsidR="00806004">
              <w:rPr>
                <w:rFonts w:ascii="Arial" w:hAnsi="Arial" w:cs="Arial"/>
              </w:rPr>
              <w:t>8</w:t>
            </w:r>
            <w:r w:rsidRPr="0023025A">
              <w:rPr>
                <w:rFonts w:ascii="Arial" w:hAnsi="Arial" w:cs="Arial"/>
              </w:rPr>
              <w:t>.</w:t>
            </w:r>
            <w:r>
              <w:rPr>
                <w:rFonts w:ascii="Arial" w:hAnsi="Arial" w:cs="Arial"/>
              </w:rPr>
              <w:t>3</w:t>
            </w:r>
            <w:r w:rsidRPr="0023025A">
              <w:rPr>
                <w:rFonts w:ascii="Arial" w:hAnsi="Arial" w:cs="Arial"/>
              </w:rPr>
              <w:t>.2;</w:t>
            </w:r>
          </w:p>
        </w:tc>
      </w:tr>
      <w:tr w:rsidR="00CD1F77" w:rsidRPr="0023025A">
        <w:tc>
          <w:tcPr>
            <w:tcW w:w="709" w:type="dxa"/>
          </w:tcPr>
          <w:p w:rsidR="00CD1F77" w:rsidRPr="0023025A" w:rsidRDefault="00CD1F77" w:rsidP="00ED4DE5">
            <w:pPr>
              <w:rPr>
                <w:rFonts w:ascii="Arial" w:hAnsi="Arial" w:cs="Arial"/>
              </w:rPr>
            </w:pPr>
          </w:p>
        </w:tc>
        <w:tc>
          <w:tcPr>
            <w:tcW w:w="3402" w:type="dxa"/>
          </w:tcPr>
          <w:p w:rsidR="00CD1F77" w:rsidRPr="0023025A" w:rsidRDefault="004C78DF" w:rsidP="00AC4077">
            <w:pPr>
              <w:pStyle w:val="Heading2"/>
              <w:spacing w:before="240"/>
              <w:contextualSpacing w:val="0"/>
            </w:pPr>
            <w:r w:rsidRPr="0023025A">
              <w:t>“Representatives”</w:t>
            </w:r>
          </w:p>
        </w:tc>
        <w:tc>
          <w:tcPr>
            <w:tcW w:w="284" w:type="dxa"/>
          </w:tcPr>
          <w:p w:rsidR="00CD1F77" w:rsidRPr="0023025A" w:rsidRDefault="00CD1F77" w:rsidP="00E35281">
            <w:pPr>
              <w:spacing w:before="240"/>
              <w:rPr>
                <w:rFonts w:ascii="Arial" w:hAnsi="Arial" w:cs="Arial"/>
              </w:rPr>
            </w:pPr>
            <w:r w:rsidRPr="0023025A">
              <w:rPr>
                <w:rFonts w:ascii="Arial" w:hAnsi="Arial" w:cs="Arial"/>
              </w:rPr>
              <w:t>:</w:t>
            </w:r>
          </w:p>
        </w:tc>
        <w:tc>
          <w:tcPr>
            <w:tcW w:w="4678" w:type="dxa"/>
          </w:tcPr>
          <w:p w:rsidR="00CD1F77" w:rsidRPr="0023025A" w:rsidRDefault="004C78DF" w:rsidP="00AC4077">
            <w:pPr>
              <w:spacing w:before="240"/>
              <w:rPr>
                <w:rFonts w:ascii="Arial" w:hAnsi="Arial" w:cs="Arial"/>
              </w:rPr>
            </w:pPr>
            <w:r w:rsidRPr="0023025A">
              <w:rPr>
                <w:rFonts w:ascii="Arial" w:hAnsi="Arial" w:cs="Arial"/>
              </w:rPr>
              <w:t>any employee, officer, authorised agent or contractor of a party;</w:t>
            </w:r>
          </w:p>
        </w:tc>
      </w:tr>
      <w:tr w:rsidR="00CD1F77" w:rsidRPr="0023025A">
        <w:tc>
          <w:tcPr>
            <w:tcW w:w="709" w:type="dxa"/>
          </w:tcPr>
          <w:p w:rsidR="00CD1F77" w:rsidRPr="0023025A" w:rsidRDefault="00CD1F77" w:rsidP="00ED4DE5">
            <w:pPr>
              <w:rPr>
                <w:rFonts w:ascii="Arial" w:hAnsi="Arial" w:cs="Arial"/>
              </w:rPr>
            </w:pPr>
          </w:p>
        </w:tc>
        <w:tc>
          <w:tcPr>
            <w:tcW w:w="3402" w:type="dxa"/>
          </w:tcPr>
          <w:p w:rsidR="00CD1F77" w:rsidRPr="0023025A" w:rsidRDefault="004C78DF" w:rsidP="00E35281">
            <w:pPr>
              <w:pStyle w:val="Heading2"/>
              <w:spacing w:before="240"/>
              <w:contextualSpacing w:val="0"/>
            </w:pPr>
            <w:r w:rsidRPr="0023025A">
              <w:t>“Required Insurances”</w:t>
            </w:r>
          </w:p>
        </w:tc>
        <w:tc>
          <w:tcPr>
            <w:tcW w:w="284" w:type="dxa"/>
          </w:tcPr>
          <w:p w:rsidR="00CD1F77" w:rsidRPr="0023025A" w:rsidRDefault="00CD1F77" w:rsidP="00E35281">
            <w:pPr>
              <w:spacing w:before="240"/>
              <w:rPr>
                <w:rFonts w:ascii="Arial" w:hAnsi="Arial" w:cs="Arial"/>
              </w:rPr>
            </w:pPr>
            <w:r w:rsidRPr="0023025A">
              <w:rPr>
                <w:rFonts w:ascii="Arial" w:hAnsi="Arial" w:cs="Arial"/>
              </w:rPr>
              <w:t>:</w:t>
            </w:r>
            <w:r w:rsidR="004C78DF" w:rsidRPr="0023025A">
              <w:rPr>
                <w:rFonts w:ascii="Arial" w:hAnsi="Arial" w:cs="Arial"/>
              </w:rPr>
              <w:t xml:space="preserve"> </w:t>
            </w:r>
          </w:p>
        </w:tc>
        <w:tc>
          <w:tcPr>
            <w:tcW w:w="4678" w:type="dxa"/>
          </w:tcPr>
          <w:p w:rsidR="00CD1F77" w:rsidRPr="0023025A" w:rsidRDefault="00CD1F77" w:rsidP="00E35281">
            <w:pPr>
              <w:spacing w:before="240"/>
              <w:rPr>
                <w:rFonts w:ascii="Arial" w:hAnsi="Arial" w:cs="Arial"/>
              </w:rPr>
            </w:pPr>
            <w:r w:rsidRPr="0023025A">
              <w:rPr>
                <w:rFonts w:ascii="Arial" w:hAnsi="Arial" w:cs="Arial"/>
              </w:rPr>
              <w:t xml:space="preserve">the insurances described in </w:t>
            </w:r>
            <w:proofErr w:type="gramStart"/>
            <w:r w:rsidRPr="0023025A">
              <w:rPr>
                <w:rFonts w:ascii="Arial" w:hAnsi="Arial" w:cs="Arial"/>
              </w:rPr>
              <w:t xml:space="preserve">Schedule </w:t>
            </w:r>
            <w:r w:rsidR="002C3CC8" w:rsidRPr="0023025A">
              <w:rPr>
                <w:rFonts w:ascii="Arial" w:hAnsi="Arial" w:cs="Arial"/>
              </w:rPr>
              <w:t xml:space="preserve"> 4</w:t>
            </w:r>
            <w:proofErr w:type="gramEnd"/>
            <w:r w:rsidR="002C3CC8" w:rsidRPr="0023025A">
              <w:rPr>
                <w:rFonts w:ascii="Arial" w:hAnsi="Arial" w:cs="Arial"/>
              </w:rPr>
              <w:t xml:space="preserve"> </w:t>
            </w:r>
            <w:r w:rsidRPr="0023025A">
              <w:rPr>
                <w:rFonts w:ascii="Arial" w:hAnsi="Arial" w:cs="Arial"/>
              </w:rPr>
              <w:t>(Insurances) and any other insurance as may be required from time to time by Law;</w:t>
            </w:r>
          </w:p>
        </w:tc>
      </w:tr>
      <w:tr w:rsidR="00CD1F77" w:rsidRPr="0023025A">
        <w:tc>
          <w:tcPr>
            <w:tcW w:w="709" w:type="dxa"/>
          </w:tcPr>
          <w:p w:rsidR="00CD1F77" w:rsidRPr="0023025A" w:rsidRDefault="00CD1F77" w:rsidP="00ED4DE5">
            <w:pPr>
              <w:rPr>
                <w:rFonts w:ascii="Arial" w:hAnsi="Arial" w:cs="Arial"/>
              </w:rPr>
            </w:pPr>
          </w:p>
        </w:tc>
        <w:tc>
          <w:tcPr>
            <w:tcW w:w="3402" w:type="dxa"/>
          </w:tcPr>
          <w:p w:rsidR="00CD1F77" w:rsidRPr="0023025A" w:rsidRDefault="004C78DF" w:rsidP="00E35281">
            <w:pPr>
              <w:pStyle w:val="Heading2"/>
              <w:spacing w:before="240"/>
              <w:contextualSpacing w:val="0"/>
            </w:pPr>
            <w:r w:rsidRPr="0023025A">
              <w:t>“Review Date”</w:t>
            </w:r>
          </w:p>
        </w:tc>
        <w:tc>
          <w:tcPr>
            <w:tcW w:w="284" w:type="dxa"/>
          </w:tcPr>
          <w:p w:rsidR="00CD1F77" w:rsidRPr="00A701D5" w:rsidRDefault="00CD1F77" w:rsidP="00E35281">
            <w:pPr>
              <w:spacing w:before="240"/>
              <w:rPr>
                <w:rFonts w:ascii="Arial" w:hAnsi="Arial" w:cs="Arial"/>
              </w:rPr>
            </w:pPr>
            <w:r w:rsidRPr="00A701D5">
              <w:rPr>
                <w:rFonts w:ascii="Arial" w:hAnsi="Arial" w:cs="Arial"/>
              </w:rPr>
              <w:t>:</w:t>
            </w:r>
          </w:p>
        </w:tc>
        <w:tc>
          <w:tcPr>
            <w:tcW w:w="4678" w:type="dxa"/>
          </w:tcPr>
          <w:p w:rsidR="00CD1F77" w:rsidRPr="00A701D5" w:rsidRDefault="004C78DF" w:rsidP="00806004">
            <w:pPr>
              <w:spacing w:before="240"/>
              <w:rPr>
                <w:rFonts w:ascii="Arial" w:hAnsi="Arial" w:cs="Arial"/>
              </w:rPr>
            </w:pPr>
            <w:r w:rsidRPr="00A701D5">
              <w:rPr>
                <w:rFonts w:ascii="Arial" w:hAnsi="Arial" w:cs="Arial"/>
              </w:rPr>
              <w:t xml:space="preserve">on </w:t>
            </w:r>
            <w:r w:rsidR="00AB356B" w:rsidRPr="00A701D5">
              <w:rPr>
                <w:rFonts w:ascii="Arial" w:hAnsi="Arial" w:cs="Arial"/>
              </w:rPr>
              <w:t>1 April 20</w:t>
            </w:r>
            <w:r w:rsidR="0050377B">
              <w:rPr>
                <w:rFonts w:ascii="Arial" w:hAnsi="Arial" w:cs="Arial"/>
              </w:rPr>
              <w:t>22</w:t>
            </w:r>
            <w:r w:rsidR="00AB356B" w:rsidRPr="00A701D5">
              <w:rPr>
                <w:rFonts w:ascii="Arial" w:hAnsi="Arial" w:cs="Arial"/>
              </w:rPr>
              <w:t xml:space="preserve"> </w:t>
            </w:r>
            <w:r w:rsidRPr="00A701D5">
              <w:rPr>
                <w:rFonts w:ascii="Arial" w:hAnsi="Arial" w:cs="Arial"/>
              </w:rPr>
              <w:t>and has the meaning given to it in clause 1</w:t>
            </w:r>
            <w:r w:rsidR="00806004" w:rsidRPr="00A701D5">
              <w:rPr>
                <w:rFonts w:ascii="Arial" w:hAnsi="Arial" w:cs="Arial"/>
              </w:rPr>
              <w:t>3</w:t>
            </w:r>
            <w:r w:rsidRPr="00A701D5">
              <w:rPr>
                <w:rFonts w:ascii="Arial" w:hAnsi="Arial" w:cs="Arial"/>
              </w:rPr>
              <w:t>.5 (Indexation);</w:t>
            </w:r>
          </w:p>
        </w:tc>
      </w:tr>
      <w:tr w:rsidR="00CD1F77" w:rsidRPr="0023025A">
        <w:tc>
          <w:tcPr>
            <w:tcW w:w="709" w:type="dxa"/>
          </w:tcPr>
          <w:p w:rsidR="00CD1F77" w:rsidRPr="0023025A" w:rsidRDefault="00CD1F77" w:rsidP="00ED4DE5">
            <w:pPr>
              <w:rPr>
                <w:rFonts w:ascii="Arial" w:hAnsi="Arial" w:cs="Arial"/>
              </w:rPr>
            </w:pPr>
          </w:p>
        </w:tc>
        <w:tc>
          <w:tcPr>
            <w:tcW w:w="3402" w:type="dxa"/>
          </w:tcPr>
          <w:p w:rsidR="00CD1F77" w:rsidRPr="0023025A" w:rsidRDefault="00077078" w:rsidP="00E35281">
            <w:pPr>
              <w:pStyle w:val="Heading2"/>
              <w:spacing w:before="240"/>
              <w:contextualSpacing w:val="0"/>
            </w:pPr>
            <w:r>
              <w:t>“</w:t>
            </w:r>
            <w:smartTag w:uri="urn:schemas-microsoft-com:office:smarttags" w:element="stockticker">
              <w:r>
                <w:t>RPI</w:t>
              </w:r>
            </w:smartTag>
            <w:r>
              <w:t>”</w:t>
            </w:r>
          </w:p>
        </w:tc>
        <w:tc>
          <w:tcPr>
            <w:tcW w:w="284" w:type="dxa"/>
          </w:tcPr>
          <w:p w:rsidR="00CD1F77" w:rsidRPr="0023025A" w:rsidRDefault="00CD1F77" w:rsidP="00E35281">
            <w:pPr>
              <w:spacing w:before="240"/>
              <w:rPr>
                <w:rFonts w:ascii="Arial" w:hAnsi="Arial" w:cs="Arial"/>
              </w:rPr>
            </w:pPr>
            <w:r w:rsidRPr="0023025A">
              <w:rPr>
                <w:rFonts w:ascii="Arial" w:hAnsi="Arial" w:cs="Arial"/>
              </w:rPr>
              <w:t>:</w:t>
            </w:r>
          </w:p>
        </w:tc>
        <w:tc>
          <w:tcPr>
            <w:tcW w:w="4678" w:type="dxa"/>
          </w:tcPr>
          <w:p w:rsidR="00CD1F77" w:rsidRPr="0023025A" w:rsidRDefault="00077078" w:rsidP="00E35281">
            <w:pPr>
              <w:spacing w:before="240"/>
              <w:rPr>
                <w:rFonts w:ascii="Arial" w:hAnsi="Arial" w:cs="Arial"/>
              </w:rPr>
            </w:pPr>
            <w:r>
              <w:rPr>
                <w:rFonts w:ascii="Arial" w:hAnsi="Arial" w:cs="Arial"/>
              </w:rPr>
              <w:t xml:space="preserve">shall be the Retail Price Index for </w:t>
            </w:r>
            <w:r w:rsidR="005C0D9B">
              <w:rPr>
                <w:rFonts w:ascii="Arial" w:hAnsi="Arial" w:cs="Arial"/>
              </w:rPr>
              <w:t>all</w:t>
            </w:r>
            <w:r>
              <w:rPr>
                <w:rFonts w:ascii="Arial" w:hAnsi="Arial" w:cs="Arial"/>
              </w:rPr>
              <w:t xml:space="preserve"> items excluding mortgage index payment;</w:t>
            </w:r>
          </w:p>
        </w:tc>
      </w:tr>
      <w:tr w:rsidR="00CD1F77" w:rsidRPr="0023025A">
        <w:tc>
          <w:tcPr>
            <w:tcW w:w="709" w:type="dxa"/>
          </w:tcPr>
          <w:p w:rsidR="00CD1F77" w:rsidRPr="0023025A" w:rsidRDefault="00CD1F77" w:rsidP="00ED4DE5">
            <w:pPr>
              <w:rPr>
                <w:rFonts w:ascii="Arial" w:hAnsi="Arial" w:cs="Arial"/>
              </w:rPr>
            </w:pPr>
          </w:p>
        </w:tc>
        <w:tc>
          <w:tcPr>
            <w:tcW w:w="3402" w:type="dxa"/>
          </w:tcPr>
          <w:p w:rsidR="00CD1F77" w:rsidRPr="0023025A" w:rsidRDefault="00CD1F77" w:rsidP="00E35281">
            <w:pPr>
              <w:pStyle w:val="Heading2"/>
              <w:spacing w:before="240"/>
              <w:contextualSpacing w:val="0"/>
            </w:pPr>
            <w:r w:rsidRPr="0023025A">
              <w:t>“Service Delivery Plans” or “SDPs”</w:t>
            </w:r>
          </w:p>
        </w:tc>
        <w:tc>
          <w:tcPr>
            <w:tcW w:w="284" w:type="dxa"/>
          </w:tcPr>
          <w:p w:rsidR="00CD1F77" w:rsidRPr="0023025A" w:rsidRDefault="00CD1F77" w:rsidP="00E35281">
            <w:pPr>
              <w:spacing w:before="240"/>
              <w:rPr>
                <w:rFonts w:ascii="Arial" w:hAnsi="Arial" w:cs="Arial"/>
              </w:rPr>
            </w:pPr>
            <w:r w:rsidRPr="0023025A">
              <w:rPr>
                <w:rFonts w:ascii="Arial" w:hAnsi="Arial" w:cs="Arial"/>
              </w:rPr>
              <w:t>:</w:t>
            </w:r>
          </w:p>
        </w:tc>
        <w:tc>
          <w:tcPr>
            <w:tcW w:w="4678" w:type="dxa"/>
          </w:tcPr>
          <w:p w:rsidR="00CD1F77" w:rsidRPr="0023025A" w:rsidRDefault="004C78DF" w:rsidP="00A107FD">
            <w:pPr>
              <w:spacing w:before="240"/>
              <w:rPr>
                <w:rFonts w:ascii="Arial" w:hAnsi="Arial" w:cs="Arial"/>
              </w:rPr>
            </w:pPr>
            <w:r w:rsidRPr="0023025A">
              <w:rPr>
                <w:rFonts w:ascii="Arial" w:hAnsi="Arial" w:cs="Arial"/>
              </w:rPr>
              <w:t>the service delivery plans submitted as part of the Contractor’s Tender for resourcing and organising the Services subject to such amendments or modifications as approved by the Council</w:t>
            </w:r>
            <w:r w:rsidR="006F3792">
              <w:rPr>
                <w:rFonts w:ascii="Arial" w:hAnsi="Arial" w:cs="Arial"/>
              </w:rPr>
              <w:t xml:space="preserve"> as set out in Schedule </w:t>
            </w:r>
            <w:r w:rsidR="00A107FD">
              <w:rPr>
                <w:rFonts w:ascii="Arial" w:hAnsi="Arial" w:cs="Arial"/>
              </w:rPr>
              <w:t xml:space="preserve">13 </w:t>
            </w:r>
            <w:r w:rsidR="00077078">
              <w:rPr>
                <w:rFonts w:ascii="Arial" w:hAnsi="Arial" w:cs="Arial"/>
              </w:rPr>
              <w:t>(Service Delivery Plans)</w:t>
            </w:r>
            <w:r w:rsidRPr="0023025A">
              <w:rPr>
                <w:rFonts w:ascii="Arial" w:hAnsi="Arial" w:cs="Arial"/>
              </w:rPr>
              <w:t>;</w:t>
            </w:r>
          </w:p>
        </w:tc>
      </w:tr>
      <w:tr w:rsidR="00CD1F77" w:rsidRPr="0023025A">
        <w:tc>
          <w:tcPr>
            <w:tcW w:w="709" w:type="dxa"/>
          </w:tcPr>
          <w:p w:rsidR="00CD1F77" w:rsidRPr="0023025A" w:rsidRDefault="00CD1F77" w:rsidP="00ED4DE5">
            <w:pPr>
              <w:rPr>
                <w:rFonts w:ascii="Arial" w:hAnsi="Arial" w:cs="Arial"/>
              </w:rPr>
            </w:pPr>
          </w:p>
        </w:tc>
        <w:tc>
          <w:tcPr>
            <w:tcW w:w="3402" w:type="dxa"/>
          </w:tcPr>
          <w:p w:rsidR="00CD1F77" w:rsidRPr="0023025A" w:rsidRDefault="004C78DF" w:rsidP="00E35281">
            <w:pPr>
              <w:pStyle w:val="Heading2"/>
              <w:spacing w:before="240"/>
              <w:contextualSpacing w:val="0"/>
            </w:pPr>
            <w:r w:rsidRPr="0023025A">
              <w:t>“Services”</w:t>
            </w:r>
          </w:p>
        </w:tc>
        <w:tc>
          <w:tcPr>
            <w:tcW w:w="284" w:type="dxa"/>
          </w:tcPr>
          <w:p w:rsidR="00CD1F77" w:rsidRPr="0023025A" w:rsidRDefault="00CD1F77" w:rsidP="00E35281">
            <w:pPr>
              <w:spacing w:before="240"/>
              <w:rPr>
                <w:rFonts w:ascii="Arial" w:hAnsi="Arial" w:cs="Arial"/>
              </w:rPr>
            </w:pPr>
            <w:r w:rsidRPr="0023025A">
              <w:rPr>
                <w:rFonts w:ascii="Arial" w:hAnsi="Arial" w:cs="Arial"/>
              </w:rPr>
              <w:t>:</w:t>
            </w:r>
          </w:p>
        </w:tc>
        <w:tc>
          <w:tcPr>
            <w:tcW w:w="4678" w:type="dxa"/>
          </w:tcPr>
          <w:p w:rsidR="00CD1F77" w:rsidRPr="0023025A" w:rsidRDefault="00A73979" w:rsidP="00E35281">
            <w:pPr>
              <w:spacing w:before="240"/>
              <w:rPr>
                <w:rFonts w:ascii="Arial" w:hAnsi="Arial" w:cs="Arial"/>
              </w:rPr>
            </w:pPr>
            <w:r>
              <w:rPr>
                <w:rFonts w:ascii="Arial" w:hAnsi="Arial" w:cs="Arial"/>
              </w:rPr>
              <w:t>t</w:t>
            </w:r>
            <w:r w:rsidR="002C3CC8" w:rsidRPr="0023025A">
              <w:rPr>
                <w:rFonts w:ascii="Arial" w:hAnsi="Arial" w:cs="Arial"/>
              </w:rPr>
              <w:t xml:space="preserve">he </w:t>
            </w:r>
            <w:r w:rsidR="009816DE">
              <w:rPr>
                <w:rFonts w:ascii="Arial" w:hAnsi="Arial" w:cs="Arial"/>
              </w:rPr>
              <w:t>Treatment</w:t>
            </w:r>
            <w:r w:rsidR="002C3CC8" w:rsidRPr="0023025A">
              <w:rPr>
                <w:rFonts w:ascii="Arial" w:hAnsi="Arial" w:cs="Arial"/>
              </w:rPr>
              <w:t xml:space="preserve"> Services to be </w:t>
            </w:r>
            <w:proofErr w:type="gramStart"/>
            <w:r w:rsidR="002C3CC8" w:rsidRPr="0023025A">
              <w:rPr>
                <w:rFonts w:ascii="Arial" w:hAnsi="Arial" w:cs="Arial"/>
              </w:rPr>
              <w:t>provided  by</w:t>
            </w:r>
            <w:proofErr w:type="gramEnd"/>
            <w:r w:rsidR="002C3CC8" w:rsidRPr="0023025A">
              <w:rPr>
                <w:rFonts w:ascii="Arial" w:hAnsi="Arial" w:cs="Arial"/>
              </w:rPr>
              <w:t xml:space="preserve"> the Contractor under the Contract</w:t>
            </w:r>
            <w:r w:rsidR="007D16CD" w:rsidRPr="0023025A">
              <w:rPr>
                <w:rFonts w:ascii="Arial" w:hAnsi="Arial" w:cs="Arial"/>
              </w:rPr>
              <w:t xml:space="preserve"> </w:t>
            </w:r>
            <w:r w:rsidR="00CE2AAE" w:rsidRPr="0023025A">
              <w:rPr>
                <w:rFonts w:ascii="Arial" w:hAnsi="Arial" w:cs="Arial"/>
              </w:rPr>
              <w:t xml:space="preserve">as more </w:t>
            </w:r>
            <w:r w:rsidR="00CD1F77" w:rsidRPr="0023025A">
              <w:rPr>
                <w:rFonts w:ascii="Arial" w:hAnsi="Arial" w:cs="Arial"/>
              </w:rPr>
              <w:t>particularly described in clause 2 (the Services) and the Specif</w:t>
            </w:r>
            <w:r w:rsidR="00832135">
              <w:rPr>
                <w:rFonts w:ascii="Arial" w:hAnsi="Arial" w:cs="Arial"/>
              </w:rPr>
              <w:t>ication</w:t>
            </w:r>
            <w:r w:rsidR="007D21C0" w:rsidRPr="0023025A">
              <w:rPr>
                <w:rFonts w:ascii="Arial" w:hAnsi="Arial" w:cs="Arial"/>
              </w:rPr>
              <w:t xml:space="preserve"> of the Contract</w:t>
            </w:r>
            <w:r w:rsidR="00CD1F77" w:rsidRPr="0023025A">
              <w:rPr>
                <w:rFonts w:ascii="Arial" w:hAnsi="Arial" w:cs="Arial"/>
              </w:rPr>
              <w:t>;</w:t>
            </w:r>
          </w:p>
        </w:tc>
      </w:tr>
      <w:tr w:rsidR="00CD1F77" w:rsidRPr="0023025A">
        <w:tc>
          <w:tcPr>
            <w:tcW w:w="709" w:type="dxa"/>
          </w:tcPr>
          <w:p w:rsidR="00CD1F77" w:rsidRPr="0023025A" w:rsidRDefault="00CD1F77" w:rsidP="00ED4DE5">
            <w:pPr>
              <w:rPr>
                <w:rFonts w:ascii="Arial" w:hAnsi="Arial" w:cs="Arial"/>
              </w:rPr>
            </w:pPr>
          </w:p>
        </w:tc>
        <w:tc>
          <w:tcPr>
            <w:tcW w:w="3402" w:type="dxa"/>
          </w:tcPr>
          <w:p w:rsidR="00CD1F77" w:rsidRPr="0023025A" w:rsidRDefault="006F3792" w:rsidP="00E35281">
            <w:pPr>
              <w:pStyle w:val="Heading2"/>
              <w:spacing w:before="240"/>
              <w:contextualSpacing w:val="0"/>
            </w:pPr>
            <w:r>
              <w:t>“Site Rules”</w:t>
            </w:r>
          </w:p>
        </w:tc>
        <w:tc>
          <w:tcPr>
            <w:tcW w:w="284" w:type="dxa"/>
          </w:tcPr>
          <w:p w:rsidR="00CD1F77" w:rsidRPr="0023025A" w:rsidRDefault="00CD1F77" w:rsidP="00E35281">
            <w:pPr>
              <w:spacing w:before="240"/>
              <w:rPr>
                <w:rFonts w:ascii="Arial" w:hAnsi="Arial" w:cs="Arial"/>
              </w:rPr>
            </w:pPr>
            <w:r w:rsidRPr="0023025A">
              <w:rPr>
                <w:rFonts w:ascii="Arial" w:hAnsi="Arial" w:cs="Arial"/>
              </w:rPr>
              <w:t>:</w:t>
            </w:r>
          </w:p>
        </w:tc>
        <w:tc>
          <w:tcPr>
            <w:tcW w:w="4678" w:type="dxa"/>
          </w:tcPr>
          <w:p w:rsidR="00CD1F77" w:rsidRPr="0023025A" w:rsidRDefault="006F3792" w:rsidP="00A107FD">
            <w:pPr>
              <w:spacing w:before="240"/>
              <w:rPr>
                <w:rFonts w:ascii="Arial" w:hAnsi="Arial" w:cs="Arial"/>
              </w:rPr>
            </w:pPr>
            <w:r>
              <w:rPr>
                <w:rFonts w:ascii="Arial" w:hAnsi="Arial" w:cs="Arial"/>
              </w:rPr>
              <w:t xml:space="preserve">the site rules submitted as part of the Contractor’s Tender for conduct on the </w:t>
            </w:r>
            <w:r w:rsidR="009816DE">
              <w:rPr>
                <w:rFonts w:ascii="Arial" w:hAnsi="Arial" w:cs="Arial"/>
              </w:rPr>
              <w:t>Treatment</w:t>
            </w:r>
            <w:r>
              <w:rPr>
                <w:rFonts w:ascii="Arial" w:hAnsi="Arial" w:cs="Arial"/>
              </w:rPr>
              <w:t xml:space="preserve"> Site as set out in Schedule </w:t>
            </w:r>
            <w:r w:rsidR="00A107FD">
              <w:rPr>
                <w:rFonts w:ascii="Arial" w:hAnsi="Arial" w:cs="Arial"/>
              </w:rPr>
              <w:t xml:space="preserve">12 </w:t>
            </w:r>
            <w:r>
              <w:rPr>
                <w:rFonts w:ascii="Arial" w:hAnsi="Arial" w:cs="Arial"/>
              </w:rPr>
              <w:t>(Site Rules) subject to such amendments or modifications in accordance with clause 2.8.2 (Site Rules):</w:t>
            </w:r>
          </w:p>
        </w:tc>
      </w:tr>
      <w:tr w:rsidR="00CD1F77" w:rsidRPr="0023025A">
        <w:tc>
          <w:tcPr>
            <w:tcW w:w="709" w:type="dxa"/>
          </w:tcPr>
          <w:p w:rsidR="00CD1F77" w:rsidRPr="0023025A" w:rsidRDefault="00CD1F77" w:rsidP="00ED4DE5">
            <w:pPr>
              <w:rPr>
                <w:rFonts w:ascii="Arial" w:hAnsi="Arial" w:cs="Arial"/>
              </w:rPr>
            </w:pPr>
          </w:p>
        </w:tc>
        <w:tc>
          <w:tcPr>
            <w:tcW w:w="3402" w:type="dxa"/>
          </w:tcPr>
          <w:p w:rsidR="00CD1F77" w:rsidRPr="0023025A" w:rsidRDefault="004C78DF" w:rsidP="00E35281">
            <w:pPr>
              <w:pStyle w:val="Heading2"/>
              <w:spacing w:before="240"/>
              <w:contextualSpacing w:val="0"/>
            </w:pPr>
            <w:r w:rsidRPr="0023025A">
              <w:t>“Specification”</w:t>
            </w:r>
          </w:p>
        </w:tc>
        <w:tc>
          <w:tcPr>
            <w:tcW w:w="284" w:type="dxa"/>
          </w:tcPr>
          <w:p w:rsidR="00CD1F77" w:rsidRPr="0023025A" w:rsidRDefault="00CD1F77" w:rsidP="00E35281">
            <w:pPr>
              <w:spacing w:before="240"/>
              <w:rPr>
                <w:rFonts w:ascii="Arial" w:hAnsi="Arial" w:cs="Arial"/>
              </w:rPr>
            </w:pPr>
            <w:r w:rsidRPr="0023025A">
              <w:rPr>
                <w:rFonts w:ascii="Arial" w:hAnsi="Arial" w:cs="Arial"/>
              </w:rPr>
              <w:t>:</w:t>
            </w:r>
          </w:p>
        </w:tc>
        <w:tc>
          <w:tcPr>
            <w:tcW w:w="4678" w:type="dxa"/>
          </w:tcPr>
          <w:p w:rsidR="00CD1F77" w:rsidRPr="0023025A" w:rsidRDefault="004C78DF" w:rsidP="00091B01">
            <w:pPr>
              <w:spacing w:before="240"/>
              <w:rPr>
                <w:rFonts w:ascii="Arial" w:hAnsi="Arial" w:cs="Arial"/>
              </w:rPr>
            </w:pPr>
            <w:r w:rsidRPr="0023025A">
              <w:rPr>
                <w:rFonts w:ascii="Arial" w:hAnsi="Arial" w:cs="Arial"/>
              </w:rPr>
              <w:t>the specification for the Se</w:t>
            </w:r>
            <w:r>
              <w:rPr>
                <w:rFonts w:ascii="Arial" w:hAnsi="Arial" w:cs="Arial"/>
              </w:rPr>
              <w:t xml:space="preserve">rvices as set out in </w:t>
            </w:r>
            <w:r w:rsidR="00091B01">
              <w:rPr>
                <w:rFonts w:ascii="Arial" w:hAnsi="Arial" w:cs="Arial"/>
              </w:rPr>
              <w:t>Volume 3</w:t>
            </w:r>
            <w:r w:rsidRPr="0023025A">
              <w:rPr>
                <w:rFonts w:ascii="Arial" w:hAnsi="Arial" w:cs="Arial"/>
              </w:rPr>
              <w:t xml:space="preserve"> (Specification);</w:t>
            </w:r>
          </w:p>
        </w:tc>
      </w:tr>
      <w:tr w:rsidR="00CD1F77" w:rsidRPr="0023025A">
        <w:tc>
          <w:tcPr>
            <w:tcW w:w="709" w:type="dxa"/>
          </w:tcPr>
          <w:p w:rsidR="00CD1F77" w:rsidRPr="0023025A" w:rsidRDefault="00CD1F77" w:rsidP="00ED4DE5">
            <w:pPr>
              <w:rPr>
                <w:rFonts w:ascii="Arial" w:hAnsi="Arial" w:cs="Arial"/>
              </w:rPr>
            </w:pPr>
          </w:p>
        </w:tc>
        <w:tc>
          <w:tcPr>
            <w:tcW w:w="3402" w:type="dxa"/>
          </w:tcPr>
          <w:p w:rsidR="00CD1F77" w:rsidRPr="0023025A" w:rsidRDefault="004C78DF" w:rsidP="00E35281">
            <w:pPr>
              <w:pStyle w:val="Heading2"/>
              <w:spacing w:before="240"/>
              <w:contextualSpacing w:val="0"/>
            </w:pPr>
            <w:r w:rsidRPr="0023025A">
              <w:t>“Specified Rate”</w:t>
            </w:r>
          </w:p>
        </w:tc>
        <w:tc>
          <w:tcPr>
            <w:tcW w:w="284" w:type="dxa"/>
          </w:tcPr>
          <w:p w:rsidR="00CD1F77" w:rsidRPr="0023025A" w:rsidRDefault="00CD1F77" w:rsidP="00E35281">
            <w:pPr>
              <w:spacing w:before="240"/>
              <w:rPr>
                <w:rFonts w:ascii="Arial" w:hAnsi="Arial" w:cs="Arial"/>
              </w:rPr>
            </w:pPr>
            <w:r w:rsidRPr="0023025A">
              <w:rPr>
                <w:rFonts w:ascii="Arial" w:hAnsi="Arial" w:cs="Arial"/>
              </w:rPr>
              <w:t>:</w:t>
            </w:r>
          </w:p>
        </w:tc>
        <w:tc>
          <w:tcPr>
            <w:tcW w:w="4678" w:type="dxa"/>
          </w:tcPr>
          <w:p w:rsidR="00CD1F77" w:rsidRPr="0023025A" w:rsidRDefault="004C78DF" w:rsidP="00E35281">
            <w:pPr>
              <w:spacing w:before="240"/>
              <w:rPr>
                <w:rFonts w:ascii="Arial" w:hAnsi="Arial" w:cs="Arial"/>
              </w:rPr>
            </w:pPr>
            <w:r w:rsidRPr="0023025A">
              <w:rPr>
                <w:rFonts w:ascii="Arial" w:hAnsi="Arial" w:cs="Arial"/>
              </w:rPr>
              <w:t>1% above the base rate of Bank of England from time to time applicable;</w:t>
            </w:r>
          </w:p>
        </w:tc>
      </w:tr>
      <w:tr w:rsidR="00CD1F77" w:rsidRPr="0023025A">
        <w:tc>
          <w:tcPr>
            <w:tcW w:w="709" w:type="dxa"/>
          </w:tcPr>
          <w:p w:rsidR="00CD1F77" w:rsidRPr="0023025A" w:rsidRDefault="00CD1F77" w:rsidP="00ED4DE5">
            <w:pPr>
              <w:rPr>
                <w:rFonts w:ascii="Arial" w:hAnsi="Arial" w:cs="Arial"/>
              </w:rPr>
            </w:pPr>
          </w:p>
        </w:tc>
        <w:tc>
          <w:tcPr>
            <w:tcW w:w="3402" w:type="dxa"/>
          </w:tcPr>
          <w:p w:rsidR="00CD1F77" w:rsidRPr="0023025A" w:rsidRDefault="004C78DF" w:rsidP="00E35281">
            <w:pPr>
              <w:pStyle w:val="Heading2"/>
              <w:spacing w:before="240"/>
              <w:contextualSpacing w:val="0"/>
            </w:pPr>
            <w:r w:rsidRPr="0023025A">
              <w:t>“Staff”</w:t>
            </w:r>
          </w:p>
        </w:tc>
        <w:tc>
          <w:tcPr>
            <w:tcW w:w="284" w:type="dxa"/>
          </w:tcPr>
          <w:p w:rsidR="00CD1F77" w:rsidRPr="0023025A" w:rsidRDefault="00CD1F77" w:rsidP="00E35281">
            <w:pPr>
              <w:spacing w:before="240"/>
              <w:rPr>
                <w:rFonts w:ascii="Arial" w:hAnsi="Arial" w:cs="Arial"/>
              </w:rPr>
            </w:pPr>
            <w:r w:rsidRPr="0023025A">
              <w:rPr>
                <w:rFonts w:ascii="Arial" w:hAnsi="Arial" w:cs="Arial"/>
              </w:rPr>
              <w:t>:</w:t>
            </w:r>
          </w:p>
        </w:tc>
        <w:tc>
          <w:tcPr>
            <w:tcW w:w="4678" w:type="dxa"/>
          </w:tcPr>
          <w:p w:rsidR="00CD1F77" w:rsidRPr="0023025A" w:rsidRDefault="00CD1F77" w:rsidP="00E35281">
            <w:pPr>
              <w:spacing w:before="240"/>
              <w:rPr>
                <w:rFonts w:ascii="Arial" w:hAnsi="Arial" w:cs="Arial"/>
              </w:rPr>
            </w:pPr>
            <w:r w:rsidRPr="0023025A">
              <w:rPr>
                <w:rFonts w:ascii="Arial" w:hAnsi="Arial" w:cs="Arial"/>
              </w:rPr>
              <w:t>any employee, worker or agent of, or other person from time to time engaged or employed by the Contractor or any Sub-Contractor in connection with the provision of the Services;</w:t>
            </w:r>
          </w:p>
        </w:tc>
      </w:tr>
      <w:tr w:rsidR="00CD1F77" w:rsidRPr="0023025A">
        <w:tc>
          <w:tcPr>
            <w:tcW w:w="709" w:type="dxa"/>
          </w:tcPr>
          <w:p w:rsidR="00CD1F77" w:rsidRPr="0023025A" w:rsidRDefault="00CD1F77" w:rsidP="00ED4DE5">
            <w:pPr>
              <w:rPr>
                <w:rFonts w:ascii="Arial" w:hAnsi="Arial" w:cs="Arial"/>
              </w:rPr>
            </w:pPr>
          </w:p>
        </w:tc>
        <w:tc>
          <w:tcPr>
            <w:tcW w:w="3402" w:type="dxa"/>
          </w:tcPr>
          <w:p w:rsidR="00CD1F77" w:rsidRPr="0023025A" w:rsidRDefault="001F2213" w:rsidP="00E35281">
            <w:pPr>
              <w:pStyle w:val="Heading2"/>
              <w:spacing w:before="240"/>
              <w:contextualSpacing w:val="0"/>
            </w:pPr>
            <w:r w:rsidRPr="0023025A">
              <w:t>“Standstill Period”</w:t>
            </w:r>
          </w:p>
        </w:tc>
        <w:tc>
          <w:tcPr>
            <w:tcW w:w="284" w:type="dxa"/>
          </w:tcPr>
          <w:p w:rsidR="00CD1F77" w:rsidRPr="0023025A" w:rsidRDefault="00CD1F77" w:rsidP="00E35281">
            <w:pPr>
              <w:spacing w:before="240"/>
              <w:rPr>
                <w:rFonts w:ascii="Arial" w:hAnsi="Arial" w:cs="Arial"/>
              </w:rPr>
            </w:pPr>
            <w:r w:rsidRPr="0023025A">
              <w:rPr>
                <w:rFonts w:ascii="Arial" w:hAnsi="Arial" w:cs="Arial"/>
              </w:rPr>
              <w:t>:</w:t>
            </w:r>
          </w:p>
        </w:tc>
        <w:tc>
          <w:tcPr>
            <w:tcW w:w="4678" w:type="dxa"/>
          </w:tcPr>
          <w:p w:rsidR="00CD1F77" w:rsidRPr="0023025A" w:rsidRDefault="004C78DF" w:rsidP="00A80900">
            <w:pPr>
              <w:spacing w:before="240"/>
              <w:rPr>
                <w:rFonts w:ascii="Arial" w:hAnsi="Arial" w:cs="Arial"/>
              </w:rPr>
            </w:pPr>
            <w:r w:rsidRPr="0023025A">
              <w:rPr>
                <w:rFonts w:ascii="Arial" w:hAnsi="Arial" w:cs="Arial"/>
              </w:rPr>
              <w:t xml:space="preserve">the </w:t>
            </w:r>
            <w:proofErr w:type="gramStart"/>
            <w:r w:rsidRPr="0023025A">
              <w:rPr>
                <w:rFonts w:ascii="Arial" w:hAnsi="Arial" w:cs="Arial"/>
              </w:rPr>
              <w:t>period of time</w:t>
            </w:r>
            <w:proofErr w:type="gramEnd"/>
            <w:r w:rsidRPr="0023025A">
              <w:rPr>
                <w:rFonts w:ascii="Arial" w:hAnsi="Arial" w:cs="Arial"/>
              </w:rPr>
              <w:t xml:space="preserve"> between Contract Award and the date that the parties enter into the Contract in accordance with the Regulations;</w:t>
            </w:r>
          </w:p>
        </w:tc>
      </w:tr>
      <w:tr w:rsidR="00CD1F77" w:rsidRPr="0023025A">
        <w:tc>
          <w:tcPr>
            <w:tcW w:w="709" w:type="dxa"/>
          </w:tcPr>
          <w:p w:rsidR="00CD1F77" w:rsidRPr="0023025A" w:rsidRDefault="00CD1F77" w:rsidP="00ED4DE5">
            <w:pPr>
              <w:rPr>
                <w:rFonts w:ascii="Arial" w:hAnsi="Arial" w:cs="Arial"/>
              </w:rPr>
            </w:pPr>
          </w:p>
        </w:tc>
        <w:tc>
          <w:tcPr>
            <w:tcW w:w="3402" w:type="dxa"/>
          </w:tcPr>
          <w:p w:rsidR="00CD1F77" w:rsidRPr="0023025A" w:rsidRDefault="004C78DF" w:rsidP="00E35281">
            <w:pPr>
              <w:pStyle w:val="Heading2"/>
              <w:spacing w:before="240"/>
              <w:contextualSpacing w:val="0"/>
            </w:pPr>
            <w:r w:rsidRPr="0023025A">
              <w:t>“Sub-Contractor”</w:t>
            </w:r>
          </w:p>
        </w:tc>
        <w:tc>
          <w:tcPr>
            <w:tcW w:w="284" w:type="dxa"/>
          </w:tcPr>
          <w:p w:rsidR="00CD1F77" w:rsidRPr="0023025A" w:rsidRDefault="00CD1F77" w:rsidP="00E35281">
            <w:pPr>
              <w:spacing w:before="240"/>
              <w:rPr>
                <w:rFonts w:ascii="Arial" w:hAnsi="Arial" w:cs="Arial"/>
              </w:rPr>
            </w:pPr>
            <w:r w:rsidRPr="0023025A">
              <w:rPr>
                <w:rFonts w:ascii="Arial" w:hAnsi="Arial" w:cs="Arial"/>
              </w:rPr>
              <w:t>:</w:t>
            </w:r>
          </w:p>
        </w:tc>
        <w:tc>
          <w:tcPr>
            <w:tcW w:w="4678" w:type="dxa"/>
          </w:tcPr>
          <w:p w:rsidR="00CD1F77" w:rsidRPr="0023025A" w:rsidRDefault="00CD1F77" w:rsidP="00806004">
            <w:pPr>
              <w:spacing w:before="240"/>
              <w:rPr>
                <w:rFonts w:ascii="Arial" w:hAnsi="Arial" w:cs="Arial"/>
              </w:rPr>
            </w:pPr>
            <w:r w:rsidRPr="0023025A">
              <w:rPr>
                <w:rFonts w:ascii="Arial" w:hAnsi="Arial" w:cs="Arial"/>
              </w:rPr>
              <w:t xml:space="preserve">a person to whom the Contractor sub-contracts the whole or part of the provision of the Services in accordance </w:t>
            </w:r>
            <w:proofErr w:type="gramStart"/>
            <w:r w:rsidRPr="0023025A">
              <w:rPr>
                <w:rFonts w:ascii="Arial" w:hAnsi="Arial" w:cs="Arial"/>
              </w:rPr>
              <w:t>with  clause</w:t>
            </w:r>
            <w:proofErr w:type="gramEnd"/>
            <w:r w:rsidRPr="0023025A">
              <w:rPr>
                <w:rFonts w:ascii="Arial" w:hAnsi="Arial" w:cs="Arial"/>
              </w:rPr>
              <w:t xml:space="preserve"> 1</w:t>
            </w:r>
            <w:r w:rsidR="00806004">
              <w:rPr>
                <w:rFonts w:ascii="Arial" w:hAnsi="Arial" w:cs="Arial"/>
              </w:rPr>
              <w:t>6</w:t>
            </w:r>
            <w:r w:rsidRPr="0023025A">
              <w:rPr>
                <w:rFonts w:ascii="Arial" w:hAnsi="Arial" w:cs="Arial"/>
              </w:rPr>
              <w:t>.3 (Sub-Contracting) and references to “Sub-Contract” shall be construed accordingly;</w:t>
            </w:r>
          </w:p>
        </w:tc>
      </w:tr>
      <w:tr w:rsidR="00CD1F77" w:rsidRPr="0023025A">
        <w:tc>
          <w:tcPr>
            <w:tcW w:w="709" w:type="dxa"/>
          </w:tcPr>
          <w:p w:rsidR="00CD1F77" w:rsidRPr="0023025A" w:rsidRDefault="00CD1F77" w:rsidP="00ED4DE5">
            <w:pPr>
              <w:rPr>
                <w:rFonts w:ascii="Arial" w:hAnsi="Arial" w:cs="Arial"/>
              </w:rPr>
            </w:pPr>
          </w:p>
        </w:tc>
        <w:tc>
          <w:tcPr>
            <w:tcW w:w="3402" w:type="dxa"/>
          </w:tcPr>
          <w:p w:rsidR="00CD1F77" w:rsidRPr="0023025A" w:rsidRDefault="00077078" w:rsidP="00E35281">
            <w:pPr>
              <w:pStyle w:val="Heading2"/>
              <w:spacing w:before="240"/>
              <w:contextualSpacing w:val="0"/>
            </w:pPr>
            <w:r>
              <w:t>“Tender Questionnaire”</w:t>
            </w:r>
          </w:p>
        </w:tc>
        <w:tc>
          <w:tcPr>
            <w:tcW w:w="284" w:type="dxa"/>
          </w:tcPr>
          <w:p w:rsidR="00CD1F77" w:rsidRPr="0023025A" w:rsidRDefault="00CD1F77" w:rsidP="00E35281">
            <w:pPr>
              <w:spacing w:before="240"/>
              <w:rPr>
                <w:rFonts w:ascii="Arial" w:hAnsi="Arial" w:cs="Arial"/>
              </w:rPr>
            </w:pPr>
            <w:r w:rsidRPr="0023025A">
              <w:rPr>
                <w:rFonts w:ascii="Arial" w:hAnsi="Arial" w:cs="Arial"/>
              </w:rPr>
              <w:t>:</w:t>
            </w:r>
          </w:p>
        </w:tc>
        <w:tc>
          <w:tcPr>
            <w:tcW w:w="4678" w:type="dxa"/>
          </w:tcPr>
          <w:p w:rsidR="00CD1F77" w:rsidRPr="0023025A" w:rsidRDefault="00077078" w:rsidP="00E35281">
            <w:pPr>
              <w:spacing w:before="240"/>
              <w:rPr>
                <w:rFonts w:ascii="Arial" w:hAnsi="Arial" w:cs="Arial"/>
              </w:rPr>
            </w:pPr>
            <w:r>
              <w:rPr>
                <w:rFonts w:ascii="Arial" w:hAnsi="Arial" w:cs="Arial"/>
              </w:rPr>
              <w:t xml:space="preserve">the tender questionnaire submitted as </w:t>
            </w:r>
            <w:r w:rsidR="004359A1">
              <w:rPr>
                <w:rFonts w:ascii="Arial" w:hAnsi="Arial" w:cs="Arial"/>
              </w:rPr>
              <w:t>Appendix 10 of</w:t>
            </w:r>
            <w:r w:rsidR="00465E92">
              <w:rPr>
                <w:rFonts w:ascii="Arial" w:hAnsi="Arial" w:cs="Arial"/>
              </w:rPr>
              <w:t xml:space="preserve"> the Contractor’s T</w:t>
            </w:r>
            <w:r>
              <w:rPr>
                <w:rFonts w:ascii="Arial" w:hAnsi="Arial" w:cs="Arial"/>
              </w:rPr>
              <w:t>ender subject to any amendment or modification expressly approved by the Council;</w:t>
            </w:r>
          </w:p>
        </w:tc>
      </w:tr>
      <w:tr w:rsidR="00CD1F77" w:rsidRPr="0023025A">
        <w:tc>
          <w:tcPr>
            <w:tcW w:w="709" w:type="dxa"/>
          </w:tcPr>
          <w:p w:rsidR="00CD1F77" w:rsidRPr="0023025A" w:rsidRDefault="00CD1F77" w:rsidP="00ED4DE5">
            <w:pPr>
              <w:rPr>
                <w:rFonts w:ascii="Arial" w:hAnsi="Arial" w:cs="Arial"/>
              </w:rPr>
            </w:pPr>
          </w:p>
        </w:tc>
        <w:tc>
          <w:tcPr>
            <w:tcW w:w="3402" w:type="dxa"/>
          </w:tcPr>
          <w:p w:rsidR="00CD1F77" w:rsidRPr="0023025A" w:rsidRDefault="00CD1F77" w:rsidP="00E35281">
            <w:pPr>
              <w:pStyle w:val="Heading2"/>
              <w:spacing w:before="240"/>
              <w:contextualSpacing w:val="0"/>
            </w:pPr>
            <w:r w:rsidRPr="0023025A">
              <w:t>“</w:t>
            </w:r>
            <w:r w:rsidR="004C78DF" w:rsidRPr="0023025A">
              <w:t>Term”</w:t>
            </w:r>
          </w:p>
        </w:tc>
        <w:tc>
          <w:tcPr>
            <w:tcW w:w="284" w:type="dxa"/>
          </w:tcPr>
          <w:p w:rsidR="00CD1F77" w:rsidRPr="0023025A" w:rsidRDefault="00CD1F77" w:rsidP="00E35281">
            <w:pPr>
              <w:spacing w:before="240"/>
              <w:rPr>
                <w:rFonts w:ascii="Arial" w:hAnsi="Arial" w:cs="Arial"/>
              </w:rPr>
            </w:pPr>
            <w:r w:rsidRPr="0023025A">
              <w:rPr>
                <w:rFonts w:ascii="Arial" w:hAnsi="Arial" w:cs="Arial"/>
              </w:rPr>
              <w:t>:</w:t>
            </w:r>
          </w:p>
        </w:tc>
        <w:tc>
          <w:tcPr>
            <w:tcW w:w="4678" w:type="dxa"/>
          </w:tcPr>
          <w:p w:rsidR="00CD1F77" w:rsidRPr="0023025A" w:rsidRDefault="004C78DF" w:rsidP="00E35281">
            <w:pPr>
              <w:spacing w:before="240"/>
              <w:rPr>
                <w:rFonts w:ascii="Arial" w:hAnsi="Arial" w:cs="Arial"/>
              </w:rPr>
            </w:pPr>
            <w:r w:rsidRPr="0023025A">
              <w:rPr>
                <w:rFonts w:ascii="Arial" w:hAnsi="Arial" w:cs="Arial"/>
              </w:rPr>
              <w:t>the Initial Term plus any extension</w:t>
            </w:r>
            <w:r w:rsidR="0009571A">
              <w:rPr>
                <w:rFonts w:ascii="Arial" w:hAnsi="Arial" w:cs="Arial"/>
              </w:rPr>
              <w:t>(s)</w:t>
            </w:r>
            <w:r w:rsidRPr="0023025A">
              <w:rPr>
                <w:rFonts w:ascii="Arial" w:hAnsi="Arial" w:cs="Arial"/>
              </w:rPr>
              <w:t xml:space="preserve"> made pursuant to clause 1.2.2;</w:t>
            </w:r>
          </w:p>
        </w:tc>
      </w:tr>
      <w:tr w:rsidR="001F2213" w:rsidRPr="0023025A">
        <w:tc>
          <w:tcPr>
            <w:tcW w:w="709" w:type="dxa"/>
          </w:tcPr>
          <w:p w:rsidR="001F2213" w:rsidRPr="0023025A" w:rsidRDefault="001F2213" w:rsidP="00ED4DE5">
            <w:pPr>
              <w:rPr>
                <w:rFonts w:ascii="Arial" w:hAnsi="Arial" w:cs="Arial"/>
              </w:rPr>
            </w:pPr>
          </w:p>
        </w:tc>
        <w:tc>
          <w:tcPr>
            <w:tcW w:w="3402" w:type="dxa"/>
          </w:tcPr>
          <w:p w:rsidR="00A107FD" w:rsidRPr="0023025A" w:rsidRDefault="004C78DF" w:rsidP="002A6882">
            <w:pPr>
              <w:pStyle w:val="Heading2"/>
              <w:spacing w:before="240"/>
              <w:contextualSpacing w:val="0"/>
            </w:pPr>
            <w:r w:rsidRPr="0023025A">
              <w:t>“Termination Date”</w:t>
            </w:r>
          </w:p>
        </w:tc>
        <w:tc>
          <w:tcPr>
            <w:tcW w:w="284" w:type="dxa"/>
          </w:tcPr>
          <w:p w:rsidR="001F2213" w:rsidRDefault="001F2213" w:rsidP="00E35281">
            <w:pPr>
              <w:spacing w:before="240"/>
              <w:rPr>
                <w:rFonts w:ascii="Arial" w:hAnsi="Arial" w:cs="Arial"/>
              </w:rPr>
            </w:pPr>
            <w:r w:rsidRPr="0023025A">
              <w:rPr>
                <w:rFonts w:ascii="Arial" w:hAnsi="Arial" w:cs="Arial"/>
              </w:rPr>
              <w:t>:</w:t>
            </w:r>
          </w:p>
          <w:p w:rsidR="00A107FD" w:rsidRPr="0023025A" w:rsidRDefault="00A107FD" w:rsidP="00E35281">
            <w:pPr>
              <w:spacing w:before="240"/>
              <w:rPr>
                <w:rFonts w:ascii="Arial" w:hAnsi="Arial" w:cs="Arial"/>
              </w:rPr>
            </w:pPr>
          </w:p>
        </w:tc>
        <w:tc>
          <w:tcPr>
            <w:tcW w:w="4678" w:type="dxa"/>
          </w:tcPr>
          <w:p w:rsidR="00A107FD" w:rsidRPr="0023025A" w:rsidRDefault="0065097F" w:rsidP="00E35281">
            <w:pPr>
              <w:spacing w:before="240"/>
              <w:rPr>
                <w:rFonts w:ascii="Arial" w:hAnsi="Arial" w:cs="Arial"/>
              </w:rPr>
            </w:pPr>
            <w:r w:rsidRPr="0023025A">
              <w:rPr>
                <w:rFonts w:ascii="Arial" w:hAnsi="Arial" w:cs="Arial"/>
              </w:rPr>
              <w:t xml:space="preserve">the date </w:t>
            </w:r>
            <w:r w:rsidR="004C78DF" w:rsidRPr="0023025A">
              <w:rPr>
                <w:rFonts w:ascii="Arial" w:hAnsi="Arial" w:cs="Arial"/>
              </w:rPr>
              <w:t>of expiry of the Term or such earlier date of termination</w:t>
            </w:r>
            <w:r w:rsidRPr="0023025A">
              <w:rPr>
                <w:rFonts w:ascii="Arial" w:hAnsi="Arial" w:cs="Arial"/>
              </w:rPr>
              <w:t xml:space="preserve"> in accordance with </w:t>
            </w:r>
            <w:r w:rsidR="004C78DF" w:rsidRPr="0023025A">
              <w:rPr>
                <w:rFonts w:ascii="Arial" w:hAnsi="Arial" w:cs="Arial"/>
              </w:rPr>
              <w:t>the terms</w:t>
            </w:r>
            <w:r w:rsidRPr="0023025A">
              <w:rPr>
                <w:rFonts w:ascii="Arial" w:hAnsi="Arial" w:cs="Arial"/>
              </w:rPr>
              <w:t xml:space="preserve"> of the </w:t>
            </w:r>
            <w:r w:rsidR="004C78DF" w:rsidRPr="0023025A">
              <w:rPr>
                <w:rFonts w:ascii="Arial" w:hAnsi="Arial" w:cs="Arial"/>
              </w:rPr>
              <w:t>Contract;</w:t>
            </w:r>
          </w:p>
        </w:tc>
      </w:tr>
      <w:tr w:rsidR="008662D4" w:rsidRPr="0023025A">
        <w:tc>
          <w:tcPr>
            <w:tcW w:w="709" w:type="dxa"/>
          </w:tcPr>
          <w:p w:rsidR="008662D4" w:rsidRPr="0023025A" w:rsidRDefault="008662D4" w:rsidP="00ED4DE5">
            <w:pPr>
              <w:rPr>
                <w:rFonts w:ascii="Arial" w:hAnsi="Arial" w:cs="Arial"/>
              </w:rPr>
            </w:pPr>
          </w:p>
        </w:tc>
        <w:tc>
          <w:tcPr>
            <w:tcW w:w="3402" w:type="dxa"/>
          </w:tcPr>
          <w:p w:rsidR="008662D4" w:rsidRPr="0023025A" w:rsidRDefault="008662D4" w:rsidP="002A6882">
            <w:pPr>
              <w:pStyle w:val="Heading2"/>
              <w:spacing w:before="240"/>
              <w:contextualSpacing w:val="0"/>
            </w:pPr>
            <w:r>
              <w:t>“</w:t>
            </w:r>
            <w:r w:rsidRPr="004A71C8">
              <w:t>Transfer Stations</w:t>
            </w:r>
            <w:r>
              <w:t>”</w:t>
            </w:r>
          </w:p>
        </w:tc>
        <w:tc>
          <w:tcPr>
            <w:tcW w:w="284" w:type="dxa"/>
          </w:tcPr>
          <w:p w:rsidR="008662D4" w:rsidRPr="0023025A" w:rsidRDefault="008662D4" w:rsidP="00E35281">
            <w:pPr>
              <w:spacing w:before="240"/>
              <w:rPr>
                <w:rFonts w:ascii="Arial" w:hAnsi="Arial" w:cs="Arial"/>
              </w:rPr>
            </w:pPr>
            <w:r>
              <w:rPr>
                <w:rFonts w:ascii="Arial" w:hAnsi="Arial" w:cs="Arial"/>
              </w:rPr>
              <w:t>:</w:t>
            </w:r>
          </w:p>
        </w:tc>
        <w:tc>
          <w:tcPr>
            <w:tcW w:w="4678" w:type="dxa"/>
          </w:tcPr>
          <w:p w:rsidR="008662D4" w:rsidRPr="0023025A" w:rsidRDefault="008662D4" w:rsidP="00460D78">
            <w:pPr>
              <w:spacing w:before="240"/>
              <w:rPr>
                <w:rFonts w:ascii="Arial" w:hAnsi="Arial" w:cs="Arial"/>
              </w:rPr>
            </w:pPr>
            <w:r>
              <w:rPr>
                <w:rFonts w:ascii="Arial" w:hAnsi="Arial" w:cs="Arial"/>
              </w:rPr>
              <w:t>means the</w:t>
            </w:r>
            <w:r w:rsidR="00460D78">
              <w:rPr>
                <w:rFonts w:ascii="Arial" w:hAnsi="Arial" w:cs="Arial"/>
              </w:rPr>
              <w:t xml:space="preserve"> waste</w:t>
            </w:r>
            <w:r>
              <w:rPr>
                <w:rFonts w:ascii="Arial" w:hAnsi="Arial" w:cs="Arial"/>
              </w:rPr>
              <w:t xml:space="preserve"> transfer station </w:t>
            </w:r>
            <w:r w:rsidR="00460D78" w:rsidRPr="00460D78">
              <w:rPr>
                <w:rFonts w:ascii="Arial" w:hAnsi="Arial" w:cs="Arial"/>
              </w:rPr>
              <w:t xml:space="preserve">Midland Road, Bath, BA1 3AT </w:t>
            </w:r>
            <w:r w:rsidR="00460D78">
              <w:rPr>
                <w:rFonts w:ascii="Arial" w:hAnsi="Arial" w:cs="Arial"/>
              </w:rPr>
              <w:t>or s</w:t>
            </w:r>
            <w:r w:rsidR="00460D78" w:rsidRPr="00460D78">
              <w:rPr>
                <w:rFonts w:ascii="Arial" w:hAnsi="Arial" w:cs="Arial"/>
              </w:rPr>
              <w:t xml:space="preserve">uch other </w:t>
            </w:r>
            <w:r w:rsidR="00460D78">
              <w:rPr>
                <w:rFonts w:ascii="Arial" w:hAnsi="Arial" w:cs="Arial"/>
              </w:rPr>
              <w:t xml:space="preserve">waste transfer station </w:t>
            </w:r>
            <w:r w:rsidR="00460D78" w:rsidRPr="00460D78">
              <w:rPr>
                <w:rFonts w:ascii="Arial" w:hAnsi="Arial" w:cs="Arial"/>
              </w:rPr>
              <w:t>as the Council will notify to the Contractor from time to time</w:t>
            </w:r>
            <w:r w:rsidR="00460D78">
              <w:rPr>
                <w:rFonts w:ascii="Arial" w:hAnsi="Arial" w:cs="Arial"/>
              </w:rPr>
              <w:t xml:space="preserve">. </w:t>
            </w:r>
            <w:r>
              <w:rPr>
                <w:rFonts w:ascii="Arial" w:hAnsi="Arial" w:cs="Arial"/>
              </w:rPr>
              <w:t xml:space="preserve"> </w:t>
            </w:r>
          </w:p>
        </w:tc>
      </w:tr>
      <w:tr w:rsidR="002A6882" w:rsidRPr="0023025A">
        <w:tc>
          <w:tcPr>
            <w:tcW w:w="709" w:type="dxa"/>
          </w:tcPr>
          <w:p w:rsidR="002A6882" w:rsidRPr="0023025A" w:rsidRDefault="002A6882" w:rsidP="00ED4DE5">
            <w:pPr>
              <w:rPr>
                <w:rFonts w:ascii="Arial" w:hAnsi="Arial" w:cs="Arial"/>
              </w:rPr>
            </w:pPr>
          </w:p>
        </w:tc>
        <w:tc>
          <w:tcPr>
            <w:tcW w:w="3402" w:type="dxa"/>
          </w:tcPr>
          <w:p w:rsidR="002A6882" w:rsidRPr="0023025A" w:rsidRDefault="002A6882" w:rsidP="00E35281">
            <w:pPr>
              <w:pStyle w:val="Heading2"/>
              <w:spacing w:before="240"/>
              <w:contextualSpacing w:val="0"/>
            </w:pPr>
            <w:r>
              <w:t>“Transferring Asset Notice”</w:t>
            </w:r>
          </w:p>
        </w:tc>
        <w:tc>
          <w:tcPr>
            <w:tcW w:w="284" w:type="dxa"/>
          </w:tcPr>
          <w:p w:rsidR="002A6882" w:rsidRPr="0023025A" w:rsidRDefault="002A6882" w:rsidP="00E35281">
            <w:pPr>
              <w:spacing w:before="240"/>
              <w:rPr>
                <w:rFonts w:ascii="Arial" w:hAnsi="Arial" w:cs="Arial"/>
              </w:rPr>
            </w:pPr>
            <w:r>
              <w:rPr>
                <w:rFonts w:ascii="Arial" w:hAnsi="Arial" w:cs="Arial"/>
              </w:rPr>
              <w:t>:</w:t>
            </w:r>
          </w:p>
        </w:tc>
        <w:tc>
          <w:tcPr>
            <w:tcW w:w="4678" w:type="dxa"/>
          </w:tcPr>
          <w:p w:rsidR="002A6882" w:rsidRPr="0023025A" w:rsidRDefault="002A6882" w:rsidP="00806004">
            <w:pPr>
              <w:spacing w:before="240"/>
              <w:rPr>
                <w:rFonts w:ascii="Arial" w:hAnsi="Arial" w:cs="Arial"/>
              </w:rPr>
            </w:pPr>
            <w:r>
              <w:rPr>
                <w:rFonts w:ascii="Arial" w:hAnsi="Arial" w:cs="Arial"/>
              </w:rPr>
              <w:t xml:space="preserve">has the meaning given to it in clause </w:t>
            </w:r>
            <w:r w:rsidR="00806004">
              <w:rPr>
                <w:rFonts w:ascii="Arial" w:hAnsi="Arial" w:cs="Arial"/>
              </w:rPr>
              <w:t>7</w:t>
            </w:r>
            <w:r>
              <w:rPr>
                <w:rFonts w:ascii="Arial" w:hAnsi="Arial" w:cs="Arial"/>
              </w:rPr>
              <w:t>.</w:t>
            </w:r>
            <w:r w:rsidR="00806004">
              <w:rPr>
                <w:rFonts w:ascii="Arial" w:hAnsi="Arial" w:cs="Arial"/>
              </w:rPr>
              <w:t>4</w:t>
            </w:r>
            <w:r>
              <w:rPr>
                <w:rFonts w:ascii="Arial" w:hAnsi="Arial" w:cs="Arial"/>
              </w:rPr>
              <w:t>.1;</w:t>
            </w:r>
          </w:p>
        </w:tc>
      </w:tr>
      <w:tr w:rsidR="00CD1F77" w:rsidRPr="0023025A">
        <w:tc>
          <w:tcPr>
            <w:tcW w:w="709" w:type="dxa"/>
          </w:tcPr>
          <w:p w:rsidR="00CD1F77" w:rsidRPr="0023025A" w:rsidRDefault="00CD1F77" w:rsidP="00ED4DE5">
            <w:pPr>
              <w:rPr>
                <w:rFonts w:ascii="Arial" w:hAnsi="Arial" w:cs="Arial"/>
              </w:rPr>
            </w:pPr>
          </w:p>
        </w:tc>
        <w:tc>
          <w:tcPr>
            <w:tcW w:w="3402" w:type="dxa"/>
          </w:tcPr>
          <w:p w:rsidR="00CD1F77" w:rsidRPr="0023025A" w:rsidRDefault="004C78DF" w:rsidP="00E35281">
            <w:pPr>
              <w:pStyle w:val="Heading2"/>
              <w:spacing w:before="240"/>
              <w:contextualSpacing w:val="0"/>
            </w:pPr>
            <w:r w:rsidRPr="0023025A">
              <w:t>“Treatment”</w:t>
            </w:r>
          </w:p>
        </w:tc>
        <w:tc>
          <w:tcPr>
            <w:tcW w:w="284" w:type="dxa"/>
          </w:tcPr>
          <w:p w:rsidR="00CD1F77" w:rsidRPr="0023025A" w:rsidRDefault="00CD1F77" w:rsidP="00E35281">
            <w:pPr>
              <w:spacing w:before="240"/>
              <w:rPr>
                <w:rFonts w:ascii="Arial" w:hAnsi="Arial" w:cs="Arial"/>
              </w:rPr>
            </w:pPr>
            <w:r w:rsidRPr="0023025A">
              <w:rPr>
                <w:rFonts w:ascii="Arial" w:hAnsi="Arial" w:cs="Arial"/>
              </w:rPr>
              <w:t>:</w:t>
            </w:r>
          </w:p>
        </w:tc>
        <w:tc>
          <w:tcPr>
            <w:tcW w:w="4678" w:type="dxa"/>
          </w:tcPr>
          <w:p w:rsidR="00CD1F77" w:rsidRPr="0023025A" w:rsidRDefault="0050377B" w:rsidP="00E35281">
            <w:pPr>
              <w:spacing w:before="240"/>
              <w:rPr>
                <w:rFonts w:ascii="Arial" w:hAnsi="Arial" w:cs="Arial"/>
              </w:rPr>
            </w:pPr>
            <w:r>
              <w:rPr>
                <w:rFonts w:ascii="Arial" w:hAnsi="Arial" w:cs="Arial"/>
              </w:rPr>
              <w:t>any method</w:t>
            </w:r>
            <w:r w:rsidRPr="0050377B">
              <w:rPr>
                <w:rFonts w:ascii="Arial" w:hAnsi="Arial" w:cs="Arial"/>
              </w:rPr>
              <w:t xml:space="preserve"> of open windrow, in-vessel composting or anaerobic digestion, or variants under this terminology, </w:t>
            </w:r>
            <w:r>
              <w:rPr>
                <w:rFonts w:ascii="Arial" w:hAnsi="Arial" w:cs="Arial"/>
              </w:rPr>
              <w:t xml:space="preserve">to process Garden Waste into a useable product </w:t>
            </w:r>
            <w:r w:rsidR="00F560DD">
              <w:rPr>
                <w:rFonts w:ascii="Arial" w:hAnsi="Arial" w:cs="Arial"/>
              </w:rPr>
              <w:t>and “Treat” shall be construed accordingly</w:t>
            </w:r>
            <w:r w:rsidR="004C78DF">
              <w:rPr>
                <w:rFonts w:ascii="Arial" w:hAnsi="Arial" w:cs="Arial"/>
              </w:rPr>
              <w:t>;</w:t>
            </w:r>
          </w:p>
        </w:tc>
      </w:tr>
      <w:tr w:rsidR="00CD1F77" w:rsidRPr="0023025A">
        <w:tc>
          <w:tcPr>
            <w:tcW w:w="709" w:type="dxa"/>
          </w:tcPr>
          <w:p w:rsidR="00CD1F77" w:rsidRPr="0023025A" w:rsidRDefault="00CD1F77" w:rsidP="00ED4DE5">
            <w:pPr>
              <w:rPr>
                <w:rFonts w:ascii="Arial" w:hAnsi="Arial" w:cs="Arial"/>
              </w:rPr>
            </w:pPr>
          </w:p>
        </w:tc>
        <w:tc>
          <w:tcPr>
            <w:tcW w:w="3402" w:type="dxa"/>
          </w:tcPr>
          <w:p w:rsidR="00CD1F77" w:rsidRPr="0023025A" w:rsidRDefault="004C78DF" w:rsidP="00E35281">
            <w:pPr>
              <w:pStyle w:val="Heading2"/>
              <w:spacing w:before="240"/>
              <w:contextualSpacing w:val="0"/>
            </w:pPr>
            <w:r w:rsidRPr="0023025A">
              <w:t>“</w:t>
            </w:r>
            <w:r w:rsidR="009816DE">
              <w:t>Treatment</w:t>
            </w:r>
            <w:r w:rsidRPr="0023025A">
              <w:t xml:space="preserve"> Site”</w:t>
            </w:r>
          </w:p>
        </w:tc>
        <w:tc>
          <w:tcPr>
            <w:tcW w:w="284" w:type="dxa"/>
          </w:tcPr>
          <w:p w:rsidR="00CD1F77" w:rsidRPr="0023025A" w:rsidRDefault="00CD1F77" w:rsidP="00E35281">
            <w:pPr>
              <w:spacing w:before="240"/>
              <w:rPr>
                <w:rFonts w:ascii="Arial" w:hAnsi="Arial" w:cs="Arial"/>
              </w:rPr>
            </w:pPr>
            <w:r w:rsidRPr="0023025A">
              <w:rPr>
                <w:rFonts w:ascii="Arial" w:hAnsi="Arial" w:cs="Arial"/>
              </w:rPr>
              <w:t>:</w:t>
            </w:r>
          </w:p>
        </w:tc>
        <w:tc>
          <w:tcPr>
            <w:tcW w:w="4678" w:type="dxa"/>
          </w:tcPr>
          <w:p w:rsidR="00CD1F77" w:rsidRPr="0023025A" w:rsidRDefault="00465E92" w:rsidP="00E35281">
            <w:pPr>
              <w:spacing w:before="240"/>
              <w:rPr>
                <w:rFonts w:ascii="Arial" w:hAnsi="Arial" w:cs="Arial"/>
              </w:rPr>
            </w:pPr>
            <w:r>
              <w:rPr>
                <w:rFonts w:ascii="Arial" w:hAnsi="Arial" w:cs="Arial"/>
              </w:rPr>
              <w:t>[</w:t>
            </w:r>
            <w:r w:rsidRPr="00465E92">
              <w:rPr>
                <w:rFonts w:ascii="Arial" w:hAnsi="Arial" w:cs="Arial"/>
                <w:i/>
              </w:rPr>
              <w:t>insert address</w:t>
            </w:r>
            <w:r>
              <w:rPr>
                <w:rFonts w:ascii="Arial" w:hAnsi="Arial" w:cs="Arial"/>
              </w:rPr>
              <w:t>]</w:t>
            </w:r>
            <w:r w:rsidR="000049C7">
              <w:rPr>
                <w:rFonts w:ascii="Arial" w:hAnsi="Arial" w:cs="Arial"/>
              </w:rPr>
              <w:t>;</w:t>
            </w:r>
          </w:p>
        </w:tc>
      </w:tr>
      <w:tr w:rsidR="00CD1F77" w:rsidRPr="0023025A">
        <w:tc>
          <w:tcPr>
            <w:tcW w:w="709" w:type="dxa"/>
          </w:tcPr>
          <w:p w:rsidR="00CD1F77" w:rsidRPr="0023025A" w:rsidRDefault="00CD1F77" w:rsidP="00ED4DE5">
            <w:pPr>
              <w:rPr>
                <w:rFonts w:ascii="Arial" w:hAnsi="Arial" w:cs="Arial"/>
              </w:rPr>
            </w:pPr>
          </w:p>
        </w:tc>
        <w:tc>
          <w:tcPr>
            <w:tcW w:w="3402" w:type="dxa"/>
          </w:tcPr>
          <w:p w:rsidR="00CD1F77" w:rsidRPr="0023025A" w:rsidRDefault="00CD1F77" w:rsidP="00E35281">
            <w:pPr>
              <w:pStyle w:val="Heading2"/>
              <w:spacing w:before="240"/>
              <w:contextualSpacing w:val="0"/>
            </w:pPr>
            <w:r w:rsidRPr="0023025A">
              <w:t>“</w:t>
            </w:r>
            <w:r w:rsidR="004C78DF" w:rsidRPr="0023025A">
              <w:t>Value”</w:t>
            </w:r>
          </w:p>
        </w:tc>
        <w:tc>
          <w:tcPr>
            <w:tcW w:w="284" w:type="dxa"/>
          </w:tcPr>
          <w:p w:rsidR="00CD1F77" w:rsidRPr="0023025A" w:rsidRDefault="00CD1F77" w:rsidP="00E35281">
            <w:pPr>
              <w:spacing w:before="240"/>
              <w:rPr>
                <w:rFonts w:ascii="Arial" w:hAnsi="Arial" w:cs="Arial"/>
              </w:rPr>
            </w:pPr>
            <w:r w:rsidRPr="0023025A">
              <w:rPr>
                <w:rFonts w:ascii="Arial" w:hAnsi="Arial" w:cs="Arial"/>
              </w:rPr>
              <w:t>:</w:t>
            </w:r>
          </w:p>
        </w:tc>
        <w:tc>
          <w:tcPr>
            <w:tcW w:w="4678" w:type="dxa"/>
          </w:tcPr>
          <w:p w:rsidR="00CD1F77" w:rsidRPr="0023025A" w:rsidRDefault="004C78DF" w:rsidP="00806004">
            <w:pPr>
              <w:spacing w:before="240"/>
              <w:rPr>
                <w:rFonts w:ascii="Arial" w:hAnsi="Arial" w:cs="Arial"/>
              </w:rPr>
            </w:pPr>
            <w:r w:rsidRPr="0023025A">
              <w:rPr>
                <w:rFonts w:ascii="Arial" w:hAnsi="Arial" w:cs="Arial"/>
              </w:rPr>
              <w:t xml:space="preserve">has </w:t>
            </w:r>
            <w:r w:rsidR="00CD1F77" w:rsidRPr="0023025A">
              <w:rPr>
                <w:rFonts w:ascii="Arial" w:hAnsi="Arial" w:cs="Arial"/>
              </w:rPr>
              <w:t xml:space="preserve">the </w:t>
            </w:r>
            <w:r w:rsidRPr="0023025A">
              <w:rPr>
                <w:rFonts w:ascii="Arial" w:hAnsi="Arial" w:cs="Arial"/>
              </w:rPr>
              <w:t>meaning given</w:t>
            </w:r>
            <w:r w:rsidR="00CD1F77" w:rsidRPr="0023025A">
              <w:rPr>
                <w:rFonts w:ascii="Arial" w:hAnsi="Arial" w:cs="Arial"/>
              </w:rPr>
              <w:t xml:space="preserve"> to </w:t>
            </w:r>
            <w:r w:rsidRPr="0023025A">
              <w:rPr>
                <w:rFonts w:ascii="Arial" w:hAnsi="Arial" w:cs="Arial"/>
              </w:rPr>
              <w:t xml:space="preserve">it in </w:t>
            </w:r>
            <w:r w:rsidR="00CD1F77" w:rsidRPr="0023025A">
              <w:rPr>
                <w:rFonts w:ascii="Arial" w:hAnsi="Arial" w:cs="Arial"/>
              </w:rPr>
              <w:t xml:space="preserve">clause </w:t>
            </w:r>
            <w:r w:rsidR="00806004">
              <w:rPr>
                <w:rFonts w:ascii="Arial" w:hAnsi="Arial" w:cs="Arial"/>
              </w:rPr>
              <w:t>7</w:t>
            </w:r>
            <w:r w:rsidRPr="0023025A">
              <w:rPr>
                <w:rFonts w:ascii="Arial" w:hAnsi="Arial" w:cs="Arial"/>
              </w:rPr>
              <w:t>.</w:t>
            </w:r>
            <w:r w:rsidR="00806004">
              <w:rPr>
                <w:rFonts w:ascii="Arial" w:hAnsi="Arial" w:cs="Arial"/>
              </w:rPr>
              <w:t>4</w:t>
            </w:r>
            <w:r w:rsidR="00CD1F77" w:rsidRPr="0023025A">
              <w:rPr>
                <w:rFonts w:ascii="Arial" w:hAnsi="Arial" w:cs="Arial"/>
              </w:rPr>
              <w:t>.2</w:t>
            </w:r>
            <w:r w:rsidRPr="0023025A">
              <w:rPr>
                <w:rFonts w:ascii="Arial" w:hAnsi="Arial" w:cs="Arial"/>
              </w:rPr>
              <w:t xml:space="preserve">; </w:t>
            </w:r>
          </w:p>
        </w:tc>
      </w:tr>
      <w:tr w:rsidR="00CD1F77" w:rsidRPr="0023025A">
        <w:tc>
          <w:tcPr>
            <w:tcW w:w="709" w:type="dxa"/>
          </w:tcPr>
          <w:p w:rsidR="00CD1F77" w:rsidRPr="0023025A" w:rsidRDefault="00CD1F77" w:rsidP="00ED4DE5">
            <w:pPr>
              <w:rPr>
                <w:rFonts w:ascii="Arial" w:hAnsi="Arial" w:cs="Arial"/>
              </w:rPr>
            </w:pPr>
          </w:p>
        </w:tc>
        <w:tc>
          <w:tcPr>
            <w:tcW w:w="3402" w:type="dxa"/>
          </w:tcPr>
          <w:p w:rsidR="00CD1F77" w:rsidRPr="0023025A" w:rsidRDefault="004C78DF" w:rsidP="00E35281">
            <w:pPr>
              <w:pStyle w:val="Heading2"/>
              <w:spacing w:before="240"/>
              <w:contextualSpacing w:val="0"/>
            </w:pPr>
            <w:r w:rsidRPr="0023025A">
              <w:t>“Variation”</w:t>
            </w:r>
          </w:p>
        </w:tc>
        <w:tc>
          <w:tcPr>
            <w:tcW w:w="284" w:type="dxa"/>
          </w:tcPr>
          <w:p w:rsidR="00CD1F77" w:rsidRPr="0023025A" w:rsidRDefault="00CD1F77" w:rsidP="00E35281">
            <w:pPr>
              <w:spacing w:before="240"/>
              <w:rPr>
                <w:rFonts w:ascii="Arial" w:hAnsi="Arial" w:cs="Arial"/>
              </w:rPr>
            </w:pPr>
            <w:r w:rsidRPr="0023025A">
              <w:rPr>
                <w:rFonts w:ascii="Arial" w:hAnsi="Arial" w:cs="Arial"/>
              </w:rPr>
              <w:t>:</w:t>
            </w:r>
          </w:p>
        </w:tc>
        <w:tc>
          <w:tcPr>
            <w:tcW w:w="4678" w:type="dxa"/>
          </w:tcPr>
          <w:p w:rsidR="00CD1F77" w:rsidRPr="0023025A" w:rsidRDefault="00CD1F77" w:rsidP="00E35281">
            <w:pPr>
              <w:spacing w:before="240"/>
              <w:rPr>
                <w:rFonts w:ascii="Arial" w:hAnsi="Arial" w:cs="Arial"/>
              </w:rPr>
            </w:pPr>
            <w:r w:rsidRPr="0023025A">
              <w:rPr>
                <w:rFonts w:ascii="Arial" w:hAnsi="Arial" w:cs="Arial"/>
              </w:rPr>
              <w:t>any variation to the Contract (including to the Performance Standards) or to the Services;</w:t>
            </w:r>
          </w:p>
        </w:tc>
      </w:tr>
      <w:tr w:rsidR="00CD1F77" w:rsidRPr="0023025A">
        <w:tc>
          <w:tcPr>
            <w:tcW w:w="709" w:type="dxa"/>
          </w:tcPr>
          <w:p w:rsidR="00CD1F77" w:rsidRPr="0023025A" w:rsidRDefault="00CD1F77" w:rsidP="00ED4DE5">
            <w:pPr>
              <w:rPr>
                <w:rFonts w:ascii="Arial" w:hAnsi="Arial" w:cs="Arial"/>
              </w:rPr>
            </w:pPr>
          </w:p>
        </w:tc>
        <w:tc>
          <w:tcPr>
            <w:tcW w:w="3402" w:type="dxa"/>
          </w:tcPr>
          <w:p w:rsidR="00CD1F77" w:rsidRPr="0023025A" w:rsidRDefault="004C78DF" w:rsidP="00E35281">
            <w:pPr>
              <w:pStyle w:val="Heading2"/>
              <w:spacing w:before="240"/>
              <w:contextualSpacing w:val="0"/>
            </w:pPr>
            <w:r w:rsidRPr="0023025A">
              <w:t>“VAT”</w:t>
            </w:r>
          </w:p>
        </w:tc>
        <w:tc>
          <w:tcPr>
            <w:tcW w:w="284" w:type="dxa"/>
          </w:tcPr>
          <w:p w:rsidR="00CD1F77" w:rsidRPr="0023025A" w:rsidRDefault="00CD1F77" w:rsidP="00E35281">
            <w:pPr>
              <w:spacing w:before="240"/>
              <w:rPr>
                <w:rFonts w:ascii="Arial" w:hAnsi="Arial" w:cs="Arial"/>
              </w:rPr>
            </w:pPr>
            <w:r w:rsidRPr="0023025A">
              <w:rPr>
                <w:rFonts w:ascii="Arial" w:hAnsi="Arial" w:cs="Arial"/>
              </w:rPr>
              <w:t>:</w:t>
            </w:r>
          </w:p>
        </w:tc>
        <w:tc>
          <w:tcPr>
            <w:tcW w:w="4678" w:type="dxa"/>
          </w:tcPr>
          <w:p w:rsidR="00CD1F77" w:rsidRPr="0023025A" w:rsidRDefault="004C78DF" w:rsidP="00E35281">
            <w:pPr>
              <w:spacing w:before="240"/>
              <w:rPr>
                <w:rFonts w:ascii="Arial" w:hAnsi="Arial" w:cs="Arial"/>
              </w:rPr>
            </w:pPr>
            <w:r w:rsidRPr="0023025A">
              <w:rPr>
                <w:rFonts w:ascii="Arial" w:hAnsi="Arial" w:cs="Arial"/>
              </w:rPr>
              <w:t>value added tax or any similar or substituted tax;</w:t>
            </w:r>
          </w:p>
        </w:tc>
      </w:tr>
      <w:tr w:rsidR="00CD1F77" w:rsidRPr="0023025A">
        <w:tc>
          <w:tcPr>
            <w:tcW w:w="709" w:type="dxa"/>
          </w:tcPr>
          <w:p w:rsidR="00CD1F77" w:rsidRPr="0023025A" w:rsidRDefault="00CD1F77" w:rsidP="00ED4DE5">
            <w:pPr>
              <w:rPr>
                <w:rFonts w:ascii="Arial" w:hAnsi="Arial" w:cs="Arial"/>
              </w:rPr>
            </w:pPr>
          </w:p>
        </w:tc>
        <w:tc>
          <w:tcPr>
            <w:tcW w:w="3402" w:type="dxa"/>
          </w:tcPr>
          <w:p w:rsidR="0031382A" w:rsidRPr="0023025A" w:rsidRDefault="00CD1F77" w:rsidP="00E35281">
            <w:pPr>
              <w:pStyle w:val="Heading2"/>
              <w:spacing w:before="240" w:after="240"/>
              <w:contextualSpacing w:val="0"/>
            </w:pPr>
            <w:r w:rsidRPr="0023025A">
              <w:t>“Waste Management Licence”</w:t>
            </w:r>
          </w:p>
        </w:tc>
        <w:tc>
          <w:tcPr>
            <w:tcW w:w="284" w:type="dxa"/>
          </w:tcPr>
          <w:p w:rsidR="00CD1F77" w:rsidRPr="0023025A" w:rsidRDefault="00CD1F77" w:rsidP="00E35281">
            <w:pPr>
              <w:spacing w:before="240"/>
              <w:rPr>
                <w:rFonts w:ascii="Arial" w:hAnsi="Arial" w:cs="Arial"/>
              </w:rPr>
            </w:pPr>
            <w:r w:rsidRPr="0023025A">
              <w:rPr>
                <w:rFonts w:ascii="Arial" w:hAnsi="Arial" w:cs="Arial"/>
              </w:rPr>
              <w:t>:</w:t>
            </w:r>
          </w:p>
        </w:tc>
        <w:tc>
          <w:tcPr>
            <w:tcW w:w="4678" w:type="dxa"/>
          </w:tcPr>
          <w:p w:rsidR="00CD1F77" w:rsidRPr="0023025A" w:rsidRDefault="00CD1F77" w:rsidP="00E35281">
            <w:pPr>
              <w:spacing w:before="240"/>
              <w:rPr>
                <w:rFonts w:ascii="Arial" w:hAnsi="Arial" w:cs="Arial"/>
              </w:rPr>
            </w:pPr>
            <w:r w:rsidRPr="0023025A">
              <w:rPr>
                <w:rFonts w:ascii="Arial" w:hAnsi="Arial" w:cs="Arial"/>
              </w:rPr>
              <w:t xml:space="preserve">any integrated pollution prevention control consent or waste management licence or similar consent issued by the </w:t>
            </w:r>
            <w:smartTag w:uri="urn:schemas-microsoft-com:office:smarttags" w:element="PersonName">
              <w:r w:rsidRPr="0023025A">
                <w:rPr>
                  <w:rFonts w:ascii="Arial" w:hAnsi="Arial" w:cs="Arial"/>
                </w:rPr>
                <w:t>Environment</w:t>
              </w:r>
            </w:smartTag>
            <w:r w:rsidRPr="0023025A">
              <w:rPr>
                <w:rFonts w:ascii="Arial" w:hAnsi="Arial" w:cs="Arial"/>
              </w:rPr>
              <w:t xml:space="preserve"> Agency (or other appropriate regulator) from time to time in respect of any facility, site or premises used in connection with the Services;</w:t>
            </w:r>
          </w:p>
        </w:tc>
      </w:tr>
      <w:tr w:rsidR="0031382A" w:rsidRPr="0023025A">
        <w:tc>
          <w:tcPr>
            <w:tcW w:w="709" w:type="dxa"/>
          </w:tcPr>
          <w:p w:rsidR="0031382A" w:rsidRPr="0023025A" w:rsidRDefault="0031382A" w:rsidP="00ED4DE5">
            <w:pPr>
              <w:rPr>
                <w:rFonts w:ascii="Arial" w:hAnsi="Arial" w:cs="Arial"/>
              </w:rPr>
            </w:pPr>
          </w:p>
        </w:tc>
        <w:tc>
          <w:tcPr>
            <w:tcW w:w="3402" w:type="dxa"/>
          </w:tcPr>
          <w:p w:rsidR="0031382A" w:rsidRPr="0023025A" w:rsidRDefault="004C78DF" w:rsidP="00E35281">
            <w:pPr>
              <w:pStyle w:val="Heading2"/>
              <w:spacing w:before="240"/>
              <w:contextualSpacing w:val="0"/>
            </w:pPr>
            <w:r w:rsidRPr="0023025A">
              <w:t>“Working Hours”</w:t>
            </w:r>
          </w:p>
        </w:tc>
        <w:tc>
          <w:tcPr>
            <w:tcW w:w="284" w:type="dxa"/>
          </w:tcPr>
          <w:p w:rsidR="0031382A" w:rsidRPr="0023025A" w:rsidRDefault="0031382A" w:rsidP="00E35281">
            <w:pPr>
              <w:spacing w:before="240"/>
              <w:rPr>
                <w:rFonts w:ascii="Arial" w:hAnsi="Arial" w:cs="Arial"/>
              </w:rPr>
            </w:pPr>
            <w:r w:rsidRPr="0023025A">
              <w:rPr>
                <w:rFonts w:ascii="Arial" w:hAnsi="Arial" w:cs="Arial"/>
              </w:rPr>
              <w:t>:</w:t>
            </w:r>
          </w:p>
        </w:tc>
        <w:tc>
          <w:tcPr>
            <w:tcW w:w="4678" w:type="dxa"/>
          </w:tcPr>
          <w:p w:rsidR="0031382A" w:rsidRPr="0023025A" w:rsidRDefault="004C78DF" w:rsidP="00091B01">
            <w:pPr>
              <w:spacing w:before="240"/>
              <w:rPr>
                <w:rFonts w:ascii="Arial" w:hAnsi="Arial" w:cs="Arial"/>
              </w:rPr>
            </w:pPr>
            <w:r w:rsidRPr="00E26500">
              <w:rPr>
                <w:rFonts w:ascii="Arial" w:hAnsi="Arial" w:cs="Arial"/>
              </w:rPr>
              <w:t>the working hours are defined in</w:t>
            </w:r>
            <w:r w:rsidR="00077078" w:rsidRPr="00E26500">
              <w:rPr>
                <w:rFonts w:ascii="Arial" w:hAnsi="Arial" w:cs="Arial"/>
              </w:rPr>
              <w:t xml:space="preserve"> </w:t>
            </w:r>
            <w:r w:rsidR="006551EF">
              <w:rPr>
                <w:rFonts w:ascii="Arial" w:hAnsi="Arial" w:cs="Arial"/>
              </w:rPr>
              <w:t>paragraph</w:t>
            </w:r>
            <w:r w:rsidR="00077078" w:rsidRPr="00E26500">
              <w:rPr>
                <w:rFonts w:ascii="Arial" w:hAnsi="Arial" w:cs="Arial"/>
              </w:rPr>
              <w:t xml:space="preserve"> </w:t>
            </w:r>
            <w:r w:rsidR="004B60FF">
              <w:rPr>
                <w:rFonts w:ascii="Arial" w:hAnsi="Arial" w:cs="Arial"/>
              </w:rPr>
              <w:t>4.1</w:t>
            </w:r>
            <w:r w:rsidR="00077078" w:rsidRPr="00E26500">
              <w:rPr>
                <w:rFonts w:ascii="Arial" w:hAnsi="Arial" w:cs="Arial"/>
              </w:rPr>
              <w:t xml:space="preserve"> (</w:t>
            </w:r>
            <w:r w:rsidR="006551EF">
              <w:rPr>
                <w:rFonts w:ascii="Arial" w:hAnsi="Arial" w:cs="Arial"/>
              </w:rPr>
              <w:t>Working Hours</w:t>
            </w:r>
            <w:r w:rsidR="00077078" w:rsidRPr="00E26500">
              <w:rPr>
                <w:rFonts w:ascii="Arial" w:hAnsi="Arial" w:cs="Arial"/>
              </w:rPr>
              <w:t xml:space="preserve">) of </w:t>
            </w:r>
            <w:r w:rsidR="00091B01">
              <w:rPr>
                <w:rFonts w:ascii="Arial" w:hAnsi="Arial" w:cs="Arial"/>
              </w:rPr>
              <w:t>Volume 3</w:t>
            </w:r>
            <w:r w:rsidR="00077078" w:rsidRPr="00E26500">
              <w:rPr>
                <w:rFonts w:ascii="Arial" w:hAnsi="Arial" w:cs="Arial"/>
              </w:rPr>
              <w:t xml:space="preserve"> (S</w:t>
            </w:r>
            <w:r w:rsidR="006551EF">
              <w:rPr>
                <w:rFonts w:ascii="Arial" w:hAnsi="Arial" w:cs="Arial"/>
              </w:rPr>
              <w:t>pecification)</w:t>
            </w:r>
            <w:r w:rsidR="002352F6" w:rsidRPr="00E26500">
              <w:rPr>
                <w:rFonts w:ascii="Arial" w:hAnsi="Arial" w:cs="Arial"/>
              </w:rPr>
              <w:t>.</w:t>
            </w:r>
          </w:p>
        </w:tc>
      </w:tr>
      <w:tr w:rsidR="009A4365" w:rsidRPr="0023025A">
        <w:tc>
          <w:tcPr>
            <w:tcW w:w="709" w:type="dxa"/>
          </w:tcPr>
          <w:p w:rsidR="009A4365" w:rsidRPr="0023025A" w:rsidRDefault="009A4365" w:rsidP="00ED4DE5">
            <w:pPr>
              <w:rPr>
                <w:rFonts w:ascii="Arial" w:hAnsi="Arial" w:cs="Arial"/>
              </w:rPr>
            </w:pPr>
          </w:p>
        </w:tc>
        <w:tc>
          <w:tcPr>
            <w:tcW w:w="3402" w:type="dxa"/>
          </w:tcPr>
          <w:p w:rsidR="009A4365" w:rsidRPr="0023025A" w:rsidRDefault="009A4365" w:rsidP="00E35281">
            <w:pPr>
              <w:pStyle w:val="Heading2"/>
              <w:spacing w:before="240"/>
              <w:contextualSpacing w:val="0"/>
            </w:pPr>
            <w:r>
              <w:t>“Working Plan”</w:t>
            </w:r>
          </w:p>
        </w:tc>
        <w:tc>
          <w:tcPr>
            <w:tcW w:w="284" w:type="dxa"/>
          </w:tcPr>
          <w:p w:rsidR="009A4365" w:rsidRPr="0023025A" w:rsidRDefault="009A4365" w:rsidP="00E35281">
            <w:pPr>
              <w:spacing w:before="240"/>
              <w:rPr>
                <w:rFonts w:ascii="Arial" w:hAnsi="Arial" w:cs="Arial"/>
              </w:rPr>
            </w:pPr>
            <w:r>
              <w:rPr>
                <w:rFonts w:ascii="Arial" w:hAnsi="Arial" w:cs="Arial"/>
              </w:rPr>
              <w:t>:</w:t>
            </w:r>
          </w:p>
        </w:tc>
        <w:tc>
          <w:tcPr>
            <w:tcW w:w="4678" w:type="dxa"/>
          </w:tcPr>
          <w:p w:rsidR="009A4365" w:rsidRPr="00E26500" w:rsidRDefault="009A4365" w:rsidP="009A4365">
            <w:pPr>
              <w:spacing w:before="240"/>
              <w:rPr>
                <w:rFonts w:ascii="Arial" w:hAnsi="Arial" w:cs="Arial"/>
              </w:rPr>
            </w:pPr>
            <w:r>
              <w:rPr>
                <w:rFonts w:ascii="Arial" w:hAnsi="Arial" w:cs="Arial"/>
              </w:rPr>
              <w:t xml:space="preserve">the working plan which should cover the infrastructure to be provided, the descriptions of the waste management processes to be carried out on the </w:t>
            </w:r>
            <w:r w:rsidR="009816DE">
              <w:rPr>
                <w:rFonts w:ascii="Arial" w:hAnsi="Arial" w:cs="Arial"/>
              </w:rPr>
              <w:t>Treatment</w:t>
            </w:r>
            <w:r>
              <w:rPr>
                <w:rFonts w:ascii="Arial" w:hAnsi="Arial" w:cs="Arial"/>
              </w:rPr>
              <w:t xml:space="preserve"> Site and details of the pollution control measures and monitoring arrangements;</w:t>
            </w:r>
          </w:p>
        </w:tc>
      </w:tr>
    </w:tbl>
    <w:p w:rsidR="00CD1F77" w:rsidRPr="0023025A" w:rsidRDefault="00CD1F77" w:rsidP="00E35281">
      <w:pPr>
        <w:pStyle w:val="Heading1"/>
        <w:keepNext/>
        <w:spacing w:before="240"/>
        <w:contextualSpacing w:val="0"/>
        <w:rPr>
          <w:rFonts w:cs="Arial"/>
        </w:rPr>
      </w:pPr>
      <w:bookmarkStart w:id="49" w:name="_Toc133291423"/>
      <w:bookmarkStart w:id="50" w:name="_Toc133748499"/>
      <w:bookmarkStart w:id="51" w:name="_Toc140045718"/>
      <w:bookmarkStart w:id="52" w:name="_Toc140045782"/>
      <w:bookmarkStart w:id="53" w:name="_Toc140052338"/>
      <w:bookmarkStart w:id="54" w:name="_Toc140054158"/>
      <w:bookmarkStart w:id="55" w:name="_Toc140402754"/>
      <w:bookmarkStart w:id="56" w:name="_Toc140402823"/>
      <w:bookmarkStart w:id="57" w:name="_Toc143925410"/>
      <w:bookmarkStart w:id="58" w:name="_Toc143925586"/>
      <w:bookmarkStart w:id="59" w:name="_Toc173296778"/>
      <w:bookmarkStart w:id="60" w:name="_Toc173304882"/>
      <w:bookmarkStart w:id="61" w:name="_Toc174877925"/>
      <w:bookmarkStart w:id="62" w:name="_Toc176164387"/>
      <w:bookmarkStart w:id="63" w:name="_Toc207096623"/>
      <w:bookmarkStart w:id="64" w:name="_Toc263155075"/>
      <w:bookmarkStart w:id="65" w:name="_Toc263177151"/>
      <w:bookmarkStart w:id="66" w:name="_Toc52372045"/>
      <w:r w:rsidRPr="0023025A">
        <w:rPr>
          <w:rFonts w:cs="Arial"/>
        </w:rPr>
        <w:t>INTERPRETATION</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rsidR="00CD1F77" w:rsidRPr="0023025A" w:rsidRDefault="00CD1F77" w:rsidP="00CE5F89">
      <w:pPr>
        <w:pStyle w:val="Heading2"/>
        <w:keepNext/>
        <w:spacing w:before="240"/>
        <w:contextualSpacing w:val="0"/>
      </w:pPr>
      <w:r w:rsidRPr="0023025A">
        <w:t>In the Contract:</w:t>
      </w:r>
      <w:r w:rsidRPr="0023025A">
        <w:tab/>
      </w:r>
    </w:p>
    <w:p w:rsidR="00CD1F77" w:rsidRPr="0023025A" w:rsidRDefault="00CD1F77" w:rsidP="00CE5F89">
      <w:pPr>
        <w:pStyle w:val="Heading3"/>
        <w:keepNext/>
        <w:contextualSpacing w:val="0"/>
      </w:pPr>
      <w:r w:rsidRPr="0023025A">
        <w:t xml:space="preserve">time shall, during the period of </w:t>
      </w:r>
      <w:proofErr w:type="gramStart"/>
      <w:r w:rsidRPr="0023025A">
        <w:t>summer time</w:t>
      </w:r>
      <w:proofErr w:type="gramEnd"/>
      <w:r w:rsidRPr="0023025A">
        <w:t>, be British Summer Time but otherwise Greenwich Mean Time;</w:t>
      </w:r>
    </w:p>
    <w:p w:rsidR="00CD1F77" w:rsidRPr="0023025A" w:rsidRDefault="00CD1F77" w:rsidP="00ED4DE5">
      <w:pPr>
        <w:pStyle w:val="Heading3"/>
        <w:contextualSpacing w:val="0"/>
      </w:pPr>
      <w:r w:rsidRPr="0023025A">
        <w:t>a reference to any act of parliament, or to any order, regulation, statutory instrument, or the like shall include a reference to any amendment or re-enactment of the same;</w:t>
      </w:r>
    </w:p>
    <w:p w:rsidR="00CD1F77" w:rsidRPr="0023025A" w:rsidRDefault="00CD1F77" w:rsidP="00ED4DE5">
      <w:pPr>
        <w:pStyle w:val="Heading3"/>
        <w:contextualSpacing w:val="0"/>
      </w:pPr>
      <w:r w:rsidRPr="0023025A">
        <w:t>words importing the masculine gender include the feminine gender; words in the singular include the plural and vice versa and word importing individuals shall be treated as importing corporations and vice versa;</w:t>
      </w:r>
    </w:p>
    <w:p w:rsidR="00CD1F77" w:rsidRPr="0023025A" w:rsidRDefault="00CD1F77" w:rsidP="00ED4DE5">
      <w:pPr>
        <w:pStyle w:val="Heading3"/>
        <w:contextualSpacing w:val="0"/>
      </w:pPr>
      <w:r w:rsidRPr="0023025A">
        <w:t>clause headings and notes are for ease of reference only and do not affect the interpretation of the Contract.</w:t>
      </w:r>
    </w:p>
    <w:p w:rsidR="00CD1F77" w:rsidRPr="0023025A" w:rsidRDefault="00CD1F77" w:rsidP="00ED4DE5">
      <w:pPr>
        <w:rPr>
          <w:rFonts w:ascii="Arial" w:hAnsi="Arial" w:cs="Arial"/>
        </w:rPr>
        <w:sectPr w:rsidR="00CD1F77" w:rsidRPr="0023025A">
          <w:pgSz w:w="11909" w:h="16834" w:code="9"/>
          <w:pgMar w:top="1440" w:right="1440" w:bottom="1135" w:left="1440" w:header="706" w:footer="706" w:gutter="0"/>
          <w:paperSrc w:first="15" w:other="15"/>
          <w:cols w:space="720"/>
          <w:titlePg/>
        </w:sectPr>
      </w:pPr>
    </w:p>
    <w:p w:rsidR="00CD1F77" w:rsidRPr="0023025A" w:rsidRDefault="00CD1F77" w:rsidP="00CE5F89">
      <w:pPr>
        <w:pStyle w:val="Heading1"/>
        <w:numPr>
          <w:ilvl w:val="0"/>
          <w:numId w:val="0"/>
        </w:numPr>
        <w:jc w:val="center"/>
      </w:pPr>
      <w:bookmarkStart w:id="67" w:name="_Toc207096624"/>
      <w:bookmarkStart w:id="68" w:name="_Toc52372046"/>
      <w:r w:rsidRPr="0023025A">
        <w:lastRenderedPageBreak/>
        <w:t>SCHEDULE 2 – PRICE SCHEDULE</w:t>
      </w:r>
      <w:bookmarkEnd w:id="67"/>
      <w:bookmarkEnd w:id="68"/>
    </w:p>
    <w:p w:rsidR="00CD1F77" w:rsidRPr="0023025A" w:rsidRDefault="00CD1F77" w:rsidP="00ED4DE5">
      <w:pPr>
        <w:jc w:val="center"/>
        <w:rPr>
          <w:rFonts w:ascii="Arial" w:hAnsi="Arial" w:cs="Arial"/>
        </w:rPr>
      </w:pPr>
    </w:p>
    <w:p w:rsidR="00CD1F77" w:rsidRPr="0023025A" w:rsidRDefault="00077078" w:rsidP="005341CD">
      <w:pPr>
        <w:jc w:val="center"/>
        <w:rPr>
          <w:rFonts w:ascii="Arial" w:hAnsi="Arial" w:cs="Arial"/>
        </w:rPr>
      </w:pPr>
      <w:r>
        <w:rPr>
          <w:rFonts w:ascii="Arial" w:hAnsi="Arial" w:cs="Arial"/>
        </w:rPr>
        <w:t>(see overleaf)</w:t>
      </w:r>
    </w:p>
    <w:p w:rsidR="00CD1F77" w:rsidRPr="0023025A" w:rsidRDefault="00CD1F77" w:rsidP="00ED4DE5">
      <w:pPr>
        <w:jc w:val="center"/>
        <w:rPr>
          <w:rFonts w:ascii="Arial" w:hAnsi="Arial" w:cs="Arial"/>
        </w:rPr>
      </w:pPr>
    </w:p>
    <w:p w:rsidR="00CD1F77" w:rsidRPr="0023025A" w:rsidRDefault="00DA78DD" w:rsidP="00CE5F89">
      <w:pPr>
        <w:pStyle w:val="Heading1"/>
        <w:numPr>
          <w:ilvl w:val="0"/>
          <w:numId w:val="0"/>
        </w:numPr>
        <w:jc w:val="center"/>
      </w:pPr>
      <w:r w:rsidRPr="0023025A">
        <w:br w:type="page"/>
      </w:r>
      <w:bookmarkStart w:id="69" w:name="_Toc207096625"/>
      <w:bookmarkStart w:id="70" w:name="_Toc52372047"/>
      <w:r w:rsidRPr="0023025A">
        <w:lastRenderedPageBreak/>
        <w:t>SCHEDULE 3 –</w:t>
      </w:r>
      <w:r w:rsidR="00E8178F">
        <w:t xml:space="preserve"> </w:t>
      </w:r>
      <w:r w:rsidRPr="00CE5F89">
        <w:t>Monitoring Process</w:t>
      </w:r>
      <w:bookmarkStart w:id="71" w:name="_Hlt131584881"/>
      <w:bookmarkStart w:id="72" w:name="_Hlt136939052"/>
      <w:bookmarkStart w:id="73" w:name="_Hlt131585140"/>
      <w:bookmarkStart w:id="74" w:name="_Hlt137361470"/>
      <w:bookmarkStart w:id="75" w:name="_Hlt137377403"/>
      <w:bookmarkStart w:id="76" w:name="_Hlt133749176"/>
      <w:bookmarkStart w:id="77" w:name="_Hlt140402181"/>
      <w:bookmarkStart w:id="78" w:name="_Hlt131585328"/>
      <w:bookmarkStart w:id="79" w:name="_Hlt133124137"/>
      <w:bookmarkStart w:id="80" w:name="_Hlt132015410"/>
      <w:bookmarkStart w:id="81" w:name="_Hlt136938639"/>
      <w:bookmarkStart w:id="82" w:name="_Hlt136077359"/>
      <w:bookmarkEnd w:id="69"/>
      <w:bookmarkEnd w:id="71"/>
      <w:bookmarkEnd w:id="72"/>
      <w:bookmarkEnd w:id="73"/>
      <w:bookmarkEnd w:id="74"/>
      <w:bookmarkEnd w:id="75"/>
      <w:bookmarkEnd w:id="76"/>
      <w:bookmarkEnd w:id="77"/>
      <w:bookmarkEnd w:id="78"/>
      <w:bookmarkEnd w:id="79"/>
      <w:bookmarkEnd w:id="80"/>
      <w:bookmarkEnd w:id="81"/>
      <w:bookmarkEnd w:id="82"/>
      <w:bookmarkEnd w:id="70"/>
    </w:p>
    <w:p w:rsidR="004033E7" w:rsidRPr="0023025A" w:rsidRDefault="000A3148" w:rsidP="00ED4DE5">
      <w:pPr>
        <w:rPr>
          <w:rFonts w:ascii="Arial" w:hAnsi="Arial" w:cs="Arial"/>
        </w:rPr>
        <w:sectPr w:rsidR="004033E7" w:rsidRPr="0023025A">
          <w:headerReference w:type="default" r:id="rId13"/>
          <w:footerReference w:type="even" r:id="rId14"/>
          <w:headerReference w:type="first" r:id="rId15"/>
          <w:footerReference w:type="first" r:id="rId16"/>
          <w:pgSz w:w="11909" w:h="16834" w:code="9"/>
          <w:pgMar w:top="1440" w:right="1440" w:bottom="993" w:left="1440" w:header="706" w:footer="706" w:gutter="0"/>
          <w:paperSrc w:first="15" w:other="15"/>
          <w:cols w:space="720"/>
          <w:titlePg/>
          <w:docGrid w:linePitch="272"/>
        </w:sectPr>
      </w:pPr>
      <w:r>
        <w:rPr>
          <w:rFonts w:ascii="Arial" w:hAnsi="Arial" w:cs="Arial"/>
          <w:noProof/>
          <w:lang w:val="en-US"/>
        </w:rPr>
        <w:pict>
          <v:rect id="_x0000_s1105" style="position:absolute;left:0;text-align:left;margin-left:44.7pt;margin-top:64.9pt;width:33.35pt;height:8.25pt;z-index:251678720" filled="f" stroked="f">
            <v:textbox style="mso-next-textbox:#_x0000_s1105" inset="0,0,0,0">
              <w:txbxContent>
                <w:p w:rsidR="000A3148" w:rsidRDefault="000A3148" w:rsidP="004033E7">
                  <w:pPr>
                    <w:rPr>
                      <w:sz w:val="8"/>
                      <w:szCs w:val="8"/>
                    </w:rPr>
                  </w:pPr>
                  <w:r>
                    <w:rPr>
                      <w:color w:val="000000"/>
                      <w:sz w:val="8"/>
                      <w:szCs w:val="8"/>
                      <w:lang w:val="en-US"/>
                    </w:rPr>
                    <w:t>(Start / Finish)</w:t>
                  </w:r>
                </w:p>
              </w:txbxContent>
            </v:textbox>
          </v:rect>
        </w:pict>
      </w:r>
      <w:r>
        <w:rPr>
          <w:rFonts w:ascii="Arial" w:hAnsi="Arial" w:cs="Arial"/>
          <w:noProof/>
          <w:lang w:val="en-US"/>
        </w:rPr>
        <w:pict>
          <v:rect id="_x0000_s1104" style="position:absolute;left:0;text-align:left;margin-left:45.9pt;margin-top:57.45pt;width:28.65pt;height:8.25pt;z-index:251677696" filled="f" stroked="f">
            <v:textbox style="mso-next-textbox:#_x0000_s1104" inset="0,0,0,0">
              <w:txbxContent>
                <w:p w:rsidR="000A3148" w:rsidRDefault="000A3148" w:rsidP="004033E7">
                  <w:pPr>
                    <w:rPr>
                      <w:sz w:val="10"/>
                      <w:szCs w:val="10"/>
                    </w:rPr>
                  </w:pPr>
                  <w:r>
                    <w:rPr>
                      <w:color w:val="000000"/>
                      <w:sz w:val="10"/>
                      <w:szCs w:val="10"/>
                      <w:lang w:val="en-US"/>
                    </w:rPr>
                    <w:t xml:space="preserve">TERMINAL </w:t>
                  </w:r>
                </w:p>
              </w:txbxContent>
            </v:textbox>
          </v:rect>
        </w:pict>
      </w:r>
      <w:r>
        <w:rPr>
          <w:rFonts w:ascii="Arial" w:hAnsi="Arial" w:cs="Arial"/>
          <w:noProof/>
          <w:lang w:val="en-US"/>
        </w:rPr>
        <w:pict>
          <v:rect id="_x0000_s1052" style="position:absolute;left:0;text-align:left;margin-left:25.15pt;margin-top:41.9pt;width:71.2pt;height:101.2pt;z-index:251646976" strokeweight="0"/>
        </w:pict>
      </w:r>
      <w:r>
        <w:rPr>
          <w:rFonts w:ascii="Arial" w:hAnsi="Arial" w:cs="Arial"/>
          <w:noProof/>
          <w:lang w:val="en-US"/>
        </w:rPr>
        <w:pict>
          <v:shapetype id="_x0000_t32" coordsize="21600,21600" o:spt="32" o:oned="t" path="m,l21600,21600e" filled="f">
            <v:path arrowok="t" fillok="f" o:connecttype="none"/>
            <o:lock v:ext="edit" shapetype="t"/>
          </v:shapetype>
          <v:shape id="_x0000_s1080" type="#_x0000_t32" style="position:absolute;left:0;text-align:left;margin-left:237.6pt;margin-top:177.65pt;width:0;height:23.2pt;z-index:251661312" o:connectortype="straight">
            <v:stroke endarrow="block"/>
          </v:shape>
        </w:pict>
      </w:r>
      <w:r>
        <w:rPr>
          <w:rFonts w:ascii="Arial" w:hAnsi="Arial" w:cs="Arial"/>
          <w:noProof/>
          <w:lang w:val="en-US"/>
        </w:rPr>
        <w:pict>
          <v:line id="_x0000_s1103" style="position:absolute;left:0;text-align:left;z-index:251676672" from="239pt,501.95pt" to="239pt,537.95pt">
            <v:stroke endarrow="block"/>
          </v:line>
        </w:pict>
      </w:r>
      <w:r>
        <w:rPr>
          <w:rFonts w:ascii="Arial" w:hAnsi="Arial" w:cs="Arial"/>
          <w:noProof/>
          <w:lang w:val="en-US"/>
        </w:rPr>
        <w:pict>
          <v:line id="_x0000_s1102" style="position:absolute;left:0;text-align:left;z-index:251675648" from="240pt,373.35pt" to="240pt,400.35pt">
            <v:stroke endarrow="block"/>
          </v:line>
        </w:pict>
      </w:r>
      <w:r>
        <w:rPr>
          <w:rFonts w:ascii="Arial" w:hAnsi="Arial" w:cs="Arial"/>
          <w:noProof/>
          <w:lang w:val="en-US"/>
        </w:rPr>
        <w:pict>
          <v:shape id="_x0000_s1101" type="#_x0000_t32" style="position:absolute;left:0;text-align:left;margin-left:237.4pt;margin-top:242.25pt;width:0;height:23.05pt;z-index:251674624" o:connectortype="straight">
            <v:stroke endarrow="block"/>
          </v:shape>
        </w:pict>
      </w:r>
      <w:r>
        <w:rPr>
          <w:rFonts w:ascii="Arial" w:hAnsi="Arial" w:cs="Arial"/>
          <w:noProof/>
          <w:lang w:val="en-US"/>
        </w:rPr>
        <w:pict>
          <v:shape id="_x0000_s1100" type="#_x0000_t32" style="position:absolute;left:0;text-align:left;margin-left:126.45pt;margin-top:219.25pt;width:68.55pt;height:0;flip:x;z-index:251673600" o:connectortype="straight">
            <v:stroke endarrow="block"/>
          </v:shape>
        </w:pict>
      </w:r>
      <w:r>
        <w:rPr>
          <w:rFonts w:ascii="Arial" w:hAnsi="Arial" w:cs="Arial"/>
          <w:noProof/>
          <w:lang w:val="en-US"/>
        </w:rPr>
        <w:pict>
          <v:shapetype id="_x0000_t202" coordsize="21600,21600" o:spt="202" path="m,l,21600r21600,l21600,xe">
            <v:stroke joinstyle="miter"/>
            <v:path gradientshapeok="t" o:connecttype="rect"/>
          </v:shapetype>
          <v:shape id="_x0000_s1098" type="#_x0000_t202" style="position:absolute;left:0;text-align:left;margin-left:38.25pt;margin-top:538.9pt;width:25.3pt;height:19.35pt;z-index:251671552;mso-width-relative:margin;mso-height-relative:margin" strokecolor="white">
            <v:textbox style="mso-next-textbox:#_x0000_s1098">
              <w:txbxContent>
                <w:p w:rsidR="000A3148" w:rsidRDefault="000A3148" w:rsidP="004033E7">
                  <w:pPr>
                    <w:rPr>
                      <w:sz w:val="12"/>
                      <w:szCs w:val="12"/>
                    </w:rPr>
                  </w:pPr>
                  <w:r>
                    <w:rPr>
                      <w:sz w:val="12"/>
                      <w:szCs w:val="12"/>
                    </w:rPr>
                    <w:t>Yes</w:t>
                  </w:r>
                </w:p>
              </w:txbxContent>
            </v:textbox>
          </v:shape>
        </w:pict>
      </w:r>
      <w:r>
        <w:rPr>
          <w:rFonts w:ascii="Arial" w:hAnsi="Arial" w:cs="Arial"/>
          <w:noProof/>
          <w:lang w:val="en-US"/>
        </w:rPr>
        <w:pict>
          <v:shape id="_x0000_s1097" type="#_x0000_t202" style="position:absolute;left:0;text-align:left;margin-left:141.6pt;margin-top:197pt;width:48.2pt;height:19.35pt;z-index:251670528;mso-width-relative:margin;mso-height-relative:margin" strokecolor="white">
            <v:textbox style="mso-next-textbox:#_x0000_s1097">
              <w:txbxContent>
                <w:p w:rsidR="000A3148" w:rsidRDefault="000A3148" w:rsidP="004033E7">
                  <w:pPr>
                    <w:rPr>
                      <w:sz w:val="12"/>
                      <w:szCs w:val="12"/>
                    </w:rPr>
                  </w:pPr>
                  <w:r>
                    <w:rPr>
                      <w:sz w:val="12"/>
                      <w:szCs w:val="12"/>
                    </w:rPr>
                    <w:t>No</w:t>
                  </w:r>
                </w:p>
              </w:txbxContent>
            </v:textbox>
          </v:shape>
        </w:pict>
      </w:r>
      <w:r>
        <w:rPr>
          <w:rFonts w:ascii="Arial" w:hAnsi="Arial" w:cs="Arial"/>
          <w:noProof/>
          <w:lang w:val="en-US"/>
        </w:rPr>
        <w:pict>
          <v:shape id="_x0000_s1096" type="#_x0000_t202" style="position:absolute;left:0;text-align:left;margin-left:112.4pt;margin-top:301.25pt;width:29.2pt;height:19.35pt;z-index:251669504;mso-width-relative:margin;mso-height-relative:margin" strokecolor="white">
            <v:textbox style="mso-next-textbox:#_x0000_s1096">
              <w:txbxContent>
                <w:p w:rsidR="000A3148" w:rsidRDefault="000A3148" w:rsidP="004033E7">
                  <w:pPr>
                    <w:rPr>
                      <w:sz w:val="12"/>
                      <w:szCs w:val="12"/>
                    </w:rPr>
                  </w:pPr>
                  <w:r>
                    <w:rPr>
                      <w:sz w:val="12"/>
                      <w:szCs w:val="12"/>
                    </w:rPr>
                    <w:t>No</w:t>
                  </w:r>
                </w:p>
              </w:txbxContent>
            </v:textbox>
          </v:shape>
        </w:pict>
      </w:r>
      <w:r>
        <w:rPr>
          <w:rFonts w:ascii="Arial" w:hAnsi="Arial" w:cs="Arial"/>
          <w:noProof/>
          <w:lang w:val="en-US"/>
        </w:rPr>
        <w:pict>
          <v:shape id="_x0000_s1095" type="#_x0000_t32" style="position:absolute;left:0;text-align:left;margin-left:120.65pt;margin-top:283.95pt;width:60.4pt;height:60.15pt;flip:y;z-index:251668480" o:connectortype="straight">
            <v:stroke endarrow="block"/>
          </v:shape>
        </w:pict>
      </w:r>
      <w:r>
        <w:rPr>
          <w:rFonts w:ascii="Arial" w:hAnsi="Arial" w:cs="Arial"/>
          <w:noProof/>
          <w:lang w:val="en-US"/>
        </w:rPr>
        <w:pict>
          <v:shape id="_x0000_s1094" type="#_x0000_t32" style="position:absolute;left:0;text-align:left;margin-left:68.2pt;margin-top:376.9pt;width:.05pt;height:215.75pt;z-index:251667456" o:connectortype="straight">
            <v:stroke endarrow="block"/>
          </v:shape>
        </w:pict>
      </w:r>
      <w:r>
        <w:rPr>
          <w:rFonts w:ascii="Arial" w:hAnsi="Arial" w:cs="Arial"/>
          <w:noProof/>
          <w:lang w:val="en-US"/>
        </w:rPr>
        <w:pict>
          <v:shape id="_x0000_s1093" type="#_x0000_t32" style="position:absolute;left:0;text-align:left;margin-left:64.8pt;margin-top:236.45pt;width:0;height:71.65pt;z-index:251666432" o:connectortype="straight">
            <v:stroke endarrow="block"/>
          </v:shape>
        </w:pict>
      </w:r>
      <w:r>
        <w:rPr>
          <w:rFonts w:ascii="Arial" w:hAnsi="Arial" w:cs="Arial"/>
          <w:noProof/>
          <w:lang w:val="en-US"/>
        </w:rPr>
        <w:pict>
          <v:group id="_x0000_s1088" style="position:absolute;left:0;text-align:left;margin-left:18.2pt;margin-top:587pt;width:97.4pt;height:34.9pt;z-index:251665408" coordorigin="7816,13526" coordsize="1948,698">
            <v:shape id="_x0000_s1089" style="position:absolute;left:8748;top:13526;width:120;height:120;mso-position-horizontal:absolute;mso-position-vertical:absolute" coordsize="120,120" path="m60,120l120,,,,60,120xe" fillcolor="black" stroked="f">
              <v:path arrowok="t"/>
            </v:shape>
            <v:group id="_x0000_s1090" style="position:absolute;left:7816;top:13639;width:1948;height:585" coordorigin="7816,13459" coordsize="1948,585">
              <v:shape id="_x0000_s1091" style="position:absolute;left:7816;top:13459;width:1948;height:585;mso-position-horizontal:absolute;mso-position-vertical:absolute" coordsize="1948,585" path="m311,l281,,251,4r-34,7l191,23,161,34,138,49,89,86,56,128,37,150,26,180,15,203,7,233,3,263,,293r3,30l7,353r8,26l26,405r11,26l56,458r33,41l138,536r23,15l191,563r26,7l251,581r30,4l311,585r1326,l1667,585r30,-4l1727,570r30,-7l1783,551r26,-15l1854,499r38,-41l1911,431r11,-26l1933,379r8,-26l1944,323r4,-30l1944,263r-3,-30l1933,203r-11,-23l1911,150r-19,-22l1854,86,1809,49,1783,34,1757,23,1727,11,1697,4,1667,r-30,l311,xe" strokeweight="0">
                <v:path arrowok="t"/>
              </v:shape>
              <v:rect id="_x0000_s1092" style="position:absolute;left:8001;top:13504;width:1604;height:540" filled="f" stroked="f">
                <v:textbox style="mso-next-textbox:#_x0000_s1092" inset="0,0,0,0">
                  <w:txbxContent>
                    <w:p w:rsidR="000A3148" w:rsidRDefault="000A3148" w:rsidP="004033E7">
                      <w:pPr>
                        <w:jc w:val="center"/>
                        <w:rPr>
                          <w:color w:val="000000"/>
                          <w:sz w:val="12"/>
                          <w:szCs w:val="12"/>
                          <w:lang w:val="en-US"/>
                        </w:rPr>
                      </w:pPr>
                      <w:r>
                        <w:rPr>
                          <w:color w:val="000000"/>
                          <w:sz w:val="12"/>
                          <w:szCs w:val="12"/>
                          <w:lang w:val="en-US"/>
                        </w:rPr>
                        <w:t>Close complaint</w:t>
                      </w:r>
                    </w:p>
                    <w:p w:rsidR="000A3148" w:rsidRDefault="000A3148" w:rsidP="004033E7">
                      <w:pPr>
                        <w:rPr>
                          <w:sz w:val="12"/>
                          <w:szCs w:val="12"/>
                        </w:rPr>
                      </w:pPr>
                    </w:p>
                  </w:txbxContent>
                </v:textbox>
              </v:rect>
            </v:group>
          </v:group>
        </w:pict>
      </w:r>
      <w:r>
        <w:rPr>
          <w:rFonts w:ascii="Arial" w:hAnsi="Arial" w:cs="Arial"/>
          <w:noProof/>
          <w:lang w:val="en-US"/>
        </w:rPr>
        <w:pict>
          <v:group id="_x0000_s1085" style="position:absolute;left:0;text-align:left;margin-left:10.35pt;margin-top:204.65pt;width:117pt;height:31.8pt;z-index:251664384" coordorigin="4401,8908" coordsize="2520,636">
            <v:rect id="_x0000_s1086" style="position:absolute;left:4401;top:8908;width:2520;height:636" strokeweight="0"/>
            <v:rect id="_x0000_s1087" style="position:absolute;left:4515;top:9004;width:2406;height:540" filled="f" stroked="f">
              <v:textbox style="mso-next-textbox:#_x0000_s1087" inset="0,0,0,0">
                <w:txbxContent>
                  <w:p w:rsidR="000A3148" w:rsidRDefault="000A3148" w:rsidP="004033E7">
                    <w:pPr>
                      <w:jc w:val="center"/>
                      <w:rPr>
                        <w:sz w:val="12"/>
                        <w:szCs w:val="12"/>
                      </w:rPr>
                    </w:pPr>
                    <w:r>
                      <w:rPr>
                        <w:color w:val="000000"/>
                        <w:sz w:val="12"/>
                        <w:szCs w:val="12"/>
                        <w:lang w:val="en-US"/>
                      </w:rPr>
                      <w:t>Issue Counter-Remediation Notice to Parties</w:t>
                    </w:r>
                  </w:p>
                </w:txbxContent>
              </v:textbox>
            </v:rect>
          </v:group>
        </w:pict>
      </w:r>
      <w:r>
        <w:rPr>
          <w:rFonts w:ascii="Arial" w:hAnsi="Arial" w:cs="Arial"/>
          <w:noProof/>
          <w:lang w:val="en-US"/>
        </w:rPr>
        <w:pict>
          <v:group id="_x0000_s1082" style="position:absolute;left:0;text-align:left;margin-left:15.65pt;margin-top:308.1pt;width:105pt;height:68.8pt;z-index:251663360" coordorigin="4897,10543" coordsize="1697,900">
            <v:shape id="_x0000_s1083" style="position:absolute;left:4897;top:10543;width:1697;height:900;mso-position-horizontal:absolute;mso-position-vertical:absolute" coordsize="1649,799" path="m824,r825,398l824,799,,398,824,xe" strokeweight="0">
              <v:path arrowok="t"/>
            </v:shape>
            <v:rect id="_x0000_s1084" style="position:absolute;left:5301;top:10804;width:900;height:360" filled="f" stroked="f">
              <v:textbox style="mso-next-textbox:#_x0000_s1084" inset="0,0,0,0">
                <w:txbxContent>
                  <w:p w:rsidR="000A3148" w:rsidRDefault="000A3148" w:rsidP="004033E7">
                    <w:pPr>
                      <w:jc w:val="center"/>
                      <w:rPr>
                        <w:sz w:val="12"/>
                        <w:szCs w:val="12"/>
                      </w:rPr>
                    </w:pPr>
                    <w:r>
                      <w:rPr>
                        <w:color w:val="000000"/>
                        <w:sz w:val="12"/>
                        <w:szCs w:val="12"/>
                        <w:lang w:val="en-US"/>
                      </w:rPr>
                      <w:t>Counter -Remediation Notice accepted</w:t>
                    </w:r>
                  </w:p>
                </w:txbxContent>
              </v:textbox>
            </v:rect>
          </v:group>
        </w:pict>
      </w:r>
      <w:r>
        <w:rPr>
          <w:rFonts w:ascii="Arial" w:hAnsi="Arial" w:cs="Arial"/>
          <w:noProof/>
          <w:lang w:val="en-US"/>
        </w:rPr>
        <w:pict>
          <v:shape id="_x0000_s1081" type="#_x0000_t32" style="position:absolute;left:0;text-align:left;margin-left:237.4pt;margin-top:301.3pt;width:0;height:32.1pt;z-index:251662336" o:connectortype="straight">
            <v:stroke endarrow="block"/>
          </v:shape>
        </w:pict>
      </w:r>
      <w:r>
        <w:rPr>
          <w:rFonts w:ascii="Arial" w:hAnsi="Arial" w:cs="Arial"/>
          <w:noProof/>
          <w:lang w:val="en-US"/>
        </w:rPr>
        <w:pict>
          <v:shape id="_x0000_s1079" type="#_x0000_t32" style="position:absolute;left:0;text-align:left;margin-left:239.45pt;margin-top:91.8pt;width:.55pt;height:55.5pt;flip:x;z-index:251660288" o:connectortype="straight">
            <v:stroke endarrow="block"/>
          </v:shape>
        </w:pict>
      </w:r>
      <w:r>
        <w:rPr>
          <w:rFonts w:ascii="Arial" w:hAnsi="Arial" w:cs="Arial"/>
          <w:noProof/>
          <w:lang w:val="en-US"/>
        </w:rPr>
        <w:pict>
          <v:group id="_x0000_s1076" style="position:absolute;left:0;text-align:left;margin-left:195.9pt;margin-top:197.25pt;width:84.85pt;height:45pt;z-index:251659264" coordorigin="4897,10543" coordsize="1697,900">
            <v:shape id="_x0000_s1077" style="position:absolute;left:4897;top:10543;width:1697;height:900;mso-position-horizontal:absolute;mso-position-vertical:absolute" coordsize="1649,799" path="m824,r825,398l824,799,,398,824,xe" strokeweight="0">
              <v:path arrowok="t"/>
            </v:shape>
            <v:rect id="_x0000_s1078" style="position:absolute;left:5301;top:10804;width:900;height:360" filled="f" stroked="f">
              <v:textbox style="mso-next-textbox:#_x0000_s1078" inset="0,0,0,0">
                <w:txbxContent>
                  <w:p w:rsidR="000A3148" w:rsidRDefault="000A3148" w:rsidP="004033E7">
                    <w:pPr>
                      <w:jc w:val="center"/>
                      <w:rPr>
                        <w:sz w:val="12"/>
                        <w:szCs w:val="12"/>
                      </w:rPr>
                    </w:pPr>
                    <w:r>
                      <w:rPr>
                        <w:color w:val="000000"/>
                        <w:sz w:val="12"/>
                        <w:szCs w:val="12"/>
                        <w:lang w:val="en-US"/>
                      </w:rPr>
                      <w:t>Default Remedied?</w:t>
                    </w:r>
                  </w:p>
                </w:txbxContent>
              </v:textbox>
            </v:rect>
          </v:group>
        </w:pict>
      </w:r>
      <w:r>
        <w:rPr>
          <w:rFonts w:ascii="Arial" w:hAnsi="Arial" w:cs="Arial"/>
          <w:noProof/>
          <w:lang w:val="en-US"/>
        </w:rPr>
        <w:pict>
          <v:rect id="_x0000_s1075" style="position:absolute;left:0;text-align:left;margin-left:227.7pt;margin-top:376.9pt;width:8.6pt;height:8.25pt;z-index:251658240" filled="f" stroked="f">
            <v:textbox style="mso-next-textbox:#_x0000_s1075" inset="0,0,0,0">
              <w:txbxContent>
                <w:p w:rsidR="000A3148" w:rsidRDefault="000A3148" w:rsidP="004033E7">
                  <w:pPr>
                    <w:rPr>
                      <w:sz w:val="12"/>
                      <w:szCs w:val="12"/>
                    </w:rPr>
                  </w:pPr>
                  <w:r>
                    <w:rPr>
                      <w:color w:val="000000"/>
                      <w:sz w:val="12"/>
                      <w:szCs w:val="12"/>
                      <w:lang w:val="en-US"/>
                    </w:rPr>
                    <w:t>No</w:t>
                  </w:r>
                </w:p>
              </w:txbxContent>
            </v:textbox>
          </v:rect>
        </w:pict>
      </w:r>
      <w:r>
        <w:rPr>
          <w:rFonts w:ascii="Arial" w:hAnsi="Arial" w:cs="Arial"/>
          <w:noProof/>
          <w:lang w:val="en-US"/>
        </w:rPr>
        <w:pict>
          <v:group id="_x0000_s1069" style="position:absolute;left:0;text-align:left;margin-left:193.6pt;margin-top:333.4pt;width:193.05pt;height:39.95pt;z-index:251657216" coordorigin="4860,8025" coordsize="3861,799">
            <v:group id="_x0000_s1070" style="position:absolute;left:4860;top:8025;width:1829;height:799" coordorigin="4860,8025" coordsize="1829,799">
              <v:shape id="_x0000_s1071" style="position:absolute;left:4860;top:8025;width:1829;height:799;mso-position-horizontal:absolute;mso-position-vertical:absolute" coordsize="1649,799" path="m824,r825,398l824,799,,398,824,xe" strokeweight="0">
                <v:path arrowok="t"/>
              </v:shape>
              <v:rect id="_x0000_s1072" style="position:absolute;left:5437;top:8239;width:720;height:385" filled="f" stroked="f">
                <v:textbox style="mso-next-textbox:#_x0000_s1072" inset="0,0,0,0">
                  <w:txbxContent>
                    <w:p w:rsidR="000A3148" w:rsidRDefault="000A3148" w:rsidP="004033E7">
                      <w:pPr>
                        <w:jc w:val="center"/>
                        <w:rPr>
                          <w:sz w:val="12"/>
                          <w:szCs w:val="12"/>
                        </w:rPr>
                      </w:pPr>
                      <w:r>
                        <w:rPr>
                          <w:color w:val="000000"/>
                          <w:sz w:val="12"/>
                          <w:szCs w:val="12"/>
                          <w:lang w:val="en-US"/>
                        </w:rPr>
                        <w:t>Default Remedied?</w:t>
                      </w:r>
                    </w:p>
                  </w:txbxContent>
                </v:textbox>
              </v:rect>
            </v:group>
            <v:rect id="_x0000_s1073" style="position:absolute;left:7281;top:8297;width:540;height:252" filled="f" stroked="f">
              <v:textbox style="mso-next-textbox:#_x0000_s1073" inset="0,0,0,0">
                <w:txbxContent>
                  <w:p w:rsidR="000A3148" w:rsidRDefault="000A3148" w:rsidP="004033E7">
                    <w:pPr>
                      <w:jc w:val="center"/>
                      <w:rPr>
                        <w:sz w:val="12"/>
                        <w:szCs w:val="12"/>
                      </w:rPr>
                    </w:pPr>
                    <w:r>
                      <w:rPr>
                        <w:color w:val="000000"/>
                        <w:sz w:val="12"/>
                        <w:szCs w:val="12"/>
                        <w:lang w:val="en-US"/>
                      </w:rPr>
                      <w:t>Yes</w:t>
                    </w:r>
                  </w:p>
                </w:txbxContent>
              </v:textbox>
            </v:rect>
            <v:line id="_x0000_s1074" style="position:absolute" from="6697,8433" to="8721,8433">
              <v:stroke endarrow="block"/>
            </v:line>
          </v:group>
        </w:pict>
      </w:r>
      <w:r>
        <w:rPr>
          <w:rFonts w:ascii="Arial" w:hAnsi="Arial" w:cs="Arial"/>
          <w:noProof/>
          <w:lang w:val="en-US"/>
        </w:rPr>
        <w:pict>
          <v:group id="_x0000_s1066" style="position:absolute;left:0;text-align:left;margin-left:195pt;margin-top:37.8pt;width:94.6pt;height:54pt;z-index:251656192" coordorigin="4860,2160" coordsize="1892,1080">
            <v:shape id="_x0000_s1067" style="position:absolute;left:4860;top:2160;width:1892;height:1080;mso-position-horizontal:absolute;mso-position-vertical:absolute" coordsize="2072,828" path="m333,l299,,266,7,232,18,202,30,172,48,146,71,97,120,60,180,41,213,26,255,15,288,7,330,3,371,,412r3,45l7,498r8,42l26,573r15,41l60,644r37,64l146,757r26,22l202,794r30,15l266,821r33,7l333,828r1409,l1772,828r34,-7l1836,809r33,-15l1896,779r26,-22l1974,708r42,-64l2031,614r15,-41l2057,540r7,-42l2068,457r4,-45l2068,371r-4,-41l2057,288r-11,-33l2031,213r-15,-33l1974,120,1922,71,1896,48,1869,30,1836,18,1806,7,1772,r-30,l333,xe" strokeweight="0">
              <v:path arrowok="t"/>
            </v:shape>
            <v:shape id="_x0000_s1068" type="#_x0000_t202" style="position:absolute;left:4985;top:2340;width:1620;height:720" stroked="f">
              <v:textbox style="mso-next-textbox:#_x0000_s1068">
                <w:txbxContent>
                  <w:p w:rsidR="000A3148" w:rsidRDefault="000A3148" w:rsidP="004033E7">
                    <w:pPr>
                      <w:pStyle w:val="Header"/>
                      <w:tabs>
                        <w:tab w:val="clear" w:pos="4153"/>
                        <w:tab w:val="clear" w:pos="8306"/>
                      </w:tabs>
                      <w:jc w:val="center"/>
                      <w:rPr>
                        <w:sz w:val="12"/>
                        <w:szCs w:val="12"/>
                      </w:rPr>
                    </w:pPr>
                    <w:r>
                      <w:rPr>
                        <w:sz w:val="12"/>
                        <w:szCs w:val="12"/>
                      </w:rPr>
                      <w:t>Investigations into alleged Party Default</w:t>
                    </w:r>
                  </w:p>
                </w:txbxContent>
              </v:textbox>
            </v:shape>
          </v:group>
        </w:pict>
      </w:r>
      <w:r>
        <w:rPr>
          <w:rFonts w:ascii="Arial" w:hAnsi="Arial" w:cs="Arial"/>
          <w:noProof/>
          <w:lang w:val="en-US"/>
        </w:rPr>
        <w:pict>
          <v:line id="_x0000_s1065" style="position:absolute;left:0;text-align:left;z-index:251655168" from="240pt,430.15pt" to="240pt,457.15pt">
            <v:stroke endarrow="block"/>
          </v:line>
        </w:pict>
      </w:r>
      <w:r>
        <w:rPr>
          <w:rFonts w:ascii="Arial" w:hAnsi="Arial" w:cs="Arial"/>
          <w:noProof/>
          <w:lang w:val="en-US"/>
        </w:rPr>
        <w:pict>
          <v:group id="_x0000_s1059" style="position:absolute;left:0;text-align:left;margin-left:196.85pt;margin-top:456.95pt;width:192.3pt;height:45pt;z-index:251654144" coordorigin="4897,10543" coordsize="3846,900">
            <v:group id="_x0000_s1060" style="position:absolute;left:4897;top:10543;width:1697;height:900" coordorigin="4897,10543" coordsize="1697,900">
              <v:shape id="_x0000_s1061" style="position:absolute;left:4897;top:10543;width:1697;height:900;mso-position-horizontal:absolute;mso-position-vertical:absolute" coordsize="1649,799" path="m824,r825,398l824,799,,398,824,xe" strokeweight="0">
                <v:path arrowok="t"/>
              </v:shape>
              <v:rect id="_x0000_s1062" style="position:absolute;left:5301;top:10804;width:900;height:360" filled="f" stroked="f">
                <v:textbox style="mso-next-textbox:#_x0000_s1062" inset="0,0,0,0">
                  <w:txbxContent>
                    <w:p w:rsidR="000A3148" w:rsidRDefault="000A3148" w:rsidP="004033E7">
                      <w:pPr>
                        <w:jc w:val="center"/>
                        <w:rPr>
                          <w:sz w:val="12"/>
                          <w:szCs w:val="12"/>
                        </w:rPr>
                      </w:pPr>
                      <w:r>
                        <w:rPr>
                          <w:color w:val="000000"/>
                          <w:sz w:val="12"/>
                          <w:szCs w:val="12"/>
                          <w:lang w:val="en-US"/>
                        </w:rPr>
                        <w:t xml:space="preserve">Solution </w:t>
                      </w:r>
                      <w:proofErr w:type="gramStart"/>
                      <w:r>
                        <w:rPr>
                          <w:color w:val="000000"/>
                          <w:sz w:val="12"/>
                          <w:szCs w:val="12"/>
                          <w:lang w:val="en-US"/>
                        </w:rPr>
                        <w:t>Satisfactory ?</w:t>
                      </w:r>
                      <w:proofErr w:type="gramEnd"/>
                    </w:p>
                  </w:txbxContent>
                </v:textbox>
              </v:rect>
            </v:group>
            <v:rect id="_x0000_s1063" style="position:absolute;left:7461;top:10848;width:217;height:165" filled="f" stroked="f">
              <v:textbox style="mso-next-textbox:#_x0000_s1063" inset="0,0,0,0">
                <w:txbxContent>
                  <w:p w:rsidR="000A3148" w:rsidRDefault="000A3148" w:rsidP="004033E7">
                    <w:pPr>
                      <w:rPr>
                        <w:sz w:val="12"/>
                        <w:szCs w:val="12"/>
                      </w:rPr>
                    </w:pPr>
                    <w:r>
                      <w:rPr>
                        <w:color w:val="000000"/>
                        <w:sz w:val="12"/>
                        <w:szCs w:val="12"/>
                        <w:lang w:val="en-US"/>
                      </w:rPr>
                      <w:t>Yes</w:t>
                    </w:r>
                  </w:p>
                </w:txbxContent>
              </v:textbox>
            </v:rect>
            <v:line id="_x0000_s1064" style="position:absolute" from="6561,10987" to="8743,10987">
              <v:stroke endarrow="block"/>
            </v:line>
          </v:group>
        </w:pict>
      </w:r>
      <w:r>
        <w:rPr>
          <w:rFonts w:ascii="Arial" w:hAnsi="Arial" w:cs="Arial"/>
          <w:noProof/>
          <w:lang w:val="en-US"/>
        </w:rPr>
        <w:pict>
          <v:rect id="_x0000_s1058" style="position:absolute;left:0;text-align:left;margin-left:49.85pt;margin-top:118pt;width:26.05pt;height:8.25pt;z-index:251653120" filled="f" stroked="f">
            <v:textbox style="mso-next-textbox:#_x0000_s1058" inset="0,0,0,0">
              <w:txbxContent>
                <w:p w:rsidR="000A3148" w:rsidRDefault="000A3148" w:rsidP="004033E7">
                  <w:pPr>
                    <w:rPr>
                      <w:sz w:val="10"/>
                      <w:szCs w:val="10"/>
                    </w:rPr>
                  </w:pPr>
                  <w:r>
                    <w:rPr>
                      <w:color w:val="000000"/>
                      <w:sz w:val="10"/>
                      <w:szCs w:val="10"/>
                      <w:lang w:val="en-US"/>
                    </w:rPr>
                    <w:t>DECISION</w:t>
                  </w:r>
                </w:p>
              </w:txbxContent>
            </v:textbox>
          </v:rect>
        </w:pict>
      </w:r>
      <w:r>
        <w:rPr>
          <w:rFonts w:ascii="Arial" w:hAnsi="Arial" w:cs="Arial"/>
          <w:noProof/>
          <w:lang w:val="en-US"/>
        </w:rPr>
        <w:pict>
          <v:shape id="_x0000_s1057" style="position:absolute;left:0;text-align:left;margin-left:36.75pt;margin-top:107.5pt;width:49.45pt;height:28.15pt;z-index:251652096" coordsize="989,563" path="m494,l989,281,494,563,,281,494,xe" strokeweight="0">
            <v:path arrowok="t"/>
          </v:shape>
        </w:pict>
      </w:r>
      <w:r>
        <w:rPr>
          <w:rFonts w:ascii="Arial" w:hAnsi="Arial" w:cs="Arial"/>
          <w:noProof/>
          <w:lang w:val="en-US"/>
        </w:rPr>
        <w:pict>
          <v:rect id="_x0000_s1056" style="position:absolute;left:0;text-align:left;margin-left:49.85pt;margin-top:88.95pt;width:26.6pt;height:8.25pt;z-index:251651072" filled="f" stroked="f">
            <v:textbox style="mso-next-textbox:#_x0000_s1056" inset="0,0,0,0">
              <w:txbxContent>
                <w:p w:rsidR="000A3148" w:rsidRDefault="000A3148" w:rsidP="004033E7">
                  <w:pPr>
                    <w:rPr>
                      <w:sz w:val="10"/>
                      <w:szCs w:val="10"/>
                    </w:rPr>
                  </w:pPr>
                  <w:r>
                    <w:rPr>
                      <w:color w:val="000000"/>
                      <w:sz w:val="10"/>
                      <w:szCs w:val="10"/>
                      <w:lang w:val="en-US"/>
                    </w:rPr>
                    <w:t>PROCESS</w:t>
                  </w:r>
                </w:p>
              </w:txbxContent>
            </v:textbox>
          </v:rect>
        </w:pict>
      </w:r>
      <w:r>
        <w:rPr>
          <w:rFonts w:ascii="Arial" w:hAnsi="Arial" w:cs="Arial"/>
          <w:noProof/>
          <w:lang w:val="en-US"/>
        </w:rPr>
        <w:pict>
          <v:rect id="_x0000_s1055" style="position:absolute;left:0;text-align:left;margin-left:36.75pt;margin-top:81.65pt;width:49.45pt;height:21.55pt;z-index:251650048" strokeweight="0"/>
        </w:pict>
      </w:r>
      <w:r>
        <w:rPr>
          <w:rFonts w:ascii="Arial" w:hAnsi="Arial" w:cs="Arial"/>
          <w:noProof/>
          <w:lang w:val="en-US"/>
        </w:rPr>
        <w:pict>
          <v:shape id="_x0000_s1054" style="position:absolute;left:0;text-align:left;margin-left:36.75pt;margin-top:55.05pt;width:49.45pt;height:18.9pt;z-index:251649024" coordsize="989,378" path="m157,l142,,127,3,112,7,97,15,82,22,71,30,45,52,26,82,19,97r-8,19l7,131,4,150,,168r,19l,206r4,19l7,243r4,19l19,281r7,15l45,322r26,22l82,356r15,7l112,371r15,3l142,378r15,l832,378r15,l862,374r15,-3l892,363r15,-7l918,344r26,-22l963,296r7,-15l978,262r4,-19l985,225r4,-19l989,187r,-19l985,150r-3,-19l978,116,970,97,963,82,944,52,918,30,907,22,892,15,877,7,862,3,847,,832,,157,xe" strokeweight="0">
            <v:path arrowok="t"/>
          </v:shape>
        </w:pict>
      </w:r>
      <w:r>
        <w:rPr>
          <w:rFonts w:ascii="Arial" w:hAnsi="Arial" w:cs="Arial"/>
          <w:noProof/>
          <w:lang w:val="en-US"/>
        </w:rPr>
        <w:pict>
          <v:rect id="_x0000_s1053" style="position:absolute;left:0;text-align:left;margin-left:28.5pt;margin-top:41.9pt;width:12.2pt;height:8.25pt;z-index:251648000" filled="f" stroked="f">
            <v:textbox style="mso-next-textbox:#_x0000_s1053" inset="0,0,0,0">
              <w:txbxContent>
                <w:p w:rsidR="000A3148" w:rsidRDefault="000A3148" w:rsidP="004033E7">
                  <w:pPr>
                    <w:rPr>
                      <w:sz w:val="12"/>
                      <w:szCs w:val="12"/>
                    </w:rPr>
                  </w:pPr>
                  <w:r>
                    <w:rPr>
                      <w:color w:val="000000"/>
                      <w:sz w:val="12"/>
                      <w:szCs w:val="12"/>
                      <w:lang w:val="en-US"/>
                    </w:rPr>
                    <w:t>Key:</w:t>
                  </w:r>
                </w:p>
              </w:txbxContent>
            </v:textbox>
          </v:rect>
        </w:pict>
      </w:r>
      <w:r>
        <w:rPr>
          <w:rFonts w:ascii="Arial" w:hAnsi="Arial" w:cs="Arial"/>
          <w:noProof/>
          <w:lang w:val="en-US"/>
        </w:rPr>
        <w:pict>
          <v:group id="_x0000_s1049" style="position:absolute;left:0;text-align:left;margin-left:282.8pt;margin-top:212.4pt;width:114.25pt;height:398.1pt;z-index:251645952" coordorigin="6616,5641" coordsize="2206,7863">
            <v:shape id="_x0000_s1050" style="position:absolute;left:6616;top:5782;width:2206;height:7722;mso-position-horizontal:absolute;mso-position-vertical:absolute" coordsize="580,2029" path="m,l580,r,2029e" filled="f" strokeweight="0">
              <v:path arrowok="t"/>
            </v:shape>
            <v:rect id="_x0000_s1051" style="position:absolute;left:7265;top:5641;width:376;height:303" filled="f" stroked="f">
              <v:textbox style="mso-next-textbox:#_x0000_s1051" inset="0,0,0,0">
                <w:txbxContent>
                  <w:p w:rsidR="000A3148" w:rsidRDefault="000A3148" w:rsidP="004033E7">
                    <w:pPr>
                      <w:jc w:val="center"/>
                      <w:rPr>
                        <w:sz w:val="12"/>
                        <w:szCs w:val="12"/>
                      </w:rPr>
                    </w:pPr>
                    <w:r>
                      <w:rPr>
                        <w:color w:val="000000"/>
                        <w:sz w:val="12"/>
                        <w:szCs w:val="12"/>
                        <w:lang w:val="en-US"/>
                      </w:rPr>
                      <w:t>Yes</w:t>
                    </w:r>
                  </w:p>
                </w:txbxContent>
              </v:textbox>
            </v:rect>
          </v:group>
        </w:pict>
      </w:r>
      <w:r>
        <w:rPr>
          <w:rFonts w:ascii="Arial" w:hAnsi="Arial" w:cs="Arial"/>
          <w:noProof/>
          <w:lang w:val="en-US"/>
        </w:rPr>
        <w:pict>
          <v:rect id="_x0000_s1048" style="position:absolute;left:0;text-align:left;margin-left:228.25pt;margin-top:513.55pt;width:8.6pt;height:8.25pt;z-index:251644928" filled="f" stroked="f">
            <v:textbox style="mso-next-textbox:#_x0000_s1048" inset="0,0,0,0">
              <w:txbxContent>
                <w:p w:rsidR="000A3148" w:rsidRDefault="000A3148" w:rsidP="004033E7">
                  <w:pPr>
                    <w:rPr>
                      <w:sz w:val="12"/>
                      <w:szCs w:val="12"/>
                    </w:rPr>
                  </w:pPr>
                  <w:r>
                    <w:rPr>
                      <w:color w:val="000000"/>
                      <w:sz w:val="12"/>
                      <w:szCs w:val="12"/>
                      <w:lang w:val="en-US"/>
                    </w:rPr>
                    <w:t>No</w:t>
                  </w:r>
                </w:p>
              </w:txbxContent>
            </v:textbox>
          </v:rect>
        </w:pict>
      </w:r>
      <w:r>
        <w:rPr>
          <w:rFonts w:ascii="Arial" w:hAnsi="Arial" w:cs="Arial"/>
          <w:noProof/>
          <w:lang w:val="en-US"/>
        </w:rPr>
        <w:pict>
          <v:group id="_x0000_s1043" style="position:absolute;left:0;text-align:left;margin-left:347.6pt;margin-top:606.1pt;width:97.4pt;height:34.9pt;z-index:251643904" coordorigin="7816,13526" coordsize="1948,698">
            <v:shape id="_x0000_s1044" style="position:absolute;left:8748;top:13526;width:120;height:120;mso-position-horizontal:absolute;mso-position-vertical:absolute" coordsize="120,120" path="m60,120l120,,,,60,120xe" fillcolor="black" stroked="f">
              <v:path arrowok="t"/>
            </v:shape>
            <v:group id="_x0000_s1045" style="position:absolute;left:7816;top:13639;width:1948;height:585" coordorigin="7816,13459" coordsize="1948,585">
              <v:shape id="_x0000_s1046" style="position:absolute;left:7816;top:13459;width:1948;height:585;mso-position-horizontal:absolute;mso-position-vertical:absolute" coordsize="1948,585" path="m311,l281,,251,4r-34,7l191,23,161,34,138,49,89,86,56,128,37,150,26,180,15,203,7,233,3,263,,293r3,30l7,353r8,26l26,405r11,26l56,458r33,41l138,536r23,15l191,563r26,7l251,581r30,4l311,585r1326,l1667,585r30,-4l1727,570r30,-7l1783,551r26,-15l1854,499r38,-41l1911,431r11,-26l1933,379r8,-26l1944,323r4,-30l1944,263r-3,-30l1933,203r-11,-23l1911,150r-19,-22l1854,86,1809,49,1783,34,1757,23,1727,11,1697,4,1667,r-30,l311,xe" strokeweight="0">
                <v:path arrowok="t"/>
              </v:shape>
              <v:rect id="_x0000_s1047" style="position:absolute;left:8001;top:13504;width:1604;height:540" filled="f" stroked="f">
                <v:textbox style="mso-next-textbox:#_x0000_s1047" inset="0,0,0,0">
                  <w:txbxContent>
                    <w:p w:rsidR="000A3148" w:rsidRDefault="000A3148" w:rsidP="004033E7">
                      <w:pPr>
                        <w:jc w:val="center"/>
                        <w:rPr>
                          <w:color w:val="000000"/>
                          <w:sz w:val="12"/>
                          <w:szCs w:val="12"/>
                          <w:lang w:val="en-US"/>
                        </w:rPr>
                      </w:pPr>
                      <w:r>
                        <w:rPr>
                          <w:color w:val="000000"/>
                          <w:sz w:val="12"/>
                          <w:szCs w:val="12"/>
                          <w:lang w:val="en-US"/>
                        </w:rPr>
                        <w:t>Close complaint</w:t>
                      </w:r>
                    </w:p>
                    <w:p w:rsidR="000A3148" w:rsidRDefault="000A3148" w:rsidP="004033E7">
                      <w:pPr>
                        <w:rPr>
                          <w:sz w:val="12"/>
                          <w:szCs w:val="12"/>
                        </w:rPr>
                      </w:pPr>
                    </w:p>
                  </w:txbxContent>
                </v:textbox>
              </v:rect>
            </v:group>
          </v:group>
        </w:pict>
      </w:r>
      <w:r>
        <w:rPr>
          <w:rFonts w:ascii="Arial" w:hAnsi="Arial" w:cs="Arial"/>
          <w:noProof/>
          <w:lang w:val="en-US"/>
        </w:rPr>
        <w:pict>
          <v:group id="_x0000_s1040" style="position:absolute;left:0;text-align:left;margin-left:196.55pt;margin-top:538.9pt;width:87.9pt;height:48.1pt;z-index:251642880" coordorigin="4891,12182" coordsize="1758,962">
            <v:rect id="_x0000_s1041" style="position:absolute;left:4891;top:12182;width:1758;height:962" strokeweight="0"/>
            <v:rect id="_x0000_s1042" style="position:absolute;left:4941;top:12244;width:1620;height:720" filled="f" stroked="f">
              <v:textbox style="mso-next-textbox:#_x0000_s1042" inset="0,0,0,0">
                <w:txbxContent>
                  <w:p w:rsidR="000A3148" w:rsidRDefault="000A3148" w:rsidP="004033E7">
                    <w:pPr>
                      <w:jc w:val="center"/>
                      <w:rPr>
                        <w:sz w:val="12"/>
                        <w:szCs w:val="12"/>
                      </w:rPr>
                    </w:pPr>
                    <w:r>
                      <w:rPr>
                        <w:color w:val="000000"/>
                        <w:sz w:val="12"/>
                        <w:szCs w:val="12"/>
                        <w:lang w:val="en-US"/>
                      </w:rPr>
                      <w:t>Refer to Mediation (Clause 17.2)/Expert (Clause 17.3)</w:t>
                    </w:r>
                    <w:r>
                      <w:rPr>
                        <w:sz w:val="12"/>
                        <w:szCs w:val="12"/>
                      </w:rPr>
                      <w:t>/termination (Clause 15) (termination subject to expiry of the Initial Term)</w:t>
                    </w:r>
                  </w:p>
                </w:txbxContent>
              </v:textbox>
            </v:rect>
          </v:group>
        </w:pict>
      </w:r>
      <w:r>
        <w:rPr>
          <w:rFonts w:ascii="Arial" w:hAnsi="Arial" w:cs="Arial"/>
          <w:noProof/>
          <w:lang w:val="en-US"/>
        </w:rPr>
        <w:pict>
          <v:group id="_x0000_s1037" style="position:absolute;left:0;text-align:left;margin-left:181.05pt;margin-top:396.5pt;width:117pt;height:31.8pt;z-index:251641856" coordorigin="4401,8908" coordsize="2520,636">
            <v:rect id="_x0000_s1038" style="position:absolute;left:4401;top:8908;width:2520;height:636" strokeweight="0"/>
            <v:rect id="_x0000_s1039" style="position:absolute;left:4515;top:9004;width:2406;height:540" filled="f" stroked="f">
              <v:textbox style="mso-next-textbox:#_x0000_s1039" inset="0,0,0,0">
                <w:txbxContent>
                  <w:p w:rsidR="000A3148" w:rsidRDefault="000A3148" w:rsidP="004033E7">
                    <w:pPr>
                      <w:jc w:val="center"/>
                      <w:rPr>
                        <w:sz w:val="12"/>
                        <w:szCs w:val="12"/>
                      </w:rPr>
                    </w:pPr>
                    <w:r>
                      <w:rPr>
                        <w:color w:val="000000"/>
                        <w:sz w:val="12"/>
                        <w:szCs w:val="12"/>
                        <w:lang w:val="en-US"/>
                      </w:rPr>
                      <w:t>Refer to Senior Officers (Clause 17.1)</w:t>
                    </w:r>
                  </w:p>
                </w:txbxContent>
              </v:textbox>
            </v:rect>
          </v:group>
        </w:pict>
      </w:r>
      <w:r>
        <w:rPr>
          <w:rFonts w:ascii="Arial" w:hAnsi="Arial" w:cs="Arial"/>
          <w:noProof/>
          <w:lang w:val="en-US"/>
        </w:rPr>
        <w:pict>
          <v:group id="_x0000_s1032" style="position:absolute;left:0;text-align:left;margin-left:181.05pt;margin-top:265.3pt;width:117pt;height:36pt;z-index:251640832" coordorigin="4581,6710" coordsize="2340,720">
            <v:group id="_x0000_s1033" style="position:absolute;left:4581;top:6710;width:2340;height:720" coordorigin="4506,6484" coordsize="2520,720">
              <v:rect id="_x0000_s1034" style="position:absolute;left:4506;top:6484;width:2520;height:720" strokeweight="0"/>
              <v:rect id="_x0000_s1035" style="position:absolute;left:4581;top:6664;width:2384;height:360" filled="f" stroked="f">
                <v:textbox style="mso-next-textbox:#_x0000_s1035" inset="0,0,0,0">
                  <w:txbxContent>
                    <w:p w:rsidR="000A3148" w:rsidRDefault="000A3148" w:rsidP="004033E7">
                      <w:pPr>
                        <w:jc w:val="center"/>
                        <w:rPr>
                          <w:sz w:val="12"/>
                          <w:szCs w:val="12"/>
                        </w:rPr>
                      </w:pPr>
                      <w:r>
                        <w:rPr>
                          <w:sz w:val="12"/>
                          <w:szCs w:val="12"/>
                        </w:rPr>
                        <w:t xml:space="preserve">Issue Default Notice to the Party </w:t>
                      </w:r>
                    </w:p>
                  </w:txbxContent>
                </v:textbox>
              </v:rect>
            </v:group>
            <v:rect id="_x0000_s1036" style="position:absolute;left:4756;top:6945;width:1985;height:276" filled="f" stroked="f">
              <v:textbox style="mso-next-textbox:#_x0000_s1036" inset="0,0,0,0">
                <w:txbxContent>
                  <w:p w:rsidR="000A3148" w:rsidRDefault="000A3148" w:rsidP="004033E7">
                    <w:pPr>
                      <w:rPr>
                        <w:sz w:val="12"/>
                        <w:szCs w:val="12"/>
                      </w:rPr>
                    </w:pPr>
                  </w:p>
                </w:txbxContent>
              </v:textbox>
            </v:rect>
          </v:group>
        </w:pict>
      </w:r>
      <w:r>
        <w:rPr>
          <w:rFonts w:ascii="Arial" w:hAnsi="Arial" w:cs="Arial"/>
          <w:noProof/>
          <w:lang w:val="en-US"/>
        </w:rPr>
        <w:pict>
          <v:group id="_x0000_s1029" style="position:absolute;left:0;text-align:left;margin-left:199.05pt;margin-top:146pt;width:81.7pt;height:31.65pt;z-index:251639808" coordorigin="4941,4324" coordsize="1634,633">
            <v:rect id="_x0000_s1030" style="position:absolute;left:4941;top:4350;width:1634;height:607" strokeweight="0"/>
            <v:rect id="_x0000_s1031" style="position:absolute;left:4999;top:4324;width:1533;height:530" filled="f" stroked="f">
              <v:textbox style="mso-next-textbox:#_x0000_s1031" inset="0,0,0,0">
                <w:txbxContent>
                  <w:p w:rsidR="000A3148" w:rsidRDefault="000A3148" w:rsidP="004033E7">
                    <w:pPr>
                      <w:jc w:val="center"/>
                      <w:rPr>
                        <w:color w:val="000000"/>
                        <w:sz w:val="12"/>
                        <w:szCs w:val="12"/>
                        <w:lang w:val="en-US"/>
                      </w:rPr>
                    </w:pPr>
                    <w:r>
                      <w:rPr>
                        <w:color w:val="000000"/>
                        <w:sz w:val="12"/>
                        <w:szCs w:val="12"/>
                        <w:lang w:val="en-US"/>
                      </w:rPr>
                      <w:t>Issue Remediation Notice to Party</w:t>
                    </w:r>
                  </w:p>
                </w:txbxContent>
              </v:textbox>
            </v:rect>
          </v:group>
        </w:pict>
      </w:r>
      <w:r>
        <w:rPr>
          <w:rFonts w:ascii="Arial" w:hAnsi="Arial" w:cs="Arial"/>
          <w:noProof/>
          <w:lang w:val="en-US"/>
        </w:rPr>
        <w:pict>
          <v:rect id="_x0000_s1099" style="position:absolute;left:0;text-align:left;margin-left:226.6pt;margin-top:246.1pt;width:8.6pt;height:8.25pt;z-index:251672576" filled="f" stroked="f">
            <v:textbox style="mso-next-textbox:#_x0000_s1099" inset="0,0,0,0">
              <w:txbxContent>
                <w:p w:rsidR="000A3148" w:rsidRDefault="000A3148" w:rsidP="004033E7">
                  <w:pPr>
                    <w:rPr>
                      <w:sz w:val="12"/>
                      <w:szCs w:val="12"/>
                    </w:rPr>
                  </w:pPr>
                  <w:r>
                    <w:rPr>
                      <w:color w:val="000000"/>
                      <w:sz w:val="12"/>
                      <w:szCs w:val="12"/>
                      <w:lang w:val="en-US"/>
                    </w:rPr>
                    <w:t>No</w:t>
                  </w:r>
                </w:p>
              </w:txbxContent>
            </v:textbox>
          </v:rect>
        </w:pict>
      </w:r>
    </w:p>
    <w:p w:rsidR="00CD1F77" w:rsidRPr="0023025A" w:rsidRDefault="00CD1F77" w:rsidP="00CE5F89">
      <w:pPr>
        <w:pStyle w:val="Heading1"/>
        <w:numPr>
          <w:ilvl w:val="0"/>
          <w:numId w:val="0"/>
        </w:numPr>
        <w:jc w:val="center"/>
      </w:pPr>
      <w:bookmarkStart w:id="83" w:name="_Toc207096626"/>
      <w:bookmarkStart w:id="84" w:name="_Toc52372048"/>
      <w:r w:rsidRPr="0023025A">
        <w:lastRenderedPageBreak/>
        <w:t xml:space="preserve">SCHEDULE </w:t>
      </w:r>
      <w:r w:rsidR="001E12F4" w:rsidRPr="0023025A">
        <w:t xml:space="preserve">4 </w:t>
      </w:r>
      <w:r w:rsidRPr="0023025A">
        <w:t>– INSURANCES</w:t>
      </w:r>
      <w:bookmarkEnd w:id="83"/>
      <w:bookmarkEnd w:id="84"/>
    </w:p>
    <w:p w:rsidR="00CD1F77" w:rsidRPr="0023025A" w:rsidRDefault="00CD1F77" w:rsidP="00ED4DE5">
      <w:pPr>
        <w:rPr>
          <w:rFonts w:ascii="Arial" w:hAnsi="Arial" w:cs="Arial"/>
        </w:rPr>
      </w:pPr>
    </w:p>
    <w:p w:rsidR="00CD1F77" w:rsidRPr="0023025A" w:rsidRDefault="00CD1F77" w:rsidP="00ED4DE5">
      <w:pPr>
        <w:rPr>
          <w:rFonts w:ascii="Arial" w:hAnsi="Arial" w:cs="Arial"/>
        </w:rPr>
      </w:pPr>
      <w:r w:rsidRPr="0023025A">
        <w:rPr>
          <w:rFonts w:ascii="Arial" w:hAnsi="Arial" w:cs="Arial"/>
        </w:rPr>
        <w:t xml:space="preserve">Public Liability insurance with a limit of indemnity of not less than £5 million pounds in relation to each and every claim during each </w:t>
      </w:r>
      <w:proofErr w:type="gramStart"/>
      <w:r w:rsidRPr="0023025A">
        <w:rPr>
          <w:rFonts w:ascii="Arial" w:hAnsi="Arial" w:cs="Arial"/>
        </w:rPr>
        <w:t>12 month</w:t>
      </w:r>
      <w:proofErr w:type="gramEnd"/>
      <w:r w:rsidRPr="0023025A">
        <w:rPr>
          <w:rFonts w:ascii="Arial" w:hAnsi="Arial" w:cs="Arial"/>
        </w:rPr>
        <w:t xml:space="preserve"> period in respect of claims arising from the Services;</w:t>
      </w:r>
    </w:p>
    <w:p w:rsidR="00CD1F77" w:rsidRPr="0023025A" w:rsidRDefault="00CD1F77" w:rsidP="00973B56">
      <w:pPr>
        <w:spacing w:before="240"/>
        <w:rPr>
          <w:rFonts w:ascii="Arial" w:hAnsi="Arial" w:cs="Arial"/>
        </w:rPr>
      </w:pPr>
      <w:r w:rsidRPr="0023025A">
        <w:rPr>
          <w:rFonts w:ascii="Arial" w:hAnsi="Arial" w:cs="Arial"/>
        </w:rPr>
        <w:t xml:space="preserve">Employer’s Liability insurance with a limit of indemnity of not less than £10 million pounds in relation to each and every claim during each </w:t>
      </w:r>
      <w:proofErr w:type="gramStart"/>
      <w:r w:rsidRPr="0023025A">
        <w:rPr>
          <w:rFonts w:ascii="Arial" w:hAnsi="Arial" w:cs="Arial"/>
        </w:rPr>
        <w:t>12 month</w:t>
      </w:r>
      <w:proofErr w:type="gramEnd"/>
      <w:r w:rsidRPr="0023025A">
        <w:rPr>
          <w:rFonts w:ascii="Arial" w:hAnsi="Arial" w:cs="Arial"/>
        </w:rPr>
        <w:t xml:space="preserve"> period in respect of claims arising from the Services;</w:t>
      </w:r>
      <w:r w:rsidR="005C0D9B">
        <w:rPr>
          <w:rFonts w:ascii="Arial" w:hAnsi="Arial" w:cs="Arial"/>
        </w:rPr>
        <w:t xml:space="preserve"> and</w:t>
      </w:r>
    </w:p>
    <w:p w:rsidR="00CD1F77" w:rsidRPr="0023025A" w:rsidRDefault="00CD1F77" w:rsidP="00973B56">
      <w:pPr>
        <w:spacing w:before="240"/>
        <w:rPr>
          <w:rFonts w:ascii="Arial" w:hAnsi="Arial" w:cs="Arial"/>
        </w:rPr>
      </w:pPr>
      <w:r w:rsidRPr="0023025A">
        <w:rPr>
          <w:rFonts w:ascii="Arial" w:hAnsi="Arial" w:cs="Arial"/>
        </w:rPr>
        <w:t>All other insurances required by Law.</w:t>
      </w:r>
    </w:p>
    <w:p w:rsidR="00CD1F77" w:rsidRPr="0023025A" w:rsidRDefault="00CD1F77" w:rsidP="00ED4DE5">
      <w:pPr>
        <w:rPr>
          <w:rFonts w:ascii="Arial" w:hAnsi="Arial" w:cs="Arial"/>
        </w:rPr>
      </w:pPr>
    </w:p>
    <w:p w:rsidR="00CD1F77" w:rsidRPr="0023025A" w:rsidRDefault="00CD1F77" w:rsidP="00ED4DE5">
      <w:pPr>
        <w:rPr>
          <w:rFonts w:ascii="Arial" w:hAnsi="Arial" w:cs="Arial"/>
        </w:rPr>
        <w:sectPr w:rsidR="00CD1F77" w:rsidRPr="0023025A">
          <w:pgSz w:w="11909" w:h="16834" w:code="9"/>
          <w:pgMar w:top="1440" w:right="1440" w:bottom="993" w:left="1440" w:header="706" w:footer="706" w:gutter="0"/>
          <w:paperSrc w:first="15" w:other="15"/>
          <w:cols w:space="720"/>
          <w:titlePg/>
          <w:docGrid w:linePitch="272"/>
        </w:sectPr>
      </w:pPr>
    </w:p>
    <w:p w:rsidR="00CD1F77" w:rsidRPr="0023025A" w:rsidRDefault="00CD1F77" w:rsidP="00CE5F89">
      <w:pPr>
        <w:pStyle w:val="Heading1"/>
        <w:numPr>
          <w:ilvl w:val="0"/>
          <w:numId w:val="0"/>
        </w:numPr>
        <w:jc w:val="center"/>
      </w:pPr>
      <w:bookmarkStart w:id="85" w:name="_Toc207096627"/>
      <w:bookmarkStart w:id="86" w:name="_Toc52372049"/>
      <w:r w:rsidRPr="0023025A">
        <w:lastRenderedPageBreak/>
        <w:t xml:space="preserve">SCHEDULE </w:t>
      </w:r>
      <w:r w:rsidR="00C62456" w:rsidRPr="0023025A">
        <w:t xml:space="preserve">5 </w:t>
      </w:r>
      <w:r w:rsidRPr="0023025A">
        <w:t>– OFFICERS</w:t>
      </w:r>
      <w:bookmarkEnd w:id="85"/>
      <w:bookmarkEnd w:id="86"/>
    </w:p>
    <w:p w:rsidR="00CD1F77" w:rsidRPr="0023025A" w:rsidRDefault="00CD1F77" w:rsidP="00ED4DE5">
      <w:pPr>
        <w:rPr>
          <w:rFonts w:ascii="Arial" w:hAnsi="Arial" w:cs="Arial"/>
        </w:rPr>
      </w:pPr>
    </w:p>
    <w:p w:rsidR="00CD1F77" w:rsidRPr="0023025A" w:rsidRDefault="00CD1F77" w:rsidP="00ED4DE5">
      <w:pPr>
        <w:rPr>
          <w:rFonts w:ascii="Arial" w:hAnsi="Arial" w:cs="Arial"/>
        </w:rPr>
      </w:pPr>
    </w:p>
    <w:p w:rsidR="00CD1F77" w:rsidRDefault="00CD1F77" w:rsidP="005341CD">
      <w:pPr>
        <w:jc w:val="left"/>
        <w:rPr>
          <w:rFonts w:ascii="Arial" w:hAnsi="Arial" w:cs="Arial"/>
        </w:rPr>
      </w:pPr>
      <w:r w:rsidRPr="00973B56">
        <w:rPr>
          <w:rFonts w:ascii="Arial" w:hAnsi="Arial" w:cs="Arial"/>
          <w:b/>
        </w:rPr>
        <w:t>Authorised Officer:</w:t>
      </w:r>
      <w:r w:rsidRPr="0023025A">
        <w:rPr>
          <w:rFonts w:ascii="Arial" w:hAnsi="Arial" w:cs="Arial"/>
        </w:rPr>
        <w:t xml:space="preserve"> </w:t>
      </w:r>
      <w:r w:rsidRPr="0023025A">
        <w:rPr>
          <w:rFonts w:ascii="Arial" w:hAnsi="Arial" w:cs="Arial"/>
        </w:rPr>
        <w:tab/>
      </w:r>
      <w:smartTag w:uri="urn:schemas-microsoft-com:office:smarttags" w:element="PersonName">
        <w:r w:rsidR="00077078">
          <w:rPr>
            <w:rFonts w:ascii="Arial" w:hAnsi="Arial" w:cs="Arial"/>
          </w:rPr>
          <w:t xml:space="preserve">Carol </w:t>
        </w:r>
        <w:r w:rsidR="00A64A36">
          <w:rPr>
            <w:rFonts w:ascii="Arial" w:hAnsi="Arial" w:cs="Arial"/>
          </w:rPr>
          <w:t>Maclellan</w:t>
        </w:r>
      </w:smartTag>
    </w:p>
    <w:p w:rsidR="00077078" w:rsidRDefault="008B003A" w:rsidP="005341CD">
      <w:pPr>
        <w:jc w:val="left"/>
        <w:rPr>
          <w:rFonts w:ascii="Arial" w:hAnsi="Arial" w:cs="Arial"/>
        </w:rPr>
      </w:pPr>
      <w:r>
        <w:rPr>
          <w:rFonts w:ascii="Arial" w:hAnsi="Arial" w:cs="Arial"/>
        </w:rPr>
        <w:tab/>
      </w:r>
      <w:r>
        <w:rPr>
          <w:rFonts w:ascii="Arial" w:hAnsi="Arial" w:cs="Arial"/>
        </w:rPr>
        <w:tab/>
      </w:r>
      <w:r>
        <w:rPr>
          <w:rFonts w:ascii="Arial" w:hAnsi="Arial" w:cs="Arial"/>
        </w:rPr>
        <w:tab/>
      </w:r>
      <w:r w:rsidR="00384588">
        <w:rPr>
          <w:rFonts w:ascii="Arial" w:hAnsi="Arial" w:cs="Arial"/>
        </w:rPr>
        <w:t>Assistant Director</w:t>
      </w:r>
      <w:r>
        <w:rPr>
          <w:rFonts w:ascii="Arial" w:hAnsi="Arial" w:cs="Arial"/>
        </w:rPr>
        <w:t xml:space="preserve"> - Environmental Services</w:t>
      </w:r>
    </w:p>
    <w:p w:rsidR="00E948D7" w:rsidRDefault="00077078" w:rsidP="005341CD">
      <w:pPr>
        <w:jc w:val="left"/>
        <w:rPr>
          <w:rFonts w:ascii="Arial" w:hAnsi="Arial" w:cs="Arial"/>
        </w:rPr>
      </w:pPr>
      <w:r>
        <w:rPr>
          <w:rFonts w:ascii="Arial" w:hAnsi="Arial" w:cs="Arial"/>
        </w:rPr>
        <w:tab/>
      </w:r>
      <w:r>
        <w:rPr>
          <w:rFonts w:ascii="Arial" w:hAnsi="Arial" w:cs="Arial"/>
        </w:rPr>
        <w:tab/>
      </w:r>
      <w:r>
        <w:rPr>
          <w:rFonts w:ascii="Arial" w:hAnsi="Arial" w:cs="Arial"/>
        </w:rPr>
        <w:tab/>
      </w:r>
    </w:p>
    <w:p w:rsidR="00CD1F77" w:rsidRPr="00A64A36" w:rsidRDefault="00A64A36" w:rsidP="00A64A36">
      <w:pPr>
        <w:ind w:left="2127"/>
        <w:jc w:val="left"/>
        <w:rPr>
          <w:rFonts w:ascii="Arial" w:hAnsi="Arial" w:cs="Arial"/>
        </w:rPr>
      </w:pPr>
      <w:r>
        <w:rPr>
          <w:rFonts w:ascii="Arial" w:hAnsi="Arial" w:cs="Arial"/>
        </w:rPr>
        <w:t xml:space="preserve"> </w:t>
      </w:r>
      <w:r w:rsidR="00077078" w:rsidRPr="00A64A36">
        <w:rPr>
          <w:rFonts w:ascii="Arial" w:hAnsi="Arial" w:cs="Arial"/>
        </w:rPr>
        <w:t>Bath</w:t>
      </w:r>
      <w:r w:rsidR="00CD1F77" w:rsidRPr="00A64A36">
        <w:rPr>
          <w:rFonts w:ascii="Arial" w:hAnsi="Arial"/>
        </w:rPr>
        <w:t xml:space="preserve"> and </w:t>
      </w:r>
      <w:r w:rsidR="00077078" w:rsidRPr="00A64A36">
        <w:rPr>
          <w:rFonts w:ascii="Arial" w:hAnsi="Arial" w:cs="Arial"/>
        </w:rPr>
        <w:t>North East Somerset</w:t>
      </w:r>
      <w:r w:rsidR="00CD1F77" w:rsidRPr="00A64A36">
        <w:rPr>
          <w:rFonts w:ascii="Arial" w:hAnsi="Arial"/>
        </w:rPr>
        <w:t xml:space="preserve"> Council</w:t>
      </w:r>
    </w:p>
    <w:p w:rsidR="00077078" w:rsidRDefault="00077078" w:rsidP="005341CD">
      <w:pPr>
        <w:jc w:val="left"/>
        <w:rPr>
          <w:rFonts w:ascii="Arial" w:hAnsi="Arial" w:cs="Arial"/>
        </w:rPr>
      </w:pPr>
      <w:r>
        <w:rPr>
          <w:rFonts w:ascii="Arial" w:hAnsi="Arial" w:cs="Arial"/>
        </w:rPr>
        <w:tab/>
      </w:r>
      <w:r>
        <w:rPr>
          <w:rFonts w:ascii="Arial" w:hAnsi="Arial" w:cs="Arial"/>
        </w:rPr>
        <w:tab/>
      </w:r>
      <w:r>
        <w:rPr>
          <w:rFonts w:ascii="Arial" w:hAnsi="Arial" w:cs="Arial"/>
        </w:rPr>
        <w:tab/>
        <w:t>Council Offices</w:t>
      </w:r>
    </w:p>
    <w:p w:rsidR="00077078" w:rsidRDefault="008B003A" w:rsidP="005341CD">
      <w:pPr>
        <w:jc w:val="left"/>
        <w:rPr>
          <w:rFonts w:ascii="Arial" w:hAnsi="Arial" w:cs="Arial"/>
        </w:rPr>
      </w:pPr>
      <w:r>
        <w:rPr>
          <w:rFonts w:ascii="Arial" w:hAnsi="Arial" w:cs="Arial"/>
        </w:rPr>
        <w:tab/>
      </w:r>
      <w:r>
        <w:rPr>
          <w:rFonts w:ascii="Arial" w:hAnsi="Arial" w:cs="Arial"/>
        </w:rPr>
        <w:tab/>
      </w:r>
      <w:r>
        <w:rPr>
          <w:rFonts w:ascii="Arial" w:hAnsi="Arial" w:cs="Arial"/>
        </w:rPr>
        <w:tab/>
        <w:t>Lewis House</w:t>
      </w:r>
    </w:p>
    <w:p w:rsidR="00077078" w:rsidRDefault="008B003A" w:rsidP="005341CD">
      <w:pPr>
        <w:jc w:val="left"/>
        <w:rPr>
          <w:rFonts w:ascii="Arial" w:hAnsi="Arial" w:cs="Arial"/>
        </w:rPr>
      </w:pPr>
      <w:r>
        <w:rPr>
          <w:rFonts w:ascii="Arial" w:hAnsi="Arial" w:cs="Arial"/>
        </w:rPr>
        <w:tab/>
      </w:r>
      <w:r>
        <w:rPr>
          <w:rFonts w:ascii="Arial" w:hAnsi="Arial" w:cs="Arial"/>
        </w:rPr>
        <w:tab/>
      </w:r>
      <w:r>
        <w:rPr>
          <w:rFonts w:ascii="Arial" w:hAnsi="Arial" w:cs="Arial"/>
        </w:rPr>
        <w:tab/>
        <w:t>Manvers Street</w:t>
      </w:r>
    </w:p>
    <w:p w:rsidR="00077078" w:rsidRDefault="008B003A" w:rsidP="005341CD">
      <w:pPr>
        <w:jc w:val="left"/>
        <w:rPr>
          <w:rFonts w:ascii="Arial" w:hAnsi="Arial" w:cs="Arial"/>
        </w:rPr>
      </w:pPr>
      <w:r>
        <w:rPr>
          <w:rFonts w:ascii="Arial" w:hAnsi="Arial" w:cs="Arial"/>
        </w:rPr>
        <w:tab/>
      </w:r>
      <w:r>
        <w:rPr>
          <w:rFonts w:ascii="Arial" w:hAnsi="Arial" w:cs="Arial"/>
        </w:rPr>
        <w:tab/>
      </w:r>
      <w:r>
        <w:rPr>
          <w:rFonts w:ascii="Arial" w:hAnsi="Arial" w:cs="Arial"/>
        </w:rPr>
        <w:tab/>
        <w:t>Bath</w:t>
      </w:r>
    </w:p>
    <w:p w:rsidR="00077078" w:rsidRDefault="008B003A" w:rsidP="005341CD">
      <w:pPr>
        <w:jc w:val="left"/>
        <w:rPr>
          <w:rFonts w:ascii="Arial" w:hAnsi="Arial" w:cs="Arial"/>
        </w:rPr>
      </w:pPr>
      <w:r>
        <w:rPr>
          <w:rFonts w:ascii="Arial" w:hAnsi="Arial" w:cs="Arial"/>
        </w:rPr>
        <w:tab/>
      </w:r>
      <w:r>
        <w:rPr>
          <w:rFonts w:ascii="Arial" w:hAnsi="Arial" w:cs="Arial"/>
        </w:rPr>
        <w:tab/>
      </w:r>
      <w:r>
        <w:rPr>
          <w:rFonts w:ascii="Arial" w:hAnsi="Arial" w:cs="Arial"/>
        </w:rPr>
        <w:tab/>
        <w:t>BA1 5AW</w:t>
      </w:r>
    </w:p>
    <w:p w:rsidR="00773A5D" w:rsidRDefault="00773A5D" w:rsidP="0081254D">
      <w:pPr>
        <w:ind w:left="1440" w:firstLine="720"/>
        <w:jc w:val="left"/>
        <w:rPr>
          <w:rFonts w:ascii="Arial" w:hAnsi="Arial" w:cs="Arial"/>
        </w:rPr>
      </w:pPr>
      <w:r>
        <w:rPr>
          <w:rFonts w:ascii="Arial" w:hAnsi="Arial" w:cs="Arial"/>
        </w:rPr>
        <w:t>Tel:  01225 394 106</w:t>
      </w:r>
    </w:p>
    <w:p w:rsidR="00CD1F77" w:rsidRDefault="00773A5D" w:rsidP="0081254D">
      <w:pPr>
        <w:jc w:val="left"/>
        <w:rPr>
          <w:rFonts w:ascii="Arial" w:hAnsi="Arial" w:cs="Arial"/>
        </w:rPr>
      </w:pPr>
      <w:r>
        <w:rPr>
          <w:rFonts w:ascii="Arial" w:hAnsi="Arial" w:cs="Arial"/>
        </w:rPr>
        <w:tab/>
      </w:r>
      <w:r>
        <w:rPr>
          <w:rFonts w:ascii="Arial" w:hAnsi="Arial" w:cs="Arial"/>
        </w:rPr>
        <w:tab/>
      </w:r>
      <w:r>
        <w:rPr>
          <w:rFonts w:ascii="Arial" w:hAnsi="Arial" w:cs="Arial"/>
        </w:rPr>
        <w:tab/>
        <w:t xml:space="preserve">Email:  </w:t>
      </w:r>
      <w:hyperlink r:id="rId17" w:history="1">
        <w:r w:rsidR="0081254D" w:rsidRPr="00283AB0">
          <w:rPr>
            <w:rStyle w:val="Hyperlink"/>
            <w:rFonts w:ascii="Arial" w:hAnsi="Arial" w:cs="Arial"/>
          </w:rPr>
          <w:t>carol_maclellan@bathnes.gov.uk</w:t>
        </w:r>
      </w:hyperlink>
    </w:p>
    <w:p w:rsidR="0081254D" w:rsidRDefault="0081254D" w:rsidP="00A64A36">
      <w:pPr>
        <w:ind w:left="2127"/>
        <w:rPr>
          <w:rFonts w:ascii="Arial" w:hAnsi="Arial" w:cs="Arial"/>
        </w:rPr>
      </w:pPr>
    </w:p>
    <w:p w:rsidR="0081254D" w:rsidRDefault="0081254D" w:rsidP="0081254D">
      <w:pPr>
        <w:ind w:left="2127"/>
        <w:rPr>
          <w:rFonts w:ascii="Arial" w:hAnsi="Arial" w:cs="Arial"/>
        </w:rPr>
      </w:pPr>
    </w:p>
    <w:p w:rsidR="0081254D" w:rsidRPr="0081254D" w:rsidRDefault="0081254D" w:rsidP="0081254D">
      <w:pPr>
        <w:ind w:left="2127"/>
        <w:rPr>
          <w:rFonts w:ascii="Arial" w:hAnsi="Arial" w:cs="Arial"/>
        </w:rPr>
      </w:pPr>
      <w:r>
        <w:rPr>
          <w:rFonts w:ascii="Arial" w:hAnsi="Arial" w:cs="Arial"/>
        </w:rPr>
        <w:t>Sarah Alder</w:t>
      </w:r>
    </w:p>
    <w:p w:rsidR="0081254D" w:rsidRDefault="0081254D" w:rsidP="0081254D">
      <w:pPr>
        <w:ind w:left="2127"/>
        <w:rPr>
          <w:rFonts w:ascii="Arial" w:hAnsi="Arial" w:cs="Arial"/>
        </w:rPr>
      </w:pPr>
      <w:r>
        <w:rPr>
          <w:rFonts w:ascii="Arial" w:hAnsi="Arial" w:cs="Arial"/>
        </w:rPr>
        <w:t>Team</w:t>
      </w:r>
      <w:r w:rsidRPr="0081254D">
        <w:rPr>
          <w:rFonts w:ascii="Arial" w:hAnsi="Arial" w:cs="Arial"/>
        </w:rPr>
        <w:t xml:space="preserve"> Manager </w:t>
      </w:r>
      <w:r>
        <w:rPr>
          <w:rFonts w:ascii="Arial" w:hAnsi="Arial" w:cs="Arial"/>
        </w:rPr>
        <w:t>–</w:t>
      </w:r>
      <w:r w:rsidRPr="0081254D">
        <w:rPr>
          <w:rFonts w:ascii="Arial" w:hAnsi="Arial" w:cs="Arial"/>
        </w:rPr>
        <w:t xml:space="preserve"> </w:t>
      </w:r>
      <w:r>
        <w:rPr>
          <w:rFonts w:ascii="Arial" w:hAnsi="Arial" w:cs="Arial"/>
        </w:rPr>
        <w:t>Strategy &amp; Contracts</w:t>
      </w:r>
    </w:p>
    <w:p w:rsidR="0081254D" w:rsidRPr="0081254D" w:rsidRDefault="0081254D" w:rsidP="0081254D">
      <w:pPr>
        <w:ind w:left="2127"/>
        <w:rPr>
          <w:rFonts w:ascii="Arial" w:hAnsi="Arial" w:cs="Arial"/>
        </w:rPr>
      </w:pPr>
    </w:p>
    <w:p w:rsidR="0081254D" w:rsidRPr="0081254D" w:rsidRDefault="0081254D" w:rsidP="0081254D">
      <w:pPr>
        <w:ind w:left="2127"/>
        <w:rPr>
          <w:rFonts w:ascii="Arial" w:hAnsi="Arial" w:cs="Arial"/>
        </w:rPr>
      </w:pPr>
      <w:r>
        <w:rPr>
          <w:rFonts w:ascii="Arial" w:hAnsi="Arial" w:cs="Arial"/>
        </w:rPr>
        <w:tab/>
      </w:r>
      <w:r w:rsidRPr="0081254D">
        <w:rPr>
          <w:rFonts w:ascii="Arial" w:hAnsi="Arial" w:cs="Arial"/>
        </w:rPr>
        <w:t>Bath and North East Somerset Council</w:t>
      </w:r>
    </w:p>
    <w:p w:rsidR="0081254D" w:rsidRPr="0081254D" w:rsidRDefault="0081254D" w:rsidP="0081254D">
      <w:pPr>
        <w:ind w:left="2127"/>
        <w:rPr>
          <w:rFonts w:ascii="Arial" w:hAnsi="Arial" w:cs="Arial"/>
        </w:rPr>
      </w:pPr>
      <w:r>
        <w:rPr>
          <w:rFonts w:ascii="Arial" w:hAnsi="Arial" w:cs="Arial"/>
        </w:rPr>
        <w:tab/>
      </w:r>
      <w:r w:rsidRPr="0081254D">
        <w:rPr>
          <w:rFonts w:ascii="Arial" w:hAnsi="Arial" w:cs="Arial"/>
        </w:rPr>
        <w:t>Council Offices</w:t>
      </w:r>
    </w:p>
    <w:p w:rsidR="0081254D" w:rsidRPr="0081254D" w:rsidRDefault="0081254D" w:rsidP="0081254D">
      <w:pPr>
        <w:ind w:left="2127"/>
        <w:rPr>
          <w:rFonts w:ascii="Arial" w:hAnsi="Arial" w:cs="Arial"/>
        </w:rPr>
      </w:pPr>
      <w:r>
        <w:rPr>
          <w:rFonts w:ascii="Arial" w:hAnsi="Arial" w:cs="Arial"/>
        </w:rPr>
        <w:tab/>
      </w:r>
      <w:r w:rsidRPr="0081254D">
        <w:rPr>
          <w:rFonts w:ascii="Arial" w:hAnsi="Arial" w:cs="Arial"/>
        </w:rPr>
        <w:t>Lewis House</w:t>
      </w:r>
    </w:p>
    <w:p w:rsidR="0081254D" w:rsidRPr="0081254D" w:rsidRDefault="0081254D" w:rsidP="0081254D">
      <w:pPr>
        <w:ind w:left="2127"/>
        <w:rPr>
          <w:rFonts w:ascii="Arial" w:hAnsi="Arial" w:cs="Arial"/>
        </w:rPr>
      </w:pPr>
      <w:r>
        <w:rPr>
          <w:rFonts w:ascii="Arial" w:hAnsi="Arial" w:cs="Arial"/>
        </w:rPr>
        <w:tab/>
      </w:r>
      <w:r w:rsidRPr="0081254D">
        <w:rPr>
          <w:rFonts w:ascii="Arial" w:hAnsi="Arial" w:cs="Arial"/>
        </w:rPr>
        <w:t>Manvers Street</w:t>
      </w:r>
    </w:p>
    <w:p w:rsidR="0081254D" w:rsidRPr="0081254D" w:rsidRDefault="0081254D" w:rsidP="0081254D">
      <w:pPr>
        <w:ind w:left="2127"/>
        <w:rPr>
          <w:rFonts w:ascii="Arial" w:hAnsi="Arial" w:cs="Arial"/>
        </w:rPr>
      </w:pPr>
      <w:r>
        <w:rPr>
          <w:rFonts w:ascii="Arial" w:hAnsi="Arial" w:cs="Arial"/>
        </w:rPr>
        <w:tab/>
      </w:r>
      <w:r w:rsidRPr="0081254D">
        <w:rPr>
          <w:rFonts w:ascii="Arial" w:hAnsi="Arial" w:cs="Arial"/>
        </w:rPr>
        <w:t>Bath</w:t>
      </w:r>
    </w:p>
    <w:p w:rsidR="0081254D" w:rsidRPr="0081254D" w:rsidRDefault="0081254D" w:rsidP="0081254D">
      <w:pPr>
        <w:ind w:left="2127"/>
        <w:rPr>
          <w:rFonts w:ascii="Arial" w:hAnsi="Arial" w:cs="Arial"/>
        </w:rPr>
      </w:pPr>
      <w:r>
        <w:rPr>
          <w:rFonts w:ascii="Arial" w:hAnsi="Arial" w:cs="Arial"/>
        </w:rPr>
        <w:tab/>
      </w:r>
      <w:r w:rsidRPr="0081254D">
        <w:rPr>
          <w:rFonts w:ascii="Arial" w:hAnsi="Arial" w:cs="Arial"/>
        </w:rPr>
        <w:t>BA1 5AW</w:t>
      </w:r>
    </w:p>
    <w:p w:rsidR="0081254D" w:rsidRPr="0081254D" w:rsidRDefault="0081254D" w:rsidP="0081254D">
      <w:pPr>
        <w:ind w:left="1407" w:firstLine="720"/>
        <w:rPr>
          <w:rFonts w:ascii="Arial" w:hAnsi="Arial" w:cs="Arial"/>
        </w:rPr>
      </w:pPr>
      <w:r>
        <w:rPr>
          <w:rFonts w:ascii="Arial" w:hAnsi="Arial" w:cs="Arial"/>
        </w:rPr>
        <w:t>Tel:  01225 394 187</w:t>
      </w:r>
    </w:p>
    <w:p w:rsidR="0081254D" w:rsidRDefault="0081254D" w:rsidP="0081254D">
      <w:pPr>
        <w:ind w:left="2127"/>
        <w:rPr>
          <w:rFonts w:ascii="Arial" w:hAnsi="Arial" w:cs="Arial"/>
        </w:rPr>
      </w:pPr>
      <w:r>
        <w:rPr>
          <w:rFonts w:ascii="Arial" w:hAnsi="Arial" w:cs="Arial"/>
        </w:rPr>
        <w:t xml:space="preserve"> Email:  </w:t>
      </w:r>
      <w:hyperlink r:id="rId18" w:history="1">
        <w:r w:rsidRPr="00283AB0">
          <w:rPr>
            <w:rStyle w:val="Hyperlink"/>
            <w:rFonts w:ascii="Arial" w:hAnsi="Arial" w:cs="Arial"/>
          </w:rPr>
          <w:t>sarah_alder@bathnes.gov.uk</w:t>
        </w:r>
      </w:hyperlink>
    </w:p>
    <w:p w:rsidR="0081254D" w:rsidRDefault="0081254D" w:rsidP="0081254D">
      <w:pPr>
        <w:ind w:left="2127"/>
        <w:rPr>
          <w:rFonts w:ascii="Arial" w:hAnsi="Arial" w:cs="Arial"/>
        </w:rPr>
      </w:pPr>
    </w:p>
    <w:p w:rsidR="0081254D" w:rsidRPr="0081254D" w:rsidRDefault="0081254D" w:rsidP="0081254D">
      <w:pPr>
        <w:ind w:left="2127"/>
        <w:rPr>
          <w:rFonts w:ascii="Arial" w:hAnsi="Arial" w:cs="Arial"/>
        </w:rPr>
      </w:pPr>
      <w:r>
        <w:rPr>
          <w:rFonts w:ascii="Arial" w:hAnsi="Arial" w:cs="Arial"/>
        </w:rPr>
        <w:t>Lisa Gore</w:t>
      </w:r>
    </w:p>
    <w:p w:rsidR="0081254D" w:rsidRDefault="0081254D" w:rsidP="0081254D">
      <w:pPr>
        <w:ind w:left="2127"/>
        <w:rPr>
          <w:rFonts w:ascii="Arial" w:hAnsi="Arial" w:cs="Arial"/>
        </w:rPr>
      </w:pPr>
      <w:r>
        <w:rPr>
          <w:rFonts w:ascii="Arial" w:hAnsi="Arial" w:cs="Arial"/>
        </w:rPr>
        <w:t>Team Leader</w:t>
      </w:r>
      <w:r w:rsidRPr="0081254D">
        <w:rPr>
          <w:rFonts w:ascii="Arial" w:hAnsi="Arial" w:cs="Arial"/>
        </w:rPr>
        <w:t xml:space="preserve"> – Strategy &amp; Contracts</w:t>
      </w:r>
    </w:p>
    <w:p w:rsidR="0081254D" w:rsidRPr="0081254D" w:rsidRDefault="0081254D" w:rsidP="0081254D">
      <w:pPr>
        <w:ind w:left="2127"/>
        <w:rPr>
          <w:rFonts w:ascii="Arial" w:hAnsi="Arial" w:cs="Arial"/>
        </w:rPr>
      </w:pPr>
    </w:p>
    <w:p w:rsidR="0081254D" w:rsidRPr="0081254D" w:rsidRDefault="0081254D" w:rsidP="0081254D">
      <w:pPr>
        <w:ind w:left="2127"/>
        <w:rPr>
          <w:rFonts w:ascii="Arial" w:hAnsi="Arial" w:cs="Arial"/>
        </w:rPr>
      </w:pPr>
      <w:r>
        <w:rPr>
          <w:rFonts w:ascii="Arial" w:hAnsi="Arial" w:cs="Arial"/>
        </w:rPr>
        <w:tab/>
      </w:r>
      <w:r w:rsidRPr="0081254D">
        <w:rPr>
          <w:rFonts w:ascii="Arial" w:hAnsi="Arial" w:cs="Arial"/>
        </w:rPr>
        <w:t>Bath and North East Somerset Council</w:t>
      </w:r>
    </w:p>
    <w:p w:rsidR="0081254D" w:rsidRPr="0081254D" w:rsidRDefault="0081254D" w:rsidP="0081254D">
      <w:pPr>
        <w:ind w:left="2127"/>
        <w:rPr>
          <w:rFonts w:ascii="Arial" w:hAnsi="Arial" w:cs="Arial"/>
        </w:rPr>
      </w:pPr>
      <w:r w:rsidRPr="0081254D">
        <w:rPr>
          <w:rFonts w:ascii="Arial" w:hAnsi="Arial" w:cs="Arial"/>
        </w:rPr>
        <w:tab/>
        <w:t>Council Offices</w:t>
      </w:r>
    </w:p>
    <w:p w:rsidR="0081254D" w:rsidRPr="0081254D" w:rsidRDefault="0081254D" w:rsidP="0081254D">
      <w:pPr>
        <w:ind w:left="2127"/>
        <w:rPr>
          <w:rFonts w:ascii="Arial" w:hAnsi="Arial" w:cs="Arial"/>
        </w:rPr>
      </w:pPr>
      <w:r w:rsidRPr="0081254D">
        <w:rPr>
          <w:rFonts w:ascii="Arial" w:hAnsi="Arial" w:cs="Arial"/>
        </w:rPr>
        <w:tab/>
        <w:t>Lewis House</w:t>
      </w:r>
    </w:p>
    <w:p w:rsidR="0081254D" w:rsidRPr="0081254D" w:rsidRDefault="0081254D" w:rsidP="0081254D">
      <w:pPr>
        <w:ind w:left="2127"/>
        <w:rPr>
          <w:rFonts w:ascii="Arial" w:hAnsi="Arial" w:cs="Arial"/>
        </w:rPr>
      </w:pPr>
      <w:r w:rsidRPr="0081254D">
        <w:rPr>
          <w:rFonts w:ascii="Arial" w:hAnsi="Arial" w:cs="Arial"/>
        </w:rPr>
        <w:tab/>
        <w:t>Manvers Street</w:t>
      </w:r>
    </w:p>
    <w:p w:rsidR="0081254D" w:rsidRPr="0081254D" w:rsidRDefault="0081254D" w:rsidP="0081254D">
      <w:pPr>
        <w:ind w:left="2127"/>
        <w:rPr>
          <w:rFonts w:ascii="Arial" w:hAnsi="Arial" w:cs="Arial"/>
        </w:rPr>
      </w:pPr>
      <w:r w:rsidRPr="0081254D">
        <w:rPr>
          <w:rFonts w:ascii="Arial" w:hAnsi="Arial" w:cs="Arial"/>
        </w:rPr>
        <w:tab/>
        <w:t>Bath</w:t>
      </w:r>
    </w:p>
    <w:p w:rsidR="0081254D" w:rsidRPr="0081254D" w:rsidRDefault="0081254D" w:rsidP="0081254D">
      <w:pPr>
        <w:ind w:left="2127"/>
        <w:rPr>
          <w:rFonts w:ascii="Arial" w:hAnsi="Arial" w:cs="Arial"/>
        </w:rPr>
      </w:pPr>
      <w:r w:rsidRPr="0081254D">
        <w:rPr>
          <w:rFonts w:ascii="Arial" w:hAnsi="Arial" w:cs="Arial"/>
        </w:rPr>
        <w:tab/>
        <w:t>BA1 5AW</w:t>
      </w:r>
    </w:p>
    <w:p w:rsidR="0081254D" w:rsidRPr="0081254D" w:rsidRDefault="0081254D" w:rsidP="0081254D">
      <w:pPr>
        <w:rPr>
          <w:rFonts w:ascii="Arial" w:hAnsi="Arial" w:cs="Arial"/>
        </w:rPr>
      </w:pPr>
      <w:r>
        <w:rPr>
          <w:rFonts w:ascii="Arial" w:hAnsi="Arial" w:cs="Arial"/>
        </w:rPr>
        <w:tab/>
      </w:r>
      <w:r>
        <w:rPr>
          <w:rFonts w:ascii="Arial" w:hAnsi="Arial" w:cs="Arial"/>
        </w:rPr>
        <w:tab/>
      </w:r>
      <w:r>
        <w:rPr>
          <w:rFonts w:ascii="Arial" w:hAnsi="Arial" w:cs="Arial"/>
        </w:rPr>
        <w:tab/>
        <w:t>Tel:  01225 394 280</w:t>
      </w:r>
    </w:p>
    <w:p w:rsidR="0081254D" w:rsidRPr="0023025A" w:rsidRDefault="0081254D" w:rsidP="0081254D">
      <w:pPr>
        <w:ind w:left="2127"/>
        <w:rPr>
          <w:rFonts w:ascii="Arial" w:hAnsi="Arial" w:cs="Arial"/>
        </w:rPr>
      </w:pPr>
      <w:r>
        <w:rPr>
          <w:rFonts w:ascii="Arial" w:hAnsi="Arial" w:cs="Arial"/>
        </w:rPr>
        <w:t xml:space="preserve"> Email:  lisa_gore</w:t>
      </w:r>
      <w:r w:rsidRPr="0081254D">
        <w:rPr>
          <w:rFonts w:ascii="Arial" w:hAnsi="Arial" w:cs="Arial"/>
        </w:rPr>
        <w:t>@bathnes.gov.uk</w:t>
      </w:r>
    </w:p>
    <w:p w:rsidR="00CD1F77" w:rsidRPr="0023025A" w:rsidRDefault="00CD1F77" w:rsidP="00ED4DE5">
      <w:pPr>
        <w:rPr>
          <w:rFonts w:ascii="Arial" w:hAnsi="Arial" w:cs="Arial"/>
        </w:rPr>
      </w:pPr>
    </w:p>
    <w:p w:rsidR="00CD1F77" w:rsidRPr="0023025A" w:rsidRDefault="00CD1F77" w:rsidP="00ED4DE5">
      <w:pPr>
        <w:rPr>
          <w:rFonts w:ascii="Arial" w:hAnsi="Arial" w:cs="Arial"/>
        </w:rPr>
      </w:pPr>
    </w:p>
    <w:p w:rsidR="00CD1F77" w:rsidRPr="00973B56" w:rsidRDefault="00CD1F77" w:rsidP="00ED4DE5">
      <w:pPr>
        <w:rPr>
          <w:rFonts w:ascii="Arial" w:hAnsi="Arial" w:cs="Arial"/>
          <w:b/>
        </w:rPr>
      </w:pPr>
    </w:p>
    <w:p w:rsidR="00CD1F77" w:rsidRPr="0023025A" w:rsidRDefault="00CD1F77" w:rsidP="00ED4DE5">
      <w:pPr>
        <w:rPr>
          <w:rFonts w:ascii="Arial" w:hAnsi="Arial" w:cs="Arial"/>
        </w:rPr>
      </w:pPr>
      <w:r w:rsidRPr="00973B56">
        <w:rPr>
          <w:rFonts w:ascii="Arial" w:hAnsi="Arial" w:cs="Arial"/>
          <w:b/>
        </w:rPr>
        <w:t>Contractor’s Manager</w:t>
      </w:r>
      <w:proofErr w:type="gramStart"/>
      <w:r w:rsidRPr="00973B56">
        <w:rPr>
          <w:rFonts w:ascii="Arial" w:hAnsi="Arial" w:cs="Arial"/>
          <w:b/>
        </w:rPr>
        <w:t>:</w:t>
      </w:r>
      <w:r w:rsidRPr="0023025A">
        <w:rPr>
          <w:rFonts w:ascii="Arial" w:hAnsi="Arial" w:cs="Arial"/>
        </w:rPr>
        <w:t xml:space="preserve">  [</w:t>
      </w:r>
      <w:proofErr w:type="gramEnd"/>
      <w:r w:rsidRPr="00973B56">
        <w:rPr>
          <w:rFonts w:ascii="Arial" w:hAnsi="Arial" w:cs="Arial"/>
          <w:i/>
        </w:rPr>
        <w:t>insert name</w:t>
      </w:r>
      <w:r w:rsidRPr="00973B56">
        <w:rPr>
          <w:rFonts w:ascii="Arial" w:hAnsi="Arial"/>
          <w:i/>
        </w:rPr>
        <w:t xml:space="preserve"> and </w:t>
      </w:r>
      <w:r w:rsidRPr="00973B56">
        <w:rPr>
          <w:rFonts w:ascii="Arial" w:hAnsi="Arial" w:cs="Arial"/>
          <w:i/>
        </w:rPr>
        <w:t>contact details</w:t>
      </w:r>
      <w:r w:rsidRPr="0023025A">
        <w:rPr>
          <w:rFonts w:ascii="Arial" w:hAnsi="Arial" w:cs="Arial"/>
        </w:rPr>
        <w:t xml:space="preserve">] </w:t>
      </w:r>
    </w:p>
    <w:p w:rsidR="00CD1F77" w:rsidRPr="0023025A" w:rsidRDefault="00CD1F77" w:rsidP="00CE5F89">
      <w:pPr>
        <w:pStyle w:val="Heading1"/>
        <w:numPr>
          <w:ilvl w:val="0"/>
          <w:numId w:val="0"/>
        </w:numPr>
        <w:jc w:val="center"/>
      </w:pPr>
      <w:r w:rsidRPr="0023025A">
        <w:br w:type="page"/>
      </w:r>
      <w:bookmarkStart w:id="87" w:name="_Toc207096628"/>
      <w:bookmarkStart w:id="88" w:name="_Toc52372050"/>
      <w:r w:rsidRPr="0023025A">
        <w:lastRenderedPageBreak/>
        <w:t>SCHEDULE</w:t>
      </w:r>
      <w:r w:rsidR="00E67DF1" w:rsidRPr="0023025A">
        <w:t xml:space="preserve"> </w:t>
      </w:r>
      <w:r w:rsidR="00C62456" w:rsidRPr="0023025A">
        <w:t>6</w:t>
      </w:r>
      <w:r w:rsidRPr="0023025A">
        <w:t xml:space="preserve"> – CONTRACTOR CONFIDENTIAL INFORMATION</w:t>
      </w:r>
      <w:bookmarkEnd w:id="87"/>
      <w:bookmarkEnd w:id="88"/>
    </w:p>
    <w:p w:rsidR="00CD1F77" w:rsidRPr="0023025A" w:rsidRDefault="00CD1F77" w:rsidP="00ED4DE5">
      <w:pPr>
        <w:jc w:val="center"/>
        <w:rPr>
          <w:rFonts w:ascii="Arial" w:hAnsi="Arial" w:cs="Arial"/>
          <w:b/>
        </w:rPr>
      </w:pPr>
    </w:p>
    <w:p w:rsidR="00CD1F77" w:rsidRPr="0023025A" w:rsidRDefault="00CD1F77" w:rsidP="00ED4DE5">
      <w:pPr>
        <w:rPr>
          <w:rFonts w:ascii="Arial" w:hAnsi="Arial" w:cs="Arial"/>
        </w:rPr>
      </w:pPr>
      <w:r w:rsidRPr="0023025A">
        <w:rPr>
          <w:rFonts w:ascii="Arial" w:hAnsi="Arial" w:cs="Arial"/>
        </w:rPr>
        <w:t>[</w:t>
      </w:r>
      <w:r w:rsidRPr="00973B56">
        <w:rPr>
          <w:rFonts w:ascii="Arial" w:hAnsi="Arial" w:cs="Arial"/>
          <w:i/>
        </w:rPr>
        <w:t xml:space="preserve">The Contractor is to indicate here which information submitted with its tender it considers to be confidential and therefore not required to be disclosed pursuant to the </w:t>
      </w:r>
      <w:smartTag w:uri="urn:schemas-microsoft-com:office:smarttags" w:element="PersonName">
        <w:r w:rsidRPr="00973B56">
          <w:rPr>
            <w:rFonts w:ascii="Arial" w:hAnsi="Arial" w:cs="Arial"/>
            <w:i/>
          </w:rPr>
          <w:t>Info</w:t>
        </w:r>
      </w:smartTag>
      <w:r w:rsidRPr="00973B56">
        <w:rPr>
          <w:rFonts w:ascii="Arial" w:hAnsi="Arial" w:cs="Arial"/>
          <w:i/>
        </w:rPr>
        <w:t>rmation Laws</w:t>
      </w:r>
      <w:r w:rsidRPr="0023025A">
        <w:rPr>
          <w:rFonts w:ascii="Arial" w:hAnsi="Arial" w:cs="Arial"/>
        </w:rPr>
        <w:t>].</w:t>
      </w:r>
    </w:p>
    <w:p w:rsidR="00CD1F77" w:rsidRPr="0023025A" w:rsidRDefault="00CD1F77" w:rsidP="00ED4DE5">
      <w:pPr>
        <w:rPr>
          <w:rFonts w:ascii="Arial" w:hAnsi="Arial" w:cs="Arial"/>
        </w:rPr>
      </w:pPr>
    </w:p>
    <w:p w:rsidR="00CD1F77" w:rsidRPr="0023025A" w:rsidRDefault="00CD1F77" w:rsidP="00CE5F89">
      <w:pPr>
        <w:pStyle w:val="Heading1"/>
        <w:numPr>
          <w:ilvl w:val="0"/>
          <w:numId w:val="0"/>
        </w:numPr>
        <w:jc w:val="center"/>
      </w:pPr>
      <w:r w:rsidRPr="0023025A">
        <w:br w:type="page"/>
      </w:r>
      <w:bookmarkStart w:id="89" w:name="_Toc207096629"/>
      <w:bookmarkStart w:id="90" w:name="_Toc52372051"/>
      <w:r w:rsidRPr="0023025A">
        <w:lastRenderedPageBreak/>
        <w:t xml:space="preserve">SCHEDULE </w:t>
      </w:r>
      <w:r w:rsidR="00C62456" w:rsidRPr="0023025A">
        <w:t xml:space="preserve">7 </w:t>
      </w:r>
      <w:r w:rsidRPr="0023025A">
        <w:t>– VARIATION PROCEDURE</w:t>
      </w:r>
      <w:bookmarkEnd w:id="89"/>
      <w:bookmarkEnd w:id="90"/>
    </w:p>
    <w:p w:rsidR="00CD1F77" w:rsidRPr="00973B56" w:rsidRDefault="00CD1F77" w:rsidP="00E115B0">
      <w:pPr>
        <w:pStyle w:val="Heading1"/>
        <w:numPr>
          <w:ilvl w:val="0"/>
          <w:numId w:val="17"/>
        </w:numPr>
        <w:spacing w:before="240"/>
        <w:contextualSpacing w:val="0"/>
        <w:rPr>
          <w:rFonts w:cs="Arial"/>
        </w:rPr>
      </w:pPr>
      <w:bookmarkStart w:id="91" w:name="_Toc131584026"/>
      <w:bookmarkStart w:id="92" w:name="_Toc131997925"/>
      <w:bookmarkStart w:id="93" w:name="_Toc132005012"/>
      <w:bookmarkStart w:id="94" w:name="_Toc132171709"/>
      <w:bookmarkStart w:id="95" w:name="_Toc132175857"/>
      <w:bookmarkStart w:id="96" w:name="_Toc132517250"/>
      <w:bookmarkStart w:id="97" w:name="_Toc133124210"/>
      <w:bookmarkStart w:id="98" w:name="_Toc133291434"/>
      <w:bookmarkStart w:id="99" w:name="_Toc133748508"/>
      <w:bookmarkStart w:id="100" w:name="_Toc140045727"/>
      <w:bookmarkStart w:id="101" w:name="_Toc140045791"/>
      <w:bookmarkStart w:id="102" w:name="_Toc140052347"/>
      <w:bookmarkStart w:id="103" w:name="_Toc140054167"/>
      <w:bookmarkStart w:id="104" w:name="_Toc140402770"/>
      <w:bookmarkStart w:id="105" w:name="_Toc140402839"/>
      <w:bookmarkStart w:id="106" w:name="_Toc143925466"/>
      <w:bookmarkStart w:id="107" w:name="_Toc143925643"/>
      <w:bookmarkStart w:id="108" w:name="_Toc144798494"/>
      <w:bookmarkStart w:id="109" w:name="_Toc144807961"/>
      <w:bookmarkStart w:id="110" w:name="_Toc144809112"/>
      <w:bookmarkStart w:id="111" w:name="_Toc168298991"/>
      <w:bookmarkStart w:id="112" w:name="_Toc168303977"/>
      <w:bookmarkStart w:id="113" w:name="_Toc168482154"/>
      <w:bookmarkStart w:id="114" w:name="_Toc173296779"/>
      <w:bookmarkStart w:id="115" w:name="_Toc173304883"/>
      <w:bookmarkStart w:id="116" w:name="_Toc174877932"/>
      <w:bookmarkStart w:id="117" w:name="_Toc176164394"/>
      <w:bookmarkStart w:id="118" w:name="_Toc207096470"/>
      <w:bookmarkStart w:id="119" w:name="_Toc207096630"/>
      <w:bookmarkStart w:id="120" w:name="_Toc263155082"/>
      <w:bookmarkStart w:id="121" w:name="_Toc263177158"/>
      <w:bookmarkStart w:id="122" w:name="_Toc52372052"/>
      <w:r w:rsidRPr="00973B56">
        <w:rPr>
          <w:rFonts w:cs="Arial"/>
        </w:rPr>
        <w:t>COUNCIL VARIATION</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rsidR="00CD1F77" w:rsidRPr="0023025A" w:rsidRDefault="00CD1F77" w:rsidP="00973B56">
      <w:pPr>
        <w:pStyle w:val="Heading2"/>
        <w:spacing w:before="240"/>
        <w:contextualSpacing w:val="0"/>
      </w:pPr>
      <w:r w:rsidRPr="0023025A">
        <w:t xml:space="preserve">If the Council requires a </w:t>
      </w:r>
      <w:proofErr w:type="gramStart"/>
      <w:r w:rsidRPr="0023025A">
        <w:t>Variation</w:t>
      </w:r>
      <w:proofErr w:type="gramEnd"/>
      <w:r w:rsidRPr="0023025A">
        <w:t xml:space="preserve"> it shall serve a Council Variation Notice on the Contractor in accordance with the provisions of this paragraph 1.</w:t>
      </w:r>
    </w:p>
    <w:p w:rsidR="00CD1F77" w:rsidRPr="0023025A" w:rsidRDefault="00CD1F77" w:rsidP="00973B56">
      <w:pPr>
        <w:pStyle w:val="Heading2"/>
        <w:spacing w:before="240"/>
        <w:contextualSpacing w:val="0"/>
      </w:pPr>
      <w:r w:rsidRPr="0023025A">
        <w:t>The Council Variation Notice shall:</w:t>
      </w:r>
    </w:p>
    <w:p w:rsidR="00CD1F77" w:rsidRPr="0023025A" w:rsidRDefault="00CD1F77" w:rsidP="00973B56">
      <w:pPr>
        <w:pStyle w:val="Heading3"/>
      </w:pPr>
      <w:r w:rsidRPr="0023025A">
        <w:t xml:space="preserve">set out the Variation required in </w:t>
      </w:r>
      <w:proofErr w:type="gramStart"/>
      <w:r w:rsidRPr="0023025A">
        <w:t>sufficient</w:t>
      </w:r>
      <w:proofErr w:type="gramEnd"/>
      <w:r w:rsidRPr="0023025A">
        <w:t xml:space="preserve"> detail to enable the Contractor to calculate an Estimate in accordance with clause 3.3.2 of the Contract; and</w:t>
      </w:r>
    </w:p>
    <w:p w:rsidR="00CD1F77" w:rsidRPr="0023025A" w:rsidRDefault="00CD1F77" w:rsidP="00ED4DE5">
      <w:pPr>
        <w:pStyle w:val="Heading3"/>
        <w:contextualSpacing w:val="0"/>
      </w:pPr>
      <w:r w:rsidRPr="0023025A">
        <w:t>specify the time period for the Contractor to provide the Estimate (and in setting such period the Council shall pay due regard to the nature of the proposed Variation).</w:t>
      </w:r>
    </w:p>
    <w:p w:rsidR="00CD1F77" w:rsidRPr="0023025A" w:rsidRDefault="00CD1F77" w:rsidP="00973B56">
      <w:pPr>
        <w:pStyle w:val="Heading2"/>
        <w:spacing w:before="240"/>
        <w:contextualSpacing w:val="0"/>
      </w:pPr>
      <w:r w:rsidRPr="0023025A">
        <w:t>The Contractor shall as soon as practicable and in any event before the expiry of the period referred to in paragraph 1.2.2 above, deliver to the Council an Estimate together with a statement by the Contractor confirming any:</w:t>
      </w:r>
    </w:p>
    <w:p w:rsidR="00CD1F77" w:rsidRPr="0023025A" w:rsidRDefault="00CD1F77" w:rsidP="00ED4DE5">
      <w:pPr>
        <w:pStyle w:val="Heading3"/>
        <w:contextualSpacing w:val="0"/>
      </w:pPr>
      <w:r w:rsidRPr="0023025A">
        <w:t>impact on the provision of the Services;</w:t>
      </w:r>
    </w:p>
    <w:p w:rsidR="00CD1F77" w:rsidRPr="0023025A" w:rsidRDefault="00CD1F77" w:rsidP="00ED4DE5">
      <w:pPr>
        <w:pStyle w:val="Heading3"/>
        <w:contextualSpacing w:val="0"/>
      </w:pPr>
      <w:r w:rsidRPr="0023025A">
        <w:t>amendment(s) required to the Contract;</w:t>
      </w:r>
    </w:p>
    <w:p w:rsidR="00CD1F77" w:rsidRPr="0023025A" w:rsidRDefault="00CD1F77" w:rsidP="00ED4DE5">
      <w:pPr>
        <w:pStyle w:val="Heading3"/>
        <w:contextualSpacing w:val="0"/>
      </w:pPr>
      <w:r w:rsidRPr="0023025A">
        <w:t xml:space="preserve">loss of revenue that may result; and </w:t>
      </w:r>
    </w:p>
    <w:p w:rsidR="00CD1F77" w:rsidRPr="0023025A" w:rsidRDefault="00CD1F77" w:rsidP="00ED4DE5">
      <w:pPr>
        <w:pStyle w:val="Heading3"/>
        <w:contextualSpacing w:val="0"/>
      </w:pPr>
      <w:r w:rsidRPr="0023025A">
        <w:t xml:space="preserve">additions or variations required to any Necessary Consents, </w:t>
      </w:r>
    </w:p>
    <w:p w:rsidR="00CD1F77" w:rsidRPr="0023025A" w:rsidRDefault="00CD1F77" w:rsidP="00973B56">
      <w:pPr>
        <w:spacing w:before="240"/>
        <w:ind w:firstLine="851"/>
        <w:rPr>
          <w:rFonts w:ascii="Arial" w:hAnsi="Arial" w:cs="Arial"/>
        </w:rPr>
      </w:pPr>
      <w:r w:rsidRPr="0023025A">
        <w:rPr>
          <w:rFonts w:ascii="Arial" w:hAnsi="Arial" w:cs="Arial"/>
        </w:rPr>
        <w:t>as a result of the Variation proposed by the Council.</w:t>
      </w:r>
    </w:p>
    <w:p w:rsidR="00CD1F77" w:rsidRPr="0023025A" w:rsidRDefault="00CD1F77" w:rsidP="00973B56">
      <w:pPr>
        <w:pStyle w:val="Heading2"/>
        <w:spacing w:before="240"/>
        <w:contextualSpacing w:val="0"/>
      </w:pPr>
      <w:r w:rsidRPr="0023025A">
        <w:t>As soon as practicable (but in any event within 30 days) after the Council receives the Estimate and statement, the parties shall discuss and agree the matters set out therein, including, but without limitation, the work to be undertaken, changes in the Services and amendments to the Contract Price.</w:t>
      </w:r>
    </w:p>
    <w:p w:rsidR="00CD1F77" w:rsidRPr="0023025A" w:rsidRDefault="00CD1F77" w:rsidP="00973B56">
      <w:pPr>
        <w:pStyle w:val="Heading2"/>
        <w:spacing w:before="240"/>
        <w:contextualSpacing w:val="0"/>
      </w:pPr>
      <w:r w:rsidRPr="0023025A">
        <w:t xml:space="preserve">If the parties cannot agree the contents of the </w:t>
      </w:r>
      <w:proofErr w:type="gramStart"/>
      <w:r w:rsidRPr="0023025A">
        <w:t>Estimate</w:t>
      </w:r>
      <w:proofErr w:type="gramEnd"/>
      <w:r w:rsidRPr="0023025A">
        <w:t xml:space="preserve"> then the Council shall either:</w:t>
      </w:r>
    </w:p>
    <w:p w:rsidR="00CD1F77" w:rsidRPr="0023025A" w:rsidRDefault="00CD1F77" w:rsidP="00ED4DE5">
      <w:pPr>
        <w:pStyle w:val="Heading3"/>
        <w:contextualSpacing w:val="0"/>
      </w:pPr>
      <w:r w:rsidRPr="0023025A">
        <w:t xml:space="preserve">withdraw the Council Variation Notice; or </w:t>
      </w:r>
    </w:p>
    <w:p w:rsidR="00CD1F77" w:rsidRPr="0023025A" w:rsidRDefault="00CD1F77" w:rsidP="00ED4DE5">
      <w:pPr>
        <w:pStyle w:val="Heading3"/>
        <w:contextualSpacing w:val="0"/>
      </w:pPr>
      <w:r w:rsidRPr="0023025A">
        <w:t>refer the dispute to be determined in accordance with clause 1</w:t>
      </w:r>
      <w:r w:rsidR="00806004">
        <w:t>7</w:t>
      </w:r>
      <w:r w:rsidRPr="0023025A">
        <w:t xml:space="preserve"> (Problem Solving, Dispute Avoidance and Resolution).</w:t>
      </w:r>
    </w:p>
    <w:p w:rsidR="00CD1F77" w:rsidRPr="0023025A" w:rsidRDefault="00CD1F77" w:rsidP="00973B56">
      <w:pPr>
        <w:pStyle w:val="Heading2"/>
        <w:spacing w:before="240"/>
        <w:contextualSpacing w:val="0"/>
      </w:pPr>
      <w:r w:rsidRPr="0023025A">
        <w:t>As soon as practicable after the contents of the Estimate have been agreed or otherwise determined pursuant to clause 1</w:t>
      </w:r>
      <w:r w:rsidR="00806004">
        <w:t>7</w:t>
      </w:r>
      <w:r w:rsidRPr="0023025A">
        <w:t xml:space="preserve"> (Problem Solving, Dispute Avoidance and Resolution), the Council shall either:</w:t>
      </w:r>
    </w:p>
    <w:p w:rsidR="00CD1F77" w:rsidRPr="0023025A" w:rsidRDefault="00CD1F77" w:rsidP="00ED4DE5">
      <w:pPr>
        <w:pStyle w:val="Heading3"/>
        <w:contextualSpacing w:val="0"/>
      </w:pPr>
      <w:r w:rsidRPr="0023025A">
        <w:t>confirm in writing the Estimate (including any modification or amendments made to it); or</w:t>
      </w:r>
    </w:p>
    <w:p w:rsidR="00CD1F77" w:rsidRPr="0023025A" w:rsidRDefault="00CD1F77" w:rsidP="00ED4DE5">
      <w:pPr>
        <w:pStyle w:val="Heading3"/>
        <w:contextualSpacing w:val="0"/>
      </w:pPr>
      <w:r w:rsidRPr="0023025A">
        <w:t>withdraw the Council Variation Notice.</w:t>
      </w:r>
    </w:p>
    <w:p w:rsidR="00CD1F77" w:rsidRPr="0023025A" w:rsidRDefault="00CD1F77" w:rsidP="00973B56">
      <w:pPr>
        <w:pStyle w:val="Heading1"/>
        <w:spacing w:before="240"/>
        <w:contextualSpacing w:val="0"/>
        <w:rPr>
          <w:rFonts w:cs="Arial"/>
        </w:rPr>
      </w:pPr>
      <w:bookmarkStart w:id="123" w:name="_Toc131584027"/>
      <w:bookmarkStart w:id="124" w:name="_Toc131997926"/>
      <w:bookmarkStart w:id="125" w:name="_Toc132005013"/>
      <w:bookmarkStart w:id="126" w:name="_Toc132171710"/>
      <w:bookmarkStart w:id="127" w:name="_Toc132175858"/>
      <w:bookmarkStart w:id="128" w:name="_Toc132517251"/>
      <w:bookmarkStart w:id="129" w:name="_Toc133124211"/>
      <w:bookmarkStart w:id="130" w:name="_Toc133291435"/>
      <w:bookmarkStart w:id="131" w:name="_Toc133748509"/>
      <w:bookmarkStart w:id="132" w:name="_Toc140045728"/>
      <w:bookmarkStart w:id="133" w:name="_Toc140045792"/>
      <w:bookmarkStart w:id="134" w:name="_Toc140052348"/>
      <w:bookmarkStart w:id="135" w:name="_Toc140054168"/>
      <w:bookmarkStart w:id="136" w:name="_Toc140402771"/>
      <w:bookmarkStart w:id="137" w:name="_Toc140402840"/>
      <w:bookmarkStart w:id="138" w:name="_Toc143925467"/>
      <w:bookmarkStart w:id="139" w:name="_Toc143925644"/>
      <w:bookmarkStart w:id="140" w:name="_Toc144798495"/>
      <w:bookmarkStart w:id="141" w:name="_Toc144807962"/>
      <w:bookmarkStart w:id="142" w:name="_Toc144809113"/>
      <w:bookmarkStart w:id="143" w:name="_Toc168298992"/>
      <w:bookmarkStart w:id="144" w:name="_Toc168303978"/>
      <w:bookmarkStart w:id="145" w:name="_Toc168482155"/>
      <w:bookmarkStart w:id="146" w:name="_Toc173296780"/>
      <w:bookmarkStart w:id="147" w:name="_Toc173304884"/>
      <w:bookmarkStart w:id="148" w:name="_Toc174877933"/>
      <w:bookmarkStart w:id="149" w:name="_Toc176164395"/>
      <w:bookmarkStart w:id="150" w:name="_Toc207096471"/>
      <w:bookmarkStart w:id="151" w:name="_Toc207096631"/>
      <w:bookmarkStart w:id="152" w:name="_Toc263155083"/>
      <w:bookmarkStart w:id="153" w:name="_Toc263177159"/>
      <w:bookmarkStart w:id="154" w:name="_Toc52372053"/>
      <w:r w:rsidRPr="0023025A">
        <w:rPr>
          <w:rFonts w:cs="Arial"/>
        </w:rPr>
        <w:t>CONTRACTOR VARIATION</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rsidR="00CD1F77" w:rsidRPr="0023025A" w:rsidRDefault="00CD1F77" w:rsidP="00973B56">
      <w:pPr>
        <w:pStyle w:val="Heading2"/>
        <w:spacing w:before="240"/>
        <w:contextualSpacing w:val="0"/>
      </w:pPr>
      <w:r w:rsidRPr="0023025A">
        <w:t>If the Contractor wishes to introduce a Variation, it must serve a Contractor Variation Notice on the Council in accordance with the provisions of this paragraph 2.</w:t>
      </w:r>
    </w:p>
    <w:p w:rsidR="00CD1F77" w:rsidRPr="0023025A" w:rsidRDefault="00CD1F77" w:rsidP="00973B56">
      <w:pPr>
        <w:pStyle w:val="Heading2"/>
        <w:spacing w:before="240"/>
        <w:contextualSpacing w:val="0"/>
      </w:pPr>
      <w:r w:rsidRPr="0023025A">
        <w:t>The Contractor Variation Notice must:</w:t>
      </w:r>
    </w:p>
    <w:p w:rsidR="00CD1F77" w:rsidRPr="0023025A" w:rsidRDefault="00CD1F77" w:rsidP="00ED4DE5">
      <w:pPr>
        <w:pStyle w:val="Heading3"/>
        <w:contextualSpacing w:val="0"/>
      </w:pPr>
      <w:r w:rsidRPr="0023025A">
        <w:t xml:space="preserve">set out the proposed Variation in </w:t>
      </w:r>
      <w:proofErr w:type="gramStart"/>
      <w:r w:rsidRPr="0023025A">
        <w:t>sufficient</w:t>
      </w:r>
      <w:proofErr w:type="gramEnd"/>
      <w:r w:rsidRPr="0023025A">
        <w:t xml:space="preserve"> detail to enable the Council to evaluate it;</w:t>
      </w:r>
    </w:p>
    <w:p w:rsidR="00CD1F77" w:rsidRPr="0023025A" w:rsidRDefault="00CD1F77" w:rsidP="00ED4DE5">
      <w:pPr>
        <w:pStyle w:val="Heading3"/>
        <w:contextualSpacing w:val="0"/>
      </w:pPr>
      <w:r w:rsidRPr="0023025A">
        <w:t>specify the Contractor’s reasons for proposing the Variation;</w:t>
      </w:r>
    </w:p>
    <w:p w:rsidR="00CD1F77" w:rsidRPr="0023025A" w:rsidRDefault="00CD1F77" w:rsidP="00ED4DE5">
      <w:pPr>
        <w:pStyle w:val="Heading3"/>
        <w:contextualSpacing w:val="0"/>
      </w:pPr>
      <w:r w:rsidRPr="0023025A">
        <w:lastRenderedPageBreak/>
        <w:t>indicate whether an adjustment to the Contract Price is proposed and if so to give a detailed Estimate calculated in accordance with clause 3.3.2 of the Contract;</w:t>
      </w:r>
    </w:p>
    <w:p w:rsidR="00CD1F77" w:rsidRPr="0023025A" w:rsidRDefault="00CD1F77" w:rsidP="00ED4DE5">
      <w:pPr>
        <w:pStyle w:val="Heading3"/>
        <w:contextualSpacing w:val="0"/>
      </w:pPr>
      <w:r w:rsidRPr="0023025A">
        <w:t>indicate if there are any dates by which a decision by the Council is critical; and</w:t>
      </w:r>
    </w:p>
    <w:p w:rsidR="00CD1F77" w:rsidRPr="0023025A" w:rsidRDefault="00CD1F77" w:rsidP="00ED4DE5">
      <w:pPr>
        <w:pStyle w:val="Heading3"/>
        <w:contextualSpacing w:val="0"/>
      </w:pPr>
      <w:r w:rsidRPr="0023025A">
        <w:t>set out the timetable for implementing the proposed Variation.</w:t>
      </w:r>
    </w:p>
    <w:p w:rsidR="00CD1F77" w:rsidRPr="0023025A" w:rsidRDefault="00CD1F77" w:rsidP="00973B56">
      <w:pPr>
        <w:pStyle w:val="Heading2"/>
        <w:spacing w:before="240"/>
        <w:contextualSpacing w:val="0"/>
      </w:pPr>
      <w:r w:rsidRPr="0023025A">
        <w:t>The Council shall evaluate the Contractor’s proposed Variation in good faith, taking account all relevant issues, including whether:</w:t>
      </w:r>
    </w:p>
    <w:p w:rsidR="00CD1F77" w:rsidRPr="0023025A" w:rsidRDefault="00CD1F77" w:rsidP="00ED4DE5">
      <w:pPr>
        <w:pStyle w:val="Heading3"/>
        <w:contextualSpacing w:val="0"/>
      </w:pPr>
      <w:r w:rsidRPr="0023025A">
        <w:t>the Variation is required as a result of the operation of clause 3.1 (Council Variations) or a Change in Law;</w:t>
      </w:r>
    </w:p>
    <w:p w:rsidR="00CD1F77" w:rsidRPr="0023025A" w:rsidRDefault="00CD1F77" w:rsidP="00ED4DE5">
      <w:pPr>
        <w:pStyle w:val="Heading3"/>
        <w:contextualSpacing w:val="0"/>
      </w:pPr>
      <w:r w:rsidRPr="0023025A">
        <w:t>a change in the Contract Price will occur;</w:t>
      </w:r>
    </w:p>
    <w:p w:rsidR="00CD1F77" w:rsidRPr="0023025A" w:rsidRDefault="00CD1F77" w:rsidP="00ED4DE5">
      <w:pPr>
        <w:pStyle w:val="Heading3"/>
        <w:contextualSpacing w:val="0"/>
      </w:pPr>
      <w:r w:rsidRPr="0023025A">
        <w:t>the Variation affects the quality of the Services or the likelihood of successful delivery of the Services;</w:t>
      </w:r>
    </w:p>
    <w:p w:rsidR="00CD1F77" w:rsidRPr="0023025A" w:rsidRDefault="00CD1F77" w:rsidP="00ED4DE5">
      <w:pPr>
        <w:pStyle w:val="Heading3"/>
        <w:contextualSpacing w:val="0"/>
      </w:pPr>
      <w:r w:rsidRPr="0023025A">
        <w:t>the Variation will interfere with the relationship of the Council with third parties;</w:t>
      </w:r>
    </w:p>
    <w:p w:rsidR="00CD1F77" w:rsidRPr="0023025A" w:rsidRDefault="00CD1F77" w:rsidP="00ED4DE5">
      <w:pPr>
        <w:pStyle w:val="Heading3"/>
        <w:contextualSpacing w:val="0"/>
      </w:pPr>
      <w:r w:rsidRPr="0023025A">
        <w:t xml:space="preserve">the financial strength of the Contractor is </w:t>
      </w:r>
      <w:proofErr w:type="gramStart"/>
      <w:r w:rsidRPr="0023025A">
        <w:t>sufficient</w:t>
      </w:r>
      <w:proofErr w:type="gramEnd"/>
      <w:r w:rsidRPr="0023025A">
        <w:t xml:space="preserve"> to perform the proposed Variation; and</w:t>
      </w:r>
    </w:p>
    <w:p w:rsidR="00CD1F77" w:rsidRPr="0023025A" w:rsidRDefault="00CD1F77" w:rsidP="00ED4DE5">
      <w:pPr>
        <w:pStyle w:val="Heading3"/>
        <w:contextualSpacing w:val="0"/>
      </w:pPr>
      <w:r w:rsidRPr="0023025A">
        <w:t>whether the Variation materially affects the risks or costs to which the Council is exposed.</w:t>
      </w:r>
    </w:p>
    <w:p w:rsidR="00CD1F77" w:rsidRPr="0023025A" w:rsidRDefault="00CD1F77" w:rsidP="00973B56">
      <w:pPr>
        <w:pStyle w:val="Heading2"/>
        <w:spacing w:before="240"/>
        <w:contextualSpacing w:val="0"/>
      </w:pPr>
      <w:r w:rsidRPr="0023025A">
        <w:t xml:space="preserve">As soon as practicable after receiving the Contractor’s Variation Notice the parties shall meet and discuss the matters referred to in it. During their discussions the Council may propose modifications or accept or (subject to clause 3.2.3 of the Contract) in its absolute discretion reject the Variation proposed by in the Contractor Variation Notice. </w:t>
      </w:r>
    </w:p>
    <w:p w:rsidR="00CD1F77" w:rsidRPr="0023025A" w:rsidRDefault="00CD1F77" w:rsidP="00973B56">
      <w:pPr>
        <w:pStyle w:val="Heading2"/>
        <w:spacing w:before="240"/>
        <w:contextualSpacing w:val="0"/>
      </w:pPr>
      <w:r w:rsidRPr="0023025A">
        <w:t xml:space="preserve">If the Council accepts the Contractor Variation Notice (with or without modification), the relevant Variation shall be implemented by the Contractor within such reasonable period as shall be specified by the Council in its acceptance. Within this period, the parties shall consult and agree the remaining details as soon as practicable and shall </w:t>
      </w:r>
      <w:proofErr w:type="gramStart"/>
      <w:r w:rsidRPr="0023025A">
        <w:t>enter into</w:t>
      </w:r>
      <w:proofErr w:type="gramEnd"/>
      <w:r w:rsidRPr="0023025A">
        <w:t xml:space="preserve"> any documents to amend the Contract which are necessary to give effect to the Variation.</w:t>
      </w:r>
    </w:p>
    <w:p w:rsidR="00CD1F77" w:rsidRPr="0023025A" w:rsidRDefault="00CD1F77" w:rsidP="00973B56">
      <w:pPr>
        <w:pStyle w:val="Heading2"/>
        <w:spacing w:before="240"/>
        <w:contextualSpacing w:val="0"/>
      </w:pPr>
      <w:r w:rsidRPr="0023025A">
        <w:t>If the Council rejects the Contractor Variation Notice, it shall not be obliged to give reasons for its rejection and the Contractor shall not be entitled to refer the matter for determination under clause 1</w:t>
      </w:r>
      <w:r w:rsidR="00806004">
        <w:t>7</w:t>
      </w:r>
      <w:r w:rsidRPr="0023025A">
        <w:t xml:space="preserve"> (Problem Solving, Dispute Avoidance and Resolution).</w:t>
      </w:r>
    </w:p>
    <w:p w:rsidR="00CD1F77" w:rsidRPr="0023025A" w:rsidRDefault="00CD1F77" w:rsidP="00CE5F89">
      <w:pPr>
        <w:pStyle w:val="Heading1"/>
        <w:numPr>
          <w:ilvl w:val="0"/>
          <w:numId w:val="0"/>
        </w:numPr>
        <w:jc w:val="center"/>
      </w:pPr>
      <w:r w:rsidRPr="0023025A">
        <w:br w:type="page"/>
      </w:r>
      <w:bookmarkStart w:id="155" w:name="_Toc140045729"/>
      <w:bookmarkStart w:id="156" w:name="_Toc207096632"/>
      <w:bookmarkStart w:id="157" w:name="_Toc52372054"/>
      <w:r w:rsidRPr="00851514">
        <w:lastRenderedPageBreak/>
        <w:t xml:space="preserve">SCHEDULE </w:t>
      </w:r>
      <w:r w:rsidR="00C62456" w:rsidRPr="00851514">
        <w:t xml:space="preserve">8 </w:t>
      </w:r>
      <w:r w:rsidRPr="00851514">
        <w:t>– PERFORMANCE STANDARDS</w:t>
      </w:r>
      <w:bookmarkEnd w:id="155"/>
      <w:bookmarkEnd w:id="156"/>
      <w:bookmarkEnd w:id="157"/>
    </w:p>
    <w:p w:rsidR="00CD1F77" w:rsidRPr="0023025A" w:rsidRDefault="00CD1F77" w:rsidP="00ED4DE5">
      <w:pPr>
        <w:rPr>
          <w:rFonts w:ascii="Arial" w:hAnsi="Arial" w:cs="Arial"/>
        </w:rPr>
      </w:pPr>
    </w:p>
    <w:p w:rsidR="00B30C2F" w:rsidRPr="00B30C2F" w:rsidRDefault="00B30C2F" w:rsidP="00B30C2F">
      <w:pPr>
        <w:pStyle w:val="Heading6"/>
        <w:rPr>
          <w:rFonts w:ascii="Arial" w:hAnsi="Arial" w:cs="Arial"/>
          <w:b/>
        </w:rPr>
      </w:pPr>
      <w:r w:rsidRPr="00B30C2F">
        <w:rPr>
          <w:rFonts w:ascii="Arial" w:hAnsi="Arial" w:cs="Arial"/>
          <w:b/>
        </w:rPr>
        <w:t>Preamble</w:t>
      </w:r>
    </w:p>
    <w:p w:rsidR="00B30C2F" w:rsidRPr="00B30C2F" w:rsidRDefault="00B30C2F" w:rsidP="00B30C2F">
      <w:pPr>
        <w:pStyle w:val="Heading6"/>
        <w:keepNext w:val="0"/>
        <w:keepLines w:val="0"/>
        <w:widowControl w:val="0"/>
        <w:numPr>
          <w:ilvl w:val="0"/>
          <w:numId w:val="19"/>
        </w:numPr>
        <w:ind w:left="709" w:hanging="709"/>
        <w:rPr>
          <w:rFonts w:ascii="Arial" w:hAnsi="Arial" w:cs="Arial"/>
        </w:rPr>
      </w:pPr>
      <w:r w:rsidRPr="00B30C2F">
        <w:rPr>
          <w:rFonts w:ascii="Arial" w:hAnsi="Arial" w:cs="Arial"/>
        </w:rPr>
        <w:t xml:space="preserve">The table below sets out the Performance Standards to be achieved by the </w:t>
      </w:r>
      <w:r w:rsidR="00C2362D">
        <w:rPr>
          <w:rFonts w:ascii="Arial" w:hAnsi="Arial" w:cs="Arial"/>
        </w:rPr>
        <w:t>Contractor</w:t>
      </w:r>
      <w:r w:rsidRPr="00B30C2F">
        <w:rPr>
          <w:rFonts w:ascii="Arial" w:hAnsi="Arial" w:cs="Arial"/>
        </w:rPr>
        <w:t xml:space="preserve"> pursuant to clause </w:t>
      </w:r>
      <w:r w:rsidR="00806004">
        <w:rPr>
          <w:rFonts w:ascii="Arial" w:hAnsi="Arial" w:cs="Arial"/>
        </w:rPr>
        <w:t>8</w:t>
      </w:r>
      <w:r w:rsidRPr="00B30C2F">
        <w:rPr>
          <w:rFonts w:ascii="Arial" w:hAnsi="Arial" w:cs="Arial"/>
        </w:rPr>
        <w:t xml:space="preserve">.2 (Performance Standards). The Performance Standards are indicative of the areas of performance which the </w:t>
      </w:r>
      <w:r w:rsidR="00C2362D">
        <w:rPr>
          <w:rFonts w:ascii="Arial" w:hAnsi="Arial" w:cs="Arial"/>
        </w:rPr>
        <w:t>Council</w:t>
      </w:r>
      <w:r w:rsidRPr="00B30C2F">
        <w:rPr>
          <w:rFonts w:ascii="Arial" w:hAnsi="Arial" w:cs="Arial"/>
        </w:rPr>
        <w:t xml:space="preserve"> regards as key and are subject to annual review in accordance with the Contract. </w:t>
      </w:r>
    </w:p>
    <w:p w:rsidR="00B30C2F" w:rsidRDefault="00B30C2F" w:rsidP="00B30C2F">
      <w:pPr>
        <w:pStyle w:val="Heading6"/>
        <w:keepNext w:val="0"/>
        <w:keepLines w:val="0"/>
        <w:widowControl w:val="0"/>
        <w:numPr>
          <w:ilvl w:val="0"/>
          <w:numId w:val="19"/>
        </w:numPr>
        <w:ind w:left="709" w:hanging="709"/>
        <w:rPr>
          <w:rFonts w:ascii="Arial" w:hAnsi="Arial" w:cs="Arial"/>
        </w:rPr>
      </w:pPr>
      <w:r w:rsidRPr="00B30C2F">
        <w:rPr>
          <w:rFonts w:ascii="Arial" w:hAnsi="Arial" w:cs="Arial"/>
        </w:rPr>
        <w:t xml:space="preserve">The </w:t>
      </w:r>
      <w:r w:rsidR="00C2362D">
        <w:rPr>
          <w:rFonts w:ascii="Arial" w:hAnsi="Arial" w:cs="Arial"/>
        </w:rPr>
        <w:t>Contractor</w:t>
      </w:r>
      <w:r w:rsidRPr="00B30C2F">
        <w:rPr>
          <w:rFonts w:ascii="Arial" w:hAnsi="Arial" w:cs="Arial"/>
        </w:rPr>
        <w:t xml:space="preserve"> shall establish, as part of the requirements of clause </w:t>
      </w:r>
      <w:r w:rsidR="00806004">
        <w:rPr>
          <w:rFonts w:ascii="Arial" w:hAnsi="Arial" w:cs="Arial"/>
        </w:rPr>
        <w:t>8</w:t>
      </w:r>
      <w:r w:rsidRPr="00B30C2F">
        <w:rPr>
          <w:rFonts w:ascii="Arial" w:hAnsi="Arial" w:cs="Arial"/>
        </w:rPr>
        <w:t>.2 (Performance Standards) procedures for demonstrating progress towards achieving the Performance Standards.</w:t>
      </w:r>
    </w:p>
    <w:p w:rsidR="00425A69" w:rsidRDefault="00425A69" w:rsidP="00425A69">
      <w:pPr>
        <w:pStyle w:val="Heading6"/>
        <w:keepNext w:val="0"/>
        <w:keepLines w:val="0"/>
        <w:widowControl w:val="0"/>
        <w:ind w:left="709"/>
        <w:rPr>
          <w:rFonts w:ascii="Arial" w:hAnsi="Arial" w:cs="Arial"/>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8"/>
        <w:gridCol w:w="2289"/>
        <w:gridCol w:w="1984"/>
        <w:gridCol w:w="1843"/>
        <w:gridCol w:w="2340"/>
      </w:tblGrid>
      <w:tr w:rsidR="001652DD" w:rsidRPr="00A03817" w:rsidTr="00AE52DB">
        <w:tc>
          <w:tcPr>
            <w:tcW w:w="688" w:type="dxa"/>
            <w:shd w:val="clear" w:color="auto" w:fill="auto"/>
          </w:tcPr>
          <w:p w:rsidR="001652DD" w:rsidRPr="00A03817" w:rsidRDefault="001652DD" w:rsidP="00A03817">
            <w:pPr>
              <w:pStyle w:val="Heading6"/>
              <w:keepNext w:val="0"/>
              <w:keepLines w:val="0"/>
              <w:widowControl w:val="0"/>
              <w:rPr>
                <w:rFonts w:ascii="Arial" w:hAnsi="Arial" w:cs="Arial"/>
                <w:b/>
              </w:rPr>
            </w:pPr>
            <w:r w:rsidRPr="00A03817">
              <w:rPr>
                <w:rFonts w:ascii="Arial" w:hAnsi="Arial" w:cs="Arial"/>
                <w:b/>
              </w:rPr>
              <w:t xml:space="preserve">Item </w:t>
            </w:r>
          </w:p>
        </w:tc>
        <w:tc>
          <w:tcPr>
            <w:tcW w:w="2289" w:type="dxa"/>
            <w:shd w:val="clear" w:color="auto" w:fill="auto"/>
          </w:tcPr>
          <w:p w:rsidR="001652DD" w:rsidRPr="00A03817" w:rsidRDefault="001652DD" w:rsidP="00A03817">
            <w:pPr>
              <w:pStyle w:val="Heading6"/>
              <w:keepNext w:val="0"/>
              <w:keepLines w:val="0"/>
              <w:widowControl w:val="0"/>
              <w:rPr>
                <w:rFonts w:ascii="Arial" w:hAnsi="Arial" w:cs="Arial"/>
                <w:b/>
              </w:rPr>
            </w:pPr>
            <w:r w:rsidRPr="00A03817">
              <w:rPr>
                <w:rFonts w:ascii="Arial" w:hAnsi="Arial" w:cs="Arial"/>
                <w:b/>
              </w:rPr>
              <w:t xml:space="preserve">Performance Standard </w:t>
            </w:r>
          </w:p>
        </w:tc>
        <w:tc>
          <w:tcPr>
            <w:tcW w:w="1984" w:type="dxa"/>
          </w:tcPr>
          <w:p w:rsidR="001652DD" w:rsidRDefault="001652DD" w:rsidP="00A03817">
            <w:pPr>
              <w:pStyle w:val="Heading6"/>
              <w:keepNext w:val="0"/>
              <w:keepLines w:val="0"/>
              <w:widowControl w:val="0"/>
              <w:rPr>
                <w:rFonts w:ascii="Arial" w:hAnsi="Arial" w:cs="Arial"/>
                <w:b/>
              </w:rPr>
            </w:pPr>
            <w:r>
              <w:rPr>
                <w:rFonts w:ascii="Arial" w:hAnsi="Arial" w:cs="Arial"/>
                <w:b/>
              </w:rPr>
              <w:t>Measure</w:t>
            </w:r>
          </w:p>
        </w:tc>
        <w:tc>
          <w:tcPr>
            <w:tcW w:w="1843" w:type="dxa"/>
          </w:tcPr>
          <w:p w:rsidR="001652DD" w:rsidRDefault="001652DD" w:rsidP="00A03817">
            <w:pPr>
              <w:pStyle w:val="Heading6"/>
              <w:keepNext w:val="0"/>
              <w:keepLines w:val="0"/>
              <w:widowControl w:val="0"/>
              <w:rPr>
                <w:rFonts w:ascii="Arial" w:hAnsi="Arial" w:cs="Arial"/>
                <w:b/>
              </w:rPr>
            </w:pPr>
            <w:r>
              <w:rPr>
                <w:rFonts w:ascii="Arial" w:hAnsi="Arial" w:cs="Arial"/>
                <w:b/>
              </w:rPr>
              <w:t xml:space="preserve">How Monitored </w:t>
            </w:r>
          </w:p>
        </w:tc>
        <w:tc>
          <w:tcPr>
            <w:tcW w:w="2340" w:type="dxa"/>
          </w:tcPr>
          <w:p w:rsidR="001652DD" w:rsidRPr="00A03817" w:rsidRDefault="001652DD" w:rsidP="00A03817">
            <w:pPr>
              <w:pStyle w:val="Heading6"/>
              <w:keepNext w:val="0"/>
              <w:keepLines w:val="0"/>
              <w:widowControl w:val="0"/>
              <w:rPr>
                <w:rFonts w:ascii="Arial" w:hAnsi="Arial" w:cs="Arial"/>
                <w:b/>
              </w:rPr>
            </w:pPr>
            <w:r>
              <w:rPr>
                <w:rFonts w:ascii="Arial" w:hAnsi="Arial" w:cs="Arial"/>
                <w:b/>
              </w:rPr>
              <w:t>Failure to Meet Standard</w:t>
            </w:r>
          </w:p>
        </w:tc>
      </w:tr>
      <w:tr w:rsidR="001652DD" w:rsidRPr="00A03817" w:rsidTr="00AE52DB">
        <w:tc>
          <w:tcPr>
            <w:tcW w:w="688" w:type="dxa"/>
            <w:shd w:val="clear" w:color="auto" w:fill="auto"/>
          </w:tcPr>
          <w:p w:rsidR="001652DD" w:rsidRPr="00A03817" w:rsidRDefault="001652DD" w:rsidP="00A03817">
            <w:pPr>
              <w:pStyle w:val="Heading6"/>
              <w:keepNext w:val="0"/>
              <w:keepLines w:val="0"/>
              <w:widowControl w:val="0"/>
              <w:jc w:val="center"/>
              <w:rPr>
                <w:rFonts w:ascii="Arial" w:hAnsi="Arial" w:cs="Arial"/>
              </w:rPr>
            </w:pPr>
            <w:r w:rsidRPr="00A03817">
              <w:rPr>
                <w:rFonts w:ascii="Arial" w:hAnsi="Arial" w:cs="Arial"/>
              </w:rPr>
              <w:t>1.</w:t>
            </w:r>
          </w:p>
        </w:tc>
        <w:tc>
          <w:tcPr>
            <w:tcW w:w="2289" w:type="dxa"/>
            <w:shd w:val="clear" w:color="auto" w:fill="auto"/>
          </w:tcPr>
          <w:p w:rsidR="001652DD" w:rsidRPr="00A03817" w:rsidRDefault="001652DD" w:rsidP="00A80C08">
            <w:pPr>
              <w:pStyle w:val="Heading6"/>
              <w:keepNext w:val="0"/>
              <w:keepLines w:val="0"/>
              <w:widowControl w:val="0"/>
              <w:jc w:val="left"/>
              <w:rPr>
                <w:rFonts w:ascii="Arial" w:hAnsi="Arial" w:cs="Arial"/>
              </w:rPr>
            </w:pPr>
            <w:r w:rsidRPr="00A03817">
              <w:rPr>
                <w:rFonts w:ascii="Arial" w:hAnsi="Arial" w:cs="Arial"/>
              </w:rPr>
              <w:t xml:space="preserve">Ensure the </w:t>
            </w:r>
            <w:r w:rsidR="004F2618">
              <w:rPr>
                <w:rFonts w:ascii="Arial" w:hAnsi="Arial" w:cs="Arial"/>
              </w:rPr>
              <w:t>Treatment process operates at the</w:t>
            </w:r>
            <w:r w:rsidRPr="00A03817">
              <w:rPr>
                <w:rFonts w:ascii="Arial" w:hAnsi="Arial" w:cs="Arial"/>
              </w:rPr>
              <w:t xml:space="preserve"> levels stated in the Contractor’s tender submission </w:t>
            </w:r>
            <w:r w:rsidR="004F2618">
              <w:rPr>
                <w:rFonts w:ascii="Arial" w:hAnsi="Arial" w:cs="Arial"/>
              </w:rPr>
              <w:t>and is</w:t>
            </w:r>
            <w:r w:rsidRPr="00A03817">
              <w:rPr>
                <w:rFonts w:ascii="Arial" w:hAnsi="Arial" w:cs="Arial"/>
              </w:rPr>
              <w:t xml:space="preserve"> maintained throughout the Term of the Contract. </w:t>
            </w:r>
          </w:p>
        </w:tc>
        <w:tc>
          <w:tcPr>
            <w:tcW w:w="1984" w:type="dxa"/>
          </w:tcPr>
          <w:p w:rsidR="001652DD" w:rsidRDefault="001652DD" w:rsidP="00A80C08">
            <w:pPr>
              <w:pStyle w:val="Heading6"/>
              <w:keepNext w:val="0"/>
              <w:keepLines w:val="0"/>
              <w:widowControl w:val="0"/>
              <w:jc w:val="left"/>
              <w:rPr>
                <w:rFonts w:ascii="Arial" w:hAnsi="Arial" w:cs="Arial"/>
              </w:rPr>
            </w:pPr>
            <w:r>
              <w:rPr>
                <w:rFonts w:ascii="Arial" w:hAnsi="Arial" w:cs="Arial"/>
              </w:rPr>
              <w:t>Recycling rates and landfill diversion rates specified in the tender submission</w:t>
            </w:r>
            <w:r w:rsidR="00A80C08">
              <w:rPr>
                <w:rFonts w:ascii="Arial" w:hAnsi="Arial" w:cs="Arial"/>
              </w:rPr>
              <w:t xml:space="preserve">. </w:t>
            </w:r>
          </w:p>
        </w:tc>
        <w:tc>
          <w:tcPr>
            <w:tcW w:w="1843" w:type="dxa"/>
          </w:tcPr>
          <w:p w:rsidR="001652DD" w:rsidRDefault="004E00D3" w:rsidP="00A80C08">
            <w:pPr>
              <w:pStyle w:val="Heading6"/>
              <w:keepNext w:val="0"/>
              <w:keepLines w:val="0"/>
              <w:widowControl w:val="0"/>
              <w:jc w:val="left"/>
              <w:rPr>
                <w:rFonts w:ascii="Arial" w:hAnsi="Arial" w:cs="Arial"/>
              </w:rPr>
            </w:pPr>
            <w:r>
              <w:rPr>
                <w:rFonts w:ascii="Arial" w:hAnsi="Arial" w:cs="Arial"/>
              </w:rPr>
              <w:t>Annual</w:t>
            </w:r>
            <w:r w:rsidR="001652DD">
              <w:rPr>
                <w:rFonts w:ascii="Arial" w:hAnsi="Arial" w:cs="Arial"/>
              </w:rPr>
              <w:t xml:space="preserve"> review of tonnage data. </w:t>
            </w:r>
          </w:p>
          <w:p w:rsidR="001652DD" w:rsidRDefault="001652DD" w:rsidP="00A80C08">
            <w:pPr>
              <w:pStyle w:val="Heading6"/>
              <w:keepNext w:val="0"/>
              <w:keepLines w:val="0"/>
              <w:widowControl w:val="0"/>
              <w:jc w:val="left"/>
              <w:rPr>
                <w:rFonts w:ascii="Arial" w:hAnsi="Arial" w:cs="Arial"/>
              </w:rPr>
            </w:pPr>
          </w:p>
        </w:tc>
        <w:tc>
          <w:tcPr>
            <w:tcW w:w="2340" w:type="dxa"/>
          </w:tcPr>
          <w:p w:rsidR="001652DD" w:rsidRPr="00A03817" w:rsidRDefault="00A7160F" w:rsidP="00A80C08">
            <w:pPr>
              <w:pStyle w:val="Heading6"/>
              <w:keepNext w:val="0"/>
              <w:keepLines w:val="0"/>
              <w:widowControl w:val="0"/>
              <w:jc w:val="left"/>
              <w:rPr>
                <w:rFonts w:ascii="Arial" w:hAnsi="Arial" w:cs="Arial"/>
              </w:rPr>
            </w:pPr>
            <w:r w:rsidRPr="00A7160F">
              <w:rPr>
                <w:rFonts w:ascii="Arial" w:hAnsi="Arial" w:cs="Arial"/>
              </w:rPr>
              <w:t>Remedy through the Default notice procedure.</w:t>
            </w:r>
          </w:p>
        </w:tc>
      </w:tr>
      <w:tr w:rsidR="001652DD" w:rsidRPr="00A03817" w:rsidTr="00AE52DB">
        <w:tc>
          <w:tcPr>
            <w:tcW w:w="688" w:type="dxa"/>
            <w:shd w:val="clear" w:color="auto" w:fill="auto"/>
          </w:tcPr>
          <w:p w:rsidR="001652DD" w:rsidRPr="00A03817" w:rsidRDefault="001652DD" w:rsidP="00A03817">
            <w:pPr>
              <w:pStyle w:val="Heading6"/>
              <w:keepNext w:val="0"/>
              <w:keepLines w:val="0"/>
              <w:widowControl w:val="0"/>
              <w:jc w:val="center"/>
              <w:rPr>
                <w:rFonts w:ascii="Arial" w:hAnsi="Arial" w:cs="Arial"/>
              </w:rPr>
            </w:pPr>
            <w:r w:rsidRPr="00A03817">
              <w:rPr>
                <w:rFonts w:ascii="Arial" w:hAnsi="Arial" w:cs="Arial"/>
              </w:rPr>
              <w:t>2.</w:t>
            </w:r>
          </w:p>
        </w:tc>
        <w:tc>
          <w:tcPr>
            <w:tcW w:w="2289" w:type="dxa"/>
            <w:shd w:val="clear" w:color="auto" w:fill="auto"/>
          </w:tcPr>
          <w:p w:rsidR="001652DD" w:rsidRPr="00A03817" w:rsidRDefault="001652DD" w:rsidP="00A80C08">
            <w:pPr>
              <w:pStyle w:val="Heading6"/>
              <w:keepNext w:val="0"/>
              <w:keepLines w:val="0"/>
              <w:widowControl w:val="0"/>
              <w:jc w:val="left"/>
              <w:rPr>
                <w:rFonts w:ascii="Arial" w:hAnsi="Arial" w:cs="Arial"/>
              </w:rPr>
            </w:pPr>
            <w:r w:rsidRPr="00A03817">
              <w:rPr>
                <w:rFonts w:ascii="Arial" w:hAnsi="Arial" w:cs="Arial"/>
              </w:rPr>
              <w:t>Provide to the Council on a monthly basis, within 5 Business Days of the end of the month, the statistical information as set out in the Specification</w:t>
            </w:r>
          </w:p>
        </w:tc>
        <w:tc>
          <w:tcPr>
            <w:tcW w:w="1984" w:type="dxa"/>
          </w:tcPr>
          <w:p w:rsidR="001652DD" w:rsidRDefault="0079231D" w:rsidP="00A80C08">
            <w:pPr>
              <w:pStyle w:val="Heading6"/>
              <w:keepNext w:val="0"/>
              <w:keepLines w:val="0"/>
              <w:widowControl w:val="0"/>
              <w:jc w:val="left"/>
              <w:rPr>
                <w:rFonts w:ascii="Arial" w:hAnsi="Arial" w:cs="Arial"/>
              </w:rPr>
            </w:pPr>
            <w:r>
              <w:rPr>
                <w:rFonts w:ascii="Arial" w:hAnsi="Arial" w:cs="Arial"/>
              </w:rPr>
              <w:t xml:space="preserve">Quality and timeliness of data provided </w:t>
            </w:r>
          </w:p>
        </w:tc>
        <w:tc>
          <w:tcPr>
            <w:tcW w:w="1843" w:type="dxa"/>
          </w:tcPr>
          <w:p w:rsidR="001652DD" w:rsidRDefault="0079231D" w:rsidP="00A80C08">
            <w:pPr>
              <w:pStyle w:val="Heading6"/>
              <w:keepNext w:val="0"/>
              <w:keepLines w:val="0"/>
              <w:widowControl w:val="0"/>
              <w:jc w:val="left"/>
              <w:rPr>
                <w:rFonts w:ascii="Arial" w:hAnsi="Arial" w:cs="Arial"/>
              </w:rPr>
            </w:pPr>
            <w:r>
              <w:rPr>
                <w:rFonts w:ascii="Arial" w:hAnsi="Arial" w:cs="Arial"/>
              </w:rPr>
              <w:t>Receipt of monthly reports received by the agreed date each month. Rectification 1 day from notification of the breach by the Council’s Authorised Officer(s)</w:t>
            </w:r>
          </w:p>
        </w:tc>
        <w:tc>
          <w:tcPr>
            <w:tcW w:w="2340" w:type="dxa"/>
          </w:tcPr>
          <w:p w:rsidR="00A7160F" w:rsidRDefault="00A7160F" w:rsidP="00A80C08">
            <w:pPr>
              <w:pStyle w:val="Heading6"/>
              <w:keepNext w:val="0"/>
              <w:keepLines w:val="0"/>
              <w:widowControl w:val="0"/>
              <w:jc w:val="left"/>
              <w:rPr>
                <w:rFonts w:ascii="Arial" w:hAnsi="Arial" w:cs="Arial"/>
              </w:rPr>
            </w:pPr>
            <w:r w:rsidRPr="00A7160F">
              <w:rPr>
                <w:rFonts w:ascii="Arial" w:hAnsi="Arial" w:cs="Arial"/>
              </w:rPr>
              <w:t>Remedy through the Default notice procedure.</w:t>
            </w:r>
            <w:r>
              <w:rPr>
                <w:rFonts w:ascii="Arial" w:hAnsi="Arial" w:cs="Arial"/>
              </w:rPr>
              <w:t xml:space="preserve"> </w:t>
            </w:r>
          </w:p>
          <w:p w:rsidR="001652DD" w:rsidRPr="00A03817" w:rsidRDefault="00A7160F" w:rsidP="00A80C08">
            <w:pPr>
              <w:pStyle w:val="Heading6"/>
              <w:keepNext w:val="0"/>
              <w:keepLines w:val="0"/>
              <w:widowControl w:val="0"/>
              <w:jc w:val="left"/>
              <w:rPr>
                <w:rFonts w:ascii="Arial" w:hAnsi="Arial" w:cs="Arial"/>
              </w:rPr>
            </w:pPr>
            <w:r>
              <w:rPr>
                <w:rFonts w:ascii="Arial" w:hAnsi="Arial" w:cs="Arial"/>
              </w:rPr>
              <w:t>£7</w:t>
            </w:r>
            <w:r w:rsidR="001652DD">
              <w:rPr>
                <w:rFonts w:ascii="Arial" w:hAnsi="Arial" w:cs="Arial"/>
              </w:rPr>
              <w:t xml:space="preserve">0 per day </w:t>
            </w:r>
            <w:r>
              <w:rPr>
                <w:rFonts w:ascii="Arial" w:hAnsi="Arial" w:cs="Arial"/>
              </w:rPr>
              <w:t xml:space="preserve">administration charge </w:t>
            </w:r>
            <w:r w:rsidR="001652DD">
              <w:rPr>
                <w:rFonts w:ascii="Arial" w:hAnsi="Arial" w:cs="Arial"/>
              </w:rPr>
              <w:t xml:space="preserve">following </w:t>
            </w:r>
            <w:r>
              <w:rPr>
                <w:rFonts w:ascii="Arial" w:hAnsi="Arial" w:cs="Arial"/>
              </w:rPr>
              <w:t xml:space="preserve">the </w:t>
            </w:r>
            <w:r w:rsidR="001652DD">
              <w:rPr>
                <w:rFonts w:ascii="Arial" w:hAnsi="Arial" w:cs="Arial"/>
              </w:rPr>
              <w:t xml:space="preserve">deadline </w:t>
            </w:r>
            <w:r>
              <w:rPr>
                <w:rFonts w:ascii="Arial" w:hAnsi="Arial" w:cs="Arial"/>
              </w:rPr>
              <w:t>stated</w:t>
            </w:r>
            <w:r w:rsidR="001652DD">
              <w:rPr>
                <w:rFonts w:ascii="Arial" w:hAnsi="Arial" w:cs="Arial"/>
              </w:rPr>
              <w:t xml:space="preserve"> in the rectification notice</w:t>
            </w:r>
          </w:p>
        </w:tc>
      </w:tr>
      <w:tr w:rsidR="001652DD" w:rsidRPr="00A03817" w:rsidTr="00AE52DB">
        <w:tc>
          <w:tcPr>
            <w:tcW w:w="688" w:type="dxa"/>
            <w:shd w:val="clear" w:color="auto" w:fill="auto"/>
          </w:tcPr>
          <w:p w:rsidR="001652DD" w:rsidRPr="00A03817" w:rsidRDefault="001652DD" w:rsidP="00A03817">
            <w:pPr>
              <w:pStyle w:val="Heading6"/>
              <w:keepNext w:val="0"/>
              <w:keepLines w:val="0"/>
              <w:widowControl w:val="0"/>
              <w:jc w:val="center"/>
              <w:rPr>
                <w:rFonts w:ascii="Arial" w:hAnsi="Arial" w:cs="Arial"/>
              </w:rPr>
            </w:pPr>
            <w:r>
              <w:rPr>
                <w:rFonts w:ascii="Arial" w:hAnsi="Arial" w:cs="Arial"/>
              </w:rPr>
              <w:t xml:space="preserve">3. </w:t>
            </w:r>
          </w:p>
        </w:tc>
        <w:tc>
          <w:tcPr>
            <w:tcW w:w="2289" w:type="dxa"/>
            <w:shd w:val="clear" w:color="auto" w:fill="auto"/>
          </w:tcPr>
          <w:p w:rsidR="001652DD" w:rsidRPr="00A03817" w:rsidRDefault="001652DD" w:rsidP="00A80C08">
            <w:pPr>
              <w:pStyle w:val="Heading6"/>
              <w:keepNext w:val="0"/>
              <w:keepLines w:val="0"/>
              <w:widowControl w:val="0"/>
              <w:jc w:val="left"/>
              <w:rPr>
                <w:rFonts w:ascii="Arial" w:hAnsi="Arial" w:cs="Arial"/>
              </w:rPr>
            </w:pPr>
            <w:r>
              <w:rPr>
                <w:rFonts w:ascii="Arial" w:hAnsi="Arial" w:cs="Arial"/>
              </w:rPr>
              <w:t xml:space="preserve">Ensure the Treatment Site has a fully calibrated and operational weighbridge of the Term of the Contract. </w:t>
            </w:r>
          </w:p>
        </w:tc>
        <w:tc>
          <w:tcPr>
            <w:tcW w:w="1984" w:type="dxa"/>
          </w:tcPr>
          <w:p w:rsidR="001652DD" w:rsidRDefault="00990268" w:rsidP="00A80C08">
            <w:pPr>
              <w:pStyle w:val="Heading6"/>
              <w:keepNext w:val="0"/>
              <w:keepLines w:val="0"/>
              <w:widowControl w:val="0"/>
              <w:jc w:val="left"/>
              <w:rPr>
                <w:rFonts w:ascii="Arial" w:hAnsi="Arial" w:cs="Arial"/>
              </w:rPr>
            </w:pPr>
            <w:r>
              <w:rPr>
                <w:rFonts w:ascii="Arial" w:hAnsi="Arial" w:cs="Arial"/>
              </w:rPr>
              <w:t>Availability and accuracy of the Contractor’s weighbridge</w:t>
            </w:r>
          </w:p>
        </w:tc>
        <w:tc>
          <w:tcPr>
            <w:tcW w:w="1843" w:type="dxa"/>
          </w:tcPr>
          <w:p w:rsidR="001652DD" w:rsidRDefault="00990268" w:rsidP="00A80C08">
            <w:pPr>
              <w:pStyle w:val="Heading6"/>
              <w:keepNext w:val="0"/>
              <w:keepLines w:val="0"/>
              <w:widowControl w:val="0"/>
              <w:jc w:val="left"/>
              <w:rPr>
                <w:rFonts w:ascii="Arial" w:hAnsi="Arial" w:cs="Arial"/>
              </w:rPr>
            </w:pPr>
            <w:r>
              <w:rPr>
                <w:rFonts w:ascii="Arial" w:hAnsi="Arial" w:cs="Arial"/>
              </w:rPr>
              <w:t xml:space="preserve">Report of problems from waste delivery drivers, monthly monitoring review. </w:t>
            </w:r>
          </w:p>
        </w:tc>
        <w:tc>
          <w:tcPr>
            <w:tcW w:w="2340" w:type="dxa"/>
          </w:tcPr>
          <w:p w:rsidR="001652DD" w:rsidRDefault="00990268" w:rsidP="00A80C08">
            <w:pPr>
              <w:pStyle w:val="Heading6"/>
              <w:keepNext w:val="0"/>
              <w:keepLines w:val="0"/>
              <w:widowControl w:val="0"/>
              <w:jc w:val="left"/>
              <w:rPr>
                <w:rFonts w:ascii="Arial" w:hAnsi="Arial" w:cs="Arial"/>
              </w:rPr>
            </w:pPr>
            <w:r w:rsidRPr="00990268">
              <w:rPr>
                <w:rFonts w:ascii="Arial" w:hAnsi="Arial" w:cs="Arial"/>
              </w:rPr>
              <w:t>Remedy through the Default notice procedure.</w:t>
            </w:r>
          </w:p>
        </w:tc>
      </w:tr>
      <w:tr w:rsidR="00591DEB" w:rsidRPr="00A03817" w:rsidTr="00AE52DB">
        <w:tc>
          <w:tcPr>
            <w:tcW w:w="688" w:type="dxa"/>
            <w:shd w:val="clear" w:color="auto" w:fill="auto"/>
          </w:tcPr>
          <w:p w:rsidR="00591DEB" w:rsidRPr="00A03817" w:rsidRDefault="00591DEB" w:rsidP="00A03817">
            <w:pPr>
              <w:pStyle w:val="Heading6"/>
              <w:keepNext w:val="0"/>
              <w:keepLines w:val="0"/>
              <w:widowControl w:val="0"/>
              <w:jc w:val="center"/>
              <w:rPr>
                <w:rFonts w:ascii="Arial" w:hAnsi="Arial" w:cs="Arial"/>
              </w:rPr>
            </w:pPr>
            <w:r w:rsidRPr="00A03817">
              <w:rPr>
                <w:rFonts w:ascii="Arial" w:hAnsi="Arial" w:cs="Arial"/>
              </w:rPr>
              <w:t>3.</w:t>
            </w:r>
          </w:p>
        </w:tc>
        <w:tc>
          <w:tcPr>
            <w:tcW w:w="2289" w:type="dxa"/>
            <w:shd w:val="clear" w:color="auto" w:fill="auto"/>
          </w:tcPr>
          <w:p w:rsidR="00591DEB" w:rsidRPr="00A03817" w:rsidRDefault="00591DEB" w:rsidP="00A80C08">
            <w:pPr>
              <w:pStyle w:val="Heading6"/>
              <w:keepNext w:val="0"/>
              <w:keepLines w:val="0"/>
              <w:widowControl w:val="0"/>
              <w:jc w:val="left"/>
              <w:rPr>
                <w:rFonts w:ascii="Arial" w:hAnsi="Arial" w:cs="Arial"/>
              </w:rPr>
            </w:pPr>
            <w:r w:rsidRPr="00A03817">
              <w:rPr>
                <w:rFonts w:ascii="Arial" w:hAnsi="Arial" w:cs="Arial"/>
              </w:rPr>
              <w:t>Ensure that the Treatment and Disposal Site(s) is/are open during Working Hours</w:t>
            </w:r>
          </w:p>
        </w:tc>
        <w:tc>
          <w:tcPr>
            <w:tcW w:w="1984" w:type="dxa"/>
          </w:tcPr>
          <w:p w:rsidR="00591DEB" w:rsidRPr="00A03817" w:rsidRDefault="00591DEB" w:rsidP="00A80C08">
            <w:pPr>
              <w:pStyle w:val="Heading6"/>
              <w:jc w:val="left"/>
              <w:rPr>
                <w:rFonts w:ascii="Arial" w:hAnsi="Arial" w:cs="Arial"/>
              </w:rPr>
            </w:pPr>
            <w:r>
              <w:rPr>
                <w:rFonts w:ascii="Arial" w:hAnsi="Arial" w:cs="Arial"/>
              </w:rPr>
              <w:t xml:space="preserve">Site operations </w:t>
            </w:r>
          </w:p>
        </w:tc>
        <w:tc>
          <w:tcPr>
            <w:tcW w:w="1843" w:type="dxa"/>
          </w:tcPr>
          <w:p w:rsidR="00591DEB" w:rsidRPr="00A03817" w:rsidRDefault="00591DEB" w:rsidP="00A80C08">
            <w:pPr>
              <w:pStyle w:val="Heading6"/>
              <w:jc w:val="left"/>
              <w:rPr>
                <w:rFonts w:ascii="Arial" w:hAnsi="Arial" w:cs="Arial"/>
              </w:rPr>
            </w:pPr>
            <w:r>
              <w:rPr>
                <w:rFonts w:ascii="Arial" w:hAnsi="Arial" w:cs="Arial"/>
              </w:rPr>
              <w:t xml:space="preserve">Report of problems from waste delivery drivers </w:t>
            </w:r>
          </w:p>
        </w:tc>
        <w:tc>
          <w:tcPr>
            <w:tcW w:w="2340" w:type="dxa"/>
          </w:tcPr>
          <w:p w:rsidR="00591DEB" w:rsidRPr="00A03817" w:rsidRDefault="00591DEB" w:rsidP="00A80C08">
            <w:pPr>
              <w:pStyle w:val="Heading6"/>
              <w:keepNext w:val="0"/>
              <w:keepLines w:val="0"/>
              <w:widowControl w:val="0"/>
              <w:jc w:val="left"/>
              <w:rPr>
                <w:rFonts w:ascii="Arial" w:hAnsi="Arial" w:cs="Arial"/>
              </w:rPr>
            </w:pPr>
            <w:r w:rsidRPr="007D3DFE">
              <w:rPr>
                <w:rFonts w:ascii="Arial" w:hAnsi="Arial" w:cs="Arial"/>
              </w:rPr>
              <w:t>Remedy through the Default notice procedure.</w:t>
            </w:r>
          </w:p>
        </w:tc>
      </w:tr>
      <w:tr w:rsidR="00591DEB" w:rsidRPr="00A03817" w:rsidTr="00AE52DB">
        <w:tc>
          <w:tcPr>
            <w:tcW w:w="688" w:type="dxa"/>
            <w:shd w:val="clear" w:color="auto" w:fill="auto"/>
          </w:tcPr>
          <w:p w:rsidR="00591DEB" w:rsidRPr="00A03817" w:rsidRDefault="00591DEB" w:rsidP="00A03817">
            <w:pPr>
              <w:pStyle w:val="Heading6"/>
              <w:keepNext w:val="0"/>
              <w:keepLines w:val="0"/>
              <w:widowControl w:val="0"/>
              <w:jc w:val="center"/>
              <w:rPr>
                <w:rFonts w:ascii="Arial" w:hAnsi="Arial" w:cs="Arial"/>
              </w:rPr>
            </w:pPr>
            <w:r w:rsidRPr="00A03817">
              <w:rPr>
                <w:rFonts w:ascii="Arial" w:hAnsi="Arial" w:cs="Arial"/>
              </w:rPr>
              <w:t>5.</w:t>
            </w:r>
          </w:p>
        </w:tc>
        <w:tc>
          <w:tcPr>
            <w:tcW w:w="2289" w:type="dxa"/>
            <w:shd w:val="clear" w:color="auto" w:fill="auto"/>
          </w:tcPr>
          <w:p w:rsidR="00591DEB" w:rsidRPr="00A03817" w:rsidRDefault="00591DEB" w:rsidP="00A80C08">
            <w:pPr>
              <w:pStyle w:val="Heading6"/>
              <w:jc w:val="left"/>
              <w:rPr>
                <w:rFonts w:ascii="Arial" w:hAnsi="Arial" w:cs="Arial"/>
              </w:rPr>
            </w:pPr>
            <w:r w:rsidRPr="00A03817">
              <w:rPr>
                <w:rFonts w:ascii="Arial" w:hAnsi="Arial" w:cs="Arial"/>
              </w:rPr>
              <w:t>Maintain safe vehicle access to the Treatment and Disposal Site(s)</w:t>
            </w:r>
            <w:r>
              <w:rPr>
                <w:rFonts w:ascii="Arial" w:hAnsi="Arial" w:cs="Arial"/>
              </w:rPr>
              <w:t>.</w:t>
            </w:r>
          </w:p>
        </w:tc>
        <w:tc>
          <w:tcPr>
            <w:tcW w:w="1984" w:type="dxa"/>
          </w:tcPr>
          <w:p w:rsidR="00591DEB" w:rsidRPr="00A03817" w:rsidRDefault="00591DEB" w:rsidP="00A80C08">
            <w:pPr>
              <w:pStyle w:val="Heading6"/>
              <w:jc w:val="left"/>
              <w:rPr>
                <w:rFonts w:ascii="Arial" w:hAnsi="Arial" w:cs="Arial"/>
              </w:rPr>
            </w:pPr>
            <w:r>
              <w:rPr>
                <w:rFonts w:ascii="Arial" w:hAnsi="Arial" w:cs="Arial"/>
              </w:rPr>
              <w:t xml:space="preserve">Site operations </w:t>
            </w:r>
          </w:p>
        </w:tc>
        <w:tc>
          <w:tcPr>
            <w:tcW w:w="1843" w:type="dxa"/>
          </w:tcPr>
          <w:p w:rsidR="00591DEB" w:rsidRPr="00A03817" w:rsidRDefault="00591DEB" w:rsidP="00A80C08">
            <w:pPr>
              <w:pStyle w:val="Heading6"/>
              <w:jc w:val="left"/>
              <w:rPr>
                <w:rFonts w:ascii="Arial" w:hAnsi="Arial" w:cs="Arial"/>
              </w:rPr>
            </w:pPr>
            <w:r>
              <w:rPr>
                <w:rFonts w:ascii="Arial" w:hAnsi="Arial" w:cs="Arial"/>
              </w:rPr>
              <w:t xml:space="preserve">Report of problems from waste delivery drivers </w:t>
            </w:r>
          </w:p>
        </w:tc>
        <w:tc>
          <w:tcPr>
            <w:tcW w:w="2340" w:type="dxa"/>
          </w:tcPr>
          <w:p w:rsidR="00591DEB" w:rsidRPr="00A03817" w:rsidRDefault="00591DEB" w:rsidP="00A80C08">
            <w:pPr>
              <w:pStyle w:val="Heading6"/>
              <w:jc w:val="left"/>
              <w:rPr>
                <w:rFonts w:ascii="Arial" w:hAnsi="Arial" w:cs="Arial"/>
              </w:rPr>
            </w:pPr>
            <w:r>
              <w:rPr>
                <w:rFonts w:ascii="Arial" w:hAnsi="Arial" w:cs="Arial"/>
              </w:rPr>
              <w:t xml:space="preserve">Remedy through the Default notice procedure. </w:t>
            </w:r>
            <w:proofErr w:type="gramStart"/>
            <w:r>
              <w:rPr>
                <w:rFonts w:ascii="Arial" w:hAnsi="Arial" w:cs="Arial"/>
              </w:rPr>
              <w:t>However</w:t>
            </w:r>
            <w:proofErr w:type="gramEnd"/>
            <w:r>
              <w:rPr>
                <w:rFonts w:ascii="Arial" w:hAnsi="Arial" w:cs="Arial"/>
              </w:rPr>
              <w:t xml:space="preserve"> if costs are incurred these would be recovered in accordance with clause </w:t>
            </w:r>
          </w:p>
        </w:tc>
      </w:tr>
      <w:tr w:rsidR="003E16A7" w:rsidRPr="00A03817" w:rsidTr="00AE52DB">
        <w:tc>
          <w:tcPr>
            <w:tcW w:w="688" w:type="dxa"/>
            <w:shd w:val="clear" w:color="auto" w:fill="auto"/>
          </w:tcPr>
          <w:p w:rsidR="003E16A7" w:rsidRPr="00A03817" w:rsidRDefault="003E16A7" w:rsidP="00A03817">
            <w:pPr>
              <w:pStyle w:val="Heading6"/>
              <w:keepNext w:val="0"/>
              <w:keepLines w:val="0"/>
              <w:widowControl w:val="0"/>
              <w:jc w:val="center"/>
              <w:rPr>
                <w:rFonts w:ascii="Arial" w:hAnsi="Arial" w:cs="Arial"/>
              </w:rPr>
            </w:pPr>
            <w:r w:rsidRPr="00A03817">
              <w:rPr>
                <w:rFonts w:ascii="Arial" w:hAnsi="Arial" w:cs="Arial"/>
              </w:rPr>
              <w:t>6.</w:t>
            </w:r>
          </w:p>
        </w:tc>
        <w:tc>
          <w:tcPr>
            <w:tcW w:w="2289" w:type="dxa"/>
            <w:shd w:val="clear" w:color="auto" w:fill="auto"/>
          </w:tcPr>
          <w:p w:rsidR="003E16A7" w:rsidRPr="00A03817" w:rsidRDefault="003E16A7" w:rsidP="00A80C08">
            <w:pPr>
              <w:pStyle w:val="Heading6"/>
              <w:jc w:val="left"/>
              <w:rPr>
                <w:rFonts w:ascii="Arial" w:hAnsi="Arial" w:cs="Arial"/>
              </w:rPr>
            </w:pPr>
            <w:r w:rsidRPr="00A03817">
              <w:rPr>
                <w:rFonts w:ascii="Arial" w:hAnsi="Arial" w:cs="Arial"/>
              </w:rPr>
              <w:t xml:space="preserve">Ensure that delivery vehicles are on the Treatment and Disposal Site(s) for no longer than 30 minutes </w:t>
            </w:r>
            <w:r w:rsidRPr="00A03817">
              <w:rPr>
                <w:rFonts w:ascii="Arial" w:hAnsi="Arial" w:cs="Arial"/>
              </w:rPr>
              <w:lastRenderedPageBreak/>
              <w:t>on any one occasion.</w:t>
            </w:r>
          </w:p>
        </w:tc>
        <w:tc>
          <w:tcPr>
            <w:tcW w:w="1984" w:type="dxa"/>
          </w:tcPr>
          <w:p w:rsidR="003E16A7" w:rsidRPr="00A03817" w:rsidRDefault="003E16A7" w:rsidP="00A80C08">
            <w:pPr>
              <w:pStyle w:val="Heading6"/>
              <w:jc w:val="left"/>
              <w:rPr>
                <w:rFonts w:ascii="Arial" w:hAnsi="Arial" w:cs="Arial"/>
              </w:rPr>
            </w:pPr>
            <w:r>
              <w:rPr>
                <w:rFonts w:ascii="Arial" w:hAnsi="Arial" w:cs="Arial"/>
              </w:rPr>
              <w:lastRenderedPageBreak/>
              <w:t xml:space="preserve">Site operations </w:t>
            </w:r>
          </w:p>
        </w:tc>
        <w:tc>
          <w:tcPr>
            <w:tcW w:w="1843" w:type="dxa"/>
          </w:tcPr>
          <w:p w:rsidR="003E16A7" w:rsidRPr="00A03817" w:rsidRDefault="003E16A7" w:rsidP="00A80C08">
            <w:pPr>
              <w:pStyle w:val="Heading6"/>
              <w:jc w:val="left"/>
              <w:rPr>
                <w:rFonts w:ascii="Arial" w:hAnsi="Arial" w:cs="Arial"/>
              </w:rPr>
            </w:pPr>
            <w:r>
              <w:rPr>
                <w:rFonts w:ascii="Arial" w:hAnsi="Arial" w:cs="Arial"/>
              </w:rPr>
              <w:t xml:space="preserve">Report of problems from waste delivery drivers </w:t>
            </w:r>
          </w:p>
        </w:tc>
        <w:tc>
          <w:tcPr>
            <w:tcW w:w="2340" w:type="dxa"/>
          </w:tcPr>
          <w:p w:rsidR="003E16A7" w:rsidRPr="00A03817" w:rsidRDefault="003E16A7" w:rsidP="00A80C08">
            <w:pPr>
              <w:pStyle w:val="Heading6"/>
              <w:jc w:val="left"/>
              <w:rPr>
                <w:rFonts w:ascii="Arial" w:hAnsi="Arial" w:cs="Arial"/>
              </w:rPr>
            </w:pPr>
            <w:r>
              <w:rPr>
                <w:rFonts w:ascii="Arial" w:hAnsi="Arial" w:cs="Arial"/>
              </w:rPr>
              <w:t xml:space="preserve">Remedy through the Default notice procedure. </w:t>
            </w:r>
          </w:p>
        </w:tc>
      </w:tr>
      <w:tr w:rsidR="003E16A7" w:rsidRPr="00A03817" w:rsidTr="00AE52DB">
        <w:tc>
          <w:tcPr>
            <w:tcW w:w="688" w:type="dxa"/>
            <w:shd w:val="clear" w:color="auto" w:fill="auto"/>
          </w:tcPr>
          <w:p w:rsidR="003E16A7" w:rsidRPr="00A03817" w:rsidRDefault="003E16A7" w:rsidP="00A03817">
            <w:pPr>
              <w:pStyle w:val="Heading6"/>
              <w:keepNext w:val="0"/>
              <w:keepLines w:val="0"/>
              <w:widowControl w:val="0"/>
              <w:jc w:val="center"/>
              <w:rPr>
                <w:rFonts w:ascii="Arial" w:hAnsi="Arial" w:cs="Arial"/>
              </w:rPr>
            </w:pPr>
            <w:r w:rsidRPr="00A03817">
              <w:rPr>
                <w:rFonts w:ascii="Arial" w:hAnsi="Arial" w:cs="Arial"/>
              </w:rPr>
              <w:t xml:space="preserve">7. </w:t>
            </w:r>
          </w:p>
        </w:tc>
        <w:tc>
          <w:tcPr>
            <w:tcW w:w="2289" w:type="dxa"/>
            <w:shd w:val="clear" w:color="auto" w:fill="auto"/>
          </w:tcPr>
          <w:p w:rsidR="003E16A7" w:rsidRPr="00A03817" w:rsidRDefault="003E16A7" w:rsidP="00A80C08">
            <w:pPr>
              <w:pStyle w:val="Heading6"/>
              <w:jc w:val="left"/>
              <w:rPr>
                <w:rFonts w:ascii="Arial" w:hAnsi="Arial" w:cs="Arial"/>
              </w:rPr>
            </w:pPr>
            <w:r w:rsidRPr="00A03817">
              <w:rPr>
                <w:rFonts w:ascii="Arial" w:hAnsi="Arial" w:cs="Arial"/>
              </w:rPr>
              <w:t xml:space="preserve">Ensure the Council is kept informed and </w:t>
            </w:r>
            <w:proofErr w:type="gramStart"/>
            <w:r w:rsidRPr="00A03817">
              <w:rPr>
                <w:rFonts w:ascii="Arial" w:hAnsi="Arial" w:cs="Arial"/>
              </w:rPr>
              <w:t>up-to-date</w:t>
            </w:r>
            <w:proofErr w:type="gramEnd"/>
            <w:r w:rsidRPr="00A03817">
              <w:rPr>
                <w:rFonts w:ascii="Arial" w:hAnsi="Arial" w:cs="Arial"/>
              </w:rPr>
              <w:t xml:space="preserve"> with any changes in the end outlets used for the Process Outputs. </w:t>
            </w:r>
          </w:p>
        </w:tc>
        <w:tc>
          <w:tcPr>
            <w:tcW w:w="1984" w:type="dxa"/>
          </w:tcPr>
          <w:p w:rsidR="003E16A7" w:rsidRDefault="003E16A7" w:rsidP="00A80C08">
            <w:pPr>
              <w:pStyle w:val="Heading6"/>
              <w:keepNext w:val="0"/>
              <w:keepLines w:val="0"/>
              <w:widowControl w:val="0"/>
              <w:jc w:val="left"/>
              <w:rPr>
                <w:rFonts w:ascii="Arial" w:hAnsi="Arial" w:cs="Arial"/>
              </w:rPr>
            </w:pPr>
            <w:r>
              <w:rPr>
                <w:rFonts w:ascii="Arial" w:hAnsi="Arial" w:cs="Arial"/>
              </w:rPr>
              <w:t xml:space="preserve">Quality and timeliness of data provided </w:t>
            </w:r>
          </w:p>
        </w:tc>
        <w:tc>
          <w:tcPr>
            <w:tcW w:w="1843" w:type="dxa"/>
          </w:tcPr>
          <w:p w:rsidR="003E16A7" w:rsidRDefault="003E16A7" w:rsidP="00A80C08">
            <w:pPr>
              <w:pStyle w:val="Heading6"/>
              <w:keepNext w:val="0"/>
              <w:keepLines w:val="0"/>
              <w:widowControl w:val="0"/>
              <w:jc w:val="left"/>
              <w:rPr>
                <w:rFonts w:ascii="Arial" w:hAnsi="Arial" w:cs="Arial"/>
              </w:rPr>
            </w:pPr>
            <w:r>
              <w:rPr>
                <w:rFonts w:ascii="Arial" w:hAnsi="Arial" w:cs="Arial"/>
              </w:rPr>
              <w:t xml:space="preserve">Review of monthly reports received by the agreed date each month. </w:t>
            </w:r>
          </w:p>
        </w:tc>
        <w:tc>
          <w:tcPr>
            <w:tcW w:w="2340" w:type="dxa"/>
          </w:tcPr>
          <w:p w:rsidR="003E16A7" w:rsidRPr="00A03817" w:rsidRDefault="00810850" w:rsidP="00A80C08">
            <w:pPr>
              <w:pStyle w:val="Heading6"/>
              <w:jc w:val="left"/>
              <w:rPr>
                <w:rFonts w:ascii="Arial" w:hAnsi="Arial" w:cs="Arial"/>
              </w:rPr>
            </w:pPr>
            <w:r w:rsidRPr="007D3DFE">
              <w:rPr>
                <w:rFonts w:ascii="Arial" w:hAnsi="Arial" w:cs="Arial"/>
              </w:rPr>
              <w:t>Remedy through the Default notice procedure.</w:t>
            </w:r>
          </w:p>
        </w:tc>
      </w:tr>
    </w:tbl>
    <w:p w:rsidR="00425A69" w:rsidRDefault="00425A69" w:rsidP="00425A69">
      <w:pPr>
        <w:pStyle w:val="Heading6"/>
        <w:keepNext w:val="0"/>
        <w:keepLines w:val="0"/>
        <w:widowControl w:val="0"/>
        <w:rPr>
          <w:rFonts w:ascii="Arial" w:hAnsi="Arial" w:cs="Arial"/>
        </w:rPr>
      </w:pPr>
    </w:p>
    <w:p w:rsidR="00425A69" w:rsidRDefault="00425A69" w:rsidP="00425A69">
      <w:pPr>
        <w:pStyle w:val="Heading6"/>
        <w:keepNext w:val="0"/>
        <w:keepLines w:val="0"/>
        <w:widowControl w:val="0"/>
        <w:rPr>
          <w:rFonts w:ascii="Arial" w:hAnsi="Arial" w:cs="Arial"/>
        </w:rPr>
      </w:pPr>
    </w:p>
    <w:p w:rsidR="00425A69" w:rsidRDefault="00425A69" w:rsidP="00425A69">
      <w:pPr>
        <w:pStyle w:val="Heading6"/>
        <w:keepNext w:val="0"/>
        <w:keepLines w:val="0"/>
        <w:widowControl w:val="0"/>
        <w:rPr>
          <w:rFonts w:ascii="Arial" w:hAnsi="Arial" w:cs="Arial"/>
        </w:rPr>
      </w:pPr>
    </w:p>
    <w:p w:rsidR="00425A69" w:rsidRDefault="00425A69" w:rsidP="00425A69">
      <w:pPr>
        <w:pStyle w:val="Heading6"/>
        <w:keepNext w:val="0"/>
        <w:keepLines w:val="0"/>
        <w:widowControl w:val="0"/>
        <w:rPr>
          <w:rFonts w:ascii="Arial" w:hAnsi="Arial" w:cs="Arial"/>
        </w:rPr>
      </w:pPr>
    </w:p>
    <w:p w:rsidR="00CD1F77" w:rsidRPr="0023025A" w:rsidRDefault="00CD1F77" w:rsidP="00ED4DE5">
      <w:pPr>
        <w:rPr>
          <w:rFonts w:ascii="Arial" w:hAnsi="Arial" w:cs="Arial"/>
        </w:rPr>
      </w:pPr>
    </w:p>
    <w:p w:rsidR="00CD1F77" w:rsidRPr="0023025A" w:rsidRDefault="00CD1F77" w:rsidP="00ED4DE5">
      <w:pPr>
        <w:rPr>
          <w:rFonts w:ascii="Arial" w:hAnsi="Arial" w:cs="Arial"/>
        </w:rPr>
        <w:sectPr w:rsidR="00CD1F77" w:rsidRPr="0023025A" w:rsidSect="00DD14F7">
          <w:footerReference w:type="even" r:id="rId19"/>
          <w:footerReference w:type="default" r:id="rId20"/>
          <w:headerReference w:type="first" r:id="rId21"/>
          <w:footerReference w:type="first" r:id="rId22"/>
          <w:pgSz w:w="11906" w:h="16838" w:code="9"/>
          <w:pgMar w:top="1440" w:right="1259" w:bottom="1440" w:left="902" w:header="709" w:footer="709" w:gutter="0"/>
          <w:cols w:space="708"/>
          <w:titlePg/>
          <w:docGrid w:linePitch="360"/>
        </w:sectPr>
      </w:pPr>
    </w:p>
    <w:p w:rsidR="00CD1F77" w:rsidRPr="0023025A" w:rsidRDefault="00CD1F77" w:rsidP="00ED4DE5">
      <w:pPr>
        <w:rPr>
          <w:rFonts w:ascii="Arial" w:hAnsi="Arial" w:cs="Arial"/>
        </w:rPr>
      </w:pPr>
    </w:p>
    <w:p w:rsidR="00CD1F77" w:rsidRPr="0023025A" w:rsidRDefault="00CD1F77" w:rsidP="00CE5F89">
      <w:pPr>
        <w:pStyle w:val="Heading1"/>
        <w:numPr>
          <w:ilvl w:val="0"/>
          <w:numId w:val="0"/>
        </w:numPr>
        <w:jc w:val="center"/>
      </w:pPr>
      <w:bookmarkStart w:id="158" w:name="_Toc140045730"/>
      <w:bookmarkStart w:id="159" w:name="_Toc207096633"/>
      <w:bookmarkStart w:id="160" w:name="_Toc52372055"/>
      <w:r w:rsidRPr="0023025A">
        <w:t>SCHEDULE</w:t>
      </w:r>
      <w:r w:rsidR="00E67DF1" w:rsidRPr="0023025A">
        <w:t xml:space="preserve"> </w:t>
      </w:r>
      <w:r w:rsidR="00C62456" w:rsidRPr="0023025A">
        <w:t>9</w:t>
      </w:r>
      <w:r w:rsidRPr="0023025A">
        <w:t xml:space="preserve"> – SPECIFICATION</w:t>
      </w:r>
      <w:bookmarkEnd w:id="158"/>
      <w:bookmarkEnd w:id="159"/>
      <w:bookmarkEnd w:id="160"/>
    </w:p>
    <w:p w:rsidR="00243202" w:rsidRPr="0023025A" w:rsidRDefault="00243202" w:rsidP="00ED4DE5">
      <w:pPr>
        <w:jc w:val="center"/>
        <w:rPr>
          <w:rFonts w:ascii="Arial" w:hAnsi="Arial" w:cs="Arial"/>
          <w:b/>
        </w:rPr>
      </w:pPr>
    </w:p>
    <w:p w:rsidR="00CD1F77" w:rsidRPr="0023025A" w:rsidRDefault="00286A85" w:rsidP="00ED4DE5">
      <w:pPr>
        <w:jc w:val="center"/>
        <w:rPr>
          <w:rFonts w:ascii="Arial" w:hAnsi="Arial" w:cs="Arial"/>
        </w:rPr>
      </w:pPr>
      <w:r w:rsidRPr="0023025A">
        <w:rPr>
          <w:rFonts w:ascii="Arial" w:hAnsi="Arial" w:cs="Arial"/>
        </w:rPr>
        <w:t>See Volume 3</w:t>
      </w:r>
      <w:r w:rsidRPr="0023025A">
        <w:rPr>
          <w:rFonts w:ascii="Arial" w:hAnsi="Arial"/>
        </w:rPr>
        <w:t xml:space="preserve"> of the </w:t>
      </w:r>
      <w:smartTag w:uri="urn:schemas-microsoft-com:office:smarttags" w:element="stockticker">
        <w:r w:rsidRPr="0023025A">
          <w:rPr>
            <w:rFonts w:ascii="Arial" w:hAnsi="Arial" w:cs="Arial"/>
          </w:rPr>
          <w:t>ITT</w:t>
        </w:r>
      </w:smartTag>
    </w:p>
    <w:p w:rsidR="00CD1F77" w:rsidRPr="0023025A" w:rsidRDefault="00CD1F77" w:rsidP="00ED4DE5">
      <w:pPr>
        <w:rPr>
          <w:rFonts w:ascii="Arial" w:hAnsi="Arial" w:cs="Arial"/>
        </w:rPr>
      </w:pPr>
    </w:p>
    <w:p w:rsidR="00CD1F77" w:rsidRPr="0023025A" w:rsidRDefault="00CD1F77" w:rsidP="00CE5F89">
      <w:pPr>
        <w:pStyle w:val="Heading1"/>
        <w:numPr>
          <w:ilvl w:val="0"/>
          <w:numId w:val="0"/>
        </w:numPr>
        <w:jc w:val="center"/>
      </w:pPr>
      <w:r w:rsidRPr="0023025A">
        <w:br w:type="page"/>
      </w:r>
      <w:bookmarkStart w:id="161" w:name="_Toc140045731"/>
      <w:bookmarkStart w:id="162" w:name="_Toc52372056"/>
      <w:r w:rsidRPr="0023025A">
        <w:lastRenderedPageBreak/>
        <w:t xml:space="preserve">SCHEDULE </w:t>
      </w:r>
      <w:r w:rsidR="00C62456" w:rsidRPr="0023025A">
        <w:t xml:space="preserve">10 </w:t>
      </w:r>
      <w:r w:rsidRPr="0023025A">
        <w:t>– PARENT COMPANY GUARANTEE</w:t>
      </w:r>
      <w:bookmarkEnd w:id="161"/>
      <w:bookmarkEnd w:id="162"/>
    </w:p>
    <w:p w:rsidR="00ED43E3" w:rsidRDefault="00ED43E3" w:rsidP="00ED43E3">
      <w:pPr>
        <w:ind w:left="2127"/>
        <w:rPr>
          <w:rFonts w:ascii="Arial" w:hAnsi="Arial" w:cs="Arial"/>
        </w:rPr>
      </w:pPr>
      <w:bookmarkStart w:id="163" w:name="bmkCompany1"/>
      <w:bookmarkEnd w:id="163"/>
    </w:p>
    <w:p w:rsidR="00ED43E3" w:rsidRDefault="00ED43E3" w:rsidP="00ED43E3">
      <w:pPr>
        <w:ind w:left="2127"/>
        <w:rPr>
          <w:rFonts w:ascii="Arial" w:hAnsi="Arial" w:cs="Arial"/>
        </w:rPr>
      </w:pPr>
    </w:p>
    <w:p w:rsidR="00ED43E3" w:rsidRDefault="00ED43E3" w:rsidP="00ED43E3">
      <w:pPr>
        <w:ind w:left="2127"/>
        <w:rPr>
          <w:rFonts w:ascii="Arial" w:hAnsi="Arial" w:cs="Arial"/>
        </w:rPr>
      </w:pPr>
    </w:p>
    <w:p w:rsidR="00ED43E3" w:rsidRDefault="00ED43E3" w:rsidP="00ED43E3">
      <w:pPr>
        <w:ind w:left="2127"/>
        <w:rPr>
          <w:rFonts w:ascii="Arial" w:hAnsi="Arial" w:cs="Arial"/>
        </w:rPr>
      </w:pPr>
    </w:p>
    <w:p w:rsidR="00ED43E3" w:rsidRDefault="00ED43E3" w:rsidP="00ED43E3">
      <w:pPr>
        <w:ind w:left="2127"/>
        <w:rPr>
          <w:rFonts w:ascii="Arial" w:hAnsi="Arial" w:cs="Arial"/>
        </w:rPr>
      </w:pPr>
    </w:p>
    <w:p w:rsidR="00CD1F77" w:rsidRPr="00ED43E3" w:rsidRDefault="00ED43E3" w:rsidP="00ED43E3">
      <w:pPr>
        <w:ind w:left="2127"/>
        <w:rPr>
          <w:rFonts w:ascii="Arial" w:hAnsi="Arial" w:cs="Arial"/>
          <w:sz w:val="56"/>
          <w:szCs w:val="56"/>
        </w:rPr>
      </w:pPr>
      <w:r w:rsidRPr="00ED43E3">
        <w:rPr>
          <w:rFonts w:ascii="Arial" w:hAnsi="Arial" w:cs="Arial"/>
          <w:sz w:val="56"/>
          <w:szCs w:val="56"/>
        </w:rPr>
        <w:t>(1)</w:t>
      </w:r>
      <w:r w:rsidRPr="00ED43E3">
        <w:rPr>
          <w:rFonts w:ascii="Arial" w:hAnsi="Arial" w:cs="Arial"/>
          <w:sz w:val="56"/>
          <w:szCs w:val="56"/>
        </w:rPr>
        <w:tab/>
      </w:r>
      <w:r w:rsidR="00CD1F77" w:rsidRPr="00ED43E3">
        <w:rPr>
          <w:rFonts w:ascii="Arial" w:hAnsi="Arial" w:cs="Arial"/>
          <w:sz w:val="56"/>
          <w:szCs w:val="56"/>
        </w:rPr>
        <w:t>Bath and North East Somerset Council</w:t>
      </w:r>
    </w:p>
    <w:p w:rsidR="00ED43E3" w:rsidRPr="00ED43E3" w:rsidRDefault="00ED43E3" w:rsidP="00ED43E3">
      <w:pPr>
        <w:ind w:left="2127"/>
        <w:rPr>
          <w:rFonts w:ascii="Arial" w:hAnsi="Arial" w:cs="Arial"/>
          <w:sz w:val="56"/>
          <w:szCs w:val="56"/>
        </w:rPr>
      </w:pPr>
    </w:p>
    <w:p w:rsidR="00CD1F77" w:rsidRPr="00ED43E3" w:rsidRDefault="00CD1F77" w:rsidP="00ED43E3">
      <w:pPr>
        <w:ind w:left="2127"/>
        <w:rPr>
          <w:rFonts w:ascii="Arial" w:hAnsi="Arial" w:cs="Arial"/>
          <w:sz w:val="56"/>
          <w:szCs w:val="56"/>
        </w:rPr>
      </w:pPr>
      <w:r w:rsidRPr="00ED43E3">
        <w:rPr>
          <w:rFonts w:ascii="Arial" w:hAnsi="Arial" w:cs="Arial"/>
          <w:sz w:val="56"/>
          <w:szCs w:val="56"/>
        </w:rPr>
        <w:t xml:space="preserve">(2) </w:t>
      </w:r>
      <w:bookmarkStart w:id="164" w:name="bmkCompany2"/>
      <w:bookmarkEnd w:id="164"/>
      <w:r w:rsidRPr="00ED43E3">
        <w:rPr>
          <w:rFonts w:ascii="Arial" w:hAnsi="Arial" w:cs="Arial"/>
          <w:sz w:val="56"/>
          <w:szCs w:val="56"/>
        </w:rPr>
        <w:tab/>
        <w:t>[name of Guarantor]</w:t>
      </w:r>
    </w:p>
    <w:p w:rsidR="00ED43E3" w:rsidRPr="00ED43E3" w:rsidRDefault="00ED43E3" w:rsidP="00ED43E3">
      <w:pPr>
        <w:ind w:left="2127"/>
        <w:rPr>
          <w:rFonts w:ascii="Arial" w:hAnsi="Arial" w:cs="Arial"/>
          <w:sz w:val="56"/>
          <w:szCs w:val="56"/>
        </w:rPr>
      </w:pPr>
    </w:p>
    <w:p w:rsidR="00ED43E3" w:rsidRPr="00ED43E3" w:rsidRDefault="00ED43E3" w:rsidP="00ED43E3">
      <w:pPr>
        <w:ind w:left="2127"/>
        <w:rPr>
          <w:rFonts w:ascii="Arial" w:hAnsi="Arial" w:cs="Arial"/>
          <w:sz w:val="56"/>
          <w:szCs w:val="56"/>
        </w:rPr>
      </w:pPr>
    </w:p>
    <w:p w:rsidR="00ED43E3" w:rsidRPr="00ED43E3" w:rsidRDefault="00ED43E3" w:rsidP="00ED43E3">
      <w:pPr>
        <w:ind w:left="2127"/>
        <w:rPr>
          <w:rFonts w:ascii="Arial" w:hAnsi="Arial" w:cs="Arial"/>
          <w:sz w:val="56"/>
          <w:szCs w:val="56"/>
        </w:rPr>
      </w:pPr>
    </w:p>
    <w:p w:rsidR="00ED43E3" w:rsidRPr="00ED43E3" w:rsidRDefault="00ED43E3" w:rsidP="00ED43E3">
      <w:pPr>
        <w:ind w:left="2127"/>
        <w:rPr>
          <w:rFonts w:ascii="Arial" w:hAnsi="Arial" w:cs="Arial"/>
          <w:sz w:val="56"/>
          <w:szCs w:val="56"/>
        </w:rPr>
      </w:pPr>
    </w:p>
    <w:p w:rsidR="00ED43E3" w:rsidRPr="00ED43E3" w:rsidRDefault="00ED43E3" w:rsidP="00ED43E3">
      <w:pPr>
        <w:ind w:left="2127"/>
        <w:rPr>
          <w:rFonts w:ascii="Arial" w:hAnsi="Arial" w:cs="Arial"/>
          <w:sz w:val="56"/>
          <w:szCs w:val="56"/>
        </w:rPr>
      </w:pPr>
    </w:p>
    <w:p w:rsidR="00ED43E3" w:rsidRPr="00ED43E3" w:rsidRDefault="00ED43E3" w:rsidP="00ED43E3">
      <w:pPr>
        <w:ind w:left="2127"/>
        <w:rPr>
          <w:rFonts w:ascii="Arial" w:hAnsi="Arial" w:cs="Arial"/>
          <w:sz w:val="56"/>
          <w:szCs w:val="56"/>
        </w:rPr>
      </w:pPr>
    </w:p>
    <w:p w:rsidR="00ED43E3" w:rsidRPr="00ED43E3" w:rsidRDefault="00ED43E3" w:rsidP="00ED43E3">
      <w:pPr>
        <w:ind w:left="2127"/>
        <w:rPr>
          <w:rFonts w:ascii="Arial" w:hAnsi="Arial" w:cs="Arial"/>
          <w:sz w:val="56"/>
          <w:szCs w:val="56"/>
        </w:rPr>
      </w:pPr>
    </w:p>
    <w:p w:rsidR="00ED43E3" w:rsidRPr="00ED43E3" w:rsidRDefault="00ED43E3" w:rsidP="00ED43E3">
      <w:pPr>
        <w:ind w:left="2127"/>
        <w:rPr>
          <w:rFonts w:ascii="Arial" w:hAnsi="Arial" w:cs="Arial"/>
          <w:sz w:val="56"/>
          <w:szCs w:val="56"/>
        </w:rPr>
      </w:pPr>
    </w:p>
    <w:p w:rsidR="00CD1F77" w:rsidRPr="00ED43E3" w:rsidRDefault="00CD1F77" w:rsidP="00ED43E3">
      <w:pPr>
        <w:ind w:left="2127"/>
        <w:rPr>
          <w:rFonts w:ascii="Arial" w:hAnsi="Arial"/>
          <w:sz w:val="56"/>
        </w:rPr>
      </w:pPr>
      <w:r w:rsidRPr="00ED43E3">
        <w:rPr>
          <w:rFonts w:ascii="Arial" w:hAnsi="Arial" w:cs="Arial"/>
          <w:sz w:val="56"/>
          <w:szCs w:val="56"/>
        </w:rPr>
        <w:t xml:space="preserve">Guarantee </w:t>
      </w:r>
      <w:proofErr w:type="gramStart"/>
      <w:r w:rsidRPr="00ED43E3">
        <w:rPr>
          <w:rFonts w:ascii="Arial" w:hAnsi="Arial" w:cs="Arial"/>
          <w:sz w:val="56"/>
          <w:szCs w:val="56"/>
        </w:rPr>
        <w:t>In</w:t>
      </w:r>
      <w:proofErr w:type="gramEnd"/>
      <w:r w:rsidRPr="00ED43E3">
        <w:rPr>
          <w:rFonts w:ascii="Arial" w:hAnsi="Arial" w:cs="Arial"/>
          <w:sz w:val="56"/>
          <w:szCs w:val="56"/>
        </w:rPr>
        <w:t xml:space="preserve"> Respect Of A Contract For </w:t>
      </w:r>
      <w:r w:rsidR="00A80900">
        <w:rPr>
          <w:rFonts w:ascii="Arial" w:hAnsi="Arial" w:cs="Arial"/>
          <w:sz w:val="56"/>
          <w:szCs w:val="56"/>
        </w:rPr>
        <w:t xml:space="preserve">Residual </w:t>
      </w:r>
      <w:r w:rsidR="00ED43E3" w:rsidRPr="00ED43E3">
        <w:rPr>
          <w:rFonts w:ascii="Arial" w:hAnsi="Arial" w:cs="Arial"/>
          <w:sz w:val="56"/>
          <w:szCs w:val="56"/>
        </w:rPr>
        <w:t xml:space="preserve">Waste </w:t>
      </w:r>
      <w:r w:rsidR="009816DE">
        <w:rPr>
          <w:rFonts w:ascii="Arial" w:hAnsi="Arial"/>
          <w:sz w:val="56"/>
        </w:rPr>
        <w:t>Treatment</w:t>
      </w:r>
      <w:r w:rsidR="00ED43E3" w:rsidRPr="00ED43E3">
        <w:rPr>
          <w:rFonts w:ascii="Arial" w:hAnsi="Arial"/>
          <w:sz w:val="56"/>
        </w:rPr>
        <w:t xml:space="preserve"> </w:t>
      </w:r>
      <w:r w:rsidRPr="00ED43E3">
        <w:rPr>
          <w:rFonts w:ascii="Arial" w:hAnsi="Arial" w:cs="Arial"/>
          <w:sz w:val="56"/>
          <w:szCs w:val="56"/>
        </w:rPr>
        <w:t>Services</w:t>
      </w:r>
    </w:p>
    <w:p w:rsidR="00CD1F77" w:rsidRPr="0023025A" w:rsidRDefault="00CD1F77" w:rsidP="00ED4DE5">
      <w:pPr>
        <w:rPr>
          <w:rFonts w:ascii="Arial" w:hAnsi="Arial"/>
        </w:rPr>
      </w:pPr>
    </w:p>
    <w:p w:rsidR="00CD1F77" w:rsidRPr="0023025A" w:rsidRDefault="00CD1F77" w:rsidP="00ED4DE5">
      <w:pPr>
        <w:rPr>
          <w:rFonts w:ascii="Arial" w:hAnsi="Arial" w:cs="Arial"/>
        </w:rPr>
        <w:sectPr w:rsidR="00CD1F77" w:rsidRPr="0023025A">
          <w:pgSz w:w="11909" w:h="16834" w:code="9"/>
          <w:pgMar w:top="1440" w:right="1440" w:bottom="993" w:left="1440" w:header="706" w:footer="706" w:gutter="0"/>
          <w:paperSrc w:first="15" w:other="15"/>
          <w:cols w:space="720"/>
          <w:titlePg/>
          <w:docGrid w:linePitch="272"/>
        </w:sectPr>
      </w:pPr>
    </w:p>
    <w:p w:rsidR="007475F1" w:rsidRPr="00CE5F89" w:rsidRDefault="007475F1" w:rsidP="007475F1">
      <w:pPr>
        <w:rPr>
          <w:rFonts w:ascii="Arial" w:hAnsi="Arial" w:cs="Arial"/>
          <w:b/>
        </w:rPr>
      </w:pPr>
      <w:r w:rsidRPr="00CE5F89">
        <w:rPr>
          <w:rFonts w:ascii="Arial" w:hAnsi="Arial" w:cs="Arial"/>
          <w:b/>
        </w:rPr>
        <w:lastRenderedPageBreak/>
        <w:t>PARTIES</w:t>
      </w:r>
    </w:p>
    <w:p w:rsidR="007475F1" w:rsidRPr="0023025A" w:rsidRDefault="007475F1" w:rsidP="007475F1">
      <w:pPr>
        <w:spacing w:before="240"/>
        <w:rPr>
          <w:rFonts w:ascii="Arial" w:hAnsi="Arial" w:cs="Arial"/>
        </w:rPr>
      </w:pPr>
      <w:r w:rsidRPr="0023025A">
        <w:rPr>
          <w:rFonts w:ascii="Arial" w:hAnsi="Arial" w:cs="Arial"/>
        </w:rPr>
        <w:t>(1)</w:t>
      </w:r>
      <w:r w:rsidRPr="0023025A">
        <w:rPr>
          <w:rFonts w:ascii="Arial" w:hAnsi="Arial" w:cs="Arial"/>
        </w:rPr>
        <w:tab/>
        <w:t xml:space="preserve">[NAME OF THE </w:t>
      </w:r>
      <w:proofErr w:type="gramStart"/>
      <w:r w:rsidRPr="0023025A">
        <w:rPr>
          <w:rFonts w:ascii="Arial" w:hAnsi="Arial" w:cs="Arial"/>
        </w:rPr>
        <w:t>GUARANTOR]  (</w:t>
      </w:r>
      <w:proofErr w:type="gramEnd"/>
      <w:r w:rsidRPr="0023025A">
        <w:rPr>
          <w:rFonts w:ascii="Arial" w:hAnsi="Arial" w:cs="Arial"/>
        </w:rPr>
        <w:t>Registered company number                            ) whose registered office address is at [ insert address   ] (the Guarantor); and</w:t>
      </w:r>
    </w:p>
    <w:p w:rsidR="007475F1" w:rsidRPr="0023025A" w:rsidRDefault="007475F1" w:rsidP="007475F1">
      <w:pPr>
        <w:spacing w:before="240"/>
        <w:rPr>
          <w:rFonts w:ascii="Arial" w:hAnsi="Arial" w:cs="Arial"/>
        </w:rPr>
      </w:pPr>
      <w:r w:rsidRPr="0023025A">
        <w:rPr>
          <w:rFonts w:ascii="Arial" w:hAnsi="Arial" w:cs="Arial"/>
        </w:rPr>
        <w:t>(2)</w:t>
      </w:r>
      <w:r w:rsidRPr="0023025A">
        <w:rPr>
          <w:rFonts w:ascii="Arial" w:hAnsi="Arial" w:cs="Arial"/>
        </w:rPr>
        <w:tab/>
        <w:t>Bath and North East Somerset Council of Co</w:t>
      </w:r>
      <w:r w:rsidR="009B5919">
        <w:rPr>
          <w:rFonts w:ascii="Arial" w:hAnsi="Arial" w:cs="Arial"/>
        </w:rPr>
        <w:t>uncil Offices Guildhall High Street Bath BA1 5AW</w:t>
      </w:r>
      <w:r w:rsidRPr="0023025A">
        <w:rPr>
          <w:rFonts w:ascii="Arial" w:hAnsi="Arial" w:cs="Arial"/>
        </w:rPr>
        <w:t xml:space="preserve"> (the Council). </w:t>
      </w:r>
    </w:p>
    <w:p w:rsidR="007475F1" w:rsidRPr="00ED43E3" w:rsidRDefault="007475F1" w:rsidP="00A80900">
      <w:pPr>
        <w:pStyle w:val="Heading1"/>
        <w:numPr>
          <w:ilvl w:val="0"/>
          <w:numId w:val="24"/>
        </w:numPr>
        <w:spacing w:before="240"/>
        <w:contextualSpacing w:val="0"/>
      </w:pPr>
      <w:bookmarkStart w:id="165" w:name="_Toc176164399"/>
      <w:bookmarkStart w:id="166" w:name="_Toc52372057"/>
      <w:r w:rsidRPr="00ED43E3">
        <w:t>WHEREAS:</w:t>
      </w:r>
      <w:bookmarkEnd w:id="165"/>
      <w:bookmarkEnd w:id="166"/>
    </w:p>
    <w:p w:rsidR="007475F1" w:rsidRPr="0023025A" w:rsidRDefault="007475F1" w:rsidP="007475F1">
      <w:pPr>
        <w:numPr>
          <w:ilvl w:val="0"/>
          <w:numId w:val="15"/>
        </w:numPr>
        <w:spacing w:before="240"/>
        <w:ind w:left="567" w:hanging="567"/>
        <w:rPr>
          <w:rFonts w:ascii="Arial" w:hAnsi="Arial" w:cs="Arial"/>
        </w:rPr>
      </w:pPr>
      <w:r w:rsidRPr="0023025A">
        <w:rPr>
          <w:rFonts w:ascii="Arial" w:hAnsi="Arial" w:cs="Arial"/>
        </w:rPr>
        <w:t xml:space="preserve">The Council and the Contractor (defined below) have </w:t>
      </w:r>
      <w:proofErr w:type="gramStart"/>
      <w:r w:rsidRPr="0023025A">
        <w:rPr>
          <w:rFonts w:ascii="Arial" w:hAnsi="Arial" w:cs="Arial"/>
        </w:rPr>
        <w:t>entered into</w:t>
      </w:r>
      <w:proofErr w:type="gramEnd"/>
      <w:r w:rsidRPr="0023025A">
        <w:rPr>
          <w:rFonts w:ascii="Arial" w:hAnsi="Arial" w:cs="Arial"/>
        </w:rPr>
        <w:t xml:space="preserve"> a Contract (defined below) for the provision of </w:t>
      </w:r>
      <w:r w:rsidR="009816DE">
        <w:rPr>
          <w:rFonts w:ascii="Arial" w:hAnsi="Arial" w:cs="Arial"/>
        </w:rPr>
        <w:t>Treatment</w:t>
      </w:r>
      <w:r w:rsidRPr="0023025A">
        <w:rPr>
          <w:rFonts w:ascii="Arial" w:hAnsi="Arial" w:cs="Arial"/>
        </w:rPr>
        <w:t xml:space="preserve"> services as more particularly described in the Contract (defined below).</w:t>
      </w:r>
    </w:p>
    <w:p w:rsidR="007475F1" w:rsidRPr="0023025A" w:rsidRDefault="007475F1" w:rsidP="007475F1">
      <w:pPr>
        <w:numPr>
          <w:ilvl w:val="0"/>
          <w:numId w:val="15"/>
        </w:numPr>
        <w:spacing w:before="240"/>
        <w:ind w:left="567" w:hanging="567"/>
        <w:rPr>
          <w:rFonts w:ascii="Arial" w:hAnsi="Arial" w:cs="Arial"/>
        </w:rPr>
      </w:pPr>
      <w:r w:rsidRPr="0023025A">
        <w:rPr>
          <w:rFonts w:ascii="Arial" w:hAnsi="Arial" w:cs="Arial"/>
        </w:rPr>
        <w:t xml:space="preserve">The Contractor is a </w:t>
      </w:r>
      <w:proofErr w:type="gramStart"/>
      <w:r w:rsidRPr="0023025A">
        <w:rPr>
          <w:rFonts w:ascii="Arial" w:hAnsi="Arial" w:cs="Arial"/>
        </w:rPr>
        <w:t>wholly-owned</w:t>
      </w:r>
      <w:proofErr w:type="gramEnd"/>
      <w:r w:rsidRPr="0023025A">
        <w:rPr>
          <w:rFonts w:ascii="Arial" w:hAnsi="Arial" w:cs="Arial"/>
        </w:rPr>
        <w:t xml:space="preserve"> subsidiary of the Guarantor.</w:t>
      </w:r>
    </w:p>
    <w:p w:rsidR="007475F1" w:rsidRPr="0023025A" w:rsidRDefault="007475F1" w:rsidP="007475F1">
      <w:pPr>
        <w:numPr>
          <w:ilvl w:val="0"/>
          <w:numId w:val="15"/>
        </w:numPr>
        <w:spacing w:before="240"/>
        <w:ind w:left="567" w:hanging="567"/>
        <w:rPr>
          <w:rFonts w:ascii="Arial" w:hAnsi="Arial" w:cs="Arial"/>
        </w:rPr>
      </w:pPr>
      <w:r w:rsidRPr="0023025A">
        <w:rPr>
          <w:rFonts w:ascii="Arial" w:hAnsi="Arial" w:cs="Arial"/>
        </w:rPr>
        <w:t>It is a requirement of the Contract that this Deed is entered into by the Guarantor.</w:t>
      </w:r>
    </w:p>
    <w:p w:rsidR="007475F1" w:rsidRPr="0023025A" w:rsidRDefault="007475F1" w:rsidP="007475F1">
      <w:pPr>
        <w:spacing w:before="240"/>
        <w:rPr>
          <w:rFonts w:ascii="Arial" w:hAnsi="Arial" w:cs="Arial"/>
          <w:b/>
        </w:rPr>
      </w:pPr>
      <w:smartTag w:uri="urn:schemas-microsoft-com:office:smarttags" w:element="stockticker">
        <w:r w:rsidRPr="0023025A">
          <w:rPr>
            <w:rFonts w:ascii="Arial" w:hAnsi="Arial" w:cs="Arial"/>
            <w:b/>
          </w:rPr>
          <w:t>NOW</w:t>
        </w:r>
      </w:smartTag>
      <w:r w:rsidRPr="0023025A">
        <w:rPr>
          <w:rFonts w:ascii="Arial" w:hAnsi="Arial" w:cs="Arial"/>
          <w:b/>
        </w:rPr>
        <w:t xml:space="preserve"> IT IS AGREED AS FOLLOWS:</w:t>
      </w:r>
    </w:p>
    <w:p w:rsidR="007475F1" w:rsidRPr="0023025A" w:rsidRDefault="007475F1" w:rsidP="007475F1">
      <w:pPr>
        <w:pStyle w:val="Heading1"/>
        <w:spacing w:before="240"/>
        <w:contextualSpacing w:val="0"/>
      </w:pPr>
      <w:bookmarkStart w:id="167" w:name="_Toc176164400"/>
      <w:bookmarkStart w:id="168" w:name="_Toc52372058"/>
      <w:r w:rsidRPr="0023025A">
        <w:t xml:space="preserve">DEFINITIONS </w:t>
      </w:r>
      <w:smartTag w:uri="urn:schemas-microsoft-com:office:smarttags" w:element="stockticker">
        <w:r w:rsidRPr="0023025A">
          <w:t>AND</w:t>
        </w:r>
      </w:smartTag>
      <w:r w:rsidRPr="0023025A">
        <w:t xml:space="preserve"> INTERPRETATION</w:t>
      </w:r>
      <w:bookmarkEnd w:id="167"/>
      <w:bookmarkEnd w:id="168"/>
    </w:p>
    <w:p w:rsidR="007475F1" w:rsidRPr="0023025A" w:rsidRDefault="007475F1" w:rsidP="007475F1">
      <w:pPr>
        <w:spacing w:before="240" w:after="240"/>
        <w:ind w:left="851"/>
        <w:rPr>
          <w:rFonts w:ascii="Arial" w:hAnsi="Arial" w:cs="Arial"/>
        </w:rPr>
      </w:pPr>
      <w:r w:rsidRPr="0023025A">
        <w:rPr>
          <w:rFonts w:ascii="Arial" w:hAnsi="Arial" w:cs="Arial"/>
        </w:rPr>
        <w:t>In this Guarantee the following words expressions have the following meanings:</w:t>
      </w:r>
    </w:p>
    <w:tbl>
      <w:tblPr>
        <w:tblW w:w="0" w:type="auto"/>
        <w:tblInd w:w="-34" w:type="dxa"/>
        <w:tblLook w:val="0000" w:firstRow="0" w:lastRow="0" w:firstColumn="0" w:lastColumn="0" w:noHBand="0" w:noVBand="0"/>
      </w:tblPr>
      <w:tblGrid>
        <w:gridCol w:w="629"/>
        <w:gridCol w:w="2387"/>
        <w:gridCol w:w="278"/>
        <w:gridCol w:w="4915"/>
      </w:tblGrid>
      <w:tr w:rsidR="007475F1" w:rsidRPr="0023025A">
        <w:tc>
          <w:tcPr>
            <w:tcW w:w="629" w:type="dxa"/>
          </w:tcPr>
          <w:p w:rsidR="007475F1" w:rsidRPr="0023025A" w:rsidRDefault="007475F1" w:rsidP="004377DA">
            <w:pPr>
              <w:rPr>
                <w:rFonts w:ascii="Arial" w:hAnsi="Arial" w:cs="Arial"/>
              </w:rPr>
            </w:pPr>
          </w:p>
        </w:tc>
        <w:tc>
          <w:tcPr>
            <w:tcW w:w="2387" w:type="dxa"/>
          </w:tcPr>
          <w:p w:rsidR="007475F1" w:rsidRPr="0023025A" w:rsidRDefault="007475F1" w:rsidP="007475F1">
            <w:pPr>
              <w:pStyle w:val="Heading2"/>
              <w:spacing w:before="240"/>
            </w:pPr>
            <w:r w:rsidRPr="0023025A">
              <w:t>"Contract"</w:t>
            </w:r>
          </w:p>
        </w:tc>
        <w:tc>
          <w:tcPr>
            <w:tcW w:w="278" w:type="dxa"/>
          </w:tcPr>
          <w:p w:rsidR="007475F1" w:rsidRPr="0023025A" w:rsidRDefault="007475F1" w:rsidP="004377DA">
            <w:pPr>
              <w:ind w:right="-17"/>
              <w:rPr>
                <w:rFonts w:ascii="Arial" w:hAnsi="Arial" w:cs="Arial"/>
              </w:rPr>
            </w:pPr>
            <w:r w:rsidRPr="0023025A">
              <w:rPr>
                <w:rFonts w:ascii="Arial" w:hAnsi="Arial" w:cs="Arial"/>
              </w:rPr>
              <w:t>:</w:t>
            </w:r>
          </w:p>
        </w:tc>
        <w:tc>
          <w:tcPr>
            <w:tcW w:w="4915" w:type="dxa"/>
          </w:tcPr>
          <w:p w:rsidR="007475F1" w:rsidRPr="0023025A" w:rsidRDefault="007475F1" w:rsidP="004377DA">
            <w:pPr>
              <w:ind w:right="-17"/>
              <w:rPr>
                <w:rFonts w:ascii="Arial" w:hAnsi="Arial" w:cs="Arial"/>
              </w:rPr>
            </w:pPr>
            <w:r w:rsidRPr="0023025A">
              <w:rPr>
                <w:rFonts w:ascii="Arial" w:hAnsi="Arial" w:cs="Arial"/>
              </w:rPr>
              <w:t xml:space="preserve">the contract entered into by the Council (1) and the Contractor (2) on [•         </w:t>
            </w:r>
            <w:proofErr w:type="gramStart"/>
            <w:r w:rsidRPr="0023025A">
              <w:rPr>
                <w:rFonts w:ascii="Arial" w:hAnsi="Arial" w:cs="Arial"/>
              </w:rPr>
              <w:t xml:space="preserve">  ]</w:t>
            </w:r>
            <w:proofErr w:type="gramEnd"/>
            <w:r w:rsidRPr="0023025A">
              <w:rPr>
                <w:rFonts w:ascii="Arial" w:hAnsi="Arial" w:cs="Arial"/>
              </w:rPr>
              <w:t xml:space="preserve"> 20</w:t>
            </w:r>
            <w:r w:rsidR="009B5919">
              <w:rPr>
                <w:rFonts w:ascii="Arial" w:hAnsi="Arial" w:cs="Arial"/>
              </w:rPr>
              <w:t>16</w:t>
            </w:r>
            <w:r w:rsidRPr="0023025A">
              <w:rPr>
                <w:rFonts w:ascii="Arial" w:hAnsi="Arial" w:cs="Arial"/>
              </w:rPr>
              <w:t xml:space="preserve"> for the </w:t>
            </w:r>
            <w:r w:rsidR="009816DE">
              <w:rPr>
                <w:rFonts w:ascii="Arial" w:hAnsi="Arial" w:cs="Arial"/>
              </w:rPr>
              <w:t>Treatment</w:t>
            </w:r>
            <w:r w:rsidRPr="0023025A">
              <w:rPr>
                <w:rFonts w:ascii="Arial" w:hAnsi="Arial" w:cs="Arial"/>
              </w:rPr>
              <w:t xml:space="preserve"> services;</w:t>
            </w:r>
          </w:p>
        </w:tc>
      </w:tr>
      <w:tr w:rsidR="007475F1" w:rsidRPr="0023025A">
        <w:tc>
          <w:tcPr>
            <w:tcW w:w="629" w:type="dxa"/>
          </w:tcPr>
          <w:p w:rsidR="007475F1" w:rsidRPr="0023025A" w:rsidRDefault="007475F1" w:rsidP="004377DA">
            <w:pPr>
              <w:rPr>
                <w:rFonts w:ascii="Arial" w:hAnsi="Arial" w:cs="Arial"/>
              </w:rPr>
            </w:pPr>
          </w:p>
        </w:tc>
        <w:tc>
          <w:tcPr>
            <w:tcW w:w="2387" w:type="dxa"/>
          </w:tcPr>
          <w:p w:rsidR="007475F1" w:rsidRPr="0023025A" w:rsidRDefault="007475F1" w:rsidP="007475F1">
            <w:pPr>
              <w:pStyle w:val="Heading2"/>
              <w:spacing w:before="240"/>
            </w:pPr>
            <w:r w:rsidRPr="0023025A">
              <w:t>“Contractor”</w:t>
            </w:r>
          </w:p>
        </w:tc>
        <w:tc>
          <w:tcPr>
            <w:tcW w:w="278" w:type="dxa"/>
          </w:tcPr>
          <w:p w:rsidR="007475F1" w:rsidRPr="0023025A" w:rsidRDefault="007475F1" w:rsidP="004377DA">
            <w:pPr>
              <w:ind w:right="-17"/>
              <w:rPr>
                <w:rFonts w:ascii="Arial" w:hAnsi="Arial" w:cs="Arial"/>
              </w:rPr>
            </w:pPr>
            <w:r w:rsidRPr="0023025A">
              <w:rPr>
                <w:rFonts w:ascii="Arial" w:hAnsi="Arial" w:cs="Arial"/>
              </w:rPr>
              <w:t>:</w:t>
            </w:r>
          </w:p>
        </w:tc>
        <w:tc>
          <w:tcPr>
            <w:tcW w:w="4915" w:type="dxa"/>
          </w:tcPr>
          <w:p w:rsidR="007475F1" w:rsidRPr="0023025A" w:rsidRDefault="007475F1" w:rsidP="004377DA">
            <w:pPr>
              <w:ind w:right="-17"/>
              <w:rPr>
                <w:rFonts w:ascii="Arial" w:hAnsi="Arial" w:cs="Arial"/>
              </w:rPr>
            </w:pPr>
            <w:r w:rsidRPr="0023025A">
              <w:rPr>
                <w:rFonts w:ascii="Arial" w:hAnsi="Arial" w:cs="Arial"/>
              </w:rPr>
              <w:t xml:space="preserve">[insert name of the Contractor] of [insert registered office of the Contractor] (company registration number                   </w:t>
            </w:r>
            <w:proofErr w:type="gramStart"/>
            <w:r w:rsidRPr="0023025A">
              <w:rPr>
                <w:rFonts w:ascii="Arial" w:hAnsi="Arial" w:cs="Arial"/>
              </w:rPr>
              <w:t xml:space="preserve">  )</w:t>
            </w:r>
            <w:proofErr w:type="gramEnd"/>
            <w:r w:rsidRPr="0023025A">
              <w:rPr>
                <w:rFonts w:ascii="Arial" w:hAnsi="Arial" w:cs="Arial"/>
              </w:rPr>
              <w:t xml:space="preserve">; </w:t>
            </w:r>
          </w:p>
          <w:p w:rsidR="007475F1" w:rsidRPr="0023025A" w:rsidRDefault="007475F1" w:rsidP="004377DA">
            <w:pPr>
              <w:ind w:right="-17"/>
              <w:rPr>
                <w:rFonts w:ascii="Arial" w:hAnsi="Arial" w:cs="Arial"/>
              </w:rPr>
            </w:pPr>
          </w:p>
        </w:tc>
      </w:tr>
    </w:tbl>
    <w:p w:rsidR="007475F1" w:rsidRPr="00A80900" w:rsidRDefault="007475F1" w:rsidP="007475F1">
      <w:pPr>
        <w:pStyle w:val="Heading2"/>
        <w:spacing w:before="240"/>
        <w:contextualSpacing w:val="0"/>
      </w:pPr>
      <w:r w:rsidRPr="00A80900">
        <w:t>Reference to any statutory provision, enactment, order, regulation or other similar instrument shall be construed as a reference to the enactment, order, regulation or instrument as amended or re-enacted.</w:t>
      </w:r>
    </w:p>
    <w:p w:rsidR="007475F1" w:rsidRPr="00A80900" w:rsidRDefault="007475F1" w:rsidP="007475F1">
      <w:pPr>
        <w:pStyle w:val="Heading2"/>
        <w:spacing w:before="240"/>
        <w:contextualSpacing w:val="0"/>
      </w:pPr>
      <w:r w:rsidRPr="00A80900">
        <w:t>The headings to the clauses contained herein are for the convenience of the parties and are not intended to affect the interpretation thereof.</w:t>
      </w:r>
    </w:p>
    <w:p w:rsidR="007475F1" w:rsidRPr="00A80900" w:rsidRDefault="007475F1" w:rsidP="007475F1">
      <w:pPr>
        <w:pStyle w:val="Heading2"/>
        <w:spacing w:before="240"/>
        <w:contextualSpacing w:val="0"/>
      </w:pPr>
      <w:r w:rsidRPr="00A80900">
        <w:t>Unless the context otherwise requires:</w:t>
      </w:r>
    </w:p>
    <w:p w:rsidR="007475F1" w:rsidRPr="0023025A" w:rsidRDefault="007475F1" w:rsidP="007475F1">
      <w:pPr>
        <w:pStyle w:val="Heading3"/>
        <w:contextualSpacing w:val="0"/>
      </w:pPr>
      <w:r w:rsidRPr="0023025A">
        <w:t>references in this Guarantee to clauses and sub-clauses are references to those contained in this Guarantee; and</w:t>
      </w:r>
    </w:p>
    <w:p w:rsidR="007475F1" w:rsidRPr="0023025A" w:rsidRDefault="007475F1" w:rsidP="007475F1">
      <w:pPr>
        <w:pStyle w:val="Heading3"/>
        <w:contextualSpacing w:val="0"/>
      </w:pPr>
      <w:r w:rsidRPr="0023025A">
        <w:t>defined terms shall have the same meaning as they are given in the Contract.</w:t>
      </w:r>
    </w:p>
    <w:p w:rsidR="007475F1" w:rsidRPr="0023025A" w:rsidRDefault="007475F1" w:rsidP="007475F1">
      <w:pPr>
        <w:pStyle w:val="Heading2"/>
        <w:spacing w:before="240"/>
      </w:pPr>
      <w:r w:rsidRPr="0023025A">
        <w:t>Any references in this Guarantee to:</w:t>
      </w:r>
    </w:p>
    <w:p w:rsidR="007475F1" w:rsidRPr="0023025A" w:rsidRDefault="007475F1" w:rsidP="007475F1">
      <w:pPr>
        <w:pStyle w:val="Heading3"/>
        <w:contextualSpacing w:val="0"/>
      </w:pPr>
      <w:r w:rsidRPr="0023025A">
        <w:rPr>
          <w:b/>
        </w:rPr>
        <w:t>"administration order"</w:t>
      </w:r>
      <w:r w:rsidRPr="0023025A">
        <w:t xml:space="preserve"> against, "appointment of an administrator" in respect of, or the "winding up" of, any person will be construed so as to include any equivalent or analogous proceedings under the law of the jurisdiction in which that person is incorporated or otherwise situated or any jurisdiction in which that person carries or carried on business; and</w:t>
      </w:r>
    </w:p>
    <w:p w:rsidR="007475F1" w:rsidRPr="0023025A" w:rsidRDefault="007475F1" w:rsidP="007475F1">
      <w:pPr>
        <w:pStyle w:val="Heading3"/>
        <w:contextualSpacing w:val="0"/>
      </w:pPr>
      <w:r w:rsidRPr="0023025A">
        <w:t>"</w:t>
      </w:r>
      <w:r w:rsidRPr="0023025A">
        <w:rPr>
          <w:b/>
        </w:rPr>
        <w:t>agreement"</w:t>
      </w:r>
      <w:r w:rsidRPr="0023025A">
        <w:t xml:space="preserve"> also includes a contract, concession, deed, franchise, </w:t>
      </w:r>
      <w:proofErr w:type="spellStart"/>
      <w:r w:rsidRPr="0023025A">
        <w:t>licence</w:t>
      </w:r>
      <w:proofErr w:type="spellEnd"/>
      <w:r w:rsidRPr="0023025A">
        <w:t>, treaty, undertaking, instrument, arrangement or understanding (in each case, whether oral or written);</w:t>
      </w:r>
    </w:p>
    <w:p w:rsidR="007475F1" w:rsidRPr="0023025A" w:rsidRDefault="007475F1" w:rsidP="007475F1">
      <w:pPr>
        <w:pStyle w:val="Heading3"/>
        <w:contextualSpacing w:val="0"/>
      </w:pPr>
      <w:r w:rsidRPr="0023025A">
        <w:rPr>
          <w:b/>
        </w:rPr>
        <w:lastRenderedPageBreak/>
        <w:t>"assets"</w:t>
      </w:r>
      <w:r w:rsidRPr="0023025A">
        <w:t xml:space="preserve"> of any person shall be construed as a reference to the whole or any part of that person's assets, business, undertaking, investments, property, rights and revenues (including any right to receive revenues);</w:t>
      </w:r>
    </w:p>
    <w:p w:rsidR="007475F1" w:rsidRPr="0023025A" w:rsidRDefault="007475F1" w:rsidP="007475F1">
      <w:pPr>
        <w:pStyle w:val="Heading3"/>
        <w:contextualSpacing w:val="0"/>
      </w:pPr>
      <w:r w:rsidRPr="0023025A">
        <w:rPr>
          <w:b/>
        </w:rPr>
        <w:t>"Council"</w:t>
      </w:r>
      <w:r w:rsidRPr="0023025A">
        <w:t xml:space="preserve"> includes the Council's successors, assigns and transferees;</w:t>
      </w:r>
    </w:p>
    <w:p w:rsidR="007475F1" w:rsidRPr="0023025A" w:rsidRDefault="007475F1" w:rsidP="007475F1">
      <w:pPr>
        <w:pStyle w:val="Heading3"/>
        <w:contextualSpacing w:val="0"/>
      </w:pPr>
      <w:r w:rsidRPr="0023025A">
        <w:t>this "</w:t>
      </w:r>
      <w:r w:rsidRPr="00302C2F">
        <w:rPr>
          <w:b/>
        </w:rPr>
        <w:t>Guarantee</w:t>
      </w:r>
      <w:r w:rsidRPr="0023025A">
        <w:t>" are references to this instrument and all rights and obligations comprised in this instrument as from time to time amended, varied, supplemented or assigned;</w:t>
      </w:r>
    </w:p>
    <w:p w:rsidR="007475F1" w:rsidRPr="0023025A" w:rsidRDefault="007475F1" w:rsidP="007475F1">
      <w:pPr>
        <w:pStyle w:val="Heading3"/>
        <w:contextualSpacing w:val="0"/>
      </w:pPr>
      <w:r w:rsidRPr="0023025A">
        <w:t>"</w:t>
      </w:r>
      <w:r w:rsidRPr="0023025A">
        <w:rPr>
          <w:b/>
        </w:rPr>
        <w:t>Guarantor"</w:t>
      </w:r>
      <w:r w:rsidRPr="0023025A">
        <w:t xml:space="preserve"> includes its successors under this Guarantee;</w:t>
      </w:r>
    </w:p>
    <w:p w:rsidR="007475F1" w:rsidRPr="0023025A" w:rsidRDefault="007475F1" w:rsidP="007475F1">
      <w:pPr>
        <w:pStyle w:val="Heading3"/>
        <w:contextualSpacing w:val="0"/>
      </w:pPr>
      <w:r w:rsidRPr="0023025A">
        <w:rPr>
          <w:b/>
        </w:rPr>
        <w:t>"law"</w:t>
      </w:r>
      <w:r w:rsidRPr="0023025A">
        <w:t xml:space="preserve"> includes common or customary law and any bye-law, regulation, legislation (including delegated legislation) constitution, decree, judgment, order, ordinance, statute, treaty or other legislative measure in any jurisdiction or any present or future directive, regulation, request, requirement or guideline (in each case, whether or not having the force of law but, if not having the force of law, the compliance with which is in accordance with the general practice of persons to whom the directive, regulation, request, requirement or guideline is addressed);</w:t>
      </w:r>
    </w:p>
    <w:p w:rsidR="007475F1" w:rsidRPr="0023025A" w:rsidRDefault="007475F1" w:rsidP="007475F1">
      <w:pPr>
        <w:pStyle w:val="Heading3"/>
        <w:contextualSpacing w:val="0"/>
      </w:pPr>
      <w:r w:rsidRPr="0023025A">
        <w:rPr>
          <w:b/>
        </w:rPr>
        <w:t>"liability"</w:t>
      </w:r>
      <w:r w:rsidRPr="0023025A">
        <w:t xml:space="preserve"> and "liabilities" include any obligation or liability (whether present or future, actual or contingent, secured or unsecured, as principal or surety or otherwise);</w:t>
      </w:r>
    </w:p>
    <w:p w:rsidR="007475F1" w:rsidRPr="0023025A" w:rsidRDefault="007475F1" w:rsidP="007475F1">
      <w:pPr>
        <w:pStyle w:val="Heading3"/>
        <w:contextualSpacing w:val="0"/>
      </w:pPr>
      <w:r w:rsidRPr="0023025A">
        <w:rPr>
          <w:b/>
        </w:rPr>
        <w:t>"person"</w:t>
      </w:r>
      <w:r w:rsidRPr="0023025A">
        <w:t xml:space="preserve"> means any individual, firm, company, partnership, corporation, joint venture, association, trust, unincorporated association, agency, Government department or agency of the Council </w:t>
      </w:r>
      <w:proofErr w:type="gramStart"/>
      <w:r w:rsidRPr="0023025A">
        <w:t>whether or not</w:t>
      </w:r>
      <w:proofErr w:type="gramEnd"/>
      <w:r w:rsidRPr="0023025A">
        <w:t xml:space="preserve"> having separate legal personality;</w:t>
      </w:r>
    </w:p>
    <w:p w:rsidR="007475F1" w:rsidRPr="0023025A" w:rsidRDefault="007475F1" w:rsidP="007475F1">
      <w:pPr>
        <w:pStyle w:val="Heading3"/>
        <w:contextualSpacing w:val="0"/>
      </w:pPr>
      <w:r w:rsidRPr="0023025A">
        <w:rPr>
          <w:b/>
        </w:rPr>
        <w:t>"tax"</w:t>
      </w:r>
      <w:r w:rsidRPr="0023025A">
        <w:t xml:space="preserve"> includes all present and future taxes, imposts, levies, assessments, duties, charges, fees, deductions and withholdings in all relevant jurisdictions and all interest on them, additions to them and penalties and fines in respect of them.</w:t>
      </w:r>
    </w:p>
    <w:p w:rsidR="007475F1" w:rsidRPr="0023025A" w:rsidRDefault="007475F1" w:rsidP="007475F1">
      <w:pPr>
        <w:pStyle w:val="Heading1"/>
        <w:spacing w:before="240"/>
        <w:contextualSpacing w:val="0"/>
      </w:pPr>
      <w:bookmarkStart w:id="169" w:name="_Toc176164401"/>
      <w:bookmarkStart w:id="170" w:name="_Toc52372059"/>
      <w:r w:rsidRPr="0023025A">
        <w:t>GUARANTEE</w:t>
      </w:r>
      <w:bookmarkEnd w:id="169"/>
      <w:bookmarkEnd w:id="170"/>
      <w:r w:rsidRPr="0023025A">
        <w:t xml:space="preserve"> </w:t>
      </w:r>
    </w:p>
    <w:p w:rsidR="007475F1" w:rsidRPr="00A80900" w:rsidRDefault="007475F1" w:rsidP="007475F1">
      <w:pPr>
        <w:pStyle w:val="Heading2"/>
        <w:spacing w:before="240"/>
      </w:pPr>
      <w:r w:rsidRPr="00A80900">
        <w:t xml:space="preserve">The Guarantor hereby unconditionally and irrevocably guarantees to the Council the full prompt and complete performance by the Contractor of all of the Contractor's obligations under the Contract and the due and punctual payment by the Contractor of all sums due and payable to the Council by the Contractor pursuant to the terms of the Contract and irrevocably and unconditionally undertakes as a continuing obligation to the Council that if for any reason there is any default in the payment of any such sums by the Contractor to the Council the Guarantor will unconditionally on first demand by the Council pay to the Council in full the monies which are due and payable to the Council and unpaid by the Contractor. </w:t>
      </w:r>
    </w:p>
    <w:p w:rsidR="007475F1" w:rsidRPr="0023025A" w:rsidRDefault="007475F1" w:rsidP="007475F1">
      <w:pPr>
        <w:pStyle w:val="Heading1"/>
        <w:spacing w:before="240"/>
        <w:contextualSpacing w:val="0"/>
      </w:pPr>
      <w:bookmarkStart w:id="171" w:name="_Toc176164402"/>
      <w:bookmarkStart w:id="172" w:name="_Toc52372060"/>
      <w:r w:rsidRPr="0023025A">
        <w:t>WAIVER OF SURETY DEFENCES</w:t>
      </w:r>
      <w:bookmarkEnd w:id="171"/>
      <w:bookmarkEnd w:id="172"/>
    </w:p>
    <w:p w:rsidR="007475F1" w:rsidRPr="00A80900" w:rsidRDefault="007475F1" w:rsidP="007475F1">
      <w:pPr>
        <w:pStyle w:val="Heading2"/>
        <w:spacing w:before="240"/>
      </w:pPr>
      <w:r w:rsidRPr="00A80900">
        <w:t>Without prejudice to the Council's rights against the Contractor, as between the Council and the Guarantor, the Guarantor's liability under this Deed shall not be released, discharged or diminished by:</w:t>
      </w:r>
    </w:p>
    <w:p w:rsidR="007475F1" w:rsidRPr="0023025A" w:rsidRDefault="007475F1" w:rsidP="007475F1">
      <w:pPr>
        <w:pStyle w:val="Heading3"/>
        <w:contextualSpacing w:val="0"/>
      </w:pPr>
      <w:r w:rsidRPr="0023025A">
        <w:t xml:space="preserve">any legal limitation, lack of capacity or </w:t>
      </w:r>
      <w:proofErr w:type="spellStart"/>
      <w:r w:rsidRPr="0023025A">
        <w:t>authorisation</w:t>
      </w:r>
      <w:proofErr w:type="spellEnd"/>
      <w:r w:rsidRPr="0023025A">
        <w:t xml:space="preserve"> or defect in the actions of, or any invalidity or unenforceability of any obligation assumed or owed or expressed to be assumed or owed by, the </w:t>
      </w:r>
      <w:r w:rsidRPr="0023025A">
        <w:lastRenderedPageBreak/>
        <w:t>Contractor in relation to the Contract;</w:t>
      </w:r>
    </w:p>
    <w:p w:rsidR="007475F1" w:rsidRPr="0023025A" w:rsidRDefault="007475F1" w:rsidP="007475F1">
      <w:pPr>
        <w:pStyle w:val="Heading3"/>
        <w:contextualSpacing w:val="0"/>
      </w:pPr>
      <w:r w:rsidRPr="0023025A">
        <w:t>any variation of the Contract;</w:t>
      </w:r>
    </w:p>
    <w:p w:rsidR="007475F1" w:rsidRPr="0023025A" w:rsidRDefault="007475F1" w:rsidP="007475F1">
      <w:pPr>
        <w:pStyle w:val="Heading3"/>
        <w:contextualSpacing w:val="0"/>
      </w:pPr>
      <w:r w:rsidRPr="0023025A">
        <w:t>any forbearance, neglect or delay in seeking performance of any obligation assumed or owed or expressed to be assumed or owed by the Contractor, any granting of time, indulgence or other relief to the Contractor in relation to such performance or any composition with, discharge, waiver or release of the Contractor;</w:t>
      </w:r>
    </w:p>
    <w:p w:rsidR="007475F1" w:rsidRPr="0023025A" w:rsidRDefault="007475F1" w:rsidP="007475F1">
      <w:pPr>
        <w:pStyle w:val="Heading3"/>
        <w:contextualSpacing w:val="0"/>
      </w:pPr>
      <w:r w:rsidRPr="0023025A">
        <w:t>the insolvency, liquidation, winding up or dissolution of the Contractor or the making of an administration order, appointment of an administrator, or the appointment of an administrative receiver or other receiver against the Contractor or the making of any arrangement, composition or compromise by the Contractor with any of its creditors or the termination of any of the rights, interests, liabilities and/or obligations of the Contractor pursuant to the Contract and/or in respect of all or any of the sums payable by the Contractor;</w:t>
      </w:r>
    </w:p>
    <w:p w:rsidR="007475F1" w:rsidRPr="0023025A" w:rsidRDefault="007475F1" w:rsidP="007475F1">
      <w:pPr>
        <w:pStyle w:val="Heading3"/>
        <w:contextualSpacing w:val="0"/>
      </w:pPr>
      <w:r w:rsidRPr="0023025A">
        <w:t>the existence of any claim, right of set-off or other rights which the Guarantor may have at any time against the Contractor, the Council or any other person, or which the Contractor may have at any time against the Council, however arising;</w:t>
      </w:r>
    </w:p>
    <w:p w:rsidR="007475F1" w:rsidRPr="0023025A" w:rsidRDefault="007475F1" w:rsidP="007475F1">
      <w:pPr>
        <w:pStyle w:val="Heading3"/>
        <w:contextualSpacing w:val="0"/>
      </w:pPr>
      <w:r w:rsidRPr="0023025A">
        <w:t>any change in the constitution of the Guarantor, the Contractor or the Council; or</w:t>
      </w:r>
    </w:p>
    <w:p w:rsidR="007475F1" w:rsidRPr="0023025A" w:rsidRDefault="007475F1" w:rsidP="007475F1">
      <w:pPr>
        <w:pStyle w:val="Heading3"/>
        <w:contextualSpacing w:val="0"/>
      </w:pPr>
      <w:r w:rsidRPr="0023025A">
        <w:t>any other thing, act, omission, fact or circumstance which might, but for this clause operate in any way to exonerate, release, discharge or diminish the liability of the Guarantor under this Deed.</w:t>
      </w:r>
    </w:p>
    <w:p w:rsidR="007475F1" w:rsidRPr="0023025A" w:rsidRDefault="007475F1" w:rsidP="007475F1">
      <w:pPr>
        <w:pStyle w:val="Heading1"/>
        <w:spacing w:before="240"/>
        <w:contextualSpacing w:val="0"/>
      </w:pPr>
      <w:bookmarkStart w:id="173" w:name="_Toc176164403"/>
      <w:bookmarkStart w:id="174" w:name="_Toc52372061"/>
      <w:r w:rsidRPr="0023025A">
        <w:t>PRINCIPAL OBLIGOR</w:t>
      </w:r>
      <w:bookmarkEnd w:id="173"/>
      <w:bookmarkEnd w:id="174"/>
    </w:p>
    <w:p w:rsidR="007475F1" w:rsidRPr="00A80900" w:rsidRDefault="007475F1" w:rsidP="007475F1">
      <w:pPr>
        <w:pStyle w:val="Heading2"/>
        <w:spacing w:before="240"/>
        <w:contextualSpacing w:val="0"/>
      </w:pPr>
      <w:r w:rsidRPr="00A80900">
        <w:t>The obligations and liabilities expressed to be undertaken by the Guarantor under this Guarantee are those of principal obligor and not merely as a surety.</w:t>
      </w:r>
    </w:p>
    <w:p w:rsidR="007475F1" w:rsidRPr="00A80900" w:rsidRDefault="007475F1" w:rsidP="007475F1">
      <w:pPr>
        <w:pStyle w:val="Heading2"/>
        <w:spacing w:before="240"/>
        <w:contextualSpacing w:val="0"/>
      </w:pPr>
      <w:r w:rsidRPr="00A80900">
        <w:t>The Council shall not be obliged before taking steps to enforce any of its rights and remedies under this Guarantee:</w:t>
      </w:r>
    </w:p>
    <w:p w:rsidR="007475F1" w:rsidRPr="0023025A" w:rsidRDefault="007475F1" w:rsidP="007475F1">
      <w:pPr>
        <w:pStyle w:val="Heading3"/>
        <w:contextualSpacing w:val="0"/>
      </w:pPr>
      <w:r w:rsidRPr="0023025A">
        <w:t xml:space="preserve">to </w:t>
      </w:r>
      <w:proofErr w:type="gramStart"/>
      <w:r w:rsidRPr="0023025A">
        <w:t>take action</w:t>
      </w:r>
      <w:proofErr w:type="gramEnd"/>
      <w:r w:rsidRPr="0023025A">
        <w:t xml:space="preserve"> or obtain judgment in any court against the Contractor;</w:t>
      </w:r>
    </w:p>
    <w:p w:rsidR="007475F1" w:rsidRPr="0023025A" w:rsidRDefault="007475F1" w:rsidP="007475F1">
      <w:pPr>
        <w:pStyle w:val="Heading3"/>
        <w:contextualSpacing w:val="0"/>
      </w:pPr>
      <w:r w:rsidRPr="0023025A">
        <w:t xml:space="preserve">to make of file any claim in a bankruptcy, liquidation, administration compromise or arrangement or insolvency of the </w:t>
      </w:r>
      <w:proofErr w:type="gramStart"/>
      <w:r w:rsidRPr="0023025A">
        <w:t>Contractor ;or</w:t>
      </w:r>
      <w:proofErr w:type="gramEnd"/>
    </w:p>
    <w:p w:rsidR="007475F1" w:rsidRPr="0023025A" w:rsidRDefault="007475F1" w:rsidP="007475F1">
      <w:pPr>
        <w:pStyle w:val="Heading3"/>
        <w:contextualSpacing w:val="0"/>
      </w:pPr>
      <w:r w:rsidRPr="0023025A">
        <w:t>to make demand, enforce or seek to enforce any claim, right or remedy against the Contractor.</w:t>
      </w:r>
    </w:p>
    <w:p w:rsidR="007475F1" w:rsidRPr="0023025A" w:rsidRDefault="007475F1" w:rsidP="007475F1">
      <w:pPr>
        <w:pStyle w:val="Heading1"/>
        <w:spacing w:before="240"/>
        <w:contextualSpacing w:val="0"/>
      </w:pPr>
      <w:bookmarkStart w:id="175" w:name="_Toc176164404"/>
      <w:bookmarkStart w:id="176" w:name="_Toc52372062"/>
      <w:r w:rsidRPr="0023025A">
        <w:t>CONTINUING OBLIGATION</w:t>
      </w:r>
      <w:bookmarkEnd w:id="175"/>
      <w:bookmarkEnd w:id="176"/>
    </w:p>
    <w:p w:rsidR="007475F1" w:rsidRPr="00A80900" w:rsidRDefault="007475F1" w:rsidP="007475F1">
      <w:pPr>
        <w:pStyle w:val="Heading2"/>
        <w:spacing w:before="240"/>
      </w:pPr>
      <w:r w:rsidRPr="00A80900">
        <w:t>This Guarantee shall remain in full force and effect until all monies and liabilities now or hereafter due and owing or incurred by the Contractor to the Council have been satisfied in full and this Guarantee is in addition to and not in substitution for any other guarantee, undertaking, indemnity, security or other obligation given or owing to the Council in respect of sums due or liabilities arising pursuant to the terms of the Contract.</w:t>
      </w:r>
    </w:p>
    <w:p w:rsidR="007475F1" w:rsidRPr="0023025A" w:rsidRDefault="007475F1" w:rsidP="007475F1">
      <w:pPr>
        <w:pStyle w:val="Heading1"/>
        <w:spacing w:before="240"/>
        <w:contextualSpacing w:val="0"/>
      </w:pPr>
      <w:bookmarkStart w:id="177" w:name="_Toc176164405"/>
      <w:bookmarkStart w:id="178" w:name="_Toc52372063"/>
      <w:r w:rsidRPr="0023025A">
        <w:t>NO COMPETING CLAIMS</w:t>
      </w:r>
      <w:bookmarkEnd w:id="177"/>
      <w:bookmarkEnd w:id="178"/>
    </w:p>
    <w:p w:rsidR="007475F1" w:rsidRPr="00A80900" w:rsidRDefault="007475F1" w:rsidP="007475F1">
      <w:pPr>
        <w:pStyle w:val="Heading2"/>
        <w:spacing w:before="240"/>
      </w:pPr>
      <w:r w:rsidRPr="00A80900">
        <w:t xml:space="preserve">If any monies shall become payable under or in respect of this Guarantee, the </w:t>
      </w:r>
      <w:r w:rsidRPr="00A80900">
        <w:lastRenderedPageBreak/>
        <w:t>Guarantor shall not, so long as any monies due and payable by the Contractor to the Council under the terms of the Contract remain unpaid:</w:t>
      </w:r>
    </w:p>
    <w:p w:rsidR="007475F1" w:rsidRPr="0023025A" w:rsidRDefault="007475F1" w:rsidP="007475F1">
      <w:pPr>
        <w:pStyle w:val="Heading3"/>
        <w:keepNext/>
        <w:contextualSpacing w:val="0"/>
      </w:pPr>
      <w:r w:rsidRPr="0023025A">
        <w:t>seek to recover, claim payment of or accept any monies or other property in respect of any sum for the time being due to the Guarantor from the Contractor on any account whatsoever or exercise any other right or remedy which the Guarantor has in respect of any such sum; or</w:t>
      </w:r>
    </w:p>
    <w:p w:rsidR="007475F1" w:rsidRPr="0023025A" w:rsidRDefault="007475F1" w:rsidP="007475F1">
      <w:pPr>
        <w:pStyle w:val="Heading3"/>
        <w:contextualSpacing w:val="0"/>
      </w:pPr>
      <w:r w:rsidRPr="0023025A">
        <w:t>claim or exercise any right of set-off, counter-claim, subrogation or indemnity against the Contractor or claim or take any benefit of or share in any assets, composition, security or other benefit, right or remedy available to the Council in respect of all or any of the sums payable by the Contractor; or</w:t>
      </w:r>
    </w:p>
    <w:p w:rsidR="007475F1" w:rsidRPr="0023025A" w:rsidRDefault="007475F1" w:rsidP="007475F1">
      <w:pPr>
        <w:pStyle w:val="Heading3"/>
        <w:contextualSpacing w:val="0"/>
      </w:pPr>
      <w:r w:rsidRPr="0023025A">
        <w:t>claim or prove for or accept any payment in any composition by or in the insolvency or liquidation of the Contractor in competition with the Council in respect of any monies owed to the Guarantor by the Contractor on any account whatsoever but shall afford the Council the full benefit of any right the Guarantor may have so to claim or prove and pay to the Council all monies received under that claim, immediately upon receipt by the Guarantor; or</w:t>
      </w:r>
    </w:p>
    <w:p w:rsidR="007475F1" w:rsidRPr="0023025A" w:rsidRDefault="007475F1" w:rsidP="007475F1">
      <w:pPr>
        <w:pStyle w:val="Heading3"/>
        <w:contextualSpacing w:val="0"/>
      </w:pPr>
      <w:r w:rsidRPr="0023025A">
        <w:t>claim or exercise in respect of the Contractor any other right or remedy of a surety or claim or enjoy the benefit of any right, remedy or equity available to or exercisable by the Contractor.</w:t>
      </w:r>
    </w:p>
    <w:p w:rsidR="007475F1" w:rsidRPr="00A80900" w:rsidRDefault="007475F1" w:rsidP="007475F1">
      <w:pPr>
        <w:pStyle w:val="Heading2"/>
        <w:spacing w:before="240"/>
      </w:pPr>
      <w:r w:rsidRPr="00A80900">
        <w:t xml:space="preserve">The Guarantor declares and undertakes with the Council that the Guarantor has not taken and shall not take or accept any security of whatever nature from the Contractor in connection with this Guarantee, and in the event of the Guarantor having taken or taking any such security in contravention of this clause or receiving any monies or other property in breach of clause </w:t>
      </w:r>
      <w:r w:rsidR="00302C2F">
        <w:t>7</w:t>
      </w:r>
      <w:r w:rsidRPr="00A80900">
        <w:t>.1.1, the Guarantor declares that they will be held in trust for the Council and as security for the Council and that the Guarantor will immediately deposit them and all documents relating to the</w:t>
      </w:r>
      <w:smartTag w:uri="urn:schemas-microsoft-com:office:smarttags" w:element="PersonName">
        <w:r w:rsidRPr="00A80900">
          <w:t>m w</w:t>
        </w:r>
      </w:smartTag>
      <w:r w:rsidRPr="00A80900">
        <w:t>ith the Council and will immediately account to the Council for all monies at any time received by or on behalf of the Guarantor in respect of them.</w:t>
      </w:r>
    </w:p>
    <w:p w:rsidR="007475F1" w:rsidRPr="0023025A" w:rsidRDefault="007475F1" w:rsidP="007475F1">
      <w:pPr>
        <w:pStyle w:val="Heading1"/>
        <w:spacing w:before="240"/>
        <w:contextualSpacing w:val="0"/>
      </w:pPr>
      <w:bookmarkStart w:id="179" w:name="_Toc176164406"/>
      <w:bookmarkStart w:id="180" w:name="_Toc52372064"/>
      <w:r w:rsidRPr="0023025A">
        <w:t>APPROPRIATION</w:t>
      </w:r>
      <w:bookmarkEnd w:id="179"/>
      <w:bookmarkEnd w:id="180"/>
    </w:p>
    <w:p w:rsidR="007475F1" w:rsidRPr="00A80900" w:rsidRDefault="007475F1" w:rsidP="007475F1">
      <w:pPr>
        <w:pStyle w:val="Heading2"/>
        <w:spacing w:before="240"/>
      </w:pPr>
      <w:r w:rsidRPr="00A80900">
        <w:t>The Guarantor shall not and may not direct the application by the Council of any sums received by the Council from the Guarantor under, or pursuant to, any of the terms of this Guarantee.</w:t>
      </w:r>
    </w:p>
    <w:p w:rsidR="007475F1" w:rsidRPr="0023025A" w:rsidRDefault="007475F1" w:rsidP="007475F1">
      <w:pPr>
        <w:pStyle w:val="Heading1"/>
        <w:spacing w:before="240"/>
        <w:contextualSpacing w:val="0"/>
      </w:pPr>
      <w:bookmarkStart w:id="181" w:name="_Toc176164407"/>
      <w:bookmarkStart w:id="182" w:name="_Toc52372065"/>
      <w:r w:rsidRPr="0023025A">
        <w:t xml:space="preserve">EXPENSES </w:t>
      </w:r>
      <w:smartTag w:uri="urn:schemas-microsoft-com:office:smarttags" w:element="stockticker">
        <w:r w:rsidRPr="0023025A">
          <w:t>AND</w:t>
        </w:r>
      </w:smartTag>
      <w:r w:rsidRPr="0023025A">
        <w:t xml:space="preserve"> TAXES </w:t>
      </w:r>
      <w:smartTag w:uri="urn:schemas-microsoft-com:office:smarttags" w:element="stockticker">
        <w:r w:rsidRPr="0023025A">
          <w:t>ETC</w:t>
        </w:r>
      </w:smartTag>
      <w:bookmarkEnd w:id="181"/>
      <w:bookmarkEnd w:id="182"/>
    </w:p>
    <w:p w:rsidR="007475F1" w:rsidRPr="00A80900" w:rsidRDefault="007475F1" w:rsidP="007475F1">
      <w:pPr>
        <w:pStyle w:val="Heading2"/>
        <w:spacing w:before="240"/>
        <w:contextualSpacing w:val="0"/>
      </w:pPr>
      <w:r w:rsidRPr="00A80900">
        <w:t>The Guarantor shall, on demand, pay to the Council on the basis of a full indemnity all expenses (including legal and out-of-pocket expenses) incurred in connection with preservation and enforcement or the attempted preservation or enforcement of any of the rights of the Council under this Guarantee and/or any related documents.</w:t>
      </w:r>
    </w:p>
    <w:p w:rsidR="007475F1" w:rsidRPr="00A80900" w:rsidRDefault="007475F1" w:rsidP="007475F1">
      <w:pPr>
        <w:pStyle w:val="Heading2"/>
        <w:spacing w:before="240"/>
        <w:contextualSpacing w:val="0"/>
      </w:pPr>
      <w:r w:rsidRPr="00A80900">
        <w:t>All amounts stated in this Guarantee to be payable by the Guarantor are exclusive of value added tax or any other tax from time to time properly chargeable in respect of payments made under this Guarantee, and accordingly the Guarantor shall pay all tax of that nature together with those amounts upon production (where appropriate) of a suitable invoice or other relevant documentation by the Council.</w:t>
      </w:r>
    </w:p>
    <w:p w:rsidR="007475F1" w:rsidRPr="0023025A" w:rsidRDefault="007475F1" w:rsidP="007475F1">
      <w:pPr>
        <w:pStyle w:val="Heading1"/>
        <w:keepNext/>
        <w:spacing w:before="240"/>
        <w:contextualSpacing w:val="0"/>
      </w:pPr>
      <w:bookmarkStart w:id="183" w:name="_Toc176164408"/>
      <w:bookmarkStart w:id="184" w:name="_Toc52372066"/>
      <w:r w:rsidRPr="0023025A">
        <w:lastRenderedPageBreak/>
        <w:t>ASSIGNMENT</w:t>
      </w:r>
      <w:bookmarkEnd w:id="183"/>
      <w:bookmarkEnd w:id="184"/>
    </w:p>
    <w:p w:rsidR="007475F1" w:rsidRPr="00A80900" w:rsidRDefault="007475F1" w:rsidP="007475F1">
      <w:pPr>
        <w:pStyle w:val="Heading2"/>
        <w:keepNext/>
        <w:spacing w:before="240"/>
        <w:contextualSpacing w:val="0"/>
      </w:pPr>
      <w:r w:rsidRPr="00A80900">
        <w:t>The Guarantor may not assign or transfer any of its rights or obligations under this Guarantee without the prior written consent of the Council.</w:t>
      </w:r>
    </w:p>
    <w:p w:rsidR="007475F1" w:rsidRPr="00A80900" w:rsidRDefault="007475F1" w:rsidP="007475F1">
      <w:pPr>
        <w:pStyle w:val="Heading2"/>
        <w:spacing w:before="240"/>
        <w:contextualSpacing w:val="0"/>
      </w:pPr>
      <w:r w:rsidRPr="00A80900">
        <w:t xml:space="preserve">The Council may at any time and without the consent of the Guarantor assign, transfer or allow other parties to participate in the benefit of the whole or any part of this Guarantee to the extent permitted under the Contract </w:t>
      </w:r>
    </w:p>
    <w:p w:rsidR="007475F1" w:rsidRPr="0023025A" w:rsidRDefault="007475F1" w:rsidP="007475F1">
      <w:pPr>
        <w:pStyle w:val="Heading1"/>
        <w:spacing w:before="240"/>
        <w:contextualSpacing w:val="0"/>
      </w:pPr>
      <w:bookmarkStart w:id="185" w:name="_Toc176164409"/>
      <w:bookmarkStart w:id="186" w:name="_Toc52372067"/>
      <w:r w:rsidRPr="0023025A">
        <w:t>GENERAL</w:t>
      </w:r>
      <w:bookmarkEnd w:id="185"/>
      <w:bookmarkEnd w:id="186"/>
    </w:p>
    <w:p w:rsidR="007475F1" w:rsidRPr="00A80900" w:rsidRDefault="007475F1" w:rsidP="007475F1">
      <w:pPr>
        <w:pStyle w:val="Heading2"/>
        <w:spacing w:before="240"/>
        <w:contextualSpacing w:val="0"/>
      </w:pPr>
      <w:r w:rsidRPr="00A80900">
        <w:t>The Guarantor agrees to execute and do all such further documents, acts and things as may be necessary from time to time in the opinion of the Council to establish, maintain and protect the rights of the Council under this Guarantee and generally to carry out and procure the carrying out of the intent of this Guarantee.</w:t>
      </w:r>
    </w:p>
    <w:p w:rsidR="007475F1" w:rsidRPr="00A80900" w:rsidRDefault="007475F1" w:rsidP="007475F1">
      <w:pPr>
        <w:pStyle w:val="Heading2"/>
        <w:spacing w:before="240"/>
        <w:contextualSpacing w:val="0"/>
      </w:pPr>
      <w:r w:rsidRPr="00A80900">
        <w:t>No failure to exercise and no delay in exercising on the part of the Council any right, power or remedy under this Guarantee shall operate as a waiver of it nor shall any single or partial exercise by the Council of any right, power or remedy preclude any other or further exercise of it or the exercise of any other right, power or remedy.</w:t>
      </w:r>
    </w:p>
    <w:p w:rsidR="007475F1" w:rsidRPr="00A80900" w:rsidRDefault="007475F1" w:rsidP="007475F1">
      <w:pPr>
        <w:pStyle w:val="Heading2"/>
        <w:spacing w:before="240"/>
        <w:contextualSpacing w:val="0"/>
      </w:pPr>
      <w:r w:rsidRPr="00A80900">
        <w:t>The rights and remedies in this Guarantee are cumulative and not exclusive of any rights or remedies provided by law.</w:t>
      </w:r>
    </w:p>
    <w:p w:rsidR="007475F1" w:rsidRPr="00A80900" w:rsidRDefault="007475F1" w:rsidP="007475F1">
      <w:pPr>
        <w:pStyle w:val="Heading2"/>
        <w:spacing w:before="240"/>
        <w:contextualSpacing w:val="0"/>
      </w:pPr>
      <w:r w:rsidRPr="00A80900">
        <w:t>No provision of this Guarantee may be amended, modified, waived, discharged or terminated, nor may any breach of any provision of this Guarantee be waived or discharged, except with the express prior written consent of the Council.</w:t>
      </w:r>
    </w:p>
    <w:p w:rsidR="007475F1" w:rsidRPr="00A80900" w:rsidRDefault="007475F1" w:rsidP="007475F1">
      <w:pPr>
        <w:pStyle w:val="Heading2"/>
        <w:spacing w:before="240"/>
        <w:contextualSpacing w:val="0"/>
      </w:pPr>
      <w:r w:rsidRPr="00A80900">
        <w:t>If any one or more of the provisions contained in this Guarantee shall be invalid, illegal or unenforceable in any respect the validity, legality and enforceability of the remaining provisions contained in this Guarantee shall, so long as the commercial purpose of this Guarantee is still capable of performance, not in any way be affected or impaired thereby.</w:t>
      </w:r>
    </w:p>
    <w:p w:rsidR="007475F1" w:rsidRPr="0023025A" w:rsidRDefault="007475F1" w:rsidP="007475F1">
      <w:pPr>
        <w:pStyle w:val="Heading1"/>
        <w:spacing w:before="240"/>
        <w:contextualSpacing w:val="0"/>
      </w:pPr>
      <w:bookmarkStart w:id="187" w:name="_Toc176164410"/>
      <w:bookmarkStart w:id="188" w:name="_Toc52372068"/>
      <w:r w:rsidRPr="0023025A">
        <w:t>NOTICES</w:t>
      </w:r>
      <w:bookmarkEnd w:id="187"/>
      <w:bookmarkEnd w:id="188"/>
    </w:p>
    <w:p w:rsidR="007475F1" w:rsidRPr="00A80900" w:rsidRDefault="007475F1" w:rsidP="007475F1">
      <w:pPr>
        <w:pStyle w:val="Heading2"/>
        <w:spacing w:before="240"/>
      </w:pPr>
      <w:r w:rsidRPr="00A80900">
        <w:t>All demands, notices, notifications or other communication made by the Council under or in connection with this Guarantee shall be in writing and shall be delivered by hand or recorded delivery or sent by prepaid first class post and sent to the Guarantor at the address set out above or such other address in the United Kingdom as may be specified by notice in writing by the Guarantor to the Council. Such demand shall be deemed to have been made and received by the Guarantor:</w:t>
      </w:r>
    </w:p>
    <w:p w:rsidR="007475F1" w:rsidRPr="0023025A" w:rsidRDefault="007475F1" w:rsidP="007475F1">
      <w:pPr>
        <w:pStyle w:val="Heading3"/>
        <w:contextualSpacing w:val="0"/>
      </w:pPr>
      <w:r w:rsidRPr="0023025A">
        <w:t>if delivered by hand, at the time of delivery;</w:t>
      </w:r>
    </w:p>
    <w:p w:rsidR="007475F1" w:rsidRPr="00ED43E3" w:rsidRDefault="007475F1" w:rsidP="007475F1">
      <w:pPr>
        <w:pStyle w:val="Heading3"/>
        <w:contextualSpacing w:val="0"/>
      </w:pPr>
      <w:r w:rsidRPr="0023025A">
        <w:t>if sent by post on the next business day after the date of posting.</w:t>
      </w:r>
      <w:r>
        <w:t xml:space="preserve">  </w:t>
      </w:r>
      <w:r w:rsidRPr="00ED43E3">
        <w:t xml:space="preserve">For the purpose of the clause, "business day" means any day other than a Saturday, Sunday or a day which is a public holiday in the place both of </w:t>
      </w:r>
      <w:proofErr w:type="spellStart"/>
      <w:r w:rsidRPr="00ED43E3">
        <w:t>despatch</w:t>
      </w:r>
      <w:proofErr w:type="spellEnd"/>
      <w:r w:rsidRPr="00ED43E3">
        <w:t xml:space="preserve"> and address of the notice.</w:t>
      </w:r>
    </w:p>
    <w:p w:rsidR="007475F1" w:rsidRPr="0023025A" w:rsidRDefault="007475F1" w:rsidP="007475F1">
      <w:pPr>
        <w:pStyle w:val="Heading1"/>
        <w:spacing w:before="240"/>
        <w:contextualSpacing w:val="0"/>
      </w:pPr>
      <w:bookmarkStart w:id="189" w:name="_Toc176164411"/>
      <w:bookmarkStart w:id="190" w:name="_Toc52372069"/>
      <w:r w:rsidRPr="0023025A">
        <w:t>NO NOTIFICATIONS</w:t>
      </w:r>
      <w:bookmarkEnd w:id="189"/>
      <w:bookmarkEnd w:id="190"/>
    </w:p>
    <w:p w:rsidR="007475F1" w:rsidRPr="0023025A" w:rsidRDefault="007475F1" w:rsidP="007475F1">
      <w:pPr>
        <w:spacing w:before="240"/>
        <w:ind w:left="851"/>
        <w:rPr>
          <w:rFonts w:ascii="Arial" w:hAnsi="Arial" w:cs="Arial"/>
        </w:rPr>
      </w:pPr>
      <w:r w:rsidRPr="0023025A">
        <w:rPr>
          <w:rFonts w:ascii="Arial" w:hAnsi="Arial" w:cs="Arial"/>
        </w:rPr>
        <w:t xml:space="preserve">The Council shall not be required to advise the Guarantor of its </w:t>
      </w:r>
      <w:proofErr w:type="gramStart"/>
      <w:r w:rsidRPr="0023025A">
        <w:rPr>
          <w:rFonts w:ascii="Arial" w:hAnsi="Arial" w:cs="Arial"/>
        </w:rPr>
        <w:t>dealings</w:t>
      </w:r>
      <w:proofErr w:type="gramEnd"/>
      <w:r w:rsidRPr="0023025A">
        <w:rPr>
          <w:rFonts w:ascii="Arial" w:hAnsi="Arial" w:cs="Arial"/>
        </w:rPr>
        <w:t xml:space="preserve"> arrangements or communications with the Contractor or of any default by the Contractor of which the Council may have knowledge.</w:t>
      </w:r>
    </w:p>
    <w:p w:rsidR="007475F1" w:rsidRPr="0023025A" w:rsidRDefault="007475F1" w:rsidP="007475F1">
      <w:pPr>
        <w:pStyle w:val="Heading1"/>
        <w:spacing w:before="240"/>
        <w:contextualSpacing w:val="0"/>
      </w:pPr>
      <w:bookmarkStart w:id="191" w:name="_Toc176164412"/>
      <w:bookmarkStart w:id="192" w:name="_Toc52372070"/>
      <w:r w:rsidRPr="0023025A">
        <w:t xml:space="preserve">WARRANTIES </w:t>
      </w:r>
      <w:smartTag w:uri="urn:schemas-microsoft-com:office:smarttags" w:element="stockticker">
        <w:r w:rsidRPr="0023025A">
          <w:t>AND</w:t>
        </w:r>
      </w:smartTag>
      <w:r w:rsidRPr="0023025A">
        <w:t xml:space="preserve"> REPRESENTATIONS</w:t>
      </w:r>
      <w:bookmarkEnd w:id="191"/>
      <w:bookmarkEnd w:id="192"/>
    </w:p>
    <w:p w:rsidR="007475F1" w:rsidRPr="00A80900" w:rsidRDefault="007475F1" w:rsidP="007475F1">
      <w:pPr>
        <w:pStyle w:val="Heading2"/>
        <w:spacing w:before="240"/>
      </w:pPr>
      <w:r w:rsidRPr="00A80900">
        <w:lastRenderedPageBreak/>
        <w:t xml:space="preserve">The Council has </w:t>
      </w:r>
      <w:proofErr w:type="gramStart"/>
      <w:r w:rsidRPr="00A80900">
        <w:t>entered into</w:t>
      </w:r>
      <w:proofErr w:type="gramEnd"/>
      <w:r w:rsidRPr="00A80900">
        <w:t xml:space="preserve"> the Contract and has agreed to accept this Guarantee in reliance on the following representations and the Guarantor hereby warrants and represents to the Council that:</w:t>
      </w:r>
    </w:p>
    <w:p w:rsidR="007475F1" w:rsidRPr="0023025A" w:rsidRDefault="007475F1" w:rsidP="007475F1">
      <w:pPr>
        <w:pStyle w:val="Heading3"/>
        <w:contextualSpacing w:val="0"/>
      </w:pPr>
      <w:r w:rsidRPr="0023025A">
        <w:t xml:space="preserve">the Guarantor has full power and authority to </w:t>
      </w:r>
      <w:proofErr w:type="gramStart"/>
      <w:r w:rsidRPr="0023025A">
        <w:t>enter into</w:t>
      </w:r>
      <w:proofErr w:type="gramEnd"/>
      <w:r w:rsidRPr="0023025A">
        <w:t xml:space="preserve"> and perform its obligations under this Guarantee and it has taken all necessary corporate and other action to </w:t>
      </w:r>
      <w:proofErr w:type="spellStart"/>
      <w:r w:rsidRPr="0023025A">
        <w:t>authorise</w:t>
      </w:r>
      <w:proofErr w:type="spellEnd"/>
      <w:r w:rsidRPr="0023025A">
        <w:t xml:space="preserve"> the execution, delivery and performance of this Guarantee</w:t>
      </w:r>
    </w:p>
    <w:p w:rsidR="007475F1" w:rsidRPr="0023025A" w:rsidRDefault="007475F1" w:rsidP="007475F1">
      <w:pPr>
        <w:pStyle w:val="Heading3"/>
        <w:contextualSpacing w:val="0"/>
      </w:pPr>
      <w:r w:rsidRPr="0023025A">
        <w:t>this Guarantee constitutes the legal, valid and binding obligations of the Guarantor enforceable in accordance with its respective terms;</w:t>
      </w:r>
    </w:p>
    <w:p w:rsidR="007475F1" w:rsidRPr="0023025A" w:rsidRDefault="007475F1" w:rsidP="007475F1">
      <w:pPr>
        <w:pStyle w:val="Heading3"/>
        <w:contextualSpacing w:val="0"/>
      </w:pPr>
      <w:r w:rsidRPr="0023025A">
        <w:t>the execution, delivery and performance of this Guarantee do not and will not violate in any respect any provision of (</w:t>
      </w:r>
      <w:proofErr w:type="spellStart"/>
      <w:r w:rsidRPr="0023025A">
        <w:t>i</w:t>
      </w:r>
      <w:proofErr w:type="spellEnd"/>
      <w:r w:rsidRPr="0023025A">
        <w:t>) any law, or (ii) the memorandum and articles of association of the Guarantor or (iii) any agreement or other instrument to which the Guarantor is a party or which is binding upon it or any of its assets, and do not and will not result in the creation or imposition of any encumbrance on its assets in accordance with any agreement or other instrument;</w:t>
      </w:r>
    </w:p>
    <w:p w:rsidR="007475F1" w:rsidRPr="0023025A" w:rsidRDefault="007475F1" w:rsidP="007475F1">
      <w:pPr>
        <w:pStyle w:val="Heading3"/>
        <w:contextualSpacing w:val="0"/>
      </w:pPr>
      <w:r w:rsidRPr="0023025A">
        <w:t>no event has occurred which, with the giving of notice, or the lapse of time or upon any other condition being satisfied or determination being made would be likely to constitute a default under or in respect of any law or agreement or instrument which is likely either to have a material adverse effect on the assets, financial condition, prospects or operations of the Guarantor or materially and adversely to affect its ability to observe or perform its obligations under this Guarantee;</w:t>
      </w:r>
    </w:p>
    <w:p w:rsidR="007475F1" w:rsidRPr="0023025A" w:rsidRDefault="007475F1" w:rsidP="007475F1">
      <w:pPr>
        <w:pStyle w:val="Heading3"/>
        <w:contextualSpacing w:val="0"/>
      </w:pPr>
      <w:r w:rsidRPr="0023025A">
        <w:t>all information furnished by the Guarantor or any person on its behalf to the Council or any person on its behalf in connection with this Guarantee was and remains true and complete in all respects and there is no other fact or circumstance relating to the affairs of the Guarantor which has not been disclosed to the Council which non-disclosure renders any of that information misleading, and all expressions of expectation, intention, belief and opinion contained in any of that information were honestly made on reasonable grounds after due and careful consideration.</w:t>
      </w:r>
    </w:p>
    <w:p w:rsidR="007475F1" w:rsidRDefault="007475F1" w:rsidP="007475F1">
      <w:pPr>
        <w:pStyle w:val="Heading1"/>
        <w:spacing w:before="240"/>
        <w:contextualSpacing w:val="0"/>
      </w:pPr>
      <w:bookmarkStart w:id="193" w:name="_Toc176164413"/>
      <w:bookmarkStart w:id="194" w:name="_Toc52372071"/>
      <w:r w:rsidRPr="0023025A">
        <w:t>DEMANDS</w:t>
      </w:r>
      <w:bookmarkEnd w:id="193"/>
      <w:bookmarkEnd w:id="194"/>
    </w:p>
    <w:p w:rsidR="007475F1" w:rsidRPr="00A80900" w:rsidRDefault="007475F1" w:rsidP="007475F1">
      <w:pPr>
        <w:pStyle w:val="Heading2"/>
        <w:spacing w:before="240"/>
      </w:pPr>
      <w:r w:rsidRPr="00A80900">
        <w:t>The Council may make any number of demands under this Guarantee.</w:t>
      </w:r>
    </w:p>
    <w:p w:rsidR="007475F1" w:rsidRDefault="007475F1" w:rsidP="007475F1">
      <w:pPr>
        <w:pStyle w:val="Heading1"/>
        <w:spacing w:before="240"/>
        <w:contextualSpacing w:val="0"/>
      </w:pPr>
      <w:bookmarkStart w:id="195" w:name="_Toc176164414"/>
      <w:bookmarkStart w:id="196" w:name="_Toc52372072"/>
      <w:r w:rsidRPr="0023025A">
        <w:t>GUARANTOR'S SUCCESSORS</w:t>
      </w:r>
      <w:bookmarkEnd w:id="195"/>
      <w:bookmarkEnd w:id="196"/>
    </w:p>
    <w:p w:rsidR="007475F1" w:rsidRPr="00A80900" w:rsidRDefault="007475F1" w:rsidP="007475F1">
      <w:pPr>
        <w:pStyle w:val="Heading2"/>
        <w:spacing w:before="240"/>
      </w:pPr>
      <w:r w:rsidRPr="00A80900">
        <w:t>This Guarantee shall be binding upon the Guarantor's successors in title.</w:t>
      </w:r>
    </w:p>
    <w:p w:rsidR="007475F1" w:rsidRDefault="007475F1" w:rsidP="007475F1">
      <w:pPr>
        <w:pStyle w:val="Heading1"/>
        <w:spacing w:before="240"/>
        <w:contextualSpacing w:val="0"/>
      </w:pPr>
      <w:bookmarkStart w:id="197" w:name="_Toc176164415"/>
      <w:bookmarkStart w:id="198" w:name="_Toc52372073"/>
      <w:r w:rsidRPr="0023025A">
        <w:t>DURATION OF GUARANTEE</w:t>
      </w:r>
      <w:bookmarkEnd w:id="197"/>
      <w:bookmarkEnd w:id="198"/>
      <w:r w:rsidRPr="0023025A">
        <w:t xml:space="preserve"> </w:t>
      </w:r>
    </w:p>
    <w:p w:rsidR="007475F1" w:rsidRPr="00A80900" w:rsidRDefault="007475F1" w:rsidP="007475F1">
      <w:pPr>
        <w:pStyle w:val="Heading2"/>
        <w:spacing w:before="240"/>
      </w:pPr>
      <w:r w:rsidRPr="00A80900">
        <w:t xml:space="preserve">This Guarantee shall continue in full force and effect until 12 months after the termination of the Contract (whether by effluxion of time or otherwise) when this Guarantee shall forthwith cease to have effect in respect of the Contract. </w:t>
      </w:r>
    </w:p>
    <w:p w:rsidR="007475F1" w:rsidRDefault="007475F1" w:rsidP="007475F1">
      <w:pPr>
        <w:pStyle w:val="Heading1"/>
        <w:spacing w:before="240"/>
        <w:contextualSpacing w:val="0"/>
      </w:pPr>
      <w:bookmarkStart w:id="199" w:name="_Toc176164416"/>
      <w:bookmarkStart w:id="200" w:name="_Toc52372074"/>
      <w:r w:rsidRPr="0023025A">
        <w:t xml:space="preserve">GOVERNING LAW </w:t>
      </w:r>
      <w:smartTag w:uri="urn:schemas-microsoft-com:office:smarttags" w:element="stockticker">
        <w:r w:rsidRPr="0023025A">
          <w:t>AND</w:t>
        </w:r>
      </w:smartTag>
      <w:r w:rsidRPr="0023025A">
        <w:t xml:space="preserve"> JURISDICTION</w:t>
      </w:r>
      <w:bookmarkEnd w:id="199"/>
      <w:bookmarkEnd w:id="200"/>
    </w:p>
    <w:p w:rsidR="007475F1" w:rsidRPr="00A80900" w:rsidRDefault="007475F1" w:rsidP="007475F1">
      <w:pPr>
        <w:pStyle w:val="Heading2"/>
        <w:spacing w:before="240"/>
      </w:pPr>
      <w:r w:rsidRPr="00A80900">
        <w:t>This Guarantee shall be governed by and construed in accordance with the laws of England and Wales and the parties hereto irrevocably submit to the exclusive jurisdiction of the courts of England and Wales as regards any claim or matter arising in relation to this Guarantee.</w:t>
      </w:r>
    </w:p>
    <w:p w:rsidR="007475F1" w:rsidRPr="0023025A" w:rsidRDefault="007475F1" w:rsidP="007475F1">
      <w:pPr>
        <w:spacing w:before="240"/>
        <w:rPr>
          <w:rFonts w:ascii="Arial" w:hAnsi="Arial" w:cs="Arial"/>
        </w:rPr>
      </w:pPr>
      <w:r w:rsidRPr="0023025A">
        <w:rPr>
          <w:rFonts w:ascii="Arial" w:hAnsi="Arial" w:cs="Arial"/>
        </w:rPr>
        <w:lastRenderedPageBreak/>
        <w:t>IN WITNESS whereof the Guarantor has executed this Guarantee as a Deed on the date set out above.</w:t>
      </w:r>
    </w:p>
    <w:p w:rsidR="007475F1" w:rsidRPr="0023025A" w:rsidRDefault="007475F1" w:rsidP="007475F1">
      <w:pPr>
        <w:rPr>
          <w:rFonts w:ascii="Arial" w:hAnsi="Arial" w:cs="Arial"/>
        </w:rPr>
      </w:pPr>
    </w:p>
    <w:p w:rsidR="007475F1" w:rsidRPr="0023025A" w:rsidRDefault="007475F1" w:rsidP="007475F1">
      <w:pPr>
        <w:rPr>
          <w:rFonts w:ascii="Arial" w:hAnsi="Arial" w:cs="Arial"/>
        </w:rPr>
      </w:pPr>
      <w:r w:rsidRPr="0023025A">
        <w:rPr>
          <w:rFonts w:ascii="Arial" w:hAnsi="Arial" w:cs="Arial"/>
        </w:rPr>
        <w:t xml:space="preserve">EXECUTED and </w:t>
      </w:r>
      <w:proofErr w:type="gramStart"/>
      <w:r w:rsidRPr="0023025A">
        <w:rPr>
          <w:rFonts w:ascii="Arial" w:hAnsi="Arial" w:cs="Arial"/>
        </w:rPr>
        <w:t xml:space="preserve">DELIVERED  </w:t>
      </w:r>
      <w:r w:rsidRPr="0023025A">
        <w:rPr>
          <w:rFonts w:ascii="Arial" w:hAnsi="Arial" w:cs="Arial"/>
        </w:rPr>
        <w:tab/>
      </w:r>
      <w:proofErr w:type="gramEnd"/>
      <w:r w:rsidRPr="0023025A">
        <w:rPr>
          <w:rFonts w:ascii="Arial" w:hAnsi="Arial" w:cs="Arial"/>
        </w:rPr>
        <w:tab/>
        <w:t>)</w:t>
      </w:r>
    </w:p>
    <w:p w:rsidR="007475F1" w:rsidRPr="0023025A" w:rsidRDefault="007475F1" w:rsidP="007475F1">
      <w:pPr>
        <w:rPr>
          <w:rFonts w:ascii="Arial" w:hAnsi="Arial" w:cs="Arial"/>
        </w:rPr>
      </w:pPr>
      <w:r w:rsidRPr="0023025A">
        <w:rPr>
          <w:rFonts w:ascii="Arial" w:hAnsi="Arial" w:cs="Arial"/>
        </w:rPr>
        <w:t xml:space="preserve">as a DEED for and on behalf </w:t>
      </w:r>
      <w:r w:rsidRPr="0023025A">
        <w:rPr>
          <w:rFonts w:ascii="Arial" w:hAnsi="Arial" w:cs="Arial"/>
        </w:rPr>
        <w:tab/>
      </w:r>
      <w:r w:rsidRPr="0023025A">
        <w:rPr>
          <w:rFonts w:ascii="Arial" w:hAnsi="Arial" w:cs="Arial"/>
        </w:rPr>
        <w:tab/>
        <w:t>)</w:t>
      </w:r>
    </w:p>
    <w:p w:rsidR="007475F1" w:rsidRPr="0023025A" w:rsidRDefault="007475F1" w:rsidP="007475F1">
      <w:pPr>
        <w:rPr>
          <w:rFonts w:ascii="Arial" w:hAnsi="Arial" w:cs="Arial"/>
        </w:rPr>
      </w:pPr>
      <w:r w:rsidRPr="0023025A">
        <w:rPr>
          <w:rFonts w:ascii="Arial" w:hAnsi="Arial" w:cs="Arial"/>
        </w:rPr>
        <w:t xml:space="preserve">of the </w:t>
      </w:r>
      <w:proofErr w:type="gramStart"/>
      <w:r w:rsidRPr="0023025A">
        <w:rPr>
          <w:rFonts w:ascii="Arial" w:hAnsi="Arial" w:cs="Arial"/>
        </w:rPr>
        <w:t>GUARANTOR  by</w:t>
      </w:r>
      <w:proofErr w:type="gramEnd"/>
      <w:r w:rsidRPr="0023025A">
        <w:rPr>
          <w:rFonts w:ascii="Arial" w:hAnsi="Arial" w:cs="Arial"/>
        </w:rPr>
        <w:tab/>
      </w:r>
      <w:r w:rsidRPr="0023025A">
        <w:rPr>
          <w:rFonts w:ascii="Arial" w:hAnsi="Arial" w:cs="Arial"/>
        </w:rPr>
        <w:tab/>
        <w:t>)</w:t>
      </w:r>
    </w:p>
    <w:p w:rsidR="007475F1" w:rsidRPr="0023025A" w:rsidRDefault="007475F1" w:rsidP="007475F1">
      <w:pPr>
        <w:rPr>
          <w:rFonts w:ascii="Arial" w:hAnsi="Arial" w:cs="Arial"/>
        </w:rPr>
      </w:pPr>
      <w:r w:rsidRPr="0023025A">
        <w:rPr>
          <w:rFonts w:ascii="Arial" w:hAnsi="Arial" w:cs="Arial"/>
        </w:rPr>
        <w:tab/>
      </w:r>
      <w:r w:rsidRPr="0023025A">
        <w:rPr>
          <w:rFonts w:ascii="Arial" w:hAnsi="Arial" w:cs="Arial"/>
        </w:rPr>
        <w:tab/>
      </w:r>
      <w:r w:rsidRPr="0023025A">
        <w:rPr>
          <w:rFonts w:ascii="Arial" w:hAnsi="Arial" w:cs="Arial"/>
        </w:rPr>
        <w:tab/>
      </w:r>
      <w:r w:rsidRPr="0023025A">
        <w:rPr>
          <w:rFonts w:ascii="Arial" w:hAnsi="Arial" w:cs="Arial"/>
        </w:rPr>
        <w:tab/>
      </w:r>
      <w:r w:rsidRPr="0023025A">
        <w:rPr>
          <w:rFonts w:ascii="Arial" w:hAnsi="Arial" w:cs="Arial"/>
        </w:rPr>
        <w:tab/>
      </w:r>
      <w:r w:rsidRPr="0023025A">
        <w:rPr>
          <w:rFonts w:ascii="Arial" w:hAnsi="Arial" w:cs="Arial"/>
        </w:rPr>
        <w:tab/>
      </w:r>
    </w:p>
    <w:p w:rsidR="007475F1" w:rsidRPr="0023025A" w:rsidRDefault="007475F1" w:rsidP="007475F1">
      <w:pPr>
        <w:rPr>
          <w:rFonts w:ascii="Arial" w:hAnsi="Arial" w:cs="Arial"/>
        </w:rPr>
      </w:pPr>
      <w:r w:rsidRPr="0023025A">
        <w:rPr>
          <w:rFonts w:ascii="Arial" w:hAnsi="Arial" w:cs="Arial"/>
        </w:rPr>
        <w:t>Director</w:t>
      </w:r>
    </w:p>
    <w:p w:rsidR="007475F1" w:rsidRPr="0023025A" w:rsidRDefault="007475F1" w:rsidP="007475F1">
      <w:pPr>
        <w:rPr>
          <w:rFonts w:ascii="Arial" w:hAnsi="Arial" w:cs="Arial"/>
        </w:rPr>
      </w:pPr>
      <w:r w:rsidRPr="0023025A">
        <w:rPr>
          <w:rFonts w:ascii="Arial" w:hAnsi="Arial" w:cs="Arial"/>
        </w:rPr>
        <w:tab/>
      </w:r>
      <w:r w:rsidRPr="0023025A">
        <w:rPr>
          <w:rFonts w:ascii="Arial" w:hAnsi="Arial" w:cs="Arial"/>
        </w:rPr>
        <w:tab/>
      </w:r>
      <w:r w:rsidRPr="0023025A">
        <w:rPr>
          <w:rFonts w:ascii="Arial" w:hAnsi="Arial" w:cs="Arial"/>
        </w:rPr>
        <w:tab/>
      </w:r>
      <w:r w:rsidRPr="0023025A">
        <w:rPr>
          <w:rFonts w:ascii="Arial" w:hAnsi="Arial" w:cs="Arial"/>
        </w:rPr>
        <w:tab/>
      </w:r>
      <w:r w:rsidRPr="0023025A">
        <w:rPr>
          <w:rFonts w:ascii="Arial" w:hAnsi="Arial" w:cs="Arial"/>
        </w:rPr>
        <w:tab/>
      </w:r>
    </w:p>
    <w:p w:rsidR="007475F1" w:rsidRPr="0023025A" w:rsidRDefault="007475F1" w:rsidP="007475F1">
      <w:pPr>
        <w:rPr>
          <w:rFonts w:ascii="Arial" w:hAnsi="Arial" w:cs="Arial"/>
        </w:rPr>
      </w:pPr>
      <w:r w:rsidRPr="0023025A">
        <w:rPr>
          <w:rFonts w:ascii="Arial" w:hAnsi="Arial" w:cs="Arial"/>
        </w:rPr>
        <w:t>Director/Secretary</w:t>
      </w:r>
    </w:p>
    <w:p w:rsidR="007475F1" w:rsidRPr="0023025A" w:rsidRDefault="007475F1" w:rsidP="007475F1">
      <w:pPr>
        <w:rPr>
          <w:rFonts w:ascii="Arial" w:hAnsi="Arial" w:cs="Arial"/>
        </w:rPr>
      </w:pPr>
    </w:p>
    <w:p w:rsidR="007475F1" w:rsidRPr="0023025A" w:rsidRDefault="007475F1" w:rsidP="007475F1">
      <w:pPr>
        <w:rPr>
          <w:rFonts w:ascii="Arial" w:hAnsi="Arial" w:cs="Arial"/>
        </w:rPr>
      </w:pPr>
    </w:p>
    <w:tbl>
      <w:tblPr>
        <w:tblW w:w="0" w:type="auto"/>
        <w:tblLook w:val="0000" w:firstRow="0" w:lastRow="0" w:firstColumn="0" w:lastColumn="0" w:noHBand="0" w:noVBand="0"/>
      </w:tblPr>
      <w:tblGrid>
        <w:gridCol w:w="3922"/>
        <w:gridCol w:w="289"/>
        <w:gridCol w:w="3964"/>
      </w:tblGrid>
      <w:tr w:rsidR="007475F1" w:rsidRPr="0023025A">
        <w:tc>
          <w:tcPr>
            <w:tcW w:w="3979" w:type="dxa"/>
          </w:tcPr>
          <w:p w:rsidR="007475F1" w:rsidRPr="0023025A" w:rsidRDefault="007475F1" w:rsidP="004377DA">
            <w:pPr>
              <w:rPr>
                <w:rFonts w:ascii="Arial" w:hAnsi="Arial" w:cs="Arial"/>
              </w:rPr>
            </w:pPr>
            <w:r w:rsidRPr="0023025A">
              <w:rPr>
                <w:rFonts w:ascii="Arial" w:hAnsi="Arial" w:cs="Arial"/>
              </w:rPr>
              <w:t xml:space="preserve">The Common Seal of </w:t>
            </w:r>
            <w:r w:rsidRPr="0023025A">
              <w:rPr>
                <w:rFonts w:ascii="Arial" w:hAnsi="Arial" w:cs="Arial"/>
                <w:b/>
              </w:rPr>
              <w:t xml:space="preserve">BATH </w:t>
            </w:r>
            <w:smartTag w:uri="urn:schemas-microsoft-com:office:smarttags" w:element="stockticker">
              <w:r w:rsidRPr="0023025A">
                <w:rPr>
                  <w:rFonts w:ascii="Arial" w:hAnsi="Arial" w:cs="Arial"/>
                  <w:b/>
                </w:rPr>
                <w:t>AND</w:t>
              </w:r>
            </w:smartTag>
            <w:r w:rsidRPr="0023025A">
              <w:rPr>
                <w:rFonts w:ascii="Arial" w:hAnsi="Arial" w:cs="Arial"/>
                <w:b/>
              </w:rPr>
              <w:t xml:space="preserve"> NORTH EAST SOMERSET COUNCIL</w:t>
            </w:r>
            <w:r w:rsidRPr="0023025A">
              <w:rPr>
                <w:rFonts w:ascii="Arial" w:hAnsi="Arial" w:cs="Arial"/>
              </w:rPr>
              <w:t xml:space="preserve"> was affixed in the presence </w:t>
            </w:r>
            <w:proofErr w:type="gramStart"/>
            <w:r w:rsidRPr="0023025A">
              <w:rPr>
                <w:rFonts w:ascii="Arial" w:hAnsi="Arial" w:cs="Arial"/>
              </w:rPr>
              <w:t>of:-</w:t>
            </w:r>
            <w:proofErr w:type="gramEnd"/>
          </w:p>
          <w:p w:rsidR="007475F1" w:rsidRPr="0023025A" w:rsidRDefault="007475F1" w:rsidP="004377DA">
            <w:pPr>
              <w:rPr>
                <w:rFonts w:ascii="Arial" w:hAnsi="Arial" w:cs="Arial"/>
              </w:rPr>
            </w:pPr>
          </w:p>
          <w:p w:rsidR="007475F1" w:rsidRPr="0023025A" w:rsidRDefault="007475F1" w:rsidP="004377DA">
            <w:pPr>
              <w:rPr>
                <w:rFonts w:ascii="Arial" w:hAnsi="Arial" w:cs="Arial"/>
              </w:rPr>
            </w:pPr>
            <w:r w:rsidRPr="0023025A">
              <w:rPr>
                <w:rFonts w:ascii="Arial" w:hAnsi="Arial" w:cs="Arial"/>
              </w:rPr>
              <w:t>__________________________)</w:t>
            </w:r>
          </w:p>
        </w:tc>
        <w:tc>
          <w:tcPr>
            <w:tcW w:w="290" w:type="dxa"/>
          </w:tcPr>
          <w:p w:rsidR="007475F1" w:rsidRPr="0023025A" w:rsidRDefault="007475F1" w:rsidP="004377DA">
            <w:pPr>
              <w:rPr>
                <w:rFonts w:ascii="Arial" w:hAnsi="Arial" w:cs="Arial"/>
              </w:rPr>
            </w:pPr>
            <w:r w:rsidRPr="0023025A">
              <w:rPr>
                <w:rFonts w:ascii="Arial" w:hAnsi="Arial" w:cs="Arial"/>
              </w:rPr>
              <w:t>)</w:t>
            </w:r>
          </w:p>
          <w:p w:rsidR="007475F1" w:rsidRPr="0023025A" w:rsidRDefault="007475F1" w:rsidP="004377DA">
            <w:pPr>
              <w:rPr>
                <w:rFonts w:ascii="Arial" w:hAnsi="Arial" w:cs="Arial"/>
              </w:rPr>
            </w:pPr>
            <w:r w:rsidRPr="0023025A">
              <w:rPr>
                <w:rFonts w:ascii="Arial" w:hAnsi="Arial" w:cs="Arial"/>
              </w:rPr>
              <w:t>)</w:t>
            </w:r>
          </w:p>
          <w:p w:rsidR="007475F1" w:rsidRPr="0023025A" w:rsidRDefault="007475F1" w:rsidP="004377DA">
            <w:pPr>
              <w:rPr>
                <w:rFonts w:ascii="Arial" w:hAnsi="Arial" w:cs="Arial"/>
              </w:rPr>
            </w:pPr>
            <w:r w:rsidRPr="0023025A">
              <w:rPr>
                <w:rFonts w:ascii="Arial" w:hAnsi="Arial" w:cs="Arial"/>
              </w:rPr>
              <w:t>)</w:t>
            </w:r>
          </w:p>
        </w:tc>
        <w:tc>
          <w:tcPr>
            <w:tcW w:w="4253" w:type="dxa"/>
          </w:tcPr>
          <w:p w:rsidR="007475F1" w:rsidRPr="0023025A" w:rsidRDefault="007475F1" w:rsidP="004377DA">
            <w:pPr>
              <w:rPr>
                <w:rFonts w:ascii="Arial" w:hAnsi="Arial" w:cs="Arial"/>
              </w:rPr>
            </w:pPr>
          </w:p>
        </w:tc>
      </w:tr>
    </w:tbl>
    <w:p w:rsidR="007475F1" w:rsidRPr="0023025A" w:rsidRDefault="007475F1" w:rsidP="007475F1">
      <w:pPr>
        <w:rPr>
          <w:rFonts w:ascii="Arial" w:hAnsi="Arial" w:cs="Arial"/>
        </w:rPr>
      </w:pPr>
    </w:p>
    <w:p w:rsidR="007475F1" w:rsidRDefault="007475F1" w:rsidP="007475F1"/>
    <w:p w:rsidR="00426288" w:rsidRDefault="00426288" w:rsidP="00CE5F89">
      <w:pPr>
        <w:pStyle w:val="Heading1"/>
        <w:numPr>
          <w:ilvl w:val="0"/>
          <w:numId w:val="0"/>
        </w:numPr>
        <w:jc w:val="center"/>
        <w:sectPr w:rsidR="00426288">
          <w:footerReference w:type="even" r:id="rId23"/>
          <w:footerReference w:type="default" r:id="rId24"/>
          <w:headerReference w:type="first" r:id="rId25"/>
          <w:footerReference w:type="first" r:id="rId26"/>
          <w:pgSz w:w="11906" w:h="16838"/>
          <w:pgMar w:top="1440" w:right="1605" w:bottom="1440" w:left="2342" w:header="720" w:footer="720" w:gutter="0"/>
          <w:cols w:space="720"/>
          <w:titlePg/>
          <w:docGrid w:linePitch="272"/>
        </w:sectPr>
      </w:pPr>
      <w:bookmarkStart w:id="201" w:name="_Toc207096645"/>
    </w:p>
    <w:p w:rsidR="00CD1F77" w:rsidRPr="0023025A" w:rsidRDefault="00CD1F77" w:rsidP="00CE5F89">
      <w:pPr>
        <w:pStyle w:val="Heading1"/>
        <w:numPr>
          <w:ilvl w:val="0"/>
          <w:numId w:val="0"/>
        </w:numPr>
        <w:jc w:val="center"/>
      </w:pPr>
      <w:bookmarkStart w:id="202" w:name="_Toc52372075"/>
      <w:r w:rsidRPr="0023025A">
        <w:lastRenderedPageBreak/>
        <w:t xml:space="preserve">SCHEDULE </w:t>
      </w:r>
      <w:r w:rsidR="00C62456" w:rsidRPr="0023025A">
        <w:t xml:space="preserve">11 </w:t>
      </w:r>
      <w:r w:rsidRPr="0023025A">
        <w:t>–</w:t>
      </w:r>
      <w:bookmarkStart w:id="203" w:name="_Toc129688435"/>
      <w:bookmarkStart w:id="204" w:name="_Toc131584765"/>
      <w:bookmarkStart w:id="205" w:name="_Toc131584875"/>
      <w:bookmarkStart w:id="206" w:name="_Toc131585134"/>
      <w:bookmarkStart w:id="207" w:name="_Toc131585326"/>
      <w:bookmarkStart w:id="208" w:name="_Toc131585380"/>
      <w:bookmarkStart w:id="209" w:name="_Toc131997949"/>
      <w:bookmarkStart w:id="210" w:name="_Toc132005036"/>
      <w:bookmarkStart w:id="211" w:name="_Toc132171733"/>
      <w:bookmarkStart w:id="212" w:name="_Toc132175881"/>
      <w:bookmarkStart w:id="213" w:name="_Toc132517274"/>
      <w:bookmarkStart w:id="214" w:name="_Toc133124234"/>
      <w:bookmarkStart w:id="215" w:name="_Toc133291457"/>
      <w:bookmarkStart w:id="216" w:name="_Toc133748531"/>
      <w:bookmarkStart w:id="217" w:name="_Toc140045750"/>
      <w:bookmarkStart w:id="218" w:name="_Toc140045814"/>
      <w:bookmarkStart w:id="219" w:name="_Toc140052370"/>
      <w:bookmarkStart w:id="220" w:name="_Toc140054190"/>
      <w:r w:rsidRPr="0023025A">
        <w:t xml:space="preserve"> BOND</w:t>
      </w:r>
      <w:bookmarkEnd w:id="201"/>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02"/>
    </w:p>
    <w:p w:rsidR="00CD1F77" w:rsidRPr="0023025A" w:rsidRDefault="00CD1F77" w:rsidP="00ED4DE5">
      <w:pPr>
        <w:jc w:val="center"/>
        <w:rPr>
          <w:rFonts w:ascii="Arial" w:hAnsi="Arial" w:cs="Arial"/>
        </w:rPr>
      </w:pPr>
    </w:p>
    <w:p w:rsidR="00CD1F77" w:rsidRPr="0023025A" w:rsidRDefault="000A3148" w:rsidP="00ED4DE5">
      <w:pPr>
        <w:jc w:val="center"/>
        <w:rPr>
          <w:rFonts w:ascii="Arial" w:hAnsi="Arial" w:cs="Arial"/>
          <w:b/>
        </w:rPr>
      </w:pPr>
      <w:bookmarkStart w:id="221" w:name="_Toc143925664"/>
      <w:bookmarkStart w:id="222" w:name="_Toc144798515"/>
      <w:bookmarkStart w:id="223" w:name="_Toc144807982"/>
      <w:bookmarkStart w:id="224" w:name="_Toc144809133"/>
      <w:r>
        <w:rPr>
          <w:rFonts w:ascii="Arial" w:hAnsi="Arial" w:cs="Arial"/>
          <w:b/>
        </w:rPr>
        <w:pict>
          <v:rect id="_x0000_s1027" style="position:absolute;left:0;text-align:left;margin-left:24.9pt;margin-top:55.65pt;width:24pt;height:7.7pt;z-index:251637760" stroked="f"/>
        </w:pict>
      </w:r>
      <w:r>
        <w:rPr>
          <w:rFonts w:ascii="Arial" w:hAnsi="Arial" w:cs="Arial"/>
          <w:b/>
        </w:rPr>
        <w:pict>
          <v:rect id="_x0000_s1026" style="position:absolute;left:0;text-align:left;margin-left:4.5pt;margin-top:40.1pt;width:9.75pt;height:7.7pt;z-index:251636736" stroked="f"/>
        </w:pict>
      </w:r>
      <w:bookmarkStart w:id="225" w:name="_Toc140402863"/>
      <w:bookmarkStart w:id="226" w:name="_Toc168299012"/>
      <w:bookmarkStart w:id="227" w:name="_Toc168303998"/>
      <w:bookmarkStart w:id="228" w:name="_Toc168482175"/>
      <w:r w:rsidR="00CD1F77" w:rsidRPr="0023025A">
        <w:rPr>
          <w:rFonts w:ascii="Arial" w:hAnsi="Arial" w:cs="Arial"/>
          <w:b/>
        </w:rPr>
        <w:t>PERFORMANCE BOND</w:t>
      </w:r>
      <w:bookmarkEnd w:id="221"/>
      <w:bookmarkEnd w:id="222"/>
      <w:bookmarkEnd w:id="223"/>
      <w:bookmarkEnd w:id="224"/>
      <w:bookmarkEnd w:id="225"/>
      <w:bookmarkEnd w:id="226"/>
      <w:bookmarkEnd w:id="227"/>
      <w:bookmarkEnd w:id="228"/>
    </w:p>
    <w:p w:rsidR="00C4291D" w:rsidRPr="0023025A" w:rsidRDefault="00C4291D" w:rsidP="00ED4DE5">
      <w:pPr>
        <w:jc w:val="center"/>
        <w:rPr>
          <w:rFonts w:ascii="Arial" w:hAnsi="Arial" w:cs="Arial"/>
          <w:b/>
        </w:rPr>
      </w:pPr>
    </w:p>
    <w:p w:rsidR="00CD1F77" w:rsidRPr="0023025A" w:rsidRDefault="00CD1F77" w:rsidP="00ED4DE5">
      <w:pPr>
        <w:rPr>
          <w:rFonts w:ascii="Arial" w:hAnsi="Arial"/>
        </w:rPr>
      </w:pPr>
      <w:bookmarkStart w:id="229" w:name="_Toc133748532"/>
      <w:bookmarkStart w:id="230" w:name="_Toc140045751"/>
      <w:bookmarkStart w:id="231" w:name="_Toc140045815"/>
      <w:bookmarkStart w:id="232" w:name="_Toc140052371"/>
      <w:bookmarkStart w:id="233" w:name="_Toc140054191"/>
      <w:bookmarkStart w:id="234" w:name="_Toc140402864"/>
      <w:smartTag w:uri="urn:schemas-microsoft-com:office:smarttags" w:element="City">
        <w:r w:rsidRPr="0023025A">
          <w:rPr>
            <w:rFonts w:ascii="Arial" w:hAnsi="Arial"/>
          </w:rPr>
          <w:t>Bath</w:t>
        </w:r>
      </w:smartTag>
      <w:r w:rsidRPr="0023025A">
        <w:rPr>
          <w:rFonts w:ascii="Arial" w:hAnsi="Arial"/>
        </w:rPr>
        <w:t xml:space="preserve"> and North </w:t>
      </w:r>
      <w:smartTag w:uri="urn:schemas-microsoft-com:office:smarttags" w:element="place">
        <w:r w:rsidRPr="0023025A">
          <w:rPr>
            <w:rFonts w:ascii="Arial" w:hAnsi="Arial"/>
          </w:rPr>
          <w:t>East Somerset</w:t>
        </w:r>
      </w:smartTag>
      <w:r w:rsidRPr="0023025A">
        <w:rPr>
          <w:rFonts w:ascii="Arial" w:hAnsi="Arial"/>
        </w:rPr>
        <w:t xml:space="preserve"> Council</w:t>
      </w:r>
      <w:bookmarkEnd w:id="229"/>
      <w:bookmarkEnd w:id="230"/>
      <w:bookmarkEnd w:id="231"/>
      <w:bookmarkEnd w:id="232"/>
      <w:bookmarkEnd w:id="233"/>
      <w:bookmarkEnd w:id="234"/>
    </w:p>
    <w:p w:rsidR="00CD1F77" w:rsidRPr="0023025A" w:rsidRDefault="00CD1F77" w:rsidP="00ED4DE5">
      <w:pPr>
        <w:rPr>
          <w:rFonts w:ascii="Arial" w:hAnsi="Arial"/>
        </w:rPr>
      </w:pPr>
    </w:p>
    <w:p w:rsidR="00CD1F77" w:rsidRPr="0023025A" w:rsidRDefault="00C62456" w:rsidP="00ED4DE5">
      <w:pPr>
        <w:rPr>
          <w:rFonts w:ascii="Arial" w:hAnsi="Arial"/>
        </w:rPr>
      </w:pPr>
      <w:bookmarkStart w:id="235" w:name="_Toc133291459"/>
      <w:bookmarkStart w:id="236" w:name="_Toc133748533"/>
      <w:bookmarkStart w:id="237" w:name="_Toc140045752"/>
      <w:bookmarkStart w:id="238" w:name="_Toc140045816"/>
      <w:bookmarkStart w:id="239" w:name="_Toc140052372"/>
      <w:bookmarkStart w:id="240" w:name="_Toc140054192"/>
      <w:bookmarkStart w:id="241" w:name="_Toc140402865"/>
      <w:r w:rsidRPr="0023025A">
        <w:rPr>
          <w:rFonts w:ascii="Arial" w:hAnsi="Arial"/>
        </w:rPr>
        <w:t xml:space="preserve">Waste </w:t>
      </w:r>
      <w:r w:rsidR="009816DE">
        <w:rPr>
          <w:rFonts w:ascii="Arial" w:hAnsi="Arial"/>
        </w:rPr>
        <w:t>Treatment</w:t>
      </w:r>
      <w:r w:rsidRPr="0023025A">
        <w:rPr>
          <w:rFonts w:ascii="Arial" w:hAnsi="Arial"/>
        </w:rPr>
        <w:t xml:space="preserve"> </w:t>
      </w:r>
      <w:r w:rsidR="00CD1F77" w:rsidRPr="0023025A">
        <w:rPr>
          <w:rFonts w:ascii="Arial" w:hAnsi="Arial"/>
        </w:rPr>
        <w:t>Services</w:t>
      </w:r>
      <w:bookmarkEnd w:id="235"/>
      <w:bookmarkEnd w:id="236"/>
      <w:bookmarkEnd w:id="237"/>
      <w:bookmarkEnd w:id="238"/>
      <w:bookmarkEnd w:id="239"/>
      <w:bookmarkEnd w:id="240"/>
      <w:bookmarkEnd w:id="241"/>
      <w:r w:rsidRPr="0023025A">
        <w:rPr>
          <w:rFonts w:ascii="Arial" w:hAnsi="Arial" w:cs="Arial"/>
        </w:rPr>
        <w:t xml:space="preserve"> </w:t>
      </w:r>
    </w:p>
    <w:p w:rsidR="00CD1F77" w:rsidRPr="0023025A" w:rsidRDefault="00CD1F77" w:rsidP="00ED4DE5">
      <w:pPr>
        <w:rPr>
          <w:rFonts w:ascii="Arial" w:hAnsi="Arial" w:cs="Arial"/>
        </w:rPr>
      </w:pPr>
    </w:p>
    <w:p w:rsidR="00CD1F77" w:rsidRPr="0023025A" w:rsidRDefault="00CD1F77" w:rsidP="00ED4DE5">
      <w:pPr>
        <w:rPr>
          <w:rFonts w:ascii="Arial" w:hAnsi="Arial" w:cs="Arial"/>
        </w:rPr>
      </w:pPr>
      <w:r w:rsidRPr="0023025A">
        <w:rPr>
          <w:rFonts w:ascii="Arial" w:hAnsi="Arial" w:cs="Arial"/>
        </w:rPr>
        <w:t xml:space="preserve">By this Bond we, [insert name of the Contractor], of [insert registered address (registered company </w:t>
      </w:r>
      <w:proofErr w:type="gramStart"/>
      <w:r w:rsidRPr="0023025A">
        <w:rPr>
          <w:rFonts w:ascii="Arial" w:hAnsi="Arial" w:cs="Arial"/>
        </w:rPr>
        <w:t>number  [</w:t>
      </w:r>
      <w:proofErr w:type="gramEnd"/>
      <w:r w:rsidRPr="0023025A">
        <w:rPr>
          <w:rFonts w:ascii="Arial" w:hAnsi="Arial" w:cs="Arial"/>
        </w:rPr>
        <w:t xml:space="preserve">                    ]) (</w:t>
      </w:r>
      <w:r w:rsidR="00243202" w:rsidRPr="0023025A">
        <w:rPr>
          <w:rFonts w:ascii="Arial" w:hAnsi="Arial" w:cs="Arial"/>
        </w:rPr>
        <w:t>“</w:t>
      </w:r>
      <w:r w:rsidRPr="0023025A">
        <w:rPr>
          <w:rFonts w:ascii="Arial" w:hAnsi="Arial" w:cs="Arial"/>
        </w:rPr>
        <w:t xml:space="preserve">the </w:t>
      </w:r>
      <w:r w:rsidRPr="0023025A">
        <w:rPr>
          <w:rFonts w:ascii="Arial" w:hAnsi="Arial"/>
        </w:rPr>
        <w:t>Contractor</w:t>
      </w:r>
      <w:r w:rsidR="00243202" w:rsidRPr="0023025A">
        <w:rPr>
          <w:rFonts w:ascii="Arial" w:hAnsi="Arial" w:cs="Arial"/>
        </w:rPr>
        <w:t>”</w:t>
      </w:r>
      <w:r w:rsidRPr="0023025A">
        <w:rPr>
          <w:rFonts w:ascii="Arial" w:hAnsi="Arial" w:cs="Arial"/>
        </w:rPr>
        <w:t>) and</w:t>
      </w:r>
    </w:p>
    <w:p w:rsidR="00CD1F77" w:rsidRPr="0023025A" w:rsidRDefault="00CD1F77" w:rsidP="00ED4DE5">
      <w:pPr>
        <w:rPr>
          <w:rFonts w:ascii="Arial" w:hAnsi="Arial" w:cs="Arial"/>
        </w:rPr>
      </w:pPr>
      <w:r w:rsidRPr="0023025A">
        <w:rPr>
          <w:rFonts w:ascii="Arial" w:hAnsi="Arial" w:cs="Arial"/>
        </w:rPr>
        <w:t>[name of surety]</w:t>
      </w:r>
      <w:r w:rsidRPr="0023025A">
        <w:rPr>
          <w:rFonts w:ascii="Arial" w:hAnsi="Arial" w:cs="Arial"/>
        </w:rPr>
        <w:tab/>
      </w:r>
      <w:r w:rsidRPr="0023025A">
        <w:rPr>
          <w:rFonts w:ascii="Arial" w:hAnsi="Arial" w:cs="Arial"/>
        </w:rPr>
        <w:tab/>
      </w:r>
      <w:r w:rsidRPr="0023025A">
        <w:rPr>
          <w:rFonts w:ascii="Arial" w:hAnsi="Arial" w:cs="Arial"/>
        </w:rPr>
        <w:tab/>
        <w:t>, whose registered office is situate at: [</w:t>
      </w:r>
      <w:r w:rsidRPr="0023025A">
        <w:rPr>
          <w:rFonts w:ascii="Arial" w:hAnsi="Arial" w:cs="Arial"/>
        </w:rPr>
        <w:tab/>
      </w:r>
      <w:r w:rsidRPr="0023025A">
        <w:rPr>
          <w:rFonts w:ascii="Arial" w:hAnsi="Arial" w:cs="Arial"/>
        </w:rPr>
        <w:tab/>
      </w:r>
      <w:r w:rsidRPr="0023025A">
        <w:rPr>
          <w:rFonts w:ascii="Arial" w:hAnsi="Arial" w:cs="Arial"/>
        </w:rPr>
        <w:tab/>
      </w:r>
      <w:r w:rsidRPr="0023025A">
        <w:rPr>
          <w:rFonts w:ascii="Arial" w:hAnsi="Arial" w:cs="Arial"/>
        </w:rPr>
        <w:tab/>
      </w:r>
      <w:r w:rsidRPr="0023025A">
        <w:rPr>
          <w:rFonts w:ascii="Arial" w:hAnsi="Arial" w:cs="Arial"/>
        </w:rPr>
        <w:tab/>
        <w:t xml:space="preserve">], (the </w:t>
      </w:r>
      <w:r w:rsidRPr="0023025A">
        <w:rPr>
          <w:rFonts w:ascii="Arial" w:hAnsi="Arial"/>
        </w:rPr>
        <w:t>Surety</w:t>
      </w:r>
      <w:r w:rsidRPr="0023025A">
        <w:rPr>
          <w:rFonts w:ascii="Arial" w:hAnsi="Arial" w:cs="Arial"/>
        </w:rPr>
        <w:t>) are jointly and severally bound to the Bath and North East Somerset Council of Council O</w:t>
      </w:r>
      <w:r w:rsidR="00553F72">
        <w:rPr>
          <w:rFonts w:ascii="Arial" w:hAnsi="Arial" w:cs="Arial"/>
        </w:rPr>
        <w:t>ffices Guildhall High Street Bath BA1 5AW</w:t>
      </w:r>
      <w:r w:rsidRPr="0023025A">
        <w:rPr>
          <w:rFonts w:ascii="Arial" w:hAnsi="Arial" w:cs="Arial"/>
        </w:rPr>
        <w:t xml:space="preserve">  (</w:t>
      </w:r>
      <w:r w:rsidR="00243202" w:rsidRPr="0023025A">
        <w:rPr>
          <w:rFonts w:ascii="Arial" w:hAnsi="Arial" w:cs="Arial"/>
        </w:rPr>
        <w:t>“</w:t>
      </w:r>
      <w:r w:rsidRPr="0023025A">
        <w:rPr>
          <w:rFonts w:ascii="Arial" w:hAnsi="Arial" w:cs="Arial"/>
        </w:rPr>
        <w:t xml:space="preserve">the </w:t>
      </w:r>
      <w:r w:rsidRPr="0023025A">
        <w:rPr>
          <w:rFonts w:ascii="Arial" w:hAnsi="Arial"/>
        </w:rPr>
        <w:t>Council</w:t>
      </w:r>
      <w:r w:rsidR="00243202" w:rsidRPr="0023025A">
        <w:rPr>
          <w:rFonts w:ascii="Arial" w:hAnsi="Arial" w:cs="Arial"/>
        </w:rPr>
        <w:t>”</w:t>
      </w:r>
      <w:r w:rsidRPr="0023025A">
        <w:rPr>
          <w:rFonts w:ascii="Arial" w:hAnsi="Arial" w:cs="Arial"/>
        </w:rPr>
        <w:t>) in the sum of £X (insert amount in numbers).</w:t>
      </w:r>
    </w:p>
    <w:p w:rsidR="00CD1F77" w:rsidRPr="0023025A" w:rsidRDefault="00CD1F77" w:rsidP="00ED4DE5">
      <w:pPr>
        <w:rPr>
          <w:rFonts w:ascii="Arial" w:hAnsi="Arial" w:cs="Arial"/>
        </w:rPr>
      </w:pPr>
    </w:p>
    <w:p w:rsidR="00CD1F77" w:rsidRPr="0023025A" w:rsidRDefault="00CD1F77" w:rsidP="00ED4DE5">
      <w:pPr>
        <w:rPr>
          <w:rFonts w:ascii="Arial" w:hAnsi="Arial" w:cs="Arial"/>
        </w:rPr>
      </w:pPr>
      <w:r w:rsidRPr="0023025A">
        <w:rPr>
          <w:rFonts w:ascii="Arial" w:hAnsi="Arial" w:cs="Arial"/>
        </w:rPr>
        <w:t>WHEREAS by a Contract of even date made between the Council and the Contractor, the Contractor has contracted with the Council to provide the Service</w:t>
      </w:r>
      <w:r w:rsidR="00243202" w:rsidRPr="0023025A">
        <w:rPr>
          <w:rFonts w:ascii="Arial" w:hAnsi="Arial" w:cs="Arial"/>
        </w:rPr>
        <w:t>s</w:t>
      </w:r>
      <w:r w:rsidRPr="0023025A">
        <w:rPr>
          <w:rFonts w:ascii="Arial" w:hAnsi="Arial" w:cs="Arial"/>
        </w:rPr>
        <w:t xml:space="preserve"> described therein, in accordance with the terms of the said Contract.</w:t>
      </w:r>
    </w:p>
    <w:p w:rsidR="008A32FD" w:rsidRPr="0023025A" w:rsidRDefault="008A32FD" w:rsidP="00ED4DE5">
      <w:pPr>
        <w:rPr>
          <w:rFonts w:ascii="Arial" w:hAnsi="Arial" w:cs="Arial"/>
        </w:rPr>
      </w:pPr>
    </w:p>
    <w:p w:rsidR="00CD1F77" w:rsidRDefault="00CD1F77" w:rsidP="00ED4DE5">
      <w:pPr>
        <w:rPr>
          <w:rFonts w:ascii="Arial" w:hAnsi="Arial" w:cs="Arial"/>
        </w:rPr>
      </w:pPr>
      <w:r w:rsidRPr="0023025A">
        <w:rPr>
          <w:rFonts w:ascii="Arial" w:hAnsi="Arial" w:cs="Arial"/>
        </w:rPr>
        <w:t>If the Contractor shall fail to duly perform and observe all the terms, provisions and conditions and stipulations of the Contract the Surety shall satisfy and discharge the damages</w:t>
      </w:r>
      <w:r w:rsidR="00CE5F89">
        <w:rPr>
          <w:rFonts w:ascii="Arial" w:hAnsi="Arial" w:cs="Arial"/>
        </w:rPr>
        <w:t xml:space="preserve"> debts interests and costs</w:t>
      </w:r>
      <w:r w:rsidRPr="0023025A">
        <w:rPr>
          <w:rFonts w:ascii="Arial" w:hAnsi="Arial" w:cs="Arial"/>
        </w:rPr>
        <w:t xml:space="preserve"> sustained by the Council thereby up to the amount of this Bond.  No alteration in the terms of the Contract or in the extent or nature of the Service to be performed thereunder and no allowance of time by the Council or the Authorised Officer under the Contract nor any forbearance or forgiveness in or in respect of any matter or thing concerning the said Contract on the part of the Council or the Authorised Officer shall in any way release the Surety from any liability under this Bond until its end date, being 6 months following expiry or termination of the Term, howsoever caused (</w:t>
      </w:r>
      <w:r w:rsidR="00243202" w:rsidRPr="0023025A">
        <w:rPr>
          <w:rFonts w:ascii="Arial" w:hAnsi="Arial" w:cs="Arial"/>
        </w:rPr>
        <w:t>“</w:t>
      </w:r>
      <w:r w:rsidRPr="0023025A">
        <w:rPr>
          <w:rFonts w:ascii="Arial" w:hAnsi="Arial" w:cs="Arial"/>
        </w:rPr>
        <w:t xml:space="preserve">the </w:t>
      </w:r>
      <w:r w:rsidRPr="0023025A">
        <w:rPr>
          <w:rFonts w:ascii="Arial" w:hAnsi="Arial"/>
        </w:rPr>
        <w:t>End Date</w:t>
      </w:r>
      <w:r w:rsidR="00243202" w:rsidRPr="0023025A">
        <w:rPr>
          <w:rFonts w:ascii="Arial" w:hAnsi="Arial" w:cs="Arial"/>
        </w:rPr>
        <w:t>”</w:t>
      </w:r>
      <w:r w:rsidRPr="0023025A">
        <w:rPr>
          <w:rFonts w:ascii="Arial" w:hAnsi="Arial" w:cs="Arial"/>
        </w:rPr>
        <w:t>)</w:t>
      </w:r>
      <w:r w:rsidR="00832BCF">
        <w:rPr>
          <w:rFonts w:ascii="Arial" w:hAnsi="Arial" w:cs="Arial"/>
        </w:rPr>
        <w:t>.</w:t>
      </w:r>
    </w:p>
    <w:p w:rsidR="00CE5F89" w:rsidRDefault="00CE5F89" w:rsidP="00ED4DE5">
      <w:pPr>
        <w:rPr>
          <w:rFonts w:ascii="Arial" w:hAnsi="Arial" w:cs="Arial"/>
        </w:rPr>
      </w:pPr>
    </w:p>
    <w:p w:rsidR="00CE5F89" w:rsidRPr="0023025A" w:rsidRDefault="00CE5F89" w:rsidP="00ED4DE5">
      <w:pPr>
        <w:rPr>
          <w:rFonts w:ascii="Arial" w:hAnsi="Arial" w:cs="Arial"/>
        </w:rPr>
      </w:pPr>
      <w:r>
        <w:rPr>
          <w:rFonts w:ascii="Arial" w:hAnsi="Arial" w:cs="Arial"/>
        </w:rPr>
        <w:t xml:space="preserve">The Bond shall not be assigned without the Council’s </w:t>
      </w:r>
      <w:r w:rsidR="00832BCF">
        <w:rPr>
          <w:rFonts w:ascii="Arial" w:hAnsi="Arial" w:cs="Arial"/>
        </w:rPr>
        <w:t xml:space="preserve">prior written </w:t>
      </w:r>
      <w:r>
        <w:rPr>
          <w:rFonts w:ascii="Arial" w:hAnsi="Arial" w:cs="Arial"/>
        </w:rPr>
        <w:t>consent (which shall not be unreasonably withheld).</w:t>
      </w:r>
    </w:p>
    <w:p w:rsidR="008A32FD" w:rsidRPr="0023025A" w:rsidRDefault="008A32FD" w:rsidP="00ED4DE5">
      <w:pPr>
        <w:rPr>
          <w:rFonts w:ascii="Arial" w:hAnsi="Arial" w:cs="Arial"/>
        </w:rPr>
      </w:pPr>
    </w:p>
    <w:p w:rsidR="00CD1F77" w:rsidRPr="0023025A" w:rsidRDefault="00CD1F77" w:rsidP="00ED4DE5">
      <w:pPr>
        <w:rPr>
          <w:rFonts w:ascii="Arial" w:hAnsi="Arial" w:cs="Arial"/>
        </w:rPr>
      </w:pPr>
      <w:r w:rsidRPr="0023025A">
        <w:rPr>
          <w:rFonts w:ascii="Arial" w:hAnsi="Arial" w:cs="Arial"/>
        </w:rPr>
        <w:t>It is acknowledged by the parties hereto that this Bond may be enforced and relied upon by the Council up until the End Date.</w:t>
      </w:r>
    </w:p>
    <w:p w:rsidR="008A32FD" w:rsidRPr="0023025A" w:rsidRDefault="008A32FD" w:rsidP="00ED4DE5">
      <w:pPr>
        <w:rPr>
          <w:rFonts w:ascii="Arial" w:hAnsi="Arial" w:cs="Arial"/>
        </w:rPr>
      </w:pPr>
    </w:p>
    <w:p w:rsidR="00CD1F77" w:rsidRPr="0023025A" w:rsidRDefault="00CD1F77" w:rsidP="00ED4DE5">
      <w:pPr>
        <w:rPr>
          <w:rFonts w:ascii="Arial" w:hAnsi="Arial" w:cs="Arial"/>
        </w:rPr>
      </w:pPr>
      <w:r w:rsidRPr="0023025A">
        <w:rPr>
          <w:rFonts w:ascii="Arial" w:hAnsi="Arial" w:cs="Arial"/>
        </w:rPr>
        <w:t>In witness whereof the parties hereto have caused their respective common seals to be hereunto affixed/have hereunto set their hands and seals the day and year first before written.</w:t>
      </w:r>
    </w:p>
    <w:p w:rsidR="00CD1F77" w:rsidRPr="0023025A" w:rsidRDefault="00CD1F77" w:rsidP="00ED4DE5">
      <w:pPr>
        <w:rPr>
          <w:rFonts w:ascii="Arial" w:hAnsi="Arial" w:cs="Arial"/>
        </w:rPr>
      </w:pPr>
    </w:p>
    <w:p w:rsidR="00CD1F77" w:rsidRPr="0023025A" w:rsidRDefault="00CD1F77" w:rsidP="00ED4DE5">
      <w:pPr>
        <w:rPr>
          <w:rFonts w:ascii="Arial" w:hAnsi="Arial" w:cs="Arial"/>
        </w:rPr>
      </w:pPr>
      <w:r w:rsidRPr="0023025A">
        <w:rPr>
          <w:rFonts w:ascii="Arial" w:hAnsi="Arial" w:cs="Arial"/>
        </w:rPr>
        <w:t>SIGNED AS A DEED for</w:t>
      </w:r>
      <w:r w:rsidRPr="0023025A">
        <w:rPr>
          <w:rFonts w:ascii="Arial" w:hAnsi="Arial" w:cs="Arial"/>
        </w:rPr>
        <w:tab/>
        <w:t>)</w:t>
      </w:r>
    </w:p>
    <w:p w:rsidR="00CD1F77" w:rsidRPr="0023025A" w:rsidRDefault="00CD1F77" w:rsidP="00ED4DE5">
      <w:pPr>
        <w:rPr>
          <w:rFonts w:ascii="Arial" w:hAnsi="Arial" w:cs="Arial"/>
        </w:rPr>
      </w:pPr>
      <w:r w:rsidRPr="0023025A">
        <w:rPr>
          <w:rFonts w:ascii="Arial" w:hAnsi="Arial" w:cs="Arial"/>
        </w:rPr>
        <w:t>[insert name of the Contractor]</w:t>
      </w:r>
      <w:r w:rsidRPr="0023025A">
        <w:rPr>
          <w:rFonts w:ascii="Arial" w:hAnsi="Arial" w:cs="Arial"/>
        </w:rPr>
        <w:tab/>
        <w:t>)</w:t>
      </w:r>
    </w:p>
    <w:p w:rsidR="00CD1F77" w:rsidRPr="0023025A" w:rsidRDefault="003F0621" w:rsidP="00ED4DE5">
      <w:pPr>
        <w:rPr>
          <w:rFonts w:ascii="Arial" w:hAnsi="Arial" w:cs="Arial"/>
        </w:rPr>
      </w:pPr>
      <w:proofErr w:type="gramStart"/>
      <w:r>
        <w:rPr>
          <w:rFonts w:ascii="Arial" w:hAnsi="Arial" w:cs="Arial"/>
        </w:rPr>
        <w:t>by:-</w:t>
      </w:r>
      <w:proofErr w:type="gramEnd"/>
      <w:r>
        <w:rPr>
          <w:rFonts w:ascii="Arial" w:hAnsi="Arial" w:cs="Arial"/>
        </w:rPr>
        <w:tab/>
        <w:t xml:space="preserve"> </w:t>
      </w:r>
      <w:r>
        <w:rPr>
          <w:rFonts w:ascii="Arial" w:hAnsi="Arial" w:cs="Arial"/>
        </w:rPr>
        <w:tab/>
      </w:r>
      <w:r>
        <w:rPr>
          <w:rFonts w:ascii="Arial" w:hAnsi="Arial" w:cs="Arial"/>
        </w:rPr>
        <w:tab/>
      </w:r>
      <w:r>
        <w:rPr>
          <w:rFonts w:ascii="Arial" w:hAnsi="Arial" w:cs="Arial"/>
        </w:rPr>
        <w:tab/>
        <w:t>)</w:t>
      </w:r>
      <w:r w:rsidR="00CD1F77" w:rsidRPr="0023025A">
        <w:rPr>
          <w:rFonts w:ascii="Arial" w:hAnsi="Arial" w:cs="Arial"/>
        </w:rPr>
        <w:t>..............................</w:t>
      </w:r>
      <w:r>
        <w:rPr>
          <w:rFonts w:ascii="Arial" w:hAnsi="Arial" w:cs="Arial"/>
        </w:rPr>
        <w:t>....................</w:t>
      </w:r>
      <w:r w:rsidR="00CD1F77" w:rsidRPr="0023025A">
        <w:rPr>
          <w:rFonts w:ascii="Arial" w:hAnsi="Arial" w:cs="Arial"/>
        </w:rPr>
        <w:t>.</w:t>
      </w:r>
      <w:r>
        <w:rPr>
          <w:rFonts w:ascii="Arial" w:hAnsi="Arial" w:cs="Arial"/>
        </w:rPr>
        <w:t>.........</w:t>
      </w:r>
      <w:r w:rsidR="00CD1F77" w:rsidRPr="0023025A">
        <w:rPr>
          <w:rFonts w:ascii="Arial" w:hAnsi="Arial" w:cs="Arial"/>
        </w:rPr>
        <w:t>Director</w:t>
      </w:r>
    </w:p>
    <w:p w:rsidR="00CD1F77" w:rsidRPr="0023025A" w:rsidRDefault="00CD1F77" w:rsidP="00ED4DE5">
      <w:pPr>
        <w:rPr>
          <w:rFonts w:ascii="Arial" w:hAnsi="Arial" w:cs="Arial"/>
        </w:rPr>
      </w:pPr>
    </w:p>
    <w:p w:rsidR="00CD1F77" w:rsidRPr="0023025A" w:rsidRDefault="00CD1F77" w:rsidP="00ED4DE5">
      <w:pPr>
        <w:rPr>
          <w:rFonts w:ascii="Arial" w:hAnsi="Arial" w:cs="Arial"/>
        </w:rPr>
      </w:pPr>
    </w:p>
    <w:p w:rsidR="00CD1F77" w:rsidRPr="0023025A" w:rsidRDefault="00CD1F77" w:rsidP="003F0621">
      <w:pPr>
        <w:ind w:left="2160" w:firstLine="720"/>
        <w:rPr>
          <w:rFonts w:ascii="Arial" w:hAnsi="Arial" w:cs="Arial"/>
        </w:rPr>
      </w:pPr>
      <w:r w:rsidRPr="0023025A">
        <w:rPr>
          <w:rFonts w:ascii="Arial" w:hAnsi="Arial" w:cs="Arial"/>
        </w:rPr>
        <w:t>...............................................................</w:t>
      </w:r>
    </w:p>
    <w:p w:rsidR="00CD1F77" w:rsidRPr="0023025A" w:rsidRDefault="00CD1F77" w:rsidP="003F0621">
      <w:pPr>
        <w:ind w:left="2160" w:firstLine="720"/>
        <w:rPr>
          <w:rFonts w:ascii="Arial" w:hAnsi="Arial" w:cs="Arial"/>
        </w:rPr>
      </w:pPr>
      <w:r w:rsidRPr="0023025A">
        <w:rPr>
          <w:rFonts w:ascii="Arial" w:hAnsi="Arial" w:cs="Arial"/>
        </w:rPr>
        <w:t xml:space="preserve">Director/Secretary  </w:t>
      </w:r>
    </w:p>
    <w:p w:rsidR="00CD1F77" w:rsidRDefault="00CD1F77" w:rsidP="00ED4DE5">
      <w:pPr>
        <w:rPr>
          <w:rFonts w:ascii="Arial" w:hAnsi="Arial" w:cs="Arial"/>
        </w:rPr>
      </w:pPr>
    </w:p>
    <w:p w:rsidR="00CE5F89" w:rsidRPr="0023025A" w:rsidRDefault="00CE5F89" w:rsidP="00ED4DE5">
      <w:pPr>
        <w:rPr>
          <w:rFonts w:ascii="Arial" w:hAnsi="Arial" w:cs="Arial"/>
        </w:rPr>
      </w:pPr>
    </w:p>
    <w:p w:rsidR="00CD1F77" w:rsidRPr="0023025A" w:rsidRDefault="00CD1F77" w:rsidP="00ED4DE5">
      <w:pPr>
        <w:rPr>
          <w:rFonts w:ascii="Arial" w:hAnsi="Arial" w:cs="Arial"/>
        </w:rPr>
      </w:pPr>
      <w:r w:rsidRPr="0023025A">
        <w:rPr>
          <w:rFonts w:ascii="Arial" w:hAnsi="Arial" w:cs="Arial"/>
        </w:rPr>
        <w:t>SIGNED AS A DEED for</w:t>
      </w:r>
      <w:r w:rsidRPr="0023025A">
        <w:rPr>
          <w:rFonts w:ascii="Arial" w:hAnsi="Arial" w:cs="Arial"/>
        </w:rPr>
        <w:tab/>
        <w:t>)</w:t>
      </w:r>
    </w:p>
    <w:p w:rsidR="003F0621" w:rsidRDefault="00CD1F77" w:rsidP="00ED4DE5">
      <w:pPr>
        <w:rPr>
          <w:rFonts w:ascii="Arial" w:hAnsi="Arial" w:cs="Arial"/>
        </w:rPr>
      </w:pPr>
      <w:r w:rsidRPr="0023025A">
        <w:rPr>
          <w:rFonts w:ascii="Arial" w:hAnsi="Arial" w:cs="Arial"/>
        </w:rPr>
        <w:t xml:space="preserve">[Name of surety] </w:t>
      </w:r>
      <w:proofErr w:type="gramStart"/>
      <w:r w:rsidRPr="0023025A">
        <w:rPr>
          <w:rFonts w:ascii="Arial" w:hAnsi="Arial" w:cs="Arial"/>
        </w:rPr>
        <w:t>by:-</w:t>
      </w:r>
      <w:proofErr w:type="gramEnd"/>
      <w:r w:rsidRPr="0023025A">
        <w:rPr>
          <w:rFonts w:ascii="Arial" w:hAnsi="Arial" w:cs="Arial"/>
        </w:rPr>
        <w:tab/>
        <w:t xml:space="preserve"> </w:t>
      </w:r>
      <w:r w:rsidRPr="0023025A">
        <w:rPr>
          <w:rFonts w:ascii="Arial" w:hAnsi="Arial" w:cs="Arial"/>
        </w:rPr>
        <w:tab/>
        <w:t>)</w:t>
      </w:r>
    </w:p>
    <w:p w:rsidR="00CD1F77" w:rsidRPr="0023025A" w:rsidRDefault="00CD1F77" w:rsidP="003F0621">
      <w:pPr>
        <w:ind w:left="2160" w:firstLine="720"/>
        <w:rPr>
          <w:rFonts w:ascii="Arial" w:hAnsi="Arial" w:cs="Arial"/>
        </w:rPr>
      </w:pPr>
      <w:proofErr w:type="gramStart"/>
      <w:r w:rsidRPr="0023025A">
        <w:rPr>
          <w:rFonts w:ascii="Arial" w:hAnsi="Arial" w:cs="Arial"/>
        </w:rPr>
        <w:t>)</w:t>
      </w:r>
      <w:r w:rsidR="003F0621">
        <w:rPr>
          <w:rFonts w:ascii="Arial" w:hAnsi="Arial" w:cs="Arial"/>
        </w:rPr>
        <w:t>.</w:t>
      </w:r>
      <w:r w:rsidRPr="0023025A">
        <w:rPr>
          <w:rFonts w:ascii="Arial" w:hAnsi="Arial" w:cs="Arial"/>
        </w:rPr>
        <w:t>.........................</w:t>
      </w:r>
      <w:r w:rsidR="003F0621">
        <w:rPr>
          <w:rFonts w:ascii="Arial" w:hAnsi="Arial" w:cs="Arial"/>
        </w:rPr>
        <w:t>..............</w:t>
      </w:r>
      <w:r w:rsidRPr="0023025A">
        <w:rPr>
          <w:rFonts w:ascii="Arial" w:hAnsi="Arial" w:cs="Arial"/>
        </w:rPr>
        <w:t>.</w:t>
      </w:r>
      <w:r w:rsidR="003F0621">
        <w:rPr>
          <w:rFonts w:ascii="Arial" w:hAnsi="Arial" w:cs="Arial"/>
        </w:rPr>
        <w:t>...................</w:t>
      </w:r>
      <w:proofErr w:type="gramEnd"/>
      <w:r w:rsidRPr="0023025A">
        <w:rPr>
          <w:rFonts w:ascii="Arial" w:hAnsi="Arial" w:cs="Arial"/>
        </w:rPr>
        <w:t>Director</w:t>
      </w:r>
    </w:p>
    <w:p w:rsidR="00CD1F77" w:rsidRPr="0023025A" w:rsidRDefault="00CD1F77" w:rsidP="00ED4DE5">
      <w:pPr>
        <w:rPr>
          <w:rFonts w:ascii="Arial" w:hAnsi="Arial" w:cs="Arial"/>
        </w:rPr>
      </w:pPr>
    </w:p>
    <w:p w:rsidR="00CD1F77" w:rsidRPr="0023025A" w:rsidRDefault="00CD1F77" w:rsidP="003F0621">
      <w:pPr>
        <w:ind w:left="2160" w:firstLine="720"/>
        <w:rPr>
          <w:rFonts w:ascii="Arial" w:hAnsi="Arial" w:cs="Arial"/>
        </w:rPr>
      </w:pPr>
      <w:r w:rsidRPr="0023025A">
        <w:rPr>
          <w:rFonts w:ascii="Arial" w:hAnsi="Arial" w:cs="Arial"/>
        </w:rPr>
        <w:t>...............................................................</w:t>
      </w:r>
    </w:p>
    <w:p w:rsidR="00CD1F77" w:rsidRPr="0023025A" w:rsidRDefault="00705604" w:rsidP="003F0621">
      <w:pPr>
        <w:ind w:left="2160" w:firstLine="720"/>
        <w:rPr>
          <w:rFonts w:ascii="Arial" w:hAnsi="Arial" w:cs="Arial"/>
        </w:rPr>
        <w:sectPr w:rsidR="00CD1F77" w:rsidRPr="0023025A">
          <w:pgSz w:w="11906" w:h="16838"/>
          <w:pgMar w:top="1440" w:right="1605" w:bottom="1440" w:left="2342" w:header="720" w:footer="720" w:gutter="0"/>
          <w:cols w:space="720"/>
          <w:titlePg/>
          <w:docGrid w:linePitch="272"/>
        </w:sectPr>
      </w:pPr>
      <w:r w:rsidRPr="0023025A">
        <w:rPr>
          <w:rFonts w:ascii="Arial" w:hAnsi="Arial" w:cs="Arial"/>
        </w:rPr>
        <w:t xml:space="preserve">Director/Secretary </w:t>
      </w:r>
    </w:p>
    <w:p w:rsidR="00C62456" w:rsidRPr="00CE5F89" w:rsidRDefault="00C62456" w:rsidP="00CE5F89">
      <w:pPr>
        <w:pStyle w:val="Heading1"/>
        <w:numPr>
          <w:ilvl w:val="0"/>
          <w:numId w:val="0"/>
        </w:numPr>
        <w:jc w:val="center"/>
      </w:pPr>
      <w:bookmarkStart w:id="242" w:name="_Hlt140045763"/>
      <w:bookmarkStart w:id="243" w:name="_Hlt140052893"/>
      <w:bookmarkStart w:id="244" w:name="_Hlt140053370"/>
      <w:bookmarkStart w:id="245" w:name="_Hlt140402195"/>
      <w:bookmarkStart w:id="246" w:name="_Hlt131584972"/>
      <w:bookmarkStart w:id="247" w:name="_Hlt132088467"/>
      <w:bookmarkStart w:id="248" w:name="_Hlt132087672"/>
      <w:bookmarkStart w:id="249" w:name="_Hlt132517292"/>
      <w:bookmarkStart w:id="250" w:name="_Hlt133124244"/>
      <w:bookmarkStart w:id="251" w:name="_Hlt140053375"/>
      <w:bookmarkStart w:id="252" w:name="_Hlt133748538"/>
      <w:bookmarkStart w:id="253" w:name="_Hlt140052381"/>
      <w:bookmarkStart w:id="254" w:name="_Toc207096646"/>
      <w:bookmarkStart w:id="255" w:name="_Toc52372076"/>
      <w:bookmarkEnd w:id="242"/>
      <w:bookmarkEnd w:id="243"/>
      <w:bookmarkEnd w:id="244"/>
      <w:bookmarkEnd w:id="245"/>
      <w:bookmarkEnd w:id="246"/>
      <w:bookmarkEnd w:id="247"/>
      <w:bookmarkEnd w:id="248"/>
      <w:bookmarkEnd w:id="249"/>
      <w:bookmarkEnd w:id="250"/>
      <w:bookmarkEnd w:id="251"/>
      <w:bookmarkEnd w:id="252"/>
      <w:bookmarkEnd w:id="253"/>
      <w:r w:rsidRPr="00CE5F89">
        <w:lastRenderedPageBreak/>
        <w:t xml:space="preserve">SCHEDULE 12 – </w:t>
      </w:r>
      <w:smartTag w:uri="urn:schemas-microsoft-com:office:smarttags" w:element="stockticker">
        <w:r w:rsidRPr="00CE5F89">
          <w:t>Site</w:t>
        </w:r>
      </w:smartTag>
      <w:r w:rsidRPr="00CE5F89">
        <w:t xml:space="preserve"> Rules</w:t>
      </w:r>
      <w:bookmarkEnd w:id="254"/>
      <w:bookmarkEnd w:id="255"/>
    </w:p>
    <w:p w:rsidR="00CD1F77" w:rsidRPr="0023025A" w:rsidRDefault="00C62456" w:rsidP="00CE5F89">
      <w:pPr>
        <w:spacing w:before="240"/>
        <w:jc w:val="center"/>
        <w:rPr>
          <w:rFonts w:ascii="Arial" w:hAnsi="Arial" w:cs="Arial"/>
        </w:rPr>
      </w:pPr>
      <w:r w:rsidRPr="00882FCE">
        <w:rPr>
          <w:rFonts w:ascii="Arial" w:hAnsi="Arial" w:cs="Arial"/>
        </w:rPr>
        <w:t>[to be inserted by the Contractor]</w:t>
      </w:r>
    </w:p>
    <w:p w:rsidR="00CD1F77" w:rsidRPr="0023025A" w:rsidRDefault="00CD1F77" w:rsidP="00ED4DE5">
      <w:pPr>
        <w:rPr>
          <w:rFonts w:ascii="Arial" w:hAnsi="Arial" w:cs="Arial"/>
        </w:rPr>
      </w:pPr>
    </w:p>
    <w:p w:rsidR="00C62456" w:rsidRPr="0023025A" w:rsidRDefault="00C62456" w:rsidP="00CE5F89">
      <w:pPr>
        <w:pStyle w:val="Heading1"/>
        <w:numPr>
          <w:ilvl w:val="0"/>
          <w:numId w:val="0"/>
        </w:numPr>
        <w:jc w:val="center"/>
      </w:pPr>
      <w:r w:rsidRPr="0023025A">
        <w:br w:type="page"/>
      </w:r>
      <w:bookmarkStart w:id="256" w:name="_Toc207096647"/>
      <w:bookmarkStart w:id="257" w:name="_Toc52372077"/>
      <w:r w:rsidRPr="0023025A">
        <w:lastRenderedPageBreak/>
        <w:t>SCHEDULE 13 – SERVICE DELIVERY PLANS</w:t>
      </w:r>
      <w:bookmarkEnd w:id="256"/>
      <w:bookmarkEnd w:id="257"/>
    </w:p>
    <w:p w:rsidR="00C62456" w:rsidRPr="0023025A" w:rsidRDefault="00C62456" w:rsidP="00ED4DE5">
      <w:pPr>
        <w:rPr>
          <w:rFonts w:ascii="Arial" w:hAnsi="Arial" w:cs="Arial"/>
        </w:rPr>
      </w:pPr>
    </w:p>
    <w:p w:rsidR="006E6742" w:rsidRDefault="00C62456" w:rsidP="00ED43E3">
      <w:pPr>
        <w:jc w:val="center"/>
        <w:rPr>
          <w:rFonts w:ascii="Arial" w:hAnsi="Arial" w:cs="Arial"/>
        </w:rPr>
      </w:pPr>
      <w:r w:rsidRPr="0023025A">
        <w:rPr>
          <w:rFonts w:ascii="Arial" w:hAnsi="Arial" w:cs="Arial"/>
        </w:rPr>
        <w:t>Please insert Service Delivery Plans agreed with successful tenderer</w:t>
      </w:r>
    </w:p>
    <w:p w:rsidR="00426198" w:rsidRDefault="00426198">
      <w:pPr>
        <w:jc w:val="left"/>
        <w:rPr>
          <w:rFonts w:ascii="Arial" w:hAnsi="Arial" w:cs="Arial"/>
        </w:rPr>
      </w:pPr>
      <w:r>
        <w:rPr>
          <w:rFonts w:ascii="Arial" w:hAnsi="Arial" w:cs="Arial"/>
        </w:rPr>
        <w:br w:type="page"/>
      </w:r>
    </w:p>
    <w:p w:rsidR="006E6742" w:rsidRDefault="006E6742" w:rsidP="00ED43E3">
      <w:pPr>
        <w:jc w:val="center"/>
        <w:rPr>
          <w:rFonts w:ascii="Arial" w:hAnsi="Arial" w:cs="Arial"/>
        </w:rPr>
      </w:pPr>
    </w:p>
    <w:p w:rsidR="006E6742" w:rsidRDefault="006E6742" w:rsidP="00ED43E3">
      <w:pPr>
        <w:jc w:val="center"/>
        <w:rPr>
          <w:rFonts w:ascii="Arial" w:hAnsi="Arial" w:cs="Arial"/>
        </w:rPr>
      </w:pPr>
    </w:p>
    <w:p w:rsidR="00DF1043" w:rsidRDefault="006E6742" w:rsidP="00426198">
      <w:pPr>
        <w:pStyle w:val="Heading1"/>
        <w:numPr>
          <w:ilvl w:val="0"/>
          <w:numId w:val="0"/>
        </w:numPr>
        <w:jc w:val="center"/>
      </w:pPr>
      <w:bookmarkStart w:id="258" w:name="a837209"/>
      <w:bookmarkStart w:id="259" w:name="_Toc52372078"/>
      <w:r w:rsidRPr="004F2618">
        <w:t xml:space="preserve">SCHEDULE 14 </w:t>
      </w:r>
      <w:r w:rsidR="00426198">
        <w:t>–</w:t>
      </w:r>
      <w:r w:rsidRPr="004F2618">
        <w:t xml:space="preserve"> Employees</w:t>
      </w:r>
      <w:bookmarkEnd w:id="258"/>
      <w:bookmarkEnd w:id="259"/>
    </w:p>
    <w:p w:rsidR="00426198" w:rsidRPr="00426198" w:rsidRDefault="00426198" w:rsidP="00426198">
      <w:pPr>
        <w:pStyle w:val="Heading2"/>
        <w:numPr>
          <w:ilvl w:val="0"/>
          <w:numId w:val="0"/>
        </w:numPr>
        <w:ind w:left="862"/>
        <w:rPr>
          <w:lang w:eastAsia="en-GB"/>
        </w:rPr>
      </w:pPr>
    </w:p>
    <w:p w:rsidR="006E6742" w:rsidRPr="004F2618" w:rsidRDefault="006E6742" w:rsidP="006E6742">
      <w:pPr>
        <w:pStyle w:val="Sch1Heading"/>
        <w:rPr>
          <w:rFonts w:ascii="Arial" w:hAnsi="Arial" w:cs="Arial"/>
        </w:rPr>
      </w:pPr>
      <w:bookmarkStart w:id="260" w:name="a574221"/>
      <w:r w:rsidRPr="004F2618">
        <w:rPr>
          <w:rFonts w:ascii="Arial" w:hAnsi="Arial" w:cs="Arial"/>
        </w:rPr>
        <w:t>Interpretation</w:t>
      </w:r>
      <w:bookmarkEnd w:id="260"/>
    </w:p>
    <w:p w:rsidR="006E6742" w:rsidRDefault="006E6742" w:rsidP="006E6742">
      <w:pPr>
        <w:pStyle w:val="Sch2Number"/>
        <w:rPr>
          <w:rFonts w:ascii="Arial" w:hAnsi="Arial" w:cs="Arial"/>
        </w:rPr>
      </w:pPr>
      <w:bookmarkStart w:id="261" w:name="a97607"/>
      <w:r w:rsidRPr="004F2618">
        <w:rPr>
          <w:rFonts w:ascii="Arial" w:hAnsi="Arial" w:cs="Arial"/>
        </w:rPr>
        <w:t>The definitions and rules of interpretation in this paragraph apply in this 14.</w:t>
      </w:r>
      <w:bookmarkEnd w:id="261"/>
      <w:r w:rsidRPr="004F2618">
        <w:rPr>
          <w:rFonts w:ascii="Arial" w:hAnsi="Arial" w:cs="Arial"/>
        </w:rPr>
        <w:t xml:space="preserve"> All other definitions are as set out in Schedule 1.</w:t>
      </w:r>
    </w:p>
    <w:p w:rsidR="004F2618" w:rsidRPr="004F2618" w:rsidRDefault="004F2618" w:rsidP="004F2618">
      <w:pPr>
        <w:pStyle w:val="Sch2Number"/>
        <w:numPr>
          <w:ilvl w:val="0"/>
          <w:numId w:val="0"/>
        </w:numPr>
        <w:ind w:left="851"/>
        <w:rPr>
          <w:rFonts w:ascii="Arial" w:hAnsi="Arial" w:cs="Arial"/>
        </w:rPr>
      </w:pPr>
    </w:p>
    <w:tbl>
      <w:tblPr>
        <w:tblW w:w="7980" w:type="dxa"/>
        <w:tblInd w:w="108" w:type="dxa"/>
        <w:tblLayout w:type="fixed"/>
        <w:tblLook w:val="0000" w:firstRow="0" w:lastRow="0" w:firstColumn="0" w:lastColumn="0" w:noHBand="0" w:noVBand="0"/>
      </w:tblPr>
      <w:tblGrid>
        <w:gridCol w:w="1986"/>
        <w:gridCol w:w="5994"/>
      </w:tblGrid>
      <w:tr w:rsidR="006E6742" w:rsidRPr="004F2618" w:rsidTr="004F2618">
        <w:tc>
          <w:tcPr>
            <w:tcW w:w="1986" w:type="dxa"/>
          </w:tcPr>
          <w:p w:rsidR="006E6742" w:rsidRPr="004F2618" w:rsidRDefault="006E6742" w:rsidP="004A71C8">
            <w:pPr>
              <w:jc w:val="left"/>
              <w:rPr>
                <w:rFonts w:ascii="Arial" w:hAnsi="Arial" w:cs="Arial"/>
                <w:b/>
              </w:rPr>
            </w:pPr>
            <w:r w:rsidRPr="004F2618">
              <w:rPr>
                <w:rFonts w:ascii="Arial" w:hAnsi="Arial" w:cs="Arial"/>
                <w:b/>
              </w:rPr>
              <w:t>“Contractor’s Final Staff List”</w:t>
            </w:r>
          </w:p>
        </w:tc>
        <w:tc>
          <w:tcPr>
            <w:tcW w:w="5994" w:type="dxa"/>
          </w:tcPr>
          <w:p w:rsidR="006E6742" w:rsidRDefault="006E6742" w:rsidP="004A71C8">
            <w:pPr>
              <w:rPr>
                <w:rFonts w:ascii="Arial" w:hAnsi="Arial" w:cs="Arial"/>
              </w:rPr>
            </w:pPr>
            <w:r w:rsidRPr="004F2618">
              <w:rPr>
                <w:rFonts w:ascii="Arial" w:hAnsi="Arial" w:cs="Arial"/>
              </w:rPr>
              <w:t>the list of all the Contractor's Personnel engaged in or wholly or mainly assigned to the provision of the Services or any part of the Services at the Service Transfer Date.</w:t>
            </w:r>
          </w:p>
          <w:p w:rsidR="004F2618" w:rsidRPr="004F2618" w:rsidRDefault="004F2618" w:rsidP="004A71C8">
            <w:pPr>
              <w:rPr>
                <w:rFonts w:ascii="Arial" w:hAnsi="Arial" w:cs="Arial"/>
              </w:rPr>
            </w:pPr>
          </w:p>
        </w:tc>
      </w:tr>
      <w:tr w:rsidR="006E6742" w:rsidRPr="004F2618" w:rsidTr="004F2618">
        <w:tc>
          <w:tcPr>
            <w:tcW w:w="1986" w:type="dxa"/>
          </w:tcPr>
          <w:p w:rsidR="006E6742" w:rsidRPr="004F2618" w:rsidRDefault="006E6742" w:rsidP="004A71C8">
            <w:pPr>
              <w:jc w:val="left"/>
              <w:rPr>
                <w:rFonts w:ascii="Arial" w:hAnsi="Arial" w:cs="Arial"/>
                <w:b/>
              </w:rPr>
            </w:pPr>
            <w:r w:rsidRPr="004F2618">
              <w:rPr>
                <w:rFonts w:ascii="Arial" w:hAnsi="Arial" w:cs="Arial"/>
                <w:b/>
              </w:rPr>
              <w:t>“Contractor’s Personnel”</w:t>
            </w:r>
          </w:p>
        </w:tc>
        <w:tc>
          <w:tcPr>
            <w:tcW w:w="5994" w:type="dxa"/>
          </w:tcPr>
          <w:p w:rsidR="006E6742" w:rsidRDefault="006E6742" w:rsidP="004A71C8">
            <w:pPr>
              <w:rPr>
                <w:rFonts w:ascii="Arial" w:hAnsi="Arial" w:cs="Arial"/>
              </w:rPr>
            </w:pPr>
            <w:r w:rsidRPr="004F2618">
              <w:rPr>
                <w:rFonts w:ascii="Arial" w:hAnsi="Arial" w:cs="Arial"/>
              </w:rPr>
              <w:t>all employees, staff, other workers, agents and consultants of the Contractor and of any [Sub-Contractors] who are engaged in the provision of the Services from time to time.</w:t>
            </w:r>
          </w:p>
          <w:p w:rsidR="004F2618" w:rsidRPr="004F2618" w:rsidRDefault="004F2618" w:rsidP="004A71C8">
            <w:pPr>
              <w:rPr>
                <w:rFonts w:ascii="Arial" w:hAnsi="Arial" w:cs="Arial"/>
              </w:rPr>
            </w:pPr>
          </w:p>
        </w:tc>
      </w:tr>
      <w:tr w:rsidR="006E6742" w:rsidRPr="004F2618" w:rsidTr="004F2618">
        <w:tc>
          <w:tcPr>
            <w:tcW w:w="1986" w:type="dxa"/>
          </w:tcPr>
          <w:p w:rsidR="006E6742" w:rsidRPr="004F2618" w:rsidRDefault="006E6742" w:rsidP="004A71C8">
            <w:pPr>
              <w:jc w:val="left"/>
              <w:rPr>
                <w:rFonts w:ascii="Arial" w:hAnsi="Arial" w:cs="Arial"/>
                <w:b/>
              </w:rPr>
            </w:pPr>
            <w:r w:rsidRPr="004F2618">
              <w:rPr>
                <w:rFonts w:ascii="Arial" w:hAnsi="Arial" w:cs="Arial"/>
                <w:b/>
              </w:rPr>
              <w:t>“Contractor’s Provisional Staff List”</w:t>
            </w:r>
          </w:p>
        </w:tc>
        <w:tc>
          <w:tcPr>
            <w:tcW w:w="5994" w:type="dxa"/>
          </w:tcPr>
          <w:p w:rsidR="006E6742" w:rsidRDefault="006E6742" w:rsidP="004A71C8">
            <w:pPr>
              <w:rPr>
                <w:rFonts w:ascii="Arial" w:hAnsi="Arial" w:cs="Arial"/>
              </w:rPr>
            </w:pPr>
            <w:r w:rsidRPr="004F2618">
              <w:rPr>
                <w:rFonts w:ascii="Arial" w:hAnsi="Arial" w:cs="Arial"/>
              </w:rPr>
              <w:t>a list prepared and updated by the Contractor of all the Contractor's Personnel engaged in, or wholly or mainly assigned to, the provision of the Services or any part of the Services at the date of preparation of the list.</w:t>
            </w:r>
          </w:p>
          <w:p w:rsidR="004F2618" w:rsidRPr="004F2618" w:rsidRDefault="004F2618" w:rsidP="004A71C8">
            <w:pPr>
              <w:rPr>
                <w:rFonts w:ascii="Arial" w:hAnsi="Arial" w:cs="Arial"/>
              </w:rPr>
            </w:pPr>
          </w:p>
        </w:tc>
      </w:tr>
      <w:tr w:rsidR="006E6742" w:rsidRPr="004F2618" w:rsidTr="004F2618">
        <w:tc>
          <w:tcPr>
            <w:tcW w:w="1986" w:type="dxa"/>
          </w:tcPr>
          <w:p w:rsidR="006E6742" w:rsidRPr="004F2618" w:rsidRDefault="006E6742" w:rsidP="004A71C8">
            <w:pPr>
              <w:jc w:val="left"/>
              <w:rPr>
                <w:rFonts w:ascii="Arial" w:hAnsi="Arial" w:cs="Arial"/>
                <w:b/>
              </w:rPr>
            </w:pPr>
            <w:r w:rsidRPr="004F2618">
              <w:rPr>
                <w:rFonts w:ascii="Arial" w:hAnsi="Arial" w:cs="Arial"/>
                <w:b/>
              </w:rPr>
              <w:t>“Employees”</w:t>
            </w:r>
          </w:p>
        </w:tc>
        <w:tc>
          <w:tcPr>
            <w:tcW w:w="5994" w:type="dxa"/>
          </w:tcPr>
          <w:p w:rsidR="006E6742" w:rsidRDefault="006E6742" w:rsidP="004A71C8">
            <w:pPr>
              <w:rPr>
                <w:rFonts w:ascii="Arial" w:hAnsi="Arial" w:cs="Arial"/>
              </w:rPr>
            </w:pPr>
            <w:r w:rsidRPr="004F2618">
              <w:rPr>
                <w:rFonts w:ascii="Arial" w:hAnsi="Arial" w:cs="Arial"/>
              </w:rPr>
              <w:t>those employees whose contracts of employment transfer to the Contractor from the Council as at the Commencement Date</w:t>
            </w:r>
          </w:p>
          <w:p w:rsidR="004F2618" w:rsidRPr="004F2618" w:rsidRDefault="004F2618" w:rsidP="004A71C8">
            <w:pPr>
              <w:rPr>
                <w:rFonts w:ascii="Arial" w:hAnsi="Arial" w:cs="Arial"/>
              </w:rPr>
            </w:pPr>
          </w:p>
        </w:tc>
      </w:tr>
      <w:tr w:rsidR="006E6742" w:rsidRPr="004F2618" w:rsidTr="004F2618">
        <w:tc>
          <w:tcPr>
            <w:tcW w:w="1986" w:type="dxa"/>
          </w:tcPr>
          <w:p w:rsidR="006E6742" w:rsidRPr="004F2618" w:rsidRDefault="006E6742" w:rsidP="004A71C8">
            <w:pPr>
              <w:jc w:val="left"/>
              <w:rPr>
                <w:rFonts w:ascii="Arial" w:hAnsi="Arial" w:cs="Arial"/>
                <w:b/>
              </w:rPr>
            </w:pPr>
            <w:r w:rsidRPr="004F2618">
              <w:rPr>
                <w:rFonts w:ascii="Arial" w:hAnsi="Arial" w:cs="Arial"/>
                <w:b/>
              </w:rPr>
              <w:t xml:space="preserve">"Employee Liability Information": </w:t>
            </w:r>
          </w:p>
        </w:tc>
        <w:tc>
          <w:tcPr>
            <w:tcW w:w="5994" w:type="dxa"/>
          </w:tcPr>
          <w:p w:rsidR="006E6742" w:rsidRPr="004F2618" w:rsidRDefault="006E6742" w:rsidP="004A71C8">
            <w:pPr>
              <w:rPr>
                <w:rFonts w:ascii="Arial" w:hAnsi="Arial" w:cs="Arial"/>
              </w:rPr>
            </w:pPr>
            <w:r w:rsidRPr="004F2618">
              <w:rPr>
                <w:rFonts w:ascii="Arial" w:hAnsi="Arial" w:cs="Arial"/>
              </w:rPr>
              <w:t>in respect of each of the Employees:</w:t>
            </w:r>
          </w:p>
          <w:p w:rsidR="006E6742" w:rsidRPr="004F2618" w:rsidRDefault="006E6742" w:rsidP="006E6742">
            <w:pPr>
              <w:pStyle w:val="Definition1"/>
              <w:numPr>
                <w:ilvl w:val="0"/>
                <w:numId w:val="38"/>
              </w:numPr>
              <w:rPr>
                <w:rFonts w:ascii="Arial" w:hAnsi="Arial" w:cs="Arial"/>
              </w:rPr>
            </w:pPr>
            <w:bookmarkStart w:id="262" w:name="a503497"/>
            <w:r w:rsidRPr="004F2618">
              <w:rPr>
                <w:rFonts w:ascii="Arial" w:hAnsi="Arial" w:cs="Arial"/>
              </w:rPr>
              <w:t>the identity and age of the Employee;</w:t>
            </w:r>
            <w:bookmarkEnd w:id="262"/>
          </w:p>
          <w:p w:rsidR="006E6742" w:rsidRPr="004F2618" w:rsidRDefault="006E6742" w:rsidP="006E6742">
            <w:pPr>
              <w:pStyle w:val="Definition1"/>
              <w:numPr>
                <w:ilvl w:val="0"/>
                <w:numId w:val="38"/>
              </w:numPr>
              <w:rPr>
                <w:rFonts w:ascii="Arial" w:hAnsi="Arial" w:cs="Arial"/>
              </w:rPr>
            </w:pPr>
            <w:bookmarkStart w:id="263" w:name="a1044199"/>
            <w:r w:rsidRPr="004F2618">
              <w:rPr>
                <w:rFonts w:ascii="Arial" w:hAnsi="Arial" w:cs="Arial"/>
              </w:rPr>
              <w:t>those particulars of employment that an employer is obliged to give the Employee under section 1 of the Employment Rights Act 1996;</w:t>
            </w:r>
            <w:bookmarkEnd w:id="263"/>
          </w:p>
          <w:p w:rsidR="006E6742" w:rsidRPr="004F2618" w:rsidRDefault="006E6742" w:rsidP="006E6742">
            <w:pPr>
              <w:pStyle w:val="Definition1"/>
              <w:numPr>
                <w:ilvl w:val="0"/>
                <w:numId w:val="38"/>
              </w:numPr>
              <w:rPr>
                <w:rFonts w:ascii="Arial" w:hAnsi="Arial" w:cs="Arial"/>
              </w:rPr>
            </w:pPr>
            <w:bookmarkStart w:id="264" w:name="a687670"/>
            <w:r w:rsidRPr="004F2618">
              <w:rPr>
                <w:rFonts w:ascii="Arial" w:hAnsi="Arial" w:cs="Arial"/>
              </w:rPr>
              <w:t>information about any disciplinary action taken against the Employee and any grievances raised by the Employee, where a Code of Practice issued under Part IV of the Trade Union and Labour Relations (Consolidation) Act 1992 relating exclusively or primarily to the resolution of disputes or any other applicable code or statutory procedure applied, within the previous two years;</w:t>
            </w:r>
            <w:bookmarkEnd w:id="264"/>
          </w:p>
          <w:p w:rsidR="006E6742" w:rsidRPr="004F2618" w:rsidRDefault="006E6742" w:rsidP="006E6742">
            <w:pPr>
              <w:pStyle w:val="Definition1"/>
              <w:numPr>
                <w:ilvl w:val="0"/>
                <w:numId w:val="38"/>
              </w:numPr>
              <w:rPr>
                <w:rFonts w:ascii="Arial" w:hAnsi="Arial" w:cs="Arial"/>
              </w:rPr>
            </w:pPr>
            <w:bookmarkStart w:id="265" w:name="a1022836"/>
            <w:r w:rsidRPr="004F2618">
              <w:rPr>
                <w:rFonts w:ascii="Arial" w:hAnsi="Arial" w:cs="Arial"/>
              </w:rPr>
              <w:t>information about any court or tribunal case, claim or action either brought by the Employee against the Council within the previous two years or where the Council has reasonable grounds to believe that such action may be brought against the Contractor arising out of the Employee's employment with the Council; and</w:t>
            </w:r>
            <w:bookmarkEnd w:id="265"/>
          </w:p>
          <w:p w:rsidR="006E6742" w:rsidRPr="004F2618" w:rsidRDefault="006E6742" w:rsidP="006E6742">
            <w:pPr>
              <w:pStyle w:val="Definition1"/>
              <w:numPr>
                <w:ilvl w:val="0"/>
                <w:numId w:val="38"/>
              </w:numPr>
              <w:rPr>
                <w:rFonts w:ascii="Arial" w:hAnsi="Arial" w:cs="Arial"/>
              </w:rPr>
            </w:pPr>
            <w:bookmarkStart w:id="266" w:name="a751758"/>
            <w:r w:rsidRPr="004F2618">
              <w:rPr>
                <w:rFonts w:ascii="Arial" w:hAnsi="Arial" w:cs="Arial"/>
              </w:rPr>
              <w:t xml:space="preserve">information about any collective agreement which will have effect after the [Commencement Date] in relation to the Employee pursuant to regulation 5(a) of the Employment Regulations. </w:t>
            </w:r>
            <w:bookmarkEnd w:id="266"/>
          </w:p>
        </w:tc>
      </w:tr>
      <w:tr w:rsidR="006E6742" w:rsidRPr="004F2618" w:rsidTr="004F2618">
        <w:tc>
          <w:tcPr>
            <w:tcW w:w="1986" w:type="dxa"/>
          </w:tcPr>
          <w:p w:rsidR="006E6742" w:rsidRPr="004F2618" w:rsidRDefault="006E6742" w:rsidP="004A71C8">
            <w:pPr>
              <w:jc w:val="left"/>
              <w:rPr>
                <w:rFonts w:ascii="Arial" w:hAnsi="Arial" w:cs="Arial"/>
                <w:b/>
              </w:rPr>
            </w:pPr>
            <w:r w:rsidRPr="004F2618">
              <w:rPr>
                <w:rFonts w:ascii="Arial" w:hAnsi="Arial" w:cs="Arial"/>
                <w:b/>
              </w:rPr>
              <w:t>“Employment Regulations”</w:t>
            </w:r>
          </w:p>
        </w:tc>
        <w:tc>
          <w:tcPr>
            <w:tcW w:w="5994" w:type="dxa"/>
          </w:tcPr>
          <w:p w:rsidR="006E6742" w:rsidRDefault="006E6742" w:rsidP="004A71C8">
            <w:pPr>
              <w:rPr>
                <w:rFonts w:ascii="Arial" w:hAnsi="Arial" w:cs="Arial"/>
              </w:rPr>
            </w:pPr>
            <w:r w:rsidRPr="004F2618">
              <w:rPr>
                <w:rFonts w:ascii="Arial" w:hAnsi="Arial" w:cs="Arial"/>
              </w:rPr>
              <w:t>the Transfer of Undertakings (Protection of Employment) Regulations 2006 (</w:t>
            </w:r>
            <w:r w:rsidRPr="004F2618">
              <w:rPr>
                <w:rFonts w:ascii="Arial" w:hAnsi="Arial" w:cs="Arial"/>
                <w:i/>
              </w:rPr>
              <w:t>SI 2006/246</w:t>
            </w:r>
            <w:r w:rsidRPr="004F2618">
              <w:rPr>
                <w:rFonts w:ascii="Arial" w:hAnsi="Arial" w:cs="Arial"/>
              </w:rPr>
              <w:t>).</w:t>
            </w:r>
          </w:p>
          <w:p w:rsidR="004F2618" w:rsidRPr="004F2618" w:rsidRDefault="004F2618" w:rsidP="004A71C8">
            <w:pPr>
              <w:rPr>
                <w:rFonts w:ascii="Arial" w:hAnsi="Arial" w:cs="Arial"/>
              </w:rPr>
            </w:pPr>
          </w:p>
        </w:tc>
      </w:tr>
      <w:tr w:rsidR="006E6742" w:rsidRPr="004F2618" w:rsidTr="004F2618">
        <w:tc>
          <w:tcPr>
            <w:tcW w:w="1986" w:type="dxa"/>
          </w:tcPr>
          <w:p w:rsidR="006E6742" w:rsidRPr="004F2618" w:rsidRDefault="006E6742" w:rsidP="004A71C8">
            <w:pPr>
              <w:jc w:val="left"/>
              <w:rPr>
                <w:rFonts w:ascii="Arial" w:hAnsi="Arial" w:cs="Arial"/>
                <w:b/>
              </w:rPr>
            </w:pPr>
            <w:r w:rsidRPr="004F2618">
              <w:rPr>
                <w:rFonts w:ascii="Arial" w:hAnsi="Arial" w:cs="Arial"/>
                <w:b/>
              </w:rPr>
              <w:t>“Replacement Contractor”</w:t>
            </w:r>
          </w:p>
        </w:tc>
        <w:tc>
          <w:tcPr>
            <w:tcW w:w="5994" w:type="dxa"/>
          </w:tcPr>
          <w:p w:rsidR="006E6742" w:rsidRDefault="006E6742" w:rsidP="004A71C8">
            <w:pPr>
              <w:rPr>
                <w:rFonts w:ascii="Arial" w:hAnsi="Arial" w:cs="Arial"/>
              </w:rPr>
            </w:pPr>
            <w:r w:rsidRPr="004F2618">
              <w:rPr>
                <w:rFonts w:ascii="Arial" w:hAnsi="Arial" w:cs="Arial"/>
              </w:rPr>
              <w:t xml:space="preserve">any </w:t>
            </w:r>
            <w:proofErr w:type="gramStart"/>
            <w:r w:rsidRPr="004F2618">
              <w:rPr>
                <w:rFonts w:ascii="Arial" w:hAnsi="Arial" w:cs="Arial"/>
              </w:rPr>
              <w:t>third party</w:t>
            </w:r>
            <w:proofErr w:type="gramEnd"/>
            <w:r w:rsidRPr="004F2618">
              <w:rPr>
                <w:rFonts w:ascii="Arial" w:hAnsi="Arial" w:cs="Arial"/>
              </w:rPr>
              <w:t xml:space="preserve"> Contractor of Replacement Services appointed by the Council from time to time.</w:t>
            </w:r>
          </w:p>
          <w:p w:rsidR="004F2618" w:rsidRPr="004F2618" w:rsidRDefault="004F2618" w:rsidP="004A71C8">
            <w:pPr>
              <w:rPr>
                <w:rFonts w:ascii="Arial" w:hAnsi="Arial" w:cs="Arial"/>
              </w:rPr>
            </w:pPr>
          </w:p>
        </w:tc>
      </w:tr>
      <w:tr w:rsidR="006E6742" w:rsidRPr="004F2618" w:rsidTr="004F2618">
        <w:tc>
          <w:tcPr>
            <w:tcW w:w="1986" w:type="dxa"/>
          </w:tcPr>
          <w:p w:rsidR="006E6742" w:rsidRPr="004F2618" w:rsidRDefault="006E6742" w:rsidP="004A71C8">
            <w:pPr>
              <w:jc w:val="left"/>
              <w:rPr>
                <w:rFonts w:ascii="Arial" w:hAnsi="Arial" w:cs="Arial"/>
                <w:b/>
              </w:rPr>
            </w:pPr>
            <w:r w:rsidRPr="004F2618">
              <w:rPr>
                <w:rFonts w:ascii="Arial" w:hAnsi="Arial" w:cs="Arial"/>
                <w:b/>
              </w:rPr>
              <w:t>“Replacement Services”</w:t>
            </w:r>
          </w:p>
        </w:tc>
        <w:tc>
          <w:tcPr>
            <w:tcW w:w="5994" w:type="dxa"/>
          </w:tcPr>
          <w:p w:rsidR="006E6742" w:rsidRPr="004F2618" w:rsidRDefault="006E6742" w:rsidP="004A71C8">
            <w:pPr>
              <w:rPr>
                <w:rFonts w:ascii="Arial" w:hAnsi="Arial" w:cs="Arial"/>
              </w:rPr>
            </w:pPr>
            <w:r w:rsidRPr="004F2618">
              <w:rPr>
                <w:rFonts w:ascii="Arial" w:hAnsi="Arial" w:cs="Arial"/>
              </w:rPr>
              <w:t xml:space="preserve">any services which are identical or substantially similar to any of the Services and which the Council receives in substitution for any of the Services following the termination or expiry of this </w:t>
            </w:r>
            <w:r w:rsidRPr="004F2618">
              <w:rPr>
                <w:rFonts w:ascii="Arial" w:hAnsi="Arial" w:cs="Arial"/>
              </w:rPr>
              <w:lastRenderedPageBreak/>
              <w:t>agreement, whether those services are provided by the Council internally or by any Replacement Contractor.</w:t>
            </w:r>
          </w:p>
        </w:tc>
      </w:tr>
      <w:tr w:rsidR="006E6742" w:rsidRPr="004F2618" w:rsidTr="004F2618">
        <w:tc>
          <w:tcPr>
            <w:tcW w:w="1986" w:type="dxa"/>
          </w:tcPr>
          <w:p w:rsidR="006E6742" w:rsidRPr="004F2618" w:rsidRDefault="006E6742" w:rsidP="004A71C8">
            <w:pPr>
              <w:jc w:val="left"/>
              <w:rPr>
                <w:rFonts w:ascii="Arial" w:hAnsi="Arial" w:cs="Arial"/>
                <w:b/>
              </w:rPr>
            </w:pPr>
            <w:r w:rsidRPr="004F2618">
              <w:rPr>
                <w:rFonts w:ascii="Arial" w:hAnsi="Arial" w:cs="Arial"/>
                <w:b/>
              </w:rPr>
              <w:lastRenderedPageBreak/>
              <w:t>“Service Transfer Date”</w:t>
            </w:r>
          </w:p>
        </w:tc>
        <w:tc>
          <w:tcPr>
            <w:tcW w:w="5994" w:type="dxa"/>
          </w:tcPr>
          <w:p w:rsidR="006E6742" w:rsidRDefault="006E6742" w:rsidP="004A71C8">
            <w:pPr>
              <w:rPr>
                <w:rFonts w:ascii="Arial" w:hAnsi="Arial" w:cs="Arial"/>
              </w:rPr>
            </w:pPr>
            <w:r w:rsidRPr="004F2618">
              <w:rPr>
                <w:rFonts w:ascii="Arial" w:hAnsi="Arial" w:cs="Arial"/>
              </w:rPr>
              <w:t>the date on which the Services (or any part of the Services), for whatever reason transfer from the Contractor to the Council or any Replacement Contractor.</w:t>
            </w:r>
          </w:p>
          <w:p w:rsidR="004F2618" w:rsidRPr="004F2618" w:rsidRDefault="004F2618" w:rsidP="004A71C8">
            <w:pPr>
              <w:rPr>
                <w:rFonts w:ascii="Arial" w:hAnsi="Arial" w:cs="Arial"/>
              </w:rPr>
            </w:pPr>
          </w:p>
        </w:tc>
      </w:tr>
      <w:tr w:rsidR="006E6742" w:rsidRPr="004F2618" w:rsidTr="004F2618">
        <w:tc>
          <w:tcPr>
            <w:tcW w:w="1986" w:type="dxa"/>
          </w:tcPr>
          <w:p w:rsidR="006E6742" w:rsidRPr="004F2618" w:rsidRDefault="006E6742" w:rsidP="004A71C8">
            <w:pPr>
              <w:jc w:val="left"/>
              <w:rPr>
                <w:rFonts w:ascii="Arial" w:hAnsi="Arial" w:cs="Arial"/>
                <w:b/>
              </w:rPr>
            </w:pPr>
            <w:r w:rsidRPr="004F2618">
              <w:rPr>
                <w:rFonts w:ascii="Arial" w:hAnsi="Arial" w:cs="Arial"/>
                <w:b/>
              </w:rPr>
              <w:t xml:space="preserve">"Staffing Information": </w:t>
            </w:r>
          </w:p>
        </w:tc>
        <w:tc>
          <w:tcPr>
            <w:tcW w:w="5994" w:type="dxa"/>
          </w:tcPr>
          <w:p w:rsidR="006E6742" w:rsidRPr="004F2618" w:rsidRDefault="006E6742" w:rsidP="004A71C8">
            <w:pPr>
              <w:rPr>
                <w:rFonts w:ascii="Arial" w:hAnsi="Arial" w:cs="Arial"/>
              </w:rPr>
            </w:pPr>
            <w:r w:rsidRPr="004F2618">
              <w:rPr>
                <w:rFonts w:ascii="Arial" w:hAnsi="Arial" w:cs="Arial"/>
              </w:rPr>
              <w:t>in relation to all persons detailed on the Contractor's Provisional Staff List, such information as the Council may reasonably request (subject to the Data Protection Act 1998), but including in an anonymised format:</w:t>
            </w:r>
          </w:p>
          <w:p w:rsidR="006E6742" w:rsidRPr="004F2618" w:rsidRDefault="006E6742" w:rsidP="006E6742">
            <w:pPr>
              <w:pStyle w:val="Definition1"/>
              <w:numPr>
                <w:ilvl w:val="0"/>
                <w:numId w:val="39"/>
              </w:numPr>
              <w:rPr>
                <w:rFonts w:ascii="Arial" w:hAnsi="Arial" w:cs="Arial"/>
              </w:rPr>
            </w:pPr>
            <w:bookmarkStart w:id="267" w:name="a328551"/>
            <w:r w:rsidRPr="004F2618">
              <w:rPr>
                <w:rFonts w:ascii="Arial" w:hAnsi="Arial" w:cs="Arial"/>
              </w:rPr>
              <w:t>their ages, dates of commencement of employment or engagement and gender;</w:t>
            </w:r>
            <w:bookmarkEnd w:id="267"/>
          </w:p>
          <w:p w:rsidR="006E6742" w:rsidRPr="004F2618" w:rsidRDefault="006E6742" w:rsidP="006E6742">
            <w:pPr>
              <w:pStyle w:val="Definition1"/>
              <w:numPr>
                <w:ilvl w:val="0"/>
                <w:numId w:val="39"/>
              </w:numPr>
              <w:rPr>
                <w:rFonts w:ascii="Arial" w:hAnsi="Arial" w:cs="Arial"/>
              </w:rPr>
            </w:pPr>
            <w:bookmarkStart w:id="268" w:name="a834618"/>
            <w:r w:rsidRPr="004F2618">
              <w:rPr>
                <w:rFonts w:ascii="Arial" w:hAnsi="Arial" w:cs="Arial"/>
              </w:rPr>
              <w:t>details of whether they are employees, workers, self-employed, contractors or consultants, agency workers or otherwise;</w:t>
            </w:r>
            <w:bookmarkEnd w:id="268"/>
          </w:p>
          <w:p w:rsidR="006E6742" w:rsidRPr="004F2618" w:rsidRDefault="006E6742" w:rsidP="006E6742">
            <w:pPr>
              <w:pStyle w:val="Definition1"/>
              <w:numPr>
                <w:ilvl w:val="0"/>
                <w:numId w:val="39"/>
              </w:numPr>
              <w:rPr>
                <w:rFonts w:ascii="Arial" w:hAnsi="Arial" w:cs="Arial"/>
              </w:rPr>
            </w:pPr>
            <w:bookmarkStart w:id="269" w:name="a1050835"/>
            <w:r w:rsidRPr="004F2618">
              <w:rPr>
                <w:rFonts w:ascii="Arial" w:hAnsi="Arial" w:cs="Arial"/>
              </w:rPr>
              <w:t>the identity of their employer or relevant contracting party;</w:t>
            </w:r>
            <w:bookmarkEnd w:id="269"/>
          </w:p>
          <w:p w:rsidR="006E6742" w:rsidRPr="004F2618" w:rsidRDefault="006E6742" w:rsidP="006E6742">
            <w:pPr>
              <w:pStyle w:val="Definition1"/>
              <w:numPr>
                <w:ilvl w:val="0"/>
                <w:numId w:val="39"/>
              </w:numPr>
              <w:rPr>
                <w:rFonts w:ascii="Arial" w:hAnsi="Arial" w:cs="Arial"/>
              </w:rPr>
            </w:pPr>
            <w:bookmarkStart w:id="270" w:name="a933341"/>
            <w:r w:rsidRPr="004F2618">
              <w:rPr>
                <w:rFonts w:ascii="Arial" w:hAnsi="Arial" w:cs="Arial"/>
              </w:rPr>
              <w:t>their relevant notice periods and any other terms relating to termination of employment or engagement, including any redundancy procedures and contractual redundancy payment schemes;</w:t>
            </w:r>
            <w:bookmarkEnd w:id="270"/>
          </w:p>
          <w:p w:rsidR="006E6742" w:rsidRPr="004F2618" w:rsidRDefault="006E6742" w:rsidP="006E6742">
            <w:pPr>
              <w:pStyle w:val="Definition1"/>
              <w:numPr>
                <w:ilvl w:val="0"/>
                <w:numId w:val="39"/>
              </w:numPr>
              <w:rPr>
                <w:rFonts w:ascii="Arial" w:hAnsi="Arial" w:cs="Arial"/>
              </w:rPr>
            </w:pPr>
            <w:bookmarkStart w:id="271" w:name="a285825"/>
            <w:r w:rsidRPr="004F2618">
              <w:rPr>
                <w:rFonts w:ascii="Arial" w:hAnsi="Arial" w:cs="Arial"/>
              </w:rPr>
              <w:t xml:space="preserve">the current wages, salaries, profit sharing, incentive and bonus arrangements applicable to them; </w:t>
            </w:r>
            <w:bookmarkEnd w:id="271"/>
          </w:p>
          <w:p w:rsidR="006E6742" w:rsidRPr="004F2618" w:rsidRDefault="006E6742" w:rsidP="006E6742">
            <w:pPr>
              <w:pStyle w:val="Definition1"/>
              <w:numPr>
                <w:ilvl w:val="0"/>
                <w:numId w:val="39"/>
              </w:numPr>
              <w:rPr>
                <w:rFonts w:ascii="Arial" w:hAnsi="Arial" w:cs="Arial"/>
              </w:rPr>
            </w:pPr>
            <w:bookmarkStart w:id="272" w:name="a228374"/>
            <w:r w:rsidRPr="004F2618">
              <w:rPr>
                <w:rFonts w:ascii="Arial" w:hAnsi="Arial" w:cs="Arial"/>
              </w:rPr>
              <w:t>details of other employment-related benefits including (without limitation) medical insurance, life assurance, pension or other retirement benefit schemes, share option schemes and Council car schemes applicable to them;</w:t>
            </w:r>
            <w:bookmarkEnd w:id="272"/>
          </w:p>
          <w:p w:rsidR="006E6742" w:rsidRPr="004F2618" w:rsidRDefault="006E6742" w:rsidP="006E6742">
            <w:pPr>
              <w:pStyle w:val="Definition1"/>
              <w:numPr>
                <w:ilvl w:val="0"/>
                <w:numId w:val="39"/>
              </w:numPr>
              <w:rPr>
                <w:rFonts w:ascii="Arial" w:hAnsi="Arial" w:cs="Arial"/>
              </w:rPr>
            </w:pPr>
            <w:bookmarkStart w:id="273" w:name="a666308"/>
            <w:r w:rsidRPr="004F2618">
              <w:rPr>
                <w:rFonts w:ascii="Arial" w:hAnsi="Arial" w:cs="Arial"/>
              </w:rPr>
              <w:t>any outstanding or potential contractual, statutory or other liabilities in respect of such individuals (including in respect of personal injury claims);</w:t>
            </w:r>
            <w:bookmarkEnd w:id="273"/>
          </w:p>
          <w:p w:rsidR="006E6742" w:rsidRPr="004F2618" w:rsidRDefault="006E6742" w:rsidP="006E6742">
            <w:pPr>
              <w:pStyle w:val="Definition1"/>
              <w:numPr>
                <w:ilvl w:val="0"/>
                <w:numId w:val="39"/>
              </w:numPr>
              <w:rPr>
                <w:rFonts w:ascii="Arial" w:hAnsi="Arial" w:cs="Arial"/>
              </w:rPr>
            </w:pPr>
            <w:bookmarkStart w:id="274" w:name="a86925"/>
            <w:r w:rsidRPr="004F2618">
              <w:rPr>
                <w:rFonts w:ascii="Arial" w:hAnsi="Arial" w:cs="Arial"/>
              </w:rPr>
              <w:t>details of any such individuals on long-term sickness absence, maternity or other statutory leave or otherwise absent from work; and</w:t>
            </w:r>
            <w:bookmarkEnd w:id="274"/>
          </w:p>
          <w:p w:rsidR="006E6742" w:rsidRPr="004F2618" w:rsidRDefault="006E6742" w:rsidP="006E6742">
            <w:pPr>
              <w:pStyle w:val="Definition1"/>
              <w:numPr>
                <w:ilvl w:val="0"/>
                <w:numId w:val="39"/>
              </w:numPr>
              <w:rPr>
                <w:rFonts w:ascii="Arial" w:hAnsi="Arial" w:cs="Arial"/>
              </w:rPr>
            </w:pPr>
            <w:bookmarkStart w:id="275" w:name="a559494"/>
            <w:r w:rsidRPr="004F2618">
              <w:rPr>
                <w:rFonts w:ascii="Arial" w:hAnsi="Arial" w:cs="Arial"/>
              </w:rPr>
              <w:t>copies of all relevant documents and materials relating to such information including copies of relevant contracts of employment or engagement (or relevant standard contracts if applied generally in respect of such individuals).</w:t>
            </w:r>
            <w:bookmarkEnd w:id="275"/>
          </w:p>
        </w:tc>
      </w:tr>
      <w:tr w:rsidR="006E6742" w:rsidRPr="004F2618" w:rsidTr="004F2618">
        <w:tc>
          <w:tcPr>
            <w:tcW w:w="1986" w:type="dxa"/>
          </w:tcPr>
          <w:p w:rsidR="006E6742" w:rsidRPr="004F2618" w:rsidRDefault="006E6742" w:rsidP="004A71C8">
            <w:pPr>
              <w:jc w:val="left"/>
              <w:rPr>
                <w:rFonts w:ascii="Arial" w:hAnsi="Arial" w:cs="Arial"/>
                <w:b/>
              </w:rPr>
            </w:pPr>
            <w:r w:rsidRPr="004F2618">
              <w:rPr>
                <w:rFonts w:ascii="Arial" w:hAnsi="Arial" w:cs="Arial"/>
                <w:b/>
              </w:rPr>
              <w:t>“Transferring Employees”</w:t>
            </w:r>
          </w:p>
        </w:tc>
        <w:tc>
          <w:tcPr>
            <w:tcW w:w="5994" w:type="dxa"/>
          </w:tcPr>
          <w:p w:rsidR="006E6742" w:rsidRPr="004F2618" w:rsidRDefault="006E6742" w:rsidP="004A71C8">
            <w:pPr>
              <w:rPr>
                <w:rFonts w:ascii="Arial" w:hAnsi="Arial" w:cs="Arial"/>
              </w:rPr>
            </w:pPr>
            <w:r w:rsidRPr="004F2618">
              <w:rPr>
                <w:rFonts w:ascii="Arial" w:hAnsi="Arial" w:cs="Arial"/>
              </w:rPr>
              <w:t>those employees whose contract of employment will be transferred to the Council or a Replacement Contractor pursuant to the Employment Regulations on expiry or termination of this agreement.</w:t>
            </w:r>
          </w:p>
        </w:tc>
      </w:tr>
    </w:tbl>
    <w:p w:rsidR="006E6742" w:rsidRPr="004F2618" w:rsidRDefault="006E6742" w:rsidP="004F2618">
      <w:pPr>
        <w:pStyle w:val="Sch1Heading"/>
        <w:rPr>
          <w:rFonts w:ascii="Arial" w:hAnsi="Arial" w:cs="Arial"/>
        </w:rPr>
      </w:pPr>
      <w:bookmarkStart w:id="276" w:name="a168331"/>
      <w:r w:rsidRPr="004F2618">
        <w:rPr>
          <w:rFonts w:ascii="Arial" w:hAnsi="Arial" w:cs="Arial"/>
        </w:rPr>
        <w:t xml:space="preserve">Transfer of employees to the Contractor at the </w:t>
      </w:r>
      <w:bookmarkEnd w:id="276"/>
      <w:r w:rsidRPr="004F2618">
        <w:rPr>
          <w:rFonts w:ascii="Arial" w:hAnsi="Arial" w:cs="Arial"/>
        </w:rPr>
        <w:t>Commencement Date</w:t>
      </w:r>
    </w:p>
    <w:p w:rsidR="006E6742" w:rsidRPr="004F2618" w:rsidRDefault="006E6742" w:rsidP="004F2618">
      <w:pPr>
        <w:pStyle w:val="Sch2Number"/>
        <w:ind w:hanging="850"/>
        <w:rPr>
          <w:rFonts w:ascii="Arial" w:hAnsi="Arial" w:cs="Arial"/>
        </w:rPr>
      </w:pPr>
      <w:bookmarkStart w:id="277" w:name="a580857"/>
      <w:r w:rsidRPr="004F2618">
        <w:rPr>
          <w:rFonts w:ascii="Arial" w:hAnsi="Arial" w:cs="Arial"/>
        </w:rPr>
        <w:t>The Council and the Contractor believe that, pursuant to the Employment Regulations, at the Commencement Date, the Contractor will become the employer of the Employees.</w:t>
      </w:r>
      <w:bookmarkEnd w:id="277"/>
    </w:p>
    <w:p w:rsidR="006E6742" w:rsidRPr="004F2618" w:rsidRDefault="006E6742" w:rsidP="004F2618">
      <w:pPr>
        <w:pStyle w:val="Sch2Number"/>
        <w:ind w:hanging="850"/>
        <w:rPr>
          <w:rFonts w:ascii="Arial" w:hAnsi="Arial" w:cs="Arial"/>
        </w:rPr>
      </w:pPr>
      <w:bookmarkStart w:id="278" w:name="a343277"/>
      <w:r w:rsidRPr="004F2618">
        <w:rPr>
          <w:rFonts w:ascii="Arial" w:hAnsi="Arial" w:cs="Arial"/>
        </w:rPr>
        <w:t>The Council represents and warrants to the Contractor that:</w:t>
      </w:r>
      <w:bookmarkEnd w:id="278"/>
    </w:p>
    <w:p w:rsidR="006E6742" w:rsidRPr="004F2618" w:rsidRDefault="006E6742" w:rsidP="004F2618">
      <w:pPr>
        <w:pStyle w:val="Sch3Number"/>
        <w:rPr>
          <w:rFonts w:ascii="Arial" w:hAnsi="Arial" w:cs="Arial"/>
        </w:rPr>
      </w:pPr>
      <w:bookmarkStart w:id="279" w:name="a924430"/>
      <w:r w:rsidRPr="004F2618">
        <w:rPr>
          <w:rFonts w:ascii="Arial" w:hAnsi="Arial" w:cs="Arial"/>
        </w:rPr>
        <w:t>the Council has provided the Employee Liability Information to the Contractor regarding each of the Employees either in writing or by making it available to the Contractor in a readily accessible form;</w:t>
      </w:r>
      <w:bookmarkEnd w:id="279"/>
    </w:p>
    <w:p w:rsidR="006E6742" w:rsidRPr="004F2618" w:rsidRDefault="006E6742" w:rsidP="004F2618">
      <w:pPr>
        <w:pStyle w:val="Sch3Number"/>
        <w:rPr>
          <w:rFonts w:ascii="Arial" w:hAnsi="Arial" w:cs="Arial"/>
        </w:rPr>
      </w:pPr>
      <w:bookmarkStart w:id="280" w:name="a63289"/>
      <w:r w:rsidRPr="004F2618">
        <w:rPr>
          <w:rFonts w:ascii="Arial" w:hAnsi="Arial" w:cs="Arial"/>
        </w:rPr>
        <w:t>the Employee Liability Information contains information as at a specified date not more than 14 days before the date on which the information was provided to the Contractor;</w:t>
      </w:r>
      <w:bookmarkEnd w:id="280"/>
    </w:p>
    <w:p w:rsidR="006E6742" w:rsidRPr="004F2618" w:rsidRDefault="006E6742" w:rsidP="006E6742">
      <w:pPr>
        <w:pStyle w:val="Sch3Number"/>
        <w:rPr>
          <w:rFonts w:ascii="Arial" w:hAnsi="Arial" w:cs="Arial"/>
        </w:rPr>
      </w:pPr>
      <w:bookmarkStart w:id="281" w:name="a646716"/>
      <w:r w:rsidRPr="004F2618">
        <w:rPr>
          <w:rFonts w:ascii="Arial" w:hAnsi="Arial" w:cs="Arial"/>
        </w:rPr>
        <w:lastRenderedPageBreak/>
        <w:t>the Council has notified the Contractor in writing of any change in the Employee Liability Information since the date on which it was provided; and</w:t>
      </w:r>
      <w:bookmarkEnd w:id="281"/>
    </w:p>
    <w:p w:rsidR="006E6742" w:rsidRPr="004F2618" w:rsidRDefault="006E6742" w:rsidP="006E6742">
      <w:pPr>
        <w:pStyle w:val="Sch3Number"/>
        <w:rPr>
          <w:rFonts w:ascii="Arial" w:hAnsi="Arial" w:cs="Arial"/>
        </w:rPr>
      </w:pPr>
      <w:bookmarkStart w:id="282" w:name="a896432"/>
      <w:r w:rsidRPr="004F2618">
        <w:rPr>
          <w:rFonts w:ascii="Arial" w:hAnsi="Arial" w:cs="Arial"/>
        </w:rPr>
        <w:t>the Employee Liability Information was provided not less than 28 days before the Commencement Date.</w:t>
      </w:r>
      <w:bookmarkEnd w:id="282"/>
    </w:p>
    <w:p w:rsidR="006E6742" w:rsidRPr="004F2618" w:rsidRDefault="006E6742" w:rsidP="006E6742">
      <w:pPr>
        <w:pStyle w:val="Sch2Number"/>
        <w:rPr>
          <w:rFonts w:ascii="Arial" w:hAnsi="Arial" w:cs="Arial"/>
        </w:rPr>
      </w:pPr>
      <w:bookmarkStart w:id="283" w:name="a208782"/>
      <w:r w:rsidRPr="004F2618">
        <w:rPr>
          <w:rFonts w:ascii="Arial" w:hAnsi="Arial" w:cs="Arial"/>
        </w:rPr>
        <w:t>All salaries and other emoluments including holiday pay, taxation and National Insurance contributions and contributions to retirement benefit schemes relating to the Employees shall be borne by the Council up to and including the Commencement Date and by the Contractor with effect from the Commencement Date.</w:t>
      </w:r>
      <w:bookmarkEnd w:id="283"/>
    </w:p>
    <w:p w:rsidR="006E6742" w:rsidRPr="004F2618" w:rsidRDefault="006E6742" w:rsidP="006E6742">
      <w:pPr>
        <w:pStyle w:val="Sch2Number"/>
        <w:rPr>
          <w:rFonts w:ascii="Arial" w:hAnsi="Arial" w:cs="Arial"/>
        </w:rPr>
      </w:pPr>
      <w:bookmarkStart w:id="284" w:name="a475815"/>
      <w:r w:rsidRPr="004F2618">
        <w:rPr>
          <w:rFonts w:ascii="Arial" w:hAnsi="Arial" w:cs="Arial"/>
        </w:rPr>
        <w:t>The Contractor shall indemnify the Council in full for and against all claims, costs expenses or liabilities whatsoever and howsoever arising, incurred or suffered by the Council including without limitation all legal expenses and other professional fees (together with any VAT thereon) in relation to:</w:t>
      </w:r>
      <w:bookmarkEnd w:id="284"/>
    </w:p>
    <w:p w:rsidR="006E6742" w:rsidRPr="004F2618" w:rsidRDefault="006E6742" w:rsidP="006E6742">
      <w:pPr>
        <w:pStyle w:val="Sch3Number"/>
        <w:rPr>
          <w:rFonts w:ascii="Arial" w:hAnsi="Arial" w:cs="Arial"/>
        </w:rPr>
      </w:pPr>
      <w:bookmarkStart w:id="285" w:name="a409136"/>
      <w:r w:rsidRPr="004F2618">
        <w:rPr>
          <w:rFonts w:ascii="Arial" w:hAnsi="Arial" w:cs="Arial"/>
        </w:rPr>
        <w:t>any failure by the Contractor to comply with its obligations pursuant to the Employment Regulations; and</w:t>
      </w:r>
      <w:bookmarkEnd w:id="285"/>
    </w:p>
    <w:p w:rsidR="006E6742" w:rsidRPr="004F2618" w:rsidRDefault="006E6742" w:rsidP="006E6742">
      <w:pPr>
        <w:pStyle w:val="Sch3Number"/>
        <w:rPr>
          <w:rFonts w:ascii="Arial" w:hAnsi="Arial" w:cs="Arial"/>
        </w:rPr>
      </w:pPr>
      <w:bookmarkStart w:id="286" w:name="a78015"/>
      <w:r w:rsidRPr="004F2618">
        <w:rPr>
          <w:rFonts w:ascii="Arial" w:hAnsi="Arial" w:cs="Arial"/>
        </w:rPr>
        <w:t>anything done or omitted to be done by the Contractor in respect of any of the Employees whether before or after the Commencement Date.</w:t>
      </w:r>
      <w:bookmarkEnd w:id="286"/>
    </w:p>
    <w:p w:rsidR="006E6742" w:rsidRDefault="006E6742" w:rsidP="006E6742">
      <w:pPr>
        <w:pStyle w:val="Sch2Number"/>
        <w:rPr>
          <w:rFonts w:ascii="Arial" w:hAnsi="Arial" w:cs="Arial"/>
        </w:rPr>
      </w:pPr>
      <w:bookmarkStart w:id="287" w:name="a336958"/>
      <w:r w:rsidRPr="004F2618">
        <w:rPr>
          <w:rFonts w:ascii="Arial" w:hAnsi="Arial" w:cs="Arial"/>
        </w:rPr>
        <w:t>During the currency of this agreement the Contractor shall provide to the Council any information the Council may reasonably require relating to any individual employed or engaged in providing the services under this agreement (subject to the Data Protection Act 1998).</w:t>
      </w:r>
      <w:bookmarkEnd w:id="287"/>
    </w:p>
    <w:p w:rsidR="004F2618" w:rsidRPr="004F2618" w:rsidRDefault="004F2618" w:rsidP="004F2618">
      <w:pPr>
        <w:pStyle w:val="Sch2Number"/>
        <w:numPr>
          <w:ilvl w:val="0"/>
          <w:numId w:val="0"/>
        </w:numPr>
        <w:ind w:left="851"/>
        <w:rPr>
          <w:rFonts w:ascii="Arial" w:hAnsi="Arial" w:cs="Arial"/>
        </w:rPr>
      </w:pPr>
    </w:p>
    <w:p w:rsidR="006E6742" w:rsidRPr="004F2618" w:rsidRDefault="006E6742" w:rsidP="006E6742">
      <w:pPr>
        <w:pStyle w:val="Sch1Heading"/>
        <w:rPr>
          <w:rFonts w:ascii="Arial" w:hAnsi="Arial" w:cs="Arial"/>
        </w:rPr>
      </w:pPr>
      <w:bookmarkStart w:id="288" w:name="a825708"/>
      <w:r w:rsidRPr="004F2618">
        <w:rPr>
          <w:rFonts w:ascii="Arial" w:hAnsi="Arial" w:cs="Arial"/>
        </w:rPr>
        <w:t>Employment exit provisions</w:t>
      </w:r>
      <w:bookmarkEnd w:id="288"/>
    </w:p>
    <w:p w:rsidR="006E6742" w:rsidRPr="004F2618" w:rsidRDefault="006E6742" w:rsidP="006E6742">
      <w:pPr>
        <w:pStyle w:val="Sch2Number"/>
        <w:rPr>
          <w:rFonts w:ascii="Arial" w:hAnsi="Arial" w:cs="Arial"/>
        </w:rPr>
      </w:pPr>
      <w:bookmarkStart w:id="289" w:name="a828299"/>
      <w:r w:rsidRPr="004F2618">
        <w:rPr>
          <w:rFonts w:ascii="Arial" w:hAnsi="Arial" w:cs="Arial"/>
        </w:rPr>
        <w:t>This agreement envisages that subsequent to the commencement of this agreement, the identity of the provider of the Services (or any part of the Services) may change (whether as a result of termination of this agreement, or part, or otherwise) resulting in a transfer of the Services in whole or in part ("</w:t>
      </w:r>
      <w:r w:rsidRPr="004F2618">
        <w:rPr>
          <w:rFonts w:ascii="Arial" w:hAnsi="Arial" w:cs="Arial"/>
          <w:b/>
        </w:rPr>
        <w:t>Service Transfer</w:t>
      </w:r>
      <w:r w:rsidRPr="004F2618">
        <w:rPr>
          <w:rFonts w:ascii="Arial" w:hAnsi="Arial" w:cs="Arial"/>
        </w:rPr>
        <w:t xml:space="preserve">"). If a Service Transfer is a relevant transfer for the purposes of the Employment Regulations then, in such event, the Council or a Replacement Contractor would inherit liabilities in respect of the Transferring Employees. Accordingly if the Employment Regulations apply on a Service Transfer the provisions in paragraph </w:t>
      </w:r>
      <w:r w:rsidR="009E78E5" w:rsidRPr="004F2618">
        <w:rPr>
          <w:rFonts w:ascii="Arial" w:hAnsi="Arial" w:cs="Arial"/>
        </w:rPr>
        <w:fldChar w:fldCharType="begin"/>
      </w:r>
      <w:r w:rsidRPr="004F2618">
        <w:rPr>
          <w:rFonts w:ascii="Arial" w:hAnsi="Arial" w:cs="Arial"/>
        </w:rPr>
        <w:instrText>REF "a569356" \h \n</w:instrText>
      </w:r>
      <w:r w:rsidR="009E78E5" w:rsidRPr="004F2618">
        <w:rPr>
          <w:rFonts w:ascii="Arial" w:hAnsi="Arial" w:cs="Arial"/>
        </w:rPr>
      </w:r>
      <w:r w:rsidR="004F2618">
        <w:rPr>
          <w:rFonts w:ascii="Arial" w:hAnsi="Arial" w:cs="Arial"/>
        </w:rPr>
        <w:instrText xml:space="preserve"> \* MERGEFORMAT </w:instrText>
      </w:r>
      <w:r w:rsidR="009E78E5" w:rsidRPr="004F2618">
        <w:rPr>
          <w:rFonts w:ascii="Arial" w:hAnsi="Arial" w:cs="Arial"/>
        </w:rPr>
        <w:fldChar w:fldCharType="separate"/>
      </w:r>
      <w:r w:rsidR="00552187" w:rsidRPr="004F2618">
        <w:rPr>
          <w:rFonts w:ascii="Arial" w:hAnsi="Arial" w:cs="Arial"/>
        </w:rPr>
        <w:t>3.6</w:t>
      </w:r>
      <w:r w:rsidR="009E78E5" w:rsidRPr="004F2618">
        <w:rPr>
          <w:rFonts w:ascii="Arial" w:hAnsi="Arial" w:cs="Arial"/>
        </w:rPr>
        <w:fldChar w:fldCharType="end"/>
      </w:r>
      <w:r w:rsidRPr="004F2618">
        <w:rPr>
          <w:rFonts w:ascii="Arial" w:hAnsi="Arial" w:cs="Arial"/>
        </w:rPr>
        <w:t xml:space="preserve"> to paragraph </w:t>
      </w:r>
      <w:r w:rsidR="009E78E5" w:rsidRPr="004F2618">
        <w:rPr>
          <w:rFonts w:ascii="Arial" w:hAnsi="Arial" w:cs="Arial"/>
        </w:rPr>
        <w:fldChar w:fldCharType="begin"/>
      </w:r>
      <w:r w:rsidRPr="004F2618">
        <w:rPr>
          <w:rFonts w:ascii="Arial" w:hAnsi="Arial" w:cs="Arial"/>
        </w:rPr>
        <w:instrText xml:space="preserve"> REF a398455 \r \h </w:instrText>
      </w:r>
      <w:r w:rsidR="009E78E5" w:rsidRPr="004F2618">
        <w:rPr>
          <w:rFonts w:ascii="Arial" w:hAnsi="Arial" w:cs="Arial"/>
        </w:rPr>
      </w:r>
      <w:r w:rsidR="004F2618">
        <w:rPr>
          <w:rFonts w:ascii="Arial" w:hAnsi="Arial" w:cs="Arial"/>
        </w:rPr>
        <w:instrText xml:space="preserve"> \* MERGEFORMAT </w:instrText>
      </w:r>
      <w:r w:rsidR="009E78E5" w:rsidRPr="004F2618">
        <w:rPr>
          <w:rFonts w:ascii="Arial" w:hAnsi="Arial" w:cs="Arial"/>
        </w:rPr>
        <w:fldChar w:fldCharType="separate"/>
      </w:r>
      <w:r w:rsidR="00552187" w:rsidRPr="004F2618">
        <w:rPr>
          <w:rFonts w:ascii="Arial" w:hAnsi="Arial" w:cs="Arial"/>
        </w:rPr>
        <w:t>3.10</w:t>
      </w:r>
      <w:r w:rsidR="009E78E5" w:rsidRPr="004F2618">
        <w:rPr>
          <w:rFonts w:ascii="Arial" w:hAnsi="Arial" w:cs="Arial"/>
        </w:rPr>
        <w:fldChar w:fldCharType="end"/>
      </w:r>
      <w:r w:rsidRPr="004F2618">
        <w:rPr>
          <w:rFonts w:ascii="Arial" w:hAnsi="Arial" w:cs="Arial"/>
        </w:rPr>
        <w:t xml:space="preserve"> of this </w:t>
      </w:r>
      <w:r w:rsidR="009E78E5" w:rsidRPr="004F2618">
        <w:rPr>
          <w:rFonts w:ascii="Arial" w:hAnsi="Arial" w:cs="Arial"/>
        </w:rPr>
        <w:fldChar w:fldCharType="begin"/>
      </w:r>
      <w:r w:rsidRPr="004F2618">
        <w:rPr>
          <w:rFonts w:ascii="Arial" w:hAnsi="Arial" w:cs="Arial"/>
        </w:rPr>
        <w:instrText>REF "a837209" \h \n</w:instrText>
      </w:r>
      <w:r w:rsidR="009E78E5" w:rsidRPr="004F2618">
        <w:rPr>
          <w:rFonts w:ascii="Arial" w:hAnsi="Arial" w:cs="Arial"/>
        </w:rPr>
      </w:r>
      <w:r w:rsidR="004F2618">
        <w:rPr>
          <w:rFonts w:ascii="Arial" w:hAnsi="Arial" w:cs="Arial"/>
        </w:rPr>
        <w:instrText xml:space="preserve"> \* MERGEFORMAT </w:instrText>
      </w:r>
      <w:r w:rsidR="009E78E5" w:rsidRPr="004F2618">
        <w:rPr>
          <w:rFonts w:ascii="Arial" w:hAnsi="Arial" w:cs="Arial"/>
        </w:rPr>
        <w:fldChar w:fldCharType="separate"/>
      </w:r>
      <w:r w:rsidR="00552187" w:rsidRPr="004F2618">
        <w:rPr>
          <w:rFonts w:ascii="Arial" w:hAnsi="Arial" w:cs="Arial"/>
        </w:rPr>
        <w:t>0</w:t>
      </w:r>
      <w:r w:rsidR="009E78E5" w:rsidRPr="004F2618">
        <w:rPr>
          <w:rFonts w:ascii="Arial" w:hAnsi="Arial" w:cs="Arial"/>
        </w:rPr>
        <w:fldChar w:fldCharType="end"/>
      </w:r>
      <w:r w:rsidRPr="004F2618">
        <w:rPr>
          <w:rFonts w:ascii="Arial" w:hAnsi="Arial" w:cs="Arial"/>
        </w:rPr>
        <w:t xml:space="preserve"> shall apply. Paragraph </w:t>
      </w:r>
      <w:r w:rsidR="009E78E5" w:rsidRPr="004F2618">
        <w:rPr>
          <w:rFonts w:ascii="Arial" w:hAnsi="Arial" w:cs="Arial"/>
        </w:rPr>
        <w:fldChar w:fldCharType="begin"/>
      </w:r>
      <w:r w:rsidRPr="004F2618">
        <w:rPr>
          <w:rFonts w:ascii="Arial" w:hAnsi="Arial" w:cs="Arial"/>
        </w:rPr>
        <w:instrText>REF "a110059" \h \n</w:instrText>
      </w:r>
      <w:r w:rsidR="009E78E5" w:rsidRPr="004F2618">
        <w:rPr>
          <w:rFonts w:ascii="Arial" w:hAnsi="Arial" w:cs="Arial"/>
        </w:rPr>
      </w:r>
      <w:r w:rsidR="004F2618">
        <w:rPr>
          <w:rFonts w:ascii="Arial" w:hAnsi="Arial" w:cs="Arial"/>
        </w:rPr>
        <w:instrText xml:space="preserve"> \* MERGEFORMAT </w:instrText>
      </w:r>
      <w:r w:rsidR="009E78E5" w:rsidRPr="004F2618">
        <w:rPr>
          <w:rFonts w:ascii="Arial" w:hAnsi="Arial" w:cs="Arial"/>
        </w:rPr>
        <w:fldChar w:fldCharType="separate"/>
      </w:r>
      <w:r w:rsidR="00552187" w:rsidRPr="004F2618">
        <w:rPr>
          <w:rFonts w:ascii="Arial" w:hAnsi="Arial" w:cs="Arial"/>
        </w:rPr>
        <w:t>3.11</w:t>
      </w:r>
      <w:r w:rsidR="009E78E5" w:rsidRPr="004F2618">
        <w:rPr>
          <w:rFonts w:ascii="Arial" w:hAnsi="Arial" w:cs="Arial"/>
        </w:rPr>
        <w:fldChar w:fldCharType="end"/>
      </w:r>
      <w:r w:rsidRPr="004F2618">
        <w:rPr>
          <w:rFonts w:ascii="Arial" w:hAnsi="Arial" w:cs="Arial"/>
        </w:rPr>
        <w:t xml:space="preserve"> of this </w:t>
      </w:r>
      <w:r w:rsidR="009E78E5" w:rsidRPr="004F2618">
        <w:rPr>
          <w:rFonts w:ascii="Arial" w:hAnsi="Arial" w:cs="Arial"/>
        </w:rPr>
        <w:fldChar w:fldCharType="begin"/>
      </w:r>
      <w:r w:rsidRPr="004F2618">
        <w:rPr>
          <w:rFonts w:ascii="Arial" w:hAnsi="Arial" w:cs="Arial"/>
        </w:rPr>
        <w:instrText>REF "a837209" \h \n</w:instrText>
      </w:r>
      <w:r w:rsidR="009E78E5" w:rsidRPr="004F2618">
        <w:rPr>
          <w:rFonts w:ascii="Arial" w:hAnsi="Arial" w:cs="Arial"/>
        </w:rPr>
      </w:r>
      <w:r w:rsidR="004F2618">
        <w:rPr>
          <w:rFonts w:ascii="Arial" w:hAnsi="Arial" w:cs="Arial"/>
        </w:rPr>
        <w:instrText xml:space="preserve"> \* MERGEFORMAT </w:instrText>
      </w:r>
      <w:r w:rsidR="009E78E5" w:rsidRPr="004F2618">
        <w:rPr>
          <w:rFonts w:ascii="Arial" w:hAnsi="Arial" w:cs="Arial"/>
        </w:rPr>
        <w:fldChar w:fldCharType="separate"/>
      </w:r>
      <w:r w:rsidR="00552187" w:rsidRPr="004F2618">
        <w:rPr>
          <w:rFonts w:ascii="Arial" w:hAnsi="Arial" w:cs="Arial"/>
        </w:rPr>
        <w:t>0</w:t>
      </w:r>
      <w:r w:rsidR="009E78E5" w:rsidRPr="004F2618">
        <w:rPr>
          <w:rFonts w:ascii="Arial" w:hAnsi="Arial" w:cs="Arial"/>
        </w:rPr>
        <w:fldChar w:fldCharType="end"/>
      </w:r>
      <w:r w:rsidRPr="004F2618">
        <w:rPr>
          <w:rFonts w:ascii="Arial" w:hAnsi="Arial" w:cs="Arial"/>
        </w:rPr>
        <w:t xml:space="preserve"> shall apply to a Service Transfer which is not a relevant transfer for the purposes of the Employment Regulations. For the avoidance of doubt, all other paragraphs in this paragraph </w:t>
      </w:r>
      <w:r w:rsidR="009E78E5" w:rsidRPr="004F2618">
        <w:rPr>
          <w:rFonts w:ascii="Arial" w:hAnsi="Arial" w:cs="Arial"/>
        </w:rPr>
        <w:fldChar w:fldCharType="begin"/>
      </w:r>
      <w:r w:rsidRPr="004F2618">
        <w:rPr>
          <w:rFonts w:ascii="Arial" w:hAnsi="Arial" w:cs="Arial"/>
        </w:rPr>
        <w:instrText>REF "a825708" \h \n</w:instrText>
      </w:r>
      <w:r w:rsidR="009E78E5" w:rsidRPr="004F2618">
        <w:rPr>
          <w:rFonts w:ascii="Arial" w:hAnsi="Arial" w:cs="Arial"/>
        </w:rPr>
      </w:r>
      <w:r w:rsidR="004F2618">
        <w:rPr>
          <w:rFonts w:ascii="Arial" w:hAnsi="Arial" w:cs="Arial"/>
        </w:rPr>
        <w:instrText xml:space="preserve"> \* MERGEFORMAT </w:instrText>
      </w:r>
      <w:r w:rsidR="009E78E5" w:rsidRPr="004F2618">
        <w:rPr>
          <w:rFonts w:ascii="Arial" w:hAnsi="Arial" w:cs="Arial"/>
        </w:rPr>
        <w:fldChar w:fldCharType="separate"/>
      </w:r>
      <w:r w:rsidR="00552187" w:rsidRPr="004F2618">
        <w:rPr>
          <w:rFonts w:ascii="Arial" w:hAnsi="Arial" w:cs="Arial"/>
        </w:rPr>
        <w:t>3</w:t>
      </w:r>
      <w:r w:rsidR="009E78E5" w:rsidRPr="004F2618">
        <w:rPr>
          <w:rFonts w:ascii="Arial" w:hAnsi="Arial" w:cs="Arial"/>
        </w:rPr>
        <w:fldChar w:fldCharType="end"/>
      </w:r>
      <w:r w:rsidRPr="004F2618">
        <w:rPr>
          <w:rFonts w:ascii="Arial" w:hAnsi="Arial" w:cs="Arial"/>
        </w:rPr>
        <w:t xml:space="preserve"> of this </w:t>
      </w:r>
      <w:r w:rsidR="009E78E5" w:rsidRPr="004F2618">
        <w:rPr>
          <w:rFonts w:ascii="Arial" w:hAnsi="Arial" w:cs="Arial"/>
        </w:rPr>
        <w:fldChar w:fldCharType="begin"/>
      </w:r>
      <w:r w:rsidRPr="004F2618">
        <w:rPr>
          <w:rFonts w:ascii="Arial" w:hAnsi="Arial" w:cs="Arial"/>
        </w:rPr>
        <w:instrText>REF "a837209" \h \n</w:instrText>
      </w:r>
      <w:r w:rsidR="009E78E5" w:rsidRPr="004F2618">
        <w:rPr>
          <w:rFonts w:ascii="Arial" w:hAnsi="Arial" w:cs="Arial"/>
        </w:rPr>
      </w:r>
      <w:r w:rsidR="004F2618">
        <w:rPr>
          <w:rFonts w:ascii="Arial" w:hAnsi="Arial" w:cs="Arial"/>
        </w:rPr>
        <w:instrText xml:space="preserve"> \* MERGEFORMAT </w:instrText>
      </w:r>
      <w:r w:rsidR="009E78E5" w:rsidRPr="004F2618">
        <w:rPr>
          <w:rFonts w:ascii="Arial" w:hAnsi="Arial" w:cs="Arial"/>
        </w:rPr>
        <w:fldChar w:fldCharType="separate"/>
      </w:r>
      <w:r w:rsidR="00552187" w:rsidRPr="004F2618">
        <w:rPr>
          <w:rFonts w:ascii="Arial" w:hAnsi="Arial" w:cs="Arial"/>
        </w:rPr>
        <w:t>0</w:t>
      </w:r>
      <w:r w:rsidR="009E78E5" w:rsidRPr="004F2618">
        <w:rPr>
          <w:rFonts w:ascii="Arial" w:hAnsi="Arial" w:cs="Arial"/>
        </w:rPr>
        <w:fldChar w:fldCharType="end"/>
      </w:r>
      <w:r w:rsidRPr="004F2618">
        <w:rPr>
          <w:rFonts w:ascii="Arial" w:hAnsi="Arial" w:cs="Arial"/>
        </w:rPr>
        <w:t xml:space="preserve"> shall apply to all Service Transfers, whether or not the Employment Regulations apply.</w:t>
      </w:r>
      <w:bookmarkEnd w:id="289"/>
    </w:p>
    <w:p w:rsidR="006E6742" w:rsidRPr="004F2618" w:rsidRDefault="006E6742" w:rsidP="006E6742">
      <w:pPr>
        <w:pStyle w:val="Sch2Number"/>
        <w:rPr>
          <w:rFonts w:ascii="Arial" w:hAnsi="Arial" w:cs="Arial"/>
        </w:rPr>
      </w:pPr>
      <w:bookmarkStart w:id="290" w:name="a351684"/>
      <w:r w:rsidRPr="004F2618">
        <w:rPr>
          <w:rFonts w:ascii="Arial" w:hAnsi="Arial" w:cs="Arial"/>
        </w:rPr>
        <w:t>The Contractor agrees that, subject to compliance with the Data Protection Act 1998:</w:t>
      </w:r>
      <w:bookmarkEnd w:id="290"/>
    </w:p>
    <w:p w:rsidR="006E6742" w:rsidRPr="004F2618" w:rsidRDefault="006E6742" w:rsidP="006E6742">
      <w:pPr>
        <w:pStyle w:val="Sch3Number"/>
        <w:rPr>
          <w:rFonts w:ascii="Arial" w:hAnsi="Arial" w:cs="Arial"/>
        </w:rPr>
      </w:pPr>
      <w:bookmarkStart w:id="291" w:name="a515949"/>
      <w:r w:rsidRPr="004F2618">
        <w:rPr>
          <w:rFonts w:ascii="Arial" w:hAnsi="Arial" w:cs="Arial"/>
        </w:rPr>
        <w:t>within 20 days of the earliest of:</w:t>
      </w:r>
      <w:bookmarkEnd w:id="291"/>
    </w:p>
    <w:p w:rsidR="006E6742" w:rsidRPr="004F2618" w:rsidRDefault="006E6742" w:rsidP="006E6742">
      <w:pPr>
        <w:pStyle w:val="Sch4Number"/>
        <w:rPr>
          <w:rFonts w:ascii="Arial" w:hAnsi="Arial" w:cs="Arial"/>
        </w:rPr>
      </w:pPr>
      <w:bookmarkStart w:id="292" w:name="a757574"/>
      <w:r w:rsidRPr="004F2618">
        <w:rPr>
          <w:rFonts w:ascii="Arial" w:hAnsi="Arial" w:cs="Arial"/>
        </w:rPr>
        <w:t>receipt of a notification from the Council of a Service Transfer or intended Service Transfer;</w:t>
      </w:r>
      <w:bookmarkEnd w:id="292"/>
    </w:p>
    <w:p w:rsidR="006E6742" w:rsidRPr="004F2618" w:rsidRDefault="006E6742" w:rsidP="006E6742">
      <w:pPr>
        <w:pStyle w:val="Sch4Number"/>
        <w:rPr>
          <w:rFonts w:ascii="Arial" w:hAnsi="Arial" w:cs="Arial"/>
        </w:rPr>
      </w:pPr>
      <w:bookmarkStart w:id="293" w:name="a298278"/>
      <w:r w:rsidRPr="004F2618">
        <w:rPr>
          <w:rFonts w:ascii="Arial" w:hAnsi="Arial" w:cs="Arial"/>
        </w:rPr>
        <w:t>receipt of the giving of notice of early termination of this agreement or any part thereof; or</w:t>
      </w:r>
      <w:bookmarkEnd w:id="293"/>
    </w:p>
    <w:p w:rsidR="006E6742" w:rsidRPr="004F2618" w:rsidRDefault="006E6742" w:rsidP="006E6742">
      <w:pPr>
        <w:pStyle w:val="Sch4Number"/>
        <w:rPr>
          <w:rFonts w:ascii="Arial" w:hAnsi="Arial" w:cs="Arial"/>
        </w:rPr>
      </w:pPr>
      <w:bookmarkStart w:id="294" w:name="a676169"/>
      <w:r w:rsidRPr="004F2618">
        <w:rPr>
          <w:rFonts w:ascii="Arial" w:hAnsi="Arial" w:cs="Arial"/>
        </w:rPr>
        <w:t>the date which is 12 months before the expiry of the Initial Term or any renewal term,</w:t>
      </w:r>
      <w:bookmarkEnd w:id="294"/>
    </w:p>
    <w:p w:rsidR="006E6742" w:rsidRPr="004F2618" w:rsidRDefault="006E6742" w:rsidP="004F2618">
      <w:pPr>
        <w:pStyle w:val="BodyText3"/>
        <w:ind w:left="720"/>
        <w:rPr>
          <w:rFonts w:ascii="Arial" w:hAnsi="Arial" w:cs="Arial"/>
        </w:rPr>
      </w:pPr>
      <w:r w:rsidRPr="004F2618">
        <w:rPr>
          <w:rFonts w:ascii="Arial" w:hAnsi="Arial" w:cs="Arial"/>
        </w:rPr>
        <w:t>and, in any event, on receipt of a written request of the Council at any time, it shall provide the Contractor's Provisional Staff List and the Staffing Information to the Council or, at the direction of the Council, to a Replacement Contractor and it shall provide an updated Contractor's Provisional Staff List when reasonably requested by the Council or any Replacement Contractor;</w:t>
      </w:r>
    </w:p>
    <w:p w:rsidR="006E6742" w:rsidRPr="004F2618" w:rsidRDefault="006E6742" w:rsidP="006E6742">
      <w:pPr>
        <w:pStyle w:val="Sch3Number"/>
        <w:rPr>
          <w:rFonts w:ascii="Arial" w:hAnsi="Arial" w:cs="Arial"/>
        </w:rPr>
      </w:pPr>
      <w:bookmarkStart w:id="295" w:name="a276915"/>
      <w:r w:rsidRPr="004F2618">
        <w:rPr>
          <w:rFonts w:ascii="Arial" w:hAnsi="Arial" w:cs="Arial"/>
        </w:rPr>
        <w:lastRenderedPageBreak/>
        <w:t>at least 28 days before the Service Transfer Date, the Contractor shall prepare and provide to the Council and/or, at the direction of the Council, to the Replacement Contractor, the Contractor's Final Staff List, which shall be complete and accurate in all material respects. The Contractor's Final Staff List shall identify which of the Contractor's Personnel named are Transferring Employees;</w:t>
      </w:r>
      <w:bookmarkEnd w:id="295"/>
    </w:p>
    <w:p w:rsidR="006E6742" w:rsidRPr="004F2618" w:rsidRDefault="006E6742" w:rsidP="006E6742">
      <w:pPr>
        <w:pStyle w:val="Sch3Number"/>
        <w:rPr>
          <w:rFonts w:ascii="Arial" w:hAnsi="Arial" w:cs="Arial"/>
        </w:rPr>
      </w:pPr>
      <w:bookmarkStart w:id="296" w:name="a740257"/>
      <w:r w:rsidRPr="004F2618">
        <w:rPr>
          <w:rFonts w:ascii="Arial" w:hAnsi="Arial" w:cs="Arial"/>
        </w:rPr>
        <w:t>the Council shall be permitted to use and disclose the Contractor's Provisional Staff List, the Contractor's Final Staff List and the Staffing Information for informing any tenderer or other prospective Replacement Contractor for any services which are substantially the same type of services (or any part thereof) as the Services; and</w:t>
      </w:r>
      <w:bookmarkEnd w:id="296"/>
    </w:p>
    <w:p w:rsidR="006E6742" w:rsidRPr="004F2618" w:rsidRDefault="006E6742" w:rsidP="006E6742">
      <w:pPr>
        <w:pStyle w:val="Sch3Number"/>
        <w:rPr>
          <w:rFonts w:ascii="Arial" w:hAnsi="Arial" w:cs="Arial"/>
        </w:rPr>
      </w:pPr>
      <w:bookmarkStart w:id="297" w:name="a84651"/>
      <w:r w:rsidRPr="004F2618">
        <w:rPr>
          <w:rFonts w:ascii="Arial" w:hAnsi="Arial" w:cs="Arial"/>
        </w:rPr>
        <w:t>on reasonable request by the Council the Contractor shall provide the Council or at the request of the Council, the Replacement Contractor, with access (on reasonable notice and during normal working hours) to such employment records (and provide copies) as the Council reasonably requests.</w:t>
      </w:r>
      <w:bookmarkEnd w:id="297"/>
    </w:p>
    <w:p w:rsidR="006E6742" w:rsidRPr="004F2618" w:rsidRDefault="006E6742" w:rsidP="006E6742">
      <w:pPr>
        <w:pStyle w:val="Sch2Number"/>
        <w:rPr>
          <w:rFonts w:ascii="Arial" w:hAnsi="Arial" w:cs="Arial"/>
        </w:rPr>
      </w:pPr>
      <w:bookmarkStart w:id="298" w:name="a582628"/>
      <w:r w:rsidRPr="004F2618">
        <w:rPr>
          <w:rFonts w:ascii="Arial" w:hAnsi="Arial" w:cs="Arial"/>
        </w:rPr>
        <w:t>The Contractor warrants that the Contractor's Provisional Staff List, the Contractor's Final Staff List and the Staffing Information will be true and accurate in all material respects.</w:t>
      </w:r>
      <w:bookmarkEnd w:id="298"/>
    </w:p>
    <w:p w:rsidR="006E6742" w:rsidRPr="004F2618" w:rsidRDefault="006E6742" w:rsidP="006E6742">
      <w:pPr>
        <w:pStyle w:val="Sch2Number"/>
        <w:rPr>
          <w:rFonts w:ascii="Arial" w:hAnsi="Arial" w:cs="Arial"/>
        </w:rPr>
      </w:pPr>
      <w:bookmarkStart w:id="299" w:name="a88696"/>
      <w:r w:rsidRPr="004F2618">
        <w:rPr>
          <w:rFonts w:ascii="Arial" w:hAnsi="Arial" w:cs="Arial"/>
        </w:rPr>
        <w:t xml:space="preserve">From the date of the earliest event referred to in paragraph </w:t>
      </w:r>
      <w:r w:rsidR="009E78E5" w:rsidRPr="004F2618">
        <w:rPr>
          <w:rFonts w:ascii="Arial" w:hAnsi="Arial" w:cs="Arial"/>
        </w:rPr>
        <w:fldChar w:fldCharType="begin"/>
      </w:r>
      <w:r w:rsidRPr="004F2618">
        <w:rPr>
          <w:rFonts w:ascii="Arial" w:hAnsi="Arial" w:cs="Arial"/>
        </w:rPr>
        <w:instrText>REF "a351684" \h \n</w:instrText>
      </w:r>
      <w:r w:rsidR="009E78E5" w:rsidRPr="004F2618">
        <w:rPr>
          <w:rFonts w:ascii="Arial" w:hAnsi="Arial" w:cs="Arial"/>
        </w:rPr>
      </w:r>
      <w:r w:rsidR="004F2618">
        <w:rPr>
          <w:rFonts w:ascii="Arial" w:hAnsi="Arial" w:cs="Arial"/>
        </w:rPr>
        <w:instrText xml:space="preserve"> \* MERGEFORMAT </w:instrText>
      </w:r>
      <w:r w:rsidR="009E78E5" w:rsidRPr="004F2618">
        <w:rPr>
          <w:rFonts w:ascii="Arial" w:hAnsi="Arial" w:cs="Arial"/>
        </w:rPr>
        <w:fldChar w:fldCharType="separate"/>
      </w:r>
      <w:r w:rsidR="00552187" w:rsidRPr="004F2618">
        <w:rPr>
          <w:rFonts w:ascii="Arial" w:hAnsi="Arial" w:cs="Arial"/>
        </w:rPr>
        <w:t>3.2</w:t>
      </w:r>
      <w:r w:rsidR="009E78E5" w:rsidRPr="004F2618">
        <w:rPr>
          <w:rFonts w:ascii="Arial" w:hAnsi="Arial" w:cs="Arial"/>
        </w:rPr>
        <w:fldChar w:fldCharType="end"/>
      </w:r>
      <w:r w:rsidRPr="004F2618">
        <w:rPr>
          <w:rFonts w:ascii="Arial" w:hAnsi="Arial" w:cs="Arial"/>
        </w:rPr>
        <w:t xml:space="preserve"> of this </w:t>
      </w:r>
      <w:r w:rsidR="009E78E5" w:rsidRPr="004F2618">
        <w:rPr>
          <w:rFonts w:ascii="Arial" w:hAnsi="Arial" w:cs="Arial"/>
        </w:rPr>
        <w:fldChar w:fldCharType="begin"/>
      </w:r>
      <w:r w:rsidRPr="004F2618">
        <w:rPr>
          <w:rFonts w:ascii="Arial" w:hAnsi="Arial" w:cs="Arial"/>
        </w:rPr>
        <w:instrText>REF "a837209" \h \n</w:instrText>
      </w:r>
      <w:r w:rsidR="009E78E5" w:rsidRPr="004F2618">
        <w:rPr>
          <w:rFonts w:ascii="Arial" w:hAnsi="Arial" w:cs="Arial"/>
        </w:rPr>
      </w:r>
      <w:r w:rsidR="004F2618">
        <w:rPr>
          <w:rFonts w:ascii="Arial" w:hAnsi="Arial" w:cs="Arial"/>
        </w:rPr>
        <w:instrText xml:space="preserve"> \* MERGEFORMAT </w:instrText>
      </w:r>
      <w:r w:rsidR="009E78E5" w:rsidRPr="004F2618">
        <w:rPr>
          <w:rFonts w:ascii="Arial" w:hAnsi="Arial" w:cs="Arial"/>
        </w:rPr>
        <w:fldChar w:fldCharType="separate"/>
      </w:r>
      <w:r w:rsidR="00552187" w:rsidRPr="004F2618">
        <w:rPr>
          <w:rFonts w:ascii="Arial" w:hAnsi="Arial" w:cs="Arial"/>
        </w:rPr>
        <w:t>0</w:t>
      </w:r>
      <w:r w:rsidR="009E78E5" w:rsidRPr="004F2618">
        <w:rPr>
          <w:rFonts w:ascii="Arial" w:hAnsi="Arial" w:cs="Arial"/>
        </w:rPr>
        <w:fldChar w:fldCharType="end"/>
      </w:r>
      <w:r w:rsidRPr="004F2618">
        <w:rPr>
          <w:rFonts w:ascii="Arial" w:hAnsi="Arial" w:cs="Arial"/>
        </w:rPr>
        <w:t>, the Contractor agrees that it shall not without the prior written consent of the Council, assign any person to the provision of the Services (or the relevant part) which is the subject of a Service Transfer who is not listed in the Contractor's Provisional Staff List and shall not without the prior written consent of the Council (such consent not to be unreasonably withheld or delayed):</w:t>
      </w:r>
      <w:bookmarkEnd w:id="299"/>
    </w:p>
    <w:p w:rsidR="006E6742" w:rsidRPr="004F2618" w:rsidRDefault="006E6742" w:rsidP="006E6742">
      <w:pPr>
        <w:pStyle w:val="Sch3Number"/>
        <w:rPr>
          <w:rFonts w:ascii="Arial" w:hAnsi="Arial" w:cs="Arial"/>
        </w:rPr>
      </w:pPr>
      <w:bookmarkStart w:id="300" w:name="a304914"/>
      <w:r w:rsidRPr="004F2618">
        <w:rPr>
          <w:rFonts w:ascii="Arial" w:hAnsi="Arial" w:cs="Arial"/>
        </w:rPr>
        <w:t>increase the total number of employees listed on the Contractor's Provisional Staff List save for fulfilling assignments and projects previously scheduled and agreed with the Council;</w:t>
      </w:r>
      <w:bookmarkEnd w:id="300"/>
    </w:p>
    <w:p w:rsidR="006E6742" w:rsidRPr="004F2618" w:rsidRDefault="006E6742" w:rsidP="006E6742">
      <w:pPr>
        <w:pStyle w:val="Sch3Number"/>
        <w:rPr>
          <w:rFonts w:ascii="Arial" w:hAnsi="Arial" w:cs="Arial"/>
        </w:rPr>
      </w:pPr>
      <w:bookmarkStart w:id="301" w:name="a187419"/>
      <w:r w:rsidRPr="004F2618">
        <w:rPr>
          <w:rFonts w:ascii="Arial" w:hAnsi="Arial" w:cs="Arial"/>
        </w:rPr>
        <w:t>make, propose or permit any changes to the terms and conditions of employment of any employees listed on the Contractor's Provisional Staff List;</w:t>
      </w:r>
      <w:bookmarkEnd w:id="301"/>
    </w:p>
    <w:p w:rsidR="006E6742" w:rsidRPr="004F2618" w:rsidRDefault="006E6742" w:rsidP="006E6742">
      <w:pPr>
        <w:pStyle w:val="Sch3Number"/>
        <w:rPr>
          <w:rFonts w:ascii="Arial" w:hAnsi="Arial" w:cs="Arial"/>
        </w:rPr>
      </w:pPr>
      <w:bookmarkStart w:id="302" w:name="a539903"/>
      <w:r w:rsidRPr="004F2618">
        <w:rPr>
          <w:rFonts w:ascii="Arial" w:hAnsi="Arial" w:cs="Arial"/>
        </w:rPr>
        <w:t>increase the proportion of working time spent on the Services (or the relevant part) by any of the Contractor's Personnel save for fulfilling assignments and projects previously scheduled and agreed with the Council;</w:t>
      </w:r>
      <w:bookmarkEnd w:id="302"/>
    </w:p>
    <w:p w:rsidR="006E6742" w:rsidRPr="004F2618" w:rsidRDefault="006E6742" w:rsidP="006E6742">
      <w:pPr>
        <w:pStyle w:val="Sch3Number"/>
        <w:rPr>
          <w:rFonts w:ascii="Arial" w:hAnsi="Arial" w:cs="Arial"/>
        </w:rPr>
      </w:pPr>
      <w:bookmarkStart w:id="303" w:name="a216872"/>
      <w:r w:rsidRPr="004F2618">
        <w:rPr>
          <w:rFonts w:ascii="Arial" w:hAnsi="Arial" w:cs="Arial"/>
        </w:rPr>
        <w:t>introduce any new contractual or customary practice concerning the making of any lump sum payment on the termination of employment of any employees listed on the Contractor's Provisional Staff List; and</w:t>
      </w:r>
      <w:bookmarkEnd w:id="303"/>
    </w:p>
    <w:p w:rsidR="006E6742" w:rsidRPr="004F2618" w:rsidRDefault="006E6742" w:rsidP="006E6742">
      <w:pPr>
        <w:pStyle w:val="Sch3Number"/>
        <w:rPr>
          <w:rFonts w:ascii="Arial" w:hAnsi="Arial" w:cs="Arial"/>
        </w:rPr>
      </w:pPr>
      <w:bookmarkStart w:id="304" w:name="a654806"/>
      <w:r w:rsidRPr="004F2618">
        <w:rPr>
          <w:rFonts w:ascii="Arial" w:hAnsi="Arial" w:cs="Arial"/>
        </w:rPr>
        <w:t>replace any of the Contractor's Personnel listed on the Contractor's Provisional Staff List or deploy any other person to perform the Services (or the relevant part) or increase the number of employees or terminate or give notice to terminate the employment or contracts of any persons on the Contractor's Provisional Staff List.</w:t>
      </w:r>
      <w:bookmarkEnd w:id="304"/>
    </w:p>
    <w:p w:rsidR="006E6742" w:rsidRPr="004F2618" w:rsidRDefault="006E6742" w:rsidP="004F2618">
      <w:pPr>
        <w:pStyle w:val="BodyText2"/>
        <w:ind w:left="720"/>
        <w:rPr>
          <w:rFonts w:ascii="Arial" w:hAnsi="Arial" w:cs="Arial"/>
          <w:sz w:val="20"/>
          <w:szCs w:val="20"/>
        </w:rPr>
      </w:pPr>
      <w:r w:rsidRPr="004F2618">
        <w:rPr>
          <w:rFonts w:ascii="Arial" w:hAnsi="Arial" w:cs="Arial"/>
          <w:sz w:val="20"/>
          <w:szCs w:val="20"/>
        </w:rPr>
        <w:t>The Contractor will promptly notify the Council or, at the direction of the Council, the Replacement Contractor of any notice to terminate employment received from any persons listed on the Contractor's Provisional Staff List regardless of when such notice takes effect.</w:t>
      </w:r>
    </w:p>
    <w:p w:rsidR="006E6742" w:rsidRPr="004F2618" w:rsidRDefault="006E6742" w:rsidP="006E6742">
      <w:pPr>
        <w:pStyle w:val="Sch2Number"/>
        <w:rPr>
          <w:rFonts w:ascii="Arial" w:hAnsi="Arial" w:cs="Arial"/>
        </w:rPr>
      </w:pPr>
      <w:bookmarkStart w:id="305" w:name="a341003"/>
      <w:r w:rsidRPr="004F2618">
        <w:rPr>
          <w:rFonts w:ascii="Arial" w:hAnsi="Arial" w:cs="Arial"/>
        </w:rPr>
        <w:t>At least 28 days before the expected Service Transfer Date, the Contractor shall provide to the Council or any Replacement Contractor, in respect of each person (subject to compliance with Data Protection Act 1998) on the Contractor's Final Staff List who is a Transferring Employee, their:</w:t>
      </w:r>
      <w:bookmarkEnd w:id="305"/>
    </w:p>
    <w:p w:rsidR="006E6742" w:rsidRPr="004F2618" w:rsidRDefault="006E6742" w:rsidP="006E6742">
      <w:pPr>
        <w:pStyle w:val="Sch3Number"/>
        <w:rPr>
          <w:rFonts w:ascii="Arial" w:hAnsi="Arial" w:cs="Arial"/>
        </w:rPr>
      </w:pPr>
      <w:bookmarkStart w:id="306" w:name="a547993"/>
      <w:r w:rsidRPr="004F2618">
        <w:rPr>
          <w:rFonts w:ascii="Arial" w:hAnsi="Arial" w:cs="Arial"/>
        </w:rPr>
        <w:t>pay slip data for the most recent month;</w:t>
      </w:r>
      <w:bookmarkEnd w:id="306"/>
    </w:p>
    <w:p w:rsidR="006E6742" w:rsidRPr="004F2618" w:rsidRDefault="006E6742" w:rsidP="006E6742">
      <w:pPr>
        <w:pStyle w:val="Sch3Number"/>
        <w:rPr>
          <w:rFonts w:ascii="Arial" w:hAnsi="Arial" w:cs="Arial"/>
        </w:rPr>
      </w:pPr>
      <w:bookmarkStart w:id="307" w:name="a661443"/>
      <w:r w:rsidRPr="004F2618">
        <w:rPr>
          <w:rFonts w:ascii="Arial" w:hAnsi="Arial" w:cs="Arial"/>
        </w:rPr>
        <w:t>cumulative pay for tax and pension purposes;</w:t>
      </w:r>
      <w:bookmarkEnd w:id="307"/>
    </w:p>
    <w:p w:rsidR="006E6742" w:rsidRPr="004F2618" w:rsidRDefault="006E6742" w:rsidP="006E6742">
      <w:pPr>
        <w:pStyle w:val="Sch3Number"/>
        <w:rPr>
          <w:rFonts w:ascii="Arial" w:hAnsi="Arial" w:cs="Arial"/>
        </w:rPr>
      </w:pPr>
      <w:bookmarkStart w:id="308" w:name="a586673"/>
      <w:r w:rsidRPr="004F2618">
        <w:rPr>
          <w:rFonts w:ascii="Arial" w:hAnsi="Arial" w:cs="Arial"/>
        </w:rPr>
        <w:lastRenderedPageBreak/>
        <w:t>cumulative tax paid;</w:t>
      </w:r>
      <w:bookmarkEnd w:id="308"/>
    </w:p>
    <w:p w:rsidR="006E6742" w:rsidRPr="004F2618" w:rsidRDefault="006E6742" w:rsidP="006E6742">
      <w:pPr>
        <w:pStyle w:val="Sch3Number"/>
        <w:rPr>
          <w:rFonts w:ascii="Arial" w:hAnsi="Arial" w:cs="Arial"/>
        </w:rPr>
      </w:pPr>
      <w:bookmarkStart w:id="309" w:name="a810981"/>
      <w:r w:rsidRPr="004F2618">
        <w:rPr>
          <w:rFonts w:ascii="Arial" w:hAnsi="Arial" w:cs="Arial"/>
        </w:rPr>
        <w:t>tax code;</w:t>
      </w:r>
      <w:bookmarkEnd w:id="309"/>
    </w:p>
    <w:p w:rsidR="006E6742" w:rsidRPr="004F2618" w:rsidRDefault="006E6742" w:rsidP="006E6742">
      <w:pPr>
        <w:pStyle w:val="Sch3Number"/>
        <w:rPr>
          <w:rFonts w:ascii="Arial" w:hAnsi="Arial" w:cs="Arial"/>
        </w:rPr>
      </w:pPr>
      <w:bookmarkStart w:id="310" w:name="a138058"/>
      <w:r w:rsidRPr="004F2618">
        <w:rPr>
          <w:rFonts w:ascii="Arial" w:hAnsi="Arial" w:cs="Arial"/>
        </w:rPr>
        <w:t>voluntary deductions from pay; and</w:t>
      </w:r>
      <w:bookmarkEnd w:id="310"/>
    </w:p>
    <w:p w:rsidR="006E6742" w:rsidRPr="004F2618" w:rsidRDefault="006E6742" w:rsidP="006E6742">
      <w:pPr>
        <w:pStyle w:val="Sch3Number"/>
        <w:rPr>
          <w:rFonts w:ascii="Arial" w:hAnsi="Arial" w:cs="Arial"/>
        </w:rPr>
      </w:pPr>
      <w:bookmarkStart w:id="311" w:name="a422408"/>
      <w:r w:rsidRPr="004F2618">
        <w:rPr>
          <w:rFonts w:ascii="Arial" w:hAnsi="Arial" w:cs="Arial"/>
        </w:rPr>
        <w:t>bank or building society account details for payroll purposes.</w:t>
      </w:r>
      <w:bookmarkEnd w:id="311"/>
    </w:p>
    <w:p w:rsidR="006E6742" w:rsidRPr="004F2618" w:rsidRDefault="006E6742" w:rsidP="006E6742">
      <w:pPr>
        <w:pStyle w:val="Sch2Number"/>
        <w:rPr>
          <w:rFonts w:ascii="Arial" w:hAnsi="Arial" w:cs="Arial"/>
        </w:rPr>
      </w:pPr>
      <w:bookmarkStart w:id="312" w:name="a569356"/>
      <w:r w:rsidRPr="004F2618">
        <w:rPr>
          <w:rFonts w:ascii="Arial" w:hAnsi="Arial" w:cs="Arial"/>
        </w:rPr>
        <w:t>In connection with a relevant transfer to which the Employment Regulations apply, the parties agree that:</w:t>
      </w:r>
      <w:bookmarkEnd w:id="312"/>
    </w:p>
    <w:p w:rsidR="006E6742" w:rsidRPr="004F2618" w:rsidRDefault="006E6742" w:rsidP="006E6742">
      <w:pPr>
        <w:pStyle w:val="Sch3Number"/>
        <w:rPr>
          <w:rFonts w:ascii="Arial" w:hAnsi="Arial" w:cs="Arial"/>
        </w:rPr>
      </w:pPr>
      <w:bookmarkStart w:id="313" w:name="a597355"/>
      <w:r w:rsidRPr="004F2618">
        <w:rPr>
          <w:rFonts w:ascii="Arial" w:hAnsi="Arial" w:cs="Arial"/>
        </w:rPr>
        <w:t>the Contractor shall perform and discharge all its obligations in respect of all the Transferring Employees and their representatives for its own account up to and including the Service Transfer Date. The Contractor shall indemnify the Council and any Replacement Contractor in full for and against all claims, costs, expenses or liabilities whatsoever and howsoever arising, incurred or suffered by the Council or any Replacement Contractor including without limitation all legal expenses and other professional fees (together with any VAT thereon) in relation to:</w:t>
      </w:r>
      <w:bookmarkEnd w:id="313"/>
    </w:p>
    <w:p w:rsidR="006E6742" w:rsidRPr="004F2618" w:rsidRDefault="006E6742" w:rsidP="006E6742">
      <w:pPr>
        <w:pStyle w:val="Sch4Number"/>
        <w:rPr>
          <w:rFonts w:ascii="Arial" w:hAnsi="Arial" w:cs="Arial"/>
        </w:rPr>
      </w:pPr>
      <w:bookmarkStart w:id="314" w:name="a778937"/>
      <w:r w:rsidRPr="004F2618">
        <w:rPr>
          <w:rFonts w:ascii="Arial" w:hAnsi="Arial" w:cs="Arial"/>
        </w:rPr>
        <w:t>the Contractor's failure to perform and discharge any such obligation;</w:t>
      </w:r>
      <w:bookmarkEnd w:id="314"/>
    </w:p>
    <w:p w:rsidR="006E6742" w:rsidRPr="004F2618" w:rsidRDefault="006E6742" w:rsidP="006E6742">
      <w:pPr>
        <w:pStyle w:val="Sch4Number"/>
        <w:rPr>
          <w:rFonts w:ascii="Arial" w:hAnsi="Arial" w:cs="Arial"/>
        </w:rPr>
      </w:pPr>
      <w:bookmarkStart w:id="315" w:name="a234190"/>
      <w:r w:rsidRPr="004F2618">
        <w:rPr>
          <w:rFonts w:ascii="Arial" w:hAnsi="Arial" w:cs="Arial"/>
        </w:rPr>
        <w:t>any act or omission by the Contractor on or before the Service Transfer Date or any other matter, event or circumstance occurring before the Service Transfer Date;</w:t>
      </w:r>
      <w:bookmarkEnd w:id="315"/>
    </w:p>
    <w:p w:rsidR="006E6742" w:rsidRPr="004F2618" w:rsidRDefault="006E6742" w:rsidP="006E6742">
      <w:pPr>
        <w:pStyle w:val="Sch4Number"/>
        <w:rPr>
          <w:rFonts w:ascii="Arial" w:hAnsi="Arial" w:cs="Arial"/>
        </w:rPr>
      </w:pPr>
      <w:bookmarkStart w:id="316" w:name="a134013"/>
      <w:r w:rsidRPr="004F2618">
        <w:rPr>
          <w:rFonts w:ascii="Arial" w:hAnsi="Arial" w:cs="Arial"/>
        </w:rPr>
        <w:t>all and any claims in respect of all emoluments and outgoings in relation to the Transferring Employees (including without limitation all wages, bonuses, PAYE, National Insurance contributions, pension contributions and otherwise) payable in respect of any period on or before the Service Transfer Date;</w:t>
      </w:r>
      <w:bookmarkEnd w:id="316"/>
    </w:p>
    <w:p w:rsidR="006E6742" w:rsidRPr="004F2618" w:rsidRDefault="006E6742" w:rsidP="006E6742">
      <w:pPr>
        <w:pStyle w:val="Sch4Number"/>
        <w:rPr>
          <w:rFonts w:ascii="Arial" w:hAnsi="Arial" w:cs="Arial"/>
        </w:rPr>
      </w:pPr>
      <w:bookmarkStart w:id="317" w:name="a700123"/>
      <w:r w:rsidRPr="004F2618">
        <w:rPr>
          <w:rFonts w:ascii="Arial" w:hAnsi="Arial" w:cs="Arial"/>
        </w:rPr>
        <w:t>any claim arising out of the provision of, or proposal by the Contractor to offer any change to any benefit, term or condition or working condition of any Transferring Employee arising on or before the Service Transfer Date;</w:t>
      </w:r>
      <w:bookmarkEnd w:id="317"/>
    </w:p>
    <w:p w:rsidR="006E6742" w:rsidRPr="004F2618" w:rsidRDefault="006E6742" w:rsidP="006E6742">
      <w:pPr>
        <w:pStyle w:val="Sch4Number"/>
        <w:rPr>
          <w:rFonts w:ascii="Arial" w:hAnsi="Arial" w:cs="Arial"/>
        </w:rPr>
      </w:pPr>
      <w:bookmarkStart w:id="318" w:name="a736212"/>
      <w:r w:rsidRPr="004F2618">
        <w:rPr>
          <w:rFonts w:ascii="Arial" w:hAnsi="Arial" w:cs="Arial"/>
        </w:rPr>
        <w:t>any claim made by or in respect of any person employed or formerly employed by the Contractor other than a Transferring Employee for which it is alleged the Council or any Replacement Contractor may be liable by virtue of this agreement and/or the Employment Regulations;</w:t>
      </w:r>
      <w:bookmarkEnd w:id="318"/>
    </w:p>
    <w:p w:rsidR="006E6742" w:rsidRPr="004F2618" w:rsidRDefault="006E6742" w:rsidP="006E6742">
      <w:pPr>
        <w:pStyle w:val="Sch4Number"/>
        <w:rPr>
          <w:rFonts w:ascii="Arial" w:hAnsi="Arial" w:cs="Arial"/>
        </w:rPr>
      </w:pPr>
      <w:bookmarkStart w:id="319" w:name="a362366"/>
      <w:r w:rsidRPr="004F2618">
        <w:rPr>
          <w:rFonts w:ascii="Arial" w:hAnsi="Arial" w:cs="Arial"/>
        </w:rPr>
        <w:t>any act or omission of the Contractor in relation to its obligations under regulation 11 of the Employment Regulations, or in respect of an award of compensation under regulation 12 of the Employment Regulations except to the extent that the liability arises from the Council or Replacement Contractor's failure to comply with regulation 11 of the Employment Regulations; and</w:t>
      </w:r>
      <w:bookmarkEnd w:id="319"/>
    </w:p>
    <w:p w:rsidR="006E6742" w:rsidRPr="004F2618" w:rsidRDefault="006E6742" w:rsidP="006E6742">
      <w:pPr>
        <w:pStyle w:val="Sch4Number"/>
        <w:rPr>
          <w:rFonts w:ascii="Arial" w:hAnsi="Arial" w:cs="Arial"/>
        </w:rPr>
      </w:pPr>
      <w:bookmarkStart w:id="320" w:name="a483905"/>
      <w:r w:rsidRPr="004F2618">
        <w:rPr>
          <w:rFonts w:ascii="Arial" w:hAnsi="Arial" w:cs="Arial"/>
        </w:rPr>
        <w:t>any statement communicated to or action done by the Contractor or in respect of any Transferring Employee on or before the Service Transfer Date regarding the Service Transfer which has not been agreed in advance with the Council in writing.</w:t>
      </w:r>
      <w:bookmarkEnd w:id="320"/>
    </w:p>
    <w:p w:rsidR="006E6742" w:rsidRPr="004F2618" w:rsidRDefault="006E6742" w:rsidP="006E6742">
      <w:pPr>
        <w:pStyle w:val="Sch2Number"/>
        <w:rPr>
          <w:rFonts w:ascii="Arial" w:hAnsi="Arial" w:cs="Arial"/>
        </w:rPr>
      </w:pPr>
      <w:bookmarkStart w:id="321" w:name="a853706"/>
      <w:r w:rsidRPr="004F2618">
        <w:rPr>
          <w:rFonts w:ascii="Arial" w:hAnsi="Arial" w:cs="Arial"/>
        </w:rPr>
        <w:t>The Contractor shall indemnify the Council and any Replacement Contractor in respect of any claims arising from any act or omission of the Contractor in relation to any other Contractor's Personnel who is not a Transferring Employee during any period whether before, on or after the Service Transfer Date.</w:t>
      </w:r>
      <w:bookmarkEnd w:id="321"/>
    </w:p>
    <w:p w:rsidR="006E6742" w:rsidRPr="004F2618" w:rsidRDefault="006E6742" w:rsidP="006E6742">
      <w:pPr>
        <w:pStyle w:val="Sch2Number"/>
        <w:rPr>
          <w:rFonts w:ascii="Arial" w:hAnsi="Arial" w:cs="Arial"/>
        </w:rPr>
      </w:pPr>
      <w:bookmarkStart w:id="322" w:name="_Ref454460309"/>
      <w:bookmarkStart w:id="323" w:name="a323685"/>
      <w:r w:rsidRPr="004F2618">
        <w:rPr>
          <w:rFonts w:ascii="Arial" w:hAnsi="Arial" w:cs="Arial"/>
        </w:rPr>
        <w:t>The parties shall co-operate to ensure that any requirement to inform and consult employee representatives in relation to any relevant transfer as a consequence of a Service Transfer will be fulfilled.</w:t>
      </w:r>
      <w:bookmarkEnd w:id="322"/>
      <w:r w:rsidRPr="004F2618">
        <w:rPr>
          <w:rFonts w:ascii="Arial" w:hAnsi="Arial" w:cs="Arial"/>
        </w:rPr>
        <w:t xml:space="preserve"> </w:t>
      </w:r>
      <w:bookmarkStart w:id="324" w:name="a302323"/>
      <w:bookmarkEnd w:id="323"/>
    </w:p>
    <w:p w:rsidR="006E6742" w:rsidRPr="004F2618" w:rsidRDefault="006E6742" w:rsidP="006E6742">
      <w:pPr>
        <w:pStyle w:val="Sch2Number"/>
        <w:rPr>
          <w:rFonts w:ascii="Arial" w:hAnsi="Arial" w:cs="Arial"/>
        </w:rPr>
      </w:pPr>
      <w:r w:rsidRPr="004F2618">
        <w:rPr>
          <w:rFonts w:ascii="Arial" w:hAnsi="Arial" w:cs="Arial"/>
        </w:rPr>
        <w:t xml:space="preserve">The parties agree that the Contracts (Rights of Third Parties) Act 1999 shall apply to paragraph </w:t>
      </w:r>
      <w:r w:rsidR="009E78E5" w:rsidRPr="004F2618">
        <w:rPr>
          <w:rFonts w:ascii="Arial" w:hAnsi="Arial" w:cs="Arial"/>
        </w:rPr>
        <w:fldChar w:fldCharType="begin"/>
      </w:r>
      <w:r w:rsidRPr="004F2618">
        <w:rPr>
          <w:rFonts w:ascii="Arial" w:hAnsi="Arial" w:cs="Arial"/>
        </w:rPr>
        <w:instrText>REF "a351684" \h \n</w:instrText>
      </w:r>
      <w:r w:rsidR="009E78E5" w:rsidRPr="004F2618">
        <w:rPr>
          <w:rFonts w:ascii="Arial" w:hAnsi="Arial" w:cs="Arial"/>
        </w:rPr>
      </w:r>
      <w:r w:rsidR="004F2618">
        <w:rPr>
          <w:rFonts w:ascii="Arial" w:hAnsi="Arial" w:cs="Arial"/>
        </w:rPr>
        <w:instrText xml:space="preserve"> \* MERGEFORMAT </w:instrText>
      </w:r>
      <w:r w:rsidR="009E78E5" w:rsidRPr="004F2618">
        <w:rPr>
          <w:rFonts w:ascii="Arial" w:hAnsi="Arial" w:cs="Arial"/>
        </w:rPr>
        <w:fldChar w:fldCharType="separate"/>
      </w:r>
      <w:r w:rsidR="00552187" w:rsidRPr="004F2618">
        <w:rPr>
          <w:rFonts w:ascii="Arial" w:hAnsi="Arial" w:cs="Arial"/>
        </w:rPr>
        <w:t>3.2</w:t>
      </w:r>
      <w:r w:rsidR="009E78E5" w:rsidRPr="004F2618">
        <w:rPr>
          <w:rFonts w:ascii="Arial" w:hAnsi="Arial" w:cs="Arial"/>
        </w:rPr>
        <w:fldChar w:fldCharType="end"/>
      </w:r>
      <w:r w:rsidRPr="004F2618">
        <w:rPr>
          <w:rFonts w:ascii="Arial" w:hAnsi="Arial" w:cs="Arial"/>
        </w:rPr>
        <w:t xml:space="preserve"> to paragraph </w:t>
      </w:r>
      <w:r w:rsidR="009E78E5" w:rsidRPr="004F2618">
        <w:rPr>
          <w:rFonts w:ascii="Arial" w:hAnsi="Arial" w:cs="Arial"/>
        </w:rPr>
        <w:fldChar w:fldCharType="begin"/>
      </w:r>
      <w:r w:rsidRPr="004F2618">
        <w:rPr>
          <w:rFonts w:ascii="Arial" w:hAnsi="Arial" w:cs="Arial"/>
        </w:rPr>
        <w:instrText xml:space="preserve"> REF _Ref454460309 \r \h </w:instrText>
      </w:r>
      <w:r w:rsidR="009E78E5" w:rsidRPr="004F2618">
        <w:rPr>
          <w:rFonts w:ascii="Arial" w:hAnsi="Arial" w:cs="Arial"/>
        </w:rPr>
      </w:r>
      <w:r w:rsidR="004F2618">
        <w:rPr>
          <w:rFonts w:ascii="Arial" w:hAnsi="Arial" w:cs="Arial"/>
        </w:rPr>
        <w:instrText xml:space="preserve"> \* MERGEFORMAT </w:instrText>
      </w:r>
      <w:r w:rsidR="009E78E5" w:rsidRPr="004F2618">
        <w:rPr>
          <w:rFonts w:ascii="Arial" w:hAnsi="Arial" w:cs="Arial"/>
        </w:rPr>
        <w:fldChar w:fldCharType="separate"/>
      </w:r>
      <w:r w:rsidR="00552187" w:rsidRPr="004F2618">
        <w:rPr>
          <w:rFonts w:ascii="Arial" w:hAnsi="Arial" w:cs="Arial"/>
        </w:rPr>
        <w:t>3.8</w:t>
      </w:r>
      <w:r w:rsidR="009E78E5" w:rsidRPr="004F2618">
        <w:rPr>
          <w:rFonts w:ascii="Arial" w:hAnsi="Arial" w:cs="Arial"/>
        </w:rPr>
        <w:fldChar w:fldCharType="end"/>
      </w:r>
      <w:r w:rsidRPr="004F2618">
        <w:rPr>
          <w:rFonts w:ascii="Arial" w:hAnsi="Arial" w:cs="Arial"/>
        </w:rPr>
        <w:t xml:space="preserve"> of this </w:t>
      </w:r>
      <w:r w:rsidR="009E78E5" w:rsidRPr="004F2618">
        <w:rPr>
          <w:rFonts w:ascii="Arial" w:hAnsi="Arial" w:cs="Arial"/>
        </w:rPr>
        <w:fldChar w:fldCharType="begin"/>
      </w:r>
      <w:r w:rsidRPr="004F2618">
        <w:rPr>
          <w:rFonts w:ascii="Arial" w:hAnsi="Arial" w:cs="Arial"/>
        </w:rPr>
        <w:instrText>REF "a837209" \h \n</w:instrText>
      </w:r>
      <w:r w:rsidR="009E78E5" w:rsidRPr="004F2618">
        <w:rPr>
          <w:rFonts w:ascii="Arial" w:hAnsi="Arial" w:cs="Arial"/>
        </w:rPr>
      </w:r>
      <w:r w:rsidR="004F2618">
        <w:rPr>
          <w:rFonts w:ascii="Arial" w:hAnsi="Arial" w:cs="Arial"/>
        </w:rPr>
        <w:instrText xml:space="preserve"> \* MERGEFORMAT </w:instrText>
      </w:r>
      <w:r w:rsidR="009E78E5" w:rsidRPr="004F2618">
        <w:rPr>
          <w:rFonts w:ascii="Arial" w:hAnsi="Arial" w:cs="Arial"/>
        </w:rPr>
        <w:fldChar w:fldCharType="separate"/>
      </w:r>
      <w:r w:rsidR="00552187" w:rsidRPr="004F2618">
        <w:rPr>
          <w:rFonts w:ascii="Arial" w:hAnsi="Arial" w:cs="Arial"/>
        </w:rPr>
        <w:t>0</w:t>
      </w:r>
      <w:r w:rsidR="009E78E5" w:rsidRPr="004F2618">
        <w:rPr>
          <w:rFonts w:ascii="Arial" w:hAnsi="Arial" w:cs="Arial"/>
        </w:rPr>
        <w:fldChar w:fldCharType="end"/>
      </w:r>
      <w:r w:rsidRPr="004F2618">
        <w:rPr>
          <w:rFonts w:ascii="Arial" w:hAnsi="Arial" w:cs="Arial"/>
        </w:rPr>
        <w:t xml:space="preserve"> to the extent necessary to ensure that any </w:t>
      </w:r>
      <w:r w:rsidRPr="004F2618">
        <w:rPr>
          <w:rFonts w:ascii="Arial" w:hAnsi="Arial" w:cs="Arial"/>
        </w:rPr>
        <w:lastRenderedPageBreak/>
        <w:t xml:space="preserve">Replacement Contractor shall have the right to enforce the obligations owed to, and indemnities given to, the Replacement Contractor by the Contractor or the Council to the Contractor under paragraph </w:t>
      </w:r>
      <w:r w:rsidR="009E78E5" w:rsidRPr="004F2618">
        <w:rPr>
          <w:rFonts w:ascii="Arial" w:hAnsi="Arial" w:cs="Arial"/>
        </w:rPr>
        <w:fldChar w:fldCharType="begin"/>
      </w:r>
      <w:r w:rsidRPr="004F2618">
        <w:rPr>
          <w:rFonts w:ascii="Arial" w:hAnsi="Arial" w:cs="Arial"/>
        </w:rPr>
        <w:instrText>REF "a351684" \h \n</w:instrText>
      </w:r>
      <w:r w:rsidR="009E78E5" w:rsidRPr="004F2618">
        <w:rPr>
          <w:rFonts w:ascii="Arial" w:hAnsi="Arial" w:cs="Arial"/>
        </w:rPr>
      </w:r>
      <w:r w:rsidR="004F2618">
        <w:rPr>
          <w:rFonts w:ascii="Arial" w:hAnsi="Arial" w:cs="Arial"/>
        </w:rPr>
        <w:instrText xml:space="preserve"> \* MERGEFORMAT </w:instrText>
      </w:r>
      <w:r w:rsidR="009E78E5" w:rsidRPr="004F2618">
        <w:rPr>
          <w:rFonts w:ascii="Arial" w:hAnsi="Arial" w:cs="Arial"/>
        </w:rPr>
        <w:fldChar w:fldCharType="separate"/>
      </w:r>
      <w:r w:rsidR="00552187" w:rsidRPr="004F2618">
        <w:rPr>
          <w:rFonts w:ascii="Arial" w:hAnsi="Arial" w:cs="Arial"/>
        </w:rPr>
        <w:t>3.2</w:t>
      </w:r>
      <w:r w:rsidR="009E78E5" w:rsidRPr="004F2618">
        <w:rPr>
          <w:rFonts w:ascii="Arial" w:hAnsi="Arial" w:cs="Arial"/>
        </w:rPr>
        <w:fldChar w:fldCharType="end"/>
      </w:r>
      <w:r w:rsidRPr="004F2618">
        <w:rPr>
          <w:rFonts w:ascii="Arial" w:hAnsi="Arial" w:cs="Arial"/>
        </w:rPr>
        <w:t xml:space="preserve"> to paragraph </w:t>
      </w:r>
      <w:r w:rsidR="009E78E5" w:rsidRPr="004F2618">
        <w:rPr>
          <w:rFonts w:ascii="Arial" w:hAnsi="Arial" w:cs="Arial"/>
        </w:rPr>
        <w:fldChar w:fldCharType="begin"/>
      </w:r>
      <w:r w:rsidRPr="004F2618">
        <w:rPr>
          <w:rFonts w:ascii="Arial" w:hAnsi="Arial" w:cs="Arial"/>
        </w:rPr>
        <w:instrText xml:space="preserve"> REF _Ref454460309 \r \h </w:instrText>
      </w:r>
      <w:r w:rsidR="009E78E5" w:rsidRPr="004F2618">
        <w:rPr>
          <w:rFonts w:ascii="Arial" w:hAnsi="Arial" w:cs="Arial"/>
        </w:rPr>
      </w:r>
      <w:r w:rsidR="004F2618">
        <w:rPr>
          <w:rFonts w:ascii="Arial" w:hAnsi="Arial" w:cs="Arial"/>
        </w:rPr>
        <w:instrText xml:space="preserve"> \* MERGEFORMAT </w:instrText>
      </w:r>
      <w:r w:rsidR="009E78E5" w:rsidRPr="004F2618">
        <w:rPr>
          <w:rFonts w:ascii="Arial" w:hAnsi="Arial" w:cs="Arial"/>
        </w:rPr>
        <w:fldChar w:fldCharType="separate"/>
      </w:r>
      <w:r w:rsidR="00552187" w:rsidRPr="004F2618">
        <w:rPr>
          <w:rFonts w:ascii="Arial" w:hAnsi="Arial" w:cs="Arial"/>
        </w:rPr>
        <w:t>3.8</w:t>
      </w:r>
      <w:r w:rsidR="009E78E5" w:rsidRPr="004F2618">
        <w:rPr>
          <w:rFonts w:ascii="Arial" w:hAnsi="Arial" w:cs="Arial"/>
        </w:rPr>
        <w:fldChar w:fldCharType="end"/>
      </w:r>
      <w:r w:rsidRPr="004F2618">
        <w:rPr>
          <w:rFonts w:ascii="Arial" w:hAnsi="Arial" w:cs="Arial"/>
        </w:rPr>
        <w:t xml:space="preserve"> in its own right pursuant to section 1(1) of the Contracts (Rights of Third Parties) Act 1999.</w:t>
      </w:r>
      <w:bookmarkEnd w:id="324"/>
    </w:p>
    <w:p w:rsidR="006E6742" w:rsidRPr="004F2618" w:rsidRDefault="006E6742" w:rsidP="006E6742">
      <w:pPr>
        <w:pStyle w:val="Sch2Number"/>
        <w:rPr>
          <w:rFonts w:ascii="Arial" w:hAnsi="Arial" w:cs="Arial"/>
        </w:rPr>
      </w:pPr>
      <w:bookmarkStart w:id="325" w:name="a398455"/>
      <w:r w:rsidRPr="004F2618">
        <w:rPr>
          <w:rFonts w:ascii="Arial" w:hAnsi="Arial" w:cs="Arial"/>
        </w:rPr>
        <w:t xml:space="preserve">Notwithstanding paragraph </w:t>
      </w:r>
      <w:r w:rsidR="009E78E5" w:rsidRPr="004F2618">
        <w:rPr>
          <w:rFonts w:ascii="Arial" w:hAnsi="Arial" w:cs="Arial"/>
        </w:rPr>
        <w:fldChar w:fldCharType="begin"/>
      </w:r>
      <w:r w:rsidRPr="004F2618">
        <w:rPr>
          <w:rFonts w:ascii="Arial" w:hAnsi="Arial" w:cs="Arial"/>
        </w:rPr>
        <w:instrText>REF "a302323" \h \n</w:instrText>
      </w:r>
      <w:r w:rsidR="009E78E5" w:rsidRPr="004F2618">
        <w:rPr>
          <w:rFonts w:ascii="Arial" w:hAnsi="Arial" w:cs="Arial"/>
        </w:rPr>
      </w:r>
      <w:r w:rsidR="004F2618">
        <w:rPr>
          <w:rFonts w:ascii="Arial" w:hAnsi="Arial" w:cs="Arial"/>
        </w:rPr>
        <w:instrText xml:space="preserve"> \* MERGEFORMAT </w:instrText>
      </w:r>
      <w:r w:rsidR="009E78E5" w:rsidRPr="004F2618">
        <w:rPr>
          <w:rFonts w:ascii="Arial" w:hAnsi="Arial" w:cs="Arial"/>
        </w:rPr>
        <w:fldChar w:fldCharType="separate"/>
      </w:r>
      <w:r w:rsidR="00552187" w:rsidRPr="004F2618">
        <w:rPr>
          <w:rFonts w:ascii="Arial" w:hAnsi="Arial" w:cs="Arial"/>
        </w:rPr>
        <w:t>3.8</w:t>
      </w:r>
      <w:r w:rsidR="009E78E5" w:rsidRPr="004F2618">
        <w:rPr>
          <w:rFonts w:ascii="Arial" w:hAnsi="Arial" w:cs="Arial"/>
        </w:rPr>
        <w:fldChar w:fldCharType="end"/>
      </w:r>
      <w:r w:rsidRPr="004F2618">
        <w:rPr>
          <w:rFonts w:ascii="Arial" w:hAnsi="Arial" w:cs="Arial"/>
        </w:rPr>
        <w:t xml:space="preserve">, it is expressly agreed that the parties may by agreement rescind or vary this </w:t>
      </w:r>
      <w:r w:rsidR="009E78E5" w:rsidRPr="004F2618">
        <w:rPr>
          <w:rFonts w:ascii="Arial" w:hAnsi="Arial" w:cs="Arial"/>
        </w:rPr>
        <w:fldChar w:fldCharType="begin"/>
      </w:r>
      <w:r w:rsidRPr="004F2618">
        <w:rPr>
          <w:rFonts w:ascii="Arial" w:hAnsi="Arial" w:cs="Arial"/>
        </w:rPr>
        <w:instrText>REF "a837209" \h \n</w:instrText>
      </w:r>
      <w:r w:rsidR="009E78E5" w:rsidRPr="004F2618">
        <w:rPr>
          <w:rFonts w:ascii="Arial" w:hAnsi="Arial" w:cs="Arial"/>
        </w:rPr>
      </w:r>
      <w:r w:rsidR="004F2618">
        <w:rPr>
          <w:rFonts w:ascii="Arial" w:hAnsi="Arial" w:cs="Arial"/>
        </w:rPr>
        <w:instrText xml:space="preserve"> \* MERGEFORMAT </w:instrText>
      </w:r>
      <w:r w:rsidR="009E78E5" w:rsidRPr="004F2618">
        <w:rPr>
          <w:rFonts w:ascii="Arial" w:hAnsi="Arial" w:cs="Arial"/>
        </w:rPr>
        <w:fldChar w:fldCharType="separate"/>
      </w:r>
      <w:r w:rsidR="00552187" w:rsidRPr="004F2618">
        <w:rPr>
          <w:rFonts w:ascii="Arial" w:hAnsi="Arial" w:cs="Arial"/>
        </w:rPr>
        <w:t>0</w:t>
      </w:r>
      <w:r w:rsidR="009E78E5" w:rsidRPr="004F2618">
        <w:rPr>
          <w:rFonts w:ascii="Arial" w:hAnsi="Arial" w:cs="Arial"/>
        </w:rPr>
        <w:fldChar w:fldCharType="end"/>
      </w:r>
      <w:r w:rsidRPr="004F2618">
        <w:rPr>
          <w:rFonts w:ascii="Arial" w:hAnsi="Arial" w:cs="Arial"/>
        </w:rPr>
        <w:t xml:space="preserve"> or any term of this </w:t>
      </w:r>
      <w:r w:rsidR="009E78E5" w:rsidRPr="004F2618">
        <w:rPr>
          <w:rFonts w:ascii="Arial" w:hAnsi="Arial" w:cs="Arial"/>
        </w:rPr>
        <w:fldChar w:fldCharType="begin"/>
      </w:r>
      <w:r w:rsidRPr="004F2618">
        <w:rPr>
          <w:rFonts w:ascii="Arial" w:hAnsi="Arial" w:cs="Arial"/>
        </w:rPr>
        <w:instrText>REF "a837209" \h \n</w:instrText>
      </w:r>
      <w:r w:rsidR="009E78E5" w:rsidRPr="004F2618">
        <w:rPr>
          <w:rFonts w:ascii="Arial" w:hAnsi="Arial" w:cs="Arial"/>
        </w:rPr>
      </w:r>
      <w:r w:rsidR="004F2618">
        <w:rPr>
          <w:rFonts w:ascii="Arial" w:hAnsi="Arial" w:cs="Arial"/>
        </w:rPr>
        <w:instrText xml:space="preserve"> \* MERGEFORMAT </w:instrText>
      </w:r>
      <w:r w:rsidR="009E78E5" w:rsidRPr="004F2618">
        <w:rPr>
          <w:rFonts w:ascii="Arial" w:hAnsi="Arial" w:cs="Arial"/>
        </w:rPr>
        <w:fldChar w:fldCharType="separate"/>
      </w:r>
      <w:r w:rsidR="00552187" w:rsidRPr="004F2618">
        <w:rPr>
          <w:rFonts w:ascii="Arial" w:hAnsi="Arial" w:cs="Arial"/>
        </w:rPr>
        <w:t>0</w:t>
      </w:r>
      <w:r w:rsidR="009E78E5" w:rsidRPr="004F2618">
        <w:rPr>
          <w:rFonts w:ascii="Arial" w:hAnsi="Arial" w:cs="Arial"/>
        </w:rPr>
        <w:fldChar w:fldCharType="end"/>
      </w:r>
      <w:r w:rsidRPr="004F2618">
        <w:rPr>
          <w:rFonts w:ascii="Arial" w:hAnsi="Arial" w:cs="Arial"/>
        </w:rPr>
        <w:t xml:space="preserve"> without the consent of any other person who has the right to enforce the terms of this </w:t>
      </w:r>
      <w:r w:rsidR="009E78E5" w:rsidRPr="004F2618">
        <w:rPr>
          <w:rFonts w:ascii="Arial" w:hAnsi="Arial" w:cs="Arial"/>
        </w:rPr>
        <w:fldChar w:fldCharType="begin"/>
      </w:r>
      <w:r w:rsidRPr="004F2618">
        <w:rPr>
          <w:rFonts w:ascii="Arial" w:hAnsi="Arial" w:cs="Arial"/>
        </w:rPr>
        <w:instrText>REF "a837209" \h \n</w:instrText>
      </w:r>
      <w:r w:rsidR="009E78E5" w:rsidRPr="004F2618">
        <w:rPr>
          <w:rFonts w:ascii="Arial" w:hAnsi="Arial" w:cs="Arial"/>
        </w:rPr>
      </w:r>
      <w:r w:rsidR="009E78E5" w:rsidRPr="004F2618">
        <w:rPr>
          <w:rFonts w:ascii="Arial" w:hAnsi="Arial" w:cs="Arial"/>
        </w:rPr>
        <w:fldChar w:fldCharType="separate"/>
      </w:r>
      <w:r w:rsidR="00552187" w:rsidRPr="004F2618">
        <w:rPr>
          <w:rFonts w:ascii="Arial" w:hAnsi="Arial" w:cs="Arial"/>
        </w:rPr>
        <w:t>0</w:t>
      </w:r>
      <w:r w:rsidR="009E78E5" w:rsidRPr="004F2618">
        <w:rPr>
          <w:rFonts w:ascii="Arial" w:hAnsi="Arial" w:cs="Arial"/>
        </w:rPr>
        <w:fldChar w:fldCharType="end"/>
      </w:r>
      <w:r w:rsidRPr="004F2618">
        <w:rPr>
          <w:rFonts w:ascii="Arial" w:hAnsi="Arial" w:cs="Arial"/>
        </w:rPr>
        <w:t xml:space="preserve"> or the term in question notwithstanding that such rescission or variation may extinguish or alter that person's entitlement under that right.</w:t>
      </w:r>
      <w:bookmarkEnd w:id="325"/>
    </w:p>
    <w:p w:rsidR="006E6742" w:rsidRPr="004F2618" w:rsidRDefault="006E6742" w:rsidP="006E6742">
      <w:pPr>
        <w:pStyle w:val="Sch2Number"/>
        <w:rPr>
          <w:rFonts w:ascii="Arial" w:hAnsi="Arial" w:cs="Arial"/>
        </w:rPr>
      </w:pPr>
      <w:bookmarkStart w:id="326" w:name="a110059"/>
      <w:r w:rsidRPr="004F2618">
        <w:rPr>
          <w:rFonts w:ascii="Arial" w:hAnsi="Arial" w:cs="Arial"/>
        </w:rPr>
        <w:t>In the event of a Service Transfer to which the Employment Regulations do not apply, the following provisions shall apply:</w:t>
      </w:r>
      <w:bookmarkEnd w:id="326"/>
    </w:p>
    <w:p w:rsidR="006E6742" w:rsidRPr="004F2618" w:rsidRDefault="006E6742" w:rsidP="006E6742">
      <w:pPr>
        <w:pStyle w:val="Sch3Number"/>
        <w:rPr>
          <w:rFonts w:ascii="Arial" w:hAnsi="Arial" w:cs="Arial"/>
        </w:rPr>
      </w:pPr>
      <w:bookmarkStart w:id="327" w:name="a240826"/>
      <w:r w:rsidRPr="004F2618">
        <w:rPr>
          <w:rFonts w:ascii="Arial" w:hAnsi="Arial" w:cs="Arial"/>
        </w:rPr>
        <w:t>the Council or the Replacement Contractor can, at its discretion, make to any of the employees listed on the Contractor's Provisional Staff List or any Contractor's Personnel assigned to the Services an offer, in writing, to employ that employee under a new contract of employment to take effect at the earliest reasonable opportunity;</w:t>
      </w:r>
      <w:bookmarkEnd w:id="327"/>
    </w:p>
    <w:p w:rsidR="006E6742" w:rsidRPr="004F2618" w:rsidRDefault="006E6742" w:rsidP="006E6742">
      <w:pPr>
        <w:pStyle w:val="Sch3Number"/>
        <w:rPr>
          <w:rFonts w:ascii="Arial" w:hAnsi="Arial" w:cs="Arial"/>
        </w:rPr>
      </w:pPr>
      <w:bookmarkStart w:id="328" w:name="a379683"/>
      <w:r w:rsidRPr="004F2618">
        <w:rPr>
          <w:rFonts w:ascii="Arial" w:hAnsi="Arial" w:cs="Arial"/>
        </w:rPr>
        <w:t>when the offer has been made by the Council or Replacement Contractor and accepted by any employee or worker, the Contractor shall permit the employee or worker to leave his or her employment, as soon as practicable depending on the business needs of the Contractor which could be without the employee or worker having worked his full notice period, if the employee so requests and where operational obligations allow;</w:t>
      </w:r>
      <w:bookmarkEnd w:id="328"/>
    </w:p>
    <w:p w:rsidR="006E6742" w:rsidRPr="004F2618" w:rsidRDefault="006E6742" w:rsidP="006E6742">
      <w:pPr>
        <w:pStyle w:val="Sch3Number"/>
        <w:rPr>
          <w:rFonts w:ascii="Arial" w:hAnsi="Arial" w:cs="Arial"/>
        </w:rPr>
      </w:pPr>
      <w:bookmarkStart w:id="329" w:name="a697532"/>
      <w:r w:rsidRPr="004F2618">
        <w:rPr>
          <w:rFonts w:ascii="Arial" w:hAnsi="Arial" w:cs="Arial"/>
        </w:rPr>
        <w:t>if the employee does not accept an offer of employment made by the Council or Replacement Contractor, the employee shall remain employed by the Contractor and all claims in relation to the employee shall remain with the Contractor; and</w:t>
      </w:r>
      <w:bookmarkEnd w:id="329"/>
    </w:p>
    <w:p w:rsidR="006E6742" w:rsidRPr="004F2618" w:rsidRDefault="006E6742" w:rsidP="006E6742">
      <w:pPr>
        <w:pStyle w:val="Sch3Number"/>
        <w:rPr>
          <w:rFonts w:ascii="Arial" w:hAnsi="Arial" w:cs="Arial"/>
        </w:rPr>
      </w:pPr>
      <w:bookmarkStart w:id="330" w:name="a212827"/>
      <w:r w:rsidRPr="004F2618">
        <w:rPr>
          <w:rFonts w:ascii="Arial" w:hAnsi="Arial" w:cs="Arial"/>
        </w:rPr>
        <w:t>if the Council or the Replacement Contractor does not make an offer to any employee on the Contractor's Provisional Staff List or any Contractor's Personnel, then that employee and all claims in relation to that employee remains with the Contractor.</w:t>
      </w:r>
      <w:bookmarkEnd w:id="330"/>
    </w:p>
    <w:p w:rsidR="006E6742" w:rsidRPr="004F2618" w:rsidRDefault="006E6742" w:rsidP="006E6742">
      <w:pPr>
        <w:rPr>
          <w:rFonts w:ascii="Arial" w:hAnsi="Arial" w:cs="Arial"/>
        </w:rPr>
      </w:pPr>
    </w:p>
    <w:p w:rsidR="006E6742" w:rsidRPr="0023025A" w:rsidRDefault="006E6742" w:rsidP="00ED43E3">
      <w:pPr>
        <w:jc w:val="center"/>
        <w:rPr>
          <w:rFonts w:ascii="Arial" w:hAnsi="Arial" w:cs="Arial"/>
        </w:rPr>
      </w:pPr>
    </w:p>
    <w:sectPr w:rsidR="006E6742" w:rsidRPr="0023025A" w:rsidSect="00DD14F7">
      <w:headerReference w:type="first" r:id="rId27"/>
      <w:footerReference w:type="first" r:id="rId28"/>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3148" w:rsidRDefault="000A3148">
      <w:r>
        <w:separator/>
      </w:r>
    </w:p>
  </w:endnote>
  <w:endnote w:type="continuationSeparator" w:id="0">
    <w:p w:rsidR="000A3148" w:rsidRDefault="000A3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3148" w:rsidRDefault="000A31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A3148" w:rsidRDefault="000A3148">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3148" w:rsidRDefault="000A3148">
    <w:pPr>
      <w:pStyle w:val="Footer"/>
      <w:jc w:val="right"/>
    </w:pPr>
    <w:r>
      <w:fldChar w:fldCharType="begin"/>
    </w:r>
    <w:r>
      <w:instrText xml:space="preserve"> PAGE   \* MERGEFORMAT </w:instrText>
    </w:r>
    <w:r>
      <w:fldChar w:fldCharType="separate"/>
    </w:r>
    <w:r>
      <w:rPr>
        <w:noProof/>
      </w:rPr>
      <w:t>66</w:t>
    </w:r>
    <w:r>
      <w:rPr>
        <w:noProof/>
      </w:rPr>
      <w:fldChar w:fldCharType="end"/>
    </w:r>
  </w:p>
  <w:p w:rsidR="000A3148" w:rsidRDefault="000A3148">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3148" w:rsidRDefault="000A3148">
    <w:pPr>
      <w:pStyle w:val="Footer"/>
      <w:jc w:val="right"/>
    </w:pPr>
    <w:r>
      <w:fldChar w:fldCharType="begin"/>
    </w:r>
    <w:r>
      <w:instrText xml:space="preserve"> PAGE   \* MERGEFORMAT </w:instrText>
    </w:r>
    <w:r>
      <w:fldChar w:fldCharType="separate"/>
    </w:r>
    <w:r>
      <w:rPr>
        <w:noProof/>
      </w:rPr>
      <w:t>57</w:t>
    </w:r>
    <w:r>
      <w:rPr>
        <w:noProof/>
      </w:rPr>
      <w:fldChar w:fldCharType="end"/>
    </w:r>
  </w:p>
  <w:p w:rsidR="000A3148" w:rsidRDefault="000A3148">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3148" w:rsidRDefault="000A3148">
    <w:pPr>
      <w:pStyle w:val="Footer"/>
      <w:jc w:val="right"/>
    </w:pPr>
    <w:r>
      <w:fldChar w:fldCharType="begin"/>
    </w:r>
    <w:r>
      <w:instrText xml:space="preserve"> PAGE   \* MERGEFORMAT </w:instrText>
    </w:r>
    <w:r>
      <w:fldChar w:fldCharType="separate"/>
    </w:r>
    <w:r>
      <w:rPr>
        <w:noProof/>
      </w:rPr>
      <w:t>58</w:t>
    </w:r>
    <w:r>
      <w:rPr>
        <w:noProof/>
      </w:rPr>
      <w:fldChar w:fldCharType="end"/>
    </w:r>
  </w:p>
  <w:p w:rsidR="000A3148" w:rsidRDefault="000A31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3148" w:rsidRDefault="000A3148">
    <w:pPr>
      <w:pStyle w:val="Footer"/>
      <w:jc w:val="right"/>
    </w:pPr>
    <w:r>
      <w:fldChar w:fldCharType="begin"/>
    </w:r>
    <w:r>
      <w:instrText xml:space="preserve"> PAGE   \* MERGEFORMAT </w:instrText>
    </w:r>
    <w:r>
      <w:fldChar w:fldCharType="separate"/>
    </w:r>
    <w:r>
      <w:rPr>
        <w:noProof/>
      </w:rPr>
      <w:t>13</w:t>
    </w:r>
    <w:r>
      <w:rPr>
        <w:noProof/>
      </w:rPr>
      <w:fldChar w:fldCharType="end"/>
    </w:r>
  </w:p>
  <w:p w:rsidR="000A3148" w:rsidRPr="00A11520" w:rsidRDefault="000A3148">
    <w:pPr>
      <w:pStyle w:val="Footer"/>
      <w:ind w:right="360"/>
      <w:rPr>
        <w:rFonts w:ascii="Arial" w:hAnsi="Arial"/>
        <w:sz w:val="16"/>
        <w:szCs w:val="16"/>
      </w:rPr>
    </w:pPr>
    <w:r>
      <w:rPr>
        <w:rFonts w:ascii="Arial" w:hAnsi="Arial"/>
        <w:sz w:val="16"/>
        <w:szCs w:val="16"/>
      </w:rPr>
      <w:t xml:space="preserve">Volume 2 – Contract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3148" w:rsidRDefault="000A314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3148" w:rsidRDefault="000A31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A3148" w:rsidRDefault="000A3148">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3148" w:rsidRDefault="000A3148">
    <w:pPr>
      <w:pStyle w:val="Footer"/>
      <w:framePr w:wrap="around" w:vAnchor="text" w:hAnchor="margin" w:xAlign="right" w:y="1"/>
      <w:rPr>
        <w:rStyle w:val="PageNumber"/>
        <w:sz w:val="16"/>
      </w:rPr>
    </w:pPr>
    <w:r>
      <w:rPr>
        <w:rStyle w:val="PageNumber"/>
        <w:sz w:val="16"/>
      </w:rPr>
      <w:fldChar w:fldCharType="begin"/>
    </w:r>
    <w:r>
      <w:rPr>
        <w:rStyle w:val="PageNumber"/>
        <w:sz w:val="16"/>
      </w:rPr>
      <w:instrText xml:space="preserve">PAGE  </w:instrText>
    </w:r>
    <w:r>
      <w:rPr>
        <w:rStyle w:val="PageNumber"/>
        <w:sz w:val="16"/>
      </w:rPr>
      <w:fldChar w:fldCharType="separate"/>
    </w:r>
    <w:r>
      <w:rPr>
        <w:rStyle w:val="PageNumber"/>
        <w:noProof/>
        <w:sz w:val="16"/>
      </w:rPr>
      <w:t>41</w:t>
    </w:r>
    <w:r>
      <w:rPr>
        <w:rStyle w:val="PageNumber"/>
        <w:sz w:val="16"/>
      </w:rPr>
      <w:fldChar w:fldCharType="end"/>
    </w:r>
  </w:p>
  <w:p w:rsidR="000A3148" w:rsidRPr="006353ED" w:rsidRDefault="000A3148">
    <w:pPr>
      <w:pStyle w:val="Footer"/>
      <w:ind w:right="360"/>
      <w:rPr>
        <w:rFonts w:ascii="Arial" w:hAnsi="Arial"/>
        <w:sz w:val="16"/>
      </w:rPr>
    </w:pPr>
    <w:r w:rsidRPr="006353ED">
      <w:rPr>
        <w:rFonts w:ascii="Arial" w:hAnsi="Arial"/>
        <w:sz w:val="16"/>
      </w:rPr>
      <w:t xml:space="preserve">Volume 2 </w:t>
    </w:r>
    <w:r>
      <w:rPr>
        <w:rFonts w:ascii="Arial" w:hAnsi="Arial"/>
        <w:sz w:val="16"/>
      </w:rPr>
      <w:t>–</w:t>
    </w:r>
    <w:r w:rsidRPr="006353ED">
      <w:rPr>
        <w:rFonts w:ascii="Arial" w:hAnsi="Arial"/>
        <w:sz w:val="16"/>
      </w:rPr>
      <w:t xml:space="preserve"> Contrac</w:t>
    </w:r>
    <w:r>
      <w:rPr>
        <w:rFonts w:ascii="Arial" w:hAnsi="Arial"/>
        <w:sz w:val="16"/>
      </w:rPr>
      <w:t>t – First Draft</w:t>
    </w:r>
  </w:p>
  <w:p w:rsidR="000A3148" w:rsidRPr="006353ED" w:rsidRDefault="000A3148">
    <w:pPr>
      <w:pStyle w:val="Footer"/>
      <w:ind w:right="360"/>
      <w:rPr>
        <w:rFonts w:ascii="Arial" w:hAnsi="Arial"/>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3148" w:rsidRDefault="000A31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A3148" w:rsidRDefault="000A3148">
    <w:pPr>
      <w:pStyle w:val="Footer"/>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3148" w:rsidRPr="006353ED" w:rsidRDefault="000A3148">
    <w:pPr>
      <w:pStyle w:val="Footer"/>
      <w:framePr w:wrap="around" w:vAnchor="text" w:hAnchor="margin" w:xAlign="right" w:y="1"/>
      <w:rPr>
        <w:rStyle w:val="PageNumber"/>
        <w:rFonts w:ascii="Arial" w:hAnsi="Arial"/>
      </w:rPr>
    </w:pPr>
    <w:r w:rsidRPr="006353ED">
      <w:rPr>
        <w:rStyle w:val="PageNumber"/>
        <w:rFonts w:ascii="Arial" w:hAnsi="Arial"/>
      </w:rPr>
      <w:fldChar w:fldCharType="begin"/>
    </w:r>
    <w:r w:rsidRPr="006353ED">
      <w:rPr>
        <w:rStyle w:val="PageNumber"/>
        <w:rFonts w:ascii="Arial" w:hAnsi="Arial"/>
      </w:rPr>
      <w:instrText xml:space="preserve">PAGE  </w:instrText>
    </w:r>
    <w:r w:rsidRPr="006353ED">
      <w:rPr>
        <w:rStyle w:val="PageNumber"/>
        <w:rFonts w:ascii="Arial" w:hAnsi="Arial"/>
      </w:rPr>
      <w:fldChar w:fldCharType="separate"/>
    </w:r>
    <w:r>
      <w:rPr>
        <w:rStyle w:val="PageNumber"/>
        <w:rFonts w:ascii="Arial" w:hAnsi="Arial"/>
        <w:noProof/>
      </w:rPr>
      <w:t>49</w:t>
    </w:r>
    <w:r w:rsidRPr="006353ED">
      <w:rPr>
        <w:rStyle w:val="PageNumber"/>
        <w:rFonts w:ascii="Arial" w:hAnsi="Arial"/>
      </w:rPr>
      <w:fldChar w:fldCharType="end"/>
    </w:r>
  </w:p>
  <w:p w:rsidR="000A3148" w:rsidRDefault="000A3148">
    <w:pPr>
      <w:pStyle w:val="Footer"/>
      <w:ind w:right="360"/>
      <w:rPr>
        <w:rFonts w:ascii="Arial" w:hAnsi="Arial"/>
        <w:sz w:val="16"/>
      </w:rPr>
    </w:pPr>
    <w:r>
      <w:rPr>
        <w:rFonts w:ascii="Arial" w:hAnsi="Arial"/>
        <w:sz w:val="16"/>
        <w:szCs w:val="16"/>
      </w:rPr>
      <w:t>Volume 2 – Contract – First Draft</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3148" w:rsidRDefault="000A3148">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3148" w:rsidRDefault="000A31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3148" w:rsidRDefault="000A3148">
      <w:r>
        <w:separator/>
      </w:r>
    </w:p>
  </w:footnote>
  <w:footnote w:type="continuationSeparator" w:id="0">
    <w:p w:rsidR="000A3148" w:rsidRDefault="000A31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3148" w:rsidRDefault="000A31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3148" w:rsidRDefault="000A3148">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3148" w:rsidRDefault="000A3148">
    <w:pPr>
      <w:pStyle w:val="Header"/>
      <w:jc w:val="center"/>
      <w:rPr>
        <w:sz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3148" w:rsidRDefault="000A314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3148" w:rsidRDefault="000A314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3148" w:rsidRDefault="000A31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78E20256"/>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0000003"/>
    <w:multiLevelType w:val="multilevel"/>
    <w:tmpl w:val="00000003"/>
    <w:name w:val="WW8Num3"/>
    <w:lvl w:ilvl="0">
      <w:start w:val="5"/>
      <w:numFmt w:val="decimal"/>
      <w:lvlText w:val="%1."/>
      <w:lvlJc w:val="left"/>
      <w:pPr>
        <w:tabs>
          <w:tab w:val="num" w:pos="720"/>
        </w:tabs>
        <w:ind w:left="720" w:hanging="720"/>
      </w:pPr>
    </w:lvl>
    <w:lvl w:ilvl="1">
      <w:start w:val="4"/>
      <w:numFmt w:val="decimal"/>
      <w:lvlText w:val="%1.%2."/>
      <w:lvlJc w:val="left"/>
      <w:pPr>
        <w:tabs>
          <w:tab w:val="num" w:pos="720"/>
        </w:tabs>
        <w:ind w:left="720" w:hanging="720"/>
      </w:pPr>
    </w:lvl>
    <w:lvl w:ilvl="2">
      <w:start w:val="3"/>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15:restartNumberingAfterBreak="0">
    <w:nsid w:val="00000005"/>
    <w:multiLevelType w:val="singleLevel"/>
    <w:tmpl w:val="00000000"/>
    <w:lvl w:ilvl="0">
      <w:start w:val="1"/>
      <w:numFmt w:val="bullet"/>
      <w:pStyle w:val="Tabletext"/>
      <w:lvlText w:val=""/>
      <w:lvlJc w:val="left"/>
      <w:pPr>
        <w:tabs>
          <w:tab w:val="num" w:pos="360"/>
        </w:tabs>
        <w:ind w:left="360" w:hanging="360"/>
      </w:pPr>
      <w:rPr>
        <w:rFonts w:ascii="Symbol" w:hAnsi="Symbol" w:hint="default"/>
      </w:rPr>
    </w:lvl>
  </w:abstractNum>
  <w:abstractNum w:abstractNumId="3" w15:restartNumberingAfterBreak="0">
    <w:nsid w:val="00000008"/>
    <w:multiLevelType w:val="multilevel"/>
    <w:tmpl w:val="00000008"/>
    <w:name w:val="WW8Num8"/>
    <w:lvl w:ilvl="0">
      <w:start w:val="5"/>
      <w:numFmt w:val="decimal"/>
      <w:lvlText w:val="%1"/>
      <w:lvlJc w:val="left"/>
      <w:pPr>
        <w:tabs>
          <w:tab w:val="num" w:pos="735"/>
        </w:tabs>
        <w:ind w:left="735" w:hanging="735"/>
      </w:pPr>
    </w:lvl>
    <w:lvl w:ilvl="1">
      <w:start w:val="4"/>
      <w:numFmt w:val="decimal"/>
      <w:lvlText w:val="%1.%2"/>
      <w:lvlJc w:val="left"/>
      <w:pPr>
        <w:tabs>
          <w:tab w:val="num" w:pos="735"/>
        </w:tabs>
        <w:ind w:left="735" w:hanging="735"/>
      </w:pPr>
    </w:lvl>
    <w:lvl w:ilvl="2">
      <w:start w:val="4"/>
      <w:numFmt w:val="decimal"/>
      <w:lvlText w:val="%1.%2.%3"/>
      <w:lvlJc w:val="left"/>
      <w:pPr>
        <w:tabs>
          <w:tab w:val="num" w:pos="735"/>
        </w:tabs>
        <w:ind w:left="735" w:hanging="735"/>
      </w:pPr>
    </w:lvl>
    <w:lvl w:ilvl="3">
      <w:start w:val="1"/>
      <w:numFmt w:val="decimal"/>
      <w:lvlText w:val="%1.%2.%3.%4"/>
      <w:lvlJc w:val="left"/>
      <w:pPr>
        <w:tabs>
          <w:tab w:val="num" w:pos="735"/>
        </w:tabs>
        <w:ind w:left="735" w:hanging="73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09"/>
    <w:multiLevelType w:val="singleLevel"/>
    <w:tmpl w:val="00000009"/>
    <w:name w:val="WW8Num9"/>
    <w:lvl w:ilvl="0">
      <w:start w:val="1"/>
      <w:numFmt w:val="bullet"/>
      <w:lvlText w:val="·"/>
      <w:lvlJc w:val="left"/>
      <w:pPr>
        <w:tabs>
          <w:tab w:val="num" w:pos="360"/>
        </w:tabs>
        <w:ind w:left="360" w:hanging="360"/>
      </w:pPr>
      <w:rPr>
        <w:rFonts w:ascii="Symbol" w:hAnsi="Symbol"/>
      </w:rPr>
    </w:lvl>
  </w:abstractNum>
  <w:abstractNum w:abstractNumId="5"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6" w15:restartNumberingAfterBreak="0">
    <w:nsid w:val="0000000B"/>
    <w:multiLevelType w:val="singleLevel"/>
    <w:tmpl w:val="0000000B"/>
    <w:name w:val="WW8Num11"/>
    <w:lvl w:ilvl="0">
      <w:start w:val="1"/>
      <w:numFmt w:val="bullet"/>
      <w:lvlText w:val="·"/>
      <w:lvlJc w:val="left"/>
      <w:pPr>
        <w:tabs>
          <w:tab w:val="num" w:pos="360"/>
        </w:tabs>
        <w:ind w:left="360" w:hanging="360"/>
      </w:pPr>
      <w:rPr>
        <w:rFonts w:ascii="Symbol" w:hAnsi="Symbol"/>
      </w:rPr>
    </w:lvl>
  </w:abstractNum>
  <w:abstractNum w:abstractNumId="7" w15:restartNumberingAfterBreak="0">
    <w:nsid w:val="0000000E"/>
    <w:multiLevelType w:val="singleLevel"/>
    <w:tmpl w:val="0000000E"/>
    <w:name w:val="WW8Num15"/>
    <w:lvl w:ilvl="0">
      <w:start w:val="1"/>
      <w:numFmt w:val="bullet"/>
      <w:lvlText w:val="·"/>
      <w:lvlJc w:val="left"/>
      <w:pPr>
        <w:tabs>
          <w:tab w:val="num" w:pos="360"/>
        </w:tabs>
        <w:ind w:left="360" w:hanging="360"/>
      </w:pPr>
      <w:rPr>
        <w:rFonts w:ascii="Symbol" w:hAnsi="Symbol"/>
      </w:rPr>
    </w:lvl>
  </w:abstractNum>
  <w:abstractNum w:abstractNumId="8" w15:restartNumberingAfterBreak="0">
    <w:nsid w:val="0000000F"/>
    <w:multiLevelType w:val="multilevel"/>
    <w:tmpl w:val="0000000F"/>
    <w:name w:val="WW8Num16"/>
    <w:lvl w:ilvl="0">
      <w:start w:val="3"/>
      <w:numFmt w:val="decimal"/>
      <w:lvlText w:val="%1."/>
      <w:lvlJc w:val="left"/>
      <w:pPr>
        <w:tabs>
          <w:tab w:val="num" w:pos="720"/>
        </w:tabs>
        <w:ind w:left="720" w:hanging="720"/>
      </w:pPr>
    </w:lvl>
    <w:lvl w:ilvl="1">
      <w:start w:val="5"/>
      <w:numFmt w:val="decimal"/>
      <w:lvlText w:val="%1.%2."/>
      <w:lvlJc w:val="left"/>
      <w:pPr>
        <w:tabs>
          <w:tab w:val="num" w:pos="720"/>
        </w:tabs>
        <w:ind w:left="720" w:hanging="720"/>
      </w:pPr>
    </w:lvl>
    <w:lvl w:ilvl="2">
      <w:start w:val="2"/>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9" w15:restartNumberingAfterBreak="0">
    <w:nsid w:val="00000012"/>
    <w:multiLevelType w:val="multilevel"/>
    <w:tmpl w:val="00000012"/>
    <w:name w:val="WW8Num20"/>
    <w:lvl w:ilvl="0">
      <w:start w:val="5"/>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4"/>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0" w15:restartNumberingAfterBreak="0">
    <w:nsid w:val="00000013"/>
    <w:multiLevelType w:val="singleLevel"/>
    <w:tmpl w:val="00000013"/>
    <w:name w:val="WW8Num21"/>
    <w:lvl w:ilvl="0">
      <w:start w:val="1"/>
      <w:numFmt w:val="bullet"/>
      <w:lvlText w:val="·"/>
      <w:lvlJc w:val="left"/>
      <w:pPr>
        <w:tabs>
          <w:tab w:val="num" w:pos="360"/>
        </w:tabs>
        <w:ind w:left="360" w:hanging="360"/>
      </w:pPr>
      <w:rPr>
        <w:rFonts w:ascii="Symbol" w:hAnsi="Symbol"/>
      </w:rPr>
    </w:lvl>
  </w:abstractNum>
  <w:abstractNum w:abstractNumId="11" w15:restartNumberingAfterBreak="0">
    <w:nsid w:val="00000016"/>
    <w:multiLevelType w:val="singleLevel"/>
    <w:tmpl w:val="00000016"/>
    <w:name w:val="WW8Num24"/>
    <w:lvl w:ilvl="0">
      <w:start w:val="1"/>
      <w:numFmt w:val="bullet"/>
      <w:lvlText w:val="·"/>
      <w:lvlJc w:val="left"/>
      <w:pPr>
        <w:tabs>
          <w:tab w:val="num" w:pos="360"/>
        </w:tabs>
        <w:ind w:left="360" w:hanging="360"/>
      </w:pPr>
      <w:rPr>
        <w:rFonts w:ascii="Symbol" w:hAnsi="Symbol"/>
      </w:rPr>
    </w:lvl>
  </w:abstractNum>
  <w:abstractNum w:abstractNumId="12" w15:restartNumberingAfterBreak="0">
    <w:nsid w:val="00000017"/>
    <w:multiLevelType w:val="singleLevel"/>
    <w:tmpl w:val="00000017"/>
    <w:name w:val="WW8Num25"/>
    <w:lvl w:ilvl="0">
      <w:start w:val="1"/>
      <w:numFmt w:val="bullet"/>
      <w:lvlText w:val="·"/>
      <w:lvlJc w:val="left"/>
      <w:pPr>
        <w:tabs>
          <w:tab w:val="num" w:pos="360"/>
        </w:tabs>
        <w:ind w:left="360" w:hanging="360"/>
      </w:pPr>
      <w:rPr>
        <w:rFonts w:ascii="Symbol" w:hAnsi="Symbol"/>
      </w:rPr>
    </w:lvl>
  </w:abstractNum>
  <w:abstractNum w:abstractNumId="13" w15:restartNumberingAfterBreak="0">
    <w:nsid w:val="0000001C"/>
    <w:multiLevelType w:val="multilevel"/>
    <w:tmpl w:val="0000001C"/>
    <w:name w:val="WW8Num30"/>
    <w:lvl w:ilvl="0">
      <w:start w:val="6"/>
      <w:numFmt w:val="decimal"/>
      <w:lvlText w:val="%1."/>
      <w:lvlJc w:val="left"/>
      <w:pPr>
        <w:tabs>
          <w:tab w:val="num" w:pos="720"/>
        </w:tabs>
        <w:ind w:left="720" w:hanging="720"/>
      </w:pPr>
    </w:lvl>
    <w:lvl w:ilvl="1">
      <w:start w:val="2"/>
      <w:numFmt w:val="decimal"/>
      <w:lvlText w:val="%1.%2."/>
      <w:lvlJc w:val="left"/>
      <w:pPr>
        <w:tabs>
          <w:tab w:val="num" w:pos="720"/>
        </w:tabs>
        <w:ind w:left="720" w:hanging="720"/>
      </w:pPr>
    </w:lvl>
    <w:lvl w:ilvl="2">
      <w:start w:val="4"/>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4" w15:restartNumberingAfterBreak="0">
    <w:nsid w:val="0000001D"/>
    <w:multiLevelType w:val="singleLevel"/>
    <w:tmpl w:val="0000001D"/>
    <w:name w:val="WW8Num31"/>
    <w:lvl w:ilvl="0">
      <w:start w:val="1"/>
      <w:numFmt w:val="bullet"/>
      <w:lvlText w:val="·"/>
      <w:lvlJc w:val="left"/>
      <w:pPr>
        <w:tabs>
          <w:tab w:val="num" w:pos="360"/>
        </w:tabs>
        <w:ind w:left="360" w:hanging="360"/>
      </w:pPr>
      <w:rPr>
        <w:rFonts w:ascii="Symbol" w:hAnsi="Symbol"/>
      </w:rPr>
    </w:lvl>
  </w:abstractNum>
  <w:abstractNum w:abstractNumId="15" w15:restartNumberingAfterBreak="0">
    <w:nsid w:val="04904A1F"/>
    <w:multiLevelType w:val="hybridMultilevel"/>
    <w:tmpl w:val="B872A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EF27D68"/>
    <w:multiLevelType w:val="hybridMultilevel"/>
    <w:tmpl w:val="A29E0668"/>
    <w:lvl w:ilvl="0" w:tplc="70B68F9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FD93A93"/>
    <w:multiLevelType w:val="multilevel"/>
    <w:tmpl w:val="82DCCBB0"/>
    <w:lvl w:ilvl="0">
      <w:start w:val="1"/>
      <w:numFmt w:val="decimal"/>
      <w:pStyle w:val="paranum"/>
      <w:lvlText w:val="%1."/>
      <w:lvlJc w:val="left"/>
      <w:pPr>
        <w:tabs>
          <w:tab w:val="num" w:pos="864"/>
        </w:tabs>
        <w:ind w:left="864" w:hanging="864"/>
      </w:pPr>
    </w:lvl>
    <w:lvl w:ilvl="1">
      <w:start w:val="1"/>
      <w:numFmt w:val="decimal"/>
      <w:lvlText w:val="%1.%2"/>
      <w:lvlJc w:val="left"/>
      <w:pPr>
        <w:tabs>
          <w:tab w:val="num" w:pos="864"/>
        </w:tabs>
        <w:ind w:left="864" w:hanging="864"/>
      </w:pPr>
    </w:lvl>
    <w:lvl w:ilvl="2">
      <w:start w:val="1"/>
      <w:numFmt w:val="decimal"/>
      <w:lvlText w:val="%1.%2.%3"/>
      <w:lvlJc w:val="left"/>
      <w:pPr>
        <w:tabs>
          <w:tab w:val="num" w:pos="1728"/>
        </w:tabs>
        <w:ind w:left="1728" w:hanging="864"/>
      </w:pPr>
    </w:lvl>
    <w:lvl w:ilvl="3">
      <w:start w:val="1"/>
      <w:numFmt w:val="lowerLetter"/>
      <w:lvlText w:val="(%4)"/>
      <w:lvlJc w:val="left"/>
      <w:pPr>
        <w:tabs>
          <w:tab w:val="num" w:pos="2592"/>
        </w:tabs>
        <w:ind w:left="2592" w:hanging="864"/>
      </w:pPr>
    </w:lvl>
    <w:lvl w:ilvl="4">
      <w:start w:val="1"/>
      <w:numFmt w:val="lowerRoman"/>
      <w:lvlText w:val="(%5)"/>
      <w:lvlJc w:val="left"/>
      <w:pPr>
        <w:tabs>
          <w:tab w:val="num" w:pos="3456"/>
        </w:tabs>
        <w:ind w:left="3456" w:hanging="864"/>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8" w15:restartNumberingAfterBreak="0">
    <w:nsid w:val="170A1889"/>
    <w:multiLevelType w:val="multilevel"/>
    <w:tmpl w:val="BDFAC1DA"/>
    <w:lvl w:ilvl="0">
      <w:start w:val="1"/>
      <w:numFmt w:val="decimal"/>
      <w:lvlText w:val="%1."/>
      <w:lvlJc w:val="left"/>
      <w:pPr>
        <w:tabs>
          <w:tab w:val="num" w:pos="432"/>
        </w:tabs>
        <w:ind w:left="432" w:hanging="432"/>
      </w:pPr>
      <w:rPr>
        <w:rFonts w:ascii="Arial" w:hAnsi="Arial" w:hint="default"/>
        <w:b w:val="0"/>
        <w:i w:val="0"/>
        <w:sz w:val="22"/>
        <w:szCs w:val="22"/>
        <w:u w:val="none"/>
      </w:rPr>
    </w:lvl>
    <w:lvl w:ilvl="1">
      <w:start w:val="1"/>
      <w:numFmt w:val="decimal"/>
      <w:pStyle w:val="ScheduleLevel2"/>
      <w:lvlText w:val="%1.%2"/>
      <w:lvlJc w:val="left"/>
      <w:pPr>
        <w:tabs>
          <w:tab w:val="num" w:pos="1080"/>
        </w:tabs>
        <w:ind w:left="1080" w:hanging="648"/>
      </w:pPr>
      <w:rPr>
        <w:rFonts w:hint="default"/>
        <w:b w:val="0"/>
        <w:i w:val="0"/>
      </w:rPr>
    </w:lvl>
    <w:lvl w:ilvl="2">
      <w:start w:val="1"/>
      <w:numFmt w:val="decimal"/>
      <w:pStyle w:val="Schedule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ScheduleLevel4"/>
      <w:lvlText w:val="(%4)"/>
      <w:lvlJc w:val="left"/>
      <w:pPr>
        <w:tabs>
          <w:tab w:val="num" w:pos="2417"/>
        </w:tabs>
        <w:ind w:left="2417" w:hanging="432"/>
      </w:pPr>
      <w:rPr>
        <w:rFonts w:ascii="Arial" w:hAnsi="Arial" w:hint="default"/>
        <w:b w:val="0"/>
        <w:i w:val="0"/>
        <w:sz w:val="22"/>
        <w:szCs w:val="22"/>
      </w:rPr>
    </w:lvl>
    <w:lvl w:ilvl="4">
      <w:start w:val="1"/>
      <w:numFmt w:val="lowerRoman"/>
      <w:pStyle w:val="ScheduleLevel5"/>
      <w:lvlText w:val="(%5)"/>
      <w:lvlJc w:val="left"/>
      <w:pPr>
        <w:tabs>
          <w:tab w:val="num" w:pos="3024"/>
        </w:tabs>
        <w:ind w:left="3024" w:hanging="648"/>
      </w:pPr>
      <w:rPr>
        <w:rFonts w:ascii="Arial" w:hAnsi="Arial" w:hint="default"/>
        <w:b w:val="0"/>
        <w:i w:val="0"/>
        <w:sz w:val="22"/>
        <w:szCs w:val="22"/>
      </w:rPr>
    </w:lvl>
    <w:lvl w:ilvl="5">
      <w:start w:val="1"/>
      <w:numFmt w:val="upperLetter"/>
      <w:pStyle w:val="ScheduleLevel6"/>
      <w:lvlText w:val="(%6)"/>
      <w:lvlJc w:val="left"/>
      <w:pPr>
        <w:tabs>
          <w:tab w:val="num" w:pos="3600"/>
        </w:tabs>
        <w:ind w:left="3600" w:hanging="576"/>
      </w:pPr>
      <w:rPr>
        <w:rFonts w:ascii="Arial" w:hAnsi="Arial" w:hint="default"/>
        <w:b w:val="0"/>
        <w:i w:val="0"/>
        <w:sz w:val="22"/>
        <w:szCs w:val="22"/>
      </w:rPr>
    </w:lvl>
    <w:lvl w:ilvl="6">
      <w:start w:val="1"/>
      <w:numFmt w:val="decimal"/>
      <w:pStyle w:val="ScheduleLevel7"/>
      <w:lvlText w:val="%7"/>
      <w:lvlJc w:val="left"/>
      <w:pPr>
        <w:tabs>
          <w:tab w:val="num" w:pos="3960"/>
        </w:tabs>
        <w:ind w:left="3960" w:hanging="360"/>
      </w:pPr>
      <w:rPr>
        <w:rFonts w:ascii="Arial" w:hAnsi="Arial" w:hint="default"/>
        <w:b w:val="0"/>
        <w:i w:val="0"/>
        <w:sz w:val="22"/>
        <w:szCs w:val="22"/>
      </w:rPr>
    </w:lvl>
    <w:lvl w:ilvl="7">
      <w:start w:val="1"/>
      <w:numFmt w:val="upperLetter"/>
      <w:pStyle w:val="ScheduleLevel8"/>
      <w:lvlText w:val="%8"/>
      <w:lvlJc w:val="left"/>
      <w:pPr>
        <w:tabs>
          <w:tab w:val="num" w:pos="4320"/>
        </w:tabs>
        <w:ind w:left="4320" w:hanging="360"/>
      </w:pPr>
      <w:rPr>
        <w:rFonts w:ascii="Arial" w:hAnsi="Arial" w:hint="default"/>
        <w:b w:val="0"/>
        <w:i w:val="0"/>
        <w:sz w:val="22"/>
        <w:szCs w:val="22"/>
      </w:rPr>
    </w:lvl>
    <w:lvl w:ilvl="8">
      <w:start w:val="1"/>
      <w:numFmt w:val="decimal"/>
      <w:pStyle w:val="ScheduleLevel9"/>
      <w:lvlText w:val="(%9)"/>
      <w:lvlJc w:val="left"/>
      <w:pPr>
        <w:tabs>
          <w:tab w:val="num" w:pos="4752"/>
        </w:tabs>
        <w:ind w:left="4752" w:hanging="432"/>
      </w:pPr>
      <w:rPr>
        <w:rFonts w:ascii="Arial" w:hAnsi="Arial" w:hint="default"/>
        <w:b w:val="0"/>
        <w:i w:val="0"/>
        <w:sz w:val="22"/>
        <w:szCs w:val="22"/>
      </w:rPr>
    </w:lvl>
  </w:abstractNum>
  <w:abstractNum w:abstractNumId="19" w15:restartNumberingAfterBreak="0">
    <w:nsid w:val="19A33174"/>
    <w:multiLevelType w:val="multilevel"/>
    <w:tmpl w:val="1CECFD18"/>
    <w:lvl w:ilvl="0">
      <w:start w:val="1"/>
      <w:numFmt w:val="decimal"/>
      <w:pStyle w:val="ListNumber"/>
      <w:lvlText w:val="%1."/>
      <w:lvlJc w:val="left"/>
      <w:pPr>
        <w:tabs>
          <w:tab w:val="num" w:pos="864"/>
        </w:tabs>
        <w:ind w:left="864" w:hanging="864"/>
      </w:pPr>
      <w:rPr>
        <w:b w:val="0"/>
        <w:i w:val="0"/>
      </w:rPr>
    </w:lvl>
    <w:lvl w:ilvl="1">
      <w:start w:val="1"/>
      <w:numFmt w:val="decimal"/>
      <w:lvlText w:val="%1.%2"/>
      <w:lvlJc w:val="left"/>
      <w:pPr>
        <w:tabs>
          <w:tab w:val="num" w:pos="864"/>
        </w:tabs>
        <w:ind w:left="864" w:hanging="864"/>
      </w:pPr>
    </w:lvl>
    <w:lvl w:ilvl="2">
      <w:start w:val="1"/>
      <w:numFmt w:val="decimal"/>
      <w:lvlText w:val="%1.%2.%3"/>
      <w:lvlJc w:val="left"/>
      <w:pPr>
        <w:tabs>
          <w:tab w:val="num" w:pos="1224"/>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20" w15:restartNumberingAfterBreak="0">
    <w:nsid w:val="1A9443DF"/>
    <w:multiLevelType w:val="hybridMultilevel"/>
    <w:tmpl w:val="51581B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B565801"/>
    <w:multiLevelType w:val="hybridMultilevel"/>
    <w:tmpl w:val="24D8C026"/>
    <w:lvl w:ilvl="0" w:tplc="08090017">
      <w:start w:val="1"/>
      <w:numFmt w:val="lowerLetter"/>
      <w:lvlText w:val="(%1)"/>
      <w:lvlJc w:val="left"/>
      <w:pPr>
        <w:ind w:left="1440" w:hanging="360"/>
      </w:pPr>
      <w:rPr>
        <w:rFonts w:hint="default"/>
      </w:rPr>
    </w:lvl>
    <w:lvl w:ilvl="1" w:tplc="63122550">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1335743"/>
    <w:multiLevelType w:val="hybridMultilevel"/>
    <w:tmpl w:val="BA445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1CA08A0"/>
    <w:multiLevelType w:val="multilevel"/>
    <w:tmpl w:val="DADA576A"/>
    <w:lvl w:ilvl="0">
      <w:start w:val="1"/>
      <w:numFmt w:val="decimal"/>
      <w:pStyle w:val="tgl"/>
      <w:lvlText w:val="%1."/>
      <w:lvlJc w:val="left"/>
      <w:pPr>
        <w:tabs>
          <w:tab w:val="num" w:pos="720"/>
        </w:tabs>
        <w:ind w:left="720" w:hanging="720"/>
      </w:pPr>
      <w:rPr>
        <w:rFonts w:ascii="Times New Roman" w:hAnsi="Times New Roman" w:hint="default"/>
        <w:sz w:val="24"/>
      </w:r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720" w:firstLine="720"/>
      </w:pPr>
    </w:lvl>
    <w:lvl w:ilvl="3">
      <w:start w:val="1"/>
      <w:numFmt w:val="decimal"/>
      <w:lvlText w:val="%1.%2.%3.%4."/>
      <w:lvlJc w:val="left"/>
      <w:pPr>
        <w:tabs>
          <w:tab w:val="num" w:pos="2880"/>
        </w:tabs>
        <w:ind w:left="720" w:firstLine="144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26E55F50"/>
    <w:multiLevelType w:val="hybridMultilevel"/>
    <w:tmpl w:val="DC72B7AA"/>
    <w:lvl w:ilvl="0" w:tplc="63122550">
      <w:start w:val="1"/>
      <w:numFmt w:val="lowerLetter"/>
      <w:lvlText w:val="(%1)"/>
      <w:lvlJc w:val="left"/>
      <w:pPr>
        <w:ind w:left="1638" w:hanging="360"/>
      </w:pPr>
      <w:rPr>
        <w:rFonts w:hint="default"/>
      </w:rPr>
    </w:lvl>
    <w:lvl w:ilvl="1" w:tplc="08090019">
      <w:start w:val="1"/>
      <w:numFmt w:val="lowerLetter"/>
      <w:lvlText w:val="%2."/>
      <w:lvlJc w:val="left"/>
      <w:pPr>
        <w:ind w:left="2358" w:hanging="360"/>
      </w:pPr>
    </w:lvl>
    <w:lvl w:ilvl="2" w:tplc="0809001B">
      <w:start w:val="1"/>
      <w:numFmt w:val="lowerRoman"/>
      <w:lvlText w:val="%3."/>
      <w:lvlJc w:val="right"/>
      <w:pPr>
        <w:ind w:left="3078" w:hanging="180"/>
      </w:pPr>
    </w:lvl>
    <w:lvl w:ilvl="3" w:tplc="0809000F">
      <w:start w:val="1"/>
      <w:numFmt w:val="decimal"/>
      <w:lvlText w:val="%4."/>
      <w:lvlJc w:val="left"/>
      <w:pPr>
        <w:ind w:left="3798" w:hanging="360"/>
      </w:pPr>
    </w:lvl>
    <w:lvl w:ilvl="4" w:tplc="08090019" w:tentative="1">
      <w:start w:val="1"/>
      <w:numFmt w:val="lowerLetter"/>
      <w:lvlText w:val="%5."/>
      <w:lvlJc w:val="left"/>
      <w:pPr>
        <w:ind w:left="4518" w:hanging="360"/>
      </w:pPr>
    </w:lvl>
    <w:lvl w:ilvl="5" w:tplc="0809001B" w:tentative="1">
      <w:start w:val="1"/>
      <w:numFmt w:val="lowerRoman"/>
      <w:lvlText w:val="%6."/>
      <w:lvlJc w:val="right"/>
      <w:pPr>
        <w:ind w:left="5238" w:hanging="180"/>
      </w:pPr>
    </w:lvl>
    <w:lvl w:ilvl="6" w:tplc="0809000F" w:tentative="1">
      <w:start w:val="1"/>
      <w:numFmt w:val="decimal"/>
      <w:lvlText w:val="%7."/>
      <w:lvlJc w:val="left"/>
      <w:pPr>
        <w:ind w:left="5958" w:hanging="360"/>
      </w:pPr>
    </w:lvl>
    <w:lvl w:ilvl="7" w:tplc="08090019" w:tentative="1">
      <w:start w:val="1"/>
      <w:numFmt w:val="lowerLetter"/>
      <w:lvlText w:val="%8."/>
      <w:lvlJc w:val="left"/>
      <w:pPr>
        <w:ind w:left="6678" w:hanging="360"/>
      </w:pPr>
    </w:lvl>
    <w:lvl w:ilvl="8" w:tplc="0809001B" w:tentative="1">
      <w:start w:val="1"/>
      <w:numFmt w:val="lowerRoman"/>
      <w:lvlText w:val="%9."/>
      <w:lvlJc w:val="right"/>
      <w:pPr>
        <w:ind w:left="7398" w:hanging="180"/>
      </w:pPr>
    </w:lvl>
  </w:abstractNum>
  <w:abstractNum w:abstractNumId="25" w15:restartNumberingAfterBreak="0">
    <w:nsid w:val="31E9741F"/>
    <w:multiLevelType w:val="hybridMultilevel"/>
    <w:tmpl w:val="7EBEDD4C"/>
    <w:lvl w:ilvl="0" w:tplc="4EF2302C">
      <w:start w:val="1"/>
      <w:numFmt w:val="bullet"/>
      <w:pStyle w:val="Bullet2"/>
      <w:lvlText w:val=""/>
      <w:lvlJc w:val="left"/>
      <w:pPr>
        <w:tabs>
          <w:tab w:val="num" w:pos="1701"/>
        </w:tabs>
        <w:ind w:left="1701" w:hanging="85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5040CEC"/>
    <w:multiLevelType w:val="multilevel"/>
    <w:tmpl w:val="EC18EC68"/>
    <w:name w:val="Schedules"/>
    <w:lvl w:ilvl="0">
      <w:start w:val="13"/>
      <w:numFmt w:val="decimal"/>
      <w:pStyle w:val="Schedule"/>
      <w:suff w:val="nothing"/>
      <w:lvlText w:val="Schedule %1"/>
      <w:lvlJc w:val="left"/>
      <w:pPr>
        <w:ind w:left="0" w:firstLine="0"/>
      </w:pPr>
      <w:rPr>
        <w:rFonts w:hint="default"/>
        <w:caps w:val="0"/>
        <w:smallCaps w:val="0"/>
        <w:sz w:val="20"/>
      </w:rPr>
    </w:lvl>
    <w:lvl w:ilvl="1">
      <w:numFmt w:val="decimal"/>
      <w:pStyle w:val="SubSchedule"/>
      <w:lvlText w:val="Sub Schedule %2"/>
      <w:lvlJc w:val="left"/>
      <w:pPr>
        <w:tabs>
          <w:tab w:val="num" w:pos="0"/>
        </w:tabs>
        <w:ind w:left="0" w:firstLine="0"/>
      </w:pPr>
      <w:rPr>
        <w:rFonts w:hint="default"/>
      </w:rPr>
    </w:lvl>
    <w:lvl w:ilvl="2">
      <w:start w:val="1"/>
      <w:numFmt w:val="decimal"/>
      <w:pStyle w:val="Part"/>
      <w:suff w:val="nothing"/>
      <w:lvlText w:val="Part %3"/>
      <w:lvlJc w:val="left"/>
      <w:pPr>
        <w:ind w:left="0" w:firstLine="0"/>
      </w:pPr>
      <w:rPr>
        <w:rFonts w:hint="default"/>
        <w:caps/>
        <w:smallCaps w:val="0"/>
        <w:sz w:val="20"/>
      </w:rPr>
    </w:lvl>
    <w:lvl w:ilvl="3">
      <w:start w:val="1"/>
      <w:numFmt w:val="decimal"/>
      <w:pStyle w:val="Sch1Heading"/>
      <w:lvlText w:val="%4."/>
      <w:lvlJc w:val="left"/>
      <w:pPr>
        <w:tabs>
          <w:tab w:val="num" w:pos="850"/>
        </w:tabs>
        <w:ind w:left="850" w:hanging="850"/>
      </w:pPr>
      <w:rPr>
        <w:rFonts w:hint="default"/>
      </w:rPr>
    </w:lvl>
    <w:lvl w:ilvl="4">
      <w:start w:val="1"/>
      <w:numFmt w:val="decimal"/>
      <w:pStyle w:val="Sch2Number"/>
      <w:lvlText w:val="%4.%5"/>
      <w:lvlJc w:val="left"/>
      <w:pPr>
        <w:tabs>
          <w:tab w:val="num" w:pos="851"/>
        </w:tabs>
        <w:ind w:left="851" w:hanging="851"/>
      </w:pPr>
      <w:rPr>
        <w:rFonts w:hint="default"/>
        <w:caps w:val="0"/>
      </w:rPr>
    </w:lvl>
    <w:lvl w:ilvl="5">
      <w:start w:val="1"/>
      <w:numFmt w:val="decimal"/>
      <w:pStyle w:val="Sch3Number"/>
      <w:lvlText w:val="%4.%5.%6"/>
      <w:lvlJc w:val="left"/>
      <w:pPr>
        <w:tabs>
          <w:tab w:val="num" w:pos="1701"/>
        </w:tabs>
        <w:ind w:left="1701" w:hanging="850"/>
      </w:pPr>
      <w:rPr>
        <w:rFonts w:hint="default"/>
        <w:caps w:val="0"/>
      </w:rPr>
    </w:lvl>
    <w:lvl w:ilvl="6">
      <w:start w:val="1"/>
      <w:numFmt w:val="lowerLetter"/>
      <w:pStyle w:val="Sch4Number"/>
      <w:lvlText w:val="(%7)"/>
      <w:lvlJc w:val="left"/>
      <w:pPr>
        <w:tabs>
          <w:tab w:val="num" w:pos="2268"/>
        </w:tabs>
        <w:ind w:left="2268" w:hanging="567"/>
      </w:pPr>
      <w:rPr>
        <w:rFonts w:hint="default"/>
        <w:caps w:val="0"/>
      </w:rPr>
    </w:lvl>
    <w:lvl w:ilvl="7">
      <w:start w:val="1"/>
      <w:numFmt w:val="lowerRoman"/>
      <w:pStyle w:val="Sch5Number"/>
      <w:lvlText w:val="(%8)"/>
      <w:lvlJc w:val="left"/>
      <w:pPr>
        <w:tabs>
          <w:tab w:val="num" w:pos="2835"/>
        </w:tabs>
        <w:ind w:left="2835" w:hanging="567"/>
      </w:pPr>
      <w:rPr>
        <w:rFonts w:hint="default"/>
      </w:rPr>
    </w:lvl>
    <w:lvl w:ilvl="8">
      <w:start w:val="1"/>
      <w:numFmt w:val="upperLetter"/>
      <w:pStyle w:val="Sch6Number"/>
      <w:lvlText w:val="(%9)"/>
      <w:lvlJc w:val="left"/>
      <w:pPr>
        <w:tabs>
          <w:tab w:val="num" w:pos="3402"/>
        </w:tabs>
        <w:ind w:left="3402" w:hanging="567"/>
      </w:pPr>
      <w:rPr>
        <w:rFonts w:hint="default"/>
      </w:rPr>
    </w:lvl>
  </w:abstractNum>
  <w:abstractNum w:abstractNumId="27" w15:restartNumberingAfterBreak="0">
    <w:nsid w:val="397E4628"/>
    <w:multiLevelType w:val="hybridMultilevel"/>
    <w:tmpl w:val="BF9A14B6"/>
    <w:lvl w:ilvl="0" w:tplc="9DAC3D5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1B32A8D"/>
    <w:multiLevelType w:val="hybridMultilevel"/>
    <w:tmpl w:val="3DC62BBC"/>
    <w:lvl w:ilvl="0" w:tplc="631225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2DD6C90"/>
    <w:multiLevelType w:val="multilevel"/>
    <w:tmpl w:val="7A720E04"/>
    <w:lvl w:ilvl="0">
      <w:start w:val="1"/>
      <w:numFmt w:val="decimal"/>
      <w:pStyle w:val="ListNumber1"/>
      <w:lvlText w:val="%1."/>
      <w:lvlJc w:val="left"/>
      <w:pPr>
        <w:tabs>
          <w:tab w:val="num" w:pos="864"/>
        </w:tabs>
        <w:ind w:left="864" w:hanging="864"/>
      </w:pPr>
      <w:rPr>
        <w:b w:val="0"/>
        <w:i w:val="0"/>
      </w:rPr>
    </w:lvl>
    <w:lvl w:ilvl="1">
      <w:start w:val="1"/>
      <w:numFmt w:val="decimal"/>
      <w:pStyle w:val="ListNumber2"/>
      <w:lvlText w:val="%1.%2"/>
      <w:lvlJc w:val="left"/>
      <w:pPr>
        <w:tabs>
          <w:tab w:val="num" w:pos="864"/>
        </w:tabs>
        <w:ind w:left="864" w:hanging="864"/>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30" w15:restartNumberingAfterBreak="0">
    <w:nsid w:val="4C866489"/>
    <w:multiLevelType w:val="multilevel"/>
    <w:tmpl w:val="5D1A316E"/>
    <w:lvl w:ilvl="0">
      <w:start w:val="1"/>
      <w:numFmt w:val="decimal"/>
      <w:pStyle w:val="Level1"/>
      <w:lvlText w:val="%1."/>
      <w:lvlJc w:val="left"/>
      <w:pPr>
        <w:tabs>
          <w:tab w:val="num" w:pos="864"/>
        </w:tabs>
        <w:ind w:left="864" w:hanging="864"/>
      </w:pPr>
      <w:rPr>
        <w:rFonts w:ascii="Arial" w:hAnsi="Arial" w:hint="default"/>
        <w:b w:val="0"/>
        <w:i w:val="0"/>
        <w:sz w:val="20"/>
      </w:rPr>
    </w:lvl>
    <w:lvl w:ilvl="1">
      <w:start w:val="1"/>
      <w:numFmt w:val="decimal"/>
      <w:pStyle w:val="Level2"/>
      <w:lvlText w:val="%1.%2"/>
      <w:lvlJc w:val="left"/>
      <w:pPr>
        <w:tabs>
          <w:tab w:val="num" w:pos="864"/>
        </w:tabs>
        <w:ind w:left="864" w:hanging="864"/>
      </w:pPr>
      <w:rPr>
        <w:rFonts w:hint="default"/>
        <w:b w:val="0"/>
        <w:i w:val="0"/>
      </w:rPr>
    </w:lvl>
    <w:lvl w:ilvl="2">
      <w:start w:val="1"/>
      <w:numFmt w:val="decimal"/>
      <w:pStyle w:val="Level3"/>
      <w:lvlText w:val="%1.%2.%3"/>
      <w:lvlJc w:val="left"/>
      <w:pPr>
        <w:tabs>
          <w:tab w:val="num" w:pos="1764"/>
        </w:tabs>
        <w:ind w:left="1764" w:hanging="864"/>
      </w:pPr>
      <w:rPr>
        <w:rFonts w:ascii="Arial" w:hAnsi="Arial" w:hint="default"/>
        <w:b w:val="0"/>
        <w:i w:val="0"/>
        <w:color w:val="auto"/>
      </w:rPr>
    </w:lvl>
    <w:lvl w:ilvl="3">
      <w:start w:val="1"/>
      <w:numFmt w:val="lowerLetter"/>
      <w:pStyle w:val="Level4"/>
      <w:lvlText w:val="(%4)"/>
      <w:lvlJc w:val="left"/>
      <w:pPr>
        <w:tabs>
          <w:tab w:val="num" w:pos="2592"/>
        </w:tabs>
        <w:ind w:left="2592" w:hanging="864"/>
      </w:pPr>
      <w:rPr>
        <w:rFonts w:hint="default"/>
      </w:rPr>
    </w:lvl>
    <w:lvl w:ilvl="4">
      <w:start w:val="1"/>
      <w:numFmt w:val="lowerRoman"/>
      <w:pStyle w:val="Level5"/>
      <w:lvlText w:val="(%5)"/>
      <w:lvlJc w:val="left"/>
      <w:pPr>
        <w:tabs>
          <w:tab w:val="num" w:pos="3456"/>
        </w:tabs>
        <w:ind w:left="3456" w:hanging="864"/>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31" w15:restartNumberingAfterBreak="0">
    <w:nsid w:val="5593362B"/>
    <w:multiLevelType w:val="hybridMultilevel"/>
    <w:tmpl w:val="19147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F603BC"/>
    <w:multiLevelType w:val="multilevel"/>
    <w:tmpl w:val="7408F012"/>
    <w:lvl w:ilvl="0">
      <w:start w:val="1"/>
      <w:numFmt w:val="decimal"/>
      <w:pStyle w:val="Bullet"/>
      <w:lvlText w:val="%1"/>
      <w:lvlJc w:val="left"/>
      <w:pPr>
        <w:tabs>
          <w:tab w:val="num" w:pos="870"/>
        </w:tabs>
        <w:ind w:left="870" w:hanging="870"/>
      </w:pPr>
      <w:rPr>
        <w:rFonts w:hint="default"/>
        <w:b w:val="0"/>
      </w:rPr>
    </w:lvl>
    <w:lvl w:ilvl="1">
      <w:start w:val="1"/>
      <w:numFmt w:val="decimal"/>
      <w:lvlText w:val="%1.%2"/>
      <w:lvlJc w:val="left"/>
      <w:pPr>
        <w:tabs>
          <w:tab w:val="num" w:pos="870"/>
        </w:tabs>
        <w:ind w:left="870" w:hanging="870"/>
      </w:pPr>
      <w:rPr>
        <w:rFonts w:ascii="Century Gothic" w:hAnsi="Century Gothic" w:hint="default"/>
        <w:b w:val="0"/>
        <w:i w:val="0"/>
        <w:sz w:val="20"/>
      </w:rPr>
    </w:lvl>
    <w:lvl w:ilvl="2">
      <w:start w:val="1"/>
      <w:numFmt w:val="decimal"/>
      <w:lvlText w:val="%1.%2.%3"/>
      <w:lvlJc w:val="left"/>
      <w:pPr>
        <w:tabs>
          <w:tab w:val="num" w:pos="870"/>
        </w:tabs>
        <w:ind w:left="870" w:hanging="87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2F634A9"/>
    <w:multiLevelType w:val="hybridMultilevel"/>
    <w:tmpl w:val="6BFAB558"/>
    <w:lvl w:ilvl="0" w:tplc="AD1A33D8">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32421C7"/>
    <w:multiLevelType w:val="multilevel"/>
    <w:tmpl w:val="C9405466"/>
    <w:lvl w:ilvl="0">
      <w:start w:val="1"/>
      <w:numFmt w:val="decimal"/>
      <w:lvlText w:val="%1."/>
      <w:lvlJc w:val="left"/>
      <w:pPr>
        <w:tabs>
          <w:tab w:val="num" w:pos="864"/>
        </w:tabs>
        <w:ind w:left="864" w:hanging="864"/>
      </w:pPr>
      <w:rPr>
        <w:b w:val="0"/>
        <w:i w:val="0"/>
      </w:rPr>
    </w:lvl>
    <w:lvl w:ilvl="1">
      <w:start w:val="1"/>
      <w:numFmt w:val="decimal"/>
      <w:lvlText w:val="%1.%2"/>
      <w:lvlJc w:val="left"/>
      <w:pPr>
        <w:tabs>
          <w:tab w:val="num" w:pos="864"/>
        </w:tabs>
        <w:ind w:left="864" w:hanging="864"/>
      </w:pPr>
    </w:lvl>
    <w:lvl w:ilvl="2">
      <w:start w:val="1"/>
      <w:numFmt w:val="decimal"/>
      <w:pStyle w:val="ListNumber3"/>
      <w:lvlText w:val="%1.%2.%3"/>
      <w:lvlJc w:val="left"/>
      <w:pPr>
        <w:tabs>
          <w:tab w:val="num" w:pos="1728"/>
        </w:tabs>
        <w:ind w:left="1728" w:hanging="86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35" w15:restartNumberingAfterBreak="0">
    <w:nsid w:val="66966731"/>
    <w:multiLevelType w:val="multilevel"/>
    <w:tmpl w:val="0FE66470"/>
    <w:name w:val="Background"/>
    <w:lvl w:ilvl="0">
      <w:start w:val="1"/>
      <w:numFmt w:val="upperLetter"/>
      <w:pStyle w:val="Background1"/>
      <w:lvlText w:val="(%1)"/>
      <w:lvlJc w:val="left"/>
      <w:pPr>
        <w:tabs>
          <w:tab w:val="num" w:pos="850"/>
        </w:tabs>
        <w:ind w:left="850" w:hanging="850"/>
      </w:pPr>
      <w:rPr>
        <w:rFonts w:hint="default"/>
      </w:rPr>
    </w:lvl>
    <w:lvl w:ilvl="1">
      <w:start w:val="1"/>
      <w:numFmt w:val="lowerRoman"/>
      <w:pStyle w:val="Background2"/>
      <w:lvlText w:val="(%2)"/>
      <w:lvlJc w:val="left"/>
      <w:pPr>
        <w:tabs>
          <w:tab w:val="num" w:pos="1417"/>
        </w:tabs>
        <w:ind w:left="1417" w:hanging="567"/>
      </w:pPr>
      <w:rPr>
        <w:rFonts w:hint="default"/>
      </w:rPr>
    </w:lvl>
    <w:lvl w:ilvl="2">
      <w:start w:val="1"/>
      <w:numFmt w:val="lowerRoman"/>
      <w:lvlText w:val="(%3)"/>
      <w:lvlJc w:val="left"/>
      <w:pPr>
        <w:tabs>
          <w:tab w:val="num" w:pos="2160"/>
        </w:tabs>
        <w:ind w:left="2160" w:hanging="720"/>
      </w:pPr>
      <w:rPr>
        <w:rFonts w:hint="default"/>
      </w:rPr>
    </w:lvl>
    <w:lvl w:ilvl="3">
      <w:start w:val="1"/>
      <w:numFmt w:val="lowerRoman"/>
      <w:lvlText w:val="(%4)"/>
      <w:lvlJc w:val="left"/>
      <w:pPr>
        <w:tabs>
          <w:tab w:val="num" w:pos="2421"/>
        </w:tabs>
        <w:ind w:left="2268" w:hanging="567"/>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rPr>
    </w:lvl>
    <w:lvl w:ilvl="8">
      <w:start w:val="1"/>
      <w:numFmt w:val="decimal"/>
      <w:lvlText w:val="%9."/>
      <w:lvlJc w:val="left"/>
      <w:pPr>
        <w:tabs>
          <w:tab w:val="num" w:pos="5760"/>
        </w:tabs>
        <w:ind w:left="5760" w:hanging="720"/>
      </w:pPr>
      <w:rPr>
        <w:rFonts w:hint="default"/>
      </w:rPr>
    </w:lvl>
  </w:abstractNum>
  <w:abstractNum w:abstractNumId="36" w15:restartNumberingAfterBreak="0">
    <w:nsid w:val="6A14466B"/>
    <w:multiLevelType w:val="hybridMultilevel"/>
    <w:tmpl w:val="EFF8867A"/>
    <w:lvl w:ilvl="0" w:tplc="A3F44A54">
      <w:start w:val="1"/>
      <w:numFmt w:val="bullet"/>
      <w:pStyle w:val="Bullet1"/>
      <w:lvlText w:val="·"/>
      <w:lvlJc w:val="left"/>
      <w:pPr>
        <w:tabs>
          <w:tab w:val="num" w:pos="851"/>
        </w:tabs>
        <w:ind w:left="851" w:hanging="851"/>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0D1496C"/>
    <w:multiLevelType w:val="hybridMultilevel"/>
    <w:tmpl w:val="DB980844"/>
    <w:lvl w:ilvl="0" w:tplc="35CC5FA2">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4B059F4"/>
    <w:multiLevelType w:val="multilevel"/>
    <w:tmpl w:val="A6DE115C"/>
    <w:lvl w:ilvl="0">
      <w:start w:val="1"/>
      <w:numFmt w:val="decimal"/>
      <w:pStyle w:val="Heading1"/>
      <w:lvlText w:val="%1."/>
      <w:lvlJc w:val="left"/>
      <w:pPr>
        <w:tabs>
          <w:tab w:val="num" w:pos="862"/>
        </w:tabs>
        <w:ind w:left="862" w:hanging="862"/>
      </w:pPr>
      <w:rPr>
        <w:rFonts w:hint="default"/>
        <w:b/>
        <w:i w:val="0"/>
        <w:caps/>
        <w:sz w:val="20"/>
      </w:rPr>
    </w:lvl>
    <w:lvl w:ilvl="1">
      <w:start w:val="1"/>
      <w:numFmt w:val="decimal"/>
      <w:pStyle w:val="Heading2"/>
      <w:lvlText w:val="%1.%2."/>
      <w:lvlJc w:val="left"/>
      <w:pPr>
        <w:tabs>
          <w:tab w:val="num" w:pos="862"/>
        </w:tabs>
        <w:ind w:left="862" w:hanging="862"/>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pStyle w:val="Heading3"/>
      <w:lvlText w:val="%1.%2.%3."/>
      <w:lvlJc w:val="left"/>
      <w:pPr>
        <w:tabs>
          <w:tab w:val="num" w:pos="1729"/>
        </w:tabs>
        <w:ind w:left="1729" w:hanging="867"/>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0"/>
        <w:szCs w:val="20"/>
        <w:u w:val="none"/>
        <w:vertAlign w:val="baseline"/>
        <w:em w:val="none"/>
      </w:rPr>
    </w:lvl>
    <w:lvl w:ilvl="3">
      <w:start w:val="1"/>
      <w:numFmt w:val="lowerLetter"/>
      <w:pStyle w:val="Heading4"/>
      <w:lvlText w:val="(%4)"/>
      <w:lvlJc w:val="left"/>
      <w:pPr>
        <w:tabs>
          <w:tab w:val="num" w:pos="2591"/>
        </w:tabs>
        <w:ind w:left="2591" w:hanging="862"/>
      </w:pPr>
      <w:rPr>
        <w:rFonts w:ascii="Arial" w:hAnsi="Arial"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lowerRoman"/>
      <w:pStyle w:val="Heading5"/>
      <w:lvlText w:val="(%5)"/>
      <w:lvlJc w:val="left"/>
      <w:pPr>
        <w:tabs>
          <w:tab w:val="num" w:pos="3459"/>
        </w:tabs>
        <w:ind w:left="3459" w:hanging="868"/>
      </w:pPr>
      <w:rPr>
        <w:rFonts w:ascii="Century Gothic" w:hAnsi="Century Gothic" w:hint="default"/>
        <w:b w:val="0"/>
        <w:i w:val="0"/>
        <w:caps w:val="0"/>
        <w:sz w:val="20"/>
      </w:rPr>
    </w:lvl>
    <w:lvl w:ilvl="5">
      <w:start w:val="1"/>
      <w:numFmt w:val="none"/>
      <w:lvlText w:val=""/>
      <w:lvlJc w:val="left"/>
      <w:pPr>
        <w:tabs>
          <w:tab w:val="num" w:pos="3981"/>
        </w:tabs>
        <w:ind w:left="3981" w:firstLine="0"/>
      </w:pPr>
      <w:rPr>
        <w:rFonts w:hint="default"/>
      </w:rPr>
    </w:lvl>
    <w:lvl w:ilvl="6">
      <w:start w:val="1"/>
      <w:numFmt w:val="none"/>
      <w:lvlRestart w:val="0"/>
      <w:lvlText w:val=""/>
      <w:lvlJc w:val="left"/>
      <w:pPr>
        <w:tabs>
          <w:tab w:val="num" w:pos="4151"/>
        </w:tabs>
        <w:ind w:left="4151" w:firstLine="0"/>
      </w:pPr>
      <w:rPr>
        <w:rFonts w:hint="default"/>
      </w:rPr>
    </w:lvl>
    <w:lvl w:ilvl="7">
      <w:start w:val="1"/>
      <w:numFmt w:val="none"/>
      <w:lvlRestart w:val="0"/>
      <w:lvlText w:val=""/>
      <w:lvlJc w:val="left"/>
      <w:pPr>
        <w:ind w:left="4604" w:hanging="1222"/>
      </w:pPr>
      <w:rPr>
        <w:rFonts w:hint="default"/>
      </w:rPr>
    </w:lvl>
    <w:lvl w:ilvl="8">
      <w:start w:val="1"/>
      <w:numFmt w:val="none"/>
      <w:lvlRestart w:val="0"/>
      <w:lvlText w:val=""/>
      <w:lvlJc w:val="left"/>
      <w:pPr>
        <w:ind w:left="5183" w:hanging="1441"/>
      </w:pPr>
      <w:rPr>
        <w:rFonts w:hint="default"/>
      </w:rPr>
    </w:lvl>
  </w:abstractNum>
  <w:abstractNum w:abstractNumId="39" w15:restartNumberingAfterBreak="0">
    <w:nsid w:val="766F46B7"/>
    <w:multiLevelType w:val="hybridMultilevel"/>
    <w:tmpl w:val="BD5E4082"/>
    <w:lvl w:ilvl="0" w:tplc="B29E0484">
      <w:numFmt w:val="bullet"/>
      <w:lvlText w:val="-"/>
      <w:lvlJc w:val="left"/>
      <w:pPr>
        <w:ind w:left="720" w:hanging="360"/>
      </w:pPr>
      <w:rPr>
        <w:rFonts w:ascii="Times" w:eastAsia="Times" w:hAnsi="Times" w:cs="Time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A2090C"/>
    <w:multiLevelType w:val="hybridMultilevel"/>
    <w:tmpl w:val="71DC644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935367A"/>
    <w:multiLevelType w:val="hybridMultilevel"/>
    <w:tmpl w:val="5BCAEE90"/>
    <w:lvl w:ilvl="0" w:tplc="B9D0ED7E">
      <w:start w:val="1"/>
      <w:numFmt w:val="decimal"/>
      <w:pStyle w:val="Appendixnumbering"/>
      <w:lvlText w:val="%1."/>
      <w:lvlJc w:val="left"/>
      <w:pPr>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B345CC6"/>
    <w:multiLevelType w:val="hybridMultilevel"/>
    <w:tmpl w:val="82045EE8"/>
    <w:lvl w:ilvl="0" w:tplc="05EC6D8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943FBB"/>
    <w:multiLevelType w:val="multilevel"/>
    <w:tmpl w:val="71EAAAF2"/>
    <w:name w:val="Defininitions"/>
    <w:lvl w:ilvl="0">
      <w:start w:val="1"/>
      <w:numFmt w:val="lowerLetter"/>
      <w:pStyle w:val="Definition1"/>
      <w:lvlText w:val="(%1)"/>
      <w:lvlJc w:val="left"/>
      <w:pPr>
        <w:tabs>
          <w:tab w:val="num" w:pos="567"/>
        </w:tabs>
        <w:ind w:left="567" w:hanging="567"/>
      </w:pPr>
      <w:rPr>
        <w:rFonts w:hint="default"/>
      </w:rPr>
    </w:lvl>
    <w:lvl w:ilvl="1">
      <w:start w:val="1"/>
      <w:numFmt w:val="lowerRoman"/>
      <w:pStyle w:val="Definition2"/>
      <w:lvlText w:val="(%2)"/>
      <w:lvlJc w:val="left"/>
      <w:pPr>
        <w:tabs>
          <w:tab w:val="num" w:pos="1134"/>
        </w:tabs>
        <w:ind w:left="1134" w:hanging="567"/>
      </w:pPr>
      <w:rPr>
        <w:rFonts w:hint="default"/>
      </w:rPr>
    </w:lvl>
    <w:lvl w:ilvl="2">
      <w:start w:val="1"/>
      <w:numFmt w:val="upperLetter"/>
      <w:pStyle w:val="Definition3"/>
      <w:lvlText w:val="(%3)"/>
      <w:lvlJc w:val="left"/>
      <w:pPr>
        <w:tabs>
          <w:tab w:val="num" w:pos="1701"/>
        </w:tabs>
        <w:ind w:left="1701" w:hanging="567"/>
      </w:pPr>
      <w:rPr>
        <w:rFonts w:hint="default"/>
      </w:rPr>
    </w:lvl>
    <w:lvl w:ilvl="3">
      <w:start w:val="1"/>
      <w:numFmt w:val="upperRoman"/>
      <w:pStyle w:val="Definition4"/>
      <w:lvlText w:val=" (%4)"/>
      <w:lvlJc w:val="left"/>
      <w:pPr>
        <w:tabs>
          <w:tab w:val="num" w:pos="2268"/>
        </w:tabs>
        <w:ind w:left="2268" w:hanging="567"/>
      </w:pPr>
      <w:rPr>
        <w:rFonts w:hint="default"/>
      </w:rPr>
    </w:lvl>
    <w:lvl w:ilvl="4">
      <w:start w:val="1"/>
      <w:numFmt w:val="none"/>
      <w:suff w:val="nothing"/>
      <w:lvlText w:val=""/>
      <w:lvlJc w:val="left"/>
      <w:pPr>
        <w:ind w:left="3600" w:hanging="720"/>
      </w:pPr>
      <w:rPr>
        <w:rFonts w:hint="default"/>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abstractNum w:abstractNumId="44" w15:restartNumberingAfterBreak="0">
    <w:nsid w:val="7C826BA8"/>
    <w:multiLevelType w:val="hybridMultilevel"/>
    <w:tmpl w:val="C5CE2A3A"/>
    <w:lvl w:ilvl="0" w:tplc="B29E0484">
      <w:numFmt w:val="bullet"/>
      <w:lvlText w:val="-"/>
      <w:lvlJc w:val="left"/>
      <w:pPr>
        <w:ind w:left="720" w:hanging="360"/>
      </w:pPr>
      <w:rPr>
        <w:rFonts w:ascii="Times" w:eastAsia="Times" w:hAnsi="Times" w:cs="Time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23"/>
  </w:num>
  <w:num w:numId="4">
    <w:abstractNumId w:val="34"/>
  </w:num>
  <w:num w:numId="5">
    <w:abstractNumId w:val="29"/>
  </w:num>
  <w:num w:numId="6">
    <w:abstractNumId w:val="19"/>
  </w:num>
  <w:num w:numId="7">
    <w:abstractNumId w:val="18"/>
  </w:num>
  <w:num w:numId="8">
    <w:abstractNumId w:val="32"/>
  </w:num>
  <w:num w:numId="9">
    <w:abstractNumId w:val="2"/>
  </w:num>
  <w:num w:numId="10">
    <w:abstractNumId w:val="30"/>
  </w:num>
  <w:num w:numId="11">
    <w:abstractNumId w:val="38"/>
  </w:num>
  <w:num w:numId="12">
    <w:abstractNumId w:val="41"/>
  </w:num>
  <w:num w:numId="13">
    <w:abstractNumId w:val="31"/>
  </w:num>
  <w:num w:numId="14">
    <w:abstractNumId w:val="27"/>
  </w:num>
  <w:num w:numId="15">
    <w:abstractNumId w:val="16"/>
  </w:num>
  <w:num w:numId="1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num>
  <w:num w:numId="20">
    <w:abstractNumId w:val="3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42"/>
  </w:num>
  <w:num w:numId="23">
    <w:abstractNumId w:val="22"/>
  </w:num>
  <w:num w:numId="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num>
  <w:num w:numId="26">
    <w:abstractNumId w:val="21"/>
  </w:num>
  <w:num w:numId="27">
    <w:abstractNumId w:val="37"/>
  </w:num>
  <w:num w:numId="28">
    <w:abstractNumId w:val="24"/>
  </w:num>
  <w:num w:numId="29">
    <w:abstractNumId w:val="28"/>
  </w:num>
  <w:num w:numId="30">
    <w:abstractNumId w:val="15"/>
  </w:num>
  <w:num w:numId="31">
    <w:abstractNumId w:val="39"/>
  </w:num>
  <w:num w:numId="32">
    <w:abstractNumId w:val="44"/>
  </w:num>
  <w:num w:numId="33">
    <w:abstractNumId w:val="35"/>
  </w:num>
  <w:num w:numId="34">
    <w:abstractNumId w:val="43"/>
  </w:num>
  <w:num w:numId="35">
    <w:abstractNumId w:val="26"/>
  </w:num>
  <w:num w:numId="36">
    <w:abstractNumId w:val="36"/>
  </w:num>
  <w:num w:numId="37">
    <w:abstractNumId w:val="25"/>
  </w:num>
  <w:num w:numId="38">
    <w:abstractNumId w:val="43"/>
    <w:lvlOverride w:ilvl="0">
      <w:startOverride w:val="1"/>
    </w:lvlOverride>
    <w:lvlOverride w:ilvl="1">
      <w:startOverride w:val="1"/>
    </w:lvlOverride>
    <w:lvlOverride w:ilvl="2">
      <w:startOverride w:val="1"/>
    </w:lvlOverride>
  </w:num>
  <w:num w:numId="39">
    <w:abstractNumId w:val="43"/>
    <w:lvlOverride w:ilvl="0">
      <w:startOverride w:val="1"/>
    </w:lvlOverride>
    <w:lvlOverride w:ilvl="1">
      <w:startOverride w:val="1"/>
    </w:lvlOverride>
    <w:lvlOverride w:ilvl="2">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Document" w:val="DOCUMENT"/>
  </w:docVars>
  <w:rsids>
    <w:rsidRoot w:val="00D434C7"/>
    <w:rsid w:val="000049C7"/>
    <w:rsid w:val="0001170E"/>
    <w:rsid w:val="00014784"/>
    <w:rsid w:val="00017994"/>
    <w:rsid w:val="00017E5B"/>
    <w:rsid w:val="00030A67"/>
    <w:rsid w:val="00035405"/>
    <w:rsid w:val="00036106"/>
    <w:rsid w:val="0003767A"/>
    <w:rsid w:val="0003790C"/>
    <w:rsid w:val="00046BF1"/>
    <w:rsid w:val="00047641"/>
    <w:rsid w:val="000514A8"/>
    <w:rsid w:val="00063E98"/>
    <w:rsid w:val="000640B2"/>
    <w:rsid w:val="000652EC"/>
    <w:rsid w:val="00065C7C"/>
    <w:rsid w:val="000678A2"/>
    <w:rsid w:val="00072A9B"/>
    <w:rsid w:val="00074920"/>
    <w:rsid w:val="00077078"/>
    <w:rsid w:val="000811C0"/>
    <w:rsid w:val="00081688"/>
    <w:rsid w:val="00086300"/>
    <w:rsid w:val="00091B01"/>
    <w:rsid w:val="00095206"/>
    <w:rsid w:val="0009571A"/>
    <w:rsid w:val="0009653E"/>
    <w:rsid w:val="000A0A01"/>
    <w:rsid w:val="000A3148"/>
    <w:rsid w:val="000A6943"/>
    <w:rsid w:val="000C4052"/>
    <w:rsid w:val="000C69A6"/>
    <w:rsid w:val="000D3353"/>
    <w:rsid w:val="000D467B"/>
    <w:rsid w:val="000D53AA"/>
    <w:rsid w:val="000D64DE"/>
    <w:rsid w:val="000D6F12"/>
    <w:rsid w:val="000E0717"/>
    <w:rsid w:val="000E09A6"/>
    <w:rsid w:val="000E452B"/>
    <w:rsid w:val="000F22C2"/>
    <w:rsid w:val="00101E0B"/>
    <w:rsid w:val="00103DAF"/>
    <w:rsid w:val="001212CD"/>
    <w:rsid w:val="00124189"/>
    <w:rsid w:val="001248B3"/>
    <w:rsid w:val="0012774E"/>
    <w:rsid w:val="001301A2"/>
    <w:rsid w:val="00131AFD"/>
    <w:rsid w:val="00135788"/>
    <w:rsid w:val="00147EF6"/>
    <w:rsid w:val="00152CC9"/>
    <w:rsid w:val="00157DE9"/>
    <w:rsid w:val="00160F5F"/>
    <w:rsid w:val="0016259A"/>
    <w:rsid w:val="001652DD"/>
    <w:rsid w:val="001662AD"/>
    <w:rsid w:val="00175485"/>
    <w:rsid w:val="00176FA9"/>
    <w:rsid w:val="0018222E"/>
    <w:rsid w:val="001872DF"/>
    <w:rsid w:val="001934DC"/>
    <w:rsid w:val="00195F4D"/>
    <w:rsid w:val="001971C8"/>
    <w:rsid w:val="001A1C07"/>
    <w:rsid w:val="001A297E"/>
    <w:rsid w:val="001A66FB"/>
    <w:rsid w:val="001B0E26"/>
    <w:rsid w:val="001B3A59"/>
    <w:rsid w:val="001B4F7E"/>
    <w:rsid w:val="001B6C01"/>
    <w:rsid w:val="001C0019"/>
    <w:rsid w:val="001C6FFE"/>
    <w:rsid w:val="001D1E25"/>
    <w:rsid w:val="001E12F4"/>
    <w:rsid w:val="001E167A"/>
    <w:rsid w:val="001E2F2E"/>
    <w:rsid w:val="001F1074"/>
    <w:rsid w:val="001F2213"/>
    <w:rsid w:val="001F5952"/>
    <w:rsid w:val="0020262B"/>
    <w:rsid w:val="00207DF2"/>
    <w:rsid w:val="002102EB"/>
    <w:rsid w:val="00213714"/>
    <w:rsid w:val="00214D33"/>
    <w:rsid w:val="0022380C"/>
    <w:rsid w:val="00223839"/>
    <w:rsid w:val="00227A64"/>
    <w:rsid w:val="0023025A"/>
    <w:rsid w:val="002313BD"/>
    <w:rsid w:val="002352F6"/>
    <w:rsid w:val="00236E22"/>
    <w:rsid w:val="002376CC"/>
    <w:rsid w:val="00243202"/>
    <w:rsid w:val="00243C94"/>
    <w:rsid w:val="00250DAE"/>
    <w:rsid w:val="00266BA3"/>
    <w:rsid w:val="002719CD"/>
    <w:rsid w:val="00272CAC"/>
    <w:rsid w:val="00280F24"/>
    <w:rsid w:val="00285AF4"/>
    <w:rsid w:val="00286A85"/>
    <w:rsid w:val="0029244A"/>
    <w:rsid w:val="00293FF9"/>
    <w:rsid w:val="00295FCC"/>
    <w:rsid w:val="0029714D"/>
    <w:rsid w:val="002A6882"/>
    <w:rsid w:val="002B3017"/>
    <w:rsid w:val="002C3CC8"/>
    <w:rsid w:val="002C65C2"/>
    <w:rsid w:val="002C6D2A"/>
    <w:rsid w:val="002C7C5E"/>
    <w:rsid w:val="002D151F"/>
    <w:rsid w:val="002D474F"/>
    <w:rsid w:val="002D61B0"/>
    <w:rsid w:val="002E1342"/>
    <w:rsid w:val="002E2B48"/>
    <w:rsid w:val="002E45D5"/>
    <w:rsid w:val="002E7500"/>
    <w:rsid w:val="002F7B91"/>
    <w:rsid w:val="002F7F2F"/>
    <w:rsid w:val="00302C2F"/>
    <w:rsid w:val="0030750F"/>
    <w:rsid w:val="00310683"/>
    <w:rsid w:val="003125DE"/>
    <w:rsid w:val="0031382A"/>
    <w:rsid w:val="0031569C"/>
    <w:rsid w:val="0031582C"/>
    <w:rsid w:val="00315B39"/>
    <w:rsid w:val="00317C4D"/>
    <w:rsid w:val="00320430"/>
    <w:rsid w:val="00323A60"/>
    <w:rsid w:val="003314C5"/>
    <w:rsid w:val="003353E5"/>
    <w:rsid w:val="0034618B"/>
    <w:rsid w:val="00347E09"/>
    <w:rsid w:val="003612A6"/>
    <w:rsid w:val="003625A9"/>
    <w:rsid w:val="00362BDD"/>
    <w:rsid w:val="00372F1F"/>
    <w:rsid w:val="00375C25"/>
    <w:rsid w:val="0037712E"/>
    <w:rsid w:val="00380665"/>
    <w:rsid w:val="00384588"/>
    <w:rsid w:val="00384772"/>
    <w:rsid w:val="003849EF"/>
    <w:rsid w:val="003876A6"/>
    <w:rsid w:val="00394709"/>
    <w:rsid w:val="003A10B7"/>
    <w:rsid w:val="003A6F5F"/>
    <w:rsid w:val="003B225F"/>
    <w:rsid w:val="003C09C8"/>
    <w:rsid w:val="003C2536"/>
    <w:rsid w:val="003D0E11"/>
    <w:rsid w:val="003D2288"/>
    <w:rsid w:val="003D2A8D"/>
    <w:rsid w:val="003D7C38"/>
    <w:rsid w:val="003E16A7"/>
    <w:rsid w:val="003E2635"/>
    <w:rsid w:val="003F0621"/>
    <w:rsid w:val="00400D21"/>
    <w:rsid w:val="0040126C"/>
    <w:rsid w:val="00402049"/>
    <w:rsid w:val="004033E7"/>
    <w:rsid w:val="00407BEB"/>
    <w:rsid w:val="00413C10"/>
    <w:rsid w:val="00416662"/>
    <w:rsid w:val="00425A69"/>
    <w:rsid w:val="00426198"/>
    <w:rsid w:val="00426288"/>
    <w:rsid w:val="004265F3"/>
    <w:rsid w:val="004268B4"/>
    <w:rsid w:val="00431238"/>
    <w:rsid w:val="004336E4"/>
    <w:rsid w:val="0043560C"/>
    <w:rsid w:val="00435889"/>
    <w:rsid w:val="004359A1"/>
    <w:rsid w:val="004377DA"/>
    <w:rsid w:val="00451CA9"/>
    <w:rsid w:val="00460D78"/>
    <w:rsid w:val="00464D29"/>
    <w:rsid w:val="00465E92"/>
    <w:rsid w:val="00476C0F"/>
    <w:rsid w:val="00477175"/>
    <w:rsid w:val="00477A7B"/>
    <w:rsid w:val="00483F95"/>
    <w:rsid w:val="00485BE5"/>
    <w:rsid w:val="00492929"/>
    <w:rsid w:val="00493F97"/>
    <w:rsid w:val="00496DAA"/>
    <w:rsid w:val="004A0A7E"/>
    <w:rsid w:val="004A168F"/>
    <w:rsid w:val="004A4623"/>
    <w:rsid w:val="004A71C8"/>
    <w:rsid w:val="004B0F2A"/>
    <w:rsid w:val="004B3611"/>
    <w:rsid w:val="004B55A0"/>
    <w:rsid w:val="004B56C8"/>
    <w:rsid w:val="004B60FF"/>
    <w:rsid w:val="004C18C6"/>
    <w:rsid w:val="004C6C2B"/>
    <w:rsid w:val="004C78DF"/>
    <w:rsid w:val="004D29FF"/>
    <w:rsid w:val="004D31FE"/>
    <w:rsid w:val="004D3EF9"/>
    <w:rsid w:val="004D41F2"/>
    <w:rsid w:val="004D6E1B"/>
    <w:rsid w:val="004D741B"/>
    <w:rsid w:val="004E00D3"/>
    <w:rsid w:val="004E1BB9"/>
    <w:rsid w:val="004E6CBD"/>
    <w:rsid w:val="004E7053"/>
    <w:rsid w:val="004E7921"/>
    <w:rsid w:val="004F1C15"/>
    <w:rsid w:val="004F2618"/>
    <w:rsid w:val="004F41FE"/>
    <w:rsid w:val="004F5D77"/>
    <w:rsid w:val="004F78F1"/>
    <w:rsid w:val="0050377B"/>
    <w:rsid w:val="00507965"/>
    <w:rsid w:val="00517716"/>
    <w:rsid w:val="00517FE0"/>
    <w:rsid w:val="00520578"/>
    <w:rsid w:val="005235C3"/>
    <w:rsid w:val="005256EC"/>
    <w:rsid w:val="005341CD"/>
    <w:rsid w:val="00534ABC"/>
    <w:rsid w:val="00534ECD"/>
    <w:rsid w:val="005429A3"/>
    <w:rsid w:val="0054540A"/>
    <w:rsid w:val="005475AD"/>
    <w:rsid w:val="005517A2"/>
    <w:rsid w:val="00551BCD"/>
    <w:rsid w:val="00552187"/>
    <w:rsid w:val="005532E0"/>
    <w:rsid w:val="00553F72"/>
    <w:rsid w:val="00560B87"/>
    <w:rsid w:val="00562C35"/>
    <w:rsid w:val="00564448"/>
    <w:rsid w:val="005652AE"/>
    <w:rsid w:val="00574761"/>
    <w:rsid w:val="00576793"/>
    <w:rsid w:val="005871CB"/>
    <w:rsid w:val="00591D3D"/>
    <w:rsid w:val="00591DEB"/>
    <w:rsid w:val="00593C4A"/>
    <w:rsid w:val="00594444"/>
    <w:rsid w:val="005970C6"/>
    <w:rsid w:val="005A0D64"/>
    <w:rsid w:val="005A13D4"/>
    <w:rsid w:val="005A6BE0"/>
    <w:rsid w:val="005B24BE"/>
    <w:rsid w:val="005B34CD"/>
    <w:rsid w:val="005B573C"/>
    <w:rsid w:val="005B652F"/>
    <w:rsid w:val="005C0D9B"/>
    <w:rsid w:val="005C732C"/>
    <w:rsid w:val="005D1561"/>
    <w:rsid w:val="005D3A60"/>
    <w:rsid w:val="005E5F08"/>
    <w:rsid w:val="005F59D4"/>
    <w:rsid w:val="00606E21"/>
    <w:rsid w:val="006107CE"/>
    <w:rsid w:val="00613136"/>
    <w:rsid w:val="006353ED"/>
    <w:rsid w:val="00635A7A"/>
    <w:rsid w:val="006365E7"/>
    <w:rsid w:val="00636A8B"/>
    <w:rsid w:val="00636CF7"/>
    <w:rsid w:val="0063728E"/>
    <w:rsid w:val="00637B5A"/>
    <w:rsid w:val="00642875"/>
    <w:rsid w:val="00644A13"/>
    <w:rsid w:val="00644DD8"/>
    <w:rsid w:val="00646453"/>
    <w:rsid w:val="006505B1"/>
    <w:rsid w:val="0065097F"/>
    <w:rsid w:val="00651533"/>
    <w:rsid w:val="00654B05"/>
    <w:rsid w:val="006551EF"/>
    <w:rsid w:val="0066169A"/>
    <w:rsid w:val="006617EC"/>
    <w:rsid w:val="00662E99"/>
    <w:rsid w:val="00665640"/>
    <w:rsid w:val="00667DC8"/>
    <w:rsid w:val="00672688"/>
    <w:rsid w:val="006754D5"/>
    <w:rsid w:val="006779B9"/>
    <w:rsid w:val="00680BA3"/>
    <w:rsid w:val="0068326D"/>
    <w:rsid w:val="006879AF"/>
    <w:rsid w:val="00691082"/>
    <w:rsid w:val="006924E5"/>
    <w:rsid w:val="006A1652"/>
    <w:rsid w:val="006B43FB"/>
    <w:rsid w:val="006B5E0C"/>
    <w:rsid w:val="006C48DE"/>
    <w:rsid w:val="006D6C0D"/>
    <w:rsid w:val="006D7EB1"/>
    <w:rsid w:val="006E308B"/>
    <w:rsid w:val="006E4E89"/>
    <w:rsid w:val="006E6742"/>
    <w:rsid w:val="006E7DC2"/>
    <w:rsid w:val="006F3792"/>
    <w:rsid w:val="00705604"/>
    <w:rsid w:val="00706964"/>
    <w:rsid w:val="007100B5"/>
    <w:rsid w:val="00712057"/>
    <w:rsid w:val="00715741"/>
    <w:rsid w:val="007168AD"/>
    <w:rsid w:val="007213AE"/>
    <w:rsid w:val="007249D4"/>
    <w:rsid w:val="00727A47"/>
    <w:rsid w:val="00731D05"/>
    <w:rsid w:val="00732250"/>
    <w:rsid w:val="007475F1"/>
    <w:rsid w:val="00755D68"/>
    <w:rsid w:val="00757C25"/>
    <w:rsid w:val="00761599"/>
    <w:rsid w:val="00763FA3"/>
    <w:rsid w:val="00772D63"/>
    <w:rsid w:val="00773A5D"/>
    <w:rsid w:val="007757CA"/>
    <w:rsid w:val="0079231D"/>
    <w:rsid w:val="007A335A"/>
    <w:rsid w:val="007A41CE"/>
    <w:rsid w:val="007A4909"/>
    <w:rsid w:val="007B18D9"/>
    <w:rsid w:val="007B4777"/>
    <w:rsid w:val="007B4CD2"/>
    <w:rsid w:val="007B5E1F"/>
    <w:rsid w:val="007B76F3"/>
    <w:rsid w:val="007C0B12"/>
    <w:rsid w:val="007C4EBF"/>
    <w:rsid w:val="007C68AE"/>
    <w:rsid w:val="007D0477"/>
    <w:rsid w:val="007D16CD"/>
    <w:rsid w:val="007D21C0"/>
    <w:rsid w:val="007D3DFE"/>
    <w:rsid w:val="007D54CD"/>
    <w:rsid w:val="007E0516"/>
    <w:rsid w:val="007E16AC"/>
    <w:rsid w:val="007E18A1"/>
    <w:rsid w:val="007E1D27"/>
    <w:rsid w:val="007E4B8D"/>
    <w:rsid w:val="007E4E55"/>
    <w:rsid w:val="007E5046"/>
    <w:rsid w:val="007F5E2C"/>
    <w:rsid w:val="00801B95"/>
    <w:rsid w:val="00804C7A"/>
    <w:rsid w:val="00806004"/>
    <w:rsid w:val="008063A4"/>
    <w:rsid w:val="00810850"/>
    <w:rsid w:val="0081254D"/>
    <w:rsid w:val="00813632"/>
    <w:rsid w:val="00816BFB"/>
    <w:rsid w:val="00823242"/>
    <w:rsid w:val="0082684D"/>
    <w:rsid w:val="00832135"/>
    <w:rsid w:val="00832BCF"/>
    <w:rsid w:val="00836819"/>
    <w:rsid w:val="0083792D"/>
    <w:rsid w:val="00840E1C"/>
    <w:rsid w:val="00846D76"/>
    <w:rsid w:val="00851514"/>
    <w:rsid w:val="00855147"/>
    <w:rsid w:val="00856763"/>
    <w:rsid w:val="00857AC2"/>
    <w:rsid w:val="008662D4"/>
    <w:rsid w:val="00882D4C"/>
    <w:rsid w:val="00882F1E"/>
    <w:rsid w:val="00882FCE"/>
    <w:rsid w:val="00896A73"/>
    <w:rsid w:val="008A32FD"/>
    <w:rsid w:val="008B003A"/>
    <w:rsid w:val="008B465B"/>
    <w:rsid w:val="008B4817"/>
    <w:rsid w:val="008C1A82"/>
    <w:rsid w:val="008C25A7"/>
    <w:rsid w:val="008C2DB3"/>
    <w:rsid w:val="008C4D81"/>
    <w:rsid w:val="008D370C"/>
    <w:rsid w:val="008F3875"/>
    <w:rsid w:val="009026B9"/>
    <w:rsid w:val="00904623"/>
    <w:rsid w:val="00905845"/>
    <w:rsid w:val="00915E1C"/>
    <w:rsid w:val="00917D42"/>
    <w:rsid w:val="00917FC2"/>
    <w:rsid w:val="00927931"/>
    <w:rsid w:val="00934D66"/>
    <w:rsid w:val="0093744D"/>
    <w:rsid w:val="009404E1"/>
    <w:rsid w:val="00947502"/>
    <w:rsid w:val="00952F21"/>
    <w:rsid w:val="00955C5B"/>
    <w:rsid w:val="0096090F"/>
    <w:rsid w:val="00962D28"/>
    <w:rsid w:val="00967654"/>
    <w:rsid w:val="00970BE8"/>
    <w:rsid w:val="00973B56"/>
    <w:rsid w:val="00977BA3"/>
    <w:rsid w:val="009816DE"/>
    <w:rsid w:val="00982360"/>
    <w:rsid w:val="00985834"/>
    <w:rsid w:val="0098584D"/>
    <w:rsid w:val="00986D55"/>
    <w:rsid w:val="00990268"/>
    <w:rsid w:val="00991158"/>
    <w:rsid w:val="00993205"/>
    <w:rsid w:val="009A2629"/>
    <w:rsid w:val="009A2C1E"/>
    <w:rsid w:val="009A4365"/>
    <w:rsid w:val="009A5488"/>
    <w:rsid w:val="009B026E"/>
    <w:rsid w:val="009B24AB"/>
    <w:rsid w:val="009B2D15"/>
    <w:rsid w:val="009B5919"/>
    <w:rsid w:val="009C254E"/>
    <w:rsid w:val="009C5DC3"/>
    <w:rsid w:val="009D03C7"/>
    <w:rsid w:val="009E3100"/>
    <w:rsid w:val="009E68A0"/>
    <w:rsid w:val="009E78E5"/>
    <w:rsid w:val="009E7F1C"/>
    <w:rsid w:val="009F0DA7"/>
    <w:rsid w:val="009F6965"/>
    <w:rsid w:val="00A01885"/>
    <w:rsid w:val="00A0367D"/>
    <w:rsid w:val="00A03817"/>
    <w:rsid w:val="00A03EA2"/>
    <w:rsid w:val="00A107FD"/>
    <w:rsid w:val="00A11520"/>
    <w:rsid w:val="00A11B4E"/>
    <w:rsid w:val="00A126FC"/>
    <w:rsid w:val="00A1763A"/>
    <w:rsid w:val="00A224FE"/>
    <w:rsid w:val="00A2484F"/>
    <w:rsid w:val="00A30857"/>
    <w:rsid w:val="00A406F2"/>
    <w:rsid w:val="00A46B75"/>
    <w:rsid w:val="00A55647"/>
    <w:rsid w:val="00A60AD4"/>
    <w:rsid w:val="00A64A36"/>
    <w:rsid w:val="00A654F9"/>
    <w:rsid w:val="00A672BF"/>
    <w:rsid w:val="00A676B8"/>
    <w:rsid w:val="00A701D5"/>
    <w:rsid w:val="00A7160F"/>
    <w:rsid w:val="00A72BFB"/>
    <w:rsid w:val="00A73979"/>
    <w:rsid w:val="00A74707"/>
    <w:rsid w:val="00A8040A"/>
    <w:rsid w:val="00A80900"/>
    <w:rsid w:val="00A80C08"/>
    <w:rsid w:val="00A84B65"/>
    <w:rsid w:val="00A86409"/>
    <w:rsid w:val="00A959E9"/>
    <w:rsid w:val="00AA4CCF"/>
    <w:rsid w:val="00AB356B"/>
    <w:rsid w:val="00AC4077"/>
    <w:rsid w:val="00AD1F04"/>
    <w:rsid w:val="00AD3B9F"/>
    <w:rsid w:val="00AD5AA2"/>
    <w:rsid w:val="00AE0B36"/>
    <w:rsid w:val="00AE0EF1"/>
    <w:rsid w:val="00AE2412"/>
    <w:rsid w:val="00AE4627"/>
    <w:rsid w:val="00AE52DB"/>
    <w:rsid w:val="00AE6F01"/>
    <w:rsid w:val="00AF16F8"/>
    <w:rsid w:val="00AF2B8C"/>
    <w:rsid w:val="00AF3C89"/>
    <w:rsid w:val="00B02893"/>
    <w:rsid w:val="00B05A7D"/>
    <w:rsid w:val="00B11721"/>
    <w:rsid w:val="00B12F9C"/>
    <w:rsid w:val="00B14A7E"/>
    <w:rsid w:val="00B23F9B"/>
    <w:rsid w:val="00B247E8"/>
    <w:rsid w:val="00B27AE1"/>
    <w:rsid w:val="00B30C2F"/>
    <w:rsid w:val="00B30F4F"/>
    <w:rsid w:val="00B32B0B"/>
    <w:rsid w:val="00B34059"/>
    <w:rsid w:val="00B425A8"/>
    <w:rsid w:val="00B43A39"/>
    <w:rsid w:val="00B44553"/>
    <w:rsid w:val="00B52A22"/>
    <w:rsid w:val="00B63037"/>
    <w:rsid w:val="00B637E0"/>
    <w:rsid w:val="00B63B5E"/>
    <w:rsid w:val="00B74DED"/>
    <w:rsid w:val="00B76F84"/>
    <w:rsid w:val="00B87757"/>
    <w:rsid w:val="00BA5EC4"/>
    <w:rsid w:val="00BB131A"/>
    <w:rsid w:val="00BB4CBA"/>
    <w:rsid w:val="00BB5476"/>
    <w:rsid w:val="00BC0CC0"/>
    <w:rsid w:val="00BC31C5"/>
    <w:rsid w:val="00BC3F96"/>
    <w:rsid w:val="00BC77CC"/>
    <w:rsid w:val="00BC7A84"/>
    <w:rsid w:val="00BD04F4"/>
    <w:rsid w:val="00BD07A7"/>
    <w:rsid w:val="00BD43E1"/>
    <w:rsid w:val="00BD66A0"/>
    <w:rsid w:val="00BD71CD"/>
    <w:rsid w:val="00BE413B"/>
    <w:rsid w:val="00BE45C0"/>
    <w:rsid w:val="00BF2759"/>
    <w:rsid w:val="00BF3055"/>
    <w:rsid w:val="00BF7F0E"/>
    <w:rsid w:val="00C00E74"/>
    <w:rsid w:val="00C01CC1"/>
    <w:rsid w:val="00C02AE6"/>
    <w:rsid w:val="00C13C13"/>
    <w:rsid w:val="00C1636D"/>
    <w:rsid w:val="00C2362D"/>
    <w:rsid w:val="00C24454"/>
    <w:rsid w:val="00C258A8"/>
    <w:rsid w:val="00C41552"/>
    <w:rsid w:val="00C4291D"/>
    <w:rsid w:val="00C4310B"/>
    <w:rsid w:val="00C43EFA"/>
    <w:rsid w:val="00C4520A"/>
    <w:rsid w:val="00C46986"/>
    <w:rsid w:val="00C53346"/>
    <w:rsid w:val="00C55ABA"/>
    <w:rsid w:val="00C57D79"/>
    <w:rsid w:val="00C62456"/>
    <w:rsid w:val="00C63A07"/>
    <w:rsid w:val="00C64B21"/>
    <w:rsid w:val="00C74852"/>
    <w:rsid w:val="00C76451"/>
    <w:rsid w:val="00C84035"/>
    <w:rsid w:val="00C87157"/>
    <w:rsid w:val="00C9447D"/>
    <w:rsid w:val="00CA6A35"/>
    <w:rsid w:val="00CB3BDD"/>
    <w:rsid w:val="00CC093F"/>
    <w:rsid w:val="00CC15C8"/>
    <w:rsid w:val="00CC3A08"/>
    <w:rsid w:val="00CC5927"/>
    <w:rsid w:val="00CD1F77"/>
    <w:rsid w:val="00CD4EC9"/>
    <w:rsid w:val="00CE00E4"/>
    <w:rsid w:val="00CE2AAE"/>
    <w:rsid w:val="00CE41B2"/>
    <w:rsid w:val="00CE5969"/>
    <w:rsid w:val="00CE5F89"/>
    <w:rsid w:val="00CE74B8"/>
    <w:rsid w:val="00CF1405"/>
    <w:rsid w:val="00CF1706"/>
    <w:rsid w:val="00D007A2"/>
    <w:rsid w:val="00D04547"/>
    <w:rsid w:val="00D07156"/>
    <w:rsid w:val="00D1013C"/>
    <w:rsid w:val="00D15AAE"/>
    <w:rsid w:val="00D25EBB"/>
    <w:rsid w:val="00D26D38"/>
    <w:rsid w:val="00D310E3"/>
    <w:rsid w:val="00D34B8F"/>
    <w:rsid w:val="00D351D2"/>
    <w:rsid w:val="00D37975"/>
    <w:rsid w:val="00D40519"/>
    <w:rsid w:val="00D40E92"/>
    <w:rsid w:val="00D434C7"/>
    <w:rsid w:val="00D46F04"/>
    <w:rsid w:val="00D47958"/>
    <w:rsid w:val="00D47961"/>
    <w:rsid w:val="00D6147C"/>
    <w:rsid w:val="00D63FAE"/>
    <w:rsid w:val="00D74078"/>
    <w:rsid w:val="00D7554D"/>
    <w:rsid w:val="00D859F3"/>
    <w:rsid w:val="00D85BB4"/>
    <w:rsid w:val="00D943D6"/>
    <w:rsid w:val="00D96535"/>
    <w:rsid w:val="00DA3033"/>
    <w:rsid w:val="00DA4833"/>
    <w:rsid w:val="00DA78DD"/>
    <w:rsid w:val="00DB0BA0"/>
    <w:rsid w:val="00DB16BA"/>
    <w:rsid w:val="00DB4677"/>
    <w:rsid w:val="00DC2B7A"/>
    <w:rsid w:val="00DC55CF"/>
    <w:rsid w:val="00DC5E97"/>
    <w:rsid w:val="00DD14F7"/>
    <w:rsid w:val="00DD4F9C"/>
    <w:rsid w:val="00DD7F05"/>
    <w:rsid w:val="00DE56E0"/>
    <w:rsid w:val="00DE7FCC"/>
    <w:rsid w:val="00DF1043"/>
    <w:rsid w:val="00DF2CCF"/>
    <w:rsid w:val="00DF2FB3"/>
    <w:rsid w:val="00DF7136"/>
    <w:rsid w:val="00E034DA"/>
    <w:rsid w:val="00E04D8C"/>
    <w:rsid w:val="00E077A1"/>
    <w:rsid w:val="00E10ECE"/>
    <w:rsid w:val="00E115B0"/>
    <w:rsid w:val="00E128C7"/>
    <w:rsid w:val="00E13968"/>
    <w:rsid w:val="00E16218"/>
    <w:rsid w:val="00E1700D"/>
    <w:rsid w:val="00E2332C"/>
    <w:rsid w:val="00E24102"/>
    <w:rsid w:val="00E246D6"/>
    <w:rsid w:val="00E25A6B"/>
    <w:rsid w:val="00E26329"/>
    <w:rsid w:val="00E26500"/>
    <w:rsid w:val="00E279B5"/>
    <w:rsid w:val="00E34A9C"/>
    <w:rsid w:val="00E35281"/>
    <w:rsid w:val="00E36BAF"/>
    <w:rsid w:val="00E50A91"/>
    <w:rsid w:val="00E56D16"/>
    <w:rsid w:val="00E607CA"/>
    <w:rsid w:val="00E620D0"/>
    <w:rsid w:val="00E649C7"/>
    <w:rsid w:val="00E66F2A"/>
    <w:rsid w:val="00E67DF1"/>
    <w:rsid w:val="00E719EC"/>
    <w:rsid w:val="00E7528E"/>
    <w:rsid w:val="00E8178F"/>
    <w:rsid w:val="00E872B4"/>
    <w:rsid w:val="00E948D7"/>
    <w:rsid w:val="00E9586F"/>
    <w:rsid w:val="00EA0CAF"/>
    <w:rsid w:val="00EA190C"/>
    <w:rsid w:val="00EA26B2"/>
    <w:rsid w:val="00EA3D65"/>
    <w:rsid w:val="00EA4E6E"/>
    <w:rsid w:val="00EB3F7C"/>
    <w:rsid w:val="00EB742C"/>
    <w:rsid w:val="00EC2A6F"/>
    <w:rsid w:val="00ED424F"/>
    <w:rsid w:val="00ED43E3"/>
    <w:rsid w:val="00ED4DE5"/>
    <w:rsid w:val="00ED67E6"/>
    <w:rsid w:val="00EE2580"/>
    <w:rsid w:val="00EE5FB7"/>
    <w:rsid w:val="00EE5FEE"/>
    <w:rsid w:val="00EE682A"/>
    <w:rsid w:val="00EF3631"/>
    <w:rsid w:val="00EF4C9E"/>
    <w:rsid w:val="00EF65E7"/>
    <w:rsid w:val="00F1375C"/>
    <w:rsid w:val="00F257C7"/>
    <w:rsid w:val="00F32C84"/>
    <w:rsid w:val="00F35A2E"/>
    <w:rsid w:val="00F35C1C"/>
    <w:rsid w:val="00F36B2F"/>
    <w:rsid w:val="00F37DEA"/>
    <w:rsid w:val="00F400AE"/>
    <w:rsid w:val="00F43B64"/>
    <w:rsid w:val="00F464E1"/>
    <w:rsid w:val="00F5005A"/>
    <w:rsid w:val="00F560DD"/>
    <w:rsid w:val="00F56284"/>
    <w:rsid w:val="00F62B7F"/>
    <w:rsid w:val="00F74C85"/>
    <w:rsid w:val="00F810EB"/>
    <w:rsid w:val="00F90D86"/>
    <w:rsid w:val="00F9218A"/>
    <w:rsid w:val="00FA2F58"/>
    <w:rsid w:val="00FA3363"/>
    <w:rsid w:val="00FA7E50"/>
    <w:rsid w:val="00FB1F14"/>
    <w:rsid w:val="00FC0170"/>
    <w:rsid w:val="00FC1D40"/>
    <w:rsid w:val="00FC4BF1"/>
    <w:rsid w:val="00FC67F1"/>
    <w:rsid w:val="00FC7479"/>
    <w:rsid w:val="00FC7C40"/>
    <w:rsid w:val="00FD1016"/>
    <w:rsid w:val="00FE462C"/>
    <w:rsid w:val="00FF05A3"/>
    <w:rsid w:val="00FF5614"/>
    <w:rsid w:val="00FF6E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PersonName"/>
  <w:smartTagType w:namespaceuri="urn:schemas-microsoft-com:office:smarttags" w:name="stockticker"/>
  <w:shapeDefaults>
    <o:shapedefaults v:ext="edit" spidmax="1107"/>
    <o:shapelayout v:ext="edit">
      <o:idmap v:ext="edit" data="1"/>
      <o:rules v:ext="edit">
        <o:r id="V:Rule9" type="connector" idref="#_x0000_s1093"/>
        <o:r id="V:Rule10" type="connector" idref="#_x0000_s1101"/>
        <o:r id="V:Rule11" type="connector" idref="#_x0000_s1079"/>
        <o:r id="V:Rule12" type="connector" idref="#_x0000_s1100"/>
        <o:r id="V:Rule13" type="connector" idref="#_x0000_s1081"/>
        <o:r id="V:Rule14" type="connector" idref="#_x0000_s1095"/>
        <o:r id="V:Rule15" type="connector" idref="#_x0000_s1094"/>
        <o:r id="V:Rule16" type="connector" idref="#_x0000_s1080"/>
      </o:rules>
    </o:shapelayout>
  </w:shapeDefaults>
  <w:decimalSymbol w:val="."/>
  <w:listSeparator w:val=","/>
  <w14:docId w14:val="6D410AA0"/>
  <w15:docId w15:val="{1B7703AE-4475-4505-A16C-89C8F59B0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452B"/>
    <w:pPr>
      <w:jc w:val="both"/>
    </w:pPr>
    <w:rPr>
      <w:rFonts w:ascii="Century Gothic" w:hAnsi="Century Gothic"/>
      <w:szCs w:val="24"/>
      <w:lang w:eastAsia="en-US"/>
    </w:rPr>
  </w:style>
  <w:style w:type="paragraph" w:styleId="Heading1">
    <w:name w:val="heading 1"/>
    <w:aliases w:val="Clarks 1,Section Heading,1.,LHFC1,head:1#,Head 1,Section,Ch,Chapter,h1,2,Heading 1 Char,Section Heading Char,h1 Char,2 Char,A MAJOR/BOLD,Schedheading,Heading 1(Report Only),h1 chapter heading,H1,Attribute Heading 1,Roman 14 B Heading"/>
    <w:basedOn w:val="Normal"/>
    <w:next w:val="Heading2"/>
    <w:link w:val="Heading1Char1"/>
    <w:qFormat/>
    <w:rsid w:val="00DD14F7"/>
    <w:pPr>
      <w:widowControl w:val="0"/>
      <w:numPr>
        <w:numId w:val="11"/>
      </w:numPr>
      <w:contextualSpacing/>
      <w:outlineLvl w:val="0"/>
    </w:pPr>
    <w:rPr>
      <w:rFonts w:ascii="Arial" w:hAnsi="Arial"/>
      <w:b/>
      <w:bCs/>
      <w:caps/>
      <w:szCs w:val="28"/>
      <w:lang w:eastAsia="en-GB"/>
    </w:rPr>
  </w:style>
  <w:style w:type="paragraph" w:styleId="Heading2">
    <w:name w:val="heading 2"/>
    <w:aliases w:val="Clarks 2,Ma,Major,Reset numbering,Major heading,h2,Level 2 Topic Heading,H2,L2,dd heading 2,dh2,Heading B,(Alt+2),Attribute Heading 2,Level Heading 2,H21,H22,H23,H211,H221,H24,H212,H222,H231,H2111,H2211,h2 (TOC),Chapter Title,PARA2,Lev 2,head2"/>
    <w:basedOn w:val="Normal"/>
    <w:link w:val="Heading2Char"/>
    <w:qFormat/>
    <w:rsid w:val="00DD14F7"/>
    <w:pPr>
      <w:widowControl w:val="0"/>
      <w:numPr>
        <w:ilvl w:val="1"/>
        <w:numId w:val="11"/>
      </w:numPr>
      <w:contextualSpacing/>
      <w:outlineLvl w:val="1"/>
    </w:pPr>
    <w:rPr>
      <w:rFonts w:ascii="Arial" w:hAnsi="Arial" w:cs="Arial"/>
      <w:bCs/>
      <w:szCs w:val="26"/>
    </w:rPr>
  </w:style>
  <w:style w:type="paragraph" w:styleId="Heading3">
    <w:name w:val="heading 3"/>
    <w:aliases w:val="Clarks 3,Mi,H3,Minor,Level 1 - 1,Numbered para,A,B,C,add-phara,BodyText,Para,(a),1.1.1,Section SubHeading,Section SubHeading Char,Heading 3 Char,Minor heading"/>
    <w:basedOn w:val="Normal"/>
    <w:link w:val="Heading3Char1"/>
    <w:qFormat/>
    <w:rsid w:val="00DD14F7"/>
    <w:pPr>
      <w:widowControl w:val="0"/>
      <w:numPr>
        <w:ilvl w:val="2"/>
        <w:numId w:val="11"/>
      </w:numPr>
      <w:spacing w:before="240"/>
      <w:contextualSpacing/>
      <w:outlineLvl w:val="2"/>
    </w:pPr>
    <w:rPr>
      <w:rFonts w:ascii="Arial" w:hAnsi="Arial" w:cs="Arial"/>
      <w:bCs/>
      <w:szCs w:val="20"/>
      <w:lang w:val="en-US" w:eastAsia="en-GB"/>
    </w:rPr>
  </w:style>
  <w:style w:type="paragraph" w:styleId="Heading4">
    <w:name w:val="heading 4"/>
    <w:aliases w:val="Clarks 4,Te,Sub-Minor,Level 2 - a,n,Project table,Propos,Bullet 1,Bullet 11,Bullet 12,Bullet 13,Bullet 14,Bullet 15,Bullet 16,h4,Bul...,Appendices,Schedules,H4,Te1,H41,Te2,H42,h4 sub sub heading,D Sub-Sub/Plain,Level 2 - (a),GPH Heading 4,(i"/>
    <w:basedOn w:val="Normal"/>
    <w:link w:val="Heading4Char"/>
    <w:qFormat/>
    <w:rsid w:val="000A0A01"/>
    <w:pPr>
      <w:widowControl w:val="0"/>
      <w:numPr>
        <w:ilvl w:val="3"/>
        <w:numId w:val="11"/>
      </w:numPr>
      <w:contextualSpacing/>
      <w:outlineLvl w:val="3"/>
    </w:pPr>
    <w:rPr>
      <w:bCs/>
      <w:iCs/>
      <w:szCs w:val="20"/>
      <w:lang w:val="en-US" w:eastAsia="en-GB"/>
    </w:rPr>
  </w:style>
  <w:style w:type="paragraph" w:styleId="Heading5">
    <w:name w:val="heading 5"/>
    <w:aliases w:val="Clarks 5,Do Not Use 5"/>
    <w:basedOn w:val="Normal"/>
    <w:link w:val="Heading5Char"/>
    <w:qFormat/>
    <w:rsid w:val="000E452B"/>
    <w:pPr>
      <w:keepNext/>
      <w:keepLines/>
      <w:numPr>
        <w:ilvl w:val="4"/>
        <w:numId w:val="11"/>
      </w:numPr>
      <w:spacing w:after="120"/>
      <w:outlineLvl w:val="4"/>
    </w:pPr>
    <w:rPr>
      <w:szCs w:val="20"/>
      <w:lang w:eastAsia="en-GB"/>
    </w:rPr>
  </w:style>
  <w:style w:type="paragraph" w:styleId="Heading6">
    <w:name w:val="heading 6"/>
    <w:aliases w:val="Clarks 6,Legal Level 1.,Legal Heading 1,(I),Do Not Use 6"/>
    <w:basedOn w:val="Normal"/>
    <w:link w:val="Heading6Char"/>
    <w:uiPriority w:val="11"/>
    <w:qFormat/>
    <w:rsid w:val="000E452B"/>
    <w:pPr>
      <w:keepNext/>
      <w:keepLines/>
      <w:spacing w:after="120"/>
      <w:outlineLvl w:val="5"/>
    </w:pPr>
    <w:rPr>
      <w:iCs/>
      <w:szCs w:val="20"/>
      <w:lang w:eastAsia="en-GB"/>
    </w:rPr>
  </w:style>
  <w:style w:type="paragraph" w:styleId="Heading7">
    <w:name w:val="heading 7"/>
    <w:basedOn w:val="Normal"/>
    <w:link w:val="Heading7Char"/>
    <w:uiPriority w:val="11"/>
    <w:qFormat/>
    <w:rsid w:val="000E452B"/>
    <w:pPr>
      <w:spacing w:before="240" w:after="60"/>
      <w:outlineLvl w:val="6"/>
    </w:pPr>
    <w:rPr>
      <w:rFonts w:ascii="Calibri" w:hAnsi="Calibri"/>
      <w:sz w:val="24"/>
    </w:rPr>
  </w:style>
  <w:style w:type="paragraph" w:styleId="Heading8">
    <w:name w:val="heading 8"/>
    <w:basedOn w:val="Normal"/>
    <w:next w:val="Normal"/>
    <w:uiPriority w:val="11"/>
    <w:qFormat/>
    <w:rsid w:val="009E78E5"/>
    <w:pPr>
      <w:keepNext/>
      <w:keepLines/>
      <w:spacing w:before="200"/>
      <w:outlineLvl w:val="7"/>
    </w:pPr>
    <w:rPr>
      <w:rFonts w:ascii="Cambria" w:hAnsi="Cambria"/>
      <w:color w:val="404040"/>
      <w:szCs w:val="20"/>
    </w:rPr>
  </w:style>
  <w:style w:type="paragraph" w:styleId="Heading9">
    <w:name w:val="heading 9"/>
    <w:basedOn w:val="Normal"/>
    <w:next w:val="Normal"/>
    <w:uiPriority w:val="11"/>
    <w:qFormat/>
    <w:rsid w:val="009E78E5"/>
    <w:pPr>
      <w:keepNext/>
      <w:keepLines/>
      <w:spacing w:before="200"/>
      <w:outlineLvl w:val="8"/>
    </w:pPr>
    <w:rPr>
      <w:rFonts w:ascii="Cambria"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E78E5"/>
    <w:pPr>
      <w:tabs>
        <w:tab w:val="center" w:pos="4153"/>
        <w:tab w:val="right" w:pos="8306"/>
      </w:tabs>
    </w:pPr>
    <w:rPr>
      <w:rFonts w:cs="Arial"/>
      <w:bCs/>
      <w:snapToGrid w:val="0"/>
      <w:kern w:val="20"/>
      <w:szCs w:val="20"/>
    </w:rPr>
  </w:style>
  <w:style w:type="paragraph" w:customStyle="1" w:styleId="paranum">
    <w:name w:val="paranum"/>
    <w:basedOn w:val="Normal"/>
    <w:rsid w:val="009E78E5"/>
    <w:pPr>
      <w:numPr>
        <w:numId w:val="1"/>
      </w:numPr>
    </w:pPr>
    <w:rPr>
      <w:rFonts w:cs="Arial"/>
      <w:bCs/>
      <w:snapToGrid w:val="0"/>
      <w:kern w:val="20"/>
      <w:szCs w:val="20"/>
    </w:rPr>
  </w:style>
  <w:style w:type="paragraph" w:styleId="Header">
    <w:name w:val="header"/>
    <w:basedOn w:val="Normal"/>
    <w:link w:val="HeaderChar"/>
    <w:rsid w:val="009E78E5"/>
    <w:pPr>
      <w:tabs>
        <w:tab w:val="center" w:pos="4153"/>
        <w:tab w:val="right" w:pos="8306"/>
      </w:tabs>
    </w:pPr>
    <w:rPr>
      <w:rFonts w:cs="Arial"/>
      <w:bCs/>
      <w:snapToGrid w:val="0"/>
      <w:kern w:val="20"/>
      <w:szCs w:val="20"/>
    </w:rPr>
  </w:style>
  <w:style w:type="paragraph" w:customStyle="1" w:styleId="Level1">
    <w:name w:val="Level1"/>
    <w:basedOn w:val="Normal"/>
    <w:rsid w:val="009E78E5"/>
    <w:pPr>
      <w:numPr>
        <w:numId w:val="10"/>
      </w:numPr>
      <w:outlineLvl w:val="0"/>
    </w:pPr>
    <w:rPr>
      <w:b/>
      <w:caps/>
      <w:kern w:val="20"/>
      <w:szCs w:val="20"/>
    </w:rPr>
  </w:style>
  <w:style w:type="paragraph" w:customStyle="1" w:styleId="Level2">
    <w:name w:val="Level2"/>
    <w:basedOn w:val="Level1"/>
    <w:rsid w:val="009E78E5"/>
    <w:pPr>
      <w:numPr>
        <w:ilvl w:val="1"/>
      </w:numPr>
      <w:outlineLvl w:val="1"/>
    </w:pPr>
    <w:rPr>
      <w:caps w:val="0"/>
    </w:rPr>
  </w:style>
  <w:style w:type="paragraph" w:customStyle="1" w:styleId="Level3">
    <w:name w:val="Level3"/>
    <w:basedOn w:val="Level2"/>
    <w:rsid w:val="00DD14F7"/>
    <w:pPr>
      <w:numPr>
        <w:ilvl w:val="2"/>
      </w:numPr>
      <w:outlineLvl w:val="2"/>
    </w:pPr>
    <w:rPr>
      <w:b w:val="0"/>
    </w:rPr>
  </w:style>
  <w:style w:type="paragraph" w:customStyle="1" w:styleId="Level4">
    <w:name w:val="Level4"/>
    <w:basedOn w:val="Level3"/>
    <w:rsid w:val="00DD14F7"/>
    <w:pPr>
      <w:numPr>
        <w:ilvl w:val="3"/>
      </w:numPr>
      <w:outlineLvl w:val="3"/>
    </w:pPr>
  </w:style>
  <w:style w:type="paragraph" w:customStyle="1" w:styleId="Level5">
    <w:name w:val="Level5"/>
    <w:basedOn w:val="Level4"/>
    <w:rsid w:val="00DD14F7"/>
    <w:pPr>
      <w:numPr>
        <w:ilvl w:val="4"/>
      </w:numPr>
      <w:outlineLvl w:val="4"/>
    </w:pPr>
  </w:style>
  <w:style w:type="paragraph" w:customStyle="1" w:styleId="Appendixtext">
    <w:name w:val="Appendix text"/>
    <w:rsid w:val="009E78E5"/>
    <w:pPr>
      <w:overflowPunct w:val="0"/>
      <w:autoSpaceDE w:val="0"/>
      <w:autoSpaceDN w:val="0"/>
      <w:adjustRightInd w:val="0"/>
      <w:spacing w:after="200" w:line="220" w:lineRule="exact"/>
      <w:textAlignment w:val="baseline"/>
    </w:pPr>
    <w:rPr>
      <w:rFonts w:ascii="Arial" w:hAnsi="Arial"/>
      <w:noProof/>
      <w:sz w:val="18"/>
      <w:szCs w:val="22"/>
      <w:lang w:eastAsia="en-US"/>
    </w:rPr>
  </w:style>
  <w:style w:type="paragraph" w:customStyle="1" w:styleId="tgl">
    <w:name w:val="tgl"/>
    <w:basedOn w:val="Normal"/>
    <w:rsid w:val="009E78E5"/>
    <w:pPr>
      <w:numPr>
        <w:numId w:val="3"/>
      </w:numPr>
      <w:tabs>
        <w:tab w:val="left" w:pos="1418"/>
        <w:tab w:val="left" w:pos="2126"/>
        <w:tab w:val="left" w:pos="2835"/>
        <w:tab w:val="left" w:pos="3544"/>
        <w:tab w:val="left" w:pos="4253"/>
      </w:tabs>
      <w:spacing w:before="120"/>
    </w:pPr>
    <w:rPr>
      <w:kern w:val="20"/>
      <w:szCs w:val="20"/>
    </w:rPr>
  </w:style>
  <w:style w:type="paragraph" w:styleId="ListBullet3">
    <w:name w:val="List Bullet 3"/>
    <w:basedOn w:val="Normal"/>
    <w:autoRedefine/>
    <w:rsid w:val="009E78E5"/>
    <w:pPr>
      <w:numPr>
        <w:numId w:val="2"/>
      </w:numPr>
      <w:tabs>
        <w:tab w:val="clear" w:pos="926"/>
        <w:tab w:val="num" w:pos="1080"/>
      </w:tabs>
      <w:ind w:left="1080"/>
    </w:pPr>
    <w:rPr>
      <w:kern w:val="20"/>
      <w:szCs w:val="20"/>
    </w:rPr>
  </w:style>
  <w:style w:type="paragraph" w:styleId="BodyText">
    <w:name w:val="Body Text"/>
    <w:basedOn w:val="Normal"/>
    <w:rsid w:val="009E78E5"/>
    <w:rPr>
      <w:b/>
      <w:bCs/>
      <w:sz w:val="48"/>
      <w:szCs w:val="48"/>
    </w:rPr>
  </w:style>
  <w:style w:type="paragraph" w:styleId="BodyText2">
    <w:name w:val="Body Text 2"/>
    <w:basedOn w:val="Normal"/>
    <w:rsid w:val="009E78E5"/>
    <w:rPr>
      <w:sz w:val="24"/>
    </w:rPr>
  </w:style>
  <w:style w:type="paragraph" w:customStyle="1" w:styleId="Letterhead">
    <w:name w:val="Letterhead"/>
    <w:rsid w:val="009E78E5"/>
    <w:pPr>
      <w:tabs>
        <w:tab w:val="center" w:pos="4153"/>
        <w:tab w:val="right" w:pos="8306"/>
      </w:tabs>
      <w:spacing w:after="200" w:line="276" w:lineRule="auto"/>
    </w:pPr>
    <w:rPr>
      <w:rFonts w:ascii="Century Gothic" w:hAnsi="Century Gothic"/>
      <w:sz w:val="22"/>
      <w:szCs w:val="22"/>
      <w:lang w:eastAsia="en-US"/>
    </w:rPr>
  </w:style>
  <w:style w:type="paragraph" w:styleId="Title">
    <w:name w:val="Title"/>
    <w:basedOn w:val="Normal"/>
    <w:next w:val="Normal"/>
    <w:link w:val="TitleChar"/>
    <w:uiPriority w:val="11"/>
    <w:qFormat/>
    <w:rsid w:val="000E452B"/>
    <w:pPr>
      <w:spacing w:before="240" w:after="60"/>
      <w:jc w:val="center"/>
      <w:outlineLvl w:val="0"/>
    </w:pPr>
    <w:rPr>
      <w:rFonts w:ascii="Cambria" w:hAnsi="Cambria"/>
      <w:b/>
      <w:bCs/>
      <w:kern w:val="28"/>
      <w:sz w:val="32"/>
      <w:szCs w:val="32"/>
      <w:lang w:eastAsia="en-GB"/>
    </w:rPr>
  </w:style>
  <w:style w:type="character" w:styleId="Hyperlink">
    <w:name w:val="Hyperlink"/>
    <w:uiPriority w:val="99"/>
    <w:rsid w:val="009E78E5"/>
    <w:rPr>
      <w:color w:val="0000FF"/>
      <w:u w:val="single"/>
    </w:rPr>
  </w:style>
  <w:style w:type="paragraph" w:styleId="TOC1">
    <w:name w:val="toc 1"/>
    <w:basedOn w:val="Normal"/>
    <w:next w:val="Normal"/>
    <w:autoRedefine/>
    <w:uiPriority w:val="39"/>
    <w:rsid w:val="00A11520"/>
    <w:pPr>
      <w:tabs>
        <w:tab w:val="left" w:pos="540"/>
        <w:tab w:val="right" w:leader="dot" w:pos="9019"/>
      </w:tabs>
      <w:spacing w:before="240"/>
    </w:pPr>
    <w:rPr>
      <w:rFonts w:ascii="Arial" w:hAnsi="Arial" w:cs="Arial"/>
      <w:caps/>
      <w:noProof/>
      <w:kern w:val="20"/>
      <w:szCs w:val="20"/>
    </w:rPr>
  </w:style>
  <w:style w:type="character" w:styleId="CommentReference">
    <w:name w:val="annotation reference"/>
    <w:semiHidden/>
    <w:rsid w:val="009E78E5"/>
    <w:rPr>
      <w:sz w:val="16"/>
      <w:szCs w:val="16"/>
    </w:rPr>
  </w:style>
  <w:style w:type="paragraph" w:customStyle="1" w:styleId="ListNumber1">
    <w:name w:val="List Number 1"/>
    <w:basedOn w:val="ListNumber"/>
    <w:rsid w:val="009E78E5"/>
    <w:pPr>
      <w:numPr>
        <w:numId w:val="5"/>
      </w:numPr>
      <w:tabs>
        <w:tab w:val="clear" w:pos="864"/>
        <w:tab w:val="num" w:pos="862"/>
      </w:tabs>
      <w:ind w:left="862" w:hanging="862"/>
    </w:pPr>
  </w:style>
  <w:style w:type="paragraph" w:styleId="ListNumber">
    <w:name w:val="List Number"/>
    <w:basedOn w:val="Normal"/>
    <w:rsid w:val="009E78E5"/>
    <w:pPr>
      <w:numPr>
        <w:numId w:val="6"/>
      </w:numPr>
      <w:tabs>
        <w:tab w:val="clear" w:pos="864"/>
        <w:tab w:val="num" w:pos="1584"/>
      </w:tabs>
      <w:ind w:left="1584" w:hanging="720"/>
    </w:pPr>
    <w:rPr>
      <w:b/>
      <w:caps/>
      <w:kern w:val="20"/>
      <w:szCs w:val="20"/>
    </w:rPr>
  </w:style>
  <w:style w:type="character" w:styleId="FootnoteReference">
    <w:name w:val="footnote reference"/>
    <w:semiHidden/>
    <w:rsid w:val="009E78E5"/>
    <w:rPr>
      <w:vertAlign w:val="superscript"/>
    </w:rPr>
  </w:style>
  <w:style w:type="paragraph" w:styleId="ListBullet2">
    <w:name w:val="List Bullet 2"/>
    <w:basedOn w:val="Normal"/>
    <w:autoRedefine/>
    <w:rsid w:val="009E78E5"/>
    <w:pPr>
      <w:tabs>
        <w:tab w:val="num" w:pos="864"/>
        <w:tab w:val="num" w:pos="1080"/>
      </w:tabs>
      <w:ind w:left="1080" w:hanging="864"/>
    </w:pPr>
    <w:rPr>
      <w:kern w:val="20"/>
      <w:szCs w:val="20"/>
    </w:rPr>
  </w:style>
  <w:style w:type="character" w:customStyle="1" w:styleId="CrossReference">
    <w:name w:val="Cross Reference"/>
    <w:rsid w:val="009E78E5"/>
    <w:rPr>
      <w:rFonts w:ascii="Arial" w:hAnsi="Arial" w:cs="Arial"/>
      <w:b/>
      <w:bCs/>
      <w:color w:val="auto"/>
      <w:sz w:val="24"/>
      <w:szCs w:val="24"/>
      <w:u w:val="none"/>
    </w:rPr>
  </w:style>
  <w:style w:type="paragraph" w:styleId="BodyTextIndent2">
    <w:name w:val="Body Text Indent 2"/>
    <w:basedOn w:val="Normal"/>
    <w:rsid w:val="009E78E5"/>
    <w:pPr>
      <w:spacing w:before="240"/>
      <w:ind w:left="720"/>
    </w:pPr>
    <w:rPr>
      <w:szCs w:val="20"/>
    </w:rPr>
  </w:style>
  <w:style w:type="paragraph" w:styleId="FootnoteText">
    <w:name w:val="footnote text"/>
    <w:basedOn w:val="Normal"/>
    <w:semiHidden/>
    <w:rsid w:val="009E78E5"/>
    <w:rPr>
      <w:szCs w:val="20"/>
    </w:rPr>
  </w:style>
  <w:style w:type="paragraph" w:styleId="BodyText3">
    <w:name w:val="Body Text 3"/>
    <w:basedOn w:val="Normal"/>
    <w:rsid w:val="009E78E5"/>
    <w:pPr>
      <w:spacing w:before="240"/>
      <w:ind w:right="-24"/>
    </w:pPr>
    <w:rPr>
      <w:szCs w:val="20"/>
    </w:rPr>
  </w:style>
  <w:style w:type="paragraph" w:styleId="BodyTextIndent3">
    <w:name w:val="Body Text Indent 3"/>
    <w:basedOn w:val="Normal"/>
    <w:rsid w:val="009E78E5"/>
    <w:pPr>
      <w:spacing w:before="240"/>
      <w:ind w:left="360"/>
      <w:jc w:val="center"/>
    </w:pPr>
    <w:rPr>
      <w:i/>
      <w:iCs/>
      <w:kern w:val="20"/>
      <w:szCs w:val="20"/>
    </w:rPr>
  </w:style>
  <w:style w:type="paragraph" w:styleId="BodyTextIndent">
    <w:name w:val="Body Text Indent"/>
    <w:basedOn w:val="Normal"/>
    <w:rsid w:val="009E78E5"/>
    <w:pPr>
      <w:spacing w:before="240"/>
      <w:ind w:left="540" w:hanging="540"/>
    </w:pPr>
    <w:rPr>
      <w:szCs w:val="20"/>
    </w:rPr>
  </w:style>
  <w:style w:type="paragraph" w:styleId="CommentSubject">
    <w:name w:val="annotation subject"/>
    <w:basedOn w:val="CommentText"/>
    <w:next w:val="CommentText"/>
    <w:semiHidden/>
    <w:rsid w:val="009E78E5"/>
    <w:rPr>
      <w:rFonts w:ascii="Century Gothic" w:eastAsia="Times New Roman" w:hAnsi="Century Gothic"/>
      <w:b/>
      <w:bCs/>
      <w:kern w:val="20"/>
    </w:rPr>
  </w:style>
  <w:style w:type="paragraph" w:styleId="CommentText">
    <w:name w:val="annotation text"/>
    <w:basedOn w:val="Normal"/>
    <w:semiHidden/>
    <w:rsid w:val="009E78E5"/>
    <w:rPr>
      <w:rFonts w:ascii="Times" w:eastAsia="Times" w:hAnsi="Times"/>
      <w:szCs w:val="20"/>
    </w:rPr>
  </w:style>
  <w:style w:type="paragraph" w:customStyle="1" w:styleId="level20">
    <w:name w:val="level2"/>
    <w:basedOn w:val="Normal"/>
    <w:rsid w:val="009E78E5"/>
    <w:pPr>
      <w:spacing w:before="100" w:beforeAutospacing="1" w:after="100" w:afterAutospacing="1"/>
    </w:pPr>
    <w:rPr>
      <w:rFonts w:ascii="Arial Unicode MS" w:eastAsia="Arial Unicode MS" w:hAnsi="Arial Unicode MS" w:cs="Arial Unicode MS"/>
      <w:sz w:val="24"/>
    </w:rPr>
  </w:style>
  <w:style w:type="character" w:styleId="PageNumber">
    <w:name w:val="page number"/>
    <w:rsid w:val="009E78E5"/>
    <w:rPr>
      <w:rFonts w:ascii="Century Gothic" w:hAnsi="Century Gothic"/>
    </w:rPr>
  </w:style>
  <w:style w:type="paragraph" w:styleId="ListNumber2">
    <w:name w:val="List Number 2"/>
    <w:basedOn w:val="ListNumber1"/>
    <w:rsid w:val="009E78E5"/>
    <w:pPr>
      <w:numPr>
        <w:ilvl w:val="1"/>
      </w:numPr>
      <w:tabs>
        <w:tab w:val="clear" w:pos="864"/>
        <w:tab w:val="num" w:pos="1440"/>
      </w:tabs>
      <w:ind w:left="1440" w:hanging="360"/>
      <w:outlineLvl w:val="1"/>
    </w:pPr>
    <w:rPr>
      <w:b w:val="0"/>
      <w:caps w:val="0"/>
    </w:rPr>
  </w:style>
  <w:style w:type="paragraph" w:styleId="ListNumber3">
    <w:name w:val="List Number 3"/>
    <w:basedOn w:val="ListNumber2"/>
    <w:rsid w:val="009E78E5"/>
    <w:pPr>
      <w:numPr>
        <w:ilvl w:val="2"/>
        <w:numId w:val="4"/>
      </w:numPr>
      <w:tabs>
        <w:tab w:val="clear" w:pos="1728"/>
        <w:tab w:val="num" w:pos="2160"/>
      </w:tabs>
      <w:ind w:left="2160" w:hanging="180"/>
      <w:outlineLvl w:val="2"/>
    </w:pPr>
  </w:style>
  <w:style w:type="paragraph" w:styleId="BalloonText">
    <w:name w:val="Balloon Text"/>
    <w:basedOn w:val="Normal"/>
    <w:semiHidden/>
    <w:rsid w:val="009E78E5"/>
    <w:rPr>
      <w:rFonts w:ascii="Tahoma" w:hAnsi="Tahoma" w:cs="Tahoma"/>
      <w:sz w:val="16"/>
      <w:szCs w:val="16"/>
    </w:rPr>
  </w:style>
  <w:style w:type="paragraph" w:styleId="Subtitle">
    <w:name w:val="Subtitle"/>
    <w:basedOn w:val="Normal"/>
    <w:uiPriority w:val="11"/>
    <w:qFormat/>
    <w:rsid w:val="009E78E5"/>
    <w:pPr>
      <w:numPr>
        <w:ilvl w:val="1"/>
      </w:numPr>
    </w:pPr>
    <w:rPr>
      <w:rFonts w:ascii="Cambria" w:hAnsi="Cambria"/>
      <w:i/>
      <w:iCs/>
      <w:color w:val="4F81BD"/>
      <w:spacing w:val="15"/>
      <w:sz w:val="24"/>
    </w:rPr>
  </w:style>
  <w:style w:type="paragraph" w:customStyle="1" w:styleId="DefaultText">
    <w:name w:val="Default Text"/>
    <w:basedOn w:val="Normal"/>
    <w:rsid w:val="009E78E5"/>
    <w:rPr>
      <w:szCs w:val="20"/>
    </w:rPr>
  </w:style>
  <w:style w:type="paragraph" w:styleId="NormalWeb">
    <w:name w:val="Normal (Web)"/>
    <w:basedOn w:val="Normal"/>
    <w:rsid w:val="009E78E5"/>
    <w:pPr>
      <w:spacing w:before="100" w:beforeAutospacing="1" w:after="100" w:afterAutospacing="1"/>
    </w:pPr>
    <w:rPr>
      <w:rFonts w:ascii="Times New Roman" w:hAnsi="Times New Roman"/>
      <w:sz w:val="24"/>
      <w:lang w:eastAsia="en-GB"/>
    </w:rPr>
  </w:style>
  <w:style w:type="paragraph" w:customStyle="1" w:styleId="Tabletext">
    <w:name w:val="Table text"/>
    <w:basedOn w:val="Normal"/>
    <w:rsid w:val="009E78E5"/>
    <w:pPr>
      <w:numPr>
        <w:numId w:val="9"/>
      </w:numPr>
      <w:spacing w:after="160"/>
    </w:pPr>
    <w:rPr>
      <w:rFonts w:ascii="Arial" w:hAnsi="Arial"/>
      <w:szCs w:val="20"/>
    </w:rPr>
  </w:style>
  <w:style w:type="paragraph" w:customStyle="1" w:styleId="Centredheadingsmall">
    <w:name w:val="Centred heading (small)"/>
    <w:basedOn w:val="Title"/>
    <w:rsid w:val="009E78E5"/>
    <w:pPr>
      <w:tabs>
        <w:tab w:val="left" w:pos="426"/>
        <w:tab w:val="left" w:pos="709"/>
        <w:tab w:val="left" w:pos="8647"/>
      </w:tabs>
      <w:spacing w:before="120" w:after="120"/>
    </w:pPr>
    <w:rPr>
      <w:rFonts w:ascii="Arial" w:hAnsi="Arial" w:cs="Arial"/>
      <w:bCs w:val="0"/>
      <w:sz w:val="20"/>
      <w:szCs w:val="20"/>
    </w:rPr>
  </w:style>
  <w:style w:type="character" w:styleId="FollowedHyperlink">
    <w:name w:val="FollowedHyperlink"/>
    <w:rsid w:val="009E78E5"/>
    <w:rPr>
      <w:color w:val="800080"/>
      <w:u w:val="single"/>
    </w:rPr>
  </w:style>
  <w:style w:type="character" w:styleId="Strong">
    <w:name w:val="Strong"/>
    <w:uiPriority w:val="22"/>
    <w:qFormat/>
    <w:rsid w:val="009E78E5"/>
    <w:rPr>
      <w:b/>
      <w:bCs/>
    </w:rPr>
  </w:style>
  <w:style w:type="paragraph" w:styleId="Index4">
    <w:name w:val="index 4"/>
    <w:basedOn w:val="Normal"/>
    <w:next w:val="Normal"/>
    <w:autoRedefine/>
    <w:semiHidden/>
    <w:rsid w:val="009E78E5"/>
    <w:pPr>
      <w:ind w:left="800" w:hanging="200"/>
    </w:pPr>
    <w:rPr>
      <w:kern w:val="20"/>
      <w:szCs w:val="20"/>
    </w:rPr>
  </w:style>
  <w:style w:type="paragraph" w:styleId="ListNumber4">
    <w:name w:val="List Number 4"/>
    <w:basedOn w:val="Normal"/>
    <w:rsid w:val="009E78E5"/>
    <w:pPr>
      <w:tabs>
        <w:tab w:val="num" w:pos="2160"/>
      </w:tabs>
      <w:ind w:left="1728" w:hanging="648"/>
    </w:pPr>
    <w:rPr>
      <w:kern w:val="20"/>
      <w:szCs w:val="20"/>
    </w:rPr>
  </w:style>
  <w:style w:type="character" w:customStyle="1" w:styleId="InitialStyle">
    <w:name w:val="InitialStyle"/>
    <w:rsid w:val="009E78E5"/>
    <w:rPr>
      <w:rFonts w:ascii="Courier New" w:hAnsi="Courier New"/>
      <w:color w:val="auto"/>
      <w:spacing w:val="0"/>
      <w:sz w:val="20"/>
    </w:rPr>
  </w:style>
  <w:style w:type="paragraph" w:customStyle="1" w:styleId="Bullet">
    <w:name w:val="Bullet"/>
    <w:basedOn w:val="Normal"/>
    <w:rsid w:val="009E78E5"/>
    <w:pPr>
      <w:numPr>
        <w:numId w:val="8"/>
      </w:numPr>
      <w:tabs>
        <w:tab w:val="left" w:pos="284"/>
      </w:tabs>
      <w:overflowPunct w:val="0"/>
      <w:autoSpaceDE w:val="0"/>
      <w:autoSpaceDN w:val="0"/>
      <w:adjustRightInd w:val="0"/>
      <w:spacing w:after="130"/>
      <w:textAlignment w:val="baseline"/>
    </w:pPr>
    <w:rPr>
      <w:rFonts w:ascii="Times New Roman" w:hAnsi="Times New Roman"/>
      <w:sz w:val="22"/>
      <w:szCs w:val="20"/>
    </w:rPr>
  </w:style>
  <w:style w:type="paragraph" w:customStyle="1" w:styleId="level30">
    <w:name w:val="level3"/>
    <w:basedOn w:val="Normal"/>
    <w:rsid w:val="009E78E5"/>
    <w:pPr>
      <w:spacing w:before="100" w:beforeAutospacing="1" w:after="100" w:afterAutospacing="1"/>
    </w:pPr>
    <w:rPr>
      <w:rFonts w:ascii="Times New Roman" w:hAnsi="Times New Roman"/>
      <w:sz w:val="24"/>
      <w:lang w:eastAsia="en-GB"/>
    </w:rPr>
  </w:style>
  <w:style w:type="paragraph" w:customStyle="1" w:styleId="western">
    <w:name w:val="western"/>
    <w:basedOn w:val="Normal"/>
    <w:rsid w:val="009E78E5"/>
    <w:pPr>
      <w:spacing w:before="100" w:beforeAutospacing="1"/>
    </w:pPr>
    <w:rPr>
      <w:rFonts w:ascii="Times New Roman" w:hAnsi="Times New Roman"/>
      <w:sz w:val="24"/>
      <w:lang w:eastAsia="en-GB"/>
    </w:rPr>
  </w:style>
  <w:style w:type="paragraph" w:customStyle="1" w:styleId="ScheduleLevel2">
    <w:name w:val="Schedule Level 2"/>
    <w:basedOn w:val="Normal"/>
    <w:rsid w:val="009E78E5"/>
    <w:pPr>
      <w:numPr>
        <w:ilvl w:val="1"/>
        <w:numId w:val="7"/>
      </w:numPr>
    </w:pPr>
  </w:style>
  <w:style w:type="paragraph" w:customStyle="1" w:styleId="ScheduleLevel3">
    <w:name w:val="Schedule Level 3"/>
    <w:basedOn w:val="Normal"/>
    <w:rsid w:val="009E78E5"/>
    <w:pPr>
      <w:numPr>
        <w:ilvl w:val="2"/>
        <w:numId w:val="7"/>
      </w:numPr>
    </w:pPr>
  </w:style>
  <w:style w:type="paragraph" w:customStyle="1" w:styleId="ScheduleLevel4">
    <w:name w:val="Schedule Level 4"/>
    <w:basedOn w:val="Normal"/>
    <w:rsid w:val="009E78E5"/>
    <w:pPr>
      <w:numPr>
        <w:ilvl w:val="3"/>
        <w:numId w:val="7"/>
      </w:numPr>
    </w:pPr>
  </w:style>
  <w:style w:type="paragraph" w:customStyle="1" w:styleId="ScheduleLevel5">
    <w:name w:val="Schedule Level 5"/>
    <w:basedOn w:val="Normal"/>
    <w:rsid w:val="009E78E5"/>
    <w:pPr>
      <w:numPr>
        <w:ilvl w:val="4"/>
        <w:numId w:val="7"/>
      </w:numPr>
    </w:pPr>
  </w:style>
  <w:style w:type="paragraph" w:customStyle="1" w:styleId="ScheduleLevel6">
    <w:name w:val="Schedule Level 6"/>
    <w:basedOn w:val="Normal"/>
    <w:rsid w:val="009E78E5"/>
    <w:pPr>
      <w:numPr>
        <w:ilvl w:val="5"/>
        <w:numId w:val="7"/>
      </w:numPr>
    </w:pPr>
  </w:style>
  <w:style w:type="paragraph" w:customStyle="1" w:styleId="ScheduleLevel7">
    <w:name w:val="Schedule Level 7"/>
    <w:basedOn w:val="Normal"/>
    <w:rsid w:val="009E78E5"/>
    <w:pPr>
      <w:numPr>
        <w:ilvl w:val="6"/>
        <w:numId w:val="7"/>
      </w:numPr>
    </w:pPr>
  </w:style>
  <w:style w:type="paragraph" w:customStyle="1" w:styleId="ScheduleLevel8">
    <w:name w:val="Schedule Level 8"/>
    <w:basedOn w:val="Normal"/>
    <w:rsid w:val="009E78E5"/>
    <w:pPr>
      <w:numPr>
        <w:ilvl w:val="7"/>
        <w:numId w:val="7"/>
      </w:numPr>
    </w:pPr>
  </w:style>
  <w:style w:type="paragraph" w:customStyle="1" w:styleId="ScheduleLevel9">
    <w:name w:val="Schedule Level 9"/>
    <w:basedOn w:val="Normal"/>
    <w:rsid w:val="009E78E5"/>
    <w:pPr>
      <w:numPr>
        <w:ilvl w:val="8"/>
        <w:numId w:val="7"/>
      </w:numPr>
    </w:pPr>
  </w:style>
  <w:style w:type="paragraph" w:styleId="ListParagraph">
    <w:name w:val="List Paragraph"/>
    <w:basedOn w:val="Normal"/>
    <w:uiPriority w:val="34"/>
    <w:qFormat/>
    <w:rsid w:val="000E452B"/>
    <w:pPr>
      <w:ind w:left="720"/>
      <w:contextualSpacing/>
    </w:pPr>
  </w:style>
  <w:style w:type="table" w:styleId="TableGrid">
    <w:name w:val="Table Grid"/>
    <w:basedOn w:val="TableNormal"/>
    <w:uiPriority w:val="59"/>
    <w:rsid w:val="00E66F2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1">
    <w:name w:val="Heading 1 Char1"/>
    <w:aliases w:val="Clarks 1 Char,Section Heading Char1,1. Char,LHFC1 Char,head:1# Char,Head 1 Char,Section Char,Ch Char,Chapter Char,h1 Char1,2 Char1,Heading 1 Char Char,Section Heading Char Char,h1 Char Char,2 Char Char,A MAJOR/BOLD Char,Schedheading Char"/>
    <w:link w:val="Heading1"/>
    <w:uiPriority w:val="9"/>
    <w:rsid w:val="0023025A"/>
    <w:rPr>
      <w:rFonts w:ascii="Arial" w:hAnsi="Arial"/>
      <w:b/>
      <w:bCs/>
      <w:caps/>
      <w:szCs w:val="28"/>
    </w:rPr>
  </w:style>
  <w:style w:type="character" w:customStyle="1" w:styleId="Heading2Char">
    <w:name w:val="Heading 2 Char"/>
    <w:aliases w:val="Clarks 2 Char,Ma Char,Major Char,Reset numbering Char,Major heading Char,h2 Char,Level 2 Topic Heading Char,H2 Char,L2 Char,dd heading 2 Char,dh2 Char,Heading B Char,(Alt+2) Char,Attribute Heading 2 Char,Level Heading 2 Char,H21 Char"/>
    <w:link w:val="Heading2"/>
    <w:uiPriority w:val="9"/>
    <w:rsid w:val="00EB3F7C"/>
    <w:rPr>
      <w:rFonts w:ascii="Arial" w:hAnsi="Arial" w:cs="Arial"/>
      <w:bCs/>
      <w:szCs w:val="26"/>
      <w:lang w:eastAsia="en-US"/>
    </w:rPr>
  </w:style>
  <w:style w:type="character" w:customStyle="1" w:styleId="Heading3Char1">
    <w:name w:val="Heading 3 Char1"/>
    <w:aliases w:val="Clarks 3 Char,Mi Char,H3 Char,Minor Char,Level 1 - 1 Char,Numbered para Char,A Char,B Char,C Char,add-phara Char,BodyText Char,Para Char,(a) Char,1.1.1 Char,Section SubHeading Char1,Section SubHeading Char Char,Heading 3 Char Char"/>
    <w:link w:val="Heading3"/>
    <w:uiPriority w:val="9"/>
    <w:rsid w:val="00EB3F7C"/>
    <w:rPr>
      <w:rFonts w:ascii="Arial" w:hAnsi="Arial" w:cs="Arial"/>
      <w:bCs/>
      <w:lang w:val="en-US"/>
    </w:rPr>
  </w:style>
  <w:style w:type="character" w:customStyle="1" w:styleId="Heading4Char">
    <w:name w:val="Heading 4 Char"/>
    <w:aliases w:val="Clarks 4 Char,Te Char,Sub-Minor Char,Level 2 - a Char,n Char,Project table Char,Propos Char,Bullet 1 Char,Bullet 11 Char,Bullet 12 Char,Bullet 13 Char,Bullet 14 Char,Bullet 15 Char,Bullet 16 Char,h4 Char,Bul... Char,Appendices Char"/>
    <w:link w:val="Heading4"/>
    <w:uiPriority w:val="9"/>
    <w:rsid w:val="000A0A01"/>
    <w:rPr>
      <w:rFonts w:ascii="Century Gothic" w:hAnsi="Century Gothic"/>
      <w:bCs/>
      <w:iCs/>
      <w:lang w:eastAsia="en-GB"/>
    </w:rPr>
  </w:style>
  <w:style w:type="character" w:customStyle="1" w:styleId="Heading5Char">
    <w:name w:val="Heading 5 Char"/>
    <w:aliases w:val="Clarks 5 Char,Do Not Use 5 Char"/>
    <w:link w:val="Heading5"/>
    <w:uiPriority w:val="9"/>
    <w:rsid w:val="000E452B"/>
    <w:rPr>
      <w:rFonts w:ascii="Century Gothic" w:hAnsi="Century Gothic"/>
      <w:lang w:val="en-GB" w:eastAsia="en-GB"/>
    </w:rPr>
  </w:style>
  <w:style w:type="character" w:customStyle="1" w:styleId="Heading6Char">
    <w:name w:val="Heading 6 Char"/>
    <w:aliases w:val="Clarks 6 Char,Legal Level 1. Char,Legal Heading 1 Char,(I) Char,Do Not Use 6 Char"/>
    <w:link w:val="Heading6"/>
    <w:uiPriority w:val="11"/>
    <w:rsid w:val="000E452B"/>
    <w:rPr>
      <w:rFonts w:ascii="Century Gothic" w:hAnsi="Century Gothic"/>
      <w:iCs/>
      <w:sz w:val="20"/>
      <w:szCs w:val="20"/>
      <w:lang w:eastAsia="en-GB"/>
    </w:rPr>
  </w:style>
  <w:style w:type="character" w:customStyle="1" w:styleId="Heading7Char">
    <w:name w:val="Heading 7 Char"/>
    <w:link w:val="Heading7"/>
    <w:uiPriority w:val="11"/>
    <w:rsid w:val="000E452B"/>
    <w:rPr>
      <w:rFonts w:eastAsia="Times New Roman"/>
      <w:sz w:val="24"/>
      <w:szCs w:val="24"/>
    </w:rPr>
  </w:style>
  <w:style w:type="character" w:customStyle="1" w:styleId="TitleChar">
    <w:name w:val="Title Char"/>
    <w:link w:val="Title"/>
    <w:uiPriority w:val="11"/>
    <w:rsid w:val="000E452B"/>
    <w:rPr>
      <w:rFonts w:ascii="Cambria" w:hAnsi="Cambria"/>
      <w:b/>
      <w:bCs/>
      <w:kern w:val="28"/>
      <w:sz w:val="32"/>
      <w:szCs w:val="32"/>
      <w:lang w:eastAsia="en-GB"/>
    </w:rPr>
  </w:style>
  <w:style w:type="paragraph" w:customStyle="1" w:styleId="ClarksAppendix">
    <w:name w:val="Clarks Appendix"/>
    <w:basedOn w:val="Normal"/>
    <w:link w:val="ClarksAppendixChar"/>
    <w:uiPriority w:val="10"/>
    <w:qFormat/>
    <w:rsid w:val="000E452B"/>
    <w:pPr>
      <w:spacing w:before="120" w:after="120"/>
      <w:ind w:left="720"/>
      <w:jc w:val="center"/>
    </w:pPr>
    <w:rPr>
      <w:b/>
      <w:bCs/>
      <w:caps/>
      <w:szCs w:val="28"/>
      <w:lang w:eastAsia="en-GB"/>
    </w:rPr>
  </w:style>
  <w:style w:type="character" w:customStyle="1" w:styleId="ClarksAppendixChar">
    <w:name w:val="Clarks Appendix Char"/>
    <w:link w:val="ClarksAppendix"/>
    <w:uiPriority w:val="10"/>
    <w:rsid w:val="000E452B"/>
    <w:rPr>
      <w:rFonts w:ascii="Century Gothic" w:hAnsi="Century Gothic"/>
      <w:b/>
      <w:bCs/>
      <w:caps/>
      <w:sz w:val="20"/>
      <w:szCs w:val="28"/>
      <w:lang w:eastAsia="en-GB"/>
    </w:rPr>
  </w:style>
  <w:style w:type="paragraph" w:customStyle="1" w:styleId="Appendixnumbering">
    <w:name w:val="Appendix numbering"/>
    <w:basedOn w:val="ClarksAppendix"/>
    <w:link w:val="AppendixnumberingChar"/>
    <w:qFormat/>
    <w:rsid w:val="000E452B"/>
    <w:pPr>
      <w:numPr>
        <w:numId w:val="12"/>
      </w:numPr>
      <w:jc w:val="both"/>
    </w:pPr>
    <w:rPr>
      <w:caps w:val="0"/>
      <w:lang w:val="en-US"/>
    </w:rPr>
  </w:style>
  <w:style w:type="paragraph" w:styleId="Revision">
    <w:name w:val="Revision"/>
    <w:hidden/>
    <w:uiPriority w:val="99"/>
    <w:semiHidden/>
    <w:rsid w:val="007168AD"/>
    <w:rPr>
      <w:rFonts w:ascii="Century Gothic" w:hAnsi="Century Gothic"/>
      <w:szCs w:val="24"/>
      <w:lang w:eastAsia="en-US"/>
    </w:rPr>
  </w:style>
  <w:style w:type="character" w:customStyle="1" w:styleId="FooterChar">
    <w:name w:val="Footer Char"/>
    <w:link w:val="Footer"/>
    <w:uiPriority w:val="99"/>
    <w:rsid w:val="00D007A2"/>
    <w:rPr>
      <w:rFonts w:ascii="Century Gothic" w:hAnsi="Century Gothic" w:cs="Arial"/>
      <w:bCs/>
      <w:snapToGrid w:val="0"/>
      <w:kern w:val="20"/>
      <w:lang w:val="en-GB"/>
    </w:rPr>
  </w:style>
  <w:style w:type="character" w:customStyle="1" w:styleId="HeaderChar">
    <w:name w:val="Header Char"/>
    <w:link w:val="Header"/>
    <w:rsid w:val="00C74852"/>
    <w:rPr>
      <w:rFonts w:ascii="Century Gothic" w:hAnsi="Century Gothic" w:cs="Arial"/>
      <w:bCs/>
      <w:snapToGrid w:val="0"/>
      <w:kern w:val="20"/>
      <w:lang w:val="en-GB"/>
    </w:rPr>
  </w:style>
  <w:style w:type="character" w:customStyle="1" w:styleId="AppendixnumberingChar">
    <w:name w:val="Appendix numbering Char"/>
    <w:link w:val="Appendixnumbering"/>
    <w:rsid w:val="00B30C2F"/>
    <w:rPr>
      <w:rFonts w:ascii="Century Gothic" w:hAnsi="Century Gothic"/>
      <w:b/>
      <w:bCs/>
      <w:szCs w:val="28"/>
      <w:lang w:eastAsia="en-GB"/>
    </w:rPr>
  </w:style>
  <w:style w:type="paragraph" w:customStyle="1" w:styleId="Definition3">
    <w:name w:val="Definition 3"/>
    <w:basedOn w:val="BodyText"/>
    <w:rsid w:val="006E6742"/>
    <w:pPr>
      <w:numPr>
        <w:ilvl w:val="2"/>
        <w:numId w:val="34"/>
      </w:numPr>
      <w:spacing w:before="120" w:after="120"/>
    </w:pPr>
    <w:rPr>
      <w:rFonts w:eastAsia="Century Gothic" w:cs="Century Gothic"/>
      <w:b w:val="0"/>
      <w:bCs w:val="0"/>
      <w:sz w:val="20"/>
      <w:szCs w:val="20"/>
    </w:rPr>
  </w:style>
  <w:style w:type="paragraph" w:customStyle="1" w:styleId="Definition4">
    <w:name w:val="Definition 4"/>
    <w:basedOn w:val="BodyText"/>
    <w:rsid w:val="006E6742"/>
    <w:pPr>
      <w:numPr>
        <w:ilvl w:val="3"/>
        <w:numId w:val="34"/>
      </w:numPr>
      <w:spacing w:before="120" w:after="120"/>
    </w:pPr>
    <w:rPr>
      <w:rFonts w:eastAsia="Century Gothic" w:cs="Century Gothic"/>
      <w:b w:val="0"/>
      <w:bCs w:val="0"/>
      <w:sz w:val="20"/>
      <w:szCs w:val="20"/>
    </w:rPr>
  </w:style>
  <w:style w:type="paragraph" w:customStyle="1" w:styleId="Part">
    <w:name w:val="Part"/>
    <w:basedOn w:val="BodyText"/>
    <w:next w:val="Sch1Heading"/>
    <w:rsid w:val="006E6742"/>
    <w:pPr>
      <w:keepNext/>
      <w:numPr>
        <w:ilvl w:val="2"/>
        <w:numId w:val="35"/>
      </w:numPr>
      <w:spacing w:before="120" w:after="120"/>
      <w:jc w:val="center"/>
    </w:pPr>
    <w:rPr>
      <w:rFonts w:eastAsia="Century Gothic" w:cs="Century Gothic"/>
      <w:bCs w:val="0"/>
      <w:caps/>
      <w:sz w:val="20"/>
      <w:szCs w:val="20"/>
    </w:rPr>
  </w:style>
  <w:style w:type="paragraph" w:customStyle="1" w:styleId="Sch1Heading">
    <w:name w:val="Sch 1 Heading"/>
    <w:basedOn w:val="BodyText"/>
    <w:next w:val="Sch2Number"/>
    <w:rsid w:val="006E6742"/>
    <w:pPr>
      <w:keepNext/>
      <w:numPr>
        <w:ilvl w:val="3"/>
        <w:numId w:val="35"/>
      </w:numPr>
      <w:spacing w:before="120" w:after="120"/>
    </w:pPr>
    <w:rPr>
      <w:rFonts w:eastAsia="Century Gothic" w:cs="Century Gothic"/>
      <w:bCs w:val="0"/>
      <w:sz w:val="20"/>
      <w:szCs w:val="20"/>
    </w:rPr>
  </w:style>
  <w:style w:type="paragraph" w:customStyle="1" w:styleId="Sch2Number">
    <w:name w:val="Sch 2 Number"/>
    <w:basedOn w:val="BodyText"/>
    <w:rsid w:val="006E6742"/>
    <w:pPr>
      <w:numPr>
        <w:ilvl w:val="4"/>
        <w:numId w:val="35"/>
      </w:numPr>
      <w:spacing w:before="120" w:after="120"/>
    </w:pPr>
    <w:rPr>
      <w:rFonts w:eastAsia="Century Gothic" w:cs="Century Gothic"/>
      <w:b w:val="0"/>
      <w:bCs w:val="0"/>
      <w:sz w:val="20"/>
      <w:szCs w:val="20"/>
    </w:rPr>
  </w:style>
  <w:style w:type="paragraph" w:customStyle="1" w:styleId="Sch3Number">
    <w:name w:val="Sch 3 Number"/>
    <w:basedOn w:val="BlockText"/>
    <w:rsid w:val="006E6742"/>
    <w:pPr>
      <w:numPr>
        <w:ilvl w:val="5"/>
        <w:numId w:val="35"/>
      </w:numPr>
      <w:pBdr>
        <w:top w:val="none" w:sz="0" w:space="0" w:color="auto"/>
        <w:left w:val="none" w:sz="0" w:space="0" w:color="auto"/>
        <w:bottom w:val="none" w:sz="0" w:space="0" w:color="auto"/>
        <w:right w:val="none" w:sz="0" w:space="0" w:color="auto"/>
      </w:pBdr>
      <w:spacing w:before="120" w:after="120"/>
      <w:ind w:right="0"/>
    </w:pPr>
    <w:rPr>
      <w:rFonts w:ascii="Century Gothic" w:eastAsia="Century Gothic" w:hAnsi="Century Gothic" w:cs="Century Gothic"/>
      <w:i w:val="0"/>
      <w:iCs w:val="0"/>
      <w:color w:val="auto"/>
      <w:szCs w:val="20"/>
    </w:rPr>
  </w:style>
  <w:style w:type="paragraph" w:customStyle="1" w:styleId="Sch4Number">
    <w:name w:val="Sch 4 Number"/>
    <w:basedOn w:val="BodyText"/>
    <w:rsid w:val="006E6742"/>
    <w:pPr>
      <w:numPr>
        <w:ilvl w:val="6"/>
        <w:numId w:val="35"/>
      </w:numPr>
      <w:spacing w:before="120" w:after="120"/>
    </w:pPr>
    <w:rPr>
      <w:rFonts w:eastAsia="Century Gothic" w:cs="Century Gothic"/>
      <w:b w:val="0"/>
      <w:bCs w:val="0"/>
      <w:sz w:val="20"/>
      <w:szCs w:val="20"/>
    </w:rPr>
  </w:style>
  <w:style w:type="paragraph" w:customStyle="1" w:styleId="Background1">
    <w:name w:val="Background 1"/>
    <w:basedOn w:val="BodyText"/>
    <w:rsid w:val="006E6742"/>
    <w:pPr>
      <w:numPr>
        <w:numId w:val="33"/>
      </w:numPr>
      <w:spacing w:before="120" w:after="120"/>
    </w:pPr>
    <w:rPr>
      <w:rFonts w:eastAsia="Century Gothic" w:cs="Century Gothic"/>
      <w:b w:val="0"/>
      <w:bCs w:val="0"/>
      <w:sz w:val="20"/>
      <w:szCs w:val="20"/>
    </w:rPr>
  </w:style>
  <w:style w:type="paragraph" w:customStyle="1" w:styleId="SubSchedule">
    <w:name w:val="Sub Schedule"/>
    <w:basedOn w:val="BodyText"/>
    <w:next w:val="Part"/>
    <w:rsid w:val="006E6742"/>
    <w:pPr>
      <w:numPr>
        <w:ilvl w:val="1"/>
        <w:numId w:val="35"/>
      </w:numPr>
      <w:spacing w:before="120" w:after="120"/>
      <w:jc w:val="center"/>
    </w:pPr>
    <w:rPr>
      <w:rFonts w:eastAsia="Century Gothic" w:cs="Century Gothic"/>
      <w:bCs w:val="0"/>
      <w:sz w:val="20"/>
      <w:szCs w:val="20"/>
    </w:rPr>
  </w:style>
  <w:style w:type="paragraph" w:customStyle="1" w:styleId="Background2">
    <w:name w:val="Background 2"/>
    <w:basedOn w:val="BodyText"/>
    <w:rsid w:val="006E6742"/>
    <w:pPr>
      <w:numPr>
        <w:ilvl w:val="1"/>
        <w:numId w:val="33"/>
      </w:numPr>
      <w:spacing w:before="120" w:after="120"/>
    </w:pPr>
    <w:rPr>
      <w:rFonts w:eastAsia="Century Gothic" w:cs="Century Gothic"/>
      <w:b w:val="0"/>
      <w:bCs w:val="0"/>
      <w:sz w:val="20"/>
      <w:szCs w:val="20"/>
    </w:rPr>
  </w:style>
  <w:style w:type="paragraph" w:customStyle="1" w:styleId="Bullet2">
    <w:name w:val="Bullet2"/>
    <w:basedOn w:val="Normal"/>
    <w:rsid w:val="006E6742"/>
    <w:pPr>
      <w:numPr>
        <w:numId w:val="37"/>
      </w:numPr>
      <w:spacing w:before="120" w:after="120"/>
    </w:pPr>
    <w:rPr>
      <w:rFonts w:eastAsia="Century Gothic" w:cs="Century Gothic"/>
      <w:szCs w:val="20"/>
    </w:rPr>
  </w:style>
  <w:style w:type="paragraph" w:customStyle="1" w:styleId="Definition1">
    <w:name w:val="Definition 1"/>
    <w:basedOn w:val="BodyText"/>
    <w:rsid w:val="006E6742"/>
    <w:pPr>
      <w:numPr>
        <w:numId w:val="34"/>
      </w:numPr>
      <w:spacing w:before="120" w:after="120"/>
    </w:pPr>
    <w:rPr>
      <w:rFonts w:eastAsia="Century Gothic" w:cs="Century Gothic"/>
      <w:b w:val="0"/>
      <w:bCs w:val="0"/>
      <w:sz w:val="20"/>
      <w:szCs w:val="20"/>
    </w:rPr>
  </w:style>
  <w:style w:type="paragraph" w:customStyle="1" w:styleId="Definition2">
    <w:name w:val="Definition 2"/>
    <w:basedOn w:val="BodyText"/>
    <w:rsid w:val="006E6742"/>
    <w:pPr>
      <w:numPr>
        <w:ilvl w:val="1"/>
        <w:numId w:val="34"/>
      </w:numPr>
      <w:spacing w:before="120" w:after="120"/>
    </w:pPr>
    <w:rPr>
      <w:rFonts w:eastAsia="Century Gothic" w:cs="Century Gothic"/>
      <w:b w:val="0"/>
      <w:bCs w:val="0"/>
      <w:sz w:val="20"/>
      <w:szCs w:val="20"/>
    </w:rPr>
  </w:style>
  <w:style w:type="paragraph" w:customStyle="1" w:styleId="Sch5Number">
    <w:name w:val="Sch 5 Number"/>
    <w:basedOn w:val="BodyText"/>
    <w:rsid w:val="006E6742"/>
    <w:pPr>
      <w:numPr>
        <w:ilvl w:val="7"/>
        <w:numId w:val="35"/>
      </w:numPr>
      <w:spacing w:before="120" w:after="120"/>
    </w:pPr>
    <w:rPr>
      <w:rFonts w:eastAsia="Century Gothic" w:cs="Century Gothic"/>
      <w:b w:val="0"/>
      <w:bCs w:val="0"/>
      <w:sz w:val="20"/>
      <w:szCs w:val="20"/>
    </w:rPr>
  </w:style>
  <w:style w:type="paragraph" w:customStyle="1" w:styleId="Sch6Number">
    <w:name w:val="Sch 6 Number"/>
    <w:basedOn w:val="BodyText"/>
    <w:rsid w:val="006E6742"/>
    <w:pPr>
      <w:numPr>
        <w:ilvl w:val="8"/>
        <w:numId w:val="35"/>
      </w:numPr>
      <w:spacing w:before="120" w:after="120"/>
    </w:pPr>
    <w:rPr>
      <w:rFonts w:eastAsia="Century Gothic" w:cs="Century Gothic"/>
      <w:b w:val="0"/>
      <w:bCs w:val="0"/>
      <w:sz w:val="20"/>
      <w:szCs w:val="20"/>
    </w:rPr>
  </w:style>
  <w:style w:type="paragraph" w:customStyle="1" w:styleId="Schedule">
    <w:name w:val="Schedule"/>
    <w:basedOn w:val="BodyText"/>
    <w:next w:val="Part"/>
    <w:rsid w:val="006E6742"/>
    <w:pPr>
      <w:keepNext/>
      <w:pageBreakBefore/>
      <w:numPr>
        <w:numId w:val="35"/>
      </w:numPr>
      <w:spacing w:before="120" w:after="120"/>
      <w:jc w:val="center"/>
      <w:outlineLvl w:val="0"/>
    </w:pPr>
    <w:rPr>
      <w:rFonts w:eastAsia="Century Gothic" w:cs="Century Gothic"/>
      <w:bCs w:val="0"/>
      <w:caps/>
      <w:sz w:val="20"/>
      <w:szCs w:val="20"/>
    </w:rPr>
  </w:style>
  <w:style w:type="paragraph" w:customStyle="1" w:styleId="Bullet1">
    <w:name w:val="Bullet1"/>
    <w:basedOn w:val="Normal"/>
    <w:rsid w:val="006E6742"/>
    <w:pPr>
      <w:numPr>
        <w:numId w:val="36"/>
      </w:numPr>
      <w:spacing w:before="120" w:after="120" w:line="300" w:lineRule="atLeast"/>
    </w:pPr>
    <w:rPr>
      <w:rFonts w:eastAsia="Century Gothic" w:cs="Century Gothic"/>
      <w:szCs w:val="20"/>
    </w:rPr>
  </w:style>
  <w:style w:type="paragraph" w:styleId="BlockText">
    <w:name w:val="Block Text"/>
    <w:basedOn w:val="Normal"/>
    <w:uiPriority w:val="99"/>
    <w:semiHidden/>
    <w:unhideWhenUsed/>
    <w:rsid w:val="006E6742"/>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23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hyperlink" Target="mailto:sarah_alder@bathnes.gov.uk" TargetMode="External"/><Relationship Id="rId26" Type="http://schemas.openxmlformats.org/officeDocument/2006/relationships/footer" Target="footer1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mailto:carol_maclellan@bathnes.gov.uk" TargetMode="Externa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9.xml"/><Relationship Id="rId28" Type="http://schemas.openxmlformats.org/officeDocument/2006/relationships/footer" Target="footer12.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6.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59094-705B-4D01-B8D1-D6A58A89B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65</Pages>
  <Words>20737</Words>
  <Characters>118201</Characters>
  <Application>Microsoft Office Word</Application>
  <DocSecurity>0</DocSecurity>
  <Lines>985</Lines>
  <Paragraphs>277</Paragraphs>
  <ScaleCrop>false</ScaleCrop>
  <HeadingPairs>
    <vt:vector size="2" baseType="variant">
      <vt:variant>
        <vt:lpstr>Title</vt:lpstr>
      </vt:variant>
      <vt:variant>
        <vt:i4>1</vt:i4>
      </vt:variant>
    </vt:vector>
  </HeadingPairs>
  <TitlesOfParts>
    <vt:vector size="1" baseType="lpstr">
      <vt:lpstr/>
    </vt:vector>
  </TitlesOfParts>
  <Company>B&amp;NES</Company>
  <LinksUpToDate>false</LinksUpToDate>
  <CharactersWithSpaces>138661</CharactersWithSpaces>
  <SharedDoc>false</SharedDoc>
  <HLinks>
    <vt:vector size="198" baseType="variant">
      <vt:variant>
        <vt:i4>1245279</vt:i4>
      </vt:variant>
      <vt:variant>
        <vt:i4>194</vt:i4>
      </vt:variant>
      <vt:variant>
        <vt:i4>0</vt:i4>
      </vt:variant>
      <vt:variant>
        <vt:i4>5</vt:i4>
      </vt:variant>
      <vt:variant>
        <vt:lpwstr>mailto:sarah_alder@bathnes.gov.uk</vt:lpwstr>
      </vt:variant>
      <vt:variant>
        <vt:lpwstr/>
      </vt:variant>
      <vt:variant>
        <vt:i4>1638488</vt:i4>
      </vt:variant>
      <vt:variant>
        <vt:i4>191</vt:i4>
      </vt:variant>
      <vt:variant>
        <vt:i4>0</vt:i4>
      </vt:variant>
      <vt:variant>
        <vt:i4>5</vt:i4>
      </vt:variant>
      <vt:variant>
        <vt:lpwstr>mailto:carol_maclellan@bathnes.gov.uk</vt:lpwstr>
      </vt:variant>
      <vt:variant>
        <vt:lpwstr/>
      </vt:variant>
      <vt:variant>
        <vt:i4>2031671</vt:i4>
      </vt:variant>
      <vt:variant>
        <vt:i4>182</vt:i4>
      </vt:variant>
      <vt:variant>
        <vt:i4>0</vt:i4>
      </vt:variant>
      <vt:variant>
        <vt:i4>5</vt:i4>
      </vt:variant>
      <vt:variant>
        <vt:lpwstr/>
      </vt:variant>
      <vt:variant>
        <vt:lpwstr>_Toc263177186</vt:lpwstr>
      </vt:variant>
      <vt:variant>
        <vt:i4>2031671</vt:i4>
      </vt:variant>
      <vt:variant>
        <vt:i4>176</vt:i4>
      </vt:variant>
      <vt:variant>
        <vt:i4>0</vt:i4>
      </vt:variant>
      <vt:variant>
        <vt:i4>5</vt:i4>
      </vt:variant>
      <vt:variant>
        <vt:lpwstr/>
      </vt:variant>
      <vt:variant>
        <vt:lpwstr>_Toc263177185</vt:lpwstr>
      </vt:variant>
      <vt:variant>
        <vt:i4>2031671</vt:i4>
      </vt:variant>
      <vt:variant>
        <vt:i4>170</vt:i4>
      </vt:variant>
      <vt:variant>
        <vt:i4>0</vt:i4>
      </vt:variant>
      <vt:variant>
        <vt:i4>5</vt:i4>
      </vt:variant>
      <vt:variant>
        <vt:lpwstr/>
      </vt:variant>
      <vt:variant>
        <vt:lpwstr>_Toc263177184</vt:lpwstr>
      </vt:variant>
      <vt:variant>
        <vt:i4>1114167</vt:i4>
      </vt:variant>
      <vt:variant>
        <vt:i4>164</vt:i4>
      </vt:variant>
      <vt:variant>
        <vt:i4>0</vt:i4>
      </vt:variant>
      <vt:variant>
        <vt:i4>5</vt:i4>
      </vt:variant>
      <vt:variant>
        <vt:lpwstr/>
      </vt:variant>
      <vt:variant>
        <vt:lpwstr>_Toc263177162</vt:lpwstr>
      </vt:variant>
      <vt:variant>
        <vt:i4>1114167</vt:i4>
      </vt:variant>
      <vt:variant>
        <vt:i4>158</vt:i4>
      </vt:variant>
      <vt:variant>
        <vt:i4>0</vt:i4>
      </vt:variant>
      <vt:variant>
        <vt:i4>5</vt:i4>
      </vt:variant>
      <vt:variant>
        <vt:lpwstr/>
      </vt:variant>
      <vt:variant>
        <vt:lpwstr>_Toc263177161</vt:lpwstr>
      </vt:variant>
      <vt:variant>
        <vt:i4>1114167</vt:i4>
      </vt:variant>
      <vt:variant>
        <vt:i4>152</vt:i4>
      </vt:variant>
      <vt:variant>
        <vt:i4>0</vt:i4>
      </vt:variant>
      <vt:variant>
        <vt:i4>5</vt:i4>
      </vt:variant>
      <vt:variant>
        <vt:lpwstr/>
      </vt:variant>
      <vt:variant>
        <vt:lpwstr>_Toc263177160</vt:lpwstr>
      </vt:variant>
      <vt:variant>
        <vt:i4>1179703</vt:i4>
      </vt:variant>
      <vt:variant>
        <vt:i4>146</vt:i4>
      </vt:variant>
      <vt:variant>
        <vt:i4>0</vt:i4>
      </vt:variant>
      <vt:variant>
        <vt:i4>5</vt:i4>
      </vt:variant>
      <vt:variant>
        <vt:lpwstr/>
      </vt:variant>
      <vt:variant>
        <vt:lpwstr>_Toc263177157</vt:lpwstr>
      </vt:variant>
      <vt:variant>
        <vt:i4>1179703</vt:i4>
      </vt:variant>
      <vt:variant>
        <vt:i4>140</vt:i4>
      </vt:variant>
      <vt:variant>
        <vt:i4>0</vt:i4>
      </vt:variant>
      <vt:variant>
        <vt:i4>5</vt:i4>
      </vt:variant>
      <vt:variant>
        <vt:lpwstr/>
      </vt:variant>
      <vt:variant>
        <vt:lpwstr>_Toc263177156</vt:lpwstr>
      </vt:variant>
      <vt:variant>
        <vt:i4>1179703</vt:i4>
      </vt:variant>
      <vt:variant>
        <vt:i4>134</vt:i4>
      </vt:variant>
      <vt:variant>
        <vt:i4>0</vt:i4>
      </vt:variant>
      <vt:variant>
        <vt:i4>5</vt:i4>
      </vt:variant>
      <vt:variant>
        <vt:lpwstr/>
      </vt:variant>
      <vt:variant>
        <vt:lpwstr>_Toc263177155</vt:lpwstr>
      </vt:variant>
      <vt:variant>
        <vt:i4>1179703</vt:i4>
      </vt:variant>
      <vt:variant>
        <vt:i4>128</vt:i4>
      </vt:variant>
      <vt:variant>
        <vt:i4>0</vt:i4>
      </vt:variant>
      <vt:variant>
        <vt:i4>5</vt:i4>
      </vt:variant>
      <vt:variant>
        <vt:lpwstr/>
      </vt:variant>
      <vt:variant>
        <vt:lpwstr>_Toc263177154</vt:lpwstr>
      </vt:variant>
      <vt:variant>
        <vt:i4>1179703</vt:i4>
      </vt:variant>
      <vt:variant>
        <vt:i4>122</vt:i4>
      </vt:variant>
      <vt:variant>
        <vt:i4>0</vt:i4>
      </vt:variant>
      <vt:variant>
        <vt:i4>5</vt:i4>
      </vt:variant>
      <vt:variant>
        <vt:lpwstr/>
      </vt:variant>
      <vt:variant>
        <vt:lpwstr>_Toc263177153</vt:lpwstr>
      </vt:variant>
      <vt:variant>
        <vt:i4>1179703</vt:i4>
      </vt:variant>
      <vt:variant>
        <vt:i4>116</vt:i4>
      </vt:variant>
      <vt:variant>
        <vt:i4>0</vt:i4>
      </vt:variant>
      <vt:variant>
        <vt:i4>5</vt:i4>
      </vt:variant>
      <vt:variant>
        <vt:lpwstr/>
      </vt:variant>
      <vt:variant>
        <vt:lpwstr>_Toc263177152</vt:lpwstr>
      </vt:variant>
      <vt:variant>
        <vt:i4>1245239</vt:i4>
      </vt:variant>
      <vt:variant>
        <vt:i4>110</vt:i4>
      </vt:variant>
      <vt:variant>
        <vt:i4>0</vt:i4>
      </vt:variant>
      <vt:variant>
        <vt:i4>5</vt:i4>
      </vt:variant>
      <vt:variant>
        <vt:lpwstr/>
      </vt:variant>
      <vt:variant>
        <vt:lpwstr>_Toc263177149</vt:lpwstr>
      </vt:variant>
      <vt:variant>
        <vt:i4>1245239</vt:i4>
      </vt:variant>
      <vt:variant>
        <vt:i4>104</vt:i4>
      </vt:variant>
      <vt:variant>
        <vt:i4>0</vt:i4>
      </vt:variant>
      <vt:variant>
        <vt:i4>5</vt:i4>
      </vt:variant>
      <vt:variant>
        <vt:lpwstr/>
      </vt:variant>
      <vt:variant>
        <vt:lpwstr>_Toc263177148</vt:lpwstr>
      </vt:variant>
      <vt:variant>
        <vt:i4>1245239</vt:i4>
      </vt:variant>
      <vt:variant>
        <vt:i4>98</vt:i4>
      </vt:variant>
      <vt:variant>
        <vt:i4>0</vt:i4>
      </vt:variant>
      <vt:variant>
        <vt:i4>5</vt:i4>
      </vt:variant>
      <vt:variant>
        <vt:lpwstr/>
      </vt:variant>
      <vt:variant>
        <vt:lpwstr>_Toc263177147</vt:lpwstr>
      </vt:variant>
      <vt:variant>
        <vt:i4>1245239</vt:i4>
      </vt:variant>
      <vt:variant>
        <vt:i4>92</vt:i4>
      </vt:variant>
      <vt:variant>
        <vt:i4>0</vt:i4>
      </vt:variant>
      <vt:variant>
        <vt:i4>5</vt:i4>
      </vt:variant>
      <vt:variant>
        <vt:lpwstr/>
      </vt:variant>
      <vt:variant>
        <vt:lpwstr>_Toc263177146</vt:lpwstr>
      </vt:variant>
      <vt:variant>
        <vt:i4>1245239</vt:i4>
      </vt:variant>
      <vt:variant>
        <vt:i4>86</vt:i4>
      </vt:variant>
      <vt:variant>
        <vt:i4>0</vt:i4>
      </vt:variant>
      <vt:variant>
        <vt:i4>5</vt:i4>
      </vt:variant>
      <vt:variant>
        <vt:lpwstr/>
      </vt:variant>
      <vt:variant>
        <vt:lpwstr>_Toc263177145</vt:lpwstr>
      </vt:variant>
      <vt:variant>
        <vt:i4>1245239</vt:i4>
      </vt:variant>
      <vt:variant>
        <vt:i4>80</vt:i4>
      </vt:variant>
      <vt:variant>
        <vt:i4>0</vt:i4>
      </vt:variant>
      <vt:variant>
        <vt:i4>5</vt:i4>
      </vt:variant>
      <vt:variant>
        <vt:lpwstr/>
      </vt:variant>
      <vt:variant>
        <vt:lpwstr>_Toc263177144</vt:lpwstr>
      </vt:variant>
      <vt:variant>
        <vt:i4>1245239</vt:i4>
      </vt:variant>
      <vt:variant>
        <vt:i4>74</vt:i4>
      </vt:variant>
      <vt:variant>
        <vt:i4>0</vt:i4>
      </vt:variant>
      <vt:variant>
        <vt:i4>5</vt:i4>
      </vt:variant>
      <vt:variant>
        <vt:lpwstr/>
      </vt:variant>
      <vt:variant>
        <vt:lpwstr>_Toc263177143</vt:lpwstr>
      </vt:variant>
      <vt:variant>
        <vt:i4>1245239</vt:i4>
      </vt:variant>
      <vt:variant>
        <vt:i4>68</vt:i4>
      </vt:variant>
      <vt:variant>
        <vt:i4>0</vt:i4>
      </vt:variant>
      <vt:variant>
        <vt:i4>5</vt:i4>
      </vt:variant>
      <vt:variant>
        <vt:lpwstr/>
      </vt:variant>
      <vt:variant>
        <vt:lpwstr>_Toc263177142</vt:lpwstr>
      </vt:variant>
      <vt:variant>
        <vt:i4>1245239</vt:i4>
      </vt:variant>
      <vt:variant>
        <vt:i4>62</vt:i4>
      </vt:variant>
      <vt:variant>
        <vt:i4>0</vt:i4>
      </vt:variant>
      <vt:variant>
        <vt:i4>5</vt:i4>
      </vt:variant>
      <vt:variant>
        <vt:lpwstr/>
      </vt:variant>
      <vt:variant>
        <vt:lpwstr>_Toc263177141</vt:lpwstr>
      </vt:variant>
      <vt:variant>
        <vt:i4>1245239</vt:i4>
      </vt:variant>
      <vt:variant>
        <vt:i4>56</vt:i4>
      </vt:variant>
      <vt:variant>
        <vt:i4>0</vt:i4>
      </vt:variant>
      <vt:variant>
        <vt:i4>5</vt:i4>
      </vt:variant>
      <vt:variant>
        <vt:lpwstr/>
      </vt:variant>
      <vt:variant>
        <vt:lpwstr>_Toc263177140</vt:lpwstr>
      </vt:variant>
      <vt:variant>
        <vt:i4>1310775</vt:i4>
      </vt:variant>
      <vt:variant>
        <vt:i4>50</vt:i4>
      </vt:variant>
      <vt:variant>
        <vt:i4>0</vt:i4>
      </vt:variant>
      <vt:variant>
        <vt:i4>5</vt:i4>
      </vt:variant>
      <vt:variant>
        <vt:lpwstr/>
      </vt:variant>
      <vt:variant>
        <vt:lpwstr>_Toc263177139</vt:lpwstr>
      </vt:variant>
      <vt:variant>
        <vt:i4>1310775</vt:i4>
      </vt:variant>
      <vt:variant>
        <vt:i4>44</vt:i4>
      </vt:variant>
      <vt:variant>
        <vt:i4>0</vt:i4>
      </vt:variant>
      <vt:variant>
        <vt:i4>5</vt:i4>
      </vt:variant>
      <vt:variant>
        <vt:lpwstr/>
      </vt:variant>
      <vt:variant>
        <vt:lpwstr>_Toc263177138</vt:lpwstr>
      </vt:variant>
      <vt:variant>
        <vt:i4>1310775</vt:i4>
      </vt:variant>
      <vt:variant>
        <vt:i4>38</vt:i4>
      </vt:variant>
      <vt:variant>
        <vt:i4>0</vt:i4>
      </vt:variant>
      <vt:variant>
        <vt:i4>5</vt:i4>
      </vt:variant>
      <vt:variant>
        <vt:lpwstr/>
      </vt:variant>
      <vt:variant>
        <vt:lpwstr>_Toc263177137</vt:lpwstr>
      </vt:variant>
      <vt:variant>
        <vt:i4>1310775</vt:i4>
      </vt:variant>
      <vt:variant>
        <vt:i4>32</vt:i4>
      </vt:variant>
      <vt:variant>
        <vt:i4>0</vt:i4>
      </vt:variant>
      <vt:variant>
        <vt:i4>5</vt:i4>
      </vt:variant>
      <vt:variant>
        <vt:lpwstr/>
      </vt:variant>
      <vt:variant>
        <vt:lpwstr>_Toc263177136</vt:lpwstr>
      </vt:variant>
      <vt:variant>
        <vt:i4>1310775</vt:i4>
      </vt:variant>
      <vt:variant>
        <vt:i4>26</vt:i4>
      </vt:variant>
      <vt:variant>
        <vt:i4>0</vt:i4>
      </vt:variant>
      <vt:variant>
        <vt:i4>5</vt:i4>
      </vt:variant>
      <vt:variant>
        <vt:lpwstr/>
      </vt:variant>
      <vt:variant>
        <vt:lpwstr>_Toc263177135</vt:lpwstr>
      </vt:variant>
      <vt:variant>
        <vt:i4>1310775</vt:i4>
      </vt:variant>
      <vt:variant>
        <vt:i4>20</vt:i4>
      </vt:variant>
      <vt:variant>
        <vt:i4>0</vt:i4>
      </vt:variant>
      <vt:variant>
        <vt:i4>5</vt:i4>
      </vt:variant>
      <vt:variant>
        <vt:lpwstr/>
      </vt:variant>
      <vt:variant>
        <vt:lpwstr>_Toc263177134</vt:lpwstr>
      </vt:variant>
      <vt:variant>
        <vt:i4>1310775</vt:i4>
      </vt:variant>
      <vt:variant>
        <vt:i4>14</vt:i4>
      </vt:variant>
      <vt:variant>
        <vt:i4>0</vt:i4>
      </vt:variant>
      <vt:variant>
        <vt:i4>5</vt:i4>
      </vt:variant>
      <vt:variant>
        <vt:lpwstr/>
      </vt:variant>
      <vt:variant>
        <vt:lpwstr>_Toc263177133</vt:lpwstr>
      </vt:variant>
      <vt:variant>
        <vt:i4>1310775</vt:i4>
      </vt:variant>
      <vt:variant>
        <vt:i4>8</vt:i4>
      </vt:variant>
      <vt:variant>
        <vt:i4>0</vt:i4>
      </vt:variant>
      <vt:variant>
        <vt:i4>5</vt:i4>
      </vt:variant>
      <vt:variant>
        <vt:lpwstr/>
      </vt:variant>
      <vt:variant>
        <vt:lpwstr>_Toc263177132</vt:lpwstr>
      </vt:variant>
      <vt:variant>
        <vt:i4>1310775</vt:i4>
      </vt:variant>
      <vt:variant>
        <vt:i4>2</vt:i4>
      </vt:variant>
      <vt:variant>
        <vt:i4>0</vt:i4>
      </vt:variant>
      <vt:variant>
        <vt:i4>5</vt:i4>
      </vt:variant>
      <vt:variant>
        <vt:lpwstr/>
      </vt:variant>
      <vt:variant>
        <vt:lpwstr>_Toc263177131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Tunnard</dc:creator>
  <cp:lastModifiedBy>Lisa Gore</cp:lastModifiedBy>
  <cp:revision>10</cp:revision>
  <cp:lastPrinted>2016-07-04T10:36:00Z</cp:lastPrinted>
  <dcterms:created xsi:type="dcterms:W3CDTF">2016-11-16T10:30:00Z</dcterms:created>
  <dcterms:modified xsi:type="dcterms:W3CDTF">2020-09-30T14:43:00Z</dcterms:modified>
</cp:coreProperties>
</file>